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0983D6" w14:textId="77777777" w:rsidR="00067DEA" w:rsidRPr="001B30E5" w:rsidRDefault="00067DEA" w:rsidP="00067DEA">
      <w:pPr>
        <w:jc w:val="center"/>
        <w:rPr>
          <w:rStyle w:val="IntenseReference"/>
        </w:rPr>
      </w:pPr>
      <w:bookmarkStart w:id="0" w:name="_czbogqctg9q2" w:colFirst="0" w:colLast="0"/>
      <w:bookmarkEnd w:id="0"/>
    </w:p>
    <w:p w14:paraId="3B1381AF" w14:textId="77777777" w:rsidR="001F495C" w:rsidRPr="00BC1B1D" w:rsidRDefault="00A62FB4" w:rsidP="00E029E4">
      <w:pPr>
        <w:pStyle w:val="Normal1"/>
        <w:spacing w:before="240" w:after="240"/>
        <w:rPr>
          <w:rFonts w:eastAsia="Times New Roman" w:cs="Times New Roman"/>
          <w:b/>
          <w:color w:val="000000" w:themeColor="text1"/>
          <w:sz w:val="28"/>
          <w:szCs w:val="28"/>
          <w:lang w:val="en-GB"/>
        </w:rPr>
      </w:pPr>
      <w:bookmarkStart w:id="1" w:name="_GoBack"/>
      <w:r w:rsidRPr="00BC1B1D">
        <w:rPr>
          <w:rFonts w:eastAsia="Times New Roman" w:cs="Times New Roman"/>
          <w:b/>
          <w:color w:val="000000" w:themeColor="text1"/>
          <w:sz w:val="28"/>
          <w:szCs w:val="28"/>
          <w:lang w:val="en-GB"/>
        </w:rPr>
        <w:t>Marketing and d</w:t>
      </w:r>
      <w:r w:rsidR="00CF081C" w:rsidRPr="00BC1B1D">
        <w:rPr>
          <w:rFonts w:eastAsia="Times New Roman" w:cs="Times New Roman"/>
          <w:b/>
          <w:color w:val="000000" w:themeColor="text1"/>
          <w:sz w:val="28"/>
          <w:szCs w:val="28"/>
          <w:lang w:val="en-GB"/>
        </w:rPr>
        <w:t>ifferent means of advertising jobs</w:t>
      </w:r>
    </w:p>
    <w:bookmarkEnd w:id="1"/>
    <w:p w14:paraId="1AA5669A" w14:textId="77777777" w:rsidR="005B500D" w:rsidRPr="005B500D" w:rsidRDefault="00C31224" w:rsidP="005B500D">
      <w:pPr>
        <w:pStyle w:val="Normal1"/>
        <w:spacing w:before="240" w:after="240"/>
        <w:rPr>
          <w:rFonts w:eastAsia="Times New Roman" w:cs="Times New Roman"/>
          <w:color w:val="000000" w:themeColor="text1"/>
          <w:sz w:val="28"/>
          <w:szCs w:val="28"/>
          <w:lang w:val="en-GB"/>
        </w:rPr>
      </w:pPr>
      <w:r w:rsidRPr="00BC1B1D">
        <w:rPr>
          <w:rFonts w:eastAsia="Times New Roman" w:cs="Times New Roman"/>
          <w:color w:val="000000" w:themeColor="text1"/>
          <w:sz w:val="28"/>
          <w:szCs w:val="28"/>
          <w:lang w:val="en-GB"/>
        </w:rPr>
        <w:t>Advertising has evolved into a vastly complex form of communication, with literally thousands of different ways for a business to get a message to the consumer. Today's advertisers have a vast array of choices at their disposal.</w:t>
      </w:r>
      <w:r w:rsidR="00BF6AA5">
        <w:rPr>
          <w:rFonts w:eastAsia="Times New Roman" w:cs="Times New Roman"/>
          <w:color w:val="000000" w:themeColor="text1"/>
          <w:sz w:val="28"/>
          <w:szCs w:val="28"/>
          <w:lang w:val="en-GB"/>
        </w:rPr>
        <w:t xml:space="preserve"> </w:t>
      </w:r>
      <w:r w:rsidR="005B500D" w:rsidRPr="005B500D">
        <w:rPr>
          <w:rFonts w:eastAsia="Times New Roman" w:cs="Times New Roman"/>
          <w:color w:val="000000" w:themeColor="text1"/>
          <w:sz w:val="28"/>
          <w:szCs w:val="28"/>
          <w:lang w:val="en-GB"/>
        </w:rPr>
        <w:t>The internet alone provides many of these, with the advent of branded viral videos, banners, advertorials, sponsored websites, branded chat rooms and so much more.</w:t>
      </w:r>
    </w:p>
    <w:p w14:paraId="126D388E" w14:textId="382C27CD" w:rsidR="001B464D" w:rsidRPr="001B464D" w:rsidRDefault="001B464D" w:rsidP="00C31224">
      <w:pPr>
        <w:pStyle w:val="Normal1"/>
        <w:spacing w:before="240" w:after="240"/>
        <w:rPr>
          <w:rFonts w:cs="Times New Roman"/>
          <w:color w:val="222222"/>
          <w:sz w:val="28"/>
          <w:szCs w:val="28"/>
          <w:lang w:val="en-GB"/>
        </w:rPr>
      </w:pPr>
      <w:r w:rsidRPr="001B464D">
        <w:rPr>
          <w:rFonts w:cs="Times New Roman"/>
          <w:color w:val="222222"/>
          <w:sz w:val="28"/>
          <w:szCs w:val="28"/>
          <w:lang w:val="en-GB"/>
        </w:rPr>
        <w:t xml:space="preserve">Associations attempting to pull in work candidates face an exchange off in the plan of their enrolling ads. The utilization of general advertisements that incorporate constrained activity property explicitness can possibly interest a wide exhibit of employment candidates and to expand the size of the candidate pool. Be that as it may, such promotions may likewise build the quantity of unfit or unseemly candidates seeking after </w:t>
      </w:r>
      <w:proofErr w:type="gramStart"/>
      <w:r w:rsidRPr="001B464D">
        <w:rPr>
          <w:rFonts w:cs="Times New Roman"/>
          <w:color w:val="222222"/>
          <w:sz w:val="28"/>
          <w:szCs w:val="28"/>
          <w:lang w:val="en-GB"/>
        </w:rPr>
        <w:t>business, and</w:t>
      </w:r>
      <w:proofErr w:type="gramEnd"/>
      <w:r w:rsidRPr="001B464D">
        <w:rPr>
          <w:rFonts w:cs="Times New Roman"/>
          <w:color w:val="222222"/>
          <w:sz w:val="28"/>
          <w:szCs w:val="28"/>
          <w:lang w:val="en-GB"/>
        </w:rPr>
        <w:t xml:space="preserve"> might be unappealing to work applicants who are profoundly engaged in their pursuit of employment systems.</w:t>
      </w:r>
      <w:r w:rsidRPr="001B464D">
        <w:rPr>
          <w:rFonts w:cs="Times New Roman"/>
          <w:color w:val="222222"/>
          <w:sz w:val="28"/>
          <w:szCs w:val="28"/>
          <w:lang w:val="en-GB"/>
        </w:rPr>
        <w:t xml:space="preserve"> (</w:t>
      </w:r>
      <w:r w:rsidRPr="001B464D">
        <w:rPr>
          <w:rFonts w:cs="Times New Roman"/>
          <w:b/>
          <w:bCs/>
          <w:color w:val="222222"/>
          <w:sz w:val="28"/>
          <w:szCs w:val="28"/>
          <w:lang w:val="en-GB"/>
        </w:rPr>
        <w:t>David Hardesty 2006</w:t>
      </w:r>
      <w:r w:rsidRPr="001B464D">
        <w:rPr>
          <w:rFonts w:cs="Times New Roman"/>
          <w:color w:val="222222"/>
          <w:sz w:val="28"/>
          <w:szCs w:val="28"/>
          <w:lang w:val="en-GB"/>
        </w:rPr>
        <w:t>)</w:t>
      </w:r>
    </w:p>
    <w:p w14:paraId="4A6C1E2D" w14:textId="74B3BC6E" w:rsidR="00A62FB4" w:rsidRDefault="003E1515" w:rsidP="00E029E4">
      <w:pPr>
        <w:pStyle w:val="Normal1"/>
        <w:spacing w:before="240" w:after="240"/>
        <w:rPr>
          <w:rFonts w:eastAsia="Times New Roman" w:cs="Times New Roman"/>
          <w:color w:val="000000" w:themeColor="text1"/>
          <w:sz w:val="28"/>
          <w:szCs w:val="28"/>
          <w:lang w:val="en-GB"/>
        </w:rPr>
      </w:pPr>
      <w:r>
        <w:rPr>
          <w:rFonts w:eastAsia="Times New Roman" w:cs="Times New Roman"/>
          <w:color w:val="000000" w:themeColor="text1"/>
          <w:sz w:val="28"/>
          <w:szCs w:val="28"/>
          <w:lang w:val="en-GB"/>
        </w:rPr>
        <w:t>“</w:t>
      </w:r>
      <w:r w:rsidR="00BF6AA5" w:rsidRPr="00BF6AA5">
        <w:rPr>
          <w:rFonts w:eastAsia="Times New Roman" w:cs="Times New Roman"/>
          <w:color w:val="000000" w:themeColor="text1"/>
          <w:sz w:val="28"/>
          <w:szCs w:val="28"/>
          <w:lang w:val="en-GB"/>
        </w:rPr>
        <w:t>Moreover,</w:t>
      </w:r>
      <w:r w:rsidR="00BF6AA5">
        <w:rPr>
          <w:rFonts w:eastAsia="Times New Roman" w:cs="Times New Roman"/>
          <w:color w:val="000000" w:themeColor="text1"/>
          <w:sz w:val="28"/>
          <w:szCs w:val="28"/>
          <w:lang w:val="en-GB"/>
        </w:rPr>
        <w:t xml:space="preserve"> </w:t>
      </w:r>
      <w:r w:rsidR="00BF6AA5" w:rsidRPr="00BF6AA5">
        <w:rPr>
          <w:rFonts w:eastAsia="Times New Roman" w:cs="Times New Roman"/>
          <w:color w:val="000000" w:themeColor="text1"/>
          <w:sz w:val="28"/>
          <w:szCs w:val="28"/>
          <w:lang w:val="en-GB"/>
        </w:rPr>
        <w:t>advertising messages that incorporate information that is explicit</w:t>
      </w:r>
      <w:r w:rsidR="00BF6AA5" w:rsidRPr="00BF6AA5">
        <w:rPr>
          <w:rFonts w:eastAsia="Times New Roman" w:cs="Times New Roman"/>
          <w:color w:val="000000" w:themeColor="text1"/>
          <w:sz w:val="28"/>
          <w:szCs w:val="28"/>
          <w:lang w:val="en-GB"/>
        </w:rPr>
        <w:br/>
        <w:t xml:space="preserve">require less </w:t>
      </w:r>
      <w:r w:rsidR="00BF6AA5" w:rsidRPr="00BF6AA5">
        <w:rPr>
          <w:rFonts w:eastAsia="Times New Roman" w:cs="Times New Roman"/>
          <w:b/>
          <w:bCs/>
          <w:color w:val="000000" w:themeColor="text1"/>
          <w:sz w:val="28"/>
          <w:szCs w:val="28"/>
          <w:lang w:val="en-GB"/>
        </w:rPr>
        <w:t>cognitive</w:t>
      </w:r>
      <w:r w:rsidR="00BF6AA5" w:rsidRPr="00BF6AA5">
        <w:rPr>
          <w:rFonts w:eastAsia="Times New Roman" w:cs="Times New Roman"/>
          <w:color w:val="000000" w:themeColor="text1"/>
          <w:sz w:val="28"/>
          <w:szCs w:val="28"/>
          <w:lang w:val="en-GB"/>
        </w:rPr>
        <w:t xml:space="preserve"> effort</w:t>
      </w:r>
      <w:r>
        <w:rPr>
          <w:rFonts w:eastAsia="Times New Roman" w:cs="Times New Roman"/>
          <w:color w:val="000000" w:themeColor="text1"/>
          <w:sz w:val="28"/>
          <w:szCs w:val="28"/>
          <w:lang w:val="en-GB"/>
        </w:rPr>
        <w:t>”</w:t>
      </w:r>
      <w:r w:rsidR="00BF6AA5" w:rsidRPr="00BF6AA5">
        <w:rPr>
          <w:rFonts w:eastAsia="Times New Roman" w:cs="Times New Roman"/>
          <w:color w:val="000000" w:themeColor="text1"/>
          <w:sz w:val="28"/>
          <w:szCs w:val="28"/>
          <w:lang w:val="en-GB"/>
        </w:rPr>
        <w:t xml:space="preserve"> (</w:t>
      </w:r>
      <w:proofErr w:type="spellStart"/>
      <w:r w:rsidR="00BF6AA5" w:rsidRPr="00BF6AA5">
        <w:rPr>
          <w:rFonts w:eastAsia="Times New Roman" w:cs="Times New Roman"/>
          <w:color w:val="000000" w:themeColor="text1"/>
          <w:sz w:val="28"/>
          <w:szCs w:val="28"/>
          <w:lang w:val="en-GB"/>
        </w:rPr>
        <w:t>Bettman</w:t>
      </w:r>
      <w:proofErr w:type="spellEnd"/>
      <w:r w:rsidR="00BF6AA5" w:rsidRPr="00BF6AA5">
        <w:rPr>
          <w:rFonts w:eastAsia="Times New Roman" w:cs="Times New Roman"/>
          <w:color w:val="000000" w:themeColor="text1"/>
          <w:sz w:val="28"/>
          <w:szCs w:val="28"/>
          <w:lang w:val="en-GB"/>
        </w:rPr>
        <w:t>, Luce, and Payne 1998</w:t>
      </w:r>
      <w:bookmarkStart w:id="2" w:name="_Hlk26445617"/>
      <w:r w:rsidR="005B500D">
        <w:rPr>
          <w:rFonts w:eastAsia="Times New Roman" w:cs="Times New Roman"/>
          <w:color w:val="000000" w:themeColor="text1"/>
          <w:sz w:val="28"/>
          <w:szCs w:val="28"/>
          <w:lang w:val="en-GB"/>
        </w:rPr>
        <w:t>)</w:t>
      </w:r>
    </w:p>
    <w:p w14:paraId="2E50C7CA" w14:textId="4B9F2234" w:rsidR="007A71B4" w:rsidRPr="00BC1B1D" w:rsidRDefault="007A71B4" w:rsidP="00E029E4">
      <w:pPr>
        <w:pStyle w:val="Normal1"/>
        <w:spacing w:before="240" w:after="240"/>
        <w:rPr>
          <w:rFonts w:eastAsia="Times New Roman" w:cs="Times New Roman"/>
          <w:color w:val="000000" w:themeColor="text1"/>
          <w:sz w:val="28"/>
          <w:szCs w:val="28"/>
          <w:lang w:val="en-GB"/>
        </w:rPr>
      </w:pPr>
      <w:r>
        <w:rPr>
          <w:rFonts w:eastAsia="Times New Roman" w:cs="Times New Roman"/>
          <w:color w:val="000000" w:themeColor="text1"/>
          <w:sz w:val="28"/>
          <w:szCs w:val="28"/>
          <w:lang w:val="en-GB"/>
        </w:rPr>
        <w:t>“</w:t>
      </w:r>
      <w:r w:rsidRPr="007A71B4">
        <w:rPr>
          <w:rFonts w:eastAsia="Times New Roman" w:cs="Times New Roman"/>
          <w:color w:val="000000" w:themeColor="text1"/>
          <w:sz w:val="28"/>
          <w:szCs w:val="28"/>
          <w:lang w:val="en-GB"/>
        </w:rPr>
        <w:t>The capacity to attract highly skilled human resources is dependent on the employee recruitment process implemented by organizations, which plays an important role for their competitiveness on the market</w:t>
      </w:r>
      <w:proofErr w:type="gramStart"/>
      <w:r>
        <w:rPr>
          <w:rFonts w:eastAsia="Times New Roman" w:cs="Times New Roman"/>
          <w:color w:val="000000" w:themeColor="text1"/>
          <w:sz w:val="28"/>
          <w:szCs w:val="28"/>
          <w:lang w:val="en-GB"/>
        </w:rPr>
        <w:t>”</w:t>
      </w:r>
      <w:r w:rsidRPr="007A71B4">
        <w:rPr>
          <w:rFonts w:eastAsia="Times New Roman" w:cs="Times New Roman"/>
          <w:color w:val="000000" w:themeColor="text1"/>
          <w:sz w:val="28"/>
          <w:szCs w:val="28"/>
          <w:lang w:val="en-GB"/>
        </w:rPr>
        <w:t>.</w:t>
      </w:r>
      <w:r>
        <w:rPr>
          <w:rFonts w:eastAsia="Times New Roman" w:cs="Times New Roman"/>
          <w:color w:val="000000" w:themeColor="text1"/>
          <w:sz w:val="28"/>
          <w:szCs w:val="28"/>
          <w:lang w:val="en-GB"/>
        </w:rPr>
        <w:t>(</w:t>
      </w:r>
      <w:proofErr w:type="spellStart"/>
      <w:proofErr w:type="gramEnd"/>
      <w:r w:rsidRPr="007A71B4">
        <w:rPr>
          <w:rFonts w:eastAsia="Times New Roman" w:cs="Times New Roman"/>
          <w:i/>
          <w:iCs/>
          <w:color w:val="000000" w:themeColor="text1"/>
          <w:sz w:val="28"/>
          <w:szCs w:val="28"/>
          <w:lang w:val="en-GB"/>
        </w:rPr>
        <w:t>Codruța</w:t>
      </w:r>
      <w:proofErr w:type="spellEnd"/>
      <w:r w:rsidRPr="007A71B4">
        <w:rPr>
          <w:rFonts w:eastAsia="Times New Roman" w:cs="Times New Roman"/>
          <w:i/>
          <w:iCs/>
          <w:color w:val="000000" w:themeColor="text1"/>
          <w:sz w:val="28"/>
          <w:szCs w:val="28"/>
          <w:lang w:val="en-GB"/>
        </w:rPr>
        <w:t xml:space="preserve"> </w:t>
      </w:r>
      <w:r>
        <w:rPr>
          <w:rFonts w:eastAsia="Times New Roman" w:cs="Times New Roman"/>
          <w:i/>
          <w:iCs/>
          <w:color w:val="000000" w:themeColor="text1"/>
          <w:sz w:val="28"/>
          <w:szCs w:val="28"/>
          <w:lang w:val="en-GB"/>
        </w:rPr>
        <w:t xml:space="preserve"> </w:t>
      </w:r>
      <w:proofErr w:type="spellStart"/>
      <w:r w:rsidRPr="007A71B4">
        <w:rPr>
          <w:rFonts w:eastAsia="Times New Roman" w:cs="Times New Roman"/>
          <w:i/>
          <w:iCs/>
          <w:color w:val="000000" w:themeColor="text1"/>
          <w:sz w:val="28"/>
          <w:szCs w:val="28"/>
          <w:lang w:val="en-GB"/>
        </w:rPr>
        <w:t>O</w:t>
      </w:r>
      <w:r>
        <w:rPr>
          <w:rFonts w:eastAsia="Times New Roman" w:cs="Times New Roman"/>
          <w:i/>
          <w:iCs/>
          <w:color w:val="000000" w:themeColor="text1"/>
          <w:sz w:val="28"/>
          <w:szCs w:val="28"/>
          <w:lang w:val="en-GB"/>
        </w:rPr>
        <w:t>soian</w:t>
      </w:r>
      <w:proofErr w:type="spellEnd"/>
      <w:r w:rsidRPr="007A71B4">
        <w:rPr>
          <w:rFonts w:eastAsia="Times New Roman" w:cs="Times New Roman"/>
          <w:i/>
          <w:iCs/>
          <w:color w:val="000000" w:themeColor="text1"/>
          <w:sz w:val="28"/>
          <w:szCs w:val="28"/>
          <w:lang w:val="en-GB"/>
        </w:rPr>
        <w:t xml:space="preserve"> Associate Professor, Department of Management, Faculty of Economics and Business Administration, </w:t>
      </w:r>
      <w:proofErr w:type="spellStart"/>
      <w:r w:rsidRPr="007A71B4">
        <w:rPr>
          <w:rFonts w:eastAsia="Times New Roman" w:cs="Times New Roman"/>
          <w:i/>
          <w:iCs/>
          <w:color w:val="000000" w:themeColor="text1"/>
          <w:sz w:val="28"/>
          <w:szCs w:val="28"/>
          <w:lang w:val="en-GB"/>
        </w:rPr>
        <w:t>Babeş-Bolyai</w:t>
      </w:r>
      <w:proofErr w:type="spellEnd"/>
      <w:r w:rsidRPr="007A71B4">
        <w:rPr>
          <w:rFonts w:eastAsia="Times New Roman" w:cs="Times New Roman"/>
          <w:i/>
          <w:iCs/>
          <w:color w:val="000000" w:themeColor="text1"/>
          <w:sz w:val="28"/>
          <w:szCs w:val="28"/>
          <w:lang w:val="en-GB"/>
        </w:rPr>
        <w:t xml:space="preserve"> University</w:t>
      </w:r>
      <w:r>
        <w:rPr>
          <w:rFonts w:eastAsia="Times New Roman" w:cs="Times New Roman"/>
          <w:i/>
          <w:iCs/>
          <w:color w:val="000000" w:themeColor="text1"/>
          <w:sz w:val="28"/>
          <w:szCs w:val="28"/>
          <w:lang w:val="en-GB"/>
        </w:rPr>
        <w:t>)</w:t>
      </w:r>
      <w:r w:rsidRPr="007A71B4">
        <w:rPr>
          <w:rFonts w:eastAsia="Times New Roman" w:cs="Times New Roman"/>
          <w:i/>
          <w:iCs/>
          <w:color w:val="000000" w:themeColor="text1"/>
          <w:sz w:val="28"/>
          <w:szCs w:val="28"/>
          <w:lang w:val="en-GB"/>
        </w:rPr>
        <w:t>,</w:t>
      </w:r>
    </w:p>
    <w:bookmarkEnd w:id="2"/>
    <w:p w14:paraId="30CE6E27" w14:textId="539E8941" w:rsidR="001F495C" w:rsidRDefault="00CF081C" w:rsidP="00E029E4">
      <w:pPr>
        <w:pStyle w:val="Normal1"/>
        <w:spacing w:before="240" w:after="240"/>
        <w:rPr>
          <w:rFonts w:eastAsia="Times New Roman" w:cs="Times New Roman"/>
          <w:color w:val="000000" w:themeColor="text1"/>
          <w:sz w:val="28"/>
          <w:szCs w:val="28"/>
          <w:lang w:val="en-GB"/>
        </w:rPr>
      </w:pPr>
      <w:r w:rsidRPr="00BC1B1D">
        <w:rPr>
          <w:rFonts w:eastAsia="Times New Roman" w:cs="Times New Roman"/>
          <w:color w:val="000000" w:themeColor="text1"/>
          <w:sz w:val="28"/>
          <w:szCs w:val="28"/>
          <w:lang w:val="en-GB"/>
        </w:rPr>
        <w:t xml:space="preserve">Job vacancy advertised in different channels for attracting the desired candidate according to the post. Posting the jobs in print media is a traditional process but still, </w:t>
      </w:r>
      <w:r w:rsidRPr="00BC1B1D">
        <w:rPr>
          <w:rFonts w:eastAsia="Times New Roman" w:cs="Times New Roman"/>
          <w:color w:val="000000" w:themeColor="text1"/>
          <w:sz w:val="28"/>
          <w:szCs w:val="28"/>
          <w:lang w:val="en-GB"/>
        </w:rPr>
        <w:lastRenderedPageBreak/>
        <w:t xml:space="preserve">it is followed by most of the recruiters as the message spread to more people living in the </w:t>
      </w:r>
      <w:r w:rsidR="00E029E4" w:rsidRPr="00BC1B1D">
        <w:rPr>
          <w:rFonts w:eastAsia="Times New Roman" w:cs="Times New Roman"/>
          <w:color w:val="000000" w:themeColor="text1"/>
          <w:sz w:val="28"/>
          <w:szCs w:val="28"/>
          <w:lang w:val="en-GB"/>
        </w:rPr>
        <w:t>countryside</w:t>
      </w:r>
      <w:r w:rsidRPr="00BC1B1D">
        <w:rPr>
          <w:rFonts w:eastAsia="Times New Roman" w:cs="Times New Roman"/>
          <w:color w:val="000000" w:themeColor="text1"/>
          <w:sz w:val="28"/>
          <w:szCs w:val="28"/>
          <w:lang w:val="en-GB"/>
        </w:rPr>
        <w:t>. With the passage of time, social media become one of the best sites to attract people by posting jobs</w:t>
      </w:r>
      <w:r w:rsidR="007E5784" w:rsidRPr="00BC1B1D">
        <w:rPr>
          <w:rFonts w:eastAsia="Times New Roman" w:cs="Times New Roman"/>
          <w:color w:val="000000" w:themeColor="text1"/>
          <w:sz w:val="28"/>
          <w:szCs w:val="28"/>
          <w:lang w:val="en-GB"/>
        </w:rPr>
        <w:t xml:space="preserve"> (</w:t>
      </w:r>
      <w:proofErr w:type="spellStart"/>
      <w:r w:rsidR="002A6E6E" w:rsidRPr="00BC1B1D">
        <w:rPr>
          <w:rFonts w:cs="Times New Roman"/>
          <w:color w:val="222222"/>
          <w:sz w:val="28"/>
          <w:szCs w:val="28"/>
          <w:shd w:val="clear" w:color="auto" w:fill="FFFFFF"/>
        </w:rPr>
        <w:t>Lancee</w:t>
      </w:r>
      <w:proofErr w:type="spellEnd"/>
      <w:r w:rsidR="007E5784" w:rsidRPr="00BC1B1D">
        <w:rPr>
          <w:rFonts w:cs="Times New Roman"/>
          <w:color w:val="000000" w:themeColor="text1"/>
          <w:sz w:val="28"/>
          <w:szCs w:val="28"/>
          <w:shd w:val="clear" w:color="auto" w:fill="FFFFFF"/>
        </w:rPr>
        <w:t>, 201</w:t>
      </w:r>
      <w:r w:rsidR="002A6E6E" w:rsidRPr="00BC1B1D">
        <w:rPr>
          <w:rFonts w:cs="Times New Roman"/>
          <w:color w:val="000000" w:themeColor="text1"/>
          <w:sz w:val="28"/>
          <w:szCs w:val="28"/>
          <w:shd w:val="clear" w:color="auto" w:fill="FFFFFF"/>
        </w:rPr>
        <w:t>6</w:t>
      </w:r>
      <w:r w:rsidR="007E5784" w:rsidRPr="00BC1B1D">
        <w:rPr>
          <w:rFonts w:cs="Times New Roman"/>
          <w:color w:val="000000" w:themeColor="text1"/>
          <w:sz w:val="28"/>
          <w:szCs w:val="28"/>
          <w:shd w:val="clear" w:color="auto" w:fill="FFFFFF"/>
        </w:rPr>
        <w:t>)</w:t>
      </w:r>
      <w:r w:rsidRPr="00BC1B1D">
        <w:rPr>
          <w:rFonts w:eastAsia="Times New Roman" w:cs="Times New Roman"/>
          <w:color w:val="000000" w:themeColor="text1"/>
          <w:sz w:val="28"/>
          <w:szCs w:val="28"/>
          <w:lang w:val="en-GB"/>
        </w:rPr>
        <w:t xml:space="preserve">. </w:t>
      </w:r>
      <w:r w:rsidR="00EE0C19" w:rsidRPr="00BC1B1D">
        <w:rPr>
          <w:rFonts w:eastAsia="Times New Roman" w:cs="Times New Roman"/>
          <w:color w:val="000000" w:themeColor="text1"/>
          <w:sz w:val="28"/>
          <w:szCs w:val="28"/>
          <w:lang w:val="en-GB"/>
        </w:rPr>
        <w:t>Additionally</w:t>
      </w:r>
      <w:r w:rsidR="001B30E5" w:rsidRPr="00BC1B1D">
        <w:rPr>
          <w:rFonts w:eastAsia="Times New Roman" w:cs="Times New Roman"/>
          <w:color w:val="000000" w:themeColor="text1"/>
          <w:sz w:val="28"/>
          <w:szCs w:val="28"/>
          <w:lang w:val="en-GB"/>
        </w:rPr>
        <w:t>,</w:t>
      </w:r>
      <w:r w:rsidRPr="00BC1B1D">
        <w:rPr>
          <w:rFonts w:eastAsia="Times New Roman" w:cs="Times New Roman"/>
          <w:color w:val="000000" w:themeColor="text1"/>
          <w:sz w:val="28"/>
          <w:szCs w:val="28"/>
          <w:lang w:val="en-GB"/>
        </w:rPr>
        <w:t xml:space="preserve"> </w:t>
      </w:r>
      <w:r w:rsidR="00EE0C19" w:rsidRPr="00BC1B1D">
        <w:rPr>
          <w:rFonts w:eastAsia="Times New Roman" w:cs="Times New Roman"/>
          <w:color w:val="000000" w:themeColor="text1"/>
          <w:sz w:val="28"/>
          <w:szCs w:val="28"/>
          <w:lang w:val="en-GB"/>
        </w:rPr>
        <w:t>recruitments are done by describing in detail the job through various job portals</w:t>
      </w:r>
      <w:r w:rsidRPr="00BC1B1D">
        <w:rPr>
          <w:rFonts w:eastAsia="Times New Roman" w:cs="Times New Roman"/>
          <w:color w:val="000000" w:themeColor="text1"/>
          <w:sz w:val="28"/>
          <w:szCs w:val="28"/>
          <w:lang w:val="en-GB"/>
        </w:rPr>
        <w:t xml:space="preserve">. Referral now becomes one of the means of advertising among the organisational employees and they are asked to refer any of their friends or kin for the desired vacant </w:t>
      </w:r>
      <w:r w:rsidR="00F43397" w:rsidRPr="00BC1B1D">
        <w:rPr>
          <w:rFonts w:eastAsia="Times New Roman" w:cs="Times New Roman"/>
          <w:color w:val="000000" w:themeColor="text1"/>
          <w:sz w:val="28"/>
          <w:szCs w:val="28"/>
          <w:lang w:val="en-GB"/>
        </w:rPr>
        <w:t>position.</w:t>
      </w:r>
      <w:r w:rsidRPr="00BC1B1D">
        <w:rPr>
          <w:rFonts w:eastAsia="Times New Roman" w:cs="Times New Roman"/>
          <w:color w:val="000000" w:themeColor="text1"/>
          <w:sz w:val="28"/>
          <w:szCs w:val="28"/>
          <w:lang w:val="en-GB"/>
        </w:rPr>
        <w:t xml:space="preserve">  </w:t>
      </w:r>
    </w:p>
    <w:p w14:paraId="4AD2FCCF" w14:textId="61DBCA15" w:rsidR="003E1515" w:rsidRPr="003E1515" w:rsidRDefault="003E1515" w:rsidP="003E1515">
      <w:pPr>
        <w:pStyle w:val="Normal1"/>
        <w:spacing w:line="480" w:lineRule="auto"/>
        <w:rPr>
          <w:rFonts w:eastAsia="Times New Roman" w:cs="Times New Roman"/>
          <w:color w:val="000000" w:themeColor="text1"/>
          <w:sz w:val="28"/>
          <w:szCs w:val="28"/>
        </w:rPr>
      </w:pPr>
      <w:r w:rsidRPr="003E1515">
        <w:rPr>
          <w:rFonts w:eastAsia="Times New Roman" w:cs="Times New Roman"/>
          <w:color w:val="000000" w:themeColor="text1"/>
          <w:sz w:val="28"/>
          <w:szCs w:val="28"/>
        </w:rPr>
        <w:t>Summerhill Group will publish the advertisement for Front Line manager in newspaper and company website</w:t>
      </w:r>
      <w:r>
        <w:rPr>
          <w:rFonts w:eastAsia="Times New Roman" w:cs="Times New Roman"/>
          <w:color w:val="000000" w:themeColor="text1"/>
          <w:sz w:val="28"/>
          <w:szCs w:val="28"/>
        </w:rPr>
        <w:t>, job advertising sites as “Indeed.co.uk”, Jobs in Wales.co.uk”, social media as “Linked in, Twitter”, high interest sites as “</w:t>
      </w:r>
      <w:proofErr w:type="gramStart"/>
      <w:r>
        <w:rPr>
          <w:rFonts w:eastAsia="Times New Roman" w:cs="Times New Roman"/>
          <w:color w:val="000000" w:themeColor="text1"/>
          <w:sz w:val="28"/>
          <w:szCs w:val="28"/>
        </w:rPr>
        <w:t>Gumtree .</w:t>
      </w:r>
      <w:proofErr w:type="gramEnd"/>
      <w:r>
        <w:rPr>
          <w:rFonts w:eastAsia="Times New Roman" w:cs="Times New Roman"/>
          <w:color w:val="000000" w:themeColor="text1"/>
          <w:sz w:val="28"/>
          <w:szCs w:val="28"/>
        </w:rPr>
        <w:t>co.uk”</w:t>
      </w:r>
      <w:r w:rsidRPr="003E1515">
        <w:rPr>
          <w:rFonts w:eastAsia="Times New Roman" w:cs="Times New Roman"/>
          <w:color w:val="000000" w:themeColor="text1"/>
          <w:sz w:val="28"/>
          <w:szCs w:val="28"/>
        </w:rPr>
        <w:t xml:space="preserve">. </w:t>
      </w:r>
      <w:r>
        <w:rPr>
          <w:rFonts w:eastAsia="Times New Roman" w:cs="Times New Roman"/>
          <w:color w:val="000000" w:themeColor="text1"/>
          <w:sz w:val="28"/>
          <w:szCs w:val="28"/>
        </w:rPr>
        <w:t>Those</w:t>
      </w:r>
      <w:r w:rsidRPr="003E1515">
        <w:rPr>
          <w:rFonts w:eastAsia="Times New Roman" w:cs="Times New Roman"/>
          <w:color w:val="000000" w:themeColor="text1"/>
          <w:sz w:val="28"/>
          <w:szCs w:val="28"/>
        </w:rPr>
        <w:t xml:space="preserve"> platforms will be helpful in targeting a large audience and invite them for interview process. This will make the corporation to get</w:t>
      </w:r>
      <w:r>
        <w:rPr>
          <w:rFonts w:eastAsia="Times New Roman" w:cs="Times New Roman"/>
          <w:color w:val="000000" w:themeColor="text1"/>
          <w:sz w:val="28"/>
          <w:szCs w:val="28"/>
        </w:rPr>
        <w:t xml:space="preserve"> a</w:t>
      </w:r>
      <w:r w:rsidRPr="003E1515">
        <w:rPr>
          <w:rFonts w:eastAsia="Times New Roman" w:cs="Times New Roman"/>
          <w:color w:val="000000" w:themeColor="text1"/>
          <w:sz w:val="28"/>
          <w:szCs w:val="28"/>
        </w:rPr>
        <w:t xml:space="preserve"> large talent pool and get appropriate candidate without any failure. HR department will design the advertisement by including job responsibilities, salary per annum, skills and experience required for the job, and date of interview.</w:t>
      </w:r>
    </w:p>
    <w:p w14:paraId="7A64A4C8" w14:textId="77777777" w:rsidR="00F2162B" w:rsidRDefault="00F2162B" w:rsidP="00E029E4">
      <w:pPr>
        <w:pStyle w:val="Normal1"/>
        <w:spacing w:before="240" w:after="240"/>
        <w:rPr>
          <w:rFonts w:eastAsia="Times New Roman" w:cs="Times New Roman"/>
          <w:color w:val="000000" w:themeColor="text1"/>
          <w:szCs w:val="24"/>
          <w:lang w:val="en-GB"/>
        </w:rPr>
      </w:pPr>
    </w:p>
    <w:p w14:paraId="02128BF7" w14:textId="77777777" w:rsidR="003E5145" w:rsidRDefault="003E5145" w:rsidP="00E029E4">
      <w:pPr>
        <w:pStyle w:val="Normal1"/>
        <w:spacing w:before="240" w:after="240"/>
        <w:rPr>
          <w:rFonts w:eastAsia="Times New Roman" w:cs="Times New Roman"/>
          <w:color w:val="000000" w:themeColor="text1"/>
          <w:szCs w:val="24"/>
          <w:lang w:val="en-GB"/>
        </w:rPr>
      </w:pPr>
    </w:p>
    <w:p w14:paraId="1C902739" w14:textId="77777777" w:rsidR="003E5145" w:rsidRDefault="003E5145" w:rsidP="00E029E4">
      <w:pPr>
        <w:pStyle w:val="Normal1"/>
        <w:spacing w:before="240" w:after="240"/>
        <w:rPr>
          <w:rFonts w:eastAsia="Times New Roman" w:cs="Times New Roman"/>
          <w:color w:val="000000" w:themeColor="text1"/>
          <w:szCs w:val="24"/>
          <w:lang w:val="en-GB"/>
        </w:rPr>
      </w:pPr>
    </w:p>
    <w:p w14:paraId="613D7ACB" w14:textId="77777777" w:rsidR="003E5145" w:rsidRDefault="003E5145" w:rsidP="00E029E4">
      <w:pPr>
        <w:pStyle w:val="Normal1"/>
        <w:spacing w:before="240" w:after="240"/>
        <w:rPr>
          <w:rFonts w:eastAsia="Times New Roman" w:cs="Times New Roman"/>
          <w:color w:val="000000" w:themeColor="text1"/>
          <w:szCs w:val="24"/>
          <w:lang w:val="en-GB"/>
        </w:rPr>
      </w:pPr>
    </w:p>
    <w:p w14:paraId="0E9C9A5C" w14:textId="77777777" w:rsidR="003E5145" w:rsidRDefault="003E5145" w:rsidP="00E029E4">
      <w:pPr>
        <w:pStyle w:val="Normal1"/>
        <w:spacing w:before="240" w:after="240"/>
        <w:rPr>
          <w:rFonts w:eastAsia="Times New Roman" w:cs="Times New Roman"/>
          <w:color w:val="000000" w:themeColor="text1"/>
          <w:szCs w:val="24"/>
          <w:lang w:val="en-GB"/>
        </w:rPr>
      </w:pPr>
    </w:p>
    <w:p w14:paraId="28DA8261" w14:textId="77777777" w:rsidR="00711EFA" w:rsidRDefault="00711EFA" w:rsidP="00711EFA">
      <w:pPr>
        <w:rPr>
          <w:rFonts w:ascii="Times New Roman" w:eastAsia="Times New Roman" w:hAnsi="Times New Roman" w:cs="Times New Roman"/>
          <w:color w:val="000000" w:themeColor="text1"/>
          <w:sz w:val="24"/>
          <w:szCs w:val="24"/>
        </w:rPr>
      </w:pPr>
    </w:p>
    <w:p w14:paraId="61C89D9A" w14:textId="77777777" w:rsidR="00711EFA" w:rsidRDefault="00711EFA" w:rsidP="00711EFA">
      <w:pPr>
        <w:rPr>
          <w:rFonts w:ascii="Times New Roman" w:eastAsia="Times New Roman" w:hAnsi="Times New Roman" w:cs="Times New Roman"/>
          <w:color w:val="000000" w:themeColor="text1"/>
          <w:sz w:val="24"/>
          <w:szCs w:val="24"/>
        </w:rPr>
      </w:pPr>
    </w:p>
    <w:p w14:paraId="6852F908" w14:textId="77777777" w:rsidR="00711EFA" w:rsidRDefault="00711EFA" w:rsidP="00711EFA">
      <w:pPr>
        <w:rPr>
          <w:rFonts w:ascii="Times New Roman" w:eastAsia="Times New Roman" w:hAnsi="Times New Roman" w:cs="Times New Roman"/>
          <w:color w:val="000000" w:themeColor="text1"/>
          <w:sz w:val="24"/>
          <w:szCs w:val="24"/>
        </w:rPr>
      </w:pPr>
    </w:p>
    <w:p w14:paraId="52288AD0" w14:textId="77777777" w:rsidR="00711EFA" w:rsidRDefault="00711EFA" w:rsidP="00711EFA">
      <w:pPr>
        <w:rPr>
          <w:rFonts w:ascii="Times New Roman" w:eastAsia="Times New Roman" w:hAnsi="Times New Roman" w:cs="Times New Roman"/>
          <w:color w:val="000000" w:themeColor="text1"/>
          <w:sz w:val="24"/>
          <w:szCs w:val="24"/>
        </w:rPr>
      </w:pPr>
    </w:p>
    <w:p w14:paraId="2067BFAA" w14:textId="77777777" w:rsidR="003E1515" w:rsidRDefault="003E1515" w:rsidP="00711EFA">
      <w:pPr>
        <w:rPr>
          <w:rFonts w:ascii="Times New Roman" w:hAnsi="Times New Roman" w:cs="Times New Roman"/>
          <w:color w:val="000000" w:themeColor="text1"/>
          <w:sz w:val="28"/>
          <w:szCs w:val="28"/>
        </w:rPr>
      </w:pPr>
    </w:p>
    <w:p w14:paraId="2E229392" w14:textId="77777777" w:rsidR="003E1515" w:rsidRDefault="003E1515" w:rsidP="00711EFA">
      <w:pPr>
        <w:rPr>
          <w:rFonts w:ascii="Times New Roman" w:hAnsi="Times New Roman" w:cs="Times New Roman"/>
          <w:color w:val="000000" w:themeColor="text1"/>
          <w:sz w:val="28"/>
          <w:szCs w:val="28"/>
        </w:rPr>
      </w:pPr>
    </w:p>
    <w:p w14:paraId="0BAFBF6E" w14:textId="77777777" w:rsidR="003E1515" w:rsidRDefault="003E1515" w:rsidP="00711EFA">
      <w:pPr>
        <w:rPr>
          <w:rFonts w:ascii="Times New Roman" w:hAnsi="Times New Roman" w:cs="Times New Roman"/>
          <w:color w:val="000000" w:themeColor="text1"/>
          <w:sz w:val="28"/>
          <w:szCs w:val="28"/>
        </w:rPr>
      </w:pPr>
    </w:p>
    <w:p w14:paraId="38C597F2" w14:textId="77777777" w:rsidR="003E1515" w:rsidRDefault="003E1515" w:rsidP="00711EFA">
      <w:pPr>
        <w:rPr>
          <w:rFonts w:ascii="Times New Roman" w:hAnsi="Times New Roman" w:cs="Times New Roman"/>
          <w:color w:val="000000" w:themeColor="text1"/>
          <w:sz w:val="28"/>
          <w:szCs w:val="28"/>
        </w:rPr>
      </w:pPr>
    </w:p>
    <w:p w14:paraId="61166AFE" w14:textId="77777777" w:rsidR="003E1515" w:rsidRDefault="003E1515" w:rsidP="00711EFA">
      <w:pPr>
        <w:rPr>
          <w:rFonts w:ascii="Times New Roman" w:hAnsi="Times New Roman" w:cs="Times New Roman"/>
          <w:color w:val="000000" w:themeColor="text1"/>
          <w:sz w:val="28"/>
          <w:szCs w:val="28"/>
        </w:rPr>
      </w:pPr>
    </w:p>
    <w:p w14:paraId="6BA27E1D" w14:textId="77777777" w:rsidR="003E1515" w:rsidRDefault="003E1515" w:rsidP="00711EFA">
      <w:pPr>
        <w:rPr>
          <w:rFonts w:ascii="Times New Roman" w:hAnsi="Times New Roman" w:cs="Times New Roman"/>
          <w:color w:val="000000" w:themeColor="text1"/>
          <w:sz w:val="28"/>
          <w:szCs w:val="28"/>
        </w:rPr>
      </w:pPr>
    </w:p>
    <w:p w14:paraId="7D551F18" w14:textId="77777777" w:rsidR="003E1515" w:rsidRDefault="003E1515" w:rsidP="00711EFA">
      <w:pPr>
        <w:rPr>
          <w:rFonts w:ascii="Times New Roman" w:hAnsi="Times New Roman" w:cs="Times New Roman"/>
          <w:color w:val="000000" w:themeColor="text1"/>
          <w:sz w:val="28"/>
          <w:szCs w:val="28"/>
        </w:rPr>
      </w:pPr>
    </w:p>
    <w:p w14:paraId="498DC6E4" w14:textId="77777777" w:rsidR="003E1515" w:rsidRDefault="003E1515" w:rsidP="00711EFA">
      <w:pPr>
        <w:rPr>
          <w:rFonts w:ascii="Times New Roman" w:hAnsi="Times New Roman" w:cs="Times New Roman"/>
          <w:color w:val="000000" w:themeColor="text1"/>
          <w:sz w:val="28"/>
          <w:szCs w:val="28"/>
        </w:rPr>
      </w:pPr>
    </w:p>
    <w:p w14:paraId="78621E68" w14:textId="5F13E6E7" w:rsidR="00BC1B1D" w:rsidRPr="00711EFA" w:rsidRDefault="00BC1B1D" w:rsidP="00711EFA">
      <w:pPr>
        <w:rPr>
          <w:rFonts w:ascii="Times New Roman" w:hAnsi="Times New Roman" w:cs="Times New Roman"/>
          <w:color w:val="000000" w:themeColor="text1"/>
          <w:sz w:val="28"/>
          <w:szCs w:val="28"/>
        </w:rPr>
      </w:pPr>
      <w:r w:rsidRPr="00711EFA">
        <w:rPr>
          <w:rFonts w:ascii="Times New Roman" w:hAnsi="Times New Roman" w:cs="Times New Roman"/>
          <w:color w:val="000000" w:themeColor="text1"/>
          <w:sz w:val="28"/>
          <w:szCs w:val="28"/>
        </w:rPr>
        <w:t>References</w:t>
      </w:r>
    </w:p>
    <w:p w14:paraId="67357B9B" w14:textId="77777777" w:rsidR="00711EFA" w:rsidRPr="00711EFA" w:rsidRDefault="00711EFA" w:rsidP="00711EFA">
      <w:pPr>
        <w:rPr>
          <w:rFonts w:ascii="Times New Roman" w:eastAsia="Times New Roman" w:hAnsi="Times New Roman" w:cs="Times New Roman"/>
          <w:color w:val="000000" w:themeColor="text1"/>
          <w:sz w:val="28"/>
          <w:szCs w:val="28"/>
        </w:rPr>
      </w:pPr>
    </w:p>
    <w:p w14:paraId="09D3E505" w14:textId="77777777" w:rsidR="00BC1B1D" w:rsidRPr="00711EFA" w:rsidRDefault="00BC1B1D" w:rsidP="00BC1B1D">
      <w:pPr>
        <w:pStyle w:val="Normal1"/>
        <w:rPr>
          <w:color w:val="000000" w:themeColor="text1"/>
          <w:sz w:val="28"/>
          <w:szCs w:val="28"/>
          <w:lang w:val="en-GB"/>
        </w:rPr>
      </w:pPr>
      <w:r w:rsidRPr="00711EFA">
        <w:rPr>
          <w:color w:val="000000" w:themeColor="text1"/>
          <w:sz w:val="28"/>
          <w:szCs w:val="28"/>
          <w:lang w:val="en-GB"/>
        </w:rPr>
        <w:t xml:space="preserve">Abraham, M., </w:t>
      </w:r>
      <w:proofErr w:type="spellStart"/>
      <w:r w:rsidRPr="00711EFA">
        <w:rPr>
          <w:color w:val="000000" w:themeColor="text1"/>
          <w:sz w:val="28"/>
          <w:szCs w:val="28"/>
          <w:lang w:val="en-GB"/>
        </w:rPr>
        <w:t>Kaliannan</w:t>
      </w:r>
      <w:proofErr w:type="spellEnd"/>
      <w:r w:rsidRPr="00711EFA">
        <w:rPr>
          <w:color w:val="000000" w:themeColor="text1"/>
          <w:sz w:val="28"/>
          <w:szCs w:val="28"/>
          <w:lang w:val="en-GB"/>
        </w:rPr>
        <w:t xml:space="preserve">, M., Mohan, A.V. and Thomas, S., 2015. A Review of </w:t>
      </w:r>
      <w:proofErr w:type="spellStart"/>
      <w:r w:rsidRPr="00711EFA">
        <w:rPr>
          <w:color w:val="000000" w:themeColor="text1"/>
          <w:sz w:val="28"/>
          <w:szCs w:val="28"/>
          <w:lang w:val="en-GB"/>
        </w:rPr>
        <w:t>Smes</w:t>
      </w:r>
      <w:proofErr w:type="spellEnd"/>
      <w:r w:rsidRPr="00711EFA">
        <w:rPr>
          <w:color w:val="000000" w:themeColor="text1"/>
          <w:sz w:val="28"/>
          <w:szCs w:val="28"/>
          <w:lang w:val="en-GB"/>
        </w:rPr>
        <w:t xml:space="preserve"> Recruitment and Selection Dilemma: Finding </w:t>
      </w:r>
      <w:proofErr w:type="spellStart"/>
      <w:r w:rsidRPr="00711EFA">
        <w:rPr>
          <w:color w:val="000000" w:themeColor="text1"/>
          <w:sz w:val="28"/>
          <w:szCs w:val="28"/>
          <w:lang w:val="en-GB"/>
        </w:rPr>
        <w:t>a'Fit</w:t>
      </w:r>
      <w:proofErr w:type="spellEnd"/>
      <w:r w:rsidRPr="00711EFA">
        <w:rPr>
          <w:color w:val="000000" w:themeColor="text1"/>
          <w:sz w:val="28"/>
          <w:szCs w:val="28"/>
          <w:lang w:val="en-GB"/>
        </w:rPr>
        <w:t>'. The Journal of Developing Areas, 49(5), pp.335-342.</w:t>
      </w:r>
    </w:p>
    <w:p w14:paraId="2105A006" w14:textId="77777777" w:rsidR="00BC1B1D" w:rsidRPr="00711EFA" w:rsidRDefault="00BC1B1D" w:rsidP="00BC1B1D">
      <w:pPr>
        <w:pStyle w:val="Normal1"/>
        <w:rPr>
          <w:color w:val="000000" w:themeColor="text1"/>
          <w:sz w:val="28"/>
          <w:szCs w:val="28"/>
          <w:lang w:val="en-GB"/>
        </w:rPr>
      </w:pPr>
      <w:r w:rsidRPr="00711EFA">
        <w:rPr>
          <w:color w:val="000000" w:themeColor="text1"/>
          <w:sz w:val="28"/>
          <w:szCs w:val="28"/>
          <w:lang w:val="en-GB"/>
        </w:rPr>
        <w:t>Summerhill group. 2019. About Us – Summerhill group [online] Available at: http://www.summerhillgroup.co.uk/ [Accessed 28 Nov. 2019].</w:t>
      </w:r>
    </w:p>
    <w:p w14:paraId="6FD8CA49" w14:textId="77777777" w:rsidR="00BC1B1D" w:rsidRPr="00711EFA" w:rsidRDefault="00BC1B1D" w:rsidP="00BC1B1D">
      <w:pPr>
        <w:pStyle w:val="Normal1"/>
        <w:rPr>
          <w:color w:val="000000" w:themeColor="text1"/>
          <w:sz w:val="28"/>
          <w:szCs w:val="28"/>
          <w:lang w:val="en-GB"/>
        </w:rPr>
      </w:pPr>
      <w:proofErr w:type="spellStart"/>
      <w:r w:rsidRPr="00711EFA">
        <w:rPr>
          <w:color w:val="000000" w:themeColor="text1"/>
          <w:sz w:val="28"/>
          <w:szCs w:val="28"/>
          <w:lang w:val="en-GB"/>
        </w:rPr>
        <w:t>Lancee</w:t>
      </w:r>
      <w:proofErr w:type="spellEnd"/>
      <w:r w:rsidRPr="00711EFA">
        <w:rPr>
          <w:color w:val="000000" w:themeColor="text1"/>
          <w:sz w:val="28"/>
          <w:szCs w:val="28"/>
          <w:lang w:val="en-GB"/>
        </w:rPr>
        <w:t>, B., 2016. Job search methods and immigrant earnings: A longitudinal analysis of the role of bridging social capital. Ethnicities, 16(3), pp.349-367.</w:t>
      </w:r>
    </w:p>
    <w:p w14:paraId="6AD556FE" w14:textId="77777777" w:rsidR="00BC1B1D" w:rsidRPr="00711EFA" w:rsidRDefault="00BC1B1D" w:rsidP="00BC1B1D">
      <w:pPr>
        <w:pStyle w:val="Normal1"/>
        <w:rPr>
          <w:color w:val="000000" w:themeColor="text1"/>
          <w:sz w:val="28"/>
          <w:szCs w:val="28"/>
          <w:lang w:val="en-GB"/>
        </w:rPr>
      </w:pPr>
      <w:proofErr w:type="spellStart"/>
      <w:r w:rsidRPr="00711EFA">
        <w:rPr>
          <w:color w:val="000000" w:themeColor="text1"/>
          <w:sz w:val="28"/>
          <w:szCs w:val="28"/>
          <w:lang w:val="en-GB"/>
        </w:rPr>
        <w:t>Levashina</w:t>
      </w:r>
      <w:proofErr w:type="spellEnd"/>
      <w:r w:rsidRPr="00711EFA">
        <w:rPr>
          <w:color w:val="000000" w:themeColor="text1"/>
          <w:sz w:val="28"/>
          <w:szCs w:val="28"/>
          <w:lang w:val="en-GB"/>
        </w:rPr>
        <w:t xml:space="preserve">, J., Hartwell, C.J., </w:t>
      </w:r>
      <w:proofErr w:type="spellStart"/>
      <w:r w:rsidRPr="00711EFA">
        <w:rPr>
          <w:color w:val="000000" w:themeColor="text1"/>
          <w:sz w:val="28"/>
          <w:szCs w:val="28"/>
          <w:lang w:val="en-GB"/>
        </w:rPr>
        <w:t>Morgeson</w:t>
      </w:r>
      <w:proofErr w:type="spellEnd"/>
      <w:r w:rsidRPr="00711EFA">
        <w:rPr>
          <w:color w:val="000000" w:themeColor="text1"/>
          <w:sz w:val="28"/>
          <w:szCs w:val="28"/>
          <w:lang w:val="en-GB"/>
        </w:rPr>
        <w:t>, F.P. and Campion, M.A., 2014. The structured employment interview: Narrative and quantitative review of the research literature. Personnel Psychology, 67(1), pp.241-293.</w:t>
      </w:r>
    </w:p>
    <w:p w14:paraId="15772D83" w14:textId="77777777" w:rsidR="00BC1B1D" w:rsidRPr="00711EFA" w:rsidRDefault="00BC1B1D" w:rsidP="00BC1B1D">
      <w:pPr>
        <w:pStyle w:val="Normal1"/>
        <w:rPr>
          <w:color w:val="000000" w:themeColor="text1"/>
          <w:sz w:val="28"/>
          <w:szCs w:val="28"/>
          <w:lang w:val="en-GB"/>
        </w:rPr>
      </w:pPr>
      <w:r w:rsidRPr="00711EFA">
        <w:rPr>
          <w:color w:val="000000" w:themeColor="text1"/>
          <w:sz w:val="28"/>
          <w:szCs w:val="28"/>
          <w:lang w:val="en-GB"/>
        </w:rPr>
        <w:t>https://marketbusinessnews.com/financial-glossary/job-description/ [Accessed 01 Dec. 2019].</w:t>
      </w:r>
    </w:p>
    <w:p w14:paraId="1819A8F9" w14:textId="77777777" w:rsidR="00BC1B1D" w:rsidRPr="00711EFA" w:rsidRDefault="00BC1B1D" w:rsidP="00BC1B1D">
      <w:pPr>
        <w:pStyle w:val="Normal1"/>
        <w:rPr>
          <w:color w:val="000000" w:themeColor="text1"/>
          <w:sz w:val="28"/>
          <w:szCs w:val="28"/>
          <w:lang w:val="en-GB"/>
        </w:rPr>
      </w:pPr>
      <w:r w:rsidRPr="00711EFA">
        <w:rPr>
          <w:color w:val="000000" w:themeColor="text1"/>
          <w:sz w:val="28"/>
          <w:szCs w:val="28"/>
          <w:lang w:val="en-GB"/>
        </w:rPr>
        <w:t>https://www.managementstudyguide.com/job-description-specification.htm [Accessed 28 Nov. 2019].</w:t>
      </w:r>
    </w:p>
    <w:p w14:paraId="67D0A8B6" w14:textId="4AE54567" w:rsidR="004E52DC" w:rsidRPr="00711EFA" w:rsidRDefault="00BC1B1D" w:rsidP="00BC1B1D">
      <w:pPr>
        <w:pStyle w:val="Normal1"/>
        <w:rPr>
          <w:color w:val="000000" w:themeColor="text1"/>
          <w:sz w:val="28"/>
          <w:szCs w:val="28"/>
          <w:lang w:val="en-GB"/>
        </w:rPr>
      </w:pPr>
      <w:r w:rsidRPr="00711EFA">
        <w:rPr>
          <w:color w:val="000000" w:themeColor="text1"/>
          <w:sz w:val="28"/>
          <w:szCs w:val="28"/>
          <w:lang w:val="en-GB"/>
        </w:rPr>
        <w:t>https://dictionary.cambridge.org/dictionary/english/curriculum-vitae [Accessed 03 Dec. 2019].</w:t>
      </w:r>
    </w:p>
    <w:p w14:paraId="207BA4A9" w14:textId="77777777" w:rsidR="00BC1B1D" w:rsidRPr="00711EFA" w:rsidRDefault="00BC1B1D" w:rsidP="00BC1B1D">
      <w:pPr>
        <w:pStyle w:val="Normal1"/>
        <w:rPr>
          <w:color w:val="000000" w:themeColor="text1"/>
          <w:sz w:val="28"/>
          <w:szCs w:val="28"/>
          <w:lang w:val="en-GB"/>
        </w:rPr>
      </w:pPr>
      <w:r w:rsidRPr="00711EFA">
        <w:rPr>
          <w:color w:val="000000" w:themeColor="text1"/>
          <w:sz w:val="28"/>
          <w:szCs w:val="28"/>
          <w:lang w:val="en-GB"/>
        </w:rPr>
        <w:t>https://www.wikijob.co.uk/content/application-advice/job-applications/application-forms [Accessed 29 Nov. 2019].</w:t>
      </w:r>
    </w:p>
    <w:p w14:paraId="60014DCA" w14:textId="32F00A0C" w:rsidR="00D43BF4" w:rsidRDefault="00BC1B1D" w:rsidP="00D43BF4">
      <w:pPr>
        <w:pStyle w:val="Normal1"/>
        <w:rPr>
          <w:color w:val="000000" w:themeColor="text1"/>
          <w:sz w:val="28"/>
          <w:szCs w:val="28"/>
          <w:lang w:val="en-GB"/>
        </w:rPr>
      </w:pPr>
      <w:r w:rsidRPr="00711EFA">
        <w:rPr>
          <w:color w:val="000000" w:themeColor="text1"/>
          <w:sz w:val="28"/>
          <w:szCs w:val="28"/>
          <w:lang w:val="en-GB"/>
        </w:rPr>
        <w:lastRenderedPageBreak/>
        <w:t>https://www.wisdomjobs.com/e-university/recruitment-and-selection-tutorial-2682/what-is-selection-27168.html [Accessed 28 Nov. 2019]</w:t>
      </w:r>
    </w:p>
    <w:p w14:paraId="3DBE2A14" w14:textId="77777777" w:rsidR="007A71B4" w:rsidRDefault="007A71B4" w:rsidP="00D43BF4">
      <w:pPr>
        <w:pStyle w:val="Normal1"/>
        <w:rPr>
          <w:color w:val="000000" w:themeColor="text1"/>
          <w:sz w:val="28"/>
          <w:szCs w:val="28"/>
          <w:lang w:val="en-GB"/>
        </w:rPr>
      </w:pPr>
    </w:p>
    <w:p w14:paraId="35245C45" w14:textId="1A0EEFA7" w:rsidR="004E52DC" w:rsidRDefault="00D43BF4" w:rsidP="00D43BF4">
      <w:pPr>
        <w:pStyle w:val="Normal1"/>
        <w:rPr>
          <w:color w:val="000000" w:themeColor="text1"/>
          <w:sz w:val="28"/>
          <w:szCs w:val="28"/>
          <w:lang w:val="en-GB"/>
        </w:rPr>
      </w:pPr>
      <w:r>
        <w:rPr>
          <w:color w:val="000000" w:themeColor="text1"/>
          <w:sz w:val="28"/>
          <w:szCs w:val="28"/>
          <w:lang w:val="en-GB"/>
        </w:rPr>
        <w:t xml:space="preserve">http://reaserchgate.net/ varying </w:t>
      </w:r>
      <w:r w:rsidR="004E52DC">
        <w:rPr>
          <w:color w:val="000000" w:themeColor="text1"/>
          <w:sz w:val="28"/>
          <w:szCs w:val="28"/>
          <w:lang w:val="en-GB"/>
        </w:rPr>
        <w:t>the content of job advertising/journal of advertising2006 [ Accessed 03 Dec,201</w:t>
      </w:r>
      <w:r>
        <w:rPr>
          <w:color w:val="000000" w:themeColor="text1"/>
          <w:sz w:val="28"/>
          <w:szCs w:val="28"/>
          <w:lang w:val="en-GB"/>
        </w:rPr>
        <w:t>9</w:t>
      </w:r>
      <w:r w:rsidR="004E52DC">
        <w:rPr>
          <w:color w:val="000000" w:themeColor="text1"/>
          <w:sz w:val="28"/>
          <w:szCs w:val="28"/>
          <w:lang w:val="en-GB"/>
        </w:rPr>
        <w:t>]</w:t>
      </w:r>
    </w:p>
    <w:p w14:paraId="198958C1" w14:textId="77777777" w:rsidR="005B500D" w:rsidRDefault="005B500D" w:rsidP="005B500D">
      <w:pPr>
        <w:pStyle w:val="Normal1"/>
        <w:rPr>
          <w:color w:val="000000" w:themeColor="text1"/>
          <w:sz w:val="28"/>
          <w:szCs w:val="28"/>
        </w:rPr>
      </w:pPr>
      <w:r w:rsidRPr="005B500D">
        <w:rPr>
          <w:color w:val="000000" w:themeColor="text1"/>
          <w:sz w:val="28"/>
          <w:szCs w:val="28"/>
        </w:rPr>
        <w:t>http://dx.doi.org</w:t>
      </w:r>
      <w:r>
        <w:rPr>
          <w:color w:val="000000" w:themeColor="text1"/>
          <w:sz w:val="28"/>
          <w:szCs w:val="28"/>
        </w:rPr>
        <w:t>/</w:t>
      </w:r>
      <w:r w:rsidRPr="005B500D">
        <w:rPr>
          <w:color w:val="000000" w:themeColor="text1"/>
          <w:sz w:val="28"/>
          <w:szCs w:val="28"/>
        </w:rPr>
        <w:t xml:space="preserve">Bettman, J.R., Luce, M.F. and Payne, J.W. (1998) Constructive Consumer Choice Processes. Journal of Consumer Research, 25, 187-217. </w:t>
      </w:r>
    </w:p>
    <w:p w14:paraId="4C0C4C3C" w14:textId="1E1D774E" w:rsidR="007A71B4" w:rsidRPr="00711EFA" w:rsidRDefault="00D43BF4" w:rsidP="00BC1B1D">
      <w:pPr>
        <w:pStyle w:val="Normal1"/>
        <w:rPr>
          <w:color w:val="000000" w:themeColor="text1"/>
          <w:sz w:val="28"/>
          <w:szCs w:val="28"/>
          <w:lang w:val="en-GB"/>
        </w:rPr>
      </w:pPr>
      <w:r w:rsidRPr="00D43BF4">
        <w:rPr>
          <w:color w:val="000000" w:themeColor="text1"/>
          <w:sz w:val="28"/>
          <w:szCs w:val="28"/>
        </w:rPr>
        <w:t>[Accessed</w:t>
      </w:r>
      <w:r>
        <w:rPr>
          <w:color w:val="000000" w:themeColor="text1"/>
          <w:sz w:val="28"/>
          <w:szCs w:val="28"/>
        </w:rPr>
        <w:tab/>
      </w:r>
      <w:r w:rsidRPr="00D43BF4">
        <w:rPr>
          <w:color w:val="000000" w:themeColor="text1"/>
          <w:sz w:val="28"/>
          <w:szCs w:val="28"/>
        </w:rPr>
        <w:t>03Dec,2019]</w:t>
      </w:r>
      <w:r w:rsidR="005B500D" w:rsidRPr="005B500D">
        <w:rPr>
          <w:color w:val="000000" w:themeColor="text1"/>
          <w:sz w:val="28"/>
          <w:szCs w:val="28"/>
        </w:rPr>
        <w:br/>
      </w:r>
      <w:bookmarkStart w:id="3" w:name="_Hlk26445805"/>
      <w:r w:rsidR="007A71B4" w:rsidRPr="007A71B4">
        <w:rPr>
          <w:color w:val="000000" w:themeColor="text1"/>
          <w:sz w:val="28"/>
          <w:szCs w:val="28"/>
        </w:rPr>
        <w:t>https://doaj.org/article/</w:t>
      </w:r>
      <w:r w:rsidR="007A71B4" w:rsidRPr="007A71B4">
        <w:rPr>
          <w:color w:val="000000" w:themeColor="text1"/>
          <w:sz w:val="28"/>
          <w:szCs w:val="28"/>
          <w:lang w:val="en-GB"/>
        </w:rPr>
        <w:t>Recruitment for Competencies in Public and Private Sectors</w:t>
      </w:r>
      <w:r w:rsidR="007A71B4">
        <w:rPr>
          <w:color w:val="000000" w:themeColor="text1"/>
          <w:sz w:val="28"/>
          <w:szCs w:val="28"/>
          <w:lang w:val="en-GB"/>
        </w:rPr>
        <w:t>/</w:t>
      </w:r>
      <w:r w:rsidR="007A71B4" w:rsidRPr="007A71B4">
        <w:rPr>
          <w:color w:val="000000" w:themeColor="text1"/>
          <w:sz w:val="28"/>
          <w:szCs w:val="28"/>
          <w:lang w:val="en-GB"/>
        </w:rPr>
        <w:t>Transylvanian Review of Administrative Sciences</w:t>
      </w:r>
      <w:r w:rsidR="007A71B4">
        <w:rPr>
          <w:color w:val="000000" w:themeColor="text1"/>
          <w:sz w:val="28"/>
          <w:szCs w:val="28"/>
          <w:lang w:val="en-GB"/>
        </w:rPr>
        <w:t>/</w:t>
      </w:r>
      <w:bookmarkEnd w:id="3"/>
      <w:r w:rsidR="007A71B4" w:rsidRPr="007A71B4">
        <w:rPr>
          <w:color w:val="000000" w:themeColor="text1"/>
          <w:sz w:val="28"/>
          <w:szCs w:val="28"/>
          <w:lang w:val="en-GB"/>
        </w:rPr>
        <w:t xml:space="preserve"> Babes </w:t>
      </w:r>
      <w:proofErr w:type="spellStart"/>
      <w:r w:rsidR="007A71B4" w:rsidRPr="007A71B4">
        <w:rPr>
          <w:color w:val="000000" w:themeColor="text1"/>
          <w:sz w:val="28"/>
          <w:szCs w:val="28"/>
          <w:lang w:val="en-GB"/>
        </w:rPr>
        <w:t>Bolyai</w:t>
      </w:r>
      <w:proofErr w:type="spellEnd"/>
      <w:r w:rsidR="007A71B4" w:rsidRPr="007A71B4">
        <w:rPr>
          <w:color w:val="000000" w:themeColor="text1"/>
          <w:sz w:val="28"/>
          <w:szCs w:val="28"/>
          <w:lang w:val="en-GB"/>
        </w:rPr>
        <w:t xml:space="preserve"> University</w:t>
      </w:r>
      <w:r w:rsidR="007A71B4">
        <w:rPr>
          <w:color w:val="000000" w:themeColor="text1"/>
          <w:sz w:val="28"/>
          <w:szCs w:val="28"/>
          <w:lang w:val="en-GB"/>
        </w:rPr>
        <w:t>/</w:t>
      </w:r>
      <w:r w:rsidR="007A71B4" w:rsidRPr="007A71B4">
        <w:rPr>
          <w:color w:val="000000" w:themeColor="text1"/>
          <w:sz w:val="28"/>
          <w:szCs w:val="28"/>
          <w:lang w:val="en-GB"/>
        </w:rPr>
        <w:t>10(41):129-145</w:t>
      </w:r>
      <w:r w:rsidR="007A71B4">
        <w:rPr>
          <w:color w:val="000000" w:themeColor="text1"/>
          <w:sz w:val="28"/>
          <w:szCs w:val="28"/>
          <w:lang w:val="en-GB"/>
        </w:rPr>
        <w:t>/2013, [Accessed 03 Dec. 2019]</w:t>
      </w:r>
    </w:p>
    <w:p w14:paraId="6E5AD11A" w14:textId="476EC058" w:rsidR="001F495C" w:rsidRPr="001B464D" w:rsidRDefault="001B464D" w:rsidP="00E029E4">
      <w:pPr>
        <w:pStyle w:val="Normal1"/>
        <w:rPr>
          <w:color w:val="000000" w:themeColor="text1"/>
          <w:sz w:val="28"/>
          <w:szCs w:val="28"/>
          <w:lang w:val="en-GB"/>
        </w:rPr>
      </w:pPr>
      <w:hyperlink r:id="rId8" w:history="1">
        <w:r w:rsidRPr="00E90F68">
          <w:rPr>
            <w:rStyle w:val="Hyperlink"/>
            <w:sz w:val="28"/>
            <w:szCs w:val="28"/>
            <w:lang w:val="en-GB"/>
          </w:rPr>
          <w:t>https://businesswales.gov.wales/bigideas/online-resources/online-tools/how-pick-business-idea</w:t>
        </w:r>
      </w:hyperlink>
      <w:r>
        <w:rPr>
          <w:color w:val="000000" w:themeColor="text1"/>
          <w:sz w:val="28"/>
          <w:szCs w:val="28"/>
          <w:lang w:val="en-GB"/>
        </w:rPr>
        <w:t>. [Accessed 03 Dec. 2019]</w:t>
      </w:r>
    </w:p>
    <w:p w14:paraId="4C87E4C6" w14:textId="77777777" w:rsidR="001B464D" w:rsidRPr="00BC1B1D" w:rsidRDefault="001B464D" w:rsidP="001B464D">
      <w:pPr>
        <w:pStyle w:val="Normal1"/>
        <w:rPr>
          <w:color w:val="000000" w:themeColor="text1"/>
          <w:lang w:val="en-GB"/>
        </w:rPr>
      </w:pPr>
    </w:p>
    <w:p w14:paraId="2D14CD67" w14:textId="77777777" w:rsidR="001F495C" w:rsidRPr="001B30E5" w:rsidRDefault="001F495C" w:rsidP="00E029E4">
      <w:pPr>
        <w:pStyle w:val="Normal1"/>
        <w:rPr>
          <w:color w:val="000000" w:themeColor="text1"/>
          <w:lang w:val="en-GB"/>
        </w:rPr>
      </w:pPr>
    </w:p>
    <w:sectPr w:rsidR="001F495C" w:rsidRPr="001B30E5" w:rsidSect="001F495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78B5D6" w14:textId="77777777" w:rsidR="00D25F71" w:rsidRDefault="00D25F71" w:rsidP="001F495C">
      <w:pPr>
        <w:spacing w:line="240" w:lineRule="auto"/>
      </w:pPr>
      <w:r>
        <w:separator/>
      </w:r>
    </w:p>
  </w:endnote>
  <w:endnote w:type="continuationSeparator" w:id="0">
    <w:p w14:paraId="42EB1D5A" w14:textId="77777777" w:rsidR="00D25F71" w:rsidRDefault="00D25F71" w:rsidP="001F49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8238469"/>
      <w:docPartObj>
        <w:docPartGallery w:val="Page Numbers (Bottom of Page)"/>
        <w:docPartUnique/>
      </w:docPartObj>
    </w:sdtPr>
    <w:sdtEndPr/>
    <w:sdtContent>
      <w:p w14:paraId="5840BC40" w14:textId="77777777" w:rsidR="00DB4992" w:rsidRDefault="00152F4B">
        <w:pPr>
          <w:pStyle w:val="Footer"/>
          <w:jc w:val="right"/>
        </w:pPr>
        <w:r>
          <w:fldChar w:fldCharType="begin"/>
        </w:r>
        <w:r>
          <w:instrText xml:space="preserve"> PAGE   \* MERGEFORMAT </w:instrText>
        </w:r>
        <w:r>
          <w:fldChar w:fldCharType="separate"/>
        </w:r>
        <w:r w:rsidR="00711EFA">
          <w:rPr>
            <w:noProof/>
          </w:rPr>
          <w:t>2</w:t>
        </w:r>
        <w:r>
          <w:rPr>
            <w:noProof/>
          </w:rPr>
          <w:fldChar w:fldCharType="end"/>
        </w:r>
      </w:p>
    </w:sdtContent>
  </w:sdt>
  <w:p w14:paraId="4682B8F8" w14:textId="77777777" w:rsidR="00DB4992" w:rsidRDefault="00DB4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39725" w14:textId="77777777" w:rsidR="00D25F71" w:rsidRDefault="00D25F71" w:rsidP="001F495C">
      <w:pPr>
        <w:spacing w:line="240" w:lineRule="auto"/>
      </w:pPr>
      <w:r>
        <w:separator/>
      </w:r>
    </w:p>
  </w:footnote>
  <w:footnote w:type="continuationSeparator" w:id="0">
    <w:p w14:paraId="77564AB3" w14:textId="77777777" w:rsidR="00D25F71" w:rsidRDefault="00D25F71" w:rsidP="001F49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1704"/>
    <w:multiLevelType w:val="multilevel"/>
    <w:tmpl w:val="647AF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5A23A0"/>
    <w:multiLevelType w:val="multilevel"/>
    <w:tmpl w:val="B80C28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3D482F"/>
    <w:multiLevelType w:val="multilevel"/>
    <w:tmpl w:val="ECC62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43D69EC"/>
    <w:multiLevelType w:val="multilevel"/>
    <w:tmpl w:val="FFEEE6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6E28D3"/>
    <w:multiLevelType w:val="multilevel"/>
    <w:tmpl w:val="E6862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9B1AA9"/>
    <w:multiLevelType w:val="hybridMultilevel"/>
    <w:tmpl w:val="17F2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74F8C"/>
    <w:multiLevelType w:val="multilevel"/>
    <w:tmpl w:val="CF441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B9C7BEC"/>
    <w:multiLevelType w:val="multilevel"/>
    <w:tmpl w:val="B84E3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7"/>
  </w:num>
  <w:num w:numId="3">
    <w:abstractNumId w:val="0"/>
  </w:num>
  <w:num w:numId="4">
    <w:abstractNumId w:val="2"/>
  </w:num>
  <w:num w:numId="5">
    <w:abstractNumId w:val="1"/>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95C"/>
    <w:rsid w:val="0006385C"/>
    <w:rsid w:val="00067DEA"/>
    <w:rsid w:val="00075BA0"/>
    <w:rsid w:val="000810D5"/>
    <w:rsid w:val="0008701A"/>
    <w:rsid w:val="000E4DA5"/>
    <w:rsid w:val="00124C7E"/>
    <w:rsid w:val="001403A3"/>
    <w:rsid w:val="00152F4B"/>
    <w:rsid w:val="00183133"/>
    <w:rsid w:val="001B3082"/>
    <w:rsid w:val="001B30E5"/>
    <w:rsid w:val="001B464D"/>
    <w:rsid w:val="001D12FB"/>
    <w:rsid w:val="001E4641"/>
    <w:rsid w:val="001F495C"/>
    <w:rsid w:val="002640CA"/>
    <w:rsid w:val="002A6E6E"/>
    <w:rsid w:val="002E362F"/>
    <w:rsid w:val="002F10BE"/>
    <w:rsid w:val="00300E96"/>
    <w:rsid w:val="00311639"/>
    <w:rsid w:val="0034288C"/>
    <w:rsid w:val="00345859"/>
    <w:rsid w:val="00371730"/>
    <w:rsid w:val="003956D2"/>
    <w:rsid w:val="003E1515"/>
    <w:rsid w:val="003E5145"/>
    <w:rsid w:val="00450467"/>
    <w:rsid w:val="004510F9"/>
    <w:rsid w:val="004540A8"/>
    <w:rsid w:val="004833DE"/>
    <w:rsid w:val="004D32D5"/>
    <w:rsid w:val="004E52DC"/>
    <w:rsid w:val="00516C23"/>
    <w:rsid w:val="00520924"/>
    <w:rsid w:val="005430FC"/>
    <w:rsid w:val="00597ADC"/>
    <w:rsid w:val="005A1FC3"/>
    <w:rsid w:val="005B500D"/>
    <w:rsid w:val="005E3936"/>
    <w:rsid w:val="00642422"/>
    <w:rsid w:val="00653E31"/>
    <w:rsid w:val="00662034"/>
    <w:rsid w:val="00676A73"/>
    <w:rsid w:val="006A6C9E"/>
    <w:rsid w:val="00711EFA"/>
    <w:rsid w:val="007535DA"/>
    <w:rsid w:val="00761BB0"/>
    <w:rsid w:val="007769EE"/>
    <w:rsid w:val="00777C79"/>
    <w:rsid w:val="0078177E"/>
    <w:rsid w:val="007A71B4"/>
    <w:rsid w:val="007D49DA"/>
    <w:rsid w:val="007E2606"/>
    <w:rsid w:val="007E5784"/>
    <w:rsid w:val="008075AB"/>
    <w:rsid w:val="008B62A3"/>
    <w:rsid w:val="008C14C3"/>
    <w:rsid w:val="008F2A57"/>
    <w:rsid w:val="0092727F"/>
    <w:rsid w:val="00937857"/>
    <w:rsid w:val="009E78F3"/>
    <w:rsid w:val="00A11376"/>
    <w:rsid w:val="00A20A31"/>
    <w:rsid w:val="00A62FB4"/>
    <w:rsid w:val="00AC4CAD"/>
    <w:rsid w:val="00BB2B98"/>
    <w:rsid w:val="00BC1B1D"/>
    <w:rsid w:val="00BF3E58"/>
    <w:rsid w:val="00BF6AA5"/>
    <w:rsid w:val="00C25404"/>
    <w:rsid w:val="00C31224"/>
    <w:rsid w:val="00C331BB"/>
    <w:rsid w:val="00C5165B"/>
    <w:rsid w:val="00CA0F3E"/>
    <w:rsid w:val="00CF081C"/>
    <w:rsid w:val="00D25F71"/>
    <w:rsid w:val="00D43BF4"/>
    <w:rsid w:val="00D676A6"/>
    <w:rsid w:val="00D81CE1"/>
    <w:rsid w:val="00DB4992"/>
    <w:rsid w:val="00E029E4"/>
    <w:rsid w:val="00E06FA3"/>
    <w:rsid w:val="00E10BBE"/>
    <w:rsid w:val="00EE0C19"/>
    <w:rsid w:val="00EF2AF7"/>
    <w:rsid w:val="00F2162B"/>
    <w:rsid w:val="00F264F5"/>
    <w:rsid w:val="00F43397"/>
    <w:rsid w:val="00F8389F"/>
    <w:rsid w:val="00FD4A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6AA2E"/>
  <w15:docId w15:val="{4C28A53E-AE56-43F3-993D-641CA5BEF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4F5"/>
    <w:rPr>
      <w:lang w:val="en-GB"/>
    </w:rPr>
  </w:style>
  <w:style w:type="paragraph" w:styleId="Heading1">
    <w:name w:val="heading 1"/>
    <w:basedOn w:val="Normal1"/>
    <w:next w:val="Normal1"/>
    <w:rsid w:val="001403A3"/>
    <w:pPr>
      <w:keepNext/>
      <w:keepLines/>
      <w:spacing w:before="400" w:after="120"/>
      <w:outlineLvl w:val="0"/>
    </w:pPr>
    <w:rPr>
      <w:b/>
      <w:szCs w:val="40"/>
    </w:rPr>
  </w:style>
  <w:style w:type="paragraph" w:styleId="Heading2">
    <w:name w:val="heading 2"/>
    <w:basedOn w:val="Normal1"/>
    <w:next w:val="Normal1"/>
    <w:rsid w:val="001F495C"/>
    <w:pPr>
      <w:keepNext/>
      <w:keepLines/>
      <w:spacing w:before="360" w:after="120"/>
      <w:outlineLvl w:val="1"/>
    </w:pPr>
    <w:rPr>
      <w:sz w:val="32"/>
      <w:szCs w:val="32"/>
    </w:rPr>
  </w:style>
  <w:style w:type="paragraph" w:styleId="Heading3">
    <w:name w:val="heading 3"/>
    <w:basedOn w:val="Normal1"/>
    <w:next w:val="Normal1"/>
    <w:rsid w:val="001F495C"/>
    <w:pPr>
      <w:keepNext/>
      <w:keepLines/>
      <w:spacing w:before="320" w:after="80"/>
      <w:outlineLvl w:val="2"/>
    </w:pPr>
    <w:rPr>
      <w:color w:val="434343"/>
      <w:sz w:val="28"/>
      <w:szCs w:val="28"/>
    </w:rPr>
  </w:style>
  <w:style w:type="paragraph" w:styleId="Heading4">
    <w:name w:val="heading 4"/>
    <w:basedOn w:val="Normal1"/>
    <w:next w:val="Normal1"/>
    <w:rsid w:val="001F495C"/>
    <w:pPr>
      <w:keepNext/>
      <w:keepLines/>
      <w:spacing w:before="280" w:after="80"/>
      <w:outlineLvl w:val="3"/>
    </w:pPr>
    <w:rPr>
      <w:color w:val="666666"/>
      <w:szCs w:val="24"/>
    </w:rPr>
  </w:style>
  <w:style w:type="paragraph" w:styleId="Heading5">
    <w:name w:val="heading 5"/>
    <w:basedOn w:val="Normal1"/>
    <w:next w:val="Normal1"/>
    <w:rsid w:val="001F495C"/>
    <w:pPr>
      <w:keepNext/>
      <w:keepLines/>
      <w:spacing w:before="240" w:after="80"/>
      <w:outlineLvl w:val="4"/>
    </w:pPr>
    <w:rPr>
      <w:color w:val="666666"/>
      <w:sz w:val="22"/>
    </w:rPr>
  </w:style>
  <w:style w:type="paragraph" w:styleId="Heading6">
    <w:name w:val="heading 6"/>
    <w:basedOn w:val="Normal1"/>
    <w:next w:val="Normal1"/>
    <w:rsid w:val="001F495C"/>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7DEA"/>
    <w:pPr>
      <w:spacing w:line="360" w:lineRule="auto"/>
      <w:jc w:val="both"/>
    </w:pPr>
    <w:rPr>
      <w:rFonts w:ascii="Times New Roman" w:hAnsi="Times New Roman"/>
      <w:sz w:val="24"/>
    </w:rPr>
  </w:style>
  <w:style w:type="paragraph" w:styleId="Title">
    <w:name w:val="Title"/>
    <w:basedOn w:val="Normal1"/>
    <w:next w:val="Normal1"/>
    <w:rsid w:val="001F495C"/>
    <w:pPr>
      <w:keepNext/>
      <w:keepLines/>
      <w:spacing w:after="60"/>
    </w:pPr>
    <w:rPr>
      <w:sz w:val="52"/>
      <w:szCs w:val="52"/>
    </w:rPr>
  </w:style>
  <w:style w:type="paragraph" w:styleId="Subtitle">
    <w:name w:val="Subtitle"/>
    <w:basedOn w:val="Normal1"/>
    <w:next w:val="Normal1"/>
    <w:rsid w:val="001F495C"/>
    <w:pPr>
      <w:keepNext/>
      <w:keepLines/>
      <w:spacing w:after="320"/>
    </w:pPr>
    <w:rPr>
      <w:rFonts w:ascii="Arial" w:hAnsi="Arial"/>
      <w:color w:val="666666"/>
      <w:sz w:val="30"/>
      <w:szCs w:val="30"/>
    </w:rPr>
  </w:style>
  <w:style w:type="table" w:customStyle="1" w:styleId="a">
    <w:basedOn w:val="TableNormal"/>
    <w:rsid w:val="001F495C"/>
    <w:tblPr>
      <w:tblStyleRowBandSize w:val="1"/>
      <w:tblStyleColBandSize w:val="1"/>
      <w:tblCellMar>
        <w:top w:w="100" w:type="dxa"/>
        <w:left w:w="100" w:type="dxa"/>
        <w:bottom w:w="100" w:type="dxa"/>
        <w:right w:w="100" w:type="dxa"/>
      </w:tblCellMar>
    </w:tblPr>
  </w:style>
  <w:style w:type="table" w:customStyle="1" w:styleId="a0">
    <w:basedOn w:val="TableNormal"/>
    <w:rsid w:val="001F495C"/>
    <w:tblPr>
      <w:tblStyleRowBandSize w:val="1"/>
      <w:tblStyleColBandSize w:val="1"/>
      <w:tblCellMar>
        <w:top w:w="100" w:type="dxa"/>
        <w:left w:w="100" w:type="dxa"/>
        <w:bottom w:w="100" w:type="dxa"/>
        <w:right w:w="100" w:type="dxa"/>
      </w:tblCellMar>
    </w:tblPr>
  </w:style>
  <w:style w:type="table" w:customStyle="1" w:styleId="a1">
    <w:basedOn w:val="TableNormal"/>
    <w:rsid w:val="001F495C"/>
    <w:tblPr>
      <w:tblStyleRowBandSize w:val="1"/>
      <w:tblStyleColBandSize w:val="1"/>
      <w:tblCellMar>
        <w:top w:w="100" w:type="dxa"/>
        <w:left w:w="100" w:type="dxa"/>
        <w:bottom w:w="100" w:type="dxa"/>
        <w:right w:w="100" w:type="dxa"/>
      </w:tblCellMar>
    </w:tblPr>
  </w:style>
  <w:style w:type="table" w:customStyle="1" w:styleId="a2">
    <w:basedOn w:val="TableNormal"/>
    <w:rsid w:val="001F495C"/>
    <w:tblPr>
      <w:tblStyleRowBandSize w:val="1"/>
      <w:tblStyleColBandSize w:val="1"/>
      <w:tblCellMar>
        <w:top w:w="100" w:type="dxa"/>
        <w:left w:w="100" w:type="dxa"/>
        <w:bottom w:w="100" w:type="dxa"/>
        <w:right w:w="100" w:type="dxa"/>
      </w:tblCellMar>
    </w:tblPr>
  </w:style>
  <w:style w:type="table" w:customStyle="1" w:styleId="a3">
    <w:basedOn w:val="TableNormal"/>
    <w:rsid w:val="001F495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F495C"/>
    <w:pPr>
      <w:spacing w:line="240" w:lineRule="auto"/>
    </w:pPr>
    <w:rPr>
      <w:sz w:val="20"/>
      <w:szCs w:val="20"/>
    </w:rPr>
  </w:style>
  <w:style w:type="character" w:customStyle="1" w:styleId="CommentTextChar">
    <w:name w:val="Comment Text Char"/>
    <w:basedOn w:val="DefaultParagraphFont"/>
    <w:link w:val="CommentText"/>
    <w:uiPriority w:val="99"/>
    <w:semiHidden/>
    <w:rsid w:val="001F495C"/>
    <w:rPr>
      <w:sz w:val="20"/>
      <w:szCs w:val="20"/>
    </w:rPr>
  </w:style>
  <w:style w:type="character" w:styleId="CommentReference">
    <w:name w:val="annotation reference"/>
    <w:basedOn w:val="DefaultParagraphFont"/>
    <w:uiPriority w:val="99"/>
    <w:semiHidden/>
    <w:unhideWhenUsed/>
    <w:rsid w:val="001F495C"/>
    <w:rPr>
      <w:sz w:val="16"/>
      <w:szCs w:val="16"/>
    </w:rPr>
  </w:style>
  <w:style w:type="paragraph" w:styleId="BalloonText">
    <w:name w:val="Balloon Text"/>
    <w:basedOn w:val="Normal"/>
    <w:link w:val="BalloonTextChar"/>
    <w:uiPriority w:val="99"/>
    <w:semiHidden/>
    <w:unhideWhenUsed/>
    <w:rsid w:val="00E029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9E4"/>
    <w:rPr>
      <w:rFonts w:ascii="Tahoma" w:hAnsi="Tahoma" w:cs="Tahoma"/>
      <w:sz w:val="16"/>
      <w:szCs w:val="16"/>
    </w:rPr>
  </w:style>
  <w:style w:type="paragraph" w:styleId="Header">
    <w:name w:val="header"/>
    <w:basedOn w:val="Normal"/>
    <w:link w:val="HeaderChar"/>
    <w:uiPriority w:val="99"/>
    <w:semiHidden/>
    <w:unhideWhenUsed/>
    <w:rsid w:val="00DB499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B4992"/>
    <w:rPr>
      <w:lang w:val="en-GB"/>
    </w:rPr>
  </w:style>
  <w:style w:type="paragraph" w:styleId="Footer">
    <w:name w:val="footer"/>
    <w:basedOn w:val="Normal"/>
    <w:link w:val="FooterChar"/>
    <w:uiPriority w:val="99"/>
    <w:unhideWhenUsed/>
    <w:rsid w:val="00DB4992"/>
    <w:pPr>
      <w:tabs>
        <w:tab w:val="center" w:pos="4680"/>
        <w:tab w:val="right" w:pos="9360"/>
      </w:tabs>
      <w:spacing w:line="240" w:lineRule="auto"/>
    </w:pPr>
  </w:style>
  <w:style w:type="character" w:customStyle="1" w:styleId="FooterChar">
    <w:name w:val="Footer Char"/>
    <w:basedOn w:val="DefaultParagraphFont"/>
    <w:link w:val="Footer"/>
    <w:uiPriority w:val="99"/>
    <w:rsid w:val="00DB4992"/>
    <w:rPr>
      <w:lang w:val="en-GB"/>
    </w:rPr>
  </w:style>
  <w:style w:type="character" w:styleId="IntenseReference">
    <w:name w:val="Intense Reference"/>
    <w:basedOn w:val="DefaultParagraphFont"/>
    <w:uiPriority w:val="32"/>
    <w:qFormat/>
    <w:rsid w:val="00067DEA"/>
    <w:rPr>
      <w:rFonts w:ascii="Times New Roman" w:hAnsi="Times New Roman"/>
      <w:b/>
      <w:bCs/>
      <w:smallCaps/>
      <w:color w:val="000000" w:themeColor="text1"/>
      <w:spacing w:val="5"/>
      <w:sz w:val="32"/>
      <w:u w:val="single"/>
    </w:rPr>
  </w:style>
  <w:style w:type="paragraph" w:styleId="TOCHeading">
    <w:name w:val="TOC Heading"/>
    <w:basedOn w:val="Heading1"/>
    <w:next w:val="Normal"/>
    <w:uiPriority w:val="39"/>
    <w:semiHidden/>
    <w:unhideWhenUsed/>
    <w:qFormat/>
    <w:rsid w:val="00300E9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00E96"/>
    <w:pPr>
      <w:spacing w:after="100"/>
    </w:pPr>
  </w:style>
  <w:style w:type="character" w:styleId="Hyperlink">
    <w:name w:val="Hyperlink"/>
    <w:basedOn w:val="DefaultParagraphFont"/>
    <w:uiPriority w:val="99"/>
    <w:unhideWhenUsed/>
    <w:rsid w:val="00300E96"/>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1E4641"/>
    <w:rPr>
      <w:b/>
      <w:bCs/>
    </w:rPr>
  </w:style>
  <w:style w:type="character" w:customStyle="1" w:styleId="CommentSubjectChar">
    <w:name w:val="Comment Subject Char"/>
    <w:basedOn w:val="CommentTextChar"/>
    <w:link w:val="CommentSubject"/>
    <w:uiPriority w:val="99"/>
    <w:semiHidden/>
    <w:rsid w:val="001E4641"/>
    <w:rPr>
      <w:b/>
      <w:bCs/>
      <w:sz w:val="20"/>
      <w:szCs w:val="20"/>
      <w:lang w:val="en-GB"/>
    </w:rPr>
  </w:style>
  <w:style w:type="character" w:styleId="FollowedHyperlink">
    <w:name w:val="FollowedHyperlink"/>
    <w:basedOn w:val="DefaultParagraphFont"/>
    <w:uiPriority w:val="99"/>
    <w:semiHidden/>
    <w:unhideWhenUsed/>
    <w:rsid w:val="007E2606"/>
    <w:rPr>
      <w:color w:val="800080" w:themeColor="followedHyperlink"/>
      <w:u w:val="single"/>
    </w:rPr>
  </w:style>
  <w:style w:type="character" w:styleId="UnresolvedMention">
    <w:name w:val="Unresolved Mention"/>
    <w:basedOn w:val="DefaultParagraphFont"/>
    <w:uiPriority w:val="99"/>
    <w:semiHidden/>
    <w:unhideWhenUsed/>
    <w:rsid w:val="004E52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472859">
      <w:bodyDiv w:val="1"/>
      <w:marLeft w:val="0"/>
      <w:marRight w:val="0"/>
      <w:marTop w:val="0"/>
      <w:marBottom w:val="0"/>
      <w:divBdr>
        <w:top w:val="none" w:sz="0" w:space="0" w:color="auto"/>
        <w:left w:val="none" w:sz="0" w:space="0" w:color="auto"/>
        <w:bottom w:val="none" w:sz="0" w:space="0" w:color="auto"/>
        <w:right w:val="none" w:sz="0" w:space="0" w:color="auto"/>
      </w:divBdr>
    </w:div>
    <w:div w:id="15250938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bigideas/online-resources/online-tools/how-pick-business-ide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39BE4BF-D0E6-49DB-9FC9-62DD28416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710</Words>
  <Characters>4051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nurses</dc:creator>
  <cp:lastModifiedBy>laura dinuta</cp:lastModifiedBy>
  <cp:revision>10</cp:revision>
  <dcterms:created xsi:type="dcterms:W3CDTF">2019-12-05T12:02:00Z</dcterms:created>
  <dcterms:modified xsi:type="dcterms:W3CDTF">2019-12-06T09:15:00Z</dcterms:modified>
</cp:coreProperties>
</file>