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1E6E7D" w14:textId="77777777" w:rsidR="006721A9" w:rsidRDefault="006721A9" w:rsidP="006721A9">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Trwy ymgymryd â phrofiadau o fewn y celfyddydau, bydd plant a phobl ifanc yn datblygu gwell dealltwriaeth a gwerthfawrogiad o’r diwylliant yn lleol, genedlaethol ac yn fyd-eang. Tra hefyd yn cyfoethogi dysgu’r plant, hybu eu creadigrwydd a datblygu eu medrau artistig gan gynnwys gwybodaeth, sgiliau ac arddull. Atgyfnertha </w:t>
      </w:r>
      <w:r w:rsidRPr="006055D6">
        <w:rPr>
          <w:rFonts w:ascii="Times New Roman" w:hAnsi="Times New Roman" w:cs="Times New Roman"/>
          <w:sz w:val="24"/>
          <w:szCs w:val="24"/>
          <w:lang w:val="cy-GB"/>
        </w:rPr>
        <w:t>Donaldson (2015)</w:t>
      </w:r>
      <w:r>
        <w:rPr>
          <w:rFonts w:ascii="Times New Roman" w:hAnsi="Times New Roman" w:cs="Times New Roman"/>
          <w:sz w:val="24"/>
          <w:szCs w:val="24"/>
          <w:lang w:val="cy-GB"/>
        </w:rPr>
        <w:t xml:space="preserve"> pwysigrwydd darparu profiadau ym Maes Dysgu a Phrofiad y Celfyddydau mynegiannol er mwyn gyflawni pob un o’r pedwar diben y cwricwlwm. Dywed bod y celfyddydau yn ‘cynnig cyfleoedd i ymchwilio, mireinio a chyfleu syniadau, gan ddefnyddio’r meddwl, y dychymyg a’r synhwyrau mewn ffordd greadigol’ (Donaldson, 2015, t. 43). </w:t>
      </w:r>
    </w:p>
    <w:p w14:paraId="16ACD294" w14:textId="1E0BE041" w:rsidR="006721A9" w:rsidRDefault="006721A9" w:rsidP="00051269">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Dadleua rhai bod ymgorffori’r Celfyddydau mewn addysg gynnar plant yn cael effaith cadarnhaol ar ddatblygiad yr ymennydd. Dywedir bod plant yn gwneud miliynau o gysylltiadau niwronau yn yr ymennydd trwy gydol eu bywydau tra eu bod nhw’n gwneud synnwyr o’r byd. Yr amser mwyaf ffrwythlon i wneud cysylltiadau newydd yn yr ymennydd yw ystod y tair blynedd gyntaf o fywydau plant </w:t>
      </w:r>
      <w:r w:rsidRPr="006055D6">
        <w:rPr>
          <w:rFonts w:ascii="Times New Roman" w:hAnsi="Times New Roman" w:cs="Times New Roman"/>
          <w:sz w:val="24"/>
          <w:szCs w:val="24"/>
          <w:lang w:val="cy-GB"/>
        </w:rPr>
        <w:t>(Adey a Dillon, 2012).</w:t>
      </w:r>
      <w:r>
        <w:rPr>
          <w:rFonts w:ascii="Times New Roman" w:hAnsi="Times New Roman" w:cs="Times New Roman"/>
          <w:sz w:val="24"/>
          <w:szCs w:val="24"/>
          <w:lang w:val="cy-GB"/>
        </w:rPr>
        <w:t xml:space="preserve"> I ehangu ar hyn, caiff theori </w:t>
      </w:r>
      <w:r w:rsidRPr="006055D6">
        <w:rPr>
          <w:rFonts w:ascii="Times New Roman" w:hAnsi="Times New Roman" w:cs="Times New Roman"/>
          <w:sz w:val="24"/>
          <w:szCs w:val="24"/>
          <w:lang w:val="cy-GB"/>
        </w:rPr>
        <w:t>Piaget (1936)</w:t>
      </w:r>
      <w:r>
        <w:rPr>
          <w:rFonts w:ascii="Times New Roman" w:hAnsi="Times New Roman" w:cs="Times New Roman"/>
          <w:sz w:val="24"/>
          <w:szCs w:val="24"/>
          <w:lang w:val="cy-GB"/>
        </w:rPr>
        <w:t xml:space="preserve"> ystyried datblygiad gwybyddol fel proses sy'n digwydd o ganlyniad i blant rhyngweithio â'r amgylchedd. Gellir deall felly, bod plant yn dysgu’n well mewn amgylcheddau creadigol a thrwy ddarparu'r rhain o fewn y Celfyddydau mynegiannol bydd yn tanseilio'r cysylltiadau synaptig newydd yn yr ymennydd.</w:t>
      </w:r>
    </w:p>
    <w:p w14:paraId="1829082C" w14:textId="0B5B0F9C" w:rsidR="006721A9" w:rsidRPr="009E6059" w:rsidRDefault="009A3154" w:rsidP="009C1901">
      <w:pPr>
        <w:spacing w:line="360" w:lineRule="auto"/>
        <w:rPr>
          <w:rFonts w:ascii="Times New Roman" w:hAnsi="Times New Roman" w:cs="Times New Roman"/>
          <w:lang w:val="cy-GB"/>
        </w:rPr>
      </w:pPr>
      <w:r>
        <w:rPr>
          <w:rFonts w:ascii="Times New Roman" w:hAnsi="Times New Roman" w:cs="Times New Roman"/>
          <w:sz w:val="24"/>
          <w:szCs w:val="24"/>
          <w:lang w:val="cy-GB"/>
        </w:rPr>
        <w:t>Cyflwynodd Llywodraeth Cymru (2003) dogfen ‘</w:t>
      </w:r>
      <w:r>
        <w:rPr>
          <w:rFonts w:ascii="Times New Roman" w:hAnsi="Times New Roman" w:cs="Times New Roman"/>
          <w:i/>
          <w:iCs/>
          <w:sz w:val="24"/>
          <w:szCs w:val="24"/>
          <w:lang w:val="cy-GB"/>
        </w:rPr>
        <w:t xml:space="preserve">Datblygu’r Cwricwlwm Cymreig’ </w:t>
      </w:r>
      <w:r>
        <w:rPr>
          <w:rFonts w:ascii="Times New Roman" w:hAnsi="Times New Roman" w:cs="Times New Roman"/>
          <w:sz w:val="24"/>
          <w:szCs w:val="24"/>
          <w:lang w:val="cy-GB"/>
        </w:rPr>
        <w:t>fel ffordd o ymgorffori agweddau ac elfennau Cymreig Cymreig i'r Cwricwlwm Cenedlaethol i wella dealltwriaeth a gwybodaeth pobl ifanc o ddiwylliant Cymru. Gellir diffinio’r Cwricwlwm fel ffordd o helpu disgyblion i ddeall a dathlu ansawdd penodol byw a dysgu yng Nghymru a chreu teimlad o berthyn i’w gymuned leol a’u gwlad. Pwysleisia Donaldson (2015) pwysigrwydd cynnwys elfennau'r Cwricwlwm Cymreig</w:t>
      </w:r>
      <w:r>
        <w:rPr>
          <w:rFonts w:ascii="Times New Roman" w:hAnsi="Times New Roman" w:cs="Times New Roman"/>
          <w:i/>
          <w:iCs/>
          <w:sz w:val="24"/>
          <w:szCs w:val="24"/>
          <w:lang w:val="cy-GB"/>
        </w:rPr>
        <w:t xml:space="preserve"> </w:t>
      </w:r>
      <w:r>
        <w:rPr>
          <w:rFonts w:ascii="Times New Roman" w:hAnsi="Times New Roman" w:cs="Times New Roman"/>
          <w:sz w:val="24"/>
          <w:szCs w:val="24"/>
          <w:lang w:val="cy-GB"/>
        </w:rPr>
        <w:t>o fewn pob gwers er mwyn datblygu i fod yn ddinasyddion egwyddorol, gwybodus yng Nghymru a’r byd. Argymhella’r ddogfen dylid rhoi cyfleoedd i’r disgyblion, lle bo’n briodol, i ddatblygu a chymhwyso gwybodaeth a dealltwriaeth o nodweddion diwylliannol, economaidd, amgylcheddol, hanesyddol ac ieithyddol Cymru (Ll.C, 2003).</w:t>
      </w:r>
      <w:r>
        <w:rPr>
          <w:rFonts w:ascii="Times New Roman" w:hAnsi="Times New Roman" w:cs="Times New Roman"/>
          <w:lang w:val="cy-GB"/>
        </w:rPr>
        <w:t xml:space="preserve"> </w:t>
      </w:r>
      <w:r>
        <w:rPr>
          <w:rFonts w:ascii="Times New Roman" w:hAnsi="Times New Roman" w:cs="Times New Roman"/>
          <w:sz w:val="24"/>
          <w:szCs w:val="24"/>
          <w:lang w:val="cy-GB"/>
        </w:rPr>
        <w:t>Gwelir trosolwg o</w:t>
      </w:r>
      <w:r w:rsidR="00143077">
        <w:rPr>
          <w:rFonts w:ascii="Times New Roman" w:hAnsi="Times New Roman" w:cs="Times New Roman"/>
          <w:sz w:val="24"/>
          <w:szCs w:val="24"/>
          <w:lang w:val="cy-GB"/>
        </w:rPr>
        <w:t xml:space="preserve"> agweddau</w:t>
      </w:r>
      <w:r>
        <w:rPr>
          <w:rFonts w:ascii="Times New Roman" w:hAnsi="Times New Roman" w:cs="Times New Roman"/>
          <w:sz w:val="24"/>
          <w:szCs w:val="24"/>
          <w:lang w:val="cy-GB"/>
        </w:rPr>
        <w:t xml:space="preserve"> YCC o fewn y gweithgareddau isod</w:t>
      </w:r>
      <w:r w:rsidR="00143077">
        <w:rPr>
          <w:rFonts w:ascii="Times New Roman" w:hAnsi="Times New Roman" w:cs="Times New Roman"/>
          <w:sz w:val="24"/>
          <w:szCs w:val="24"/>
          <w:lang w:val="cy-GB"/>
        </w:rPr>
        <w:t xml:space="preserve"> yn </w:t>
      </w:r>
      <w:r w:rsidR="00143077">
        <w:rPr>
          <w:rFonts w:ascii="Times New Roman" w:hAnsi="Times New Roman" w:cs="Times New Roman"/>
          <w:b/>
          <w:bCs/>
          <w:sz w:val="24"/>
          <w:szCs w:val="24"/>
          <w:lang w:val="cy-GB"/>
        </w:rPr>
        <w:t>atodiad 3</w:t>
      </w:r>
      <w:r w:rsidR="00143077">
        <w:rPr>
          <w:rFonts w:ascii="Times New Roman" w:hAnsi="Times New Roman" w:cs="Times New Roman"/>
          <w:b/>
          <w:bCs/>
          <w:sz w:val="24"/>
          <w:szCs w:val="24"/>
          <w:lang w:val="cy-GB"/>
        </w:rPr>
        <w:t>.</w:t>
      </w:r>
    </w:p>
    <w:p w14:paraId="67053AE5" w14:textId="7FA22813" w:rsidR="00374553" w:rsidRDefault="000F5C06" w:rsidP="00F1513D">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Er bod yna cyswllt clir rhwng y ddau, mae creadigrwydd yn ymestyn y tu hwnt i'r celfyddydau mynegiannol yn unig. Mae creadigrwydd yn anodd ei ddiffinio ac mae nifer yn ei weld mewn gwahanol ffyrdd ac o fewn cyd-destunau gwahanol. Dadleua Robinson (2013) bod creadigrwydd yn agored i bawb, dywed ‘mae gan bawb allu creadigol; mae creadigrwydd </w:t>
      </w:r>
      <w:r>
        <w:rPr>
          <w:rFonts w:ascii="Times New Roman" w:hAnsi="Times New Roman" w:cs="Times New Roman"/>
          <w:sz w:val="24"/>
          <w:szCs w:val="24"/>
          <w:lang w:val="cy-GB"/>
        </w:rPr>
        <w:lastRenderedPageBreak/>
        <w:t>yn bosibl ym mha bynnag beth a wnewch, a gall fod angen llawer o wahanol sgiliau’ (Robinson, 2014, fel dyfynnwyd yn Smith, 2013, t. 12). I’r gwrthwyneb, awgryma Gardner (1999) bod pobl greadigol yw'r rhai sy'n gwneud gwahaniaeth i’r byd y Celfyddydau a bod creadigrwydd wedi'u neilltuo i rai unigolion yn unig. Anghytuna Sharp (2001) gyda’r safbwynt yma gan ddadlau bydd rhai plant yn colli'r cyfle i ddatblygu eu creadigrwydd os nad ydy athrawon yn darparu cyfleoedd cyfartal a chefnogaeth i blant arbrofi a datblygu’n greadigol.</w:t>
      </w:r>
    </w:p>
    <w:p w14:paraId="5164FDF7" w14:textId="5792CA78" w:rsidR="00A13761" w:rsidRDefault="000F5C06" w:rsidP="00F1513D">
      <w:pPr>
        <w:spacing w:line="360" w:lineRule="auto"/>
        <w:rPr>
          <w:rFonts w:ascii="Times New Roman" w:hAnsi="Times New Roman" w:cs="Times New Roman"/>
          <w:b/>
          <w:sz w:val="24"/>
          <w:szCs w:val="24"/>
          <w:u w:val="single"/>
          <w:lang w:val="cy-GB"/>
        </w:rPr>
      </w:pPr>
      <w:r>
        <w:rPr>
          <w:rFonts w:ascii="Times New Roman" w:hAnsi="Times New Roman" w:cs="Times New Roman"/>
          <w:sz w:val="24"/>
          <w:szCs w:val="24"/>
          <w:lang w:val="cy-GB"/>
        </w:rPr>
        <w:t>Dadleua rhai bod angen y sgiliau a gwybodaeth benodol arnoch er mwyn bod yn greadigol, cefnoga Gardner (1999) hyn gan nodi bod angen swyddogaeth benodol yr ymennydd i fod yn greadigol. Yn wrthwyneb i hyn, mae'r rhan fwyaf o ddamcaniaethwyr datblygiad plant yn gweld plant ifanc yn hynod o greadigol gyda thueddiad naturiol i arbrofi ac archwilio'r amgylchedd. Cytuna Piaget (1950) bod plant yn cael eu geni gyda chreadigrwydd wrth weld plant fel ‘lone scientists’. Hynny yw, wrth fod plant yn rhyngweithio gyda’r amgylchedd ac felly yn ehangu’r pwynt blaenorol ynglŷn â phwysigrwydd darparu amgylcheddau creadigol i ysgogi plant. Wrth ddefnyddio adnodd thematig i hybu creadigrwydd plant, bydd hyn yn eu paratoi ar gyfer y dyfodol gan atgyfnertha diben Donaldson (2015) o ddatblygu pobl ifanc i fod yn gyfranwyr mentrus a chreadigol yng Nghymru fodern.</w:t>
      </w:r>
    </w:p>
    <w:p w14:paraId="7B7D6423" w14:textId="77777777" w:rsidR="006055D6" w:rsidRDefault="006055D6" w:rsidP="0030033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Er mwyn seilio’r adnodd thematig ynghylch thema ‘Y Byd Ffasiwn’, argymhellir defnyddio ffrog briodas Diana Spencer y Dywysoges Cymru fel yr arteffact modern a fydd yn ysgogi’r gweithgareddau Celfyddydau ar gyfer Cyfnod Allweddol 2 </w:t>
      </w:r>
      <w:r w:rsidRPr="002E4D16">
        <w:rPr>
          <w:rFonts w:ascii="Times New Roman" w:hAnsi="Times New Roman" w:cs="Times New Roman"/>
          <w:b/>
          <w:sz w:val="24"/>
          <w:szCs w:val="24"/>
          <w:lang w:val="cy-GB"/>
        </w:rPr>
        <w:t>(Gwelir atodiad 2).</w:t>
      </w:r>
      <w:r>
        <w:rPr>
          <w:rFonts w:ascii="Times New Roman" w:hAnsi="Times New Roman" w:cs="Times New Roman"/>
          <w:sz w:val="24"/>
          <w:szCs w:val="24"/>
          <w:lang w:val="cy-GB"/>
        </w:rPr>
        <w:t xml:space="preserve"> Gwisgodd Lady Diana Spencer y ffrog yn ei phriodas i Charles, Tywysog Cymru, yn 1981 yn Eglwys Gadeiriol St Paul. Cafodd y ffrog ei greu a dylunio gan ddylunydd Cymraeg, David Emanuel a gennwyd yn 1952 ym Morgannwg, De Cymru. Arbenigodd Emanuel yn y Celfyddydau, mynegodd ddiddordeb mewn ffilmiau, y llwyfan, ffotograffiaeth a llyfrau celf ac felly cafodd ei ysbrydoli i astudio Dylunio Ffasiwn yn Harrow School of Art yn Llundain. Ers graddio yn 1975, roedd David Emanuel yn gweithio i ddilynydd Hardy Aimes a oedd yn creu dillad i aelodau o’r teulu brenhinol. Daeth Diana ar draws dyluniadau David a phenderfynodd ofyn iddo ddylunio a chreu ei gwisg briodas. </w:t>
      </w:r>
    </w:p>
    <w:p w14:paraId="2F8AF387" w14:textId="1B540C3B" w:rsidR="006055D6" w:rsidRDefault="009A3154" w:rsidP="0030033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Awgrymir defnyddio’r arteffact yma gan seilio ar thema Ffasiwn gan ei fod yn addas er mwyn ddarparu cyfleoedd i ddysgu ar draws cyd-destunau amrywiol a datblygu medrau creadigrwydd o fewn y Celfyddydau. Caiff yr arteffact yma ei drafod ar draws y byd ac yn rhan arwyddocaol o hanes y wlad ac yn berthnasol i’r byd ffasiwn heddiw. Awgrymir </w:t>
      </w:r>
      <w:r>
        <w:rPr>
          <w:rFonts w:ascii="Times New Roman" w:hAnsi="Times New Roman" w:cs="Times New Roman"/>
          <w:sz w:val="24"/>
          <w:szCs w:val="24"/>
          <w:lang w:val="cy-GB"/>
        </w:rPr>
        <w:lastRenderedPageBreak/>
        <w:t>cyfleoedd i glymu elfennau'r Cwricwlwm Cymreig wrth drafod sut mae'r diwydiant ffasiwn yng Nghymru wedi esblygu dros y blynyddoedd. Argymhellir cynllunio ar gyfer disgyblion Cyfnod Allweddol Dau sef plant rhwng 7-11 mlwydd oed gan eu bod yn fwy addas ar gyfer thema dylunio wrth fod y plant yn datblygu ystod o sgiliau ymarferol sy’n gysylltiedig â diwydiant modern.</w:t>
      </w:r>
    </w:p>
    <w:p w14:paraId="60D02CEC" w14:textId="1F4184A8" w:rsidR="00A238D5" w:rsidRPr="00663EAD" w:rsidRDefault="00A238D5" w:rsidP="00300330">
      <w:pPr>
        <w:spacing w:line="360" w:lineRule="auto"/>
        <w:rPr>
          <w:rFonts w:ascii="Times New Roman" w:hAnsi="Times New Roman" w:cs="Times New Roman"/>
          <w:b/>
          <w:sz w:val="24"/>
          <w:u w:val="single"/>
          <w:lang w:val="cy-GB"/>
        </w:rPr>
      </w:pPr>
      <w:r w:rsidRPr="00663EAD">
        <w:rPr>
          <w:rFonts w:ascii="Times New Roman" w:hAnsi="Times New Roman" w:cs="Times New Roman"/>
          <w:b/>
          <w:sz w:val="24"/>
          <w:u w:val="single"/>
          <w:lang w:val="cy-GB"/>
        </w:rPr>
        <w:t>Celf</w:t>
      </w:r>
    </w:p>
    <w:p w14:paraId="015D3645" w14:textId="4224B2B0" w:rsidR="006055D6" w:rsidRDefault="006055D6" w:rsidP="00EC23D4">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Nodir y rhesymwaith dros addysgu celf gan Smith (1998, fel dyfynnwyd yn Figg, 2002, t. 2) ‘Art is just as crucial to the human condition today. It enriches our lives and helps to develop self-esteem, self- awareness and self-confidence.’ Ystyrir felly, nid ydy celf yn datblygu medrau artistig yn unig ond hefyd yn cyfrannu at les, datblygiad cymdeithasol, emosiynol a diwylliannol plant. Ar draws gyfnod o 3 sesiwn bydd y plant yn dylunio papur wal eu hun gan ganolbwyntio ar ddatblygu cysyniad o batrwm gan ddefnyddio’r dylunwyr David Emanuel a Laura Ashley i ysbrydoli’r dysgu. </w:t>
      </w:r>
      <w:r w:rsidR="009B3248">
        <w:rPr>
          <w:rFonts w:ascii="Times New Roman" w:hAnsi="Times New Roman" w:cs="Times New Roman"/>
          <w:sz w:val="24"/>
          <w:szCs w:val="24"/>
          <w:lang w:val="cy-GB"/>
        </w:rPr>
        <w:t xml:space="preserve">Datblygir elfen </w:t>
      </w:r>
      <w:r>
        <w:rPr>
          <w:rFonts w:ascii="Times New Roman" w:hAnsi="Times New Roman" w:cs="Times New Roman"/>
          <w:sz w:val="24"/>
          <w:szCs w:val="24"/>
          <w:lang w:val="cy-GB"/>
        </w:rPr>
        <w:t xml:space="preserve">sgil ‘Gwneud’ y cwricwlwm Celf a Dylunio </w:t>
      </w:r>
      <w:r w:rsidR="009B3248">
        <w:rPr>
          <w:rFonts w:ascii="Times New Roman" w:hAnsi="Times New Roman" w:cs="Times New Roman"/>
          <w:sz w:val="24"/>
          <w:szCs w:val="24"/>
          <w:lang w:val="cy-GB"/>
        </w:rPr>
        <w:t>sef</w:t>
      </w:r>
      <w:r>
        <w:rPr>
          <w:rFonts w:ascii="Times New Roman" w:hAnsi="Times New Roman" w:cs="Times New Roman"/>
          <w:sz w:val="24"/>
          <w:szCs w:val="24"/>
          <w:lang w:val="cy-GB"/>
        </w:rPr>
        <w:t xml:space="preserve"> ‘</w:t>
      </w:r>
      <w:proofErr w:type="spellStart"/>
      <w:r>
        <w:rPr>
          <w:rFonts w:ascii="Times New Roman" w:hAnsi="Times New Roman" w:cs="Times New Roman"/>
          <w:sz w:val="24"/>
          <w:szCs w:val="24"/>
        </w:rPr>
        <w:t>archwilio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arbrofi</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chymhwyso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weledol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celf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ganolbwyntio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batrwm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enghraifft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patrymau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ailadroddus</w:t>
      </w:r>
      <w:proofErr w:type="spellEnd"/>
      <w:r>
        <w:rPr>
          <w:rFonts w:ascii="Times New Roman" w:hAnsi="Times New Roman" w:cs="Times New Roman"/>
          <w:sz w:val="24"/>
          <w:szCs w:val="24"/>
        </w:rPr>
        <w:t xml:space="preserve">’. </w:t>
      </w:r>
      <w:r>
        <w:rPr>
          <w:rFonts w:ascii="Times New Roman" w:hAnsi="Times New Roman" w:cs="Times New Roman"/>
          <w:sz w:val="24"/>
          <w:szCs w:val="24"/>
          <w:lang w:val="cy-GB"/>
        </w:rPr>
        <w:t xml:space="preserve">Gwelir sgiliau ychwanegol Celf a dylunio a fydd yn cael eu hyrwyddo yn </w:t>
      </w:r>
      <w:r w:rsidRPr="002E4D16">
        <w:rPr>
          <w:rFonts w:ascii="Times New Roman" w:hAnsi="Times New Roman" w:cs="Times New Roman"/>
          <w:b/>
          <w:sz w:val="24"/>
          <w:szCs w:val="24"/>
          <w:lang w:val="cy-GB"/>
        </w:rPr>
        <w:t xml:space="preserve">atodiad </w:t>
      </w:r>
      <w:r w:rsidR="009E6059">
        <w:rPr>
          <w:rFonts w:ascii="Times New Roman" w:hAnsi="Times New Roman" w:cs="Times New Roman"/>
          <w:b/>
          <w:sz w:val="24"/>
          <w:szCs w:val="24"/>
          <w:lang w:val="cy-GB"/>
        </w:rPr>
        <w:t>4</w:t>
      </w:r>
      <w:r>
        <w:rPr>
          <w:rFonts w:ascii="Times New Roman" w:hAnsi="Times New Roman" w:cs="Times New Roman"/>
          <w:sz w:val="24"/>
          <w:szCs w:val="24"/>
          <w:lang w:val="cy-GB"/>
        </w:rPr>
        <w:t xml:space="preserve"> (APADGOS i, t. 13). Fel noda Hosack (2014), yn ogystal â helpu disgyblion i ddysgu sgiliau celf dechnegol, mae'r celfyddydau gweledol yn cynnig y cyfle i ddatblygu sgiliau sy'n drosglwyddadwy ar draws y cwricwlwm, gan gynnwys sgiliau llythrennedd allweddol. Trafodir bod yna cyfleoedd </w:t>
      </w:r>
      <w:r w:rsidR="0016056A">
        <w:rPr>
          <w:rFonts w:ascii="Times New Roman" w:hAnsi="Times New Roman" w:cs="Times New Roman"/>
          <w:sz w:val="24"/>
          <w:szCs w:val="24"/>
          <w:lang w:val="cy-GB"/>
        </w:rPr>
        <w:t>i f</w:t>
      </w:r>
      <w:r w:rsidR="0016056A" w:rsidRPr="0016056A">
        <w:rPr>
          <w:rFonts w:ascii="Times New Roman" w:hAnsi="Times New Roman" w:cs="Times New Roman"/>
          <w:sz w:val="24"/>
          <w:szCs w:val="24"/>
          <w:lang w:val="cy-GB"/>
        </w:rPr>
        <w:t>furfio barn a siarad am eu gwaith eu hunain a gwaith pobl eraill, gan gynnwys rhai o artistiaid proffesiynol, y gorffennol a'r presennol</w:t>
      </w:r>
      <w:r>
        <w:rPr>
          <w:rFonts w:ascii="Times New Roman" w:hAnsi="Times New Roman" w:cs="Times New Roman"/>
          <w:sz w:val="24"/>
          <w:szCs w:val="24"/>
          <w:lang w:val="cy-GB"/>
        </w:rPr>
        <w:t xml:space="preserve"> (Hosack, 2010). Wrth ystyried hyn, argymhellir defnyddio’r adnodd thematig mewn modd trawsgwricwlaidd trwy ddarparu cyfleoedd i ddatblygu eu medrau llafar gan ehangu geirfa allweddol wrth addysgu Celf a dylunio.</w:t>
      </w:r>
    </w:p>
    <w:p w14:paraId="54A7396B" w14:textId="586AFAFB" w:rsidR="009B3248" w:rsidRDefault="009B3248" w:rsidP="00F1513D">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Caiff y gweithgaredd h</w:t>
      </w:r>
      <w:r w:rsidR="00A111EE">
        <w:rPr>
          <w:rFonts w:ascii="Times New Roman" w:hAnsi="Times New Roman" w:cs="Times New Roman"/>
          <w:sz w:val="24"/>
          <w:szCs w:val="24"/>
          <w:lang w:val="cy-GB"/>
        </w:rPr>
        <w:t>w</w:t>
      </w:r>
      <w:r>
        <w:rPr>
          <w:rFonts w:ascii="Times New Roman" w:hAnsi="Times New Roman" w:cs="Times New Roman"/>
          <w:sz w:val="24"/>
          <w:szCs w:val="24"/>
          <w:lang w:val="cy-GB"/>
        </w:rPr>
        <w:t xml:space="preserve">n ei ysbrydoli gan waith Laura Ashley, sef dylunydd Cymraeg, gwelir enghreifftiau o’i gwaith yn </w:t>
      </w:r>
      <w:r>
        <w:rPr>
          <w:rFonts w:ascii="Times New Roman" w:hAnsi="Times New Roman" w:cs="Times New Roman"/>
          <w:b/>
          <w:bCs/>
          <w:sz w:val="24"/>
          <w:szCs w:val="24"/>
          <w:lang w:val="cy-GB"/>
        </w:rPr>
        <w:t xml:space="preserve">atodiad </w:t>
      </w:r>
      <w:r w:rsidR="009E6059">
        <w:rPr>
          <w:rFonts w:ascii="Times New Roman" w:hAnsi="Times New Roman" w:cs="Times New Roman"/>
          <w:b/>
          <w:bCs/>
          <w:sz w:val="24"/>
          <w:szCs w:val="24"/>
          <w:lang w:val="cy-GB"/>
        </w:rPr>
        <w:t>5</w:t>
      </w:r>
      <w:r>
        <w:rPr>
          <w:rFonts w:ascii="Times New Roman" w:hAnsi="Times New Roman" w:cs="Times New Roman"/>
          <w:sz w:val="24"/>
          <w:szCs w:val="24"/>
          <w:lang w:val="cy-GB"/>
        </w:rPr>
        <w:t xml:space="preserve">. Yn wreiddiol, dyluniodd Laura ddeunyddiau dodrefn yn y 1950au, gan ehangu'r busnes i ddylunio a gweithgynhyrchu dillad yn y 1960au. Roedd hi'n byw yn Lloegr fel plentyn ond symudodd yn ôl i Gymru pan oedd hi’n 13 mlwydd oed. Daeth eu brand yn boblogaidd o gwmpas y byd am eu patrymau unigryw. Ysbrydolwyd Laura i greu cwiltiau clytwaith ei hun gan ddefnyddio amryw o ddeunyddiau naturiol i greu patrwm rhamantaidd. Lansiwyd siop gyntaf y cwmni ym Machynlleth ym Mhowys. </w:t>
      </w:r>
    </w:p>
    <w:p w14:paraId="339743CC" w14:textId="217CDAB4" w:rsidR="009B3248" w:rsidRDefault="009A3154" w:rsidP="009B3248">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lastRenderedPageBreak/>
        <w:t>Er mwyn dechrau addysgu’r cysyniad o batrwm, argymhellir eich bod yn hyderus yn eich dealltwriaeth bynciol o fewn yr elfennau celf er mwyn gallu cefnogi’r plant i ddysgu yn greadigol. Esbonnir bod patrwm yn un o’r elfennau celf ac yn gelf rydym yn ymdrin â phatrymau gweledol fel arfer. Awgrymir bod patrwm yn cael ei hystyried pan fydd gwrthrychau, marciau a siapiau yn cael eu trefnu mewn gofod mewn ffyrdd penodol. Cyfeirir at y dyluniad a ddefnyddir i greu patrwm yn aml fel motiff. Gall motifau fod yn siapiau syml neu drefniadau cymhleth.</w:t>
      </w:r>
    </w:p>
    <w:p w14:paraId="2A437B44" w14:textId="6FF6D763" w:rsidR="009B3248" w:rsidRDefault="009A3154" w:rsidP="009B3248">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Gan ystyried theori adeileddiaeth, mae’r plant yn tynnu ar brofiadau a dysgu blaenorol er mwyn gwneud synnwyr o’r wybodaeth newydd (Pritchard, 2005). O’r broses hon, argymhellir adeiladu ar ddysgu blaenorol trwy gyflwyno’r gweithgaredd gan dwyn i gof beth ddysgodd y plant am waith Laura Ashley a’r fath o batrwm oedd gan ei phrintiau. Trwy gyflwyno enghreifftiau o waith yr artist gyda chelf di-batrwm, darperir cyfle i’r plant trafod mewn parau i dynnu cymariaethau rhwng y ddau a datblygu'r cysyniad o fotiff gan drafod trefniadau patrwm a di-batrwm. Disgwylir i’r plant trafod elfennau celf wrth drafod tra'n eu hannog i ddefnyddio termau artistig.</w:t>
      </w:r>
    </w:p>
    <w:p w14:paraId="6AF45837" w14:textId="7B5017C5" w:rsidR="0012685D" w:rsidRDefault="009A3154" w:rsidP="00F1513D">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Nod y prif weithgaredd yr ail sesiwn yw archwilio ac arbrofi gyda phatrwm gan ddefnyddio geometreg syml, lliw a motiff i ddatblygu eu dealltwriaeth o batrwm a chreu dyluniad papur wal eu hunain. Cyfiawnhaf y gweithgaredd yma gan fy mod wedi cael profiad uniongyrchol o wneud y dasg mewn darlith flaenorol yn y Brifysgol a phrofwyd yn llwyddiannus ac yn effeithiol er mwyn addysgu’r Celfyddydau Mynegiannol (Gwelir </w:t>
      </w:r>
      <w:r>
        <w:rPr>
          <w:rFonts w:ascii="Times New Roman" w:hAnsi="Times New Roman" w:cs="Times New Roman"/>
          <w:b/>
          <w:bCs/>
          <w:sz w:val="24"/>
          <w:szCs w:val="24"/>
          <w:lang w:val="cy-GB"/>
        </w:rPr>
        <w:t>atodiad 6)</w:t>
      </w:r>
      <w:r>
        <w:rPr>
          <w:rFonts w:ascii="Times New Roman" w:hAnsi="Times New Roman" w:cs="Times New Roman"/>
          <w:sz w:val="24"/>
          <w:szCs w:val="24"/>
          <w:lang w:val="cy-GB"/>
        </w:rPr>
        <w:t>.</w:t>
      </w:r>
    </w:p>
    <w:p w14:paraId="4A3E0263" w14:textId="36ED178B" w:rsidR="009B3248" w:rsidRDefault="000F5C06" w:rsidP="00F1513D">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Esbonnir bod patrwm fel arfer yn rhagweladwy wrth fod marciau neu siapau yn cael ei hailadrodd, dangosir hyn ymhellach yn y prif weithgaredd. Dylid modelu’r dasg yn drylwyr i sicrhau dealltwriaeth y plant o’r broses er mwyn iddynt allu eu cwblhau yn annibynnol yn bennaf. Gwelir dull Bruner (1976) o Scaffaldio fel rhan o adeileddiaeth gymdeithasol yn cael ei ddefnyddio yn y gweithgaredd. Fel yr athro dylid fod yn hyderus wrth fodelu er mwyn datblygu hyder y plant o fewn y dasg, ac yna’n tynnu yn ôl o’r addysgu, gan gynnig cefnogaeth yn ôl yr angen.</w:t>
      </w:r>
    </w:p>
    <w:p w14:paraId="27C52829" w14:textId="72F78A7E" w:rsidR="009B3248" w:rsidRDefault="009B3248" w:rsidP="009B3248">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Dylid modelu'r broses o greu sgwâr 5cm x 5cm i greu dyluniad o fewn y sgwâr gan arbrofi gyda lliw a phatrwm ac yna yn annog y plant i fod yn greadigol wrth ddylunio patrymau eu hun mewn sgwâr. Ar ôl creu dyluniad gan ddefnyddio motiff unigryw, bydd y plant yn arbrofi gan ddefnyddio TG er mwyn creu’r papur wal. Er mwyn wneud hyn, bydd y plant yn tynnu llun o’r patrwm ar iPad ac yna yn gludo’r llun i mewn i ap nodiadau. Ar ôl wneud hyn </w:t>
      </w:r>
      <w:r>
        <w:rPr>
          <w:rFonts w:ascii="Times New Roman" w:hAnsi="Times New Roman" w:cs="Times New Roman"/>
          <w:sz w:val="24"/>
          <w:szCs w:val="24"/>
          <w:lang w:val="cy-GB"/>
        </w:rPr>
        <w:lastRenderedPageBreak/>
        <w:t>bydd angen torri a gludo’r llun eto o dan y llun cyntaf ond sicrhau bod y llun wedi’i gylchdroi’n gywir. Bydd angen i’r plant ailadrodd y broses hon i greu sgwâr mawr gan ystyried cymesuredd adlewyrchol, cylchdroi, safle a chyfeiriad y lluniau i sicrhau patrwm. Atgyfnertha Hosack (2014) bod addysgu’r Celfyddydau yn datblygu medrau rhifedd disgyblion trwy ‘describing the position and movement of shapes, including reflective symmetry, rotation and repeated patterns’ (Hosack, 2014, t. 75). Gwelir cyfle felly, i addysgu’n drawsgwricwlaidd wrth ddylunio gan ddefnyddio geirfa megis cymesuredd adlewyrchol, cylchdroi, safle a chyfeiriad.</w:t>
      </w:r>
    </w:p>
    <w:p w14:paraId="62A715F3" w14:textId="4706ED1D" w:rsidR="009B3248" w:rsidRDefault="009A3154" w:rsidP="009B3248">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Er mwyn asesu’r dysgu yn y gweithgaredd argymhellir i’r athro a phlant tynnu lluniau o’r broses er mwyn i’r disgyblion ysgrifennu sylwadau am yr hyn a ddysgwyd o'r profiad. Datblygir elfennau o’r Fframwaith Llythrennedd (2014) wrth i’r plant defnyddio geirfa berthnasol i hunanasesu eu gwaith a chynnig beth maen nhw'n ei hoffi am eu dyluniad a'i gymharu â gwaith Laura Ashley. Gwelir hyrwyddiad o sgil y Cwricwlwm Cymreig</w:t>
      </w:r>
      <w:r w:rsidR="00D6265A">
        <w:rPr>
          <w:rFonts w:ascii="Times New Roman" w:hAnsi="Times New Roman" w:cs="Times New Roman"/>
          <w:sz w:val="24"/>
          <w:szCs w:val="24"/>
          <w:lang w:val="cy-GB"/>
        </w:rPr>
        <w:t xml:space="preserve"> (2003)</w:t>
      </w:r>
      <w:r>
        <w:rPr>
          <w:rFonts w:ascii="Times New Roman" w:hAnsi="Times New Roman" w:cs="Times New Roman"/>
          <w:sz w:val="24"/>
          <w:szCs w:val="24"/>
          <w:lang w:val="cy-GB"/>
        </w:rPr>
        <w:t xml:space="preserve"> sef archwilio’r celfyddydau creadigol a mynegiannol yng Nghymru</w:t>
      </w:r>
      <w:r w:rsidR="00D6265A">
        <w:rPr>
          <w:rFonts w:ascii="Times New Roman" w:hAnsi="Times New Roman" w:cs="Times New Roman"/>
          <w:sz w:val="24"/>
          <w:szCs w:val="24"/>
          <w:lang w:val="cy-GB"/>
        </w:rPr>
        <w:t xml:space="preserve"> </w:t>
      </w:r>
      <w:r>
        <w:rPr>
          <w:rFonts w:ascii="Times New Roman" w:hAnsi="Times New Roman" w:cs="Times New Roman"/>
          <w:sz w:val="24"/>
          <w:szCs w:val="24"/>
          <w:lang w:val="cy-GB"/>
        </w:rPr>
        <w:t>wrth fod y plant yn astudio artist Cymraeg er mwyn ddatblygu eu gwybodaeth o ddiwylliant Cymru.</w:t>
      </w:r>
    </w:p>
    <w:p w14:paraId="24D686F9" w14:textId="18FFF249" w:rsidR="00002D26" w:rsidRDefault="009A3154" w:rsidP="00002D26">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Yn dilyn o’r gweithgaredd uchod, ystyrir cyfle i barhau gyda thrin deunydd amrywiol i addysgu’r elfennau o gelf o fewn gwersi yn y dyfodol. Pwysleisiwyd defnyddio deunydd naturiol gan ddefnyddio’r adnoddau sydd ar gael y tu allan er mwyn darparu cyfleoedd dysgu tu hwnt i’r ystafell dosbarth. Bwriadir addysgu’r elfen gwead wrth arbrofi ac archwilio gyda’r byd naturiol er mwyn creu darlun o briodferch a pharhau i ddefnyddio’r arteffact fel ysbrydoliaeth i ysgogi’r dysgu. Sicrhaf fod y gweithgaredd yma yn llwyddiannus gan fy mod wedi cael profiad uniongyrchol o wneud y dasg mewn darlith flaenorol yn y Brifysgol. (Gwelir enghraifft o waith y ddarlith yn </w:t>
      </w:r>
      <w:r>
        <w:rPr>
          <w:rFonts w:ascii="Times New Roman" w:hAnsi="Times New Roman" w:cs="Times New Roman"/>
          <w:b/>
          <w:bCs/>
          <w:sz w:val="24"/>
          <w:szCs w:val="24"/>
          <w:lang w:val="cy-GB"/>
        </w:rPr>
        <w:t>atodiad 7).</w:t>
      </w:r>
      <w:r>
        <w:rPr>
          <w:rFonts w:ascii="Times New Roman" w:hAnsi="Times New Roman" w:cs="Times New Roman"/>
          <w:sz w:val="24"/>
          <w:szCs w:val="24"/>
          <w:lang w:val="cy-GB"/>
        </w:rPr>
        <w:t xml:space="preserve"> Profwyd yn effeithiol er mwyn addysgu’r Celfyddydau Mynegiannol.</w:t>
      </w:r>
    </w:p>
    <w:p w14:paraId="4B67FD04" w14:textId="10BE980E" w:rsidR="0054747C" w:rsidRPr="009B3248" w:rsidRDefault="00A238D5" w:rsidP="00F1513D">
      <w:pPr>
        <w:spacing w:line="360" w:lineRule="auto"/>
        <w:rPr>
          <w:rFonts w:ascii="Times New Roman" w:hAnsi="Times New Roman" w:cs="Times New Roman"/>
          <w:b/>
          <w:sz w:val="24"/>
          <w:u w:val="single"/>
          <w:lang w:val="cy-GB"/>
        </w:rPr>
      </w:pPr>
      <w:r w:rsidRPr="009B3248">
        <w:rPr>
          <w:rFonts w:ascii="Times New Roman" w:hAnsi="Times New Roman" w:cs="Times New Roman"/>
          <w:b/>
          <w:sz w:val="24"/>
          <w:u w:val="single"/>
          <w:lang w:val="cy-GB"/>
        </w:rPr>
        <w:t>Dylunio a Thechnoleg</w:t>
      </w:r>
    </w:p>
    <w:p w14:paraId="2E7E4E18" w14:textId="4FA65A05" w:rsidR="009B3248" w:rsidRDefault="009B3248" w:rsidP="009B3248">
      <w:pPr>
        <w:autoSpaceDE w:val="0"/>
        <w:autoSpaceDN w:val="0"/>
        <w:adjustRightInd w:val="0"/>
        <w:spacing w:line="360" w:lineRule="auto"/>
        <w:rPr>
          <w:rFonts w:ascii="Times New Roman" w:hAnsi="Times New Roman" w:cs="Times New Roman"/>
          <w:lang w:val="cy-GB"/>
        </w:rPr>
      </w:pPr>
      <w:r>
        <w:rPr>
          <w:rFonts w:ascii="Times New Roman" w:hAnsi="Times New Roman" w:cs="Times New Roman"/>
          <w:sz w:val="24"/>
          <w:szCs w:val="24"/>
          <w:lang w:val="cy-GB"/>
        </w:rPr>
        <w:t xml:space="preserve">Ystyrir bod addysgu dylunio a thechnoleg yn chwarae rhan sylweddol wrth feithrin ac ysgogi creadigrwydd ymhlith plant a phobl ifanc yng Nghymru. Diffinia Gardner (1999) creadigrwydd fel ‘the ability to solve problems or create products that are valued within one or more cutural settings’ (Gardner, 1999, t. 33). Awgrymir felly, rhesymwaith dros addysgu dylunio a thechnoleg o fewn y Celfyddydau yw ysgogi sgiliau datrys problemau a gwerthuso. </w:t>
      </w:r>
    </w:p>
    <w:p w14:paraId="6B28C989" w14:textId="6320306F" w:rsidR="009B3248" w:rsidRDefault="009B3248" w:rsidP="009B3248">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Yn dilyn ymweliad i Amgueddfa Wlân Cymru, argymhellir cyflwyno’r uned newydd o waith trwy adeiladu ar ddysgu blaenorol wrth atgoffa’r plant am beth ddysgon nhw yn yr ymweliad. </w:t>
      </w:r>
      <w:r>
        <w:rPr>
          <w:rFonts w:ascii="Times New Roman" w:hAnsi="Times New Roman" w:cs="Times New Roman"/>
          <w:sz w:val="24"/>
          <w:szCs w:val="24"/>
          <w:lang w:val="cy-GB"/>
        </w:rPr>
        <w:lastRenderedPageBreak/>
        <w:t xml:space="preserve">Hen ffatri wlân y Cambrian yw cartref yr amgueddfa sy’n dal yn felin weithiol yn Nyffryn Teifi a oedd yn darparu gweithdai, arddangosiadau a gweithgareddau a oedd wedi ategu’r Cwricwlwm Cenedlaethol. Gwelir elfen hanesyddol o’r </w:t>
      </w:r>
      <w:r>
        <w:rPr>
          <w:rFonts w:ascii="Times New Roman" w:hAnsi="Times New Roman" w:cs="Times New Roman"/>
          <w:i/>
          <w:iCs/>
          <w:sz w:val="24"/>
          <w:szCs w:val="24"/>
          <w:lang w:val="cy-GB"/>
        </w:rPr>
        <w:t>Cwricwlwm Cymreig</w:t>
      </w:r>
      <w:r>
        <w:rPr>
          <w:rFonts w:ascii="Times New Roman" w:hAnsi="Times New Roman" w:cs="Times New Roman"/>
          <w:sz w:val="24"/>
          <w:szCs w:val="24"/>
          <w:lang w:val="cy-GB"/>
        </w:rPr>
        <w:t xml:space="preserve"> yn cael ei hyrwyddo wrth ‘ymweld â safleoedd hanesyddol a gwneud cymariaethau rhwng y gorffennol a’r presennol a datblygu dealltwriaeth o sut y maent wedi newid dros amser’ (YCC, 2003, t. 5). Gwelir gwefan yr amgueddfa yn </w:t>
      </w:r>
      <w:r>
        <w:rPr>
          <w:rFonts w:ascii="Times New Roman" w:hAnsi="Times New Roman" w:cs="Times New Roman"/>
          <w:b/>
          <w:bCs/>
          <w:sz w:val="24"/>
          <w:szCs w:val="24"/>
          <w:lang w:val="cy-GB"/>
        </w:rPr>
        <w:t xml:space="preserve">atodiad </w:t>
      </w:r>
      <w:r w:rsidR="0016056A">
        <w:rPr>
          <w:rFonts w:ascii="Times New Roman" w:hAnsi="Times New Roman" w:cs="Times New Roman"/>
          <w:b/>
          <w:bCs/>
          <w:sz w:val="24"/>
          <w:szCs w:val="24"/>
          <w:lang w:val="cy-GB"/>
        </w:rPr>
        <w:t>8</w:t>
      </w:r>
      <w:r>
        <w:rPr>
          <w:rFonts w:ascii="Times New Roman" w:hAnsi="Times New Roman" w:cs="Times New Roman"/>
          <w:sz w:val="24"/>
          <w:szCs w:val="24"/>
          <w:lang w:val="cy-GB"/>
        </w:rPr>
        <w:t>.</w:t>
      </w:r>
    </w:p>
    <w:p w14:paraId="1CD116FA" w14:textId="4029A106" w:rsidR="009B3248" w:rsidRPr="00811FBA" w:rsidRDefault="009B3248" w:rsidP="009B3248">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Gellir deall effeithiolrwydd ymweliadau addysgol wrth ddarparu cyfleoedd uniongyrchol i blant cael profiad cofiadwy sy'n cynnwys cyfuniad o arteffactau, adnoddau a gwybodaeth broffesiynol a fydd o fudd mawr i ysgogi’r dysgu. Fel noda O’Brien a Murray (2006)</w:t>
      </w:r>
      <w:r w:rsidR="00811FBA">
        <w:rPr>
          <w:rFonts w:ascii="Times New Roman" w:hAnsi="Times New Roman" w:cs="Times New Roman"/>
          <w:sz w:val="24"/>
          <w:szCs w:val="24"/>
          <w:lang w:val="cy-GB"/>
        </w:rPr>
        <w:t>,</w:t>
      </w:r>
      <w:r>
        <w:rPr>
          <w:rFonts w:ascii="Times New Roman" w:hAnsi="Times New Roman" w:cs="Times New Roman"/>
          <w:sz w:val="24"/>
          <w:szCs w:val="24"/>
          <w:lang w:val="cy-GB"/>
        </w:rPr>
        <w:t xml:space="preserve"> </w:t>
      </w:r>
      <w:r w:rsidR="00811FBA">
        <w:rPr>
          <w:rFonts w:ascii="Times New Roman" w:hAnsi="Times New Roman" w:cs="Times New Roman"/>
          <w:sz w:val="24"/>
          <w:szCs w:val="24"/>
          <w:lang w:val="cy-GB"/>
        </w:rPr>
        <w:t>m</w:t>
      </w:r>
      <w:r w:rsidR="00811FBA" w:rsidRPr="00811FBA">
        <w:rPr>
          <w:rFonts w:ascii="Times New Roman" w:hAnsi="Times New Roman" w:cs="Times New Roman"/>
          <w:sz w:val="24"/>
          <w:szCs w:val="24"/>
          <w:lang w:val="cy-GB"/>
        </w:rPr>
        <w:t>ae plant yn awyddus i gymryd rhan ac yn cael eu hysbrydoli i archwilio a dysgu o amgylchedd anghyfarwydd</w:t>
      </w:r>
      <w:r w:rsidR="00811FBA">
        <w:rPr>
          <w:rFonts w:ascii="Times New Roman" w:hAnsi="Times New Roman" w:cs="Times New Roman"/>
          <w:sz w:val="24"/>
          <w:szCs w:val="24"/>
          <w:lang w:val="cy-GB"/>
        </w:rPr>
        <w:t xml:space="preserve">. </w:t>
      </w:r>
      <w:r>
        <w:rPr>
          <w:rFonts w:ascii="Times New Roman" w:hAnsi="Times New Roman" w:cs="Times New Roman"/>
          <w:sz w:val="24"/>
          <w:szCs w:val="24"/>
          <w:lang w:val="cy-GB"/>
        </w:rPr>
        <w:t>Amlygir bod ymweliad addysgol yn ffordd dda o ysbrydoli dysgu’r plant tra bod arbenigwyr o fewn y maes penodol yn darparu’r wybodaeth iddynt mewn modd effeithiol. Gwerthusodd Estyn (2001</w:t>
      </w:r>
      <w:r w:rsidR="00811FBA">
        <w:rPr>
          <w:rFonts w:ascii="Times New Roman" w:hAnsi="Times New Roman" w:cs="Times New Roman"/>
          <w:sz w:val="24"/>
          <w:szCs w:val="24"/>
          <w:lang w:val="cy-GB"/>
        </w:rPr>
        <w:t>, dyfynnwyd yn Blake 2006</w:t>
      </w:r>
      <w:r>
        <w:rPr>
          <w:rFonts w:ascii="Times New Roman" w:hAnsi="Times New Roman" w:cs="Times New Roman"/>
          <w:sz w:val="24"/>
          <w:szCs w:val="24"/>
          <w:lang w:val="cy-GB"/>
        </w:rPr>
        <w:t xml:space="preserve">) effeithiolrwydd ymweliadau mewn perthynas â’r </w:t>
      </w:r>
      <w:r>
        <w:rPr>
          <w:rFonts w:ascii="Times New Roman" w:hAnsi="Times New Roman" w:cs="Times New Roman"/>
          <w:i/>
          <w:iCs/>
          <w:sz w:val="24"/>
          <w:szCs w:val="24"/>
          <w:lang w:val="cy-GB"/>
        </w:rPr>
        <w:t xml:space="preserve">Cwricwlwm Cymreig, </w:t>
      </w:r>
      <w:r>
        <w:rPr>
          <w:rFonts w:ascii="Times New Roman" w:hAnsi="Times New Roman" w:cs="Times New Roman"/>
          <w:sz w:val="24"/>
          <w:szCs w:val="24"/>
          <w:lang w:val="cy-GB"/>
        </w:rPr>
        <w:t xml:space="preserve">dywed bod y profiadau hyn yn </w:t>
      </w:r>
      <w:r w:rsidRPr="00811FBA">
        <w:rPr>
          <w:rFonts w:ascii="Times New Roman" w:hAnsi="Times New Roman" w:cs="Times New Roman"/>
          <w:sz w:val="24"/>
          <w:szCs w:val="24"/>
          <w:lang w:val="cy-GB"/>
        </w:rPr>
        <w:t>darparu</w:t>
      </w:r>
      <w:r w:rsidRPr="00811FBA">
        <w:rPr>
          <w:rFonts w:ascii="Times New Roman" w:hAnsi="Times New Roman" w:cs="Times New Roman"/>
          <w:color w:val="141414"/>
          <w:sz w:val="24"/>
          <w:szCs w:val="24"/>
        </w:rPr>
        <w:t xml:space="preserve"> </w:t>
      </w:r>
      <w:r w:rsidR="00811FBA" w:rsidRPr="00002D26">
        <w:rPr>
          <w:rFonts w:ascii="Times New Roman" w:hAnsi="Times New Roman" w:cs="Times New Roman"/>
          <w:color w:val="141414"/>
          <w:sz w:val="24"/>
          <w:szCs w:val="24"/>
          <w:lang w:val="cy-GB"/>
        </w:rPr>
        <w:t>cyfleoedd da i ddisgyblion ymddwyn yn gyfrifol ac ymarfer gofalu am eraill.</w:t>
      </w:r>
      <w:r>
        <w:rPr>
          <w:rFonts w:ascii="Times New Roman" w:hAnsi="Times New Roman" w:cs="Times New Roman"/>
          <w:sz w:val="24"/>
          <w:szCs w:val="24"/>
          <w:lang w:val="cy-GB"/>
        </w:rPr>
        <w:t xml:space="preserve"> Wrth ystyried hyn gellir deall bod ymweliadau addysgol yn cael effaith gadarnhaol ar ddatblygiad personol a chymdeithasol disgyblion.</w:t>
      </w:r>
    </w:p>
    <w:p w14:paraId="0778B3D7" w14:textId="6A48A337" w:rsidR="009B3248" w:rsidRDefault="009A3154" w:rsidP="009B3248">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Yn ystod yr ymweliad roedd y plant yn ymdrin â gweithgareddau i ddatblygu eu gwybodaeth a dealltwriaeth am decstilau. Hyrwyddir agweddau o ADCDF (APADGOS iii, 2008) yn y gweithgareddau gan ganolbwyntio ar yr elfen hunaniaeth a diwylliant tra bod y plant yn dysgu a dathlu diwylliant Cymru. Dysgwyd am ddiwydiant cynhyrchu dillad a deunydd gwahanol er mwyn wella eu dealltwriaeth o decstilau. Gellir gweld enghreifftiau o’r gweithgareddau yn </w:t>
      </w:r>
      <w:r>
        <w:rPr>
          <w:rFonts w:ascii="Times New Roman" w:hAnsi="Times New Roman" w:cs="Times New Roman"/>
          <w:b/>
          <w:bCs/>
          <w:sz w:val="24"/>
          <w:szCs w:val="24"/>
          <w:lang w:val="cy-GB"/>
        </w:rPr>
        <w:t>atodiad 1</w:t>
      </w:r>
      <w:r>
        <w:rPr>
          <w:rFonts w:ascii="Times New Roman" w:hAnsi="Times New Roman" w:cs="Times New Roman"/>
          <w:sz w:val="24"/>
          <w:szCs w:val="24"/>
          <w:lang w:val="cy-GB"/>
        </w:rPr>
        <w:t>. Gwelir hyrwyddiad o elfen economaidd y Cwricwlwm Cymreig (2003) wrth fod y plant yn dysgu am sut y gall datblygiad o ran adnoddau a thechnoleg newid bywyd yng Nghymru. Caiff profiad o ddysgu am Ffasiwn y 60au cael eu darparu gan yr amgueddfa lle welwyd cyfle i drafod sut mae ffasiwn wedi esblygu gan gymharu ffasiwn wahanol gyfnodau gyda gwaith dylunydd David Emanuel.</w:t>
      </w:r>
    </w:p>
    <w:p w14:paraId="25ED243F" w14:textId="54675ADC" w:rsidR="00EB30CE" w:rsidRDefault="00EB30CE" w:rsidP="00EB30CE">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Argymhellir seilio’r prif weithgaredd ar broses dylunio gan dynnu o’r profiad yn yr amgueddfa wlân ynghyd a’r wybodaeth am David Emanuel. Datblygir elfen sgil ‘Dylunio’ yng nghwricwlwm Dylunio a thechnoleg</w:t>
      </w:r>
      <w:r w:rsidR="00811FBA">
        <w:rPr>
          <w:rFonts w:ascii="Times New Roman" w:hAnsi="Times New Roman" w:cs="Times New Roman"/>
          <w:sz w:val="24"/>
          <w:szCs w:val="24"/>
          <w:lang w:val="cy-GB"/>
        </w:rPr>
        <w:t xml:space="preserve"> </w:t>
      </w:r>
      <w:r>
        <w:rPr>
          <w:rFonts w:ascii="Times New Roman" w:hAnsi="Times New Roman" w:cs="Times New Roman"/>
          <w:sz w:val="24"/>
          <w:szCs w:val="24"/>
          <w:lang w:val="cy-GB"/>
        </w:rPr>
        <w:t xml:space="preserve">sef </w:t>
      </w:r>
      <w:r w:rsidRPr="00811FBA">
        <w:rPr>
          <w:rFonts w:ascii="Times New Roman" w:hAnsi="Times New Roman" w:cs="Times New Roman"/>
          <w:sz w:val="24"/>
          <w:szCs w:val="24"/>
          <w:lang w:val="cy-GB"/>
        </w:rPr>
        <w:t>gwerthuso’u syniadau dylunio wrth iddynt ddatblygu, gan ystyried anghenion y defnyddiwr</w:t>
      </w:r>
      <w:r w:rsidR="00811FBA" w:rsidRPr="00811FBA">
        <w:rPr>
          <w:rFonts w:ascii="Times New Roman" w:hAnsi="Times New Roman" w:cs="Times New Roman"/>
          <w:sz w:val="24"/>
          <w:szCs w:val="24"/>
          <w:lang w:val="cy-GB"/>
        </w:rPr>
        <w:t xml:space="preserve"> (APADGOS ii, 2008). </w:t>
      </w:r>
      <w:r w:rsidRPr="00811FBA">
        <w:rPr>
          <w:rFonts w:ascii="Times New Roman" w:hAnsi="Times New Roman" w:cs="Times New Roman"/>
          <w:sz w:val="24"/>
          <w:szCs w:val="24"/>
          <w:lang w:val="cy-GB"/>
        </w:rPr>
        <w:t xml:space="preserve">Gwelir sgiliau ychwanegol sy’n cael eu hyrwyddo yn </w:t>
      </w:r>
      <w:r w:rsidRPr="00811FBA">
        <w:rPr>
          <w:rFonts w:ascii="Times New Roman" w:hAnsi="Times New Roman" w:cs="Times New Roman"/>
          <w:b/>
          <w:bCs/>
          <w:sz w:val="24"/>
          <w:szCs w:val="24"/>
          <w:lang w:val="cy-GB"/>
        </w:rPr>
        <w:t xml:space="preserve">atodiad </w:t>
      </w:r>
      <w:r w:rsidR="0016056A" w:rsidRPr="00811FBA">
        <w:rPr>
          <w:rFonts w:ascii="Times New Roman" w:hAnsi="Times New Roman" w:cs="Times New Roman"/>
          <w:b/>
          <w:bCs/>
          <w:sz w:val="24"/>
          <w:szCs w:val="24"/>
          <w:lang w:val="cy-GB"/>
        </w:rPr>
        <w:t>9</w:t>
      </w:r>
      <w:r w:rsidRPr="00811FBA">
        <w:rPr>
          <w:rFonts w:ascii="Times New Roman" w:hAnsi="Times New Roman" w:cs="Times New Roman"/>
          <w:b/>
          <w:bCs/>
          <w:sz w:val="24"/>
          <w:szCs w:val="24"/>
          <w:lang w:val="cy-GB"/>
        </w:rPr>
        <w:t>.</w:t>
      </w:r>
    </w:p>
    <w:p w14:paraId="15944FBE" w14:textId="6EE73D60" w:rsidR="00EB30CE" w:rsidRDefault="009A3154" w:rsidP="00EB30CE">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lastRenderedPageBreak/>
        <w:t>Nod y prif weithgaredd yw dylunio a chreu arteffact eu hun ar gyfer person enwog Cymraeg o’u dewis ar draws tua 4 sesiwn. Disgwylir i’r plant mynegi eu creadigrwydd wrth ystyried anghenion y defnyddiwr, sef y person enwog. Wrth ystyried dysgu blaenorol, bydd y plant wedi astudio hanes yr arteffact, sef y ffrog priodas gan David Emanuel, ac yn deall proses dylunio David wrth greu’r ffrog ar gyfer y Dywysoges Cymru. Rhesymwaith addysgu Dylunio a thechnoleg yw datblygu sgiliau datrys problemau, fel athro dylid bod yn hyderus wrth addysgu’r plant sut i ddatrys problemau mewn modd creadigol. Yn yr achos hwn, y broblem sydd angen ei datrys yw creu arteffact sy’n berthnasol ac yn addas i’r person enwog. Amlinella Dewey (1933) yn ystod y broses greadigol, mae plant yn defnyddio rhesymeg briodol a sgiliau datrys problemau i ddeall sut i gyrraedd y canlyniad.</w:t>
      </w:r>
    </w:p>
    <w:p w14:paraId="249872C7" w14:textId="05548649" w:rsidR="00EB30CE" w:rsidRPr="00567B4F" w:rsidRDefault="009A3154" w:rsidP="00A238D5">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I ddechrau, bydd y plant yn ymchwilio i’r person enwog gan ddefnyddio cyfryngau technolegol i sicrhau eu bod nhw’n dylunio’r arteffact yn addas i’r defnyddiwr. Yn ysgolion Reggio Emilia anogir plant i ddefnyddio lluniau fel iaith graffig i gofnodi eu syniadau. Wrth ystyried hyn, awgrymir i annog y plant byrlymu syniadau gan ddefnyddio map meddwl. Gwelir sgiliau creadigol yn cael eu hyrwyddo wrth ymchwilio gan fod y disgyblion yn archwilio cynhyrchion sydd eisoes wedi'u gwneud, gwella'r rhain a gwneud eu hunain. Ar ôl casglu syniadau bydd angen i’r plant gwerthuso'r rhain er mwyn dewis y mwyaf priodol ac yna ei wella eto.</w:t>
      </w:r>
      <w:r w:rsidR="00D4786C">
        <w:rPr>
          <w:rFonts w:ascii="Times New Roman" w:hAnsi="Times New Roman" w:cs="Times New Roman"/>
          <w:sz w:val="24"/>
          <w:szCs w:val="24"/>
          <w:lang w:val="cy-GB"/>
        </w:rPr>
        <w:t xml:space="preserve"> Dadleua rhai os mae plant yn </w:t>
      </w:r>
      <w:r>
        <w:rPr>
          <w:rFonts w:ascii="Times New Roman" w:hAnsi="Times New Roman" w:cs="Times New Roman"/>
          <w:sz w:val="24"/>
          <w:szCs w:val="24"/>
          <w:lang w:val="cy-GB"/>
        </w:rPr>
        <w:t>clywed</w:t>
      </w:r>
      <w:r w:rsidR="00D4786C">
        <w:rPr>
          <w:rFonts w:ascii="Times New Roman" w:hAnsi="Times New Roman" w:cs="Times New Roman"/>
          <w:sz w:val="24"/>
          <w:szCs w:val="24"/>
          <w:lang w:val="cy-GB"/>
        </w:rPr>
        <w:t xml:space="preserve"> </w:t>
      </w:r>
      <w:r>
        <w:rPr>
          <w:rFonts w:ascii="Times New Roman" w:hAnsi="Times New Roman" w:cs="Times New Roman"/>
          <w:sz w:val="24"/>
          <w:szCs w:val="24"/>
          <w:lang w:val="cy-GB"/>
        </w:rPr>
        <w:t>mae dim ond un ffordd i wneud rhywbeth, maen nhw'n llai tebygol o roi cynnig ar bethau eraill. Dadansoddir bod yr unig ffordd i lwyddo yw gwneud camgymeriadau, daw llwyddiant yn unig o barodrwydd i weld methiannau fel cyfleoedd i dyfu.</w:t>
      </w:r>
    </w:p>
    <w:p w14:paraId="32B2BD68" w14:textId="763C3C9F" w:rsidR="00EB30CE" w:rsidRDefault="009A3154" w:rsidP="00EB30CE">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Erbyn y trydydd sesiwn, bwriedir bod y plant wedi dewis syniad terfynol ac yn barod i ddechrau adeiladu eu dyluniad. Darperir cyfle i’r plant archwilio ac arbrofi gyda deunydd gwahanol gan ddefnyddio eu gwybodaeth o’r profiad yn yr amgueddfa i gefnogi’r dysgu. Soniwyd gan Montessori (2004) am bwysigrwydd ac effeithiolrwydd ystafell dosbarth wedi’i baratoi yn barod i’r plant a’i llenwi gyda deunyddiau dysgu sydd wedi'u trefnu'n dda. Bwriedir hyrwyddo dull Montessori yn y gweithgaredd trwy ddarparu amgylchedd sy’n gyfoethog mewn adnoddau a deunydd er mwyn hybu rhyddid a chreadigrwydd </w:t>
      </w:r>
      <w:r w:rsidR="000F5C06">
        <w:rPr>
          <w:rFonts w:ascii="Times New Roman" w:hAnsi="Times New Roman" w:cs="Times New Roman"/>
          <w:sz w:val="24"/>
          <w:szCs w:val="24"/>
          <w:lang w:val="cy-GB"/>
        </w:rPr>
        <w:t xml:space="preserve">y </w:t>
      </w:r>
      <w:r>
        <w:rPr>
          <w:rFonts w:ascii="Times New Roman" w:hAnsi="Times New Roman" w:cs="Times New Roman"/>
          <w:sz w:val="24"/>
          <w:szCs w:val="24"/>
          <w:lang w:val="cy-GB"/>
        </w:rPr>
        <w:t>plant.</w:t>
      </w:r>
    </w:p>
    <w:p w14:paraId="5A2EC17D" w14:textId="149861C3" w:rsidR="00EB30CE" w:rsidRDefault="00EB30CE" w:rsidP="00EB30CE">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Atgyfnertha Hockney (2014) wrth nodi bod dilyn proses dylunio yn ysgogi sgiliau datrys problemau a gwerthuso ‘from initially generating lots of ideas, then evaluating these to select the most appropriate, refining and moderating these, and presenting a final piece’ (2014, t. 75). </w:t>
      </w:r>
      <w:r w:rsidR="00811FBA">
        <w:rPr>
          <w:rFonts w:ascii="Times New Roman" w:hAnsi="Times New Roman" w:cs="Times New Roman"/>
          <w:sz w:val="24"/>
          <w:szCs w:val="24"/>
          <w:lang w:val="cy-GB"/>
        </w:rPr>
        <w:t>Awgryma</w:t>
      </w:r>
      <w:r>
        <w:rPr>
          <w:rFonts w:ascii="Times New Roman" w:hAnsi="Times New Roman" w:cs="Times New Roman"/>
          <w:sz w:val="24"/>
          <w:szCs w:val="24"/>
          <w:lang w:val="cy-GB"/>
        </w:rPr>
        <w:t xml:space="preserve"> Sharp (2001) rhaid ystyried</w:t>
      </w:r>
      <w:r w:rsidR="00811FBA">
        <w:rPr>
          <w:rFonts w:ascii="Times New Roman" w:hAnsi="Times New Roman" w:cs="Times New Roman"/>
          <w:sz w:val="24"/>
          <w:szCs w:val="24"/>
          <w:lang w:val="cy-GB"/>
        </w:rPr>
        <w:t xml:space="preserve"> y</w:t>
      </w:r>
      <w:r w:rsidR="00811FBA" w:rsidRPr="00811FBA">
        <w:rPr>
          <w:rFonts w:ascii="Times New Roman" w:hAnsi="Times New Roman" w:cs="Times New Roman"/>
          <w:sz w:val="24"/>
          <w:szCs w:val="24"/>
          <w:lang w:val="cy-GB"/>
        </w:rPr>
        <w:t xml:space="preserve">r angen i blant gael cyfnodau digonol a pharhaus </w:t>
      </w:r>
      <w:r w:rsidR="00811FBA" w:rsidRPr="00811FBA">
        <w:rPr>
          <w:rFonts w:ascii="Times New Roman" w:hAnsi="Times New Roman" w:cs="Times New Roman"/>
          <w:sz w:val="24"/>
          <w:szCs w:val="24"/>
          <w:lang w:val="cy-GB"/>
        </w:rPr>
        <w:lastRenderedPageBreak/>
        <w:t>i ddatblygu eu prosiectau creadigol</w:t>
      </w:r>
      <w:r w:rsidR="00811FBA">
        <w:rPr>
          <w:rFonts w:ascii="Times New Roman" w:hAnsi="Times New Roman" w:cs="Times New Roman"/>
          <w:sz w:val="24"/>
          <w:szCs w:val="24"/>
          <w:lang w:val="cy-GB"/>
        </w:rPr>
        <w:t xml:space="preserve"> felly awgrymwyd sicrhau cyfnod o wersi i’r plant datblygu eu syniadau a chreu’r arteffact.</w:t>
      </w:r>
    </w:p>
    <w:p w14:paraId="2C7A5071" w14:textId="33476B17" w:rsidR="0012685D" w:rsidRPr="00EB30CE" w:rsidRDefault="009A3154" w:rsidP="00EB30CE">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Wrth ystyried y proses asesu, ar ôl adeiladu’r arteffact dylid annog y plant i werthuso gwaith eu hunain. Datblygir elfennau o’r Fframwaith Llythrennedd (2014) wrth i’r plant ychwanegu at a datblygu syniadau dysgwyr eraill gan nodi beth maent yn hoffi am y dyluniad a chynnig syniadau ar lafar ynglŷn â sut i wella. Cefnoga Vygotsky (1968) y proses gwerthuso wrth asesu, barnwyd yn ôl theori dysgu adeileddiaeth mae’r gallu i hunanasesu yn hanfodol ar gyfer artistiaid ifanc. Wrth werthuso felly, bydd y plant yn datblygu parch am waith eu hunain ynghyd a datblygu eu dealltwriaeth, gwybodaeth a sgiliau hunanasesu.</w:t>
      </w:r>
    </w:p>
    <w:p w14:paraId="5F3BD8DB" w14:textId="1077A153" w:rsidR="005D6FB4" w:rsidRPr="00EB30CE" w:rsidRDefault="005D6FB4" w:rsidP="00A9634C">
      <w:pPr>
        <w:spacing w:line="360" w:lineRule="auto"/>
        <w:rPr>
          <w:rFonts w:ascii="Times New Roman" w:hAnsi="Times New Roman" w:cs="Times New Roman"/>
          <w:b/>
          <w:sz w:val="24"/>
          <w:u w:val="single"/>
          <w:lang w:val="cy-GB"/>
        </w:rPr>
      </w:pPr>
      <w:r w:rsidRPr="00EB30CE">
        <w:rPr>
          <w:rFonts w:ascii="Times New Roman" w:hAnsi="Times New Roman" w:cs="Times New Roman"/>
          <w:b/>
          <w:sz w:val="24"/>
          <w:u w:val="single"/>
          <w:lang w:val="cy-GB"/>
        </w:rPr>
        <w:t xml:space="preserve">Drama </w:t>
      </w:r>
      <w:r w:rsidR="00F76B41" w:rsidRPr="00EB30CE">
        <w:rPr>
          <w:rFonts w:ascii="Times New Roman" w:hAnsi="Times New Roman" w:cs="Times New Roman"/>
          <w:b/>
          <w:sz w:val="24"/>
          <w:u w:val="single"/>
          <w:lang w:val="cy-GB"/>
        </w:rPr>
        <w:t>a Ffilm</w:t>
      </w:r>
    </w:p>
    <w:p w14:paraId="01DCF340" w14:textId="15516EB9" w:rsidR="00EB30CE" w:rsidRDefault="00EB30CE" w:rsidP="00EB30CE">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Datblygir pynciau Drama a Ffilm o fewn y gweithgaredd olaf. </w:t>
      </w:r>
      <w:r w:rsidR="00002D26">
        <w:rPr>
          <w:rFonts w:ascii="Times New Roman" w:hAnsi="Times New Roman" w:cs="Times New Roman"/>
          <w:sz w:val="24"/>
          <w:szCs w:val="24"/>
          <w:lang w:val="cy-GB"/>
        </w:rPr>
        <w:t>Awgryma</w:t>
      </w:r>
      <w:r>
        <w:rPr>
          <w:rFonts w:ascii="Times New Roman" w:hAnsi="Times New Roman" w:cs="Times New Roman"/>
          <w:sz w:val="24"/>
          <w:szCs w:val="24"/>
          <w:lang w:val="cy-GB"/>
        </w:rPr>
        <w:t xml:space="preserve"> Bloomfield a Childs</w:t>
      </w:r>
      <w:r w:rsidR="00002D26">
        <w:rPr>
          <w:rFonts w:ascii="Times New Roman" w:hAnsi="Times New Roman" w:cs="Times New Roman"/>
          <w:sz w:val="24"/>
          <w:szCs w:val="24"/>
          <w:lang w:val="cy-GB"/>
        </w:rPr>
        <w:t xml:space="preserve"> (2000) bod</w:t>
      </w:r>
      <w:r w:rsidR="00002D26" w:rsidRPr="00002D26">
        <w:rPr>
          <w:rFonts w:ascii="Times New Roman" w:hAnsi="Times New Roman" w:cs="Times New Roman"/>
          <w:sz w:val="24"/>
          <w:szCs w:val="24"/>
          <w:lang w:val="cy-GB"/>
        </w:rPr>
        <w:t xml:space="preserve"> profiadau cynnar chwarae plant a ffantasi yn bwysig wrth feithrin datblygiad creadigol a darparu sylfaen dda ar gyfer drama yn yr ysgol gynradd</w:t>
      </w:r>
      <w:r w:rsidR="00002D26">
        <w:rPr>
          <w:rFonts w:ascii="Times New Roman" w:hAnsi="Times New Roman" w:cs="Times New Roman"/>
          <w:sz w:val="24"/>
          <w:szCs w:val="24"/>
          <w:lang w:val="cy-GB"/>
        </w:rPr>
        <w:t>.</w:t>
      </w:r>
      <w:r w:rsidR="00002D26" w:rsidRPr="00002D26">
        <w:rPr>
          <w:rFonts w:ascii="Times New Roman" w:hAnsi="Times New Roman" w:cs="Times New Roman"/>
          <w:sz w:val="24"/>
          <w:szCs w:val="24"/>
          <w:lang w:val="cy-GB"/>
        </w:rPr>
        <w:t xml:space="preserve"> </w:t>
      </w:r>
      <w:r>
        <w:rPr>
          <w:rFonts w:ascii="Times New Roman" w:hAnsi="Times New Roman" w:cs="Times New Roman"/>
          <w:sz w:val="24"/>
          <w:szCs w:val="24"/>
          <w:lang w:val="cy-GB"/>
        </w:rPr>
        <w:t>Gellir deall bod addysgu Drama yn ysgogi creadigrwydd plant wrth iddynt siarad, symud, byrfyfyrio, cyfansoddi a pherfformio.</w:t>
      </w:r>
    </w:p>
    <w:p w14:paraId="146C8391" w14:textId="5EA32602" w:rsidR="00EB30CE" w:rsidRDefault="00002D26" w:rsidP="00EB30CE">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Cyflwynir nod </w:t>
      </w:r>
      <w:r w:rsidR="00EB30CE">
        <w:rPr>
          <w:rFonts w:ascii="Times New Roman" w:hAnsi="Times New Roman" w:cs="Times New Roman"/>
          <w:sz w:val="24"/>
          <w:szCs w:val="24"/>
          <w:lang w:val="cy-GB"/>
        </w:rPr>
        <w:t>y gweithgaredd</w:t>
      </w:r>
      <w:r>
        <w:rPr>
          <w:rFonts w:ascii="Times New Roman" w:hAnsi="Times New Roman" w:cs="Times New Roman"/>
          <w:sz w:val="24"/>
          <w:szCs w:val="24"/>
          <w:lang w:val="cy-GB"/>
        </w:rPr>
        <w:t xml:space="preserve"> </w:t>
      </w:r>
      <w:r w:rsidR="00EB30CE">
        <w:rPr>
          <w:rFonts w:ascii="Times New Roman" w:hAnsi="Times New Roman" w:cs="Times New Roman"/>
          <w:sz w:val="24"/>
          <w:szCs w:val="24"/>
          <w:lang w:val="cy-GB"/>
        </w:rPr>
        <w:t xml:space="preserve">sef defnyddio TGCh i greu cyflwyniad newyddion i gyflwyno priodas y Tywysog a Thywysoges Cymru gan gyfeirio yn bennaf at yr arteffact sef y ffrog priodas. Yn dilyn dysgu blaenorol mae’r plant yn barod wedi gwylio clip newyddion a oedd yn cyflwyno’r briodas i dros 7.5 miliwn o bobl ar draws y byd. Gellir gwylio’r clip fideo yn </w:t>
      </w:r>
      <w:r w:rsidR="00EB30CE">
        <w:rPr>
          <w:rFonts w:ascii="Times New Roman" w:hAnsi="Times New Roman" w:cs="Times New Roman"/>
          <w:b/>
          <w:bCs/>
          <w:sz w:val="24"/>
          <w:szCs w:val="24"/>
          <w:lang w:val="cy-GB"/>
        </w:rPr>
        <w:t xml:space="preserve">atodiad </w:t>
      </w:r>
      <w:r w:rsidR="0016056A">
        <w:rPr>
          <w:rFonts w:ascii="Times New Roman" w:hAnsi="Times New Roman" w:cs="Times New Roman"/>
          <w:b/>
          <w:bCs/>
          <w:sz w:val="24"/>
          <w:szCs w:val="24"/>
          <w:lang w:val="cy-GB"/>
        </w:rPr>
        <w:t>10</w:t>
      </w:r>
      <w:r w:rsidR="00EB30CE">
        <w:rPr>
          <w:rFonts w:ascii="Times New Roman" w:hAnsi="Times New Roman" w:cs="Times New Roman"/>
          <w:sz w:val="24"/>
          <w:szCs w:val="24"/>
          <w:lang w:val="cy-GB"/>
        </w:rPr>
        <w:t xml:space="preserve">. Gwelir hyrwyddiad o elfen y </w:t>
      </w:r>
      <w:r w:rsidR="00EB30CE" w:rsidRPr="00002D26">
        <w:rPr>
          <w:rFonts w:ascii="Times New Roman" w:hAnsi="Times New Roman" w:cs="Times New Roman"/>
          <w:iCs/>
          <w:sz w:val="24"/>
          <w:szCs w:val="24"/>
          <w:lang w:val="cy-GB"/>
        </w:rPr>
        <w:t>Cwricwlwm Cymreig</w:t>
      </w:r>
      <w:r w:rsidR="00EB30CE">
        <w:rPr>
          <w:rFonts w:ascii="Times New Roman" w:hAnsi="Times New Roman" w:cs="Times New Roman"/>
          <w:i/>
          <w:iCs/>
          <w:sz w:val="24"/>
          <w:szCs w:val="24"/>
          <w:lang w:val="cy-GB"/>
        </w:rPr>
        <w:t xml:space="preserve"> </w:t>
      </w:r>
      <w:r w:rsidR="00EB30CE">
        <w:rPr>
          <w:rFonts w:ascii="Times New Roman" w:hAnsi="Times New Roman" w:cs="Times New Roman"/>
          <w:sz w:val="24"/>
          <w:szCs w:val="24"/>
          <w:lang w:val="cy-GB"/>
        </w:rPr>
        <w:t>yn cael ei hyrwyddo gan ddefnyddio digwyddiad lleol, sef y briodas, i ysgogi’r dysgu a gosod cyd-destun Cymreig i’r gweithgaredd. Wrth wylio’r clip newyddion</w:t>
      </w:r>
      <w:r w:rsidR="00C50621">
        <w:rPr>
          <w:rFonts w:ascii="Times New Roman" w:hAnsi="Times New Roman" w:cs="Times New Roman"/>
          <w:sz w:val="24"/>
          <w:szCs w:val="24"/>
          <w:lang w:val="cy-GB"/>
        </w:rPr>
        <w:t xml:space="preserve"> (BBC Midday News, 2011)</w:t>
      </w:r>
      <w:r w:rsidR="00EB30CE">
        <w:rPr>
          <w:rFonts w:ascii="Times New Roman" w:hAnsi="Times New Roman" w:cs="Times New Roman"/>
          <w:sz w:val="24"/>
          <w:szCs w:val="24"/>
          <w:lang w:val="cy-GB"/>
        </w:rPr>
        <w:t>, bwriedir bod y plant yn ystyried nodweddion iaith briodol defnyddiwyd gan y cyflwynydd i ddatblygu geirfa i baratoi ar gyfer ysgrifennu sgript eu hun.</w:t>
      </w:r>
    </w:p>
    <w:p w14:paraId="4CFD3F1D" w14:textId="77777777" w:rsidR="00EB30CE" w:rsidRDefault="00EB30CE" w:rsidP="00EB30CE">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Y dilyn gwersi blaenorol, dylai’r plant yn barod wedi ysgrifennu sgript mewn grwpiau o 4 i 5 plentyn ar gyfer cyflwynydd newyddion gan ddefnyddio’r nodweddion iaith y clip fideo fel ysbrydoliaeth. Cefnoga Bloomfield a Childs ‘constructing and writing scenarios are an important aspect of drama at Key Stage 2 by not only ehancing cognitive learning but also drawing upon the children’s knowledge base to inform the drama’ (Bloomfield and Childs, 2000, t. 29).</w:t>
      </w:r>
    </w:p>
    <w:p w14:paraId="2F3A5A19" w14:textId="7B329F08" w:rsidR="00EB30CE" w:rsidRPr="00002D26" w:rsidRDefault="000F5C06" w:rsidP="00EB30CE">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lastRenderedPageBreak/>
        <w:t xml:space="preserve">Datblygir sgiliau llafar y Fframwaith Llythrennedd (2014) sef archwilio dadleuon a themâu drwy chwarae rôl a chyfrannu’n bwrpasol i drafodaeth grŵp er mwyn dod i’r canlyniadau y cytunwyd arnynt. Gwelir sgiliau ychwanegol sy’n cael eu hyrwyddo yn </w:t>
      </w:r>
      <w:r>
        <w:rPr>
          <w:rFonts w:ascii="Times New Roman" w:hAnsi="Times New Roman" w:cs="Times New Roman"/>
          <w:b/>
          <w:bCs/>
          <w:sz w:val="24"/>
          <w:szCs w:val="24"/>
          <w:lang w:val="cy-GB"/>
        </w:rPr>
        <w:t>atodiad 11</w:t>
      </w:r>
      <w:r>
        <w:rPr>
          <w:rFonts w:ascii="Times New Roman" w:hAnsi="Times New Roman" w:cs="Times New Roman"/>
          <w:sz w:val="24"/>
          <w:szCs w:val="24"/>
          <w:lang w:val="cy-GB"/>
        </w:rPr>
        <w:t>. Ynghyd a hyn, caiff elfen Ieithyddol o’r Cwricwlwm Cymreig</w:t>
      </w:r>
      <w:r>
        <w:rPr>
          <w:rFonts w:ascii="Times New Roman" w:hAnsi="Times New Roman" w:cs="Times New Roman"/>
          <w:i/>
          <w:iCs/>
          <w:sz w:val="24"/>
          <w:szCs w:val="24"/>
          <w:lang w:val="cy-GB"/>
        </w:rPr>
        <w:t xml:space="preserve"> </w:t>
      </w:r>
      <w:r>
        <w:rPr>
          <w:rFonts w:ascii="Times New Roman" w:hAnsi="Times New Roman" w:cs="Times New Roman"/>
          <w:sz w:val="24"/>
          <w:szCs w:val="24"/>
          <w:lang w:val="cy-GB"/>
        </w:rPr>
        <w:t>yn cael ei hyrwyddo ymhellach, disgwylir i’r plant ‘defnyddio’r iaith Gymraeg gan roi cyfle i bawb i’w dysgu a defnyddio’. O ran rhannu arfer da, gwelir yn arolygiad Estyn (2016) gwerthusir dull cydweithredol o ddatblygu gweithgareddau creadigol. Dywed ‘llwyddodd y ddarpariaeth i ddarparu cyfleoedd ehangach i ddisgyblion weithio mewn grwpiau ac i chwarae rôl yn fodd iddynt ddatblygu mewn hyder a sicrhau cyfleoedd iddynt berfformio mewn cyd-destun Cymreig.’ (Estyn, 2016).</w:t>
      </w:r>
      <w:r>
        <w:rPr>
          <w:rFonts w:ascii="Times New Roman" w:hAnsi="Times New Roman" w:cs="Times New Roman"/>
          <w:color w:val="555555"/>
          <w:sz w:val="24"/>
          <w:szCs w:val="24"/>
          <w:lang w:val="cy-GB"/>
        </w:rPr>
        <w:t xml:space="preserve"> </w:t>
      </w:r>
      <w:r>
        <w:rPr>
          <w:rFonts w:ascii="Times New Roman" w:hAnsi="Times New Roman" w:cs="Times New Roman"/>
          <w:sz w:val="24"/>
          <w:szCs w:val="24"/>
          <w:lang w:val="cy-GB"/>
        </w:rPr>
        <w:t>Gan ystyried hyn, dylid annog y plant i gytuno ar rôl benodol i bawb yn ystod y gweithgaredd, er enghraifft, actorion, person i ffilmio a pherson sy’n gyfrifol am yr agwedd dechnolegol. Effaith cadarnhaol o weithio mewn grwpiau gan ddefnyddio dull adeileddiaeth gymdeithasol ar gyfer y gweithgaredd yw bod teimlad o berthyn yn cael eu hannog ymhlith y disgyblion.</w:t>
      </w:r>
    </w:p>
    <w:p w14:paraId="3B0684C0" w14:textId="5A533525" w:rsidR="00EB30CE" w:rsidRDefault="00EB30CE" w:rsidP="00EB30CE">
      <w:pPr>
        <w:autoSpaceDE w:val="0"/>
        <w:autoSpaceDN w:val="0"/>
        <w:adjustRightInd w:val="0"/>
        <w:spacing w:line="360" w:lineRule="auto"/>
        <w:rPr>
          <w:rFonts w:ascii="Times New Roman" w:hAnsi="Times New Roman" w:cs="Times New Roman"/>
          <w:sz w:val="24"/>
          <w:szCs w:val="24"/>
          <w:lang w:val="cy-GB"/>
        </w:rPr>
      </w:pPr>
      <w:r w:rsidRPr="00002D26">
        <w:rPr>
          <w:rFonts w:ascii="Times New Roman" w:hAnsi="Times New Roman" w:cs="Times New Roman"/>
          <w:sz w:val="24"/>
          <w:szCs w:val="24"/>
          <w:lang w:val="cy-GB"/>
        </w:rPr>
        <w:t xml:space="preserve">Ymhellach gwerthusodd Estyn (2016) effeithiolrwydd defnyddio TGCh i ysgogi’r </w:t>
      </w:r>
      <w:r>
        <w:rPr>
          <w:rFonts w:ascii="Times New Roman" w:hAnsi="Times New Roman" w:cs="Times New Roman"/>
          <w:sz w:val="24"/>
          <w:szCs w:val="24"/>
          <w:lang w:val="cy-GB"/>
        </w:rPr>
        <w:t>gweithgaredd drama.</w:t>
      </w:r>
      <w:r>
        <w:rPr>
          <w:rFonts w:ascii="Times New Roman" w:hAnsi="Times New Roman" w:cs="Times New Roman"/>
          <w:sz w:val="24"/>
          <w:szCs w:val="24"/>
        </w:rPr>
        <w:t xml:space="preserve"> </w:t>
      </w:r>
      <w:r>
        <w:rPr>
          <w:rFonts w:ascii="Times New Roman" w:hAnsi="Times New Roman" w:cs="Times New Roman"/>
          <w:sz w:val="24"/>
          <w:szCs w:val="24"/>
          <w:lang w:val="cy-GB"/>
        </w:rPr>
        <w:t xml:space="preserve">Dadleua Donaldson (2015), fel un o’r Cyfrifoldebau Trawsgwricwlaidd, dylai cymhwysedd digidol cael yr un statws a safle yn y cwricwlwm i’r hyn sydd gan lythrennedd a rhifedd. Dywed bod ein plant yn byw mewn byd cynyddol ddigidol, felly mae angen lefelau uwch o gymhwysedd digidol arnyn nhw er mwyn paratoi i’r gweithle yn y dyfodol. Gan ystyried y ddadl bod TGCh yn fedr allweddol ym mhob gwers, cyrhaeddwyd â gofynion Donaldson trwy ddefnyddio rhaglenni i greu ffilm, paratoi cyflwyniadau electronig a defnyddio sgrin werdd i gyflwyno’r briodas. </w:t>
      </w:r>
    </w:p>
    <w:p w14:paraId="4EC5DFBB" w14:textId="77777777" w:rsidR="00EB30CE" w:rsidRDefault="00EB30CE" w:rsidP="00EB30CE">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Er mwyn asesu’r dysgu, awgrymir annog y plant i werthuso gwaith ei gilydd trwy wylio’r cyflwyniadau newyddion fel dosbarth cyfan fel diweddglo. Cefnoga Vygotsky (1962) y dull o asesu cyfoedion er mwyn i’r plant dysgu wrth ei gilydd. Darperir cyfle i’r plant cynnig syniadau i wella mewn ffordd barchus gan werthfawrogi gwaith ei gilydd. </w:t>
      </w:r>
    </w:p>
    <w:p w14:paraId="5D470829" w14:textId="194C5822" w:rsidR="00105790" w:rsidRDefault="003B4255" w:rsidP="00EB30CE">
      <w:pPr>
        <w:spacing w:line="360" w:lineRule="auto"/>
        <w:rPr>
          <w:rFonts w:ascii="Times New Roman" w:hAnsi="Times New Roman" w:cs="Times New Roman"/>
          <w:b/>
          <w:sz w:val="24"/>
          <w:szCs w:val="27"/>
          <w:u w:val="single"/>
          <w:shd w:val="clear" w:color="auto" w:fill="FFFFFF"/>
          <w:lang w:val="cy-GB"/>
        </w:rPr>
      </w:pPr>
      <w:r>
        <w:rPr>
          <w:rFonts w:ascii="Times New Roman" w:hAnsi="Times New Roman" w:cs="Times New Roman"/>
          <w:b/>
          <w:sz w:val="24"/>
          <w:szCs w:val="27"/>
          <w:u w:val="single"/>
          <w:shd w:val="clear" w:color="auto" w:fill="FFFFFF"/>
          <w:lang w:val="cy-GB"/>
        </w:rPr>
        <w:t>Diweddglo</w:t>
      </w:r>
    </w:p>
    <w:p w14:paraId="4265133A" w14:textId="77777777" w:rsidR="00EB30CE" w:rsidRDefault="00EB30CE" w:rsidP="008B71D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Wrth ystyried yr esboniad uchod ynglŷn â sut y gall defnyddio adnodd thematig i addysgu’r Celfyddydau, gellir deall bod y Celfyddydau mynegiannol yn chwarae rhan ganolog wrth lunio ymdeimlad blant o’u hunaniaeth bersonol, gymdeithasol a diwylliannol. Pwysleisir pwysigrwydd archwilio’r Celfyddydau mynegiannol mewn addysg gynradd er mwyn gyfoethogi creadigrwydd plant ar draws y cwricwlwm. Maent yn chwarae rhan bwysig wrth </w:t>
      </w:r>
      <w:r>
        <w:rPr>
          <w:rFonts w:ascii="Times New Roman" w:hAnsi="Times New Roman" w:cs="Times New Roman"/>
          <w:sz w:val="24"/>
          <w:szCs w:val="24"/>
          <w:lang w:val="cy-GB"/>
        </w:rPr>
        <w:lastRenderedPageBreak/>
        <w:t>gefnogi pobl ifanc i gydnabod a gwerthfawrogi amrywiaeth o ddiwylliannau yn lleol, genedlaethol ac yn fyd-eang. Yn ôl adroddiad Estyn (2015)</w:t>
      </w:r>
      <w:r>
        <w:rPr>
          <w:rFonts w:ascii="Calibri" w:hAnsi="Calibri" w:cs="Calibri"/>
        </w:rPr>
        <w:t xml:space="preserve"> </w:t>
      </w:r>
      <w:r w:rsidRPr="00002D26">
        <w:rPr>
          <w:rFonts w:ascii="Times New Roman" w:hAnsi="Times New Roman" w:cs="Times New Roman"/>
          <w:sz w:val="24"/>
          <w:szCs w:val="24"/>
          <w:lang w:val="cy-GB"/>
        </w:rPr>
        <w:t>mae’r celfyddydau yn darparu cyd-destun ysgogol i ddisgyblion ei ddefnyddio ac i ddatblygu’u medrau llythrennedd gan eu bod yn rhoi profiadau cyffrous i ddisgyblion siarad amdanynt.</w:t>
      </w:r>
      <w:r>
        <w:rPr>
          <w:rFonts w:ascii="Times New Roman" w:hAnsi="Times New Roman" w:cs="Times New Roman"/>
          <w:sz w:val="24"/>
          <w:szCs w:val="24"/>
        </w:rPr>
        <w:t xml:space="preserve"> Felly,</w:t>
      </w:r>
      <w:r>
        <w:rPr>
          <w:rFonts w:ascii="Calibri" w:hAnsi="Calibri" w:cs="Calibri"/>
          <w:sz w:val="24"/>
          <w:szCs w:val="24"/>
        </w:rPr>
        <w:t xml:space="preserve"> </w:t>
      </w:r>
      <w:r>
        <w:rPr>
          <w:rFonts w:ascii="Times New Roman" w:hAnsi="Times New Roman" w:cs="Times New Roman"/>
          <w:sz w:val="24"/>
          <w:szCs w:val="24"/>
          <w:lang w:val="cy-GB"/>
        </w:rPr>
        <w:t>trwy ymgymryd â phrofiadau o fewn y celfyddydau mynegiannol, maent yn darparu cyfle i ddysgu a datblygu sgiliau ar draws y cwricwlwm gan ysgogi creadigrwydd ymhlith plant yng Nghymru.</w:t>
      </w:r>
    </w:p>
    <w:p w14:paraId="45F3557D" w14:textId="77777777" w:rsidR="00EB30CE" w:rsidRDefault="00EB30CE" w:rsidP="008B71D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Un o’r heriau i ddysgu’n greadigol yw hyder. Dadleua Mellou (1996) gellir meithrin creadigrwydd plant ifanc trwy sefydlu lleoliadau addysgol mewn tair agwedd, sef yr amgylchedd creadigol, rhaglenni creadigol a ffyrdd creadigol o addysgu. </w:t>
      </w:r>
      <w:r>
        <w:rPr>
          <w:rFonts w:ascii="Times New Roman" w:hAnsi="Times New Roman" w:cs="Times New Roman"/>
          <w:lang w:val="cy-GB"/>
        </w:rPr>
        <w:t>T</w:t>
      </w:r>
      <w:r>
        <w:rPr>
          <w:rFonts w:ascii="Times New Roman" w:hAnsi="Times New Roman" w:cs="Times New Roman"/>
          <w:sz w:val="24"/>
          <w:szCs w:val="24"/>
          <w:lang w:val="cy-GB"/>
        </w:rPr>
        <w:t xml:space="preserve">annwyd y pryder nad yw ysgolion yn darparu digon o gyfleoedd i blant a phobl ifanc arbrofi mewn amgylchedd creadigol ac felly'n cyfyngu iddynt ddatblygu hyder o fewn y pwnc a chyrraedd eu llawn botensial. Cefnogir dibenion Donaldson (2015) wrth ystyried os yw plant yn cael ymarfer meddwl yn greadigol, maent yn dod yn naturiol iddynt nawr ac yn eu gyrfa yn y dyfodol. Gwelir fy mod wedi ymdrin â’r agweddau gosodwyd gan Mellou (1996) wrth ddarparu pecyn adnoddau i ysgogi creadigrwydd pobl ifanc. </w:t>
      </w:r>
    </w:p>
    <w:p w14:paraId="2B5DCAC8" w14:textId="77777777" w:rsidR="00EB30CE" w:rsidRDefault="00EB30CE" w:rsidP="008B71D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Ystyrir effeithiolrwydd yr adnodd thematig gan ei fod yn ysgogi creadigrwydd ar draws y cwricwlwm gan ysbrydoli’r plant i ystyried elfennau o’r Cwricwlwm Cymreig gan gynnwys hanesyddol, ieithyddol ac economaidd. Noda Blake (2006) yn ei herthygl ‘</w:t>
      </w:r>
      <w:r>
        <w:rPr>
          <w:rFonts w:ascii="Times New Roman" w:hAnsi="Times New Roman" w:cs="Times New Roman"/>
          <w:i/>
          <w:iCs/>
          <w:sz w:val="24"/>
          <w:szCs w:val="24"/>
          <w:lang w:val="cy-GB"/>
        </w:rPr>
        <w:t xml:space="preserve">Y Cwricwlwm Cymreig is inspring students’, </w:t>
      </w:r>
      <w:r>
        <w:rPr>
          <w:rFonts w:ascii="Times New Roman" w:hAnsi="Times New Roman" w:cs="Times New Roman"/>
          <w:sz w:val="24"/>
          <w:szCs w:val="24"/>
          <w:lang w:val="cy-GB"/>
        </w:rPr>
        <w:t>yn ôl arolygiad diweddar Estyn mae clymu traddodiadau Cymraeg yng ngwersi yn helpu plant i wella mewn pynciau craidd. Awgrymwyd gan Estyn bod y</w:t>
      </w:r>
      <w:r>
        <w:rPr>
          <w:rFonts w:ascii="Times New Roman" w:hAnsi="Times New Roman" w:cs="Times New Roman"/>
          <w:i/>
          <w:iCs/>
          <w:sz w:val="24"/>
          <w:szCs w:val="24"/>
          <w:lang w:val="cy-GB"/>
        </w:rPr>
        <w:t xml:space="preserve"> </w:t>
      </w:r>
      <w:r w:rsidRPr="00002D26">
        <w:rPr>
          <w:rFonts w:ascii="Times New Roman" w:hAnsi="Times New Roman" w:cs="Times New Roman"/>
          <w:iCs/>
          <w:sz w:val="24"/>
          <w:szCs w:val="24"/>
          <w:lang w:val="cy-GB"/>
        </w:rPr>
        <w:t>Cwricwlwm Cymreig</w:t>
      </w:r>
      <w:r>
        <w:rPr>
          <w:rFonts w:ascii="Times New Roman" w:hAnsi="Times New Roman" w:cs="Times New Roman"/>
          <w:i/>
          <w:iCs/>
          <w:sz w:val="24"/>
          <w:szCs w:val="24"/>
          <w:lang w:val="cy-GB"/>
        </w:rPr>
        <w:t xml:space="preserve"> </w:t>
      </w:r>
      <w:r>
        <w:rPr>
          <w:rFonts w:ascii="Times New Roman" w:hAnsi="Times New Roman" w:cs="Times New Roman"/>
          <w:sz w:val="24"/>
          <w:szCs w:val="24"/>
          <w:lang w:val="cy-GB"/>
        </w:rPr>
        <w:t xml:space="preserve">yn ysbrydoli dysgu gan astudio elfennau o ddiwylliant Cymru sy’n berthnasol i fywydau pobl ifanc heddiw (Estyn, 2005, dyfynnwyd yn Blake 2006). Dywed Barnes (2015), mae dysgu trawsgwricwlaidd yn cydnabod safbwyntiau lluosog ac yn cynnig ffordd greadigol i ddatblygu sgiliau a dealltwriaeth plant tra’n eu cymell i ddysgu trwy bynciau cysylltiedig. Sonnir rhai bod dull trawsgwricwlaidd yn fanteisiol iawn er mwyn sicrhau llu o gyfleoedd i ddatblygu a mynegi eu hunain yn greadigol ar draws y cwricwlwm. Ystyrir effeithiolrwydd ddefnyddio’r adnodd thematig mewn dull trawsgwricwlaidd felly, er mwyn datblygu medrau llafar yn bennaf a’u ddefnyddio ar draws y cwricwlwm o fewn cyd-destunau gwahanol wrth sicrhau defnydd o’r Cwricwlwm Cymreig i ysgogi dysgu’r plant. Wrth gymharu artistiaid Laura Ashley a David Emanuel a hefyd cael profiadau uniongyrchol yn yr Amgueddfa Wlân Cymru, roedd modd i’r plant ehangu eu dealltwriaeth o ddiwylliant Cymru a sut mae’r diwydiant y wlad wedi newid dros amser. </w:t>
      </w:r>
    </w:p>
    <w:p w14:paraId="6981E62A" w14:textId="48FB709E" w:rsidR="00EB30CE" w:rsidRPr="00002D26" w:rsidRDefault="000F5C06" w:rsidP="00EB30CE">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lastRenderedPageBreak/>
        <w:t>Her arall sy’n effeithio ar ddysgu’n greadigol yw addysg ac athroniaeth. Dylai athrawon sicrhau hyder o fewn gwybodaeth bynciol bersonol wrth addysgu’r Celfyddydau mynegiannol i fagu hyder ac annog creadigrwydd ymhlith y plant. Er mwyn cynnig ffordd ymlaen gan ystyried darpariaeth athrawon, awgryma Estyn (2005, fel dyfynnwyd yn Blake, 2006) dylai awdurdodau addysg leol barhau i gefnogi hyfforddiant i athrawon ar sut i gyflwyno'r Cwricwlwm Cymreig yn effeithiol.</w:t>
      </w:r>
      <w:r>
        <w:rPr>
          <w:rFonts w:ascii="Calibri" w:hAnsi="Calibri" w:cs="Calibri"/>
          <w:lang w:val="cy-GB"/>
        </w:rPr>
        <w:t xml:space="preserve"> </w:t>
      </w:r>
      <w:r>
        <w:rPr>
          <w:rFonts w:ascii="Times New Roman" w:hAnsi="Times New Roman" w:cs="Times New Roman"/>
          <w:sz w:val="24"/>
          <w:szCs w:val="24"/>
          <w:lang w:val="cy-GB"/>
        </w:rPr>
        <w:t>Dylai ysgolion sicrhau eu bod nhw’n cynnwys Y Cwricwlwm Cymreig ymhob pwnc fel y gallant wella'r canlyniadau ar gyfer dysgwyr.</w:t>
      </w:r>
      <w:r>
        <w:rPr>
          <w:rFonts w:ascii="Calibri" w:hAnsi="Calibri" w:cs="Calibri"/>
          <w:lang w:val="cy-GB"/>
        </w:rPr>
        <w:t xml:space="preserve"> </w:t>
      </w:r>
      <w:r>
        <w:rPr>
          <w:rFonts w:ascii="Times New Roman" w:hAnsi="Times New Roman" w:cs="Times New Roman"/>
          <w:sz w:val="24"/>
          <w:szCs w:val="24"/>
          <w:lang w:val="cy-GB"/>
        </w:rPr>
        <w:t>Dylid chwilio am gyfleoedd perthnasol ac ystyrlon yn eu gwaith cynllunio er mwyn gosod astudiaethau disgyblion mewn cyd-destun Cymreig lle bo’n briodol.</w:t>
      </w:r>
      <w:r>
        <w:rPr>
          <w:rFonts w:ascii="Calibri" w:hAnsi="Calibri" w:cs="Calibri"/>
          <w:lang w:val="cy-GB"/>
        </w:rPr>
        <w:t xml:space="preserve"> </w:t>
      </w:r>
      <w:r>
        <w:rPr>
          <w:rFonts w:ascii="Times New Roman" w:hAnsi="Times New Roman" w:cs="Times New Roman"/>
          <w:sz w:val="24"/>
          <w:szCs w:val="24"/>
          <w:lang w:val="cy-GB"/>
        </w:rPr>
        <w:t>Ymhellach, awgryma Estyn (2015) bod Llywodraeth Cynulliad Cymru yn cynnwys Y Cwricwlwm Cymreig yn y trefniadau sefydlu ar gyfer athrawon newydd i Gymru.</w:t>
      </w:r>
    </w:p>
    <w:p w14:paraId="306E9B7C" w14:textId="2E446ED5" w:rsidR="005942D9" w:rsidRPr="00D8658C" w:rsidRDefault="00EB30CE" w:rsidP="00EB30CE">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Er mwyn dathlu gwaith y plant argymhellir cynnal dydd ‘sinema’ i’r plant cofio eu taith dysgu a myfyrio ar eu profiadau o’r gweithgareddau Celf, Dylunio a thechnoleg a Drama a Ffilm. Darperir modd i fesur llwyddiant ac effeithiolrwydd yr adnodd wrth annog y disgyblion i drafod beth oedd eu hoff ran o'r profiad a beth ddysgon nhw ar y daith i fesur dysgu. Er mwyn symud ymlaen y daith dysgu bydd e’n fuddiol i ddarparu cyfle i’r plant lleisio eu barn a chynnig syniadau ynglŷn â beth y byddent yn hoffi ei ddysgu yn y dyfodol.</w:t>
      </w:r>
      <w:r w:rsidR="00D8658C">
        <w:rPr>
          <w:rFonts w:ascii="Times New Roman" w:hAnsi="Times New Roman" w:cs="Times New Roman"/>
          <w:sz w:val="24"/>
          <w:szCs w:val="24"/>
          <w:lang w:val="cy-GB"/>
        </w:rPr>
        <w:t xml:space="preserve"> Gwelir </w:t>
      </w:r>
      <w:r w:rsidR="00D8658C" w:rsidRPr="00D8658C">
        <w:rPr>
          <w:rFonts w:ascii="Times New Roman" w:hAnsi="Times New Roman" w:cs="Times New Roman"/>
          <w:sz w:val="24"/>
          <w:szCs w:val="24"/>
          <w:lang w:val="cy-GB"/>
        </w:rPr>
        <w:t>c</w:t>
      </w:r>
      <w:r w:rsidR="005942D9" w:rsidRPr="00D8658C">
        <w:rPr>
          <w:rFonts w:ascii="Times New Roman" w:hAnsi="Times New Roman" w:cs="Times New Roman"/>
          <w:sz w:val="24"/>
          <w:szCs w:val="24"/>
          <w:lang w:val="cy-GB"/>
        </w:rPr>
        <w:t>yfleoedd</w:t>
      </w:r>
      <w:r w:rsidR="005942D9" w:rsidRPr="00D8658C">
        <w:rPr>
          <w:rFonts w:ascii="Times New Roman" w:hAnsi="Times New Roman" w:cs="Times New Roman"/>
          <w:sz w:val="24"/>
          <w:lang w:val="cy-GB"/>
        </w:rPr>
        <w:t xml:space="preserve"> </w:t>
      </w:r>
      <w:r w:rsidR="003B4255">
        <w:rPr>
          <w:rFonts w:ascii="Times New Roman" w:hAnsi="Times New Roman" w:cs="Times New Roman"/>
          <w:sz w:val="24"/>
          <w:lang w:val="cy-GB"/>
        </w:rPr>
        <w:t xml:space="preserve">posib </w:t>
      </w:r>
      <w:r w:rsidR="005942D9" w:rsidRPr="00D8658C">
        <w:rPr>
          <w:rFonts w:ascii="Times New Roman" w:hAnsi="Times New Roman" w:cs="Times New Roman"/>
          <w:sz w:val="24"/>
          <w:lang w:val="cy-GB"/>
        </w:rPr>
        <w:t>dysgu dyfodol</w:t>
      </w:r>
      <w:r w:rsidR="003B4255">
        <w:rPr>
          <w:rFonts w:ascii="Times New Roman" w:hAnsi="Times New Roman" w:cs="Times New Roman"/>
          <w:sz w:val="24"/>
          <w:lang w:val="cy-GB"/>
        </w:rPr>
        <w:t xml:space="preserve"> </w:t>
      </w:r>
      <w:r w:rsidR="00D8658C" w:rsidRPr="00D8658C">
        <w:rPr>
          <w:rFonts w:ascii="Times New Roman" w:hAnsi="Times New Roman" w:cs="Times New Roman"/>
          <w:sz w:val="24"/>
          <w:lang w:val="cy-GB"/>
        </w:rPr>
        <w:t xml:space="preserve">yn </w:t>
      </w:r>
      <w:r w:rsidR="005942D9" w:rsidRPr="00D8658C">
        <w:rPr>
          <w:rFonts w:ascii="Times New Roman" w:hAnsi="Times New Roman" w:cs="Times New Roman"/>
          <w:b/>
          <w:sz w:val="24"/>
          <w:lang w:val="cy-GB"/>
        </w:rPr>
        <w:t xml:space="preserve">atodiad </w:t>
      </w:r>
      <w:r w:rsidR="00D8658C" w:rsidRPr="00D8658C">
        <w:rPr>
          <w:rFonts w:ascii="Times New Roman" w:hAnsi="Times New Roman" w:cs="Times New Roman"/>
          <w:b/>
          <w:sz w:val="24"/>
          <w:lang w:val="cy-GB"/>
        </w:rPr>
        <w:t>1.</w:t>
      </w:r>
    </w:p>
    <w:p w14:paraId="102B5D28" w14:textId="77777777" w:rsidR="00997391" w:rsidRDefault="00997391" w:rsidP="00F1513D">
      <w:pPr>
        <w:spacing w:line="360" w:lineRule="auto"/>
        <w:rPr>
          <w:rFonts w:ascii="Times New Roman" w:hAnsi="Times New Roman" w:cs="Times New Roman"/>
          <w:lang w:val="cy-GB"/>
        </w:rPr>
      </w:pPr>
    </w:p>
    <w:p w14:paraId="50C20458" w14:textId="3115C039" w:rsidR="00997391" w:rsidRPr="003B4255" w:rsidRDefault="00A471B5" w:rsidP="00F1513D">
      <w:pPr>
        <w:spacing w:line="360" w:lineRule="auto"/>
        <w:rPr>
          <w:rFonts w:ascii="Times New Roman" w:hAnsi="Times New Roman" w:cs="Times New Roman"/>
          <w:b/>
          <w:sz w:val="24"/>
          <w:lang w:val="cy-GB"/>
        </w:rPr>
      </w:pPr>
      <w:r w:rsidRPr="003B4255">
        <w:rPr>
          <w:rFonts w:ascii="Times New Roman" w:hAnsi="Times New Roman" w:cs="Times New Roman"/>
          <w:b/>
          <w:sz w:val="24"/>
          <w:lang w:val="cy-GB"/>
        </w:rPr>
        <w:t>(4,</w:t>
      </w:r>
      <w:r w:rsidR="00A111EE">
        <w:rPr>
          <w:rFonts w:ascii="Times New Roman" w:hAnsi="Times New Roman" w:cs="Times New Roman"/>
          <w:b/>
          <w:sz w:val="24"/>
          <w:lang w:val="cy-GB"/>
        </w:rPr>
        <w:t>3</w:t>
      </w:r>
      <w:r w:rsidR="000F5C06">
        <w:rPr>
          <w:rFonts w:ascii="Times New Roman" w:hAnsi="Times New Roman" w:cs="Times New Roman"/>
          <w:b/>
          <w:sz w:val="24"/>
          <w:lang w:val="cy-GB"/>
        </w:rPr>
        <w:t>0</w:t>
      </w:r>
      <w:r w:rsidR="00D6265A">
        <w:rPr>
          <w:rFonts w:ascii="Times New Roman" w:hAnsi="Times New Roman" w:cs="Times New Roman"/>
          <w:b/>
          <w:sz w:val="24"/>
          <w:lang w:val="cy-GB"/>
        </w:rPr>
        <w:t>9</w:t>
      </w:r>
      <w:bookmarkStart w:id="0" w:name="_GoBack"/>
      <w:bookmarkEnd w:id="0"/>
      <w:r w:rsidRPr="003B4255">
        <w:rPr>
          <w:rFonts w:ascii="Times New Roman" w:hAnsi="Times New Roman" w:cs="Times New Roman"/>
          <w:b/>
          <w:sz w:val="24"/>
          <w:lang w:val="cy-GB"/>
        </w:rPr>
        <w:t xml:space="preserve"> o eiriau)</w:t>
      </w:r>
    </w:p>
    <w:p w14:paraId="74F220D4" w14:textId="77777777" w:rsidR="00997391" w:rsidRDefault="00997391" w:rsidP="00F1513D">
      <w:pPr>
        <w:spacing w:line="360" w:lineRule="auto"/>
        <w:rPr>
          <w:rFonts w:ascii="Times New Roman" w:hAnsi="Times New Roman" w:cs="Times New Roman"/>
          <w:lang w:val="cy-GB"/>
        </w:rPr>
      </w:pPr>
    </w:p>
    <w:p w14:paraId="14829963" w14:textId="55A88B39" w:rsidR="00997391" w:rsidRDefault="00997391" w:rsidP="00F1513D">
      <w:pPr>
        <w:spacing w:line="360" w:lineRule="auto"/>
        <w:rPr>
          <w:rFonts w:ascii="Times New Roman" w:hAnsi="Times New Roman" w:cs="Times New Roman"/>
          <w:lang w:val="cy-GB"/>
        </w:rPr>
      </w:pPr>
    </w:p>
    <w:p w14:paraId="3DF1F89A" w14:textId="06DAFF32" w:rsidR="00A471B5" w:rsidRDefault="00A471B5" w:rsidP="00F1513D">
      <w:pPr>
        <w:spacing w:line="360" w:lineRule="auto"/>
        <w:rPr>
          <w:rFonts w:ascii="Times New Roman" w:hAnsi="Times New Roman" w:cs="Times New Roman"/>
          <w:lang w:val="cy-GB"/>
        </w:rPr>
      </w:pPr>
    </w:p>
    <w:p w14:paraId="1A7CCD13" w14:textId="40D41650" w:rsidR="00A471B5" w:rsidRDefault="00A471B5" w:rsidP="00F1513D">
      <w:pPr>
        <w:spacing w:line="360" w:lineRule="auto"/>
        <w:rPr>
          <w:rFonts w:ascii="Times New Roman" w:hAnsi="Times New Roman" w:cs="Times New Roman"/>
          <w:lang w:val="cy-GB"/>
        </w:rPr>
      </w:pPr>
    </w:p>
    <w:p w14:paraId="2368CEAF" w14:textId="06CDDE54" w:rsidR="00A471B5" w:rsidRDefault="00A471B5" w:rsidP="00F1513D">
      <w:pPr>
        <w:spacing w:line="360" w:lineRule="auto"/>
        <w:rPr>
          <w:rFonts w:ascii="Times New Roman" w:hAnsi="Times New Roman" w:cs="Times New Roman"/>
          <w:lang w:val="cy-GB"/>
        </w:rPr>
      </w:pPr>
    </w:p>
    <w:p w14:paraId="22D6EC52" w14:textId="2A34DB49" w:rsidR="00A471B5" w:rsidRDefault="00A471B5" w:rsidP="00F1513D">
      <w:pPr>
        <w:spacing w:line="360" w:lineRule="auto"/>
        <w:rPr>
          <w:rFonts w:ascii="Times New Roman" w:hAnsi="Times New Roman" w:cs="Times New Roman"/>
          <w:lang w:val="cy-GB"/>
        </w:rPr>
      </w:pPr>
    </w:p>
    <w:p w14:paraId="48CD3CA9" w14:textId="049D01A1" w:rsidR="00A471B5" w:rsidRDefault="00A471B5" w:rsidP="00F1513D">
      <w:pPr>
        <w:spacing w:line="360" w:lineRule="auto"/>
        <w:rPr>
          <w:rFonts w:ascii="Times New Roman" w:hAnsi="Times New Roman" w:cs="Times New Roman"/>
          <w:lang w:val="cy-GB"/>
        </w:rPr>
      </w:pPr>
    </w:p>
    <w:p w14:paraId="165435FD" w14:textId="37A7DCBD" w:rsidR="00A471B5" w:rsidRDefault="00A471B5" w:rsidP="00F1513D">
      <w:pPr>
        <w:spacing w:line="360" w:lineRule="auto"/>
        <w:rPr>
          <w:rFonts w:ascii="Times New Roman" w:hAnsi="Times New Roman" w:cs="Times New Roman"/>
          <w:lang w:val="cy-GB"/>
        </w:rPr>
      </w:pPr>
    </w:p>
    <w:p w14:paraId="038129B4" w14:textId="0D299AC9" w:rsidR="00B53532" w:rsidRDefault="00B53532" w:rsidP="00F1513D">
      <w:pPr>
        <w:spacing w:line="360" w:lineRule="auto"/>
        <w:rPr>
          <w:rFonts w:ascii="Times New Roman" w:hAnsi="Times New Roman" w:cs="Times New Roman"/>
          <w:lang w:val="cy-GB"/>
        </w:rPr>
      </w:pPr>
    </w:p>
    <w:p w14:paraId="1023D3EF" w14:textId="366EB2E1" w:rsidR="00B53532" w:rsidRPr="00D4786C" w:rsidRDefault="00D4786C" w:rsidP="00F1513D">
      <w:pPr>
        <w:spacing w:line="360" w:lineRule="auto"/>
        <w:rPr>
          <w:rFonts w:ascii="Times New Roman" w:hAnsi="Times New Roman" w:cs="Times New Roman"/>
          <w:b/>
          <w:u w:val="single"/>
          <w:lang w:val="cy-GB"/>
        </w:rPr>
      </w:pPr>
      <w:r>
        <w:rPr>
          <w:rFonts w:ascii="Times New Roman" w:hAnsi="Times New Roman" w:cs="Times New Roman"/>
          <w:b/>
          <w:u w:val="single"/>
          <w:lang w:val="cy-GB"/>
        </w:rPr>
        <w:lastRenderedPageBreak/>
        <w:t>Rhestr cyfeirnodi</w:t>
      </w:r>
    </w:p>
    <w:p w14:paraId="0C18C5E0" w14:textId="77777777" w:rsidR="00D4786C" w:rsidRPr="0011656A" w:rsidRDefault="00D4786C" w:rsidP="00D4786C">
      <w:pPr>
        <w:spacing w:line="360" w:lineRule="auto"/>
        <w:rPr>
          <w:rFonts w:ascii="Times New Roman" w:hAnsi="Times New Roman" w:cs="Times New Roman"/>
          <w:sz w:val="24"/>
        </w:rPr>
      </w:pPr>
      <w:r w:rsidRPr="0011656A">
        <w:rPr>
          <w:rFonts w:ascii="Times New Roman" w:hAnsi="Times New Roman" w:cs="Times New Roman"/>
          <w:sz w:val="24"/>
        </w:rPr>
        <w:t xml:space="preserve">ACCAC (2003) </w:t>
      </w:r>
      <w:proofErr w:type="spellStart"/>
      <w:r w:rsidRPr="0011656A">
        <w:rPr>
          <w:rFonts w:ascii="Times New Roman" w:hAnsi="Times New Roman" w:cs="Times New Roman"/>
          <w:sz w:val="24"/>
        </w:rPr>
        <w:t>Datblygu’r</w:t>
      </w:r>
      <w:proofErr w:type="spell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Cwricwlwm</w:t>
      </w:r>
      <w:proofErr w:type="spell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Cymreig</w:t>
      </w:r>
      <w:proofErr w:type="spell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Caerdydd</w:t>
      </w:r>
      <w:proofErr w:type="spellEnd"/>
      <w:r w:rsidRPr="0011656A">
        <w:rPr>
          <w:rFonts w:ascii="Times New Roman" w:hAnsi="Times New Roman" w:cs="Times New Roman"/>
          <w:sz w:val="24"/>
        </w:rPr>
        <w:t xml:space="preserve">. ACCAC. </w:t>
      </w:r>
      <w:proofErr w:type="spellStart"/>
      <w:r w:rsidRPr="0011656A">
        <w:rPr>
          <w:rFonts w:ascii="Times New Roman" w:hAnsi="Times New Roman" w:cs="Times New Roman"/>
          <w:sz w:val="24"/>
        </w:rPr>
        <w:t>Ar</w:t>
      </w:r>
      <w:proofErr w:type="spell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gael</w:t>
      </w:r>
      <w:proofErr w:type="spell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yn</w:t>
      </w:r>
      <w:proofErr w:type="spellEnd"/>
      <w:r w:rsidRPr="0011656A">
        <w:rPr>
          <w:rFonts w:ascii="Times New Roman" w:hAnsi="Times New Roman" w:cs="Times New Roman"/>
          <w:sz w:val="24"/>
        </w:rPr>
        <w:t xml:space="preserve">: </w:t>
      </w:r>
      <w:hyperlink r:id="rId8" w:history="1">
        <w:r w:rsidRPr="004C3068">
          <w:rPr>
            <w:rStyle w:val="Hyperlink"/>
            <w:rFonts w:ascii="Times New Roman" w:hAnsi="Times New Roman" w:cs="Times New Roman"/>
            <w:sz w:val="24"/>
          </w:rPr>
          <w:t>https://moodle.uwtsd.ac.uk/pluginfile.php/102887/mod_resource/content/1/Datblygur%20Cwricwlwm%20Cymreig.pdf</w:t>
        </w:r>
      </w:hyperlink>
      <w:r>
        <w:rPr>
          <w:rFonts w:ascii="Times New Roman" w:hAnsi="Times New Roman" w:cs="Times New Roman"/>
          <w:sz w:val="24"/>
        </w:rPr>
        <w:t xml:space="preserve"> (</w:t>
      </w:r>
      <w:proofErr w:type="spellStart"/>
      <w:r>
        <w:rPr>
          <w:rFonts w:ascii="Times New Roman" w:hAnsi="Times New Roman" w:cs="Times New Roman"/>
          <w:sz w:val="24"/>
        </w:rPr>
        <w:t>Darllenwyd</w:t>
      </w:r>
      <w:proofErr w:type="spellEnd"/>
      <w:r>
        <w:rPr>
          <w:rFonts w:ascii="Times New Roman" w:hAnsi="Times New Roman" w:cs="Times New Roman"/>
          <w:sz w:val="24"/>
        </w:rPr>
        <w:t xml:space="preserve"> 20 </w:t>
      </w:r>
      <w:proofErr w:type="spellStart"/>
      <w:r>
        <w:rPr>
          <w:rFonts w:ascii="Times New Roman" w:hAnsi="Times New Roman" w:cs="Times New Roman"/>
          <w:sz w:val="24"/>
        </w:rPr>
        <w:t>Hydref</w:t>
      </w:r>
      <w:proofErr w:type="spellEnd"/>
      <w:r>
        <w:rPr>
          <w:rFonts w:ascii="Times New Roman" w:hAnsi="Times New Roman" w:cs="Times New Roman"/>
          <w:sz w:val="24"/>
        </w:rPr>
        <w:t xml:space="preserve"> 2018).</w:t>
      </w:r>
    </w:p>
    <w:p w14:paraId="2D6BDBFF" w14:textId="77777777" w:rsidR="00D4786C" w:rsidRPr="0011656A" w:rsidRDefault="00D4786C" w:rsidP="00D4786C">
      <w:pPr>
        <w:spacing w:line="360" w:lineRule="auto"/>
        <w:rPr>
          <w:rStyle w:val="Hyperlink"/>
          <w:rFonts w:ascii="Times New Roman" w:hAnsi="Times New Roman" w:cs="Times New Roman"/>
          <w:sz w:val="24"/>
          <w:szCs w:val="24"/>
        </w:rPr>
      </w:pPr>
      <w:r w:rsidRPr="0011656A">
        <w:rPr>
          <w:rStyle w:val="Hyperlink"/>
          <w:rFonts w:ascii="Times New Roman" w:hAnsi="Times New Roman" w:cs="Times New Roman"/>
          <w:sz w:val="24"/>
          <w:szCs w:val="24"/>
        </w:rPr>
        <w:t xml:space="preserve">Adey, P. a Dillon, J. (2012) </w:t>
      </w:r>
      <w:r w:rsidRPr="0011656A">
        <w:rPr>
          <w:rStyle w:val="Hyperlink"/>
          <w:rFonts w:ascii="Times New Roman" w:hAnsi="Times New Roman" w:cs="Times New Roman"/>
          <w:i/>
          <w:sz w:val="24"/>
          <w:szCs w:val="24"/>
        </w:rPr>
        <w:t xml:space="preserve">Bad Education: Debunking Myths in Education. </w:t>
      </w:r>
      <w:r w:rsidRPr="0011656A">
        <w:rPr>
          <w:rStyle w:val="Hyperlink"/>
          <w:rFonts w:ascii="Times New Roman" w:hAnsi="Times New Roman" w:cs="Times New Roman"/>
          <w:sz w:val="24"/>
          <w:szCs w:val="24"/>
        </w:rPr>
        <w:t xml:space="preserve">Maidenhead: McGraw-Hill/Open University Press. </w:t>
      </w:r>
    </w:p>
    <w:p w14:paraId="1DE39344" w14:textId="77777777" w:rsidR="00D4786C" w:rsidRPr="000030E6" w:rsidRDefault="00D4786C" w:rsidP="00D4786C">
      <w:pPr>
        <w:spacing w:line="360" w:lineRule="auto"/>
        <w:rPr>
          <w:rFonts w:ascii="Times New Roman" w:hAnsi="Times New Roman" w:cs="Times New Roman"/>
          <w:sz w:val="28"/>
          <w:lang w:val="cy-GB"/>
        </w:rPr>
      </w:pPr>
      <w:r>
        <w:rPr>
          <w:rFonts w:ascii="Times New Roman" w:hAnsi="Times New Roman" w:cs="Times New Roman"/>
          <w:sz w:val="24"/>
          <w:lang w:val="cy-GB"/>
        </w:rPr>
        <w:t xml:space="preserve">APADGOS i. (2008) </w:t>
      </w:r>
      <w:r w:rsidRPr="000030E6">
        <w:rPr>
          <w:rFonts w:ascii="Times New Roman" w:hAnsi="Times New Roman" w:cs="Times New Roman"/>
          <w:i/>
          <w:sz w:val="24"/>
          <w:lang w:val="cy-GB"/>
        </w:rPr>
        <w:t>Celf a dylunio</w:t>
      </w:r>
      <w:r>
        <w:rPr>
          <w:rFonts w:ascii="Times New Roman" w:hAnsi="Times New Roman" w:cs="Times New Roman"/>
          <w:i/>
          <w:sz w:val="24"/>
          <w:lang w:val="cy-GB"/>
        </w:rPr>
        <w:t xml:space="preserve">. </w:t>
      </w:r>
      <w:proofErr w:type="spellStart"/>
      <w:r w:rsidRPr="000030E6">
        <w:rPr>
          <w:rFonts w:ascii="Times New Roman" w:hAnsi="Times New Roman" w:cs="Times New Roman"/>
          <w:sz w:val="24"/>
        </w:rPr>
        <w:t>Caerdydd</w:t>
      </w:r>
      <w:proofErr w:type="spellEnd"/>
      <w:r w:rsidRPr="000030E6">
        <w:rPr>
          <w:rFonts w:ascii="Times New Roman" w:hAnsi="Times New Roman" w:cs="Times New Roman"/>
          <w:sz w:val="24"/>
        </w:rPr>
        <w:t xml:space="preserve">. </w:t>
      </w:r>
      <w:proofErr w:type="spellStart"/>
      <w:r w:rsidRPr="000030E6">
        <w:rPr>
          <w:rFonts w:ascii="Times New Roman" w:hAnsi="Times New Roman" w:cs="Times New Roman"/>
          <w:sz w:val="24"/>
        </w:rPr>
        <w:t>Llywodraeth</w:t>
      </w:r>
      <w:proofErr w:type="spellEnd"/>
      <w:r w:rsidRPr="000030E6">
        <w:rPr>
          <w:rFonts w:ascii="Times New Roman" w:hAnsi="Times New Roman" w:cs="Times New Roman"/>
          <w:sz w:val="24"/>
        </w:rPr>
        <w:t xml:space="preserve"> </w:t>
      </w:r>
      <w:proofErr w:type="spellStart"/>
      <w:r w:rsidRPr="000030E6">
        <w:rPr>
          <w:rFonts w:ascii="Times New Roman" w:hAnsi="Times New Roman" w:cs="Times New Roman"/>
          <w:sz w:val="24"/>
        </w:rPr>
        <w:t>Cynulliad</w:t>
      </w:r>
      <w:proofErr w:type="spellEnd"/>
      <w:r w:rsidRPr="000030E6">
        <w:rPr>
          <w:rFonts w:ascii="Times New Roman" w:hAnsi="Times New Roman" w:cs="Times New Roman"/>
          <w:sz w:val="24"/>
        </w:rPr>
        <w:t xml:space="preserve"> Cymru.</w:t>
      </w:r>
      <w:r>
        <w:rPr>
          <w:rFonts w:ascii="Times New Roman" w:hAnsi="Times New Roman" w:cs="Times New Roman"/>
          <w:sz w:val="24"/>
        </w:rPr>
        <w:t xml:space="preserve"> </w:t>
      </w:r>
      <w:proofErr w:type="spellStart"/>
      <w:r>
        <w:rPr>
          <w:rFonts w:ascii="Times New Roman" w:hAnsi="Times New Roman" w:cs="Times New Roman"/>
          <w:sz w:val="24"/>
        </w:rPr>
        <w:t>Ar</w:t>
      </w:r>
      <w:proofErr w:type="spellEnd"/>
      <w:r>
        <w:rPr>
          <w:rFonts w:ascii="Times New Roman" w:hAnsi="Times New Roman" w:cs="Times New Roman"/>
          <w:sz w:val="24"/>
        </w:rPr>
        <w:t xml:space="preserve"> </w:t>
      </w:r>
      <w:proofErr w:type="spellStart"/>
      <w:r>
        <w:rPr>
          <w:rFonts w:ascii="Times New Roman" w:hAnsi="Times New Roman" w:cs="Times New Roman"/>
          <w:sz w:val="24"/>
        </w:rPr>
        <w:t>gael</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hyperlink r:id="rId9" w:history="1">
        <w:r w:rsidRPr="004C3068">
          <w:rPr>
            <w:rStyle w:val="Hyperlink"/>
            <w:rFonts w:ascii="Times New Roman" w:hAnsi="Times New Roman" w:cs="Times New Roman"/>
            <w:sz w:val="24"/>
          </w:rPr>
          <w:t>http://learning.gov.wales/docs/learningwales/publications/130424-design-and-technology-in-the-national-curriculum-cy.pdf</w:t>
        </w:r>
      </w:hyperlink>
      <w:r>
        <w:rPr>
          <w:rFonts w:ascii="Times New Roman" w:hAnsi="Times New Roman" w:cs="Times New Roman"/>
          <w:sz w:val="24"/>
        </w:rPr>
        <w:t xml:space="preserve"> (</w:t>
      </w:r>
      <w:proofErr w:type="spellStart"/>
      <w:r>
        <w:rPr>
          <w:rFonts w:ascii="Times New Roman" w:hAnsi="Times New Roman" w:cs="Times New Roman"/>
          <w:sz w:val="24"/>
        </w:rPr>
        <w:t>Darllenwyd</w:t>
      </w:r>
      <w:proofErr w:type="spellEnd"/>
      <w:r>
        <w:rPr>
          <w:rFonts w:ascii="Times New Roman" w:hAnsi="Times New Roman" w:cs="Times New Roman"/>
          <w:sz w:val="24"/>
        </w:rPr>
        <w:t xml:space="preserve"> 28 </w:t>
      </w:r>
      <w:proofErr w:type="spellStart"/>
      <w:r>
        <w:rPr>
          <w:rFonts w:ascii="Times New Roman" w:hAnsi="Times New Roman" w:cs="Times New Roman"/>
          <w:sz w:val="24"/>
        </w:rPr>
        <w:t>Hydref</w:t>
      </w:r>
      <w:proofErr w:type="spellEnd"/>
      <w:r>
        <w:rPr>
          <w:rFonts w:ascii="Times New Roman" w:hAnsi="Times New Roman" w:cs="Times New Roman"/>
          <w:sz w:val="24"/>
        </w:rPr>
        <w:t xml:space="preserve"> 2018).</w:t>
      </w:r>
    </w:p>
    <w:p w14:paraId="3E955213" w14:textId="77777777" w:rsidR="00D4786C" w:rsidRPr="007462D8" w:rsidRDefault="00D4786C" w:rsidP="00D4786C">
      <w:pPr>
        <w:tabs>
          <w:tab w:val="left" w:pos="1650"/>
        </w:tabs>
        <w:rPr>
          <w:rFonts w:ascii="Times New Roman" w:hAnsi="Times New Roman" w:cs="Times New Roman"/>
          <w:sz w:val="24"/>
          <w:lang w:val="cy-GB"/>
        </w:rPr>
      </w:pPr>
      <w:r>
        <w:rPr>
          <w:rFonts w:ascii="Times New Roman" w:hAnsi="Times New Roman" w:cs="Times New Roman"/>
          <w:sz w:val="24"/>
          <w:lang w:val="cy-GB"/>
        </w:rPr>
        <w:t xml:space="preserve">APADGOS ii. (2008) </w:t>
      </w:r>
      <w:r w:rsidRPr="00D87F96">
        <w:rPr>
          <w:rFonts w:ascii="Times New Roman" w:hAnsi="Times New Roman" w:cs="Times New Roman"/>
          <w:i/>
          <w:sz w:val="24"/>
          <w:lang w:val="cy-GB"/>
        </w:rPr>
        <w:t>Dylunio a thechnoleg</w:t>
      </w:r>
      <w:r>
        <w:rPr>
          <w:rFonts w:ascii="Times New Roman" w:hAnsi="Times New Roman" w:cs="Times New Roman"/>
          <w:i/>
          <w:sz w:val="24"/>
          <w:lang w:val="cy-GB"/>
        </w:rPr>
        <w:t>.</w:t>
      </w:r>
      <w:r w:rsidRPr="00D87F96">
        <w:rPr>
          <w:rFonts w:ascii="Times New Roman" w:hAnsi="Times New Roman" w:cs="Times New Roman"/>
          <w:i/>
          <w:sz w:val="24"/>
          <w:lang w:val="cy-GB"/>
        </w:rPr>
        <w:t xml:space="preserve"> </w:t>
      </w:r>
      <w:r>
        <w:rPr>
          <w:rFonts w:ascii="Times New Roman" w:hAnsi="Times New Roman" w:cs="Times New Roman"/>
          <w:sz w:val="24"/>
          <w:lang w:val="cy-GB"/>
        </w:rPr>
        <w:t xml:space="preserve">Caerdydd. Llywodraeth Cynulliad Cymru. Ar gael yn: </w:t>
      </w:r>
      <w:r>
        <w:rPr>
          <w:rFonts w:ascii="Times New Roman" w:hAnsi="Times New Roman" w:cs="Times New Roman"/>
          <w:sz w:val="24"/>
          <w:lang w:val="cy-GB"/>
        </w:rPr>
        <w:fldChar w:fldCharType="begin"/>
      </w:r>
      <w:r>
        <w:rPr>
          <w:rFonts w:ascii="Times New Roman" w:hAnsi="Times New Roman" w:cs="Times New Roman"/>
          <w:sz w:val="24"/>
          <w:lang w:val="cy-GB"/>
        </w:rPr>
        <w:instrText xml:space="preserve"> HYPERLINK "</w:instrText>
      </w:r>
      <w:r w:rsidRPr="00D87F96">
        <w:rPr>
          <w:rFonts w:ascii="Times New Roman" w:hAnsi="Times New Roman" w:cs="Times New Roman"/>
          <w:sz w:val="24"/>
          <w:lang w:val="cy-GB"/>
        </w:rPr>
        <w:instrText>http://learning.gov.wales/docs/learningwales/publications/130424-design-and-technology-in-the-national-curriculum-cy.pdf</w:instrText>
      </w:r>
      <w:r>
        <w:rPr>
          <w:rFonts w:ascii="Times New Roman" w:hAnsi="Times New Roman" w:cs="Times New Roman"/>
          <w:sz w:val="24"/>
          <w:lang w:val="cy-GB"/>
        </w:rPr>
        <w:instrText xml:space="preserve">" </w:instrText>
      </w:r>
      <w:r>
        <w:rPr>
          <w:rFonts w:ascii="Times New Roman" w:hAnsi="Times New Roman" w:cs="Times New Roman"/>
          <w:sz w:val="24"/>
          <w:lang w:val="cy-GB"/>
        </w:rPr>
        <w:fldChar w:fldCharType="separate"/>
      </w:r>
      <w:r w:rsidRPr="004C3068">
        <w:rPr>
          <w:rStyle w:val="Hyperlink"/>
          <w:rFonts w:ascii="Times New Roman" w:hAnsi="Times New Roman" w:cs="Times New Roman"/>
          <w:sz w:val="24"/>
          <w:lang w:val="cy-GB"/>
        </w:rPr>
        <w:t>http://learning.gov.wales/docs/learningwales/publications/130424-design-and-technology-in-the-national-curriculum-cy.pdf</w:t>
      </w:r>
      <w:r>
        <w:rPr>
          <w:rFonts w:ascii="Times New Roman" w:hAnsi="Times New Roman" w:cs="Times New Roman"/>
          <w:sz w:val="24"/>
          <w:lang w:val="cy-GB"/>
        </w:rPr>
        <w:fldChar w:fldCharType="end"/>
      </w:r>
      <w:r>
        <w:rPr>
          <w:rFonts w:ascii="Times New Roman" w:hAnsi="Times New Roman" w:cs="Times New Roman"/>
          <w:sz w:val="24"/>
          <w:lang w:val="cy-GB"/>
        </w:rPr>
        <w:t xml:space="preserve"> </w:t>
      </w:r>
      <w:r>
        <w:rPr>
          <w:rFonts w:ascii="Times New Roman" w:hAnsi="Times New Roman" w:cs="Times New Roman"/>
          <w:sz w:val="24"/>
        </w:rPr>
        <w:t>(</w:t>
      </w:r>
      <w:proofErr w:type="spellStart"/>
      <w:r>
        <w:rPr>
          <w:rFonts w:ascii="Times New Roman" w:hAnsi="Times New Roman" w:cs="Times New Roman"/>
          <w:sz w:val="24"/>
        </w:rPr>
        <w:t>Darllenwyd</w:t>
      </w:r>
      <w:proofErr w:type="spellEnd"/>
      <w:r>
        <w:rPr>
          <w:rFonts w:ascii="Times New Roman" w:hAnsi="Times New Roman" w:cs="Times New Roman"/>
          <w:sz w:val="24"/>
        </w:rPr>
        <w:t xml:space="preserve"> 28 </w:t>
      </w:r>
      <w:proofErr w:type="spellStart"/>
      <w:r>
        <w:rPr>
          <w:rFonts w:ascii="Times New Roman" w:hAnsi="Times New Roman" w:cs="Times New Roman"/>
          <w:sz w:val="24"/>
        </w:rPr>
        <w:t>Hydref</w:t>
      </w:r>
      <w:proofErr w:type="spellEnd"/>
      <w:r>
        <w:rPr>
          <w:rFonts w:ascii="Times New Roman" w:hAnsi="Times New Roman" w:cs="Times New Roman"/>
          <w:sz w:val="24"/>
        </w:rPr>
        <w:t xml:space="preserve"> 2018).</w:t>
      </w:r>
    </w:p>
    <w:p w14:paraId="017A697D" w14:textId="77777777" w:rsidR="00D4786C" w:rsidRPr="00A108D6" w:rsidRDefault="00D4786C" w:rsidP="00D4786C">
      <w:pPr>
        <w:rPr>
          <w:rFonts w:ascii="Times New Roman" w:hAnsi="Times New Roman" w:cs="Times New Roman"/>
          <w:sz w:val="24"/>
        </w:rPr>
      </w:pPr>
      <w:r w:rsidRPr="00A108D6">
        <w:rPr>
          <w:rFonts w:ascii="Times New Roman" w:hAnsi="Times New Roman" w:cs="Times New Roman"/>
          <w:sz w:val="24"/>
          <w:szCs w:val="24"/>
          <w:lang w:val="cy-GB"/>
        </w:rPr>
        <w:t xml:space="preserve">APADGOS </w:t>
      </w:r>
      <w:r>
        <w:rPr>
          <w:rFonts w:ascii="Times New Roman" w:hAnsi="Times New Roman" w:cs="Times New Roman"/>
          <w:sz w:val="24"/>
          <w:szCs w:val="24"/>
          <w:lang w:val="cy-GB"/>
        </w:rPr>
        <w:t xml:space="preserve">iii </w:t>
      </w:r>
      <w:r w:rsidRPr="00A108D6">
        <w:rPr>
          <w:rFonts w:ascii="Times New Roman" w:hAnsi="Times New Roman" w:cs="Times New Roman"/>
          <w:sz w:val="24"/>
          <w:szCs w:val="24"/>
          <w:lang w:val="cy-GB"/>
        </w:rPr>
        <w:t xml:space="preserve">(2008). </w:t>
      </w:r>
      <w:r w:rsidRPr="00A108D6">
        <w:rPr>
          <w:rFonts w:ascii="Times New Roman" w:hAnsi="Times New Roman" w:cs="Times New Roman"/>
          <w:i/>
          <w:sz w:val="24"/>
          <w:szCs w:val="24"/>
          <w:lang w:val="cy-GB"/>
        </w:rPr>
        <w:t xml:space="preserve">Addysg ar gyfer Datblygu Cynaliadwy a Dinasyddiaeth Fyd-eang: Cyd-ddealltwriaeth ar gyfer ysgolion. </w:t>
      </w:r>
      <w:r w:rsidRPr="00A108D6">
        <w:rPr>
          <w:rFonts w:ascii="Times New Roman" w:hAnsi="Times New Roman" w:cs="Times New Roman"/>
          <w:sz w:val="24"/>
          <w:szCs w:val="24"/>
          <w:lang w:val="cy-GB"/>
        </w:rPr>
        <w:t>Caerdydd: Llywodraeth Cynulliad Cymru</w:t>
      </w:r>
      <w:r>
        <w:rPr>
          <w:rFonts w:ascii="Times New Roman" w:hAnsi="Times New Roman" w:cs="Times New Roman"/>
          <w:sz w:val="24"/>
        </w:rPr>
        <w:t xml:space="preserve"> </w:t>
      </w:r>
      <w:proofErr w:type="spellStart"/>
      <w:r>
        <w:rPr>
          <w:rFonts w:ascii="Times New Roman" w:hAnsi="Times New Roman" w:cs="Times New Roman"/>
          <w:sz w:val="24"/>
        </w:rPr>
        <w:t>Ar</w:t>
      </w:r>
      <w:proofErr w:type="spellEnd"/>
      <w:r>
        <w:rPr>
          <w:rFonts w:ascii="Times New Roman" w:hAnsi="Times New Roman" w:cs="Times New Roman"/>
          <w:sz w:val="24"/>
        </w:rPr>
        <w:t xml:space="preserve"> </w:t>
      </w:r>
      <w:proofErr w:type="spellStart"/>
      <w:r>
        <w:rPr>
          <w:rFonts w:ascii="Times New Roman" w:hAnsi="Times New Roman" w:cs="Times New Roman"/>
          <w:sz w:val="24"/>
        </w:rPr>
        <w:t>gael</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hyperlink r:id="rId10" w:history="1">
        <w:r w:rsidRPr="00653103">
          <w:rPr>
            <w:rStyle w:val="Hyperlink"/>
            <w:rFonts w:ascii="Times New Roman" w:hAnsi="Times New Roman" w:cs="Times New Roman"/>
            <w:sz w:val="24"/>
          </w:rPr>
          <w:t>http://learning.gov.wales/docs/learningwales/publications/081204commonunderstschoolscy.pdf</w:t>
        </w:r>
      </w:hyperlink>
      <w:r>
        <w:rPr>
          <w:rFonts w:ascii="Times New Roman" w:hAnsi="Times New Roman" w:cs="Times New Roman"/>
          <w:sz w:val="24"/>
        </w:rPr>
        <w:t xml:space="preserve"> </w:t>
      </w:r>
      <w:r>
        <w:rPr>
          <w:rFonts w:ascii="Times New Roman" w:hAnsi="Times New Roman" w:cs="Times New Roman"/>
          <w:sz w:val="24"/>
          <w:szCs w:val="24"/>
          <w:lang w:val="cy-GB"/>
        </w:rPr>
        <w:t xml:space="preserve"> </w:t>
      </w:r>
      <w:r w:rsidRPr="0011656A">
        <w:rPr>
          <w:rFonts w:ascii="Times New Roman" w:hAnsi="Times New Roman" w:cs="Times New Roman"/>
          <w:sz w:val="24"/>
        </w:rPr>
        <w:t>(</w:t>
      </w:r>
      <w:proofErr w:type="spellStart"/>
      <w:r w:rsidRPr="0011656A">
        <w:rPr>
          <w:rFonts w:ascii="Times New Roman" w:hAnsi="Times New Roman" w:cs="Times New Roman"/>
          <w:sz w:val="24"/>
        </w:rPr>
        <w:t>Darllenwyd</w:t>
      </w:r>
      <w:proofErr w:type="spellEnd"/>
      <w:r w:rsidRPr="0011656A">
        <w:rPr>
          <w:rFonts w:ascii="Times New Roman" w:hAnsi="Times New Roman" w:cs="Times New Roman"/>
          <w:sz w:val="24"/>
        </w:rPr>
        <w:t xml:space="preserve"> 27 </w:t>
      </w:r>
      <w:proofErr w:type="spellStart"/>
      <w:r w:rsidRPr="0011656A">
        <w:rPr>
          <w:rFonts w:ascii="Times New Roman" w:hAnsi="Times New Roman" w:cs="Times New Roman"/>
          <w:sz w:val="24"/>
        </w:rPr>
        <w:t>Hydref</w:t>
      </w:r>
      <w:proofErr w:type="spellEnd"/>
      <w:r w:rsidRPr="0011656A">
        <w:rPr>
          <w:rFonts w:ascii="Times New Roman" w:hAnsi="Times New Roman" w:cs="Times New Roman"/>
          <w:sz w:val="24"/>
        </w:rPr>
        <w:t xml:space="preserve"> 2018)</w:t>
      </w:r>
      <w:r>
        <w:rPr>
          <w:rFonts w:ascii="Times New Roman" w:hAnsi="Times New Roman" w:cs="Times New Roman"/>
          <w:sz w:val="24"/>
        </w:rPr>
        <w:t>.</w:t>
      </w:r>
    </w:p>
    <w:p w14:paraId="502D97EE" w14:textId="77777777" w:rsidR="00D4786C" w:rsidRPr="007462D8" w:rsidRDefault="00D4786C" w:rsidP="00D4786C">
      <w:pPr>
        <w:tabs>
          <w:tab w:val="left" w:pos="1650"/>
        </w:tabs>
        <w:rPr>
          <w:rFonts w:ascii="Times New Roman" w:hAnsi="Times New Roman" w:cs="Times New Roman"/>
          <w:sz w:val="24"/>
        </w:rPr>
      </w:pPr>
      <w:r w:rsidRPr="007462D8">
        <w:rPr>
          <w:rFonts w:ascii="Times New Roman" w:hAnsi="Times New Roman" w:cs="Times New Roman"/>
          <w:sz w:val="24"/>
        </w:rPr>
        <w:t xml:space="preserve">Baldwin, P. and Fleming, K. (2007) </w:t>
      </w:r>
      <w:r w:rsidRPr="00306E4B">
        <w:rPr>
          <w:rFonts w:ascii="Times New Roman" w:hAnsi="Times New Roman" w:cs="Times New Roman"/>
          <w:i/>
          <w:sz w:val="24"/>
        </w:rPr>
        <w:t>Teaching Literacy through Drama: Creative Approaches.</w:t>
      </w:r>
      <w:r w:rsidRPr="007462D8">
        <w:rPr>
          <w:rFonts w:ascii="Times New Roman" w:hAnsi="Times New Roman" w:cs="Times New Roman"/>
          <w:sz w:val="24"/>
        </w:rPr>
        <w:t xml:space="preserve"> 2nd Ed., London. Routledge. </w:t>
      </w:r>
    </w:p>
    <w:p w14:paraId="002A7629" w14:textId="77777777" w:rsidR="00D4786C" w:rsidRPr="0011656A" w:rsidRDefault="00D4786C" w:rsidP="00D4786C">
      <w:pPr>
        <w:spacing w:line="360" w:lineRule="auto"/>
        <w:rPr>
          <w:rFonts w:ascii="Times New Roman" w:hAnsi="Times New Roman" w:cs="Times New Roman"/>
          <w:sz w:val="24"/>
        </w:rPr>
      </w:pPr>
      <w:r w:rsidRPr="0011656A">
        <w:rPr>
          <w:rFonts w:ascii="Times New Roman" w:hAnsi="Times New Roman" w:cs="Times New Roman"/>
          <w:sz w:val="24"/>
        </w:rPr>
        <w:t xml:space="preserve">Barnes, J. (2015) Cross-Curricular Learning 3 – 14. 3rd </w:t>
      </w:r>
      <w:proofErr w:type="gramStart"/>
      <w:r w:rsidRPr="0011656A">
        <w:rPr>
          <w:rFonts w:ascii="Times New Roman" w:hAnsi="Times New Roman" w:cs="Times New Roman"/>
          <w:sz w:val="24"/>
        </w:rPr>
        <w:t>Ed,.</w:t>
      </w:r>
      <w:proofErr w:type="gram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Llundain</w:t>
      </w:r>
      <w:proofErr w:type="spellEnd"/>
      <w:r w:rsidRPr="0011656A">
        <w:rPr>
          <w:rFonts w:ascii="Times New Roman" w:hAnsi="Times New Roman" w:cs="Times New Roman"/>
          <w:sz w:val="24"/>
        </w:rPr>
        <w:t>. SAGE.</w:t>
      </w:r>
    </w:p>
    <w:p w14:paraId="7803A2A9" w14:textId="77777777" w:rsidR="00D4786C" w:rsidRPr="0011656A" w:rsidRDefault="00D4786C" w:rsidP="00D4786C">
      <w:pPr>
        <w:spacing w:line="360" w:lineRule="auto"/>
        <w:rPr>
          <w:rStyle w:val="Hyperlink"/>
          <w:rFonts w:ascii="Times New Roman" w:hAnsi="Times New Roman" w:cs="Times New Roman"/>
          <w:sz w:val="24"/>
          <w:szCs w:val="24"/>
        </w:rPr>
      </w:pPr>
      <w:r w:rsidRPr="0011656A">
        <w:rPr>
          <w:rStyle w:val="Hyperlink"/>
          <w:rFonts w:ascii="Times New Roman" w:hAnsi="Times New Roman" w:cs="Times New Roman"/>
          <w:sz w:val="24"/>
          <w:szCs w:val="24"/>
        </w:rPr>
        <w:t xml:space="preserve">Blake, A. (2006) Y </w:t>
      </w:r>
      <w:proofErr w:type="spellStart"/>
      <w:r w:rsidRPr="0011656A">
        <w:rPr>
          <w:rStyle w:val="Hyperlink"/>
          <w:rFonts w:ascii="Times New Roman" w:hAnsi="Times New Roman" w:cs="Times New Roman"/>
          <w:sz w:val="24"/>
          <w:szCs w:val="24"/>
        </w:rPr>
        <w:t>Cwricwlwm</w:t>
      </w:r>
      <w:proofErr w:type="spellEnd"/>
      <w:r w:rsidRPr="0011656A">
        <w:rPr>
          <w:rStyle w:val="Hyperlink"/>
          <w:rFonts w:ascii="Times New Roman" w:hAnsi="Times New Roman" w:cs="Times New Roman"/>
          <w:sz w:val="24"/>
          <w:szCs w:val="24"/>
        </w:rPr>
        <w:t xml:space="preserve"> </w:t>
      </w:r>
      <w:proofErr w:type="spellStart"/>
      <w:r w:rsidRPr="0011656A">
        <w:rPr>
          <w:rStyle w:val="Hyperlink"/>
          <w:rFonts w:ascii="Times New Roman" w:hAnsi="Times New Roman" w:cs="Times New Roman"/>
          <w:sz w:val="24"/>
          <w:szCs w:val="24"/>
        </w:rPr>
        <w:t>Cymreig</w:t>
      </w:r>
      <w:proofErr w:type="spellEnd"/>
      <w:r w:rsidRPr="0011656A">
        <w:rPr>
          <w:rStyle w:val="Hyperlink"/>
          <w:rFonts w:ascii="Times New Roman" w:hAnsi="Times New Roman" w:cs="Times New Roman"/>
          <w:sz w:val="24"/>
          <w:szCs w:val="24"/>
        </w:rPr>
        <w:t xml:space="preserve"> is ‘</w:t>
      </w:r>
      <w:proofErr w:type="spellStart"/>
      <w:r w:rsidRPr="0011656A">
        <w:rPr>
          <w:rStyle w:val="Hyperlink"/>
          <w:rFonts w:ascii="Times New Roman" w:hAnsi="Times New Roman" w:cs="Times New Roman"/>
          <w:sz w:val="24"/>
          <w:szCs w:val="24"/>
        </w:rPr>
        <w:t>inspring</w:t>
      </w:r>
      <w:proofErr w:type="spellEnd"/>
      <w:r w:rsidRPr="0011656A">
        <w:rPr>
          <w:rStyle w:val="Hyperlink"/>
          <w:rFonts w:ascii="Times New Roman" w:hAnsi="Times New Roman" w:cs="Times New Roman"/>
          <w:sz w:val="24"/>
          <w:szCs w:val="24"/>
        </w:rPr>
        <w:t xml:space="preserve"> </w:t>
      </w:r>
      <w:proofErr w:type="gramStart"/>
      <w:r w:rsidRPr="0011656A">
        <w:rPr>
          <w:rStyle w:val="Hyperlink"/>
          <w:rFonts w:ascii="Times New Roman" w:hAnsi="Times New Roman" w:cs="Times New Roman"/>
          <w:sz w:val="24"/>
          <w:szCs w:val="24"/>
        </w:rPr>
        <w:t>students’</w:t>
      </w:r>
      <w:proofErr w:type="gramEnd"/>
      <w:r w:rsidRPr="0011656A">
        <w:rPr>
          <w:rStyle w:val="Hyperlink"/>
          <w:rFonts w:ascii="Times New Roman" w:hAnsi="Times New Roman" w:cs="Times New Roman"/>
          <w:sz w:val="24"/>
          <w:szCs w:val="24"/>
        </w:rPr>
        <w:t xml:space="preserve">. </w:t>
      </w:r>
      <w:r w:rsidRPr="0011656A">
        <w:rPr>
          <w:rStyle w:val="Hyperlink"/>
          <w:rFonts w:ascii="Times New Roman" w:hAnsi="Times New Roman" w:cs="Times New Roman"/>
          <w:i/>
          <w:sz w:val="24"/>
          <w:szCs w:val="24"/>
        </w:rPr>
        <w:t xml:space="preserve">Wales Online, </w:t>
      </w:r>
      <w:r w:rsidRPr="0011656A">
        <w:rPr>
          <w:rStyle w:val="Hyperlink"/>
          <w:rFonts w:ascii="Times New Roman" w:hAnsi="Times New Roman" w:cs="Times New Roman"/>
          <w:sz w:val="24"/>
          <w:szCs w:val="24"/>
        </w:rPr>
        <w:t xml:space="preserve">31 </w:t>
      </w:r>
      <w:proofErr w:type="spellStart"/>
      <w:r w:rsidRPr="0011656A">
        <w:rPr>
          <w:rStyle w:val="Hyperlink"/>
          <w:rFonts w:ascii="Times New Roman" w:hAnsi="Times New Roman" w:cs="Times New Roman"/>
          <w:sz w:val="24"/>
          <w:szCs w:val="24"/>
        </w:rPr>
        <w:t>Mawrth</w:t>
      </w:r>
      <w:proofErr w:type="spellEnd"/>
      <w:r w:rsidRPr="0011656A">
        <w:rPr>
          <w:rStyle w:val="Hyperlink"/>
          <w:rFonts w:ascii="Times New Roman" w:hAnsi="Times New Roman" w:cs="Times New Roman"/>
          <w:sz w:val="24"/>
          <w:szCs w:val="24"/>
        </w:rPr>
        <w:t xml:space="preserve">. </w:t>
      </w:r>
      <w:proofErr w:type="spellStart"/>
      <w:r w:rsidRPr="0011656A">
        <w:rPr>
          <w:rStyle w:val="Hyperlink"/>
          <w:rFonts w:ascii="Times New Roman" w:hAnsi="Times New Roman" w:cs="Times New Roman"/>
          <w:sz w:val="24"/>
          <w:szCs w:val="24"/>
        </w:rPr>
        <w:t>Ar</w:t>
      </w:r>
      <w:proofErr w:type="spellEnd"/>
      <w:r w:rsidRPr="0011656A">
        <w:rPr>
          <w:rStyle w:val="Hyperlink"/>
          <w:rFonts w:ascii="Times New Roman" w:hAnsi="Times New Roman" w:cs="Times New Roman"/>
          <w:sz w:val="24"/>
          <w:szCs w:val="24"/>
        </w:rPr>
        <w:t xml:space="preserve"> </w:t>
      </w:r>
      <w:proofErr w:type="spellStart"/>
      <w:r w:rsidRPr="0011656A">
        <w:rPr>
          <w:rStyle w:val="Hyperlink"/>
          <w:rFonts w:ascii="Times New Roman" w:hAnsi="Times New Roman" w:cs="Times New Roman"/>
          <w:sz w:val="24"/>
          <w:szCs w:val="24"/>
        </w:rPr>
        <w:t>gael</w:t>
      </w:r>
      <w:proofErr w:type="spellEnd"/>
      <w:r w:rsidRPr="0011656A">
        <w:rPr>
          <w:rStyle w:val="Hyperlink"/>
          <w:rFonts w:ascii="Times New Roman" w:hAnsi="Times New Roman" w:cs="Times New Roman"/>
          <w:sz w:val="24"/>
          <w:szCs w:val="24"/>
        </w:rPr>
        <w:t xml:space="preserve"> </w:t>
      </w:r>
      <w:proofErr w:type="spellStart"/>
      <w:r w:rsidRPr="0011656A">
        <w:rPr>
          <w:rStyle w:val="Hyperlink"/>
          <w:rFonts w:ascii="Times New Roman" w:hAnsi="Times New Roman" w:cs="Times New Roman"/>
          <w:sz w:val="24"/>
          <w:szCs w:val="24"/>
        </w:rPr>
        <w:t>yn</w:t>
      </w:r>
      <w:proofErr w:type="spellEnd"/>
      <w:r w:rsidRPr="0011656A">
        <w:rPr>
          <w:rStyle w:val="Hyperlink"/>
          <w:rFonts w:ascii="Times New Roman" w:hAnsi="Times New Roman" w:cs="Times New Roman"/>
          <w:sz w:val="24"/>
          <w:szCs w:val="24"/>
        </w:rPr>
        <w:t xml:space="preserve">: </w:t>
      </w:r>
      <w:hyperlink r:id="rId11" w:history="1">
        <w:r w:rsidRPr="0011656A">
          <w:rPr>
            <w:rStyle w:val="Hyperlink"/>
            <w:rFonts w:ascii="Times New Roman" w:hAnsi="Times New Roman" w:cs="Times New Roman"/>
            <w:sz w:val="24"/>
            <w:szCs w:val="24"/>
          </w:rPr>
          <w:t>https://www.walesonline.co.uk/news/local-news/y-cwricwlwm-cymreig-is-inspiring-2324407</w:t>
        </w:r>
      </w:hyperlink>
      <w:r w:rsidRPr="0011656A">
        <w:rPr>
          <w:rStyle w:val="Hyperlink"/>
          <w:rFonts w:ascii="Times New Roman" w:hAnsi="Times New Roman" w:cs="Times New Roman"/>
          <w:sz w:val="24"/>
          <w:szCs w:val="24"/>
        </w:rPr>
        <w:t xml:space="preserve"> (</w:t>
      </w:r>
      <w:proofErr w:type="spellStart"/>
      <w:r w:rsidRPr="0011656A">
        <w:rPr>
          <w:rStyle w:val="Hyperlink"/>
          <w:rFonts w:ascii="Times New Roman" w:hAnsi="Times New Roman" w:cs="Times New Roman"/>
          <w:sz w:val="24"/>
          <w:szCs w:val="24"/>
        </w:rPr>
        <w:t>Darllenwyd</w:t>
      </w:r>
      <w:proofErr w:type="spellEnd"/>
      <w:r w:rsidRPr="0011656A">
        <w:rPr>
          <w:rStyle w:val="Hyperlink"/>
          <w:rFonts w:ascii="Times New Roman" w:hAnsi="Times New Roman" w:cs="Times New Roman"/>
          <w:sz w:val="24"/>
          <w:szCs w:val="24"/>
        </w:rPr>
        <w:t xml:space="preserve"> 26 </w:t>
      </w:r>
      <w:proofErr w:type="spellStart"/>
      <w:r w:rsidRPr="0011656A">
        <w:rPr>
          <w:rStyle w:val="Hyperlink"/>
          <w:rFonts w:ascii="Times New Roman" w:hAnsi="Times New Roman" w:cs="Times New Roman"/>
          <w:sz w:val="24"/>
          <w:szCs w:val="24"/>
        </w:rPr>
        <w:t>Hydref</w:t>
      </w:r>
      <w:proofErr w:type="spellEnd"/>
      <w:r w:rsidRPr="0011656A">
        <w:rPr>
          <w:rStyle w:val="Hyperlink"/>
          <w:rFonts w:ascii="Times New Roman" w:hAnsi="Times New Roman" w:cs="Times New Roman"/>
          <w:sz w:val="24"/>
          <w:szCs w:val="24"/>
        </w:rPr>
        <w:t xml:space="preserve"> 2018).</w:t>
      </w:r>
    </w:p>
    <w:p w14:paraId="3E842E33" w14:textId="77777777" w:rsidR="00D4786C" w:rsidRPr="00306E4B" w:rsidRDefault="00D4786C" w:rsidP="00D4786C">
      <w:pPr>
        <w:tabs>
          <w:tab w:val="left" w:pos="1650"/>
        </w:tabs>
        <w:rPr>
          <w:rFonts w:ascii="Times New Roman" w:hAnsi="Times New Roman" w:cs="Times New Roman"/>
          <w:sz w:val="24"/>
          <w:lang w:val="cy-GB"/>
        </w:rPr>
      </w:pPr>
      <w:r>
        <w:rPr>
          <w:rFonts w:ascii="Times New Roman" w:hAnsi="Times New Roman" w:cs="Times New Roman"/>
          <w:sz w:val="24"/>
          <w:lang w:val="cy-GB"/>
        </w:rPr>
        <w:t xml:space="preserve">Bloomfield, A a Childs, J. (2000) </w:t>
      </w:r>
      <w:r>
        <w:rPr>
          <w:rFonts w:ascii="Times New Roman" w:hAnsi="Times New Roman" w:cs="Times New Roman"/>
          <w:i/>
          <w:sz w:val="24"/>
          <w:lang w:val="cy-GB"/>
        </w:rPr>
        <w:t xml:space="preserve">Teaching Integrated Arts in the Primary School: Dance, Music and the Visual Arts. </w:t>
      </w:r>
      <w:r>
        <w:rPr>
          <w:rFonts w:ascii="Times New Roman" w:hAnsi="Times New Roman" w:cs="Times New Roman"/>
          <w:sz w:val="24"/>
          <w:lang w:val="cy-GB"/>
        </w:rPr>
        <w:t>Oxford. Taylor and Francis.</w:t>
      </w:r>
    </w:p>
    <w:p w14:paraId="6FED25AE" w14:textId="77777777" w:rsidR="00D4786C" w:rsidRPr="0011656A" w:rsidRDefault="00D4786C" w:rsidP="00D4786C">
      <w:pPr>
        <w:spacing w:line="360" w:lineRule="auto"/>
        <w:rPr>
          <w:rStyle w:val="Hyperlink"/>
          <w:rFonts w:ascii="Times New Roman" w:hAnsi="Times New Roman" w:cs="Times New Roman"/>
          <w:sz w:val="24"/>
          <w:szCs w:val="24"/>
        </w:rPr>
      </w:pPr>
      <w:r w:rsidRPr="0011656A">
        <w:rPr>
          <w:rFonts w:ascii="Times New Roman" w:hAnsi="Times New Roman" w:cs="Times New Roman"/>
          <w:color w:val="000000"/>
          <w:sz w:val="24"/>
          <w:szCs w:val="24"/>
        </w:rPr>
        <w:t xml:space="preserve">Donaldson, G. (2015) </w:t>
      </w:r>
      <w:proofErr w:type="spellStart"/>
      <w:r w:rsidRPr="0011656A">
        <w:rPr>
          <w:rFonts w:ascii="Times New Roman" w:hAnsi="Times New Roman" w:cs="Times New Roman"/>
          <w:i/>
          <w:color w:val="000000"/>
          <w:sz w:val="24"/>
          <w:szCs w:val="24"/>
        </w:rPr>
        <w:t>Dyfodol</w:t>
      </w:r>
      <w:proofErr w:type="spellEnd"/>
      <w:r w:rsidRPr="0011656A">
        <w:rPr>
          <w:rFonts w:ascii="Times New Roman" w:hAnsi="Times New Roman" w:cs="Times New Roman"/>
          <w:i/>
          <w:color w:val="000000"/>
          <w:sz w:val="24"/>
          <w:szCs w:val="24"/>
        </w:rPr>
        <w:t xml:space="preserve"> </w:t>
      </w:r>
      <w:proofErr w:type="spellStart"/>
      <w:r w:rsidRPr="0011656A">
        <w:rPr>
          <w:rFonts w:ascii="Times New Roman" w:hAnsi="Times New Roman" w:cs="Times New Roman"/>
          <w:i/>
          <w:color w:val="000000"/>
          <w:sz w:val="24"/>
          <w:szCs w:val="24"/>
        </w:rPr>
        <w:t>Llwyddiannus</w:t>
      </w:r>
      <w:proofErr w:type="spellEnd"/>
      <w:r w:rsidRPr="0011656A">
        <w:rPr>
          <w:rFonts w:ascii="Times New Roman" w:hAnsi="Times New Roman" w:cs="Times New Roman"/>
          <w:i/>
          <w:color w:val="000000"/>
          <w:sz w:val="24"/>
          <w:szCs w:val="24"/>
        </w:rPr>
        <w:t xml:space="preserve">. </w:t>
      </w:r>
      <w:proofErr w:type="spellStart"/>
      <w:r w:rsidRPr="0011656A">
        <w:rPr>
          <w:rFonts w:ascii="Times New Roman" w:hAnsi="Times New Roman" w:cs="Times New Roman"/>
          <w:color w:val="000000"/>
          <w:sz w:val="24"/>
          <w:szCs w:val="24"/>
        </w:rPr>
        <w:t>Hawlfraint</w:t>
      </w:r>
      <w:proofErr w:type="spellEnd"/>
      <w:r w:rsidRPr="0011656A">
        <w:rPr>
          <w:rFonts w:ascii="Times New Roman" w:hAnsi="Times New Roman" w:cs="Times New Roman"/>
          <w:color w:val="000000"/>
          <w:sz w:val="24"/>
          <w:szCs w:val="24"/>
        </w:rPr>
        <w:t xml:space="preserve"> y </w:t>
      </w:r>
      <w:proofErr w:type="spellStart"/>
      <w:r w:rsidRPr="0011656A">
        <w:rPr>
          <w:rFonts w:ascii="Times New Roman" w:hAnsi="Times New Roman" w:cs="Times New Roman"/>
          <w:color w:val="000000"/>
          <w:sz w:val="24"/>
          <w:szCs w:val="24"/>
        </w:rPr>
        <w:t>Goron</w:t>
      </w:r>
      <w:proofErr w:type="spellEnd"/>
      <w:r w:rsidRPr="0011656A">
        <w:rPr>
          <w:rFonts w:ascii="Times New Roman" w:hAnsi="Times New Roman" w:cs="Times New Roman"/>
          <w:color w:val="000000"/>
          <w:sz w:val="24"/>
          <w:szCs w:val="24"/>
        </w:rPr>
        <w:t xml:space="preserve">. </w:t>
      </w:r>
      <w:proofErr w:type="spellStart"/>
      <w:r w:rsidRPr="0011656A">
        <w:rPr>
          <w:rFonts w:ascii="Times New Roman" w:hAnsi="Times New Roman" w:cs="Times New Roman"/>
          <w:color w:val="000000"/>
          <w:sz w:val="24"/>
          <w:szCs w:val="24"/>
        </w:rPr>
        <w:t>Ar</w:t>
      </w:r>
      <w:proofErr w:type="spellEnd"/>
      <w:r w:rsidRPr="0011656A">
        <w:rPr>
          <w:rFonts w:ascii="Times New Roman" w:hAnsi="Times New Roman" w:cs="Times New Roman"/>
          <w:color w:val="000000"/>
          <w:sz w:val="24"/>
          <w:szCs w:val="24"/>
        </w:rPr>
        <w:t xml:space="preserve"> </w:t>
      </w:r>
      <w:proofErr w:type="spellStart"/>
      <w:r w:rsidRPr="0011656A">
        <w:rPr>
          <w:rFonts w:ascii="Times New Roman" w:hAnsi="Times New Roman" w:cs="Times New Roman"/>
          <w:color w:val="000000"/>
          <w:sz w:val="24"/>
          <w:szCs w:val="24"/>
        </w:rPr>
        <w:t>gael</w:t>
      </w:r>
      <w:proofErr w:type="spellEnd"/>
      <w:r w:rsidRPr="0011656A">
        <w:rPr>
          <w:rFonts w:ascii="Times New Roman" w:hAnsi="Times New Roman" w:cs="Times New Roman"/>
          <w:color w:val="000000"/>
          <w:sz w:val="24"/>
          <w:szCs w:val="24"/>
        </w:rPr>
        <w:t xml:space="preserve"> </w:t>
      </w:r>
      <w:proofErr w:type="spellStart"/>
      <w:r w:rsidRPr="0011656A">
        <w:rPr>
          <w:rFonts w:ascii="Times New Roman" w:hAnsi="Times New Roman" w:cs="Times New Roman"/>
          <w:color w:val="000000"/>
          <w:sz w:val="24"/>
          <w:szCs w:val="24"/>
        </w:rPr>
        <w:t>yn</w:t>
      </w:r>
      <w:proofErr w:type="spellEnd"/>
      <w:r w:rsidRPr="0011656A">
        <w:rPr>
          <w:rFonts w:ascii="Times New Roman" w:hAnsi="Times New Roman" w:cs="Times New Roman"/>
          <w:color w:val="000000"/>
          <w:sz w:val="24"/>
          <w:szCs w:val="24"/>
        </w:rPr>
        <w:t xml:space="preserve">: </w:t>
      </w:r>
      <w:hyperlink r:id="rId12" w:history="1">
        <w:r w:rsidRPr="0011656A">
          <w:rPr>
            <w:rStyle w:val="Hyperlink"/>
            <w:rFonts w:ascii="Times New Roman" w:hAnsi="Times New Roman" w:cs="Times New Roman"/>
            <w:sz w:val="24"/>
            <w:szCs w:val="24"/>
          </w:rPr>
          <w:t>http://gov.wales/docs/dcells/publications/150317-successful-futures-cym.pdf</w:t>
        </w:r>
      </w:hyperlink>
      <w:r w:rsidRPr="0011656A">
        <w:rPr>
          <w:rStyle w:val="Hyperlink"/>
          <w:rFonts w:ascii="Times New Roman" w:hAnsi="Times New Roman" w:cs="Times New Roman"/>
          <w:sz w:val="24"/>
          <w:szCs w:val="24"/>
        </w:rPr>
        <w:t xml:space="preserve">  (</w:t>
      </w:r>
      <w:proofErr w:type="spellStart"/>
      <w:r w:rsidRPr="0011656A">
        <w:rPr>
          <w:rStyle w:val="Hyperlink"/>
          <w:rFonts w:ascii="Times New Roman" w:hAnsi="Times New Roman" w:cs="Times New Roman"/>
          <w:sz w:val="24"/>
          <w:szCs w:val="24"/>
        </w:rPr>
        <w:t>Darllenwyd</w:t>
      </w:r>
      <w:proofErr w:type="spellEnd"/>
      <w:r w:rsidRPr="0011656A">
        <w:rPr>
          <w:rStyle w:val="Hyperlink"/>
          <w:rFonts w:ascii="Times New Roman" w:hAnsi="Times New Roman" w:cs="Times New Roman"/>
          <w:sz w:val="24"/>
          <w:szCs w:val="24"/>
        </w:rPr>
        <w:t xml:space="preserve"> 20 </w:t>
      </w:r>
      <w:proofErr w:type="spellStart"/>
      <w:r w:rsidRPr="0011656A">
        <w:rPr>
          <w:rStyle w:val="Hyperlink"/>
          <w:rFonts w:ascii="Times New Roman" w:hAnsi="Times New Roman" w:cs="Times New Roman"/>
          <w:sz w:val="24"/>
          <w:szCs w:val="24"/>
        </w:rPr>
        <w:t>Hydref</w:t>
      </w:r>
      <w:proofErr w:type="spellEnd"/>
      <w:r w:rsidRPr="0011656A">
        <w:rPr>
          <w:rStyle w:val="Hyperlink"/>
          <w:rFonts w:ascii="Times New Roman" w:hAnsi="Times New Roman" w:cs="Times New Roman"/>
          <w:sz w:val="24"/>
          <w:szCs w:val="24"/>
        </w:rPr>
        <w:t xml:space="preserve"> 2018).</w:t>
      </w:r>
    </w:p>
    <w:p w14:paraId="77CB652A" w14:textId="77777777" w:rsidR="00D4786C" w:rsidRDefault="00D4786C" w:rsidP="00D4786C">
      <w:pPr>
        <w:tabs>
          <w:tab w:val="left" w:pos="1650"/>
        </w:tabs>
        <w:rPr>
          <w:rFonts w:ascii="Times New Roman" w:hAnsi="Times New Roman" w:cs="Times New Roman"/>
          <w:sz w:val="24"/>
        </w:rPr>
      </w:pPr>
      <w:r>
        <w:rPr>
          <w:rFonts w:ascii="Times New Roman" w:hAnsi="Times New Roman" w:cs="Times New Roman"/>
          <w:sz w:val="24"/>
          <w:lang w:val="cy-GB"/>
        </w:rPr>
        <w:t xml:space="preserve">Estyn. (2015) </w:t>
      </w:r>
      <w:proofErr w:type="spellStart"/>
      <w:r w:rsidRPr="00DB4676">
        <w:rPr>
          <w:rFonts w:ascii="Times New Roman" w:hAnsi="Times New Roman" w:cs="Times New Roman"/>
          <w:i/>
          <w:sz w:val="24"/>
        </w:rPr>
        <w:t>Arfer</w:t>
      </w:r>
      <w:proofErr w:type="spellEnd"/>
      <w:r w:rsidRPr="00DB4676">
        <w:rPr>
          <w:rFonts w:ascii="Times New Roman" w:hAnsi="Times New Roman" w:cs="Times New Roman"/>
          <w:i/>
          <w:sz w:val="24"/>
        </w:rPr>
        <w:t xml:space="preserve"> </w:t>
      </w:r>
      <w:proofErr w:type="spellStart"/>
      <w:r w:rsidRPr="00DB4676">
        <w:rPr>
          <w:rFonts w:ascii="Times New Roman" w:hAnsi="Times New Roman" w:cs="Times New Roman"/>
          <w:i/>
          <w:sz w:val="24"/>
        </w:rPr>
        <w:t>orau</w:t>
      </w:r>
      <w:proofErr w:type="spellEnd"/>
      <w:r w:rsidRPr="00DB4676">
        <w:rPr>
          <w:rFonts w:ascii="Times New Roman" w:hAnsi="Times New Roman" w:cs="Times New Roman"/>
          <w:i/>
          <w:sz w:val="24"/>
        </w:rPr>
        <w:t xml:space="preserve"> </w:t>
      </w:r>
      <w:proofErr w:type="spellStart"/>
      <w:r w:rsidRPr="00DB4676">
        <w:rPr>
          <w:rFonts w:ascii="Times New Roman" w:hAnsi="Times New Roman" w:cs="Times New Roman"/>
          <w:i/>
          <w:sz w:val="24"/>
        </w:rPr>
        <w:t>mewn</w:t>
      </w:r>
      <w:proofErr w:type="spellEnd"/>
      <w:r w:rsidRPr="00DB4676">
        <w:rPr>
          <w:rFonts w:ascii="Times New Roman" w:hAnsi="Times New Roman" w:cs="Times New Roman"/>
          <w:i/>
          <w:sz w:val="24"/>
        </w:rPr>
        <w:t xml:space="preserve"> </w:t>
      </w:r>
      <w:proofErr w:type="spellStart"/>
      <w:r w:rsidRPr="00DB4676">
        <w:rPr>
          <w:rFonts w:ascii="Times New Roman" w:hAnsi="Times New Roman" w:cs="Times New Roman"/>
          <w:i/>
          <w:sz w:val="24"/>
        </w:rPr>
        <w:t>addysgu</w:t>
      </w:r>
      <w:proofErr w:type="spellEnd"/>
      <w:r w:rsidRPr="00DB4676">
        <w:rPr>
          <w:rFonts w:ascii="Times New Roman" w:hAnsi="Times New Roman" w:cs="Times New Roman"/>
          <w:i/>
          <w:sz w:val="24"/>
        </w:rPr>
        <w:t xml:space="preserve"> a </w:t>
      </w:r>
      <w:proofErr w:type="spellStart"/>
      <w:r w:rsidRPr="00DB4676">
        <w:rPr>
          <w:rFonts w:ascii="Times New Roman" w:hAnsi="Times New Roman" w:cs="Times New Roman"/>
          <w:i/>
          <w:sz w:val="24"/>
        </w:rPr>
        <w:t>dysgu</w:t>
      </w:r>
      <w:proofErr w:type="spellEnd"/>
      <w:r w:rsidRPr="00DB4676">
        <w:rPr>
          <w:rFonts w:ascii="Times New Roman" w:hAnsi="Times New Roman" w:cs="Times New Roman"/>
          <w:i/>
          <w:sz w:val="24"/>
        </w:rPr>
        <w:t xml:space="preserve"> </w:t>
      </w:r>
      <w:proofErr w:type="spellStart"/>
      <w:r w:rsidRPr="00DB4676">
        <w:rPr>
          <w:rFonts w:ascii="Times New Roman" w:hAnsi="Times New Roman" w:cs="Times New Roman"/>
          <w:i/>
          <w:sz w:val="24"/>
        </w:rPr>
        <w:t>yn</w:t>
      </w:r>
      <w:proofErr w:type="spellEnd"/>
      <w:r w:rsidRPr="00DB4676">
        <w:rPr>
          <w:rFonts w:ascii="Times New Roman" w:hAnsi="Times New Roman" w:cs="Times New Roman"/>
          <w:i/>
          <w:sz w:val="24"/>
        </w:rPr>
        <w:t xml:space="preserve"> y </w:t>
      </w:r>
      <w:proofErr w:type="spellStart"/>
      <w:r w:rsidRPr="00DB4676">
        <w:rPr>
          <w:rFonts w:ascii="Times New Roman" w:hAnsi="Times New Roman" w:cs="Times New Roman"/>
          <w:i/>
          <w:sz w:val="24"/>
        </w:rPr>
        <w:t>celfyddydau</w:t>
      </w:r>
      <w:proofErr w:type="spellEnd"/>
      <w:r w:rsidRPr="00DB4676">
        <w:rPr>
          <w:rFonts w:ascii="Times New Roman" w:hAnsi="Times New Roman" w:cs="Times New Roman"/>
          <w:i/>
          <w:sz w:val="24"/>
        </w:rPr>
        <w:t xml:space="preserve"> </w:t>
      </w:r>
      <w:proofErr w:type="spellStart"/>
      <w:r w:rsidRPr="00DB4676">
        <w:rPr>
          <w:rFonts w:ascii="Times New Roman" w:hAnsi="Times New Roman" w:cs="Times New Roman"/>
          <w:i/>
          <w:sz w:val="24"/>
        </w:rPr>
        <w:t>creadigol</w:t>
      </w:r>
      <w:proofErr w:type="spellEnd"/>
      <w:r w:rsidRPr="00DB4676">
        <w:rPr>
          <w:rFonts w:ascii="Times New Roman" w:hAnsi="Times New Roman" w:cs="Times New Roman"/>
          <w:i/>
          <w:sz w:val="24"/>
        </w:rPr>
        <w:t xml:space="preserve"> </w:t>
      </w:r>
      <w:proofErr w:type="spellStart"/>
      <w:r w:rsidRPr="00DB4676">
        <w:rPr>
          <w:rFonts w:ascii="Times New Roman" w:hAnsi="Times New Roman" w:cs="Times New Roman"/>
          <w:i/>
          <w:sz w:val="24"/>
        </w:rPr>
        <w:t>yng</w:t>
      </w:r>
      <w:proofErr w:type="spellEnd"/>
      <w:r w:rsidRPr="00DB4676">
        <w:rPr>
          <w:rFonts w:ascii="Times New Roman" w:hAnsi="Times New Roman" w:cs="Times New Roman"/>
          <w:i/>
          <w:sz w:val="24"/>
        </w:rPr>
        <w:t xml:space="preserve"> </w:t>
      </w:r>
      <w:proofErr w:type="spellStart"/>
      <w:r w:rsidRPr="00DB4676">
        <w:rPr>
          <w:rFonts w:ascii="Times New Roman" w:hAnsi="Times New Roman" w:cs="Times New Roman"/>
          <w:i/>
          <w:sz w:val="24"/>
        </w:rPr>
        <w:t>nghyfnod</w:t>
      </w:r>
      <w:proofErr w:type="spellEnd"/>
      <w:r w:rsidRPr="00DB4676">
        <w:rPr>
          <w:rFonts w:ascii="Times New Roman" w:hAnsi="Times New Roman" w:cs="Times New Roman"/>
          <w:i/>
          <w:sz w:val="24"/>
        </w:rPr>
        <w:t xml:space="preserve"> </w:t>
      </w:r>
      <w:proofErr w:type="spellStart"/>
      <w:r w:rsidRPr="00DB4676">
        <w:rPr>
          <w:rFonts w:ascii="Times New Roman" w:hAnsi="Times New Roman" w:cs="Times New Roman"/>
          <w:i/>
          <w:sz w:val="24"/>
        </w:rPr>
        <w:t>allweddol</w:t>
      </w:r>
      <w:proofErr w:type="spellEnd"/>
      <w:r w:rsidRPr="00DB4676">
        <w:rPr>
          <w:rFonts w:ascii="Times New Roman" w:hAnsi="Times New Roman" w:cs="Times New Roman"/>
          <w:i/>
          <w:sz w:val="24"/>
        </w:rPr>
        <w:t xml:space="preserve"> 2</w:t>
      </w:r>
      <w:r>
        <w:rPr>
          <w:rFonts w:ascii="Times New Roman" w:hAnsi="Times New Roman" w:cs="Times New Roman"/>
          <w:i/>
          <w:sz w:val="24"/>
        </w:rPr>
        <w:t xml:space="preserve">. </w:t>
      </w:r>
      <w:proofErr w:type="spellStart"/>
      <w:r>
        <w:rPr>
          <w:rFonts w:ascii="Times New Roman" w:hAnsi="Times New Roman" w:cs="Times New Roman"/>
          <w:sz w:val="24"/>
        </w:rPr>
        <w:t>Caerdydd</w:t>
      </w:r>
      <w:proofErr w:type="spellEnd"/>
      <w:r>
        <w:rPr>
          <w:rFonts w:ascii="Times New Roman" w:hAnsi="Times New Roman" w:cs="Times New Roman"/>
          <w:sz w:val="24"/>
        </w:rPr>
        <w:t xml:space="preserve">. Estyn. </w:t>
      </w:r>
      <w:proofErr w:type="spellStart"/>
      <w:r>
        <w:rPr>
          <w:rFonts w:ascii="Times New Roman" w:hAnsi="Times New Roman" w:cs="Times New Roman"/>
          <w:sz w:val="24"/>
        </w:rPr>
        <w:t>Ar</w:t>
      </w:r>
      <w:proofErr w:type="spellEnd"/>
      <w:r>
        <w:rPr>
          <w:rFonts w:ascii="Times New Roman" w:hAnsi="Times New Roman" w:cs="Times New Roman"/>
          <w:sz w:val="24"/>
        </w:rPr>
        <w:t xml:space="preserve"> </w:t>
      </w:r>
      <w:proofErr w:type="spellStart"/>
      <w:r>
        <w:rPr>
          <w:rFonts w:ascii="Times New Roman" w:hAnsi="Times New Roman" w:cs="Times New Roman"/>
          <w:sz w:val="24"/>
        </w:rPr>
        <w:t>gael</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hyperlink r:id="rId13" w:history="1">
        <w:r w:rsidRPr="004C3068">
          <w:rPr>
            <w:rStyle w:val="Hyperlink"/>
            <w:rFonts w:ascii="Times New Roman" w:hAnsi="Times New Roman" w:cs="Times New Roman"/>
            <w:sz w:val="24"/>
          </w:rPr>
          <w:t>https://www.estyn.llyw.cymru/sites/default/files/documents/Arfer_orau_mewn_addysgu_a_dysgu_yn_y_celfyddydau_creadigol_yng_nghyfnod_allweddol_2_-_Mai_2015%20%281%29.pdf</w:t>
        </w:r>
      </w:hyperlink>
      <w:r>
        <w:rPr>
          <w:rFonts w:ascii="Times New Roman" w:hAnsi="Times New Roman" w:cs="Times New Roman"/>
          <w:sz w:val="24"/>
        </w:rPr>
        <w:t xml:space="preserve"> (</w:t>
      </w:r>
      <w:proofErr w:type="spellStart"/>
      <w:r>
        <w:rPr>
          <w:rFonts w:ascii="Times New Roman" w:hAnsi="Times New Roman" w:cs="Times New Roman"/>
          <w:sz w:val="24"/>
        </w:rPr>
        <w:t>Darllenwyd</w:t>
      </w:r>
      <w:proofErr w:type="spellEnd"/>
      <w:r>
        <w:rPr>
          <w:rFonts w:ascii="Times New Roman" w:hAnsi="Times New Roman" w:cs="Times New Roman"/>
          <w:sz w:val="24"/>
        </w:rPr>
        <w:t xml:space="preserve"> 29 </w:t>
      </w:r>
      <w:proofErr w:type="spellStart"/>
      <w:r>
        <w:rPr>
          <w:rFonts w:ascii="Times New Roman" w:hAnsi="Times New Roman" w:cs="Times New Roman"/>
          <w:sz w:val="24"/>
        </w:rPr>
        <w:t>Hydref</w:t>
      </w:r>
      <w:proofErr w:type="spellEnd"/>
      <w:r>
        <w:rPr>
          <w:rFonts w:ascii="Times New Roman" w:hAnsi="Times New Roman" w:cs="Times New Roman"/>
          <w:sz w:val="24"/>
        </w:rPr>
        <w:t xml:space="preserve"> 2018).</w:t>
      </w:r>
    </w:p>
    <w:p w14:paraId="50F4FE42" w14:textId="77777777" w:rsidR="00D4786C" w:rsidRPr="007462D8" w:rsidRDefault="00D4786C" w:rsidP="00D4786C">
      <w:pPr>
        <w:tabs>
          <w:tab w:val="left" w:pos="1650"/>
        </w:tabs>
        <w:rPr>
          <w:rFonts w:ascii="Times New Roman" w:hAnsi="Times New Roman" w:cs="Times New Roman"/>
          <w:sz w:val="24"/>
        </w:rPr>
      </w:pPr>
      <w:r w:rsidRPr="007462D8">
        <w:rPr>
          <w:rFonts w:ascii="Times New Roman" w:hAnsi="Times New Roman" w:cs="Times New Roman"/>
          <w:sz w:val="24"/>
        </w:rPr>
        <w:lastRenderedPageBreak/>
        <w:t>Estyn</w:t>
      </w:r>
      <w:r>
        <w:rPr>
          <w:rFonts w:ascii="Times New Roman" w:hAnsi="Times New Roman" w:cs="Times New Roman"/>
          <w:sz w:val="24"/>
        </w:rPr>
        <w:t xml:space="preserve">. (2016) </w:t>
      </w:r>
      <w:r>
        <w:rPr>
          <w:rFonts w:ascii="Times New Roman" w:hAnsi="Times New Roman" w:cs="Times New Roman"/>
          <w:i/>
          <w:sz w:val="24"/>
        </w:rPr>
        <w:t xml:space="preserve">Dull </w:t>
      </w:r>
      <w:proofErr w:type="spellStart"/>
      <w:r>
        <w:rPr>
          <w:rFonts w:ascii="Times New Roman" w:hAnsi="Times New Roman" w:cs="Times New Roman"/>
          <w:i/>
          <w:sz w:val="24"/>
        </w:rPr>
        <w:t>cydweithredol</w:t>
      </w:r>
      <w:proofErr w:type="spellEnd"/>
      <w:r>
        <w:rPr>
          <w:rFonts w:ascii="Times New Roman" w:hAnsi="Times New Roman" w:cs="Times New Roman"/>
          <w:i/>
          <w:sz w:val="24"/>
        </w:rPr>
        <w:t xml:space="preserve"> o </w:t>
      </w:r>
      <w:proofErr w:type="spellStart"/>
      <w:r>
        <w:rPr>
          <w:rFonts w:ascii="Times New Roman" w:hAnsi="Times New Roman" w:cs="Times New Roman"/>
          <w:i/>
          <w:sz w:val="24"/>
        </w:rPr>
        <w:t>ddatblygu</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gweithgareddau</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creadigol</w:t>
      </w:r>
      <w:proofErr w:type="spellEnd"/>
      <w:r>
        <w:rPr>
          <w:rFonts w:ascii="Times New Roman" w:hAnsi="Times New Roman" w:cs="Times New Roman"/>
          <w:i/>
          <w:sz w:val="24"/>
        </w:rPr>
        <w:t xml:space="preserve"> </w:t>
      </w:r>
      <w:proofErr w:type="spellStart"/>
      <w:r>
        <w:rPr>
          <w:rFonts w:ascii="Times New Roman" w:hAnsi="Times New Roman" w:cs="Times New Roman"/>
          <w:sz w:val="24"/>
        </w:rPr>
        <w:t>Caerdydd</w:t>
      </w:r>
      <w:proofErr w:type="spellEnd"/>
      <w:r>
        <w:rPr>
          <w:rFonts w:ascii="Times New Roman" w:hAnsi="Times New Roman" w:cs="Times New Roman"/>
          <w:sz w:val="24"/>
        </w:rPr>
        <w:t xml:space="preserve">. Estyn. </w:t>
      </w:r>
      <w:proofErr w:type="spellStart"/>
      <w:r>
        <w:rPr>
          <w:rFonts w:ascii="Times New Roman" w:hAnsi="Times New Roman" w:cs="Times New Roman"/>
          <w:sz w:val="24"/>
        </w:rPr>
        <w:t>Ar</w:t>
      </w:r>
      <w:proofErr w:type="spellEnd"/>
      <w:r>
        <w:rPr>
          <w:rFonts w:ascii="Times New Roman" w:hAnsi="Times New Roman" w:cs="Times New Roman"/>
          <w:sz w:val="24"/>
        </w:rPr>
        <w:t xml:space="preserve"> </w:t>
      </w:r>
      <w:proofErr w:type="spellStart"/>
      <w:r>
        <w:rPr>
          <w:rFonts w:ascii="Times New Roman" w:hAnsi="Times New Roman" w:cs="Times New Roman"/>
          <w:sz w:val="24"/>
        </w:rPr>
        <w:t>gael</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hyperlink r:id="rId14" w:history="1">
        <w:r w:rsidRPr="004C3068">
          <w:rPr>
            <w:rStyle w:val="Hyperlink"/>
            <w:rFonts w:ascii="Times New Roman" w:hAnsi="Times New Roman" w:cs="Times New Roman"/>
            <w:sz w:val="24"/>
          </w:rPr>
          <w:t>https://www.estyn.gov.wales/effective-practice/collaborative-approach-developing-creative-activities</w:t>
        </w:r>
      </w:hyperlink>
      <w:r>
        <w:rPr>
          <w:rFonts w:ascii="Times New Roman" w:hAnsi="Times New Roman" w:cs="Times New Roman"/>
          <w:sz w:val="24"/>
        </w:rPr>
        <w:t xml:space="preserve"> (</w:t>
      </w:r>
      <w:proofErr w:type="spellStart"/>
      <w:r>
        <w:rPr>
          <w:rFonts w:ascii="Times New Roman" w:hAnsi="Times New Roman" w:cs="Times New Roman"/>
          <w:sz w:val="24"/>
        </w:rPr>
        <w:t>Darllenwyd</w:t>
      </w:r>
      <w:proofErr w:type="spellEnd"/>
      <w:r>
        <w:rPr>
          <w:rFonts w:ascii="Times New Roman" w:hAnsi="Times New Roman" w:cs="Times New Roman"/>
          <w:sz w:val="24"/>
        </w:rPr>
        <w:t xml:space="preserve"> 27 </w:t>
      </w:r>
      <w:proofErr w:type="spellStart"/>
      <w:r>
        <w:rPr>
          <w:rFonts w:ascii="Times New Roman" w:hAnsi="Times New Roman" w:cs="Times New Roman"/>
          <w:sz w:val="24"/>
        </w:rPr>
        <w:t>Hydref</w:t>
      </w:r>
      <w:proofErr w:type="spellEnd"/>
      <w:r>
        <w:rPr>
          <w:rFonts w:ascii="Times New Roman" w:hAnsi="Times New Roman" w:cs="Times New Roman"/>
          <w:sz w:val="24"/>
        </w:rPr>
        <w:t xml:space="preserve"> 2018).</w:t>
      </w:r>
    </w:p>
    <w:p w14:paraId="61CB0982" w14:textId="77777777" w:rsidR="00D4786C" w:rsidRPr="0011656A" w:rsidRDefault="00D4786C" w:rsidP="00D4786C">
      <w:pPr>
        <w:spacing w:line="360" w:lineRule="auto"/>
        <w:rPr>
          <w:rFonts w:ascii="Times New Roman" w:hAnsi="Times New Roman" w:cs="Times New Roman"/>
          <w:sz w:val="24"/>
        </w:rPr>
      </w:pPr>
      <w:proofErr w:type="spellStart"/>
      <w:r w:rsidRPr="0011656A">
        <w:rPr>
          <w:rFonts w:ascii="Times New Roman" w:hAnsi="Times New Roman" w:cs="Times New Roman"/>
          <w:sz w:val="24"/>
        </w:rPr>
        <w:t>Figg</w:t>
      </w:r>
      <w:proofErr w:type="spellEnd"/>
      <w:r w:rsidRPr="0011656A">
        <w:rPr>
          <w:rFonts w:ascii="Times New Roman" w:hAnsi="Times New Roman" w:cs="Times New Roman"/>
          <w:sz w:val="24"/>
        </w:rPr>
        <w:t xml:space="preserve">, G. (2002) </w:t>
      </w:r>
      <w:r w:rsidRPr="0011656A">
        <w:rPr>
          <w:rFonts w:ascii="Times New Roman" w:hAnsi="Times New Roman" w:cs="Times New Roman"/>
          <w:i/>
          <w:sz w:val="24"/>
        </w:rPr>
        <w:t>Art Education in the Primary School</w:t>
      </w:r>
      <w:r>
        <w:rPr>
          <w:rFonts w:ascii="Times New Roman" w:hAnsi="Times New Roman" w:cs="Times New Roman"/>
          <w:i/>
          <w:sz w:val="24"/>
        </w:rPr>
        <w:t>.</w:t>
      </w:r>
      <w:r w:rsidRPr="0011656A">
        <w:rPr>
          <w:rFonts w:ascii="Times New Roman" w:hAnsi="Times New Roman" w:cs="Times New Roman"/>
          <w:i/>
          <w:sz w:val="24"/>
        </w:rPr>
        <w:t xml:space="preserve"> </w:t>
      </w:r>
      <w:r w:rsidRPr="0011656A">
        <w:rPr>
          <w:rFonts w:ascii="Times New Roman" w:hAnsi="Times New Roman" w:cs="Times New Roman"/>
          <w:sz w:val="24"/>
        </w:rPr>
        <w:t xml:space="preserve">School of Education, University of Wales Bangor. </w:t>
      </w:r>
      <w:proofErr w:type="spellStart"/>
      <w:r w:rsidRPr="0011656A">
        <w:rPr>
          <w:rFonts w:ascii="Times New Roman" w:hAnsi="Times New Roman" w:cs="Times New Roman"/>
          <w:sz w:val="24"/>
        </w:rPr>
        <w:t>Ar</w:t>
      </w:r>
      <w:proofErr w:type="spell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gael</w:t>
      </w:r>
      <w:proofErr w:type="spell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yn</w:t>
      </w:r>
      <w:proofErr w:type="spellEnd"/>
      <w:r w:rsidRPr="0011656A">
        <w:rPr>
          <w:rFonts w:ascii="Times New Roman" w:hAnsi="Times New Roman" w:cs="Times New Roman"/>
          <w:sz w:val="24"/>
        </w:rPr>
        <w:t xml:space="preserve">: </w:t>
      </w:r>
      <w:hyperlink r:id="rId15" w:history="1">
        <w:r w:rsidRPr="0011656A">
          <w:rPr>
            <w:rStyle w:val="Hyperlink"/>
            <w:rFonts w:ascii="Times New Roman" w:hAnsi="Times New Roman" w:cs="Times New Roman"/>
            <w:sz w:val="24"/>
          </w:rPr>
          <w:t>https://www.bangor.ac.uk/education-and-human-development/publications/Art_Education_in_the_Primary_School.pdf</w:t>
        </w:r>
      </w:hyperlink>
      <w:r w:rsidRPr="0011656A">
        <w:rPr>
          <w:rFonts w:ascii="Times New Roman" w:hAnsi="Times New Roman" w:cs="Times New Roman"/>
          <w:sz w:val="24"/>
        </w:rPr>
        <w:t xml:space="preserve"> (</w:t>
      </w:r>
      <w:proofErr w:type="spellStart"/>
      <w:r w:rsidRPr="0011656A">
        <w:rPr>
          <w:rFonts w:ascii="Times New Roman" w:hAnsi="Times New Roman" w:cs="Times New Roman"/>
          <w:sz w:val="24"/>
        </w:rPr>
        <w:t>Darllenwyd</w:t>
      </w:r>
      <w:proofErr w:type="spellEnd"/>
      <w:r w:rsidRPr="0011656A">
        <w:rPr>
          <w:rFonts w:ascii="Times New Roman" w:hAnsi="Times New Roman" w:cs="Times New Roman"/>
          <w:sz w:val="24"/>
        </w:rPr>
        <w:t xml:space="preserve"> 28 </w:t>
      </w:r>
      <w:proofErr w:type="spellStart"/>
      <w:r w:rsidRPr="0011656A">
        <w:rPr>
          <w:rFonts w:ascii="Times New Roman" w:hAnsi="Times New Roman" w:cs="Times New Roman"/>
          <w:sz w:val="24"/>
        </w:rPr>
        <w:t>Hydref</w:t>
      </w:r>
      <w:proofErr w:type="spellEnd"/>
      <w:r w:rsidRPr="0011656A">
        <w:rPr>
          <w:rFonts w:ascii="Times New Roman" w:hAnsi="Times New Roman" w:cs="Times New Roman"/>
          <w:sz w:val="24"/>
        </w:rPr>
        <w:t xml:space="preserve"> 2018)</w:t>
      </w:r>
    </w:p>
    <w:p w14:paraId="4538B0C5" w14:textId="77777777" w:rsidR="00D4786C" w:rsidRPr="0011656A" w:rsidRDefault="00D4786C" w:rsidP="00D4786C">
      <w:pPr>
        <w:tabs>
          <w:tab w:val="left" w:pos="1650"/>
        </w:tabs>
        <w:rPr>
          <w:rFonts w:ascii="Times New Roman" w:hAnsi="Times New Roman" w:cs="Times New Roman"/>
          <w:sz w:val="24"/>
        </w:rPr>
      </w:pPr>
      <w:r w:rsidRPr="0011656A">
        <w:rPr>
          <w:rFonts w:ascii="Times New Roman" w:hAnsi="Times New Roman" w:cs="Times New Roman"/>
          <w:sz w:val="24"/>
        </w:rPr>
        <w:t xml:space="preserve">Gardner, H. (1999) </w:t>
      </w:r>
      <w:r w:rsidRPr="0011656A">
        <w:rPr>
          <w:rFonts w:ascii="Times New Roman" w:hAnsi="Times New Roman" w:cs="Times New Roman"/>
          <w:i/>
          <w:sz w:val="24"/>
        </w:rPr>
        <w:t>Intelligence Reframed: Multiple Intelligences in the 21</w:t>
      </w:r>
      <w:r w:rsidRPr="0011656A">
        <w:rPr>
          <w:rFonts w:ascii="Times New Roman" w:hAnsi="Times New Roman" w:cs="Times New Roman"/>
          <w:i/>
          <w:sz w:val="24"/>
          <w:vertAlign w:val="superscript"/>
        </w:rPr>
        <w:t>st</w:t>
      </w:r>
      <w:r w:rsidRPr="0011656A">
        <w:rPr>
          <w:rFonts w:ascii="Times New Roman" w:hAnsi="Times New Roman" w:cs="Times New Roman"/>
          <w:i/>
          <w:sz w:val="24"/>
        </w:rPr>
        <w:t xml:space="preserve"> Century</w:t>
      </w:r>
      <w:r w:rsidRPr="0011656A">
        <w:rPr>
          <w:rFonts w:ascii="Times New Roman" w:hAnsi="Times New Roman" w:cs="Times New Roman"/>
          <w:sz w:val="24"/>
        </w:rPr>
        <w:t xml:space="preserve">. America: Basic Books. </w:t>
      </w:r>
    </w:p>
    <w:p w14:paraId="2AE248AA" w14:textId="77777777" w:rsidR="00D4786C" w:rsidRPr="00B64D0E" w:rsidRDefault="00D4786C" w:rsidP="00D4786C">
      <w:pPr>
        <w:rPr>
          <w:sz w:val="28"/>
        </w:rPr>
      </w:pPr>
      <w:r w:rsidRPr="007E0B57">
        <w:rPr>
          <w:rFonts w:ascii="Times New Roman" w:hAnsi="Times New Roman" w:cs="Times New Roman"/>
          <w:i/>
          <w:sz w:val="24"/>
          <w:lang w:val="cy-GB"/>
        </w:rPr>
        <w:t>Highl</w:t>
      </w:r>
      <w:r>
        <w:rPr>
          <w:rFonts w:ascii="Times New Roman" w:hAnsi="Times New Roman" w:cs="Times New Roman"/>
          <w:i/>
          <w:sz w:val="24"/>
          <w:lang w:val="cy-GB"/>
        </w:rPr>
        <w:t>i</w:t>
      </w:r>
      <w:r w:rsidRPr="007E0B57">
        <w:rPr>
          <w:rFonts w:ascii="Times New Roman" w:hAnsi="Times New Roman" w:cs="Times New Roman"/>
          <w:i/>
          <w:sz w:val="24"/>
          <w:lang w:val="cy-GB"/>
        </w:rPr>
        <w:t>ghts from the wedding of Prince Charles to Diana</w:t>
      </w:r>
      <w:r>
        <w:rPr>
          <w:rFonts w:ascii="Times New Roman" w:hAnsi="Times New Roman" w:cs="Times New Roman"/>
          <w:sz w:val="24"/>
          <w:lang w:val="cy-GB"/>
        </w:rPr>
        <w:t xml:space="preserve"> (2011) BBC Midday News, 28 Ionawr. Ar gael yn: </w:t>
      </w:r>
      <w:hyperlink r:id="rId16" w:history="1">
        <w:r w:rsidRPr="007E0B57">
          <w:rPr>
            <w:rStyle w:val="Hyperlink"/>
            <w:sz w:val="24"/>
          </w:rPr>
          <w:t>https://www.bbc.co.uk/programmes/p00fqpzn</w:t>
        </w:r>
      </w:hyperlink>
      <w:r w:rsidRPr="007E0B57">
        <w:rPr>
          <w:sz w:val="24"/>
        </w:rPr>
        <w:t xml:space="preserve"> </w:t>
      </w:r>
      <w:r w:rsidRPr="0011656A">
        <w:rPr>
          <w:rFonts w:ascii="Times New Roman" w:hAnsi="Times New Roman" w:cs="Times New Roman"/>
          <w:sz w:val="24"/>
        </w:rPr>
        <w:t>(</w:t>
      </w:r>
      <w:proofErr w:type="spellStart"/>
      <w:r>
        <w:rPr>
          <w:rFonts w:ascii="Times New Roman" w:hAnsi="Times New Roman" w:cs="Times New Roman"/>
          <w:sz w:val="24"/>
        </w:rPr>
        <w:t>Mynediad</w:t>
      </w:r>
      <w:proofErr w:type="spellEnd"/>
      <w:r w:rsidRPr="0011656A">
        <w:rPr>
          <w:rFonts w:ascii="Times New Roman" w:hAnsi="Times New Roman" w:cs="Times New Roman"/>
          <w:sz w:val="24"/>
        </w:rPr>
        <w:t xml:space="preserve"> 27 </w:t>
      </w:r>
      <w:proofErr w:type="spellStart"/>
      <w:r w:rsidRPr="0011656A">
        <w:rPr>
          <w:rFonts w:ascii="Times New Roman" w:hAnsi="Times New Roman" w:cs="Times New Roman"/>
          <w:sz w:val="24"/>
        </w:rPr>
        <w:t>Hydref</w:t>
      </w:r>
      <w:proofErr w:type="spellEnd"/>
      <w:r w:rsidRPr="0011656A">
        <w:rPr>
          <w:rFonts w:ascii="Times New Roman" w:hAnsi="Times New Roman" w:cs="Times New Roman"/>
          <w:sz w:val="24"/>
        </w:rPr>
        <w:t xml:space="preserve"> 2018)</w:t>
      </w:r>
      <w:r>
        <w:rPr>
          <w:rFonts w:ascii="Times New Roman" w:hAnsi="Times New Roman" w:cs="Times New Roman"/>
          <w:sz w:val="24"/>
        </w:rPr>
        <w:t>.</w:t>
      </w:r>
    </w:p>
    <w:p w14:paraId="460A6618" w14:textId="77777777" w:rsidR="00D4786C" w:rsidRDefault="00D4786C" w:rsidP="00D4786C">
      <w:pPr>
        <w:spacing w:line="360" w:lineRule="auto"/>
        <w:rPr>
          <w:rFonts w:ascii="Times New Roman" w:hAnsi="Times New Roman" w:cs="Times New Roman"/>
          <w:sz w:val="24"/>
        </w:rPr>
      </w:pPr>
      <w:proofErr w:type="spellStart"/>
      <w:r w:rsidRPr="0011656A">
        <w:rPr>
          <w:rFonts w:ascii="Times New Roman" w:hAnsi="Times New Roman" w:cs="Times New Roman"/>
          <w:sz w:val="24"/>
        </w:rPr>
        <w:t>Hosack</w:t>
      </w:r>
      <w:proofErr w:type="spellEnd"/>
      <w:r w:rsidRPr="0011656A">
        <w:rPr>
          <w:rFonts w:ascii="Times New Roman" w:hAnsi="Times New Roman" w:cs="Times New Roman"/>
          <w:sz w:val="24"/>
        </w:rPr>
        <w:t xml:space="preserve">, H. (2014) </w:t>
      </w:r>
      <w:r w:rsidRPr="0011656A">
        <w:rPr>
          <w:rFonts w:ascii="Times New Roman" w:hAnsi="Times New Roman" w:cs="Times New Roman"/>
          <w:i/>
          <w:sz w:val="24"/>
        </w:rPr>
        <w:t>Using the Visual Arts for Cross-curricular Teaching and Learning</w:t>
      </w:r>
      <w:r>
        <w:rPr>
          <w:rFonts w:ascii="Times New Roman" w:hAnsi="Times New Roman" w:cs="Times New Roman"/>
          <w:i/>
          <w:sz w:val="24"/>
        </w:rPr>
        <w:t>.</w:t>
      </w:r>
      <w:r w:rsidRPr="0011656A">
        <w:rPr>
          <w:rFonts w:ascii="Times New Roman" w:hAnsi="Times New Roman" w:cs="Times New Roman"/>
          <w:i/>
          <w:sz w:val="24"/>
        </w:rPr>
        <w:t xml:space="preserve"> </w:t>
      </w:r>
      <w:r w:rsidRPr="0011656A">
        <w:rPr>
          <w:rFonts w:ascii="Times New Roman" w:hAnsi="Times New Roman" w:cs="Times New Roman"/>
          <w:sz w:val="24"/>
        </w:rPr>
        <w:t>Oxon. Routledge.</w:t>
      </w:r>
    </w:p>
    <w:p w14:paraId="17FB7360" w14:textId="625B4196" w:rsidR="00D4786C" w:rsidRDefault="00D4786C" w:rsidP="00D4786C">
      <w:pPr>
        <w:spacing w:line="360" w:lineRule="auto"/>
        <w:rPr>
          <w:rFonts w:ascii="Times New Roman" w:hAnsi="Times New Roman" w:cs="Times New Roman"/>
          <w:sz w:val="24"/>
        </w:rPr>
      </w:pPr>
      <w:proofErr w:type="spellStart"/>
      <w:r w:rsidRPr="00DB4676">
        <w:rPr>
          <w:rFonts w:ascii="Times New Roman" w:hAnsi="Times New Roman" w:cs="Times New Roman"/>
          <w:sz w:val="24"/>
        </w:rPr>
        <w:t>Llywodraeth</w:t>
      </w:r>
      <w:proofErr w:type="spellEnd"/>
      <w:r w:rsidRPr="00DB4676">
        <w:rPr>
          <w:rFonts w:ascii="Times New Roman" w:hAnsi="Times New Roman" w:cs="Times New Roman"/>
          <w:sz w:val="24"/>
        </w:rPr>
        <w:t xml:space="preserve"> Cymru</w:t>
      </w:r>
      <w:r>
        <w:rPr>
          <w:rFonts w:ascii="Times New Roman" w:hAnsi="Times New Roman" w:cs="Times New Roman"/>
          <w:sz w:val="24"/>
        </w:rPr>
        <w:t>.</w:t>
      </w:r>
      <w:r w:rsidRPr="00DB4676">
        <w:rPr>
          <w:rFonts w:ascii="Times New Roman" w:hAnsi="Times New Roman" w:cs="Times New Roman"/>
          <w:sz w:val="24"/>
        </w:rPr>
        <w:t xml:space="preserve"> (201</w:t>
      </w:r>
      <w:r w:rsidR="00B6354F">
        <w:rPr>
          <w:rFonts w:ascii="Times New Roman" w:hAnsi="Times New Roman" w:cs="Times New Roman"/>
          <w:sz w:val="24"/>
        </w:rPr>
        <w:t>4</w:t>
      </w:r>
      <w:r w:rsidRPr="00DB4676">
        <w:rPr>
          <w:rFonts w:ascii="Times New Roman" w:hAnsi="Times New Roman" w:cs="Times New Roman"/>
          <w:sz w:val="24"/>
        </w:rPr>
        <w:t xml:space="preserve">) </w:t>
      </w:r>
      <w:proofErr w:type="spellStart"/>
      <w:r w:rsidRPr="00DB4676">
        <w:rPr>
          <w:rFonts w:ascii="Times New Roman" w:hAnsi="Times New Roman" w:cs="Times New Roman"/>
          <w:sz w:val="24"/>
        </w:rPr>
        <w:t>Fframwaith</w:t>
      </w:r>
      <w:proofErr w:type="spellEnd"/>
      <w:r w:rsidRPr="00DB4676">
        <w:rPr>
          <w:rFonts w:ascii="Times New Roman" w:hAnsi="Times New Roman" w:cs="Times New Roman"/>
          <w:sz w:val="24"/>
        </w:rPr>
        <w:t xml:space="preserve"> </w:t>
      </w:r>
      <w:proofErr w:type="spellStart"/>
      <w:r w:rsidRPr="00DB4676">
        <w:rPr>
          <w:rFonts w:ascii="Times New Roman" w:hAnsi="Times New Roman" w:cs="Times New Roman"/>
          <w:sz w:val="24"/>
        </w:rPr>
        <w:t>Rhifedd</w:t>
      </w:r>
      <w:proofErr w:type="spellEnd"/>
      <w:r w:rsidRPr="00DB4676">
        <w:rPr>
          <w:rFonts w:ascii="Times New Roman" w:hAnsi="Times New Roman" w:cs="Times New Roman"/>
          <w:sz w:val="24"/>
        </w:rPr>
        <w:t xml:space="preserve"> a </w:t>
      </w:r>
      <w:proofErr w:type="spellStart"/>
      <w:r w:rsidRPr="00DB4676">
        <w:rPr>
          <w:rFonts w:ascii="Times New Roman" w:hAnsi="Times New Roman" w:cs="Times New Roman"/>
          <w:sz w:val="24"/>
        </w:rPr>
        <w:t>Llythrennedd</w:t>
      </w:r>
      <w:proofErr w:type="spellEnd"/>
      <w:r w:rsidRPr="00DB4676">
        <w:rPr>
          <w:rFonts w:ascii="Times New Roman" w:hAnsi="Times New Roman" w:cs="Times New Roman"/>
          <w:sz w:val="24"/>
        </w:rPr>
        <w:t xml:space="preserve"> </w:t>
      </w:r>
      <w:proofErr w:type="spellStart"/>
      <w:r w:rsidRPr="00DB4676">
        <w:rPr>
          <w:rFonts w:ascii="Times New Roman" w:hAnsi="Times New Roman" w:cs="Times New Roman"/>
          <w:sz w:val="24"/>
        </w:rPr>
        <w:t>Caerdydd</w:t>
      </w:r>
      <w:proofErr w:type="spellEnd"/>
      <w:r w:rsidRPr="00DB4676">
        <w:rPr>
          <w:rFonts w:ascii="Times New Roman" w:hAnsi="Times New Roman" w:cs="Times New Roman"/>
          <w:sz w:val="24"/>
        </w:rPr>
        <w:t xml:space="preserve">. </w:t>
      </w:r>
      <w:proofErr w:type="spellStart"/>
      <w:r w:rsidRPr="00DB4676">
        <w:rPr>
          <w:rFonts w:ascii="Times New Roman" w:hAnsi="Times New Roman" w:cs="Times New Roman"/>
          <w:sz w:val="24"/>
        </w:rPr>
        <w:t>LlC</w:t>
      </w:r>
      <w:proofErr w:type="spellEnd"/>
      <w:r>
        <w:rPr>
          <w:rFonts w:ascii="Times New Roman" w:hAnsi="Times New Roman" w:cs="Times New Roman"/>
          <w:sz w:val="28"/>
          <w:lang w:val="cy-GB"/>
        </w:rPr>
        <w:t xml:space="preserve">. </w:t>
      </w:r>
      <w:r>
        <w:rPr>
          <w:rFonts w:ascii="Times New Roman" w:hAnsi="Times New Roman" w:cs="Times New Roman"/>
          <w:sz w:val="24"/>
          <w:lang w:val="cy-GB"/>
        </w:rPr>
        <w:t xml:space="preserve">Ar gael yn: </w:t>
      </w:r>
      <w:r>
        <w:rPr>
          <w:rFonts w:ascii="Times New Roman" w:hAnsi="Times New Roman" w:cs="Times New Roman"/>
          <w:sz w:val="24"/>
          <w:lang w:val="cy-GB"/>
        </w:rPr>
        <w:fldChar w:fldCharType="begin"/>
      </w:r>
      <w:r>
        <w:rPr>
          <w:rFonts w:ascii="Times New Roman" w:hAnsi="Times New Roman" w:cs="Times New Roman"/>
          <w:sz w:val="24"/>
          <w:lang w:val="cy-GB"/>
        </w:rPr>
        <w:instrText xml:space="preserve"> HYPERLINK "</w:instrText>
      </w:r>
      <w:r w:rsidRPr="00DB4676">
        <w:rPr>
          <w:rFonts w:ascii="Times New Roman" w:hAnsi="Times New Roman" w:cs="Times New Roman"/>
          <w:sz w:val="24"/>
          <w:lang w:val="cy-GB"/>
        </w:rPr>
        <w:instrText>http://learning.gov.wales/docs/learningwales/publications/170601-llafaredd-ar-draws-y-cwricwlwm.pdf</w:instrText>
      </w:r>
      <w:r>
        <w:rPr>
          <w:rFonts w:ascii="Times New Roman" w:hAnsi="Times New Roman" w:cs="Times New Roman"/>
          <w:sz w:val="24"/>
          <w:lang w:val="cy-GB"/>
        </w:rPr>
        <w:instrText xml:space="preserve">" </w:instrText>
      </w:r>
      <w:r>
        <w:rPr>
          <w:rFonts w:ascii="Times New Roman" w:hAnsi="Times New Roman" w:cs="Times New Roman"/>
          <w:sz w:val="24"/>
          <w:lang w:val="cy-GB"/>
        </w:rPr>
        <w:fldChar w:fldCharType="separate"/>
      </w:r>
      <w:r w:rsidRPr="004C3068">
        <w:rPr>
          <w:rStyle w:val="Hyperlink"/>
          <w:rFonts w:ascii="Times New Roman" w:hAnsi="Times New Roman" w:cs="Times New Roman"/>
          <w:sz w:val="24"/>
          <w:lang w:val="cy-GB"/>
        </w:rPr>
        <w:t>http://learning.gov.wales/docs/learningwales/publications/170601-llafaredd-ar-draws-y-cwricwlwm.pdf</w:t>
      </w:r>
      <w:r>
        <w:rPr>
          <w:rFonts w:ascii="Times New Roman" w:hAnsi="Times New Roman" w:cs="Times New Roman"/>
          <w:sz w:val="24"/>
          <w:lang w:val="cy-GB"/>
        </w:rPr>
        <w:fldChar w:fldCharType="end"/>
      </w:r>
      <w:r>
        <w:rPr>
          <w:rFonts w:ascii="Times New Roman" w:hAnsi="Times New Roman" w:cs="Times New Roman"/>
          <w:sz w:val="24"/>
          <w:lang w:val="cy-GB"/>
        </w:rPr>
        <w:t xml:space="preserve"> </w:t>
      </w:r>
      <w:r w:rsidRPr="007462D8">
        <w:rPr>
          <w:rFonts w:ascii="Times New Roman" w:hAnsi="Times New Roman" w:cs="Times New Roman"/>
          <w:sz w:val="24"/>
        </w:rPr>
        <w:t>(</w:t>
      </w:r>
      <w:proofErr w:type="spellStart"/>
      <w:r w:rsidRPr="007462D8">
        <w:rPr>
          <w:rFonts w:ascii="Times New Roman" w:hAnsi="Times New Roman" w:cs="Times New Roman"/>
          <w:sz w:val="24"/>
        </w:rPr>
        <w:t>Darllenwyd</w:t>
      </w:r>
      <w:proofErr w:type="spellEnd"/>
      <w:r w:rsidRPr="007462D8">
        <w:rPr>
          <w:rFonts w:ascii="Times New Roman" w:hAnsi="Times New Roman" w:cs="Times New Roman"/>
          <w:sz w:val="24"/>
        </w:rPr>
        <w:t xml:space="preserve"> 29 </w:t>
      </w:r>
      <w:proofErr w:type="spellStart"/>
      <w:r w:rsidRPr="007462D8">
        <w:rPr>
          <w:rFonts w:ascii="Times New Roman" w:hAnsi="Times New Roman" w:cs="Times New Roman"/>
          <w:sz w:val="24"/>
        </w:rPr>
        <w:t>Hydref</w:t>
      </w:r>
      <w:proofErr w:type="spellEnd"/>
      <w:r w:rsidRPr="007462D8">
        <w:rPr>
          <w:rFonts w:ascii="Times New Roman" w:hAnsi="Times New Roman" w:cs="Times New Roman"/>
          <w:sz w:val="24"/>
        </w:rPr>
        <w:t xml:space="preserve"> 2018).</w:t>
      </w:r>
    </w:p>
    <w:p w14:paraId="2485D662" w14:textId="77777777" w:rsidR="00D4786C" w:rsidRPr="007462D8" w:rsidRDefault="00D4786C" w:rsidP="00D4786C">
      <w:pPr>
        <w:tabs>
          <w:tab w:val="left" w:pos="1650"/>
        </w:tabs>
        <w:rPr>
          <w:rFonts w:ascii="Times New Roman" w:hAnsi="Times New Roman" w:cs="Times New Roman"/>
          <w:sz w:val="24"/>
        </w:rPr>
      </w:pPr>
      <w:proofErr w:type="spellStart"/>
      <w:r>
        <w:rPr>
          <w:rFonts w:ascii="Times New Roman" w:hAnsi="Times New Roman" w:cs="Times New Roman"/>
          <w:sz w:val="24"/>
        </w:rPr>
        <w:t>Mellou</w:t>
      </w:r>
      <w:proofErr w:type="spellEnd"/>
      <w:r>
        <w:rPr>
          <w:rFonts w:ascii="Times New Roman" w:hAnsi="Times New Roman" w:cs="Times New Roman"/>
          <w:sz w:val="24"/>
        </w:rPr>
        <w:t xml:space="preserve">, E. (1996) </w:t>
      </w:r>
      <w:r>
        <w:rPr>
          <w:rFonts w:ascii="Times New Roman" w:hAnsi="Times New Roman" w:cs="Times New Roman"/>
          <w:i/>
          <w:sz w:val="24"/>
        </w:rPr>
        <w:t xml:space="preserve">Can creativity be nurtured in young </w:t>
      </w:r>
      <w:proofErr w:type="gramStart"/>
      <w:r>
        <w:rPr>
          <w:rFonts w:ascii="Times New Roman" w:hAnsi="Times New Roman" w:cs="Times New Roman"/>
          <w:i/>
          <w:sz w:val="24"/>
        </w:rPr>
        <w:t>children?.</w:t>
      </w:r>
      <w:proofErr w:type="gramEnd"/>
      <w:r>
        <w:rPr>
          <w:rFonts w:ascii="Times New Roman" w:hAnsi="Times New Roman" w:cs="Times New Roman"/>
          <w:i/>
          <w:sz w:val="24"/>
        </w:rPr>
        <w:t xml:space="preserve"> </w:t>
      </w:r>
      <w:r>
        <w:rPr>
          <w:rFonts w:ascii="Times New Roman" w:hAnsi="Times New Roman" w:cs="Times New Roman"/>
          <w:sz w:val="24"/>
        </w:rPr>
        <w:t xml:space="preserve">Early Child Development and Care. </w:t>
      </w:r>
    </w:p>
    <w:p w14:paraId="3D7E4365" w14:textId="77777777" w:rsidR="00D4786C" w:rsidRPr="007462D8" w:rsidRDefault="00D4786C" w:rsidP="00D4786C">
      <w:pPr>
        <w:tabs>
          <w:tab w:val="left" w:pos="1650"/>
        </w:tabs>
        <w:rPr>
          <w:rFonts w:ascii="Times New Roman" w:hAnsi="Times New Roman" w:cs="Times New Roman"/>
          <w:sz w:val="24"/>
        </w:rPr>
      </w:pPr>
      <w:r w:rsidRPr="007462D8">
        <w:rPr>
          <w:rFonts w:ascii="Times New Roman" w:hAnsi="Times New Roman" w:cs="Times New Roman"/>
          <w:sz w:val="24"/>
        </w:rPr>
        <w:t xml:space="preserve">Montessori, M. (2004) </w:t>
      </w:r>
      <w:r w:rsidRPr="00306E4B">
        <w:rPr>
          <w:rFonts w:ascii="Times New Roman" w:hAnsi="Times New Roman" w:cs="Times New Roman"/>
          <w:i/>
          <w:sz w:val="24"/>
        </w:rPr>
        <w:t>The Montessori Method</w:t>
      </w:r>
      <w:r w:rsidRPr="007462D8">
        <w:rPr>
          <w:rFonts w:ascii="Times New Roman" w:hAnsi="Times New Roman" w:cs="Times New Roman"/>
          <w:sz w:val="24"/>
        </w:rPr>
        <w:t>. Oxford. Rowman and Littlefield Publishers.</w:t>
      </w:r>
    </w:p>
    <w:p w14:paraId="2FEC52B5" w14:textId="77777777" w:rsidR="00D4786C" w:rsidRPr="00DB4676" w:rsidRDefault="00D4786C" w:rsidP="00D4786C">
      <w:pPr>
        <w:spacing w:line="360" w:lineRule="auto"/>
        <w:rPr>
          <w:rFonts w:ascii="Times New Roman" w:hAnsi="Times New Roman" w:cs="Times New Roman"/>
          <w:i/>
          <w:sz w:val="24"/>
          <w:lang w:val="cy-GB"/>
        </w:rPr>
      </w:pPr>
      <w:r>
        <w:rPr>
          <w:rFonts w:ascii="Times New Roman" w:hAnsi="Times New Roman" w:cs="Times New Roman"/>
          <w:sz w:val="24"/>
          <w:lang w:val="cy-GB"/>
        </w:rPr>
        <w:t xml:space="preserve">O’Brien a Murray. (2006) </w:t>
      </w:r>
      <w:r w:rsidRPr="00DB4676">
        <w:rPr>
          <w:rFonts w:ascii="Times New Roman" w:hAnsi="Times New Roman" w:cs="Times New Roman"/>
          <w:i/>
          <w:sz w:val="24"/>
        </w:rPr>
        <w:t>A marvellous opportunity for children to learn</w:t>
      </w:r>
      <w:r>
        <w:rPr>
          <w:rFonts w:ascii="Times New Roman" w:hAnsi="Times New Roman" w:cs="Times New Roman"/>
          <w:i/>
          <w:sz w:val="24"/>
        </w:rPr>
        <w:t xml:space="preserve">. </w:t>
      </w:r>
      <w:r w:rsidRPr="00DB4676">
        <w:rPr>
          <w:rFonts w:ascii="Times New Roman" w:hAnsi="Times New Roman" w:cs="Times New Roman"/>
          <w:sz w:val="24"/>
        </w:rPr>
        <w:t>Forest Research. Surrey.</w:t>
      </w:r>
      <w:r>
        <w:rPr>
          <w:rFonts w:ascii="Times New Roman" w:hAnsi="Times New Roman" w:cs="Times New Roman"/>
          <w:i/>
          <w:sz w:val="24"/>
          <w:lang w:val="cy-GB"/>
        </w:rPr>
        <w:t xml:space="preserve"> </w:t>
      </w:r>
      <w:proofErr w:type="spellStart"/>
      <w:r>
        <w:rPr>
          <w:rFonts w:ascii="Times New Roman" w:hAnsi="Times New Roman" w:cs="Times New Roman"/>
          <w:sz w:val="24"/>
        </w:rPr>
        <w:t>Ar</w:t>
      </w:r>
      <w:proofErr w:type="spellEnd"/>
      <w:r>
        <w:rPr>
          <w:rFonts w:ascii="Times New Roman" w:hAnsi="Times New Roman" w:cs="Times New Roman"/>
          <w:sz w:val="24"/>
        </w:rPr>
        <w:t xml:space="preserve"> </w:t>
      </w:r>
      <w:proofErr w:type="spellStart"/>
      <w:r>
        <w:rPr>
          <w:rFonts w:ascii="Times New Roman" w:hAnsi="Times New Roman" w:cs="Times New Roman"/>
          <w:sz w:val="24"/>
        </w:rPr>
        <w:t>gael</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hyperlink r:id="rId17" w:history="1">
        <w:r w:rsidRPr="004C3068">
          <w:rPr>
            <w:rStyle w:val="Hyperlink"/>
            <w:rFonts w:ascii="Times New Roman" w:hAnsi="Times New Roman" w:cs="Times New Roman"/>
            <w:sz w:val="24"/>
          </w:rPr>
          <w:t>http://www.outdoorrecreationni.com/wp-content/uploads/2015/11/A-marvellous-opportunity-for-children-to-learn_Obrien_Murray-2006.pdf</w:t>
        </w:r>
      </w:hyperlink>
      <w:r>
        <w:rPr>
          <w:rFonts w:ascii="Times New Roman" w:hAnsi="Times New Roman" w:cs="Times New Roman"/>
          <w:sz w:val="24"/>
        </w:rPr>
        <w:t xml:space="preserve"> (</w:t>
      </w:r>
      <w:proofErr w:type="spellStart"/>
      <w:r>
        <w:rPr>
          <w:rFonts w:ascii="Times New Roman" w:hAnsi="Times New Roman" w:cs="Times New Roman"/>
          <w:sz w:val="24"/>
        </w:rPr>
        <w:t>Darllenwyd</w:t>
      </w:r>
      <w:proofErr w:type="spellEnd"/>
      <w:r>
        <w:rPr>
          <w:rFonts w:ascii="Times New Roman" w:hAnsi="Times New Roman" w:cs="Times New Roman"/>
          <w:sz w:val="24"/>
        </w:rPr>
        <w:t xml:space="preserve"> 28 </w:t>
      </w:r>
      <w:proofErr w:type="spellStart"/>
      <w:r>
        <w:rPr>
          <w:rFonts w:ascii="Times New Roman" w:hAnsi="Times New Roman" w:cs="Times New Roman"/>
          <w:sz w:val="24"/>
        </w:rPr>
        <w:t>Hydref</w:t>
      </w:r>
      <w:proofErr w:type="spellEnd"/>
      <w:r>
        <w:rPr>
          <w:rFonts w:ascii="Times New Roman" w:hAnsi="Times New Roman" w:cs="Times New Roman"/>
          <w:sz w:val="24"/>
        </w:rPr>
        <w:t xml:space="preserve"> 2018).</w:t>
      </w:r>
    </w:p>
    <w:p w14:paraId="182DBB81" w14:textId="77777777" w:rsidR="00D4786C" w:rsidRPr="0011656A" w:rsidRDefault="00D4786C" w:rsidP="00D4786C">
      <w:pPr>
        <w:tabs>
          <w:tab w:val="left" w:pos="1650"/>
        </w:tabs>
        <w:rPr>
          <w:rStyle w:val="Hyperlink"/>
          <w:rFonts w:ascii="Times New Roman" w:hAnsi="Times New Roman" w:cs="Times New Roman"/>
          <w:color w:val="000000"/>
          <w:sz w:val="24"/>
          <w:szCs w:val="19"/>
          <w:shd w:val="clear" w:color="auto" w:fill="FFFFFF"/>
        </w:rPr>
      </w:pPr>
      <w:r w:rsidRPr="0011656A">
        <w:rPr>
          <w:rFonts w:ascii="Times New Roman" w:hAnsi="Times New Roman" w:cs="Times New Roman"/>
          <w:color w:val="000000"/>
          <w:sz w:val="24"/>
          <w:szCs w:val="19"/>
          <w:shd w:val="clear" w:color="auto" w:fill="FFFFFF"/>
        </w:rPr>
        <w:t>Pritchard, A. (2005) </w:t>
      </w:r>
      <w:r w:rsidRPr="0011656A">
        <w:rPr>
          <w:rFonts w:ascii="Times New Roman" w:hAnsi="Times New Roman" w:cs="Times New Roman"/>
          <w:i/>
          <w:iCs/>
          <w:color w:val="000000"/>
          <w:sz w:val="24"/>
          <w:szCs w:val="19"/>
          <w:bdr w:val="none" w:sz="0" w:space="0" w:color="auto" w:frame="1"/>
          <w:shd w:val="clear" w:color="auto" w:fill="FFFFFF"/>
        </w:rPr>
        <w:t>Ways of learning: learning theories and learning styles in the classroom</w:t>
      </w:r>
      <w:r>
        <w:rPr>
          <w:rFonts w:ascii="Times New Roman" w:hAnsi="Times New Roman" w:cs="Times New Roman"/>
          <w:color w:val="000000"/>
          <w:sz w:val="24"/>
          <w:szCs w:val="19"/>
          <w:shd w:val="clear" w:color="auto" w:fill="FFFFFF"/>
        </w:rPr>
        <w:t xml:space="preserve">. </w:t>
      </w:r>
      <w:proofErr w:type="spellStart"/>
      <w:r w:rsidRPr="0011656A">
        <w:rPr>
          <w:rFonts w:ascii="Times New Roman" w:hAnsi="Times New Roman" w:cs="Times New Roman"/>
          <w:color w:val="000000"/>
          <w:sz w:val="24"/>
          <w:szCs w:val="19"/>
          <w:shd w:val="clear" w:color="auto" w:fill="FFFFFF"/>
        </w:rPr>
        <w:t>Llundain</w:t>
      </w:r>
      <w:proofErr w:type="spellEnd"/>
      <w:r w:rsidRPr="0011656A">
        <w:rPr>
          <w:rFonts w:ascii="Times New Roman" w:hAnsi="Times New Roman" w:cs="Times New Roman"/>
          <w:color w:val="000000"/>
          <w:sz w:val="24"/>
          <w:szCs w:val="19"/>
          <w:shd w:val="clear" w:color="auto" w:fill="FFFFFF"/>
        </w:rPr>
        <w:t>: David Fulton.</w:t>
      </w:r>
    </w:p>
    <w:p w14:paraId="2D7EFDDC" w14:textId="77777777" w:rsidR="00D4786C" w:rsidRDefault="00D4786C" w:rsidP="00D4786C">
      <w:pPr>
        <w:tabs>
          <w:tab w:val="left" w:pos="1650"/>
        </w:tabs>
        <w:rPr>
          <w:rFonts w:ascii="Times New Roman" w:hAnsi="Times New Roman" w:cs="Times New Roman"/>
          <w:sz w:val="24"/>
        </w:rPr>
      </w:pPr>
      <w:r w:rsidRPr="007462D8">
        <w:rPr>
          <w:rFonts w:ascii="Times New Roman" w:hAnsi="Times New Roman" w:cs="Times New Roman"/>
          <w:sz w:val="24"/>
        </w:rPr>
        <w:t xml:space="preserve">Sharp, C. (2001) </w:t>
      </w:r>
      <w:r w:rsidRPr="007462D8">
        <w:rPr>
          <w:rFonts w:ascii="Times New Roman" w:hAnsi="Times New Roman" w:cs="Times New Roman"/>
          <w:i/>
          <w:sz w:val="24"/>
        </w:rPr>
        <w:t xml:space="preserve">Developing young children’s creativity: what does research have to </w:t>
      </w:r>
      <w:proofErr w:type="gramStart"/>
      <w:r w:rsidRPr="007462D8">
        <w:rPr>
          <w:rFonts w:ascii="Times New Roman" w:hAnsi="Times New Roman" w:cs="Times New Roman"/>
          <w:i/>
          <w:sz w:val="24"/>
        </w:rPr>
        <w:t>offer</w:t>
      </w:r>
      <w:r>
        <w:rPr>
          <w:rFonts w:ascii="Times New Roman" w:hAnsi="Times New Roman" w:cs="Times New Roman"/>
          <w:i/>
          <w:sz w:val="24"/>
        </w:rPr>
        <w:t>?.</w:t>
      </w:r>
      <w:proofErr w:type="gramEnd"/>
      <w:r w:rsidRPr="007462D8">
        <w:rPr>
          <w:rFonts w:ascii="Times New Roman" w:hAnsi="Times New Roman" w:cs="Times New Roman"/>
          <w:i/>
          <w:sz w:val="24"/>
        </w:rPr>
        <w:t xml:space="preserve"> </w:t>
      </w:r>
      <w:r w:rsidRPr="007462D8">
        <w:rPr>
          <w:rFonts w:ascii="Times New Roman" w:hAnsi="Times New Roman" w:cs="Times New Roman"/>
          <w:sz w:val="24"/>
        </w:rPr>
        <w:t xml:space="preserve">Invitational Seminar. </w:t>
      </w:r>
      <w:proofErr w:type="spellStart"/>
      <w:r w:rsidRPr="007462D8">
        <w:rPr>
          <w:rFonts w:ascii="Times New Roman" w:hAnsi="Times New Roman" w:cs="Times New Roman"/>
          <w:sz w:val="24"/>
        </w:rPr>
        <w:t>Llundain</w:t>
      </w:r>
      <w:proofErr w:type="spellEnd"/>
      <w:r w:rsidRPr="007462D8">
        <w:rPr>
          <w:rFonts w:ascii="Times New Roman" w:hAnsi="Times New Roman" w:cs="Times New Roman"/>
          <w:sz w:val="24"/>
        </w:rPr>
        <w:t xml:space="preserve">, 14 </w:t>
      </w:r>
      <w:proofErr w:type="spellStart"/>
      <w:r w:rsidRPr="007462D8">
        <w:rPr>
          <w:rFonts w:ascii="Times New Roman" w:hAnsi="Times New Roman" w:cs="Times New Roman"/>
          <w:sz w:val="24"/>
        </w:rPr>
        <w:t>Chwefror</w:t>
      </w:r>
      <w:proofErr w:type="spellEnd"/>
      <w:r w:rsidRPr="007462D8">
        <w:rPr>
          <w:rFonts w:ascii="Times New Roman" w:hAnsi="Times New Roman" w:cs="Times New Roman"/>
          <w:sz w:val="24"/>
        </w:rPr>
        <w:t xml:space="preserve">. </w:t>
      </w:r>
      <w:proofErr w:type="spellStart"/>
      <w:r w:rsidRPr="007462D8">
        <w:rPr>
          <w:rFonts w:ascii="Times New Roman" w:hAnsi="Times New Roman" w:cs="Times New Roman"/>
          <w:sz w:val="24"/>
        </w:rPr>
        <w:t>Ar</w:t>
      </w:r>
      <w:proofErr w:type="spellEnd"/>
      <w:r w:rsidRPr="007462D8">
        <w:rPr>
          <w:rFonts w:ascii="Times New Roman" w:hAnsi="Times New Roman" w:cs="Times New Roman"/>
          <w:sz w:val="24"/>
        </w:rPr>
        <w:t xml:space="preserve"> </w:t>
      </w:r>
      <w:proofErr w:type="spellStart"/>
      <w:r w:rsidRPr="007462D8">
        <w:rPr>
          <w:rFonts w:ascii="Times New Roman" w:hAnsi="Times New Roman" w:cs="Times New Roman"/>
          <w:sz w:val="24"/>
        </w:rPr>
        <w:t>gael</w:t>
      </w:r>
      <w:proofErr w:type="spellEnd"/>
      <w:r w:rsidRPr="007462D8">
        <w:rPr>
          <w:rFonts w:ascii="Times New Roman" w:hAnsi="Times New Roman" w:cs="Times New Roman"/>
          <w:sz w:val="24"/>
        </w:rPr>
        <w:t xml:space="preserve"> </w:t>
      </w:r>
      <w:proofErr w:type="spellStart"/>
      <w:r w:rsidRPr="007462D8">
        <w:rPr>
          <w:rFonts w:ascii="Times New Roman" w:hAnsi="Times New Roman" w:cs="Times New Roman"/>
          <w:sz w:val="24"/>
        </w:rPr>
        <w:t>yn</w:t>
      </w:r>
      <w:proofErr w:type="spellEnd"/>
      <w:r w:rsidRPr="007462D8">
        <w:rPr>
          <w:rFonts w:ascii="Times New Roman" w:hAnsi="Times New Roman" w:cs="Times New Roman"/>
          <w:sz w:val="24"/>
        </w:rPr>
        <w:t xml:space="preserve">: </w:t>
      </w:r>
      <w:hyperlink r:id="rId18" w:history="1">
        <w:r w:rsidRPr="007462D8">
          <w:rPr>
            <w:rStyle w:val="Hyperlink"/>
            <w:rFonts w:ascii="Times New Roman" w:hAnsi="Times New Roman" w:cs="Times New Roman"/>
            <w:sz w:val="24"/>
          </w:rPr>
          <w:t>http://www.nfer.ac.uk/research/papers/creativity.pdf</w:t>
        </w:r>
      </w:hyperlink>
      <w:r w:rsidRPr="007462D8">
        <w:rPr>
          <w:rFonts w:ascii="Times New Roman" w:hAnsi="Times New Roman" w:cs="Times New Roman"/>
          <w:sz w:val="24"/>
        </w:rPr>
        <w:t xml:space="preserve"> (</w:t>
      </w:r>
      <w:proofErr w:type="spellStart"/>
      <w:r w:rsidRPr="007462D8">
        <w:rPr>
          <w:rFonts w:ascii="Times New Roman" w:hAnsi="Times New Roman" w:cs="Times New Roman"/>
          <w:sz w:val="24"/>
        </w:rPr>
        <w:t>Darllenwyd</w:t>
      </w:r>
      <w:proofErr w:type="spellEnd"/>
      <w:r w:rsidRPr="007462D8">
        <w:rPr>
          <w:rFonts w:ascii="Times New Roman" w:hAnsi="Times New Roman" w:cs="Times New Roman"/>
          <w:sz w:val="24"/>
        </w:rPr>
        <w:t xml:space="preserve"> 29 </w:t>
      </w:r>
      <w:proofErr w:type="spellStart"/>
      <w:r w:rsidRPr="007462D8">
        <w:rPr>
          <w:rFonts w:ascii="Times New Roman" w:hAnsi="Times New Roman" w:cs="Times New Roman"/>
          <w:sz w:val="24"/>
        </w:rPr>
        <w:t>Hydref</w:t>
      </w:r>
      <w:proofErr w:type="spellEnd"/>
      <w:r w:rsidRPr="007462D8">
        <w:rPr>
          <w:rFonts w:ascii="Times New Roman" w:hAnsi="Times New Roman" w:cs="Times New Roman"/>
          <w:sz w:val="24"/>
        </w:rPr>
        <w:t xml:space="preserve"> 2018).</w:t>
      </w:r>
    </w:p>
    <w:p w14:paraId="0E3C6AA7" w14:textId="1B0B695E" w:rsidR="00B53532" w:rsidRPr="0021321E" w:rsidRDefault="00D4786C" w:rsidP="00F1513D">
      <w:pPr>
        <w:spacing w:line="360" w:lineRule="auto"/>
        <w:rPr>
          <w:rFonts w:ascii="Times New Roman" w:hAnsi="Times New Roman" w:cs="Times New Roman"/>
          <w:color w:val="0563C1" w:themeColor="hyperlink"/>
          <w:sz w:val="24"/>
          <w:szCs w:val="24"/>
          <w:u w:val="single"/>
        </w:rPr>
      </w:pPr>
      <w:r w:rsidRPr="0011656A">
        <w:rPr>
          <w:rStyle w:val="Hyperlink"/>
          <w:rFonts w:ascii="Times New Roman" w:hAnsi="Times New Roman" w:cs="Times New Roman"/>
          <w:sz w:val="24"/>
          <w:szCs w:val="24"/>
        </w:rPr>
        <w:t xml:space="preserve">Smith, D. (2013) </w:t>
      </w:r>
      <w:proofErr w:type="spellStart"/>
      <w:r w:rsidRPr="0011656A">
        <w:rPr>
          <w:rFonts w:ascii="Times New Roman" w:hAnsi="Times New Roman" w:cs="Times New Roman"/>
          <w:i/>
          <w:sz w:val="24"/>
        </w:rPr>
        <w:t>Adroddiad</w:t>
      </w:r>
      <w:proofErr w:type="spellEnd"/>
      <w:r w:rsidRPr="0011656A">
        <w:rPr>
          <w:rFonts w:ascii="Times New Roman" w:hAnsi="Times New Roman" w:cs="Times New Roman"/>
          <w:i/>
          <w:sz w:val="24"/>
        </w:rPr>
        <w:t xml:space="preserve"> </w:t>
      </w:r>
      <w:proofErr w:type="spellStart"/>
      <w:r w:rsidRPr="0011656A">
        <w:rPr>
          <w:rFonts w:ascii="Times New Roman" w:hAnsi="Times New Roman" w:cs="Times New Roman"/>
          <w:i/>
          <w:sz w:val="24"/>
        </w:rPr>
        <w:t>annibynnol</w:t>
      </w:r>
      <w:proofErr w:type="spellEnd"/>
      <w:r w:rsidRPr="0011656A">
        <w:rPr>
          <w:rFonts w:ascii="Times New Roman" w:hAnsi="Times New Roman" w:cs="Times New Roman"/>
          <w:i/>
          <w:sz w:val="24"/>
        </w:rPr>
        <w:t xml:space="preserve"> </w:t>
      </w:r>
      <w:proofErr w:type="spellStart"/>
      <w:r w:rsidRPr="0011656A">
        <w:rPr>
          <w:rFonts w:ascii="Times New Roman" w:hAnsi="Times New Roman" w:cs="Times New Roman"/>
          <w:i/>
          <w:sz w:val="24"/>
        </w:rPr>
        <w:t>ar</w:t>
      </w:r>
      <w:proofErr w:type="spellEnd"/>
      <w:r w:rsidRPr="0011656A">
        <w:rPr>
          <w:rFonts w:ascii="Times New Roman" w:hAnsi="Times New Roman" w:cs="Times New Roman"/>
          <w:i/>
          <w:sz w:val="24"/>
        </w:rPr>
        <w:t xml:space="preserve"> </w:t>
      </w:r>
      <w:proofErr w:type="spellStart"/>
      <w:r w:rsidRPr="0011656A">
        <w:rPr>
          <w:rFonts w:ascii="Times New Roman" w:hAnsi="Times New Roman" w:cs="Times New Roman"/>
          <w:i/>
          <w:sz w:val="24"/>
        </w:rPr>
        <w:t>gyfer</w:t>
      </w:r>
      <w:proofErr w:type="spellEnd"/>
      <w:r w:rsidRPr="0011656A">
        <w:rPr>
          <w:rFonts w:ascii="Times New Roman" w:hAnsi="Times New Roman" w:cs="Times New Roman"/>
          <w:i/>
          <w:sz w:val="24"/>
        </w:rPr>
        <w:t xml:space="preserve"> </w:t>
      </w:r>
      <w:proofErr w:type="spellStart"/>
      <w:r w:rsidRPr="0011656A">
        <w:rPr>
          <w:rFonts w:ascii="Times New Roman" w:hAnsi="Times New Roman" w:cs="Times New Roman"/>
          <w:i/>
          <w:sz w:val="24"/>
        </w:rPr>
        <w:t>Llywodraeth</w:t>
      </w:r>
      <w:proofErr w:type="spellEnd"/>
      <w:r w:rsidRPr="0011656A">
        <w:rPr>
          <w:rFonts w:ascii="Times New Roman" w:hAnsi="Times New Roman" w:cs="Times New Roman"/>
          <w:i/>
          <w:sz w:val="24"/>
        </w:rPr>
        <w:t xml:space="preserve"> Cymru </w:t>
      </w:r>
      <w:proofErr w:type="spellStart"/>
      <w:r w:rsidRPr="0011656A">
        <w:rPr>
          <w:rFonts w:ascii="Times New Roman" w:hAnsi="Times New Roman" w:cs="Times New Roman"/>
          <w:i/>
          <w:sz w:val="24"/>
        </w:rPr>
        <w:t>ar</w:t>
      </w:r>
      <w:proofErr w:type="spellEnd"/>
      <w:r w:rsidRPr="0011656A">
        <w:rPr>
          <w:rFonts w:ascii="Times New Roman" w:hAnsi="Times New Roman" w:cs="Times New Roman"/>
          <w:i/>
          <w:sz w:val="24"/>
        </w:rPr>
        <w:t xml:space="preserve"> y </w:t>
      </w:r>
      <w:proofErr w:type="spellStart"/>
      <w:r w:rsidRPr="0011656A">
        <w:rPr>
          <w:rFonts w:ascii="Times New Roman" w:hAnsi="Times New Roman" w:cs="Times New Roman"/>
          <w:i/>
          <w:sz w:val="24"/>
        </w:rPr>
        <w:t>Celfyddydau</w:t>
      </w:r>
      <w:proofErr w:type="spellEnd"/>
      <w:r w:rsidRPr="0011656A">
        <w:rPr>
          <w:rFonts w:ascii="Times New Roman" w:hAnsi="Times New Roman" w:cs="Times New Roman"/>
          <w:i/>
          <w:sz w:val="24"/>
        </w:rPr>
        <w:t xml:space="preserve"> </w:t>
      </w:r>
      <w:proofErr w:type="spellStart"/>
      <w:r w:rsidRPr="0011656A">
        <w:rPr>
          <w:rFonts w:ascii="Times New Roman" w:hAnsi="Times New Roman" w:cs="Times New Roman"/>
          <w:i/>
          <w:sz w:val="24"/>
        </w:rPr>
        <w:t>mewn</w:t>
      </w:r>
      <w:proofErr w:type="spellEnd"/>
      <w:r w:rsidRPr="0011656A">
        <w:rPr>
          <w:rFonts w:ascii="Times New Roman" w:hAnsi="Times New Roman" w:cs="Times New Roman"/>
          <w:i/>
          <w:sz w:val="24"/>
        </w:rPr>
        <w:t xml:space="preserve"> </w:t>
      </w:r>
      <w:proofErr w:type="spellStart"/>
      <w:r w:rsidRPr="0011656A">
        <w:rPr>
          <w:rFonts w:ascii="Times New Roman" w:hAnsi="Times New Roman" w:cs="Times New Roman"/>
          <w:i/>
          <w:sz w:val="24"/>
        </w:rPr>
        <w:t>Addysg</w:t>
      </w:r>
      <w:proofErr w:type="spellEnd"/>
      <w:r w:rsidRPr="0011656A">
        <w:rPr>
          <w:rFonts w:ascii="Times New Roman" w:hAnsi="Times New Roman" w:cs="Times New Roman"/>
          <w:i/>
          <w:sz w:val="24"/>
        </w:rPr>
        <w:t xml:space="preserve"> </w:t>
      </w:r>
      <w:proofErr w:type="spellStart"/>
      <w:r w:rsidRPr="0011656A">
        <w:rPr>
          <w:rFonts w:ascii="Times New Roman" w:hAnsi="Times New Roman" w:cs="Times New Roman"/>
          <w:i/>
          <w:sz w:val="24"/>
        </w:rPr>
        <w:t>yn</w:t>
      </w:r>
      <w:proofErr w:type="spellEnd"/>
      <w:r w:rsidRPr="0011656A">
        <w:rPr>
          <w:rFonts w:ascii="Times New Roman" w:hAnsi="Times New Roman" w:cs="Times New Roman"/>
          <w:i/>
          <w:sz w:val="24"/>
        </w:rPr>
        <w:t xml:space="preserve"> </w:t>
      </w:r>
      <w:proofErr w:type="spellStart"/>
      <w:r w:rsidRPr="0011656A">
        <w:rPr>
          <w:rFonts w:ascii="Times New Roman" w:hAnsi="Times New Roman" w:cs="Times New Roman"/>
          <w:i/>
          <w:sz w:val="24"/>
        </w:rPr>
        <w:t>Ysgolion</w:t>
      </w:r>
      <w:proofErr w:type="spellEnd"/>
      <w:r w:rsidRPr="0011656A">
        <w:rPr>
          <w:rFonts w:ascii="Times New Roman" w:hAnsi="Times New Roman" w:cs="Times New Roman"/>
          <w:i/>
          <w:sz w:val="24"/>
        </w:rPr>
        <w:t xml:space="preserve"> Cymru</w:t>
      </w:r>
      <w:r>
        <w:rPr>
          <w:rFonts w:ascii="Times New Roman" w:hAnsi="Times New Roman" w:cs="Times New Roman"/>
          <w:i/>
          <w:sz w:val="24"/>
        </w:rPr>
        <w:t>.</w:t>
      </w:r>
      <w:r w:rsidRPr="0011656A">
        <w:rPr>
          <w:rFonts w:ascii="Times New Roman" w:hAnsi="Times New Roman" w:cs="Times New Roman"/>
          <w:i/>
          <w:sz w:val="24"/>
        </w:rPr>
        <w:t xml:space="preserve"> </w:t>
      </w:r>
      <w:proofErr w:type="spellStart"/>
      <w:r w:rsidRPr="0011656A">
        <w:rPr>
          <w:rFonts w:ascii="Times New Roman" w:hAnsi="Times New Roman" w:cs="Times New Roman"/>
          <w:sz w:val="24"/>
        </w:rPr>
        <w:t>Caerdydd</w:t>
      </w:r>
      <w:proofErr w:type="spell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Llywodraeth</w:t>
      </w:r>
      <w:proofErr w:type="spellEnd"/>
      <w:r w:rsidRPr="0011656A">
        <w:rPr>
          <w:rFonts w:ascii="Times New Roman" w:hAnsi="Times New Roman" w:cs="Times New Roman"/>
          <w:sz w:val="24"/>
        </w:rPr>
        <w:t xml:space="preserve"> Cymru. </w:t>
      </w:r>
      <w:proofErr w:type="spellStart"/>
      <w:r w:rsidRPr="0011656A">
        <w:rPr>
          <w:rFonts w:ascii="Times New Roman" w:hAnsi="Times New Roman" w:cs="Times New Roman"/>
          <w:sz w:val="24"/>
        </w:rPr>
        <w:t>Ar</w:t>
      </w:r>
      <w:proofErr w:type="spell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gael</w:t>
      </w:r>
      <w:proofErr w:type="spell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yn</w:t>
      </w:r>
      <w:proofErr w:type="spellEnd"/>
      <w:r w:rsidRPr="0011656A">
        <w:rPr>
          <w:rFonts w:ascii="Times New Roman" w:hAnsi="Times New Roman" w:cs="Times New Roman"/>
          <w:sz w:val="24"/>
        </w:rPr>
        <w:t xml:space="preserve">: </w:t>
      </w:r>
      <w:hyperlink r:id="rId19" w:history="1">
        <w:r w:rsidRPr="0011656A">
          <w:rPr>
            <w:rStyle w:val="Hyperlink"/>
            <w:rFonts w:ascii="Times New Roman" w:hAnsi="Times New Roman" w:cs="Times New Roman"/>
            <w:sz w:val="24"/>
          </w:rPr>
          <w:t>https://beta.llyw.cymru/sites/default/files/publications/2018-02/celfyddydau-mewn-addysg-yn-ysgolion-cymru.pdf</w:t>
        </w:r>
      </w:hyperlink>
      <w:r w:rsidRPr="0011656A">
        <w:rPr>
          <w:rFonts w:ascii="Times New Roman" w:hAnsi="Times New Roman" w:cs="Times New Roman"/>
          <w:sz w:val="24"/>
        </w:rPr>
        <w:t xml:space="preserve"> (</w:t>
      </w:r>
      <w:proofErr w:type="spellStart"/>
      <w:r w:rsidRPr="0011656A">
        <w:rPr>
          <w:rFonts w:ascii="Times New Roman" w:hAnsi="Times New Roman" w:cs="Times New Roman"/>
          <w:sz w:val="24"/>
        </w:rPr>
        <w:t>Darllenwyd</w:t>
      </w:r>
      <w:proofErr w:type="spellEnd"/>
      <w:r w:rsidRPr="0011656A">
        <w:rPr>
          <w:rFonts w:ascii="Times New Roman" w:hAnsi="Times New Roman" w:cs="Times New Roman"/>
          <w:sz w:val="24"/>
        </w:rPr>
        <w:t xml:space="preserve"> 27 </w:t>
      </w:r>
      <w:proofErr w:type="spellStart"/>
      <w:r w:rsidRPr="0011656A">
        <w:rPr>
          <w:rFonts w:ascii="Times New Roman" w:hAnsi="Times New Roman" w:cs="Times New Roman"/>
          <w:sz w:val="24"/>
        </w:rPr>
        <w:t>Hydref</w:t>
      </w:r>
      <w:proofErr w:type="spellEnd"/>
      <w:r w:rsidRPr="0011656A">
        <w:rPr>
          <w:rFonts w:ascii="Times New Roman" w:hAnsi="Times New Roman" w:cs="Times New Roman"/>
          <w:sz w:val="24"/>
        </w:rPr>
        <w:t xml:space="preserve"> 2018)</w:t>
      </w:r>
      <w:r w:rsidR="007D209F">
        <w:rPr>
          <w:rFonts w:ascii="Times New Roman" w:hAnsi="Times New Roman" w:cs="Times New Roman"/>
          <w:sz w:val="24"/>
        </w:rPr>
        <w:t>.</w:t>
      </w:r>
    </w:p>
    <w:sectPr w:rsidR="00B53532" w:rsidRPr="0021321E">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B09FA9" w14:textId="77777777" w:rsidR="00140B7E" w:rsidRDefault="00140B7E" w:rsidP="009C3ECB">
      <w:pPr>
        <w:spacing w:after="0" w:line="240" w:lineRule="auto"/>
      </w:pPr>
      <w:r>
        <w:separator/>
      </w:r>
    </w:p>
  </w:endnote>
  <w:endnote w:type="continuationSeparator" w:id="0">
    <w:p w14:paraId="29115DBC" w14:textId="77777777" w:rsidR="00140B7E" w:rsidRDefault="00140B7E" w:rsidP="009C3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1575603"/>
      <w:docPartObj>
        <w:docPartGallery w:val="Page Numbers (Bottom of Page)"/>
        <w:docPartUnique/>
      </w:docPartObj>
    </w:sdtPr>
    <w:sdtEndPr>
      <w:rPr>
        <w:noProof/>
      </w:rPr>
    </w:sdtEndPr>
    <w:sdtContent>
      <w:p w14:paraId="3FA8342A" w14:textId="3CF80144" w:rsidR="00A9634C" w:rsidRDefault="00A963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ABB86E" w14:textId="77777777" w:rsidR="00A9634C" w:rsidRDefault="00A963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283D2" w14:textId="77777777" w:rsidR="00140B7E" w:rsidRDefault="00140B7E" w:rsidP="009C3ECB">
      <w:pPr>
        <w:spacing w:after="0" w:line="240" w:lineRule="auto"/>
      </w:pPr>
      <w:r>
        <w:separator/>
      </w:r>
    </w:p>
  </w:footnote>
  <w:footnote w:type="continuationSeparator" w:id="0">
    <w:p w14:paraId="3C078584" w14:textId="77777777" w:rsidR="00140B7E" w:rsidRDefault="00140B7E" w:rsidP="009C3E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AF0A56" w14:textId="4CE0DF87" w:rsidR="00A9634C" w:rsidRDefault="00A9634C">
    <w:pPr>
      <w:pStyle w:val="Header"/>
    </w:pPr>
    <w:r>
      <w:t>1701588</w:t>
    </w:r>
  </w:p>
  <w:p w14:paraId="7578FEA4" w14:textId="77777777" w:rsidR="00A9634C" w:rsidRDefault="00A963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52676"/>
    <w:multiLevelType w:val="hybridMultilevel"/>
    <w:tmpl w:val="77FC7362"/>
    <w:lvl w:ilvl="0" w:tplc="A852BC04">
      <w:start w:val="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749E6"/>
    <w:multiLevelType w:val="hybridMultilevel"/>
    <w:tmpl w:val="5E1CEB74"/>
    <w:lvl w:ilvl="0" w:tplc="69AED548">
      <w:start w:val="1"/>
      <w:numFmt w:val="bullet"/>
      <w:lvlText w:val=" "/>
      <w:lvlJc w:val="left"/>
      <w:pPr>
        <w:tabs>
          <w:tab w:val="num" w:pos="720"/>
        </w:tabs>
        <w:ind w:left="720" w:hanging="360"/>
      </w:pPr>
      <w:rPr>
        <w:rFonts w:ascii="Tw Cen MT" w:hAnsi="Tw Cen MT" w:hint="default"/>
      </w:rPr>
    </w:lvl>
    <w:lvl w:ilvl="1" w:tplc="EABAA996" w:tentative="1">
      <w:start w:val="1"/>
      <w:numFmt w:val="bullet"/>
      <w:lvlText w:val=" "/>
      <w:lvlJc w:val="left"/>
      <w:pPr>
        <w:tabs>
          <w:tab w:val="num" w:pos="1440"/>
        </w:tabs>
        <w:ind w:left="1440" w:hanging="360"/>
      </w:pPr>
      <w:rPr>
        <w:rFonts w:ascii="Tw Cen MT" w:hAnsi="Tw Cen MT" w:hint="default"/>
      </w:rPr>
    </w:lvl>
    <w:lvl w:ilvl="2" w:tplc="7C88D410" w:tentative="1">
      <w:start w:val="1"/>
      <w:numFmt w:val="bullet"/>
      <w:lvlText w:val=" "/>
      <w:lvlJc w:val="left"/>
      <w:pPr>
        <w:tabs>
          <w:tab w:val="num" w:pos="2160"/>
        </w:tabs>
        <w:ind w:left="2160" w:hanging="360"/>
      </w:pPr>
      <w:rPr>
        <w:rFonts w:ascii="Tw Cen MT" w:hAnsi="Tw Cen MT" w:hint="default"/>
      </w:rPr>
    </w:lvl>
    <w:lvl w:ilvl="3" w:tplc="F0F0D85A" w:tentative="1">
      <w:start w:val="1"/>
      <w:numFmt w:val="bullet"/>
      <w:lvlText w:val=" "/>
      <w:lvlJc w:val="left"/>
      <w:pPr>
        <w:tabs>
          <w:tab w:val="num" w:pos="2880"/>
        </w:tabs>
        <w:ind w:left="2880" w:hanging="360"/>
      </w:pPr>
      <w:rPr>
        <w:rFonts w:ascii="Tw Cen MT" w:hAnsi="Tw Cen MT" w:hint="default"/>
      </w:rPr>
    </w:lvl>
    <w:lvl w:ilvl="4" w:tplc="A17A3064" w:tentative="1">
      <w:start w:val="1"/>
      <w:numFmt w:val="bullet"/>
      <w:lvlText w:val=" "/>
      <w:lvlJc w:val="left"/>
      <w:pPr>
        <w:tabs>
          <w:tab w:val="num" w:pos="3600"/>
        </w:tabs>
        <w:ind w:left="3600" w:hanging="360"/>
      </w:pPr>
      <w:rPr>
        <w:rFonts w:ascii="Tw Cen MT" w:hAnsi="Tw Cen MT" w:hint="default"/>
      </w:rPr>
    </w:lvl>
    <w:lvl w:ilvl="5" w:tplc="BB7E444E" w:tentative="1">
      <w:start w:val="1"/>
      <w:numFmt w:val="bullet"/>
      <w:lvlText w:val=" "/>
      <w:lvlJc w:val="left"/>
      <w:pPr>
        <w:tabs>
          <w:tab w:val="num" w:pos="4320"/>
        </w:tabs>
        <w:ind w:left="4320" w:hanging="360"/>
      </w:pPr>
      <w:rPr>
        <w:rFonts w:ascii="Tw Cen MT" w:hAnsi="Tw Cen MT" w:hint="default"/>
      </w:rPr>
    </w:lvl>
    <w:lvl w:ilvl="6" w:tplc="DCA2D23E" w:tentative="1">
      <w:start w:val="1"/>
      <w:numFmt w:val="bullet"/>
      <w:lvlText w:val=" "/>
      <w:lvlJc w:val="left"/>
      <w:pPr>
        <w:tabs>
          <w:tab w:val="num" w:pos="5040"/>
        </w:tabs>
        <w:ind w:left="5040" w:hanging="360"/>
      </w:pPr>
      <w:rPr>
        <w:rFonts w:ascii="Tw Cen MT" w:hAnsi="Tw Cen MT" w:hint="default"/>
      </w:rPr>
    </w:lvl>
    <w:lvl w:ilvl="7" w:tplc="2B5CD414" w:tentative="1">
      <w:start w:val="1"/>
      <w:numFmt w:val="bullet"/>
      <w:lvlText w:val=" "/>
      <w:lvlJc w:val="left"/>
      <w:pPr>
        <w:tabs>
          <w:tab w:val="num" w:pos="5760"/>
        </w:tabs>
        <w:ind w:left="5760" w:hanging="360"/>
      </w:pPr>
      <w:rPr>
        <w:rFonts w:ascii="Tw Cen MT" w:hAnsi="Tw Cen MT" w:hint="default"/>
      </w:rPr>
    </w:lvl>
    <w:lvl w:ilvl="8" w:tplc="905EC8F4" w:tentative="1">
      <w:start w:val="1"/>
      <w:numFmt w:val="bullet"/>
      <w:lvlText w:val=" "/>
      <w:lvlJc w:val="left"/>
      <w:pPr>
        <w:tabs>
          <w:tab w:val="num" w:pos="6480"/>
        </w:tabs>
        <w:ind w:left="6480" w:hanging="360"/>
      </w:pPr>
      <w:rPr>
        <w:rFonts w:ascii="Tw Cen MT" w:hAnsi="Tw Cen MT" w:hint="default"/>
      </w:rPr>
    </w:lvl>
  </w:abstractNum>
  <w:abstractNum w:abstractNumId="2" w15:restartNumberingAfterBreak="0">
    <w:nsid w:val="1B9F4A18"/>
    <w:multiLevelType w:val="multilevel"/>
    <w:tmpl w:val="7640F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0C099F"/>
    <w:multiLevelType w:val="hybridMultilevel"/>
    <w:tmpl w:val="6B4EF376"/>
    <w:lvl w:ilvl="0" w:tplc="396662C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B17F9C"/>
    <w:multiLevelType w:val="hybridMultilevel"/>
    <w:tmpl w:val="51209306"/>
    <w:lvl w:ilvl="0" w:tplc="316E905A">
      <w:start w:val="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EB66DA"/>
    <w:multiLevelType w:val="hybridMultilevel"/>
    <w:tmpl w:val="87E04342"/>
    <w:lvl w:ilvl="0" w:tplc="F72A94B6">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AE2B0E"/>
    <w:multiLevelType w:val="hybridMultilevel"/>
    <w:tmpl w:val="0282B52A"/>
    <w:lvl w:ilvl="0" w:tplc="0EB0C73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EC469A"/>
    <w:multiLevelType w:val="hybridMultilevel"/>
    <w:tmpl w:val="130E7976"/>
    <w:lvl w:ilvl="0" w:tplc="6CFA3204">
      <w:start w:val="16"/>
      <w:numFmt w:val="bullet"/>
      <w:lvlText w:val="-"/>
      <w:lvlJc w:val="left"/>
      <w:pPr>
        <w:ind w:left="644" w:hanging="360"/>
      </w:pPr>
      <w:rPr>
        <w:rFonts w:ascii="Times New Roman" w:eastAsiaTheme="minorHAnsi" w:hAnsi="Times New Roman"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abstractNumId w:val="5"/>
  </w:num>
  <w:num w:numId="2">
    <w:abstractNumId w:val="6"/>
  </w:num>
  <w:num w:numId="3">
    <w:abstractNumId w:val="3"/>
  </w:num>
  <w:num w:numId="4">
    <w:abstractNumId w:val="7"/>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ECB"/>
    <w:rsid w:val="00002D26"/>
    <w:rsid w:val="00011ECB"/>
    <w:rsid w:val="00041CC9"/>
    <w:rsid w:val="00047CF2"/>
    <w:rsid w:val="00051269"/>
    <w:rsid w:val="00056460"/>
    <w:rsid w:val="00072F99"/>
    <w:rsid w:val="000A2CE3"/>
    <w:rsid w:val="000B1DD2"/>
    <w:rsid w:val="000C3DAE"/>
    <w:rsid w:val="000C6D82"/>
    <w:rsid w:val="000F017A"/>
    <w:rsid w:val="000F5C06"/>
    <w:rsid w:val="00100EE1"/>
    <w:rsid w:val="00103820"/>
    <w:rsid w:val="00105790"/>
    <w:rsid w:val="0010752A"/>
    <w:rsid w:val="0012060F"/>
    <w:rsid w:val="0012685D"/>
    <w:rsid w:val="00140B7E"/>
    <w:rsid w:val="00143077"/>
    <w:rsid w:val="0016056A"/>
    <w:rsid w:val="00192F01"/>
    <w:rsid w:val="001A0F5F"/>
    <w:rsid w:val="001B5AB9"/>
    <w:rsid w:val="001C2831"/>
    <w:rsid w:val="00205FD7"/>
    <w:rsid w:val="0021321E"/>
    <w:rsid w:val="0021781F"/>
    <w:rsid w:val="00220BCC"/>
    <w:rsid w:val="00225C26"/>
    <w:rsid w:val="002508B7"/>
    <w:rsid w:val="00264CE0"/>
    <w:rsid w:val="002744D8"/>
    <w:rsid w:val="00283D81"/>
    <w:rsid w:val="00285143"/>
    <w:rsid w:val="002936D6"/>
    <w:rsid w:val="002B203A"/>
    <w:rsid w:val="002B620A"/>
    <w:rsid w:val="002E4D16"/>
    <w:rsid w:val="002F3A2D"/>
    <w:rsid w:val="00300330"/>
    <w:rsid w:val="00307270"/>
    <w:rsid w:val="00332423"/>
    <w:rsid w:val="00337BE8"/>
    <w:rsid w:val="00343FA1"/>
    <w:rsid w:val="00347AFE"/>
    <w:rsid w:val="003516DA"/>
    <w:rsid w:val="003729CE"/>
    <w:rsid w:val="00374553"/>
    <w:rsid w:val="00380B2C"/>
    <w:rsid w:val="003A3037"/>
    <w:rsid w:val="003B4255"/>
    <w:rsid w:val="003D63C8"/>
    <w:rsid w:val="004356D5"/>
    <w:rsid w:val="00471FD6"/>
    <w:rsid w:val="004834E0"/>
    <w:rsid w:val="004E56CE"/>
    <w:rsid w:val="004F1B97"/>
    <w:rsid w:val="00540710"/>
    <w:rsid w:val="0054747C"/>
    <w:rsid w:val="00547C4A"/>
    <w:rsid w:val="00567B4F"/>
    <w:rsid w:val="00571A94"/>
    <w:rsid w:val="005942D9"/>
    <w:rsid w:val="005A31EC"/>
    <w:rsid w:val="005C32F0"/>
    <w:rsid w:val="005C35D6"/>
    <w:rsid w:val="005C454F"/>
    <w:rsid w:val="005C56CB"/>
    <w:rsid w:val="005D6FB4"/>
    <w:rsid w:val="005F7585"/>
    <w:rsid w:val="006055D6"/>
    <w:rsid w:val="00605E03"/>
    <w:rsid w:val="00615B85"/>
    <w:rsid w:val="006460B2"/>
    <w:rsid w:val="00663EAD"/>
    <w:rsid w:val="00666592"/>
    <w:rsid w:val="006721A9"/>
    <w:rsid w:val="00693083"/>
    <w:rsid w:val="00693C27"/>
    <w:rsid w:val="00693F25"/>
    <w:rsid w:val="006A313A"/>
    <w:rsid w:val="006C34C9"/>
    <w:rsid w:val="0071572A"/>
    <w:rsid w:val="00723B7C"/>
    <w:rsid w:val="00775EFB"/>
    <w:rsid w:val="0079798C"/>
    <w:rsid w:val="007D209F"/>
    <w:rsid w:val="007E4D52"/>
    <w:rsid w:val="007F79F2"/>
    <w:rsid w:val="00811FBA"/>
    <w:rsid w:val="008372DC"/>
    <w:rsid w:val="00844C18"/>
    <w:rsid w:val="00865E06"/>
    <w:rsid w:val="00895338"/>
    <w:rsid w:val="008971F9"/>
    <w:rsid w:val="008A195D"/>
    <w:rsid w:val="008B411C"/>
    <w:rsid w:val="008B71D0"/>
    <w:rsid w:val="008E4889"/>
    <w:rsid w:val="008F21BB"/>
    <w:rsid w:val="00916638"/>
    <w:rsid w:val="0092504E"/>
    <w:rsid w:val="00996CA3"/>
    <w:rsid w:val="00997391"/>
    <w:rsid w:val="009A3154"/>
    <w:rsid w:val="009B1842"/>
    <w:rsid w:val="009B3248"/>
    <w:rsid w:val="009B757D"/>
    <w:rsid w:val="009C1901"/>
    <w:rsid w:val="009C3ECB"/>
    <w:rsid w:val="009C7818"/>
    <w:rsid w:val="009D4A18"/>
    <w:rsid w:val="009D7191"/>
    <w:rsid w:val="009E6059"/>
    <w:rsid w:val="009E69E2"/>
    <w:rsid w:val="009E78BC"/>
    <w:rsid w:val="009F7AD8"/>
    <w:rsid w:val="00A111EE"/>
    <w:rsid w:val="00A134CB"/>
    <w:rsid w:val="00A13761"/>
    <w:rsid w:val="00A15572"/>
    <w:rsid w:val="00A161CD"/>
    <w:rsid w:val="00A238D5"/>
    <w:rsid w:val="00A27E4F"/>
    <w:rsid w:val="00A3241F"/>
    <w:rsid w:val="00A471B5"/>
    <w:rsid w:val="00A9016D"/>
    <w:rsid w:val="00A9634C"/>
    <w:rsid w:val="00AA5048"/>
    <w:rsid w:val="00AB35ED"/>
    <w:rsid w:val="00AB60F3"/>
    <w:rsid w:val="00AC738F"/>
    <w:rsid w:val="00AC778C"/>
    <w:rsid w:val="00AD36B1"/>
    <w:rsid w:val="00AD56F1"/>
    <w:rsid w:val="00AE6169"/>
    <w:rsid w:val="00AF0957"/>
    <w:rsid w:val="00B03767"/>
    <w:rsid w:val="00B0656B"/>
    <w:rsid w:val="00B32EEA"/>
    <w:rsid w:val="00B53532"/>
    <w:rsid w:val="00B6354F"/>
    <w:rsid w:val="00B74854"/>
    <w:rsid w:val="00B801CE"/>
    <w:rsid w:val="00B80D28"/>
    <w:rsid w:val="00BC26B6"/>
    <w:rsid w:val="00BC5078"/>
    <w:rsid w:val="00BE6A2C"/>
    <w:rsid w:val="00BF7278"/>
    <w:rsid w:val="00C05C28"/>
    <w:rsid w:val="00C15BB2"/>
    <w:rsid w:val="00C255AD"/>
    <w:rsid w:val="00C3635B"/>
    <w:rsid w:val="00C420C9"/>
    <w:rsid w:val="00C50621"/>
    <w:rsid w:val="00C5146C"/>
    <w:rsid w:val="00C55B7F"/>
    <w:rsid w:val="00C57F10"/>
    <w:rsid w:val="00CA1A44"/>
    <w:rsid w:val="00CA31EA"/>
    <w:rsid w:val="00CB7858"/>
    <w:rsid w:val="00CE4D85"/>
    <w:rsid w:val="00D01380"/>
    <w:rsid w:val="00D174CA"/>
    <w:rsid w:val="00D24E5D"/>
    <w:rsid w:val="00D4786C"/>
    <w:rsid w:val="00D53537"/>
    <w:rsid w:val="00D53BEE"/>
    <w:rsid w:val="00D6265A"/>
    <w:rsid w:val="00D8658C"/>
    <w:rsid w:val="00D866E1"/>
    <w:rsid w:val="00D913CC"/>
    <w:rsid w:val="00D958BE"/>
    <w:rsid w:val="00DA767E"/>
    <w:rsid w:val="00DC633A"/>
    <w:rsid w:val="00DF01E1"/>
    <w:rsid w:val="00E24B84"/>
    <w:rsid w:val="00E30B22"/>
    <w:rsid w:val="00E6178D"/>
    <w:rsid w:val="00E975BD"/>
    <w:rsid w:val="00EB30CE"/>
    <w:rsid w:val="00EC23D4"/>
    <w:rsid w:val="00ED262F"/>
    <w:rsid w:val="00EE625F"/>
    <w:rsid w:val="00F11001"/>
    <w:rsid w:val="00F11279"/>
    <w:rsid w:val="00F1513D"/>
    <w:rsid w:val="00F2472B"/>
    <w:rsid w:val="00F76B41"/>
    <w:rsid w:val="00F965CD"/>
    <w:rsid w:val="00FA2D75"/>
    <w:rsid w:val="00FC1A9F"/>
    <w:rsid w:val="00FE7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43957"/>
  <w15:chartTrackingRefBased/>
  <w15:docId w15:val="{47A733C9-EAB3-4CBE-9C08-0906AF023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0382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3E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ECB"/>
  </w:style>
  <w:style w:type="paragraph" w:styleId="Footer">
    <w:name w:val="footer"/>
    <w:basedOn w:val="Normal"/>
    <w:link w:val="FooterChar"/>
    <w:uiPriority w:val="99"/>
    <w:unhideWhenUsed/>
    <w:rsid w:val="009C3E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ECB"/>
  </w:style>
  <w:style w:type="character" w:styleId="Hyperlink">
    <w:name w:val="Hyperlink"/>
    <w:basedOn w:val="DefaultParagraphFont"/>
    <w:uiPriority w:val="99"/>
    <w:unhideWhenUsed/>
    <w:rsid w:val="00F1513D"/>
    <w:rPr>
      <w:color w:val="0563C1" w:themeColor="hyperlink"/>
      <w:u w:val="single"/>
    </w:rPr>
  </w:style>
  <w:style w:type="character" w:styleId="UnresolvedMention">
    <w:name w:val="Unresolved Mention"/>
    <w:basedOn w:val="DefaultParagraphFont"/>
    <w:uiPriority w:val="99"/>
    <w:semiHidden/>
    <w:unhideWhenUsed/>
    <w:rsid w:val="00F1513D"/>
    <w:rPr>
      <w:color w:val="605E5C"/>
      <w:shd w:val="clear" w:color="auto" w:fill="E1DFDD"/>
    </w:rPr>
  </w:style>
  <w:style w:type="paragraph" w:styleId="ListParagraph">
    <w:name w:val="List Paragraph"/>
    <w:basedOn w:val="Normal"/>
    <w:uiPriority w:val="34"/>
    <w:qFormat/>
    <w:rsid w:val="00F1513D"/>
    <w:pPr>
      <w:ind w:left="720"/>
      <w:contextualSpacing/>
    </w:pPr>
  </w:style>
  <w:style w:type="character" w:styleId="Emphasis">
    <w:name w:val="Emphasis"/>
    <w:basedOn w:val="DefaultParagraphFont"/>
    <w:uiPriority w:val="20"/>
    <w:qFormat/>
    <w:rsid w:val="000F017A"/>
    <w:rPr>
      <w:i/>
      <w:iCs/>
    </w:rPr>
  </w:style>
  <w:style w:type="character" w:styleId="Strong">
    <w:name w:val="Strong"/>
    <w:basedOn w:val="DefaultParagraphFont"/>
    <w:uiPriority w:val="22"/>
    <w:qFormat/>
    <w:rsid w:val="0010752A"/>
    <w:rPr>
      <w:b/>
      <w:bCs/>
    </w:rPr>
  </w:style>
  <w:style w:type="character" w:customStyle="1" w:styleId="Heading1Char">
    <w:name w:val="Heading 1 Char"/>
    <w:basedOn w:val="DefaultParagraphFont"/>
    <w:link w:val="Heading1"/>
    <w:uiPriority w:val="9"/>
    <w:rsid w:val="00103820"/>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233459">
      <w:bodyDiv w:val="1"/>
      <w:marLeft w:val="0"/>
      <w:marRight w:val="0"/>
      <w:marTop w:val="0"/>
      <w:marBottom w:val="0"/>
      <w:divBdr>
        <w:top w:val="none" w:sz="0" w:space="0" w:color="auto"/>
        <w:left w:val="none" w:sz="0" w:space="0" w:color="auto"/>
        <w:bottom w:val="none" w:sz="0" w:space="0" w:color="auto"/>
        <w:right w:val="none" w:sz="0" w:space="0" w:color="auto"/>
      </w:divBdr>
    </w:div>
    <w:div w:id="476647572">
      <w:bodyDiv w:val="1"/>
      <w:marLeft w:val="0"/>
      <w:marRight w:val="0"/>
      <w:marTop w:val="0"/>
      <w:marBottom w:val="0"/>
      <w:divBdr>
        <w:top w:val="none" w:sz="0" w:space="0" w:color="auto"/>
        <w:left w:val="none" w:sz="0" w:space="0" w:color="auto"/>
        <w:bottom w:val="none" w:sz="0" w:space="0" w:color="auto"/>
        <w:right w:val="none" w:sz="0" w:space="0" w:color="auto"/>
      </w:divBdr>
    </w:div>
    <w:div w:id="660081244">
      <w:bodyDiv w:val="1"/>
      <w:marLeft w:val="0"/>
      <w:marRight w:val="0"/>
      <w:marTop w:val="0"/>
      <w:marBottom w:val="0"/>
      <w:divBdr>
        <w:top w:val="none" w:sz="0" w:space="0" w:color="auto"/>
        <w:left w:val="none" w:sz="0" w:space="0" w:color="auto"/>
        <w:bottom w:val="none" w:sz="0" w:space="0" w:color="auto"/>
        <w:right w:val="none" w:sz="0" w:space="0" w:color="auto"/>
      </w:divBdr>
    </w:div>
    <w:div w:id="1765302242">
      <w:bodyDiv w:val="1"/>
      <w:marLeft w:val="0"/>
      <w:marRight w:val="0"/>
      <w:marTop w:val="0"/>
      <w:marBottom w:val="0"/>
      <w:divBdr>
        <w:top w:val="none" w:sz="0" w:space="0" w:color="auto"/>
        <w:left w:val="none" w:sz="0" w:space="0" w:color="auto"/>
        <w:bottom w:val="none" w:sz="0" w:space="0" w:color="auto"/>
        <w:right w:val="none" w:sz="0" w:space="0" w:color="auto"/>
      </w:divBdr>
      <w:divsChild>
        <w:div w:id="1272325732">
          <w:marLeft w:val="144"/>
          <w:marRight w:val="0"/>
          <w:marTop w:val="240"/>
          <w:marBottom w:val="40"/>
          <w:divBdr>
            <w:top w:val="none" w:sz="0" w:space="0" w:color="auto"/>
            <w:left w:val="none" w:sz="0" w:space="0" w:color="auto"/>
            <w:bottom w:val="none" w:sz="0" w:space="0" w:color="auto"/>
            <w:right w:val="none" w:sz="0" w:space="0" w:color="auto"/>
          </w:divBdr>
        </w:div>
        <w:div w:id="609702208">
          <w:marLeft w:val="144"/>
          <w:marRight w:val="0"/>
          <w:marTop w:val="240"/>
          <w:marBottom w:val="40"/>
          <w:divBdr>
            <w:top w:val="none" w:sz="0" w:space="0" w:color="auto"/>
            <w:left w:val="none" w:sz="0" w:space="0" w:color="auto"/>
            <w:bottom w:val="none" w:sz="0" w:space="0" w:color="auto"/>
            <w:right w:val="none" w:sz="0" w:space="0" w:color="auto"/>
          </w:divBdr>
        </w:div>
        <w:div w:id="2074814363">
          <w:marLeft w:val="144"/>
          <w:marRight w:val="0"/>
          <w:marTop w:val="240"/>
          <w:marBottom w:val="40"/>
          <w:divBdr>
            <w:top w:val="none" w:sz="0" w:space="0" w:color="auto"/>
            <w:left w:val="none" w:sz="0" w:space="0" w:color="auto"/>
            <w:bottom w:val="none" w:sz="0" w:space="0" w:color="auto"/>
            <w:right w:val="none" w:sz="0" w:space="0" w:color="auto"/>
          </w:divBdr>
        </w:div>
        <w:div w:id="1566453206">
          <w:marLeft w:val="144"/>
          <w:marRight w:val="0"/>
          <w:marTop w:val="240"/>
          <w:marBottom w:val="40"/>
          <w:divBdr>
            <w:top w:val="none" w:sz="0" w:space="0" w:color="auto"/>
            <w:left w:val="none" w:sz="0" w:space="0" w:color="auto"/>
            <w:bottom w:val="none" w:sz="0" w:space="0" w:color="auto"/>
            <w:right w:val="none" w:sz="0" w:space="0" w:color="auto"/>
          </w:divBdr>
        </w:div>
        <w:div w:id="1613824283">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102887/mod_resource/content/1/Datblygur%20Cwricwlwm%20Cymreig.pdf" TargetMode="External"/><Relationship Id="rId13" Type="http://schemas.openxmlformats.org/officeDocument/2006/relationships/hyperlink" Target="https://www.estyn.llyw.cymru/sites/default/files/documents/Arfer_orau_mewn_addysgu_a_dysgu_yn_y_celfyddydau_creadigol_yng_nghyfnod_allweddol_2_-_Mai_2015%20%281%29.pdf" TargetMode="External"/><Relationship Id="rId18" Type="http://schemas.openxmlformats.org/officeDocument/2006/relationships/hyperlink" Target="http://www.nfer.ac.uk/research/papers/creativity.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gov.wales/docs/dcells/publications/150317-successful-futures-cym.pdf" TargetMode="External"/><Relationship Id="rId17" Type="http://schemas.openxmlformats.org/officeDocument/2006/relationships/hyperlink" Target="http://www.outdoorrecreationni.com/wp-content/uploads/2015/11/A-marvellous-opportunity-for-children-to-learn_Obrien_Murray-2006.pdf" TargetMode="External"/><Relationship Id="rId2" Type="http://schemas.openxmlformats.org/officeDocument/2006/relationships/numbering" Target="numbering.xml"/><Relationship Id="rId16" Type="http://schemas.openxmlformats.org/officeDocument/2006/relationships/hyperlink" Target="https://www.bbc.co.uk/programmes/p00fqpz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alesonline.co.uk/news/local-news/y-cwricwlwm-cymreig-is-inspiring-2324407" TargetMode="External"/><Relationship Id="rId5" Type="http://schemas.openxmlformats.org/officeDocument/2006/relationships/webSettings" Target="webSettings.xml"/><Relationship Id="rId15" Type="http://schemas.openxmlformats.org/officeDocument/2006/relationships/hyperlink" Target="https://www.bangor.ac.uk/education-and-human-development/publications/Art_Education_in_the_Primary_School.pdf" TargetMode="External"/><Relationship Id="rId23" Type="http://schemas.openxmlformats.org/officeDocument/2006/relationships/theme" Target="theme/theme1.xml"/><Relationship Id="rId10" Type="http://schemas.openxmlformats.org/officeDocument/2006/relationships/hyperlink" Target="http://learning.gov.wales/docs/learningwales/publications/081204commonunderstschoolscy.pdf" TargetMode="External"/><Relationship Id="rId19" Type="http://schemas.openxmlformats.org/officeDocument/2006/relationships/hyperlink" Target="https://beta.llyw.cymru/sites/default/files/publications/2018-02/celfyddydau-mewn-addysg-yn-ysgolion-cymru.pdf" TargetMode="External"/><Relationship Id="rId4" Type="http://schemas.openxmlformats.org/officeDocument/2006/relationships/settings" Target="settings.xml"/><Relationship Id="rId9" Type="http://schemas.openxmlformats.org/officeDocument/2006/relationships/hyperlink" Target="http://learning.gov.wales/docs/learningwales/publications/130424-design-and-technology-in-the-national-curriculum-cy.pdf" TargetMode="External"/><Relationship Id="rId14" Type="http://schemas.openxmlformats.org/officeDocument/2006/relationships/hyperlink" Target="https://www.estyn.gov.wales/effective-practice/collaborative-approach-developing-creative-activiti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9EFF2-04A5-45D2-8116-617E741F6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12721</TotalTime>
  <Pages>13</Pages>
  <Words>4978</Words>
  <Characters>28378</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Gledhill (1701588)</dc:creator>
  <cp:keywords/>
  <dc:description/>
  <cp:lastModifiedBy>Rachel Gledhill (1701588)</cp:lastModifiedBy>
  <cp:revision>45</cp:revision>
  <dcterms:created xsi:type="dcterms:W3CDTF">2018-10-21T13:22:00Z</dcterms:created>
  <dcterms:modified xsi:type="dcterms:W3CDTF">2018-11-04T15:26:00Z</dcterms:modified>
</cp:coreProperties>
</file>