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A3701" w14:textId="77777777" w:rsidR="00F42537" w:rsidRDefault="00F42537" w:rsidP="00F42537">
      <w:pPr>
        <w:spacing w:before="0" w:after="0" w:line="360" w:lineRule="auto"/>
        <w:jc w:val="center"/>
        <w:rPr>
          <w:b/>
          <w:bCs/>
          <w:sz w:val="36"/>
          <w:szCs w:val="36"/>
          <w:u w:val="single"/>
        </w:rPr>
      </w:pPr>
    </w:p>
    <w:p w14:paraId="44B847E3" w14:textId="77777777" w:rsidR="00F42537" w:rsidRDefault="00F42537" w:rsidP="00F42537">
      <w:pPr>
        <w:spacing w:before="0" w:after="0" w:line="360" w:lineRule="auto"/>
        <w:jc w:val="center"/>
        <w:rPr>
          <w:b/>
          <w:bCs/>
          <w:sz w:val="36"/>
          <w:szCs w:val="36"/>
          <w:u w:val="single"/>
        </w:rPr>
      </w:pPr>
    </w:p>
    <w:p w14:paraId="67622735" w14:textId="77777777" w:rsidR="00F42537" w:rsidRDefault="00F42537" w:rsidP="00F42537">
      <w:pPr>
        <w:spacing w:before="0" w:after="0" w:line="360" w:lineRule="auto"/>
        <w:jc w:val="center"/>
        <w:rPr>
          <w:b/>
          <w:bCs/>
          <w:sz w:val="36"/>
          <w:szCs w:val="36"/>
          <w:u w:val="single"/>
        </w:rPr>
      </w:pPr>
    </w:p>
    <w:p w14:paraId="47DA5781" w14:textId="77777777" w:rsidR="00F42537" w:rsidRDefault="00F42537" w:rsidP="00F42537">
      <w:pPr>
        <w:spacing w:before="0" w:after="0" w:line="360" w:lineRule="auto"/>
        <w:jc w:val="center"/>
        <w:rPr>
          <w:b/>
          <w:bCs/>
          <w:sz w:val="36"/>
          <w:szCs w:val="36"/>
          <w:u w:val="single"/>
        </w:rPr>
      </w:pPr>
    </w:p>
    <w:p w14:paraId="448936B7" w14:textId="77777777" w:rsidR="00F42537" w:rsidRDefault="00F42537" w:rsidP="00F42537">
      <w:pPr>
        <w:spacing w:before="0" w:after="0" w:line="360" w:lineRule="auto"/>
        <w:jc w:val="center"/>
        <w:rPr>
          <w:b/>
          <w:bCs/>
          <w:sz w:val="36"/>
          <w:szCs w:val="36"/>
          <w:u w:val="single"/>
        </w:rPr>
      </w:pPr>
    </w:p>
    <w:p w14:paraId="56905AAA" w14:textId="1E5BD864" w:rsidR="001C0514" w:rsidRPr="00F42537" w:rsidRDefault="00F42537" w:rsidP="00F42537">
      <w:pPr>
        <w:spacing w:before="0" w:after="0" w:line="360" w:lineRule="auto"/>
        <w:jc w:val="center"/>
        <w:rPr>
          <w:b/>
          <w:bCs/>
          <w:sz w:val="36"/>
          <w:szCs w:val="36"/>
          <w:u w:val="single"/>
        </w:rPr>
      </w:pPr>
      <w:r w:rsidRPr="00F42537">
        <w:rPr>
          <w:b/>
          <w:bCs/>
          <w:sz w:val="36"/>
          <w:szCs w:val="36"/>
          <w:u w:val="single"/>
        </w:rPr>
        <w:t>Leading and Implementing Workplace Change</w:t>
      </w:r>
    </w:p>
    <w:p w14:paraId="6D26D01E" w14:textId="0AF87DDC" w:rsidR="001C0514" w:rsidRPr="00F42537" w:rsidRDefault="001C0514" w:rsidP="00F42537">
      <w:pPr>
        <w:spacing w:before="0" w:after="0" w:line="360" w:lineRule="auto"/>
        <w:jc w:val="left"/>
      </w:pPr>
      <w:r w:rsidRPr="00F42537">
        <w:t xml:space="preserve">Module </w:t>
      </w:r>
      <w:proofErr w:type="gramStart"/>
      <w:r w:rsidRPr="00F42537">
        <w:t>ID:</w:t>
      </w:r>
      <w:r w:rsidR="00DF5008">
        <w:t>BMSW</w:t>
      </w:r>
      <w:proofErr w:type="gramEnd"/>
      <w:r w:rsidR="00DF5008">
        <w:t>6103</w:t>
      </w:r>
    </w:p>
    <w:p w14:paraId="570C2AFD" w14:textId="6DEBE710" w:rsidR="001C0514" w:rsidRPr="00F42537" w:rsidRDefault="001C0514" w:rsidP="00F42537">
      <w:pPr>
        <w:spacing w:before="0" w:after="0" w:line="360" w:lineRule="auto"/>
        <w:jc w:val="left"/>
      </w:pPr>
      <w:r w:rsidRPr="00F42537">
        <w:t xml:space="preserve">Student’s </w:t>
      </w:r>
      <w:r w:rsidR="00CA345A" w:rsidRPr="00F42537">
        <w:t>Name:</w:t>
      </w:r>
      <w:r w:rsidR="00CA345A">
        <w:t xml:space="preserve"> Zamir</w:t>
      </w:r>
      <w:r w:rsidR="006E416F">
        <w:t xml:space="preserve"> Ahmed</w:t>
      </w:r>
    </w:p>
    <w:p w14:paraId="4B883F91" w14:textId="21E24C57" w:rsidR="001C0514" w:rsidRDefault="001C0514" w:rsidP="00F42537">
      <w:pPr>
        <w:spacing w:before="0" w:after="0" w:line="360" w:lineRule="auto"/>
        <w:jc w:val="left"/>
      </w:pPr>
      <w:r w:rsidRPr="00F42537">
        <w:t>Student’s ID:</w:t>
      </w:r>
      <w:r w:rsidR="006E416F">
        <w:t>1919946</w:t>
      </w:r>
    </w:p>
    <w:p w14:paraId="01975ABC" w14:textId="27D158C3" w:rsidR="00DF5008" w:rsidRPr="00F42537" w:rsidRDefault="00DF5008" w:rsidP="00F42537">
      <w:pPr>
        <w:spacing w:before="0" w:after="0" w:line="360" w:lineRule="auto"/>
        <w:jc w:val="left"/>
      </w:pPr>
      <w:r>
        <w:t xml:space="preserve">Lecturer </w:t>
      </w:r>
      <w:proofErr w:type="spellStart"/>
      <w:proofErr w:type="gramStart"/>
      <w:r>
        <w:t>Name:Noman</w:t>
      </w:r>
      <w:proofErr w:type="spellEnd"/>
      <w:proofErr w:type="gramEnd"/>
      <w:r>
        <w:t xml:space="preserve"> Ali</w:t>
      </w:r>
    </w:p>
    <w:p w14:paraId="003E5C72" w14:textId="77777777" w:rsidR="001C0514" w:rsidRDefault="001C0514" w:rsidP="00F42537">
      <w:pPr>
        <w:spacing w:before="0" w:after="0" w:line="360" w:lineRule="auto"/>
        <w:jc w:val="left"/>
        <w:rPr>
          <w:sz w:val="28"/>
          <w:szCs w:val="28"/>
        </w:rPr>
      </w:pPr>
      <w:r>
        <w:rPr>
          <w:sz w:val="28"/>
          <w:szCs w:val="28"/>
        </w:rPr>
        <w:br w:type="page"/>
      </w:r>
    </w:p>
    <w:sdt>
      <w:sdtPr>
        <w:rPr>
          <w:rFonts w:ascii="Times New Roman" w:eastAsia="Times New Roman" w:hAnsi="Times New Roman" w:cs="Times New Roman"/>
          <w:b w:val="0"/>
          <w:bCs w:val="0"/>
          <w:color w:val="auto"/>
          <w:sz w:val="24"/>
          <w:szCs w:val="24"/>
          <w:lang w:val="en-GB"/>
        </w:rPr>
        <w:id w:val="-1872908367"/>
        <w:docPartObj>
          <w:docPartGallery w:val="Table of Contents"/>
          <w:docPartUnique/>
        </w:docPartObj>
      </w:sdtPr>
      <w:sdtEndPr>
        <w:rPr>
          <w:noProof/>
        </w:rPr>
      </w:sdtEndPr>
      <w:sdtContent>
        <w:p w14:paraId="07B6D383" w14:textId="3A862B13" w:rsidR="001C0514" w:rsidRPr="00F42537" w:rsidRDefault="001C0514" w:rsidP="00F42537">
          <w:pPr>
            <w:pStyle w:val="TOCHeading"/>
            <w:spacing w:line="360" w:lineRule="auto"/>
            <w:jc w:val="both"/>
            <w:rPr>
              <w:rFonts w:ascii="Times New Roman" w:hAnsi="Times New Roman" w:cs="Times New Roman"/>
              <w:color w:val="auto"/>
              <w:sz w:val="32"/>
              <w:szCs w:val="32"/>
            </w:rPr>
          </w:pPr>
          <w:r w:rsidRPr="00F42537">
            <w:rPr>
              <w:rFonts w:ascii="Times New Roman" w:hAnsi="Times New Roman" w:cs="Times New Roman"/>
              <w:color w:val="auto"/>
              <w:sz w:val="32"/>
              <w:szCs w:val="32"/>
            </w:rPr>
            <w:t>Table of Contents</w:t>
          </w:r>
        </w:p>
        <w:p w14:paraId="7FE7D0F8" w14:textId="06BE18B2" w:rsidR="001C0514" w:rsidRPr="00F42537" w:rsidRDefault="001C0514" w:rsidP="00F42537">
          <w:pPr>
            <w:pStyle w:val="TOC1"/>
            <w:tabs>
              <w:tab w:val="right" w:leader="dot" w:pos="9016"/>
            </w:tabs>
            <w:spacing w:line="360" w:lineRule="auto"/>
            <w:rPr>
              <w:rFonts w:ascii="Times New Roman" w:hAnsi="Times New Roman" w:cs="Times New Roman"/>
              <w:b w:val="0"/>
              <w:bCs w:val="0"/>
              <w:i w:val="0"/>
              <w:iCs w:val="0"/>
              <w:noProof/>
            </w:rPr>
          </w:pPr>
          <w:r w:rsidRPr="00F42537">
            <w:rPr>
              <w:rFonts w:ascii="Times New Roman" w:hAnsi="Times New Roman" w:cs="Times New Roman"/>
              <w:b w:val="0"/>
              <w:bCs w:val="0"/>
              <w:i w:val="0"/>
              <w:iCs w:val="0"/>
            </w:rPr>
            <w:fldChar w:fldCharType="begin"/>
          </w:r>
          <w:r w:rsidRPr="00F42537">
            <w:rPr>
              <w:rFonts w:ascii="Times New Roman" w:hAnsi="Times New Roman" w:cs="Times New Roman"/>
              <w:b w:val="0"/>
              <w:bCs w:val="0"/>
              <w:i w:val="0"/>
              <w:iCs w:val="0"/>
            </w:rPr>
            <w:instrText xml:space="preserve"> TOC \o "1-3" \h \z \u </w:instrText>
          </w:r>
          <w:r w:rsidRPr="00F42537">
            <w:rPr>
              <w:rFonts w:ascii="Times New Roman" w:hAnsi="Times New Roman" w:cs="Times New Roman"/>
              <w:b w:val="0"/>
              <w:bCs w:val="0"/>
              <w:i w:val="0"/>
              <w:iCs w:val="0"/>
            </w:rPr>
            <w:fldChar w:fldCharType="separate"/>
          </w:r>
          <w:hyperlink w:anchor="_Toc108517105" w:history="1">
            <w:r w:rsidRPr="00F42537">
              <w:rPr>
                <w:rStyle w:val="Hyperlink"/>
                <w:rFonts w:ascii="Times New Roman" w:hAnsi="Times New Roman" w:cs="Times New Roman"/>
                <w:b w:val="0"/>
                <w:bCs w:val="0"/>
                <w:i w:val="0"/>
                <w:iCs w:val="0"/>
                <w:noProof/>
                <w:color w:val="auto"/>
              </w:rPr>
              <w:t>Introduction</w:t>
            </w:r>
            <w:r w:rsidRPr="00F42537">
              <w:rPr>
                <w:rFonts w:ascii="Times New Roman" w:hAnsi="Times New Roman" w:cs="Times New Roman"/>
                <w:b w:val="0"/>
                <w:bCs w:val="0"/>
                <w:i w:val="0"/>
                <w:iCs w:val="0"/>
                <w:noProof/>
                <w:webHidden/>
              </w:rPr>
              <w:tab/>
            </w:r>
            <w:r w:rsidRPr="00F42537">
              <w:rPr>
                <w:rFonts w:ascii="Times New Roman" w:hAnsi="Times New Roman" w:cs="Times New Roman"/>
                <w:b w:val="0"/>
                <w:bCs w:val="0"/>
                <w:i w:val="0"/>
                <w:iCs w:val="0"/>
                <w:noProof/>
                <w:webHidden/>
              </w:rPr>
              <w:fldChar w:fldCharType="begin"/>
            </w:r>
            <w:r w:rsidRPr="00F42537">
              <w:rPr>
                <w:rFonts w:ascii="Times New Roman" w:hAnsi="Times New Roman" w:cs="Times New Roman"/>
                <w:b w:val="0"/>
                <w:bCs w:val="0"/>
                <w:i w:val="0"/>
                <w:iCs w:val="0"/>
                <w:noProof/>
                <w:webHidden/>
              </w:rPr>
              <w:instrText xml:space="preserve"> PAGEREF _Toc108517105 \h </w:instrText>
            </w:r>
            <w:r w:rsidRPr="00F42537">
              <w:rPr>
                <w:rFonts w:ascii="Times New Roman" w:hAnsi="Times New Roman" w:cs="Times New Roman"/>
                <w:b w:val="0"/>
                <w:bCs w:val="0"/>
                <w:i w:val="0"/>
                <w:iCs w:val="0"/>
                <w:noProof/>
                <w:webHidden/>
              </w:rPr>
            </w:r>
            <w:r w:rsidRPr="00F42537">
              <w:rPr>
                <w:rFonts w:ascii="Times New Roman" w:hAnsi="Times New Roman" w:cs="Times New Roman"/>
                <w:b w:val="0"/>
                <w:bCs w:val="0"/>
                <w:i w:val="0"/>
                <w:iCs w:val="0"/>
                <w:noProof/>
                <w:webHidden/>
              </w:rPr>
              <w:fldChar w:fldCharType="separate"/>
            </w:r>
            <w:r w:rsidRPr="00F42537">
              <w:rPr>
                <w:rFonts w:ascii="Times New Roman" w:hAnsi="Times New Roman" w:cs="Times New Roman"/>
                <w:b w:val="0"/>
                <w:bCs w:val="0"/>
                <w:i w:val="0"/>
                <w:iCs w:val="0"/>
                <w:noProof/>
                <w:webHidden/>
              </w:rPr>
              <w:t>3</w:t>
            </w:r>
            <w:r w:rsidRPr="00F42537">
              <w:rPr>
                <w:rFonts w:ascii="Times New Roman" w:hAnsi="Times New Roman" w:cs="Times New Roman"/>
                <w:b w:val="0"/>
                <w:bCs w:val="0"/>
                <w:i w:val="0"/>
                <w:iCs w:val="0"/>
                <w:noProof/>
                <w:webHidden/>
              </w:rPr>
              <w:fldChar w:fldCharType="end"/>
            </w:r>
          </w:hyperlink>
        </w:p>
        <w:p w14:paraId="7B48B13A" w14:textId="611652BA"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06" w:history="1">
            <w:r w:rsidR="001C0514" w:rsidRPr="00F42537">
              <w:rPr>
                <w:rStyle w:val="Hyperlink"/>
                <w:rFonts w:ascii="Times New Roman" w:hAnsi="Times New Roman" w:cs="Times New Roman"/>
                <w:b w:val="0"/>
                <w:bCs w:val="0"/>
                <w:i w:val="0"/>
                <w:iCs w:val="0"/>
                <w:noProof/>
                <w:color w:val="auto"/>
              </w:rPr>
              <w:t>Organisation power and politics</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_Toc108517106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4</w:t>
            </w:r>
            <w:r w:rsidR="001C0514" w:rsidRPr="00F42537">
              <w:rPr>
                <w:rFonts w:ascii="Times New Roman" w:hAnsi="Times New Roman" w:cs="Times New Roman"/>
                <w:b w:val="0"/>
                <w:bCs w:val="0"/>
                <w:i w:val="0"/>
                <w:iCs w:val="0"/>
                <w:noProof/>
                <w:webHidden/>
              </w:rPr>
              <w:fldChar w:fldCharType="end"/>
            </w:r>
          </w:hyperlink>
        </w:p>
        <w:p w14:paraId="2EC3F715" w14:textId="5A9F820F"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07" w:history="1">
            <w:r w:rsidR="001C0514" w:rsidRPr="00F42537">
              <w:rPr>
                <w:rStyle w:val="Hyperlink"/>
                <w:rFonts w:ascii="Times New Roman" w:hAnsi="Times New Roman" w:cs="Times New Roman"/>
                <w:b w:val="0"/>
                <w:bCs w:val="0"/>
                <w:i w:val="0"/>
                <w:iCs w:val="0"/>
                <w:noProof/>
                <w:color w:val="auto"/>
              </w:rPr>
              <w:t>Stakeholder analysis model</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_Toc108517107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6</w:t>
            </w:r>
            <w:r w:rsidR="001C0514" w:rsidRPr="00F42537">
              <w:rPr>
                <w:rFonts w:ascii="Times New Roman" w:hAnsi="Times New Roman" w:cs="Times New Roman"/>
                <w:b w:val="0"/>
                <w:bCs w:val="0"/>
                <w:i w:val="0"/>
                <w:iCs w:val="0"/>
                <w:noProof/>
                <w:webHidden/>
              </w:rPr>
              <w:fldChar w:fldCharType="end"/>
            </w:r>
          </w:hyperlink>
        </w:p>
        <w:p w14:paraId="2EEAA198" w14:textId="33721898"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08" w:history="1">
            <w:r w:rsidR="001C0514" w:rsidRPr="00F42537">
              <w:rPr>
                <w:rStyle w:val="Hyperlink"/>
                <w:rFonts w:ascii="Times New Roman" w:hAnsi="Times New Roman" w:cs="Times New Roman"/>
                <w:b w:val="0"/>
                <w:bCs w:val="0"/>
                <w:i w:val="0"/>
                <w:iCs w:val="0"/>
                <w:noProof/>
                <w:color w:val="auto"/>
              </w:rPr>
              <w:t>Thomas and Kilmann’s conflict model</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_Toc108517108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10</w:t>
            </w:r>
            <w:r w:rsidR="001C0514" w:rsidRPr="00F42537">
              <w:rPr>
                <w:rFonts w:ascii="Times New Roman" w:hAnsi="Times New Roman" w:cs="Times New Roman"/>
                <w:b w:val="0"/>
                <w:bCs w:val="0"/>
                <w:i w:val="0"/>
                <w:iCs w:val="0"/>
                <w:noProof/>
                <w:webHidden/>
              </w:rPr>
              <w:fldChar w:fldCharType="end"/>
            </w:r>
          </w:hyperlink>
        </w:p>
        <w:p w14:paraId="7A460A33" w14:textId="23E066AE"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09" w:history="1">
            <w:r w:rsidR="001C0514" w:rsidRPr="00F42537">
              <w:rPr>
                <w:rStyle w:val="Hyperlink"/>
                <w:rFonts w:ascii="Times New Roman" w:hAnsi="Times New Roman" w:cs="Times New Roman"/>
                <w:b w:val="0"/>
                <w:bCs w:val="0"/>
                <w:i w:val="0"/>
                <w:iCs w:val="0"/>
                <w:noProof/>
                <w:color w:val="auto"/>
              </w:rPr>
              <w:t>Conclusion</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_Toc108517109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13</w:t>
            </w:r>
            <w:r w:rsidR="001C0514" w:rsidRPr="00F42537">
              <w:rPr>
                <w:rFonts w:ascii="Times New Roman" w:hAnsi="Times New Roman" w:cs="Times New Roman"/>
                <w:b w:val="0"/>
                <w:bCs w:val="0"/>
                <w:i w:val="0"/>
                <w:iCs w:val="0"/>
                <w:noProof/>
                <w:webHidden/>
              </w:rPr>
              <w:fldChar w:fldCharType="end"/>
            </w:r>
          </w:hyperlink>
        </w:p>
        <w:p w14:paraId="6C023964" w14:textId="44BAD3C7"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10" w:history="1">
            <w:r w:rsidR="001C0514" w:rsidRPr="00F42537">
              <w:rPr>
                <w:rStyle w:val="Hyperlink"/>
                <w:rFonts w:ascii="Times New Roman" w:hAnsi="Times New Roman" w:cs="Times New Roman"/>
                <w:b w:val="0"/>
                <w:bCs w:val="0"/>
                <w:i w:val="0"/>
                <w:iCs w:val="0"/>
                <w:noProof/>
                <w:color w:val="auto"/>
              </w:rPr>
              <w:t>Recommendations</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_Toc108517110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14</w:t>
            </w:r>
            <w:r w:rsidR="001C0514" w:rsidRPr="00F42537">
              <w:rPr>
                <w:rFonts w:ascii="Times New Roman" w:hAnsi="Times New Roman" w:cs="Times New Roman"/>
                <w:b w:val="0"/>
                <w:bCs w:val="0"/>
                <w:i w:val="0"/>
                <w:iCs w:val="0"/>
                <w:noProof/>
                <w:webHidden/>
              </w:rPr>
              <w:fldChar w:fldCharType="end"/>
            </w:r>
          </w:hyperlink>
        </w:p>
        <w:p w14:paraId="2C609CB4" w14:textId="60C01BC6" w:rsidR="001C0514" w:rsidRPr="00F42537" w:rsidRDefault="004D7E6C" w:rsidP="00F42537">
          <w:pPr>
            <w:pStyle w:val="TOC1"/>
            <w:tabs>
              <w:tab w:val="right" w:leader="dot" w:pos="9016"/>
            </w:tabs>
            <w:spacing w:line="360" w:lineRule="auto"/>
            <w:rPr>
              <w:rFonts w:ascii="Times New Roman" w:hAnsi="Times New Roman" w:cs="Times New Roman"/>
              <w:b w:val="0"/>
              <w:bCs w:val="0"/>
              <w:i w:val="0"/>
              <w:iCs w:val="0"/>
              <w:noProof/>
            </w:rPr>
          </w:pPr>
          <w:hyperlink w:anchor="_Toc108517111" w:history="1">
            <w:r w:rsidR="001C0514" w:rsidRPr="00F42537">
              <w:rPr>
                <w:rStyle w:val="Hyperlink"/>
                <w:rFonts w:ascii="Times New Roman" w:hAnsi="Times New Roman" w:cs="Times New Roman"/>
                <w:b w:val="0"/>
                <w:bCs w:val="0"/>
                <w:i w:val="0"/>
                <w:iCs w:val="0"/>
                <w:noProof/>
                <w:color w:val="auto"/>
              </w:rPr>
              <w:t>References</w:t>
            </w:r>
            <w:r w:rsidR="001C0514" w:rsidRPr="00F42537">
              <w:rPr>
                <w:rFonts w:ascii="Times New Roman" w:hAnsi="Times New Roman" w:cs="Times New Roman"/>
                <w:b w:val="0"/>
                <w:bCs w:val="0"/>
                <w:i w:val="0"/>
                <w:iCs w:val="0"/>
                <w:noProof/>
                <w:webHidden/>
              </w:rPr>
              <w:tab/>
            </w:r>
            <w:r w:rsidR="001C0514" w:rsidRPr="00F42537">
              <w:rPr>
                <w:rFonts w:ascii="Times New Roman" w:hAnsi="Times New Roman" w:cs="Times New Roman"/>
                <w:b w:val="0"/>
                <w:bCs w:val="0"/>
                <w:i w:val="0"/>
                <w:iCs w:val="0"/>
                <w:noProof/>
                <w:webHidden/>
              </w:rPr>
              <w:fldChar w:fldCharType="begin"/>
            </w:r>
            <w:r w:rsidR="001C0514" w:rsidRPr="00F42537">
              <w:rPr>
                <w:rFonts w:ascii="Times New Roman" w:hAnsi="Times New Roman" w:cs="Times New Roman"/>
                <w:b w:val="0"/>
                <w:bCs w:val="0"/>
                <w:i w:val="0"/>
                <w:iCs w:val="0"/>
                <w:noProof/>
                <w:webHidden/>
              </w:rPr>
              <w:instrText xml:space="preserve"> PAGEREF _Toc108517111 \h </w:instrText>
            </w:r>
            <w:r w:rsidR="001C0514" w:rsidRPr="00F42537">
              <w:rPr>
                <w:rFonts w:ascii="Times New Roman" w:hAnsi="Times New Roman" w:cs="Times New Roman"/>
                <w:b w:val="0"/>
                <w:bCs w:val="0"/>
                <w:i w:val="0"/>
                <w:iCs w:val="0"/>
                <w:noProof/>
                <w:webHidden/>
              </w:rPr>
            </w:r>
            <w:r w:rsidR="001C0514" w:rsidRPr="00F42537">
              <w:rPr>
                <w:rFonts w:ascii="Times New Roman" w:hAnsi="Times New Roman" w:cs="Times New Roman"/>
                <w:b w:val="0"/>
                <w:bCs w:val="0"/>
                <w:i w:val="0"/>
                <w:iCs w:val="0"/>
                <w:noProof/>
                <w:webHidden/>
              </w:rPr>
              <w:fldChar w:fldCharType="separate"/>
            </w:r>
            <w:r w:rsidR="001C0514" w:rsidRPr="00F42537">
              <w:rPr>
                <w:rFonts w:ascii="Times New Roman" w:hAnsi="Times New Roman" w:cs="Times New Roman"/>
                <w:b w:val="0"/>
                <w:bCs w:val="0"/>
                <w:i w:val="0"/>
                <w:iCs w:val="0"/>
                <w:noProof/>
                <w:webHidden/>
              </w:rPr>
              <w:t>15</w:t>
            </w:r>
            <w:r w:rsidR="001C0514" w:rsidRPr="00F42537">
              <w:rPr>
                <w:rFonts w:ascii="Times New Roman" w:hAnsi="Times New Roman" w:cs="Times New Roman"/>
                <w:b w:val="0"/>
                <w:bCs w:val="0"/>
                <w:i w:val="0"/>
                <w:iCs w:val="0"/>
                <w:noProof/>
                <w:webHidden/>
              </w:rPr>
              <w:fldChar w:fldCharType="end"/>
            </w:r>
          </w:hyperlink>
        </w:p>
        <w:p w14:paraId="0BDCF986" w14:textId="44F65E23" w:rsidR="001C0514" w:rsidRDefault="001C0514" w:rsidP="00F42537">
          <w:pPr>
            <w:spacing w:line="360" w:lineRule="auto"/>
          </w:pPr>
          <w:r w:rsidRPr="00F42537">
            <w:rPr>
              <w:noProof/>
            </w:rPr>
            <w:fldChar w:fldCharType="end"/>
          </w:r>
        </w:p>
      </w:sdtContent>
    </w:sdt>
    <w:p w14:paraId="261C898C" w14:textId="44FB8587" w:rsidR="001C0514" w:rsidRDefault="001C0514" w:rsidP="00F42537">
      <w:pPr>
        <w:spacing w:before="0" w:after="0" w:line="360" w:lineRule="auto"/>
        <w:jc w:val="left"/>
        <w:rPr>
          <w:rFonts w:eastAsiaTheme="majorEastAsia" w:cstheme="majorBidi"/>
          <w:b/>
          <w:color w:val="000000" w:themeColor="text1"/>
          <w:sz w:val="32"/>
          <w:szCs w:val="32"/>
        </w:rPr>
      </w:pPr>
      <w:r>
        <w:br w:type="page"/>
      </w:r>
    </w:p>
    <w:p w14:paraId="60FD8C68" w14:textId="5E52B5FD" w:rsidR="00375B0C" w:rsidRDefault="006F451D" w:rsidP="00F42537">
      <w:pPr>
        <w:pStyle w:val="Heading1"/>
        <w:spacing w:line="360" w:lineRule="auto"/>
      </w:pPr>
      <w:bookmarkStart w:id="0" w:name="_Toc108517105"/>
      <w:r>
        <w:lastRenderedPageBreak/>
        <w:t>Introduction</w:t>
      </w:r>
      <w:bookmarkEnd w:id="0"/>
    </w:p>
    <w:p w14:paraId="422E48B7" w14:textId="78098FE5" w:rsidR="004656DF" w:rsidRDefault="006F451D" w:rsidP="00F42537">
      <w:pPr>
        <w:spacing w:line="360" w:lineRule="auto"/>
      </w:pPr>
      <w:r>
        <w:t xml:space="preserve">Organisations in the business world </w:t>
      </w:r>
      <w:proofErr w:type="gramStart"/>
      <w:r>
        <w:t>have to</w:t>
      </w:r>
      <w:proofErr w:type="gramEnd"/>
      <w:r>
        <w:t xml:space="preserve"> maintain a lot of bells and whistles to ensure proper operations and growth in the competitive workspace</w:t>
      </w:r>
      <w:r w:rsidR="00353A86">
        <w:t xml:space="preserve"> </w:t>
      </w:r>
      <w:r w:rsidR="00353A86" w:rsidRPr="00353A86">
        <w:t>(Barber &amp; Joyce, 2014)</w:t>
      </w:r>
      <w:r>
        <w:t xml:space="preserve">. </w:t>
      </w:r>
      <w:r w:rsidR="00C43F68">
        <w:t xml:space="preserve">There are many factors that the organisation </w:t>
      </w:r>
      <w:r w:rsidR="00D578E8">
        <w:t>must</w:t>
      </w:r>
      <w:r w:rsidR="00C43F68">
        <w:t xml:space="preserve"> maintain while operating in the competitive workspace. Every factor </w:t>
      </w:r>
      <w:r w:rsidR="00D578E8">
        <w:t>must</w:t>
      </w:r>
      <w:r w:rsidR="00C43F68">
        <w:t xml:space="preserve"> align with the other properly so that the organisation can function as </w:t>
      </w:r>
      <w:r w:rsidR="005047B3">
        <w:t xml:space="preserve">a </w:t>
      </w:r>
      <w:r w:rsidR="00C43F68">
        <w:t xml:space="preserve">single entity. In </w:t>
      </w:r>
      <w:r w:rsidR="005047B3">
        <w:t>this</w:t>
      </w:r>
      <w:r w:rsidR="00C43F68">
        <w:t xml:space="preserve"> case</w:t>
      </w:r>
      <w:r w:rsidR="005047B3">
        <w:t>,</w:t>
      </w:r>
      <w:r w:rsidR="00C43F68">
        <w:t xml:space="preserve"> we observe that the Post Office workers attributed a </w:t>
      </w:r>
      <w:r w:rsidR="005047B3">
        <w:t>single-day</w:t>
      </w:r>
      <w:r w:rsidR="004A2726">
        <w:t xml:space="preserve"> strike throughout the UK which caused 114 branches of Post Offices to freeze for a day. It is stated that it occurred due to the dispute that occurred </w:t>
      </w:r>
      <w:r w:rsidR="005047B3">
        <w:t>between overpaying</w:t>
      </w:r>
      <w:r w:rsidR="004A2726">
        <w:t xml:space="preserve"> by the organisation and its employees. Payment is one of the greatest factors that </w:t>
      </w:r>
      <w:r w:rsidR="005047B3">
        <w:t>keep</w:t>
      </w:r>
      <w:r w:rsidR="004A2726">
        <w:t xml:space="preserve"> the whole organisation running irrespective of the market and industry that the organisation is competing</w:t>
      </w:r>
      <w:r w:rsidR="00353A86">
        <w:t xml:space="preserve"> </w:t>
      </w:r>
      <w:r w:rsidR="00353A86" w:rsidRPr="00353A86">
        <w:t>(Barber &amp; Joyce, 2014)</w:t>
      </w:r>
      <w:r w:rsidR="004A2726">
        <w:t xml:space="preserve">. The employees always expect a certain payment amount when it comes to working in the organisation and if their </w:t>
      </w:r>
      <w:r w:rsidR="005047B3">
        <w:t>expectations</w:t>
      </w:r>
      <w:r w:rsidR="004A2726">
        <w:t xml:space="preserve"> and payment </w:t>
      </w:r>
      <w:r w:rsidR="00DF5008">
        <w:t>do not</w:t>
      </w:r>
      <w:r w:rsidR="004A2726">
        <w:t xml:space="preserve"> match then it becomes a huge problem</w:t>
      </w:r>
      <w:r w:rsidR="00353A86">
        <w:t xml:space="preserve"> </w:t>
      </w:r>
      <w:r w:rsidR="00353A86" w:rsidRPr="00353A86">
        <w:t>(Cooter, 2015)</w:t>
      </w:r>
      <w:r w:rsidR="004A2726">
        <w:t xml:space="preserve">. Post Office is a very important attribute to supply and distribute the daily necessities of the public, one day revolt means </w:t>
      </w:r>
      <w:r w:rsidR="004656DF">
        <w:t xml:space="preserve">millions of people </w:t>
      </w:r>
      <w:r w:rsidR="00DF5008">
        <w:t>did not</w:t>
      </w:r>
      <w:r w:rsidR="004656DF">
        <w:t xml:space="preserve"> get their products. This report will thoroughly analyse the attributes revolving around organisation politics and power, </w:t>
      </w:r>
      <w:r w:rsidR="00DF5008">
        <w:t>stakeholders,</w:t>
      </w:r>
      <w:r w:rsidR="004656DF">
        <w:t xml:space="preserve"> and resolution in the business organisation.</w:t>
      </w:r>
    </w:p>
    <w:p w14:paraId="309F45FF" w14:textId="77777777" w:rsidR="004656DF" w:rsidRDefault="004656DF" w:rsidP="00F42537">
      <w:pPr>
        <w:spacing w:before="0" w:after="0" w:line="360" w:lineRule="auto"/>
        <w:jc w:val="left"/>
      </w:pPr>
      <w:r>
        <w:br w:type="page"/>
      </w:r>
    </w:p>
    <w:p w14:paraId="52914E18" w14:textId="5E9504E7" w:rsidR="006F451D" w:rsidRDefault="004656DF" w:rsidP="00F42537">
      <w:pPr>
        <w:pStyle w:val="Heading1"/>
        <w:spacing w:line="360" w:lineRule="auto"/>
      </w:pPr>
      <w:bookmarkStart w:id="1" w:name="_Toc108517106"/>
      <w:r>
        <w:lastRenderedPageBreak/>
        <w:t>Organisation po</w:t>
      </w:r>
      <w:r w:rsidR="00E963AE">
        <w:t>wer and politics</w:t>
      </w:r>
      <w:bookmarkEnd w:id="1"/>
    </w:p>
    <w:p w14:paraId="15E9FD4B" w14:textId="2B9DA0A5" w:rsidR="00E963AE" w:rsidRDefault="006273FC" w:rsidP="00F42537">
      <w:pPr>
        <w:spacing w:line="360" w:lineRule="auto"/>
      </w:pPr>
      <w:r w:rsidRPr="006273FC">
        <w:t>One can impact the actions of another participant in a business by using existing organisational power</w:t>
      </w:r>
      <w:r w:rsidR="00353A86">
        <w:t xml:space="preserve"> </w:t>
      </w:r>
      <w:r w:rsidR="00353A86" w:rsidRPr="00353A86">
        <w:t>(Robbins et al., 2020</w:t>
      </w:r>
      <w:r w:rsidR="007C4128">
        <w:t>.</w:t>
      </w:r>
      <w:r w:rsidR="007C4128" w:rsidRPr="007C4128">
        <w:t>How strong you are is demonstrated by your capacity to persuade someone to take an activity that they might otherwise choose to avoid. This idea of organisational dominance denotes reliance on the second party in terms of commercial behaviour.</w:t>
      </w:r>
      <w:r w:rsidRPr="006273FC">
        <w:t xml:space="preserve"> This implies that the more dependent they are on an individual, the more control someone will have over what they do</w:t>
      </w:r>
      <w:r w:rsidR="00353A86">
        <w:t xml:space="preserve"> </w:t>
      </w:r>
      <w:r w:rsidR="00353A86" w:rsidRPr="00353A86">
        <w:t>(Robbins et al., 2020)</w:t>
      </w:r>
      <w:r w:rsidRPr="006273FC">
        <w:t>.</w:t>
      </w:r>
      <w:r>
        <w:t xml:space="preserve"> </w:t>
      </w:r>
      <w:r w:rsidRPr="006273FC">
        <w:t xml:space="preserve">Here, dependence serves no positive or harmful purpose. </w:t>
      </w:r>
      <w:proofErr w:type="gramStart"/>
      <w:r w:rsidRPr="006273FC">
        <w:t>It's</w:t>
      </w:r>
      <w:proofErr w:type="gramEnd"/>
      <w:r w:rsidRPr="006273FC">
        <w:t xml:space="preserve"> only an evaluation of the form of the connection with the other party.</w:t>
      </w:r>
    </w:p>
    <w:p w14:paraId="29068738" w14:textId="31834E7A" w:rsidR="006273FC" w:rsidRDefault="00601028" w:rsidP="00F42537">
      <w:pPr>
        <w:spacing w:line="360" w:lineRule="auto"/>
      </w:pPr>
      <w:r w:rsidRPr="00601028">
        <w:t xml:space="preserve"> </w:t>
      </w:r>
      <w:r w:rsidR="007C4128" w:rsidRPr="007C4128">
        <w:t>The term "organisational politics" refers to a broad range of behaviours associated with the use of influence techniques to further individual or group goals. Studies show that those with political savvy perform better than their politically illiterate competitors in terms of gaining more personal influence and managing pressure and job expectations.</w:t>
      </w:r>
      <w:r w:rsidR="00353A86">
        <w:t xml:space="preserve"> </w:t>
      </w:r>
      <w:r w:rsidR="00353A86" w:rsidRPr="00353A86">
        <w:t>(Robbins et al., 2020)</w:t>
      </w:r>
      <w:r w:rsidRPr="00601028">
        <w:t>.</w:t>
      </w:r>
      <w:r w:rsidR="007C4128" w:rsidRPr="007C4128">
        <w:t xml:space="preserve"> </w:t>
      </w:r>
      <w:r w:rsidR="007C4128" w:rsidRPr="007C4128">
        <w:t>They also have a stronger impact on organisational outcomes</w:t>
      </w:r>
      <w:r w:rsidRPr="00601028">
        <w:t xml:space="preserve">. Politics may, however, also be implied unless </w:t>
      </w:r>
      <w:proofErr w:type="gramStart"/>
      <w:r w:rsidRPr="00601028">
        <w:t>it's</w:t>
      </w:r>
      <w:proofErr w:type="gramEnd"/>
      <w:r w:rsidRPr="00601028">
        <w:t xml:space="preserve"> too late and still be evident. For instance, a supervisor may require </w:t>
      </w:r>
      <w:r w:rsidR="007C4128" w:rsidRPr="00601028">
        <w:t>applying</w:t>
      </w:r>
      <w:r w:rsidRPr="00601028">
        <w:t xml:space="preserve"> a lot of stress to staff to ensure something </w:t>
      </w:r>
      <w:r w:rsidR="005047B3">
        <w:t xml:space="preserve">is </w:t>
      </w:r>
      <w:r w:rsidRPr="00601028">
        <w:t>accomplished by exploiting their influence over subordinates.</w:t>
      </w:r>
      <w:r>
        <w:t xml:space="preserve"> </w:t>
      </w:r>
    </w:p>
    <w:p w14:paraId="43F20484" w14:textId="4175DDC5" w:rsidR="00601028" w:rsidRDefault="00601028" w:rsidP="00F42537">
      <w:pPr>
        <w:spacing w:line="360" w:lineRule="auto"/>
      </w:pPr>
      <w:r>
        <w:t xml:space="preserve">There are usually six sources of power. The first one </w:t>
      </w:r>
      <w:r w:rsidR="005047B3">
        <w:t>is</w:t>
      </w:r>
      <w:r>
        <w:t xml:space="preserve"> the reward power</w:t>
      </w:r>
      <w:r w:rsidR="000238EB">
        <w:t>.</w:t>
      </w:r>
      <w:r w:rsidR="00EB44C6" w:rsidRPr="00EB44C6">
        <w:t xml:space="preserve"> </w:t>
      </w:r>
      <w:r w:rsidR="00EB44C6" w:rsidRPr="00EB44C6">
        <w:t>It includes providing people with important organisational resources.</w:t>
      </w:r>
      <w:r w:rsidR="00353A86">
        <w:t xml:space="preserve"> </w:t>
      </w:r>
      <w:r w:rsidR="00353A86" w:rsidRPr="00353A86">
        <w:t>(Pfeffer, 2012)</w:t>
      </w:r>
      <w:r w:rsidR="000238EB" w:rsidRPr="000238EB">
        <w:t xml:space="preserve">. </w:t>
      </w:r>
      <w:r w:rsidR="00EB44C6" w:rsidRPr="00EB44C6">
        <w:t>Both internal and external components, such as rewards, compensation, desired job duties, promotions, etc., are included in these resources. Coercive power entails harming a person when they refuse to submit. This may entail taking away someone's valuable inherent and visible resources and inflicting unfavourable penalties on them, such detention or termination. One illustration of legitimate power is the delegated authority that comes with holding a managerial position inside an organisation.</w:t>
      </w:r>
      <w:r w:rsidR="00EB44C6" w:rsidRPr="00EB44C6">
        <w:t xml:space="preserve"> </w:t>
      </w:r>
      <w:r w:rsidR="00353A86" w:rsidRPr="00353A86">
        <w:t>(Pfeffer, 2012)</w:t>
      </w:r>
      <w:r w:rsidR="000238EB" w:rsidRPr="000238EB">
        <w:t xml:space="preserve">. This comprises the authority to supervise others' activities and to assign awards and punishments </w:t>
      </w:r>
      <w:r w:rsidR="005047B3">
        <w:t>following</w:t>
      </w:r>
      <w:r w:rsidR="000238EB" w:rsidRPr="000238EB">
        <w:t xml:space="preserve"> the firm's policies.</w:t>
      </w:r>
      <w:r w:rsidR="000238EB">
        <w:t xml:space="preserve"> </w:t>
      </w:r>
      <w:r w:rsidR="00E05543" w:rsidRPr="00E05543">
        <w:t>Expertise refers to the unique abilities and in-depth understanding of the company, role, sector, and procedures that individuals possess</w:t>
      </w:r>
      <w:r w:rsidR="00353A86">
        <w:t xml:space="preserve"> </w:t>
      </w:r>
      <w:r w:rsidR="00353A86" w:rsidRPr="00353A86">
        <w:t>(Pfeffer, 2012)</w:t>
      </w:r>
      <w:r w:rsidR="00E05543" w:rsidRPr="00E05543">
        <w:t xml:space="preserve">. </w:t>
      </w:r>
      <w:r w:rsidR="00EB44C6" w:rsidRPr="00EB44C6">
        <w:t>Expertise is the product of knowledge in a certain area. Companies value these people for their ability to solve difficulties</w:t>
      </w:r>
      <w:r w:rsidR="00EB44C6" w:rsidRPr="00EB44C6">
        <w:t xml:space="preserve"> </w:t>
      </w:r>
      <w:r w:rsidR="00353A86" w:rsidRPr="00353A86">
        <w:t>(Pfeffer, 2012)</w:t>
      </w:r>
      <w:r w:rsidR="00E05543" w:rsidRPr="00E05543">
        <w:t xml:space="preserve">. </w:t>
      </w:r>
      <w:r w:rsidR="00F2122F" w:rsidRPr="00F2122F">
        <w:t xml:space="preserve">People may rely on them to render judgments, provide guidance on matters, and are highly respected by their </w:t>
      </w:r>
      <w:proofErr w:type="spellStart"/>
      <w:r w:rsidR="00F2122F" w:rsidRPr="00F2122F">
        <w:t>coworkers</w:t>
      </w:r>
      <w:proofErr w:type="spellEnd"/>
      <w:r w:rsidR="00F2122F" w:rsidRPr="00F2122F">
        <w:t>. Referent Power is when others want to be associated with someone because they value certain characteristics that person possesses</w:t>
      </w:r>
      <w:r w:rsidR="00F2122F" w:rsidRPr="00F2122F">
        <w:t xml:space="preserve"> </w:t>
      </w:r>
      <w:r w:rsidR="00353A86" w:rsidRPr="00353A86">
        <w:t>(Pfeffer, 2012)</w:t>
      </w:r>
      <w:r w:rsidR="00E05543" w:rsidRPr="00E05543">
        <w:t xml:space="preserve">. The human connections </w:t>
      </w:r>
      <w:r w:rsidR="00E05543" w:rsidRPr="00E05543">
        <w:lastRenderedPageBreak/>
        <w:t>a person develops with people in the company serve as a source of referent authority. When others regard and like them, individuals possess referent authority. Informational power is the ability to convey knowledge that is so potent that it causes individuals to act differently regardless of who they are.</w:t>
      </w:r>
      <w:r w:rsidR="00E05543">
        <w:t xml:space="preserve"> </w:t>
      </w:r>
    </w:p>
    <w:p w14:paraId="0BDAAFF4" w14:textId="08E6E39A" w:rsidR="00E05543" w:rsidRDefault="005047B3" w:rsidP="00F42537">
      <w:pPr>
        <w:spacing w:line="360" w:lineRule="auto"/>
      </w:pPr>
      <w:r>
        <w:t>Six specific types comprise</w:t>
      </w:r>
      <w:r w:rsidR="00E05543">
        <w:t xml:space="preserve"> organisational politics. They are </w:t>
      </w:r>
      <w:r w:rsidR="009F7961">
        <w:t xml:space="preserve">self-promotion, factionalism, office politics, bossism, territorialism, </w:t>
      </w:r>
      <w:r>
        <w:t xml:space="preserve">and </w:t>
      </w:r>
      <w:r w:rsidR="009F7961">
        <w:t xml:space="preserve">gatekeeping. </w:t>
      </w:r>
      <w:r w:rsidR="00134669" w:rsidRPr="00134669">
        <w:t>When someone attempts to continue pursuing their profession, irrespective of who they put in harm's way, they are engaging in self-promotion</w:t>
      </w:r>
      <w:r w:rsidR="00FA48CE">
        <w:t xml:space="preserve"> </w:t>
      </w:r>
      <w:r w:rsidR="00FA48CE" w:rsidRPr="00FA48CE">
        <w:t>(</w:t>
      </w:r>
      <w:proofErr w:type="spellStart"/>
      <w:r w:rsidR="00FA48CE" w:rsidRPr="00FA48CE">
        <w:t>Badham</w:t>
      </w:r>
      <w:proofErr w:type="spellEnd"/>
      <w:r w:rsidR="00FA48CE" w:rsidRPr="00FA48CE">
        <w:t>, 2015)</w:t>
      </w:r>
      <w:r w:rsidR="00134669" w:rsidRPr="00134669">
        <w:t xml:space="preserve">. This individual frequently kills other people's ideas so they may claim ownership of them. They are prepared to degrade others </w:t>
      </w:r>
      <w:r>
        <w:t>to</w:t>
      </w:r>
      <w:r w:rsidR="00134669" w:rsidRPr="00134669">
        <w:t xml:space="preserve"> advance themselves. Workplace politics refers to when one individual or party tries to persuade, affect, manipulate, threaten, etc.</w:t>
      </w:r>
      <w:r>
        <w:t xml:space="preserve"> </w:t>
      </w:r>
      <w:r w:rsidR="00134669" w:rsidRPr="00134669">
        <w:t>another group</w:t>
      </w:r>
      <w:r w:rsidR="00FA48CE">
        <w:t xml:space="preserve"> </w:t>
      </w:r>
      <w:r w:rsidR="00FA48CE" w:rsidRPr="00FA48CE">
        <w:t>(</w:t>
      </w:r>
      <w:proofErr w:type="spellStart"/>
      <w:r w:rsidR="00FA48CE" w:rsidRPr="00FA48CE">
        <w:t>Badham</w:t>
      </w:r>
      <w:proofErr w:type="spellEnd"/>
      <w:r w:rsidR="00FA48CE" w:rsidRPr="00FA48CE">
        <w:t>, 2015)</w:t>
      </w:r>
      <w:r w:rsidR="00134669" w:rsidRPr="00134669">
        <w:t xml:space="preserve">. They are prepared to employ whatever methods </w:t>
      </w:r>
      <w:r>
        <w:t xml:space="preserve">are </w:t>
      </w:r>
      <w:r w:rsidR="00134669" w:rsidRPr="00134669">
        <w:t xml:space="preserve">required </w:t>
      </w:r>
      <w:r>
        <w:t>to</w:t>
      </w:r>
      <w:r w:rsidR="00134669" w:rsidRPr="00134669">
        <w:t xml:space="preserve"> further their interests. This may be advantageous if it serves to increase support for the institution's mission, concept, or direction, but it can also be harmful if it leads to internal conflict since everyone was attempting to gain an advantage at the cost of others.</w:t>
      </w:r>
      <w:r w:rsidR="00134669">
        <w:t xml:space="preserve"> </w:t>
      </w:r>
      <w:r w:rsidR="00551C7F" w:rsidRPr="00551C7F">
        <w:t xml:space="preserve">While individuals within an institution </w:t>
      </w:r>
      <w:r w:rsidR="007604C7">
        <w:t xml:space="preserve">are </w:t>
      </w:r>
      <w:r w:rsidR="00551C7F" w:rsidRPr="00551C7F">
        <w:t>divide</w:t>
      </w:r>
      <w:r w:rsidR="007604C7">
        <w:t>d</w:t>
      </w:r>
      <w:r w:rsidR="00551C7F" w:rsidRPr="00551C7F">
        <w:t xml:space="preserve"> based on two distinctive traits shared duties and similar preferences </w:t>
      </w:r>
      <w:proofErr w:type="gramStart"/>
      <w:r w:rsidR="00551C7F" w:rsidRPr="00551C7F">
        <w:t>it's</w:t>
      </w:r>
      <w:proofErr w:type="gramEnd"/>
      <w:r w:rsidR="00551C7F" w:rsidRPr="00551C7F">
        <w:t xml:space="preserve"> as factionalism</w:t>
      </w:r>
      <w:r w:rsidR="00FA48CE">
        <w:t xml:space="preserve"> </w:t>
      </w:r>
      <w:r w:rsidR="00FA48CE" w:rsidRPr="00FA48CE">
        <w:t>(</w:t>
      </w:r>
      <w:proofErr w:type="spellStart"/>
      <w:r w:rsidR="00FA48CE" w:rsidRPr="00FA48CE">
        <w:t>Badham</w:t>
      </w:r>
      <w:proofErr w:type="spellEnd"/>
      <w:r w:rsidR="00FA48CE" w:rsidRPr="00FA48CE">
        <w:t>, 2015)</w:t>
      </w:r>
      <w:r w:rsidR="00551C7F" w:rsidRPr="00551C7F">
        <w:t xml:space="preserve">. Every minor party will create alliances when there is </w:t>
      </w:r>
      <w:r>
        <w:t xml:space="preserve">concern </w:t>
      </w:r>
      <w:r w:rsidR="00551C7F" w:rsidRPr="00551C7F">
        <w:t>inside a company that they see as advantageous to them or their objectives. Because the parties will employ all means required to succeed, this might have a serious negative impact on the business. Frequently, this has adverse effects. However, it could also be advantageous. Breaking out into separate teams can assist foster flexibility and creativity in huge, hierarchical companies</w:t>
      </w:r>
      <w:r w:rsidR="00FA48CE">
        <w:t xml:space="preserve"> </w:t>
      </w:r>
      <w:r w:rsidR="00FA48CE" w:rsidRPr="00FA48CE">
        <w:t>(</w:t>
      </w:r>
      <w:proofErr w:type="spellStart"/>
      <w:r w:rsidR="00FA48CE" w:rsidRPr="00FA48CE">
        <w:t>Badham</w:t>
      </w:r>
      <w:proofErr w:type="spellEnd"/>
      <w:r w:rsidR="00FA48CE" w:rsidRPr="00FA48CE">
        <w:t>, 2015)</w:t>
      </w:r>
      <w:r w:rsidR="00551C7F" w:rsidRPr="00551C7F">
        <w:t>.</w:t>
      </w:r>
      <w:r w:rsidR="00722A74">
        <w:t xml:space="preserve"> </w:t>
      </w:r>
      <w:r w:rsidR="00722A74" w:rsidRPr="00722A74">
        <w:t>Gatekeeping is the deliberate exclusion of other concepts, thoughts, or individuals from a scenario, whether it be professional or private, by a powerful individual or party</w:t>
      </w:r>
      <w:r w:rsidR="00FA48CE">
        <w:t xml:space="preserve"> </w:t>
      </w:r>
      <w:r w:rsidR="00FA48CE" w:rsidRPr="00FA48CE">
        <w:t>(</w:t>
      </w:r>
      <w:proofErr w:type="spellStart"/>
      <w:r w:rsidR="00FA48CE" w:rsidRPr="00FA48CE">
        <w:t>Badham</w:t>
      </w:r>
      <w:proofErr w:type="spellEnd"/>
      <w:r w:rsidR="00FA48CE" w:rsidRPr="00FA48CE">
        <w:t>, 2015)</w:t>
      </w:r>
      <w:r w:rsidR="00722A74" w:rsidRPr="00722A74">
        <w:t>. They use this action to maintain their status of authority and deter others from undermining them in any manner. Territorialism is the act of refusing to let someone else take on a position to which one person has grown intensely devoted</w:t>
      </w:r>
      <w:r w:rsidR="00FA48CE">
        <w:t xml:space="preserve"> </w:t>
      </w:r>
      <w:r w:rsidR="00FA48CE" w:rsidRPr="00FA48CE">
        <w:t>(</w:t>
      </w:r>
      <w:proofErr w:type="spellStart"/>
      <w:r w:rsidR="00FA48CE" w:rsidRPr="00FA48CE">
        <w:t>Badham</w:t>
      </w:r>
      <w:proofErr w:type="spellEnd"/>
      <w:r w:rsidR="00FA48CE" w:rsidRPr="00FA48CE">
        <w:t>, 2015)</w:t>
      </w:r>
      <w:r w:rsidR="00722A74" w:rsidRPr="00722A74">
        <w:t xml:space="preserve">. This can take many different shapes, such as an instructor who demands delivering the identical curriculum year after year or management who </w:t>
      </w:r>
      <w:proofErr w:type="gramStart"/>
      <w:r w:rsidR="00722A74" w:rsidRPr="00722A74">
        <w:t>won't</w:t>
      </w:r>
      <w:proofErr w:type="gramEnd"/>
      <w:r w:rsidR="00722A74" w:rsidRPr="00722A74">
        <w:t xml:space="preserve"> surrender management of a task. Bossism prefers individuals who submit to </w:t>
      </w:r>
      <w:r>
        <w:t>themselves</w:t>
      </w:r>
      <w:r w:rsidR="00722A74" w:rsidRPr="00722A74">
        <w:t xml:space="preserve"> immediately over individuals who operate beneath him. Employee alienation and power battles inside a company are two consequences of this conduct.</w:t>
      </w:r>
    </w:p>
    <w:p w14:paraId="05283403" w14:textId="0ADB3566" w:rsidR="00AE3315" w:rsidRDefault="00722A74" w:rsidP="00F42537">
      <w:pPr>
        <w:spacing w:line="360" w:lineRule="auto"/>
      </w:pPr>
      <w:r>
        <w:t>In the following case</w:t>
      </w:r>
      <w:r w:rsidR="005047B3">
        <w:t>,</w:t>
      </w:r>
      <w:r>
        <w:t xml:space="preserve"> we observe that the organisation that the employees of the Post office </w:t>
      </w:r>
      <w:r w:rsidR="005047B3">
        <w:t>have</w:t>
      </w:r>
      <w:r>
        <w:t xml:space="preserve"> a revolt for a single day which caused 114 branches to shut down and </w:t>
      </w:r>
      <w:r w:rsidR="00AE3315">
        <w:t xml:space="preserve">over 11500 sub-post offices to freeze in the operation. This has occurred in the UK which is a big problem </w:t>
      </w:r>
      <w:r w:rsidR="00AE3315">
        <w:lastRenderedPageBreak/>
        <w:t xml:space="preserve">because Post Office is such an attribute that ensures </w:t>
      </w:r>
      <w:r w:rsidR="005047B3">
        <w:t xml:space="preserve">the </w:t>
      </w:r>
      <w:r w:rsidR="00AE3315">
        <w:t>daily supply of commodities. Here, employees have the power they can dominate the whole industry if they are united and stand against a great cause. With great power</w:t>
      </w:r>
      <w:r w:rsidR="005047B3">
        <w:t>,</w:t>
      </w:r>
      <w:r w:rsidR="00AE3315">
        <w:t xml:space="preserve"> their politics is also powerful which ensured them to stop every operation for a day without any major difficulties. Combining both power and politics they have pulled off a successful strike. From the moral standpoint, if we look </w:t>
      </w:r>
      <w:r w:rsidR="005047B3">
        <w:t xml:space="preserve">at </w:t>
      </w:r>
      <w:r w:rsidR="00AE3315">
        <w:t>it from the consumer side, there might have been valuable documents that required to be delivered for personal and professional purposes</w:t>
      </w:r>
      <w:r w:rsidR="00FA48CE">
        <w:t xml:space="preserve"> </w:t>
      </w:r>
      <w:r w:rsidR="00FA48CE" w:rsidRPr="00FA48CE">
        <w:t>(</w:t>
      </w:r>
      <w:proofErr w:type="spellStart"/>
      <w:r w:rsidR="00FA48CE" w:rsidRPr="00FA48CE">
        <w:t>Badham</w:t>
      </w:r>
      <w:proofErr w:type="spellEnd"/>
      <w:r w:rsidR="00FA48CE" w:rsidRPr="00FA48CE">
        <w:t>, 2015)</w:t>
      </w:r>
      <w:r w:rsidR="00AE3315">
        <w:t xml:space="preserve">. But if we observe from the employee perspective also, if they were getting </w:t>
      </w:r>
      <w:r w:rsidR="005047B3">
        <w:t>underpaid</w:t>
      </w:r>
      <w:r w:rsidR="00AE3315">
        <w:t xml:space="preserve"> for the </w:t>
      </w:r>
      <w:r w:rsidR="005047B3">
        <w:t>work</w:t>
      </w:r>
      <w:r w:rsidR="00AE3315">
        <w:t xml:space="preserve"> that </w:t>
      </w:r>
      <w:proofErr w:type="gramStart"/>
      <w:r w:rsidR="00AE3315">
        <w:t>they’ve</w:t>
      </w:r>
      <w:proofErr w:type="gramEnd"/>
      <w:r w:rsidR="00AE3315">
        <w:t xml:space="preserve"> been doing then the revolt is also logical. So, at first glance</w:t>
      </w:r>
      <w:r w:rsidR="005047B3">
        <w:t>,</w:t>
      </w:r>
      <w:r w:rsidR="00AE3315">
        <w:t xml:space="preserve"> it may seem unethical by the workers but if the organisation was not paying them properly, then it was even more unethical than their revolt.</w:t>
      </w:r>
    </w:p>
    <w:p w14:paraId="63E6BC5E" w14:textId="4046384B" w:rsidR="00722A74" w:rsidRDefault="00CF575F" w:rsidP="00F42537">
      <w:pPr>
        <w:pStyle w:val="Heading1"/>
        <w:spacing w:line="360" w:lineRule="auto"/>
      </w:pPr>
      <w:bookmarkStart w:id="2" w:name="_Toc108517107"/>
      <w:r>
        <w:t>Stakeholder analysis model</w:t>
      </w:r>
      <w:bookmarkEnd w:id="2"/>
    </w:p>
    <w:p w14:paraId="60EA66FE" w14:textId="619F24BF" w:rsidR="00CF575F" w:rsidRDefault="00A50BD6" w:rsidP="00F42537">
      <w:pPr>
        <w:spacing w:line="360" w:lineRule="auto"/>
      </w:pPr>
      <w:r w:rsidRPr="00A50BD6">
        <w:t xml:space="preserve">Stakeholders refer to all inner individuals and groups that a program will include or have an impact on within a company. Stakeholder assessment </w:t>
      </w:r>
      <w:r w:rsidR="00F2122F" w:rsidRPr="00F2122F">
        <w:t>is the process of identifying these people at the outset of the endeavour, classifying them according to their levels of involvement, zeal, and influence, and determining the best strategies to consistently include and interact with these stakeholder parties.</w:t>
      </w:r>
      <w:r w:rsidR="00F2122F" w:rsidRPr="00F2122F">
        <w:t xml:space="preserve"> </w:t>
      </w:r>
      <w:r w:rsidR="00FA48CE" w:rsidRPr="00FA48CE">
        <w:t>(Javeed, 2012)</w:t>
      </w:r>
      <w:r w:rsidRPr="00A50BD6">
        <w:t>.</w:t>
      </w:r>
      <w:r>
        <w:t xml:space="preserve"> </w:t>
      </w:r>
    </w:p>
    <w:p w14:paraId="3C80E6D4" w14:textId="72A2685E" w:rsidR="000E07E4" w:rsidRDefault="00102FA9" w:rsidP="00F42537">
      <w:pPr>
        <w:spacing w:line="360" w:lineRule="auto"/>
      </w:pPr>
      <w:r>
        <w:rPr>
          <w:b/>
          <w:bCs/>
        </w:rPr>
        <w:t xml:space="preserve">Salience model: </w:t>
      </w:r>
      <w:r w:rsidR="005047B3">
        <w:t>In</w:t>
      </w:r>
      <w:r w:rsidR="000E07E4">
        <w:t xml:space="preserve"> the salience model of stakeholder analysis, there are seven distinct types of stakeholders that an organisation </w:t>
      </w:r>
      <w:r w:rsidR="00EC4D22">
        <w:t>must</w:t>
      </w:r>
      <w:r w:rsidR="000E07E4">
        <w:t xml:space="preserve"> handle. </w:t>
      </w:r>
      <w:r w:rsidR="00AE6076" w:rsidRPr="00AE6076">
        <w:t xml:space="preserve">Powerful but inactive stakeholders lack </w:t>
      </w:r>
      <w:r w:rsidR="00F2122F">
        <w:t xml:space="preserve">of </w:t>
      </w:r>
      <w:r w:rsidR="00F2122F" w:rsidRPr="00AE6076">
        <w:t>determination</w:t>
      </w:r>
      <w:r w:rsidR="00AE6076" w:rsidRPr="00AE6076">
        <w:t xml:space="preserve"> or validity. </w:t>
      </w:r>
      <w:r w:rsidR="00F2122F" w:rsidRPr="00F2122F">
        <w:t>Although they must be disclosed to some parties, such as the task administrator, there is no need for substantial communication or involvement</w:t>
      </w:r>
      <w:r w:rsidR="00F2122F">
        <w:t xml:space="preserve"> </w:t>
      </w:r>
      <w:r w:rsidR="00FA48CE" w:rsidRPr="00FA48CE">
        <w:t>(</w:t>
      </w:r>
      <w:proofErr w:type="spellStart"/>
      <w:r w:rsidR="00FA48CE" w:rsidRPr="00FA48CE">
        <w:t>Anselme</w:t>
      </w:r>
      <w:proofErr w:type="spellEnd"/>
      <w:r w:rsidR="00FA48CE" w:rsidRPr="00FA48CE">
        <w:t>, 2015)</w:t>
      </w:r>
      <w:r w:rsidR="00AE6076" w:rsidRPr="00AE6076">
        <w:t xml:space="preserve">. </w:t>
      </w:r>
      <w:r w:rsidR="004F29F9" w:rsidRPr="004F29F9">
        <w:t xml:space="preserve">Discretionary stakeholders are legitimate, but they lack power and urgency. Although they might not need much more than ordinary project reports, their information demands may take the form of </w:t>
      </w:r>
      <w:r w:rsidR="004F29F9" w:rsidRPr="004F29F9">
        <w:t>requests</w:t>
      </w:r>
      <w:r w:rsidR="004F29F9" w:rsidRPr="004F29F9">
        <w:t>. Demanding stakeholders are individuals who continuously portray themselves as requiring complete attention.</w:t>
      </w:r>
      <w:r w:rsidR="004F29F9" w:rsidRPr="004F29F9">
        <w:t xml:space="preserve"> </w:t>
      </w:r>
      <w:r w:rsidR="00FA48CE" w:rsidRPr="00FA48CE">
        <w:t>(</w:t>
      </w:r>
      <w:proofErr w:type="spellStart"/>
      <w:r w:rsidR="00FA48CE" w:rsidRPr="00FA48CE">
        <w:t>Anselme</w:t>
      </w:r>
      <w:proofErr w:type="spellEnd"/>
      <w:r w:rsidR="00FA48CE" w:rsidRPr="00FA48CE">
        <w:t>, 2015)</w:t>
      </w:r>
      <w:r w:rsidR="00AE6076" w:rsidRPr="00AE6076">
        <w:t xml:space="preserve">. Spending excessive time and energy on these stakeholders </w:t>
      </w:r>
      <w:r w:rsidR="00EC4D22" w:rsidRPr="00AE6076">
        <w:t>will not</w:t>
      </w:r>
      <w:r w:rsidR="00AE6076" w:rsidRPr="00AE6076">
        <w:t xml:space="preserve"> provide many project benefits. Although there are other, more crucial parties to collaborate with, one must let them know.</w:t>
      </w:r>
      <w:r w:rsidR="00AE6076">
        <w:t xml:space="preserve"> </w:t>
      </w:r>
      <w:r w:rsidR="00F941DC" w:rsidRPr="00F941DC">
        <w:t xml:space="preserve">In this instance, legitimacy and power are combined. Major stakeholders are legitimate and powerful. Their requirements for participation and communication must always be considered. Risky stakeholders combine a frightening amount of haste with authority. Even if they are not actively participating in the program, their influence and immediacy render them vital for its completion. As a project administrator, one must thus address their demands and retain them interested and pleased. </w:t>
      </w:r>
      <w:r w:rsidR="00F941DC" w:rsidRPr="00F941DC">
        <w:lastRenderedPageBreak/>
        <w:t>Although dependent stakeholders are credible and understand the urgency, they lack the corresponding strength. Hold them updated because they might be able to assist everyone when they require to take advantage of their skills to handle administrative or project complexity.</w:t>
      </w:r>
      <w:r w:rsidR="00F941DC">
        <w:t xml:space="preserve"> </w:t>
      </w:r>
      <w:r w:rsidR="00F941DC" w:rsidRPr="00F941DC">
        <w:t>The critical intersection of authority, strength, and immediacy in this approach. As an operation leader, one must give definitive stakeholders your full attention since they represent the most important group of stakeholders and must invariably be retained engaged, satisfied, and committed.</w:t>
      </w:r>
    </w:p>
    <w:p w14:paraId="3DD40E4D" w14:textId="77E8C20B" w:rsidR="00102FA9" w:rsidRDefault="00102FA9" w:rsidP="00F42537">
      <w:pPr>
        <w:spacing w:line="360" w:lineRule="auto"/>
      </w:pPr>
      <w:r>
        <w:t xml:space="preserve">The Salience model of stakeholder analysis makes sure that proper steps are taken to identify the power, </w:t>
      </w:r>
      <w:r w:rsidR="00EC4D22">
        <w:t>legitimacy,</w:t>
      </w:r>
      <w:r>
        <w:t xml:space="preserve"> and urgency of the stakeholders. The power attribute shows how </w:t>
      </w:r>
      <w:r w:rsidR="005047B3">
        <w:t>many</w:t>
      </w:r>
      <w:r>
        <w:t xml:space="preserve"> roots he has in the current organisational tasks that are occurring in the organisation</w:t>
      </w:r>
      <w:r w:rsidR="00BC16E8">
        <w:t xml:space="preserve"> </w:t>
      </w:r>
      <w:r w:rsidR="00BC16E8" w:rsidRPr="00BC16E8">
        <w:t>(Crosby, 2016)</w:t>
      </w:r>
      <w:r>
        <w:t xml:space="preserve">. If the stakeholder can impose his/her will </w:t>
      </w:r>
      <w:r w:rsidR="005047B3">
        <w:t>on</w:t>
      </w:r>
      <w:r>
        <w:t xml:space="preserve"> the functions of the organisation, that proves how much power he/she has in her possession. The power meter of the stakeholders is not achieved in a day or two, it requires a lot of time and effort by the stakeholders in the organisation</w:t>
      </w:r>
      <w:r w:rsidR="00FA48CE">
        <w:t xml:space="preserve"> </w:t>
      </w:r>
      <w:r w:rsidR="00FA48CE" w:rsidRPr="00FA48CE">
        <w:t>(</w:t>
      </w:r>
      <w:proofErr w:type="spellStart"/>
      <w:r w:rsidR="00FA48CE" w:rsidRPr="00FA48CE">
        <w:t>Anselme</w:t>
      </w:r>
      <w:proofErr w:type="spellEnd"/>
      <w:r w:rsidR="00FA48CE" w:rsidRPr="00FA48CE">
        <w:t>, 2015)</w:t>
      </w:r>
      <w:r>
        <w:t xml:space="preserve">. </w:t>
      </w:r>
      <w:r w:rsidR="004F29F9" w:rsidRPr="004F29F9">
        <w:t xml:space="preserve">For instance, there will be </w:t>
      </w:r>
      <w:proofErr w:type="gramStart"/>
      <w:r w:rsidR="004F29F9" w:rsidRPr="004F29F9">
        <w:t>a number of</w:t>
      </w:r>
      <w:proofErr w:type="gramEnd"/>
      <w:r w:rsidR="004F29F9" w:rsidRPr="004F29F9">
        <w:t xml:space="preserve"> stakeholders, but a small number of them will always have greater influence or voice than other stakeholders within the organisation. The power differential between the organization's stakeholders makes this possible. Before the organisation makes any decisions, it must take into account the stakeholder with a significant amount of influence within </w:t>
      </w:r>
      <w:proofErr w:type="gramStart"/>
      <w:r w:rsidR="004F29F9" w:rsidRPr="004F29F9">
        <w:t>it</w:t>
      </w:r>
      <w:r w:rsidR="00FA48CE" w:rsidRPr="00FA48CE">
        <w:t>(</w:t>
      </w:r>
      <w:proofErr w:type="spellStart"/>
      <w:proofErr w:type="gramEnd"/>
      <w:r w:rsidR="00FA48CE" w:rsidRPr="00FA48CE">
        <w:t>Anselme</w:t>
      </w:r>
      <w:proofErr w:type="spellEnd"/>
      <w:r w:rsidR="00FA48CE" w:rsidRPr="00FA48CE">
        <w:t>, 2015)</w:t>
      </w:r>
      <w:r>
        <w:t xml:space="preserve">. The second attribute is the urgency that the stakeholder provides while giving decisions. There will be many instances where the stakeholders </w:t>
      </w:r>
      <w:r w:rsidR="00EC4D22">
        <w:t>must</w:t>
      </w:r>
      <w:r>
        <w:t xml:space="preserve"> provide information or decision in an instant. There will be moments where immediate action must be taken by the organisation. The stakeholders with the capability of giving proper </w:t>
      </w:r>
      <w:r w:rsidR="005047B3">
        <w:t>decisions</w:t>
      </w:r>
      <w:r>
        <w:t xml:space="preserve"> in an instant will be preferred over the ones who cannot provide quick decisions</w:t>
      </w:r>
      <w:r w:rsidR="00BC16E8">
        <w:t xml:space="preserve"> </w:t>
      </w:r>
      <w:r w:rsidR="00BC16E8" w:rsidRPr="00BC16E8">
        <w:t>(Crosby, 2016)</w:t>
      </w:r>
      <w:r>
        <w:t xml:space="preserve">. The legitimacy quality ensures </w:t>
      </w:r>
      <w:r w:rsidR="005047B3">
        <w:t>that</w:t>
      </w:r>
      <w:r>
        <w:t xml:space="preserve"> stakeholders abide by the rules and </w:t>
      </w:r>
      <w:r w:rsidR="00EC4D22">
        <w:t>do not</w:t>
      </w:r>
      <w:r>
        <w:t xml:space="preserve"> care about emergence and power. Based on these 3 qualities </w:t>
      </w:r>
      <w:r w:rsidR="005047B3">
        <w:t xml:space="preserve">of </w:t>
      </w:r>
      <w:r>
        <w:t>an organisation, the salience model of stakeholder analysis is held.</w:t>
      </w:r>
    </w:p>
    <w:p w14:paraId="2381176F" w14:textId="76E087B7" w:rsidR="00F941DC" w:rsidRDefault="00102FA9" w:rsidP="00F42537">
      <w:pPr>
        <w:spacing w:line="360" w:lineRule="auto"/>
      </w:pPr>
      <w:r>
        <w:rPr>
          <w:b/>
          <w:bCs/>
        </w:rPr>
        <w:t xml:space="preserve">Power interest matrix model: </w:t>
      </w:r>
      <w:r w:rsidR="00B329C3">
        <w:t>Sort the collection of stakeholders into groups based on their influence and commitment to the initiative. Some of them could have the ability to either promote or hinder the initiative. While some people could be highly engaged in what the organisation does, others might not be. Team workers may frequently find this to be an unpleasant procedure, based on the mindset of the firm</w:t>
      </w:r>
      <w:r w:rsidR="00BC16E8">
        <w:t xml:space="preserve"> </w:t>
      </w:r>
      <w:r w:rsidR="00BC16E8" w:rsidRPr="00BC16E8">
        <w:t>(Rosqvist, 2013)</w:t>
      </w:r>
      <w:r w:rsidR="00B329C3">
        <w:t>. Team participants must have a high degree of confidence in one another. An outside moderator or advisor may undoubtedly contribute a lot of worth in this field</w:t>
      </w:r>
      <w:r w:rsidR="00BC16E8">
        <w:t xml:space="preserve"> </w:t>
      </w:r>
      <w:r w:rsidR="00BC16E8" w:rsidRPr="00BC16E8">
        <w:t>(Rosqvist, 2013)</w:t>
      </w:r>
      <w:r w:rsidR="00B329C3">
        <w:t xml:space="preserve">. They may maintain the analyses' objectivity and are insulated from the organisation’s affairs. </w:t>
      </w:r>
    </w:p>
    <w:p w14:paraId="6A319F0A" w14:textId="00D42C47" w:rsidR="00D51E69" w:rsidRDefault="00D51E69" w:rsidP="00F42537">
      <w:pPr>
        <w:spacing w:line="360" w:lineRule="auto"/>
      </w:pPr>
      <w:r>
        <w:rPr>
          <w:b/>
          <w:bCs/>
        </w:rPr>
        <w:lastRenderedPageBreak/>
        <w:t xml:space="preserve">High power – High interest: </w:t>
      </w:r>
      <w:r w:rsidR="003702CE" w:rsidRPr="003702CE">
        <w:t>Due to their high authority and keen interest, several stakeholders are anticipated to be key contributors and have the most influence on the initiative's outcome.</w:t>
      </w:r>
      <w:r w:rsidR="003702CE" w:rsidRPr="003702CE">
        <w:rPr>
          <w:b/>
          <w:bCs/>
        </w:rPr>
        <w:t xml:space="preserve"> </w:t>
      </w:r>
      <w:r w:rsidR="00BC16E8" w:rsidRPr="00BC16E8">
        <w:t>(Rosqvist, 2013)</w:t>
      </w:r>
      <w:r>
        <w:t>. To handle their demands, one must stay in regular contact with these individuals.</w:t>
      </w:r>
    </w:p>
    <w:p w14:paraId="280D77F6" w14:textId="2AB20378" w:rsidR="00D51E69" w:rsidRDefault="00D51E69" w:rsidP="00F42537">
      <w:pPr>
        <w:spacing w:line="360" w:lineRule="auto"/>
      </w:pPr>
      <w:r w:rsidRPr="00D51E69">
        <w:rPr>
          <w:b/>
          <w:bCs/>
        </w:rPr>
        <w:t>High power - Low interest:</w:t>
      </w:r>
      <w:r>
        <w:t xml:space="preserve"> These stakeholders require to be informed of project developments</w:t>
      </w:r>
      <w:r w:rsidR="00BC16E8">
        <w:t xml:space="preserve"> </w:t>
      </w:r>
      <w:r w:rsidR="00BC16E8" w:rsidRPr="00BC16E8">
        <w:t>(Rosqvist, 2013)</w:t>
      </w:r>
      <w:r>
        <w:t>. They give up authority even if they cannot care about the result.</w:t>
      </w:r>
      <w:r w:rsidR="003702CE" w:rsidRPr="003702CE">
        <w:t xml:space="preserve"> </w:t>
      </w:r>
      <w:r w:rsidR="003702CE" w:rsidRPr="003702CE">
        <w:t xml:space="preserve">Approaching these </w:t>
      </w:r>
      <w:r w:rsidR="003702CE" w:rsidRPr="003702CE">
        <w:t>shareholders</w:t>
      </w:r>
      <w:r w:rsidR="003702CE" w:rsidRPr="003702CE">
        <w:t xml:space="preserve"> with caution is necessary since, if they're not satisfied, they might misuse their </w:t>
      </w:r>
      <w:proofErr w:type="gramStart"/>
      <w:r w:rsidR="003702CE" w:rsidRPr="003702CE">
        <w:t>power.</w:t>
      </w:r>
      <w:r>
        <w:t>.</w:t>
      </w:r>
      <w:proofErr w:type="gramEnd"/>
    </w:p>
    <w:p w14:paraId="0693E5E3" w14:textId="7526DFC8" w:rsidR="00D51E69" w:rsidRDefault="00D51E69" w:rsidP="00F42537">
      <w:pPr>
        <w:spacing w:line="360" w:lineRule="auto"/>
      </w:pPr>
      <w:r w:rsidRPr="00D51E69">
        <w:rPr>
          <w:b/>
          <w:bCs/>
        </w:rPr>
        <w:t>Low power - High interest:</w:t>
      </w:r>
      <w:r>
        <w:t xml:space="preserve"> </w:t>
      </w:r>
      <w:r w:rsidR="003702CE">
        <w:t>keep</w:t>
      </w:r>
      <w:r w:rsidR="003702CE" w:rsidRPr="003702CE">
        <w:t xml:space="preserve"> them informed and in the loop by talking to them to ensure that no major issues arise.</w:t>
      </w:r>
      <w:r w:rsidR="003702CE" w:rsidRPr="003702CE">
        <w:t xml:space="preserve"> </w:t>
      </w:r>
      <w:r w:rsidR="00BC16E8" w:rsidRPr="00BC16E8">
        <w:t>(Rosqvist, 2013)</w:t>
      </w:r>
      <w:r>
        <w:t xml:space="preserve">. These individuals are frequently </w:t>
      </w:r>
      <w:r w:rsidR="00EC4D22">
        <w:t>beneficial</w:t>
      </w:r>
      <w:r>
        <w:t xml:space="preserve"> for the project's specifics.</w:t>
      </w:r>
    </w:p>
    <w:p w14:paraId="45D83FB0" w14:textId="4AA7058C" w:rsidR="00F80842" w:rsidRDefault="00D51E69" w:rsidP="00F42537">
      <w:pPr>
        <w:spacing w:line="360" w:lineRule="auto"/>
      </w:pPr>
      <w:r w:rsidRPr="00D51E69">
        <w:rPr>
          <w:b/>
          <w:bCs/>
        </w:rPr>
        <w:t>Low power - low interest:</w:t>
      </w:r>
      <w:r>
        <w:t xml:space="preserve"> </w:t>
      </w:r>
      <w:r w:rsidR="001C7F89" w:rsidRPr="001C7F89">
        <w:t xml:space="preserve">While keeping an eye </w:t>
      </w:r>
      <w:proofErr w:type="gramStart"/>
      <w:r w:rsidR="001C7F89" w:rsidRPr="001C7F89">
        <w:t>on</w:t>
      </w:r>
      <w:r w:rsidR="001C7F89">
        <w:t xml:space="preserve"> </w:t>
      </w:r>
      <w:r w:rsidR="001C7F89" w:rsidRPr="001C7F89">
        <w:t>,</w:t>
      </w:r>
      <w:proofErr w:type="gramEnd"/>
      <w:r w:rsidR="001C7F89" w:rsidRPr="001C7F89">
        <w:t xml:space="preserve"> try to limit your interaction with them.</w:t>
      </w:r>
    </w:p>
    <w:p w14:paraId="4CE0EB32" w14:textId="39CBC41E" w:rsidR="00F80842" w:rsidRDefault="00F80842" w:rsidP="00F42537">
      <w:pPr>
        <w:spacing w:line="360" w:lineRule="auto"/>
      </w:pPr>
      <w:r>
        <w:t xml:space="preserve">Now moving onto the power interest matrix model, here </w:t>
      </w:r>
      <w:r w:rsidR="005047B3">
        <w:t>two attributes are</w:t>
      </w:r>
      <w:r w:rsidR="00551D1E">
        <w:t xml:space="preserve"> constituted in this model. The two attributes are </w:t>
      </w:r>
      <w:r w:rsidR="005047B3">
        <w:t xml:space="preserve">the </w:t>
      </w:r>
      <w:r w:rsidR="00551D1E">
        <w:t>power of influence and level of interest. Based on these two attributes there are four categories that an organisation</w:t>
      </w:r>
      <w:r w:rsidR="00120D20">
        <w:t xml:space="preserve">, which are high power-high interest, high power-low interest, low-power-high </w:t>
      </w:r>
      <w:proofErr w:type="gramStart"/>
      <w:r w:rsidR="00120D20">
        <w:t>interest</w:t>
      </w:r>
      <w:proofErr w:type="gramEnd"/>
      <w:r w:rsidR="00120D20">
        <w:t xml:space="preserve"> and lastly low power-high interest</w:t>
      </w:r>
      <w:r w:rsidR="00BC16E8">
        <w:t xml:space="preserve"> </w:t>
      </w:r>
      <w:r w:rsidR="00BC16E8" w:rsidRPr="00BC16E8">
        <w:t>(Rosqvist, 2013)</w:t>
      </w:r>
      <w:r w:rsidR="00120D20">
        <w:t xml:space="preserve">. The stakeholders can be classified properly in the following attributes with </w:t>
      </w:r>
      <w:r w:rsidR="005047B3">
        <w:t xml:space="preserve">the </w:t>
      </w:r>
      <w:r w:rsidR="00120D20">
        <w:t>power interest matrix model. For the first group</w:t>
      </w:r>
      <w:r w:rsidR="005047B3">
        <w:t>,</w:t>
      </w:r>
      <w:r w:rsidR="00120D20">
        <w:t xml:space="preserve"> the main attribute is to keep them satisfied as they wield both power and interest. So, they need to be </w:t>
      </w:r>
      <w:r w:rsidR="005047B3">
        <w:t>at</w:t>
      </w:r>
      <w:r w:rsidR="00120D20">
        <w:t xml:space="preserve"> the centre of attention which will ensure the development of the organisation. The s</w:t>
      </w:r>
      <w:r w:rsidR="00824EE0">
        <w:t xml:space="preserve">econd group has </w:t>
      </w:r>
      <w:proofErr w:type="gramStart"/>
      <w:r w:rsidR="00824EE0">
        <w:t>power</w:t>
      </w:r>
      <w:proofErr w:type="gramEnd"/>
      <w:r w:rsidR="00824EE0">
        <w:t xml:space="preserve"> but their interest is quite low and this is a problem </w:t>
      </w:r>
      <w:r w:rsidR="005047B3">
        <w:t>for</w:t>
      </w:r>
      <w:r w:rsidR="00824EE0">
        <w:t xml:space="preserve"> the organisation. So, they need to be managed very closely by the organisation because the </w:t>
      </w:r>
      <w:r w:rsidR="005047B3">
        <w:t>decision-makers</w:t>
      </w:r>
      <w:r w:rsidR="00824EE0">
        <w:t xml:space="preserve"> may not give proper importance to these </w:t>
      </w:r>
      <w:proofErr w:type="gramStart"/>
      <w:r w:rsidR="00824EE0">
        <w:t>people</w:t>
      </w:r>
      <w:proofErr w:type="gramEnd"/>
      <w:r w:rsidR="00824EE0">
        <w:t xml:space="preserve"> but their power </w:t>
      </w:r>
      <w:r w:rsidR="005047B3">
        <w:t xml:space="preserve">is </w:t>
      </w:r>
      <w:r w:rsidR="00824EE0">
        <w:t>very high in the organisation</w:t>
      </w:r>
      <w:r w:rsidR="00BC16E8">
        <w:t xml:space="preserve"> </w:t>
      </w:r>
      <w:r w:rsidR="00BC16E8" w:rsidRPr="00BC16E8">
        <w:t>(Rosqvist, 2013)</w:t>
      </w:r>
      <w:r w:rsidR="00824EE0">
        <w:t xml:space="preserve">. The next rank </w:t>
      </w:r>
      <w:r w:rsidR="005047B3">
        <w:t>is</w:t>
      </w:r>
      <w:r w:rsidR="00824EE0">
        <w:t xml:space="preserve"> the ones that </w:t>
      </w:r>
      <w:r w:rsidR="005047B3">
        <w:t>need</w:t>
      </w:r>
      <w:r w:rsidR="00824EE0">
        <w:t xml:space="preserve"> to be monitored because they might not have the power </w:t>
      </w:r>
      <w:proofErr w:type="gramStart"/>
      <w:r w:rsidR="00824EE0">
        <w:t>now</w:t>
      </w:r>
      <w:proofErr w:type="gramEnd"/>
      <w:r w:rsidR="00824EE0">
        <w:t xml:space="preserve"> but they will climb </w:t>
      </w:r>
      <w:r w:rsidR="005047B3">
        <w:t>to</w:t>
      </w:r>
      <w:r w:rsidR="00824EE0">
        <w:t xml:space="preserve"> the top as their interest is high. </w:t>
      </w:r>
      <w:r w:rsidR="00B77B6D">
        <w:t xml:space="preserve">So, monitoring </w:t>
      </w:r>
      <w:r w:rsidR="005047B3">
        <w:t>daily</w:t>
      </w:r>
      <w:r w:rsidR="00B77B6D">
        <w:t xml:space="preserve"> and making sure they are given proper analysis by the project manager is a must. Lastly</w:t>
      </w:r>
      <w:r w:rsidR="005047B3">
        <w:t>,</w:t>
      </w:r>
      <w:r w:rsidR="00B77B6D">
        <w:t xml:space="preserve"> the shareholders have both interest and power </w:t>
      </w:r>
      <w:r w:rsidR="005047B3">
        <w:t>on</w:t>
      </w:r>
      <w:r w:rsidR="00B77B6D">
        <w:t xml:space="preserve"> the lower side. The organisation can only inform about the decisions and that will be enough.</w:t>
      </w:r>
    </w:p>
    <w:p w14:paraId="7142722F" w14:textId="55FA2B67" w:rsidR="00B77B6D" w:rsidRDefault="00102FA9" w:rsidP="00F42537">
      <w:pPr>
        <w:spacing w:line="360" w:lineRule="auto"/>
      </w:pPr>
      <w:r>
        <w:rPr>
          <w:b/>
          <w:bCs/>
        </w:rPr>
        <w:t xml:space="preserve">Relationship of both models: </w:t>
      </w:r>
      <w:r w:rsidR="00A02C5B">
        <w:t xml:space="preserve">The first thing that these two models </w:t>
      </w:r>
      <w:proofErr w:type="gramStart"/>
      <w:r w:rsidR="00A02C5B">
        <w:t>share in common</w:t>
      </w:r>
      <w:proofErr w:type="gramEnd"/>
      <w:r w:rsidR="00A02C5B">
        <w:t xml:space="preserve"> is that it successfully ensures the variety of shareholders of the organisation. For instance</w:t>
      </w:r>
      <w:r w:rsidR="007A432B">
        <w:t>,</w:t>
      </w:r>
      <w:r w:rsidR="00A02C5B">
        <w:t xml:space="preserve"> the </w:t>
      </w:r>
      <w:r w:rsidR="005D119A">
        <w:t>salience model attributes 7</w:t>
      </w:r>
      <w:r w:rsidR="005E29E0">
        <w:t xml:space="preserve"> </w:t>
      </w:r>
      <w:r w:rsidR="007A432B">
        <w:t>types of shareholders that may retain in the organisation based on the three attributes that it possesses</w:t>
      </w:r>
      <w:r w:rsidR="00BC16E8">
        <w:t xml:space="preserve"> </w:t>
      </w:r>
      <w:r w:rsidR="00BC16E8" w:rsidRPr="00BC16E8">
        <w:t>(Javeed, 2012)</w:t>
      </w:r>
      <w:r w:rsidR="007A432B">
        <w:t>. In the power interest</w:t>
      </w:r>
      <w:r w:rsidR="00083A5A">
        <w:t xml:space="preserve"> matrix model, two attributes have divided the whole shareholders into 4 categories which gives a detailed idea about whole </w:t>
      </w:r>
      <w:r w:rsidR="00083A5A">
        <w:lastRenderedPageBreak/>
        <w:t>business shareholders</w:t>
      </w:r>
      <w:r w:rsidR="00BC16E8">
        <w:t xml:space="preserve"> </w:t>
      </w:r>
      <w:r w:rsidR="00BC16E8" w:rsidRPr="00BC16E8">
        <w:t>(Javeed, 2012)</w:t>
      </w:r>
      <w:r w:rsidR="00083A5A">
        <w:t>. The company gets a clear idea about the shareholders that exist in the business space.</w:t>
      </w:r>
      <w:r w:rsidR="007C34AD">
        <w:t xml:space="preserve"> They know which shareholders to approach and how to deal with them properly. It sets the priorities that are required for individual shareholders which is a necessity for business organisations. </w:t>
      </w:r>
      <w:r w:rsidR="00224CC8">
        <w:t>Both models</w:t>
      </w:r>
      <w:r w:rsidR="007C34AD">
        <w:t xml:space="preserve"> help the organisation to set the priorities </w:t>
      </w:r>
      <w:r w:rsidR="005047B3">
        <w:t>for</w:t>
      </w:r>
      <w:r w:rsidR="007C34AD">
        <w:t xml:space="preserve"> the shareholders.</w:t>
      </w:r>
    </w:p>
    <w:p w14:paraId="26F66BC2" w14:textId="198F4A81" w:rsidR="00432F1F" w:rsidRDefault="00102FA9" w:rsidP="00F42537">
      <w:pPr>
        <w:spacing w:line="360" w:lineRule="auto"/>
      </w:pPr>
      <w:r>
        <w:rPr>
          <w:b/>
          <w:bCs/>
        </w:rPr>
        <w:t xml:space="preserve">Stakeholder analysis: </w:t>
      </w:r>
      <w:r w:rsidR="00432F1F">
        <w:t>Stakeholder connections may result in a variety of benefits, including more consumers, better-crafted regulations, successful programs, and more, relying on the sector one work</w:t>
      </w:r>
      <w:r w:rsidR="007604C7">
        <w:t>s</w:t>
      </w:r>
      <w:r w:rsidR="00432F1F">
        <w:t xml:space="preserve"> in</w:t>
      </w:r>
      <w:r w:rsidR="00BC16E8">
        <w:t xml:space="preserve"> </w:t>
      </w:r>
      <w:r w:rsidR="00BC16E8" w:rsidRPr="00BC16E8">
        <w:t>(Javeed, 2012)</w:t>
      </w:r>
      <w:r w:rsidR="00432F1F">
        <w:t xml:space="preserve">. But cultivating positive stakeholder connections is simpler said than accomplished.   Four essential phases </w:t>
      </w:r>
      <w:r w:rsidR="005047B3">
        <w:t>have</w:t>
      </w:r>
      <w:r w:rsidR="00432F1F">
        <w:t xml:space="preserve"> been designed based on more than 20 years of expertise </w:t>
      </w:r>
      <w:r w:rsidR="005047B3">
        <w:t xml:space="preserve">in </w:t>
      </w:r>
      <w:r w:rsidR="00432F1F">
        <w:t>fostering stakeholder connections for companies.</w:t>
      </w:r>
    </w:p>
    <w:p w14:paraId="11E75D3F" w14:textId="50071919" w:rsidR="007C34AD" w:rsidRDefault="00E66762" w:rsidP="00F42537">
      <w:pPr>
        <w:spacing w:line="360" w:lineRule="auto"/>
      </w:pPr>
      <w:r>
        <w:rPr>
          <w:b/>
          <w:bCs/>
        </w:rPr>
        <w:t xml:space="preserve">Identifying Stakeholders: </w:t>
      </w:r>
      <w:r w:rsidR="00432F1F">
        <w:t>Finding people and outside organisations that could be important is the first step in stakeholder engagement. An efficient technique to find people or organisations who may be under the spotlight but are still significant is to examine the digital dialogues that are taking place in the electronic domain in contrast to checking conventional press and industry publications</w:t>
      </w:r>
      <w:r w:rsidR="00BC16E8">
        <w:t xml:space="preserve"> </w:t>
      </w:r>
      <w:r w:rsidR="00BC16E8" w:rsidRPr="00BC16E8">
        <w:t>(Javeed, 2012)</w:t>
      </w:r>
      <w:r w:rsidR="00432F1F">
        <w:t>.</w:t>
      </w:r>
    </w:p>
    <w:p w14:paraId="1CD9CED3" w14:textId="792DC725" w:rsidR="003D0872" w:rsidRDefault="00E66762" w:rsidP="00F42537">
      <w:pPr>
        <w:spacing w:line="360" w:lineRule="auto"/>
      </w:pPr>
      <w:r>
        <w:rPr>
          <w:b/>
          <w:bCs/>
        </w:rPr>
        <w:t xml:space="preserve">Study Stakeholders: </w:t>
      </w:r>
      <w:r w:rsidR="003D0872">
        <w:t>Doing the research after identifying possible stakeholders. Begin by conducting internet research to determine an institution's mission, areas of overlap with its goals, brand status, amount of engagement, public image, critical contact information, etc</w:t>
      </w:r>
      <w:r w:rsidR="00AD70B2">
        <w:t xml:space="preserve"> </w:t>
      </w:r>
      <w:r w:rsidR="00AD70B2" w:rsidRPr="00AD70B2">
        <w:t>(Cooper, 2017)</w:t>
      </w:r>
      <w:r w:rsidR="003D0872">
        <w:t>.</w:t>
      </w:r>
    </w:p>
    <w:p w14:paraId="7C1908B2" w14:textId="3816A82B" w:rsidR="003D0872" w:rsidRDefault="00E66762" w:rsidP="00F42537">
      <w:pPr>
        <w:spacing w:line="360" w:lineRule="auto"/>
      </w:pPr>
      <w:r>
        <w:rPr>
          <w:b/>
          <w:bCs/>
        </w:rPr>
        <w:t xml:space="preserve">Prioritise Stakeholders: </w:t>
      </w:r>
      <w:r w:rsidR="003D0872">
        <w:t>Embracing the participants comes after gaining a deeper grasp of the network of stakeholders</w:t>
      </w:r>
      <w:r w:rsidR="00AD70B2">
        <w:t xml:space="preserve"> </w:t>
      </w:r>
      <w:r w:rsidR="00AD70B2" w:rsidRPr="00AD70B2">
        <w:t>(Cooper, 2017)</w:t>
      </w:r>
      <w:r w:rsidR="003D0872">
        <w:t xml:space="preserve">. A multitude of factors may be used to rank or classify </w:t>
      </w:r>
      <w:r w:rsidR="005047B3">
        <w:t>decision-makers</w:t>
      </w:r>
      <w:r w:rsidR="003D0872">
        <w:t>, and the following list includes some typical classifications.</w:t>
      </w:r>
    </w:p>
    <w:p w14:paraId="20E094CF" w14:textId="03CBE7A9" w:rsidR="00E66762" w:rsidRDefault="00E66762" w:rsidP="00F42537">
      <w:pPr>
        <w:spacing w:line="360" w:lineRule="auto"/>
      </w:pPr>
      <w:r>
        <w:rPr>
          <w:b/>
          <w:bCs/>
        </w:rPr>
        <w:t xml:space="preserve">Contact Stakeholders: </w:t>
      </w:r>
      <w:r w:rsidRPr="00E66762">
        <w:t>The last stage is to get in touch with the stakeholders to inquire about their involvement in prospective cooperation after they have been found, investigated, and prioritised</w:t>
      </w:r>
      <w:r w:rsidR="00AD70B2">
        <w:t xml:space="preserve"> </w:t>
      </w:r>
      <w:r w:rsidR="00AD70B2" w:rsidRPr="00AD70B2">
        <w:t>(Cooper, 2017)</w:t>
      </w:r>
      <w:r w:rsidRPr="00E66762">
        <w:t xml:space="preserve">. The first stage in this process is to utilise the knowledge business have obtained to pinpoint intersections where </w:t>
      </w:r>
      <w:r w:rsidR="005047B3">
        <w:t>businesses</w:t>
      </w:r>
      <w:r w:rsidRPr="00E66762">
        <w:t xml:space="preserve"> can create chances that will show a win-win situation for both parties.</w:t>
      </w:r>
    </w:p>
    <w:p w14:paraId="67192D1B" w14:textId="73AF1F86" w:rsidR="00102FA9" w:rsidRPr="00102FA9" w:rsidRDefault="00102FA9" w:rsidP="00F42537">
      <w:pPr>
        <w:spacing w:line="360" w:lineRule="auto"/>
        <w:rPr>
          <w:b/>
          <w:bCs/>
        </w:rPr>
      </w:pPr>
      <w:r>
        <w:rPr>
          <w:b/>
          <w:bCs/>
        </w:rPr>
        <w:t>Limitations of both models</w:t>
      </w:r>
    </w:p>
    <w:p w14:paraId="5CD504A2" w14:textId="1D3E24EC" w:rsidR="002674C8" w:rsidRDefault="002674C8" w:rsidP="00F42537">
      <w:pPr>
        <w:spacing w:line="360" w:lineRule="auto"/>
      </w:pPr>
      <w:r>
        <w:t>The salience concept is constrained in the following ways:</w:t>
      </w:r>
    </w:p>
    <w:p w14:paraId="731FAE77" w14:textId="5F895F28" w:rsidR="002674C8" w:rsidRDefault="002674C8" w:rsidP="00F42537">
      <w:pPr>
        <w:pStyle w:val="ListParagraph"/>
        <w:numPr>
          <w:ilvl w:val="0"/>
          <w:numId w:val="1"/>
        </w:numPr>
        <w:spacing w:line="360" w:lineRule="auto"/>
      </w:pPr>
      <w:r>
        <w:t xml:space="preserve">This model demands more hours and commitment than other designs. As this is a very vast model so the organisation </w:t>
      </w:r>
      <w:r w:rsidR="00A0723B">
        <w:t>must</w:t>
      </w:r>
      <w:r>
        <w:t xml:space="preserve"> stay committed from the start to the end.</w:t>
      </w:r>
      <w:r w:rsidR="009F307A">
        <w:t xml:space="preserve"> From the </w:t>
      </w:r>
      <w:r w:rsidR="009F307A">
        <w:lastRenderedPageBreak/>
        <w:t xml:space="preserve">initiation to the ending phase the organisation </w:t>
      </w:r>
      <w:r w:rsidR="00A0723B">
        <w:t>must</w:t>
      </w:r>
      <w:r w:rsidR="009F307A">
        <w:t xml:space="preserve"> work quite diligently to get the proper results</w:t>
      </w:r>
      <w:r w:rsidR="00AD70B2">
        <w:t xml:space="preserve"> </w:t>
      </w:r>
      <w:r w:rsidR="00AD70B2" w:rsidRPr="00AD70B2">
        <w:t>(Cooper, 2017)</w:t>
      </w:r>
      <w:r w:rsidR="009F307A">
        <w:t xml:space="preserve">. For instance, categorising and finding the perfect spot is very </w:t>
      </w:r>
      <w:r w:rsidR="005047B3">
        <w:t>time-consuming</w:t>
      </w:r>
      <w:r w:rsidR="009F307A">
        <w:t>.</w:t>
      </w:r>
    </w:p>
    <w:p w14:paraId="2174EF7D" w14:textId="099AA840" w:rsidR="002674C8" w:rsidRDefault="002674C8" w:rsidP="00F42537">
      <w:pPr>
        <w:pStyle w:val="ListParagraph"/>
        <w:numPr>
          <w:ilvl w:val="0"/>
          <w:numId w:val="1"/>
        </w:numPr>
        <w:spacing w:line="360" w:lineRule="auto"/>
      </w:pPr>
      <w:r>
        <w:t>Because this is a biased process, prejudice in judgment can affect how well it works.</w:t>
      </w:r>
      <w:r w:rsidR="009F307A">
        <w:t xml:space="preserve"> As there are seven different </w:t>
      </w:r>
      <w:r w:rsidR="00FD2235">
        <w:t xml:space="preserve">spots </w:t>
      </w:r>
      <w:r w:rsidR="005047B3">
        <w:t>where</w:t>
      </w:r>
      <w:r w:rsidR="00FD2235">
        <w:t xml:space="preserve"> a shareholder can be placed, the differences between the seven spots are very subtle</w:t>
      </w:r>
      <w:r w:rsidR="00AD70B2">
        <w:t xml:space="preserve"> </w:t>
      </w:r>
      <w:r w:rsidR="00AD70B2" w:rsidRPr="00AD70B2">
        <w:t>(Cooper, 2017)</w:t>
      </w:r>
      <w:r w:rsidR="00FD2235">
        <w:t xml:space="preserve">. There will be many instances where </w:t>
      </w:r>
      <w:r w:rsidR="00B15EFC">
        <w:t xml:space="preserve">a shareholder can be positioned in two </w:t>
      </w:r>
      <w:proofErr w:type="gramStart"/>
      <w:r w:rsidR="00B15EFC">
        <w:t>positions</w:t>
      </w:r>
      <w:proofErr w:type="gramEnd"/>
      <w:r w:rsidR="00B15EFC">
        <w:t xml:space="preserve"> and it comes to the individual </w:t>
      </w:r>
    </w:p>
    <w:p w14:paraId="1E144363" w14:textId="0386B265" w:rsidR="002674C8" w:rsidRDefault="002674C8" w:rsidP="00F42537">
      <w:pPr>
        <w:pStyle w:val="ListParagraph"/>
        <w:numPr>
          <w:ilvl w:val="0"/>
          <w:numId w:val="1"/>
        </w:numPr>
        <w:spacing w:line="360" w:lineRule="auto"/>
      </w:pPr>
      <w:r>
        <w:t>It takes time and money to regularly check three factors.</w:t>
      </w:r>
      <w:r w:rsidR="00B15EFC">
        <w:t xml:space="preserve"> The three factors later fall into seven categories which is a big assignment for organisations. The researchers cannot deliberately </w:t>
      </w:r>
      <w:r w:rsidR="005047B3">
        <w:t>or</w:t>
      </w:r>
      <w:r w:rsidR="00B15EFC">
        <w:t xml:space="preserve"> easily </w:t>
      </w:r>
      <w:r w:rsidR="005047B3">
        <w:t>decide</w:t>
      </w:r>
      <w:r w:rsidR="00B15EFC">
        <w:t xml:space="preserve"> the shareholders of an organisation because they hold </w:t>
      </w:r>
      <w:r w:rsidR="00371EB4">
        <w:t>a big piece of the cake</w:t>
      </w:r>
      <w:r w:rsidR="00AD70B2">
        <w:t xml:space="preserve"> </w:t>
      </w:r>
      <w:r w:rsidR="00AD70B2" w:rsidRPr="00AD70B2">
        <w:t>(Cooper, 2017)</w:t>
      </w:r>
      <w:r w:rsidR="00371EB4">
        <w:t>.</w:t>
      </w:r>
    </w:p>
    <w:p w14:paraId="2A2DE096" w14:textId="5A29F589" w:rsidR="00F80842" w:rsidRDefault="002674C8" w:rsidP="00F42537">
      <w:pPr>
        <w:pStyle w:val="ListParagraph"/>
        <w:numPr>
          <w:ilvl w:val="0"/>
          <w:numId w:val="1"/>
        </w:numPr>
        <w:spacing w:line="360" w:lineRule="auto"/>
      </w:pPr>
      <w:r>
        <w:t xml:space="preserve">Although they could differ </w:t>
      </w:r>
      <w:r w:rsidR="005047B3">
        <w:t>between</w:t>
      </w:r>
      <w:r>
        <w:t xml:space="preserve"> these two, this framework presupposes </w:t>
      </w:r>
      <w:r w:rsidR="00224CC8">
        <w:t>those qualities</w:t>
      </w:r>
      <w:r>
        <w:t xml:space="preserve"> are present or missing.</w:t>
      </w:r>
      <w:r w:rsidR="00371EB4">
        <w:t xml:space="preserve"> </w:t>
      </w:r>
    </w:p>
    <w:p w14:paraId="4872EA54" w14:textId="3BE21BC4" w:rsidR="00371EB4" w:rsidRDefault="002C2CAA" w:rsidP="00F42537">
      <w:pPr>
        <w:spacing w:line="360" w:lineRule="auto"/>
      </w:pPr>
      <w:r>
        <w:t>In the power interest matrix model the limitations are:</w:t>
      </w:r>
    </w:p>
    <w:p w14:paraId="6C50009F" w14:textId="1749C508" w:rsidR="002C2CAA" w:rsidRDefault="005047B3" w:rsidP="00F42537">
      <w:pPr>
        <w:pStyle w:val="ListParagraph"/>
        <w:numPr>
          <w:ilvl w:val="0"/>
          <w:numId w:val="2"/>
        </w:numPr>
        <w:spacing w:line="360" w:lineRule="auto"/>
      </w:pPr>
      <w:r>
        <w:t>The power</w:t>
      </w:r>
      <w:r w:rsidR="002C2CAA">
        <w:t xml:space="preserve"> interest matrix model </w:t>
      </w:r>
      <w:r w:rsidR="0043220B">
        <w:t xml:space="preserve">has two factors that lead up to </w:t>
      </w:r>
      <w:r w:rsidR="00071E5D">
        <w:t xml:space="preserve">4 categories of shareholders which </w:t>
      </w:r>
      <w:r>
        <w:t>are</w:t>
      </w:r>
      <w:r w:rsidR="00071E5D">
        <w:t xml:space="preserve"> quite less to categorise. For instance, there might be differences between two shareholders but due to </w:t>
      </w:r>
      <w:r>
        <w:t>fewer categories,</w:t>
      </w:r>
      <w:r w:rsidR="007A7DBA">
        <w:t xml:space="preserve"> it will be hard for the organisations to rank the two shareholders</w:t>
      </w:r>
      <w:r w:rsidR="00AD70B2">
        <w:t xml:space="preserve"> </w:t>
      </w:r>
      <w:r w:rsidR="00AD70B2" w:rsidRPr="00AD70B2">
        <w:t>(Cooper, 2017)</w:t>
      </w:r>
      <w:r w:rsidR="007A7DBA">
        <w:t xml:space="preserve">. So, even if they fall </w:t>
      </w:r>
      <w:r>
        <w:t>into</w:t>
      </w:r>
      <w:r w:rsidR="007A7DBA">
        <w:t xml:space="preserve"> the same categories there will be differences two shareholders.</w:t>
      </w:r>
    </w:p>
    <w:p w14:paraId="2F31EC8D" w14:textId="36014962" w:rsidR="004C3BDA" w:rsidRDefault="007A7DBA" w:rsidP="00F42537">
      <w:pPr>
        <w:pStyle w:val="ListParagraph"/>
        <w:numPr>
          <w:ilvl w:val="0"/>
          <w:numId w:val="2"/>
        </w:numPr>
        <w:spacing w:line="360" w:lineRule="auto"/>
      </w:pPr>
      <w:r>
        <w:t xml:space="preserve">The power interest matrix model also judges the attributes of the shareholders quite </w:t>
      </w:r>
      <w:r w:rsidR="00843279">
        <w:t xml:space="preserve">hardly. Since there are only 4 judging criteria, so, when someone sits at the top of both sides, </w:t>
      </w:r>
      <w:r w:rsidR="00BD1635">
        <w:t>they get the best treatment from the organisation</w:t>
      </w:r>
      <w:r w:rsidR="00AD70B2">
        <w:t xml:space="preserve"> </w:t>
      </w:r>
      <w:r w:rsidR="00AD70B2" w:rsidRPr="00AD70B2">
        <w:t>(Cooper, 2017)</w:t>
      </w:r>
      <w:r w:rsidR="00BD1635">
        <w:t xml:space="preserve">. If for any </w:t>
      </w:r>
      <w:r w:rsidR="005047B3">
        <w:t>reason</w:t>
      </w:r>
      <w:r w:rsidR="00BD1635">
        <w:t xml:space="preserve"> if the shareholders stay at the bottom of both </w:t>
      </w:r>
      <w:r w:rsidR="00224CC8">
        <w:t>criteria,</w:t>
      </w:r>
      <w:r w:rsidR="00BD1635">
        <w:t xml:space="preserve"> then they </w:t>
      </w:r>
      <w:r w:rsidR="00224CC8">
        <w:t>do not</w:t>
      </w:r>
      <w:r w:rsidR="00BD1635">
        <w:t xml:space="preserve"> get the proper treatment that they deserve which is a big shame. This kind of imbalances in the power interest matrix model.</w:t>
      </w:r>
    </w:p>
    <w:p w14:paraId="37B93618" w14:textId="46A3C3B9" w:rsidR="000B097F" w:rsidRDefault="002D7D69" w:rsidP="00F42537">
      <w:pPr>
        <w:pStyle w:val="Heading1"/>
        <w:spacing w:line="360" w:lineRule="auto"/>
      </w:pPr>
      <w:bookmarkStart w:id="3" w:name="_Toc108517108"/>
      <w:r>
        <w:t>Thomas and Kilmann’s conflict model</w:t>
      </w:r>
      <w:bookmarkEnd w:id="3"/>
    </w:p>
    <w:p w14:paraId="13985C43" w14:textId="77F32168" w:rsidR="002D7D69" w:rsidRDefault="002D7D69" w:rsidP="00F42537">
      <w:pPr>
        <w:spacing w:line="360" w:lineRule="auto"/>
      </w:pPr>
      <w:r w:rsidRPr="002D7D69">
        <w:t xml:space="preserve">Employees frequently clash with their colleagues at </w:t>
      </w:r>
      <w:r w:rsidR="005047B3">
        <w:t xml:space="preserve">the </w:t>
      </w:r>
      <w:r w:rsidRPr="002D7D69">
        <w:t>office. Co</w:t>
      </w:r>
      <w:r>
        <w:t>-</w:t>
      </w:r>
      <w:r w:rsidRPr="002D7D69">
        <w:t>workers' peculiarities might give rise to disputes. Conflicts over tasks may also result from management decisions or corporate rules</w:t>
      </w:r>
      <w:r w:rsidR="00AD70B2">
        <w:t xml:space="preserve"> </w:t>
      </w:r>
      <w:r w:rsidR="00AD70B2" w:rsidRPr="00AD70B2">
        <w:t>(Wright &amp; Larson, 2022)</w:t>
      </w:r>
      <w:r w:rsidRPr="002D7D69">
        <w:t xml:space="preserve">. In any event, </w:t>
      </w:r>
      <w:proofErr w:type="gramStart"/>
      <w:r w:rsidRPr="002D7D69">
        <w:t>it's</w:t>
      </w:r>
      <w:proofErr w:type="gramEnd"/>
      <w:r w:rsidRPr="002D7D69">
        <w:t xml:space="preserve"> critical to settle disputes at work. Conflicts at work are undesirable for both individual and corporate productivity. The Conflict Model is a potent lens through which to view conflict resolution</w:t>
      </w:r>
      <w:r w:rsidR="00AD70B2">
        <w:t xml:space="preserve"> </w:t>
      </w:r>
      <w:r w:rsidR="00AD70B2" w:rsidRPr="00AD70B2">
        <w:t>(Wright &amp; Larson, 2022)</w:t>
      </w:r>
      <w:r w:rsidRPr="002D7D69">
        <w:t xml:space="preserve">. </w:t>
      </w:r>
      <w:r w:rsidR="001C7F89" w:rsidRPr="001C7F89">
        <w:t xml:space="preserve">Conflicts make people uncomfortable, but they also act as a necessary management ability test. </w:t>
      </w:r>
      <w:r w:rsidR="001C7F89" w:rsidRPr="001C7F89">
        <w:lastRenderedPageBreak/>
        <w:t xml:space="preserve">Different people react differently to conflicts in different ways. Thomas and Kilmann </w:t>
      </w:r>
      <w:proofErr w:type="gramStart"/>
      <w:r w:rsidR="001C7F89" w:rsidRPr="001C7F89">
        <w:t>looked into</w:t>
      </w:r>
      <w:proofErr w:type="gramEnd"/>
      <w:r w:rsidR="001C7F89" w:rsidRPr="001C7F89">
        <w:t xml:space="preserve"> how people settle disputes. People's everyday experiences had a big impact on them. They discovered that most people choose one of the five ways to resolve interpersonal conflicts.</w:t>
      </w:r>
    </w:p>
    <w:p w14:paraId="3C0A4523" w14:textId="00894900" w:rsidR="002D7D69" w:rsidRDefault="002D7D69" w:rsidP="00F42537">
      <w:pPr>
        <w:spacing w:line="360" w:lineRule="auto"/>
      </w:pPr>
      <w:r w:rsidRPr="002D7D69">
        <w:t xml:space="preserve">According to the Thomas </w:t>
      </w:r>
      <w:proofErr w:type="spellStart"/>
      <w:r w:rsidRPr="002D7D69">
        <w:t>Kilman</w:t>
      </w:r>
      <w:proofErr w:type="spellEnd"/>
      <w:r w:rsidRPr="002D7D69">
        <w:t xml:space="preserve"> </w:t>
      </w:r>
      <w:r w:rsidR="001C7F89" w:rsidRPr="001C7F89">
        <w:t xml:space="preserve">Conflict theory and disagreement behaviour can be divided into two "dimensions" or modalities. These tactics are crucial for managing a conflict situation. The choice of cooperative or aggressive behaviour rests with the populace. When they perceive a threat to their problems, people may come out as aggressive. On the other hand, if they attempt to address other people's problems, they might begin </w:t>
      </w:r>
      <w:proofErr w:type="gramStart"/>
      <w:r w:rsidR="001C7F89" w:rsidRPr="001C7F89">
        <w:t>cooperating.</w:t>
      </w:r>
      <w:r w:rsidR="002F6322" w:rsidRPr="002F6322">
        <w:t>(</w:t>
      </w:r>
      <w:proofErr w:type="gramEnd"/>
      <w:r w:rsidR="002F6322" w:rsidRPr="002F6322">
        <w:t>Wright &amp; Larson, 2022)</w:t>
      </w:r>
      <w:r w:rsidRPr="002D7D69">
        <w:t xml:space="preserve">. These factors give us a viewpoint from which to view the five conflict-resolution strategies. Finally, it should be highlighted that neither technique has been deemed superior by the two researchers. </w:t>
      </w:r>
      <w:r w:rsidR="005047B3">
        <w:t>Management</w:t>
      </w:r>
      <w:r w:rsidRPr="002D7D69">
        <w:t xml:space="preserve"> should choose a strategy based on the circumstances.</w:t>
      </w:r>
    </w:p>
    <w:p w14:paraId="6D7EB5E4" w14:textId="4B63C9B9" w:rsidR="00B23D8C" w:rsidRDefault="00374D43" w:rsidP="00F42537">
      <w:pPr>
        <w:spacing w:line="360" w:lineRule="auto"/>
      </w:pPr>
      <w:r>
        <w:rPr>
          <w:b/>
          <w:bCs/>
        </w:rPr>
        <w:t>Competing:</w:t>
      </w:r>
      <w:r w:rsidR="00A64EA2">
        <w:rPr>
          <w:b/>
          <w:bCs/>
        </w:rPr>
        <w:t xml:space="preserve"> </w:t>
      </w:r>
      <w:r w:rsidR="005047B3">
        <w:t>In the</w:t>
      </w:r>
      <w:r w:rsidR="00B23D8C">
        <w:t xml:space="preserve"> first entrant</w:t>
      </w:r>
      <w:r w:rsidR="005047B3">
        <w:t>,</w:t>
      </w:r>
      <w:r w:rsidR="00B23D8C">
        <w:t xml:space="preserve"> </w:t>
      </w:r>
      <w:r w:rsidR="00E428B7" w:rsidRPr="00E428B7">
        <w:t xml:space="preserve">Thomas-Kilmann describes a combative and adversarial conflict style. It </w:t>
      </w:r>
      <w:r w:rsidR="00E428B7" w:rsidRPr="00E428B7">
        <w:t>refers</w:t>
      </w:r>
      <w:r w:rsidR="00E428B7" w:rsidRPr="00E428B7">
        <w:t xml:space="preserve"> to putting one's own problems above those of others. It is a power-oriented approach where one uses whatever dominance dynamic is appropriate to benefit themselves.</w:t>
      </w:r>
      <w:r w:rsidR="00E428B7" w:rsidRPr="00E428B7">
        <w:t xml:space="preserve"> </w:t>
      </w:r>
      <w:r w:rsidR="00522992" w:rsidRPr="00522992">
        <w:t>(Wright &amp; Larson, 2022</w:t>
      </w:r>
      <w:proofErr w:type="gramStart"/>
      <w:r w:rsidR="00522992" w:rsidRPr="00522992">
        <w:t>)</w:t>
      </w:r>
      <w:r w:rsidR="00B23D8C">
        <w:t>.</w:t>
      </w:r>
      <w:r w:rsidR="00E428B7" w:rsidRPr="00E428B7">
        <w:t>The</w:t>
      </w:r>
      <w:proofErr w:type="gramEnd"/>
      <w:r w:rsidR="00E428B7" w:rsidRPr="00E428B7">
        <w:t xml:space="preserve"> most crucial elements are someone's debate prowess, hierarchy position, or financial power. When competing alone, you must stand up for your beliefs while seeking to win. In the upper left of the graph, high aggressiveness and poor collaboration are depicted. Here, competition is already present. This basically shows that aggressive people use "competing" as a conflict resolution strategy.</w:t>
      </w:r>
      <w:r w:rsidR="00E428B7" w:rsidRPr="00E428B7">
        <w:t xml:space="preserve"> </w:t>
      </w:r>
      <w:r w:rsidR="00522992" w:rsidRPr="00522992">
        <w:t>(</w:t>
      </w:r>
      <w:proofErr w:type="spellStart"/>
      <w:r w:rsidR="00522992" w:rsidRPr="00522992">
        <w:t>Trippe</w:t>
      </w:r>
      <w:proofErr w:type="spellEnd"/>
      <w:r w:rsidR="00522992" w:rsidRPr="00522992">
        <w:t xml:space="preserve"> &amp; </w:t>
      </w:r>
      <w:proofErr w:type="spellStart"/>
      <w:r w:rsidR="00522992" w:rsidRPr="00522992">
        <w:t>Baumoel</w:t>
      </w:r>
      <w:proofErr w:type="spellEnd"/>
      <w:r w:rsidR="00522992" w:rsidRPr="00522992">
        <w:t>, 2015)</w:t>
      </w:r>
      <w:r w:rsidR="003E543A" w:rsidRPr="003E543A">
        <w:t xml:space="preserve">. We also start acting uncooperatively toward the opposition. This tactic is not, ultimately, as bad as it seems. When we require quick response and are in a position of greater authority, this approach can be more suited. Utilising this mindset when individuals </w:t>
      </w:r>
      <w:r w:rsidR="00224CC8" w:rsidRPr="003E543A">
        <w:t>must</w:t>
      </w:r>
      <w:r w:rsidR="003E543A" w:rsidRPr="003E543A">
        <w:t xml:space="preserve"> make difficult decisions is also essential</w:t>
      </w:r>
      <w:r w:rsidR="00522992">
        <w:t xml:space="preserve"> </w:t>
      </w:r>
      <w:r w:rsidR="00522992" w:rsidRPr="00522992">
        <w:t>(</w:t>
      </w:r>
      <w:proofErr w:type="spellStart"/>
      <w:r w:rsidR="00522992" w:rsidRPr="00522992">
        <w:t>Trippe</w:t>
      </w:r>
      <w:proofErr w:type="spellEnd"/>
      <w:r w:rsidR="00522992" w:rsidRPr="00522992">
        <w:t xml:space="preserve"> &amp; </w:t>
      </w:r>
      <w:proofErr w:type="spellStart"/>
      <w:r w:rsidR="00522992" w:rsidRPr="00522992">
        <w:t>Baumoel</w:t>
      </w:r>
      <w:proofErr w:type="spellEnd"/>
      <w:r w:rsidR="00522992" w:rsidRPr="00522992">
        <w:t>, 2015)</w:t>
      </w:r>
      <w:r w:rsidR="003E543A" w:rsidRPr="003E543A">
        <w:t>. Competitors are forceful, uncooperative, and ready to further their interests at the cost of others.</w:t>
      </w:r>
      <w:r w:rsidR="003E543A">
        <w:t xml:space="preserve"> </w:t>
      </w:r>
      <w:r w:rsidR="00B23D8C">
        <w:t xml:space="preserve">According to </w:t>
      </w:r>
      <w:r w:rsidR="005047B3">
        <w:t>Dr</w:t>
      </w:r>
      <w:r w:rsidR="00B23D8C">
        <w:t xml:space="preserve"> </w:t>
      </w:r>
      <w:proofErr w:type="spellStart"/>
      <w:r w:rsidR="00B23D8C">
        <w:t>Benoliel</w:t>
      </w:r>
      <w:proofErr w:type="spellEnd"/>
      <w:r w:rsidR="00B23D8C">
        <w:t xml:space="preserve">, this approach is effective when one </w:t>
      </w:r>
      <w:r w:rsidR="00224CC8">
        <w:t>does not</w:t>
      </w:r>
      <w:r w:rsidR="00B23D8C">
        <w:t xml:space="preserve"> worry about the </w:t>
      </w:r>
      <w:r w:rsidR="00224CC8">
        <w:t>connection,</w:t>
      </w:r>
      <w:r w:rsidR="00B23D8C">
        <w:t xml:space="preserve"> but the result is crucial, like when </w:t>
      </w:r>
      <w:r w:rsidR="005047B3">
        <w:t xml:space="preserve">a </w:t>
      </w:r>
      <w:r w:rsidR="00B23D8C">
        <w:t xml:space="preserve">business </w:t>
      </w:r>
      <w:r w:rsidR="005047B3">
        <w:t>is</w:t>
      </w:r>
      <w:r w:rsidR="00B23D8C">
        <w:t xml:space="preserve"> vying with another business for a new customer. But she advises against using competition within the business since it </w:t>
      </w:r>
      <w:r w:rsidR="00224CC8">
        <w:t>does not</w:t>
      </w:r>
      <w:r w:rsidR="00B23D8C">
        <w:t xml:space="preserve"> foster connections.</w:t>
      </w:r>
    </w:p>
    <w:p w14:paraId="3114EF2E" w14:textId="0E27247C" w:rsidR="00B23D8C" w:rsidRDefault="00374D43" w:rsidP="00F42537">
      <w:pPr>
        <w:spacing w:line="360" w:lineRule="auto"/>
      </w:pPr>
      <w:r>
        <w:rPr>
          <w:b/>
          <w:bCs/>
        </w:rPr>
        <w:t xml:space="preserve">Accommodation: </w:t>
      </w:r>
      <w:r w:rsidR="003974A5" w:rsidRPr="003974A5">
        <w:t xml:space="preserve">The accommodating style is collaborative and welcoming at the same time. Contrary to competition, it. While being accommodating, the person in question overlooks their issues or views </w:t>
      </w:r>
      <w:r w:rsidR="005047B3">
        <w:t>instead of</w:t>
      </w:r>
      <w:r w:rsidR="003974A5" w:rsidRPr="003974A5">
        <w:t xml:space="preserve"> solving the issues of the relevant side</w:t>
      </w:r>
      <w:r w:rsidR="00522992">
        <w:t xml:space="preserve"> </w:t>
      </w:r>
      <w:r w:rsidR="00522992" w:rsidRPr="00522992">
        <w:t>(</w:t>
      </w:r>
      <w:proofErr w:type="spellStart"/>
      <w:r w:rsidR="00522992" w:rsidRPr="00522992">
        <w:t>Trippe</w:t>
      </w:r>
      <w:proofErr w:type="spellEnd"/>
      <w:r w:rsidR="00522992" w:rsidRPr="00522992">
        <w:t xml:space="preserve"> &amp; </w:t>
      </w:r>
      <w:proofErr w:type="spellStart"/>
      <w:r w:rsidR="00522992" w:rsidRPr="00522992">
        <w:t>Baumoel</w:t>
      </w:r>
      <w:proofErr w:type="spellEnd"/>
      <w:r w:rsidR="00522992" w:rsidRPr="00522992">
        <w:t>, 2015)</w:t>
      </w:r>
      <w:r w:rsidR="003974A5" w:rsidRPr="003974A5">
        <w:t xml:space="preserve">. In this setting, the self-sacrificing component is emphasised. Typically, accommodating entails benevolence, kindness, or unselfish understanding. Sometimes, being accommodating is submitting to the viewpoint or choices of the other person or obeying commands even though </w:t>
      </w:r>
      <w:r w:rsidR="003974A5" w:rsidRPr="003974A5">
        <w:lastRenderedPageBreak/>
        <w:t xml:space="preserve">one </w:t>
      </w:r>
      <w:proofErr w:type="gramStart"/>
      <w:r w:rsidR="003974A5" w:rsidRPr="003974A5">
        <w:t>doesn't</w:t>
      </w:r>
      <w:proofErr w:type="gramEnd"/>
      <w:r w:rsidR="003974A5" w:rsidRPr="003974A5">
        <w:t xml:space="preserve"> want to.</w:t>
      </w:r>
      <w:r w:rsidR="003974A5">
        <w:t xml:space="preserve"> </w:t>
      </w:r>
      <w:r w:rsidR="00197448" w:rsidRPr="00197448">
        <w:t>When compromising to meet the needs of the other individual, which is the reverse of competition, there is a degree of self-sacrifice</w:t>
      </w:r>
      <w:r w:rsidR="00522992">
        <w:t xml:space="preserve"> </w:t>
      </w:r>
      <w:r w:rsidR="00522992" w:rsidRPr="00522992">
        <w:t>(</w:t>
      </w:r>
      <w:proofErr w:type="spellStart"/>
      <w:r w:rsidR="00522992" w:rsidRPr="00522992">
        <w:t>Trippe</w:t>
      </w:r>
      <w:proofErr w:type="spellEnd"/>
      <w:r w:rsidR="00522992" w:rsidRPr="00522992">
        <w:t xml:space="preserve"> &amp; </w:t>
      </w:r>
      <w:proofErr w:type="spellStart"/>
      <w:r w:rsidR="00522992" w:rsidRPr="00522992">
        <w:t>Baumoel</w:t>
      </w:r>
      <w:proofErr w:type="spellEnd"/>
      <w:r w:rsidR="00522992" w:rsidRPr="00522992">
        <w:t>, 2015)</w:t>
      </w:r>
      <w:r w:rsidR="00197448" w:rsidRPr="00197448">
        <w:t xml:space="preserve">. Although it would appear kind, doing so might exploit the vulnerable and fuel anger. According to </w:t>
      </w:r>
      <w:r w:rsidR="005047B3">
        <w:t>Dr</w:t>
      </w:r>
      <w:r w:rsidR="00197448" w:rsidRPr="00197448">
        <w:t xml:space="preserve"> </w:t>
      </w:r>
      <w:proofErr w:type="spellStart"/>
      <w:r w:rsidR="00197448" w:rsidRPr="00197448">
        <w:t>Benoliel</w:t>
      </w:r>
      <w:proofErr w:type="spellEnd"/>
      <w:r w:rsidR="00197448" w:rsidRPr="00197448">
        <w:t xml:space="preserve">, accommodating actions include going out </w:t>
      </w:r>
      <w:r w:rsidR="005047B3">
        <w:t>for</w:t>
      </w:r>
      <w:r w:rsidR="00197448" w:rsidRPr="00197448">
        <w:t xml:space="preserve"> </w:t>
      </w:r>
      <w:r w:rsidR="005047B3">
        <w:t xml:space="preserve">a </w:t>
      </w:r>
      <w:r w:rsidR="00197448" w:rsidRPr="00197448">
        <w:t xml:space="preserve">meal with the employer and saying, "If you wish to meet for Thai cuisine for luncheon, that's </w:t>
      </w:r>
      <w:r w:rsidR="005047B3">
        <w:t>fine</w:t>
      </w:r>
      <w:r w:rsidR="00197448" w:rsidRPr="00197448">
        <w:t xml:space="preserve"> with me," when people </w:t>
      </w:r>
      <w:proofErr w:type="gramStart"/>
      <w:r w:rsidR="00A0723B" w:rsidRPr="00197448">
        <w:t>don’t</w:t>
      </w:r>
      <w:proofErr w:type="gramEnd"/>
      <w:r w:rsidR="00197448" w:rsidRPr="00197448">
        <w:t xml:space="preserve"> mind all that much about the result but yet want to maintain or strengthen the connection.</w:t>
      </w:r>
      <w:r w:rsidR="00A92096">
        <w:t xml:space="preserve"> </w:t>
      </w:r>
      <w:r w:rsidR="00A92096" w:rsidRPr="00A92096">
        <w:t>As time goes on, the paradigm will increasingly prefer peaceful ways to settle disputes. Perhaps individuals are willing to call a ceasefire even if it means renouncing the viewpoint since being accommodating is so kind to the other side. When the dispute is a complete scrap of the effort, it could be beneficial.</w:t>
      </w:r>
    </w:p>
    <w:p w14:paraId="35C4716D" w14:textId="03645DC7" w:rsidR="001726AD" w:rsidRDefault="00374D43" w:rsidP="00F42537">
      <w:pPr>
        <w:spacing w:line="360" w:lineRule="auto"/>
      </w:pPr>
      <w:r>
        <w:rPr>
          <w:b/>
          <w:bCs/>
        </w:rPr>
        <w:t xml:space="preserve">Avoiding: </w:t>
      </w:r>
      <w:r w:rsidR="001726AD" w:rsidRPr="001726AD">
        <w:t xml:space="preserve">Avoiding is obstinate and unassailable. The person </w:t>
      </w:r>
      <w:r w:rsidR="00A0723B" w:rsidRPr="001726AD">
        <w:t>does not</w:t>
      </w:r>
      <w:r w:rsidR="001726AD" w:rsidRPr="001726AD">
        <w:t xml:space="preserve"> want to deal with their difficulties or other people's troubles. In the end, this indicates that they are completely opposed to taking part in the battle. Avoiding could occasionally be interpreted as a diplomatic ploy to sidestep or ignore the problem. It might also entail delaying the matter until a suitable moment or just removing oneself from a risky or uncomfortable circumstance. People who dodge conflict typically lack confidence and cooperation, circumvent problems diplomatically, or just leave a dangerous situation</w:t>
      </w:r>
      <w:r w:rsidR="00522992">
        <w:t xml:space="preserve"> </w:t>
      </w:r>
      <w:r w:rsidR="00522992" w:rsidRPr="00522992">
        <w:t>(Thomas &amp; Kilmann, 2014)</w:t>
      </w:r>
      <w:r w:rsidR="001726AD" w:rsidRPr="001726AD">
        <w:t>.</w:t>
      </w:r>
      <w:r w:rsidR="001726AD">
        <w:t xml:space="preserve"> </w:t>
      </w:r>
      <w:r w:rsidR="00FA46D2" w:rsidRPr="00FA46D2">
        <w:t xml:space="preserve">The avoidance mode displays indifference in conflict resolution. It should be used when it is preferable to put off coping with the matter or people </w:t>
      </w:r>
      <w:r w:rsidR="00A0723B" w:rsidRPr="00FA46D2">
        <w:t>do not</w:t>
      </w:r>
      <w:r w:rsidR="00FA46D2" w:rsidRPr="00FA46D2">
        <w:t xml:space="preserve"> care as much about the result, such as if individuals disagree with a colleague regarding having FaceTime at </w:t>
      </w:r>
      <w:r w:rsidR="005047B3">
        <w:t xml:space="preserve">the </w:t>
      </w:r>
      <w:r w:rsidR="00FA46D2" w:rsidRPr="00FA46D2">
        <w:t>workplace. Although, in a perfect world, they would all concur that they should tackle the issues head-on. The most self-assured among us should have, nevertheless, avoided conflict wherever possible</w:t>
      </w:r>
      <w:r w:rsidR="00522992">
        <w:t xml:space="preserve"> </w:t>
      </w:r>
      <w:r w:rsidR="00522992" w:rsidRPr="00522992">
        <w:t>(Thomas &amp; Kilmann, 2014)</w:t>
      </w:r>
      <w:r w:rsidR="00FA46D2" w:rsidRPr="00FA46D2">
        <w:t xml:space="preserve">. Also, some issues are so unimportant that one </w:t>
      </w:r>
      <w:r w:rsidR="00A0723B" w:rsidRPr="00FA46D2">
        <w:t>should not</w:t>
      </w:r>
      <w:r w:rsidR="00FA46D2" w:rsidRPr="00FA46D2">
        <w:t xml:space="preserve"> waste his attention on them.</w:t>
      </w:r>
      <w:r w:rsidR="00FA46D2">
        <w:t xml:space="preserve"> </w:t>
      </w:r>
      <w:r w:rsidR="00FA46D2" w:rsidRPr="00FA46D2">
        <w:t>This strategy entails avoiding the argument and keeping back one's ideas. This strategy is also used when the price of engagement and settlement is significantly higher than the price of tolerating the disagreement</w:t>
      </w:r>
      <w:r w:rsidR="00522992">
        <w:t xml:space="preserve"> </w:t>
      </w:r>
      <w:r w:rsidR="00522992" w:rsidRPr="00522992">
        <w:t>(Thomas &amp; Kilmann, 2014)</w:t>
      </w:r>
      <w:r w:rsidR="00FA46D2" w:rsidRPr="00FA46D2">
        <w:t xml:space="preserve">. Avoidance, however, does not end the dispute. The drawback is that it only </w:t>
      </w:r>
      <w:r w:rsidR="00A0723B" w:rsidRPr="00FA46D2">
        <w:t>buries</w:t>
      </w:r>
      <w:r w:rsidR="00FA46D2" w:rsidRPr="00FA46D2">
        <w:t xml:space="preserve"> it beneath the cover, which might perhaps result in future confrontations.</w:t>
      </w:r>
    </w:p>
    <w:p w14:paraId="4C927D90" w14:textId="1FE85C06" w:rsidR="00FA46D2" w:rsidRDefault="00374D43" w:rsidP="00F42537">
      <w:pPr>
        <w:spacing w:line="360" w:lineRule="auto"/>
      </w:pPr>
      <w:r>
        <w:rPr>
          <w:b/>
          <w:bCs/>
        </w:rPr>
        <w:t xml:space="preserve">Collaboration: </w:t>
      </w:r>
      <w:r w:rsidR="003E0349" w:rsidRPr="003E0349">
        <w:t xml:space="preserve">The Thomas-Kilmann dispute model's best result, collaborating, combines assertiveness with cooperation. Avoiding is the exact reverse of this strategy. Collaboration entails a willing attempt to cooperate with the opposition in search of the ideal answer that fully resolves the issue at hand. When working together, you delve deeply into a problem to identify the pressing needs of the people involved. Collaboration between 2 or more persons may take </w:t>
      </w:r>
      <w:r w:rsidR="003E0349" w:rsidRPr="003E0349">
        <w:lastRenderedPageBreak/>
        <w:t>the shape of an investigation into the "why" behind the conflict</w:t>
      </w:r>
      <w:r w:rsidR="00522992">
        <w:t xml:space="preserve"> </w:t>
      </w:r>
      <w:r w:rsidR="00522992" w:rsidRPr="00522992">
        <w:t>(Thomas &amp; Kilmann, 2014)</w:t>
      </w:r>
      <w:r w:rsidR="003E0349" w:rsidRPr="003E0349">
        <w:t>. It entails attempting to find original solutions to interpersonal problems and attempting to learn from the perspectives of others.</w:t>
      </w:r>
      <w:r w:rsidR="003E0349">
        <w:t xml:space="preserve"> </w:t>
      </w:r>
      <w:r w:rsidR="00E30096" w:rsidRPr="00E30096">
        <w:t>The ability to interact with someone to find a strategy that truly addresses everyone's issues is a mixture of being aggressive and agreeable. This approach, which is the antithesis of avoidance, allows both parties to achieve their goals while minimizing uncomfortable sentiments</w:t>
      </w:r>
      <w:r w:rsidR="00522992">
        <w:t xml:space="preserve"> </w:t>
      </w:r>
      <w:r w:rsidR="00522992" w:rsidRPr="00522992">
        <w:t>(Thomas &amp; Kilmann, 2014)</w:t>
      </w:r>
      <w:r w:rsidR="00E30096" w:rsidRPr="00E30096">
        <w:t xml:space="preserve">. Designing to merge two divisions into one, where one </w:t>
      </w:r>
      <w:r w:rsidR="005047B3">
        <w:t>wishes</w:t>
      </w:r>
      <w:r w:rsidR="00E30096" w:rsidRPr="00E30096">
        <w:t xml:space="preserve"> </w:t>
      </w:r>
      <w:r w:rsidR="005047B3">
        <w:t xml:space="preserve">for </w:t>
      </w:r>
      <w:r w:rsidR="00E30096" w:rsidRPr="00E30096">
        <w:t xml:space="preserve">the finest of both sectors in the new unit, is an illustration of how collaboration works well when the protracted commitment and result are significant, according to </w:t>
      </w:r>
      <w:r w:rsidR="005047B3">
        <w:t>Dr</w:t>
      </w:r>
      <w:r w:rsidR="00E30096" w:rsidRPr="00E30096">
        <w:t xml:space="preserve"> </w:t>
      </w:r>
      <w:proofErr w:type="spellStart"/>
      <w:r w:rsidR="00E30096" w:rsidRPr="00E30096">
        <w:t>Benoliel</w:t>
      </w:r>
      <w:proofErr w:type="spellEnd"/>
      <w:r w:rsidR="00522992">
        <w:t xml:space="preserve"> </w:t>
      </w:r>
      <w:r w:rsidR="00522992" w:rsidRPr="00522992">
        <w:t>(Thomas &amp; Kilmann, 2014)</w:t>
      </w:r>
      <w:r w:rsidR="00E30096" w:rsidRPr="00E30096">
        <w:t>. When individuals and the other side are on the identical path, consultants resolve conflicts by collaborating. This is the perfect answer. It occurs when both sides are reasonable, have comparable power and responsibility, and are willing to work together.</w:t>
      </w:r>
      <w:r w:rsidR="00E30096">
        <w:t xml:space="preserve"> </w:t>
      </w:r>
      <w:r w:rsidR="00E30096" w:rsidRPr="00E30096">
        <w:t xml:space="preserve">Usually, a thorough conversation comes first. One must be aware of one another's perspectives. This prompts a more thorough evaluation of the circumstance. Humans also strive to comprehend what each other expects from the other. Finally, they arrive </w:t>
      </w:r>
      <w:r w:rsidR="005047B3">
        <w:t>at</w:t>
      </w:r>
      <w:r w:rsidR="00E30096" w:rsidRPr="00E30096">
        <w:t xml:space="preserve"> a conclusion from which both sides could gain.</w:t>
      </w:r>
    </w:p>
    <w:p w14:paraId="15889A63" w14:textId="1814BF27" w:rsidR="00E30096" w:rsidRDefault="00374D43" w:rsidP="00F42537">
      <w:pPr>
        <w:spacing w:line="360" w:lineRule="auto"/>
      </w:pPr>
      <w:r>
        <w:rPr>
          <w:b/>
          <w:bCs/>
        </w:rPr>
        <w:t xml:space="preserve">Compromising: </w:t>
      </w:r>
      <w:r w:rsidRPr="00374D43">
        <w:t xml:space="preserve">According to the two very different firmness and teamwork measures, </w:t>
      </w:r>
      <w:r w:rsidR="00224CC8" w:rsidRPr="00374D43">
        <w:t>the result</w:t>
      </w:r>
      <w:r w:rsidRPr="00374D43">
        <w:t xml:space="preserve"> in the Thomas-Kilmann conflict theory is ordinary. Finding a solid, mutually agreeable resolution that, in some </w:t>
      </w:r>
      <w:proofErr w:type="gramStart"/>
      <w:r w:rsidRPr="00374D43">
        <w:t>aspects</w:t>
      </w:r>
      <w:proofErr w:type="gramEnd"/>
      <w:r w:rsidRPr="00374D43">
        <w:t>, benefits both parties is the objective here</w:t>
      </w:r>
      <w:r w:rsidR="00522992">
        <w:t xml:space="preserve"> </w:t>
      </w:r>
      <w:r w:rsidR="00522992" w:rsidRPr="00522992">
        <w:t>(Thomas &amp; Kilmann, 2014)</w:t>
      </w:r>
      <w:r w:rsidRPr="00374D43">
        <w:t xml:space="preserve">. It balances being competitive and accommodating. It deals with a problem more effectively than ignoring </w:t>
      </w:r>
      <w:r w:rsidR="005047B3">
        <w:t xml:space="preserve">it </w:t>
      </w:r>
      <w:r w:rsidRPr="00374D43">
        <w:t>but co</w:t>
      </w:r>
      <w:r w:rsidR="005047B3">
        <w:t>ming</w:t>
      </w:r>
      <w:r w:rsidRPr="00374D43">
        <w:t xml:space="preserve"> short of examining it as thoroughly and rigorously as working together. In certain circumstances, reaching a compromise may entail making compromises, looking for fast fixes, or searching for answers that fall somewhere in the centre</w:t>
      </w:r>
      <w:r w:rsidR="00522992">
        <w:t xml:space="preserve"> </w:t>
      </w:r>
      <w:r w:rsidR="00522992" w:rsidRPr="00522992">
        <w:t>(Thomas &amp; Kilmann, 2014)</w:t>
      </w:r>
      <w:r w:rsidRPr="00374D43">
        <w:t>.</w:t>
      </w:r>
      <w:r>
        <w:t xml:space="preserve"> </w:t>
      </w:r>
      <w:r w:rsidRPr="00374D43">
        <w:t xml:space="preserve">This approach seeks to keep some confidence and cooperation while locating a swift, amicable resolution that substantially appeases both </w:t>
      </w:r>
      <w:r w:rsidR="00C90326">
        <w:t>sides</w:t>
      </w:r>
      <w:r w:rsidR="005047B3">
        <w:t xml:space="preserve"> of</w:t>
      </w:r>
      <w:r w:rsidRPr="00374D43">
        <w:t xml:space="preserve"> the problem. When the conclusion is not vital and one is wasting time, such as when individuals desire to execute a choice quickly and proceed on to other important matters, this technique is preferable to employ, according</w:t>
      </w:r>
      <w:r w:rsidR="005047B3">
        <w:t xml:space="preserve"> to</w:t>
      </w:r>
      <w:r w:rsidRPr="00374D43">
        <w:t xml:space="preserve"> </w:t>
      </w:r>
      <w:r w:rsidR="00C90326">
        <w:t>Dr</w:t>
      </w:r>
      <w:r w:rsidRPr="00374D43">
        <w:t xml:space="preserve"> </w:t>
      </w:r>
      <w:proofErr w:type="spellStart"/>
      <w:r w:rsidRPr="00374D43">
        <w:t>Benoliel</w:t>
      </w:r>
      <w:proofErr w:type="spellEnd"/>
      <w:r w:rsidRPr="00374D43">
        <w:t>.</w:t>
      </w:r>
      <w:r>
        <w:t xml:space="preserve"> </w:t>
      </w:r>
      <w:r w:rsidRPr="00374D43">
        <w:t xml:space="preserve">We can see from the chart that we are </w:t>
      </w:r>
      <w:r w:rsidR="005047B3">
        <w:t>in</w:t>
      </w:r>
      <w:r w:rsidRPr="00374D43">
        <w:t xml:space="preserve"> our most helpful and forceful position in the middle. </w:t>
      </w:r>
      <w:proofErr w:type="gramStart"/>
      <w:r w:rsidRPr="00374D43">
        <w:t>It's</w:t>
      </w:r>
      <w:proofErr w:type="gramEnd"/>
      <w:r w:rsidRPr="00374D43">
        <w:t xml:space="preserve"> possible that individuals don't want to achieve a lengthy resolution in some circumstances. Working together takes time. Additionally, there are times when people wish to take a position but still avoid being overly aggressive. Additionally, there are certain contradictory circumstances in which we are aware that achieving consensus among all stakeholders would be the wisest course of action</w:t>
      </w:r>
      <w:r w:rsidR="00522992">
        <w:t xml:space="preserve"> </w:t>
      </w:r>
      <w:r w:rsidR="00522992" w:rsidRPr="00522992">
        <w:t>(Thomas &amp; Kilmann, 2014)</w:t>
      </w:r>
      <w:r w:rsidRPr="00374D43">
        <w:t xml:space="preserve">. We often approach the issue in these circumstances as a compromise. Every </w:t>
      </w:r>
      <w:r w:rsidRPr="00374D43">
        <w:lastRenderedPageBreak/>
        <w:t>disputing party receives what they desire. They may give up what they desired in the long run. Thus, everyone has a chance to win.</w:t>
      </w:r>
    </w:p>
    <w:p w14:paraId="702AB7B3" w14:textId="47F31E92" w:rsidR="00A574BD" w:rsidRDefault="00C90326" w:rsidP="00F42537">
      <w:pPr>
        <w:spacing w:line="360" w:lineRule="auto"/>
      </w:pPr>
      <w:r>
        <w:t>To</w:t>
      </w:r>
      <w:r w:rsidR="00477415">
        <w:t xml:space="preserve"> </w:t>
      </w:r>
      <w:r>
        <w:t>settle</w:t>
      </w:r>
      <w:r w:rsidR="00477415">
        <w:t xml:space="preserve"> </w:t>
      </w:r>
      <w:r>
        <w:t>disputes</w:t>
      </w:r>
      <w:r w:rsidR="00477415">
        <w:t xml:space="preserve"> </w:t>
      </w:r>
      <w:proofErr w:type="gramStart"/>
      <w:r w:rsidR="00477415">
        <w:t>organisations</w:t>
      </w:r>
      <w:proofErr w:type="gramEnd"/>
      <w:r w:rsidR="00477415">
        <w:t xml:space="preserve"> have to various measures to ensure proper development and growth of the organisation. </w:t>
      </w:r>
      <w:r w:rsidR="00477415" w:rsidRPr="002D7D69">
        <w:t xml:space="preserve">Thomas </w:t>
      </w:r>
      <w:proofErr w:type="spellStart"/>
      <w:r>
        <w:t>Kilman's</w:t>
      </w:r>
      <w:proofErr w:type="spellEnd"/>
      <w:r w:rsidR="00477415" w:rsidRPr="002D7D69">
        <w:t xml:space="preserve"> Conflict Concept</w:t>
      </w:r>
      <w:r w:rsidR="00477415">
        <w:t xml:space="preserve"> ensures that organisations can take measures to different </w:t>
      </w:r>
      <w:r>
        <w:t>kinds</w:t>
      </w:r>
      <w:r w:rsidR="00477415">
        <w:t xml:space="preserve"> of disputes between different parties. Organisations cannot rely on a single tactic or viable solution to every problem which is a concern for business organisations. That is </w:t>
      </w:r>
      <w:r w:rsidR="00A64EA2">
        <w:t>when this model comes in handy</w:t>
      </w:r>
      <w:r w:rsidR="001C0514">
        <w:t xml:space="preserve"> </w:t>
      </w:r>
      <w:r w:rsidR="001C0514" w:rsidRPr="001C0514">
        <w:t>(Mueller-</w:t>
      </w:r>
      <w:proofErr w:type="spellStart"/>
      <w:r w:rsidR="001C0514" w:rsidRPr="001C0514">
        <w:t>Holyst</w:t>
      </w:r>
      <w:proofErr w:type="spellEnd"/>
      <w:r w:rsidR="001C0514" w:rsidRPr="001C0514">
        <w:t>, 2018)</w:t>
      </w:r>
      <w:r w:rsidR="00A64EA2">
        <w:t xml:space="preserve">. For settling different </w:t>
      </w:r>
      <w:r>
        <w:t>kinds</w:t>
      </w:r>
      <w:r w:rsidR="00A64EA2">
        <w:t xml:space="preserve"> of disputes, different approaches can be taken. If the problem </w:t>
      </w:r>
      <w:r>
        <w:t>in</w:t>
      </w:r>
      <w:r w:rsidR="00A64EA2">
        <w:t xml:space="preserve"> the organisation is minor or can be easily solved, then the avoidance measure can be taken easily. It is a diplomatic way to settle </w:t>
      </w:r>
      <w:r>
        <w:t xml:space="preserve">the </w:t>
      </w:r>
      <w:r w:rsidR="00A64EA2">
        <w:t xml:space="preserve">dispute because if the two parties cannot get the attention of the organisation, </w:t>
      </w:r>
      <w:proofErr w:type="gramStart"/>
      <w:r w:rsidR="00A64EA2">
        <w:t>they’re</w:t>
      </w:r>
      <w:proofErr w:type="gramEnd"/>
      <w:r w:rsidR="00A64EA2">
        <w:t xml:space="preserve"> going to settle them themselves</w:t>
      </w:r>
      <w:r w:rsidR="001C0514">
        <w:t xml:space="preserve"> </w:t>
      </w:r>
      <w:r w:rsidR="001C0514" w:rsidRPr="001C0514">
        <w:t>(Mueller-</w:t>
      </w:r>
      <w:proofErr w:type="spellStart"/>
      <w:r w:rsidR="001C0514" w:rsidRPr="001C0514">
        <w:t>Holyst</w:t>
      </w:r>
      <w:proofErr w:type="spellEnd"/>
      <w:r w:rsidR="001C0514" w:rsidRPr="001C0514">
        <w:t>, 2018)</w:t>
      </w:r>
      <w:r w:rsidR="00A64EA2">
        <w:t xml:space="preserve">. </w:t>
      </w:r>
      <w:r w:rsidR="00053461">
        <w:t xml:space="preserve">If the individual is more dominating or has more power than the other </w:t>
      </w:r>
      <w:proofErr w:type="gramStart"/>
      <w:r w:rsidR="00053461">
        <w:t>party</w:t>
      </w:r>
      <w:proofErr w:type="gramEnd"/>
      <w:r w:rsidR="00053461">
        <w:t xml:space="preserve"> then the competing style of dispute settlement is taken into hand. Since the powerful party will have more impact on the organisation, so this measure is accepted in many cases. In the accommodation style</w:t>
      </w:r>
      <w:r>
        <w:t>,</w:t>
      </w:r>
      <w:r w:rsidR="00053461">
        <w:t xml:space="preserve"> both the parties stay supportive and friendly to each other</w:t>
      </w:r>
      <w:r w:rsidR="001C0514">
        <w:t xml:space="preserve"> </w:t>
      </w:r>
      <w:r w:rsidR="001C0514" w:rsidRPr="001C0514">
        <w:t>(Mueller-</w:t>
      </w:r>
      <w:proofErr w:type="spellStart"/>
      <w:r w:rsidR="001C0514" w:rsidRPr="001C0514">
        <w:t>Holyst</w:t>
      </w:r>
      <w:proofErr w:type="spellEnd"/>
      <w:r w:rsidR="001C0514" w:rsidRPr="001C0514">
        <w:t>, 2018)</w:t>
      </w:r>
      <w:r w:rsidR="00053461">
        <w:t xml:space="preserve">. When the two parties want to settle any dispute using logic and constructive meetings, then this approach is welcomed. The collaborative method is the best among all the dispute </w:t>
      </w:r>
      <w:r>
        <w:t>settlements</w:t>
      </w:r>
      <w:r w:rsidR="00053461">
        <w:t>. Here, both parties come forward for a common settlement</w:t>
      </w:r>
      <w:r w:rsidR="001C0514">
        <w:t xml:space="preserve"> </w:t>
      </w:r>
      <w:r w:rsidR="001C0514" w:rsidRPr="001C0514">
        <w:t>(Mueller-</w:t>
      </w:r>
      <w:proofErr w:type="spellStart"/>
      <w:r w:rsidR="001C0514" w:rsidRPr="001C0514">
        <w:t>Holyst</w:t>
      </w:r>
      <w:proofErr w:type="spellEnd"/>
      <w:r w:rsidR="001C0514" w:rsidRPr="001C0514">
        <w:t>, 2018)</w:t>
      </w:r>
      <w:r w:rsidR="00053461">
        <w:t xml:space="preserve">. When the parties are respectful and </w:t>
      </w:r>
      <w:r w:rsidR="00A574BD">
        <w:t xml:space="preserve">are willing to ensure best in class development of the organisation, </w:t>
      </w:r>
      <w:r>
        <w:t xml:space="preserve">a </w:t>
      </w:r>
      <w:r w:rsidR="00A574BD">
        <w:t xml:space="preserve">collaborative approach is taken by the management authority. Lastly, when one party knows that the whole dispute will bring harm to the organisation, then they take the compromising dispute settlement. </w:t>
      </w:r>
    </w:p>
    <w:p w14:paraId="053B6237" w14:textId="77777777" w:rsidR="00A574BD" w:rsidRDefault="00A574BD" w:rsidP="00F42537">
      <w:pPr>
        <w:spacing w:before="0" w:after="0" w:line="360" w:lineRule="auto"/>
        <w:jc w:val="left"/>
      </w:pPr>
      <w:r>
        <w:br w:type="page"/>
      </w:r>
    </w:p>
    <w:p w14:paraId="69C93892" w14:textId="73ABD2F2" w:rsidR="00D51E69" w:rsidRDefault="00A574BD" w:rsidP="00F42537">
      <w:pPr>
        <w:pStyle w:val="Heading1"/>
        <w:spacing w:line="360" w:lineRule="auto"/>
      </w:pPr>
      <w:bookmarkStart w:id="4" w:name="_Toc108517109"/>
      <w:r>
        <w:lastRenderedPageBreak/>
        <w:t>Conclusion</w:t>
      </w:r>
      <w:bookmarkEnd w:id="4"/>
    </w:p>
    <w:p w14:paraId="21C883A1" w14:textId="2FAF6437" w:rsidR="00D13588" w:rsidRDefault="00C3560B" w:rsidP="00F42537">
      <w:pPr>
        <w:spacing w:line="360" w:lineRule="auto"/>
      </w:pPr>
      <w:r>
        <w:t>Power and politics in the organisation are two of the most complicating attributes of any firm that is competing in the business space. Stakeholders have their reason to do business activities with a firm</w:t>
      </w:r>
      <w:r w:rsidR="00102FA9">
        <w:t xml:space="preserve"> and they</w:t>
      </w:r>
      <w:r>
        <w:t xml:space="preserve"> always try to ensure high political engagement and power assertation </w:t>
      </w:r>
      <w:r w:rsidR="00C90326">
        <w:t>in</w:t>
      </w:r>
      <w:r w:rsidR="00102FA9">
        <w:t xml:space="preserve"> their activities for their reasons. So, the organisation </w:t>
      </w:r>
      <w:r w:rsidR="00224CC8">
        <w:t>must</w:t>
      </w:r>
      <w:r w:rsidR="00102FA9">
        <w:t xml:space="preserve"> keep an eye </w:t>
      </w:r>
      <w:r w:rsidR="00C90326">
        <w:t>on</w:t>
      </w:r>
      <w:r w:rsidR="00102FA9">
        <w:t xml:space="preserve"> ensuring the power scaling and politics that goes around the organisational culture. That is why stakeholder analysis is important. For instance, </w:t>
      </w:r>
      <w:r w:rsidR="0003212A">
        <w:t xml:space="preserve">both the salience model and power interest matrix model ensure </w:t>
      </w:r>
      <w:r w:rsidR="00C90326">
        <w:t xml:space="preserve">the </w:t>
      </w:r>
      <w:r w:rsidR="0003212A">
        <w:t xml:space="preserve">best in </w:t>
      </w:r>
      <w:r w:rsidR="00C90326">
        <w:t xml:space="preserve">the </w:t>
      </w:r>
      <w:r w:rsidR="0003212A">
        <w:t xml:space="preserve">class analysis of stakeholders. </w:t>
      </w:r>
      <w:r w:rsidR="00C90326">
        <w:t>Many types of stakeholders consist</w:t>
      </w:r>
      <w:r w:rsidR="0003212A">
        <w:t xml:space="preserve"> in an organisation and the above two models include proper analysis along with its management. Lastly</w:t>
      </w:r>
      <w:r w:rsidR="00C90326">
        <w:t>,</w:t>
      </w:r>
      <w:r w:rsidR="0003212A">
        <w:t xml:space="preserve"> as organisations</w:t>
      </w:r>
      <w:r w:rsidR="00D13588">
        <w:t xml:space="preserve"> </w:t>
      </w:r>
      <w:r w:rsidR="00C90326">
        <w:t>need</w:t>
      </w:r>
      <w:r w:rsidR="00D13588">
        <w:t xml:space="preserve"> to settle </w:t>
      </w:r>
      <w:r w:rsidR="00C90326">
        <w:t xml:space="preserve">a </w:t>
      </w:r>
      <w:r w:rsidR="00D13588">
        <w:t xml:space="preserve">dispute which rises between different parties in an organisation, Thomas </w:t>
      </w:r>
      <w:proofErr w:type="spellStart"/>
      <w:r w:rsidR="00D13588">
        <w:t>Kilman’s</w:t>
      </w:r>
      <w:proofErr w:type="spellEnd"/>
      <w:r w:rsidR="00D13588">
        <w:t xml:space="preserve"> Conflict resolution is one of the greatest ways to settle the disputes that occur in an organisation.</w:t>
      </w:r>
    </w:p>
    <w:p w14:paraId="0966A94C" w14:textId="77777777" w:rsidR="00D13588" w:rsidRDefault="00D13588" w:rsidP="00F42537">
      <w:pPr>
        <w:spacing w:before="0" w:after="0" w:line="360" w:lineRule="auto"/>
        <w:jc w:val="left"/>
      </w:pPr>
      <w:r>
        <w:br w:type="page"/>
      </w:r>
    </w:p>
    <w:p w14:paraId="34F53371" w14:textId="70652F7C" w:rsidR="00A574BD" w:rsidRDefault="00D13588" w:rsidP="00F42537">
      <w:pPr>
        <w:pStyle w:val="Heading1"/>
        <w:spacing w:line="360" w:lineRule="auto"/>
      </w:pPr>
      <w:bookmarkStart w:id="5" w:name="_Toc108517110"/>
      <w:r>
        <w:lastRenderedPageBreak/>
        <w:t>Recommendations</w:t>
      </w:r>
      <w:bookmarkEnd w:id="5"/>
    </w:p>
    <w:p w14:paraId="31B37732" w14:textId="4E85B628" w:rsidR="001C0514" w:rsidRDefault="00D13588" w:rsidP="00F42537">
      <w:pPr>
        <w:spacing w:line="360" w:lineRule="auto"/>
      </w:pPr>
      <w:r>
        <w:t xml:space="preserve">So, for ensuring </w:t>
      </w:r>
      <w:r w:rsidR="00C90326">
        <w:t>best-in-class</w:t>
      </w:r>
      <w:r>
        <w:t xml:space="preserve"> development for the organisation</w:t>
      </w:r>
      <w:r w:rsidR="0084041A">
        <w:t xml:space="preserve">, the management team </w:t>
      </w:r>
      <w:proofErr w:type="gramStart"/>
      <w:r w:rsidR="0084041A">
        <w:t>has to</w:t>
      </w:r>
      <w:proofErr w:type="gramEnd"/>
      <w:r w:rsidR="0084041A">
        <w:t xml:space="preserve"> ensure </w:t>
      </w:r>
      <w:r w:rsidR="00C90326">
        <w:t xml:space="preserve">a </w:t>
      </w:r>
      <w:r w:rsidR="0084041A">
        <w:t xml:space="preserve">couple of attributes in the business organisation. </w:t>
      </w:r>
      <w:r w:rsidR="00F75194">
        <w:t>The first one is to maintain the politics and power of the organisation. There will be many employees in the organisation that will try to assert both power and politics in the organisation</w:t>
      </w:r>
      <w:r w:rsidR="00D82EDA">
        <w:t xml:space="preserve"> space. The stakeholders also need to be managed quite well in the organisation through different stakeholder management </w:t>
      </w:r>
      <w:r w:rsidR="00C90326">
        <w:t>models</w:t>
      </w:r>
      <w:r w:rsidR="00D82EDA">
        <w:t xml:space="preserve"> so that their contribution can ensure success in the organisation. Based on their class the organisation </w:t>
      </w:r>
      <w:proofErr w:type="gramStart"/>
      <w:r w:rsidR="00D82EDA">
        <w:t>has to</w:t>
      </w:r>
      <w:proofErr w:type="gramEnd"/>
      <w:r w:rsidR="00D82EDA">
        <w:t xml:space="preserve"> ensure employ </w:t>
      </w:r>
      <w:r w:rsidR="003C728C">
        <w:t xml:space="preserve">different roles. Following Thomas </w:t>
      </w:r>
      <w:proofErr w:type="spellStart"/>
      <w:r w:rsidR="003C728C">
        <w:t>Kilman’s</w:t>
      </w:r>
      <w:proofErr w:type="spellEnd"/>
      <w:r w:rsidR="003C728C">
        <w:t xml:space="preserve"> model, the organisation can resolve the dispute that occurs in the organisation. </w:t>
      </w:r>
      <w:r w:rsidR="00C90326">
        <w:t>A dispute</w:t>
      </w:r>
      <w:r w:rsidR="005047B3">
        <w:t xml:space="preserve"> is a big concern and with the help of the model</w:t>
      </w:r>
      <w:r w:rsidR="00C90326">
        <w:t>,</w:t>
      </w:r>
      <w:r w:rsidR="005047B3">
        <w:t xml:space="preserve"> the organisation can ensure its settlement accordingly.</w:t>
      </w:r>
    </w:p>
    <w:p w14:paraId="7AA9F82A" w14:textId="77777777" w:rsidR="001C0514" w:rsidRDefault="001C0514" w:rsidP="00F42537">
      <w:pPr>
        <w:spacing w:before="0" w:after="0" w:line="360" w:lineRule="auto"/>
        <w:jc w:val="left"/>
      </w:pPr>
      <w:r>
        <w:br w:type="page"/>
      </w:r>
    </w:p>
    <w:p w14:paraId="7D8410CE" w14:textId="16704BC2" w:rsidR="0084041A" w:rsidRDefault="001C0514" w:rsidP="00F42537">
      <w:pPr>
        <w:pStyle w:val="Heading1"/>
        <w:spacing w:line="360" w:lineRule="auto"/>
      </w:pPr>
      <w:bookmarkStart w:id="6" w:name="_Toc108517111"/>
      <w:r>
        <w:lastRenderedPageBreak/>
        <w:t>References</w:t>
      </w:r>
      <w:bookmarkEnd w:id="6"/>
    </w:p>
    <w:p w14:paraId="75AFE65E" w14:textId="77777777" w:rsidR="00F42537" w:rsidRDefault="00F42537" w:rsidP="00F42537">
      <w:pPr>
        <w:pStyle w:val="NormalWeb"/>
        <w:spacing w:line="360" w:lineRule="auto"/>
        <w:ind w:left="567" w:hanging="567"/>
        <w:jc w:val="both"/>
      </w:pPr>
      <w:proofErr w:type="spellStart"/>
      <w:r>
        <w:t>Anselme</w:t>
      </w:r>
      <w:proofErr w:type="spellEnd"/>
      <w:r>
        <w:t xml:space="preserve">, P., 2015. Incentive salience attribution under reward uncertainty: A Pavlovian model. </w:t>
      </w:r>
      <w:r>
        <w:rPr>
          <w:i/>
          <w:iCs/>
        </w:rPr>
        <w:t>Behavioural Processes</w:t>
      </w:r>
      <w:r>
        <w:t xml:space="preserve">, 111, pp.6–18. </w:t>
      </w:r>
    </w:p>
    <w:p w14:paraId="7825ACD1" w14:textId="77777777" w:rsidR="00F42537" w:rsidRDefault="00F42537" w:rsidP="00F42537">
      <w:pPr>
        <w:pStyle w:val="NormalWeb"/>
        <w:spacing w:line="360" w:lineRule="auto"/>
        <w:ind w:left="567" w:hanging="567"/>
        <w:jc w:val="both"/>
      </w:pPr>
      <w:proofErr w:type="spellStart"/>
      <w:r>
        <w:t>Badham</w:t>
      </w:r>
      <w:proofErr w:type="spellEnd"/>
      <w:r>
        <w:t xml:space="preserve">, R.J., 2015. </w:t>
      </w:r>
      <w:r>
        <w:rPr>
          <w:i/>
          <w:iCs/>
        </w:rPr>
        <w:t>Organisational politics</w:t>
      </w:r>
      <w:r>
        <w:t xml:space="preserve">, London: Henry Stewart Talks. </w:t>
      </w:r>
    </w:p>
    <w:p w14:paraId="5863B3C1" w14:textId="7BCCA545" w:rsidR="00F42537" w:rsidRDefault="00F42537" w:rsidP="00F42537">
      <w:pPr>
        <w:pStyle w:val="NormalWeb"/>
        <w:spacing w:line="360" w:lineRule="auto"/>
        <w:ind w:left="567" w:hanging="567"/>
        <w:jc w:val="both"/>
      </w:pPr>
      <w:r>
        <w:t xml:space="preserve">Barber, W. &amp; Joyce, P., 2014. </w:t>
      </w:r>
      <w:r w:rsidR="007604C7">
        <w:rPr>
          <w:i/>
          <w:iCs/>
        </w:rPr>
        <w:t>The b</w:t>
      </w:r>
      <w:r>
        <w:rPr>
          <w:i/>
          <w:iCs/>
        </w:rPr>
        <w:t>usiness world</w:t>
      </w:r>
      <w:r>
        <w:t xml:space="preserve">, London: Nelson. </w:t>
      </w:r>
    </w:p>
    <w:p w14:paraId="03F3C743" w14:textId="77777777" w:rsidR="00F42537" w:rsidRDefault="00F42537" w:rsidP="00F42537">
      <w:pPr>
        <w:pStyle w:val="NormalWeb"/>
        <w:spacing w:line="360" w:lineRule="auto"/>
        <w:ind w:left="567" w:hanging="567"/>
        <w:jc w:val="both"/>
      </w:pPr>
      <w:r>
        <w:t xml:space="preserve">Cooper, S., 2017. </w:t>
      </w:r>
      <w:r>
        <w:rPr>
          <w:i/>
          <w:iCs/>
        </w:rPr>
        <w:t>Corporate Social Performance: A stakeholder approach</w:t>
      </w:r>
      <w:r>
        <w:t xml:space="preserve">, </w:t>
      </w:r>
      <w:proofErr w:type="spellStart"/>
      <w:r>
        <w:t>Aldershor</w:t>
      </w:r>
      <w:proofErr w:type="spellEnd"/>
      <w:r>
        <w:t xml:space="preserve">, UK: Ashgate. </w:t>
      </w:r>
    </w:p>
    <w:p w14:paraId="3A300824" w14:textId="77777777" w:rsidR="00F42537" w:rsidRDefault="00F42537" w:rsidP="00F42537">
      <w:pPr>
        <w:pStyle w:val="NormalWeb"/>
        <w:spacing w:line="360" w:lineRule="auto"/>
        <w:ind w:left="567" w:hanging="567"/>
        <w:jc w:val="both"/>
      </w:pPr>
      <w:r>
        <w:t xml:space="preserve">Cooter, R., 2015. </w:t>
      </w:r>
      <w:r>
        <w:rPr>
          <w:i/>
          <w:iCs/>
        </w:rPr>
        <w:t>The payment system: Cases, materials, and issues</w:t>
      </w:r>
      <w:r>
        <w:t xml:space="preserve">, St. Paul, MN: West Publishing Co. </w:t>
      </w:r>
    </w:p>
    <w:p w14:paraId="5FB52CC3" w14:textId="77777777" w:rsidR="00F42537" w:rsidRDefault="00F42537" w:rsidP="00F42537">
      <w:pPr>
        <w:pStyle w:val="NormalWeb"/>
        <w:spacing w:line="360" w:lineRule="auto"/>
        <w:ind w:left="567" w:hanging="567"/>
        <w:jc w:val="both"/>
      </w:pPr>
      <w:r>
        <w:t xml:space="preserve">Crosby, B., 2016. </w:t>
      </w:r>
      <w:r>
        <w:rPr>
          <w:i/>
          <w:iCs/>
        </w:rPr>
        <w:t>Stakeholder analysis: A vital tool for strategic managers</w:t>
      </w:r>
      <w:r>
        <w:t xml:space="preserve">, Washington, D.C.: USAID's Implementing Policy Change Project. </w:t>
      </w:r>
    </w:p>
    <w:p w14:paraId="44830CF5" w14:textId="77777777" w:rsidR="00F42537" w:rsidRDefault="00F42537" w:rsidP="00F42537">
      <w:pPr>
        <w:pStyle w:val="NormalWeb"/>
        <w:spacing w:line="360" w:lineRule="auto"/>
        <w:ind w:left="567" w:hanging="567"/>
        <w:jc w:val="both"/>
      </w:pPr>
      <w:r>
        <w:t xml:space="preserve">Javeed, S., 2012. </w:t>
      </w:r>
      <w:r>
        <w:rPr>
          <w:i/>
          <w:iCs/>
        </w:rPr>
        <w:t>Stakeholder analysis</w:t>
      </w:r>
      <w:r>
        <w:t xml:space="preserve">, Oxford: Oxford Policy Management. </w:t>
      </w:r>
    </w:p>
    <w:p w14:paraId="7294DDDB" w14:textId="77777777" w:rsidR="00F42537" w:rsidRDefault="00F42537" w:rsidP="00F42537">
      <w:pPr>
        <w:pStyle w:val="NormalWeb"/>
        <w:spacing w:line="360" w:lineRule="auto"/>
        <w:ind w:left="567" w:hanging="567"/>
        <w:jc w:val="both"/>
      </w:pPr>
      <w:r>
        <w:t>Mueller-</w:t>
      </w:r>
      <w:proofErr w:type="spellStart"/>
      <w:r>
        <w:t>Holyst</w:t>
      </w:r>
      <w:proofErr w:type="spellEnd"/>
      <w:r>
        <w:t xml:space="preserve">, B., 2018. The role of the dispute settlement body in the dispute settlement process. </w:t>
      </w:r>
      <w:r>
        <w:rPr>
          <w:i/>
          <w:iCs/>
        </w:rPr>
        <w:t>Key Issues in WTO Dispute Settlement</w:t>
      </w:r>
      <w:r>
        <w:t xml:space="preserve">, pp.25–28. </w:t>
      </w:r>
    </w:p>
    <w:p w14:paraId="54100601" w14:textId="77777777" w:rsidR="00F42537" w:rsidRDefault="00F42537" w:rsidP="00F42537">
      <w:pPr>
        <w:pStyle w:val="NormalWeb"/>
        <w:spacing w:line="360" w:lineRule="auto"/>
        <w:ind w:left="567" w:hanging="567"/>
        <w:jc w:val="both"/>
      </w:pPr>
      <w:r>
        <w:t xml:space="preserve">Pfeffer, J., 2012. </w:t>
      </w:r>
      <w:r>
        <w:rPr>
          <w:i/>
          <w:iCs/>
        </w:rPr>
        <w:t>Managing with power: Politics and influence in organizations</w:t>
      </w:r>
      <w:r>
        <w:t xml:space="preserve">, Boston, MA: Harvard Business School Press. </w:t>
      </w:r>
    </w:p>
    <w:p w14:paraId="05C3407D" w14:textId="77777777" w:rsidR="00F42537" w:rsidRDefault="00F42537" w:rsidP="00F42537">
      <w:pPr>
        <w:pStyle w:val="NormalWeb"/>
        <w:spacing w:line="360" w:lineRule="auto"/>
        <w:ind w:left="567" w:hanging="567"/>
        <w:jc w:val="both"/>
      </w:pPr>
      <w:r>
        <w:t xml:space="preserve">Robbins, S.P. et al., 2020. </w:t>
      </w:r>
      <w:r>
        <w:rPr>
          <w:i/>
          <w:iCs/>
        </w:rPr>
        <w:t>Organisational behaviour</w:t>
      </w:r>
      <w:r>
        <w:t xml:space="preserve">, Melbourne, Vic.: Pearson Australia. </w:t>
      </w:r>
    </w:p>
    <w:p w14:paraId="2E8DB302" w14:textId="77777777" w:rsidR="00F42537" w:rsidRDefault="00F42537" w:rsidP="00F42537">
      <w:pPr>
        <w:pStyle w:val="NormalWeb"/>
        <w:spacing w:line="360" w:lineRule="auto"/>
        <w:ind w:left="567" w:hanging="567"/>
        <w:jc w:val="both"/>
      </w:pPr>
      <w:r>
        <w:t xml:space="preserve">Rosqvist, T., 2013. Stakeholder compensation model based on decision analysis. </w:t>
      </w:r>
      <w:r>
        <w:rPr>
          <w:i/>
          <w:iCs/>
        </w:rPr>
        <w:t>Journal of Multi-Criteria Decision Analysis</w:t>
      </w:r>
      <w:r>
        <w:t xml:space="preserve">, 12(2-3), pp.219–223. </w:t>
      </w:r>
    </w:p>
    <w:p w14:paraId="0D192507" w14:textId="77777777" w:rsidR="00F42537" w:rsidRDefault="00F42537" w:rsidP="00F42537">
      <w:pPr>
        <w:pStyle w:val="NormalWeb"/>
        <w:spacing w:line="360" w:lineRule="auto"/>
        <w:ind w:left="567" w:hanging="567"/>
        <w:jc w:val="both"/>
      </w:pPr>
      <w:r>
        <w:t xml:space="preserve">Thomas, K.W. &amp; Kilmann, R.H., 2014. Thomas-Kilmann Conflict Mode Instrument. </w:t>
      </w:r>
      <w:proofErr w:type="spellStart"/>
      <w:r>
        <w:rPr>
          <w:i/>
          <w:iCs/>
        </w:rPr>
        <w:t>PsycTESTS</w:t>
      </w:r>
      <w:proofErr w:type="spellEnd"/>
      <w:r>
        <w:rPr>
          <w:i/>
          <w:iCs/>
        </w:rPr>
        <w:t xml:space="preserve"> Dataset</w:t>
      </w:r>
      <w:r>
        <w:t xml:space="preserve">. </w:t>
      </w:r>
    </w:p>
    <w:p w14:paraId="18AE3418" w14:textId="77777777" w:rsidR="00F42537" w:rsidRDefault="00F42537" w:rsidP="00F42537">
      <w:pPr>
        <w:pStyle w:val="NormalWeb"/>
        <w:spacing w:line="360" w:lineRule="auto"/>
        <w:ind w:left="567" w:hanging="567"/>
        <w:jc w:val="both"/>
      </w:pPr>
      <w:proofErr w:type="spellStart"/>
      <w:r>
        <w:t>Trippe</w:t>
      </w:r>
      <w:proofErr w:type="spellEnd"/>
      <w:r>
        <w:t xml:space="preserve">, B. &amp; </w:t>
      </w:r>
      <w:proofErr w:type="spellStart"/>
      <w:r>
        <w:t>Baumoel</w:t>
      </w:r>
      <w:proofErr w:type="spellEnd"/>
      <w:r>
        <w:t xml:space="preserve">, D., 2015. Beyond the </w:t>
      </w:r>
      <w:proofErr w:type="spellStart"/>
      <w:r>
        <w:t>thomas-kilmann</w:t>
      </w:r>
      <w:proofErr w:type="spellEnd"/>
      <w:r>
        <w:t xml:space="preserve"> model: Into extreme conflict. </w:t>
      </w:r>
      <w:r>
        <w:rPr>
          <w:i/>
          <w:iCs/>
        </w:rPr>
        <w:t>Negotiation Journal</w:t>
      </w:r>
      <w:r>
        <w:t xml:space="preserve">, 31(2), pp.89–103. </w:t>
      </w:r>
    </w:p>
    <w:p w14:paraId="6E11392F" w14:textId="77777777" w:rsidR="00F42537" w:rsidRDefault="00F42537" w:rsidP="00F42537">
      <w:pPr>
        <w:pStyle w:val="NormalWeb"/>
        <w:spacing w:line="360" w:lineRule="auto"/>
        <w:ind w:left="567" w:hanging="567"/>
        <w:jc w:val="both"/>
      </w:pPr>
      <w:r>
        <w:lastRenderedPageBreak/>
        <w:t xml:space="preserve">Wright, R.R. &amp; Larson, T., 2022. Workplace interpersonal conflict. </w:t>
      </w:r>
      <w:r>
        <w:rPr>
          <w:i/>
          <w:iCs/>
        </w:rPr>
        <w:t>Workplace Interpersonal Conflict</w:t>
      </w:r>
      <w:r>
        <w:t xml:space="preserve">. </w:t>
      </w:r>
    </w:p>
    <w:p w14:paraId="6D1718A8" w14:textId="77777777" w:rsidR="001C0514" w:rsidRPr="001C0514" w:rsidRDefault="001C0514" w:rsidP="00F42537">
      <w:pPr>
        <w:spacing w:line="360" w:lineRule="auto"/>
      </w:pPr>
    </w:p>
    <w:sectPr w:rsidR="001C0514" w:rsidRPr="001C0514">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FB5A5" w14:textId="77777777" w:rsidR="004D7E6C" w:rsidRDefault="004D7E6C" w:rsidP="005167A5">
      <w:pPr>
        <w:spacing w:before="0" w:after="0"/>
      </w:pPr>
      <w:r>
        <w:separator/>
      </w:r>
    </w:p>
  </w:endnote>
  <w:endnote w:type="continuationSeparator" w:id="0">
    <w:p w14:paraId="7B0A0CEB" w14:textId="77777777" w:rsidR="004D7E6C" w:rsidRDefault="004D7E6C" w:rsidP="005167A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3586755"/>
      <w:docPartObj>
        <w:docPartGallery w:val="Page Numbers (Bottom of Page)"/>
        <w:docPartUnique/>
      </w:docPartObj>
    </w:sdtPr>
    <w:sdtEndPr>
      <w:rPr>
        <w:rStyle w:val="PageNumber"/>
      </w:rPr>
    </w:sdtEndPr>
    <w:sdtContent>
      <w:p w14:paraId="17ACEA19" w14:textId="37C3D5A8" w:rsidR="005167A5" w:rsidRDefault="005167A5" w:rsidP="005B4D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E5E5C8" w14:textId="77777777" w:rsidR="005167A5" w:rsidRDefault="005167A5" w:rsidP="005167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6472870"/>
      <w:docPartObj>
        <w:docPartGallery w:val="Page Numbers (Bottom of Page)"/>
        <w:docPartUnique/>
      </w:docPartObj>
    </w:sdtPr>
    <w:sdtEndPr>
      <w:rPr>
        <w:rStyle w:val="PageNumber"/>
      </w:rPr>
    </w:sdtEndPr>
    <w:sdtContent>
      <w:p w14:paraId="5FF3AAE4" w14:textId="74FB665F" w:rsidR="005167A5" w:rsidRDefault="005167A5" w:rsidP="005B4D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101B4A" w14:textId="77777777" w:rsidR="005167A5" w:rsidRDefault="005167A5" w:rsidP="005167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ED317" w14:textId="77777777" w:rsidR="004D7E6C" w:rsidRDefault="004D7E6C" w:rsidP="005167A5">
      <w:pPr>
        <w:spacing w:before="0" w:after="0"/>
      </w:pPr>
      <w:r>
        <w:separator/>
      </w:r>
    </w:p>
  </w:footnote>
  <w:footnote w:type="continuationSeparator" w:id="0">
    <w:p w14:paraId="4CB5F93C" w14:textId="77777777" w:rsidR="004D7E6C" w:rsidRDefault="004D7E6C" w:rsidP="005167A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64DE6"/>
    <w:multiLevelType w:val="hybridMultilevel"/>
    <w:tmpl w:val="53DC7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95257D"/>
    <w:multiLevelType w:val="hybridMultilevel"/>
    <w:tmpl w:val="F1A28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881424">
    <w:abstractNumId w:val="0"/>
  </w:num>
  <w:num w:numId="2" w16cid:durableId="1486237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wtDAyNTc3tzSxMDFQ0lEKTi0uzszPAykwrAUAipIIEywAAAA="/>
  </w:docVars>
  <w:rsids>
    <w:rsidRoot w:val="00951F63"/>
    <w:rsid w:val="000238EB"/>
    <w:rsid w:val="0003212A"/>
    <w:rsid w:val="00053461"/>
    <w:rsid w:val="00071E5D"/>
    <w:rsid w:val="00083A5A"/>
    <w:rsid w:val="000955D9"/>
    <w:rsid w:val="000B097F"/>
    <w:rsid w:val="000E07E4"/>
    <w:rsid w:val="000E7C80"/>
    <w:rsid w:val="00102FA9"/>
    <w:rsid w:val="00120D20"/>
    <w:rsid w:val="00134669"/>
    <w:rsid w:val="001372D7"/>
    <w:rsid w:val="001726AD"/>
    <w:rsid w:val="00197448"/>
    <w:rsid w:val="001C0514"/>
    <w:rsid w:val="001C7F89"/>
    <w:rsid w:val="00224CC8"/>
    <w:rsid w:val="002674C8"/>
    <w:rsid w:val="002C2CAA"/>
    <w:rsid w:val="002D7D69"/>
    <w:rsid w:val="002F6322"/>
    <w:rsid w:val="00301340"/>
    <w:rsid w:val="00353A86"/>
    <w:rsid w:val="00360410"/>
    <w:rsid w:val="003702CE"/>
    <w:rsid w:val="00371EB4"/>
    <w:rsid w:val="00374D43"/>
    <w:rsid w:val="00375B0C"/>
    <w:rsid w:val="003974A5"/>
    <w:rsid w:val="003C652B"/>
    <w:rsid w:val="003C728C"/>
    <w:rsid w:val="003D0872"/>
    <w:rsid w:val="003D58FA"/>
    <w:rsid w:val="003E0349"/>
    <w:rsid w:val="003E543A"/>
    <w:rsid w:val="003F4954"/>
    <w:rsid w:val="0043220B"/>
    <w:rsid w:val="00432F1F"/>
    <w:rsid w:val="004656DF"/>
    <w:rsid w:val="00477415"/>
    <w:rsid w:val="004839FB"/>
    <w:rsid w:val="004A2726"/>
    <w:rsid w:val="004C3BDA"/>
    <w:rsid w:val="004D7E6C"/>
    <w:rsid w:val="004F29F9"/>
    <w:rsid w:val="005047B3"/>
    <w:rsid w:val="005167A5"/>
    <w:rsid w:val="00522992"/>
    <w:rsid w:val="00551C7F"/>
    <w:rsid w:val="00551D1E"/>
    <w:rsid w:val="005D119A"/>
    <w:rsid w:val="005E29E0"/>
    <w:rsid w:val="00601028"/>
    <w:rsid w:val="006273FC"/>
    <w:rsid w:val="006E416F"/>
    <w:rsid w:val="006F451D"/>
    <w:rsid w:val="00722A74"/>
    <w:rsid w:val="007604C7"/>
    <w:rsid w:val="00762519"/>
    <w:rsid w:val="007A432B"/>
    <w:rsid w:val="007A7DBA"/>
    <w:rsid w:val="007B74F6"/>
    <w:rsid w:val="007C34AD"/>
    <w:rsid w:val="007C4128"/>
    <w:rsid w:val="00824EE0"/>
    <w:rsid w:val="0084041A"/>
    <w:rsid w:val="00843279"/>
    <w:rsid w:val="008A1BBD"/>
    <w:rsid w:val="008A4FE3"/>
    <w:rsid w:val="008D13DF"/>
    <w:rsid w:val="00932710"/>
    <w:rsid w:val="00951F63"/>
    <w:rsid w:val="009E4786"/>
    <w:rsid w:val="009F307A"/>
    <w:rsid w:val="009F7961"/>
    <w:rsid w:val="00A02C5B"/>
    <w:rsid w:val="00A0723B"/>
    <w:rsid w:val="00A50BD6"/>
    <w:rsid w:val="00A574BD"/>
    <w:rsid w:val="00A64EA2"/>
    <w:rsid w:val="00A92096"/>
    <w:rsid w:val="00A9762B"/>
    <w:rsid w:val="00AD5DBE"/>
    <w:rsid w:val="00AD70B2"/>
    <w:rsid w:val="00AE3315"/>
    <w:rsid w:val="00AE6076"/>
    <w:rsid w:val="00B15EFC"/>
    <w:rsid w:val="00B23D8C"/>
    <w:rsid w:val="00B329C3"/>
    <w:rsid w:val="00B349C0"/>
    <w:rsid w:val="00B67F13"/>
    <w:rsid w:val="00B77B6D"/>
    <w:rsid w:val="00BC16E8"/>
    <w:rsid w:val="00BD1635"/>
    <w:rsid w:val="00BE7FA5"/>
    <w:rsid w:val="00C3560B"/>
    <w:rsid w:val="00C43F68"/>
    <w:rsid w:val="00C56948"/>
    <w:rsid w:val="00C64112"/>
    <w:rsid w:val="00C90326"/>
    <w:rsid w:val="00C904ED"/>
    <w:rsid w:val="00CA345A"/>
    <w:rsid w:val="00CF575F"/>
    <w:rsid w:val="00D03697"/>
    <w:rsid w:val="00D13588"/>
    <w:rsid w:val="00D51E69"/>
    <w:rsid w:val="00D578E8"/>
    <w:rsid w:val="00D82EDA"/>
    <w:rsid w:val="00DF2855"/>
    <w:rsid w:val="00DF5008"/>
    <w:rsid w:val="00E05543"/>
    <w:rsid w:val="00E30096"/>
    <w:rsid w:val="00E428B7"/>
    <w:rsid w:val="00E66762"/>
    <w:rsid w:val="00E963AE"/>
    <w:rsid w:val="00EB44C6"/>
    <w:rsid w:val="00EC4D22"/>
    <w:rsid w:val="00F14FEE"/>
    <w:rsid w:val="00F2122F"/>
    <w:rsid w:val="00F42537"/>
    <w:rsid w:val="00F75194"/>
    <w:rsid w:val="00F80842"/>
    <w:rsid w:val="00F941DC"/>
    <w:rsid w:val="00FA46D2"/>
    <w:rsid w:val="00FA48CE"/>
    <w:rsid w:val="00FC754E"/>
    <w:rsid w:val="00FC7709"/>
    <w:rsid w:val="00FD22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BF3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FB"/>
    <w:pPr>
      <w:spacing w:before="120" w:after="120"/>
      <w:jc w:val="both"/>
    </w:pPr>
    <w:rPr>
      <w:rFonts w:ascii="Times New Roman" w:hAnsi="Times New Roman" w:cs="Times New Roman"/>
    </w:rPr>
  </w:style>
  <w:style w:type="paragraph" w:styleId="Heading1">
    <w:name w:val="heading 1"/>
    <w:basedOn w:val="Normal"/>
    <w:next w:val="Normal"/>
    <w:link w:val="Heading1Char"/>
    <w:autoRedefine/>
    <w:uiPriority w:val="9"/>
    <w:qFormat/>
    <w:rsid w:val="00A9762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839FB"/>
    <w:pPr>
      <w:keepNext/>
      <w:keepLines/>
      <w:spacing w:before="16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2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39FB"/>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2674C8"/>
    <w:pPr>
      <w:ind w:left="720"/>
      <w:contextualSpacing/>
    </w:pPr>
  </w:style>
  <w:style w:type="paragraph" w:styleId="NormalWeb">
    <w:name w:val="Normal (Web)"/>
    <w:basedOn w:val="Normal"/>
    <w:uiPriority w:val="99"/>
    <w:semiHidden/>
    <w:unhideWhenUsed/>
    <w:rsid w:val="001C0514"/>
    <w:pPr>
      <w:spacing w:before="100" w:beforeAutospacing="1" w:after="100" w:afterAutospacing="1"/>
      <w:jc w:val="left"/>
    </w:pPr>
  </w:style>
  <w:style w:type="paragraph" w:styleId="TOCHeading">
    <w:name w:val="TOC Heading"/>
    <w:basedOn w:val="Heading1"/>
    <w:next w:val="Normal"/>
    <w:uiPriority w:val="39"/>
    <w:unhideWhenUsed/>
    <w:qFormat/>
    <w:rsid w:val="001C0514"/>
    <w:pPr>
      <w:spacing w:before="480" w:after="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1C0514"/>
    <w:pPr>
      <w:spacing w:after="0"/>
      <w:jc w:val="left"/>
    </w:pPr>
    <w:rPr>
      <w:rFonts w:asciiTheme="minorHAnsi" w:hAnsiTheme="minorHAnsi" w:cstheme="minorHAnsi"/>
      <w:b/>
      <w:bCs/>
      <w:i/>
      <w:iCs/>
    </w:rPr>
  </w:style>
  <w:style w:type="character" w:styleId="Hyperlink">
    <w:name w:val="Hyperlink"/>
    <w:basedOn w:val="DefaultParagraphFont"/>
    <w:uiPriority w:val="99"/>
    <w:unhideWhenUsed/>
    <w:rsid w:val="001C0514"/>
    <w:rPr>
      <w:color w:val="0563C1" w:themeColor="hyperlink"/>
      <w:u w:val="single"/>
    </w:rPr>
  </w:style>
  <w:style w:type="paragraph" w:styleId="TOC2">
    <w:name w:val="toc 2"/>
    <w:basedOn w:val="Normal"/>
    <w:next w:val="Normal"/>
    <w:autoRedefine/>
    <w:uiPriority w:val="39"/>
    <w:semiHidden/>
    <w:unhideWhenUsed/>
    <w:rsid w:val="001C0514"/>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C0514"/>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C0514"/>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C0514"/>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C0514"/>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C0514"/>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C0514"/>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C0514"/>
    <w:pPr>
      <w:spacing w:before="0"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5167A5"/>
    <w:pPr>
      <w:tabs>
        <w:tab w:val="center" w:pos="4513"/>
        <w:tab w:val="right" w:pos="9026"/>
      </w:tabs>
      <w:spacing w:before="0" w:after="0"/>
    </w:pPr>
  </w:style>
  <w:style w:type="character" w:customStyle="1" w:styleId="FooterChar">
    <w:name w:val="Footer Char"/>
    <w:basedOn w:val="DefaultParagraphFont"/>
    <w:link w:val="Footer"/>
    <w:uiPriority w:val="99"/>
    <w:rsid w:val="005167A5"/>
    <w:rPr>
      <w:rFonts w:ascii="Times New Roman" w:hAnsi="Times New Roman" w:cs="Times New Roman"/>
    </w:rPr>
  </w:style>
  <w:style w:type="character" w:styleId="PageNumber">
    <w:name w:val="page number"/>
    <w:basedOn w:val="DefaultParagraphFont"/>
    <w:uiPriority w:val="99"/>
    <w:semiHidden/>
    <w:unhideWhenUsed/>
    <w:rsid w:val="005167A5"/>
  </w:style>
  <w:style w:type="paragraph" w:styleId="Header">
    <w:name w:val="header"/>
    <w:basedOn w:val="Normal"/>
    <w:link w:val="HeaderChar"/>
    <w:uiPriority w:val="99"/>
    <w:unhideWhenUsed/>
    <w:rsid w:val="00FC754E"/>
    <w:pPr>
      <w:tabs>
        <w:tab w:val="center" w:pos="4680"/>
        <w:tab w:val="right" w:pos="9360"/>
      </w:tabs>
      <w:spacing w:before="0" w:after="0"/>
    </w:pPr>
  </w:style>
  <w:style w:type="character" w:customStyle="1" w:styleId="HeaderChar">
    <w:name w:val="Header Char"/>
    <w:basedOn w:val="DefaultParagraphFont"/>
    <w:link w:val="Header"/>
    <w:uiPriority w:val="99"/>
    <w:rsid w:val="00FC754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6250">
      <w:bodyDiv w:val="1"/>
      <w:marLeft w:val="0"/>
      <w:marRight w:val="0"/>
      <w:marTop w:val="0"/>
      <w:marBottom w:val="0"/>
      <w:divBdr>
        <w:top w:val="none" w:sz="0" w:space="0" w:color="auto"/>
        <w:left w:val="none" w:sz="0" w:space="0" w:color="auto"/>
        <w:bottom w:val="none" w:sz="0" w:space="0" w:color="auto"/>
        <w:right w:val="none" w:sz="0" w:space="0" w:color="auto"/>
      </w:divBdr>
    </w:div>
    <w:div w:id="95642890">
      <w:bodyDiv w:val="1"/>
      <w:marLeft w:val="0"/>
      <w:marRight w:val="0"/>
      <w:marTop w:val="0"/>
      <w:marBottom w:val="0"/>
      <w:divBdr>
        <w:top w:val="none" w:sz="0" w:space="0" w:color="auto"/>
        <w:left w:val="none" w:sz="0" w:space="0" w:color="auto"/>
        <w:bottom w:val="none" w:sz="0" w:space="0" w:color="auto"/>
        <w:right w:val="none" w:sz="0" w:space="0" w:color="auto"/>
      </w:divBdr>
    </w:div>
    <w:div w:id="137043220">
      <w:bodyDiv w:val="1"/>
      <w:marLeft w:val="0"/>
      <w:marRight w:val="0"/>
      <w:marTop w:val="0"/>
      <w:marBottom w:val="0"/>
      <w:divBdr>
        <w:top w:val="none" w:sz="0" w:space="0" w:color="auto"/>
        <w:left w:val="none" w:sz="0" w:space="0" w:color="auto"/>
        <w:bottom w:val="none" w:sz="0" w:space="0" w:color="auto"/>
        <w:right w:val="none" w:sz="0" w:space="0" w:color="auto"/>
      </w:divBdr>
    </w:div>
    <w:div w:id="159122977">
      <w:bodyDiv w:val="1"/>
      <w:marLeft w:val="0"/>
      <w:marRight w:val="0"/>
      <w:marTop w:val="0"/>
      <w:marBottom w:val="0"/>
      <w:divBdr>
        <w:top w:val="none" w:sz="0" w:space="0" w:color="auto"/>
        <w:left w:val="none" w:sz="0" w:space="0" w:color="auto"/>
        <w:bottom w:val="none" w:sz="0" w:space="0" w:color="auto"/>
        <w:right w:val="none" w:sz="0" w:space="0" w:color="auto"/>
      </w:divBdr>
    </w:div>
    <w:div w:id="163668294">
      <w:bodyDiv w:val="1"/>
      <w:marLeft w:val="0"/>
      <w:marRight w:val="0"/>
      <w:marTop w:val="0"/>
      <w:marBottom w:val="0"/>
      <w:divBdr>
        <w:top w:val="none" w:sz="0" w:space="0" w:color="auto"/>
        <w:left w:val="none" w:sz="0" w:space="0" w:color="auto"/>
        <w:bottom w:val="none" w:sz="0" w:space="0" w:color="auto"/>
        <w:right w:val="none" w:sz="0" w:space="0" w:color="auto"/>
      </w:divBdr>
    </w:div>
    <w:div w:id="200289284">
      <w:bodyDiv w:val="1"/>
      <w:marLeft w:val="0"/>
      <w:marRight w:val="0"/>
      <w:marTop w:val="0"/>
      <w:marBottom w:val="0"/>
      <w:divBdr>
        <w:top w:val="none" w:sz="0" w:space="0" w:color="auto"/>
        <w:left w:val="none" w:sz="0" w:space="0" w:color="auto"/>
        <w:bottom w:val="none" w:sz="0" w:space="0" w:color="auto"/>
        <w:right w:val="none" w:sz="0" w:space="0" w:color="auto"/>
      </w:divBdr>
    </w:div>
    <w:div w:id="232660558">
      <w:bodyDiv w:val="1"/>
      <w:marLeft w:val="0"/>
      <w:marRight w:val="0"/>
      <w:marTop w:val="0"/>
      <w:marBottom w:val="0"/>
      <w:divBdr>
        <w:top w:val="none" w:sz="0" w:space="0" w:color="auto"/>
        <w:left w:val="none" w:sz="0" w:space="0" w:color="auto"/>
        <w:bottom w:val="none" w:sz="0" w:space="0" w:color="auto"/>
        <w:right w:val="none" w:sz="0" w:space="0" w:color="auto"/>
      </w:divBdr>
    </w:div>
    <w:div w:id="265042547">
      <w:bodyDiv w:val="1"/>
      <w:marLeft w:val="0"/>
      <w:marRight w:val="0"/>
      <w:marTop w:val="0"/>
      <w:marBottom w:val="0"/>
      <w:divBdr>
        <w:top w:val="none" w:sz="0" w:space="0" w:color="auto"/>
        <w:left w:val="none" w:sz="0" w:space="0" w:color="auto"/>
        <w:bottom w:val="none" w:sz="0" w:space="0" w:color="auto"/>
        <w:right w:val="none" w:sz="0" w:space="0" w:color="auto"/>
      </w:divBdr>
    </w:div>
    <w:div w:id="291712048">
      <w:bodyDiv w:val="1"/>
      <w:marLeft w:val="0"/>
      <w:marRight w:val="0"/>
      <w:marTop w:val="0"/>
      <w:marBottom w:val="0"/>
      <w:divBdr>
        <w:top w:val="none" w:sz="0" w:space="0" w:color="auto"/>
        <w:left w:val="none" w:sz="0" w:space="0" w:color="auto"/>
        <w:bottom w:val="none" w:sz="0" w:space="0" w:color="auto"/>
        <w:right w:val="none" w:sz="0" w:space="0" w:color="auto"/>
      </w:divBdr>
    </w:div>
    <w:div w:id="344862822">
      <w:bodyDiv w:val="1"/>
      <w:marLeft w:val="0"/>
      <w:marRight w:val="0"/>
      <w:marTop w:val="0"/>
      <w:marBottom w:val="0"/>
      <w:divBdr>
        <w:top w:val="none" w:sz="0" w:space="0" w:color="auto"/>
        <w:left w:val="none" w:sz="0" w:space="0" w:color="auto"/>
        <w:bottom w:val="none" w:sz="0" w:space="0" w:color="auto"/>
        <w:right w:val="none" w:sz="0" w:space="0" w:color="auto"/>
      </w:divBdr>
    </w:div>
    <w:div w:id="372199367">
      <w:bodyDiv w:val="1"/>
      <w:marLeft w:val="0"/>
      <w:marRight w:val="0"/>
      <w:marTop w:val="0"/>
      <w:marBottom w:val="0"/>
      <w:divBdr>
        <w:top w:val="none" w:sz="0" w:space="0" w:color="auto"/>
        <w:left w:val="none" w:sz="0" w:space="0" w:color="auto"/>
        <w:bottom w:val="none" w:sz="0" w:space="0" w:color="auto"/>
        <w:right w:val="none" w:sz="0" w:space="0" w:color="auto"/>
      </w:divBdr>
    </w:div>
    <w:div w:id="413630201">
      <w:bodyDiv w:val="1"/>
      <w:marLeft w:val="0"/>
      <w:marRight w:val="0"/>
      <w:marTop w:val="0"/>
      <w:marBottom w:val="0"/>
      <w:divBdr>
        <w:top w:val="none" w:sz="0" w:space="0" w:color="auto"/>
        <w:left w:val="none" w:sz="0" w:space="0" w:color="auto"/>
        <w:bottom w:val="none" w:sz="0" w:space="0" w:color="auto"/>
        <w:right w:val="none" w:sz="0" w:space="0" w:color="auto"/>
      </w:divBdr>
    </w:div>
    <w:div w:id="470443686">
      <w:bodyDiv w:val="1"/>
      <w:marLeft w:val="0"/>
      <w:marRight w:val="0"/>
      <w:marTop w:val="0"/>
      <w:marBottom w:val="0"/>
      <w:divBdr>
        <w:top w:val="none" w:sz="0" w:space="0" w:color="auto"/>
        <w:left w:val="none" w:sz="0" w:space="0" w:color="auto"/>
        <w:bottom w:val="none" w:sz="0" w:space="0" w:color="auto"/>
        <w:right w:val="none" w:sz="0" w:space="0" w:color="auto"/>
      </w:divBdr>
    </w:div>
    <w:div w:id="664436655">
      <w:bodyDiv w:val="1"/>
      <w:marLeft w:val="0"/>
      <w:marRight w:val="0"/>
      <w:marTop w:val="0"/>
      <w:marBottom w:val="0"/>
      <w:divBdr>
        <w:top w:val="none" w:sz="0" w:space="0" w:color="auto"/>
        <w:left w:val="none" w:sz="0" w:space="0" w:color="auto"/>
        <w:bottom w:val="none" w:sz="0" w:space="0" w:color="auto"/>
        <w:right w:val="none" w:sz="0" w:space="0" w:color="auto"/>
      </w:divBdr>
    </w:div>
    <w:div w:id="716708707">
      <w:bodyDiv w:val="1"/>
      <w:marLeft w:val="0"/>
      <w:marRight w:val="0"/>
      <w:marTop w:val="0"/>
      <w:marBottom w:val="0"/>
      <w:divBdr>
        <w:top w:val="none" w:sz="0" w:space="0" w:color="auto"/>
        <w:left w:val="none" w:sz="0" w:space="0" w:color="auto"/>
        <w:bottom w:val="none" w:sz="0" w:space="0" w:color="auto"/>
        <w:right w:val="none" w:sz="0" w:space="0" w:color="auto"/>
      </w:divBdr>
    </w:div>
    <w:div w:id="750977553">
      <w:bodyDiv w:val="1"/>
      <w:marLeft w:val="0"/>
      <w:marRight w:val="0"/>
      <w:marTop w:val="0"/>
      <w:marBottom w:val="0"/>
      <w:divBdr>
        <w:top w:val="none" w:sz="0" w:space="0" w:color="auto"/>
        <w:left w:val="none" w:sz="0" w:space="0" w:color="auto"/>
        <w:bottom w:val="none" w:sz="0" w:space="0" w:color="auto"/>
        <w:right w:val="none" w:sz="0" w:space="0" w:color="auto"/>
      </w:divBdr>
    </w:div>
    <w:div w:id="783156289">
      <w:bodyDiv w:val="1"/>
      <w:marLeft w:val="0"/>
      <w:marRight w:val="0"/>
      <w:marTop w:val="0"/>
      <w:marBottom w:val="0"/>
      <w:divBdr>
        <w:top w:val="none" w:sz="0" w:space="0" w:color="auto"/>
        <w:left w:val="none" w:sz="0" w:space="0" w:color="auto"/>
        <w:bottom w:val="none" w:sz="0" w:space="0" w:color="auto"/>
        <w:right w:val="none" w:sz="0" w:space="0" w:color="auto"/>
      </w:divBdr>
    </w:div>
    <w:div w:id="793673072">
      <w:bodyDiv w:val="1"/>
      <w:marLeft w:val="0"/>
      <w:marRight w:val="0"/>
      <w:marTop w:val="0"/>
      <w:marBottom w:val="0"/>
      <w:divBdr>
        <w:top w:val="none" w:sz="0" w:space="0" w:color="auto"/>
        <w:left w:val="none" w:sz="0" w:space="0" w:color="auto"/>
        <w:bottom w:val="none" w:sz="0" w:space="0" w:color="auto"/>
        <w:right w:val="none" w:sz="0" w:space="0" w:color="auto"/>
      </w:divBdr>
    </w:div>
    <w:div w:id="801387652">
      <w:bodyDiv w:val="1"/>
      <w:marLeft w:val="0"/>
      <w:marRight w:val="0"/>
      <w:marTop w:val="0"/>
      <w:marBottom w:val="0"/>
      <w:divBdr>
        <w:top w:val="none" w:sz="0" w:space="0" w:color="auto"/>
        <w:left w:val="none" w:sz="0" w:space="0" w:color="auto"/>
        <w:bottom w:val="none" w:sz="0" w:space="0" w:color="auto"/>
        <w:right w:val="none" w:sz="0" w:space="0" w:color="auto"/>
      </w:divBdr>
    </w:div>
    <w:div w:id="807550721">
      <w:bodyDiv w:val="1"/>
      <w:marLeft w:val="0"/>
      <w:marRight w:val="0"/>
      <w:marTop w:val="0"/>
      <w:marBottom w:val="0"/>
      <w:divBdr>
        <w:top w:val="none" w:sz="0" w:space="0" w:color="auto"/>
        <w:left w:val="none" w:sz="0" w:space="0" w:color="auto"/>
        <w:bottom w:val="none" w:sz="0" w:space="0" w:color="auto"/>
        <w:right w:val="none" w:sz="0" w:space="0" w:color="auto"/>
      </w:divBdr>
    </w:div>
    <w:div w:id="821391564">
      <w:bodyDiv w:val="1"/>
      <w:marLeft w:val="0"/>
      <w:marRight w:val="0"/>
      <w:marTop w:val="0"/>
      <w:marBottom w:val="0"/>
      <w:divBdr>
        <w:top w:val="none" w:sz="0" w:space="0" w:color="auto"/>
        <w:left w:val="none" w:sz="0" w:space="0" w:color="auto"/>
        <w:bottom w:val="none" w:sz="0" w:space="0" w:color="auto"/>
        <w:right w:val="none" w:sz="0" w:space="0" w:color="auto"/>
      </w:divBdr>
    </w:div>
    <w:div w:id="823158243">
      <w:bodyDiv w:val="1"/>
      <w:marLeft w:val="0"/>
      <w:marRight w:val="0"/>
      <w:marTop w:val="0"/>
      <w:marBottom w:val="0"/>
      <w:divBdr>
        <w:top w:val="none" w:sz="0" w:space="0" w:color="auto"/>
        <w:left w:val="none" w:sz="0" w:space="0" w:color="auto"/>
        <w:bottom w:val="none" w:sz="0" w:space="0" w:color="auto"/>
        <w:right w:val="none" w:sz="0" w:space="0" w:color="auto"/>
      </w:divBdr>
    </w:div>
    <w:div w:id="841436762">
      <w:bodyDiv w:val="1"/>
      <w:marLeft w:val="0"/>
      <w:marRight w:val="0"/>
      <w:marTop w:val="0"/>
      <w:marBottom w:val="0"/>
      <w:divBdr>
        <w:top w:val="none" w:sz="0" w:space="0" w:color="auto"/>
        <w:left w:val="none" w:sz="0" w:space="0" w:color="auto"/>
        <w:bottom w:val="none" w:sz="0" w:space="0" w:color="auto"/>
        <w:right w:val="none" w:sz="0" w:space="0" w:color="auto"/>
      </w:divBdr>
    </w:div>
    <w:div w:id="853573629">
      <w:bodyDiv w:val="1"/>
      <w:marLeft w:val="0"/>
      <w:marRight w:val="0"/>
      <w:marTop w:val="0"/>
      <w:marBottom w:val="0"/>
      <w:divBdr>
        <w:top w:val="none" w:sz="0" w:space="0" w:color="auto"/>
        <w:left w:val="none" w:sz="0" w:space="0" w:color="auto"/>
        <w:bottom w:val="none" w:sz="0" w:space="0" w:color="auto"/>
        <w:right w:val="none" w:sz="0" w:space="0" w:color="auto"/>
      </w:divBdr>
    </w:div>
    <w:div w:id="873271392">
      <w:bodyDiv w:val="1"/>
      <w:marLeft w:val="0"/>
      <w:marRight w:val="0"/>
      <w:marTop w:val="0"/>
      <w:marBottom w:val="0"/>
      <w:divBdr>
        <w:top w:val="none" w:sz="0" w:space="0" w:color="auto"/>
        <w:left w:val="none" w:sz="0" w:space="0" w:color="auto"/>
        <w:bottom w:val="none" w:sz="0" w:space="0" w:color="auto"/>
        <w:right w:val="none" w:sz="0" w:space="0" w:color="auto"/>
      </w:divBdr>
    </w:div>
    <w:div w:id="891961412">
      <w:bodyDiv w:val="1"/>
      <w:marLeft w:val="0"/>
      <w:marRight w:val="0"/>
      <w:marTop w:val="0"/>
      <w:marBottom w:val="0"/>
      <w:divBdr>
        <w:top w:val="none" w:sz="0" w:space="0" w:color="auto"/>
        <w:left w:val="none" w:sz="0" w:space="0" w:color="auto"/>
        <w:bottom w:val="none" w:sz="0" w:space="0" w:color="auto"/>
        <w:right w:val="none" w:sz="0" w:space="0" w:color="auto"/>
      </w:divBdr>
    </w:div>
    <w:div w:id="920019976">
      <w:bodyDiv w:val="1"/>
      <w:marLeft w:val="0"/>
      <w:marRight w:val="0"/>
      <w:marTop w:val="0"/>
      <w:marBottom w:val="0"/>
      <w:divBdr>
        <w:top w:val="none" w:sz="0" w:space="0" w:color="auto"/>
        <w:left w:val="none" w:sz="0" w:space="0" w:color="auto"/>
        <w:bottom w:val="none" w:sz="0" w:space="0" w:color="auto"/>
        <w:right w:val="none" w:sz="0" w:space="0" w:color="auto"/>
      </w:divBdr>
    </w:div>
    <w:div w:id="977757843">
      <w:bodyDiv w:val="1"/>
      <w:marLeft w:val="0"/>
      <w:marRight w:val="0"/>
      <w:marTop w:val="0"/>
      <w:marBottom w:val="0"/>
      <w:divBdr>
        <w:top w:val="none" w:sz="0" w:space="0" w:color="auto"/>
        <w:left w:val="none" w:sz="0" w:space="0" w:color="auto"/>
        <w:bottom w:val="none" w:sz="0" w:space="0" w:color="auto"/>
        <w:right w:val="none" w:sz="0" w:space="0" w:color="auto"/>
      </w:divBdr>
    </w:div>
    <w:div w:id="997928000">
      <w:bodyDiv w:val="1"/>
      <w:marLeft w:val="0"/>
      <w:marRight w:val="0"/>
      <w:marTop w:val="0"/>
      <w:marBottom w:val="0"/>
      <w:divBdr>
        <w:top w:val="none" w:sz="0" w:space="0" w:color="auto"/>
        <w:left w:val="none" w:sz="0" w:space="0" w:color="auto"/>
        <w:bottom w:val="none" w:sz="0" w:space="0" w:color="auto"/>
        <w:right w:val="none" w:sz="0" w:space="0" w:color="auto"/>
      </w:divBdr>
    </w:div>
    <w:div w:id="1068918290">
      <w:bodyDiv w:val="1"/>
      <w:marLeft w:val="0"/>
      <w:marRight w:val="0"/>
      <w:marTop w:val="0"/>
      <w:marBottom w:val="0"/>
      <w:divBdr>
        <w:top w:val="none" w:sz="0" w:space="0" w:color="auto"/>
        <w:left w:val="none" w:sz="0" w:space="0" w:color="auto"/>
        <w:bottom w:val="none" w:sz="0" w:space="0" w:color="auto"/>
        <w:right w:val="none" w:sz="0" w:space="0" w:color="auto"/>
      </w:divBdr>
    </w:div>
    <w:div w:id="1069034722">
      <w:bodyDiv w:val="1"/>
      <w:marLeft w:val="0"/>
      <w:marRight w:val="0"/>
      <w:marTop w:val="0"/>
      <w:marBottom w:val="0"/>
      <w:divBdr>
        <w:top w:val="none" w:sz="0" w:space="0" w:color="auto"/>
        <w:left w:val="none" w:sz="0" w:space="0" w:color="auto"/>
        <w:bottom w:val="none" w:sz="0" w:space="0" w:color="auto"/>
        <w:right w:val="none" w:sz="0" w:space="0" w:color="auto"/>
      </w:divBdr>
    </w:div>
    <w:div w:id="1088386737">
      <w:bodyDiv w:val="1"/>
      <w:marLeft w:val="0"/>
      <w:marRight w:val="0"/>
      <w:marTop w:val="0"/>
      <w:marBottom w:val="0"/>
      <w:divBdr>
        <w:top w:val="none" w:sz="0" w:space="0" w:color="auto"/>
        <w:left w:val="none" w:sz="0" w:space="0" w:color="auto"/>
        <w:bottom w:val="none" w:sz="0" w:space="0" w:color="auto"/>
        <w:right w:val="none" w:sz="0" w:space="0" w:color="auto"/>
      </w:divBdr>
    </w:div>
    <w:div w:id="1126318905">
      <w:bodyDiv w:val="1"/>
      <w:marLeft w:val="0"/>
      <w:marRight w:val="0"/>
      <w:marTop w:val="0"/>
      <w:marBottom w:val="0"/>
      <w:divBdr>
        <w:top w:val="none" w:sz="0" w:space="0" w:color="auto"/>
        <w:left w:val="none" w:sz="0" w:space="0" w:color="auto"/>
        <w:bottom w:val="none" w:sz="0" w:space="0" w:color="auto"/>
        <w:right w:val="none" w:sz="0" w:space="0" w:color="auto"/>
      </w:divBdr>
    </w:div>
    <w:div w:id="1129469008">
      <w:bodyDiv w:val="1"/>
      <w:marLeft w:val="0"/>
      <w:marRight w:val="0"/>
      <w:marTop w:val="0"/>
      <w:marBottom w:val="0"/>
      <w:divBdr>
        <w:top w:val="none" w:sz="0" w:space="0" w:color="auto"/>
        <w:left w:val="none" w:sz="0" w:space="0" w:color="auto"/>
        <w:bottom w:val="none" w:sz="0" w:space="0" w:color="auto"/>
        <w:right w:val="none" w:sz="0" w:space="0" w:color="auto"/>
      </w:divBdr>
    </w:div>
    <w:div w:id="1133132374">
      <w:bodyDiv w:val="1"/>
      <w:marLeft w:val="0"/>
      <w:marRight w:val="0"/>
      <w:marTop w:val="0"/>
      <w:marBottom w:val="0"/>
      <w:divBdr>
        <w:top w:val="none" w:sz="0" w:space="0" w:color="auto"/>
        <w:left w:val="none" w:sz="0" w:space="0" w:color="auto"/>
        <w:bottom w:val="none" w:sz="0" w:space="0" w:color="auto"/>
        <w:right w:val="none" w:sz="0" w:space="0" w:color="auto"/>
      </w:divBdr>
    </w:div>
    <w:div w:id="1152914348">
      <w:bodyDiv w:val="1"/>
      <w:marLeft w:val="0"/>
      <w:marRight w:val="0"/>
      <w:marTop w:val="0"/>
      <w:marBottom w:val="0"/>
      <w:divBdr>
        <w:top w:val="none" w:sz="0" w:space="0" w:color="auto"/>
        <w:left w:val="none" w:sz="0" w:space="0" w:color="auto"/>
        <w:bottom w:val="none" w:sz="0" w:space="0" w:color="auto"/>
        <w:right w:val="none" w:sz="0" w:space="0" w:color="auto"/>
      </w:divBdr>
    </w:div>
    <w:div w:id="1217398975">
      <w:bodyDiv w:val="1"/>
      <w:marLeft w:val="0"/>
      <w:marRight w:val="0"/>
      <w:marTop w:val="0"/>
      <w:marBottom w:val="0"/>
      <w:divBdr>
        <w:top w:val="none" w:sz="0" w:space="0" w:color="auto"/>
        <w:left w:val="none" w:sz="0" w:space="0" w:color="auto"/>
        <w:bottom w:val="none" w:sz="0" w:space="0" w:color="auto"/>
        <w:right w:val="none" w:sz="0" w:space="0" w:color="auto"/>
      </w:divBdr>
    </w:div>
    <w:div w:id="1220361606">
      <w:bodyDiv w:val="1"/>
      <w:marLeft w:val="0"/>
      <w:marRight w:val="0"/>
      <w:marTop w:val="0"/>
      <w:marBottom w:val="0"/>
      <w:divBdr>
        <w:top w:val="none" w:sz="0" w:space="0" w:color="auto"/>
        <w:left w:val="none" w:sz="0" w:space="0" w:color="auto"/>
        <w:bottom w:val="none" w:sz="0" w:space="0" w:color="auto"/>
        <w:right w:val="none" w:sz="0" w:space="0" w:color="auto"/>
      </w:divBdr>
    </w:div>
    <w:div w:id="1244146730">
      <w:bodyDiv w:val="1"/>
      <w:marLeft w:val="0"/>
      <w:marRight w:val="0"/>
      <w:marTop w:val="0"/>
      <w:marBottom w:val="0"/>
      <w:divBdr>
        <w:top w:val="none" w:sz="0" w:space="0" w:color="auto"/>
        <w:left w:val="none" w:sz="0" w:space="0" w:color="auto"/>
        <w:bottom w:val="none" w:sz="0" w:space="0" w:color="auto"/>
        <w:right w:val="none" w:sz="0" w:space="0" w:color="auto"/>
      </w:divBdr>
    </w:div>
    <w:div w:id="1267617185">
      <w:bodyDiv w:val="1"/>
      <w:marLeft w:val="0"/>
      <w:marRight w:val="0"/>
      <w:marTop w:val="0"/>
      <w:marBottom w:val="0"/>
      <w:divBdr>
        <w:top w:val="none" w:sz="0" w:space="0" w:color="auto"/>
        <w:left w:val="none" w:sz="0" w:space="0" w:color="auto"/>
        <w:bottom w:val="none" w:sz="0" w:space="0" w:color="auto"/>
        <w:right w:val="none" w:sz="0" w:space="0" w:color="auto"/>
      </w:divBdr>
    </w:div>
    <w:div w:id="1268194817">
      <w:bodyDiv w:val="1"/>
      <w:marLeft w:val="0"/>
      <w:marRight w:val="0"/>
      <w:marTop w:val="0"/>
      <w:marBottom w:val="0"/>
      <w:divBdr>
        <w:top w:val="none" w:sz="0" w:space="0" w:color="auto"/>
        <w:left w:val="none" w:sz="0" w:space="0" w:color="auto"/>
        <w:bottom w:val="none" w:sz="0" w:space="0" w:color="auto"/>
        <w:right w:val="none" w:sz="0" w:space="0" w:color="auto"/>
      </w:divBdr>
    </w:div>
    <w:div w:id="1347245825">
      <w:bodyDiv w:val="1"/>
      <w:marLeft w:val="0"/>
      <w:marRight w:val="0"/>
      <w:marTop w:val="0"/>
      <w:marBottom w:val="0"/>
      <w:divBdr>
        <w:top w:val="none" w:sz="0" w:space="0" w:color="auto"/>
        <w:left w:val="none" w:sz="0" w:space="0" w:color="auto"/>
        <w:bottom w:val="none" w:sz="0" w:space="0" w:color="auto"/>
        <w:right w:val="none" w:sz="0" w:space="0" w:color="auto"/>
      </w:divBdr>
    </w:div>
    <w:div w:id="1415660830">
      <w:bodyDiv w:val="1"/>
      <w:marLeft w:val="0"/>
      <w:marRight w:val="0"/>
      <w:marTop w:val="0"/>
      <w:marBottom w:val="0"/>
      <w:divBdr>
        <w:top w:val="none" w:sz="0" w:space="0" w:color="auto"/>
        <w:left w:val="none" w:sz="0" w:space="0" w:color="auto"/>
        <w:bottom w:val="none" w:sz="0" w:space="0" w:color="auto"/>
        <w:right w:val="none" w:sz="0" w:space="0" w:color="auto"/>
      </w:divBdr>
    </w:div>
    <w:div w:id="1470901591">
      <w:bodyDiv w:val="1"/>
      <w:marLeft w:val="0"/>
      <w:marRight w:val="0"/>
      <w:marTop w:val="0"/>
      <w:marBottom w:val="0"/>
      <w:divBdr>
        <w:top w:val="none" w:sz="0" w:space="0" w:color="auto"/>
        <w:left w:val="none" w:sz="0" w:space="0" w:color="auto"/>
        <w:bottom w:val="none" w:sz="0" w:space="0" w:color="auto"/>
        <w:right w:val="none" w:sz="0" w:space="0" w:color="auto"/>
      </w:divBdr>
    </w:div>
    <w:div w:id="1474905631">
      <w:bodyDiv w:val="1"/>
      <w:marLeft w:val="0"/>
      <w:marRight w:val="0"/>
      <w:marTop w:val="0"/>
      <w:marBottom w:val="0"/>
      <w:divBdr>
        <w:top w:val="none" w:sz="0" w:space="0" w:color="auto"/>
        <w:left w:val="none" w:sz="0" w:space="0" w:color="auto"/>
        <w:bottom w:val="none" w:sz="0" w:space="0" w:color="auto"/>
        <w:right w:val="none" w:sz="0" w:space="0" w:color="auto"/>
      </w:divBdr>
    </w:div>
    <w:div w:id="1479415625">
      <w:bodyDiv w:val="1"/>
      <w:marLeft w:val="0"/>
      <w:marRight w:val="0"/>
      <w:marTop w:val="0"/>
      <w:marBottom w:val="0"/>
      <w:divBdr>
        <w:top w:val="none" w:sz="0" w:space="0" w:color="auto"/>
        <w:left w:val="none" w:sz="0" w:space="0" w:color="auto"/>
        <w:bottom w:val="none" w:sz="0" w:space="0" w:color="auto"/>
        <w:right w:val="none" w:sz="0" w:space="0" w:color="auto"/>
      </w:divBdr>
    </w:div>
    <w:div w:id="1543711009">
      <w:bodyDiv w:val="1"/>
      <w:marLeft w:val="0"/>
      <w:marRight w:val="0"/>
      <w:marTop w:val="0"/>
      <w:marBottom w:val="0"/>
      <w:divBdr>
        <w:top w:val="none" w:sz="0" w:space="0" w:color="auto"/>
        <w:left w:val="none" w:sz="0" w:space="0" w:color="auto"/>
        <w:bottom w:val="none" w:sz="0" w:space="0" w:color="auto"/>
        <w:right w:val="none" w:sz="0" w:space="0" w:color="auto"/>
      </w:divBdr>
    </w:div>
    <w:div w:id="1618829414">
      <w:bodyDiv w:val="1"/>
      <w:marLeft w:val="0"/>
      <w:marRight w:val="0"/>
      <w:marTop w:val="0"/>
      <w:marBottom w:val="0"/>
      <w:divBdr>
        <w:top w:val="none" w:sz="0" w:space="0" w:color="auto"/>
        <w:left w:val="none" w:sz="0" w:space="0" w:color="auto"/>
        <w:bottom w:val="none" w:sz="0" w:space="0" w:color="auto"/>
        <w:right w:val="none" w:sz="0" w:space="0" w:color="auto"/>
      </w:divBdr>
    </w:div>
    <w:div w:id="1638683184">
      <w:bodyDiv w:val="1"/>
      <w:marLeft w:val="0"/>
      <w:marRight w:val="0"/>
      <w:marTop w:val="0"/>
      <w:marBottom w:val="0"/>
      <w:divBdr>
        <w:top w:val="none" w:sz="0" w:space="0" w:color="auto"/>
        <w:left w:val="none" w:sz="0" w:space="0" w:color="auto"/>
        <w:bottom w:val="none" w:sz="0" w:space="0" w:color="auto"/>
        <w:right w:val="none" w:sz="0" w:space="0" w:color="auto"/>
      </w:divBdr>
    </w:div>
    <w:div w:id="1750804551">
      <w:bodyDiv w:val="1"/>
      <w:marLeft w:val="0"/>
      <w:marRight w:val="0"/>
      <w:marTop w:val="0"/>
      <w:marBottom w:val="0"/>
      <w:divBdr>
        <w:top w:val="none" w:sz="0" w:space="0" w:color="auto"/>
        <w:left w:val="none" w:sz="0" w:space="0" w:color="auto"/>
        <w:bottom w:val="none" w:sz="0" w:space="0" w:color="auto"/>
        <w:right w:val="none" w:sz="0" w:space="0" w:color="auto"/>
      </w:divBdr>
    </w:div>
    <w:div w:id="1774670269">
      <w:bodyDiv w:val="1"/>
      <w:marLeft w:val="0"/>
      <w:marRight w:val="0"/>
      <w:marTop w:val="0"/>
      <w:marBottom w:val="0"/>
      <w:divBdr>
        <w:top w:val="none" w:sz="0" w:space="0" w:color="auto"/>
        <w:left w:val="none" w:sz="0" w:space="0" w:color="auto"/>
        <w:bottom w:val="none" w:sz="0" w:space="0" w:color="auto"/>
        <w:right w:val="none" w:sz="0" w:space="0" w:color="auto"/>
      </w:divBdr>
    </w:div>
    <w:div w:id="1788769009">
      <w:bodyDiv w:val="1"/>
      <w:marLeft w:val="0"/>
      <w:marRight w:val="0"/>
      <w:marTop w:val="0"/>
      <w:marBottom w:val="0"/>
      <w:divBdr>
        <w:top w:val="none" w:sz="0" w:space="0" w:color="auto"/>
        <w:left w:val="none" w:sz="0" w:space="0" w:color="auto"/>
        <w:bottom w:val="none" w:sz="0" w:space="0" w:color="auto"/>
        <w:right w:val="none" w:sz="0" w:space="0" w:color="auto"/>
      </w:divBdr>
    </w:div>
    <w:div w:id="1810054947">
      <w:bodyDiv w:val="1"/>
      <w:marLeft w:val="0"/>
      <w:marRight w:val="0"/>
      <w:marTop w:val="0"/>
      <w:marBottom w:val="0"/>
      <w:divBdr>
        <w:top w:val="none" w:sz="0" w:space="0" w:color="auto"/>
        <w:left w:val="none" w:sz="0" w:space="0" w:color="auto"/>
        <w:bottom w:val="none" w:sz="0" w:space="0" w:color="auto"/>
        <w:right w:val="none" w:sz="0" w:space="0" w:color="auto"/>
      </w:divBdr>
    </w:div>
    <w:div w:id="1876886586">
      <w:bodyDiv w:val="1"/>
      <w:marLeft w:val="0"/>
      <w:marRight w:val="0"/>
      <w:marTop w:val="0"/>
      <w:marBottom w:val="0"/>
      <w:divBdr>
        <w:top w:val="none" w:sz="0" w:space="0" w:color="auto"/>
        <w:left w:val="none" w:sz="0" w:space="0" w:color="auto"/>
        <w:bottom w:val="none" w:sz="0" w:space="0" w:color="auto"/>
        <w:right w:val="none" w:sz="0" w:space="0" w:color="auto"/>
      </w:divBdr>
    </w:div>
    <w:div w:id="1912690666">
      <w:bodyDiv w:val="1"/>
      <w:marLeft w:val="0"/>
      <w:marRight w:val="0"/>
      <w:marTop w:val="0"/>
      <w:marBottom w:val="0"/>
      <w:divBdr>
        <w:top w:val="none" w:sz="0" w:space="0" w:color="auto"/>
        <w:left w:val="none" w:sz="0" w:space="0" w:color="auto"/>
        <w:bottom w:val="none" w:sz="0" w:space="0" w:color="auto"/>
        <w:right w:val="none" w:sz="0" w:space="0" w:color="auto"/>
      </w:divBdr>
    </w:div>
    <w:div w:id="1912735024">
      <w:bodyDiv w:val="1"/>
      <w:marLeft w:val="0"/>
      <w:marRight w:val="0"/>
      <w:marTop w:val="0"/>
      <w:marBottom w:val="0"/>
      <w:divBdr>
        <w:top w:val="none" w:sz="0" w:space="0" w:color="auto"/>
        <w:left w:val="none" w:sz="0" w:space="0" w:color="auto"/>
        <w:bottom w:val="none" w:sz="0" w:space="0" w:color="auto"/>
        <w:right w:val="none" w:sz="0" w:space="0" w:color="auto"/>
      </w:divBdr>
    </w:div>
    <w:div w:id="1941646712">
      <w:bodyDiv w:val="1"/>
      <w:marLeft w:val="0"/>
      <w:marRight w:val="0"/>
      <w:marTop w:val="0"/>
      <w:marBottom w:val="0"/>
      <w:divBdr>
        <w:top w:val="none" w:sz="0" w:space="0" w:color="auto"/>
        <w:left w:val="none" w:sz="0" w:space="0" w:color="auto"/>
        <w:bottom w:val="none" w:sz="0" w:space="0" w:color="auto"/>
        <w:right w:val="none" w:sz="0" w:space="0" w:color="auto"/>
      </w:divBdr>
    </w:div>
    <w:div w:id="1942296033">
      <w:bodyDiv w:val="1"/>
      <w:marLeft w:val="0"/>
      <w:marRight w:val="0"/>
      <w:marTop w:val="0"/>
      <w:marBottom w:val="0"/>
      <w:divBdr>
        <w:top w:val="none" w:sz="0" w:space="0" w:color="auto"/>
        <w:left w:val="none" w:sz="0" w:space="0" w:color="auto"/>
        <w:bottom w:val="none" w:sz="0" w:space="0" w:color="auto"/>
        <w:right w:val="none" w:sz="0" w:space="0" w:color="auto"/>
      </w:divBdr>
    </w:div>
    <w:div w:id="1955206666">
      <w:bodyDiv w:val="1"/>
      <w:marLeft w:val="0"/>
      <w:marRight w:val="0"/>
      <w:marTop w:val="0"/>
      <w:marBottom w:val="0"/>
      <w:divBdr>
        <w:top w:val="none" w:sz="0" w:space="0" w:color="auto"/>
        <w:left w:val="none" w:sz="0" w:space="0" w:color="auto"/>
        <w:bottom w:val="none" w:sz="0" w:space="0" w:color="auto"/>
        <w:right w:val="none" w:sz="0" w:space="0" w:color="auto"/>
      </w:divBdr>
    </w:div>
    <w:div w:id="1964270459">
      <w:bodyDiv w:val="1"/>
      <w:marLeft w:val="0"/>
      <w:marRight w:val="0"/>
      <w:marTop w:val="0"/>
      <w:marBottom w:val="0"/>
      <w:divBdr>
        <w:top w:val="none" w:sz="0" w:space="0" w:color="auto"/>
        <w:left w:val="none" w:sz="0" w:space="0" w:color="auto"/>
        <w:bottom w:val="none" w:sz="0" w:space="0" w:color="auto"/>
        <w:right w:val="none" w:sz="0" w:space="0" w:color="auto"/>
      </w:divBdr>
    </w:div>
    <w:div w:id="1969239986">
      <w:bodyDiv w:val="1"/>
      <w:marLeft w:val="0"/>
      <w:marRight w:val="0"/>
      <w:marTop w:val="0"/>
      <w:marBottom w:val="0"/>
      <w:divBdr>
        <w:top w:val="none" w:sz="0" w:space="0" w:color="auto"/>
        <w:left w:val="none" w:sz="0" w:space="0" w:color="auto"/>
        <w:bottom w:val="none" w:sz="0" w:space="0" w:color="auto"/>
        <w:right w:val="none" w:sz="0" w:space="0" w:color="auto"/>
      </w:divBdr>
    </w:div>
    <w:div w:id="2037459795">
      <w:bodyDiv w:val="1"/>
      <w:marLeft w:val="0"/>
      <w:marRight w:val="0"/>
      <w:marTop w:val="0"/>
      <w:marBottom w:val="0"/>
      <w:divBdr>
        <w:top w:val="none" w:sz="0" w:space="0" w:color="auto"/>
        <w:left w:val="none" w:sz="0" w:space="0" w:color="auto"/>
        <w:bottom w:val="none" w:sz="0" w:space="0" w:color="auto"/>
        <w:right w:val="none" w:sz="0" w:space="0" w:color="auto"/>
      </w:divBdr>
    </w:div>
    <w:div w:id="211612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1F9B2B-C536-1148-BD6D-7DFFDAF87E3E}">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D88BB-4AAC-A04F-963D-21F092BAA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5306</Words>
  <Characters>30245</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2022-07-12T11:16:00Z</dcterms:created>
  <dcterms:modified xsi:type="dcterms:W3CDTF">2022-08-09T21:58:00Z</dcterms:modified>
  <cp:category/>
</cp:coreProperties>
</file>