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4EC25" w14:textId="77777777" w:rsidR="00E36994" w:rsidRPr="00F94DBB" w:rsidRDefault="00E36994" w:rsidP="000E0E59">
      <w:pPr>
        <w:pStyle w:val="NormalWeb"/>
        <w:ind w:firstLine="284"/>
        <w:jc w:val="center"/>
        <w:rPr>
          <w:rFonts w:ascii="Arial" w:hAnsi="Arial" w:cs="Arial"/>
          <w:b/>
          <w:bCs/>
          <w:sz w:val="22"/>
          <w:szCs w:val="22"/>
          <w:lang w:val="en-GB"/>
        </w:rPr>
      </w:pPr>
    </w:p>
    <w:p w14:paraId="13407473" w14:textId="77777777" w:rsidR="00E36994" w:rsidRPr="00F94DBB" w:rsidRDefault="00E36994" w:rsidP="000E0E59">
      <w:pPr>
        <w:pStyle w:val="NormalWeb"/>
        <w:ind w:firstLine="284"/>
        <w:jc w:val="center"/>
        <w:rPr>
          <w:rFonts w:ascii="Arial" w:hAnsi="Arial" w:cs="Arial"/>
          <w:b/>
          <w:bCs/>
          <w:sz w:val="22"/>
          <w:szCs w:val="22"/>
          <w:lang w:val="en-GB"/>
        </w:rPr>
      </w:pPr>
    </w:p>
    <w:p w14:paraId="407FC198" w14:textId="77777777" w:rsidR="00263590" w:rsidRPr="00F94DBB" w:rsidRDefault="00263590" w:rsidP="000E0E59">
      <w:pPr>
        <w:pStyle w:val="NormalWeb"/>
        <w:ind w:firstLine="284"/>
        <w:jc w:val="center"/>
        <w:rPr>
          <w:rFonts w:ascii="Arial" w:hAnsi="Arial" w:cs="Arial"/>
          <w:b/>
          <w:bCs/>
          <w:sz w:val="22"/>
          <w:szCs w:val="22"/>
          <w:lang w:val="en-GB"/>
        </w:rPr>
      </w:pPr>
    </w:p>
    <w:p w14:paraId="345EE662" w14:textId="77777777" w:rsidR="00263590" w:rsidRPr="00F94DBB" w:rsidRDefault="00263590" w:rsidP="000E0E59">
      <w:pPr>
        <w:pStyle w:val="NormalWeb"/>
        <w:ind w:firstLine="284"/>
        <w:jc w:val="center"/>
        <w:rPr>
          <w:rFonts w:ascii="Arial" w:hAnsi="Arial" w:cs="Arial"/>
          <w:b/>
          <w:bCs/>
          <w:sz w:val="22"/>
          <w:szCs w:val="22"/>
          <w:lang w:val="en-GB"/>
        </w:rPr>
      </w:pPr>
    </w:p>
    <w:p w14:paraId="50D6C05A" w14:textId="77777777" w:rsidR="00263590" w:rsidRPr="00F94DBB" w:rsidRDefault="00263590" w:rsidP="000E0E59">
      <w:pPr>
        <w:pStyle w:val="NormalWeb"/>
        <w:ind w:firstLine="284"/>
        <w:jc w:val="center"/>
        <w:rPr>
          <w:rFonts w:ascii="Arial" w:hAnsi="Arial" w:cs="Arial"/>
          <w:b/>
          <w:bCs/>
          <w:sz w:val="22"/>
          <w:szCs w:val="22"/>
          <w:lang w:val="en-GB"/>
        </w:rPr>
      </w:pPr>
    </w:p>
    <w:p w14:paraId="22C780F1" w14:textId="77777777" w:rsidR="00263590" w:rsidRPr="00F94DBB" w:rsidRDefault="00263590" w:rsidP="000E0E59">
      <w:pPr>
        <w:pStyle w:val="NormalWeb"/>
        <w:ind w:firstLine="284"/>
        <w:jc w:val="center"/>
        <w:rPr>
          <w:rFonts w:ascii="Arial" w:hAnsi="Arial" w:cs="Arial"/>
          <w:b/>
          <w:bCs/>
          <w:sz w:val="22"/>
          <w:szCs w:val="22"/>
          <w:lang w:val="en-GB"/>
        </w:rPr>
      </w:pPr>
    </w:p>
    <w:p w14:paraId="289DB488" w14:textId="77777777" w:rsidR="00E36994" w:rsidRPr="00F94DBB" w:rsidRDefault="00E36994" w:rsidP="000E0E59">
      <w:pPr>
        <w:pStyle w:val="NormalWeb"/>
        <w:ind w:firstLine="284"/>
        <w:jc w:val="center"/>
        <w:rPr>
          <w:rFonts w:ascii="Arial" w:hAnsi="Arial" w:cs="Arial"/>
          <w:b/>
          <w:bCs/>
          <w:sz w:val="22"/>
          <w:szCs w:val="22"/>
          <w:lang w:val="en-GB"/>
        </w:rPr>
      </w:pPr>
    </w:p>
    <w:p w14:paraId="7094AE0A" w14:textId="2AC026D0" w:rsidR="00E36994" w:rsidRPr="00412C2D" w:rsidRDefault="00E36994" w:rsidP="000E0E59">
      <w:pPr>
        <w:pStyle w:val="NormalWeb"/>
        <w:ind w:firstLine="284"/>
        <w:jc w:val="center"/>
        <w:rPr>
          <w:rFonts w:ascii="Arial" w:hAnsi="Arial" w:cs="Arial"/>
          <w:b/>
          <w:bCs/>
          <w:sz w:val="36"/>
          <w:szCs w:val="36"/>
          <w:lang w:val="en-GB"/>
        </w:rPr>
      </w:pPr>
      <w:r w:rsidRPr="00412C2D">
        <w:rPr>
          <w:rFonts w:ascii="Arial" w:hAnsi="Arial" w:cs="Arial"/>
          <w:b/>
          <w:bCs/>
          <w:sz w:val="36"/>
          <w:szCs w:val="36"/>
          <w:lang w:val="en-GB"/>
        </w:rPr>
        <w:t>Hotel Organisational Audit</w:t>
      </w:r>
    </w:p>
    <w:p w14:paraId="013C41DA" w14:textId="77777777" w:rsidR="00263590" w:rsidRPr="00F94DBB" w:rsidRDefault="00263590" w:rsidP="00412C2D">
      <w:pPr>
        <w:pStyle w:val="NormalWeb"/>
        <w:numPr>
          <w:ilvl w:val="0"/>
          <w:numId w:val="18"/>
        </w:numPr>
        <w:jc w:val="center"/>
        <w:rPr>
          <w:rFonts w:ascii="Arial" w:hAnsi="Arial" w:cs="Arial"/>
          <w:b/>
          <w:bCs/>
          <w:sz w:val="32"/>
          <w:szCs w:val="32"/>
          <w:lang w:val="en-GB"/>
        </w:rPr>
      </w:pPr>
    </w:p>
    <w:p w14:paraId="27BCBFDC" w14:textId="649ED304" w:rsidR="00263590" w:rsidRPr="00F94DBB" w:rsidRDefault="00263590" w:rsidP="000E0E59">
      <w:pPr>
        <w:pStyle w:val="NormalWeb"/>
        <w:ind w:firstLine="284"/>
        <w:jc w:val="center"/>
        <w:rPr>
          <w:rFonts w:ascii="Arial" w:hAnsi="Arial" w:cs="Arial"/>
          <w:b/>
          <w:bCs/>
          <w:sz w:val="32"/>
          <w:szCs w:val="32"/>
          <w:lang w:val="en-GB"/>
        </w:rPr>
      </w:pPr>
      <w:r w:rsidRPr="00F94DBB">
        <w:rPr>
          <w:rFonts w:ascii="Arial" w:hAnsi="Arial" w:cs="Arial"/>
          <w:b/>
          <w:bCs/>
          <w:sz w:val="32"/>
          <w:szCs w:val="32"/>
          <w:lang w:val="en-GB"/>
        </w:rPr>
        <w:t>Hilton Hotel Group</w:t>
      </w:r>
    </w:p>
    <w:p w14:paraId="29DDB113" w14:textId="77777777" w:rsidR="00E36994" w:rsidRPr="00F94DBB" w:rsidRDefault="00E36994" w:rsidP="000E0E59">
      <w:pPr>
        <w:pStyle w:val="NormalWeb"/>
        <w:ind w:firstLine="284"/>
        <w:jc w:val="center"/>
        <w:rPr>
          <w:rFonts w:ascii="Arial" w:hAnsi="Arial" w:cs="Arial"/>
          <w:b/>
          <w:bCs/>
          <w:sz w:val="22"/>
          <w:szCs w:val="22"/>
          <w:lang w:val="en-GB"/>
        </w:rPr>
      </w:pPr>
    </w:p>
    <w:p w14:paraId="044FDA7D" w14:textId="77777777" w:rsidR="00263590" w:rsidRPr="00F94DBB" w:rsidRDefault="00263590" w:rsidP="000E0E59">
      <w:pPr>
        <w:pStyle w:val="NormalWeb"/>
        <w:ind w:firstLine="284"/>
        <w:jc w:val="center"/>
        <w:rPr>
          <w:rFonts w:ascii="Arial" w:hAnsi="Arial" w:cs="Arial"/>
          <w:b/>
          <w:bCs/>
          <w:sz w:val="22"/>
          <w:szCs w:val="22"/>
          <w:lang w:val="en-GB"/>
        </w:rPr>
      </w:pPr>
    </w:p>
    <w:p w14:paraId="1F10196E" w14:textId="77777777" w:rsidR="00263590" w:rsidRPr="00F94DBB" w:rsidRDefault="00263590" w:rsidP="000E0E59">
      <w:pPr>
        <w:pStyle w:val="NormalWeb"/>
        <w:ind w:firstLine="284"/>
        <w:jc w:val="center"/>
        <w:rPr>
          <w:rFonts w:ascii="Arial" w:hAnsi="Arial" w:cs="Arial"/>
          <w:b/>
          <w:bCs/>
          <w:sz w:val="22"/>
          <w:szCs w:val="22"/>
          <w:lang w:val="en-GB"/>
        </w:rPr>
      </w:pPr>
    </w:p>
    <w:p w14:paraId="54A8378E" w14:textId="77777777" w:rsidR="00263590" w:rsidRPr="00F94DBB" w:rsidRDefault="00263590" w:rsidP="000E0E59">
      <w:pPr>
        <w:pStyle w:val="NormalWeb"/>
        <w:ind w:firstLine="284"/>
        <w:rPr>
          <w:rFonts w:ascii="Arial" w:hAnsi="Arial" w:cs="Arial"/>
          <w:b/>
          <w:bCs/>
          <w:sz w:val="22"/>
          <w:szCs w:val="22"/>
          <w:lang w:val="en-GB"/>
        </w:rPr>
      </w:pPr>
    </w:p>
    <w:p w14:paraId="3CE2E78F" w14:textId="77777777" w:rsidR="00263590" w:rsidRPr="00F94DBB" w:rsidRDefault="00263590" w:rsidP="000E0E59">
      <w:pPr>
        <w:pStyle w:val="NormalWeb"/>
        <w:ind w:firstLine="284"/>
        <w:jc w:val="center"/>
        <w:rPr>
          <w:rFonts w:ascii="Arial" w:hAnsi="Arial" w:cs="Arial"/>
          <w:b/>
          <w:bCs/>
          <w:sz w:val="22"/>
          <w:szCs w:val="22"/>
          <w:lang w:val="en-GB"/>
        </w:rPr>
      </w:pPr>
    </w:p>
    <w:p w14:paraId="3703D644" w14:textId="77777777" w:rsidR="00263590" w:rsidRPr="00F94DBB" w:rsidRDefault="00263590" w:rsidP="000E0E59">
      <w:pPr>
        <w:pStyle w:val="NormalWeb"/>
        <w:ind w:firstLine="284"/>
        <w:jc w:val="center"/>
        <w:rPr>
          <w:rFonts w:ascii="Arial" w:hAnsi="Arial" w:cs="Arial"/>
          <w:b/>
          <w:bCs/>
          <w:sz w:val="22"/>
          <w:szCs w:val="22"/>
          <w:lang w:val="en-GB"/>
        </w:rPr>
      </w:pPr>
    </w:p>
    <w:p w14:paraId="0AFC61F6" w14:textId="77777777" w:rsidR="00263590" w:rsidRPr="00F94DBB" w:rsidRDefault="00263590" w:rsidP="000E0E59">
      <w:pPr>
        <w:pStyle w:val="NormalWeb"/>
        <w:ind w:firstLine="284"/>
        <w:rPr>
          <w:rFonts w:ascii="Arial" w:hAnsi="Arial" w:cs="Arial"/>
          <w:b/>
          <w:bCs/>
          <w:sz w:val="22"/>
          <w:szCs w:val="22"/>
          <w:lang w:val="en-GB"/>
        </w:rPr>
      </w:pPr>
    </w:p>
    <w:p w14:paraId="2898FD0F" w14:textId="77777777" w:rsidR="00263590" w:rsidRPr="00F94DBB" w:rsidRDefault="00263590" w:rsidP="000E0E59">
      <w:pPr>
        <w:pStyle w:val="NormalWeb"/>
        <w:ind w:firstLine="284"/>
        <w:jc w:val="center"/>
        <w:rPr>
          <w:rFonts w:ascii="Arial" w:hAnsi="Arial" w:cs="Arial"/>
          <w:b/>
          <w:bCs/>
          <w:sz w:val="22"/>
          <w:szCs w:val="22"/>
          <w:lang w:val="en-GB"/>
        </w:rPr>
      </w:pPr>
    </w:p>
    <w:p w14:paraId="651D6265" w14:textId="77777777" w:rsidR="00263590" w:rsidRPr="00F94DBB" w:rsidRDefault="00263590" w:rsidP="000E0E59">
      <w:pPr>
        <w:spacing w:line="360" w:lineRule="auto"/>
        <w:ind w:firstLine="284"/>
        <w:jc w:val="right"/>
        <w:rPr>
          <w:rFonts w:ascii="Arial" w:hAnsi="Arial" w:cs="Arial"/>
          <w:sz w:val="32"/>
          <w:szCs w:val="32"/>
        </w:rPr>
      </w:pPr>
      <w:r w:rsidRPr="00F94DBB">
        <w:rPr>
          <w:rFonts w:ascii="Arial" w:hAnsi="Arial" w:cs="Arial"/>
          <w:sz w:val="32"/>
          <w:szCs w:val="32"/>
        </w:rPr>
        <w:t xml:space="preserve">Renata </w:t>
      </w:r>
      <w:proofErr w:type="spellStart"/>
      <w:r w:rsidRPr="00F94DBB">
        <w:rPr>
          <w:rFonts w:ascii="Arial" w:hAnsi="Arial" w:cs="Arial"/>
          <w:sz w:val="32"/>
          <w:szCs w:val="32"/>
        </w:rPr>
        <w:t>Varju</w:t>
      </w:r>
      <w:proofErr w:type="spellEnd"/>
      <w:r w:rsidRPr="00F94DBB">
        <w:rPr>
          <w:rFonts w:ascii="Arial" w:hAnsi="Arial" w:cs="Arial"/>
          <w:sz w:val="32"/>
          <w:szCs w:val="32"/>
        </w:rPr>
        <w:t xml:space="preserve"> (2027787)</w:t>
      </w:r>
    </w:p>
    <w:p w14:paraId="33549B54" w14:textId="77777777" w:rsidR="00263590" w:rsidRPr="00F94DBB" w:rsidRDefault="00263590" w:rsidP="000E0E59">
      <w:pPr>
        <w:spacing w:line="360" w:lineRule="auto"/>
        <w:ind w:firstLine="284"/>
        <w:jc w:val="right"/>
        <w:rPr>
          <w:rFonts w:ascii="Arial" w:hAnsi="Arial" w:cs="Arial"/>
          <w:sz w:val="32"/>
          <w:szCs w:val="32"/>
        </w:rPr>
      </w:pPr>
    </w:p>
    <w:p w14:paraId="4FD7A8CD" w14:textId="77777777" w:rsidR="00263590" w:rsidRPr="00F94DBB" w:rsidRDefault="00263590" w:rsidP="000E0E59">
      <w:pPr>
        <w:spacing w:line="360" w:lineRule="auto"/>
        <w:ind w:firstLine="284"/>
        <w:jc w:val="right"/>
        <w:rPr>
          <w:rFonts w:ascii="Arial" w:hAnsi="Arial" w:cs="Arial"/>
          <w:sz w:val="32"/>
          <w:szCs w:val="32"/>
        </w:rPr>
      </w:pPr>
      <w:r w:rsidRPr="00F94DBB">
        <w:rPr>
          <w:rFonts w:ascii="Arial" w:hAnsi="Arial" w:cs="Arial"/>
          <w:sz w:val="32"/>
          <w:szCs w:val="32"/>
        </w:rPr>
        <w:t xml:space="preserve">Management &amp; Organisational Behaviour </w:t>
      </w:r>
    </w:p>
    <w:p w14:paraId="1F739EA9" w14:textId="77777777" w:rsidR="00263590" w:rsidRPr="00F94DBB" w:rsidRDefault="00263590" w:rsidP="000E0E59">
      <w:pPr>
        <w:spacing w:line="360" w:lineRule="auto"/>
        <w:ind w:firstLine="284"/>
        <w:jc w:val="right"/>
        <w:rPr>
          <w:rFonts w:ascii="Arial" w:hAnsi="Arial" w:cs="Arial"/>
          <w:sz w:val="32"/>
          <w:szCs w:val="32"/>
        </w:rPr>
      </w:pPr>
      <w:r w:rsidRPr="00F94DBB">
        <w:rPr>
          <w:rFonts w:ascii="Arial" w:hAnsi="Arial" w:cs="Arial"/>
          <w:sz w:val="32"/>
          <w:szCs w:val="32"/>
        </w:rPr>
        <w:t>(BMIH5004)</w:t>
      </w:r>
    </w:p>
    <w:p w14:paraId="319A793C" w14:textId="77777777" w:rsidR="00263590" w:rsidRPr="00F94DBB" w:rsidRDefault="00263590" w:rsidP="000E0E59">
      <w:pPr>
        <w:spacing w:line="360" w:lineRule="auto"/>
        <w:ind w:firstLine="284"/>
        <w:jc w:val="right"/>
        <w:rPr>
          <w:rFonts w:ascii="Arial" w:hAnsi="Arial" w:cs="Arial"/>
          <w:sz w:val="32"/>
          <w:szCs w:val="32"/>
        </w:rPr>
      </w:pPr>
    </w:p>
    <w:p w14:paraId="4EB4E8F5" w14:textId="0216A0AC" w:rsidR="00263590" w:rsidRDefault="00263590" w:rsidP="000E0E59">
      <w:pPr>
        <w:spacing w:line="360" w:lineRule="auto"/>
        <w:ind w:firstLine="284"/>
        <w:jc w:val="right"/>
        <w:rPr>
          <w:rFonts w:ascii="Arial" w:hAnsi="Arial" w:cs="Arial"/>
          <w:sz w:val="32"/>
          <w:szCs w:val="32"/>
        </w:rPr>
      </w:pPr>
      <w:r w:rsidRPr="00F94DBB">
        <w:rPr>
          <w:rFonts w:ascii="Arial" w:hAnsi="Arial" w:cs="Arial"/>
          <w:sz w:val="32"/>
          <w:szCs w:val="32"/>
        </w:rPr>
        <w:t>Julia Ault</w:t>
      </w:r>
    </w:p>
    <w:p w14:paraId="0C078F90" w14:textId="191B4D86" w:rsidR="00472B37" w:rsidRDefault="00472B37" w:rsidP="000E0E59">
      <w:pPr>
        <w:ind w:firstLine="284"/>
        <w:rPr>
          <w:rFonts w:ascii="Arial" w:hAnsi="Arial" w:cs="Arial"/>
          <w:sz w:val="32"/>
          <w:szCs w:val="32"/>
        </w:rPr>
      </w:pPr>
      <w:r>
        <w:rPr>
          <w:rFonts w:ascii="Arial" w:hAnsi="Arial" w:cs="Arial"/>
          <w:sz w:val="32"/>
          <w:szCs w:val="32"/>
        </w:rPr>
        <w:br w:type="page"/>
      </w:r>
    </w:p>
    <w:sdt>
      <w:sdtPr>
        <w:rPr>
          <w:rFonts w:asciiTheme="minorHAnsi" w:eastAsiaTheme="minorHAnsi" w:hAnsiTheme="minorHAnsi" w:cstheme="minorBidi"/>
          <w:b w:val="0"/>
          <w:bCs w:val="0"/>
          <w:color w:val="auto"/>
          <w:kern w:val="2"/>
          <w:sz w:val="24"/>
          <w:szCs w:val="24"/>
          <w:lang w:val="en-GB"/>
          <w14:ligatures w14:val="standardContextual"/>
        </w:rPr>
        <w:id w:val="1419066343"/>
        <w:docPartObj>
          <w:docPartGallery w:val="Table of Contents"/>
          <w:docPartUnique/>
        </w:docPartObj>
      </w:sdtPr>
      <w:sdtEndPr>
        <w:rPr>
          <w:noProof/>
        </w:rPr>
      </w:sdtEndPr>
      <w:sdtContent>
        <w:p w14:paraId="1022F2D0" w14:textId="51399D0F" w:rsidR="00472B37" w:rsidRDefault="00472B37" w:rsidP="002658C4">
          <w:pPr>
            <w:pStyle w:val="TOCHeading"/>
            <w:spacing w:line="360" w:lineRule="auto"/>
            <w:ind w:firstLine="284"/>
            <w:jc w:val="both"/>
          </w:pPr>
          <w:r>
            <w:t>Table of Contents</w:t>
          </w:r>
        </w:p>
        <w:p w14:paraId="692323F7" w14:textId="2EB55E5F" w:rsidR="002658C4" w:rsidRDefault="00472B37" w:rsidP="00C71079">
          <w:pPr>
            <w:pStyle w:val="TOC1"/>
            <w:rPr>
              <w:rFonts w:eastAsiaTheme="minorEastAsia" w:cstheme="minorBidi"/>
              <w:noProof/>
              <w:lang w:val="en-HU" w:eastAsia="en-GB"/>
            </w:rPr>
          </w:pPr>
          <w:r>
            <w:fldChar w:fldCharType="begin"/>
          </w:r>
          <w:r>
            <w:instrText xml:space="preserve"> TOC \o "1-3" \h \z \u </w:instrText>
          </w:r>
          <w:r>
            <w:fldChar w:fldCharType="separate"/>
          </w:r>
          <w:hyperlink w:anchor="_Toc137824228" w:history="1">
            <w:r w:rsidR="002658C4" w:rsidRPr="00F3646A">
              <w:rPr>
                <w:rStyle w:val="Hyperlink"/>
                <w:noProof/>
              </w:rPr>
              <w:t>Executive summary</w:t>
            </w:r>
            <w:r w:rsidR="002658C4">
              <w:rPr>
                <w:noProof/>
                <w:webHidden/>
              </w:rPr>
              <w:tab/>
            </w:r>
            <w:r w:rsidR="002658C4">
              <w:rPr>
                <w:noProof/>
                <w:webHidden/>
              </w:rPr>
              <w:fldChar w:fldCharType="begin"/>
            </w:r>
            <w:r w:rsidR="002658C4">
              <w:rPr>
                <w:noProof/>
                <w:webHidden/>
              </w:rPr>
              <w:instrText xml:space="preserve"> PAGEREF _Toc137824228 \h </w:instrText>
            </w:r>
            <w:r w:rsidR="002658C4">
              <w:rPr>
                <w:noProof/>
                <w:webHidden/>
              </w:rPr>
            </w:r>
            <w:r w:rsidR="002658C4">
              <w:rPr>
                <w:noProof/>
                <w:webHidden/>
              </w:rPr>
              <w:fldChar w:fldCharType="separate"/>
            </w:r>
            <w:r w:rsidR="002658C4">
              <w:rPr>
                <w:noProof/>
                <w:webHidden/>
              </w:rPr>
              <w:t>3</w:t>
            </w:r>
            <w:r w:rsidR="002658C4">
              <w:rPr>
                <w:noProof/>
                <w:webHidden/>
              </w:rPr>
              <w:fldChar w:fldCharType="end"/>
            </w:r>
          </w:hyperlink>
        </w:p>
        <w:p w14:paraId="04279A58" w14:textId="2236D61E" w:rsidR="002658C4" w:rsidRDefault="00000000" w:rsidP="00C71079">
          <w:pPr>
            <w:pStyle w:val="TOC1"/>
            <w:rPr>
              <w:rFonts w:eastAsiaTheme="minorEastAsia" w:cstheme="minorBidi"/>
              <w:noProof/>
              <w:lang w:val="en-HU" w:eastAsia="en-GB"/>
            </w:rPr>
          </w:pPr>
          <w:hyperlink w:anchor="_Toc137824229" w:history="1">
            <w:r w:rsidR="002658C4" w:rsidRPr="00F3646A">
              <w:rPr>
                <w:rStyle w:val="Hyperlink"/>
                <w:noProof/>
              </w:rPr>
              <w:t>Introduction</w:t>
            </w:r>
            <w:r w:rsidR="002658C4">
              <w:rPr>
                <w:noProof/>
                <w:webHidden/>
              </w:rPr>
              <w:tab/>
            </w:r>
            <w:r w:rsidR="002658C4">
              <w:rPr>
                <w:noProof/>
                <w:webHidden/>
              </w:rPr>
              <w:fldChar w:fldCharType="begin"/>
            </w:r>
            <w:r w:rsidR="002658C4">
              <w:rPr>
                <w:noProof/>
                <w:webHidden/>
              </w:rPr>
              <w:instrText xml:space="preserve"> PAGEREF _Toc137824229 \h </w:instrText>
            </w:r>
            <w:r w:rsidR="002658C4">
              <w:rPr>
                <w:noProof/>
                <w:webHidden/>
              </w:rPr>
            </w:r>
            <w:r w:rsidR="002658C4">
              <w:rPr>
                <w:noProof/>
                <w:webHidden/>
              </w:rPr>
              <w:fldChar w:fldCharType="separate"/>
            </w:r>
            <w:r w:rsidR="002658C4">
              <w:rPr>
                <w:noProof/>
                <w:webHidden/>
              </w:rPr>
              <w:t>4</w:t>
            </w:r>
            <w:r w:rsidR="002658C4">
              <w:rPr>
                <w:noProof/>
                <w:webHidden/>
              </w:rPr>
              <w:fldChar w:fldCharType="end"/>
            </w:r>
          </w:hyperlink>
        </w:p>
        <w:p w14:paraId="7E58CCC0" w14:textId="25D8990F" w:rsidR="002658C4" w:rsidRDefault="00000000" w:rsidP="00C71079">
          <w:pPr>
            <w:pStyle w:val="TOC1"/>
            <w:rPr>
              <w:rFonts w:eastAsiaTheme="minorEastAsia" w:cstheme="minorBidi"/>
              <w:noProof/>
              <w:lang w:val="en-HU" w:eastAsia="en-GB"/>
            </w:rPr>
          </w:pPr>
          <w:hyperlink w:anchor="_Toc137824230" w:history="1">
            <w:r w:rsidR="002658C4" w:rsidRPr="00F3646A">
              <w:rPr>
                <w:rStyle w:val="Hyperlink"/>
                <w:noProof/>
              </w:rPr>
              <w:t>Discussion</w:t>
            </w:r>
            <w:r w:rsidR="002658C4">
              <w:rPr>
                <w:noProof/>
                <w:webHidden/>
              </w:rPr>
              <w:tab/>
            </w:r>
            <w:r w:rsidR="002658C4">
              <w:rPr>
                <w:noProof/>
                <w:webHidden/>
              </w:rPr>
              <w:fldChar w:fldCharType="begin"/>
            </w:r>
            <w:r w:rsidR="002658C4">
              <w:rPr>
                <w:noProof/>
                <w:webHidden/>
              </w:rPr>
              <w:instrText xml:space="preserve"> PAGEREF _Toc137824230 \h </w:instrText>
            </w:r>
            <w:r w:rsidR="002658C4">
              <w:rPr>
                <w:noProof/>
                <w:webHidden/>
              </w:rPr>
            </w:r>
            <w:r w:rsidR="002658C4">
              <w:rPr>
                <w:noProof/>
                <w:webHidden/>
              </w:rPr>
              <w:fldChar w:fldCharType="separate"/>
            </w:r>
            <w:r w:rsidR="002658C4">
              <w:rPr>
                <w:noProof/>
                <w:webHidden/>
              </w:rPr>
              <w:t>5</w:t>
            </w:r>
            <w:r w:rsidR="002658C4">
              <w:rPr>
                <w:noProof/>
                <w:webHidden/>
              </w:rPr>
              <w:fldChar w:fldCharType="end"/>
            </w:r>
          </w:hyperlink>
        </w:p>
        <w:p w14:paraId="2FB3D717" w14:textId="4068C5E7" w:rsidR="002658C4" w:rsidRDefault="00000000" w:rsidP="002658C4">
          <w:pPr>
            <w:pStyle w:val="TOC2"/>
            <w:tabs>
              <w:tab w:val="right" w:leader="dot" w:pos="9016"/>
            </w:tabs>
            <w:spacing w:line="360" w:lineRule="auto"/>
            <w:jc w:val="both"/>
            <w:rPr>
              <w:rFonts w:eastAsiaTheme="minorEastAsia" w:cstheme="minorBidi"/>
              <w:b w:val="0"/>
              <w:bCs w:val="0"/>
              <w:noProof/>
              <w:sz w:val="24"/>
              <w:szCs w:val="24"/>
              <w:lang w:val="en-HU" w:eastAsia="en-GB"/>
            </w:rPr>
          </w:pPr>
          <w:hyperlink w:anchor="_Toc137824231" w:history="1">
            <w:r w:rsidR="002658C4" w:rsidRPr="00F3646A">
              <w:rPr>
                <w:rStyle w:val="Hyperlink"/>
                <w:noProof/>
              </w:rPr>
              <w:t>Organisation structure</w:t>
            </w:r>
            <w:r w:rsidR="002658C4">
              <w:rPr>
                <w:noProof/>
                <w:webHidden/>
              </w:rPr>
              <w:tab/>
            </w:r>
            <w:r w:rsidR="002658C4">
              <w:rPr>
                <w:noProof/>
                <w:webHidden/>
              </w:rPr>
              <w:fldChar w:fldCharType="begin"/>
            </w:r>
            <w:r w:rsidR="002658C4">
              <w:rPr>
                <w:noProof/>
                <w:webHidden/>
              </w:rPr>
              <w:instrText xml:space="preserve"> PAGEREF _Toc137824231 \h </w:instrText>
            </w:r>
            <w:r w:rsidR="002658C4">
              <w:rPr>
                <w:noProof/>
                <w:webHidden/>
              </w:rPr>
            </w:r>
            <w:r w:rsidR="002658C4">
              <w:rPr>
                <w:noProof/>
                <w:webHidden/>
              </w:rPr>
              <w:fldChar w:fldCharType="separate"/>
            </w:r>
            <w:r w:rsidR="002658C4">
              <w:rPr>
                <w:noProof/>
                <w:webHidden/>
              </w:rPr>
              <w:t>5</w:t>
            </w:r>
            <w:r w:rsidR="002658C4">
              <w:rPr>
                <w:noProof/>
                <w:webHidden/>
              </w:rPr>
              <w:fldChar w:fldCharType="end"/>
            </w:r>
          </w:hyperlink>
        </w:p>
        <w:p w14:paraId="214F5237" w14:textId="3D18B9DF" w:rsidR="002658C4" w:rsidRDefault="00000000" w:rsidP="002658C4">
          <w:pPr>
            <w:pStyle w:val="TOC2"/>
            <w:tabs>
              <w:tab w:val="right" w:leader="dot" w:pos="9016"/>
            </w:tabs>
            <w:spacing w:line="360" w:lineRule="auto"/>
            <w:jc w:val="both"/>
            <w:rPr>
              <w:rFonts w:eastAsiaTheme="minorEastAsia" w:cstheme="minorBidi"/>
              <w:b w:val="0"/>
              <w:bCs w:val="0"/>
              <w:noProof/>
              <w:sz w:val="24"/>
              <w:szCs w:val="24"/>
              <w:lang w:val="en-HU" w:eastAsia="en-GB"/>
            </w:rPr>
          </w:pPr>
          <w:hyperlink w:anchor="_Toc137824232" w:history="1">
            <w:r w:rsidR="002658C4" w:rsidRPr="00F3646A">
              <w:rPr>
                <w:rStyle w:val="Hyperlink"/>
                <w:noProof/>
              </w:rPr>
              <w:t>Organisational culture</w:t>
            </w:r>
            <w:r w:rsidR="002658C4">
              <w:rPr>
                <w:noProof/>
                <w:webHidden/>
              </w:rPr>
              <w:tab/>
            </w:r>
            <w:r w:rsidR="002658C4">
              <w:rPr>
                <w:noProof/>
                <w:webHidden/>
              </w:rPr>
              <w:fldChar w:fldCharType="begin"/>
            </w:r>
            <w:r w:rsidR="002658C4">
              <w:rPr>
                <w:noProof/>
                <w:webHidden/>
              </w:rPr>
              <w:instrText xml:space="preserve"> PAGEREF _Toc137824232 \h </w:instrText>
            </w:r>
            <w:r w:rsidR="002658C4">
              <w:rPr>
                <w:noProof/>
                <w:webHidden/>
              </w:rPr>
            </w:r>
            <w:r w:rsidR="002658C4">
              <w:rPr>
                <w:noProof/>
                <w:webHidden/>
              </w:rPr>
              <w:fldChar w:fldCharType="separate"/>
            </w:r>
            <w:r w:rsidR="002658C4">
              <w:rPr>
                <w:noProof/>
                <w:webHidden/>
              </w:rPr>
              <w:t>6</w:t>
            </w:r>
            <w:r w:rsidR="002658C4">
              <w:rPr>
                <w:noProof/>
                <w:webHidden/>
              </w:rPr>
              <w:fldChar w:fldCharType="end"/>
            </w:r>
          </w:hyperlink>
        </w:p>
        <w:p w14:paraId="7B11DF0B" w14:textId="3C362D53" w:rsidR="002658C4" w:rsidRDefault="00000000" w:rsidP="002658C4">
          <w:pPr>
            <w:pStyle w:val="TOC2"/>
            <w:tabs>
              <w:tab w:val="right" w:leader="dot" w:pos="9016"/>
            </w:tabs>
            <w:spacing w:line="360" w:lineRule="auto"/>
            <w:jc w:val="both"/>
            <w:rPr>
              <w:rFonts w:eastAsiaTheme="minorEastAsia" w:cstheme="minorBidi"/>
              <w:b w:val="0"/>
              <w:bCs w:val="0"/>
              <w:noProof/>
              <w:sz w:val="24"/>
              <w:szCs w:val="24"/>
              <w:lang w:val="en-HU" w:eastAsia="en-GB"/>
            </w:rPr>
          </w:pPr>
          <w:hyperlink w:anchor="_Toc137824233" w:history="1">
            <w:r w:rsidR="002658C4" w:rsidRPr="00F3646A">
              <w:rPr>
                <w:rStyle w:val="Hyperlink"/>
                <w:noProof/>
              </w:rPr>
              <w:t>Organizational goals</w:t>
            </w:r>
            <w:r w:rsidR="002658C4">
              <w:rPr>
                <w:noProof/>
                <w:webHidden/>
              </w:rPr>
              <w:tab/>
            </w:r>
            <w:r w:rsidR="002658C4">
              <w:rPr>
                <w:noProof/>
                <w:webHidden/>
              </w:rPr>
              <w:fldChar w:fldCharType="begin"/>
            </w:r>
            <w:r w:rsidR="002658C4">
              <w:rPr>
                <w:noProof/>
                <w:webHidden/>
              </w:rPr>
              <w:instrText xml:space="preserve"> PAGEREF _Toc137824233 \h </w:instrText>
            </w:r>
            <w:r w:rsidR="002658C4">
              <w:rPr>
                <w:noProof/>
                <w:webHidden/>
              </w:rPr>
            </w:r>
            <w:r w:rsidR="002658C4">
              <w:rPr>
                <w:noProof/>
                <w:webHidden/>
              </w:rPr>
              <w:fldChar w:fldCharType="separate"/>
            </w:r>
            <w:r w:rsidR="002658C4">
              <w:rPr>
                <w:noProof/>
                <w:webHidden/>
              </w:rPr>
              <w:t>7</w:t>
            </w:r>
            <w:r w:rsidR="002658C4">
              <w:rPr>
                <w:noProof/>
                <w:webHidden/>
              </w:rPr>
              <w:fldChar w:fldCharType="end"/>
            </w:r>
          </w:hyperlink>
        </w:p>
        <w:p w14:paraId="77A6ABBE" w14:textId="235E32AC" w:rsidR="002658C4" w:rsidRDefault="00000000" w:rsidP="002658C4">
          <w:pPr>
            <w:pStyle w:val="TOC2"/>
            <w:tabs>
              <w:tab w:val="right" w:leader="dot" w:pos="9016"/>
            </w:tabs>
            <w:spacing w:line="360" w:lineRule="auto"/>
            <w:jc w:val="both"/>
            <w:rPr>
              <w:rFonts w:eastAsiaTheme="minorEastAsia" w:cstheme="minorBidi"/>
              <w:b w:val="0"/>
              <w:bCs w:val="0"/>
              <w:noProof/>
              <w:sz w:val="24"/>
              <w:szCs w:val="24"/>
              <w:lang w:val="en-HU" w:eastAsia="en-GB"/>
            </w:rPr>
          </w:pPr>
          <w:hyperlink w:anchor="_Toc137824234" w:history="1">
            <w:r w:rsidR="002658C4" w:rsidRPr="00F3646A">
              <w:rPr>
                <w:rStyle w:val="Hyperlink"/>
                <w:noProof/>
              </w:rPr>
              <w:t>Change initiatives</w:t>
            </w:r>
            <w:r w:rsidR="002658C4">
              <w:rPr>
                <w:noProof/>
                <w:webHidden/>
              </w:rPr>
              <w:tab/>
            </w:r>
            <w:r w:rsidR="002658C4">
              <w:rPr>
                <w:noProof/>
                <w:webHidden/>
              </w:rPr>
              <w:fldChar w:fldCharType="begin"/>
            </w:r>
            <w:r w:rsidR="002658C4">
              <w:rPr>
                <w:noProof/>
                <w:webHidden/>
              </w:rPr>
              <w:instrText xml:space="preserve"> PAGEREF _Toc137824234 \h </w:instrText>
            </w:r>
            <w:r w:rsidR="002658C4">
              <w:rPr>
                <w:noProof/>
                <w:webHidden/>
              </w:rPr>
            </w:r>
            <w:r w:rsidR="002658C4">
              <w:rPr>
                <w:noProof/>
                <w:webHidden/>
              </w:rPr>
              <w:fldChar w:fldCharType="separate"/>
            </w:r>
            <w:r w:rsidR="002658C4">
              <w:rPr>
                <w:noProof/>
                <w:webHidden/>
              </w:rPr>
              <w:t>8</w:t>
            </w:r>
            <w:r w:rsidR="002658C4">
              <w:rPr>
                <w:noProof/>
                <w:webHidden/>
              </w:rPr>
              <w:fldChar w:fldCharType="end"/>
            </w:r>
          </w:hyperlink>
        </w:p>
        <w:p w14:paraId="501796E0" w14:textId="06B9C1EE" w:rsidR="002658C4" w:rsidRDefault="00000000" w:rsidP="002658C4">
          <w:pPr>
            <w:pStyle w:val="TOC3"/>
            <w:tabs>
              <w:tab w:val="right" w:leader="dot" w:pos="9016"/>
            </w:tabs>
            <w:spacing w:line="360" w:lineRule="auto"/>
            <w:jc w:val="both"/>
            <w:rPr>
              <w:rFonts w:eastAsiaTheme="minorEastAsia" w:cstheme="minorBidi"/>
              <w:noProof/>
              <w:sz w:val="24"/>
              <w:szCs w:val="24"/>
              <w:lang w:val="en-HU" w:eastAsia="en-GB"/>
            </w:rPr>
          </w:pPr>
          <w:hyperlink w:anchor="_Toc137824235" w:history="1">
            <w:r w:rsidR="002658C4" w:rsidRPr="00F3646A">
              <w:rPr>
                <w:rStyle w:val="Hyperlink"/>
                <w:noProof/>
              </w:rPr>
              <w:t>Sustainability</w:t>
            </w:r>
            <w:r w:rsidR="002658C4">
              <w:rPr>
                <w:noProof/>
                <w:webHidden/>
              </w:rPr>
              <w:tab/>
            </w:r>
            <w:r w:rsidR="002658C4">
              <w:rPr>
                <w:noProof/>
                <w:webHidden/>
              </w:rPr>
              <w:fldChar w:fldCharType="begin"/>
            </w:r>
            <w:r w:rsidR="002658C4">
              <w:rPr>
                <w:noProof/>
                <w:webHidden/>
              </w:rPr>
              <w:instrText xml:space="preserve"> PAGEREF _Toc137824235 \h </w:instrText>
            </w:r>
            <w:r w:rsidR="002658C4">
              <w:rPr>
                <w:noProof/>
                <w:webHidden/>
              </w:rPr>
            </w:r>
            <w:r w:rsidR="002658C4">
              <w:rPr>
                <w:noProof/>
                <w:webHidden/>
              </w:rPr>
              <w:fldChar w:fldCharType="separate"/>
            </w:r>
            <w:r w:rsidR="002658C4">
              <w:rPr>
                <w:noProof/>
                <w:webHidden/>
              </w:rPr>
              <w:t>9</w:t>
            </w:r>
            <w:r w:rsidR="002658C4">
              <w:rPr>
                <w:noProof/>
                <w:webHidden/>
              </w:rPr>
              <w:fldChar w:fldCharType="end"/>
            </w:r>
          </w:hyperlink>
        </w:p>
        <w:p w14:paraId="3403FD25" w14:textId="2D5793AA" w:rsidR="002658C4" w:rsidRDefault="00000000" w:rsidP="002658C4">
          <w:pPr>
            <w:pStyle w:val="TOC3"/>
            <w:tabs>
              <w:tab w:val="right" w:leader="dot" w:pos="9016"/>
            </w:tabs>
            <w:spacing w:line="360" w:lineRule="auto"/>
            <w:jc w:val="both"/>
            <w:rPr>
              <w:rFonts w:eastAsiaTheme="minorEastAsia" w:cstheme="minorBidi"/>
              <w:noProof/>
              <w:sz w:val="24"/>
              <w:szCs w:val="24"/>
              <w:lang w:val="en-HU" w:eastAsia="en-GB"/>
            </w:rPr>
          </w:pPr>
          <w:hyperlink w:anchor="_Toc137824236" w:history="1">
            <w:r w:rsidR="002658C4" w:rsidRPr="00F3646A">
              <w:rPr>
                <w:rStyle w:val="Hyperlink"/>
                <w:noProof/>
              </w:rPr>
              <w:t>Technology</w:t>
            </w:r>
            <w:r w:rsidR="002658C4">
              <w:rPr>
                <w:noProof/>
                <w:webHidden/>
              </w:rPr>
              <w:tab/>
            </w:r>
            <w:r w:rsidR="002658C4">
              <w:rPr>
                <w:noProof/>
                <w:webHidden/>
              </w:rPr>
              <w:fldChar w:fldCharType="begin"/>
            </w:r>
            <w:r w:rsidR="002658C4">
              <w:rPr>
                <w:noProof/>
                <w:webHidden/>
              </w:rPr>
              <w:instrText xml:space="preserve"> PAGEREF _Toc137824236 \h </w:instrText>
            </w:r>
            <w:r w:rsidR="002658C4">
              <w:rPr>
                <w:noProof/>
                <w:webHidden/>
              </w:rPr>
            </w:r>
            <w:r w:rsidR="002658C4">
              <w:rPr>
                <w:noProof/>
                <w:webHidden/>
              </w:rPr>
              <w:fldChar w:fldCharType="separate"/>
            </w:r>
            <w:r w:rsidR="002658C4">
              <w:rPr>
                <w:noProof/>
                <w:webHidden/>
              </w:rPr>
              <w:t>9</w:t>
            </w:r>
            <w:r w:rsidR="002658C4">
              <w:rPr>
                <w:noProof/>
                <w:webHidden/>
              </w:rPr>
              <w:fldChar w:fldCharType="end"/>
            </w:r>
          </w:hyperlink>
        </w:p>
        <w:p w14:paraId="18135241" w14:textId="08EE08BE" w:rsidR="002658C4" w:rsidRDefault="00000000" w:rsidP="002658C4">
          <w:pPr>
            <w:pStyle w:val="TOC2"/>
            <w:tabs>
              <w:tab w:val="right" w:leader="dot" w:pos="9016"/>
            </w:tabs>
            <w:spacing w:line="360" w:lineRule="auto"/>
            <w:jc w:val="both"/>
            <w:rPr>
              <w:rFonts w:eastAsiaTheme="minorEastAsia" w:cstheme="minorBidi"/>
              <w:b w:val="0"/>
              <w:bCs w:val="0"/>
              <w:noProof/>
              <w:sz w:val="24"/>
              <w:szCs w:val="24"/>
              <w:lang w:val="en-HU" w:eastAsia="en-GB"/>
            </w:rPr>
          </w:pPr>
          <w:hyperlink w:anchor="_Toc137824237" w:history="1">
            <w:r w:rsidR="002658C4" w:rsidRPr="00F3646A">
              <w:rPr>
                <w:rStyle w:val="Hyperlink"/>
                <w:noProof/>
              </w:rPr>
              <w:t>Strategic direction and current business performance of Hilton</w:t>
            </w:r>
            <w:r w:rsidR="002658C4">
              <w:rPr>
                <w:noProof/>
                <w:webHidden/>
              </w:rPr>
              <w:tab/>
            </w:r>
            <w:r w:rsidR="002658C4">
              <w:rPr>
                <w:noProof/>
                <w:webHidden/>
              </w:rPr>
              <w:fldChar w:fldCharType="begin"/>
            </w:r>
            <w:r w:rsidR="002658C4">
              <w:rPr>
                <w:noProof/>
                <w:webHidden/>
              </w:rPr>
              <w:instrText xml:space="preserve"> PAGEREF _Toc137824237 \h </w:instrText>
            </w:r>
            <w:r w:rsidR="002658C4">
              <w:rPr>
                <w:noProof/>
                <w:webHidden/>
              </w:rPr>
            </w:r>
            <w:r w:rsidR="002658C4">
              <w:rPr>
                <w:noProof/>
                <w:webHidden/>
              </w:rPr>
              <w:fldChar w:fldCharType="separate"/>
            </w:r>
            <w:r w:rsidR="002658C4">
              <w:rPr>
                <w:noProof/>
                <w:webHidden/>
              </w:rPr>
              <w:t>10</w:t>
            </w:r>
            <w:r w:rsidR="002658C4">
              <w:rPr>
                <w:noProof/>
                <w:webHidden/>
              </w:rPr>
              <w:fldChar w:fldCharType="end"/>
            </w:r>
          </w:hyperlink>
        </w:p>
        <w:p w14:paraId="38474AFA" w14:textId="3DFF4016" w:rsidR="002658C4" w:rsidRDefault="00000000" w:rsidP="00C71079">
          <w:pPr>
            <w:pStyle w:val="TOC1"/>
            <w:rPr>
              <w:rFonts w:eastAsiaTheme="minorEastAsia" w:cstheme="minorBidi"/>
              <w:noProof/>
              <w:lang w:val="en-HU" w:eastAsia="en-GB"/>
            </w:rPr>
          </w:pPr>
          <w:hyperlink w:anchor="_Toc137824238" w:history="1">
            <w:r w:rsidR="002658C4" w:rsidRPr="00F3646A">
              <w:rPr>
                <w:rStyle w:val="Hyperlink"/>
                <w:noProof/>
              </w:rPr>
              <w:t>Conclusion and recommendation</w:t>
            </w:r>
            <w:r w:rsidR="002658C4">
              <w:rPr>
                <w:noProof/>
                <w:webHidden/>
              </w:rPr>
              <w:tab/>
            </w:r>
            <w:r w:rsidR="002658C4">
              <w:rPr>
                <w:noProof/>
                <w:webHidden/>
              </w:rPr>
              <w:fldChar w:fldCharType="begin"/>
            </w:r>
            <w:r w:rsidR="002658C4">
              <w:rPr>
                <w:noProof/>
                <w:webHidden/>
              </w:rPr>
              <w:instrText xml:space="preserve"> PAGEREF _Toc137824238 \h </w:instrText>
            </w:r>
            <w:r w:rsidR="002658C4">
              <w:rPr>
                <w:noProof/>
                <w:webHidden/>
              </w:rPr>
            </w:r>
            <w:r w:rsidR="002658C4">
              <w:rPr>
                <w:noProof/>
                <w:webHidden/>
              </w:rPr>
              <w:fldChar w:fldCharType="separate"/>
            </w:r>
            <w:r w:rsidR="002658C4">
              <w:rPr>
                <w:noProof/>
                <w:webHidden/>
              </w:rPr>
              <w:t>12</w:t>
            </w:r>
            <w:r w:rsidR="002658C4">
              <w:rPr>
                <w:noProof/>
                <w:webHidden/>
              </w:rPr>
              <w:fldChar w:fldCharType="end"/>
            </w:r>
          </w:hyperlink>
        </w:p>
        <w:p w14:paraId="2214179D" w14:textId="28FC9A94" w:rsidR="002658C4" w:rsidRDefault="00000000" w:rsidP="00C71079">
          <w:pPr>
            <w:pStyle w:val="TOC1"/>
            <w:rPr>
              <w:rFonts w:eastAsiaTheme="minorEastAsia" w:cstheme="minorBidi"/>
              <w:noProof/>
              <w:lang w:val="en-HU" w:eastAsia="en-GB"/>
            </w:rPr>
          </w:pPr>
          <w:hyperlink w:anchor="_Toc137824239" w:history="1">
            <w:r w:rsidR="002658C4" w:rsidRPr="00F3646A">
              <w:rPr>
                <w:rStyle w:val="Hyperlink"/>
                <w:noProof/>
              </w:rPr>
              <w:t>References</w:t>
            </w:r>
            <w:r w:rsidR="002658C4">
              <w:rPr>
                <w:noProof/>
                <w:webHidden/>
              </w:rPr>
              <w:tab/>
            </w:r>
            <w:r w:rsidR="002658C4">
              <w:rPr>
                <w:noProof/>
                <w:webHidden/>
              </w:rPr>
              <w:fldChar w:fldCharType="begin"/>
            </w:r>
            <w:r w:rsidR="002658C4">
              <w:rPr>
                <w:noProof/>
                <w:webHidden/>
              </w:rPr>
              <w:instrText xml:space="preserve"> PAGEREF _Toc137824239 \h </w:instrText>
            </w:r>
            <w:r w:rsidR="002658C4">
              <w:rPr>
                <w:noProof/>
                <w:webHidden/>
              </w:rPr>
            </w:r>
            <w:r w:rsidR="002658C4">
              <w:rPr>
                <w:noProof/>
                <w:webHidden/>
              </w:rPr>
              <w:fldChar w:fldCharType="separate"/>
            </w:r>
            <w:r w:rsidR="002658C4">
              <w:rPr>
                <w:noProof/>
                <w:webHidden/>
              </w:rPr>
              <w:t>13</w:t>
            </w:r>
            <w:r w:rsidR="002658C4">
              <w:rPr>
                <w:noProof/>
                <w:webHidden/>
              </w:rPr>
              <w:fldChar w:fldCharType="end"/>
            </w:r>
          </w:hyperlink>
        </w:p>
        <w:p w14:paraId="27C9DF5E" w14:textId="77DA9DC0" w:rsidR="00472B37" w:rsidRDefault="00472B37" w:rsidP="002658C4">
          <w:pPr>
            <w:spacing w:line="360" w:lineRule="auto"/>
            <w:ind w:firstLine="284"/>
            <w:jc w:val="both"/>
          </w:pPr>
          <w:r>
            <w:rPr>
              <w:b/>
              <w:bCs/>
              <w:noProof/>
            </w:rPr>
            <w:fldChar w:fldCharType="end"/>
          </w:r>
        </w:p>
      </w:sdtContent>
    </w:sdt>
    <w:p w14:paraId="4779C8B9" w14:textId="77777777" w:rsidR="00472B37" w:rsidRPr="00F94DBB" w:rsidRDefault="00472B37" w:rsidP="000E0E59">
      <w:pPr>
        <w:spacing w:line="360" w:lineRule="auto"/>
        <w:ind w:firstLine="284"/>
        <w:jc w:val="right"/>
        <w:rPr>
          <w:rFonts w:ascii="Arial" w:hAnsi="Arial" w:cs="Arial"/>
          <w:sz w:val="32"/>
          <w:szCs w:val="32"/>
        </w:rPr>
      </w:pPr>
    </w:p>
    <w:p w14:paraId="4F90D3B5" w14:textId="45134461" w:rsidR="00263590" w:rsidRDefault="00263590" w:rsidP="000E0E59">
      <w:pPr>
        <w:pStyle w:val="Heading1"/>
        <w:ind w:left="284"/>
      </w:pPr>
      <w:r w:rsidRPr="00F94DBB">
        <w:br w:type="page"/>
      </w:r>
      <w:bookmarkStart w:id="0" w:name="_Toc137824228"/>
      <w:r w:rsidR="000E0E59">
        <w:lastRenderedPageBreak/>
        <w:t>Executive summary</w:t>
      </w:r>
      <w:bookmarkEnd w:id="0"/>
    </w:p>
    <w:p w14:paraId="475C324E" w14:textId="77777777" w:rsidR="00574506" w:rsidRPr="00574506" w:rsidRDefault="00574506" w:rsidP="00574506"/>
    <w:p w14:paraId="4FE162B4" w14:textId="77777777" w:rsidR="00574506" w:rsidRDefault="00574506" w:rsidP="00574506">
      <w:pPr>
        <w:spacing w:line="360" w:lineRule="auto"/>
        <w:jc w:val="both"/>
        <w:rPr>
          <w:rFonts w:ascii="Arial" w:hAnsi="Arial" w:cs="Arial"/>
        </w:rPr>
      </w:pPr>
      <w:r w:rsidRPr="00574506">
        <w:rPr>
          <w:rFonts w:ascii="Arial" w:hAnsi="Arial" w:cs="Arial"/>
        </w:rPr>
        <w:t xml:space="preserve">This report will discuss the organisational structure, culture, and goals of a large hotel chain, using the Hilton Hotel Group as an illustrative example. The objective of this study is to examine contemporary change initiatives, evaluate their effects, and assess the efficacy of their management. We will also examine the strategic direction and current business performance of the organisation. </w:t>
      </w:r>
    </w:p>
    <w:p w14:paraId="7D3FDA18" w14:textId="77777777" w:rsidR="00574506" w:rsidRDefault="00574506" w:rsidP="00574506">
      <w:pPr>
        <w:spacing w:line="360" w:lineRule="auto"/>
        <w:jc w:val="both"/>
        <w:rPr>
          <w:rFonts w:ascii="Arial" w:hAnsi="Arial" w:cs="Arial"/>
        </w:rPr>
      </w:pPr>
    </w:p>
    <w:p w14:paraId="23964C43" w14:textId="77777777" w:rsidR="00490539" w:rsidRDefault="00490539" w:rsidP="00574506">
      <w:pPr>
        <w:pStyle w:val="ListParagraph"/>
        <w:numPr>
          <w:ilvl w:val="0"/>
          <w:numId w:val="17"/>
        </w:numPr>
        <w:spacing w:line="360" w:lineRule="auto"/>
        <w:jc w:val="both"/>
        <w:rPr>
          <w:rFonts w:ascii="Arial" w:hAnsi="Arial" w:cs="Arial"/>
        </w:rPr>
      </w:pPr>
      <w:r>
        <w:rPr>
          <w:rFonts w:ascii="Arial" w:hAnsi="Arial" w:cs="Arial"/>
        </w:rPr>
        <w:t>Organisational S</w:t>
      </w:r>
      <w:r w:rsidR="00574506">
        <w:rPr>
          <w:rFonts w:ascii="Arial" w:hAnsi="Arial" w:cs="Arial"/>
        </w:rPr>
        <w:t>tructure</w:t>
      </w:r>
      <w:r>
        <w:rPr>
          <w:rFonts w:ascii="Arial" w:hAnsi="Arial" w:cs="Arial"/>
        </w:rPr>
        <w:t xml:space="preserve"> of Hilton: </w:t>
      </w:r>
    </w:p>
    <w:p w14:paraId="527F5390" w14:textId="77777777" w:rsidR="00490539" w:rsidRDefault="00490539" w:rsidP="00490539">
      <w:pPr>
        <w:pStyle w:val="ListParagraph"/>
        <w:numPr>
          <w:ilvl w:val="1"/>
          <w:numId w:val="17"/>
        </w:numPr>
        <w:spacing w:line="360" w:lineRule="auto"/>
        <w:jc w:val="both"/>
        <w:rPr>
          <w:rFonts w:ascii="Arial" w:hAnsi="Arial" w:cs="Arial"/>
        </w:rPr>
      </w:pPr>
      <w:r>
        <w:rPr>
          <w:rFonts w:ascii="Arial" w:hAnsi="Arial" w:cs="Arial"/>
        </w:rPr>
        <w:t xml:space="preserve">Hierarchical </w:t>
      </w:r>
    </w:p>
    <w:p w14:paraId="08122F1A" w14:textId="3285FA97" w:rsidR="00574506" w:rsidRDefault="00490539" w:rsidP="00490539">
      <w:pPr>
        <w:pStyle w:val="ListParagraph"/>
        <w:numPr>
          <w:ilvl w:val="1"/>
          <w:numId w:val="17"/>
        </w:numPr>
        <w:jc w:val="both"/>
        <w:rPr>
          <w:rFonts w:ascii="Arial" w:hAnsi="Arial" w:cs="Arial"/>
        </w:rPr>
      </w:pPr>
      <w:r>
        <w:rPr>
          <w:rFonts w:ascii="Arial" w:hAnsi="Arial" w:cs="Arial"/>
        </w:rPr>
        <w:t>Divisional:</w:t>
      </w:r>
    </w:p>
    <w:p w14:paraId="48D524F6" w14:textId="77777777" w:rsidR="00490539" w:rsidRPr="00F94DBB" w:rsidRDefault="00490539" w:rsidP="00490539">
      <w:pPr>
        <w:pStyle w:val="NormalWeb"/>
        <w:numPr>
          <w:ilvl w:val="0"/>
          <w:numId w:val="4"/>
        </w:numPr>
        <w:spacing w:line="360" w:lineRule="auto"/>
        <w:ind w:left="2410" w:hanging="283"/>
        <w:jc w:val="both"/>
        <w:rPr>
          <w:rFonts w:ascii="Arial" w:hAnsi="Arial" w:cs="Arial"/>
          <w:lang w:val="en-GB"/>
        </w:rPr>
      </w:pPr>
      <w:r w:rsidRPr="00F94DBB">
        <w:rPr>
          <w:rFonts w:ascii="Arial" w:hAnsi="Arial" w:cs="Arial"/>
          <w:lang w:val="en-GB"/>
        </w:rPr>
        <w:t>Ownership division</w:t>
      </w:r>
    </w:p>
    <w:p w14:paraId="33F7BD92" w14:textId="77777777" w:rsidR="00490539" w:rsidRPr="00F94DBB" w:rsidRDefault="00490539" w:rsidP="00490539">
      <w:pPr>
        <w:pStyle w:val="NormalWeb"/>
        <w:numPr>
          <w:ilvl w:val="0"/>
          <w:numId w:val="4"/>
        </w:numPr>
        <w:spacing w:line="360" w:lineRule="auto"/>
        <w:ind w:left="2410" w:hanging="283"/>
        <w:jc w:val="both"/>
        <w:rPr>
          <w:rFonts w:ascii="Arial" w:hAnsi="Arial" w:cs="Arial"/>
          <w:lang w:val="en-GB"/>
        </w:rPr>
      </w:pPr>
      <w:r w:rsidRPr="00F94DBB">
        <w:rPr>
          <w:rFonts w:ascii="Arial" w:hAnsi="Arial" w:cs="Arial"/>
          <w:lang w:val="en-GB"/>
        </w:rPr>
        <w:t>Management and franchise division</w:t>
      </w:r>
    </w:p>
    <w:p w14:paraId="5385D5E2" w14:textId="2E6C84A4" w:rsidR="00490539" w:rsidRPr="00490539" w:rsidRDefault="00490539" w:rsidP="00490539">
      <w:pPr>
        <w:pStyle w:val="NormalWeb"/>
        <w:numPr>
          <w:ilvl w:val="0"/>
          <w:numId w:val="4"/>
        </w:numPr>
        <w:spacing w:line="360" w:lineRule="auto"/>
        <w:ind w:left="2410" w:hanging="283"/>
        <w:jc w:val="both"/>
        <w:rPr>
          <w:rFonts w:ascii="Arial" w:hAnsi="Arial" w:cs="Arial"/>
          <w:lang w:val="en-GB"/>
        </w:rPr>
      </w:pPr>
      <w:r w:rsidRPr="00F94DBB">
        <w:rPr>
          <w:rFonts w:ascii="Arial" w:hAnsi="Arial" w:cs="Arial"/>
          <w:lang w:val="en-GB"/>
        </w:rPr>
        <w:t>Timeshare division</w:t>
      </w:r>
    </w:p>
    <w:p w14:paraId="2B017459" w14:textId="77777777" w:rsidR="00490539" w:rsidRDefault="00490539" w:rsidP="00574506">
      <w:pPr>
        <w:pStyle w:val="ListParagraph"/>
        <w:numPr>
          <w:ilvl w:val="0"/>
          <w:numId w:val="17"/>
        </w:numPr>
        <w:spacing w:line="360" w:lineRule="auto"/>
        <w:jc w:val="both"/>
        <w:rPr>
          <w:rFonts w:ascii="Arial" w:hAnsi="Arial" w:cs="Arial"/>
        </w:rPr>
      </w:pPr>
      <w:r>
        <w:rPr>
          <w:rFonts w:ascii="Arial" w:hAnsi="Arial" w:cs="Arial"/>
        </w:rPr>
        <w:t xml:space="preserve">Organisational </w:t>
      </w:r>
      <w:r w:rsidR="00574506">
        <w:rPr>
          <w:rFonts w:ascii="Arial" w:hAnsi="Arial" w:cs="Arial"/>
        </w:rPr>
        <w:t>Culture</w:t>
      </w:r>
      <w:r>
        <w:rPr>
          <w:rFonts w:ascii="Arial" w:hAnsi="Arial" w:cs="Arial"/>
        </w:rPr>
        <w:t xml:space="preserve"> of Hilton: </w:t>
      </w:r>
    </w:p>
    <w:p w14:paraId="5A5A91CE" w14:textId="71D94362" w:rsidR="00574506" w:rsidRDefault="00490539" w:rsidP="00490539">
      <w:pPr>
        <w:pStyle w:val="ListParagraph"/>
        <w:numPr>
          <w:ilvl w:val="1"/>
          <w:numId w:val="17"/>
        </w:numPr>
        <w:spacing w:line="360" w:lineRule="auto"/>
        <w:jc w:val="both"/>
        <w:rPr>
          <w:rFonts w:ascii="Arial" w:hAnsi="Arial" w:cs="Arial"/>
        </w:rPr>
      </w:pPr>
      <w:r w:rsidRPr="00F94DBB">
        <w:rPr>
          <w:rFonts w:ascii="Arial" w:hAnsi="Arial" w:cs="Arial"/>
        </w:rPr>
        <w:t>“A business of people serving people”</w:t>
      </w:r>
      <w:r>
        <w:rPr>
          <w:rFonts w:ascii="Arial" w:hAnsi="Arial" w:cs="Arial"/>
        </w:rPr>
        <w:t xml:space="preserve"> (Hilton, 2023)</w:t>
      </w:r>
    </w:p>
    <w:p w14:paraId="57D37810" w14:textId="4CE25BF7" w:rsidR="00490539" w:rsidRDefault="00490539" w:rsidP="00490539">
      <w:pPr>
        <w:pStyle w:val="ListParagraph"/>
        <w:numPr>
          <w:ilvl w:val="1"/>
          <w:numId w:val="17"/>
        </w:numPr>
        <w:spacing w:line="360" w:lineRule="auto"/>
        <w:jc w:val="both"/>
        <w:rPr>
          <w:rFonts w:ascii="Arial" w:hAnsi="Arial" w:cs="Arial"/>
        </w:rPr>
      </w:pPr>
      <w:r>
        <w:rPr>
          <w:rFonts w:ascii="Arial" w:hAnsi="Arial" w:cs="Arial"/>
        </w:rPr>
        <w:t>Flexible workplace: Hilton Flex</w:t>
      </w:r>
    </w:p>
    <w:p w14:paraId="4471DDA4" w14:textId="281A1D90" w:rsidR="00490539" w:rsidRDefault="00490539" w:rsidP="00490539">
      <w:pPr>
        <w:pStyle w:val="ListParagraph"/>
        <w:numPr>
          <w:ilvl w:val="1"/>
          <w:numId w:val="17"/>
        </w:numPr>
        <w:spacing w:line="360" w:lineRule="auto"/>
        <w:jc w:val="both"/>
        <w:rPr>
          <w:rFonts w:ascii="Arial" w:hAnsi="Arial" w:cs="Arial"/>
        </w:rPr>
      </w:pPr>
      <w:r>
        <w:rPr>
          <w:rFonts w:ascii="Arial" w:hAnsi="Arial" w:cs="Arial"/>
        </w:rPr>
        <w:t>Consistent corporate culture</w:t>
      </w:r>
    </w:p>
    <w:p w14:paraId="439A27EE" w14:textId="1D2E5725" w:rsidR="00490539" w:rsidRPr="00490539" w:rsidRDefault="00574506" w:rsidP="00490539">
      <w:pPr>
        <w:pStyle w:val="ListParagraph"/>
        <w:numPr>
          <w:ilvl w:val="0"/>
          <w:numId w:val="17"/>
        </w:numPr>
        <w:spacing w:line="360" w:lineRule="auto"/>
        <w:jc w:val="both"/>
        <w:rPr>
          <w:rFonts w:ascii="Arial" w:hAnsi="Arial" w:cs="Arial"/>
        </w:rPr>
      </w:pPr>
      <w:r>
        <w:rPr>
          <w:rFonts w:ascii="Arial" w:hAnsi="Arial" w:cs="Arial"/>
        </w:rPr>
        <w:t>Goals</w:t>
      </w:r>
      <w:r w:rsidR="00490539">
        <w:rPr>
          <w:rFonts w:ascii="Arial" w:hAnsi="Arial" w:cs="Arial"/>
        </w:rPr>
        <w:t xml:space="preserve"> of Hilton: </w:t>
      </w:r>
      <w:r w:rsidR="00AC3644">
        <w:rPr>
          <w:rFonts w:ascii="Arial" w:hAnsi="Arial" w:cs="Arial"/>
        </w:rPr>
        <w:t>e</w:t>
      </w:r>
      <w:r w:rsidR="00490539">
        <w:rPr>
          <w:rFonts w:ascii="Arial" w:hAnsi="Arial" w:cs="Arial"/>
        </w:rPr>
        <w:t>nvironmental, social and econom</w:t>
      </w:r>
      <w:r w:rsidR="00AC3644">
        <w:rPr>
          <w:rFonts w:ascii="Arial" w:hAnsi="Arial" w:cs="Arial"/>
        </w:rPr>
        <w:t>ic</w:t>
      </w:r>
      <w:r w:rsidR="00490539">
        <w:rPr>
          <w:rFonts w:ascii="Arial" w:hAnsi="Arial" w:cs="Arial"/>
        </w:rPr>
        <w:t>/governance sustainability goals</w:t>
      </w:r>
    </w:p>
    <w:p w14:paraId="721C3508" w14:textId="05636418" w:rsidR="00574506" w:rsidRDefault="00574506" w:rsidP="00574506">
      <w:pPr>
        <w:pStyle w:val="ListParagraph"/>
        <w:numPr>
          <w:ilvl w:val="0"/>
          <w:numId w:val="17"/>
        </w:numPr>
        <w:spacing w:line="360" w:lineRule="auto"/>
        <w:jc w:val="both"/>
        <w:rPr>
          <w:rFonts w:ascii="Arial" w:hAnsi="Arial" w:cs="Arial"/>
        </w:rPr>
      </w:pPr>
      <w:r>
        <w:rPr>
          <w:rFonts w:ascii="Arial" w:hAnsi="Arial" w:cs="Arial"/>
        </w:rPr>
        <w:t>Strategic direction</w:t>
      </w:r>
      <w:r w:rsidR="00727FBE">
        <w:rPr>
          <w:rFonts w:ascii="Arial" w:hAnsi="Arial" w:cs="Arial"/>
        </w:rPr>
        <w:t xml:space="preserve"> and change initiatives</w:t>
      </w:r>
      <w:r w:rsidR="00AC3644">
        <w:rPr>
          <w:rFonts w:ascii="Arial" w:hAnsi="Arial" w:cs="Arial"/>
        </w:rPr>
        <w:t>: improve hotel’s sustainable operation to reduce ecological impact</w:t>
      </w:r>
    </w:p>
    <w:p w14:paraId="18B75702" w14:textId="161CEE7C" w:rsidR="00574506" w:rsidRPr="00574506" w:rsidRDefault="00574506" w:rsidP="00574506">
      <w:pPr>
        <w:pStyle w:val="ListParagraph"/>
        <w:numPr>
          <w:ilvl w:val="0"/>
          <w:numId w:val="17"/>
        </w:numPr>
        <w:spacing w:line="360" w:lineRule="auto"/>
        <w:jc w:val="both"/>
        <w:rPr>
          <w:rFonts w:ascii="Arial" w:hAnsi="Arial" w:cs="Arial"/>
        </w:rPr>
      </w:pPr>
      <w:r>
        <w:rPr>
          <w:rFonts w:ascii="Arial" w:hAnsi="Arial" w:cs="Arial"/>
        </w:rPr>
        <w:t>Business performance</w:t>
      </w:r>
      <w:r w:rsidR="00AC3644">
        <w:rPr>
          <w:rFonts w:ascii="Arial" w:hAnsi="Arial" w:cs="Arial"/>
        </w:rPr>
        <w:t xml:space="preserve">: </w:t>
      </w:r>
      <w:r w:rsidR="00AC3644" w:rsidRPr="00AC3644">
        <w:rPr>
          <w:rFonts w:ascii="Arial" w:hAnsi="Arial" w:cs="Arial"/>
        </w:rPr>
        <w:t>Hilton is at the forefront of implementing sustainability practices in the hospitality sector</w:t>
      </w:r>
    </w:p>
    <w:p w14:paraId="14947746" w14:textId="77777777" w:rsidR="00574506" w:rsidRDefault="00574506" w:rsidP="00574506"/>
    <w:p w14:paraId="1EB070C7" w14:textId="77777777" w:rsidR="00574506" w:rsidRDefault="00574506" w:rsidP="00574506"/>
    <w:p w14:paraId="171B4717" w14:textId="2811A88F" w:rsidR="000E0E59" w:rsidRPr="000E0E59" w:rsidRDefault="000E0E59" w:rsidP="000E0E59">
      <w:r>
        <w:br w:type="page"/>
      </w:r>
    </w:p>
    <w:p w14:paraId="741EA898" w14:textId="058C1E61" w:rsidR="00F909F6" w:rsidRPr="00F94DBB" w:rsidRDefault="00F909F6" w:rsidP="000E0E59">
      <w:pPr>
        <w:pStyle w:val="Heading1"/>
        <w:ind w:firstLine="284"/>
      </w:pPr>
      <w:bookmarkStart w:id="1" w:name="_Toc137824229"/>
      <w:r w:rsidRPr="00F94DBB">
        <w:lastRenderedPageBreak/>
        <w:t>Introduction</w:t>
      </w:r>
      <w:bookmarkEnd w:id="1"/>
    </w:p>
    <w:p w14:paraId="30188164" w14:textId="77777777" w:rsidR="00526F8B" w:rsidRDefault="00526F8B" w:rsidP="000E0E59">
      <w:pPr>
        <w:ind w:firstLine="284"/>
        <w:jc w:val="both"/>
      </w:pPr>
    </w:p>
    <w:p w14:paraId="08DA64C5" w14:textId="3461DC25" w:rsidR="00412C2D" w:rsidRDefault="00647D73" w:rsidP="000E0E59">
      <w:pPr>
        <w:spacing w:line="360" w:lineRule="auto"/>
        <w:ind w:firstLine="284"/>
        <w:jc w:val="both"/>
        <w:rPr>
          <w:rFonts w:ascii="Arial" w:hAnsi="Arial" w:cs="Arial"/>
        </w:rPr>
      </w:pPr>
      <w:r w:rsidRPr="00DA64AB">
        <w:rPr>
          <w:rFonts w:ascii="Arial" w:hAnsi="Arial" w:cs="Arial"/>
        </w:rPr>
        <w:t>This report aims to analyse the operational structure of the Hilton Group, with a focus on identifying the key factors that contribute to the success of a large corporation. Additionally, the report will examine the corporate culture, exploring how it fosters employee identification and facilitates high-quality work performance.</w:t>
      </w:r>
      <w:r w:rsidR="00CA749B">
        <w:rPr>
          <w:rFonts w:ascii="Arial" w:hAnsi="Arial" w:cs="Arial"/>
        </w:rPr>
        <w:t xml:space="preserve"> </w:t>
      </w:r>
      <w:r w:rsidR="00CA749B" w:rsidRPr="00CA749B">
        <w:rPr>
          <w:rFonts w:ascii="Arial" w:hAnsi="Arial" w:cs="Arial"/>
        </w:rPr>
        <w:t>The goals set by the company, which were developed in close connection with sustainability, also be reviewed.</w:t>
      </w:r>
      <w:r w:rsidR="00CA749B">
        <w:rPr>
          <w:rFonts w:ascii="Arial" w:hAnsi="Arial" w:cs="Arial"/>
        </w:rPr>
        <w:t xml:space="preserve"> </w:t>
      </w:r>
      <w:r w:rsidR="00DC1A66" w:rsidRPr="00DC1A66">
        <w:rPr>
          <w:rFonts w:ascii="Arial" w:hAnsi="Arial" w:cs="Arial"/>
        </w:rPr>
        <w:t>The</w:t>
      </w:r>
      <w:r w:rsidR="00941F86">
        <w:rPr>
          <w:rFonts w:ascii="Arial" w:hAnsi="Arial" w:cs="Arial"/>
        </w:rPr>
        <w:t xml:space="preserve">n the </w:t>
      </w:r>
      <w:r w:rsidR="00DC1A66" w:rsidRPr="00DC1A66">
        <w:rPr>
          <w:rFonts w:ascii="Arial" w:hAnsi="Arial" w:cs="Arial"/>
        </w:rPr>
        <w:t>sustainability</w:t>
      </w:r>
      <w:r w:rsidR="00941F86">
        <w:rPr>
          <w:rFonts w:ascii="Arial" w:hAnsi="Arial" w:cs="Arial"/>
        </w:rPr>
        <w:t xml:space="preserve"> will be conducted</w:t>
      </w:r>
      <w:r w:rsidR="00DC1A66" w:rsidRPr="00DC1A66">
        <w:rPr>
          <w:rFonts w:ascii="Arial" w:hAnsi="Arial" w:cs="Arial"/>
        </w:rPr>
        <w:t xml:space="preserve">, which is a prominent topic in contemporary times. </w:t>
      </w:r>
      <w:r w:rsidR="00941F86" w:rsidRPr="00941F86">
        <w:rPr>
          <w:rFonts w:ascii="Arial" w:hAnsi="Arial" w:cs="Arial"/>
        </w:rPr>
        <w:t xml:space="preserve">Especially with regard to the extent to which sustainability influences the decision-making processes of managers of the hospitality sector, as well as the evolution of the company's long-term and short-term plans. In addition, the study also examines the strategies used by Hilton to achieve its goals and evaluates the level at which the company has achieved </w:t>
      </w:r>
      <w:r w:rsidR="00941F86">
        <w:rPr>
          <w:rFonts w:ascii="Arial" w:hAnsi="Arial" w:cs="Arial"/>
        </w:rPr>
        <w:t>them</w:t>
      </w:r>
      <w:r w:rsidR="00941F86" w:rsidRPr="00941F86">
        <w:rPr>
          <w:rFonts w:ascii="Arial" w:hAnsi="Arial" w:cs="Arial"/>
        </w:rPr>
        <w:t>.</w:t>
      </w:r>
      <w:r w:rsidR="00941F86">
        <w:rPr>
          <w:rFonts w:ascii="Arial" w:hAnsi="Arial" w:cs="Arial"/>
        </w:rPr>
        <w:t xml:space="preserve"> </w:t>
      </w:r>
      <w:r w:rsidR="00941F86" w:rsidRPr="00941F86">
        <w:rPr>
          <w:rFonts w:ascii="Arial" w:hAnsi="Arial" w:cs="Arial"/>
        </w:rPr>
        <w:t>Finally, conclusions</w:t>
      </w:r>
      <w:r w:rsidR="00941F86">
        <w:rPr>
          <w:rFonts w:ascii="Arial" w:hAnsi="Arial" w:cs="Arial"/>
        </w:rPr>
        <w:t xml:space="preserve"> will be drawn</w:t>
      </w:r>
      <w:r w:rsidR="00941F86" w:rsidRPr="00941F86">
        <w:rPr>
          <w:rFonts w:ascii="Arial" w:hAnsi="Arial" w:cs="Arial"/>
        </w:rPr>
        <w:t xml:space="preserve"> and recommendations</w:t>
      </w:r>
      <w:r w:rsidR="00941F86">
        <w:rPr>
          <w:rFonts w:ascii="Arial" w:hAnsi="Arial" w:cs="Arial"/>
        </w:rPr>
        <w:t xml:space="preserve"> will be made</w:t>
      </w:r>
      <w:r w:rsidR="00941F86" w:rsidRPr="00941F86">
        <w:rPr>
          <w:rFonts w:ascii="Arial" w:hAnsi="Arial" w:cs="Arial"/>
        </w:rPr>
        <w:t xml:space="preserve"> on how to attain </w:t>
      </w:r>
      <w:r w:rsidR="00D62C88">
        <w:rPr>
          <w:rFonts w:ascii="Arial" w:hAnsi="Arial" w:cs="Arial"/>
        </w:rPr>
        <w:t>its</w:t>
      </w:r>
      <w:r w:rsidR="00941F86" w:rsidRPr="00941F86">
        <w:rPr>
          <w:rFonts w:ascii="Arial" w:hAnsi="Arial" w:cs="Arial"/>
        </w:rPr>
        <w:t xml:space="preserve"> sustainability goals more quickly.</w:t>
      </w:r>
    </w:p>
    <w:p w14:paraId="0F1BCEFD" w14:textId="38E07543" w:rsidR="00472B37" w:rsidRPr="00DA64AB" w:rsidRDefault="00412C2D" w:rsidP="00412C2D">
      <w:pPr>
        <w:rPr>
          <w:rFonts w:ascii="Arial" w:hAnsi="Arial" w:cs="Arial"/>
        </w:rPr>
      </w:pPr>
      <w:r>
        <w:rPr>
          <w:rFonts w:ascii="Arial" w:hAnsi="Arial" w:cs="Arial"/>
        </w:rPr>
        <w:br w:type="page"/>
      </w:r>
    </w:p>
    <w:p w14:paraId="48B8E968" w14:textId="4771A1C6" w:rsidR="003E3BB7" w:rsidRPr="00F94DBB" w:rsidRDefault="00F909F6" w:rsidP="000E0E59">
      <w:pPr>
        <w:pStyle w:val="Heading1"/>
        <w:ind w:firstLine="284"/>
      </w:pPr>
      <w:bookmarkStart w:id="2" w:name="_Toc137824230"/>
      <w:r w:rsidRPr="00F94DBB">
        <w:lastRenderedPageBreak/>
        <w:t>Discussion</w:t>
      </w:r>
      <w:bookmarkEnd w:id="2"/>
    </w:p>
    <w:p w14:paraId="646391C1" w14:textId="77777777" w:rsidR="00F909F6" w:rsidRPr="00F94DBB" w:rsidRDefault="00F909F6" w:rsidP="000E0E59">
      <w:pPr>
        <w:ind w:firstLine="284"/>
      </w:pPr>
    </w:p>
    <w:p w14:paraId="22F8947C" w14:textId="61795FAE" w:rsidR="003E3BB7" w:rsidRPr="00F94DBB" w:rsidRDefault="003E3BB7" w:rsidP="000E0E59">
      <w:pPr>
        <w:pStyle w:val="Heading2"/>
        <w:ind w:firstLine="284"/>
      </w:pPr>
      <w:bookmarkStart w:id="3" w:name="_Toc137824231"/>
      <w:r w:rsidRPr="00F94DBB">
        <w:t>Organisation structure</w:t>
      </w:r>
      <w:bookmarkEnd w:id="3"/>
    </w:p>
    <w:p w14:paraId="7DA806A0" w14:textId="77777777" w:rsidR="00E23A12" w:rsidRPr="00F94DBB" w:rsidRDefault="00E23A12" w:rsidP="000E0E59">
      <w:pPr>
        <w:spacing w:line="360" w:lineRule="auto"/>
        <w:ind w:firstLine="284"/>
      </w:pPr>
    </w:p>
    <w:p w14:paraId="45E5E23D" w14:textId="34E10C50" w:rsidR="0073026A" w:rsidRPr="00F94DBB" w:rsidRDefault="0091691D" w:rsidP="000E0E59">
      <w:pPr>
        <w:spacing w:line="360" w:lineRule="auto"/>
        <w:ind w:firstLine="284"/>
        <w:jc w:val="both"/>
        <w:rPr>
          <w:rFonts w:ascii="Arial" w:hAnsi="Arial" w:cs="Arial"/>
        </w:rPr>
      </w:pPr>
      <w:r w:rsidRPr="00F94DBB">
        <w:rPr>
          <w:rFonts w:ascii="Arial" w:hAnsi="Arial" w:cs="Arial"/>
        </w:rPr>
        <w:t>The distribution of rights within an entity is contingent upon its organisational structure and the reliability of its management. Irrespective of its size, a hotel necessitates an efficient organisational framework to cater to its clientele in the most optimal manner. In the context of a large hotel, it is common for the staffing levels to fluctuate, however, the fundamental organisational structure tends to remain constant. The chain-of-command and departmental roles and responsibilities are crucial components that contribute to the effective functioning of the establishment.</w:t>
      </w:r>
      <w:r w:rsidR="00E20578">
        <w:rPr>
          <w:rFonts w:ascii="Arial" w:hAnsi="Arial" w:cs="Arial"/>
        </w:rPr>
        <w:t xml:space="preserve"> (Quain, 2019)</w:t>
      </w:r>
    </w:p>
    <w:p w14:paraId="0738B98F" w14:textId="2F240AD4" w:rsidR="00BA18EC" w:rsidRPr="00F94DBB" w:rsidRDefault="00BA18EC" w:rsidP="000E0E59">
      <w:pPr>
        <w:pStyle w:val="NormalWeb"/>
        <w:spacing w:line="360" w:lineRule="auto"/>
        <w:ind w:firstLine="284"/>
        <w:jc w:val="both"/>
        <w:rPr>
          <w:rFonts w:ascii="Arial" w:hAnsi="Arial" w:cs="Arial"/>
          <w:lang w:val="en-GB"/>
        </w:rPr>
      </w:pPr>
      <w:r w:rsidRPr="00F94DBB">
        <w:rPr>
          <w:rFonts w:ascii="Arial" w:hAnsi="Arial" w:cs="Arial"/>
          <w:lang w:val="en-GB"/>
        </w:rPr>
        <w:t>The hierarchical graphic representation of the internal structure of the hotel's entities and departments is known as the hotel organisational chart. The hotel's organisational chart delineates the various roles and responsibilities within the establishment, as well as the departments that operate under these positions.</w:t>
      </w:r>
      <w:r w:rsidRPr="00F94DBB">
        <w:rPr>
          <w:lang w:val="en-GB"/>
        </w:rPr>
        <w:t xml:space="preserve"> </w:t>
      </w:r>
      <w:r w:rsidR="00E20578">
        <w:rPr>
          <w:rFonts w:ascii="Arial" w:hAnsi="Arial" w:cs="Arial"/>
          <w:lang w:val="en-GB"/>
        </w:rPr>
        <w:t>(</w:t>
      </w:r>
      <w:proofErr w:type="spellStart"/>
      <w:r w:rsidR="00E20578">
        <w:rPr>
          <w:rFonts w:ascii="Arial" w:hAnsi="Arial" w:cs="Arial"/>
          <w:lang w:val="en-GB"/>
        </w:rPr>
        <w:t>Edraw</w:t>
      </w:r>
      <w:proofErr w:type="spellEnd"/>
      <w:r w:rsidR="00E20578">
        <w:rPr>
          <w:rFonts w:ascii="Arial" w:hAnsi="Arial" w:cs="Arial"/>
          <w:lang w:val="en-GB"/>
        </w:rPr>
        <w:t>, 2023)</w:t>
      </w:r>
    </w:p>
    <w:p w14:paraId="2FF14918" w14:textId="77777777" w:rsidR="00DA64AB" w:rsidRDefault="00E20578" w:rsidP="000E0E59">
      <w:pPr>
        <w:pStyle w:val="NormalWeb"/>
        <w:spacing w:line="360" w:lineRule="auto"/>
        <w:rPr>
          <w:rFonts w:ascii="Arial" w:hAnsi="Arial" w:cs="Arial"/>
          <w:lang w:val="en-GB"/>
        </w:rPr>
      </w:pPr>
      <w:r w:rsidRPr="00F94DBB">
        <w:rPr>
          <w:rFonts w:ascii="Arial" w:hAnsi="Arial" w:cs="Arial"/>
          <w:noProof/>
          <w:lang w:val="en-GB"/>
          <w14:ligatures w14:val="standardContextual"/>
        </w:rPr>
        <w:drawing>
          <wp:inline distT="0" distB="0" distL="0" distR="0" wp14:anchorId="141E33B3" wp14:editId="32CB1028">
            <wp:extent cx="5738584" cy="3512634"/>
            <wp:effectExtent l="0" t="0" r="1905" b="5715"/>
            <wp:docPr id="940074429" name="Picture 2" descr="A picture containing text, screenshot, font,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074429" name="Picture 2" descr="A picture containing text, screenshot, font, softwar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881793" cy="3600293"/>
                    </a:xfrm>
                    <a:prstGeom prst="rect">
                      <a:avLst/>
                    </a:prstGeom>
                  </pic:spPr>
                </pic:pic>
              </a:graphicData>
            </a:graphic>
          </wp:inline>
        </w:drawing>
      </w:r>
    </w:p>
    <w:p w14:paraId="24E6A8C1" w14:textId="46330FC8" w:rsidR="007D2871" w:rsidRPr="00F94DBB" w:rsidRDefault="00E20578" w:rsidP="00E902F9">
      <w:pPr>
        <w:pStyle w:val="NormalWeb"/>
        <w:spacing w:line="360" w:lineRule="auto"/>
        <w:ind w:firstLine="284"/>
        <w:jc w:val="right"/>
        <w:rPr>
          <w:rFonts w:ascii="Arial" w:hAnsi="Arial" w:cs="Arial"/>
          <w:lang w:val="en-GB"/>
        </w:rPr>
      </w:pPr>
      <w:r>
        <w:rPr>
          <w:rFonts w:ascii="Arial" w:hAnsi="Arial" w:cs="Arial"/>
          <w:lang w:val="en-GB"/>
        </w:rPr>
        <w:t>(</w:t>
      </w:r>
      <w:proofErr w:type="spellStart"/>
      <w:r>
        <w:rPr>
          <w:rFonts w:ascii="Arial" w:hAnsi="Arial" w:cs="Arial"/>
          <w:lang w:val="en-GB"/>
        </w:rPr>
        <w:t>Edraw</w:t>
      </w:r>
      <w:proofErr w:type="spellEnd"/>
      <w:r>
        <w:rPr>
          <w:rFonts w:ascii="Arial" w:hAnsi="Arial" w:cs="Arial"/>
          <w:lang w:val="en-GB"/>
        </w:rPr>
        <w:t>, 2023)</w:t>
      </w:r>
    </w:p>
    <w:p w14:paraId="3BD5D493" w14:textId="00D6ABB6" w:rsidR="00E902F9" w:rsidRPr="00E902F9" w:rsidRDefault="00016D13" w:rsidP="00412C2D">
      <w:pPr>
        <w:pStyle w:val="NormalWeb"/>
        <w:spacing w:line="360" w:lineRule="auto"/>
        <w:ind w:firstLine="284"/>
        <w:jc w:val="both"/>
        <w:rPr>
          <w:rFonts w:ascii="Arial" w:hAnsi="Arial" w:cs="Arial"/>
        </w:rPr>
      </w:pPr>
      <w:r w:rsidRPr="00F94DBB">
        <w:rPr>
          <w:rFonts w:ascii="Arial" w:hAnsi="Arial" w:cs="Arial"/>
          <w:lang w:val="en-GB"/>
        </w:rPr>
        <w:lastRenderedPageBreak/>
        <w:t xml:space="preserve">Typically, the uppermost level of a hotel's management comprises the proprietor and the general manager. The establishment's owner establishes the norms and regulations of the hotel and entrusts the implementation of stated guidelines and regulations to the managing director. The primary duty of the general manager is to administer the operational aspects of the hotel on a daily basis, while also supervising the activities of multiple departments, including but not limited to food and beverage, laundry, and housekeeping. Within the organisational hierarchy, there exist assistant managers and department managers who collaborate to facilitate the completion of their respective duties. At the base of the organisational structure, one can find the operational and guest-facing personnel, including chefs, room attendants, porters, and waiters. </w:t>
      </w:r>
      <w:r w:rsidR="00DA64AB">
        <w:rPr>
          <w:rFonts w:ascii="Arial" w:hAnsi="Arial" w:cs="Arial"/>
        </w:rPr>
        <w:t>(Quain, 2019)</w:t>
      </w:r>
    </w:p>
    <w:p w14:paraId="0286A90E" w14:textId="21F2F168" w:rsidR="009B0715" w:rsidRPr="00F94DBB" w:rsidRDefault="009B0715" w:rsidP="000E0E59">
      <w:pPr>
        <w:pStyle w:val="NormalWeb"/>
        <w:spacing w:line="360" w:lineRule="auto"/>
        <w:ind w:firstLine="284"/>
        <w:jc w:val="both"/>
        <w:rPr>
          <w:rFonts w:ascii="Arial" w:hAnsi="Arial" w:cs="Arial"/>
          <w:lang w:val="en-GB"/>
        </w:rPr>
      </w:pPr>
      <w:r w:rsidRPr="00F94DBB">
        <w:rPr>
          <w:rFonts w:ascii="Arial" w:hAnsi="Arial" w:cs="Arial"/>
          <w:lang w:val="en-GB"/>
        </w:rPr>
        <w:t>The organisational structure of Hilton is hierarchical, which can be attributed to the extensive size of the company. The Hilton Group encompasses 1</w:t>
      </w:r>
      <w:r w:rsidR="00DA64AB">
        <w:rPr>
          <w:rFonts w:ascii="Arial" w:hAnsi="Arial" w:cs="Arial"/>
          <w:lang w:val="en-GB"/>
        </w:rPr>
        <w:t>9</w:t>
      </w:r>
      <w:r w:rsidRPr="00F94DBB">
        <w:rPr>
          <w:rFonts w:ascii="Arial" w:hAnsi="Arial" w:cs="Arial"/>
          <w:lang w:val="en-GB"/>
        </w:rPr>
        <w:t xml:space="preserve"> brands and catered to approximately </w:t>
      </w:r>
      <w:r w:rsidR="00DA64AB">
        <w:rPr>
          <w:rFonts w:ascii="Arial" w:hAnsi="Arial" w:cs="Arial"/>
          <w:lang w:val="en-GB"/>
        </w:rPr>
        <w:t>200</w:t>
      </w:r>
      <w:r w:rsidRPr="00F94DBB">
        <w:rPr>
          <w:rFonts w:ascii="Arial" w:hAnsi="Arial" w:cs="Arial"/>
          <w:lang w:val="en-GB"/>
        </w:rPr>
        <w:t xml:space="preserve"> million guests in the year 20</w:t>
      </w:r>
      <w:r w:rsidR="00DA64AB">
        <w:rPr>
          <w:rFonts w:ascii="Arial" w:hAnsi="Arial" w:cs="Arial"/>
          <w:lang w:val="en-GB"/>
        </w:rPr>
        <w:t>22</w:t>
      </w:r>
      <w:r w:rsidRPr="00F94DBB">
        <w:rPr>
          <w:rFonts w:ascii="Arial" w:hAnsi="Arial" w:cs="Arial"/>
          <w:lang w:val="en-GB"/>
        </w:rPr>
        <w:t>. Furthermore, the organisational structure of Hilton can be characterised as divisional, with the enterprise being partitioned into the subsequent divisions</w:t>
      </w:r>
      <w:r w:rsidR="00DA64AB">
        <w:rPr>
          <w:rFonts w:ascii="Arial" w:hAnsi="Arial" w:cs="Arial"/>
          <w:lang w:val="en-GB"/>
        </w:rPr>
        <w:t xml:space="preserve"> (Hilton, 2022)</w:t>
      </w:r>
      <w:r w:rsidRPr="00F94DBB">
        <w:rPr>
          <w:rFonts w:ascii="Arial" w:hAnsi="Arial" w:cs="Arial"/>
          <w:lang w:val="en-GB"/>
        </w:rPr>
        <w:t>:</w:t>
      </w:r>
    </w:p>
    <w:p w14:paraId="031039A8" w14:textId="77777777" w:rsidR="009B0715" w:rsidRPr="00F94DBB" w:rsidRDefault="009B0715" w:rsidP="000E0E59">
      <w:pPr>
        <w:pStyle w:val="NormalWeb"/>
        <w:numPr>
          <w:ilvl w:val="0"/>
          <w:numId w:val="4"/>
        </w:numPr>
        <w:spacing w:line="360" w:lineRule="auto"/>
        <w:ind w:left="0" w:firstLine="284"/>
        <w:jc w:val="both"/>
        <w:rPr>
          <w:rFonts w:ascii="Arial" w:hAnsi="Arial" w:cs="Arial"/>
          <w:lang w:val="en-GB"/>
        </w:rPr>
      </w:pPr>
      <w:r w:rsidRPr="00F94DBB">
        <w:rPr>
          <w:rFonts w:ascii="Arial" w:hAnsi="Arial" w:cs="Arial"/>
          <w:lang w:val="en-GB"/>
        </w:rPr>
        <w:t>Ownership division</w:t>
      </w:r>
    </w:p>
    <w:p w14:paraId="2080A506" w14:textId="77777777" w:rsidR="009B0715" w:rsidRPr="00F94DBB" w:rsidRDefault="009B0715" w:rsidP="000E0E59">
      <w:pPr>
        <w:pStyle w:val="NormalWeb"/>
        <w:numPr>
          <w:ilvl w:val="0"/>
          <w:numId w:val="4"/>
        </w:numPr>
        <w:spacing w:line="360" w:lineRule="auto"/>
        <w:ind w:left="0" w:firstLine="284"/>
        <w:jc w:val="both"/>
        <w:rPr>
          <w:rFonts w:ascii="Arial" w:hAnsi="Arial" w:cs="Arial"/>
          <w:lang w:val="en-GB"/>
        </w:rPr>
      </w:pPr>
      <w:r w:rsidRPr="00F94DBB">
        <w:rPr>
          <w:rFonts w:ascii="Arial" w:hAnsi="Arial" w:cs="Arial"/>
          <w:lang w:val="en-GB"/>
        </w:rPr>
        <w:t>Management and franchise division</w:t>
      </w:r>
    </w:p>
    <w:p w14:paraId="02478A21" w14:textId="77777777" w:rsidR="009B0715" w:rsidRPr="00F94DBB" w:rsidRDefault="009B0715" w:rsidP="000E0E59">
      <w:pPr>
        <w:pStyle w:val="NormalWeb"/>
        <w:numPr>
          <w:ilvl w:val="0"/>
          <w:numId w:val="4"/>
        </w:numPr>
        <w:spacing w:line="360" w:lineRule="auto"/>
        <w:ind w:left="0" w:firstLine="284"/>
        <w:jc w:val="both"/>
        <w:rPr>
          <w:rFonts w:ascii="Arial" w:hAnsi="Arial" w:cs="Arial"/>
          <w:lang w:val="en-GB"/>
        </w:rPr>
      </w:pPr>
      <w:r w:rsidRPr="00F94DBB">
        <w:rPr>
          <w:rFonts w:ascii="Arial" w:hAnsi="Arial" w:cs="Arial"/>
          <w:lang w:val="en-GB"/>
        </w:rPr>
        <w:t>Timeshare division</w:t>
      </w:r>
    </w:p>
    <w:p w14:paraId="0FCDFF48" w14:textId="50A84CC0" w:rsidR="0091691D" w:rsidRPr="00F94DBB" w:rsidRDefault="0091691D" w:rsidP="000E0E59">
      <w:pPr>
        <w:pStyle w:val="Heading2"/>
        <w:ind w:firstLine="284"/>
      </w:pPr>
      <w:bookmarkStart w:id="4" w:name="_Toc137824232"/>
      <w:r w:rsidRPr="00F94DBB">
        <w:t>Organisational culture</w:t>
      </w:r>
      <w:bookmarkEnd w:id="4"/>
      <w:r w:rsidRPr="00F94DBB">
        <w:t xml:space="preserve"> </w:t>
      </w:r>
    </w:p>
    <w:p w14:paraId="56D9417E" w14:textId="77777777" w:rsidR="009B0715" w:rsidRPr="00F94DBB" w:rsidRDefault="009B0715" w:rsidP="000E0E59">
      <w:pPr>
        <w:ind w:firstLine="284"/>
      </w:pPr>
    </w:p>
    <w:p w14:paraId="4F766355" w14:textId="40660D1C" w:rsidR="00360320" w:rsidRPr="00F94DBB" w:rsidRDefault="00DF3FF3" w:rsidP="000E0E59">
      <w:pPr>
        <w:spacing w:line="360" w:lineRule="auto"/>
        <w:ind w:firstLine="284"/>
        <w:jc w:val="both"/>
        <w:rPr>
          <w:rFonts w:ascii="Arial" w:hAnsi="Arial" w:cs="Arial"/>
        </w:rPr>
      </w:pPr>
      <w:r w:rsidRPr="00F94DBB">
        <w:rPr>
          <w:rFonts w:ascii="Arial" w:hAnsi="Arial" w:cs="Arial"/>
        </w:rPr>
        <w:t xml:space="preserve">As we have seen, one of Nassetta's important measures was the development of organizational culture. </w:t>
      </w:r>
      <w:r w:rsidR="00360320" w:rsidRPr="00F94DBB">
        <w:rPr>
          <w:rFonts w:ascii="Arial" w:hAnsi="Arial" w:cs="Arial"/>
        </w:rPr>
        <w:t>Hilton’s culture is “A business of people serving people”</w:t>
      </w:r>
      <w:r w:rsidR="00886981">
        <w:rPr>
          <w:rFonts w:ascii="Arial" w:hAnsi="Arial" w:cs="Arial"/>
        </w:rPr>
        <w:t xml:space="preserve"> (Hilton, 2023). </w:t>
      </w:r>
      <w:r w:rsidR="00360320" w:rsidRPr="00F94DBB">
        <w:rPr>
          <w:rFonts w:ascii="Arial" w:hAnsi="Arial" w:cs="Arial"/>
        </w:rPr>
        <w:t>This motto is very similar to Ritz-Carlton “Ladies and Gentleman serving Ladies and Gentleman”</w:t>
      </w:r>
      <w:r w:rsidR="009F74D0">
        <w:rPr>
          <w:rFonts w:ascii="Arial" w:hAnsi="Arial" w:cs="Arial"/>
        </w:rPr>
        <w:t xml:space="preserve"> (Schaefer, 2015)</w:t>
      </w:r>
      <w:r w:rsidR="00360320" w:rsidRPr="00F94DBB">
        <w:t xml:space="preserve"> </w:t>
      </w:r>
      <w:r w:rsidR="009F74D0">
        <w:rPr>
          <w:rFonts w:ascii="Arial" w:hAnsi="Arial" w:cs="Arial"/>
        </w:rPr>
        <w:t xml:space="preserve">. </w:t>
      </w:r>
      <w:r w:rsidR="007745B3" w:rsidRPr="00F94DBB">
        <w:rPr>
          <w:rFonts w:ascii="Arial" w:hAnsi="Arial" w:cs="Arial"/>
        </w:rPr>
        <w:t>As a result, we can see that large hotel chains have reali</w:t>
      </w:r>
      <w:r w:rsidR="00490539">
        <w:rPr>
          <w:rFonts w:ascii="Arial" w:hAnsi="Arial" w:cs="Arial"/>
        </w:rPr>
        <w:t>s</w:t>
      </w:r>
      <w:r w:rsidR="007745B3" w:rsidRPr="00F94DBB">
        <w:rPr>
          <w:rFonts w:ascii="Arial" w:hAnsi="Arial" w:cs="Arial"/>
        </w:rPr>
        <w:t xml:space="preserve">ed that an empowered employee serves customers better, so there is a close relationship between employee experience and customer experience. </w:t>
      </w:r>
      <w:r w:rsidR="009F74D0">
        <w:rPr>
          <w:rFonts w:ascii="Arial" w:hAnsi="Arial" w:cs="Arial"/>
        </w:rPr>
        <w:t>(Bova, 2020)</w:t>
      </w:r>
    </w:p>
    <w:p w14:paraId="46110EB3" w14:textId="2017BEE1" w:rsidR="004D0AC3" w:rsidRDefault="001D3574" w:rsidP="000E0E59">
      <w:pPr>
        <w:spacing w:line="360" w:lineRule="auto"/>
        <w:ind w:firstLine="284"/>
        <w:jc w:val="both"/>
        <w:rPr>
          <w:rFonts w:ascii="Arial" w:hAnsi="Arial" w:cs="Arial"/>
        </w:rPr>
      </w:pPr>
      <w:r w:rsidRPr="00F94DBB">
        <w:rPr>
          <w:rFonts w:ascii="Arial" w:hAnsi="Arial" w:cs="Arial"/>
        </w:rPr>
        <w:t>Hilton is strongly dedicated to establishing a superior work environment globally, through the provision of leading-edge benefits that enable team members to achieve their full potential both within and outside the workplace. Additionally, Hilton is committed to creating significant opportunities for personal and professional growth for all team members</w:t>
      </w:r>
      <w:r w:rsidR="00F9425C" w:rsidRPr="00F94DBB">
        <w:rPr>
          <w:rFonts w:ascii="Arial" w:hAnsi="Arial" w:cs="Arial"/>
        </w:rPr>
        <w:t>, for example by providing trainings.</w:t>
      </w:r>
      <w:r w:rsidR="004D0AC3">
        <w:rPr>
          <w:rFonts w:ascii="Arial" w:hAnsi="Arial" w:cs="Arial"/>
        </w:rPr>
        <w:t xml:space="preserve"> (Hilton, 2023</w:t>
      </w:r>
      <w:r w:rsidR="005447F9">
        <w:rPr>
          <w:rFonts w:ascii="Arial" w:hAnsi="Arial" w:cs="Arial"/>
        </w:rPr>
        <w:t>a</w:t>
      </w:r>
      <w:r w:rsidR="004D0AC3">
        <w:rPr>
          <w:rFonts w:ascii="Arial" w:hAnsi="Arial" w:cs="Arial"/>
        </w:rPr>
        <w:t>)</w:t>
      </w:r>
    </w:p>
    <w:p w14:paraId="5389163E" w14:textId="3F2E4911" w:rsidR="001D3574" w:rsidRPr="00F94DBB" w:rsidRDefault="00F9425C" w:rsidP="000E0E59">
      <w:pPr>
        <w:spacing w:line="360" w:lineRule="auto"/>
        <w:ind w:firstLine="284"/>
        <w:jc w:val="both"/>
        <w:rPr>
          <w:rFonts w:ascii="Arial" w:hAnsi="Arial" w:cs="Arial"/>
        </w:rPr>
      </w:pPr>
      <w:r w:rsidRPr="00F94DBB">
        <w:rPr>
          <w:rFonts w:ascii="Arial" w:hAnsi="Arial" w:cs="Arial"/>
        </w:rPr>
        <w:lastRenderedPageBreak/>
        <w:t>After the pandemic, the significance of workplace flexibility has been emphasised by employees. Hilton, ranked second on the World's Best Workplace list, has implemented various measures to enhance workforce flexibility, including the provision of shift selection flexibility. The Hilton Flex programme provides team members with the autonomy to select their preferred payment structure, work schedule, and departmental assignment. Hilton Flex incorporates Instawork as a means of sourcing external labour, as utilised by the hotelier. In collaboration with DailyPay, workers are able to obtain their earned wages incrementally, as opposed to deferring receipt until the conclusion of a given pay period</w:t>
      </w:r>
      <w:r w:rsidR="00021099" w:rsidRPr="00F94DBB">
        <w:rPr>
          <w:rFonts w:ascii="Arial" w:hAnsi="Arial" w:cs="Arial"/>
        </w:rPr>
        <w:t xml:space="preserve">. </w:t>
      </w:r>
      <w:r w:rsidRPr="00F94DBB">
        <w:rPr>
          <w:rFonts w:ascii="Arial" w:hAnsi="Arial" w:cs="Arial"/>
        </w:rPr>
        <w:t>The availability of flexible options holds significant importance for employees.</w:t>
      </w:r>
      <w:r w:rsidR="008E0337" w:rsidRPr="00F94DBB">
        <w:rPr>
          <w:rFonts w:ascii="Arial" w:hAnsi="Arial" w:cs="Arial"/>
        </w:rPr>
        <w:t xml:space="preserve"> </w:t>
      </w:r>
      <w:r w:rsidR="004D0AC3">
        <w:rPr>
          <w:rFonts w:ascii="Arial" w:hAnsi="Arial" w:cs="Arial"/>
        </w:rPr>
        <w:t>(Kitterman, 2022)</w:t>
      </w:r>
    </w:p>
    <w:p w14:paraId="68A00A8F" w14:textId="77777777" w:rsidR="00360320" w:rsidRPr="00F94DBB" w:rsidRDefault="00360320" w:rsidP="000E0E59">
      <w:pPr>
        <w:spacing w:line="360" w:lineRule="auto"/>
        <w:ind w:firstLine="284"/>
        <w:jc w:val="both"/>
        <w:rPr>
          <w:rFonts w:ascii="Arial" w:hAnsi="Arial" w:cs="Arial"/>
        </w:rPr>
      </w:pPr>
    </w:p>
    <w:p w14:paraId="6A1BFE0E" w14:textId="0BCD937E" w:rsidR="00DF3FF3" w:rsidRPr="00F94DBB" w:rsidRDefault="00DF3FF3" w:rsidP="000E0E59">
      <w:pPr>
        <w:spacing w:line="360" w:lineRule="auto"/>
        <w:ind w:firstLine="284"/>
        <w:jc w:val="both"/>
        <w:rPr>
          <w:rFonts w:ascii="Arial" w:hAnsi="Arial" w:cs="Arial"/>
        </w:rPr>
      </w:pPr>
      <w:r w:rsidRPr="00F94DBB">
        <w:rPr>
          <w:rFonts w:ascii="Arial" w:hAnsi="Arial" w:cs="Arial"/>
        </w:rPr>
        <w:t>Each hospitality business has a unique approach to its operations. One may recall a particular lodging establishment due to the presence of chocolates intentionally placed on the pillow by a polite housekeeper. It is not uncommon for a cruise line to create towel animals in the shape of monkeys that are placed on the bed as a welcoming gesture. All of these elements constitute a corporate culture that has been intentionally crafted to improve the overall experience of the guests. The provision of training at each location serves to promote uniformity in the experience of all individuals involved.</w:t>
      </w:r>
    </w:p>
    <w:p w14:paraId="78D472A9" w14:textId="41DD525D" w:rsidR="0091691D" w:rsidRDefault="00DF3FF3" w:rsidP="000E0E59">
      <w:pPr>
        <w:spacing w:line="360" w:lineRule="auto"/>
        <w:ind w:firstLine="284"/>
        <w:jc w:val="both"/>
        <w:rPr>
          <w:rFonts w:ascii="Arial" w:hAnsi="Arial" w:cs="Arial"/>
        </w:rPr>
      </w:pPr>
      <w:r w:rsidRPr="00F94DBB">
        <w:rPr>
          <w:rFonts w:ascii="Arial" w:hAnsi="Arial" w:cs="Arial"/>
        </w:rPr>
        <w:t>The implementation of training programmes is crucial in ensuring uniformity among personnel within larger chains. It is imperative for hotel chains to maintain a consistent culture across their establishments, while also allowing for some degree of individualization, as evidenced by factors such as the fluffiness of pillows and the design of the lobby to promote convenience and relaxation.</w:t>
      </w:r>
      <w:r w:rsidR="004D0AC3">
        <w:rPr>
          <w:rFonts w:ascii="Arial" w:hAnsi="Arial" w:cs="Arial"/>
        </w:rPr>
        <w:t xml:space="preserve"> (Leonard, 2019)</w:t>
      </w:r>
    </w:p>
    <w:p w14:paraId="36AC4251" w14:textId="77777777" w:rsidR="004D0AC3" w:rsidRPr="004D0AC3" w:rsidRDefault="004D0AC3" w:rsidP="000E0E59">
      <w:pPr>
        <w:spacing w:line="360" w:lineRule="auto"/>
        <w:ind w:firstLine="284"/>
        <w:jc w:val="both"/>
        <w:rPr>
          <w:rFonts w:ascii="Arial" w:hAnsi="Arial" w:cs="Arial"/>
        </w:rPr>
      </w:pPr>
    </w:p>
    <w:p w14:paraId="72D076D9" w14:textId="1B6A0755" w:rsidR="00021099" w:rsidRPr="00F94DBB" w:rsidRDefault="00021099" w:rsidP="000E0E59">
      <w:pPr>
        <w:pStyle w:val="Heading2"/>
        <w:ind w:firstLine="284"/>
      </w:pPr>
      <w:bookmarkStart w:id="5" w:name="_Toc137824233"/>
      <w:r w:rsidRPr="00F94DBB">
        <w:t>Organizational goals</w:t>
      </w:r>
      <w:bookmarkEnd w:id="5"/>
    </w:p>
    <w:p w14:paraId="7F38AE74" w14:textId="77777777" w:rsidR="00364DBD" w:rsidRPr="00F94DBB" w:rsidRDefault="00364DBD" w:rsidP="000E0E59">
      <w:pPr>
        <w:ind w:firstLine="284"/>
      </w:pPr>
    </w:p>
    <w:p w14:paraId="6114185E" w14:textId="1B53E915" w:rsidR="00364DBD" w:rsidRPr="00F94DBB" w:rsidRDefault="00364DBD" w:rsidP="000E0E59">
      <w:pPr>
        <w:spacing w:line="360" w:lineRule="auto"/>
        <w:ind w:firstLine="284"/>
        <w:jc w:val="both"/>
        <w:rPr>
          <w:rFonts w:ascii="Arial" w:hAnsi="Arial" w:cs="Arial"/>
        </w:rPr>
      </w:pPr>
      <w:r w:rsidRPr="00F94DBB">
        <w:rPr>
          <w:rFonts w:ascii="Arial" w:hAnsi="Arial" w:cs="Arial"/>
        </w:rPr>
        <w:t>Hilton unveiled its Travel with Purpose 2030 objectives in May of 2018. Hilton has made a worldwide declaration to reduce its ecological impact by 50% and increase its investment in social impact by twofold. Hilton's recent announcement of its 2030 goals establishes specific objectives aimed at advancing the United Nations' 2030 Sustainable Development Agenda.</w:t>
      </w:r>
      <w:r w:rsidR="00FE5848">
        <w:rPr>
          <w:rFonts w:ascii="Arial" w:hAnsi="Arial" w:cs="Arial"/>
        </w:rPr>
        <w:t xml:space="preserve"> (Hospitality, 2023)</w:t>
      </w:r>
    </w:p>
    <w:p w14:paraId="60D42641" w14:textId="77777777" w:rsidR="00364DBD" w:rsidRPr="00F94DBB" w:rsidRDefault="00364DBD" w:rsidP="000E0E59">
      <w:pPr>
        <w:spacing w:line="360" w:lineRule="auto"/>
        <w:ind w:firstLine="284"/>
        <w:jc w:val="both"/>
        <w:rPr>
          <w:rFonts w:ascii="Arial" w:hAnsi="Arial" w:cs="Arial"/>
        </w:rPr>
      </w:pPr>
    </w:p>
    <w:p w14:paraId="4E095D0D" w14:textId="697AF03D" w:rsidR="00364DBD" w:rsidRDefault="00804092" w:rsidP="000E0E59">
      <w:pPr>
        <w:spacing w:line="360" w:lineRule="auto"/>
        <w:ind w:firstLine="284"/>
        <w:jc w:val="both"/>
        <w:rPr>
          <w:rFonts w:ascii="Arial" w:hAnsi="Arial" w:cs="Arial"/>
        </w:rPr>
      </w:pPr>
      <w:r w:rsidRPr="00F94DBB">
        <w:rPr>
          <w:rFonts w:ascii="Arial" w:hAnsi="Arial" w:cs="Arial"/>
        </w:rPr>
        <w:lastRenderedPageBreak/>
        <w:t>The plan is divided into three pillars of sustainability (Purvis, Mao and Robinson, 2018, p. 681):</w:t>
      </w:r>
    </w:p>
    <w:p w14:paraId="7148D7D3" w14:textId="77777777" w:rsidR="00E902F9" w:rsidRPr="00F94DBB" w:rsidRDefault="00E902F9" w:rsidP="000E0E59">
      <w:pPr>
        <w:spacing w:line="360" w:lineRule="auto"/>
        <w:ind w:firstLine="284"/>
        <w:jc w:val="both"/>
        <w:rPr>
          <w:rFonts w:ascii="Arial" w:hAnsi="Arial" w:cs="Arial"/>
        </w:rPr>
      </w:pPr>
    </w:p>
    <w:p w14:paraId="37F18447" w14:textId="53AD1651" w:rsidR="00E902F9" w:rsidRPr="00E902F9" w:rsidRDefault="00804092" w:rsidP="00E902F9">
      <w:pPr>
        <w:pStyle w:val="ListParagraph"/>
        <w:numPr>
          <w:ilvl w:val="0"/>
          <w:numId w:val="8"/>
        </w:numPr>
        <w:spacing w:line="360" w:lineRule="auto"/>
        <w:ind w:left="0" w:firstLine="284"/>
        <w:jc w:val="both"/>
        <w:rPr>
          <w:rFonts w:ascii="Arial" w:hAnsi="Arial" w:cs="Arial"/>
        </w:rPr>
      </w:pPr>
      <w:r w:rsidRPr="00F94DBB">
        <w:rPr>
          <w:rFonts w:ascii="Arial" w:hAnsi="Arial" w:cs="Arial"/>
        </w:rPr>
        <w:t xml:space="preserve">Environmental: </w:t>
      </w:r>
      <w:r w:rsidR="00C40A49" w:rsidRPr="00F94DBB">
        <w:rPr>
          <w:rFonts w:ascii="Arial" w:hAnsi="Arial" w:cs="Arial"/>
        </w:rPr>
        <w:t>setting zero emission targets in relation to energy consumption, water use and waste management</w:t>
      </w:r>
      <w:r w:rsidR="00FE5848">
        <w:rPr>
          <w:rFonts w:ascii="Arial" w:hAnsi="Arial" w:cs="Arial"/>
        </w:rPr>
        <w:t xml:space="preserve"> (Hilton, 2023b)</w:t>
      </w:r>
      <w:r w:rsidR="009553E5" w:rsidRPr="00F94DBB">
        <w:rPr>
          <w:rFonts w:ascii="Arial" w:hAnsi="Arial" w:cs="Arial"/>
        </w:rPr>
        <w:t>:</w:t>
      </w:r>
    </w:p>
    <w:p w14:paraId="06494CB6" w14:textId="46F7E018" w:rsidR="009553E5" w:rsidRPr="00F94DBB" w:rsidRDefault="009553E5" w:rsidP="000E0E59">
      <w:pPr>
        <w:pStyle w:val="ListParagraph"/>
        <w:numPr>
          <w:ilvl w:val="1"/>
          <w:numId w:val="8"/>
        </w:numPr>
        <w:spacing w:line="360" w:lineRule="auto"/>
        <w:ind w:left="1134" w:hanging="424"/>
        <w:jc w:val="both"/>
        <w:rPr>
          <w:rFonts w:ascii="Arial" w:hAnsi="Arial" w:cs="Arial"/>
        </w:rPr>
      </w:pPr>
      <w:r w:rsidRPr="00F94DBB">
        <w:rPr>
          <w:rFonts w:ascii="Arial" w:hAnsi="Arial" w:cs="Arial"/>
        </w:rPr>
        <w:t>reducing carbon intensity by 75% by 2030 and carbon intensity from franchised hotels by 56% by 2030.</w:t>
      </w:r>
    </w:p>
    <w:p w14:paraId="13916211" w14:textId="13BF1692" w:rsidR="009553E5" w:rsidRPr="00F94DBB" w:rsidRDefault="009553E5" w:rsidP="000E0E59">
      <w:pPr>
        <w:pStyle w:val="ListParagraph"/>
        <w:numPr>
          <w:ilvl w:val="1"/>
          <w:numId w:val="8"/>
        </w:numPr>
        <w:ind w:left="1134" w:hanging="424"/>
        <w:rPr>
          <w:rFonts w:ascii="Arial" w:hAnsi="Arial" w:cs="Arial"/>
        </w:rPr>
      </w:pPr>
      <w:r w:rsidRPr="00F94DBB">
        <w:rPr>
          <w:rFonts w:ascii="Arial" w:hAnsi="Arial" w:cs="Arial"/>
        </w:rPr>
        <w:t>reduce the water usage intensity of its managed operations by 50 % by the year 2030.</w:t>
      </w:r>
    </w:p>
    <w:p w14:paraId="2938E591" w14:textId="01DCFFEA" w:rsidR="00E902F9" w:rsidRPr="00412C2D" w:rsidRDefault="009553E5" w:rsidP="00412C2D">
      <w:pPr>
        <w:pStyle w:val="ListParagraph"/>
        <w:numPr>
          <w:ilvl w:val="1"/>
          <w:numId w:val="8"/>
        </w:numPr>
        <w:spacing w:line="360" w:lineRule="auto"/>
        <w:ind w:left="1134" w:hanging="424"/>
        <w:jc w:val="both"/>
        <w:rPr>
          <w:rFonts w:ascii="Arial" w:hAnsi="Arial" w:cs="Arial"/>
        </w:rPr>
      </w:pPr>
      <w:r w:rsidRPr="00F94DBB">
        <w:rPr>
          <w:rFonts w:ascii="Arial" w:hAnsi="Arial" w:cs="Arial"/>
        </w:rPr>
        <w:t>reducing waste intensity in managed operations by 50% by 2030</w:t>
      </w:r>
    </w:p>
    <w:p w14:paraId="57E722E2" w14:textId="77777777" w:rsidR="00E902F9" w:rsidRPr="00FE5848" w:rsidRDefault="00E902F9" w:rsidP="00E902F9">
      <w:pPr>
        <w:spacing w:line="360" w:lineRule="auto"/>
        <w:jc w:val="both"/>
        <w:rPr>
          <w:rFonts w:ascii="Arial" w:hAnsi="Arial" w:cs="Arial"/>
        </w:rPr>
      </w:pPr>
    </w:p>
    <w:p w14:paraId="5DA370C5" w14:textId="17C0F853" w:rsidR="007A32B1" w:rsidRPr="00F94DBB" w:rsidRDefault="00C40A49" w:rsidP="000E0E59">
      <w:pPr>
        <w:pStyle w:val="ListParagraph"/>
        <w:numPr>
          <w:ilvl w:val="0"/>
          <w:numId w:val="8"/>
        </w:numPr>
        <w:spacing w:line="360" w:lineRule="auto"/>
        <w:ind w:left="0" w:firstLine="284"/>
        <w:jc w:val="both"/>
        <w:rPr>
          <w:rFonts w:ascii="Arial" w:hAnsi="Arial" w:cs="Arial"/>
        </w:rPr>
      </w:pPr>
      <w:r w:rsidRPr="00F94DBB">
        <w:rPr>
          <w:rFonts w:ascii="Arial" w:hAnsi="Arial" w:cs="Arial"/>
        </w:rPr>
        <w:t>Social</w:t>
      </w:r>
      <w:r w:rsidR="005447F9">
        <w:rPr>
          <w:rFonts w:ascii="Arial" w:hAnsi="Arial" w:cs="Arial"/>
        </w:rPr>
        <w:t xml:space="preserve"> (Hilton, 2023c)</w:t>
      </w:r>
      <w:r w:rsidRPr="00F94DBB">
        <w:rPr>
          <w:rFonts w:ascii="Arial" w:hAnsi="Arial" w:cs="Arial"/>
        </w:rPr>
        <w:t xml:space="preserve">: </w:t>
      </w:r>
    </w:p>
    <w:p w14:paraId="70F738B1" w14:textId="764BF86E" w:rsidR="0015387A" w:rsidRPr="00F94DBB" w:rsidRDefault="0015387A" w:rsidP="000E0E59">
      <w:pPr>
        <w:pStyle w:val="ListParagraph"/>
        <w:numPr>
          <w:ilvl w:val="1"/>
          <w:numId w:val="8"/>
        </w:numPr>
        <w:ind w:left="1134" w:hanging="425"/>
        <w:rPr>
          <w:rFonts w:ascii="Arial" w:hAnsi="Arial" w:cs="Arial"/>
        </w:rPr>
      </w:pPr>
      <w:r w:rsidRPr="00F94DBB">
        <w:rPr>
          <w:rFonts w:ascii="Arial" w:hAnsi="Arial" w:cs="Arial"/>
        </w:rPr>
        <w:t>Generate a favourable influence on the local communities by means of providing assistance at the local level, responding to disasters, and fostering economic prospects.</w:t>
      </w:r>
    </w:p>
    <w:p w14:paraId="2BC872F7" w14:textId="77777777" w:rsidR="007A32B1" w:rsidRPr="00F94DBB" w:rsidRDefault="007A32B1" w:rsidP="000E0E59">
      <w:pPr>
        <w:pStyle w:val="ListParagraph"/>
        <w:numPr>
          <w:ilvl w:val="1"/>
          <w:numId w:val="8"/>
        </w:numPr>
        <w:spacing w:line="360" w:lineRule="auto"/>
        <w:ind w:left="1134" w:hanging="425"/>
        <w:jc w:val="both"/>
        <w:rPr>
          <w:rFonts w:ascii="Arial" w:hAnsi="Arial" w:cs="Arial"/>
        </w:rPr>
      </w:pPr>
      <w:r w:rsidRPr="00F94DBB">
        <w:rPr>
          <w:rFonts w:ascii="Arial" w:hAnsi="Arial" w:cs="Arial"/>
        </w:rPr>
        <w:t>G</w:t>
      </w:r>
      <w:r w:rsidR="00C40A49" w:rsidRPr="00F94DBB">
        <w:rPr>
          <w:rFonts w:ascii="Arial" w:hAnsi="Arial" w:cs="Arial"/>
        </w:rPr>
        <w:t xml:space="preserve">enerate 5 million prospects for learning and career advancement for both Team Members and communities, with a particular emphasis on underrepresented groups. </w:t>
      </w:r>
    </w:p>
    <w:p w14:paraId="5F33005E" w14:textId="1AF38459" w:rsidR="00C40A49" w:rsidRDefault="00C40A49" w:rsidP="000E0E59">
      <w:pPr>
        <w:pStyle w:val="ListParagraph"/>
        <w:numPr>
          <w:ilvl w:val="1"/>
          <w:numId w:val="8"/>
        </w:numPr>
        <w:spacing w:line="360" w:lineRule="auto"/>
        <w:ind w:left="1134" w:hanging="425"/>
        <w:jc w:val="both"/>
        <w:rPr>
          <w:rFonts w:ascii="Arial" w:hAnsi="Arial" w:cs="Arial"/>
        </w:rPr>
      </w:pPr>
      <w:r w:rsidRPr="00F94DBB">
        <w:rPr>
          <w:rFonts w:ascii="Arial" w:hAnsi="Arial" w:cs="Arial"/>
        </w:rPr>
        <w:t>Accomplish 50% Gender Diversity and 25 % Ethnic Diversity. Helping the local community outside the hotel</w:t>
      </w:r>
      <w:r w:rsidR="0015387A" w:rsidRPr="00F94DBB">
        <w:rPr>
          <w:rFonts w:ascii="Arial" w:hAnsi="Arial" w:cs="Arial"/>
        </w:rPr>
        <w:t>.</w:t>
      </w:r>
    </w:p>
    <w:p w14:paraId="7327C868" w14:textId="77777777" w:rsidR="00412C2D" w:rsidRPr="00F94DBB" w:rsidRDefault="00412C2D" w:rsidP="00412C2D">
      <w:pPr>
        <w:pStyle w:val="ListParagraph"/>
        <w:spacing w:line="360" w:lineRule="auto"/>
        <w:ind w:left="1134"/>
        <w:jc w:val="both"/>
        <w:rPr>
          <w:rFonts w:ascii="Arial" w:hAnsi="Arial" w:cs="Arial"/>
        </w:rPr>
      </w:pPr>
    </w:p>
    <w:p w14:paraId="4E1DB7C3" w14:textId="754299FE" w:rsidR="007A32B1" w:rsidRPr="00F94DBB" w:rsidRDefault="00C40A49" w:rsidP="000E0E59">
      <w:pPr>
        <w:pStyle w:val="ListParagraph"/>
        <w:numPr>
          <w:ilvl w:val="0"/>
          <w:numId w:val="8"/>
        </w:numPr>
        <w:spacing w:line="360" w:lineRule="auto"/>
        <w:ind w:left="0" w:firstLine="284"/>
        <w:jc w:val="both"/>
        <w:rPr>
          <w:rFonts w:ascii="Arial" w:hAnsi="Arial" w:cs="Arial"/>
        </w:rPr>
      </w:pPr>
      <w:r w:rsidRPr="00F94DBB">
        <w:rPr>
          <w:rFonts w:ascii="Arial" w:hAnsi="Arial" w:cs="Arial"/>
        </w:rPr>
        <w:t>Economic</w:t>
      </w:r>
      <w:r w:rsidR="005447F9">
        <w:rPr>
          <w:rFonts w:ascii="Arial" w:hAnsi="Arial" w:cs="Arial"/>
        </w:rPr>
        <w:t>/</w:t>
      </w:r>
      <w:r w:rsidR="00284ADD" w:rsidRPr="00F94DBB">
        <w:rPr>
          <w:rFonts w:ascii="Arial" w:hAnsi="Arial" w:cs="Arial"/>
        </w:rPr>
        <w:t>Governance</w:t>
      </w:r>
      <w:r w:rsidR="005447F9">
        <w:rPr>
          <w:rFonts w:ascii="Arial" w:hAnsi="Arial" w:cs="Arial"/>
        </w:rPr>
        <w:t xml:space="preserve"> (Hilton, 2023c)</w:t>
      </w:r>
      <w:r w:rsidRPr="00F94DBB">
        <w:rPr>
          <w:rFonts w:ascii="Arial" w:hAnsi="Arial" w:cs="Arial"/>
        </w:rPr>
        <w:t xml:space="preserve">: </w:t>
      </w:r>
    </w:p>
    <w:p w14:paraId="06D01AC8" w14:textId="77777777" w:rsidR="007A32B1" w:rsidRPr="00F94DBB" w:rsidRDefault="007A32B1" w:rsidP="000E0E59">
      <w:pPr>
        <w:pStyle w:val="ListParagraph"/>
        <w:numPr>
          <w:ilvl w:val="1"/>
          <w:numId w:val="8"/>
        </w:numPr>
        <w:spacing w:line="360" w:lineRule="auto"/>
        <w:ind w:left="1134" w:hanging="425"/>
        <w:jc w:val="both"/>
        <w:rPr>
          <w:rFonts w:ascii="Arial" w:hAnsi="Arial" w:cs="Arial"/>
        </w:rPr>
      </w:pPr>
      <w:r w:rsidRPr="00F94DBB">
        <w:rPr>
          <w:rFonts w:ascii="Arial" w:hAnsi="Arial" w:cs="Arial"/>
        </w:rPr>
        <w:t xml:space="preserve">Champion the implementation of governmental measures that promote the achievement of our Travel with Purpose objectives. </w:t>
      </w:r>
    </w:p>
    <w:p w14:paraId="340C74DE" w14:textId="77777777" w:rsidR="007A32B1" w:rsidRPr="00F94DBB" w:rsidRDefault="007A32B1" w:rsidP="000E0E59">
      <w:pPr>
        <w:pStyle w:val="ListParagraph"/>
        <w:numPr>
          <w:ilvl w:val="1"/>
          <w:numId w:val="8"/>
        </w:numPr>
        <w:spacing w:line="360" w:lineRule="auto"/>
        <w:ind w:left="1134" w:hanging="425"/>
        <w:jc w:val="both"/>
        <w:rPr>
          <w:rFonts w:ascii="Arial" w:hAnsi="Arial" w:cs="Arial"/>
        </w:rPr>
      </w:pPr>
      <w:r w:rsidRPr="00F94DBB">
        <w:rPr>
          <w:rFonts w:ascii="Arial" w:hAnsi="Arial" w:cs="Arial"/>
        </w:rPr>
        <w:t xml:space="preserve">Proactively influence the development of laws and rules to promote the achievement of our organisational goals. </w:t>
      </w:r>
    </w:p>
    <w:p w14:paraId="6B782CD8" w14:textId="77777777" w:rsidR="007A32B1" w:rsidRPr="00F94DBB" w:rsidRDefault="007A32B1" w:rsidP="000E0E59">
      <w:pPr>
        <w:pStyle w:val="ListParagraph"/>
        <w:numPr>
          <w:ilvl w:val="1"/>
          <w:numId w:val="8"/>
        </w:numPr>
        <w:spacing w:line="360" w:lineRule="auto"/>
        <w:ind w:left="1134" w:hanging="425"/>
        <w:jc w:val="both"/>
        <w:rPr>
          <w:rFonts w:ascii="Arial" w:hAnsi="Arial" w:cs="Arial"/>
        </w:rPr>
      </w:pPr>
      <w:r w:rsidRPr="00F94DBB">
        <w:rPr>
          <w:rFonts w:ascii="Arial" w:hAnsi="Arial" w:cs="Arial"/>
        </w:rPr>
        <w:t xml:space="preserve">Establish and collaborate with inter-sectoral networks to promote the attainment of Travel with Purpose goals. </w:t>
      </w:r>
    </w:p>
    <w:p w14:paraId="04250B0D" w14:textId="0B7FA7A3" w:rsidR="00364DBD" w:rsidRPr="005447F9" w:rsidRDefault="007A32B1" w:rsidP="000E0E59">
      <w:pPr>
        <w:pStyle w:val="ListParagraph"/>
        <w:numPr>
          <w:ilvl w:val="1"/>
          <w:numId w:val="8"/>
        </w:numPr>
        <w:spacing w:line="360" w:lineRule="auto"/>
        <w:ind w:left="1134" w:hanging="425"/>
        <w:jc w:val="both"/>
        <w:rPr>
          <w:rFonts w:ascii="Arial" w:hAnsi="Arial" w:cs="Arial"/>
        </w:rPr>
      </w:pPr>
      <w:r w:rsidRPr="00F94DBB">
        <w:rPr>
          <w:rFonts w:ascii="Arial" w:hAnsi="Arial" w:cs="Arial"/>
        </w:rPr>
        <w:t>Establish enduring partnerships with entities that facilitate the progression of our corporate goals.</w:t>
      </w:r>
    </w:p>
    <w:p w14:paraId="78D89851" w14:textId="77777777" w:rsidR="00021099" w:rsidRPr="00F94DBB" w:rsidRDefault="00021099" w:rsidP="000E0E59">
      <w:pPr>
        <w:ind w:firstLine="284"/>
      </w:pPr>
    </w:p>
    <w:p w14:paraId="4705E26C" w14:textId="55241892" w:rsidR="00364DBD" w:rsidRPr="00F94DBB" w:rsidRDefault="006F65B0" w:rsidP="000E0E59">
      <w:pPr>
        <w:pStyle w:val="Heading2"/>
        <w:ind w:firstLine="284"/>
      </w:pPr>
      <w:bookmarkStart w:id="6" w:name="_Toc137824234"/>
      <w:r w:rsidRPr="00F94DBB">
        <w:t>Change initiatives</w:t>
      </w:r>
      <w:bookmarkEnd w:id="6"/>
    </w:p>
    <w:p w14:paraId="5E92D223" w14:textId="5EDD4463" w:rsidR="006F65B0" w:rsidRPr="00F94DBB" w:rsidRDefault="006F65B0" w:rsidP="000E0E59">
      <w:pPr>
        <w:ind w:firstLine="284"/>
      </w:pPr>
    </w:p>
    <w:p w14:paraId="63E5CF6C" w14:textId="2F1CA38D" w:rsidR="00667EE8" w:rsidRDefault="006F65B0" w:rsidP="00490539">
      <w:pPr>
        <w:spacing w:line="360" w:lineRule="auto"/>
        <w:ind w:firstLine="284"/>
        <w:jc w:val="both"/>
        <w:rPr>
          <w:rFonts w:ascii="Arial" w:hAnsi="Arial" w:cs="Arial"/>
        </w:rPr>
      </w:pPr>
      <w:r w:rsidRPr="00F94DBB">
        <w:rPr>
          <w:rFonts w:ascii="Arial" w:hAnsi="Arial" w:cs="Arial"/>
        </w:rPr>
        <w:t xml:space="preserve">The hospitality industry has been significantly affected by the worldwide COVID-19 outbreak. Moreover, a contemporary cohort of tourists was compelling the sector to </w:t>
      </w:r>
      <w:r w:rsidRPr="00F94DBB">
        <w:rPr>
          <w:rFonts w:ascii="Arial" w:hAnsi="Arial" w:cs="Arial"/>
        </w:rPr>
        <w:lastRenderedPageBreak/>
        <w:t xml:space="preserve">adopt practises that are more environmentally conscious, technologically advanced, and community-oriented. </w:t>
      </w:r>
    </w:p>
    <w:p w14:paraId="33E7276C" w14:textId="7DC315A8" w:rsidR="00490539" w:rsidRPr="00F94DBB" w:rsidRDefault="00490539" w:rsidP="00490539">
      <w:pPr>
        <w:pStyle w:val="NormalWeb"/>
        <w:spacing w:line="360" w:lineRule="auto"/>
        <w:ind w:firstLine="284"/>
        <w:jc w:val="both"/>
        <w:rPr>
          <w:rFonts w:ascii="Arial" w:hAnsi="Arial" w:cs="Arial"/>
          <w:lang w:val="en-GB"/>
        </w:rPr>
      </w:pPr>
      <w:r w:rsidRPr="00F94DBB">
        <w:rPr>
          <w:rFonts w:ascii="Arial" w:hAnsi="Arial" w:cs="Arial"/>
          <w:lang w:val="en-GB"/>
        </w:rPr>
        <w:t xml:space="preserve">Christopher J. Nassetta, who assumed the role of President and CEO of Hilton Worldwide in 2007, implemented various </w:t>
      </w:r>
      <w:r w:rsidR="006106EE" w:rsidRPr="00F94DBB">
        <w:rPr>
          <w:rFonts w:ascii="Arial" w:hAnsi="Arial" w:cs="Arial"/>
          <w:lang w:val="en-GB"/>
        </w:rPr>
        <w:t>rearrangement</w:t>
      </w:r>
      <w:r w:rsidRPr="00F94DBB">
        <w:rPr>
          <w:rFonts w:ascii="Arial" w:hAnsi="Arial" w:cs="Arial"/>
          <w:lang w:val="en-GB"/>
        </w:rPr>
        <w:t xml:space="preserve"> and other strategic initiatives in the subsequent areas</w:t>
      </w:r>
      <w:r>
        <w:rPr>
          <w:rFonts w:ascii="Arial" w:hAnsi="Arial" w:cs="Arial"/>
          <w:lang w:val="en-GB"/>
        </w:rPr>
        <w:t xml:space="preserve"> (Heath, 2014)</w:t>
      </w:r>
      <w:r w:rsidRPr="00F94DBB">
        <w:rPr>
          <w:rFonts w:ascii="Arial" w:hAnsi="Arial" w:cs="Arial"/>
          <w:lang w:val="en-GB"/>
        </w:rPr>
        <w:t>:</w:t>
      </w:r>
    </w:p>
    <w:p w14:paraId="45E028E9" w14:textId="1E0CE734" w:rsidR="00490539" w:rsidRPr="00F94DBB" w:rsidRDefault="00490539" w:rsidP="00C71079">
      <w:pPr>
        <w:pStyle w:val="NormalWeb"/>
        <w:numPr>
          <w:ilvl w:val="0"/>
          <w:numId w:val="5"/>
        </w:numPr>
        <w:spacing w:line="360" w:lineRule="auto"/>
        <w:ind w:left="567" w:hanging="283"/>
        <w:jc w:val="both"/>
        <w:rPr>
          <w:rFonts w:ascii="Arial" w:hAnsi="Arial" w:cs="Arial"/>
          <w:color w:val="000000" w:themeColor="text1"/>
          <w:lang w:val="en-GB"/>
        </w:rPr>
      </w:pPr>
      <w:r w:rsidRPr="00F94DBB">
        <w:rPr>
          <w:rFonts w:ascii="Arial" w:hAnsi="Arial" w:cs="Arial"/>
          <w:color w:val="000000" w:themeColor="text1"/>
          <w:lang w:val="en-GB"/>
        </w:rPr>
        <w:t xml:space="preserve">Gradual senior management </w:t>
      </w:r>
      <w:r w:rsidR="00075B7F" w:rsidRPr="00F94DBB">
        <w:rPr>
          <w:rFonts w:ascii="Arial" w:hAnsi="Arial" w:cs="Arial"/>
          <w:color w:val="000000" w:themeColor="text1"/>
          <w:lang w:val="en-GB"/>
        </w:rPr>
        <w:t>reorganisation</w:t>
      </w:r>
    </w:p>
    <w:p w14:paraId="438E41D8" w14:textId="77777777" w:rsidR="00490539" w:rsidRPr="00F94DBB" w:rsidRDefault="00490539" w:rsidP="00C71079">
      <w:pPr>
        <w:pStyle w:val="NormalWeb"/>
        <w:numPr>
          <w:ilvl w:val="0"/>
          <w:numId w:val="5"/>
        </w:numPr>
        <w:spacing w:line="360" w:lineRule="auto"/>
        <w:ind w:left="567" w:hanging="283"/>
        <w:jc w:val="both"/>
        <w:rPr>
          <w:rFonts w:ascii="Arial" w:hAnsi="Arial" w:cs="Arial"/>
          <w:color w:val="000000" w:themeColor="text1"/>
          <w:lang w:val="en-GB"/>
        </w:rPr>
      </w:pPr>
      <w:r w:rsidRPr="00F94DBB">
        <w:rPr>
          <w:rFonts w:ascii="Arial" w:hAnsi="Arial" w:cs="Arial"/>
          <w:color w:val="000000" w:themeColor="text1"/>
          <w:lang w:val="en-GB"/>
        </w:rPr>
        <w:t>Improving organisational culture to improve communication and collaboration with Hilton Worldwide head office and business divisions</w:t>
      </w:r>
    </w:p>
    <w:p w14:paraId="6BCA791D" w14:textId="1D2141F9" w:rsidR="006106EE" w:rsidRDefault="006106EE" w:rsidP="00C71079">
      <w:pPr>
        <w:pStyle w:val="NormalWeb"/>
        <w:numPr>
          <w:ilvl w:val="0"/>
          <w:numId w:val="5"/>
        </w:numPr>
        <w:spacing w:line="360" w:lineRule="auto"/>
        <w:ind w:left="567" w:hanging="283"/>
        <w:jc w:val="both"/>
        <w:rPr>
          <w:rFonts w:ascii="Arial" w:hAnsi="Arial" w:cs="Arial"/>
          <w:color w:val="000000" w:themeColor="text1"/>
          <w:lang w:val="en-GB"/>
        </w:rPr>
      </w:pPr>
      <w:r w:rsidRPr="006106EE">
        <w:rPr>
          <w:rFonts w:ascii="Arial" w:hAnsi="Arial" w:cs="Arial"/>
          <w:color w:val="000000" w:themeColor="text1"/>
          <w:lang w:val="en-GB"/>
        </w:rPr>
        <w:t xml:space="preserve">Boosting organisational culture </w:t>
      </w:r>
      <w:r>
        <w:rPr>
          <w:rFonts w:ascii="Arial" w:hAnsi="Arial" w:cs="Arial"/>
          <w:color w:val="000000" w:themeColor="text1"/>
          <w:lang w:val="en-GB"/>
        </w:rPr>
        <w:t>to promote</w:t>
      </w:r>
      <w:r w:rsidRPr="006106EE">
        <w:rPr>
          <w:rFonts w:ascii="Arial" w:hAnsi="Arial" w:cs="Arial"/>
          <w:color w:val="000000" w:themeColor="text1"/>
          <w:lang w:val="en-GB"/>
        </w:rPr>
        <w:t xml:space="preserve"> </w:t>
      </w:r>
      <w:r>
        <w:rPr>
          <w:rFonts w:ascii="Arial" w:hAnsi="Arial" w:cs="Arial"/>
          <w:color w:val="000000" w:themeColor="text1"/>
          <w:lang w:val="en-GB"/>
        </w:rPr>
        <w:t>cohesion</w:t>
      </w:r>
      <w:r w:rsidRPr="006106EE">
        <w:rPr>
          <w:rFonts w:ascii="Arial" w:hAnsi="Arial" w:cs="Arial"/>
          <w:color w:val="000000" w:themeColor="text1"/>
          <w:lang w:val="en-GB"/>
        </w:rPr>
        <w:t xml:space="preserve"> and fast decision-making at all levels</w:t>
      </w:r>
    </w:p>
    <w:p w14:paraId="3D4086BB" w14:textId="6C469B8E" w:rsidR="00490539" w:rsidRPr="00490539" w:rsidRDefault="00490539" w:rsidP="00C71079">
      <w:pPr>
        <w:pStyle w:val="NormalWeb"/>
        <w:numPr>
          <w:ilvl w:val="0"/>
          <w:numId w:val="5"/>
        </w:numPr>
        <w:spacing w:line="360" w:lineRule="auto"/>
        <w:ind w:left="567" w:hanging="283"/>
        <w:jc w:val="both"/>
        <w:rPr>
          <w:rFonts w:ascii="Arial" w:hAnsi="Arial" w:cs="Arial"/>
          <w:color w:val="000000" w:themeColor="text1"/>
          <w:lang w:val="en-GB"/>
        </w:rPr>
      </w:pPr>
      <w:r w:rsidRPr="00F94DBB">
        <w:rPr>
          <w:rFonts w:ascii="Arial" w:hAnsi="Arial" w:cs="Arial"/>
          <w:color w:val="000000" w:themeColor="text1"/>
          <w:lang w:val="en-GB"/>
        </w:rPr>
        <w:t>Increasing timeshare unit integration with Hilton Worldwide</w:t>
      </w:r>
    </w:p>
    <w:p w14:paraId="27134870" w14:textId="5EFFB6F9" w:rsidR="00667EE8" w:rsidRDefault="00667EE8" w:rsidP="000E0E59">
      <w:pPr>
        <w:pStyle w:val="Heading3"/>
        <w:ind w:firstLine="284"/>
      </w:pPr>
      <w:bookmarkStart w:id="7" w:name="_Toc137824235"/>
      <w:r w:rsidRPr="00F94DBB">
        <w:t>Sustainability</w:t>
      </w:r>
      <w:bookmarkEnd w:id="7"/>
    </w:p>
    <w:p w14:paraId="17734733" w14:textId="77777777" w:rsidR="000E0E59" w:rsidRPr="000E0E59" w:rsidRDefault="000E0E59" w:rsidP="000E0E59"/>
    <w:p w14:paraId="721297CB" w14:textId="7CED7F7E" w:rsidR="009916B5" w:rsidRDefault="006F65B0" w:rsidP="000E0E59">
      <w:pPr>
        <w:spacing w:line="360" w:lineRule="auto"/>
        <w:ind w:firstLine="284"/>
        <w:jc w:val="both"/>
        <w:rPr>
          <w:rFonts w:ascii="Arial" w:hAnsi="Arial" w:cs="Arial"/>
        </w:rPr>
      </w:pPr>
      <w:r w:rsidRPr="00F94DBB">
        <w:rPr>
          <w:rFonts w:ascii="Arial" w:hAnsi="Arial" w:cs="Arial"/>
        </w:rPr>
        <w:t xml:space="preserve">We already talking about Travel with Purpose 2030, which plan set significant sustainability goals. </w:t>
      </w:r>
      <w:r w:rsidR="00A52ED2" w:rsidRPr="00F94DBB">
        <w:rPr>
          <w:rFonts w:ascii="Arial" w:hAnsi="Arial" w:cs="Arial"/>
        </w:rPr>
        <w:t xml:space="preserve">According to research, the concept of sustainability is a primary concern for both guests and bookers. As per the research conducted by Accenture, a significant proportion of travellers, accounting for 86%, express a desire to engage in sustainable travel practises. However, merely half of this cohort are able to actualize their intentions. Not only guests are looking for sustainable travel experiences, but also employees of the new generation are interested in workplaces that take sustainability into account. </w:t>
      </w:r>
      <w:r w:rsidR="005447F9">
        <w:rPr>
          <w:rFonts w:ascii="Arial" w:hAnsi="Arial" w:cs="Arial"/>
        </w:rPr>
        <w:t>(</w:t>
      </w:r>
      <w:r w:rsidR="005447F9" w:rsidRPr="005447F9">
        <w:rPr>
          <w:rFonts w:ascii="Arial" w:hAnsi="Arial" w:cs="Arial"/>
        </w:rPr>
        <w:t>Touryalai</w:t>
      </w:r>
      <w:r w:rsidR="005447F9">
        <w:rPr>
          <w:rFonts w:ascii="Arial" w:hAnsi="Arial" w:cs="Arial"/>
        </w:rPr>
        <w:t>, 2018)</w:t>
      </w:r>
    </w:p>
    <w:p w14:paraId="4DFFCCC1" w14:textId="4C38B93E" w:rsidR="006F65B0" w:rsidRPr="00F94DBB" w:rsidRDefault="00667EE8" w:rsidP="000E0E59">
      <w:pPr>
        <w:spacing w:line="360" w:lineRule="auto"/>
        <w:ind w:firstLine="284"/>
        <w:jc w:val="both"/>
        <w:rPr>
          <w:rFonts w:ascii="Arial" w:hAnsi="Arial" w:cs="Arial"/>
        </w:rPr>
      </w:pPr>
      <w:r w:rsidRPr="00F94DBB">
        <w:rPr>
          <w:rFonts w:ascii="Arial" w:hAnsi="Arial" w:cs="Arial"/>
        </w:rPr>
        <w:t>The Sustainable Hospitality Challenge (SHC), an initiative that challenges students to design sustainable solutions, shows that future members of the Hilton team and executives are likewise concerned with sustainability.</w:t>
      </w:r>
      <w:r w:rsidR="005904B8">
        <w:rPr>
          <w:rFonts w:ascii="Arial" w:hAnsi="Arial" w:cs="Arial"/>
        </w:rPr>
        <w:t xml:space="preserve"> (Sleiffer, 2022)</w:t>
      </w:r>
    </w:p>
    <w:p w14:paraId="68834773" w14:textId="3B8E6E6A" w:rsidR="00667EE8" w:rsidRDefault="00667EE8" w:rsidP="000E0E59">
      <w:pPr>
        <w:pStyle w:val="Heading3"/>
        <w:ind w:firstLine="284"/>
      </w:pPr>
      <w:bookmarkStart w:id="8" w:name="_Toc137824236"/>
      <w:r w:rsidRPr="00F94DBB">
        <w:t>Technology</w:t>
      </w:r>
      <w:bookmarkEnd w:id="8"/>
    </w:p>
    <w:p w14:paraId="78BE7D5F" w14:textId="77777777" w:rsidR="000E0E59" w:rsidRPr="000E0E59" w:rsidRDefault="000E0E59" w:rsidP="000E0E59"/>
    <w:p w14:paraId="4F79C33E" w14:textId="684A9826" w:rsidR="00D85B78" w:rsidRPr="00F94DBB" w:rsidRDefault="00D85B78" w:rsidP="000E0E59">
      <w:pPr>
        <w:spacing w:line="360" w:lineRule="auto"/>
        <w:ind w:firstLine="284"/>
        <w:jc w:val="both"/>
        <w:rPr>
          <w:rFonts w:ascii="Arial" w:hAnsi="Arial" w:cs="Arial"/>
        </w:rPr>
      </w:pPr>
      <w:r w:rsidRPr="00F94DBB">
        <w:rPr>
          <w:rFonts w:ascii="Arial" w:hAnsi="Arial" w:cs="Arial"/>
        </w:rPr>
        <w:t>Kellie Romack, VP of Digital HR and Strategic Planning</w:t>
      </w:r>
      <w:r w:rsidR="004940BD" w:rsidRPr="00F94DBB">
        <w:rPr>
          <w:rFonts w:ascii="Arial" w:hAnsi="Arial" w:cs="Arial"/>
        </w:rPr>
        <w:t xml:space="preserve"> at</w:t>
      </w:r>
      <w:r w:rsidRPr="00F94DBB">
        <w:rPr>
          <w:rFonts w:ascii="Arial" w:hAnsi="Arial" w:cs="Arial"/>
        </w:rPr>
        <w:t xml:space="preserve"> Hilton,</w:t>
      </w:r>
      <w:r w:rsidR="004940BD" w:rsidRPr="00F94DBB">
        <w:rPr>
          <w:rFonts w:ascii="Arial" w:hAnsi="Arial" w:cs="Arial"/>
        </w:rPr>
        <w:t xml:space="preserve"> focuses on progress, AI and innovation to</w:t>
      </w:r>
      <w:r w:rsidRPr="00F94DBB">
        <w:rPr>
          <w:rFonts w:ascii="Arial" w:hAnsi="Arial" w:cs="Arial"/>
        </w:rPr>
        <w:t xml:space="preserve"> make team members' work more productive so they can spend more time communicating with </w:t>
      </w:r>
      <w:r w:rsidR="004940BD" w:rsidRPr="00F94DBB">
        <w:rPr>
          <w:rFonts w:ascii="Arial" w:hAnsi="Arial" w:cs="Arial"/>
        </w:rPr>
        <w:t xml:space="preserve">guests. </w:t>
      </w:r>
      <w:r w:rsidR="005904B8">
        <w:rPr>
          <w:rFonts w:ascii="Arial" w:hAnsi="Arial" w:cs="Arial"/>
        </w:rPr>
        <w:t>(Pradhan, 2021)</w:t>
      </w:r>
    </w:p>
    <w:p w14:paraId="2EF89172" w14:textId="2E9F416D" w:rsidR="004940BD" w:rsidRPr="00F94DBB" w:rsidRDefault="00D76498" w:rsidP="000E0E59">
      <w:pPr>
        <w:pStyle w:val="ListParagraph"/>
        <w:numPr>
          <w:ilvl w:val="0"/>
          <w:numId w:val="9"/>
        </w:numPr>
        <w:spacing w:line="360" w:lineRule="auto"/>
        <w:ind w:left="567" w:hanging="283"/>
        <w:jc w:val="both"/>
        <w:rPr>
          <w:rFonts w:ascii="Arial" w:hAnsi="Arial" w:cs="Arial"/>
        </w:rPr>
      </w:pPr>
      <w:r w:rsidRPr="00F94DBB">
        <w:rPr>
          <w:rFonts w:ascii="Arial" w:hAnsi="Arial" w:cs="Arial"/>
        </w:rPr>
        <w:t>T</w:t>
      </w:r>
      <w:r w:rsidR="00490F60" w:rsidRPr="00F94DBB">
        <w:rPr>
          <w:rFonts w:ascii="Arial" w:hAnsi="Arial" w:cs="Arial"/>
        </w:rPr>
        <w:t>ransform training processes with Virtual Reality trainings</w:t>
      </w:r>
      <w:r w:rsidRPr="00F94DBB">
        <w:rPr>
          <w:rFonts w:ascii="Arial" w:hAnsi="Arial" w:cs="Arial"/>
        </w:rPr>
        <w:t>, which</w:t>
      </w:r>
      <w:r w:rsidR="00490F60" w:rsidRPr="00F94DBB">
        <w:rPr>
          <w:rFonts w:ascii="Arial" w:hAnsi="Arial" w:cs="Arial"/>
        </w:rPr>
        <w:t xml:space="preserve"> help</w:t>
      </w:r>
      <w:r w:rsidRPr="00F94DBB">
        <w:rPr>
          <w:rFonts w:ascii="Arial" w:hAnsi="Arial" w:cs="Arial"/>
        </w:rPr>
        <w:t xml:space="preserve"> to</w:t>
      </w:r>
      <w:r w:rsidR="00490F60" w:rsidRPr="00F94DBB">
        <w:rPr>
          <w:rFonts w:ascii="Arial" w:hAnsi="Arial" w:cs="Arial"/>
        </w:rPr>
        <w:t xml:space="preserve"> corporate teams comprehend the complexities of working in a hotel, allowing them to develop empathy for both hotel staff and customers. Hilton team </w:t>
      </w:r>
      <w:r w:rsidR="00490F60" w:rsidRPr="00F94DBB">
        <w:rPr>
          <w:rFonts w:ascii="Arial" w:hAnsi="Arial" w:cs="Arial"/>
        </w:rPr>
        <w:lastRenderedPageBreak/>
        <w:t>members can complete a variety of modules that emphasise the physicality and complexity of hotel operations, such as setting up room service platters, cleaning a guest room and checking visitors in.</w:t>
      </w:r>
      <w:r w:rsidRPr="00F94DBB">
        <w:rPr>
          <w:rFonts w:ascii="Arial" w:hAnsi="Arial" w:cs="Arial"/>
        </w:rPr>
        <w:t xml:space="preserve"> </w:t>
      </w:r>
      <w:r w:rsidR="005904B8">
        <w:rPr>
          <w:rFonts w:ascii="Arial" w:hAnsi="Arial" w:cs="Arial"/>
        </w:rPr>
        <w:t>(Meta Quest, 2020)</w:t>
      </w:r>
    </w:p>
    <w:p w14:paraId="65710BFE" w14:textId="19D3EFC9" w:rsidR="00294FB2" w:rsidRPr="00F94DBB" w:rsidRDefault="00294FB2" w:rsidP="000E0E59">
      <w:pPr>
        <w:pStyle w:val="ListParagraph"/>
        <w:numPr>
          <w:ilvl w:val="0"/>
          <w:numId w:val="9"/>
        </w:numPr>
        <w:spacing w:line="360" w:lineRule="auto"/>
        <w:ind w:left="567" w:hanging="283"/>
        <w:jc w:val="both"/>
        <w:rPr>
          <w:rFonts w:ascii="Arial" w:hAnsi="Arial" w:cs="Arial"/>
        </w:rPr>
      </w:pPr>
      <w:r w:rsidRPr="00F94DBB">
        <w:rPr>
          <w:rFonts w:ascii="Arial" w:hAnsi="Arial" w:cs="Arial"/>
        </w:rPr>
        <w:t>Converting the learning management system to a mobile-friendly, readily consumable style so that team members can learn easily. The courses are 24/7 accessible on all mobile, desktop, and tablet platforms, giving team members the freedom to learn whenever it is most convenient. The online courses are anticipated to be especially useful for remote workers who want to advance their careers but don't have access to official institutions or hospitality schools in their area.</w:t>
      </w:r>
      <w:r w:rsidRPr="00F94DBB">
        <w:t xml:space="preserve"> </w:t>
      </w:r>
      <w:r w:rsidR="00772CDF">
        <w:rPr>
          <w:rFonts w:ascii="Arial" w:hAnsi="Arial" w:cs="Arial"/>
        </w:rPr>
        <w:t>(Hotel and Catering, 2016)</w:t>
      </w:r>
    </w:p>
    <w:p w14:paraId="57A4CF50" w14:textId="0DB26964" w:rsidR="004940BD" w:rsidRPr="00F94DBB" w:rsidRDefault="004940BD" w:rsidP="000E0E59">
      <w:pPr>
        <w:pStyle w:val="ListParagraph"/>
        <w:numPr>
          <w:ilvl w:val="0"/>
          <w:numId w:val="9"/>
        </w:numPr>
        <w:spacing w:line="360" w:lineRule="auto"/>
        <w:ind w:left="567" w:hanging="283"/>
        <w:jc w:val="both"/>
        <w:rPr>
          <w:rFonts w:ascii="Arial" w:hAnsi="Arial" w:cs="Arial"/>
        </w:rPr>
      </w:pPr>
      <w:r w:rsidRPr="00F94DBB">
        <w:rPr>
          <w:rFonts w:ascii="Arial" w:hAnsi="Arial" w:cs="Arial"/>
        </w:rPr>
        <w:t>Abbreviation of the admission procedure using AI technology</w:t>
      </w:r>
      <w:r w:rsidR="00490F60" w:rsidRPr="00F94DBB">
        <w:rPr>
          <w:rFonts w:ascii="Arial" w:hAnsi="Arial" w:cs="Arial"/>
        </w:rPr>
        <w:t xml:space="preserve"> and in the same time</w:t>
      </w:r>
      <w:r w:rsidRPr="00F94DBB">
        <w:rPr>
          <w:rFonts w:ascii="Arial" w:hAnsi="Arial" w:cs="Arial"/>
        </w:rPr>
        <w:t xml:space="preserve"> keeping human connections, personalised and positive experiences, and</w:t>
      </w:r>
      <w:r w:rsidR="00490F60" w:rsidRPr="00F94DBB">
        <w:rPr>
          <w:rFonts w:ascii="Arial" w:hAnsi="Arial" w:cs="Arial"/>
        </w:rPr>
        <w:t xml:space="preserve"> maintain</w:t>
      </w:r>
      <w:r w:rsidRPr="00F94DBB">
        <w:rPr>
          <w:rFonts w:ascii="Arial" w:hAnsi="Arial" w:cs="Arial"/>
        </w:rPr>
        <w:t xml:space="preserve"> specific and unique </w:t>
      </w:r>
      <w:r w:rsidR="00490F60" w:rsidRPr="00F94DBB">
        <w:rPr>
          <w:rFonts w:ascii="Arial" w:hAnsi="Arial" w:cs="Arial"/>
        </w:rPr>
        <w:t>feelings</w:t>
      </w:r>
      <w:r w:rsidRPr="00F94DBB">
        <w:rPr>
          <w:rFonts w:ascii="Arial" w:hAnsi="Arial" w:cs="Arial"/>
        </w:rPr>
        <w:t xml:space="preserve"> of the </w:t>
      </w:r>
      <w:r w:rsidR="00490F60" w:rsidRPr="00F94DBB">
        <w:rPr>
          <w:rFonts w:ascii="Arial" w:hAnsi="Arial" w:cs="Arial"/>
        </w:rPr>
        <w:t>future</w:t>
      </w:r>
      <w:r w:rsidRPr="00F94DBB">
        <w:rPr>
          <w:rFonts w:ascii="Arial" w:hAnsi="Arial" w:cs="Arial"/>
        </w:rPr>
        <w:t xml:space="preserve"> employee.</w:t>
      </w:r>
      <w:r w:rsidR="00490F60" w:rsidRPr="00F94DBB">
        <w:rPr>
          <w:rFonts w:ascii="Arial" w:hAnsi="Arial" w:cs="Arial"/>
        </w:rPr>
        <w:t xml:space="preserve"> </w:t>
      </w:r>
      <w:r w:rsidR="00772CDF">
        <w:rPr>
          <w:rFonts w:ascii="Arial" w:hAnsi="Arial" w:cs="Arial"/>
        </w:rPr>
        <w:t>(Kurter, 2019)</w:t>
      </w:r>
    </w:p>
    <w:p w14:paraId="23BDE087" w14:textId="77777777" w:rsidR="006F65B0" w:rsidRPr="00F94DBB" w:rsidRDefault="006F65B0" w:rsidP="000E0E59">
      <w:pPr>
        <w:ind w:firstLine="284"/>
      </w:pPr>
    </w:p>
    <w:p w14:paraId="47CC1523" w14:textId="1D11F585" w:rsidR="00364DBD" w:rsidRPr="00F94DBB" w:rsidRDefault="009D1B05" w:rsidP="000E0E59">
      <w:pPr>
        <w:pStyle w:val="Heading2"/>
        <w:ind w:firstLine="284"/>
      </w:pPr>
      <w:bookmarkStart w:id="9" w:name="_Toc137824237"/>
      <w:r w:rsidRPr="00F94DBB">
        <w:t>S</w:t>
      </w:r>
      <w:r w:rsidR="00364DBD" w:rsidRPr="00F94DBB">
        <w:t xml:space="preserve">trategic direction and </w:t>
      </w:r>
      <w:r w:rsidR="00C27375">
        <w:t xml:space="preserve">current business </w:t>
      </w:r>
      <w:r w:rsidR="0030095E">
        <w:t>performance</w:t>
      </w:r>
      <w:r w:rsidR="00364DBD" w:rsidRPr="00F94DBB">
        <w:t xml:space="preserve"> </w:t>
      </w:r>
      <w:r w:rsidRPr="00F94DBB">
        <w:t>of Hilton</w:t>
      </w:r>
      <w:bookmarkEnd w:id="9"/>
    </w:p>
    <w:p w14:paraId="42933809" w14:textId="77777777" w:rsidR="00F94DBB" w:rsidRPr="00F94DBB" w:rsidRDefault="00F94DBB" w:rsidP="000E0E59">
      <w:pPr>
        <w:ind w:firstLine="284"/>
      </w:pPr>
    </w:p>
    <w:p w14:paraId="42C46959" w14:textId="4ABF7D00" w:rsidR="00F94DBB" w:rsidRDefault="00F94DBB" w:rsidP="000E0E59">
      <w:pPr>
        <w:spacing w:line="360" w:lineRule="auto"/>
        <w:ind w:firstLine="284"/>
        <w:jc w:val="both"/>
        <w:rPr>
          <w:rFonts w:ascii="Arial" w:hAnsi="Arial" w:cs="Arial"/>
        </w:rPr>
      </w:pPr>
      <w:r w:rsidRPr="00F94DBB">
        <w:rPr>
          <w:rFonts w:ascii="Arial" w:hAnsi="Arial" w:cs="Arial"/>
        </w:rPr>
        <w:t xml:space="preserve">There is a growing consciousness among travellers regarding the potential benefits and drawbacks of their travel activities on both the local communities they visit and the natural environment. Hence, </w:t>
      </w:r>
      <w:r w:rsidR="000F4755">
        <w:rPr>
          <w:rFonts w:ascii="Arial" w:hAnsi="Arial" w:cs="Arial"/>
        </w:rPr>
        <w:t>travellers</w:t>
      </w:r>
      <w:r w:rsidRPr="00F94DBB">
        <w:rPr>
          <w:rFonts w:ascii="Arial" w:hAnsi="Arial" w:cs="Arial"/>
        </w:rPr>
        <w:t xml:space="preserve"> </w:t>
      </w:r>
      <w:r w:rsidR="000F4755" w:rsidRPr="00F94DBB">
        <w:rPr>
          <w:rFonts w:ascii="Arial" w:hAnsi="Arial" w:cs="Arial"/>
        </w:rPr>
        <w:t>deliberately</w:t>
      </w:r>
      <w:r w:rsidRPr="00F94DBB">
        <w:rPr>
          <w:rFonts w:ascii="Arial" w:hAnsi="Arial" w:cs="Arial"/>
        </w:rPr>
        <w:t xml:space="preserve"> seek out travel alternatives, destinations and accommodations that entail reduced ecological impact.</w:t>
      </w:r>
      <w:r w:rsidR="000F4755">
        <w:rPr>
          <w:rFonts w:ascii="Arial" w:hAnsi="Arial" w:cs="Arial"/>
        </w:rPr>
        <w:t xml:space="preserve"> </w:t>
      </w:r>
      <w:r w:rsidR="000F4755" w:rsidRPr="000F4755">
        <w:rPr>
          <w:rFonts w:ascii="Arial" w:hAnsi="Arial" w:cs="Arial"/>
        </w:rPr>
        <w:t>Thus, those hotels that want to remain competitive in the market must develop their own goals regarding sustainable operation.</w:t>
      </w:r>
      <w:r w:rsidR="000F4755">
        <w:rPr>
          <w:rFonts w:ascii="Arial" w:hAnsi="Arial" w:cs="Arial"/>
        </w:rPr>
        <w:t xml:space="preserve"> </w:t>
      </w:r>
      <w:r w:rsidR="000F4755" w:rsidRPr="000F4755">
        <w:rPr>
          <w:rFonts w:ascii="Arial" w:hAnsi="Arial" w:cs="Arial"/>
        </w:rPr>
        <w:t>Larger hotel chains have already recognized this need</w:t>
      </w:r>
      <w:r w:rsidR="000F4755">
        <w:rPr>
          <w:rFonts w:ascii="Arial" w:hAnsi="Arial" w:cs="Arial"/>
        </w:rPr>
        <w:t xml:space="preserve"> and built it in their business strategies. </w:t>
      </w:r>
      <w:r w:rsidR="000F4755" w:rsidRPr="000F4755">
        <w:rPr>
          <w:rFonts w:ascii="Arial" w:hAnsi="Arial" w:cs="Arial"/>
        </w:rPr>
        <w:t>Marriott's Serve360</w:t>
      </w:r>
      <w:r w:rsidR="008E5E44">
        <w:rPr>
          <w:rFonts w:ascii="Arial" w:hAnsi="Arial" w:cs="Arial"/>
        </w:rPr>
        <w:t xml:space="preserve"> </w:t>
      </w:r>
      <w:r w:rsidR="000F4755" w:rsidRPr="000F4755">
        <w:rPr>
          <w:rFonts w:ascii="Arial" w:hAnsi="Arial" w:cs="Arial"/>
        </w:rPr>
        <w:t>and Hilton's Travel with Purpose are both such plans, developed in line with the United Nations' Sustainable Development Goals (SDGs).</w:t>
      </w:r>
      <w:r w:rsidR="007C5E4A">
        <w:rPr>
          <w:rFonts w:ascii="Arial" w:hAnsi="Arial" w:cs="Arial"/>
        </w:rPr>
        <w:t xml:space="preserve"> </w:t>
      </w:r>
    </w:p>
    <w:p w14:paraId="0879B3E9" w14:textId="77777777" w:rsidR="003200A9" w:rsidRDefault="00F94DBB" w:rsidP="000E0E59">
      <w:pPr>
        <w:spacing w:line="360" w:lineRule="auto"/>
        <w:ind w:firstLine="284"/>
        <w:jc w:val="both"/>
        <w:rPr>
          <w:rFonts w:ascii="Arial" w:hAnsi="Arial" w:cs="Arial"/>
        </w:rPr>
      </w:pPr>
      <w:r w:rsidRPr="00F94DBB">
        <w:rPr>
          <w:rFonts w:ascii="Arial" w:hAnsi="Arial" w:cs="Arial"/>
        </w:rPr>
        <w:t xml:space="preserve">Previously, an examination was conducted on the sustainable operational </w:t>
      </w:r>
      <w:r w:rsidR="007C5E4A">
        <w:rPr>
          <w:rFonts w:ascii="Arial" w:hAnsi="Arial" w:cs="Arial"/>
        </w:rPr>
        <w:t>objectives</w:t>
      </w:r>
      <w:r w:rsidRPr="00F94DBB">
        <w:rPr>
          <w:rFonts w:ascii="Arial" w:hAnsi="Arial" w:cs="Arial"/>
        </w:rPr>
        <w:t xml:space="preserve"> established by Hilton.</w:t>
      </w:r>
      <w:r>
        <w:rPr>
          <w:rFonts w:ascii="Arial" w:hAnsi="Arial" w:cs="Arial"/>
        </w:rPr>
        <w:t xml:space="preserve"> </w:t>
      </w:r>
      <w:r w:rsidR="007C5E4A">
        <w:rPr>
          <w:rFonts w:ascii="Arial" w:hAnsi="Arial" w:cs="Arial"/>
        </w:rPr>
        <w:t>B</w:t>
      </w:r>
      <w:r w:rsidR="007C5E4A" w:rsidRPr="007C5E4A">
        <w:rPr>
          <w:rFonts w:ascii="Arial" w:hAnsi="Arial" w:cs="Arial"/>
        </w:rPr>
        <w:t xml:space="preserve">ut the question is how many of these goals </w:t>
      </w:r>
      <w:r w:rsidR="007C5E4A">
        <w:rPr>
          <w:rFonts w:ascii="Arial" w:hAnsi="Arial" w:cs="Arial"/>
        </w:rPr>
        <w:t>were</w:t>
      </w:r>
      <w:r w:rsidR="007C5E4A" w:rsidRPr="007C5E4A">
        <w:rPr>
          <w:rFonts w:ascii="Arial" w:hAnsi="Arial" w:cs="Arial"/>
        </w:rPr>
        <w:t xml:space="preserve"> achieved</w:t>
      </w:r>
      <w:r w:rsidR="007C5E4A">
        <w:rPr>
          <w:rFonts w:ascii="Arial" w:hAnsi="Arial" w:cs="Arial"/>
        </w:rPr>
        <w:t xml:space="preserve"> and how.</w:t>
      </w:r>
      <w:r w:rsidR="000A5A5E">
        <w:rPr>
          <w:rFonts w:ascii="Arial" w:hAnsi="Arial" w:cs="Arial"/>
        </w:rPr>
        <w:t xml:space="preserve"> </w:t>
      </w:r>
    </w:p>
    <w:p w14:paraId="574C594F" w14:textId="4975B4B9" w:rsidR="003200A9" w:rsidRDefault="003200A9" w:rsidP="000E0E59">
      <w:pPr>
        <w:spacing w:line="360" w:lineRule="auto"/>
        <w:ind w:firstLine="284"/>
        <w:jc w:val="both"/>
        <w:rPr>
          <w:rFonts w:ascii="Arial" w:hAnsi="Arial" w:cs="Arial"/>
        </w:rPr>
      </w:pPr>
      <w:r>
        <w:rPr>
          <w:rFonts w:ascii="Arial" w:hAnsi="Arial" w:cs="Arial"/>
        </w:rPr>
        <w:t>H</w:t>
      </w:r>
      <w:r w:rsidRPr="003200A9">
        <w:rPr>
          <w:rFonts w:ascii="Arial" w:hAnsi="Arial" w:cs="Arial"/>
        </w:rPr>
        <w:t>otel chains like Marriott, Hilton</w:t>
      </w:r>
      <w:r>
        <w:rPr>
          <w:rFonts w:ascii="Arial" w:hAnsi="Arial" w:cs="Arial"/>
        </w:rPr>
        <w:t xml:space="preserve"> </w:t>
      </w:r>
      <w:r w:rsidRPr="003200A9">
        <w:rPr>
          <w:rFonts w:ascii="Arial" w:hAnsi="Arial" w:cs="Arial"/>
        </w:rPr>
        <w:t xml:space="preserve">and Hyatt </w:t>
      </w:r>
      <w:r>
        <w:rPr>
          <w:rFonts w:ascii="Arial" w:hAnsi="Arial" w:cs="Arial"/>
        </w:rPr>
        <w:t>most of the time do not</w:t>
      </w:r>
      <w:r w:rsidRPr="003200A9">
        <w:rPr>
          <w:rFonts w:ascii="Arial" w:hAnsi="Arial" w:cs="Arial"/>
        </w:rPr>
        <w:t xml:space="preserve"> own the property on which their hotels are built. The majority of their buildings belong to </w:t>
      </w:r>
      <w:r>
        <w:rPr>
          <w:rFonts w:ascii="Arial" w:hAnsi="Arial" w:cs="Arial"/>
        </w:rPr>
        <w:t>third parties</w:t>
      </w:r>
      <w:r w:rsidRPr="003200A9">
        <w:rPr>
          <w:rFonts w:ascii="Arial" w:hAnsi="Arial" w:cs="Arial"/>
        </w:rPr>
        <w:t xml:space="preserve">. There are written deals between owners that </w:t>
      </w:r>
      <w:r>
        <w:rPr>
          <w:rFonts w:ascii="Arial" w:hAnsi="Arial" w:cs="Arial"/>
        </w:rPr>
        <w:t>lay down</w:t>
      </w:r>
      <w:r w:rsidRPr="003200A9">
        <w:rPr>
          <w:rFonts w:ascii="Arial" w:hAnsi="Arial" w:cs="Arial"/>
        </w:rPr>
        <w:t xml:space="preserve"> things like how often the furniture needs to be updated and </w:t>
      </w:r>
      <w:r>
        <w:rPr>
          <w:rFonts w:ascii="Arial" w:hAnsi="Arial" w:cs="Arial"/>
        </w:rPr>
        <w:t>how</w:t>
      </w:r>
      <w:r w:rsidRPr="003200A9">
        <w:rPr>
          <w:rFonts w:ascii="Arial" w:hAnsi="Arial" w:cs="Arial"/>
        </w:rPr>
        <w:t xml:space="preserve"> it should look like. The deals also have standards for things like low-flow toilets and shower heads that use less water.</w:t>
      </w:r>
      <w:r>
        <w:rPr>
          <w:rFonts w:ascii="Arial" w:hAnsi="Arial" w:cs="Arial"/>
        </w:rPr>
        <w:t xml:space="preserve"> </w:t>
      </w:r>
      <w:r w:rsidRPr="003200A9">
        <w:rPr>
          <w:rFonts w:ascii="Arial" w:hAnsi="Arial" w:cs="Arial"/>
        </w:rPr>
        <w:t xml:space="preserve">Thus, </w:t>
      </w:r>
      <w:r w:rsidRPr="003200A9">
        <w:rPr>
          <w:rFonts w:ascii="Arial" w:hAnsi="Arial" w:cs="Arial"/>
        </w:rPr>
        <w:lastRenderedPageBreak/>
        <w:t xml:space="preserve">when developing the rules, the big hotel chains have a great responsibility to ensure that these frameworks are created </w:t>
      </w:r>
      <w:r>
        <w:rPr>
          <w:rFonts w:ascii="Arial" w:hAnsi="Arial" w:cs="Arial"/>
        </w:rPr>
        <w:t xml:space="preserve">in harmony with </w:t>
      </w:r>
      <w:r w:rsidRPr="003200A9">
        <w:rPr>
          <w:rFonts w:ascii="Arial" w:hAnsi="Arial" w:cs="Arial"/>
        </w:rPr>
        <w:t xml:space="preserve">sustainability </w:t>
      </w:r>
      <w:r>
        <w:rPr>
          <w:rFonts w:ascii="Arial" w:hAnsi="Arial" w:cs="Arial"/>
        </w:rPr>
        <w:t>expectations</w:t>
      </w:r>
      <w:r w:rsidRPr="003200A9">
        <w:rPr>
          <w:rFonts w:ascii="Arial" w:hAnsi="Arial" w:cs="Arial"/>
        </w:rPr>
        <w:t xml:space="preserve">. </w:t>
      </w:r>
    </w:p>
    <w:p w14:paraId="1A837859" w14:textId="2AE669D9" w:rsidR="003A59E9" w:rsidRDefault="003200A9" w:rsidP="000E0E59">
      <w:pPr>
        <w:spacing w:line="360" w:lineRule="auto"/>
        <w:ind w:firstLine="284"/>
        <w:jc w:val="both"/>
        <w:rPr>
          <w:rFonts w:ascii="Arial" w:hAnsi="Arial" w:cs="Arial"/>
        </w:rPr>
      </w:pPr>
      <w:r w:rsidRPr="003200A9">
        <w:rPr>
          <w:rFonts w:ascii="Arial" w:hAnsi="Arial" w:cs="Arial"/>
        </w:rPr>
        <w:t>Megan Epler Wood is the director of the International Sustainable Tourism Initiative</w:t>
      </w:r>
      <w:r>
        <w:rPr>
          <w:rFonts w:ascii="Arial" w:hAnsi="Arial" w:cs="Arial"/>
        </w:rPr>
        <w:t xml:space="preserve">, said that Hilton </w:t>
      </w:r>
      <w:r w:rsidRPr="003200A9">
        <w:rPr>
          <w:rFonts w:ascii="Arial" w:hAnsi="Arial" w:cs="Arial"/>
        </w:rPr>
        <w:t>has played a pivotal role in spearheading the integration of sustainability standards into brand agreements with proprietors</w:t>
      </w:r>
      <w:r w:rsidR="003A59E9">
        <w:rPr>
          <w:rFonts w:ascii="Arial" w:hAnsi="Arial" w:cs="Arial"/>
        </w:rPr>
        <w:t xml:space="preserve">, because they not just get a clear guide to follow, but they get a technology to measure their development. This technology, called </w:t>
      </w:r>
      <w:r w:rsidR="00412C2D">
        <w:rPr>
          <w:rFonts w:ascii="Arial" w:hAnsi="Arial" w:cs="Arial"/>
        </w:rPr>
        <w:t>Light Stay</w:t>
      </w:r>
      <w:r w:rsidR="003A59E9">
        <w:rPr>
          <w:rFonts w:ascii="Arial" w:hAnsi="Arial" w:cs="Arial"/>
        </w:rPr>
        <w:t xml:space="preserve">, </w:t>
      </w:r>
      <w:r w:rsidR="003A59E9" w:rsidRPr="003A59E9">
        <w:rPr>
          <w:rFonts w:ascii="Arial" w:hAnsi="Arial" w:cs="Arial"/>
        </w:rPr>
        <w:t>lets hotels track their energy and water usage</w:t>
      </w:r>
      <w:r w:rsidR="008E70CD">
        <w:rPr>
          <w:rFonts w:ascii="Arial" w:hAnsi="Arial" w:cs="Arial"/>
        </w:rPr>
        <w:t xml:space="preserve">, which can be crucial, if they want to reduce their carbon footprint. </w:t>
      </w:r>
      <w:r w:rsidR="00772CDF">
        <w:rPr>
          <w:rFonts w:ascii="Arial" w:hAnsi="Arial" w:cs="Arial"/>
        </w:rPr>
        <w:t>(</w:t>
      </w:r>
      <w:r w:rsidR="00772CDF" w:rsidRPr="005447F9">
        <w:rPr>
          <w:rFonts w:ascii="Arial" w:hAnsi="Arial" w:cs="Arial"/>
        </w:rPr>
        <w:t>Touryalai</w:t>
      </w:r>
      <w:r w:rsidR="00772CDF">
        <w:rPr>
          <w:rFonts w:ascii="Arial" w:hAnsi="Arial" w:cs="Arial"/>
        </w:rPr>
        <w:t>, 2018)</w:t>
      </w:r>
    </w:p>
    <w:p w14:paraId="59E26A35" w14:textId="0EDF021A" w:rsidR="008E70CD" w:rsidRDefault="008E70CD" w:rsidP="00412C2D">
      <w:pPr>
        <w:spacing w:line="360" w:lineRule="auto"/>
        <w:ind w:firstLine="284"/>
        <w:jc w:val="both"/>
        <w:rPr>
          <w:rFonts w:ascii="Arial" w:hAnsi="Arial" w:cs="Arial"/>
        </w:rPr>
      </w:pPr>
      <w:r w:rsidRPr="008E70CD">
        <w:rPr>
          <w:rFonts w:ascii="Arial" w:hAnsi="Arial" w:cs="Arial"/>
        </w:rPr>
        <w:t>Hilton Global Foundation will provide support for essential endeavours aimed at promoting safe water, sanitation and hygiene practises, enhancing sustainable agriculture practises that conserve water resources, and fostering women's empowerment through skill development and income-generating initiatives, all of which will be community-driven.</w:t>
      </w:r>
      <w:r>
        <w:rPr>
          <w:rFonts w:ascii="Arial" w:hAnsi="Arial" w:cs="Arial"/>
        </w:rPr>
        <w:t xml:space="preserve"> </w:t>
      </w:r>
      <w:r w:rsidR="00772CDF">
        <w:rPr>
          <w:rFonts w:ascii="Arial" w:hAnsi="Arial" w:cs="Arial"/>
        </w:rPr>
        <w:t>(CSR Wire, 2022)</w:t>
      </w:r>
    </w:p>
    <w:p w14:paraId="665F080D" w14:textId="3DCA244A" w:rsidR="00E34980" w:rsidRDefault="003F1E94" w:rsidP="000E0E59">
      <w:pPr>
        <w:spacing w:line="360" w:lineRule="auto"/>
        <w:ind w:firstLine="284"/>
        <w:jc w:val="both"/>
        <w:rPr>
          <w:rFonts w:ascii="Arial" w:hAnsi="Arial" w:cs="Arial"/>
        </w:rPr>
      </w:pPr>
      <w:r w:rsidRPr="003F1E94">
        <w:rPr>
          <w:rFonts w:ascii="Arial" w:hAnsi="Arial" w:cs="Arial"/>
        </w:rPr>
        <w:t xml:space="preserve">Hilton's efforts are slowly reaching their goal. </w:t>
      </w:r>
      <w:r w:rsidR="004D4484" w:rsidRPr="004D4484">
        <w:rPr>
          <w:rFonts w:ascii="Arial" w:hAnsi="Arial" w:cs="Arial"/>
        </w:rPr>
        <w:t xml:space="preserve">This is also shown by the fact that </w:t>
      </w:r>
      <w:r w:rsidR="00412C2D">
        <w:rPr>
          <w:rFonts w:ascii="Arial" w:hAnsi="Arial" w:cs="Arial"/>
        </w:rPr>
        <w:t>they</w:t>
      </w:r>
      <w:r w:rsidR="004D4484" w:rsidRPr="004D4484">
        <w:rPr>
          <w:rFonts w:ascii="Arial" w:hAnsi="Arial" w:cs="Arial"/>
        </w:rPr>
        <w:t xml:space="preserve"> opened the first zero-emission hotel in the United States last year.</w:t>
      </w:r>
      <w:r w:rsidR="00253DE9">
        <w:rPr>
          <w:rFonts w:ascii="Arial" w:hAnsi="Arial" w:cs="Arial"/>
        </w:rPr>
        <w:t xml:space="preserve"> (Otley, 2022)</w:t>
      </w:r>
    </w:p>
    <w:p w14:paraId="38D25CF5" w14:textId="7944E41D" w:rsidR="00412C2D" w:rsidRDefault="00412C2D" w:rsidP="000E0E59">
      <w:pPr>
        <w:spacing w:line="360" w:lineRule="auto"/>
        <w:ind w:firstLine="284"/>
        <w:jc w:val="both"/>
        <w:rPr>
          <w:rFonts w:ascii="Arial" w:hAnsi="Arial" w:cs="Arial"/>
        </w:rPr>
      </w:pPr>
      <w:r w:rsidRPr="003F1E94">
        <w:rPr>
          <w:rFonts w:ascii="Arial" w:hAnsi="Arial" w:cs="Arial"/>
        </w:rPr>
        <w:t>These measures also show that Hilton is extremely committed to ensuring that the hotel operates in the spirit of sustainability and to achieving the goals it has set in this regard.</w:t>
      </w:r>
    </w:p>
    <w:p w14:paraId="49301E88" w14:textId="71796CA3" w:rsidR="008E5E44" w:rsidRPr="00F94DBB" w:rsidRDefault="00E34980" w:rsidP="00E34980">
      <w:pPr>
        <w:rPr>
          <w:rFonts w:ascii="Arial" w:hAnsi="Arial" w:cs="Arial"/>
        </w:rPr>
      </w:pPr>
      <w:r>
        <w:rPr>
          <w:rFonts w:ascii="Arial" w:hAnsi="Arial" w:cs="Arial"/>
        </w:rPr>
        <w:br w:type="page"/>
      </w:r>
    </w:p>
    <w:p w14:paraId="460709EC" w14:textId="51D3D20F" w:rsidR="00C27375" w:rsidRDefault="00C27375" w:rsidP="000E0E59">
      <w:pPr>
        <w:pStyle w:val="Heading1"/>
        <w:ind w:firstLine="284"/>
      </w:pPr>
      <w:bookmarkStart w:id="10" w:name="_Toc137824238"/>
      <w:r>
        <w:lastRenderedPageBreak/>
        <w:t>Conclusion and recommendation</w:t>
      </w:r>
      <w:bookmarkEnd w:id="10"/>
    </w:p>
    <w:p w14:paraId="6F4B8051" w14:textId="77777777" w:rsidR="007D46F2" w:rsidRDefault="007D46F2" w:rsidP="000E0E59">
      <w:pPr>
        <w:ind w:firstLine="284"/>
      </w:pPr>
    </w:p>
    <w:p w14:paraId="107FABB5" w14:textId="298D147F" w:rsidR="0030095E" w:rsidRPr="00C85B34" w:rsidRDefault="00C85B34" w:rsidP="000E0E59">
      <w:pPr>
        <w:spacing w:line="360" w:lineRule="auto"/>
        <w:ind w:firstLine="284"/>
        <w:jc w:val="both"/>
        <w:rPr>
          <w:rFonts w:ascii="Arial" w:hAnsi="Arial" w:cs="Arial"/>
        </w:rPr>
      </w:pPr>
      <w:r w:rsidRPr="00C85B34">
        <w:rPr>
          <w:rFonts w:ascii="Arial" w:hAnsi="Arial" w:cs="Arial"/>
        </w:rPr>
        <w:t>A properly designed corporate structure is essential for a company to operate efficiently. It is extremely important that employees are aware of their tasks and motivated to complete them efficiently. In order to increase the commitment of employees, it is important to create an identifiable corporate culture, because the efficiency of work is directly proportional to the quality of the work performed.</w:t>
      </w:r>
    </w:p>
    <w:p w14:paraId="438818E2" w14:textId="1D466954" w:rsidR="00C85B34" w:rsidRDefault="00DA12D9" w:rsidP="000E0E59">
      <w:pPr>
        <w:spacing w:line="360" w:lineRule="auto"/>
        <w:ind w:firstLine="284"/>
        <w:jc w:val="both"/>
        <w:rPr>
          <w:rFonts w:ascii="Arial" w:hAnsi="Arial" w:cs="Arial"/>
        </w:rPr>
      </w:pPr>
      <w:r w:rsidRPr="00DA12D9">
        <w:rPr>
          <w:rFonts w:ascii="Arial" w:hAnsi="Arial" w:cs="Arial"/>
        </w:rPr>
        <w:t>Hilton has extremely ambitious sustainability commitment</w:t>
      </w:r>
      <w:r>
        <w:rPr>
          <w:rFonts w:ascii="Arial" w:hAnsi="Arial" w:cs="Arial"/>
        </w:rPr>
        <w:t>s</w:t>
      </w:r>
      <w:r w:rsidRPr="00DA12D9">
        <w:rPr>
          <w:rFonts w:ascii="Arial" w:hAnsi="Arial" w:cs="Arial"/>
        </w:rPr>
        <w:t xml:space="preserve"> </w:t>
      </w:r>
      <w:r>
        <w:rPr>
          <w:rFonts w:ascii="Arial" w:hAnsi="Arial" w:cs="Arial"/>
        </w:rPr>
        <w:t>which</w:t>
      </w:r>
      <w:r w:rsidRPr="00DA12D9">
        <w:rPr>
          <w:rFonts w:ascii="Arial" w:hAnsi="Arial" w:cs="Arial"/>
        </w:rPr>
        <w:t xml:space="preserve"> rel</w:t>
      </w:r>
      <w:r>
        <w:rPr>
          <w:rFonts w:ascii="Arial" w:hAnsi="Arial" w:cs="Arial"/>
        </w:rPr>
        <w:t>ay</w:t>
      </w:r>
      <w:r w:rsidRPr="00DA12D9">
        <w:rPr>
          <w:rFonts w:ascii="Arial" w:hAnsi="Arial" w:cs="Arial"/>
        </w:rPr>
        <w:t xml:space="preserve"> heavily on technological advancement</w:t>
      </w:r>
      <w:r>
        <w:rPr>
          <w:rFonts w:ascii="Arial" w:hAnsi="Arial" w:cs="Arial"/>
        </w:rPr>
        <w:t>s</w:t>
      </w:r>
      <w:r w:rsidRPr="00DA12D9">
        <w:rPr>
          <w:rFonts w:ascii="Arial" w:hAnsi="Arial" w:cs="Arial"/>
        </w:rPr>
        <w:t>, properly trained workforce, the transition to renewable power on the grid and sizeable investment</w:t>
      </w:r>
      <w:r>
        <w:rPr>
          <w:rFonts w:ascii="Arial" w:hAnsi="Arial" w:cs="Arial"/>
        </w:rPr>
        <w:t>s</w:t>
      </w:r>
      <w:r w:rsidRPr="00DA12D9">
        <w:rPr>
          <w:rFonts w:ascii="Arial" w:hAnsi="Arial" w:cs="Arial"/>
        </w:rPr>
        <w:t xml:space="preserve"> in renewable power infrastructure.</w:t>
      </w:r>
      <w:r>
        <w:rPr>
          <w:rFonts w:ascii="Arial" w:hAnsi="Arial" w:cs="Arial"/>
        </w:rPr>
        <w:t xml:space="preserve"> </w:t>
      </w:r>
    </w:p>
    <w:p w14:paraId="31E9CED0" w14:textId="77777777" w:rsidR="00C00800" w:rsidRPr="00C85B34" w:rsidRDefault="00C00800" w:rsidP="000E0E59">
      <w:pPr>
        <w:spacing w:line="360" w:lineRule="auto"/>
        <w:ind w:firstLine="284"/>
        <w:jc w:val="both"/>
        <w:rPr>
          <w:rFonts w:ascii="Arial" w:hAnsi="Arial" w:cs="Arial"/>
        </w:rPr>
      </w:pPr>
    </w:p>
    <w:p w14:paraId="5F26F794" w14:textId="20544084" w:rsidR="00951224" w:rsidRPr="00DA12D9" w:rsidRDefault="00DA12D9" w:rsidP="00075B7F">
      <w:pPr>
        <w:spacing w:line="360" w:lineRule="auto"/>
        <w:ind w:firstLine="284"/>
        <w:jc w:val="both"/>
        <w:rPr>
          <w:rFonts w:ascii="Arial" w:hAnsi="Arial" w:cs="Arial"/>
        </w:rPr>
      </w:pPr>
      <w:r w:rsidRPr="00DA12D9">
        <w:rPr>
          <w:rFonts w:ascii="Arial" w:hAnsi="Arial" w:cs="Arial"/>
        </w:rPr>
        <w:t>It can be seen that Hilton is at the forefront of achieving these goals in the hospitality sector</w:t>
      </w:r>
      <w:r>
        <w:rPr>
          <w:rFonts w:ascii="Arial" w:hAnsi="Arial" w:cs="Arial"/>
        </w:rPr>
        <w:t xml:space="preserve">. </w:t>
      </w:r>
      <w:r w:rsidRPr="00DA12D9">
        <w:rPr>
          <w:rFonts w:ascii="Arial" w:hAnsi="Arial" w:cs="Arial"/>
        </w:rPr>
        <w:t>Therefore, it is difficult to make a suggestion that Hilton has not already implemented. However, by conducting research within the industry, we can still discover effective ways to motivate employees in hotel departments for the purpose of sustainability.</w:t>
      </w:r>
      <w:r w:rsidR="00951224">
        <w:rPr>
          <w:rFonts w:ascii="Arial" w:hAnsi="Arial" w:cs="Arial"/>
        </w:rPr>
        <w:t xml:space="preserve"> </w:t>
      </w:r>
      <w:r w:rsidR="00951224" w:rsidRPr="00951224">
        <w:rPr>
          <w:rFonts w:ascii="Arial" w:hAnsi="Arial" w:cs="Arial"/>
        </w:rPr>
        <w:t xml:space="preserve">Bartle Hall Hotel </w:t>
      </w:r>
      <w:r w:rsidR="00951224">
        <w:rPr>
          <w:rFonts w:ascii="Arial" w:hAnsi="Arial" w:cs="Arial"/>
        </w:rPr>
        <w:t xml:space="preserve">in </w:t>
      </w:r>
      <w:r w:rsidR="00951224" w:rsidRPr="00951224">
        <w:rPr>
          <w:rFonts w:ascii="Arial" w:hAnsi="Arial" w:cs="Arial"/>
        </w:rPr>
        <w:t xml:space="preserve">Leicestershire </w:t>
      </w:r>
      <w:r w:rsidR="00951224">
        <w:rPr>
          <w:rFonts w:ascii="Arial" w:hAnsi="Arial" w:cs="Arial"/>
        </w:rPr>
        <w:t>recruits interested staff members in the departments to</w:t>
      </w:r>
      <w:r w:rsidR="00951224" w:rsidRPr="00951224">
        <w:rPr>
          <w:rFonts w:ascii="Arial" w:hAnsi="Arial" w:cs="Arial"/>
        </w:rPr>
        <w:t xml:space="preserve"> </w:t>
      </w:r>
      <w:r w:rsidR="00075B7F" w:rsidRPr="00951224">
        <w:rPr>
          <w:rFonts w:ascii="Arial" w:hAnsi="Arial" w:cs="Arial"/>
        </w:rPr>
        <w:t>join</w:t>
      </w:r>
      <w:r w:rsidR="00951224" w:rsidRPr="00951224">
        <w:rPr>
          <w:rFonts w:ascii="Arial" w:hAnsi="Arial" w:cs="Arial"/>
        </w:rPr>
        <w:t xml:space="preserve"> </w:t>
      </w:r>
      <w:r w:rsidR="00075B7F">
        <w:rPr>
          <w:rFonts w:ascii="Arial" w:hAnsi="Arial" w:cs="Arial"/>
        </w:rPr>
        <w:t>to</w:t>
      </w:r>
      <w:r w:rsidR="00951224" w:rsidRPr="00951224">
        <w:rPr>
          <w:rFonts w:ascii="Arial" w:hAnsi="Arial" w:cs="Arial"/>
        </w:rPr>
        <w:t xml:space="preserve"> a "Green team" to take the lead in suggesting </w:t>
      </w:r>
      <w:r w:rsidR="00075B7F">
        <w:rPr>
          <w:rFonts w:ascii="Arial" w:hAnsi="Arial" w:cs="Arial"/>
        </w:rPr>
        <w:t xml:space="preserve">environmentally </w:t>
      </w:r>
      <w:r w:rsidR="00951224" w:rsidRPr="00951224">
        <w:rPr>
          <w:rFonts w:ascii="Arial" w:hAnsi="Arial" w:cs="Arial"/>
        </w:rPr>
        <w:t>friendly practices in their area</w:t>
      </w:r>
      <w:r w:rsidR="00022350">
        <w:rPr>
          <w:rFonts w:ascii="Arial" w:hAnsi="Arial" w:cs="Arial"/>
        </w:rPr>
        <w:t xml:space="preserve"> (Bartle Hall Hotel, 2023)</w:t>
      </w:r>
      <w:r w:rsidR="00951224" w:rsidRPr="00951224">
        <w:rPr>
          <w:rFonts w:ascii="Arial" w:hAnsi="Arial" w:cs="Arial"/>
        </w:rPr>
        <w:t xml:space="preserve">. </w:t>
      </w:r>
      <w:r w:rsidR="00075B7F" w:rsidRPr="00075B7F">
        <w:rPr>
          <w:rFonts w:ascii="Arial" w:hAnsi="Arial" w:cs="Arial"/>
        </w:rPr>
        <w:t xml:space="preserve">This increases </w:t>
      </w:r>
      <w:r w:rsidR="00075B7F">
        <w:rPr>
          <w:rFonts w:ascii="Arial" w:hAnsi="Arial" w:cs="Arial"/>
        </w:rPr>
        <w:t>employees’</w:t>
      </w:r>
      <w:r w:rsidR="00075B7F" w:rsidRPr="00075B7F">
        <w:rPr>
          <w:rFonts w:ascii="Arial" w:hAnsi="Arial" w:cs="Arial"/>
        </w:rPr>
        <w:t xml:space="preserve"> feeling</w:t>
      </w:r>
      <w:r w:rsidR="00075B7F">
        <w:rPr>
          <w:rFonts w:ascii="Arial" w:hAnsi="Arial" w:cs="Arial"/>
        </w:rPr>
        <w:t>s</w:t>
      </w:r>
      <w:r w:rsidR="00075B7F" w:rsidRPr="00075B7F">
        <w:rPr>
          <w:rFonts w:ascii="Arial" w:hAnsi="Arial" w:cs="Arial"/>
        </w:rPr>
        <w:t xml:space="preserve"> of commitment to long-term adoption of green </w:t>
      </w:r>
      <w:r w:rsidR="00075B7F">
        <w:rPr>
          <w:rFonts w:ascii="Arial" w:hAnsi="Arial" w:cs="Arial"/>
        </w:rPr>
        <w:t>approaches. Additionally,</w:t>
      </w:r>
      <w:r w:rsidR="00022350">
        <w:rPr>
          <w:rFonts w:ascii="Arial" w:hAnsi="Arial" w:cs="Arial"/>
        </w:rPr>
        <w:t xml:space="preserve"> </w:t>
      </w:r>
      <w:r w:rsidR="00075B7F">
        <w:rPr>
          <w:rFonts w:ascii="Arial" w:hAnsi="Arial" w:cs="Arial"/>
        </w:rPr>
        <w:t>i</w:t>
      </w:r>
      <w:r w:rsidR="008D3AC7" w:rsidRPr="008D3AC7">
        <w:rPr>
          <w:rFonts w:ascii="Arial" w:hAnsi="Arial" w:cs="Arial"/>
        </w:rPr>
        <w:t>t is imperative to recognise and appreciate the contributions of individuals, which can be accomplished through various means such as presenting a certificate of recognition, organising a celebrat</w:t>
      </w:r>
      <w:r w:rsidR="000E0E59">
        <w:rPr>
          <w:rFonts w:ascii="Arial" w:hAnsi="Arial" w:cs="Arial"/>
        </w:rPr>
        <w:t>ion</w:t>
      </w:r>
      <w:r w:rsidR="008D3AC7" w:rsidRPr="008D3AC7">
        <w:rPr>
          <w:rFonts w:ascii="Arial" w:hAnsi="Arial" w:cs="Arial"/>
        </w:rPr>
        <w:t xml:space="preserve"> </w:t>
      </w:r>
      <w:r w:rsidR="000E0E59">
        <w:rPr>
          <w:rFonts w:ascii="Arial" w:hAnsi="Arial" w:cs="Arial"/>
        </w:rPr>
        <w:t>dinner</w:t>
      </w:r>
      <w:r w:rsidR="008D3AC7" w:rsidRPr="008D3AC7">
        <w:rPr>
          <w:rFonts w:ascii="Arial" w:hAnsi="Arial" w:cs="Arial"/>
        </w:rPr>
        <w:t xml:space="preserve"> or providing gift cards as tokens of appreciation.</w:t>
      </w:r>
    </w:p>
    <w:p w14:paraId="5A6D5116" w14:textId="77777777" w:rsidR="00DA12D9" w:rsidRPr="00DA12D9" w:rsidRDefault="00DA12D9" w:rsidP="00075B7F">
      <w:pPr>
        <w:spacing w:line="360" w:lineRule="auto"/>
        <w:ind w:firstLine="284"/>
        <w:jc w:val="both"/>
        <w:rPr>
          <w:rFonts w:ascii="Arial" w:hAnsi="Arial" w:cs="Arial"/>
        </w:rPr>
      </w:pPr>
    </w:p>
    <w:p w14:paraId="7FD36E1E" w14:textId="2ECC8E90" w:rsidR="00C27375" w:rsidRPr="00DA12D9" w:rsidRDefault="00C27375" w:rsidP="000E0E59">
      <w:pPr>
        <w:ind w:firstLine="284"/>
        <w:rPr>
          <w:rFonts w:ascii="Arial" w:hAnsi="Arial" w:cs="Arial"/>
        </w:rPr>
      </w:pPr>
    </w:p>
    <w:p w14:paraId="0D2A5E7A" w14:textId="77777777" w:rsidR="00C27375" w:rsidRPr="00C27375" w:rsidRDefault="00C27375" w:rsidP="000E0E59">
      <w:pPr>
        <w:ind w:firstLine="284"/>
      </w:pPr>
    </w:p>
    <w:p w14:paraId="671A9F9F" w14:textId="5A499F86" w:rsidR="00C27375" w:rsidRDefault="00C27375" w:rsidP="00E34980">
      <w:pPr>
        <w:ind w:firstLine="284"/>
      </w:pPr>
      <w:r>
        <w:br w:type="page"/>
      </w:r>
    </w:p>
    <w:p w14:paraId="58F99FC9" w14:textId="2D339BBE" w:rsidR="00C27375" w:rsidRDefault="00C27375" w:rsidP="000E0E59">
      <w:pPr>
        <w:pStyle w:val="Heading1"/>
        <w:ind w:firstLine="284"/>
      </w:pPr>
      <w:bookmarkStart w:id="11" w:name="_Toc137824239"/>
      <w:r>
        <w:lastRenderedPageBreak/>
        <w:t>References</w:t>
      </w:r>
      <w:bookmarkEnd w:id="11"/>
    </w:p>
    <w:p w14:paraId="0AF55F8E" w14:textId="77777777" w:rsidR="00D73C58" w:rsidRPr="00D378B7" w:rsidRDefault="00D73C58" w:rsidP="00D378B7">
      <w:pPr>
        <w:spacing w:line="360" w:lineRule="auto"/>
        <w:jc w:val="both"/>
        <w:rPr>
          <w:rFonts w:ascii="Arial" w:hAnsi="Arial" w:cs="Arial"/>
        </w:rPr>
      </w:pPr>
    </w:p>
    <w:p w14:paraId="7715280C" w14:textId="320A4AFD" w:rsidR="00D73C58" w:rsidRPr="00D378B7" w:rsidRDefault="00D73C58" w:rsidP="00D378B7">
      <w:pPr>
        <w:spacing w:before="240" w:after="240" w:line="360" w:lineRule="auto"/>
        <w:jc w:val="both"/>
        <w:rPr>
          <w:rFonts w:ascii="Arial" w:hAnsi="Arial" w:cs="Arial"/>
          <w:i/>
          <w:iCs/>
        </w:rPr>
      </w:pPr>
      <w:r w:rsidRPr="00D378B7">
        <w:rPr>
          <w:rFonts w:ascii="Arial" w:hAnsi="Arial" w:cs="Arial"/>
        </w:rPr>
        <w:t xml:space="preserve">Bartle Hall Hotel (2023) </w:t>
      </w:r>
      <w:r w:rsidRPr="00D378B7">
        <w:rPr>
          <w:rFonts w:ascii="Arial" w:hAnsi="Arial" w:cs="Arial"/>
          <w:i/>
          <w:iCs/>
        </w:rPr>
        <w:t>The Green Team</w:t>
      </w:r>
      <w:r w:rsidRPr="00D378B7">
        <w:rPr>
          <w:rFonts w:ascii="Arial" w:hAnsi="Arial" w:cs="Arial"/>
        </w:rPr>
        <w:t xml:space="preserve">. Available at: </w:t>
      </w:r>
      <w:hyperlink r:id="rId7" w:history="1">
        <w:r w:rsidRPr="00D378B7">
          <w:rPr>
            <w:rStyle w:val="Hyperlink"/>
            <w:rFonts w:ascii="Arial" w:hAnsi="Arial" w:cs="Arial"/>
          </w:rPr>
          <w:t>https://bartlehall.co.uk/the-hotel/about-us/the-green-team/</w:t>
        </w:r>
      </w:hyperlink>
      <w:r w:rsidRPr="00D378B7">
        <w:rPr>
          <w:rFonts w:ascii="Arial" w:hAnsi="Arial" w:cs="Arial"/>
        </w:rPr>
        <w:t xml:space="preserve"> (Accessed: 15 June 2023).</w:t>
      </w:r>
    </w:p>
    <w:p w14:paraId="777B3112" w14:textId="7EBEC193" w:rsidR="00D73C58" w:rsidRPr="00D378B7" w:rsidRDefault="00D73C58" w:rsidP="00D378B7">
      <w:pPr>
        <w:spacing w:before="240" w:after="240" w:line="360" w:lineRule="auto"/>
        <w:jc w:val="both"/>
        <w:rPr>
          <w:rFonts w:ascii="Arial" w:hAnsi="Arial" w:cs="Arial"/>
          <w:i/>
          <w:iCs/>
        </w:rPr>
      </w:pPr>
      <w:r w:rsidRPr="00D378B7">
        <w:rPr>
          <w:rFonts w:ascii="Arial" w:hAnsi="Arial" w:cs="Arial"/>
        </w:rPr>
        <w:t xml:space="preserve">Bova, T. (2020) ‘How Hilton Uses The Golden Rule To Drive Commercial Success’, </w:t>
      </w:r>
      <w:r w:rsidRPr="00D378B7">
        <w:rPr>
          <w:rFonts w:ascii="Arial" w:hAnsi="Arial" w:cs="Arial"/>
          <w:i/>
          <w:iCs/>
        </w:rPr>
        <w:t>Forbes</w:t>
      </w:r>
      <w:r w:rsidRPr="00D378B7">
        <w:rPr>
          <w:rFonts w:ascii="Arial" w:hAnsi="Arial" w:cs="Arial"/>
        </w:rPr>
        <w:t>, 5</w:t>
      </w:r>
      <w:r w:rsidRPr="00D378B7">
        <w:rPr>
          <w:rFonts w:ascii="Arial" w:hAnsi="Arial" w:cs="Arial"/>
          <w:vertAlign w:val="superscript"/>
        </w:rPr>
        <w:t>th</w:t>
      </w:r>
      <w:r w:rsidRPr="00D378B7">
        <w:rPr>
          <w:rFonts w:ascii="Arial" w:hAnsi="Arial" w:cs="Arial"/>
        </w:rPr>
        <w:t xml:space="preserve"> November. Available at: </w:t>
      </w:r>
      <w:hyperlink r:id="rId8" w:history="1">
        <w:r w:rsidRPr="00D378B7">
          <w:rPr>
            <w:rStyle w:val="Hyperlink"/>
            <w:rFonts w:ascii="Arial" w:hAnsi="Arial" w:cs="Arial"/>
          </w:rPr>
          <w:t>https://www.forbes.com/sites/salesforce/2020/11/05/how-hilton-uses-the-golden-rule-to-drive-commercial-success/?sh=2c47b1d6733c</w:t>
        </w:r>
      </w:hyperlink>
      <w:r w:rsidRPr="00D378B7">
        <w:rPr>
          <w:rFonts w:ascii="Arial" w:hAnsi="Arial" w:cs="Arial"/>
        </w:rPr>
        <w:t xml:space="preserve"> (Accessed: 3 June 2023).</w:t>
      </w:r>
    </w:p>
    <w:p w14:paraId="57737925" w14:textId="77777777" w:rsidR="00D73C58" w:rsidRPr="00D378B7" w:rsidRDefault="00D73C58" w:rsidP="00D378B7">
      <w:pPr>
        <w:spacing w:before="240" w:after="240" w:line="360" w:lineRule="auto"/>
        <w:jc w:val="both"/>
        <w:rPr>
          <w:rFonts w:ascii="Arial" w:hAnsi="Arial" w:cs="Arial"/>
          <w:i/>
          <w:iCs/>
        </w:rPr>
      </w:pPr>
      <w:r w:rsidRPr="00D378B7">
        <w:rPr>
          <w:rFonts w:ascii="Arial" w:hAnsi="Arial" w:cs="Arial"/>
        </w:rPr>
        <w:t xml:space="preserve">CSR Wire (2022) </w:t>
      </w:r>
      <w:r w:rsidRPr="00D378B7">
        <w:rPr>
          <w:rFonts w:ascii="Arial" w:hAnsi="Arial" w:cs="Arial"/>
          <w:i/>
          <w:iCs/>
        </w:rPr>
        <w:t xml:space="preserve">Global Water Challenge Recognized by the Hilton Global Foundation for Efforts To Improve Travel Destinations for Future Generations, Positively Impacting the Environment and Their Local Community. </w:t>
      </w:r>
      <w:r w:rsidRPr="00D378B7">
        <w:rPr>
          <w:rFonts w:ascii="Arial" w:hAnsi="Arial" w:cs="Arial"/>
        </w:rPr>
        <w:t xml:space="preserve">Available at: </w:t>
      </w:r>
      <w:hyperlink r:id="rId9" w:history="1">
        <w:r w:rsidRPr="00D378B7">
          <w:rPr>
            <w:rStyle w:val="Hyperlink"/>
            <w:rFonts w:ascii="Arial" w:hAnsi="Arial" w:cs="Arial"/>
          </w:rPr>
          <w:t>https://www.csrwire.com/press_releases/758036-global-water-challenge-recognized-hilton-global-foundation-efforts-improve</w:t>
        </w:r>
      </w:hyperlink>
      <w:r w:rsidRPr="00D378B7">
        <w:rPr>
          <w:rFonts w:ascii="Arial" w:hAnsi="Arial" w:cs="Arial"/>
        </w:rPr>
        <w:t xml:space="preserve"> (Accessed: 14 June 2023).</w:t>
      </w:r>
    </w:p>
    <w:p w14:paraId="5D25096E" w14:textId="77777777" w:rsidR="00D73C58" w:rsidRPr="00D378B7" w:rsidRDefault="00D73C58" w:rsidP="00D378B7">
      <w:pPr>
        <w:spacing w:before="240" w:after="240" w:line="360" w:lineRule="auto"/>
        <w:jc w:val="both"/>
        <w:rPr>
          <w:rFonts w:ascii="Arial" w:hAnsi="Arial" w:cs="Arial"/>
        </w:rPr>
      </w:pPr>
      <w:proofErr w:type="spellStart"/>
      <w:r w:rsidRPr="00D378B7">
        <w:rPr>
          <w:rFonts w:ascii="Arial" w:hAnsi="Arial" w:cs="Arial"/>
        </w:rPr>
        <w:t>Edraw</w:t>
      </w:r>
      <w:proofErr w:type="spellEnd"/>
      <w:r w:rsidRPr="00D378B7">
        <w:rPr>
          <w:rFonts w:ascii="Arial" w:hAnsi="Arial" w:cs="Arial"/>
        </w:rPr>
        <w:t xml:space="preserve"> (2023) </w:t>
      </w:r>
      <w:r w:rsidRPr="00D378B7">
        <w:rPr>
          <w:rFonts w:ascii="Arial" w:hAnsi="Arial" w:cs="Arial"/>
          <w:i/>
          <w:iCs/>
        </w:rPr>
        <w:t xml:space="preserve">Hotel Organizational Chart. </w:t>
      </w:r>
      <w:r w:rsidRPr="00D378B7">
        <w:rPr>
          <w:rFonts w:ascii="Arial" w:hAnsi="Arial" w:cs="Arial"/>
        </w:rPr>
        <w:t xml:space="preserve">Available at: </w:t>
      </w:r>
      <w:hyperlink r:id="rId10" w:history="1">
        <w:r w:rsidRPr="00D378B7">
          <w:rPr>
            <w:rStyle w:val="Hyperlink"/>
            <w:rFonts w:ascii="Arial" w:hAnsi="Arial" w:cs="Arial"/>
          </w:rPr>
          <w:t>https://www.edrawsoft.com/article/hotel-organizational-chart.html</w:t>
        </w:r>
      </w:hyperlink>
      <w:r w:rsidRPr="00D378B7">
        <w:rPr>
          <w:rFonts w:ascii="Arial" w:hAnsi="Arial" w:cs="Arial"/>
        </w:rPr>
        <w:t xml:space="preserve"> (Accessed: 1 June 2023).</w:t>
      </w:r>
    </w:p>
    <w:p w14:paraId="456FC950" w14:textId="092BD4F2" w:rsidR="00D73C58" w:rsidRPr="00D378B7" w:rsidRDefault="00D73C58" w:rsidP="00D378B7">
      <w:pPr>
        <w:spacing w:before="240" w:after="240" w:line="360" w:lineRule="auto"/>
        <w:jc w:val="both"/>
        <w:rPr>
          <w:rFonts w:ascii="Arial" w:hAnsi="Arial" w:cs="Arial"/>
        </w:rPr>
      </w:pPr>
      <w:r w:rsidRPr="00D378B7">
        <w:rPr>
          <w:rFonts w:ascii="Arial" w:hAnsi="Arial" w:cs="Arial"/>
        </w:rPr>
        <w:t xml:space="preserve">Heath, T. (2014) ‘Christopher Nassetta: The man who turned around Hilton’, </w:t>
      </w:r>
      <w:r w:rsidRPr="00D378B7">
        <w:rPr>
          <w:rFonts w:ascii="Arial" w:hAnsi="Arial" w:cs="Arial"/>
          <w:i/>
          <w:iCs/>
        </w:rPr>
        <w:t>The Washington Post</w:t>
      </w:r>
      <w:r w:rsidRPr="00D378B7">
        <w:rPr>
          <w:rFonts w:ascii="Arial" w:hAnsi="Arial" w:cs="Arial"/>
        </w:rPr>
        <w:t>, 6</w:t>
      </w:r>
      <w:r w:rsidRPr="00D378B7">
        <w:rPr>
          <w:rFonts w:ascii="Arial" w:hAnsi="Arial" w:cs="Arial"/>
          <w:vertAlign w:val="superscript"/>
        </w:rPr>
        <w:t>th</w:t>
      </w:r>
      <w:r w:rsidRPr="00D378B7">
        <w:rPr>
          <w:rFonts w:ascii="Arial" w:hAnsi="Arial" w:cs="Arial"/>
        </w:rPr>
        <w:t xml:space="preserve"> July. Available at: </w:t>
      </w:r>
      <w:hyperlink r:id="rId11" w:history="1">
        <w:r w:rsidRPr="00D378B7">
          <w:rPr>
            <w:rStyle w:val="Hyperlink"/>
            <w:rFonts w:ascii="Arial" w:hAnsi="Arial" w:cs="Arial"/>
          </w:rPr>
          <w:t>https://www.washingtonpost.com/business/capitalbusiness/christopher-nassetta-the-man-who-turned-around-hilton/2014/07/03/43071478-fd5a-11e3-932c-0a55b81f48ce_story.html</w:t>
        </w:r>
      </w:hyperlink>
      <w:r w:rsidRPr="00D378B7">
        <w:rPr>
          <w:rFonts w:ascii="Arial" w:hAnsi="Arial" w:cs="Arial"/>
        </w:rPr>
        <w:t xml:space="preserve"> (Accessed: 2 June 2023).</w:t>
      </w:r>
    </w:p>
    <w:p w14:paraId="0218E5E8" w14:textId="77777777" w:rsidR="00D73C58" w:rsidRPr="00D378B7" w:rsidRDefault="00D73C58" w:rsidP="00D378B7">
      <w:pPr>
        <w:spacing w:before="240" w:after="240" w:line="360" w:lineRule="auto"/>
        <w:jc w:val="both"/>
        <w:rPr>
          <w:rFonts w:ascii="Arial" w:hAnsi="Arial" w:cs="Arial"/>
        </w:rPr>
      </w:pPr>
      <w:r w:rsidRPr="00D378B7">
        <w:rPr>
          <w:rFonts w:ascii="Arial" w:hAnsi="Arial" w:cs="Arial"/>
        </w:rPr>
        <w:t xml:space="preserve">Hilton (2022) </w:t>
      </w:r>
      <w:r w:rsidRPr="00D378B7">
        <w:rPr>
          <w:rFonts w:ascii="Arial" w:hAnsi="Arial" w:cs="Arial"/>
          <w:i/>
          <w:iCs/>
        </w:rPr>
        <w:t>Annual Report 2022</w:t>
      </w:r>
      <w:r w:rsidRPr="00D378B7">
        <w:rPr>
          <w:rFonts w:ascii="Arial" w:hAnsi="Arial" w:cs="Arial"/>
        </w:rPr>
        <w:t>. Available at: https://stories-editor.hilton.com/wp-content/uploads/2023/04/2022-Hilton-Year-in-Review.pdf (Accessed at: 2 June 2023).</w:t>
      </w:r>
    </w:p>
    <w:p w14:paraId="3FCC6C19" w14:textId="77777777" w:rsidR="00D73C58" w:rsidRPr="00D378B7" w:rsidRDefault="00D73C58" w:rsidP="00D378B7">
      <w:pPr>
        <w:spacing w:before="240" w:after="240" w:line="360" w:lineRule="auto"/>
        <w:jc w:val="both"/>
        <w:rPr>
          <w:rFonts w:ascii="Arial" w:hAnsi="Arial" w:cs="Arial"/>
          <w:i/>
          <w:iCs/>
        </w:rPr>
      </w:pPr>
      <w:r w:rsidRPr="00D378B7">
        <w:rPr>
          <w:rFonts w:ascii="Arial" w:hAnsi="Arial" w:cs="Arial"/>
        </w:rPr>
        <w:t xml:space="preserve">Hilton (2023a) </w:t>
      </w:r>
      <w:r w:rsidRPr="00D378B7">
        <w:rPr>
          <w:rFonts w:ascii="Arial" w:hAnsi="Arial" w:cs="Arial"/>
          <w:i/>
          <w:iCs/>
        </w:rPr>
        <w:t xml:space="preserve">OUR CULTURE A BUSINESS OF PEOPLE SERVING PEOPLE. </w:t>
      </w:r>
      <w:r w:rsidRPr="00D378B7">
        <w:rPr>
          <w:rFonts w:ascii="Arial" w:hAnsi="Arial" w:cs="Arial"/>
        </w:rPr>
        <w:t xml:space="preserve">Available at: </w:t>
      </w:r>
      <w:hyperlink r:id="rId12" w:history="1">
        <w:r w:rsidRPr="00D378B7">
          <w:rPr>
            <w:rStyle w:val="Hyperlink"/>
            <w:rFonts w:ascii="Arial" w:hAnsi="Arial" w:cs="Arial"/>
          </w:rPr>
          <w:t>https://jobs.hilton.com/us/en/culture</w:t>
        </w:r>
      </w:hyperlink>
      <w:r w:rsidRPr="00D378B7">
        <w:rPr>
          <w:rFonts w:ascii="Arial" w:hAnsi="Arial" w:cs="Arial"/>
        </w:rPr>
        <w:t xml:space="preserve"> (Accessed: 3 June 2023).</w:t>
      </w:r>
    </w:p>
    <w:p w14:paraId="357AD470" w14:textId="77777777" w:rsidR="00D73C58" w:rsidRPr="00D378B7" w:rsidRDefault="00D73C58" w:rsidP="00D378B7">
      <w:pPr>
        <w:spacing w:before="240" w:after="240" w:line="360" w:lineRule="auto"/>
        <w:jc w:val="both"/>
        <w:rPr>
          <w:rFonts w:ascii="Arial" w:hAnsi="Arial" w:cs="Arial"/>
          <w:i/>
          <w:iCs/>
        </w:rPr>
      </w:pPr>
      <w:r w:rsidRPr="00D378B7">
        <w:rPr>
          <w:rFonts w:ascii="Arial" w:hAnsi="Arial" w:cs="Arial"/>
        </w:rPr>
        <w:t xml:space="preserve">Hilton (2023b) </w:t>
      </w:r>
      <w:r w:rsidRPr="00D378B7">
        <w:rPr>
          <w:rFonts w:ascii="Arial" w:hAnsi="Arial" w:cs="Arial"/>
          <w:i/>
          <w:iCs/>
        </w:rPr>
        <w:t>Our Reporting</w:t>
      </w:r>
      <w:r w:rsidRPr="00D378B7">
        <w:rPr>
          <w:rFonts w:ascii="Arial" w:hAnsi="Arial" w:cs="Arial"/>
        </w:rPr>
        <w:t xml:space="preserve">. Available at: </w:t>
      </w:r>
      <w:hyperlink r:id="rId13" w:history="1">
        <w:r w:rsidRPr="00D378B7">
          <w:rPr>
            <w:rStyle w:val="Hyperlink"/>
            <w:rFonts w:ascii="Arial" w:hAnsi="Arial" w:cs="Arial"/>
          </w:rPr>
          <w:t>https://esg.hilton.com/our-reporting/</w:t>
        </w:r>
      </w:hyperlink>
      <w:r w:rsidRPr="00D378B7">
        <w:rPr>
          <w:rFonts w:ascii="Arial" w:hAnsi="Arial" w:cs="Arial"/>
        </w:rPr>
        <w:t xml:space="preserve"> (Accessed: 8 June 2023).</w:t>
      </w:r>
    </w:p>
    <w:p w14:paraId="44348C74" w14:textId="77777777" w:rsidR="00D73C58" w:rsidRPr="00D378B7" w:rsidRDefault="00D73C58" w:rsidP="00D378B7">
      <w:pPr>
        <w:spacing w:before="240" w:after="240" w:line="360" w:lineRule="auto"/>
        <w:jc w:val="both"/>
        <w:rPr>
          <w:rFonts w:ascii="Arial" w:hAnsi="Arial" w:cs="Arial"/>
          <w:i/>
          <w:iCs/>
        </w:rPr>
      </w:pPr>
      <w:r w:rsidRPr="00D378B7">
        <w:rPr>
          <w:rFonts w:ascii="Arial" w:hAnsi="Arial" w:cs="Arial"/>
        </w:rPr>
        <w:lastRenderedPageBreak/>
        <w:t xml:space="preserve">Hilton (2023c) </w:t>
      </w:r>
      <w:r w:rsidRPr="00D378B7">
        <w:rPr>
          <w:rFonts w:ascii="Arial" w:hAnsi="Arial" w:cs="Arial"/>
          <w:i/>
          <w:iCs/>
        </w:rPr>
        <w:t xml:space="preserve">Our Journey Toward 2030. </w:t>
      </w:r>
      <w:r w:rsidRPr="00D378B7">
        <w:rPr>
          <w:rFonts w:ascii="Arial" w:hAnsi="Arial" w:cs="Arial"/>
        </w:rPr>
        <w:t xml:space="preserve">Available: </w:t>
      </w:r>
      <w:hyperlink r:id="rId14" w:history="1">
        <w:r w:rsidRPr="00D378B7">
          <w:rPr>
            <w:rStyle w:val="Hyperlink"/>
            <w:rFonts w:ascii="Arial" w:hAnsi="Arial" w:cs="Arial"/>
          </w:rPr>
          <w:t>https://esg.hilton.com/2030-goals/</w:t>
        </w:r>
      </w:hyperlink>
      <w:r w:rsidRPr="00D378B7">
        <w:rPr>
          <w:rFonts w:ascii="Arial" w:hAnsi="Arial" w:cs="Arial"/>
        </w:rPr>
        <w:t xml:space="preserve"> (Accessed: 8 June 2023).</w:t>
      </w:r>
    </w:p>
    <w:p w14:paraId="3C1E05EB" w14:textId="77777777" w:rsidR="00D73C58" w:rsidRPr="00D378B7" w:rsidRDefault="00D73C58" w:rsidP="00D378B7">
      <w:pPr>
        <w:spacing w:before="240" w:after="240" w:line="360" w:lineRule="auto"/>
        <w:jc w:val="both"/>
        <w:rPr>
          <w:rFonts w:ascii="Arial" w:hAnsi="Arial" w:cs="Arial"/>
          <w:i/>
          <w:iCs/>
        </w:rPr>
      </w:pPr>
      <w:r w:rsidRPr="00D378B7">
        <w:rPr>
          <w:rFonts w:ascii="Arial" w:hAnsi="Arial" w:cs="Arial"/>
        </w:rPr>
        <w:t xml:space="preserve">Hospitality (2023) </w:t>
      </w:r>
      <w:r w:rsidRPr="00D378B7">
        <w:rPr>
          <w:rFonts w:ascii="Arial" w:hAnsi="Arial" w:cs="Arial"/>
          <w:i/>
          <w:iCs/>
        </w:rPr>
        <w:t>Worldwide Hospitality Awards</w:t>
      </w:r>
      <w:r w:rsidRPr="00D378B7">
        <w:rPr>
          <w:rFonts w:ascii="Arial" w:hAnsi="Arial" w:cs="Arial"/>
        </w:rPr>
        <w:t xml:space="preserve">. Available at: </w:t>
      </w:r>
      <w:hyperlink r:id="rId15" w:history="1">
        <w:r w:rsidRPr="00D378B7">
          <w:rPr>
            <w:rStyle w:val="Hyperlink"/>
            <w:rFonts w:ascii="Arial" w:hAnsi="Arial" w:cs="Arial"/>
          </w:rPr>
          <w:t>https://hospitality-on.com/en/worldwide-hospitality-awards/hilton/hilton-travel-purpose-2030-goals</w:t>
        </w:r>
      </w:hyperlink>
      <w:r w:rsidRPr="00D378B7">
        <w:rPr>
          <w:rFonts w:ascii="Arial" w:hAnsi="Arial" w:cs="Arial"/>
        </w:rPr>
        <w:t xml:space="preserve"> (Accessed: 7 June 2023).</w:t>
      </w:r>
    </w:p>
    <w:p w14:paraId="380BCF81" w14:textId="77777777" w:rsidR="00D73C58" w:rsidRPr="00D378B7" w:rsidRDefault="00D73C58" w:rsidP="00D378B7">
      <w:pPr>
        <w:spacing w:before="240" w:after="240" w:line="360" w:lineRule="auto"/>
        <w:jc w:val="both"/>
        <w:rPr>
          <w:rFonts w:ascii="Arial" w:hAnsi="Arial" w:cs="Arial"/>
          <w:i/>
          <w:iCs/>
        </w:rPr>
      </w:pPr>
      <w:r w:rsidRPr="00D378B7">
        <w:rPr>
          <w:rFonts w:ascii="Arial" w:hAnsi="Arial" w:cs="Arial"/>
        </w:rPr>
        <w:t xml:space="preserve">Hotel and Catering (2016) </w:t>
      </w:r>
      <w:r w:rsidRPr="00D378B7">
        <w:rPr>
          <w:rFonts w:ascii="Arial" w:hAnsi="Arial" w:cs="Arial"/>
          <w:i/>
          <w:iCs/>
        </w:rPr>
        <w:t>Hilton introduces mobile training for F&amp;B staff.</w:t>
      </w:r>
      <w:r w:rsidRPr="00D378B7">
        <w:rPr>
          <w:rFonts w:ascii="Arial" w:hAnsi="Arial" w:cs="Arial"/>
        </w:rPr>
        <w:t xml:space="preserve"> Available at: </w:t>
      </w:r>
      <w:hyperlink r:id="rId16" w:history="1">
        <w:r w:rsidRPr="00D378B7">
          <w:rPr>
            <w:rStyle w:val="Hyperlink"/>
            <w:rFonts w:ascii="Arial" w:hAnsi="Arial" w:cs="Arial"/>
          </w:rPr>
          <w:t>https://www.hotelnewsme.com/news/hilton-introduces-mobile-training-fb-staff/</w:t>
        </w:r>
      </w:hyperlink>
      <w:r w:rsidRPr="00D378B7">
        <w:rPr>
          <w:rFonts w:ascii="Arial" w:hAnsi="Arial" w:cs="Arial"/>
        </w:rPr>
        <w:t xml:space="preserve"> (Accessed: 14 June 2023).</w:t>
      </w:r>
    </w:p>
    <w:p w14:paraId="6432C5AD" w14:textId="77777777" w:rsidR="00D73C58" w:rsidRPr="00D378B7" w:rsidRDefault="00D73C58" w:rsidP="00D378B7">
      <w:pPr>
        <w:spacing w:before="240" w:after="240" w:line="360" w:lineRule="auto"/>
        <w:jc w:val="both"/>
        <w:rPr>
          <w:rFonts w:ascii="Arial" w:hAnsi="Arial" w:cs="Arial"/>
          <w:i/>
          <w:iCs/>
        </w:rPr>
      </w:pPr>
      <w:r w:rsidRPr="00D378B7">
        <w:rPr>
          <w:rFonts w:ascii="Arial" w:hAnsi="Arial" w:cs="Arial"/>
        </w:rPr>
        <w:t xml:space="preserve">Kitterman, T. (2022) ‘World’s Best Workplaces Invest in Well-Being, Flexibility, and Equity’, </w:t>
      </w:r>
      <w:proofErr w:type="spellStart"/>
      <w:r w:rsidRPr="00D378B7">
        <w:rPr>
          <w:rFonts w:ascii="Arial" w:hAnsi="Arial" w:cs="Arial"/>
          <w:i/>
          <w:iCs/>
        </w:rPr>
        <w:t>Greatplacetowork</w:t>
      </w:r>
      <w:proofErr w:type="spellEnd"/>
      <w:r w:rsidRPr="00D378B7">
        <w:rPr>
          <w:rFonts w:ascii="Arial" w:hAnsi="Arial" w:cs="Arial"/>
        </w:rPr>
        <w:t xml:space="preserve"> [blog]. 13</w:t>
      </w:r>
      <w:r w:rsidRPr="00D378B7">
        <w:rPr>
          <w:rFonts w:ascii="Arial" w:hAnsi="Arial" w:cs="Arial"/>
          <w:vertAlign w:val="superscript"/>
        </w:rPr>
        <w:t>th</w:t>
      </w:r>
      <w:r w:rsidRPr="00D378B7">
        <w:rPr>
          <w:rFonts w:ascii="Arial" w:hAnsi="Arial" w:cs="Arial"/>
        </w:rPr>
        <w:t xml:space="preserve"> October. Available at: </w:t>
      </w:r>
      <w:hyperlink r:id="rId17" w:history="1">
        <w:r w:rsidRPr="00D378B7">
          <w:rPr>
            <w:rStyle w:val="Hyperlink"/>
            <w:rFonts w:ascii="Arial" w:hAnsi="Arial" w:cs="Arial"/>
          </w:rPr>
          <w:t>https://www.greatplacetowork.com/resources/blog/worlds-best-2022-wellbeing-flexibility</w:t>
        </w:r>
      </w:hyperlink>
      <w:r w:rsidRPr="00D378B7">
        <w:rPr>
          <w:rFonts w:ascii="Arial" w:hAnsi="Arial" w:cs="Arial"/>
        </w:rPr>
        <w:t xml:space="preserve"> (Accessed: 6 June 2023).</w:t>
      </w:r>
    </w:p>
    <w:p w14:paraId="5F5005AE" w14:textId="77777777" w:rsidR="00D73C58" w:rsidRPr="00D378B7" w:rsidRDefault="00D73C58" w:rsidP="00D378B7">
      <w:pPr>
        <w:spacing w:before="240" w:after="240" w:line="360" w:lineRule="auto"/>
        <w:jc w:val="both"/>
        <w:rPr>
          <w:rFonts w:ascii="Arial" w:hAnsi="Arial" w:cs="Arial"/>
          <w:i/>
          <w:iCs/>
        </w:rPr>
      </w:pPr>
      <w:proofErr w:type="spellStart"/>
      <w:r w:rsidRPr="00D378B7">
        <w:rPr>
          <w:rFonts w:ascii="Arial" w:hAnsi="Arial" w:cs="Arial"/>
        </w:rPr>
        <w:t>Kurter</w:t>
      </w:r>
      <w:proofErr w:type="spellEnd"/>
      <w:r w:rsidRPr="00D378B7">
        <w:rPr>
          <w:rFonts w:ascii="Arial" w:hAnsi="Arial" w:cs="Arial"/>
        </w:rPr>
        <w:t xml:space="preserve">, H. L. (2019) ‘How Hilton Reduced Their Time To Hire From 43 Days Down To 5’, </w:t>
      </w:r>
      <w:r w:rsidRPr="00D378B7">
        <w:rPr>
          <w:rFonts w:ascii="Arial" w:hAnsi="Arial" w:cs="Arial"/>
          <w:i/>
          <w:iCs/>
        </w:rPr>
        <w:t>Forbes</w:t>
      </w:r>
      <w:r w:rsidRPr="00D378B7">
        <w:rPr>
          <w:rFonts w:ascii="Arial" w:hAnsi="Arial" w:cs="Arial"/>
        </w:rPr>
        <w:t>, 19</w:t>
      </w:r>
      <w:r w:rsidRPr="00D378B7">
        <w:rPr>
          <w:rFonts w:ascii="Arial" w:hAnsi="Arial" w:cs="Arial"/>
          <w:vertAlign w:val="superscript"/>
        </w:rPr>
        <w:t>th</w:t>
      </w:r>
      <w:r w:rsidRPr="00D378B7">
        <w:rPr>
          <w:rFonts w:ascii="Arial" w:hAnsi="Arial" w:cs="Arial"/>
        </w:rPr>
        <w:t xml:space="preserve"> September. Available at: </w:t>
      </w:r>
      <w:hyperlink r:id="rId18" w:history="1">
        <w:r w:rsidRPr="00D378B7">
          <w:rPr>
            <w:rStyle w:val="Hyperlink"/>
            <w:rFonts w:ascii="Arial" w:hAnsi="Arial" w:cs="Arial"/>
          </w:rPr>
          <w:t>https://www.forbes.com/sites/heidilynnekurter/2019/09/19/how-hilton-reduced-their-time-to-hire-from-43-days-down-to-5/?sh=382ca14d6759</w:t>
        </w:r>
      </w:hyperlink>
      <w:r w:rsidRPr="00D378B7">
        <w:rPr>
          <w:rFonts w:ascii="Arial" w:hAnsi="Arial" w:cs="Arial"/>
        </w:rPr>
        <w:t xml:space="preserve"> (Accessed: 14 June 2023).</w:t>
      </w:r>
    </w:p>
    <w:p w14:paraId="67A8BF11" w14:textId="77777777" w:rsidR="00D73C58" w:rsidRPr="00D378B7" w:rsidRDefault="00D73C58" w:rsidP="00D378B7">
      <w:pPr>
        <w:spacing w:before="240" w:after="240" w:line="360" w:lineRule="auto"/>
        <w:jc w:val="both"/>
        <w:rPr>
          <w:rFonts w:ascii="Arial" w:hAnsi="Arial" w:cs="Arial"/>
          <w:i/>
          <w:iCs/>
        </w:rPr>
      </w:pPr>
      <w:r w:rsidRPr="00D378B7">
        <w:rPr>
          <w:rFonts w:ascii="Arial" w:hAnsi="Arial" w:cs="Arial"/>
        </w:rPr>
        <w:t xml:space="preserve">Leonard, K. (2019) ‘The Importance of Training &amp; Development in the Hospitality Industry’, </w:t>
      </w:r>
      <w:r w:rsidRPr="00D378B7">
        <w:rPr>
          <w:rFonts w:ascii="Arial" w:hAnsi="Arial" w:cs="Arial"/>
          <w:i/>
          <w:iCs/>
        </w:rPr>
        <w:t>Chron</w:t>
      </w:r>
      <w:r w:rsidRPr="00D378B7">
        <w:rPr>
          <w:rFonts w:ascii="Arial" w:hAnsi="Arial" w:cs="Arial"/>
        </w:rPr>
        <w:t>, 25</w:t>
      </w:r>
      <w:r w:rsidRPr="00D378B7">
        <w:rPr>
          <w:rFonts w:ascii="Arial" w:hAnsi="Arial" w:cs="Arial"/>
          <w:vertAlign w:val="superscript"/>
        </w:rPr>
        <w:t>th</w:t>
      </w:r>
      <w:r w:rsidRPr="00D378B7">
        <w:rPr>
          <w:rFonts w:ascii="Arial" w:hAnsi="Arial" w:cs="Arial"/>
        </w:rPr>
        <w:t xml:space="preserve"> January. Available: </w:t>
      </w:r>
      <w:hyperlink r:id="rId19" w:history="1">
        <w:r w:rsidRPr="00D378B7">
          <w:rPr>
            <w:rStyle w:val="Hyperlink"/>
            <w:rFonts w:ascii="Arial" w:hAnsi="Arial" w:cs="Arial"/>
          </w:rPr>
          <w:t>https://smallbusiness.chron.com/importance-training-development-hospitality-industry-64312.html</w:t>
        </w:r>
      </w:hyperlink>
      <w:r w:rsidRPr="00D378B7">
        <w:rPr>
          <w:rFonts w:ascii="Arial" w:hAnsi="Arial" w:cs="Arial"/>
        </w:rPr>
        <w:t xml:space="preserve"> (Accessed: 6 June 2023).</w:t>
      </w:r>
    </w:p>
    <w:p w14:paraId="380D0DC8" w14:textId="77777777" w:rsidR="00D73C58" w:rsidRPr="00D378B7" w:rsidRDefault="00D73C58" w:rsidP="00D378B7">
      <w:pPr>
        <w:spacing w:before="240" w:after="240" w:line="360" w:lineRule="auto"/>
        <w:jc w:val="both"/>
        <w:rPr>
          <w:rFonts w:ascii="Arial" w:hAnsi="Arial" w:cs="Arial"/>
          <w:i/>
          <w:iCs/>
        </w:rPr>
      </w:pPr>
      <w:r w:rsidRPr="00D378B7">
        <w:rPr>
          <w:rFonts w:ascii="Arial" w:hAnsi="Arial" w:cs="Arial"/>
        </w:rPr>
        <w:t xml:space="preserve">Meta Quest (2020) </w:t>
      </w:r>
      <w:r w:rsidRPr="00D378B7">
        <w:rPr>
          <w:rFonts w:ascii="Arial" w:hAnsi="Arial" w:cs="Arial"/>
          <w:i/>
          <w:iCs/>
        </w:rPr>
        <w:t xml:space="preserve">How Hilton Uses Virtual Reality for Training | Oculus for Business </w:t>
      </w:r>
      <w:r w:rsidRPr="00D378B7">
        <w:rPr>
          <w:rFonts w:ascii="Arial" w:hAnsi="Arial" w:cs="Arial"/>
        </w:rPr>
        <w:t xml:space="preserve">[video]. Available at: </w:t>
      </w:r>
      <w:hyperlink r:id="rId20" w:history="1">
        <w:r w:rsidRPr="00D378B7">
          <w:rPr>
            <w:rStyle w:val="Hyperlink"/>
            <w:rFonts w:ascii="Arial" w:hAnsi="Arial" w:cs="Arial"/>
          </w:rPr>
          <w:t>https://www.youtube.com/watch?v=6KuL3QMgM84&amp;t=3s</w:t>
        </w:r>
      </w:hyperlink>
      <w:r w:rsidRPr="00D378B7">
        <w:rPr>
          <w:rFonts w:ascii="Arial" w:hAnsi="Arial" w:cs="Arial"/>
        </w:rPr>
        <w:t xml:space="preserve"> (Accessed: 12 June 2023).</w:t>
      </w:r>
    </w:p>
    <w:p w14:paraId="1EE56AC2" w14:textId="77777777" w:rsidR="00D73C58" w:rsidRPr="00D378B7" w:rsidRDefault="00D73C58" w:rsidP="00D378B7">
      <w:pPr>
        <w:spacing w:before="240" w:after="240" w:line="360" w:lineRule="auto"/>
        <w:jc w:val="both"/>
        <w:rPr>
          <w:rFonts w:ascii="Arial" w:hAnsi="Arial" w:cs="Arial"/>
          <w:i/>
          <w:iCs/>
        </w:rPr>
      </w:pPr>
      <w:r w:rsidRPr="00D378B7">
        <w:rPr>
          <w:rFonts w:ascii="Arial" w:hAnsi="Arial" w:cs="Arial"/>
        </w:rPr>
        <w:t xml:space="preserve">Otley, T. (2022) How sustainable is Hilton?, </w:t>
      </w:r>
      <w:r w:rsidRPr="00D378B7">
        <w:rPr>
          <w:rFonts w:ascii="Arial" w:hAnsi="Arial" w:cs="Arial"/>
          <w:i/>
          <w:iCs/>
        </w:rPr>
        <w:t>Business Traveller,</w:t>
      </w:r>
      <w:r w:rsidRPr="00D378B7">
        <w:rPr>
          <w:rFonts w:ascii="Arial" w:hAnsi="Arial" w:cs="Arial"/>
        </w:rPr>
        <w:t xml:space="preserve"> 7</w:t>
      </w:r>
      <w:r w:rsidRPr="00D378B7">
        <w:rPr>
          <w:rFonts w:ascii="Arial" w:hAnsi="Arial" w:cs="Arial"/>
          <w:vertAlign w:val="superscript"/>
        </w:rPr>
        <w:t>th</w:t>
      </w:r>
      <w:r w:rsidRPr="00D378B7">
        <w:rPr>
          <w:rFonts w:ascii="Arial" w:hAnsi="Arial" w:cs="Arial"/>
        </w:rPr>
        <w:t xml:space="preserve"> August. Available at: </w:t>
      </w:r>
      <w:hyperlink r:id="rId21" w:history="1">
        <w:r w:rsidRPr="00D378B7">
          <w:rPr>
            <w:rStyle w:val="Hyperlink"/>
            <w:rFonts w:ascii="Arial" w:hAnsi="Arial" w:cs="Arial"/>
          </w:rPr>
          <w:t>https://www.businesstraveller.com/features/how-sustainable-is-hilton/</w:t>
        </w:r>
      </w:hyperlink>
      <w:r w:rsidRPr="00D378B7">
        <w:rPr>
          <w:rFonts w:ascii="Arial" w:hAnsi="Arial" w:cs="Arial"/>
        </w:rPr>
        <w:t xml:space="preserve"> (Accessed: 15 June 2023).</w:t>
      </w:r>
    </w:p>
    <w:p w14:paraId="515DA346" w14:textId="77777777" w:rsidR="00D73C58" w:rsidRPr="00D378B7" w:rsidRDefault="00D73C58" w:rsidP="00D378B7">
      <w:pPr>
        <w:spacing w:before="240" w:after="240" w:line="360" w:lineRule="auto"/>
        <w:jc w:val="both"/>
        <w:rPr>
          <w:rFonts w:ascii="Arial" w:hAnsi="Arial" w:cs="Arial"/>
          <w:i/>
          <w:iCs/>
        </w:rPr>
      </w:pPr>
      <w:r w:rsidRPr="00D378B7">
        <w:rPr>
          <w:rFonts w:ascii="Arial" w:hAnsi="Arial" w:cs="Arial"/>
        </w:rPr>
        <w:t xml:space="preserve">Pradhan, N. (2021) ‘How to Drive Innovation in the Workplace: Q&amp;A with Kellie Romack of Hilton’, </w:t>
      </w:r>
      <w:r w:rsidRPr="00D378B7">
        <w:rPr>
          <w:rFonts w:ascii="Arial" w:hAnsi="Arial" w:cs="Arial"/>
          <w:i/>
          <w:iCs/>
        </w:rPr>
        <w:t>Spiceworks</w:t>
      </w:r>
      <w:r w:rsidRPr="00D378B7">
        <w:rPr>
          <w:rFonts w:ascii="Arial" w:hAnsi="Arial" w:cs="Arial"/>
        </w:rPr>
        <w:t>, 16</w:t>
      </w:r>
      <w:r w:rsidRPr="00D378B7">
        <w:rPr>
          <w:rFonts w:ascii="Arial" w:hAnsi="Arial" w:cs="Arial"/>
          <w:vertAlign w:val="superscript"/>
        </w:rPr>
        <w:t>th</w:t>
      </w:r>
      <w:r w:rsidRPr="00D378B7">
        <w:rPr>
          <w:rFonts w:ascii="Arial" w:hAnsi="Arial" w:cs="Arial"/>
        </w:rPr>
        <w:t xml:space="preserve"> December. Available at: </w:t>
      </w:r>
      <w:hyperlink r:id="rId22" w:history="1">
        <w:r w:rsidRPr="00D378B7">
          <w:rPr>
            <w:rStyle w:val="Hyperlink"/>
            <w:rFonts w:ascii="Arial" w:hAnsi="Arial" w:cs="Arial"/>
          </w:rPr>
          <w:t>https://www.spiceworks.com/hr/engagement-retention/interviews/kellie-romack-on-innovation-in-the-workplace/</w:t>
        </w:r>
      </w:hyperlink>
      <w:r w:rsidRPr="00D378B7">
        <w:rPr>
          <w:rFonts w:ascii="Arial" w:hAnsi="Arial" w:cs="Arial"/>
        </w:rPr>
        <w:t xml:space="preserve"> (Accessed: 12 June 2023).</w:t>
      </w:r>
    </w:p>
    <w:p w14:paraId="3155552F" w14:textId="77777777" w:rsidR="00D73C58" w:rsidRPr="00D378B7" w:rsidRDefault="00D73C58" w:rsidP="00D378B7">
      <w:pPr>
        <w:spacing w:before="240" w:after="240" w:line="360" w:lineRule="auto"/>
        <w:jc w:val="both"/>
        <w:rPr>
          <w:rStyle w:val="Hyperlink"/>
          <w:rFonts w:ascii="Arial" w:hAnsi="Arial" w:cs="Arial"/>
          <w:i/>
          <w:iCs/>
          <w:color w:val="auto"/>
          <w:u w:val="none"/>
        </w:rPr>
      </w:pPr>
      <w:r w:rsidRPr="00D378B7">
        <w:rPr>
          <w:rFonts w:ascii="Arial" w:hAnsi="Arial" w:cs="Arial"/>
        </w:rPr>
        <w:lastRenderedPageBreak/>
        <w:t xml:space="preserve">Purvis, B., Mao, Y. and Robinson, D. (2018) ‘Three pillars of sustainability: in search of conceptual origins’, </w:t>
      </w:r>
      <w:r w:rsidRPr="00D378B7">
        <w:rPr>
          <w:rFonts w:ascii="Arial" w:hAnsi="Arial" w:cs="Arial"/>
          <w:i/>
          <w:iCs/>
        </w:rPr>
        <w:t>Sustainability Science,</w:t>
      </w:r>
      <w:r w:rsidRPr="00D378B7">
        <w:rPr>
          <w:rFonts w:ascii="Arial" w:hAnsi="Arial" w:cs="Arial"/>
        </w:rPr>
        <w:t xml:space="preserve"> 14, pp. 681–695. DOI:  </w:t>
      </w:r>
      <w:hyperlink r:id="rId23" w:history="1">
        <w:r w:rsidRPr="00D378B7">
          <w:rPr>
            <w:rStyle w:val="Hyperlink"/>
            <w:rFonts w:ascii="Arial" w:hAnsi="Arial" w:cs="Arial"/>
          </w:rPr>
          <w:t>https://doi.org/10.1007/s11625-018-0627-5</w:t>
        </w:r>
      </w:hyperlink>
    </w:p>
    <w:p w14:paraId="1D80890F" w14:textId="77777777" w:rsidR="00D73C58" w:rsidRPr="00D378B7" w:rsidRDefault="00D73C58" w:rsidP="00D378B7">
      <w:pPr>
        <w:spacing w:before="240" w:after="240" w:line="360" w:lineRule="auto"/>
        <w:jc w:val="both"/>
        <w:rPr>
          <w:rFonts w:ascii="Arial" w:hAnsi="Arial" w:cs="Arial"/>
        </w:rPr>
      </w:pPr>
      <w:proofErr w:type="spellStart"/>
      <w:r w:rsidRPr="00D378B7">
        <w:rPr>
          <w:rFonts w:ascii="Arial" w:hAnsi="Arial" w:cs="Arial"/>
        </w:rPr>
        <w:t>Quain</w:t>
      </w:r>
      <w:proofErr w:type="spellEnd"/>
      <w:r w:rsidRPr="00D378B7">
        <w:rPr>
          <w:rFonts w:ascii="Arial" w:hAnsi="Arial" w:cs="Arial"/>
        </w:rPr>
        <w:t xml:space="preserve">, S. (2019) ‘Organizational Structure of a Hotel’, </w:t>
      </w:r>
      <w:r w:rsidRPr="00D378B7">
        <w:rPr>
          <w:rFonts w:ascii="Arial" w:hAnsi="Arial" w:cs="Arial"/>
          <w:i/>
          <w:iCs/>
        </w:rPr>
        <w:t xml:space="preserve">Chron, </w:t>
      </w:r>
      <w:r w:rsidRPr="00D378B7">
        <w:rPr>
          <w:rFonts w:ascii="Arial" w:hAnsi="Arial" w:cs="Arial"/>
        </w:rPr>
        <w:t>5</w:t>
      </w:r>
      <w:r w:rsidRPr="00D378B7">
        <w:rPr>
          <w:rFonts w:ascii="Arial" w:hAnsi="Arial" w:cs="Arial"/>
          <w:vertAlign w:val="superscript"/>
        </w:rPr>
        <w:t>th</w:t>
      </w:r>
      <w:r w:rsidRPr="00D378B7">
        <w:rPr>
          <w:rFonts w:ascii="Arial" w:hAnsi="Arial" w:cs="Arial"/>
        </w:rPr>
        <w:t xml:space="preserve"> February. Available at: </w:t>
      </w:r>
      <w:hyperlink r:id="rId24" w:history="1">
        <w:r w:rsidRPr="00D378B7">
          <w:rPr>
            <w:rStyle w:val="Hyperlink"/>
            <w:rFonts w:ascii="Arial" w:hAnsi="Arial" w:cs="Arial"/>
          </w:rPr>
          <w:t>https://smallbusiness.chron.com/organizational-structure-hotel-3809.html</w:t>
        </w:r>
      </w:hyperlink>
      <w:r w:rsidRPr="00D378B7">
        <w:rPr>
          <w:rFonts w:ascii="Arial" w:hAnsi="Arial" w:cs="Arial"/>
        </w:rPr>
        <w:t xml:space="preserve"> (Accessed: 1 June 2023).</w:t>
      </w:r>
    </w:p>
    <w:p w14:paraId="3697D790" w14:textId="23C0F97A" w:rsidR="009F74D0" w:rsidRPr="00D378B7" w:rsidRDefault="009F74D0" w:rsidP="00D378B7">
      <w:pPr>
        <w:spacing w:before="240" w:after="240" w:line="360" w:lineRule="auto"/>
        <w:jc w:val="both"/>
        <w:rPr>
          <w:rFonts w:ascii="Arial" w:hAnsi="Arial" w:cs="Arial"/>
          <w:i/>
          <w:iCs/>
        </w:rPr>
      </w:pPr>
      <w:r w:rsidRPr="00D378B7">
        <w:rPr>
          <w:rFonts w:ascii="Arial" w:hAnsi="Arial" w:cs="Arial"/>
        </w:rPr>
        <w:t xml:space="preserve">Schaefer, C. (2015) ‘Ritz-Carlton Practices for Building a World-Class Service Culture’, </w:t>
      </w:r>
      <w:r w:rsidRPr="00D378B7">
        <w:rPr>
          <w:rFonts w:ascii="Arial" w:hAnsi="Arial" w:cs="Arial"/>
          <w:i/>
          <w:iCs/>
        </w:rPr>
        <w:t>NIST</w:t>
      </w:r>
      <w:r w:rsidRPr="00D378B7">
        <w:rPr>
          <w:rFonts w:ascii="Arial" w:hAnsi="Arial" w:cs="Arial"/>
        </w:rPr>
        <w:t xml:space="preserve"> [blog]. 16</w:t>
      </w:r>
      <w:r w:rsidRPr="00D378B7">
        <w:rPr>
          <w:rFonts w:ascii="Arial" w:hAnsi="Arial" w:cs="Arial"/>
          <w:vertAlign w:val="superscript"/>
        </w:rPr>
        <w:t>th</w:t>
      </w:r>
      <w:r w:rsidRPr="00D378B7">
        <w:rPr>
          <w:rFonts w:ascii="Arial" w:hAnsi="Arial" w:cs="Arial"/>
        </w:rPr>
        <w:t xml:space="preserve"> March. Available at: </w:t>
      </w:r>
      <w:hyperlink r:id="rId25" w:history="1">
        <w:r w:rsidRPr="00D378B7">
          <w:rPr>
            <w:rStyle w:val="Hyperlink"/>
            <w:rFonts w:ascii="Arial" w:hAnsi="Arial" w:cs="Arial"/>
          </w:rPr>
          <w:t>https://www.nist.gov/blogs/blogrige/ritz-carlton-practices-building-world-class-service-culture</w:t>
        </w:r>
      </w:hyperlink>
      <w:r w:rsidRPr="00D378B7">
        <w:rPr>
          <w:rFonts w:ascii="Arial" w:hAnsi="Arial" w:cs="Arial"/>
        </w:rPr>
        <w:t xml:space="preserve"> (Accessed: 3 June 2023).</w:t>
      </w:r>
    </w:p>
    <w:p w14:paraId="27EE808B" w14:textId="42A925E0" w:rsidR="00D73C58" w:rsidRPr="00D378B7" w:rsidRDefault="00D73C58" w:rsidP="00D378B7">
      <w:pPr>
        <w:spacing w:before="240" w:after="240" w:line="360" w:lineRule="auto"/>
        <w:jc w:val="both"/>
        <w:rPr>
          <w:rFonts w:ascii="Arial" w:hAnsi="Arial" w:cs="Arial"/>
          <w:i/>
          <w:iCs/>
        </w:rPr>
      </w:pPr>
      <w:proofErr w:type="spellStart"/>
      <w:r w:rsidRPr="00D378B7">
        <w:rPr>
          <w:rFonts w:ascii="Arial" w:hAnsi="Arial" w:cs="Arial"/>
        </w:rPr>
        <w:t>Sleiffer</w:t>
      </w:r>
      <w:proofErr w:type="spellEnd"/>
      <w:r w:rsidRPr="00D378B7">
        <w:rPr>
          <w:rFonts w:ascii="Arial" w:hAnsi="Arial" w:cs="Arial"/>
        </w:rPr>
        <w:t xml:space="preserve">, J.-J. (2022) ‘How Hilton is leading the change in sustainable tourism and hospitality’, </w:t>
      </w:r>
      <w:proofErr w:type="spellStart"/>
      <w:r w:rsidRPr="00D378B7">
        <w:rPr>
          <w:rFonts w:ascii="Arial" w:hAnsi="Arial" w:cs="Arial"/>
          <w:i/>
          <w:iCs/>
        </w:rPr>
        <w:t>HospitalityNet</w:t>
      </w:r>
      <w:proofErr w:type="spellEnd"/>
      <w:r w:rsidRPr="00D378B7">
        <w:rPr>
          <w:rFonts w:ascii="Arial" w:hAnsi="Arial" w:cs="Arial"/>
        </w:rPr>
        <w:t>, 6</w:t>
      </w:r>
      <w:r w:rsidRPr="00D378B7">
        <w:rPr>
          <w:rFonts w:ascii="Arial" w:hAnsi="Arial" w:cs="Arial"/>
          <w:vertAlign w:val="superscript"/>
        </w:rPr>
        <w:t>th</w:t>
      </w:r>
      <w:r w:rsidRPr="00D378B7">
        <w:rPr>
          <w:rFonts w:ascii="Arial" w:hAnsi="Arial" w:cs="Arial"/>
        </w:rPr>
        <w:t xml:space="preserve"> September. Available at: </w:t>
      </w:r>
      <w:hyperlink r:id="rId26" w:history="1">
        <w:r w:rsidRPr="00D378B7">
          <w:rPr>
            <w:rStyle w:val="Hyperlink"/>
            <w:rFonts w:ascii="Arial" w:hAnsi="Arial" w:cs="Arial"/>
          </w:rPr>
          <w:t>https://www.hospitalitynet.org/opinion/4112287.html</w:t>
        </w:r>
      </w:hyperlink>
      <w:r w:rsidRPr="00D378B7">
        <w:rPr>
          <w:rFonts w:ascii="Arial" w:hAnsi="Arial" w:cs="Arial"/>
        </w:rPr>
        <w:t xml:space="preserve"> (Accessed: 11 June 2023).</w:t>
      </w:r>
    </w:p>
    <w:p w14:paraId="6661B488" w14:textId="584CA781" w:rsidR="00253DE9" w:rsidRPr="00D378B7" w:rsidRDefault="005447F9" w:rsidP="00D378B7">
      <w:pPr>
        <w:spacing w:before="240" w:after="240" w:line="360" w:lineRule="auto"/>
        <w:jc w:val="both"/>
        <w:rPr>
          <w:rFonts w:ascii="Arial" w:hAnsi="Arial" w:cs="Arial"/>
          <w:i/>
          <w:iCs/>
        </w:rPr>
      </w:pPr>
      <w:proofErr w:type="spellStart"/>
      <w:r w:rsidRPr="00D378B7">
        <w:rPr>
          <w:rFonts w:ascii="Arial" w:hAnsi="Arial" w:cs="Arial"/>
        </w:rPr>
        <w:t>Touryalai</w:t>
      </w:r>
      <w:proofErr w:type="spellEnd"/>
      <w:r w:rsidRPr="00D378B7">
        <w:rPr>
          <w:rFonts w:ascii="Arial" w:hAnsi="Arial" w:cs="Arial"/>
        </w:rPr>
        <w:t xml:space="preserve">, H. (2018) ‘Sustainable Travel: Young Travelers Drive Hilton's Latest Effort To Cut Carbon Footprint In Half’, Forbes, </w:t>
      </w:r>
      <w:r w:rsidR="005904B8" w:rsidRPr="00D378B7">
        <w:rPr>
          <w:rFonts w:ascii="Arial" w:hAnsi="Arial" w:cs="Arial"/>
        </w:rPr>
        <w:t>10</w:t>
      </w:r>
      <w:r w:rsidR="005904B8" w:rsidRPr="00D378B7">
        <w:rPr>
          <w:rFonts w:ascii="Arial" w:hAnsi="Arial" w:cs="Arial"/>
          <w:vertAlign w:val="superscript"/>
        </w:rPr>
        <w:t>th</w:t>
      </w:r>
      <w:r w:rsidR="005904B8" w:rsidRPr="00D378B7">
        <w:rPr>
          <w:rFonts w:ascii="Arial" w:hAnsi="Arial" w:cs="Arial"/>
        </w:rPr>
        <w:t xml:space="preserve"> December. Available at: </w:t>
      </w:r>
      <w:hyperlink r:id="rId27" w:history="1">
        <w:r w:rsidR="005904B8" w:rsidRPr="00D378B7">
          <w:rPr>
            <w:rStyle w:val="Hyperlink"/>
            <w:rFonts w:ascii="Arial" w:hAnsi="Arial" w:cs="Arial"/>
          </w:rPr>
          <w:t>https://www.forbes.com/sites/halahtouryalai/2018/12/10/hilton-hotels-sustainability-environment/?sh=10eb6305b975</w:t>
        </w:r>
      </w:hyperlink>
      <w:r w:rsidR="005904B8" w:rsidRPr="00D378B7">
        <w:rPr>
          <w:rFonts w:ascii="Arial" w:hAnsi="Arial" w:cs="Arial"/>
        </w:rPr>
        <w:t xml:space="preserve"> (Accessed: 11 June 2023).</w:t>
      </w:r>
    </w:p>
    <w:sectPr w:rsidR="00253DE9" w:rsidRPr="00D378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A757B"/>
    <w:multiLevelType w:val="hybridMultilevel"/>
    <w:tmpl w:val="A678E7CC"/>
    <w:lvl w:ilvl="0" w:tplc="1A4406C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53730"/>
    <w:multiLevelType w:val="multilevel"/>
    <w:tmpl w:val="C95C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7021EA"/>
    <w:multiLevelType w:val="hybridMultilevel"/>
    <w:tmpl w:val="6E9CD8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F7523F1"/>
    <w:multiLevelType w:val="hybridMultilevel"/>
    <w:tmpl w:val="06DEB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2E58AD"/>
    <w:multiLevelType w:val="hybridMultilevel"/>
    <w:tmpl w:val="75FCC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577E9D"/>
    <w:multiLevelType w:val="multilevel"/>
    <w:tmpl w:val="3DA09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0234FA"/>
    <w:multiLevelType w:val="hybridMultilevel"/>
    <w:tmpl w:val="225ED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AB3BCE"/>
    <w:multiLevelType w:val="hybridMultilevel"/>
    <w:tmpl w:val="0D84C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0E0ACE"/>
    <w:multiLevelType w:val="hybridMultilevel"/>
    <w:tmpl w:val="F4DC6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F7162E"/>
    <w:multiLevelType w:val="hybridMultilevel"/>
    <w:tmpl w:val="83888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D2676D"/>
    <w:multiLevelType w:val="hybridMultilevel"/>
    <w:tmpl w:val="8B26941A"/>
    <w:lvl w:ilvl="0" w:tplc="1A4406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041BF0"/>
    <w:multiLevelType w:val="hybridMultilevel"/>
    <w:tmpl w:val="0C88153C"/>
    <w:lvl w:ilvl="0" w:tplc="1A4406C8">
      <w:start w:val="1"/>
      <w:numFmt w:val="bullet"/>
      <w:lvlText w:val=""/>
      <w:lvlJc w:val="left"/>
      <w:pPr>
        <w:ind w:left="1004" w:hanging="360"/>
      </w:pPr>
      <w:rPr>
        <w:rFonts w:ascii="Symbol" w:hAnsi="Symbol" w:hint="default"/>
        <w:color w:val="auto"/>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15:restartNumberingAfterBreak="0">
    <w:nsid w:val="5A1D64A7"/>
    <w:multiLevelType w:val="hybridMultilevel"/>
    <w:tmpl w:val="56B6E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853448"/>
    <w:multiLevelType w:val="hybridMultilevel"/>
    <w:tmpl w:val="E482E8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A35924"/>
    <w:multiLevelType w:val="multilevel"/>
    <w:tmpl w:val="FB4AF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8617CD4"/>
    <w:multiLevelType w:val="multilevel"/>
    <w:tmpl w:val="2D2A2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831EF2"/>
    <w:multiLevelType w:val="hybridMultilevel"/>
    <w:tmpl w:val="50AA1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AB5964"/>
    <w:multiLevelType w:val="hybridMultilevel"/>
    <w:tmpl w:val="50E28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3664722">
    <w:abstractNumId w:val="1"/>
  </w:num>
  <w:num w:numId="2" w16cid:durableId="512259091">
    <w:abstractNumId w:val="5"/>
  </w:num>
  <w:num w:numId="3" w16cid:durableId="647127215">
    <w:abstractNumId w:val="12"/>
  </w:num>
  <w:num w:numId="4" w16cid:durableId="289747070">
    <w:abstractNumId w:val="4"/>
  </w:num>
  <w:num w:numId="5" w16cid:durableId="1245262153">
    <w:abstractNumId w:val="17"/>
  </w:num>
  <w:num w:numId="6" w16cid:durableId="288513534">
    <w:abstractNumId w:val="15"/>
  </w:num>
  <w:num w:numId="7" w16cid:durableId="1132792352">
    <w:abstractNumId w:val="14"/>
  </w:num>
  <w:num w:numId="8" w16cid:durableId="1875801505">
    <w:abstractNumId w:val="13"/>
  </w:num>
  <w:num w:numId="9" w16cid:durableId="1492138692">
    <w:abstractNumId w:val="9"/>
  </w:num>
  <w:num w:numId="10" w16cid:durableId="2097706348">
    <w:abstractNumId w:val="16"/>
  </w:num>
  <w:num w:numId="11" w16cid:durableId="359280703">
    <w:abstractNumId w:val="7"/>
  </w:num>
  <w:num w:numId="12" w16cid:durableId="821385182">
    <w:abstractNumId w:val="8"/>
  </w:num>
  <w:num w:numId="13" w16cid:durableId="89857099">
    <w:abstractNumId w:val="2"/>
  </w:num>
  <w:num w:numId="14" w16cid:durableId="1179006292">
    <w:abstractNumId w:val="6"/>
  </w:num>
  <w:num w:numId="15" w16cid:durableId="80300900">
    <w:abstractNumId w:val="3"/>
  </w:num>
  <w:num w:numId="16" w16cid:durableId="1958875752">
    <w:abstractNumId w:val="10"/>
  </w:num>
  <w:num w:numId="17" w16cid:durableId="1966888104">
    <w:abstractNumId w:val="0"/>
  </w:num>
  <w:num w:numId="18" w16cid:durableId="15558960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994"/>
    <w:rsid w:val="00016D13"/>
    <w:rsid w:val="00021099"/>
    <w:rsid w:val="00022350"/>
    <w:rsid w:val="00075B7F"/>
    <w:rsid w:val="000A5A5E"/>
    <w:rsid w:val="000E0E59"/>
    <w:rsid w:val="000F4755"/>
    <w:rsid w:val="0015387A"/>
    <w:rsid w:val="001733F8"/>
    <w:rsid w:val="001A7E2D"/>
    <w:rsid w:val="001D3574"/>
    <w:rsid w:val="00236C2E"/>
    <w:rsid w:val="00253DE9"/>
    <w:rsid w:val="00263590"/>
    <w:rsid w:val="002658C4"/>
    <w:rsid w:val="00284ADD"/>
    <w:rsid w:val="00294FB2"/>
    <w:rsid w:val="0030095E"/>
    <w:rsid w:val="003200A9"/>
    <w:rsid w:val="0033246E"/>
    <w:rsid w:val="00360320"/>
    <w:rsid w:val="00364DBD"/>
    <w:rsid w:val="003A59E9"/>
    <w:rsid w:val="003E3BB7"/>
    <w:rsid w:val="003F1E94"/>
    <w:rsid w:val="00412C2D"/>
    <w:rsid w:val="00472B37"/>
    <w:rsid w:val="00490539"/>
    <w:rsid w:val="00490F60"/>
    <w:rsid w:val="004940BD"/>
    <w:rsid w:val="004B6DDE"/>
    <w:rsid w:val="004D0AC3"/>
    <w:rsid w:val="004D4484"/>
    <w:rsid w:val="00526F8B"/>
    <w:rsid w:val="005447F9"/>
    <w:rsid w:val="0056142D"/>
    <w:rsid w:val="00574506"/>
    <w:rsid w:val="005904B8"/>
    <w:rsid w:val="005920D8"/>
    <w:rsid w:val="005C685E"/>
    <w:rsid w:val="006106EE"/>
    <w:rsid w:val="00647D73"/>
    <w:rsid w:val="00667EE8"/>
    <w:rsid w:val="006937CD"/>
    <w:rsid w:val="006F65B0"/>
    <w:rsid w:val="00727FBE"/>
    <w:rsid w:val="0073026A"/>
    <w:rsid w:val="00754F53"/>
    <w:rsid w:val="00772CDF"/>
    <w:rsid w:val="007745B3"/>
    <w:rsid w:val="007A32B1"/>
    <w:rsid w:val="007C5E4A"/>
    <w:rsid w:val="007D2871"/>
    <w:rsid w:val="007D46F2"/>
    <w:rsid w:val="00804092"/>
    <w:rsid w:val="00852A84"/>
    <w:rsid w:val="00886981"/>
    <w:rsid w:val="008D3AC7"/>
    <w:rsid w:val="008E0337"/>
    <w:rsid w:val="008E5E44"/>
    <w:rsid w:val="008E70CD"/>
    <w:rsid w:val="009030AF"/>
    <w:rsid w:val="0091691D"/>
    <w:rsid w:val="00941F86"/>
    <w:rsid w:val="00942D3E"/>
    <w:rsid w:val="00951224"/>
    <w:rsid w:val="009553E5"/>
    <w:rsid w:val="009916B5"/>
    <w:rsid w:val="009B0715"/>
    <w:rsid w:val="009D1B05"/>
    <w:rsid w:val="009F74D0"/>
    <w:rsid w:val="00A52ED2"/>
    <w:rsid w:val="00AC3644"/>
    <w:rsid w:val="00BA18EC"/>
    <w:rsid w:val="00BB22E3"/>
    <w:rsid w:val="00C00800"/>
    <w:rsid w:val="00C27375"/>
    <w:rsid w:val="00C40A49"/>
    <w:rsid w:val="00C71079"/>
    <w:rsid w:val="00C85B34"/>
    <w:rsid w:val="00CA749B"/>
    <w:rsid w:val="00CB2055"/>
    <w:rsid w:val="00D378B7"/>
    <w:rsid w:val="00D62C88"/>
    <w:rsid w:val="00D73C58"/>
    <w:rsid w:val="00D76498"/>
    <w:rsid w:val="00D85B78"/>
    <w:rsid w:val="00DA12D9"/>
    <w:rsid w:val="00DA64AB"/>
    <w:rsid w:val="00DC1A66"/>
    <w:rsid w:val="00DF3FF3"/>
    <w:rsid w:val="00E20578"/>
    <w:rsid w:val="00E23A12"/>
    <w:rsid w:val="00E34980"/>
    <w:rsid w:val="00E36994"/>
    <w:rsid w:val="00E76AC7"/>
    <w:rsid w:val="00E902F9"/>
    <w:rsid w:val="00F15CA6"/>
    <w:rsid w:val="00F909F6"/>
    <w:rsid w:val="00F9425C"/>
    <w:rsid w:val="00F94DBB"/>
    <w:rsid w:val="00FA480C"/>
    <w:rsid w:val="00FE5848"/>
  </w:rsids>
  <m:mathPr>
    <m:mathFont m:val="Cambria Math"/>
    <m:brkBin m:val="before"/>
    <m:brkBinSub m:val="--"/>
    <m:smallFrac m:val="0"/>
    <m:dispDef/>
    <m:lMargin m:val="0"/>
    <m:rMargin m:val="0"/>
    <m:defJc m:val="centerGroup"/>
    <m:wrapIndent m:val="1440"/>
    <m:intLim m:val="subSup"/>
    <m:naryLim m:val="undOvr"/>
  </m:mathPr>
  <w:themeFontLang w:val="en-HU"/>
  <w:clrSchemeMapping w:bg1="light1" w:t1="dark1" w:bg2="light2" w:t2="dark2" w:accent1="accent1" w:accent2="accent2" w:accent3="accent3" w:accent4="accent4" w:accent5="accent5" w:accent6="accent6" w:hyperlink="hyperlink" w:followedHyperlink="followedHyperlink"/>
  <w:decimalSymbol w:val=","/>
  <w:listSeparator w:val=","/>
  <w14:docId w14:val="70C1F675"/>
  <w15:chartTrackingRefBased/>
  <w15:docId w15:val="{5446E21D-72D2-A14D-A8BB-CBD2D8B34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H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909F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09F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7EE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BB22E3"/>
    <w:pPr>
      <w:jc w:val="center"/>
    </w:pPr>
    <w:rPr>
      <w:rFonts w:ascii="Arial" w:hAnsi="Arial"/>
    </w:rPr>
  </w:style>
  <w:style w:type="paragraph" w:styleId="NormalWeb">
    <w:name w:val="Normal (Web)"/>
    <w:basedOn w:val="Normal"/>
    <w:uiPriority w:val="99"/>
    <w:unhideWhenUsed/>
    <w:rsid w:val="00E36994"/>
    <w:pPr>
      <w:spacing w:before="100" w:beforeAutospacing="1" w:after="100" w:afterAutospacing="1"/>
    </w:pPr>
    <w:rPr>
      <w:rFonts w:ascii="Times New Roman" w:eastAsia="Times New Roman" w:hAnsi="Times New Roman" w:cs="Times New Roman"/>
      <w:kern w:val="0"/>
      <w:lang w:val="en-HU" w:eastAsia="en-GB"/>
      <w14:ligatures w14:val="none"/>
    </w:rPr>
  </w:style>
  <w:style w:type="character" w:customStyle="1" w:styleId="Heading2Char">
    <w:name w:val="Heading 2 Char"/>
    <w:basedOn w:val="DefaultParagraphFont"/>
    <w:link w:val="Heading2"/>
    <w:uiPriority w:val="9"/>
    <w:rsid w:val="00F909F6"/>
    <w:rPr>
      <w:rFonts w:asciiTheme="majorHAnsi" w:eastAsiaTheme="majorEastAsia" w:hAnsiTheme="majorHAnsi" w:cstheme="majorBidi"/>
      <w:color w:val="2F5496" w:themeColor="accent1" w:themeShade="BF"/>
      <w:sz w:val="26"/>
      <w:szCs w:val="26"/>
      <w:lang w:val="en-GB"/>
    </w:rPr>
  </w:style>
  <w:style w:type="character" w:customStyle="1" w:styleId="Heading1Char">
    <w:name w:val="Heading 1 Char"/>
    <w:basedOn w:val="DefaultParagraphFont"/>
    <w:link w:val="Heading1"/>
    <w:uiPriority w:val="9"/>
    <w:rsid w:val="00F909F6"/>
    <w:rPr>
      <w:rFonts w:asciiTheme="majorHAnsi" w:eastAsiaTheme="majorEastAsia" w:hAnsiTheme="majorHAnsi" w:cstheme="majorBidi"/>
      <w:color w:val="2F5496" w:themeColor="accent1" w:themeShade="BF"/>
      <w:sz w:val="32"/>
      <w:szCs w:val="32"/>
      <w:lang w:val="en-GB"/>
    </w:rPr>
  </w:style>
  <w:style w:type="character" w:styleId="Hyperlink">
    <w:name w:val="Hyperlink"/>
    <w:basedOn w:val="DefaultParagraphFont"/>
    <w:uiPriority w:val="99"/>
    <w:unhideWhenUsed/>
    <w:rsid w:val="00F909F6"/>
    <w:rPr>
      <w:color w:val="0563C1" w:themeColor="hyperlink"/>
      <w:u w:val="single"/>
    </w:rPr>
  </w:style>
  <w:style w:type="character" w:styleId="UnresolvedMention">
    <w:name w:val="Unresolved Mention"/>
    <w:basedOn w:val="DefaultParagraphFont"/>
    <w:uiPriority w:val="99"/>
    <w:semiHidden/>
    <w:unhideWhenUsed/>
    <w:rsid w:val="00F909F6"/>
    <w:rPr>
      <w:color w:val="605E5C"/>
      <w:shd w:val="clear" w:color="auto" w:fill="E1DFDD"/>
    </w:rPr>
  </w:style>
  <w:style w:type="character" w:styleId="FollowedHyperlink">
    <w:name w:val="FollowedHyperlink"/>
    <w:basedOn w:val="DefaultParagraphFont"/>
    <w:uiPriority w:val="99"/>
    <w:semiHidden/>
    <w:unhideWhenUsed/>
    <w:rsid w:val="009B0715"/>
    <w:rPr>
      <w:color w:val="954F72" w:themeColor="followedHyperlink"/>
      <w:u w:val="single"/>
    </w:rPr>
  </w:style>
  <w:style w:type="paragraph" w:styleId="ListParagraph">
    <w:name w:val="List Paragraph"/>
    <w:basedOn w:val="Normal"/>
    <w:uiPriority w:val="34"/>
    <w:qFormat/>
    <w:rsid w:val="00804092"/>
    <w:pPr>
      <w:ind w:left="720"/>
      <w:contextualSpacing/>
    </w:pPr>
  </w:style>
  <w:style w:type="character" w:customStyle="1" w:styleId="Heading3Char">
    <w:name w:val="Heading 3 Char"/>
    <w:basedOn w:val="DefaultParagraphFont"/>
    <w:link w:val="Heading3"/>
    <w:uiPriority w:val="9"/>
    <w:rsid w:val="00667EE8"/>
    <w:rPr>
      <w:rFonts w:asciiTheme="majorHAnsi" w:eastAsiaTheme="majorEastAsia" w:hAnsiTheme="majorHAnsi" w:cstheme="majorBidi"/>
      <w:color w:val="1F3763" w:themeColor="accent1" w:themeShade="7F"/>
      <w:lang w:val="en-GB"/>
    </w:rPr>
  </w:style>
  <w:style w:type="paragraph" w:styleId="TOCHeading">
    <w:name w:val="TOC Heading"/>
    <w:basedOn w:val="Heading1"/>
    <w:next w:val="Normal"/>
    <w:uiPriority w:val="39"/>
    <w:unhideWhenUsed/>
    <w:qFormat/>
    <w:rsid w:val="00472B37"/>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71079"/>
    <w:pPr>
      <w:tabs>
        <w:tab w:val="right" w:leader="dot" w:pos="9016"/>
      </w:tabs>
      <w:spacing w:before="120" w:line="360" w:lineRule="auto"/>
      <w:jc w:val="both"/>
    </w:pPr>
    <w:rPr>
      <w:rFonts w:cstheme="minorHAnsi"/>
      <w:b/>
      <w:bCs/>
      <w:i/>
      <w:iCs/>
    </w:rPr>
  </w:style>
  <w:style w:type="paragraph" w:styleId="TOC2">
    <w:name w:val="toc 2"/>
    <w:basedOn w:val="Normal"/>
    <w:next w:val="Normal"/>
    <w:autoRedefine/>
    <w:uiPriority w:val="39"/>
    <w:unhideWhenUsed/>
    <w:rsid w:val="00472B37"/>
    <w:pPr>
      <w:spacing w:before="120"/>
      <w:ind w:left="240"/>
    </w:pPr>
    <w:rPr>
      <w:rFonts w:cstheme="minorHAnsi"/>
      <w:b/>
      <w:bCs/>
      <w:sz w:val="22"/>
      <w:szCs w:val="22"/>
    </w:rPr>
  </w:style>
  <w:style w:type="paragraph" w:styleId="TOC3">
    <w:name w:val="toc 3"/>
    <w:basedOn w:val="Normal"/>
    <w:next w:val="Normal"/>
    <w:autoRedefine/>
    <w:uiPriority w:val="39"/>
    <w:unhideWhenUsed/>
    <w:rsid w:val="00472B37"/>
    <w:pPr>
      <w:ind w:left="480"/>
    </w:pPr>
    <w:rPr>
      <w:rFonts w:cstheme="minorHAnsi"/>
      <w:sz w:val="20"/>
      <w:szCs w:val="20"/>
    </w:rPr>
  </w:style>
  <w:style w:type="paragraph" w:styleId="TOC4">
    <w:name w:val="toc 4"/>
    <w:basedOn w:val="Normal"/>
    <w:next w:val="Normal"/>
    <w:autoRedefine/>
    <w:uiPriority w:val="39"/>
    <w:semiHidden/>
    <w:unhideWhenUsed/>
    <w:rsid w:val="00472B37"/>
    <w:pPr>
      <w:ind w:left="720"/>
    </w:pPr>
    <w:rPr>
      <w:rFonts w:cstheme="minorHAnsi"/>
      <w:sz w:val="20"/>
      <w:szCs w:val="20"/>
    </w:rPr>
  </w:style>
  <w:style w:type="paragraph" w:styleId="TOC5">
    <w:name w:val="toc 5"/>
    <w:basedOn w:val="Normal"/>
    <w:next w:val="Normal"/>
    <w:autoRedefine/>
    <w:uiPriority w:val="39"/>
    <w:semiHidden/>
    <w:unhideWhenUsed/>
    <w:rsid w:val="00472B37"/>
    <w:pPr>
      <w:ind w:left="960"/>
    </w:pPr>
    <w:rPr>
      <w:rFonts w:cstheme="minorHAnsi"/>
      <w:sz w:val="20"/>
      <w:szCs w:val="20"/>
    </w:rPr>
  </w:style>
  <w:style w:type="paragraph" w:styleId="TOC6">
    <w:name w:val="toc 6"/>
    <w:basedOn w:val="Normal"/>
    <w:next w:val="Normal"/>
    <w:autoRedefine/>
    <w:uiPriority w:val="39"/>
    <w:semiHidden/>
    <w:unhideWhenUsed/>
    <w:rsid w:val="00472B37"/>
    <w:pPr>
      <w:ind w:left="1200"/>
    </w:pPr>
    <w:rPr>
      <w:rFonts w:cstheme="minorHAnsi"/>
      <w:sz w:val="20"/>
      <w:szCs w:val="20"/>
    </w:rPr>
  </w:style>
  <w:style w:type="paragraph" w:styleId="TOC7">
    <w:name w:val="toc 7"/>
    <w:basedOn w:val="Normal"/>
    <w:next w:val="Normal"/>
    <w:autoRedefine/>
    <w:uiPriority w:val="39"/>
    <w:semiHidden/>
    <w:unhideWhenUsed/>
    <w:rsid w:val="00472B37"/>
    <w:pPr>
      <w:ind w:left="1440"/>
    </w:pPr>
    <w:rPr>
      <w:rFonts w:cstheme="minorHAnsi"/>
      <w:sz w:val="20"/>
      <w:szCs w:val="20"/>
    </w:rPr>
  </w:style>
  <w:style w:type="paragraph" w:styleId="TOC8">
    <w:name w:val="toc 8"/>
    <w:basedOn w:val="Normal"/>
    <w:next w:val="Normal"/>
    <w:autoRedefine/>
    <w:uiPriority w:val="39"/>
    <w:semiHidden/>
    <w:unhideWhenUsed/>
    <w:rsid w:val="00472B37"/>
    <w:pPr>
      <w:ind w:left="1680"/>
    </w:pPr>
    <w:rPr>
      <w:rFonts w:cstheme="minorHAnsi"/>
      <w:sz w:val="20"/>
      <w:szCs w:val="20"/>
    </w:rPr>
  </w:style>
  <w:style w:type="paragraph" w:styleId="TOC9">
    <w:name w:val="toc 9"/>
    <w:basedOn w:val="Normal"/>
    <w:next w:val="Normal"/>
    <w:autoRedefine/>
    <w:uiPriority w:val="39"/>
    <w:semiHidden/>
    <w:unhideWhenUsed/>
    <w:rsid w:val="00472B37"/>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570604">
      <w:bodyDiv w:val="1"/>
      <w:marLeft w:val="0"/>
      <w:marRight w:val="0"/>
      <w:marTop w:val="0"/>
      <w:marBottom w:val="0"/>
      <w:divBdr>
        <w:top w:val="none" w:sz="0" w:space="0" w:color="auto"/>
        <w:left w:val="none" w:sz="0" w:space="0" w:color="auto"/>
        <w:bottom w:val="none" w:sz="0" w:space="0" w:color="auto"/>
        <w:right w:val="none" w:sz="0" w:space="0" w:color="auto"/>
      </w:divBdr>
    </w:div>
    <w:div w:id="138890892">
      <w:bodyDiv w:val="1"/>
      <w:marLeft w:val="0"/>
      <w:marRight w:val="0"/>
      <w:marTop w:val="0"/>
      <w:marBottom w:val="0"/>
      <w:divBdr>
        <w:top w:val="none" w:sz="0" w:space="0" w:color="auto"/>
        <w:left w:val="none" w:sz="0" w:space="0" w:color="auto"/>
        <w:bottom w:val="none" w:sz="0" w:space="0" w:color="auto"/>
        <w:right w:val="none" w:sz="0" w:space="0" w:color="auto"/>
      </w:divBdr>
    </w:div>
    <w:div w:id="220795073">
      <w:bodyDiv w:val="1"/>
      <w:marLeft w:val="0"/>
      <w:marRight w:val="0"/>
      <w:marTop w:val="0"/>
      <w:marBottom w:val="0"/>
      <w:divBdr>
        <w:top w:val="none" w:sz="0" w:space="0" w:color="auto"/>
        <w:left w:val="none" w:sz="0" w:space="0" w:color="auto"/>
        <w:bottom w:val="none" w:sz="0" w:space="0" w:color="auto"/>
        <w:right w:val="none" w:sz="0" w:space="0" w:color="auto"/>
      </w:divBdr>
      <w:divsChild>
        <w:div w:id="1515920927">
          <w:marLeft w:val="0"/>
          <w:marRight w:val="0"/>
          <w:marTop w:val="0"/>
          <w:marBottom w:val="0"/>
          <w:divBdr>
            <w:top w:val="none" w:sz="0" w:space="0" w:color="auto"/>
            <w:left w:val="none" w:sz="0" w:space="0" w:color="auto"/>
            <w:bottom w:val="none" w:sz="0" w:space="0" w:color="auto"/>
            <w:right w:val="none" w:sz="0" w:space="0" w:color="auto"/>
          </w:divBdr>
          <w:divsChild>
            <w:div w:id="813179805">
              <w:marLeft w:val="0"/>
              <w:marRight w:val="0"/>
              <w:marTop w:val="0"/>
              <w:marBottom w:val="0"/>
              <w:divBdr>
                <w:top w:val="none" w:sz="0" w:space="0" w:color="auto"/>
                <w:left w:val="none" w:sz="0" w:space="0" w:color="auto"/>
                <w:bottom w:val="none" w:sz="0" w:space="0" w:color="auto"/>
                <w:right w:val="none" w:sz="0" w:space="0" w:color="auto"/>
              </w:divBdr>
              <w:divsChild>
                <w:div w:id="186856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579835">
      <w:bodyDiv w:val="1"/>
      <w:marLeft w:val="0"/>
      <w:marRight w:val="0"/>
      <w:marTop w:val="0"/>
      <w:marBottom w:val="0"/>
      <w:divBdr>
        <w:top w:val="none" w:sz="0" w:space="0" w:color="auto"/>
        <w:left w:val="none" w:sz="0" w:space="0" w:color="auto"/>
        <w:bottom w:val="none" w:sz="0" w:space="0" w:color="auto"/>
        <w:right w:val="none" w:sz="0" w:space="0" w:color="auto"/>
      </w:divBdr>
    </w:div>
    <w:div w:id="358243134">
      <w:bodyDiv w:val="1"/>
      <w:marLeft w:val="0"/>
      <w:marRight w:val="0"/>
      <w:marTop w:val="0"/>
      <w:marBottom w:val="0"/>
      <w:divBdr>
        <w:top w:val="none" w:sz="0" w:space="0" w:color="auto"/>
        <w:left w:val="none" w:sz="0" w:space="0" w:color="auto"/>
        <w:bottom w:val="none" w:sz="0" w:space="0" w:color="auto"/>
        <w:right w:val="none" w:sz="0" w:space="0" w:color="auto"/>
      </w:divBdr>
    </w:div>
    <w:div w:id="474420650">
      <w:bodyDiv w:val="1"/>
      <w:marLeft w:val="0"/>
      <w:marRight w:val="0"/>
      <w:marTop w:val="0"/>
      <w:marBottom w:val="0"/>
      <w:divBdr>
        <w:top w:val="none" w:sz="0" w:space="0" w:color="auto"/>
        <w:left w:val="none" w:sz="0" w:space="0" w:color="auto"/>
        <w:bottom w:val="none" w:sz="0" w:space="0" w:color="auto"/>
        <w:right w:val="none" w:sz="0" w:space="0" w:color="auto"/>
      </w:divBdr>
    </w:div>
    <w:div w:id="505360850">
      <w:bodyDiv w:val="1"/>
      <w:marLeft w:val="0"/>
      <w:marRight w:val="0"/>
      <w:marTop w:val="0"/>
      <w:marBottom w:val="0"/>
      <w:divBdr>
        <w:top w:val="none" w:sz="0" w:space="0" w:color="auto"/>
        <w:left w:val="none" w:sz="0" w:space="0" w:color="auto"/>
        <w:bottom w:val="none" w:sz="0" w:space="0" w:color="auto"/>
        <w:right w:val="none" w:sz="0" w:space="0" w:color="auto"/>
      </w:divBdr>
    </w:div>
    <w:div w:id="923033616">
      <w:bodyDiv w:val="1"/>
      <w:marLeft w:val="0"/>
      <w:marRight w:val="0"/>
      <w:marTop w:val="0"/>
      <w:marBottom w:val="0"/>
      <w:divBdr>
        <w:top w:val="none" w:sz="0" w:space="0" w:color="auto"/>
        <w:left w:val="none" w:sz="0" w:space="0" w:color="auto"/>
        <w:bottom w:val="none" w:sz="0" w:space="0" w:color="auto"/>
        <w:right w:val="none" w:sz="0" w:space="0" w:color="auto"/>
      </w:divBdr>
    </w:div>
    <w:div w:id="963466659">
      <w:bodyDiv w:val="1"/>
      <w:marLeft w:val="0"/>
      <w:marRight w:val="0"/>
      <w:marTop w:val="0"/>
      <w:marBottom w:val="0"/>
      <w:divBdr>
        <w:top w:val="none" w:sz="0" w:space="0" w:color="auto"/>
        <w:left w:val="none" w:sz="0" w:space="0" w:color="auto"/>
        <w:bottom w:val="none" w:sz="0" w:space="0" w:color="auto"/>
        <w:right w:val="none" w:sz="0" w:space="0" w:color="auto"/>
      </w:divBdr>
    </w:div>
    <w:div w:id="966622824">
      <w:bodyDiv w:val="1"/>
      <w:marLeft w:val="0"/>
      <w:marRight w:val="0"/>
      <w:marTop w:val="0"/>
      <w:marBottom w:val="0"/>
      <w:divBdr>
        <w:top w:val="none" w:sz="0" w:space="0" w:color="auto"/>
        <w:left w:val="none" w:sz="0" w:space="0" w:color="auto"/>
        <w:bottom w:val="none" w:sz="0" w:space="0" w:color="auto"/>
        <w:right w:val="none" w:sz="0" w:space="0" w:color="auto"/>
      </w:divBdr>
    </w:div>
    <w:div w:id="1020085573">
      <w:bodyDiv w:val="1"/>
      <w:marLeft w:val="0"/>
      <w:marRight w:val="0"/>
      <w:marTop w:val="0"/>
      <w:marBottom w:val="0"/>
      <w:divBdr>
        <w:top w:val="none" w:sz="0" w:space="0" w:color="auto"/>
        <w:left w:val="none" w:sz="0" w:space="0" w:color="auto"/>
        <w:bottom w:val="none" w:sz="0" w:space="0" w:color="auto"/>
        <w:right w:val="none" w:sz="0" w:space="0" w:color="auto"/>
      </w:divBdr>
    </w:div>
    <w:div w:id="1029792091">
      <w:bodyDiv w:val="1"/>
      <w:marLeft w:val="0"/>
      <w:marRight w:val="0"/>
      <w:marTop w:val="0"/>
      <w:marBottom w:val="0"/>
      <w:divBdr>
        <w:top w:val="none" w:sz="0" w:space="0" w:color="auto"/>
        <w:left w:val="none" w:sz="0" w:space="0" w:color="auto"/>
        <w:bottom w:val="none" w:sz="0" w:space="0" w:color="auto"/>
        <w:right w:val="none" w:sz="0" w:space="0" w:color="auto"/>
      </w:divBdr>
    </w:div>
    <w:div w:id="1083799672">
      <w:bodyDiv w:val="1"/>
      <w:marLeft w:val="0"/>
      <w:marRight w:val="0"/>
      <w:marTop w:val="0"/>
      <w:marBottom w:val="0"/>
      <w:divBdr>
        <w:top w:val="none" w:sz="0" w:space="0" w:color="auto"/>
        <w:left w:val="none" w:sz="0" w:space="0" w:color="auto"/>
        <w:bottom w:val="none" w:sz="0" w:space="0" w:color="auto"/>
        <w:right w:val="none" w:sz="0" w:space="0" w:color="auto"/>
      </w:divBdr>
    </w:div>
    <w:div w:id="1180121928">
      <w:bodyDiv w:val="1"/>
      <w:marLeft w:val="0"/>
      <w:marRight w:val="0"/>
      <w:marTop w:val="0"/>
      <w:marBottom w:val="0"/>
      <w:divBdr>
        <w:top w:val="none" w:sz="0" w:space="0" w:color="auto"/>
        <w:left w:val="none" w:sz="0" w:space="0" w:color="auto"/>
        <w:bottom w:val="none" w:sz="0" w:space="0" w:color="auto"/>
        <w:right w:val="none" w:sz="0" w:space="0" w:color="auto"/>
      </w:divBdr>
    </w:div>
    <w:div w:id="1243416572">
      <w:bodyDiv w:val="1"/>
      <w:marLeft w:val="0"/>
      <w:marRight w:val="0"/>
      <w:marTop w:val="0"/>
      <w:marBottom w:val="0"/>
      <w:divBdr>
        <w:top w:val="none" w:sz="0" w:space="0" w:color="auto"/>
        <w:left w:val="none" w:sz="0" w:space="0" w:color="auto"/>
        <w:bottom w:val="none" w:sz="0" w:space="0" w:color="auto"/>
        <w:right w:val="none" w:sz="0" w:space="0" w:color="auto"/>
      </w:divBdr>
    </w:div>
    <w:div w:id="1243679660">
      <w:bodyDiv w:val="1"/>
      <w:marLeft w:val="0"/>
      <w:marRight w:val="0"/>
      <w:marTop w:val="0"/>
      <w:marBottom w:val="0"/>
      <w:divBdr>
        <w:top w:val="none" w:sz="0" w:space="0" w:color="auto"/>
        <w:left w:val="none" w:sz="0" w:space="0" w:color="auto"/>
        <w:bottom w:val="none" w:sz="0" w:space="0" w:color="auto"/>
        <w:right w:val="none" w:sz="0" w:space="0" w:color="auto"/>
      </w:divBdr>
      <w:divsChild>
        <w:div w:id="1043482834">
          <w:marLeft w:val="0"/>
          <w:marRight w:val="0"/>
          <w:marTop w:val="0"/>
          <w:marBottom w:val="0"/>
          <w:divBdr>
            <w:top w:val="none" w:sz="0" w:space="0" w:color="auto"/>
            <w:left w:val="none" w:sz="0" w:space="0" w:color="auto"/>
            <w:bottom w:val="none" w:sz="0" w:space="0" w:color="auto"/>
            <w:right w:val="none" w:sz="0" w:space="0" w:color="auto"/>
          </w:divBdr>
          <w:divsChild>
            <w:div w:id="745417616">
              <w:marLeft w:val="0"/>
              <w:marRight w:val="0"/>
              <w:marTop w:val="0"/>
              <w:marBottom w:val="0"/>
              <w:divBdr>
                <w:top w:val="none" w:sz="0" w:space="0" w:color="auto"/>
                <w:left w:val="none" w:sz="0" w:space="0" w:color="auto"/>
                <w:bottom w:val="none" w:sz="0" w:space="0" w:color="auto"/>
                <w:right w:val="none" w:sz="0" w:space="0" w:color="auto"/>
              </w:divBdr>
              <w:divsChild>
                <w:div w:id="18399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924005">
      <w:bodyDiv w:val="1"/>
      <w:marLeft w:val="0"/>
      <w:marRight w:val="0"/>
      <w:marTop w:val="0"/>
      <w:marBottom w:val="0"/>
      <w:divBdr>
        <w:top w:val="none" w:sz="0" w:space="0" w:color="auto"/>
        <w:left w:val="none" w:sz="0" w:space="0" w:color="auto"/>
        <w:bottom w:val="none" w:sz="0" w:space="0" w:color="auto"/>
        <w:right w:val="none" w:sz="0" w:space="0" w:color="auto"/>
      </w:divBdr>
    </w:div>
    <w:div w:id="1291594815">
      <w:bodyDiv w:val="1"/>
      <w:marLeft w:val="0"/>
      <w:marRight w:val="0"/>
      <w:marTop w:val="0"/>
      <w:marBottom w:val="0"/>
      <w:divBdr>
        <w:top w:val="none" w:sz="0" w:space="0" w:color="auto"/>
        <w:left w:val="none" w:sz="0" w:space="0" w:color="auto"/>
        <w:bottom w:val="none" w:sz="0" w:space="0" w:color="auto"/>
        <w:right w:val="none" w:sz="0" w:space="0" w:color="auto"/>
      </w:divBdr>
      <w:divsChild>
        <w:div w:id="448667065">
          <w:marLeft w:val="0"/>
          <w:marRight w:val="0"/>
          <w:marTop w:val="0"/>
          <w:marBottom w:val="0"/>
          <w:divBdr>
            <w:top w:val="none" w:sz="0" w:space="0" w:color="auto"/>
            <w:left w:val="none" w:sz="0" w:space="0" w:color="auto"/>
            <w:bottom w:val="none" w:sz="0" w:space="0" w:color="auto"/>
            <w:right w:val="none" w:sz="0" w:space="0" w:color="auto"/>
          </w:divBdr>
          <w:divsChild>
            <w:div w:id="1838495018">
              <w:marLeft w:val="0"/>
              <w:marRight w:val="0"/>
              <w:marTop w:val="0"/>
              <w:marBottom w:val="0"/>
              <w:divBdr>
                <w:top w:val="none" w:sz="0" w:space="0" w:color="auto"/>
                <w:left w:val="none" w:sz="0" w:space="0" w:color="auto"/>
                <w:bottom w:val="none" w:sz="0" w:space="0" w:color="auto"/>
                <w:right w:val="none" w:sz="0" w:space="0" w:color="auto"/>
              </w:divBdr>
              <w:divsChild>
                <w:div w:id="1377923083">
                  <w:marLeft w:val="0"/>
                  <w:marRight w:val="0"/>
                  <w:marTop w:val="0"/>
                  <w:marBottom w:val="0"/>
                  <w:divBdr>
                    <w:top w:val="none" w:sz="0" w:space="0" w:color="auto"/>
                    <w:left w:val="none" w:sz="0" w:space="0" w:color="auto"/>
                    <w:bottom w:val="none" w:sz="0" w:space="0" w:color="auto"/>
                    <w:right w:val="none" w:sz="0" w:space="0" w:color="auto"/>
                  </w:divBdr>
                  <w:divsChild>
                    <w:div w:id="167106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894042">
      <w:bodyDiv w:val="1"/>
      <w:marLeft w:val="0"/>
      <w:marRight w:val="0"/>
      <w:marTop w:val="0"/>
      <w:marBottom w:val="0"/>
      <w:divBdr>
        <w:top w:val="none" w:sz="0" w:space="0" w:color="auto"/>
        <w:left w:val="none" w:sz="0" w:space="0" w:color="auto"/>
        <w:bottom w:val="none" w:sz="0" w:space="0" w:color="auto"/>
        <w:right w:val="none" w:sz="0" w:space="0" w:color="auto"/>
      </w:divBdr>
      <w:divsChild>
        <w:div w:id="1554387177">
          <w:marLeft w:val="0"/>
          <w:marRight w:val="0"/>
          <w:marTop w:val="0"/>
          <w:marBottom w:val="0"/>
          <w:divBdr>
            <w:top w:val="none" w:sz="0" w:space="0" w:color="auto"/>
            <w:left w:val="none" w:sz="0" w:space="0" w:color="auto"/>
            <w:bottom w:val="none" w:sz="0" w:space="0" w:color="auto"/>
            <w:right w:val="none" w:sz="0" w:space="0" w:color="auto"/>
          </w:divBdr>
          <w:divsChild>
            <w:div w:id="944457932">
              <w:marLeft w:val="0"/>
              <w:marRight w:val="0"/>
              <w:marTop w:val="0"/>
              <w:marBottom w:val="0"/>
              <w:divBdr>
                <w:top w:val="none" w:sz="0" w:space="0" w:color="auto"/>
                <w:left w:val="none" w:sz="0" w:space="0" w:color="auto"/>
                <w:bottom w:val="none" w:sz="0" w:space="0" w:color="auto"/>
                <w:right w:val="none" w:sz="0" w:space="0" w:color="auto"/>
              </w:divBdr>
              <w:divsChild>
                <w:div w:id="131611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722119">
      <w:bodyDiv w:val="1"/>
      <w:marLeft w:val="0"/>
      <w:marRight w:val="0"/>
      <w:marTop w:val="0"/>
      <w:marBottom w:val="0"/>
      <w:divBdr>
        <w:top w:val="none" w:sz="0" w:space="0" w:color="auto"/>
        <w:left w:val="none" w:sz="0" w:space="0" w:color="auto"/>
        <w:bottom w:val="none" w:sz="0" w:space="0" w:color="auto"/>
        <w:right w:val="none" w:sz="0" w:space="0" w:color="auto"/>
      </w:divBdr>
    </w:div>
    <w:div w:id="1418016349">
      <w:bodyDiv w:val="1"/>
      <w:marLeft w:val="0"/>
      <w:marRight w:val="0"/>
      <w:marTop w:val="0"/>
      <w:marBottom w:val="0"/>
      <w:divBdr>
        <w:top w:val="none" w:sz="0" w:space="0" w:color="auto"/>
        <w:left w:val="none" w:sz="0" w:space="0" w:color="auto"/>
        <w:bottom w:val="none" w:sz="0" w:space="0" w:color="auto"/>
        <w:right w:val="none" w:sz="0" w:space="0" w:color="auto"/>
      </w:divBdr>
    </w:div>
    <w:div w:id="1559510794">
      <w:bodyDiv w:val="1"/>
      <w:marLeft w:val="0"/>
      <w:marRight w:val="0"/>
      <w:marTop w:val="0"/>
      <w:marBottom w:val="0"/>
      <w:divBdr>
        <w:top w:val="none" w:sz="0" w:space="0" w:color="auto"/>
        <w:left w:val="none" w:sz="0" w:space="0" w:color="auto"/>
        <w:bottom w:val="none" w:sz="0" w:space="0" w:color="auto"/>
        <w:right w:val="none" w:sz="0" w:space="0" w:color="auto"/>
      </w:divBdr>
    </w:div>
    <w:div w:id="1647470980">
      <w:bodyDiv w:val="1"/>
      <w:marLeft w:val="0"/>
      <w:marRight w:val="0"/>
      <w:marTop w:val="0"/>
      <w:marBottom w:val="0"/>
      <w:divBdr>
        <w:top w:val="none" w:sz="0" w:space="0" w:color="auto"/>
        <w:left w:val="none" w:sz="0" w:space="0" w:color="auto"/>
        <w:bottom w:val="none" w:sz="0" w:space="0" w:color="auto"/>
        <w:right w:val="none" w:sz="0" w:space="0" w:color="auto"/>
      </w:divBdr>
    </w:div>
    <w:div w:id="1948809835">
      <w:bodyDiv w:val="1"/>
      <w:marLeft w:val="0"/>
      <w:marRight w:val="0"/>
      <w:marTop w:val="0"/>
      <w:marBottom w:val="0"/>
      <w:divBdr>
        <w:top w:val="none" w:sz="0" w:space="0" w:color="auto"/>
        <w:left w:val="none" w:sz="0" w:space="0" w:color="auto"/>
        <w:bottom w:val="none" w:sz="0" w:space="0" w:color="auto"/>
        <w:right w:val="none" w:sz="0" w:space="0" w:color="auto"/>
      </w:divBdr>
    </w:div>
    <w:div w:id="1953708377">
      <w:bodyDiv w:val="1"/>
      <w:marLeft w:val="0"/>
      <w:marRight w:val="0"/>
      <w:marTop w:val="0"/>
      <w:marBottom w:val="0"/>
      <w:divBdr>
        <w:top w:val="none" w:sz="0" w:space="0" w:color="auto"/>
        <w:left w:val="none" w:sz="0" w:space="0" w:color="auto"/>
        <w:bottom w:val="none" w:sz="0" w:space="0" w:color="auto"/>
        <w:right w:val="none" w:sz="0" w:space="0" w:color="auto"/>
      </w:divBdr>
    </w:div>
    <w:div w:id="1976063761">
      <w:bodyDiv w:val="1"/>
      <w:marLeft w:val="0"/>
      <w:marRight w:val="0"/>
      <w:marTop w:val="0"/>
      <w:marBottom w:val="0"/>
      <w:divBdr>
        <w:top w:val="none" w:sz="0" w:space="0" w:color="auto"/>
        <w:left w:val="none" w:sz="0" w:space="0" w:color="auto"/>
        <w:bottom w:val="none" w:sz="0" w:space="0" w:color="auto"/>
        <w:right w:val="none" w:sz="0" w:space="0" w:color="auto"/>
      </w:divBdr>
      <w:divsChild>
        <w:div w:id="175971443">
          <w:marLeft w:val="0"/>
          <w:marRight w:val="0"/>
          <w:marTop w:val="0"/>
          <w:marBottom w:val="0"/>
          <w:divBdr>
            <w:top w:val="none" w:sz="0" w:space="0" w:color="auto"/>
            <w:left w:val="none" w:sz="0" w:space="0" w:color="auto"/>
            <w:bottom w:val="none" w:sz="0" w:space="0" w:color="auto"/>
            <w:right w:val="none" w:sz="0" w:space="0" w:color="auto"/>
          </w:divBdr>
          <w:divsChild>
            <w:div w:id="371344636">
              <w:marLeft w:val="0"/>
              <w:marRight w:val="0"/>
              <w:marTop w:val="0"/>
              <w:marBottom w:val="0"/>
              <w:divBdr>
                <w:top w:val="none" w:sz="0" w:space="0" w:color="auto"/>
                <w:left w:val="none" w:sz="0" w:space="0" w:color="auto"/>
                <w:bottom w:val="none" w:sz="0" w:space="0" w:color="auto"/>
                <w:right w:val="none" w:sz="0" w:space="0" w:color="auto"/>
              </w:divBdr>
              <w:divsChild>
                <w:div w:id="89373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039952">
      <w:bodyDiv w:val="1"/>
      <w:marLeft w:val="0"/>
      <w:marRight w:val="0"/>
      <w:marTop w:val="0"/>
      <w:marBottom w:val="0"/>
      <w:divBdr>
        <w:top w:val="none" w:sz="0" w:space="0" w:color="auto"/>
        <w:left w:val="none" w:sz="0" w:space="0" w:color="auto"/>
        <w:bottom w:val="none" w:sz="0" w:space="0" w:color="auto"/>
        <w:right w:val="none" w:sz="0" w:space="0" w:color="auto"/>
      </w:divBdr>
      <w:divsChild>
        <w:div w:id="1115253470">
          <w:marLeft w:val="0"/>
          <w:marRight w:val="0"/>
          <w:marTop w:val="0"/>
          <w:marBottom w:val="0"/>
          <w:divBdr>
            <w:top w:val="none" w:sz="0" w:space="0" w:color="auto"/>
            <w:left w:val="none" w:sz="0" w:space="0" w:color="auto"/>
            <w:bottom w:val="none" w:sz="0" w:space="0" w:color="auto"/>
            <w:right w:val="none" w:sz="0" w:space="0" w:color="auto"/>
          </w:divBdr>
          <w:divsChild>
            <w:div w:id="195429932">
              <w:marLeft w:val="0"/>
              <w:marRight w:val="0"/>
              <w:marTop w:val="0"/>
              <w:marBottom w:val="0"/>
              <w:divBdr>
                <w:top w:val="none" w:sz="0" w:space="0" w:color="auto"/>
                <w:left w:val="none" w:sz="0" w:space="0" w:color="auto"/>
                <w:bottom w:val="none" w:sz="0" w:space="0" w:color="auto"/>
                <w:right w:val="none" w:sz="0" w:space="0" w:color="auto"/>
              </w:divBdr>
              <w:divsChild>
                <w:div w:id="151345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784382">
      <w:bodyDiv w:val="1"/>
      <w:marLeft w:val="0"/>
      <w:marRight w:val="0"/>
      <w:marTop w:val="0"/>
      <w:marBottom w:val="0"/>
      <w:divBdr>
        <w:top w:val="none" w:sz="0" w:space="0" w:color="auto"/>
        <w:left w:val="none" w:sz="0" w:space="0" w:color="auto"/>
        <w:bottom w:val="none" w:sz="0" w:space="0" w:color="auto"/>
        <w:right w:val="none" w:sz="0" w:space="0" w:color="auto"/>
      </w:divBdr>
    </w:div>
    <w:div w:id="2066486765">
      <w:bodyDiv w:val="1"/>
      <w:marLeft w:val="0"/>
      <w:marRight w:val="0"/>
      <w:marTop w:val="0"/>
      <w:marBottom w:val="0"/>
      <w:divBdr>
        <w:top w:val="none" w:sz="0" w:space="0" w:color="auto"/>
        <w:left w:val="none" w:sz="0" w:space="0" w:color="auto"/>
        <w:bottom w:val="none" w:sz="0" w:space="0" w:color="auto"/>
        <w:right w:val="none" w:sz="0" w:space="0" w:color="auto"/>
      </w:divBdr>
    </w:div>
    <w:div w:id="2071145528">
      <w:bodyDiv w:val="1"/>
      <w:marLeft w:val="0"/>
      <w:marRight w:val="0"/>
      <w:marTop w:val="0"/>
      <w:marBottom w:val="0"/>
      <w:divBdr>
        <w:top w:val="none" w:sz="0" w:space="0" w:color="auto"/>
        <w:left w:val="none" w:sz="0" w:space="0" w:color="auto"/>
        <w:bottom w:val="none" w:sz="0" w:space="0" w:color="auto"/>
        <w:right w:val="none" w:sz="0" w:space="0" w:color="auto"/>
      </w:divBdr>
    </w:div>
    <w:div w:id="213899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salesforce/2020/11/05/how-hilton-uses-the-golden-rule-to-drive-commercial-success/?sh=2c47b1d6733c" TargetMode="External"/><Relationship Id="rId13" Type="http://schemas.openxmlformats.org/officeDocument/2006/relationships/hyperlink" Target="https://esg.hilton.com/our-reporting/" TargetMode="External"/><Relationship Id="rId18" Type="http://schemas.openxmlformats.org/officeDocument/2006/relationships/hyperlink" Target="https://www.forbes.com/sites/heidilynnekurter/2019/09/19/how-hilton-reduced-their-time-to-hire-from-43-days-down-to-5/?sh=382ca14d6759" TargetMode="External"/><Relationship Id="rId26" Type="http://schemas.openxmlformats.org/officeDocument/2006/relationships/hyperlink" Target="https://www.hospitalitynet.org/opinion/4112287.html" TargetMode="External"/><Relationship Id="rId3" Type="http://schemas.openxmlformats.org/officeDocument/2006/relationships/styles" Target="styles.xml"/><Relationship Id="rId21" Type="http://schemas.openxmlformats.org/officeDocument/2006/relationships/hyperlink" Target="https://www.businesstraveller.com/features/how-sustainable-is-hilton/" TargetMode="External"/><Relationship Id="rId7" Type="http://schemas.openxmlformats.org/officeDocument/2006/relationships/hyperlink" Target="https://bartlehall.co.uk/the-hotel/about-us/the-green-team/" TargetMode="External"/><Relationship Id="rId12" Type="http://schemas.openxmlformats.org/officeDocument/2006/relationships/hyperlink" Target="https://jobs.hilton.com/us/en/culture" TargetMode="External"/><Relationship Id="rId17" Type="http://schemas.openxmlformats.org/officeDocument/2006/relationships/hyperlink" Target="https://www.greatplacetowork.com/resources/blog/worlds-best-2022-wellbeing-flexibility" TargetMode="External"/><Relationship Id="rId25" Type="http://schemas.openxmlformats.org/officeDocument/2006/relationships/hyperlink" Target="https://www.nist.gov/blogs/blogrige/ritz-carlton-practices-building-world-class-service-culture" TargetMode="External"/><Relationship Id="rId2" Type="http://schemas.openxmlformats.org/officeDocument/2006/relationships/numbering" Target="numbering.xml"/><Relationship Id="rId16" Type="http://schemas.openxmlformats.org/officeDocument/2006/relationships/hyperlink" Target="https://www.hotelnewsme.com/news/hilton-introduces-mobile-training-fb-staff/" TargetMode="External"/><Relationship Id="rId20" Type="http://schemas.openxmlformats.org/officeDocument/2006/relationships/hyperlink" Target="https://www.youtube.com/watch?v=6KuL3QMgM84&amp;t=3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washingtonpost.com/business/capitalbusiness/christopher-nassetta-the-man-who-turned-around-hilton/2014/07/03/43071478-fd5a-11e3-932c-0a55b81f48ce_story.html" TargetMode="External"/><Relationship Id="rId24" Type="http://schemas.openxmlformats.org/officeDocument/2006/relationships/hyperlink" Target="https://smallbusiness.chron.com/organizational-structure-hotel-3809.html" TargetMode="External"/><Relationship Id="rId5" Type="http://schemas.openxmlformats.org/officeDocument/2006/relationships/webSettings" Target="webSettings.xml"/><Relationship Id="rId15" Type="http://schemas.openxmlformats.org/officeDocument/2006/relationships/hyperlink" Target="https://hospitality-on.com/en/worldwide-hospitality-awards/hilton/hilton-travel-purpose-2030-goals" TargetMode="External"/><Relationship Id="rId23" Type="http://schemas.openxmlformats.org/officeDocument/2006/relationships/hyperlink" Target="https://doi.org/10.1007/s11625-018-0627-5" TargetMode="External"/><Relationship Id="rId28" Type="http://schemas.openxmlformats.org/officeDocument/2006/relationships/fontTable" Target="fontTable.xml"/><Relationship Id="rId10" Type="http://schemas.openxmlformats.org/officeDocument/2006/relationships/hyperlink" Target="https://www.edrawsoft.com/article/hotel-organizational-chart.html" TargetMode="External"/><Relationship Id="rId19" Type="http://schemas.openxmlformats.org/officeDocument/2006/relationships/hyperlink" Target="https://smallbusiness.chron.com/importance-training-development-hospitality-industry-64312.html" TargetMode="External"/><Relationship Id="rId4" Type="http://schemas.openxmlformats.org/officeDocument/2006/relationships/settings" Target="settings.xml"/><Relationship Id="rId9" Type="http://schemas.openxmlformats.org/officeDocument/2006/relationships/hyperlink" Target="https://www.csrwire.com/press_releases/758036-global-water-challenge-recognized-hilton-global-foundation-efforts-improve" TargetMode="External"/><Relationship Id="rId14" Type="http://schemas.openxmlformats.org/officeDocument/2006/relationships/hyperlink" Target="https://esg.hilton.com/2030-goals/" TargetMode="External"/><Relationship Id="rId22" Type="http://schemas.openxmlformats.org/officeDocument/2006/relationships/hyperlink" Target="https://www.spiceworks.com/hr/engagement-retention/interviews/kellie-romack-on-innovation-in-the-workplace/" TargetMode="External"/><Relationship Id="rId27" Type="http://schemas.openxmlformats.org/officeDocument/2006/relationships/hyperlink" Target="https://www.forbes.com/sites/halahtouryalai/2018/12/10/hilton-hotels-sustainability-environment/?sh=10eb6305b9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862AF-D73A-AA45-84FE-C188FC909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1456</TotalTime>
  <Pages>15</Pages>
  <Words>3657</Words>
  <Characters>20847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Varju (2027787)</dc:creator>
  <cp:keywords/>
  <dc:description/>
  <cp:lastModifiedBy>Renata Varju (2027787)</cp:lastModifiedBy>
  <cp:revision>15</cp:revision>
  <dcterms:created xsi:type="dcterms:W3CDTF">2023-06-10T12:21:00Z</dcterms:created>
  <dcterms:modified xsi:type="dcterms:W3CDTF">2023-06-16T15:32:00Z</dcterms:modified>
</cp:coreProperties>
</file>