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42F083B1">
      <w:pPr>
        <w:ind w:firstLine="1305" w:firstLineChars="250"/>
        <w:rPr>
          <w:rFonts w:hint="default"/>
          <w:b/>
          <w:bCs/>
          <w:sz w:val="52"/>
          <w:szCs w:val="52"/>
        </w:rPr>
      </w:pPr>
      <w:r>
        <w:rPr>
          <w:rFonts w:hint="default"/>
          <w:b/>
          <w:bCs/>
          <w:sz w:val="52"/>
          <w:szCs w:val="52"/>
        </w:rPr>
        <w:t>MedData Solutions Breach</w:t>
      </w:r>
    </w:p>
    <w:p w14:paraId="3F45A1DF">
      <w:pPr>
        <w:rPr>
          <w:rFonts w:hint="default"/>
          <w:b/>
          <w:bCs/>
          <w:sz w:val="52"/>
          <w:szCs w:val="52"/>
        </w:rPr>
      </w:pPr>
    </w:p>
    <w:p w14:paraId="7A9EA1BB">
      <w:pPr>
        <w:numPr>
          <w:ilvl w:val="0"/>
          <w:numId w:val="1"/>
        </w:numPr>
        <w:ind w:left="420" w:leftChars="0" w:hanging="420" w:firstLineChars="0"/>
        <w:rPr>
          <w:rFonts w:hint="default" w:asciiTheme="minorAscii" w:hAnsiTheme="minorAscii"/>
          <w:b/>
          <w:bCs/>
          <w:sz w:val="32"/>
          <w:szCs w:val="32"/>
        </w:rPr>
      </w:pPr>
      <w:r>
        <w:rPr>
          <w:rFonts w:hint="default" w:eastAsia="SimSun" w:cs="SimSun" w:asciiTheme="minorAscii" w:hAnsiTheme="minorAscii"/>
          <w:sz w:val="32"/>
          <w:szCs w:val="32"/>
        </w:rPr>
        <w:t>The MedData breach was not caused only by a technical vulnerability. It resulted from a combination of technological obsolescence, weak security controls, inadequate policies and training, and</w:t>
      </w:r>
      <w:r>
        <w:rPr>
          <w:rFonts w:hint="default" w:eastAsia="SimSun" w:cs="SimSun" w:asciiTheme="minorAscii" w:hAnsiTheme="minorAscii"/>
          <w:sz w:val="32"/>
          <w:szCs w:val="32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32"/>
          <w:szCs w:val="32"/>
        </w:rPr>
        <w:t>most importantly</w:t>
      </w:r>
      <w:r>
        <w:rPr>
          <w:rFonts w:hint="default" w:eastAsia="SimSun" w:cs="SimSun" w:asciiTheme="minorAscii" w:hAnsiTheme="minorAscii"/>
          <w:sz w:val="32"/>
          <w:szCs w:val="32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32"/>
          <w:szCs w:val="32"/>
        </w:rPr>
        <w:t>a governance failure where cybersecurity risks identified by IT were not translated into an executive-level business priority.</w:t>
      </w:r>
    </w:p>
    <w:p w14:paraId="7E2B1187">
      <w:pPr>
        <w:rPr>
          <w:rFonts w:hint="default"/>
          <w:sz w:val="32"/>
          <w:szCs w:val="32"/>
          <w:lang w:val="en-US"/>
        </w:rPr>
      </w:pPr>
    </w:p>
    <w:p w14:paraId="46765CE6">
      <w:pPr>
        <w:numPr>
          <w:ilvl w:val="0"/>
          <w:numId w:val="2"/>
        </w:numPr>
        <w:ind w:left="420" w:leftChars="0" w:hanging="420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Task-1 CNSS Model analysis</w:t>
      </w:r>
    </w:p>
    <w:p w14:paraId="7792DD42">
      <w:pPr>
        <w:numPr>
          <w:numId w:val="0"/>
        </w:numPr>
        <w:rPr>
          <w:rFonts w:hint="default"/>
          <w:sz w:val="32"/>
          <w:szCs w:val="32"/>
          <w:lang w:val="en-US"/>
        </w:rPr>
      </w:pPr>
    </w:p>
    <w:p w14:paraId="4AFF45D9">
      <w:pPr>
        <w:numPr>
          <w:ilvl w:val="0"/>
          <w:numId w:val="3"/>
        </w:numPr>
        <w:ind w:left="420" w:leftChars="0" w:hanging="420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Three dimensions of the CNSS Model</w:t>
      </w:r>
    </w:p>
    <w:p w14:paraId="588C937E">
      <w:pPr>
        <w:numPr>
          <w:ilvl w:val="0"/>
          <w:numId w:val="4"/>
        </w:numPr>
        <w:ind w:left="425" w:leftChars="0" w:hanging="425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Information Characteristics</w:t>
      </w:r>
    </w:p>
    <w:p w14:paraId="289DD57D">
      <w:pPr>
        <w:numPr>
          <w:ilvl w:val="0"/>
          <w:numId w:val="4"/>
        </w:numPr>
        <w:ind w:left="425" w:leftChars="0" w:hanging="425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Information States</w:t>
      </w:r>
    </w:p>
    <w:p w14:paraId="530446E7">
      <w:pPr>
        <w:numPr>
          <w:ilvl w:val="0"/>
          <w:numId w:val="4"/>
        </w:numPr>
        <w:ind w:left="425" w:leftChars="0" w:hanging="425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Security Countermeasures</w:t>
      </w:r>
    </w:p>
    <w:p w14:paraId="7831092C">
      <w:pPr>
        <w:numPr>
          <w:numId w:val="0"/>
        </w:numPr>
        <w:rPr>
          <w:rFonts w:hint="default"/>
          <w:sz w:val="32"/>
          <w:szCs w:val="32"/>
          <w:lang w:val="en-US"/>
        </w:rPr>
      </w:pPr>
    </w:p>
    <w:p w14:paraId="5E223152">
      <w:pPr>
        <w:numPr>
          <w:ilvl w:val="0"/>
          <w:numId w:val="5"/>
        </w:numPr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Information Characteristics</w:t>
      </w:r>
    </w:p>
    <w:p w14:paraId="465055BC">
      <w:pPr>
        <w:numPr>
          <w:numId w:val="0"/>
        </w:numPr>
        <w:rPr>
          <w:rFonts w:hint="default"/>
          <w:sz w:val="32"/>
          <w:szCs w:val="32"/>
          <w:lang w:val="en-US"/>
        </w:rPr>
      </w:pPr>
    </w:p>
    <w:p w14:paraId="2C013221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6"/>
          <w:szCs w:val="36"/>
          <w:lang w:val="en-US"/>
        </w:rPr>
        <w:t xml:space="preserve">- </w:t>
      </w:r>
      <w:r>
        <w:rPr>
          <w:rFonts w:hint="default" w:eastAsia="SimSun" w:cs="SimSun" w:asciiTheme="minorAscii" w:hAnsiTheme="minorAscii"/>
          <w:b/>
          <w:bCs/>
          <w:sz w:val="28"/>
          <w:szCs w:val="28"/>
        </w:rPr>
        <w:t>Confidentiality</w:t>
      </w:r>
      <w:r>
        <w:rPr>
          <w:rFonts w:hint="default" w:eastAsia="SimSun" w:cs="SimSun" w:asciiTheme="minorAscii" w:hAnsiTheme="minorAscii"/>
          <w:b/>
          <w:bCs/>
          <w:sz w:val="28"/>
          <w:szCs w:val="28"/>
          <w:lang w:val="en-US"/>
        </w:rPr>
        <w:t>:-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Patient health records were exfiltrated in raw form. 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 xml:space="preserve">        </w:t>
      </w:r>
      <w:r>
        <w:rPr>
          <w:rFonts w:hint="default" w:eastAsia="SimSun" w:cs="SimSun" w:asciiTheme="minorAscii" w:hAnsiTheme="minorAscii"/>
          <w:sz w:val="24"/>
          <w:szCs w:val="24"/>
        </w:rPr>
        <w:t>Unencrypted internal communication made data in transit vulnerable.</w:t>
      </w:r>
    </w:p>
    <w:p w14:paraId="1FFE01F0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>-</w:t>
      </w:r>
      <w:r>
        <w:rPr>
          <w:rFonts w:hint="default" w:eastAsia="SimSun" w:cs="SimSun" w:asciiTheme="minorAscii" w:hAnsiTheme="minorAscii"/>
          <w:b/>
          <w:bCs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The attacker successfully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exfiltrated raw patient data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, meaning 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>unauthorized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individuals obtained sensitive health information.</w:t>
      </w:r>
    </w:p>
    <w:p w14:paraId="30B5EA88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Confidentiality was compromised primarily during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transmission and exfiltration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>,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with inadequate encryption increasing the impact.</w:t>
      </w:r>
    </w:p>
    <w:p w14:paraId="7A9A4770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</w:p>
    <w:p w14:paraId="6055CF18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b/>
          <w:bCs/>
          <w:sz w:val="28"/>
          <w:szCs w:val="28"/>
        </w:rPr>
        <w:t>Integrity</w:t>
      </w:r>
      <w:r>
        <w:rPr>
          <w:rFonts w:hint="default" w:eastAsia="SimSun" w:cs="SimSun" w:asciiTheme="minorAscii" w:hAnsiTheme="minorAscii"/>
          <w:b/>
          <w:bCs/>
          <w:sz w:val="24"/>
          <w:szCs w:val="24"/>
          <w:lang w:val="en-US"/>
        </w:rPr>
        <w:t xml:space="preserve">:- </w:t>
      </w:r>
      <w:r>
        <w:rPr>
          <w:rFonts w:hint="default" w:eastAsia="SimSun" w:cs="SimSun" w:asciiTheme="minorAscii" w:hAnsiTheme="minorAscii"/>
          <w:sz w:val="24"/>
          <w:szCs w:val="24"/>
        </w:rPr>
        <w:t>T</w:t>
      </w:r>
      <w:r>
        <w:rPr>
          <w:rFonts w:hint="default" w:eastAsia="SimSun" w:cs="SimSun" w:asciiTheme="minorAscii" w:hAnsiTheme="minorAscii"/>
          <w:sz w:val="24"/>
          <w:szCs w:val="24"/>
        </w:rPr>
        <w:t>he attacker encrypted local databases, changing the state of the stored information and potentially making it unreliable or inaccessible.</w:t>
      </w:r>
    </w:p>
    <w:p w14:paraId="105B4B14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Integrity concerns whether information remains accurate and protected from 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>unauthorized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modification or destruction.</w:t>
      </w:r>
    </w:p>
    <w:p w14:paraId="3A5EDE5C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  <w:lang w:val="en-US"/>
        </w:rPr>
        <w:t>integrity</w:t>
      </w:r>
      <w:r>
        <w:rPr>
          <w:rFonts w:ascii="SimSun" w:hAnsi="SimSun" w:eastAsia="SimSun" w:cs="SimSun"/>
          <w:b w:val="0"/>
          <w:bCs w:val="0"/>
          <w:sz w:val="24"/>
          <w:szCs w:val="24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>was potentially compromised at the</w:t>
      </w:r>
      <w:r>
        <w:rPr>
          <w:rFonts w:hint="default" w:eastAsia="SimSun" w:cs="SimSun" w:asciiTheme="minorAscii" w:hAnsiTheme="minorAscii"/>
          <w:b/>
          <w:bCs/>
          <w:sz w:val="24"/>
          <w:szCs w:val="24"/>
        </w:rPr>
        <w:t xml:space="preserve">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storage stage</w:t>
      </w:r>
      <w:r>
        <w:rPr>
          <w:rFonts w:hint="default" w:eastAsia="SimSun" w:cs="SimSun" w:asciiTheme="minorAscii" w:hAnsiTheme="minorAscii"/>
          <w:b/>
          <w:bCs/>
          <w:sz w:val="24"/>
          <w:szCs w:val="24"/>
        </w:rPr>
        <w:t>,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while availability was more directly affected</w:t>
      </w:r>
      <w:r>
        <w:rPr>
          <w:rFonts w:ascii="SimSun" w:hAnsi="SimSun" w:eastAsia="SimSun" w:cs="SimSun"/>
          <w:sz w:val="24"/>
          <w:szCs w:val="24"/>
        </w:rPr>
        <w:t>.</w:t>
      </w:r>
    </w:p>
    <w:p w14:paraId="2D73DFFF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</w:p>
    <w:p w14:paraId="5FBA6A6D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>-</w:t>
      </w:r>
      <w:r>
        <w:rPr>
          <w:rFonts w:hint="default" w:eastAsia="SimSun" w:cs="SimSun" w:asciiTheme="minorAscii" w:hAnsiTheme="minorAscii"/>
          <w:b/>
          <w:bCs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b/>
          <w:bCs/>
          <w:sz w:val="28"/>
          <w:szCs w:val="28"/>
        </w:rPr>
        <w:t>Availability</w:t>
      </w:r>
      <w:r>
        <w:rPr>
          <w:rFonts w:hint="default" w:eastAsia="SimSun" w:cs="SimSun" w:asciiTheme="minorAscii" w:hAnsiTheme="minorAscii"/>
          <w:b/>
          <w:bCs/>
          <w:sz w:val="24"/>
          <w:szCs w:val="24"/>
          <w:lang w:val="en-US"/>
        </w:rPr>
        <w:t xml:space="preserve">:- </w:t>
      </w:r>
      <w:r>
        <w:rPr>
          <w:rFonts w:hint="default" w:eastAsia="SimSun" w:cs="SimSun" w:asciiTheme="minorAscii" w:hAnsiTheme="minorAscii"/>
          <w:sz w:val="24"/>
          <w:szCs w:val="24"/>
        </w:rPr>
        <w:t>Encryption of local databases prevented legitimate users from accessing the databases and therefore affected availability of patient information</w:t>
      </w:r>
      <w:r>
        <w:rPr>
          <w:rFonts w:ascii="SimSun" w:hAnsi="SimSun" w:eastAsia="SimSun" w:cs="SimSun"/>
          <w:sz w:val="24"/>
          <w:szCs w:val="24"/>
        </w:rPr>
        <w:t>.</w:t>
      </w:r>
    </w:p>
    <w:p w14:paraId="0AC75295">
      <w:pPr>
        <w:numPr>
          <w:numId w:val="0"/>
        </w:numPr>
        <w:rPr>
          <w:rFonts w:hint="default" w:ascii="SimSun" w:hAnsi="SimSun" w:eastAsia="SimSun" w:cs="SimSun"/>
          <w:b/>
          <w:bCs/>
          <w:sz w:val="32"/>
          <w:szCs w:val="32"/>
          <w:lang w:val="en-US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sz w:val="24"/>
          <w:szCs w:val="24"/>
        </w:rPr>
        <w:t>Availability was clearly compromised because the attacker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encrypted local databases</w:t>
      </w:r>
      <w:r>
        <w:rPr>
          <w:rFonts w:ascii="SimSun" w:hAnsi="SimSun" w:eastAsia="SimSun" w:cs="SimSun"/>
          <w:sz w:val="24"/>
          <w:szCs w:val="24"/>
        </w:rPr>
        <w:t>.</w:t>
      </w:r>
    </w:p>
    <w:p w14:paraId="75973A86">
      <w:pPr>
        <w:numPr>
          <w:numId w:val="0"/>
        </w:numPr>
        <w:ind w:leftChars="0"/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30E4317A">
      <w:pPr>
        <w:numPr>
          <w:numId w:val="0"/>
        </w:numPr>
        <w:ind w:leftChars="0"/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40A6579A">
      <w:pPr>
        <w:numPr>
          <w:ilvl w:val="0"/>
          <w:numId w:val="5"/>
        </w:numPr>
        <w:ind w:left="0" w:leftChars="0" w:firstLine="0" w:firstLineChars="0"/>
        <w:rPr>
          <w:rFonts w:hint="default"/>
          <w:sz w:val="32"/>
          <w:szCs w:val="32"/>
          <w:lang w:val="en-US"/>
        </w:rPr>
      </w:pPr>
      <w:r>
        <w:rPr>
          <w:rFonts w:hint="default"/>
          <w:sz w:val="32"/>
          <w:szCs w:val="32"/>
          <w:lang w:val="en-US"/>
        </w:rPr>
        <w:t>Information States</w:t>
      </w:r>
    </w:p>
    <w:p w14:paraId="6635E2BC">
      <w:pPr>
        <w:numPr>
          <w:numId w:val="0"/>
        </w:numPr>
        <w:rPr>
          <w:rFonts w:hint="default"/>
          <w:sz w:val="32"/>
          <w:szCs w:val="32"/>
          <w:lang w:val="en-US"/>
        </w:rPr>
      </w:pPr>
    </w:p>
    <w:p w14:paraId="077D5923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/>
          <w:b/>
          <w:bCs/>
          <w:sz w:val="32"/>
          <w:szCs w:val="32"/>
          <w:lang w:val="en-US"/>
        </w:rPr>
        <w:t xml:space="preserve">- </w:t>
      </w:r>
      <w:r>
        <w:rPr>
          <w:rFonts w:hint="default"/>
          <w:b/>
          <w:bCs/>
          <w:sz w:val="28"/>
          <w:szCs w:val="28"/>
          <w:lang w:val="en-US"/>
        </w:rPr>
        <w:t>Storage:-</w:t>
      </w:r>
      <w:r>
        <w:rPr>
          <w:rFonts w:hint="default" w:asciiTheme="minorAscii" w:hAnsiTheme="minorAscii"/>
          <w:b/>
          <w:bCs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MedData's customer health records were stored on an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outdated legacy server</w:t>
      </w:r>
      <w:r>
        <w:rPr>
          <w:rFonts w:hint="default" w:eastAsia="SimSun" w:cs="SimSun" w:asciiTheme="minorAscii" w:hAnsiTheme="minorAscii"/>
          <w:sz w:val="24"/>
          <w:szCs w:val="24"/>
        </w:rPr>
        <w:t>. The attacker encrypted the local databases stored on that infrastructure.</w:t>
      </w:r>
    </w:p>
    <w:p w14:paraId="0AB0B600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5FE109AF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b/>
          <w:bCs/>
          <w:sz w:val="28"/>
          <w:szCs w:val="28"/>
          <w:lang w:val="en-US"/>
        </w:rPr>
        <w:t xml:space="preserve">Transmission:- </w:t>
      </w:r>
      <w:r>
        <w:rPr>
          <w:rFonts w:hint="default" w:eastAsia="SimSun" w:cs="SimSun" w:asciiTheme="minorAscii" w:hAnsiTheme="minorAscii"/>
          <w:sz w:val="24"/>
          <w:szCs w:val="24"/>
        </w:rPr>
        <w:t>The scenario states that patient data was sent through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</w:rPr>
        <w:t xml:space="preserve">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internal unencrypted channels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and that raw patient data was subsequently exfiltrated.</w:t>
      </w:r>
    </w:p>
    <w:p w14:paraId="5D1E60E3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</w:p>
    <w:p w14:paraId="33CDA6D6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b/>
          <w:bCs/>
          <w:sz w:val="28"/>
          <w:szCs w:val="28"/>
          <w:lang w:val="en-US"/>
        </w:rPr>
        <w:t xml:space="preserve">processing:- </w:t>
      </w:r>
      <w:r>
        <w:rPr>
          <w:rFonts w:ascii="SimSun" w:hAnsi="SimSun" w:eastAsia="SimSun" w:cs="SimSun"/>
          <w:sz w:val="24"/>
          <w:szCs w:val="24"/>
        </w:rPr>
        <w:t xml:space="preserve">There is </w:t>
      </w:r>
      <w:r>
        <w:rPr>
          <w:rStyle w:val="6"/>
          <w:rFonts w:hint="default" w:eastAsia="SimSun" w:cs="SimSun" w:asciiTheme="minorAscii" w:hAnsiTheme="minorAscii"/>
          <w:b w:val="0"/>
          <w:bCs w:val="0"/>
          <w:sz w:val="24"/>
          <w:szCs w:val="24"/>
        </w:rPr>
        <w:t>no explicit evidence in the scenario that the attacker compromised data while it was actively being processed</w:t>
      </w:r>
      <w:r>
        <w:rPr>
          <w:rFonts w:ascii="SimSun" w:hAnsi="SimSun" w:eastAsia="SimSun" w:cs="SimSun"/>
          <w:sz w:val="24"/>
          <w:szCs w:val="24"/>
        </w:rPr>
        <w:t>.</w:t>
      </w:r>
    </w:p>
    <w:p w14:paraId="3FCC1074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</w:p>
    <w:p w14:paraId="3EFBE00C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</w:p>
    <w:p w14:paraId="7BF6C4C3">
      <w:pPr>
        <w:numPr>
          <w:ilvl w:val="0"/>
          <w:numId w:val="5"/>
        </w:numPr>
        <w:ind w:left="0" w:leftChars="0" w:firstLine="0" w:firstLineChars="0"/>
        <w:rPr>
          <w:rFonts w:hint="default" w:eastAsia="SimSun" w:cs="SimSun" w:asciiTheme="minorAscii" w:hAnsiTheme="minorAscii"/>
          <w:b w:val="0"/>
          <w:bCs w:val="0"/>
          <w:sz w:val="32"/>
          <w:szCs w:val="32"/>
          <w:lang w:val="en-US"/>
        </w:rPr>
      </w:pPr>
      <w:r>
        <w:rPr>
          <w:rFonts w:hint="default" w:eastAsia="SimSun" w:cs="SimSun" w:asciiTheme="minorAscii" w:hAnsiTheme="minorAscii"/>
          <w:b w:val="0"/>
          <w:bCs w:val="0"/>
          <w:sz w:val="32"/>
          <w:szCs w:val="32"/>
          <w:lang w:val="en-US"/>
        </w:rPr>
        <w:t xml:space="preserve">Security Countermeasures </w:t>
      </w:r>
    </w:p>
    <w:p w14:paraId="63F74964">
      <w:pPr>
        <w:numPr>
          <w:numId w:val="0"/>
        </w:numPr>
        <w:rPr>
          <w:rFonts w:hint="default" w:eastAsia="SimSun" w:cs="SimSun" w:asciiTheme="minorAscii" w:hAnsiTheme="minorAscii"/>
          <w:b w:val="0"/>
          <w:bCs w:val="0"/>
          <w:sz w:val="32"/>
          <w:szCs w:val="32"/>
          <w:lang w:val="en-US"/>
        </w:rPr>
      </w:pPr>
    </w:p>
    <w:p w14:paraId="20E97BB7">
      <w:pPr>
        <w:numPr>
          <w:numId w:val="0"/>
        </w:numPr>
        <w:rPr>
          <w:rFonts w:ascii="SimSun" w:hAnsi="SimSun" w:eastAsia="SimSun" w:cs="SimSun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sz w:val="28"/>
          <w:szCs w:val="28"/>
        </w:rPr>
        <w:t>Policy</w:t>
      </w:r>
      <w:r>
        <w:rPr>
          <w:rFonts w:hint="default" w:eastAsia="SimSun" w:cs="SimSun" w:asciiTheme="minorAscii" w:hAnsiTheme="minorAscii"/>
          <w:sz w:val="28"/>
          <w:szCs w:val="28"/>
          <w:lang w:val="en-US"/>
        </w:rPr>
        <w:t>:-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>No formal Enterprise Information Security Policy (EISP)</w:t>
      </w:r>
    </w:p>
    <w:p w14:paraId="445E90DE">
      <w:pPr>
        <w:numPr>
          <w:numId w:val="0"/>
        </w:numPr>
        <w:rPr>
          <w:sz w:val="24"/>
          <w:szCs w:val="24"/>
        </w:rPr>
      </w:pPr>
      <w:r>
        <w:rPr>
          <w:rFonts w:hint="default"/>
          <w:b/>
          <w:bCs/>
          <w:sz w:val="32"/>
          <w:szCs w:val="32"/>
          <w:lang w:val="en-US"/>
        </w:rPr>
        <w:t xml:space="preserve">- </w:t>
      </w:r>
      <w:r>
        <w:rPr>
          <w:sz w:val="24"/>
          <w:szCs w:val="24"/>
        </w:rPr>
        <w:t>Consequently, cybersecurity was not embedded into enterprise governance.</w:t>
      </w:r>
    </w:p>
    <w:p w14:paraId="390F3929">
      <w:pPr>
        <w:numPr>
          <w:numId w:val="0"/>
        </w:numPr>
        <w:rPr>
          <w:sz w:val="24"/>
          <w:szCs w:val="24"/>
        </w:rPr>
      </w:pPr>
      <w:r>
        <w:rPr>
          <w:rFonts w:hint="default"/>
          <w:b/>
          <w:bCs/>
          <w:sz w:val="32"/>
          <w:szCs w:val="32"/>
          <w:lang w:val="en-US"/>
        </w:rPr>
        <w:t>-</w:t>
      </w:r>
      <w:r>
        <w:rPr>
          <w:rFonts w:hint="default"/>
          <w:sz w:val="24"/>
          <w:szCs w:val="24"/>
          <w:lang w:val="en-US"/>
        </w:rPr>
        <w:t xml:space="preserve"> </w:t>
      </w:r>
      <w:r>
        <w:rPr>
          <w:sz w:val="24"/>
          <w:szCs w:val="24"/>
        </w:rPr>
        <w:t xml:space="preserve">NIST's CSF 2.0 similarly </w:t>
      </w:r>
      <w:r>
        <w:rPr>
          <w:sz w:val="24"/>
          <w:szCs w:val="24"/>
          <w:lang w:val="en-US"/>
        </w:rPr>
        <w:t>emphasizes</w:t>
      </w:r>
      <w:r>
        <w:rPr>
          <w:sz w:val="24"/>
          <w:szCs w:val="24"/>
        </w:rPr>
        <w:t xml:space="preserve"> that cybersecurity policies should be established, communicated and enforced, while leadership should be accountable for cybersecurity risk and allocate appropriate resources. </w:t>
      </w:r>
    </w:p>
    <w:p w14:paraId="2AFC0679">
      <w:pPr>
        <w:numPr>
          <w:numId w:val="0"/>
        </w:numPr>
        <w:rPr>
          <w:sz w:val="24"/>
          <w:szCs w:val="24"/>
        </w:rPr>
      </w:pPr>
    </w:p>
    <w:p w14:paraId="424830F0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>-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  <w:lang w:val="en-US"/>
        </w:rPr>
        <w:t xml:space="preserve"> </w:t>
      </w:r>
      <w:r>
        <w:rPr>
          <w:rFonts w:hint="default" w:eastAsia="SimSun" w:cs="SimSun" w:asciiTheme="minorAscii" w:hAnsiTheme="minorAscii"/>
          <w:b w:val="0"/>
          <w:bCs w:val="0"/>
          <w:sz w:val="28"/>
          <w:szCs w:val="28"/>
        </w:rPr>
        <w:t>Education</w:t>
      </w:r>
      <w:r>
        <w:rPr>
          <w:rFonts w:hint="default" w:eastAsia="SimSun" w:cs="SimSun" w:asciiTheme="minorAscii" w:hAnsiTheme="minorAscii"/>
          <w:b w:val="0"/>
          <w:bCs w:val="0"/>
          <w:sz w:val="24"/>
          <w:szCs w:val="24"/>
          <w:lang w:val="en-US"/>
        </w:rPr>
        <w:t xml:space="preserve">:- </w:t>
      </w:r>
      <w:r>
        <w:rPr>
          <w:rFonts w:hint="default" w:eastAsia="SimSun" w:cs="SimSun" w:asciiTheme="minorAscii" w:hAnsiTheme="minorAscii"/>
          <w:sz w:val="24"/>
          <w:szCs w:val="24"/>
        </w:rPr>
        <w:t>No employee security awareness training / SETA</w:t>
      </w:r>
    </w:p>
    <w:p w14:paraId="7879BFAC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</w:rPr>
      </w:pPr>
    </w:p>
    <w:p w14:paraId="5DA4D279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  <w:lang w:val="en-US"/>
        </w:rPr>
      </w:pPr>
      <w:r>
        <w:rPr>
          <w:rFonts w:hint="default" w:eastAsia="SimSun" w:cs="SimSun" w:asciiTheme="minorAscii" w:hAnsiTheme="minorAscii"/>
          <w:b/>
          <w:bCs/>
          <w:sz w:val="32"/>
          <w:szCs w:val="32"/>
          <w:lang w:val="en-US"/>
        </w:rPr>
        <w:t xml:space="preserve">- </w:t>
      </w:r>
      <w:r>
        <w:rPr>
          <w:rFonts w:hint="default" w:eastAsia="SimSun" w:cs="SimSun" w:asciiTheme="minorAscii" w:hAnsiTheme="minorAscii"/>
          <w:sz w:val="28"/>
          <w:szCs w:val="28"/>
        </w:rPr>
        <w:t>Technology</w:t>
      </w:r>
      <w:r>
        <w:rPr>
          <w:rFonts w:hint="default" w:eastAsia="SimSun" w:cs="SimSun" w:asciiTheme="minorAscii" w:hAnsiTheme="minorAscii"/>
          <w:sz w:val="28"/>
          <w:szCs w:val="28"/>
          <w:lang w:val="en-US"/>
        </w:rPr>
        <w:t xml:space="preserve">:- </w:t>
      </w:r>
      <w:r>
        <w:rPr>
          <w:rFonts w:hint="default" w:eastAsia="SimSun" w:cs="SimSun" w:asciiTheme="minorAscii" w:hAnsiTheme="minorAscii"/>
          <w:sz w:val="24"/>
          <w:szCs w:val="24"/>
        </w:rPr>
        <w:t>Outdated legacy server and unencrypted communication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>.</w:t>
      </w:r>
    </w:p>
    <w:p w14:paraId="3DF4B405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lang w:val="en-US"/>
        </w:rPr>
      </w:pPr>
      <w:r>
        <w:rPr>
          <w:rFonts w:hint="default"/>
          <w:sz w:val="32"/>
          <w:szCs w:val="32"/>
          <w:lang w:val="en-US"/>
        </w:rPr>
        <w:t xml:space="preserve">- </w:t>
      </w:r>
      <w:r>
        <w:rPr>
          <w:rFonts w:hint="default" w:asciiTheme="minorAscii" w:hAnsiTheme="minorAscii"/>
        </w:rPr>
        <w:t>The legacy server had become a significant security risk, and the IT department had already recognised the need for an upgrade</w:t>
      </w:r>
      <w:r>
        <w:rPr>
          <w:rFonts w:hint="default" w:asciiTheme="minorAscii" w:hAnsiTheme="minorAscii"/>
          <w:lang w:val="en-US"/>
        </w:rPr>
        <w:t>.</w:t>
      </w:r>
    </w:p>
    <w:p w14:paraId="4D33C5FC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</w:rPr>
      </w:pPr>
      <w:r>
        <w:rPr>
          <w:rFonts w:hint="default"/>
          <w:sz w:val="32"/>
          <w:szCs w:val="32"/>
          <w:lang w:val="en-US"/>
        </w:rPr>
        <w:t xml:space="preserve">- </w:t>
      </w:r>
      <w:r>
        <w:rPr>
          <w:rFonts w:hint="default" w:asciiTheme="minorAscii" w:hAnsiTheme="minorAscii"/>
        </w:rPr>
        <w:t>However, the requested funding was rejected.</w:t>
      </w:r>
    </w:p>
    <w:p w14:paraId="1E93B3EC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b w:val="0"/>
          <w:bCs w:val="0"/>
        </w:rPr>
      </w:pPr>
      <w:r>
        <w:rPr>
          <w:rFonts w:hint="default" w:asciiTheme="minorAscii" w:hAnsiTheme="minorAscii"/>
          <w:sz w:val="32"/>
          <w:szCs w:val="32"/>
          <w:lang w:val="en-US"/>
        </w:rPr>
        <w:t xml:space="preserve">- </w:t>
      </w:r>
      <w:r>
        <w:rPr>
          <w:rFonts w:hint="default" w:asciiTheme="minorAscii" w:hAnsiTheme="minorAscii"/>
        </w:rPr>
        <w:t xml:space="preserve">This is important because the technical failure was </w:t>
      </w:r>
      <w:r>
        <w:rPr>
          <w:rStyle w:val="6"/>
          <w:rFonts w:hint="default" w:asciiTheme="minorAscii" w:hAnsiTheme="minorAscii"/>
          <w:b w:val="0"/>
          <w:bCs w:val="0"/>
        </w:rPr>
        <w:t>known before the incident</w:t>
      </w:r>
      <w:r>
        <w:rPr>
          <w:rFonts w:hint="default" w:asciiTheme="minorAscii" w:hAnsiTheme="minorAscii"/>
          <w:b w:val="0"/>
          <w:bCs w:val="0"/>
        </w:rPr>
        <w:t>.</w:t>
      </w:r>
    </w:p>
    <w:p w14:paraId="56403B48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b w:val="0"/>
          <w:bCs w:val="0"/>
        </w:rPr>
      </w:pPr>
    </w:p>
    <w:p w14:paraId="556BD300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ascii="SimSun" w:hAnsi="SimSun" w:eastAsia="SimSun" w:cs="SimSun"/>
          <w:sz w:val="24"/>
          <w:szCs w:val="24"/>
        </w:rPr>
      </w:pPr>
      <w:r>
        <w:rPr>
          <w:rFonts w:hint="default" w:asciiTheme="minorAscii" w:hAnsiTheme="minorAscii"/>
          <w:b w:val="0"/>
          <w:bCs w:val="0"/>
          <w:sz w:val="32"/>
          <w:szCs w:val="32"/>
          <w:lang w:val="en-US"/>
        </w:rPr>
        <w:t xml:space="preserve">Task-2 </w:t>
      </w:r>
      <w:r>
        <w:rPr>
          <w:rFonts w:hint="default" w:eastAsia="SimSun" w:cs="SimSun" w:asciiTheme="minorAscii" w:hAnsiTheme="minorAscii"/>
          <w:sz w:val="28"/>
          <w:szCs w:val="28"/>
        </w:rPr>
        <w:t>Governance vs Management</w:t>
      </w:r>
    </w:p>
    <w:p w14:paraId="40E1064F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</w:rPr>
      </w:pPr>
      <w:r>
        <w:rPr>
          <w:rFonts w:hint="default" w:asciiTheme="minorAscii" w:hAnsiTheme="minorAscii"/>
        </w:rPr>
        <w:t>Governance</w:t>
      </w:r>
    </w:p>
    <w:p w14:paraId="54A99C4F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</w:rPr>
      </w:pPr>
      <w:r>
        <w:rPr>
          <w:rFonts w:hint="default" w:asciiTheme="minorAscii" w:hAnsiTheme="minorAscii"/>
        </w:rPr>
        <w:t xml:space="preserve">Governance operates at the </w:t>
      </w:r>
      <w:r>
        <w:rPr>
          <w:rStyle w:val="6"/>
          <w:rFonts w:hint="default" w:asciiTheme="minorAscii" w:hAnsiTheme="minorAscii"/>
          <w:b w:val="0"/>
          <w:bCs w:val="0"/>
        </w:rPr>
        <w:t>board and executive level</w:t>
      </w:r>
      <w:r>
        <w:rPr>
          <w:rFonts w:hint="default" w:asciiTheme="minorAscii" w:hAnsiTheme="minorAscii"/>
        </w:rPr>
        <w:t>.</w:t>
      </w:r>
    </w:p>
    <w:p w14:paraId="597246DA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lang w:val="en-US"/>
        </w:rPr>
      </w:pPr>
      <w:r>
        <w:rPr>
          <w:rFonts w:hint="default" w:asciiTheme="minorAscii" w:hAnsiTheme="minorAscii"/>
        </w:rPr>
        <w:t>Its role is to:</w:t>
      </w:r>
      <w:r>
        <w:rPr>
          <w:rFonts w:hint="default" w:asciiTheme="minorAscii" w:hAnsiTheme="minorAscii"/>
          <w:lang w:val="en-US"/>
        </w:rPr>
        <w:t>-</w:t>
      </w:r>
    </w:p>
    <w:p w14:paraId="5B27C651">
      <w:pPr>
        <w:keepNext w:val="0"/>
        <w:keepLines w:val="0"/>
        <w:widowControl/>
        <w:numPr>
          <w:ilvl w:val="0"/>
          <w:numId w:val="6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establish organisational direction </w:t>
      </w:r>
    </w:p>
    <w:p w14:paraId="3F0180E9">
      <w:pPr>
        <w:keepNext w:val="0"/>
        <w:keepLines w:val="0"/>
        <w:widowControl/>
        <w:numPr>
          <w:ilvl w:val="0"/>
          <w:numId w:val="6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define risk appetite </w:t>
      </w:r>
    </w:p>
    <w:p w14:paraId="53DAFE27">
      <w:pPr>
        <w:keepNext w:val="0"/>
        <w:keepLines w:val="0"/>
        <w:widowControl/>
        <w:numPr>
          <w:ilvl w:val="0"/>
          <w:numId w:val="6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approve strategic priorities </w:t>
      </w:r>
    </w:p>
    <w:p w14:paraId="04942E68">
      <w:pPr>
        <w:keepNext w:val="0"/>
        <w:keepLines w:val="0"/>
        <w:widowControl/>
        <w:numPr>
          <w:ilvl w:val="0"/>
          <w:numId w:val="6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allocate resources </w:t>
      </w:r>
    </w:p>
    <w:p w14:paraId="65EADCEB">
      <w:pPr>
        <w:keepNext w:val="0"/>
        <w:keepLines w:val="0"/>
        <w:widowControl/>
        <w:numPr>
          <w:ilvl w:val="0"/>
          <w:numId w:val="6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>establish accountability</w:t>
      </w:r>
    </w:p>
    <w:p w14:paraId="431A4A70">
      <w:pPr>
        <w:pStyle w:val="2"/>
        <w:keepNext w:val="0"/>
        <w:keepLines w:val="0"/>
        <w:widowControl/>
        <w:suppressLineNumbers w:val="0"/>
        <w:rPr>
          <w:rFonts w:hint="default" w:asciiTheme="minorAscii" w:hAnsiTheme="minorAscii"/>
        </w:rPr>
      </w:pPr>
      <w:r>
        <w:rPr>
          <w:rFonts w:hint="default" w:asciiTheme="minorAscii" w:hAnsiTheme="minorAscii"/>
        </w:rPr>
        <w:t>Management</w:t>
      </w:r>
    </w:p>
    <w:p w14:paraId="38C2F95C">
      <w:pPr>
        <w:pStyle w:val="5"/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</w:rPr>
      </w:pPr>
      <w:r>
        <w:rPr>
          <w:rFonts w:hint="default" w:asciiTheme="minorAscii" w:hAnsiTheme="minorAscii"/>
        </w:rPr>
        <w:t>Management operates at the</w:t>
      </w:r>
      <w:r>
        <w:rPr>
          <w:rFonts w:hint="default" w:asciiTheme="minorAscii" w:hAnsiTheme="minorAscii"/>
          <w:b w:val="0"/>
          <w:bCs w:val="0"/>
        </w:rPr>
        <w:t xml:space="preserve"> </w:t>
      </w:r>
      <w:r>
        <w:rPr>
          <w:rStyle w:val="6"/>
          <w:rFonts w:hint="default" w:asciiTheme="minorAscii" w:hAnsiTheme="minorAscii"/>
          <w:b w:val="0"/>
          <w:bCs w:val="0"/>
        </w:rPr>
        <w:t>operational level</w:t>
      </w:r>
      <w:r>
        <w:rPr>
          <w:rFonts w:hint="default" w:asciiTheme="minorAscii" w:hAnsiTheme="minorAscii"/>
          <w:b w:val="0"/>
          <w:bCs w:val="0"/>
        </w:rPr>
        <w:t>.</w:t>
      </w:r>
    </w:p>
    <w:p w14:paraId="60D073B9">
      <w:pPr>
        <w:pStyle w:val="5"/>
        <w:keepNext w:val="0"/>
        <w:keepLines w:val="0"/>
        <w:widowControl/>
        <w:suppressLineNumbers w:val="0"/>
        <w:rPr>
          <w:rFonts w:hint="default" w:asciiTheme="minorAscii" w:hAnsiTheme="minorAscii"/>
          <w:lang w:val="en-US"/>
        </w:rPr>
      </w:pPr>
      <w:r>
        <w:rPr>
          <w:rFonts w:hint="default" w:asciiTheme="minorAscii" w:hAnsiTheme="minorAscii"/>
        </w:rPr>
        <w:t>Its role is to:</w:t>
      </w:r>
      <w:r>
        <w:rPr>
          <w:rFonts w:hint="default" w:asciiTheme="minorAscii" w:hAnsiTheme="minorAscii"/>
          <w:lang w:val="en-US"/>
        </w:rPr>
        <w:t>-</w:t>
      </w:r>
    </w:p>
    <w:p w14:paraId="5A46C622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implement organisational strategy </w:t>
      </w:r>
    </w:p>
    <w:p w14:paraId="432EF792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manage systems </w:t>
      </w:r>
    </w:p>
    <w:p w14:paraId="59E1C119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maintain infrastructure </w:t>
      </w:r>
    </w:p>
    <w:p w14:paraId="06315E87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deploy security controls </w:t>
      </w:r>
    </w:p>
    <w:p w14:paraId="274915E6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monitor risks </w:t>
      </w:r>
    </w:p>
    <w:p w14:paraId="1A647A17">
      <w:pPr>
        <w:keepNext w:val="0"/>
        <w:keepLines w:val="0"/>
        <w:widowControl/>
        <w:numPr>
          <w:ilvl w:val="0"/>
          <w:numId w:val="7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>carry out projects</w:t>
      </w:r>
    </w:p>
    <w:p w14:paraId="14622607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4D2751DE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  <w:b w:val="0"/>
          <w:bCs w:val="0"/>
        </w:rPr>
      </w:pPr>
    </w:p>
    <w:p w14:paraId="425CFC1F">
      <w:pPr>
        <w:pStyle w:val="5"/>
        <w:keepNext w:val="0"/>
        <w:keepLines w:val="0"/>
        <w:widowControl/>
        <w:numPr>
          <w:ilvl w:val="0"/>
          <w:numId w:val="8"/>
        </w:numPr>
        <w:suppressLineNumbers w:val="0"/>
        <w:spacing w:before="0" w:beforeAutospacing="1" w:after="0" w:afterAutospacing="1"/>
        <w:ind w:left="420" w:leftChars="0" w:right="0" w:hanging="420" w:firstLineChars="0"/>
        <w:rPr>
          <w:rFonts w:hint="default" w:asciiTheme="minorAscii" w:hAnsiTheme="minorAscii"/>
          <w:b w:val="0"/>
          <w:bCs w:val="0"/>
          <w:sz w:val="32"/>
          <w:szCs w:val="32"/>
          <w:lang w:val="en-US"/>
        </w:rPr>
      </w:pPr>
      <w:r>
        <w:rPr>
          <w:rFonts w:hint="default" w:asciiTheme="minorAscii" w:hAnsiTheme="minorAscii"/>
          <w:b w:val="0"/>
          <w:bCs w:val="0"/>
          <w:sz w:val="32"/>
          <w:szCs w:val="32"/>
          <w:lang w:val="en-US"/>
        </w:rPr>
        <w:t>Task-3 Six Ps of Information Security Management.</w:t>
      </w:r>
    </w:p>
    <w:p w14:paraId="4D970624">
      <w:pPr>
        <w:keepNext w:val="0"/>
        <w:keepLines w:val="0"/>
        <w:widowControl/>
        <w:suppressLineNumbers w:val="0"/>
        <w:rPr>
          <w:rFonts w:hint="default" w:asciiTheme="minorAscii" w:hAnsiTheme="minorAscii"/>
          <w:b w:val="0"/>
          <w:bCs w:val="0"/>
          <w:sz w:val="28"/>
          <w:szCs w:val="28"/>
          <w:lang w:val="en-US"/>
        </w:rPr>
      </w:pPr>
      <w:r>
        <w:rPr>
          <w:rFonts w:hint="default" w:asciiTheme="minorAscii" w:hAnsiTheme="minorAscii"/>
          <w:b w:val="0"/>
          <w:bCs w:val="0"/>
          <w:sz w:val="28"/>
          <w:szCs w:val="28"/>
          <w:lang w:val="en-US"/>
        </w:rPr>
        <w:t xml:space="preserve">Planning:- </w:t>
      </w:r>
    </w:p>
    <w:p w14:paraId="7493265E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</w:rPr>
        <w:t>·</w:t>
      </w:r>
      <w:r>
        <w:rPr>
          <w:rFonts w:hint="default" w:eastAsia="SimSun" w:cs="SimSun" w:asciiTheme="minorAscii" w:hAnsiTheme="minorAscii"/>
          <w:sz w:val="24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</w:t>
      </w:r>
      <w:r>
        <w:rPr>
          <w:rFonts w:hint="default" w:asciiTheme="minorAscii" w:hAnsiTheme="minorAscii"/>
          <w:sz w:val="24"/>
          <w:szCs w:val="24"/>
        </w:rPr>
        <w:t xml:space="preserve">conduct an organisation-wide cybersecurity risk assessment </w:t>
      </w:r>
    </w:p>
    <w:p w14:paraId="5F7D7CD6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identify critical information assets </w:t>
      </w:r>
    </w:p>
    <w:p w14:paraId="05CE6BDC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classify patient health information as highly sensitive </w:t>
      </w:r>
    </w:p>
    <w:p w14:paraId="5E9895CA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identify legacy systems </w:t>
      </w:r>
    </w:p>
    <w:p w14:paraId="62BE1E5E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</w:p>
    <w:p w14:paraId="36052EDA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8"/>
          <w:szCs w:val="28"/>
          <w:lang w:val="en-US"/>
        </w:rPr>
      </w:pPr>
      <w:r>
        <w:rPr>
          <w:rFonts w:hint="default" w:asciiTheme="minorAscii" w:hAnsiTheme="minorAscii"/>
          <w:sz w:val="28"/>
          <w:szCs w:val="28"/>
          <w:lang w:val="en-US"/>
        </w:rPr>
        <w:t>Policy:-</w:t>
      </w:r>
    </w:p>
    <w:p w14:paraId="505CFF32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</w:rPr>
        <w:t>·</w:t>
      </w:r>
      <w:r>
        <w:rPr>
          <w:rFonts w:hint="default" w:eastAsia="SimSun" w:cs="SimSun" w:asciiTheme="minorAscii" w:hAnsiTheme="minorAscii"/>
          <w:sz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data classification </w:t>
      </w:r>
    </w:p>
    <w:p w14:paraId="3CF84E3D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access control </w:t>
      </w:r>
    </w:p>
    <w:p w14:paraId="175DE010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password requirements </w:t>
      </w:r>
    </w:p>
    <w:p w14:paraId="60A06588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MFA </w:t>
      </w:r>
    </w:p>
    <w:p w14:paraId="3A0EBBB6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encryption </w:t>
      </w:r>
    </w:p>
    <w:p w14:paraId="791A05B1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>acceptable use</w:t>
      </w:r>
    </w:p>
    <w:p w14:paraId="04BE8897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8"/>
          <w:szCs w:val="28"/>
          <w:lang w:val="en-US"/>
        </w:rPr>
      </w:pPr>
    </w:p>
    <w:p w14:paraId="110E5DB0">
      <w:pPr>
        <w:keepNext w:val="0"/>
        <w:keepLines w:val="0"/>
        <w:widowControl/>
        <w:suppressLineNumbers w:val="0"/>
        <w:rPr>
          <w:rFonts w:hint="default" w:eastAsia="SimSun" w:cs="SimSun" w:asciiTheme="minorAscii" w:hAnsiTheme="minorAscii"/>
          <w:sz w:val="28"/>
          <w:szCs w:val="28"/>
          <w:lang w:val="en-US"/>
        </w:rPr>
      </w:pPr>
      <w:r>
        <w:rPr>
          <w:rFonts w:hint="default" w:eastAsia="SimSun" w:cs="SimSun" w:asciiTheme="minorAscii" w:hAnsiTheme="minorAscii"/>
          <w:sz w:val="28"/>
          <w:szCs w:val="28"/>
          <w:lang w:val="en-US"/>
        </w:rPr>
        <w:t xml:space="preserve">Programs:- </w:t>
      </w:r>
    </w:p>
    <w:p w14:paraId="46AF1DE3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</w:rPr>
        <w:t>·</w:t>
      </w:r>
      <w:r>
        <w:rPr>
          <w:rFonts w:hint="default" w:eastAsia="SimSun" w:cs="SimSun" w:asciiTheme="minorAscii" w:hAnsiTheme="minorAscii"/>
          <w:sz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phishing </w:t>
      </w:r>
    </w:p>
    <w:p w14:paraId="0250A51C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ransomware </w:t>
      </w:r>
    </w:p>
    <w:p w14:paraId="42B2CDDC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passwords </w:t>
      </w:r>
    </w:p>
    <w:p w14:paraId="1E299712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MFA </w:t>
      </w:r>
    </w:p>
    <w:p w14:paraId="38FD9507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handling patient information </w:t>
      </w:r>
    </w:p>
    <w:p w14:paraId="01A937D3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>suspicious emails</w:t>
      </w:r>
    </w:p>
    <w:p w14:paraId="1DB489BD">
      <w:pPr>
        <w:keepNext w:val="0"/>
        <w:keepLines w:val="0"/>
        <w:widowControl/>
        <w:suppressLineNumbers w:val="0"/>
        <w:rPr>
          <w:rFonts w:hint="default" w:eastAsia="SimSun" w:cs="SimSun" w:asciiTheme="minorAscii" w:hAnsiTheme="minorAscii"/>
          <w:sz w:val="28"/>
          <w:szCs w:val="28"/>
          <w:lang w:val="en-US"/>
        </w:rPr>
      </w:pPr>
    </w:p>
    <w:p w14:paraId="6EAAC1C6">
      <w:pPr>
        <w:keepNext w:val="0"/>
        <w:keepLines w:val="0"/>
        <w:widowControl/>
        <w:suppressLineNumbers w:val="0"/>
        <w:rPr>
          <w:rFonts w:hint="default" w:eastAsia="SimSun" w:cs="SimSun" w:asciiTheme="minorAscii" w:hAnsiTheme="minorAscii"/>
          <w:sz w:val="24"/>
          <w:szCs w:val="24"/>
          <w:lang w:val="en-US"/>
        </w:rPr>
      </w:pPr>
      <w:r>
        <w:rPr>
          <w:rFonts w:hint="default" w:eastAsia="SimSun" w:cs="SimSun" w:asciiTheme="minorAscii" w:hAnsiTheme="minorAscii"/>
          <w:sz w:val="28"/>
          <w:szCs w:val="28"/>
        </w:rPr>
        <w:t>Protection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>:-</w:t>
      </w:r>
    </w:p>
    <w:p w14:paraId="4BFC3011">
      <w:pPr>
        <w:keepNext w:val="0"/>
        <w:keepLines w:val="0"/>
        <w:widowControl/>
        <w:suppressLineNumbers w:val="0"/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749DA676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encryption at rest </w:t>
      </w:r>
    </w:p>
    <w:p w14:paraId="108211C5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</w:t>
      </w:r>
      <w:r>
        <w:rPr>
          <w:rFonts w:hint="default" w:eastAsia="SimSun" w:cs="SimSun" w:asciiTheme="minorAscii" w:hAnsiTheme="minorAscii"/>
          <w:sz w:val="24"/>
          <w:szCs w:val="24"/>
          <w:lang w:val="en-US"/>
        </w:rPr>
        <w:t xml:space="preserve"> </w:t>
      </w:r>
      <w:r>
        <w:rPr>
          <w:rFonts w:hint="default" w:asciiTheme="minorAscii" w:hAnsiTheme="minorAscii"/>
          <w:sz w:val="24"/>
          <w:szCs w:val="24"/>
        </w:rPr>
        <w:t xml:space="preserve">encryption in transit </w:t>
      </w:r>
    </w:p>
    <w:p w14:paraId="6A2EFD4B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MFA </w:t>
      </w:r>
    </w:p>
    <w:p w14:paraId="723A2899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>least privilege</w:t>
      </w:r>
    </w:p>
    <w:p w14:paraId="2F3F855A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regular backups </w:t>
      </w:r>
    </w:p>
    <w:p w14:paraId="02FB7A95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 xml:space="preserve">offline backups </w:t>
      </w:r>
    </w:p>
    <w:p w14:paraId="7D53AE75">
      <w:pPr>
        <w:keepNext w:val="0"/>
        <w:keepLines w:val="0"/>
        <w:widowControl/>
        <w:suppressLineNumbers w:val="0"/>
        <w:rPr>
          <w:rFonts w:hint="default" w:asciiTheme="minorAscii" w:hAnsiTheme="minorAscii"/>
          <w:sz w:val="24"/>
          <w:szCs w:val="24"/>
        </w:rPr>
      </w:pPr>
      <w:r>
        <w:rPr>
          <w:rFonts w:hint="default" w:eastAsia="Symbol" w:cs="Symbol" w:asciiTheme="minorAscii" w:hAnsiTheme="minorAscii"/>
          <w:sz w:val="24"/>
          <w:szCs w:val="24"/>
        </w:rPr>
        <w:t>·</w:t>
      </w:r>
      <w:r>
        <w:rPr>
          <w:rFonts w:hint="default" w:eastAsia="SimSun" w:cs="SimSun" w:asciiTheme="minorAscii" w:hAnsiTheme="minorAscii"/>
          <w:sz w:val="24"/>
          <w:szCs w:val="24"/>
        </w:rPr>
        <w:t xml:space="preserve">  </w:t>
      </w:r>
      <w:r>
        <w:rPr>
          <w:rFonts w:hint="default" w:asciiTheme="minorAscii" w:hAnsiTheme="minorAscii"/>
          <w:sz w:val="24"/>
          <w:szCs w:val="24"/>
        </w:rPr>
        <w:t>encrypted backups</w:t>
      </w:r>
    </w:p>
    <w:p w14:paraId="4455EA18">
      <w:pPr>
        <w:keepNext w:val="0"/>
        <w:keepLines w:val="0"/>
        <w:widowControl/>
        <w:suppressLineNumbers w:val="0"/>
        <w:rPr>
          <w:rFonts w:hint="default" w:asciiTheme="minorAscii" w:hAnsiTheme="minorAscii"/>
        </w:rPr>
      </w:pPr>
    </w:p>
    <w:p w14:paraId="5D855B87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</w:rPr>
      </w:pPr>
      <w:r>
        <w:rPr>
          <w:rFonts w:hint="default" w:asciiTheme="minorAscii" w:hAnsiTheme="minorAscii"/>
          <w:sz w:val="28"/>
          <w:szCs w:val="28"/>
          <w:lang w:val="en-US"/>
        </w:rPr>
        <w:t>People</w:t>
      </w:r>
      <w:r>
        <w:rPr>
          <w:rFonts w:hint="default" w:asciiTheme="minorAscii" w:hAnsiTheme="minorAscii"/>
          <w:lang w:val="en-US"/>
        </w:rPr>
        <w:t xml:space="preserve">:- </w:t>
      </w:r>
      <w:r>
        <w:rPr>
          <w:rFonts w:hint="default" w:asciiTheme="minorAscii" w:hAnsiTheme="minorAscii"/>
        </w:rPr>
        <w:t>Create clear cybersecurity responsibilities for</w:t>
      </w:r>
    </w:p>
    <w:p w14:paraId="4AFF16FF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Board </w:t>
      </w:r>
      <w:bookmarkStart w:id="0" w:name="_GoBack"/>
      <w:bookmarkEnd w:id="0"/>
    </w:p>
    <w:p w14:paraId="0C82E0C5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CEO </w:t>
      </w:r>
    </w:p>
    <w:p w14:paraId="5C056243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CIO/IT manager </w:t>
      </w:r>
    </w:p>
    <w:p w14:paraId="5A140C6B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CISO/InfoSec manager </w:t>
      </w:r>
    </w:p>
    <w:p w14:paraId="5AF67E4E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employees </w:t>
      </w:r>
    </w:p>
    <w:p w14:paraId="61AEF274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system administrators </w:t>
      </w:r>
    </w:p>
    <w:p w14:paraId="24444930">
      <w:pPr>
        <w:keepNext w:val="0"/>
        <w:keepLines w:val="0"/>
        <w:widowControl/>
        <w:numPr>
          <w:ilvl w:val="0"/>
          <w:numId w:val="9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>data owners</w:t>
      </w:r>
    </w:p>
    <w:p w14:paraId="0A82DFF3">
      <w:pPr>
        <w:pStyle w:val="5"/>
        <w:keepNext w:val="0"/>
        <w:keepLines w:val="0"/>
        <w:widowControl/>
        <w:suppressLineNumbers w:val="0"/>
        <w:spacing w:before="0" w:beforeAutospacing="1" w:after="0" w:afterAutospacing="1"/>
        <w:ind w:left="0" w:right="0"/>
        <w:rPr>
          <w:rFonts w:hint="default" w:asciiTheme="minorAscii" w:hAnsiTheme="minorAscii"/>
        </w:rPr>
      </w:pPr>
      <w:r>
        <w:rPr>
          <w:rFonts w:hint="default" w:eastAsia="SimSun" w:cs="SimSun" w:asciiTheme="minorAscii" w:hAnsiTheme="minorAscii"/>
          <w:sz w:val="28"/>
          <w:szCs w:val="28"/>
        </w:rPr>
        <w:t>Project Management</w:t>
      </w:r>
      <w:r>
        <w:rPr>
          <w:rFonts w:hint="default" w:eastAsia="SimSun" w:cs="SimSun" w:asciiTheme="minorAscii" w:hAnsiTheme="minorAscii"/>
          <w:sz w:val="28"/>
          <w:szCs w:val="28"/>
          <w:lang w:val="en-US"/>
        </w:rPr>
        <w:t>:-</w:t>
      </w:r>
      <w:r>
        <w:rPr>
          <w:rFonts w:hint="default" w:asciiTheme="minorAscii" w:hAnsiTheme="minorAscii"/>
        </w:rPr>
        <w:t>Each project should have</w:t>
      </w:r>
    </w:p>
    <w:p w14:paraId="0F593C2E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owner </w:t>
      </w:r>
    </w:p>
    <w:p w14:paraId="26FE3246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budget </w:t>
      </w:r>
    </w:p>
    <w:p w14:paraId="7A777DDF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deadline </w:t>
      </w:r>
    </w:p>
    <w:p w14:paraId="79FA2972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risk level </w:t>
      </w:r>
    </w:p>
    <w:p w14:paraId="5C34BF07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measurable objectives </w:t>
      </w:r>
    </w:p>
    <w:p w14:paraId="4E3896B2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 xml:space="preserve">progress reporting </w:t>
      </w:r>
    </w:p>
    <w:p w14:paraId="316809B4">
      <w:pPr>
        <w:keepNext w:val="0"/>
        <w:keepLines w:val="0"/>
        <w:widowControl/>
        <w:numPr>
          <w:ilvl w:val="0"/>
          <w:numId w:val="10"/>
        </w:numPr>
        <w:suppressLineNumbers w:val="0"/>
        <w:spacing w:before="0" w:beforeAutospacing="1" w:after="0" w:afterAutospacing="1"/>
        <w:ind w:left="720" w:hanging="360"/>
        <w:rPr>
          <w:rFonts w:hint="default" w:asciiTheme="minorAscii" w:hAnsiTheme="minorAscii"/>
          <w:sz w:val="24"/>
          <w:szCs w:val="24"/>
        </w:rPr>
      </w:pPr>
      <w:r>
        <w:rPr>
          <w:rFonts w:hint="default" w:asciiTheme="minorAscii" w:hAnsiTheme="minorAscii"/>
          <w:sz w:val="24"/>
          <w:szCs w:val="24"/>
        </w:rPr>
        <w:t>executive oversight</w:t>
      </w:r>
    </w:p>
    <w:p w14:paraId="5512DA44">
      <w:pPr>
        <w:keepNext w:val="0"/>
        <w:keepLines w:val="0"/>
        <w:widowControl/>
        <w:suppressLineNumbers w:val="0"/>
        <w:rPr>
          <w:rFonts w:hint="default"/>
          <w:lang w:val="en-US"/>
        </w:rPr>
      </w:pPr>
    </w:p>
    <w:p w14:paraId="39F29753">
      <w:pPr>
        <w:keepNext w:val="0"/>
        <w:keepLines w:val="0"/>
        <w:widowControl/>
        <w:suppressLineNumbers w:val="0"/>
        <w:rPr>
          <w:rFonts w:hint="default"/>
          <w:lang w:val="en-US"/>
        </w:rPr>
      </w:pPr>
    </w:p>
    <w:p w14:paraId="07F23E78">
      <w:pPr>
        <w:pStyle w:val="5"/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  <w:ind w:right="0" w:rightChars="0"/>
        <w:rPr>
          <w:rFonts w:hint="default" w:asciiTheme="minorAscii" w:hAnsiTheme="minorAscii"/>
          <w:b w:val="0"/>
          <w:bCs w:val="0"/>
          <w:sz w:val="28"/>
          <w:szCs w:val="28"/>
          <w:lang w:val="en-US"/>
        </w:rPr>
      </w:pPr>
      <w:r>
        <w:rPr>
          <w:rFonts w:hint="default" w:ascii="SimSun" w:hAnsi="SimSun" w:eastAsia="SimSun" w:cs="SimSun"/>
          <w:sz w:val="24"/>
          <w:szCs w:val="24"/>
          <w:lang w:val="en-US"/>
        </w:rPr>
        <w:t xml:space="preserve"> </w:t>
      </w:r>
    </w:p>
    <w:p w14:paraId="531E0207">
      <w:pPr>
        <w:pStyle w:val="5"/>
        <w:keepNext w:val="0"/>
        <w:keepLines w:val="0"/>
        <w:widowControl/>
        <w:numPr>
          <w:numId w:val="0"/>
        </w:numPr>
        <w:suppressLineNumbers w:val="0"/>
        <w:spacing w:before="0" w:beforeAutospacing="1" w:after="0" w:afterAutospacing="1"/>
        <w:ind w:right="0" w:rightChars="0"/>
        <w:rPr>
          <w:rFonts w:hint="default" w:asciiTheme="minorAscii" w:hAnsiTheme="minorAscii"/>
          <w:b w:val="0"/>
          <w:bCs w:val="0"/>
          <w:sz w:val="28"/>
          <w:szCs w:val="28"/>
          <w:lang w:val="en-US"/>
        </w:rPr>
      </w:pPr>
    </w:p>
    <w:p w14:paraId="7A6039A1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1486C469">
      <w:pPr>
        <w:numPr>
          <w:numId w:val="0"/>
        </w:numPr>
        <w:rPr>
          <w:rFonts w:hint="default" w:eastAsia="SimSun" w:cs="SimSun" w:asciiTheme="minorAscii" w:hAnsiTheme="minorAscii"/>
          <w:sz w:val="24"/>
          <w:szCs w:val="24"/>
          <w:lang w:val="en-US"/>
        </w:rPr>
      </w:pPr>
    </w:p>
    <w:p w14:paraId="2541B94E">
      <w:pPr>
        <w:numPr>
          <w:numId w:val="0"/>
        </w:numPr>
        <w:rPr>
          <w:rFonts w:hint="default"/>
          <w:sz w:val="32"/>
          <w:szCs w:val="32"/>
          <w:lang w:val="en-US"/>
        </w:rPr>
      </w:pPr>
    </w:p>
    <w:sectPr>
      <w:pgSz w:w="11906" w:h="16838"/>
      <w:pgMar w:top="1440" w:right="1800" w:bottom="1440" w:left="1800" w:header="720" w:footer="720" w:gutter="0"/>
      <w:cols w:space="720" w:num="1"/>
      <w:docGrid w:linePitch="360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0"/>
    <w:family w:val="auto"/>
    <w:pitch w:val="default"/>
    <w:sig w:usb0="00000000" w:usb1="00000000" w:usb2="00000000" w:usb3="00000000" w:csb0="8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ymbol">
    <w:panose1 w:val="05050102010706020507"/>
    <w:charset w:val="00"/>
    <w:family w:val="auto"/>
    <w:pitch w:val="default"/>
    <w:sig w:usb0="00000000" w:usb1="0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9869D428"/>
    <w:multiLevelType w:val="multilevel"/>
    <w:tmpl w:val="9869D428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ascii="Courier New" w:hAnsi="Courier New" w:cs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ascii="Wingdings" w:hAnsi="Wingdings" w:cs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 w:cs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 w:cs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 w:cs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 w:cs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 w:cs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 w:cs="Wingdings"/>
        <w:sz w:val="20"/>
      </w:rPr>
    </w:lvl>
  </w:abstractNum>
  <w:abstractNum w:abstractNumId="1">
    <w:nsid w:val="BA0E4A0D"/>
    <w:multiLevelType w:val="singleLevel"/>
    <w:tmpl w:val="BA0E4A0D"/>
    <w:lvl w:ilvl="0" w:tentative="0">
      <w:start w:val="1"/>
      <w:numFmt w:val="bullet"/>
      <w:lvlText w:val=""/>
      <w:lvlJc w:val="left"/>
      <w:pPr>
        <w:tabs>
          <w:tab w:val="left" w:pos="420"/>
        </w:tabs>
        <w:ind w:left="420" w:leftChars="0" w:hanging="420" w:firstLineChars="0"/>
      </w:pPr>
      <w:rPr>
        <w:rFonts w:hint="default" w:ascii="Wingdings" w:hAnsi="Wingdings"/>
      </w:rPr>
    </w:lvl>
  </w:abstractNum>
  <w:abstractNum w:abstractNumId="2">
    <w:nsid w:val="D54480E3"/>
    <w:multiLevelType w:val="multilevel"/>
    <w:tmpl w:val="D54480E3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ascii="Courier New" w:hAnsi="Courier New" w:cs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ascii="Wingdings" w:hAnsi="Wingdings" w:cs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 w:cs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 w:cs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 w:cs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 w:cs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 w:cs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 w:cs="Wingdings"/>
        <w:sz w:val="20"/>
      </w:rPr>
    </w:lvl>
  </w:abstractNum>
  <w:abstractNum w:abstractNumId="3">
    <w:nsid w:val="DDDAE20A"/>
    <w:multiLevelType w:val="multilevel"/>
    <w:tmpl w:val="DDDAE20A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ascii="Courier New" w:hAnsi="Courier New" w:cs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ascii="Wingdings" w:hAnsi="Wingdings" w:cs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 w:cs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 w:cs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 w:cs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 w:cs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 w:cs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 w:cs="Wingdings"/>
        <w:sz w:val="20"/>
      </w:rPr>
    </w:lvl>
  </w:abstractNum>
  <w:abstractNum w:abstractNumId="4">
    <w:nsid w:val="EE12263C"/>
    <w:multiLevelType w:val="singleLevel"/>
    <w:tmpl w:val="EE12263C"/>
    <w:lvl w:ilvl="0" w:tentative="0">
      <w:start w:val="1"/>
      <w:numFmt w:val="decimal"/>
      <w:lvlText w:val="%1."/>
      <w:lvlJc w:val="left"/>
      <w:pPr>
        <w:tabs>
          <w:tab w:val="left" w:pos="425"/>
        </w:tabs>
        <w:ind w:left="425" w:leftChars="0" w:hanging="425" w:firstLineChars="0"/>
      </w:pPr>
      <w:rPr>
        <w:rFonts w:hint="default"/>
      </w:rPr>
    </w:lvl>
  </w:abstractNum>
  <w:abstractNum w:abstractNumId="5">
    <w:nsid w:val="F7CF8446"/>
    <w:multiLevelType w:val="singleLevel"/>
    <w:tmpl w:val="F7CF8446"/>
    <w:lvl w:ilvl="0" w:tentative="0">
      <w:start w:val="1"/>
      <w:numFmt w:val="bullet"/>
      <w:lvlText w:val=""/>
      <w:lvlJc w:val="left"/>
      <w:pPr>
        <w:tabs>
          <w:tab w:val="left" w:pos="420"/>
        </w:tabs>
        <w:ind w:left="420" w:leftChars="0" w:hanging="420" w:firstLineChars="0"/>
      </w:pPr>
      <w:rPr>
        <w:rFonts w:hint="default" w:ascii="Wingdings" w:hAnsi="Wingdings"/>
      </w:rPr>
    </w:lvl>
  </w:abstractNum>
  <w:abstractNum w:abstractNumId="6">
    <w:nsid w:val="0FD6BB2A"/>
    <w:multiLevelType w:val="singleLevel"/>
    <w:tmpl w:val="0FD6BB2A"/>
    <w:lvl w:ilvl="0" w:tentative="0">
      <w:start w:val="1"/>
      <w:numFmt w:val="bullet"/>
      <w:lvlText w:val=""/>
      <w:lvlJc w:val="left"/>
      <w:pPr>
        <w:tabs>
          <w:tab w:val="left" w:pos="420"/>
        </w:tabs>
        <w:ind w:left="420" w:leftChars="0" w:hanging="420" w:firstLineChars="0"/>
      </w:pPr>
      <w:rPr>
        <w:rFonts w:hint="default" w:ascii="Wingdings" w:hAnsi="Wingdings"/>
      </w:rPr>
    </w:lvl>
  </w:abstractNum>
  <w:abstractNum w:abstractNumId="7">
    <w:nsid w:val="31F84ED7"/>
    <w:multiLevelType w:val="singleLevel"/>
    <w:tmpl w:val="31F84ED7"/>
    <w:lvl w:ilvl="0" w:tentative="0">
      <w:start w:val="1"/>
      <w:numFmt w:val="bullet"/>
      <w:lvlText w:val=""/>
      <w:lvlJc w:val="left"/>
      <w:pPr>
        <w:tabs>
          <w:tab w:val="left" w:pos="420"/>
        </w:tabs>
        <w:ind w:left="420" w:leftChars="0" w:hanging="420" w:firstLineChars="0"/>
      </w:pPr>
      <w:rPr>
        <w:rFonts w:hint="default" w:ascii="Wingdings" w:hAnsi="Wingdings"/>
      </w:rPr>
    </w:lvl>
  </w:abstractNum>
  <w:abstractNum w:abstractNumId="8">
    <w:nsid w:val="5A67F713"/>
    <w:multiLevelType w:val="singleLevel"/>
    <w:tmpl w:val="5A67F713"/>
    <w:lvl w:ilvl="0" w:tentative="0">
      <w:start w:val="1"/>
      <w:numFmt w:val="decimal"/>
      <w:suff w:val="space"/>
      <w:lvlText w:val="%1."/>
      <w:lvlJc w:val="left"/>
    </w:lvl>
  </w:abstractNum>
  <w:abstractNum w:abstractNumId="9">
    <w:nsid w:val="62AE7C42"/>
    <w:multiLevelType w:val="multilevel"/>
    <w:tmpl w:val="62AE7C42"/>
    <w:lvl w:ilvl="0" w:tentative="0">
      <w:start w:val="1"/>
      <w:numFmt w:val="bullet"/>
      <w:lvlText w:val=""/>
      <w:lvlJc w:val="left"/>
      <w:pPr>
        <w:tabs>
          <w:tab w:val="left" w:pos="720"/>
        </w:tabs>
        <w:ind w:left="720" w:hanging="360"/>
      </w:pPr>
      <w:rPr>
        <w:rFonts w:ascii="Symbol" w:hAnsi="Symbol" w:cs="Symbol"/>
        <w:sz w:val="20"/>
      </w:rPr>
    </w:lvl>
    <w:lvl w:ilvl="1" w:tentative="0">
      <w:start w:val="1"/>
      <w:numFmt w:val="bullet"/>
      <w:lvlText w:val="o"/>
      <w:lvlJc w:val="left"/>
      <w:pPr>
        <w:tabs>
          <w:tab w:val="left" w:pos="1440"/>
        </w:tabs>
        <w:ind w:left="1440" w:hanging="360"/>
      </w:pPr>
      <w:rPr>
        <w:rFonts w:ascii="Courier New" w:hAnsi="Courier New" w:cs="Courier New"/>
        <w:sz w:val="20"/>
      </w:rPr>
    </w:lvl>
    <w:lvl w:ilvl="2" w:tentative="0">
      <w:start w:val="1"/>
      <w:numFmt w:val="bullet"/>
      <w:lvlText w:val=""/>
      <w:lvlJc w:val="left"/>
      <w:pPr>
        <w:tabs>
          <w:tab w:val="left" w:pos="2160"/>
        </w:tabs>
        <w:ind w:left="2160" w:hanging="360"/>
      </w:pPr>
      <w:rPr>
        <w:rFonts w:ascii="Wingdings" w:hAnsi="Wingdings" w:cs="Wingdings"/>
        <w:sz w:val="20"/>
      </w:rPr>
    </w:lvl>
    <w:lvl w:ilvl="3" w:tentative="0">
      <w:start w:val="1"/>
      <w:numFmt w:val="bullet"/>
      <w:lvlText w:val=""/>
      <w:lvlJc w:val="left"/>
      <w:pPr>
        <w:tabs>
          <w:tab w:val="left" w:pos="2880"/>
        </w:tabs>
        <w:ind w:left="2880" w:hanging="360"/>
      </w:pPr>
      <w:rPr>
        <w:rFonts w:hint="default" w:ascii="Wingdings" w:hAnsi="Wingdings" w:cs="Wingdings"/>
        <w:sz w:val="20"/>
      </w:rPr>
    </w:lvl>
    <w:lvl w:ilvl="4" w:tentative="0">
      <w:start w:val="1"/>
      <w:numFmt w:val="bullet"/>
      <w:lvlText w:val=""/>
      <w:lvlJc w:val="left"/>
      <w:pPr>
        <w:tabs>
          <w:tab w:val="left" w:pos="3600"/>
        </w:tabs>
        <w:ind w:left="3600" w:hanging="360"/>
      </w:pPr>
      <w:rPr>
        <w:rFonts w:hint="default" w:ascii="Wingdings" w:hAnsi="Wingdings" w:cs="Wingdings"/>
        <w:sz w:val="20"/>
      </w:rPr>
    </w:lvl>
    <w:lvl w:ilvl="5" w:tentative="0">
      <w:start w:val="1"/>
      <w:numFmt w:val="bullet"/>
      <w:lvlText w:val=""/>
      <w:lvlJc w:val="left"/>
      <w:pPr>
        <w:tabs>
          <w:tab w:val="left" w:pos="4320"/>
        </w:tabs>
        <w:ind w:left="4320" w:hanging="360"/>
      </w:pPr>
      <w:rPr>
        <w:rFonts w:hint="default" w:ascii="Wingdings" w:hAnsi="Wingdings" w:cs="Wingdings"/>
        <w:sz w:val="20"/>
      </w:rPr>
    </w:lvl>
    <w:lvl w:ilvl="6" w:tentative="0">
      <w:start w:val="1"/>
      <w:numFmt w:val="bullet"/>
      <w:lvlText w:val=""/>
      <w:lvlJc w:val="left"/>
      <w:pPr>
        <w:tabs>
          <w:tab w:val="left" w:pos="5040"/>
        </w:tabs>
        <w:ind w:left="5040" w:hanging="360"/>
      </w:pPr>
      <w:rPr>
        <w:rFonts w:hint="default" w:ascii="Wingdings" w:hAnsi="Wingdings" w:cs="Wingdings"/>
        <w:sz w:val="20"/>
      </w:rPr>
    </w:lvl>
    <w:lvl w:ilvl="7" w:tentative="0">
      <w:start w:val="1"/>
      <w:numFmt w:val="bullet"/>
      <w:lvlText w:val=""/>
      <w:lvlJc w:val="left"/>
      <w:pPr>
        <w:tabs>
          <w:tab w:val="left" w:pos="5760"/>
        </w:tabs>
        <w:ind w:left="5760" w:hanging="360"/>
      </w:pPr>
      <w:rPr>
        <w:rFonts w:hint="default" w:ascii="Wingdings" w:hAnsi="Wingdings" w:cs="Wingdings"/>
        <w:sz w:val="20"/>
      </w:rPr>
    </w:lvl>
    <w:lvl w:ilvl="8" w:tentative="0">
      <w:start w:val="1"/>
      <w:numFmt w:val="bullet"/>
      <w:lvlText w:val=""/>
      <w:lvlJc w:val="left"/>
      <w:pPr>
        <w:tabs>
          <w:tab w:val="left" w:pos="6480"/>
        </w:tabs>
        <w:ind w:left="6480" w:hanging="360"/>
      </w:pPr>
      <w:rPr>
        <w:rFonts w:hint="default" w:ascii="Wingdings" w:hAnsi="Wingdings" w:cs="Wingdings"/>
        <w:sz w:val="20"/>
      </w:rPr>
    </w:lvl>
  </w:abstractNum>
  <w:num w:numId="1">
    <w:abstractNumId w:val="7"/>
  </w:num>
  <w:num w:numId="2">
    <w:abstractNumId w:val="1"/>
  </w:num>
  <w:num w:numId="3">
    <w:abstractNumId w:val="5"/>
  </w:num>
  <w:num w:numId="4">
    <w:abstractNumId w:val="4"/>
  </w:num>
  <w:num w:numId="5">
    <w:abstractNumId w:val="8"/>
  </w:num>
  <w:num w:numId="6">
    <w:abstractNumId w:val="0"/>
  </w:num>
  <w:num w:numId="7">
    <w:abstractNumId w:val="2"/>
  </w:num>
  <w:num w:numId="8">
    <w:abstractNumId w:val="6"/>
  </w:num>
  <w:num w:numId="9">
    <w:abstractNumId w:val="3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embedSystemFonts/>
  <w:bordersDoNotSurroundHeader w:val="0"/>
  <w:bordersDoNotSurroundFooter w:val="0"/>
  <w:documentProtection w:enforcement="0"/>
  <w:defaultTabStop w:val="720"/>
  <w:drawingGridVerticalSpacing w:val="156"/>
  <w:displayHorizontalDrawingGridEvery w:val="1"/>
  <w:displayVerticalDrawingGridEvery w:val="1"/>
  <w:noPunctuationKerning w:val="1"/>
  <w:characterSpacingControl w:val="doNotCompress"/>
  <w:compat>
    <w:spaceForUL/>
    <w:doNotLeaveBackslashAlone/>
    <w:ulTrailSpace/>
    <w:doNotExpandShiftReturn/>
    <w:adjustLineHeightInTable/>
    <w:doNotWrapTextWithPunct/>
    <w:doNotUseEastAsianBreak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5A9D59B5"/>
    <w:rsid w:val="5A9D59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mc:AlternateContent>
    <mc:Choice Requires="wpsCustomData">
      <wpsCustomData:typoFeatureVersion val="1"/>
    </mc:Choice>
  </mc:AlternateContent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SimSun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rPr>
      <w:rFonts w:asciiTheme="minorHAnsi" w:hAnsiTheme="minorHAnsi" w:eastAsiaTheme="minorEastAsia" w:cstheme="minorBidi"/>
      <w:lang w:val="en-US" w:eastAsia="zh-CN" w:bidi="ar-SA"/>
    </w:rPr>
  </w:style>
  <w:style w:type="paragraph" w:styleId="2">
    <w:name w:val="heading 3"/>
    <w:next w:val="1"/>
    <w:semiHidden/>
    <w:unhideWhenUsed/>
    <w:qFormat/>
    <w:uiPriority w:val="0"/>
    <w:pPr>
      <w:spacing w:before="0" w:beforeAutospacing="1" w:after="0" w:afterAutospacing="1"/>
      <w:jc w:val="left"/>
    </w:pPr>
    <w:rPr>
      <w:rFonts w:hint="eastAsia" w:ascii="SimSun" w:hAnsi="SimSun" w:eastAsia="SimSun" w:cs="SimSun"/>
      <w:b/>
      <w:bCs/>
      <w:kern w:val="0"/>
      <w:sz w:val="27"/>
      <w:szCs w:val="27"/>
      <w:lang w:val="en-US" w:eastAsia="zh-CN" w:bidi="ar"/>
    </w:rPr>
  </w:style>
  <w:style w:type="character" w:default="1" w:styleId="3">
    <w:name w:val="Default Paragraph Font"/>
    <w:semiHidden/>
    <w:uiPriority w:val="0"/>
  </w:style>
  <w:style w:type="table" w:default="1" w:styleId="4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5">
    <w:name w:val="Normal (Web)"/>
    <w:uiPriority w:val="0"/>
    <w:pPr>
      <w:spacing w:before="0" w:beforeAutospacing="1" w:after="0" w:afterAutospacing="1"/>
      <w:ind w:left="0" w:right="0"/>
      <w:jc w:val="left"/>
    </w:pPr>
    <w:rPr>
      <w:kern w:val="0"/>
      <w:sz w:val="24"/>
      <w:szCs w:val="24"/>
      <w:lang w:val="en-US" w:eastAsia="zh-CN" w:bidi="ar"/>
    </w:rPr>
  </w:style>
  <w:style w:type="character" w:styleId="6">
    <w:name w:val="Strong"/>
    <w:basedOn w:val="3"/>
    <w:qFormat/>
    <w:uiPriority w:val="0"/>
    <w:rPr>
      <w:b/>
      <w:bCs/>
    </w:r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numbering" Target="numbering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4</Pages>
  <Words>0</Words>
  <Characters>0</Characters>
  <Lines>0</Lines>
  <Paragraphs>0</Paragraphs>
  <TotalTime>78</TotalTime>
  <ScaleCrop>false</ScaleCrop>
  <LinksUpToDate>false</LinksUpToDate>
  <CharactersWithSpaces>0</CharactersWithSpaces>
  <Application>WPS Office_12.1.0.28485_F1E327BC-269C-435d-A152-05C5408002CA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2026-10-08T21:36:00Z</dcterms:created>
  <dc:creator>baps</dc:creator>
  <cp:lastModifiedBy>Himanshu Savaliya</cp:lastModifiedBy>
  <dcterms:modified xsi:type="dcterms:W3CDTF">2026-10-08T22:55:38Z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1033-12.1.0.28485</vt:lpwstr>
  </property>
  <property fmtid="{D5CDD505-2E9C-101B-9397-08002B2CF9AE}" pid="3" name="ICV">
    <vt:lpwstr>891D7D84E8C9406BB19A0E922212BEF2_11</vt:lpwstr>
  </property>
  <property fmtid="{D5CDD505-2E9C-101B-9397-08002B2CF9AE}" pid="4" name="KSOTemplateDocerSaveRecord">
    <vt:lpwstr>eyJoZGlkIjoiNWU0NDZhZDBiNTFmN2RiMWQyNzBjNjZkNWRlMWMxNzIiLCJ1c2VySWQiOiI1Njc1Mjk2MTcyMzQifQ==</vt:lpwstr>
  </property>
</Properties>
</file>