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F6F83" w:rsidRDefault="002F6F83" w:rsidP="00F652ED">
      <w:pPr>
        <w:jc w:val="center"/>
        <w:rPr>
          <w:b/>
        </w:rPr>
      </w:pPr>
      <w:bookmarkStart w:id="0" w:name="_GoBack"/>
      <w:bookmarkEnd w:id="0"/>
    </w:p>
    <w:p w:rsidR="002F6F83" w:rsidRDefault="002F6F83" w:rsidP="00F652ED">
      <w:pPr>
        <w:jc w:val="center"/>
        <w:rPr>
          <w:b/>
        </w:rPr>
      </w:pPr>
    </w:p>
    <w:p w:rsidR="00A11B39" w:rsidRPr="006E036E" w:rsidRDefault="00081EC4" w:rsidP="00F652ED">
      <w:pPr>
        <w:jc w:val="center"/>
        <w:rPr>
          <w:b/>
        </w:rPr>
      </w:pPr>
      <w:r w:rsidRPr="006E036E">
        <w:rPr>
          <w:b/>
        </w:rPr>
        <w:t>Foreign Languages</w:t>
      </w:r>
    </w:p>
    <w:p w:rsidR="00F652ED" w:rsidRPr="006E036E" w:rsidRDefault="00081EC4" w:rsidP="00F652ED">
      <w:pPr>
        <w:jc w:val="center"/>
        <w:rPr>
          <w:b/>
        </w:rPr>
      </w:pPr>
      <w:r w:rsidRPr="006E036E">
        <w:rPr>
          <w:b/>
        </w:rPr>
        <w:t>BMIH5003</w:t>
      </w:r>
    </w:p>
    <w:p w:rsidR="00F652ED" w:rsidRPr="006E036E" w:rsidRDefault="00081EC4" w:rsidP="00F652ED">
      <w:pPr>
        <w:jc w:val="center"/>
        <w:rPr>
          <w:b/>
        </w:rPr>
      </w:pPr>
      <w:r w:rsidRPr="006E036E">
        <w:rPr>
          <w:b/>
        </w:rPr>
        <w:t>Portfolio</w:t>
      </w:r>
    </w:p>
    <w:p w:rsidR="00F652ED" w:rsidRPr="006E036E" w:rsidRDefault="00081EC4" w:rsidP="00F652ED">
      <w:pPr>
        <w:jc w:val="center"/>
        <w:rPr>
          <w:b/>
        </w:rPr>
      </w:pPr>
      <w:r w:rsidRPr="006E036E">
        <w:rPr>
          <w:b/>
        </w:rPr>
        <w:t>Professional Reflection</w:t>
      </w:r>
    </w:p>
    <w:p w:rsidR="00A74EEF" w:rsidRPr="006E036E" w:rsidRDefault="00081EC4" w:rsidP="00F652ED">
      <w:pPr>
        <w:jc w:val="center"/>
        <w:rPr>
          <w:b/>
        </w:rPr>
      </w:pPr>
      <w:r w:rsidRPr="006E036E">
        <w:rPr>
          <w:b/>
        </w:rPr>
        <w:t>[Word Count: 500]</w:t>
      </w:r>
    </w:p>
    <w:p w:rsidR="00A74EEF" w:rsidRPr="006E036E" w:rsidRDefault="00081EC4">
      <w:pPr>
        <w:spacing w:after="160" w:line="259" w:lineRule="auto"/>
        <w:jc w:val="left"/>
        <w:rPr>
          <w:b/>
        </w:rPr>
      </w:pPr>
      <w:r w:rsidRPr="006E036E">
        <w:rPr>
          <w:b/>
        </w:rPr>
        <w:br w:type="page"/>
      </w:r>
    </w:p>
    <w:sdt>
      <w:sdtPr>
        <w:rPr>
          <w:rFonts w:ascii="Times New Roman" w:eastAsiaTheme="minorHAnsi" w:hAnsi="Times New Roman" w:cstheme="minorBidi"/>
          <w:color w:val="auto"/>
          <w:sz w:val="24"/>
          <w:szCs w:val="22"/>
        </w:rPr>
        <w:id w:val="-14180834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:rsidR="00A74EEF" w:rsidRPr="006E036E" w:rsidRDefault="00081EC4" w:rsidP="00A74EEF">
          <w:pPr>
            <w:pStyle w:val="TOCHeading"/>
            <w:jc w:val="center"/>
            <w:rPr>
              <w:rFonts w:ascii="Times New Roman" w:hAnsi="Times New Roman" w:cs="Times New Roman"/>
              <w:b/>
              <w:color w:val="auto"/>
              <w:sz w:val="24"/>
            </w:rPr>
          </w:pPr>
          <w:r w:rsidRPr="006E036E">
            <w:rPr>
              <w:rFonts w:ascii="Times New Roman" w:hAnsi="Times New Roman" w:cs="Times New Roman"/>
              <w:b/>
              <w:color w:val="auto"/>
              <w:sz w:val="24"/>
            </w:rPr>
            <w:t>Table of Contents</w:t>
          </w:r>
        </w:p>
        <w:p w:rsidR="00A74EEF" w:rsidRPr="006E036E" w:rsidRDefault="00081EC4">
          <w:pPr>
            <w:pStyle w:val="TOC1"/>
            <w:tabs>
              <w:tab w:val="left" w:pos="480"/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r w:rsidRPr="006E036E">
            <w:fldChar w:fldCharType="begin"/>
          </w:r>
          <w:r w:rsidRPr="006E036E">
            <w:instrText xml:space="preserve"> TOC \o "1-3" \h \z \u </w:instrText>
          </w:r>
          <w:r w:rsidRPr="006E036E">
            <w:fldChar w:fldCharType="separate"/>
          </w:r>
          <w:hyperlink w:anchor="_Toc147774196" w:history="1">
            <w:r w:rsidRPr="006E036E">
              <w:rPr>
                <w:rStyle w:val="Hyperlink"/>
                <w:noProof/>
              </w:rPr>
              <w:t>1</w:t>
            </w:r>
            <w:r w:rsidRPr="006E036E">
              <w:rPr>
                <w:rFonts w:asciiTheme="minorHAnsi" w:eastAsiaTheme="minorEastAsia" w:hAnsiTheme="minorHAnsi"/>
                <w:noProof/>
                <w:sz w:val="22"/>
              </w:rPr>
              <w:tab/>
            </w:r>
            <w:r w:rsidRPr="006E036E">
              <w:rPr>
                <w:rStyle w:val="Hyperlink"/>
                <w:noProof/>
              </w:rPr>
              <w:t>Reflection on Cultural Misunderstandings</w:t>
            </w:r>
            <w:r w:rsidRPr="006E036E">
              <w:rPr>
                <w:noProof/>
                <w:webHidden/>
              </w:rPr>
              <w:tab/>
            </w:r>
            <w:r w:rsidRPr="006E036E">
              <w:rPr>
                <w:noProof/>
                <w:webHidden/>
              </w:rPr>
              <w:fldChar w:fldCharType="begin"/>
            </w:r>
            <w:r w:rsidRPr="006E036E">
              <w:rPr>
                <w:noProof/>
                <w:webHidden/>
              </w:rPr>
              <w:instrText xml:space="preserve"> PAGEREF _Toc147774196 \h </w:instrText>
            </w:r>
            <w:r w:rsidRPr="006E036E">
              <w:rPr>
                <w:noProof/>
                <w:webHidden/>
              </w:rPr>
            </w:r>
            <w:r w:rsidRPr="006E036E">
              <w:rPr>
                <w:noProof/>
                <w:webHidden/>
              </w:rPr>
              <w:fldChar w:fldCharType="separate"/>
            </w:r>
            <w:r w:rsidRPr="006E036E">
              <w:rPr>
                <w:noProof/>
                <w:webHidden/>
              </w:rPr>
              <w:t>3</w:t>
            </w:r>
            <w:r w:rsidRPr="006E036E">
              <w:rPr>
                <w:noProof/>
                <w:webHidden/>
              </w:rPr>
              <w:fldChar w:fldCharType="end"/>
            </w:r>
          </w:hyperlink>
        </w:p>
        <w:p w:rsidR="00A74EEF" w:rsidRPr="006E036E" w:rsidRDefault="009D5A05">
          <w:pPr>
            <w:pStyle w:val="TOC2"/>
            <w:tabs>
              <w:tab w:val="left" w:pos="880"/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147774197" w:history="1">
            <w:r w:rsidR="00081EC4" w:rsidRPr="006E036E">
              <w:rPr>
                <w:rStyle w:val="Hyperlink"/>
                <w:noProof/>
              </w:rPr>
              <w:t>1.1</w:t>
            </w:r>
            <w:r w:rsidR="00081EC4" w:rsidRPr="006E036E">
              <w:rPr>
                <w:rFonts w:asciiTheme="minorHAnsi" w:eastAsiaTheme="minorEastAsia" w:hAnsiTheme="minorHAnsi"/>
                <w:noProof/>
                <w:sz w:val="22"/>
              </w:rPr>
              <w:tab/>
            </w:r>
            <w:r w:rsidR="00081EC4" w:rsidRPr="006E036E">
              <w:rPr>
                <w:rStyle w:val="Hyperlink"/>
                <w:noProof/>
              </w:rPr>
              <w:t>The Causes of Cultural Misunderstanding</w:t>
            </w:r>
            <w:r w:rsidR="00081EC4" w:rsidRPr="006E036E">
              <w:rPr>
                <w:noProof/>
                <w:webHidden/>
              </w:rPr>
              <w:tab/>
            </w:r>
            <w:r w:rsidR="00081EC4" w:rsidRPr="006E036E">
              <w:rPr>
                <w:noProof/>
                <w:webHidden/>
              </w:rPr>
              <w:fldChar w:fldCharType="begin"/>
            </w:r>
            <w:r w:rsidR="00081EC4" w:rsidRPr="006E036E">
              <w:rPr>
                <w:noProof/>
                <w:webHidden/>
              </w:rPr>
              <w:instrText xml:space="preserve"> PAGEREF _Toc147774197 \h </w:instrText>
            </w:r>
            <w:r w:rsidR="00081EC4" w:rsidRPr="006E036E">
              <w:rPr>
                <w:noProof/>
                <w:webHidden/>
              </w:rPr>
            </w:r>
            <w:r w:rsidR="00081EC4" w:rsidRPr="006E036E">
              <w:rPr>
                <w:noProof/>
                <w:webHidden/>
              </w:rPr>
              <w:fldChar w:fldCharType="separate"/>
            </w:r>
            <w:r w:rsidR="00081EC4" w:rsidRPr="006E036E">
              <w:rPr>
                <w:noProof/>
                <w:webHidden/>
              </w:rPr>
              <w:t>3</w:t>
            </w:r>
            <w:r w:rsidR="00081EC4" w:rsidRPr="006E036E">
              <w:rPr>
                <w:noProof/>
                <w:webHidden/>
              </w:rPr>
              <w:fldChar w:fldCharType="end"/>
            </w:r>
          </w:hyperlink>
        </w:p>
        <w:p w:rsidR="00A74EEF" w:rsidRPr="006E036E" w:rsidRDefault="009D5A05">
          <w:pPr>
            <w:pStyle w:val="TOC2"/>
            <w:tabs>
              <w:tab w:val="left" w:pos="880"/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147774198" w:history="1">
            <w:r w:rsidR="00081EC4" w:rsidRPr="006E036E">
              <w:rPr>
                <w:rStyle w:val="Hyperlink"/>
                <w:noProof/>
              </w:rPr>
              <w:t>1.2</w:t>
            </w:r>
            <w:r w:rsidR="00081EC4" w:rsidRPr="006E036E">
              <w:rPr>
                <w:rFonts w:asciiTheme="minorHAnsi" w:eastAsiaTheme="minorEastAsia" w:hAnsiTheme="minorHAnsi"/>
                <w:noProof/>
                <w:sz w:val="22"/>
              </w:rPr>
              <w:tab/>
            </w:r>
            <w:r w:rsidR="00081EC4" w:rsidRPr="006E036E">
              <w:rPr>
                <w:rStyle w:val="Hyperlink"/>
                <w:noProof/>
              </w:rPr>
              <w:t>Skills and Behavior Changes</w:t>
            </w:r>
            <w:r w:rsidR="00081EC4" w:rsidRPr="006E036E">
              <w:rPr>
                <w:noProof/>
                <w:webHidden/>
              </w:rPr>
              <w:tab/>
            </w:r>
            <w:r w:rsidR="00081EC4" w:rsidRPr="006E036E">
              <w:rPr>
                <w:noProof/>
                <w:webHidden/>
              </w:rPr>
              <w:fldChar w:fldCharType="begin"/>
            </w:r>
            <w:r w:rsidR="00081EC4" w:rsidRPr="006E036E">
              <w:rPr>
                <w:noProof/>
                <w:webHidden/>
              </w:rPr>
              <w:instrText xml:space="preserve"> PAGEREF _Toc147774198 \h </w:instrText>
            </w:r>
            <w:r w:rsidR="00081EC4" w:rsidRPr="006E036E">
              <w:rPr>
                <w:noProof/>
                <w:webHidden/>
              </w:rPr>
            </w:r>
            <w:r w:rsidR="00081EC4" w:rsidRPr="006E036E">
              <w:rPr>
                <w:noProof/>
                <w:webHidden/>
              </w:rPr>
              <w:fldChar w:fldCharType="separate"/>
            </w:r>
            <w:r w:rsidR="00081EC4" w:rsidRPr="006E036E">
              <w:rPr>
                <w:noProof/>
                <w:webHidden/>
              </w:rPr>
              <w:t>3</w:t>
            </w:r>
            <w:r w:rsidR="00081EC4" w:rsidRPr="006E036E">
              <w:rPr>
                <w:noProof/>
                <w:webHidden/>
              </w:rPr>
              <w:fldChar w:fldCharType="end"/>
            </w:r>
          </w:hyperlink>
        </w:p>
        <w:p w:rsidR="00A74EEF" w:rsidRPr="006E036E" w:rsidRDefault="009D5A05">
          <w:pPr>
            <w:pStyle w:val="TOC1"/>
            <w:tabs>
              <w:tab w:val="left" w:pos="480"/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147774199" w:history="1">
            <w:r w:rsidR="00081EC4" w:rsidRPr="006E036E">
              <w:rPr>
                <w:rStyle w:val="Hyperlink"/>
                <w:noProof/>
              </w:rPr>
              <w:t>2</w:t>
            </w:r>
            <w:r w:rsidR="00081EC4" w:rsidRPr="006E036E">
              <w:rPr>
                <w:rFonts w:asciiTheme="minorHAnsi" w:eastAsiaTheme="minorEastAsia" w:hAnsiTheme="minorHAnsi"/>
                <w:noProof/>
                <w:sz w:val="22"/>
              </w:rPr>
              <w:tab/>
            </w:r>
            <w:r w:rsidR="00081EC4" w:rsidRPr="006E036E">
              <w:rPr>
                <w:rStyle w:val="Hyperlink"/>
                <w:noProof/>
              </w:rPr>
              <w:t>References</w:t>
            </w:r>
            <w:r w:rsidR="00081EC4" w:rsidRPr="006E036E">
              <w:rPr>
                <w:noProof/>
                <w:webHidden/>
              </w:rPr>
              <w:tab/>
            </w:r>
            <w:r w:rsidR="00081EC4" w:rsidRPr="006E036E">
              <w:rPr>
                <w:noProof/>
                <w:webHidden/>
              </w:rPr>
              <w:fldChar w:fldCharType="begin"/>
            </w:r>
            <w:r w:rsidR="00081EC4" w:rsidRPr="006E036E">
              <w:rPr>
                <w:noProof/>
                <w:webHidden/>
              </w:rPr>
              <w:instrText xml:space="preserve"> PAGEREF _Toc147774199 \h </w:instrText>
            </w:r>
            <w:r w:rsidR="00081EC4" w:rsidRPr="006E036E">
              <w:rPr>
                <w:noProof/>
                <w:webHidden/>
              </w:rPr>
            </w:r>
            <w:r w:rsidR="00081EC4" w:rsidRPr="006E036E">
              <w:rPr>
                <w:noProof/>
                <w:webHidden/>
              </w:rPr>
              <w:fldChar w:fldCharType="separate"/>
            </w:r>
            <w:r w:rsidR="00081EC4" w:rsidRPr="006E036E">
              <w:rPr>
                <w:noProof/>
                <w:webHidden/>
              </w:rPr>
              <w:t>4</w:t>
            </w:r>
            <w:r w:rsidR="00081EC4" w:rsidRPr="006E036E">
              <w:rPr>
                <w:noProof/>
                <w:webHidden/>
              </w:rPr>
              <w:fldChar w:fldCharType="end"/>
            </w:r>
          </w:hyperlink>
        </w:p>
        <w:p w:rsidR="00A74EEF" w:rsidRPr="006E036E" w:rsidRDefault="00081EC4">
          <w:r w:rsidRPr="006E036E">
            <w:rPr>
              <w:b/>
              <w:bCs/>
              <w:noProof/>
            </w:rPr>
            <w:fldChar w:fldCharType="end"/>
          </w:r>
        </w:p>
      </w:sdtContent>
    </w:sdt>
    <w:p w:rsidR="0096781B" w:rsidRPr="006E036E" w:rsidRDefault="0096781B" w:rsidP="00A74EEF">
      <w:pPr>
        <w:rPr>
          <w:b/>
        </w:rPr>
      </w:pPr>
    </w:p>
    <w:p w:rsidR="0096781B" w:rsidRPr="006E036E" w:rsidRDefault="00081EC4">
      <w:pPr>
        <w:spacing w:after="160" w:line="259" w:lineRule="auto"/>
        <w:jc w:val="left"/>
        <w:rPr>
          <w:b/>
        </w:rPr>
      </w:pPr>
      <w:r w:rsidRPr="006E036E">
        <w:rPr>
          <w:b/>
        </w:rPr>
        <w:br w:type="page"/>
      </w:r>
    </w:p>
    <w:p w:rsidR="00260CB4" w:rsidRPr="006E036E" w:rsidRDefault="00081EC4" w:rsidP="0096781B">
      <w:pPr>
        <w:pStyle w:val="Heading1"/>
      </w:pPr>
      <w:bookmarkStart w:id="1" w:name="_Toc147774196"/>
      <w:r w:rsidRPr="006E036E">
        <w:lastRenderedPageBreak/>
        <w:t xml:space="preserve">Reflection on </w:t>
      </w:r>
      <w:r w:rsidR="00692826" w:rsidRPr="006E036E">
        <w:t>Cultural Misunderstandings</w:t>
      </w:r>
      <w:bookmarkEnd w:id="1"/>
    </w:p>
    <w:p w:rsidR="00C12D59" w:rsidRPr="006E036E" w:rsidRDefault="00081EC4" w:rsidP="00D20FAE">
      <w:pPr>
        <w:ind w:firstLine="432"/>
      </w:pPr>
      <w:r w:rsidRPr="006E036E">
        <w:t xml:space="preserve">I am working as a front desk of a five-star hotel in the UK. One day, a foreign traveller comes into the hotel excited to sample the local food and learn about the culture. I am aware that there is a potential that we can misinterpret each other due to language and cultural differences as I </w:t>
      </w:r>
      <w:r w:rsidR="00600021" w:rsidRPr="006E036E">
        <w:t>get to know this person better.</w:t>
      </w:r>
    </w:p>
    <w:p w:rsidR="00260CB4" w:rsidRPr="006E036E" w:rsidRDefault="00081EC4" w:rsidP="00A827F3">
      <w:pPr>
        <w:pStyle w:val="Heading2"/>
      </w:pPr>
      <w:bookmarkStart w:id="2" w:name="_Toc147774197"/>
      <w:r w:rsidRPr="006E036E">
        <w:t>The Causes of Cultural Misunderstanding</w:t>
      </w:r>
      <w:bookmarkEnd w:id="2"/>
    </w:p>
    <w:p w:rsidR="00C12D59" w:rsidRPr="006E036E" w:rsidRDefault="00081EC4" w:rsidP="00D20FAE">
      <w:pPr>
        <w:ind w:firstLine="576"/>
      </w:pPr>
      <w:r w:rsidRPr="006E036E">
        <w:t>I smile sympathetically and try to speak with the guest in English, but it is immediately apparent that English is not his first language. They seem to be at a loss for words and struggle to express to others their wants and concerns</w:t>
      </w:r>
      <w:r w:rsidR="00260CB4" w:rsidRPr="006E036E">
        <w:t>. Further complica</w:t>
      </w:r>
      <w:r w:rsidR="00700248" w:rsidRPr="006E036E">
        <w:t>ting things is the fact that I, being a front-of-h</w:t>
      </w:r>
      <w:r w:rsidR="00260CB4" w:rsidRPr="006E036E">
        <w:t xml:space="preserve">ouse </w:t>
      </w:r>
      <w:r w:rsidR="00700248" w:rsidRPr="006E036E">
        <w:t>employee</w:t>
      </w:r>
      <w:r w:rsidR="00260CB4" w:rsidRPr="006E036E">
        <w:t xml:space="preserve">, have a propensity to speak too quickly and use vocabulary that the guest </w:t>
      </w:r>
      <w:r w:rsidR="00700248" w:rsidRPr="006E036E">
        <w:t>cannot</w:t>
      </w:r>
      <w:r w:rsidR="00260CB4" w:rsidRPr="006E036E">
        <w:t xml:space="preserve"> comprehend. As a consequence, there are plenty of misunderstandings and conflicts.</w:t>
      </w:r>
      <w:r w:rsidR="00700248" w:rsidRPr="006E036E">
        <w:t xml:space="preserve"> </w:t>
      </w:r>
      <w:r w:rsidR="00260CB4" w:rsidRPr="006E036E">
        <w:t>Misunderstandings across cultures result from linguistic, habitual, nonverbal, or even preconceived notions about cultural norms</w:t>
      </w:r>
      <w:r w:rsidR="005A6707" w:rsidRPr="006E036E">
        <w:t xml:space="preserve"> (Guo and Stapa, 2023)</w:t>
      </w:r>
      <w:r w:rsidR="00260CB4" w:rsidRPr="006E036E">
        <w:t xml:space="preserve">. </w:t>
      </w:r>
      <w:r w:rsidRPr="006E036E">
        <w:t>It is important to keep in mind that there are a lot of other factors that contribute to cultural misunderstandings, even if the language barrier is the one that is most vi</w:t>
      </w:r>
      <w:r w:rsidR="00700248" w:rsidRPr="006E036E">
        <w:t>sibly evident in this situation</w:t>
      </w:r>
      <w:r w:rsidRPr="006E036E">
        <w:t>.</w:t>
      </w:r>
    </w:p>
    <w:p w:rsidR="00260CB4" w:rsidRPr="006E036E" w:rsidRDefault="00081EC4" w:rsidP="00A74EEF">
      <w:pPr>
        <w:pStyle w:val="Heading2"/>
      </w:pPr>
      <w:bookmarkStart w:id="3" w:name="_Toc147774198"/>
      <w:r w:rsidRPr="006E036E">
        <w:t>Skills and Behavior changes</w:t>
      </w:r>
      <w:bookmarkEnd w:id="3"/>
    </w:p>
    <w:p w:rsidR="0033163F" w:rsidRDefault="00081EC4" w:rsidP="00D20FAE">
      <w:pPr>
        <w:ind w:firstLine="576"/>
      </w:pPr>
      <w:r w:rsidRPr="006E036E">
        <w:t xml:space="preserve">After the incident, I realized that I must develop the following skills, knowledge, and actions in order to avoid such cultural miscommunications. Like, I need to brush up on my linguistic skills so that I can communicate effectively with </w:t>
      </w:r>
      <w:r w:rsidR="00B7142B" w:rsidRPr="006E036E">
        <w:t>foreign</w:t>
      </w:r>
      <w:r w:rsidRPr="006E036E">
        <w:t>ers from different cultural backgrounds. I need to become more fluent in many languages, especially those that tourists often speak. One of the most crucial skills I need to develop is the ability to listen attentively. I need to work on being more patient, listening carefully to what visitors have to say, and asking them for clarification when I am not sure of anything they have said. As a result, I will be able to convince them that I completely under</w:t>
      </w:r>
      <w:r w:rsidR="00B7142B" w:rsidRPr="006E036E">
        <w:t xml:space="preserve">stand their needs and concerns. </w:t>
      </w:r>
      <w:r w:rsidRPr="006E036E">
        <w:t>The word cultural sensitivity refers to the capacity to understand the significance of racial and ethnic differences</w:t>
      </w:r>
      <w:r w:rsidR="005A6707" w:rsidRPr="006E036E">
        <w:t xml:space="preserve"> (Morais </w:t>
      </w:r>
      <w:r w:rsidR="005A6707" w:rsidRPr="006E036E">
        <w:rPr>
          <w:i/>
        </w:rPr>
        <w:t>et al.,</w:t>
      </w:r>
      <w:r w:rsidR="005A6707" w:rsidRPr="006E036E">
        <w:t xml:space="preserve"> 2022)</w:t>
      </w:r>
      <w:r w:rsidRPr="006E036E">
        <w:t xml:space="preserve">. I should familiarize myself with the customs and </w:t>
      </w:r>
      <w:r w:rsidR="00811195" w:rsidRPr="006E036E">
        <w:t>custom</w:t>
      </w:r>
      <w:r w:rsidRPr="006E036E">
        <w:t>s connected with different cultural origins in order to avoid offending or confusing people f</w:t>
      </w:r>
      <w:r w:rsidR="00811195" w:rsidRPr="006E036E">
        <w:t xml:space="preserve">rom other cultural backgrounds. </w:t>
      </w:r>
    </w:p>
    <w:p w:rsidR="005A6707" w:rsidRPr="006E036E" w:rsidRDefault="00081EC4" w:rsidP="00D20FAE">
      <w:pPr>
        <w:ind w:firstLine="432"/>
      </w:pPr>
      <w:r w:rsidRPr="006E036E">
        <w:t>Strong non-verbal communication tactics include body language and facial expressions, which are non-verbal clues</w:t>
      </w:r>
      <w:r w:rsidR="00EF781B" w:rsidRPr="006E036E">
        <w:t xml:space="preserve"> (Gregersen, 2023)</w:t>
      </w:r>
      <w:r w:rsidRPr="006E036E">
        <w:t>. To prevent misunderstandings, it is crucial for me to be aware of my own nonverbal cue</w:t>
      </w:r>
      <w:r w:rsidR="00811195" w:rsidRPr="006E036E">
        <w:t>s as well as the guest</w:t>
      </w:r>
      <w:r w:rsidRPr="006E036E">
        <w:t xml:space="preserve">. If the guests feel that the host is kind </w:t>
      </w:r>
      <w:r w:rsidRPr="006E036E">
        <w:lastRenderedPageBreak/>
        <w:t>and approachable, they will be more likely to relax and enjoy themselves.</w:t>
      </w:r>
      <w:r w:rsidR="0033163F">
        <w:t xml:space="preserve"> </w:t>
      </w:r>
      <w:r w:rsidRPr="006E036E">
        <w:t>The key to making my visitors happy is to give in to their specific needs and wishes. Instead of approaching each visitor the same, I should tailor my approach to their specific background and requirements.</w:t>
      </w:r>
      <w:r w:rsidR="00811195" w:rsidRPr="006E036E">
        <w:t xml:space="preserve"> </w:t>
      </w:r>
      <w:r w:rsidRPr="006E036E">
        <w:t xml:space="preserve">Receiving and using constructive criticism is essential </w:t>
      </w:r>
      <w:r w:rsidR="00811195" w:rsidRPr="006E036E">
        <w:t>for</w:t>
      </w:r>
      <w:r w:rsidRPr="006E036E">
        <w:t xml:space="preserve"> personal growth</w:t>
      </w:r>
      <w:r w:rsidR="00EF781B" w:rsidRPr="006E036E">
        <w:t xml:space="preserve"> (Ryan and Deci, 2022)</w:t>
      </w:r>
      <w:r w:rsidRPr="006E036E">
        <w:t>. I will get feedback from colleagues and bosses and reflect on my interactions with them in order to better understand where I can make adjustments. My involvement in cultural sensitivity training programs could enhance both my skills and comprehension.</w:t>
      </w:r>
      <w:r w:rsidR="00811195" w:rsidRPr="006E036E">
        <w:t xml:space="preserve"> </w:t>
      </w:r>
    </w:p>
    <w:p w:rsidR="00260CB4" w:rsidRPr="006E036E" w:rsidRDefault="00081EC4" w:rsidP="005A6707">
      <w:pPr>
        <w:spacing w:after="160" w:line="259" w:lineRule="auto"/>
        <w:jc w:val="left"/>
      </w:pPr>
      <w:r w:rsidRPr="006E036E">
        <w:br w:type="page"/>
      </w:r>
    </w:p>
    <w:p w:rsidR="00260CB4" w:rsidRPr="006E036E" w:rsidRDefault="00081EC4" w:rsidP="00A827F3">
      <w:pPr>
        <w:pStyle w:val="Heading1"/>
      </w:pPr>
      <w:bookmarkStart w:id="4" w:name="_Toc147774199"/>
      <w:r w:rsidRPr="006E036E">
        <w:lastRenderedPageBreak/>
        <w:t>References</w:t>
      </w:r>
      <w:bookmarkEnd w:id="4"/>
      <w:r w:rsidRPr="006E036E">
        <w:t xml:space="preserve"> </w:t>
      </w:r>
    </w:p>
    <w:p w:rsidR="00EF781B" w:rsidRPr="006E036E" w:rsidRDefault="00081EC4" w:rsidP="00EF781B">
      <w:pPr>
        <w:ind w:left="720" w:hanging="720"/>
      </w:pPr>
      <w:r w:rsidRPr="006E036E">
        <w:t xml:space="preserve">Gregersen, T., 2023. Non-verbal Behavioral Methods. The Role of the Learner in Task-Based Language Teaching: </w:t>
      </w:r>
      <w:r w:rsidRPr="006E036E">
        <w:rPr>
          <w:i/>
        </w:rPr>
        <w:t>Theory and Research Methods</w:t>
      </w:r>
      <w:r w:rsidRPr="006E036E">
        <w:t>, p.141.</w:t>
      </w:r>
    </w:p>
    <w:p w:rsidR="00EF781B" w:rsidRPr="006E036E" w:rsidRDefault="00081EC4" w:rsidP="00EF781B">
      <w:pPr>
        <w:ind w:left="720" w:hanging="720"/>
      </w:pPr>
      <w:r w:rsidRPr="006E036E">
        <w:t xml:space="preserve">Guo, X. and Stapa, M.B., 2023. Misunderstanding in intercultural electronic written communication in Chinese business field. </w:t>
      </w:r>
      <w:r w:rsidRPr="006E036E">
        <w:rPr>
          <w:i/>
        </w:rPr>
        <w:t>Multimodal Communication, 12</w:t>
      </w:r>
      <w:r w:rsidRPr="006E036E">
        <w:t>(2), pp.153-166.</w:t>
      </w:r>
    </w:p>
    <w:p w:rsidR="00EF781B" w:rsidRPr="006E036E" w:rsidRDefault="00081EC4" w:rsidP="00EF781B">
      <w:pPr>
        <w:ind w:left="720" w:hanging="720"/>
      </w:pPr>
      <w:r w:rsidRPr="006E036E">
        <w:t xml:space="preserve">Morais, C.A., Aroke, E.N., Letzen, J.E., Campbell, C.M., Hood, A.M., Janevic, M.R., Mathur, V.A., Merriwether, E.N., Goodin, B.R., Booker, S.Q. and Campbell, L.C., 2022. Confronting racism in pain research: A call to action. </w:t>
      </w:r>
      <w:r w:rsidRPr="006E036E">
        <w:rPr>
          <w:i/>
        </w:rPr>
        <w:t>The Journal of Pain, 23</w:t>
      </w:r>
      <w:r w:rsidRPr="006E036E">
        <w:t>(6), pp.878-892.</w:t>
      </w:r>
    </w:p>
    <w:p w:rsidR="00EF781B" w:rsidRDefault="00081EC4" w:rsidP="00EF781B">
      <w:pPr>
        <w:ind w:left="720" w:hanging="720"/>
      </w:pPr>
      <w:r w:rsidRPr="006E036E">
        <w:t>Ryan, R.M. and Deci, E.L., 2022. Self-determination theory. In </w:t>
      </w:r>
      <w:r w:rsidRPr="006E036E">
        <w:rPr>
          <w:i/>
          <w:iCs/>
        </w:rPr>
        <w:t>Encyclopedia of quality of life and well-being research</w:t>
      </w:r>
      <w:r w:rsidRPr="006E036E">
        <w:t> (pp. 1-7).</w:t>
      </w:r>
    </w:p>
    <w:p w:rsidR="00260CB4" w:rsidRDefault="00260CB4" w:rsidP="00260CB4"/>
    <w:p w:rsidR="00260CB4" w:rsidRPr="0096781B" w:rsidRDefault="00260CB4" w:rsidP="00260CB4"/>
    <w:sectPr w:rsidR="00260CB4" w:rsidRPr="0096781B">
      <w:footerReference w:type="default" r:id="rId8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9D5A05" w:rsidRDefault="009D5A05">
      <w:pPr>
        <w:spacing w:after="0" w:line="240" w:lineRule="auto"/>
      </w:pPr>
      <w:r>
        <w:separator/>
      </w:r>
    </w:p>
  </w:endnote>
  <w:endnote w:type="continuationSeparator" w:id="0">
    <w:p w:rsidR="009D5A05" w:rsidRDefault="009D5A0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827C2" w:rsidRDefault="002827C2">
    <w:pPr>
      <w:pStyle w:val="Footer"/>
      <w:jc w:val="right"/>
    </w:pPr>
  </w:p>
  <w:p w:rsidR="002827C2" w:rsidRDefault="002827C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9D5A05" w:rsidRDefault="009D5A05">
      <w:pPr>
        <w:spacing w:after="0" w:line="240" w:lineRule="auto"/>
      </w:pPr>
      <w:r>
        <w:separator/>
      </w:r>
    </w:p>
  </w:footnote>
  <w:footnote w:type="continuationSeparator" w:id="0">
    <w:p w:rsidR="009D5A05" w:rsidRDefault="009D5A0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C304E0C"/>
    <w:multiLevelType w:val="hybridMultilevel"/>
    <w:tmpl w:val="C230330A"/>
    <w:lvl w:ilvl="0" w:tplc="5D46D7F6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AB347EA2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72549D66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D41CB5E6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F174B646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39FE2C2E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3BC2D37E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455A2244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F4FE3D1C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6207E39"/>
    <w:multiLevelType w:val="hybridMultilevel"/>
    <w:tmpl w:val="60EE17CE"/>
    <w:lvl w:ilvl="0" w:tplc="C0A871F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18C55A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6CF09DCE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572D898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461174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CE646A2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54A700C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4B0102C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A76B63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8F071E2"/>
    <w:multiLevelType w:val="hybridMultilevel"/>
    <w:tmpl w:val="5F9EB2FE"/>
    <w:lvl w:ilvl="0" w:tplc="F006BC90">
      <w:start w:val="1"/>
      <w:numFmt w:val="bullet"/>
      <w:lvlText w:val=""/>
      <w:lvlJc w:val="left"/>
      <w:pPr>
        <w:ind w:left="502" w:hanging="360"/>
      </w:pPr>
      <w:rPr>
        <w:rFonts w:ascii="Symbol" w:hAnsi="Symbol" w:hint="default"/>
      </w:rPr>
    </w:lvl>
    <w:lvl w:ilvl="1" w:tplc="9AFA1214">
      <w:numFmt w:val="bullet"/>
      <w:lvlText w:val="-"/>
      <w:lvlJc w:val="left"/>
      <w:pPr>
        <w:ind w:left="1222" w:hanging="360"/>
      </w:pPr>
      <w:rPr>
        <w:rFonts w:ascii="Times New Roman" w:eastAsiaTheme="minorHAnsi" w:hAnsi="Times New Roman" w:cs="Times New Roman" w:hint="default"/>
      </w:rPr>
    </w:lvl>
    <w:lvl w:ilvl="2" w:tplc="D8F84A92" w:tentative="1">
      <w:start w:val="1"/>
      <w:numFmt w:val="bullet"/>
      <w:lvlText w:val=""/>
      <w:lvlJc w:val="left"/>
      <w:pPr>
        <w:ind w:left="1942" w:hanging="360"/>
      </w:pPr>
      <w:rPr>
        <w:rFonts w:ascii="Wingdings" w:hAnsi="Wingdings" w:hint="default"/>
      </w:rPr>
    </w:lvl>
    <w:lvl w:ilvl="3" w:tplc="2F18F15E" w:tentative="1">
      <w:start w:val="1"/>
      <w:numFmt w:val="bullet"/>
      <w:lvlText w:val=""/>
      <w:lvlJc w:val="left"/>
      <w:pPr>
        <w:ind w:left="2662" w:hanging="360"/>
      </w:pPr>
      <w:rPr>
        <w:rFonts w:ascii="Symbol" w:hAnsi="Symbol" w:hint="default"/>
      </w:rPr>
    </w:lvl>
    <w:lvl w:ilvl="4" w:tplc="28FEDEBC" w:tentative="1">
      <w:start w:val="1"/>
      <w:numFmt w:val="bullet"/>
      <w:lvlText w:val="o"/>
      <w:lvlJc w:val="left"/>
      <w:pPr>
        <w:ind w:left="3382" w:hanging="360"/>
      </w:pPr>
      <w:rPr>
        <w:rFonts w:ascii="Courier New" w:hAnsi="Courier New" w:cs="Courier New" w:hint="default"/>
      </w:rPr>
    </w:lvl>
    <w:lvl w:ilvl="5" w:tplc="69206FD0" w:tentative="1">
      <w:start w:val="1"/>
      <w:numFmt w:val="bullet"/>
      <w:lvlText w:val=""/>
      <w:lvlJc w:val="left"/>
      <w:pPr>
        <w:ind w:left="4102" w:hanging="360"/>
      </w:pPr>
      <w:rPr>
        <w:rFonts w:ascii="Wingdings" w:hAnsi="Wingdings" w:hint="default"/>
      </w:rPr>
    </w:lvl>
    <w:lvl w:ilvl="6" w:tplc="F1B40D50" w:tentative="1">
      <w:start w:val="1"/>
      <w:numFmt w:val="bullet"/>
      <w:lvlText w:val=""/>
      <w:lvlJc w:val="left"/>
      <w:pPr>
        <w:ind w:left="4822" w:hanging="360"/>
      </w:pPr>
      <w:rPr>
        <w:rFonts w:ascii="Symbol" w:hAnsi="Symbol" w:hint="default"/>
      </w:rPr>
    </w:lvl>
    <w:lvl w:ilvl="7" w:tplc="23467A04" w:tentative="1">
      <w:start w:val="1"/>
      <w:numFmt w:val="bullet"/>
      <w:lvlText w:val="o"/>
      <w:lvlJc w:val="left"/>
      <w:pPr>
        <w:ind w:left="5542" w:hanging="360"/>
      </w:pPr>
      <w:rPr>
        <w:rFonts w:ascii="Courier New" w:hAnsi="Courier New" w:cs="Courier New" w:hint="default"/>
      </w:rPr>
    </w:lvl>
    <w:lvl w:ilvl="8" w:tplc="62442F8E" w:tentative="1">
      <w:start w:val="1"/>
      <w:numFmt w:val="bullet"/>
      <w:lvlText w:val=""/>
      <w:lvlJc w:val="left"/>
      <w:pPr>
        <w:ind w:left="6262" w:hanging="360"/>
      </w:pPr>
      <w:rPr>
        <w:rFonts w:ascii="Wingdings" w:hAnsi="Wingdings" w:hint="default"/>
      </w:rPr>
    </w:lvl>
  </w:abstractNum>
  <w:abstractNum w:abstractNumId="3" w15:restartNumberingAfterBreak="0">
    <w:nsid w:val="1D4F1F9E"/>
    <w:multiLevelType w:val="hybridMultilevel"/>
    <w:tmpl w:val="70E44BF8"/>
    <w:lvl w:ilvl="0" w:tplc="A054525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2244B7A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200E0FC6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9E0F99A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744691C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D37002E4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FB8C6B8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0FAAE84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85B842CC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E153562"/>
    <w:multiLevelType w:val="hybridMultilevel"/>
    <w:tmpl w:val="56BC0354"/>
    <w:lvl w:ilvl="0" w:tplc="9210146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396E3D4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DA4E8ED6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A0CB0B6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4E0658E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72525570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FD6798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C54E48E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C824C74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FA2346C"/>
    <w:multiLevelType w:val="hybridMultilevel"/>
    <w:tmpl w:val="AC560D54"/>
    <w:lvl w:ilvl="0" w:tplc="0538AC6E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705E5F62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94D89908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3A8C9E24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539267CC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992CAAFA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AAD072CE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C054D448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845C4428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2C7E1555"/>
    <w:multiLevelType w:val="hybridMultilevel"/>
    <w:tmpl w:val="3724CEFC"/>
    <w:lvl w:ilvl="0" w:tplc="5C1AB858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C0F627FA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2580FDF8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DE7E33C0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9B1C172C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61DCAD9E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33EE8790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3A408A8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849CC65C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2DF7267E"/>
    <w:multiLevelType w:val="hybridMultilevel"/>
    <w:tmpl w:val="F2287178"/>
    <w:lvl w:ilvl="0" w:tplc="8D662446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E08C041A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6B847D4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6200FD6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DEE7BBC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6D06DE2E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4BC7148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6934E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ABFC5618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8B78ED"/>
    <w:multiLevelType w:val="hybridMultilevel"/>
    <w:tmpl w:val="EC24B654"/>
    <w:lvl w:ilvl="0" w:tplc="0660ED54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4760C412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928A4BB0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2C82FD0A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346A1C7C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2B188B3A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D422B1CA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386CD258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C766DB2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 w15:restartNumberingAfterBreak="0">
    <w:nsid w:val="36761C02"/>
    <w:multiLevelType w:val="hybridMultilevel"/>
    <w:tmpl w:val="3A30C032"/>
    <w:lvl w:ilvl="0" w:tplc="4E742EBC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35ECF03E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2A38F636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201AEE58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2472B112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9814A59E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425064E0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73447F88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FEC6A9B0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44A95317"/>
    <w:multiLevelType w:val="multilevel"/>
    <w:tmpl w:val="8D14C01A"/>
    <w:lvl w:ilvl="0">
      <w:start w:val="2"/>
      <w:numFmt w:val="decimal"/>
      <w:lvlText w:val="%1."/>
      <w:lvlJc w:val="left"/>
      <w:pPr>
        <w:ind w:left="540" w:hanging="54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540" w:hanging="54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1800" w:hanging="1800"/>
      </w:pPr>
      <w:rPr>
        <w:rFonts w:hint="default"/>
      </w:rPr>
    </w:lvl>
  </w:abstractNum>
  <w:abstractNum w:abstractNumId="11" w15:restartNumberingAfterBreak="0">
    <w:nsid w:val="47D86195"/>
    <w:multiLevelType w:val="multilevel"/>
    <w:tmpl w:val="1A14C0CE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12" w15:restartNumberingAfterBreak="0">
    <w:nsid w:val="49F16E78"/>
    <w:multiLevelType w:val="hybridMultilevel"/>
    <w:tmpl w:val="5F3E4D7C"/>
    <w:lvl w:ilvl="0" w:tplc="BC0EF6F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71A43A2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EB163BBA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D16B5CA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C480C66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1D2B86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57EEA7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CA8D952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DA208C2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CBD334F"/>
    <w:multiLevelType w:val="hybridMultilevel"/>
    <w:tmpl w:val="15AA7B10"/>
    <w:lvl w:ilvl="0" w:tplc="E6DAF78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EBC382A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86C2D4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9EC9290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0B88DC6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6C0AEAC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0C4ED5E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950259A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D97275F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8422F75"/>
    <w:multiLevelType w:val="multilevel"/>
    <w:tmpl w:val="A8AEAB0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72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abstractNum w:abstractNumId="15" w15:restartNumberingAfterBreak="0">
    <w:nsid w:val="58C82E2D"/>
    <w:multiLevelType w:val="hybridMultilevel"/>
    <w:tmpl w:val="6554E4AE"/>
    <w:lvl w:ilvl="0" w:tplc="4DEE2642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2054A642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C9E02DDC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9D185164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CADE36B4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EE803B48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811CA6A8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12C8CCAA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3B10299E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6" w15:restartNumberingAfterBreak="0">
    <w:nsid w:val="5DD57EF1"/>
    <w:multiLevelType w:val="multilevel"/>
    <w:tmpl w:val="20000025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17" w15:restartNumberingAfterBreak="0">
    <w:nsid w:val="61C50991"/>
    <w:multiLevelType w:val="hybridMultilevel"/>
    <w:tmpl w:val="4DD69860"/>
    <w:lvl w:ilvl="0" w:tplc="BB3C8ED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A9A0512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E5441A54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2944F96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1B05B7C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8061B8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A40A4F8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EE1782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5036B5D6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4B001CB"/>
    <w:multiLevelType w:val="hybridMultilevel"/>
    <w:tmpl w:val="F14C9A22"/>
    <w:lvl w:ilvl="0" w:tplc="4A9E24B4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6908C0FA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BE24EF38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C66EEE38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71BEE79C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54ECBB0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C268AF30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341A4C6A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1484695E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9" w15:restartNumberingAfterBreak="0">
    <w:nsid w:val="6D3B4C29"/>
    <w:multiLevelType w:val="multilevel"/>
    <w:tmpl w:val="56E4E39E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20" w15:restartNumberingAfterBreak="0">
    <w:nsid w:val="6FEF6241"/>
    <w:multiLevelType w:val="hybridMultilevel"/>
    <w:tmpl w:val="32065D28"/>
    <w:lvl w:ilvl="0" w:tplc="3BE063D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4BC7ACC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9E2D76E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8523864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110EC40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EAE245E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4585F14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3BC68C2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67DE333E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DF56994"/>
    <w:multiLevelType w:val="hybridMultilevel"/>
    <w:tmpl w:val="1E841DEC"/>
    <w:lvl w:ilvl="0" w:tplc="EC52AD50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5E204600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F1F4DA58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FB266A32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696CE0BA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3C05E74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F4D4F980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277C1868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C88C5212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2" w15:restartNumberingAfterBreak="0">
    <w:nsid w:val="7FDA32D9"/>
    <w:multiLevelType w:val="hybridMultilevel"/>
    <w:tmpl w:val="DEA61A5E"/>
    <w:lvl w:ilvl="0" w:tplc="7208FEB6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227EB368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42040056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63EA9E78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68A388A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7248D134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408E1900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5D887E6C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7D2EE85A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14"/>
  </w:num>
  <w:num w:numId="3">
    <w:abstractNumId w:val="17"/>
  </w:num>
  <w:num w:numId="4">
    <w:abstractNumId w:val="9"/>
  </w:num>
  <w:num w:numId="5">
    <w:abstractNumId w:val="5"/>
  </w:num>
  <w:num w:numId="6">
    <w:abstractNumId w:val="21"/>
  </w:num>
  <w:num w:numId="7">
    <w:abstractNumId w:val="12"/>
  </w:num>
  <w:num w:numId="8">
    <w:abstractNumId w:val="15"/>
  </w:num>
  <w:num w:numId="9">
    <w:abstractNumId w:val="0"/>
  </w:num>
  <w:num w:numId="10">
    <w:abstractNumId w:val="22"/>
  </w:num>
  <w:num w:numId="11">
    <w:abstractNumId w:val="18"/>
  </w:num>
  <w:num w:numId="12">
    <w:abstractNumId w:val="7"/>
  </w:num>
  <w:num w:numId="13">
    <w:abstractNumId w:val="8"/>
  </w:num>
  <w:num w:numId="14">
    <w:abstractNumId w:val="6"/>
  </w:num>
  <w:num w:numId="15">
    <w:abstractNumId w:val="2"/>
  </w:num>
  <w:num w:numId="16">
    <w:abstractNumId w:val="1"/>
  </w:num>
  <w:num w:numId="17">
    <w:abstractNumId w:val="4"/>
  </w:num>
  <w:num w:numId="18">
    <w:abstractNumId w:val="3"/>
  </w:num>
  <w:num w:numId="19">
    <w:abstractNumId w:val="20"/>
  </w:num>
  <w:num w:numId="20">
    <w:abstractNumId w:val="13"/>
  </w:num>
  <w:num w:numId="21">
    <w:abstractNumId w:val="10"/>
  </w:num>
  <w:num w:numId="22">
    <w:abstractNumId w:val="16"/>
  </w:num>
  <w:num w:numId="23">
    <w:abstractNumId w:val="1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hideSpellingErrors/>
  <w:hideGrammaticalErrors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2060A"/>
    <w:rsid w:val="00006B7F"/>
    <w:rsid w:val="00007F3A"/>
    <w:rsid w:val="00016664"/>
    <w:rsid w:val="00017104"/>
    <w:rsid w:val="0002119B"/>
    <w:rsid w:val="000231B2"/>
    <w:rsid w:val="00031359"/>
    <w:rsid w:val="000353E4"/>
    <w:rsid w:val="000374C9"/>
    <w:rsid w:val="0004113D"/>
    <w:rsid w:val="00042B92"/>
    <w:rsid w:val="00042EC1"/>
    <w:rsid w:val="00044996"/>
    <w:rsid w:val="0005487C"/>
    <w:rsid w:val="0007598A"/>
    <w:rsid w:val="00077C3B"/>
    <w:rsid w:val="00081EC4"/>
    <w:rsid w:val="00082114"/>
    <w:rsid w:val="0008306A"/>
    <w:rsid w:val="00083619"/>
    <w:rsid w:val="000963DE"/>
    <w:rsid w:val="000A165A"/>
    <w:rsid w:val="000B3879"/>
    <w:rsid w:val="000B41BF"/>
    <w:rsid w:val="000C09C8"/>
    <w:rsid w:val="000C09DA"/>
    <w:rsid w:val="000C67ED"/>
    <w:rsid w:val="000C6AFD"/>
    <w:rsid w:val="000D35FB"/>
    <w:rsid w:val="000D6E5A"/>
    <w:rsid w:val="000E441E"/>
    <w:rsid w:val="000E7E21"/>
    <w:rsid w:val="000F0EAF"/>
    <w:rsid w:val="00100EF2"/>
    <w:rsid w:val="001040AE"/>
    <w:rsid w:val="00111A10"/>
    <w:rsid w:val="00122178"/>
    <w:rsid w:val="001318C8"/>
    <w:rsid w:val="00135FE0"/>
    <w:rsid w:val="001408AA"/>
    <w:rsid w:val="001410A0"/>
    <w:rsid w:val="00142EEA"/>
    <w:rsid w:val="001431C9"/>
    <w:rsid w:val="001469B7"/>
    <w:rsid w:val="0014770C"/>
    <w:rsid w:val="001513E0"/>
    <w:rsid w:val="00154B06"/>
    <w:rsid w:val="001653D9"/>
    <w:rsid w:val="00173216"/>
    <w:rsid w:val="001744F0"/>
    <w:rsid w:val="00174812"/>
    <w:rsid w:val="00193AAC"/>
    <w:rsid w:val="001B06C9"/>
    <w:rsid w:val="001B47B8"/>
    <w:rsid w:val="001B6035"/>
    <w:rsid w:val="001C24F7"/>
    <w:rsid w:val="001C473A"/>
    <w:rsid w:val="001D0852"/>
    <w:rsid w:val="001D4E2E"/>
    <w:rsid w:val="001D7BB1"/>
    <w:rsid w:val="001E01BE"/>
    <w:rsid w:val="001F426C"/>
    <w:rsid w:val="002135DA"/>
    <w:rsid w:val="00217FAF"/>
    <w:rsid w:val="002206FB"/>
    <w:rsid w:val="00235ABA"/>
    <w:rsid w:val="00242ADF"/>
    <w:rsid w:val="00250E52"/>
    <w:rsid w:val="00255BA4"/>
    <w:rsid w:val="00260CB4"/>
    <w:rsid w:val="00263D76"/>
    <w:rsid w:val="00272899"/>
    <w:rsid w:val="002752EE"/>
    <w:rsid w:val="00276443"/>
    <w:rsid w:val="002813B9"/>
    <w:rsid w:val="002827C2"/>
    <w:rsid w:val="00286CD7"/>
    <w:rsid w:val="00287D83"/>
    <w:rsid w:val="002A7D7B"/>
    <w:rsid w:val="002C4CCB"/>
    <w:rsid w:val="002D4856"/>
    <w:rsid w:val="002E7734"/>
    <w:rsid w:val="002F4344"/>
    <w:rsid w:val="002F6F83"/>
    <w:rsid w:val="003038ED"/>
    <w:rsid w:val="00306832"/>
    <w:rsid w:val="00310C41"/>
    <w:rsid w:val="00310E87"/>
    <w:rsid w:val="003177DB"/>
    <w:rsid w:val="00323A66"/>
    <w:rsid w:val="00330BB5"/>
    <w:rsid w:val="0033163F"/>
    <w:rsid w:val="00335C28"/>
    <w:rsid w:val="00341987"/>
    <w:rsid w:val="00345778"/>
    <w:rsid w:val="00347C36"/>
    <w:rsid w:val="003562E4"/>
    <w:rsid w:val="00356F20"/>
    <w:rsid w:val="003633A5"/>
    <w:rsid w:val="00366B83"/>
    <w:rsid w:val="00376041"/>
    <w:rsid w:val="00383EDF"/>
    <w:rsid w:val="00386764"/>
    <w:rsid w:val="00390CC8"/>
    <w:rsid w:val="003930BE"/>
    <w:rsid w:val="00397A69"/>
    <w:rsid w:val="003A27F1"/>
    <w:rsid w:val="003A3224"/>
    <w:rsid w:val="003A6D7E"/>
    <w:rsid w:val="003B1B4E"/>
    <w:rsid w:val="003B3A95"/>
    <w:rsid w:val="003D598C"/>
    <w:rsid w:val="003E624A"/>
    <w:rsid w:val="00401897"/>
    <w:rsid w:val="00402635"/>
    <w:rsid w:val="004228C6"/>
    <w:rsid w:val="004274E5"/>
    <w:rsid w:val="00431E52"/>
    <w:rsid w:val="00433C0E"/>
    <w:rsid w:val="0043493B"/>
    <w:rsid w:val="00436F9A"/>
    <w:rsid w:val="0044723C"/>
    <w:rsid w:val="00451E36"/>
    <w:rsid w:val="00454713"/>
    <w:rsid w:val="004570DA"/>
    <w:rsid w:val="00473D32"/>
    <w:rsid w:val="00481B0A"/>
    <w:rsid w:val="00490D8A"/>
    <w:rsid w:val="004938F3"/>
    <w:rsid w:val="00496F99"/>
    <w:rsid w:val="004A2E68"/>
    <w:rsid w:val="004A3228"/>
    <w:rsid w:val="004A45D4"/>
    <w:rsid w:val="004A78DE"/>
    <w:rsid w:val="004B5676"/>
    <w:rsid w:val="004B7E17"/>
    <w:rsid w:val="004C3F2D"/>
    <w:rsid w:val="004C6B22"/>
    <w:rsid w:val="004D045C"/>
    <w:rsid w:val="004D1922"/>
    <w:rsid w:val="004F0F0A"/>
    <w:rsid w:val="004F5E63"/>
    <w:rsid w:val="00502062"/>
    <w:rsid w:val="00502090"/>
    <w:rsid w:val="00504E8A"/>
    <w:rsid w:val="00507EC0"/>
    <w:rsid w:val="00515FB9"/>
    <w:rsid w:val="0053054D"/>
    <w:rsid w:val="00533D78"/>
    <w:rsid w:val="00534DCE"/>
    <w:rsid w:val="00534DFE"/>
    <w:rsid w:val="005400B8"/>
    <w:rsid w:val="0054430A"/>
    <w:rsid w:val="00547A7B"/>
    <w:rsid w:val="00550611"/>
    <w:rsid w:val="00561E00"/>
    <w:rsid w:val="00565E5F"/>
    <w:rsid w:val="005749E8"/>
    <w:rsid w:val="00576879"/>
    <w:rsid w:val="00576DA9"/>
    <w:rsid w:val="0057762E"/>
    <w:rsid w:val="00584DF0"/>
    <w:rsid w:val="005901F7"/>
    <w:rsid w:val="00592317"/>
    <w:rsid w:val="00596627"/>
    <w:rsid w:val="005A11FE"/>
    <w:rsid w:val="005A23D6"/>
    <w:rsid w:val="005A6707"/>
    <w:rsid w:val="005A7C26"/>
    <w:rsid w:val="005B5BC5"/>
    <w:rsid w:val="005B6566"/>
    <w:rsid w:val="005C33B8"/>
    <w:rsid w:val="005C5C09"/>
    <w:rsid w:val="005D12C6"/>
    <w:rsid w:val="005D2289"/>
    <w:rsid w:val="005D32D9"/>
    <w:rsid w:val="005D4445"/>
    <w:rsid w:val="005D545C"/>
    <w:rsid w:val="005E3332"/>
    <w:rsid w:val="005E5619"/>
    <w:rsid w:val="00600021"/>
    <w:rsid w:val="006124BF"/>
    <w:rsid w:val="00631C70"/>
    <w:rsid w:val="00631C91"/>
    <w:rsid w:val="00632F27"/>
    <w:rsid w:val="00637562"/>
    <w:rsid w:val="006454DF"/>
    <w:rsid w:val="00666AAD"/>
    <w:rsid w:val="006727D7"/>
    <w:rsid w:val="00672CB1"/>
    <w:rsid w:val="00675400"/>
    <w:rsid w:val="00682CE9"/>
    <w:rsid w:val="0068334E"/>
    <w:rsid w:val="00691AE0"/>
    <w:rsid w:val="00692826"/>
    <w:rsid w:val="00695074"/>
    <w:rsid w:val="00695397"/>
    <w:rsid w:val="00695FBE"/>
    <w:rsid w:val="006A66B1"/>
    <w:rsid w:val="006B0AB9"/>
    <w:rsid w:val="006B1E85"/>
    <w:rsid w:val="006B7D11"/>
    <w:rsid w:val="006D03CB"/>
    <w:rsid w:val="006D0C99"/>
    <w:rsid w:val="006D61B2"/>
    <w:rsid w:val="006E036E"/>
    <w:rsid w:val="006E266D"/>
    <w:rsid w:val="006E7642"/>
    <w:rsid w:val="006F271E"/>
    <w:rsid w:val="006F61EA"/>
    <w:rsid w:val="00700248"/>
    <w:rsid w:val="00705E0F"/>
    <w:rsid w:val="00715F4D"/>
    <w:rsid w:val="00717072"/>
    <w:rsid w:val="007218FF"/>
    <w:rsid w:val="00736437"/>
    <w:rsid w:val="00737C11"/>
    <w:rsid w:val="007407C6"/>
    <w:rsid w:val="00740C72"/>
    <w:rsid w:val="007441DE"/>
    <w:rsid w:val="00747E34"/>
    <w:rsid w:val="007625D9"/>
    <w:rsid w:val="0076462F"/>
    <w:rsid w:val="007820AA"/>
    <w:rsid w:val="00786A42"/>
    <w:rsid w:val="007908AF"/>
    <w:rsid w:val="00791B0E"/>
    <w:rsid w:val="007946D5"/>
    <w:rsid w:val="0079570A"/>
    <w:rsid w:val="007A27E0"/>
    <w:rsid w:val="007A524D"/>
    <w:rsid w:val="007A5C00"/>
    <w:rsid w:val="007B20E2"/>
    <w:rsid w:val="007C61FC"/>
    <w:rsid w:val="007D13C8"/>
    <w:rsid w:val="007D16EE"/>
    <w:rsid w:val="007D25B1"/>
    <w:rsid w:val="007D4255"/>
    <w:rsid w:val="007E190C"/>
    <w:rsid w:val="007E1C2C"/>
    <w:rsid w:val="007E7584"/>
    <w:rsid w:val="007F174B"/>
    <w:rsid w:val="007F2324"/>
    <w:rsid w:val="007F34BC"/>
    <w:rsid w:val="007F35DF"/>
    <w:rsid w:val="00805407"/>
    <w:rsid w:val="00805DBF"/>
    <w:rsid w:val="00811195"/>
    <w:rsid w:val="008131EB"/>
    <w:rsid w:val="0081609A"/>
    <w:rsid w:val="0083452A"/>
    <w:rsid w:val="008418A9"/>
    <w:rsid w:val="00842F73"/>
    <w:rsid w:val="00850078"/>
    <w:rsid w:val="008535F8"/>
    <w:rsid w:val="008541E7"/>
    <w:rsid w:val="00861B8B"/>
    <w:rsid w:val="00876F28"/>
    <w:rsid w:val="00877F7E"/>
    <w:rsid w:val="00884655"/>
    <w:rsid w:val="008877BC"/>
    <w:rsid w:val="00891463"/>
    <w:rsid w:val="00897293"/>
    <w:rsid w:val="00897B7C"/>
    <w:rsid w:val="008A41FE"/>
    <w:rsid w:val="008A59F9"/>
    <w:rsid w:val="008A7086"/>
    <w:rsid w:val="008B1187"/>
    <w:rsid w:val="008B5ADE"/>
    <w:rsid w:val="008C099A"/>
    <w:rsid w:val="008C12B9"/>
    <w:rsid w:val="008C65ED"/>
    <w:rsid w:val="008D773A"/>
    <w:rsid w:val="008D7F12"/>
    <w:rsid w:val="008F594A"/>
    <w:rsid w:val="00901D58"/>
    <w:rsid w:val="00906A20"/>
    <w:rsid w:val="0091389D"/>
    <w:rsid w:val="009140A9"/>
    <w:rsid w:val="00916969"/>
    <w:rsid w:val="00916D55"/>
    <w:rsid w:val="0092462B"/>
    <w:rsid w:val="009261DB"/>
    <w:rsid w:val="00926FBE"/>
    <w:rsid w:val="009343E4"/>
    <w:rsid w:val="00936D6C"/>
    <w:rsid w:val="009453B1"/>
    <w:rsid w:val="009564C5"/>
    <w:rsid w:val="00965C97"/>
    <w:rsid w:val="009664C9"/>
    <w:rsid w:val="0096781B"/>
    <w:rsid w:val="009778DA"/>
    <w:rsid w:val="009809E6"/>
    <w:rsid w:val="009818C7"/>
    <w:rsid w:val="00982DAC"/>
    <w:rsid w:val="00984707"/>
    <w:rsid w:val="0099396B"/>
    <w:rsid w:val="00994995"/>
    <w:rsid w:val="009A2E21"/>
    <w:rsid w:val="009A2F4D"/>
    <w:rsid w:val="009A4308"/>
    <w:rsid w:val="009A48D7"/>
    <w:rsid w:val="009B3A8E"/>
    <w:rsid w:val="009C4A30"/>
    <w:rsid w:val="009C5879"/>
    <w:rsid w:val="009D0A2B"/>
    <w:rsid w:val="009D4D31"/>
    <w:rsid w:val="009D5A05"/>
    <w:rsid w:val="009D60B5"/>
    <w:rsid w:val="009E507D"/>
    <w:rsid w:val="009E5D96"/>
    <w:rsid w:val="009F55A3"/>
    <w:rsid w:val="00A11B39"/>
    <w:rsid w:val="00A14147"/>
    <w:rsid w:val="00A14299"/>
    <w:rsid w:val="00A17840"/>
    <w:rsid w:val="00A213E1"/>
    <w:rsid w:val="00A32E1A"/>
    <w:rsid w:val="00A368E6"/>
    <w:rsid w:val="00A403AB"/>
    <w:rsid w:val="00A417CE"/>
    <w:rsid w:val="00A5039B"/>
    <w:rsid w:val="00A577E5"/>
    <w:rsid w:val="00A62844"/>
    <w:rsid w:val="00A641CE"/>
    <w:rsid w:val="00A664D9"/>
    <w:rsid w:val="00A7465C"/>
    <w:rsid w:val="00A74EEF"/>
    <w:rsid w:val="00A75818"/>
    <w:rsid w:val="00A827F3"/>
    <w:rsid w:val="00A83948"/>
    <w:rsid w:val="00A8433E"/>
    <w:rsid w:val="00A86DC6"/>
    <w:rsid w:val="00A90A21"/>
    <w:rsid w:val="00AA126B"/>
    <w:rsid w:val="00AA6724"/>
    <w:rsid w:val="00AA7C06"/>
    <w:rsid w:val="00AB1580"/>
    <w:rsid w:val="00AB30EF"/>
    <w:rsid w:val="00AC29B8"/>
    <w:rsid w:val="00AC35C9"/>
    <w:rsid w:val="00AD19D3"/>
    <w:rsid w:val="00AE10F7"/>
    <w:rsid w:val="00AE469E"/>
    <w:rsid w:val="00AE69E8"/>
    <w:rsid w:val="00AE7B58"/>
    <w:rsid w:val="00AF3564"/>
    <w:rsid w:val="00B007D4"/>
    <w:rsid w:val="00B02EC7"/>
    <w:rsid w:val="00B0695D"/>
    <w:rsid w:val="00B1504D"/>
    <w:rsid w:val="00B2583A"/>
    <w:rsid w:val="00B30700"/>
    <w:rsid w:val="00B308B4"/>
    <w:rsid w:val="00B40AAF"/>
    <w:rsid w:val="00B435F5"/>
    <w:rsid w:val="00B458D7"/>
    <w:rsid w:val="00B47B9A"/>
    <w:rsid w:val="00B47D77"/>
    <w:rsid w:val="00B5694C"/>
    <w:rsid w:val="00B60842"/>
    <w:rsid w:val="00B7142B"/>
    <w:rsid w:val="00B72C80"/>
    <w:rsid w:val="00B74F33"/>
    <w:rsid w:val="00B8038A"/>
    <w:rsid w:val="00B92605"/>
    <w:rsid w:val="00B94E1D"/>
    <w:rsid w:val="00BA52E8"/>
    <w:rsid w:val="00BA7BA0"/>
    <w:rsid w:val="00BB5DCA"/>
    <w:rsid w:val="00BC2896"/>
    <w:rsid w:val="00BD3422"/>
    <w:rsid w:val="00BD353B"/>
    <w:rsid w:val="00BD60CD"/>
    <w:rsid w:val="00BE53CC"/>
    <w:rsid w:val="00BE5D46"/>
    <w:rsid w:val="00BF408B"/>
    <w:rsid w:val="00BF67E0"/>
    <w:rsid w:val="00C02004"/>
    <w:rsid w:val="00C12D59"/>
    <w:rsid w:val="00C41213"/>
    <w:rsid w:val="00C43DBF"/>
    <w:rsid w:val="00C5507B"/>
    <w:rsid w:val="00C56A28"/>
    <w:rsid w:val="00C614EC"/>
    <w:rsid w:val="00C64B24"/>
    <w:rsid w:val="00C64D04"/>
    <w:rsid w:val="00C6642E"/>
    <w:rsid w:val="00C755EA"/>
    <w:rsid w:val="00C756E6"/>
    <w:rsid w:val="00C813DF"/>
    <w:rsid w:val="00C924EF"/>
    <w:rsid w:val="00C946CE"/>
    <w:rsid w:val="00CA2649"/>
    <w:rsid w:val="00CA70FB"/>
    <w:rsid w:val="00CB691B"/>
    <w:rsid w:val="00CC6002"/>
    <w:rsid w:val="00CD335E"/>
    <w:rsid w:val="00CD79A4"/>
    <w:rsid w:val="00CE2F95"/>
    <w:rsid w:val="00CE6BA7"/>
    <w:rsid w:val="00CE7DF8"/>
    <w:rsid w:val="00CF7B1E"/>
    <w:rsid w:val="00D020A4"/>
    <w:rsid w:val="00D06A07"/>
    <w:rsid w:val="00D1252B"/>
    <w:rsid w:val="00D153A6"/>
    <w:rsid w:val="00D16D2A"/>
    <w:rsid w:val="00D2052B"/>
    <w:rsid w:val="00D2060A"/>
    <w:rsid w:val="00D20FAE"/>
    <w:rsid w:val="00D22635"/>
    <w:rsid w:val="00D25157"/>
    <w:rsid w:val="00D338B8"/>
    <w:rsid w:val="00D35C99"/>
    <w:rsid w:val="00D4343D"/>
    <w:rsid w:val="00D46715"/>
    <w:rsid w:val="00D46C5F"/>
    <w:rsid w:val="00D5033E"/>
    <w:rsid w:val="00D639DC"/>
    <w:rsid w:val="00D63AE7"/>
    <w:rsid w:val="00D848D3"/>
    <w:rsid w:val="00D84BA8"/>
    <w:rsid w:val="00D86887"/>
    <w:rsid w:val="00D90265"/>
    <w:rsid w:val="00D9392A"/>
    <w:rsid w:val="00DB3409"/>
    <w:rsid w:val="00DB505E"/>
    <w:rsid w:val="00DC0544"/>
    <w:rsid w:val="00DC5074"/>
    <w:rsid w:val="00DE5A53"/>
    <w:rsid w:val="00DE774D"/>
    <w:rsid w:val="00DE7FE1"/>
    <w:rsid w:val="00DF421E"/>
    <w:rsid w:val="00E03542"/>
    <w:rsid w:val="00E05C20"/>
    <w:rsid w:val="00E1335B"/>
    <w:rsid w:val="00E17F63"/>
    <w:rsid w:val="00E25775"/>
    <w:rsid w:val="00E32D56"/>
    <w:rsid w:val="00E33025"/>
    <w:rsid w:val="00E40617"/>
    <w:rsid w:val="00E4226F"/>
    <w:rsid w:val="00E437CE"/>
    <w:rsid w:val="00E44399"/>
    <w:rsid w:val="00E44652"/>
    <w:rsid w:val="00E45E49"/>
    <w:rsid w:val="00E467CA"/>
    <w:rsid w:val="00E51847"/>
    <w:rsid w:val="00E51AA0"/>
    <w:rsid w:val="00E52500"/>
    <w:rsid w:val="00E5725D"/>
    <w:rsid w:val="00E6021D"/>
    <w:rsid w:val="00E615ED"/>
    <w:rsid w:val="00E62553"/>
    <w:rsid w:val="00E63054"/>
    <w:rsid w:val="00E9035E"/>
    <w:rsid w:val="00E92B6F"/>
    <w:rsid w:val="00E940F0"/>
    <w:rsid w:val="00E95638"/>
    <w:rsid w:val="00EA1227"/>
    <w:rsid w:val="00EA40CD"/>
    <w:rsid w:val="00EA4692"/>
    <w:rsid w:val="00EB0640"/>
    <w:rsid w:val="00EC23FE"/>
    <w:rsid w:val="00EC62A5"/>
    <w:rsid w:val="00ED0501"/>
    <w:rsid w:val="00ED24C8"/>
    <w:rsid w:val="00EE166D"/>
    <w:rsid w:val="00EE28A3"/>
    <w:rsid w:val="00EE3559"/>
    <w:rsid w:val="00EF6161"/>
    <w:rsid w:val="00EF781B"/>
    <w:rsid w:val="00F020D4"/>
    <w:rsid w:val="00F27058"/>
    <w:rsid w:val="00F27259"/>
    <w:rsid w:val="00F3447B"/>
    <w:rsid w:val="00F40E14"/>
    <w:rsid w:val="00F451C9"/>
    <w:rsid w:val="00F46060"/>
    <w:rsid w:val="00F46A0F"/>
    <w:rsid w:val="00F578FB"/>
    <w:rsid w:val="00F645AE"/>
    <w:rsid w:val="00F652ED"/>
    <w:rsid w:val="00F65A39"/>
    <w:rsid w:val="00F70358"/>
    <w:rsid w:val="00F72AB3"/>
    <w:rsid w:val="00F837BA"/>
    <w:rsid w:val="00F863CB"/>
    <w:rsid w:val="00FA0A33"/>
    <w:rsid w:val="00FA0D2D"/>
    <w:rsid w:val="00FB4BF9"/>
    <w:rsid w:val="00FC2721"/>
    <w:rsid w:val="00FC6E33"/>
    <w:rsid w:val="00FC6F4D"/>
    <w:rsid w:val="00FD077F"/>
    <w:rsid w:val="00FD1D37"/>
    <w:rsid w:val="00FD4245"/>
    <w:rsid w:val="00FD7AD2"/>
    <w:rsid w:val="00FE231C"/>
    <w:rsid w:val="00FE3259"/>
    <w:rsid w:val="00FF1E0A"/>
    <w:rsid w:val="00FF2878"/>
    <w:rsid w:val="00FF3A57"/>
    <w:rsid w:val="00FF5F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82451B4F-0F0D-4C45-9100-AE7C46694C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744F0"/>
    <w:pPr>
      <w:spacing w:after="200"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1744F0"/>
    <w:pPr>
      <w:keepNext/>
      <w:keepLines/>
      <w:numPr>
        <w:numId w:val="1"/>
      </w:numPr>
      <w:spacing w:before="240" w:after="0"/>
      <w:outlineLvl w:val="0"/>
    </w:pPr>
    <w:rPr>
      <w:rFonts w:eastAsiaTheme="majorEastAsia" w:cstheme="majorBidi"/>
      <w:b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744F0"/>
    <w:pPr>
      <w:keepNext/>
      <w:keepLines/>
      <w:numPr>
        <w:ilvl w:val="1"/>
        <w:numId w:val="1"/>
      </w:numPr>
      <w:spacing w:before="40" w:after="0"/>
      <w:outlineLvl w:val="1"/>
    </w:pPr>
    <w:rPr>
      <w:rFonts w:eastAsiaTheme="majorEastAsia" w:cstheme="majorBidi"/>
      <w:b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044996"/>
    <w:pPr>
      <w:numPr>
        <w:ilvl w:val="2"/>
        <w:numId w:val="23"/>
      </w:numPr>
      <w:spacing w:after="0"/>
      <w:outlineLvl w:val="2"/>
    </w:pPr>
    <w:rPr>
      <w:rFonts w:asciiTheme="majorBidi" w:hAnsiTheme="majorBidi" w:cstheme="majorBidi"/>
      <w:b/>
      <w:i/>
      <w:iCs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744F0"/>
    <w:rPr>
      <w:rFonts w:ascii="Times New Roman" w:eastAsiaTheme="majorEastAsia" w:hAnsi="Times New Roman" w:cstheme="majorBidi"/>
      <w:b/>
      <w:sz w:val="24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1744F0"/>
    <w:rPr>
      <w:rFonts w:ascii="Times New Roman" w:eastAsiaTheme="majorEastAsia" w:hAnsi="Times New Roman" w:cstheme="majorBidi"/>
      <w:b/>
      <w:sz w:val="24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044996"/>
    <w:rPr>
      <w:rFonts w:asciiTheme="majorBidi" w:hAnsiTheme="majorBidi" w:cstheme="majorBidi"/>
      <w:b/>
      <w:i/>
      <w:iCs/>
      <w:sz w:val="24"/>
      <w:lang w:val="en-GB"/>
    </w:rPr>
  </w:style>
  <w:style w:type="paragraph" w:styleId="ListParagraph">
    <w:name w:val="List Paragraph"/>
    <w:basedOn w:val="Normal"/>
    <w:uiPriority w:val="34"/>
    <w:qFormat/>
    <w:rsid w:val="00F645AE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B72C80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534DC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uiPriority w:val="1"/>
    <w:qFormat/>
    <w:rsid w:val="00A90A21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</w:rPr>
  </w:style>
  <w:style w:type="paragraph" w:styleId="TOCHeading">
    <w:name w:val="TOC Heading"/>
    <w:basedOn w:val="Heading1"/>
    <w:next w:val="Normal"/>
    <w:uiPriority w:val="39"/>
    <w:unhideWhenUsed/>
    <w:qFormat/>
    <w:rsid w:val="00C946CE"/>
    <w:pPr>
      <w:numPr>
        <w:numId w:val="0"/>
      </w:numPr>
      <w:spacing w:line="259" w:lineRule="auto"/>
      <w:jc w:val="left"/>
      <w:outlineLvl w:val="9"/>
    </w:pPr>
    <w:rPr>
      <w:rFonts w:asciiTheme="majorHAnsi" w:hAnsiTheme="majorHAnsi"/>
      <w:b w:val="0"/>
      <w:color w:val="2E74B5" w:themeColor="accent1" w:themeShade="BF"/>
      <w:sz w:val="32"/>
    </w:rPr>
  </w:style>
  <w:style w:type="paragraph" w:styleId="TOC1">
    <w:name w:val="toc 1"/>
    <w:basedOn w:val="Normal"/>
    <w:next w:val="Normal"/>
    <w:autoRedefine/>
    <w:uiPriority w:val="39"/>
    <w:unhideWhenUsed/>
    <w:rsid w:val="00C946CE"/>
    <w:pPr>
      <w:spacing w:after="100"/>
    </w:pPr>
  </w:style>
  <w:style w:type="paragraph" w:styleId="Caption">
    <w:name w:val="caption"/>
    <w:basedOn w:val="Normal"/>
    <w:next w:val="Normal"/>
    <w:uiPriority w:val="35"/>
    <w:unhideWhenUsed/>
    <w:qFormat/>
    <w:rsid w:val="006B0AB9"/>
    <w:pPr>
      <w:spacing w:line="240" w:lineRule="auto"/>
    </w:pPr>
    <w:rPr>
      <w:i/>
      <w:iCs/>
      <w:color w:val="44546A" w:themeColor="text2"/>
      <w:sz w:val="18"/>
      <w:szCs w:val="18"/>
    </w:rPr>
  </w:style>
  <w:style w:type="paragraph" w:styleId="TOC2">
    <w:name w:val="toc 2"/>
    <w:basedOn w:val="Normal"/>
    <w:next w:val="Normal"/>
    <w:autoRedefine/>
    <w:uiPriority w:val="39"/>
    <w:unhideWhenUsed/>
    <w:rsid w:val="00F837BA"/>
    <w:pPr>
      <w:spacing w:after="100"/>
      <w:ind w:left="240"/>
    </w:pPr>
  </w:style>
  <w:style w:type="character" w:customStyle="1" w:styleId="normaltextrun">
    <w:name w:val="normaltextrun"/>
    <w:basedOn w:val="DefaultParagraphFont"/>
    <w:rsid w:val="006E7642"/>
  </w:style>
  <w:style w:type="paragraph" w:styleId="TOC3">
    <w:name w:val="toc 3"/>
    <w:basedOn w:val="Normal"/>
    <w:next w:val="Normal"/>
    <w:autoRedefine/>
    <w:uiPriority w:val="39"/>
    <w:unhideWhenUsed/>
    <w:rsid w:val="004228C6"/>
    <w:pPr>
      <w:spacing w:after="100"/>
      <w:ind w:left="480"/>
    </w:pPr>
  </w:style>
  <w:style w:type="character" w:customStyle="1" w:styleId="UnresolvedMention">
    <w:name w:val="Unresolved Mention"/>
    <w:basedOn w:val="DefaultParagraphFont"/>
    <w:uiPriority w:val="99"/>
    <w:semiHidden/>
    <w:unhideWhenUsed/>
    <w:rsid w:val="00ED0501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2827C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827C2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2827C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827C2"/>
    <w:rPr>
      <w:rFonts w:ascii="Times New Roman" w:hAnsi="Times New Roman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6B0ED56-5727-4463-8D5F-71B4BB0B48F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670</Words>
  <Characters>3823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abc</dc:creator>
  <cp:lastModifiedBy>Student</cp:lastModifiedBy>
  <cp:revision>2</cp:revision>
  <dcterms:created xsi:type="dcterms:W3CDTF">2023-10-20T22:04:00Z</dcterms:created>
  <dcterms:modified xsi:type="dcterms:W3CDTF">2023-10-20T22:04:00Z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3cef89e955b5bd7a5a1d6352cec2b364014439d43b2e0f094cdd06f123442677</vt:lpwstr>
  </property>
</Properties>
</file>