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D5DD1" w14:textId="7506D78A" w:rsidR="00B05DBB" w:rsidRPr="00C2477B" w:rsidRDefault="00133CA6" w:rsidP="00821426">
      <w:pPr>
        <w:spacing w:after="0" w:line="240" w:lineRule="auto"/>
        <w:jc w:val="center"/>
        <w:rPr>
          <w:b/>
          <w:bCs/>
          <w:sz w:val="36"/>
          <w:szCs w:val="36"/>
          <w:u w:val="single"/>
        </w:rPr>
      </w:pPr>
      <w:r w:rsidRPr="00C2477B">
        <w:rPr>
          <w:b/>
          <w:bCs/>
          <w:sz w:val="36"/>
          <w:szCs w:val="36"/>
          <w:u w:val="single"/>
        </w:rPr>
        <w:t xml:space="preserve">Construction Materials - </w:t>
      </w:r>
      <w:r w:rsidR="00FE1108" w:rsidRPr="00C2477B">
        <w:rPr>
          <w:b/>
          <w:bCs/>
          <w:sz w:val="36"/>
          <w:szCs w:val="36"/>
          <w:u w:val="single"/>
        </w:rPr>
        <w:t>ACBA4016</w:t>
      </w:r>
      <w:r w:rsidRPr="00C2477B">
        <w:rPr>
          <w:b/>
          <w:bCs/>
          <w:sz w:val="36"/>
          <w:szCs w:val="36"/>
          <w:u w:val="single"/>
        </w:rPr>
        <w:t>:</w:t>
      </w:r>
    </w:p>
    <w:p w14:paraId="50C424F4" w14:textId="2D90DB78" w:rsidR="00133CA6" w:rsidRPr="00C2477B" w:rsidRDefault="00FE1108" w:rsidP="00821426">
      <w:pPr>
        <w:tabs>
          <w:tab w:val="left" w:pos="1825"/>
        </w:tabs>
        <w:spacing w:after="0" w:line="240" w:lineRule="auto"/>
        <w:jc w:val="center"/>
        <w:rPr>
          <w:b/>
          <w:bCs/>
          <w:sz w:val="36"/>
          <w:szCs w:val="36"/>
          <w:u w:val="single"/>
        </w:rPr>
      </w:pPr>
      <w:r w:rsidRPr="00C2477B">
        <w:rPr>
          <w:b/>
          <w:bCs/>
          <w:sz w:val="36"/>
          <w:szCs w:val="36"/>
          <w:u w:val="single"/>
        </w:rPr>
        <w:t xml:space="preserve">Assignment </w:t>
      </w:r>
      <w:r w:rsidR="005B4B13" w:rsidRPr="00C2477B">
        <w:rPr>
          <w:b/>
          <w:bCs/>
          <w:sz w:val="36"/>
          <w:szCs w:val="36"/>
          <w:u w:val="single"/>
        </w:rPr>
        <w:t xml:space="preserve">1: </w:t>
      </w:r>
    </w:p>
    <w:p w14:paraId="28874D55" w14:textId="09B06FF8" w:rsidR="0083418F" w:rsidRPr="00C2477B" w:rsidRDefault="005B4B13" w:rsidP="00821426">
      <w:pPr>
        <w:tabs>
          <w:tab w:val="left" w:pos="1825"/>
        </w:tabs>
        <w:spacing w:after="0" w:line="240" w:lineRule="auto"/>
        <w:jc w:val="center"/>
        <w:rPr>
          <w:b/>
          <w:bCs/>
          <w:sz w:val="36"/>
          <w:szCs w:val="36"/>
          <w:u w:val="single"/>
        </w:rPr>
      </w:pPr>
      <w:r w:rsidRPr="00C2477B">
        <w:rPr>
          <w:b/>
          <w:bCs/>
          <w:sz w:val="36"/>
          <w:szCs w:val="36"/>
          <w:u w:val="single"/>
        </w:rPr>
        <w:t xml:space="preserve">Case Study of </w:t>
      </w:r>
      <w:r w:rsidR="004A2E32" w:rsidRPr="00C2477B">
        <w:rPr>
          <w:b/>
          <w:bCs/>
          <w:sz w:val="36"/>
          <w:szCs w:val="36"/>
          <w:u w:val="single"/>
        </w:rPr>
        <w:t>a Steel Frame Structure and a Concrete Frame Structure: The Empire State Building</w:t>
      </w:r>
      <w:r w:rsidR="00D33CDE" w:rsidRPr="00C2477B">
        <w:rPr>
          <w:b/>
          <w:bCs/>
          <w:sz w:val="36"/>
          <w:szCs w:val="36"/>
          <w:u w:val="single"/>
        </w:rPr>
        <w:t>, New York,</w:t>
      </w:r>
      <w:r w:rsidR="004A2E32" w:rsidRPr="00C2477B">
        <w:rPr>
          <w:b/>
          <w:bCs/>
          <w:sz w:val="36"/>
          <w:szCs w:val="36"/>
          <w:u w:val="single"/>
        </w:rPr>
        <w:t xml:space="preserve"> </w:t>
      </w:r>
      <w:r w:rsidR="00B05DBB" w:rsidRPr="00C2477B">
        <w:rPr>
          <w:b/>
          <w:bCs/>
          <w:sz w:val="36"/>
          <w:szCs w:val="36"/>
          <w:u w:val="single"/>
        </w:rPr>
        <w:t xml:space="preserve">USA, </w:t>
      </w:r>
      <w:r w:rsidR="00D33CDE" w:rsidRPr="00C2477B">
        <w:rPr>
          <w:b/>
          <w:bCs/>
          <w:sz w:val="36"/>
          <w:szCs w:val="36"/>
          <w:u w:val="single"/>
        </w:rPr>
        <w:t xml:space="preserve">compared to </w:t>
      </w:r>
      <w:r w:rsidR="004A2E32" w:rsidRPr="00C2477B">
        <w:rPr>
          <w:b/>
          <w:bCs/>
          <w:sz w:val="36"/>
          <w:szCs w:val="36"/>
          <w:u w:val="single"/>
        </w:rPr>
        <w:t>The Hatsuse Mita Apartments</w:t>
      </w:r>
      <w:r w:rsidR="00D33CDE" w:rsidRPr="00C2477B">
        <w:rPr>
          <w:b/>
          <w:bCs/>
          <w:sz w:val="36"/>
          <w:szCs w:val="36"/>
          <w:u w:val="single"/>
        </w:rPr>
        <w:t>, Minato City, Japan</w:t>
      </w:r>
    </w:p>
    <w:p w14:paraId="320DE3D1" w14:textId="77777777" w:rsidR="00B221D2" w:rsidRDefault="00B221D2" w:rsidP="00821426">
      <w:pPr>
        <w:tabs>
          <w:tab w:val="left" w:pos="1825"/>
        </w:tabs>
        <w:spacing w:after="0" w:line="240" w:lineRule="auto"/>
      </w:pPr>
    </w:p>
    <w:p w14:paraId="1AAEA375" w14:textId="77777777" w:rsidR="00115BF9" w:rsidRDefault="00115BF9" w:rsidP="00821426">
      <w:pPr>
        <w:tabs>
          <w:tab w:val="left" w:pos="1825"/>
        </w:tabs>
        <w:spacing w:after="0" w:line="240" w:lineRule="auto"/>
      </w:pPr>
    </w:p>
    <w:p w14:paraId="749AC85B" w14:textId="77777777" w:rsidR="00115BF9" w:rsidRDefault="00115BF9" w:rsidP="00821426">
      <w:pPr>
        <w:tabs>
          <w:tab w:val="left" w:pos="1825"/>
        </w:tabs>
        <w:spacing w:after="0" w:line="240" w:lineRule="auto"/>
      </w:pPr>
    </w:p>
    <w:p w14:paraId="1B69FA81" w14:textId="77777777" w:rsidR="0013184A" w:rsidRDefault="0013184A" w:rsidP="00821426">
      <w:pPr>
        <w:tabs>
          <w:tab w:val="left" w:pos="1825"/>
        </w:tabs>
        <w:spacing w:after="0" w:line="240" w:lineRule="auto"/>
      </w:pPr>
    </w:p>
    <w:p w14:paraId="71A61B6D" w14:textId="77777777" w:rsidR="00B221D2" w:rsidRDefault="00B221D2" w:rsidP="00821426">
      <w:pPr>
        <w:tabs>
          <w:tab w:val="left" w:pos="1825"/>
        </w:tabs>
        <w:spacing w:after="0" w:line="240" w:lineRule="auto"/>
      </w:pPr>
    </w:p>
    <w:p w14:paraId="504A6F8C" w14:textId="77777777" w:rsidR="00B221D2" w:rsidRDefault="00B221D2" w:rsidP="00821426">
      <w:pPr>
        <w:tabs>
          <w:tab w:val="left" w:pos="1825"/>
        </w:tabs>
        <w:spacing w:after="0" w:line="240" w:lineRule="auto"/>
      </w:pPr>
    </w:p>
    <w:p w14:paraId="0BFB3A03" w14:textId="77777777" w:rsidR="00B221D2" w:rsidRDefault="00B221D2" w:rsidP="00821426">
      <w:pPr>
        <w:tabs>
          <w:tab w:val="left" w:pos="1825"/>
        </w:tabs>
        <w:spacing w:after="0" w:line="240" w:lineRule="auto"/>
      </w:pPr>
    </w:p>
    <w:p w14:paraId="092D1509" w14:textId="77777777" w:rsidR="00B221D2" w:rsidRDefault="00B221D2" w:rsidP="00821426">
      <w:pPr>
        <w:tabs>
          <w:tab w:val="left" w:pos="1825"/>
        </w:tabs>
        <w:spacing w:after="0" w:line="240" w:lineRule="auto"/>
      </w:pPr>
    </w:p>
    <w:p w14:paraId="2C0F3447" w14:textId="77777777" w:rsidR="00B221D2" w:rsidRDefault="00B221D2" w:rsidP="00821426">
      <w:pPr>
        <w:tabs>
          <w:tab w:val="left" w:pos="1825"/>
        </w:tabs>
        <w:spacing w:after="0" w:line="240" w:lineRule="auto"/>
      </w:pPr>
    </w:p>
    <w:p w14:paraId="098A1851" w14:textId="77777777" w:rsidR="00B221D2" w:rsidRDefault="00B221D2" w:rsidP="00821426">
      <w:pPr>
        <w:tabs>
          <w:tab w:val="left" w:pos="1825"/>
        </w:tabs>
        <w:spacing w:after="0" w:line="240" w:lineRule="auto"/>
      </w:pPr>
    </w:p>
    <w:p w14:paraId="7B746D37" w14:textId="77777777" w:rsidR="00B221D2" w:rsidRDefault="00B221D2" w:rsidP="00821426">
      <w:pPr>
        <w:tabs>
          <w:tab w:val="left" w:pos="1825"/>
        </w:tabs>
        <w:spacing w:after="0" w:line="240" w:lineRule="auto"/>
      </w:pPr>
    </w:p>
    <w:p w14:paraId="5B1BF525" w14:textId="77777777" w:rsidR="00B221D2" w:rsidRDefault="00B221D2" w:rsidP="00821426">
      <w:pPr>
        <w:tabs>
          <w:tab w:val="left" w:pos="1825"/>
        </w:tabs>
        <w:spacing w:after="0" w:line="240" w:lineRule="auto"/>
      </w:pPr>
    </w:p>
    <w:p w14:paraId="50C2024C" w14:textId="77777777" w:rsidR="00B221D2" w:rsidRDefault="00B221D2" w:rsidP="00821426">
      <w:pPr>
        <w:tabs>
          <w:tab w:val="left" w:pos="1825"/>
        </w:tabs>
        <w:spacing w:after="0" w:line="240" w:lineRule="auto"/>
      </w:pPr>
    </w:p>
    <w:p w14:paraId="505910BF" w14:textId="77777777" w:rsidR="00CF14F8" w:rsidRDefault="00CF14F8" w:rsidP="00821426">
      <w:pPr>
        <w:tabs>
          <w:tab w:val="left" w:pos="1825"/>
        </w:tabs>
        <w:spacing w:after="0" w:line="240" w:lineRule="auto"/>
      </w:pPr>
    </w:p>
    <w:p w14:paraId="02E2A2E3" w14:textId="77777777" w:rsidR="00CF14F8" w:rsidRDefault="00CF14F8" w:rsidP="00821426">
      <w:pPr>
        <w:tabs>
          <w:tab w:val="left" w:pos="1825"/>
        </w:tabs>
        <w:spacing w:after="0" w:line="240" w:lineRule="auto"/>
      </w:pPr>
    </w:p>
    <w:p w14:paraId="6647EA9A" w14:textId="77777777" w:rsidR="00CF14F8" w:rsidRDefault="00CF14F8" w:rsidP="00821426">
      <w:pPr>
        <w:tabs>
          <w:tab w:val="left" w:pos="1825"/>
        </w:tabs>
        <w:spacing w:after="0" w:line="240" w:lineRule="auto"/>
      </w:pPr>
    </w:p>
    <w:p w14:paraId="30264D2A" w14:textId="77777777" w:rsidR="00B221D2" w:rsidRDefault="00B221D2" w:rsidP="00821426">
      <w:pPr>
        <w:tabs>
          <w:tab w:val="left" w:pos="1825"/>
        </w:tabs>
        <w:spacing w:after="0" w:line="240" w:lineRule="auto"/>
      </w:pPr>
    </w:p>
    <w:p w14:paraId="79C32C98" w14:textId="77777777" w:rsidR="00DE5CA5" w:rsidRDefault="00DE5CA5" w:rsidP="00821426">
      <w:pPr>
        <w:tabs>
          <w:tab w:val="left" w:pos="1825"/>
        </w:tabs>
        <w:spacing w:after="0" w:line="240" w:lineRule="auto"/>
      </w:pPr>
    </w:p>
    <w:p w14:paraId="3771378F" w14:textId="77777777" w:rsidR="00DE5CA5" w:rsidRDefault="00DE5CA5" w:rsidP="00821426">
      <w:pPr>
        <w:tabs>
          <w:tab w:val="left" w:pos="1825"/>
        </w:tabs>
        <w:spacing w:after="0" w:line="240" w:lineRule="auto"/>
      </w:pPr>
    </w:p>
    <w:p w14:paraId="5FBB4E46" w14:textId="77777777" w:rsidR="00821426" w:rsidRDefault="00821426" w:rsidP="00821426">
      <w:pPr>
        <w:tabs>
          <w:tab w:val="left" w:pos="1825"/>
        </w:tabs>
        <w:spacing w:after="0" w:line="240" w:lineRule="auto"/>
      </w:pPr>
    </w:p>
    <w:p w14:paraId="0FA8F027" w14:textId="77777777" w:rsidR="00821426" w:rsidRDefault="00821426" w:rsidP="00821426">
      <w:pPr>
        <w:tabs>
          <w:tab w:val="left" w:pos="1825"/>
        </w:tabs>
        <w:spacing w:after="0" w:line="240" w:lineRule="auto"/>
      </w:pPr>
    </w:p>
    <w:p w14:paraId="48862186" w14:textId="77777777" w:rsidR="00821426" w:rsidRDefault="00821426" w:rsidP="00821426">
      <w:pPr>
        <w:tabs>
          <w:tab w:val="left" w:pos="1825"/>
        </w:tabs>
        <w:spacing w:after="0" w:line="240" w:lineRule="auto"/>
      </w:pPr>
    </w:p>
    <w:p w14:paraId="70F29528" w14:textId="77777777" w:rsidR="00821426" w:rsidRDefault="00821426" w:rsidP="00821426">
      <w:pPr>
        <w:tabs>
          <w:tab w:val="left" w:pos="1825"/>
        </w:tabs>
        <w:spacing w:after="0" w:line="240" w:lineRule="auto"/>
      </w:pPr>
    </w:p>
    <w:p w14:paraId="33388CAF" w14:textId="77777777" w:rsidR="00821426" w:rsidRDefault="00821426" w:rsidP="00821426">
      <w:pPr>
        <w:tabs>
          <w:tab w:val="left" w:pos="1825"/>
        </w:tabs>
        <w:spacing w:after="0" w:line="240" w:lineRule="auto"/>
      </w:pPr>
    </w:p>
    <w:p w14:paraId="2EF3F1EA" w14:textId="77777777" w:rsidR="00821426" w:rsidRDefault="00821426" w:rsidP="00821426">
      <w:pPr>
        <w:tabs>
          <w:tab w:val="left" w:pos="1825"/>
        </w:tabs>
        <w:spacing w:after="0" w:line="240" w:lineRule="auto"/>
      </w:pPr>
    </w:p>
    <w:p w14:paraId="5D39B7D7" w14:textId="77777777" w:rsidR="00821426" w:rsidRDefault="00821426" w:rsidP="00821426">
      <w:pPr>
        <w:tabs>
          <w:tab w:val="left" w:pos="1825"/>
        </w:tabs>
        <w:spacing w:after="0" w:line="240" w:lineRule="auto"/>
      </w:pPr>
    </w:p>
    <w:p w14:paraId="03F4C0E8" w14:textId="77777777" w:rsidR="00821426" w:rsidRDefault="00821426" w:rsidP="00821426">
      <w:pPr>
        <w:tabs>
          <w:tab w:val="left" w:pos="1825"/>
        </w:tabs>
        <w:spacing w:after="0" w:line="240" w:lineRule="auto"/>
      </w:pPr>
    </w:p>
    <w:p w14:paraId="14BD767D" w14:textId="77777777" w:rsidR="00821426" w:rsidRDefault="00821426" w:rsidP="00821426">
      <w:pPr>
        <w:tabs>
          <w:tab w:val="left" w:pos="1825"/>
        </w:tabs>
        <w:spacing w:after="0" w:line="240" w:lineRule="auto"/>
      </w:pPr>
    </w:p>
    <w:p w14:paraId="5199DFF9" w14:textId="77777777" w:rsidR="00821426" w:rsidRDefault="00821426" w:rsidP="00821426">
      <w:pPr>
        <w:tabs>
          <w:tab w:val="left" w:pos="1825"/>
        </w:tabs>
        <w:spacing w:after="0" w:line="240" w:lineRule="auto"/>
      </w:pPr>
    </w:p>
    <w:p w14:paraId="7DC68E56" w14:textId="77777777" w:rsidR="00821426" w:rsidRDefault="00821426" w:rsidP="00821426">
      <w:pPr>
        <w:tabs>
          <w:tab w:val="left" w:pos="1825"/>
        </w:tabs>
        <w:spacing w:after="0" w:line="240" w:lineRule="auto"/>
      </w:pPr>
    </w:p>
    <w:p w14:paraId="11D0E02C" w14:textId="77777777" w:rsidR="00821426" w:rsidRDefault="00821426" w:rsidP="00821426">
      <w:pPr>
        <w:tabs>
          <w:tab w:val="left" w:pos="1825"/>
        </w:tabs>
        <w:spacing w:after="0" w:line="240" w:lineRule="auto"/>
      </w:pPr>
    </w:p>
    <w:p w14:paraId="3CD9DC5D" w14:textId="77777777" w:rsidR="00821426" w:rsidRDefault="00821426" w:rsidP="00821426">
      <w:pPr>
        <w:tabs>
          <w:tab w:val="left" w:pos="1825"/>
        </w:tabs>
        <w:spacing w:after="0" w:line="240" w:lineRule="auto"/>
      </w:pPr>
    </w:p>
    <w:p w14:paraId="4222920D" w14:textId="77777777" w:rsidR="00821426" w:rsidRDefault="00821426" w:rsidP="00821426">
      <w:pPr>
        <w:tabs>
          <w:tab w:val="left" w:pos="1825"/>
        </w:tabs>
        <w:spacing w:after="0" w:line="240" w:lineRule="auto"/>
      </w:pPr>
    </w:p>
    <w:p w14:paraId="3E027D9D" w14:textId="77777777" w:rsidR="00B221D2" w:rsidRDefault="00B221D2" w:rsidP="00821426">
      <w:pPr>
        <w:tabs>
          <w:tab w:val="left" w:pos="1825"/>
        </w:tabs>
        <w:spacing w:after="0" w:line="240" w:lineRule="auto"/>
      </w:pPr>
    </w:p>
    <w:p w14:paraId="4C8903A1" w14:textId="77777777" w:rsidR="00B221D2" w:rsidRDefault="00B221D2" w:rsidP="00821426">
      <w:pPr>
        <w:tabs>
          <w:tab w:val="left" w:pos="1825"/>
        </w:tabs>
        <w:spacing w:after="0" w:line="240" w:lineRule="auto"/>
      </w:pPr>
    </w:p>
    <w:p w14:paraId="3503BDB1" w14:textId="77777777" w:rsidR="00B221D2" w:rsidRDefault="00B221D2" w:rsidP="00821426">
      <w:pPr>
        <w:spacing w:after="0" w:line="240" w:lineRule="auto"/>
        <w:jc w:val="center"/>
        <w:rPr>
          <w:b/>
          <w:bCs/>
          <w:sz w:val="36"/>
          <w:szCs w:val="36"/>
          <w:u w:val="single"/>
          <w:lang w:eastAsia="en-GB"/>
        </w:rPr>
      </w:pPr>
      <w:r w:rsidRPr="00C26909">
        <w:rPr>
          <w:b/>
          <w:bCs/>
          <w:sz w:val="36"/>
          <w:szCs w:val="36"/>
          <w:u w:val="single"/>
          <w:lang w:eastAsia="en-GB"/>
        </w:rPr>
        <w:t>Prepared by: Morgan Owens</w:t>
      </w:r>
    </w:p>
    <w:p w14:paraId="188E27E2" w14:textId="2578E982" w:rsidR="00DA4136" w:rsidRDefault="00B221D2" w:rsidP="00821426">
      <w:pPr>
        <w:spacing w:after="0" w:line="240" w:lineRule="auto"/>
        <w:jc w:val="center"/>
        <w:rPr>
          <w:b/>
          <w:bCs/>
          <w:sz w:val="36"/>
          <w:szCs w:val="36"/>
          <w:u w:val="single"/>
          <w:lang w:eastAsia="en-GB"/>
        </w:rPr>
      </w:pPr>
      <w:r>
        <w:rPr>
          <w:b/>
          <w:bCs/>
          <w:sz w:val="36"/>
          <w:szCs w:val="36"/>
          <w:u w:val="single"/>
          <w:lang w:eastAsia="en-GB"/>
        </w:rPr>
        <w:t xml:space="preserve">For Review by: </w:t>
      </w:r>
      <w:r w:rsidR="00EE6A34" w:rsidRPr="00EE6A34">
        <w:rPr>
          <w:b/>
          <w:bCs/>
          <w:sz w:val="36"/>
          <w:szCs w:val="36"/>
          <w:u w:val="single"/>
          <w:lang w:eastAsia="en-GB"/>
        </w:rPr>
        <w:t>Alan Nantel</w:t>
      </w:r>
    </w:p>
    <w:sdt>
      <w:sdtPr>
        <w:rPr>
          <w:rFonts w:asciiTheme="minorHAnsi" w:eastAsiaTheme="minorEastAsia" w:hAnsiTheme="minorHAnsi" w:cstheme="minorBidi"/>
          <w:color w:val="auto"/>
          <w:sz w:val="22"/>
          <w:szCs w:val="22"/>
        </w:rPr>
        <w:id w:val="-1579518158"/>
        <w:docPartObj>
          <w:docPartGallery w:val="Table of Contents"/>
          <w:docPartUnique/>
        </w:docPartObj>
      </w:sdtPr>
      <w:sdtEndPr>
        <w:rPr>
          <w:b/>
          <w:bCs/>
          <w:noProof/>
        </w:rPr>
      </w:sdtEndPr>
      <w:sdtContent>
        <w:p w14:paraId="71053FF2" w14:textId="3F879F0C" w:rsidR="00115BF9" w:rsidRDefault="00115BF9" w:rsidP="00821426">
          <w:pPr>
            <w:pStyle w:val="TOCHeading"/>
            <w:spacing w:after="0"/>
          </w:pPr>
          <w:r>
            <w:t>Contents</w:t>
          </w:r>
        </w:p>
        <w:p w14:paraId="2AA41510" w14:textId="5D20B123" w:rsidR="00814AF6" w:rsidRDefault="00115BF9">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93978473" w:history="1">
            <w:r w:rsidR="00814AF6" w:rsidRPr="00C9292B">
              <w:rPr>
                <w:rStyle w:val="Hyperlink"/>
                <w:noProof/>
              </w:rPr>
              <w:t>Introduction</w:t>
            </w:r>
            <w:r w:rsidR="00814AF6">
              <w:rPr>
                <w:noProof/>
                <w:webHidden/>
              </w:rPr>
              <w:tab/>
            </w:r>
            <w:r w:rsidR="00814AF6">
              <w:rPr>
                <w:noProof/>
                <w:webHidden/>
              </w:rPr>
              <w:fldChar w:fldCharType="begin"/>
            </w:r>
            <w:r w:rsidR="00814AF6">
              <w:rPr>
                <w:noProof/>
                <w:webHidden/>
              </w:rPr>
              <w:instrText xml:space="preserve"> PAGEREF _Toc193978473 \h </w:instrText>
            </w:r>
            <w:r w:rsidR="00814AF6">
              <w:rPr>
                <w:noProof/>
                <w:webHidden/>
              </w:rPr>
            </w:r>
            <w:r w:rsidR="00814AF6">
              <w:rPr>
                <w:noProof/>
                <w:webHidden/>
              </w:rPr>
              <w:fldChar w:fldCharType="separate"/>
            </w:r>
            <w:r w:rsidR="00814AF6">
              <w:rPr>
                <w:noProof/>
                <w:webHidden/>
              </w:rPr>
              <w:t>2</w:t>
            </w:r>
            <w:r w:rsidR="00814AF6">
              <w:rPr>
                <w:noProof/>
                <w:webHidden/>
              </w:rPr>
              <w:fldChar w:fldCharType="end"/>
            </w:r>
          </w:hyperlink>
        </w:p>
        <w:p w14:paraId="73C8D26A" w14:textId="47C3E3FB" w:rsidR="00814AF6" w:rsidRDefault="00814AF6">
          <w:pPr>
            <w:pStyle w:val="TOC1"/>
            <w:tabs>
              <w:tab w:val="right" w:leader="dot" w:pos="9016"/>
            </w:tabs>
            <w:rPr>
              <w:noProof/>
              <w:kern w:val="2"/>
              <w:sz w:val="24"/>
              <w:szCs w:val="24"/>
              <w:lang w:eastAsia="en-GB"/>
              <w14:ligatures w14:val="standardContextual"/>
            </w:rPr>
          </w:pPr>
          <w:hyperlink w:anchor="_Toc193978474" w:history="1">
            <w:r w:rsidRPr="00C9292B">
              <w:rPr>
                <w:rStyle w:val="Hyperlink"/>
                <w:noProof/>
                <w:highlight w:val="yellow"/>
              </w:rPr>
              <w:t>Part A: Using your own research, select two existing habitable buildings from around the world, one of Concrete frame, one of Steel frame and report briefly on their original design and method of construction.</w:t>
            </w:r>
            <w:r>
              <w:rPr>
                <w:noProof/>
                <w:webHidden/>
              </w:rPr>
              <w:tab/>
            </w:r>
            <w:r>
              <w:rPr>
                <w:noProof/>
                <w:webHidden/>
              </w:rPr>
              <w:fldChar w:fldCharType="begin"/>
            </w:r>
            <w:r>
              <w:rPr>
                <w:noProof/>
                <w:webHidden/>
              </w:rPr>
              <w:instrText xml:space="preserve"> PAGEREF _Toc193978474 \h </w:instrText>
            </w:r>
            <w:r>
              <w:rPr>
                <w:noProof/>
                <w:webHidden/>
              </w:rPr>
            </w:r>
            <w:r>
              <w:rPr>
                <w:noProof/>
                <w:webHidden/>
              </w:rPr>
              <w:fldChar w:fldCharType="separate"/>
            </w:r>
            <w:r>
              <w:rPr>
                <w:noProof/>
                <w:webHidden/>
              </w:rPr>
              <w:t>2</w:t>
            </w:r>
            <w:r>
              <w:rPr>
                <w:noProof/>
                <w:webHidden/>
              </w:rPr>
              <w:fldChar w:fldCharType="end"/>
            </w:r>
          </w:hyperlink>
        </w:p>
        <w:p w14:paraId="7A3D10E9" w14:textId="0A2DCF98" w:rsidR="00814AF6" w:rsidRDefault="00814AF6">
          <w:pPr>
            <w:pStyle w:val="TOC1"/>
            <w:tabs>
              <w:tab w:val="right" w:leader="dot" w:pos="9016"/>
            </w:tabs>
            <w:rPr>
              <w:noProof/>
              <w:kern w:val="2"/>
              <w:sz w:val="24"/>
              <w:szCs w:val="24"/>
              <w:lang w:eastAsia="en-GB"/>
              <w14:ligatures w14:val="standardContextual"/>
            </w:rPr>
          </w:pPr>
          <w:hyperlink w:anchor="_Toc193978475" w:history="1">
            <w:r w:rsidRPr="00C9292B">
              <w:rPr>
                <w:rStyle w:val="Hyperlink"/>
                <w:noProof/>
                <w:highlight w:val="yellow"/>
              </w:rPr>
              <w:t>Part B: The case studies should then analyse the framing material of each building in the following specific areas.</w:t>
            </w:r>
            <w:r>
              <w:rPr>
                <w:noProof/>
                <w:webHidden/>
              </w:rPr>
              <w:tab/>
            </w:r>
            <w:r>
              <w:rPr>
                <w:noProof/>
                <w:webHidden/>
              </w:rPr>
              <w:fldChar w:fldCharType="begin"/>
            </w:r>
            <w:r>
              <w:rPr>
                <w:noProof/>
                <w:webHidden/>
              </w:rPr>
              <w:instrText xml:space="preserve"> PAGEREF _Toc193978475 \h </w:instrText>
            </w:r>
            <w:r>
              <w:rPr>
                <w:noProof/>
                <w:webHidden/>
              </w:rPr>
            </w:r>
            <w:r>
              <w:rPr>
                <w:noProof/>
                <w:webHidden/>
              </w:rPr>
              <w:fldChar w:fldCharType="separate"/>
            </w:r>
            <w:r>
              <w:rPr>
                <w:noProof/>
                <w:webHidden/>
              </w:rPr>
              <w:t>4</w:t>
            </w:r>
            <w:r>
              <w:rPr>
                <w:noProof/>
                <w:webHidden/>
              </w:rPr>
              <w:fldChar w:fldCharType="end"/>
            </w:r>
          </w:hyperlink>
        </w:p>
        <w:p w14:paraId="13BEA3C6" w14:textId="53432C95" w:rsidR="00814AF6" w:rsidRDefault="00814AF6">
          <w:pPr>
            <w:pStyle w:val="TOC1"/>
            <w:tabs>
              <w:tab w:val="right" w:leader="dot" w:pos="9016"/>
            </w:tabs>
            <w:rPr>
              <w:noProof/>
              <w:kern w:val="2"/>
              <w:sz w:val="24"/>
              <w:szCs w:val="24"/>
              <w:lang w:eastAsia="en-GB"/>
              <w14:ligatures w14:val="standardContextual"/>
            </w:rPr>
          </w:pPr>
          <w:hyperlink w:anchor="_Toc193978476" w:history="1">
            <w:r w:rsidRPr="00C9292B">
              <w:rPr>
                <w:rStyle w:val="Hyperlink"/>
                <w:noProof/>
                <w:highlight w:val="yellow"/>
              </w:rPr>
              <w:t>Part C). Produce your own summative comparison of the advantages and dis-advantages of the two framing materials, in tabular format.</w:t>
            </w:r>
            <w:r>
              <w:rPr>
                <w:noProof/>
                <w:webHidden/>
              </w:rPr>
              <w:tab/>
            </w:r>
            <w:r>
              <w:rPr>
                <w:noProof/>
                <w:webHidden/>
              </w:rPr>
              <w:fldChar w:fldCharType="begin"/>
            </w:r>
            <w:r>
              <w:rPr>
                <w:noProof/>
                <w:webHidden/>
              </w:rPr>
              <w:instrText xml:space="preserve"> PAGEREF _Toc193978476 \h </w:instrText>
            </w:r>
            <w:r>
              <w:rPr>
                <w:noProof/>
                <w:webHidden/>
              </w:rPr>
            </w:r>
            <w:r>
              <w:rPr>
                <w:noProof/>
                <w:webHidden/>
              </w:rPr>
              <w:fldChar w:fldCharType="separate"/>
            </w:r>
            <w:r>
              <w:rPr>
                <w:noProof/>
                <w:webHidden/>
              </w:rPr>
              <w:t>9</w:t>
            </w:r>
            <w:r>
              <w:rPr>
                <w:noProof/>
                <w:webHidden/>
              </w:rPr>
              <w:fldChar w:fldCharType="end"/>
            </w:r>
          </w:hyperlink>
        </w:p>
        <w:p w14:paraId="139D906A" w14:textId="1DB8401B" w:rsidR="00814AF6" w:rsidRDefault="00814AF6">
          <w:pPr>
            <w:pStyle w:val="TOC1"/>
            <w:tabs>
              <w:tab w:val="right" w:leader="dot" w:pos="9016"/>
            </w:tabs>
            <w:rPr>
              <w:noProof/>
              <w:kern w:val="2"/>
              <w:sz w:val="24"/>
              <w:szCs w:val="24"/>
              <w:lang w:eastAsia="en-GB"/>
              <w14:ligatures w14:val="standardContextual"/>
            </w:rPr>
          </w:pPr>
          <w:hyperlink w:anchor="_Toc193978477" w:history="1">
            <w:r w:rsidRPr="00C9292B">
              <w:rPr>
                <w:rStyle w:val="Hyperlink"/>
                <w:noProof/>
              </w:rPr>
              <w:t>References</w:t>
            </w:r>
            <w:r>
              <w:rPr>
                <w:noProof/>
                <w:webHidden/>
              </w:rPr>
              <w:tab/>
            </w:r>
            <w:r>
              <w:rPr>
                <w:noProof/>
                <w:webHidden/>
              </w:rPr>
              <w:fldChar w:fldCharType="begin"/>
            </w:r>
            <w:r>
              <w:rPr>
                <w:noProof/>
                <w:webHidden/>
              </w:rPr>
              <w:instrText xml:space="preserve"> PAGEREF _Toc193978477 \h </w:instrText>
            </w:r>
            <w:r>
              <w:rPr>
                <w:noProof/>
                <w:webHidden/>
              </w:rPr>
            </w:r>
            <w:r>
              <w:rPr>
                <w:noProof/>
                <w:webHidden/>
              </w:rPr>
              <w:fldChar w:fldCharType="separate"/>
            </w:r>
            <w:r>
              <w:rPr>
                <w:noProof/>
                <w:webHidden/>
              </w:rPr>
              <w:t>10</w:t>
            </w:r>
            <w:r>
              <w:rPr>
                <w:noProof/>
                <w:webHidden/>
              </w:rPr>
              <w:fldChar w:fldCharType="end"/>
            </w:r>
          </w:hyperlink>
        </w:p>
        <w:p w14:paraId="6C6B07D9" w14:textId="1EB9EFCD" w:rsidR="0013184A" w:rsidRPr="00115BF9" w:rsidRDefault="00115BF9" w:rsidP="00821426">
          <w:pPr>
            <w:spacing w:after="0" w:line="240" w:lineRule="auto"/>
          </w:pPr>
          <w:r>
            <w:rPr>
              <w:b/>
              <w:bCs/>
              <w:noProof/>
            </w:rPr>
            <w:fldChar w:fldCharType="end"/>
          </w:r>
        </w:p>
      </w:sdtContent>
    </w:sdt>
    <w:p w14:paraId="4D6D9D9D" w14:textId="64F014DD" w:rsidR="004142CE" w:rsidRPr="004142CE" w:rsidRDefault="00FE1108" w:rsidP="00824187">
      <w:pPr>
        <w:pStyle w:val="Heading1"/>
        <w:spacing w:after="0"/>
      </w:pPr>
      <w:bookmarkStart w:id="0" w:name="_Toc193978473"/>
      <w:r w:rsidRPr="00362AE1">
        <w:t>Introduction</w:t>
      </w:r>
      <w:bookmarkEnd w:id="0"/>
    </w:p>
    <w:p w14:paraId="7082C238" w14:textId="2B64F108" w:rsidR="004142CE" w:rsidRDefault="007A3912" w:rsidP="00821426">
      <w:pPr>
        <w:spacing w:after="0" w:line="240" w:lineRule="auto"/>
      </w:pPr>
      <w:r w:rsidRPr="007A3912">
        <w:t xml:space="preserve">Construction materials are fundamental to the design, performance, intended use, and sustainability of buildings. This assignment examines two types of framing material structures: a concrete frame structure and a steel frame structure. In this report, the aim is to analyse the Hatsuse Mita Apartments in Japan, which has been selected as the concrete frame structure, and the Empire State Building in New York City, which has been selected as the steel frame example. By comparing these two structures, the aim is to first understand the design and the method of construction for both structures and then </w:t>
      </w:r>
      <w:r w:rsidR="00A81AFE" w:rsidRPr="007A3912">
        <w:t>investigate</w:t>
      </w:r>
      <w:r w:rsidRPr="007A3912">
        <w:t xml:space="preserve"> the strengths, durability, environmental impact, and adaptability of the materials used to construct each of them.</w:t>
      </w:r>
    </w:p>
    <w:p w14:paraId="0C1AAFC2" w14:textId="654C4B71" w:rsidR="00FE2DEB" w:rsidRDefault="00286CC8" w:rsidP="00821426">
      <w:pPr>
        <w:pStyle w:val="Heading1"/>
        <w:spacing w:after="0"/>
        <w:jc w:val="center"/>
      </w:pPr>
      <w:bookmarkStart w:id="1" w:name="_Toc193978474"/>
      <w:r w:rsidRPr="00FE2DEB">
        <w:rPr>
          <w:highlight w:val="yellow"/>
        </w:rPr>
        <w:t>Part A:</w:t>
      </w:r>
      <w:r w:rsidR="00FE2DEB" w:rsidRPr="00FE2DEB">
        <w:rPr>
          <w:highlight w:val="yellow"/>
        </w:rPr>
        <w:t xml:space="preserve"> </w:t>
      </w:r>
      <w:r w:rsidR="00A81AFE" w:rsidRPr="00FE2DEB">
        <w:rPr>
          <w:highlight w:val="yellow"/>
        </w:rPr>
        <w:t>Using</w:t>
      </w:r>
      <w:r w:rsidR="00FE2DEB" w:rsidRPr="00FE2DEB">
        <w:rPr>
          <w:highlight w:val="yellow"/>
        </w:rPr>
        <w:t xml:space="preserve"> your own research, select two existing habitable buildings from around the world, one of Concrete frame, one of Steel frame and report briefly on their original design and method of construction.</w:t>
      </w:r>
      <w:bookmarkEnd w:id="1"/>
    </w:p>
    <w:p w14:paraId="3BD32484" w14:textId="77777777" w:rsidR="00115BF9" w:rsidRPr="00115BF9" w:rsidRDefault="00115BF9" w:rsidP="00821426">
      <w:pPr>
        <w:spacing w:after="0" w:line="240" w:lineRule="auto"/>
      </w:pPr>
    </w:p>
    <w:p w14:paraId="38EE04C1" w14:textId="77777777" w:rsidR="00FE1108" w:rsidRDefault="00FE1108" w:rsidP="00821426">
      <w:pPr>
        <w:spacing w:after="0" w:line="240" w:lineRule="auto"/>
      </w:pPr>
      <w:r>
        <w:t>Hatsuse Mita Apartments</w:t>
      </w:r>
    </w:p>
    <w:p w14:paraId="147D135E" w14:textId="4B60AB21" w:rsidR="00F31EE1" w:rsidRDefault="00FE1108" w:rsidP="00821426">
      <w:pPr>
        <w:spacing w:after="0" w:line="240" w:lineRule="auto"/>
      </w:pPr>
      <w:r>
        <w:t>The Design:</w:t>
      </w:r>
      <w:r w:rsidR="004142CE">
        <w:t xml:space="preserve"> </w:t>
      </w:r>
      <w:r>
        <w:t xml:space="preserve">The Hatsuse Mita Apartments, </w:t>
      </w:r>
      <w:r w:rsidR="00962E99">
        <w:t>my chosen</w:t>
      </w:r>
      <w:r w:rsidR="0050736A">
        <w:t xml:space="preserve"> Concrete Frame structure</w:t>
      </w:r>
      <w:r w:rsidR="00962E99">
        <w:t>,</w:t>
      </w:r>
      <w:r w:rsidR="0050736A">
        <w:t xml:space="preserve"> </w:t>
      </w:r>
      <w:r>
        <w:t xml:space="preserve">designed by the architectural firm ihrmk, </w:t>
      </w:r>
      <w:r w:rsidR="0050736A">
        <w:t>was</w:t>
      </w:r>
      <w:r>
        <w:t xml:space="preserve"> completed in 2019 in Minato City, Japan. The design concept revolves around </w:t>
      </w:r>
      <w:r w:rsidR="0050736A">
        <w:t xml:space="preserve">the belief of </w:t>
      </w:r>
      <w:r>
        <w:t xml:space="preserve">flexibility and adaptability, allowing the owner's family to move between units as </w:t>
      </w:r>
      <w:r w:rsidR="0050736A">
        <w:t xml:space="preserve">and/or when </w:t>
      </w:r>
      <w:r>
        <w:t xml:space="preserve">their needs change. Each unit has a unique floor plan, and the building features a mix of private </w:t>
      </w:r>
      <w:r w:rsidR="0050736A">
        <w:t xml:space="preserve">residential </w:t>
      </w:r>
      <w:r>
        <w:t xml:space="preserve">and communal spaces organized in a non-hierarchical </w:t>
      </w:r>
      <w:r w:rsidR="00A81AFE">
        <w:t>manner.</w:t>
      </w:r>
    </w:p>
    <w:p w14:paraId="0FF7E031" w14:textId="3A942D61" w:rsidR="0002699E" w:rsidRDefault="00000000" w:rsidP="00821426">
      <w:pPr>
        <w:spacing w:after="0" w:line="240" w:lineRule="auto"/>
      </w:pPr>
      <w:sdt>
        <w:sdtPr>
          <w:id w:val="-1102723055"/>
          <w:citation/>
        </w:sdtPr>
        <w:sdtContent>
          <w:r w:rsidR="0050736A">
            <w:fldChar w:fldCharType="begin"/>
          </w:r>
          <w:r w:rsidR="00536E01">
            <w:rPr>
              <w:lang w:val="en-US"/>
            </w:rPr>
            <w:instrText xml:space="preserve">CITATION 1 \l 1033 </w:instrText>
          </w:r>
          <w:r w:rsidR="0050736A">
            <w:fldChar w:fldCharType="separate"/>
          </w:r>
          <w:r w:rsidR="00872601" w:rsidRPr="00872601">
            <w:rPr>
              <w:noProof/>
              <w:lang w:val="en-US"/>
            </w:rPr>
            <w:t>(Daily, 2021)</w:t>
          </w:r>
          <w:r w:rsidR="0050736A">
            <w:fldChar w:fldCharType="end"/>
          </w:r>
        </w:sdtContent>
      </w:sdt>
      <w:r w:rsidR="00FE1108">
        <w:t>.</w:t>
      </w:r>
    </w:p>
    <w:p w14:paraId="3F9EC546" w14:textId="1B07FED8" w:rsidR="00FE1108" w:rsidRDefault="00000000" w:rsidP="00821426">
      <w:pPr>
        <w:spacing w:after="0" w:line="240" w:lineRule="auto"/>
      </w:pPr>
      <w:sdt>
        <w:sdtPr>
          <w:id w:val="-155153254"/>
          <w:citation/>
        </w:sdtPr>
        <w:sdtContent>
          <w:r w:rsidR="0050736A">
            <w:fldChar w:fldCharType="begin"/>
          </w:r>
          <w:r w:rsidR="00536E01">
            <w:rPr>
              <w:lang w:val="en-US"/>
            </w:rPr>
            <w:instrText xml:space="preserve">CITATION 2 \l 1033 </w:instrText>
          </w:r>
          <w:r w:rsidR="0050736A">
            <w:fldChar w:fldCharType="separate"/>
          </w:r>
          <w:r w:rsidR="00872601" w:rsidRPr="00872601">
            <w:rPr>
              <w:noProof/>
              <w:lang w:val="en-US"/>
            </w:rPr>
            <w:t>(architectures.jidipi.com, 2021)</w:t>
          </w:r>
          <w:r w:rsidR="0050736A">
            <w:fldChar w:fldCharType="end"/>
          </w:r>
        </w:sdtContent>
      </w:sdt>
    </w:p>
    <w:p w14:paraId="7B9E3734" w14:textId="77777777" w:rsidR="004142CE" w:rsidRDefault="004142CE" w:rsidP="00821426">
      <w:pPr>
        <w:spacing w:after="0" w:line="240" w:lineRule="auto"/>
      </w:pPr>
    </w:p>
    <w:p w14:paraId="461C59C2" w14:textId="0B5FF748" w:rsidR="0002699E" w:rsidRDefault="00FE1108" w:rsidP="00821426">
      <w:pPr>
        <w:spacing w:after="0" w:line="240" w:lineRule="auto"/>
      </w:pPr>
      <w:r>
        <w:t>The Construction:</w:t>
      </w:r>
      <w:r w:rsidR="004142CE">
        <w:t xml:space="preserve"> </w:t>
      </w:r>
      <w:r>
        <w:t xml:space="preserve">The structure is built with 310mm square columns placed 1350mm apart, creating an intermediate structural scale that blends with the surrounding environment. The central feature is </w:t>
      </w:r>
      <w:r w:rsidR="0033434E">
        <w:t xml:space="preserve">called </w:t>
      </w:r>
      <w:r>
        <w:t xml:space="preserve">the "Meguri-doma," </w:t>
      </w:r>
      <w:r w:rsidR="0033434E">
        <w:t xml:space="preserve">it is </w:t>
      </w:r>
      <w:r>
        <w:t>a covered stairwell and common</w:t>
      </w:r>
      <w:r w:rsidR="0033434E">
        <w:t>-use</w:t>
      </w:r>
      <w:r>
        <w:t xml:space="preserve"> corridor that connects all levels and allows for natural light and ventilation</w:t>
      </w:r>
      <w:r w:rsidR="0033434E">
        <w:t xml:space="preserve"> for the inhabitants</w:t>
      </w:r>
      <w:r>
        <w:t>. The design incorporates open and inner terraces to create a fluid indoor-outdoor living experience</w:t>
      </w:r>
      <w:r w:rsidR="0050736A">
        <w:t>.</w:t>
      </w:r>
      <w:r w:rsidR="0050736A" w:rsidRPr="0050736A">
        <w:t xml:space="preserve"> </w:t>
      </w:r>
    </w:p>
    <w:p w14:paraId="14E0B5E4" w14:textId="2B235922" w:rsidR="0002699E" w:rsidRDefault="00000000" w:rsidP="00821426">
      <w:pPr>
        <w:spacing w:after="0" w:line="240" w:lineRule="auto"/>
      </w:pPr>
      <w:sdt>
        <w:sdtPr>
          <w:id w:val="-135028631"/>
          <w:citation/>
        </w:sdtPr>
        <w:sdtContent>
          <w:r w:rsidR="0050736A">
            <w:fldChar w:fldCharType="begin"/>
          </w:r>
          <w:r w:rsidR="00536E01">
            <w:rPr>
              <w:lang w:val="en-US"/>
            </w:rPr>
            <w:instrText xml:space="preserve">CITATION 1 \l 1033 </w:instrText>
          </w:r>
          <w:r w:rsidR="0050736A">
            <w:fldChar w:fldCharType="separate"/>
          </w:r>
          <w:r w:rsidR="00872601" w:rsidRPr="00872601">
            <w:rPr>
              <w:noProof/>
              <w:lang w:val="en-US"/>
            </w:rPr>
            <w:t>(Daily, 2021)</w:t>
          </w:r>
          <w:r w:rsidR="0050736A">
            <w:fldChar w:fldCharType="end"/>
          </w:r>
        </w:sdtContent>
      </w:sdt>
      <w:r w:rsidR="0050736A">
        <w:t>.</w:t>
      </w:r>
    </w:p>
    <w:p w14:paraId="10FBBF26" w14:textId="1444A23E" w:rsidR="00FE1108" w:rsidRDefault="00000000" w:rsidP="00821426">
      <w:pPr>
        <w:spacing w:after="0" w:line="240" w:lineRule="auto"/>
      </w:pPr>
      <w:sdt>
        <w:sdtPr>
          <w:id w:val="821158540"/>
          <w:citation/>
        </w:sdtPr>
        <w:sdtContent>
          <w:r w:rsidR="0050736A">
            <w:fldChar w:fldCharType="begin"/>
          </w:r>
          <w:r w:rsidR="00536E01">
            <w:rPr>
              <w:lang w:val="en-US"/>
            </w:rPr>
            <w:instrText xml:space="preserve">CITATION 2 \l 1033 </w:instrText>
          </w:r>
          <w:r w:rsidR="0050736A">
            <w:fldChar w:fldCharType="separate"/>
          </w:r>
          <w:r w:rsidR="00872601" w:rsidRPr="00872601">
            <w:rPr>
              <w:noProof/>
              <w:lang w:val="en-US"/>
            </w:rPr>
            <w:t>(architectures.jidipi.com, 2021)</w:t>
          </w:r>
          <w:r w:rsidR="0050736A">
            <w:fldChar w:fldCharType="end"/>
          </w:r>
        </w:sdtContent>
      </w:sdt>
    </w:p>
    <w:p w14:paraId="4B24319B" w14:textId="353DFEFF" w:rsidR="0050736A" w:rsidRDefault="0050736A" w:rsidP="00821426">
      <w:pPr>
        <w:spacing w:after="0" w:line="240" w:lineRule="auto"/>
      </w:pPr>
    </w:p>
    <w:p w14:paraId="410B1718" w14:textId="77777777" w:rsidR="00FE1108" w:rsidRDefault="00FE1108" w:rsidP="00821426">
      <w:pPr>
        <w:spacing w:after="0" w:line="240" w:lineRule="auto"/>
      </w:pPr>
    </w:p>
    <w:p w14:paraId="29F3BF1F" w14:textId="5A3ABC77" w:rsidR="002B53D0" w:rsidRDefault="002B53D0" w:rsidP="00821426">
      <w:pPr>
        <w:spacing w:after="0" w:line="240" w:lineRule="auto"/>
        <w:jc w:val="center"/>
      </w:pPr>
      <w:r>
        <w:rPr>
          <w:noProof/>
        </w:rPr>
        <w:drawing>
          <wp:inline distT="0" distB="0" distL="0" distR="0" wp14:anchorId="1A5D0D34" wp14:editId="62D490D1">
            <wp:extent cx="3864169" cy="2571750"/>
            <wp:effectExtent l="0" t="0" r="3175" b="0"/>
            <wp:docPr id="3" name="Picture 2" descr="A low angle view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low angle view of a building&#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74616" cy="2578703"/>
                    </a:xfrm>
                    <a:prstGeom prst="rect">
                      <a:avLst/>
                    </a:prstGeom>
                    <a:noFill/>
                    <a:ln>
                      <a:noFill/>
                    </a:ln>
                  </pic:spPr>
                </pic:pic>
              </a:graphicData>
            </a:graphic>
          </wp:inline>
        </w:drawing>
      </w:r>
    </w:p>
    <w:p w14:paraId="02817F0B" w14:textId="5FEF01DF" w:rsidR="00313966" w:rsidRDefault="00000000" w:rsidP="00821426">
      <w:pPr>
        <w:spacing w:after="0" w:line="240" w:lineRule="auto"/>
        <w:jc w:val="center"/>
      </w:pPr>
      <w:sdt>
        <w:sdtPr>
          <w:id w:val="1135212944"/>
          <w:citation/>
        </w:sdtPr>
        <w:sdtContent>
          <w:r w:rsidR="00685DB5">
            <w:fldChar w:fldCharType="begin"/>
          </w:r>
          <w:r w:rsidR="00685DB5">
            <w:rPr>
              <w:lang w:val="en-US"/>
            </w:rPr>
            <w:instrText xml:space="preserve"> CITATION 3 \l 1033 </w:instrText>
          </w:r>
          <w:r w:rsidR="00685DB5">
            <w:fldChar w:fldCharType="separate"/>
          </w:r>
          <w:r w:rsidR="00872601" w:rsidRPr="00872601">
            <w:rPr>
              <w:noProof/>
              <w:lang w:val="en-US"/>
            </w:rPr>
            <w:t>(Homes, n.d.)</w:t>
          </w:r>
          <w:r w:rsidR="00685DB5">
            <w:fldChar w:fldCharType="end"/>
          </w:r>
        </w:sdtContent>
      </w:sdt>
    </w:p>
    <w:p w14:paraId="6AB03EE5" w14:textId="77777777" w:rsidR="002B53D0" w:rsidRDefault="002B53D0" w:rsidP="00821426">
      <w:pPr>
        <w:spacing w:after="0" w:line="240" w:lineRule="auto"/>
      </w:pPr>
    </w:p>
    <w:p w14:paraId="1BC75033" w14:textId="37EB7360" w:rsidR="00977697" w:rsidRDefault="00977697" w:rsidP="00821426">
      <w:pPr>
        <w:spacing w:after="0" w:line="240" w:lineRule="auto"/>
        <w:jc w:val="center"/>
      </w:pPr>
      <w:r>
        <w:rPr>
          <w:noProof/>
        </w:rPr>
        <w:drawing>
          <wp:inline distT="0" distB="0" distL="0" distR="0" wp14:anchorId="52472713" wp14:editId="4CE9052C">
            <wp:extent cx="2275368" cy="3409271"/>
            <wp:effectExtent l="0" t="0" r="0" b="1270"/>
            <wp:docPr id="1350134467" name="Picture 1" descr="Hatsuse Mita Apartments / ihrmk - Image 43 of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tsuse Mita Apartments / ihrmk - Image 43 of 4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90953" cy="3432622"/>
                    </a:xfrm>
                    <a:prstGeom prst="rect">
                      <a:avLst/>
                    </a:prstGeom>
                    <a:noFill/>
                    <a:ln>
                      <a:noFill/>
                    </a:ln>
                  </pic:spPr>
                </pic:pic>
              </a:graphicData>
            </a:graphic>
          </wp:inline>
        </w:drawing>
      </w:r>
    </w:p>
    <w:p w14:paraId="1BE3A1FA" w14:textId="77777777" w:rsidR="00977697" w:rsidRDefault="00977697" w:rsidP="00821426">
      <w:pPr>
        <w:spacing w:after="0" w:line="240" w:lineRule="auto"/>
      </w:pPr>
    </w:p>
    <w:p w14:paraId="41086371" w14:textId="2ABA11A0" w:rsidR="00804914" w:rsidRDefault="00000000" w:rsidP="00821426">
      <w:pPr>
        <w:spacing w:after="0" w:line="240" w:lineRule="auto"/>
        <w:jc w:val="center"/>
      </w:pPr>
      <w:sdt>
        <w:sdtPr>
          <w:id w:val="206611428"/>
          <w:citation/>
        </w:sdtPr>
        <w:sdtContent>
          <w:r w:rsidR="00804914">
            <w:fldChar w:fldCharType="begin"/>
          </w:r>
          <w:r w:rsidR="00804914">
            <w:rPr>
              <w:lang w:val="en-US"/>
            </w:rPr>
            <w:instrText xml:space="preserve"> CITATION Han21 \l 1033 </w:instrText>
          </w:r>
          <w:r w:rsidR="00804914">
            <w:fldChar w:fldCharType="separate"/>
          </w:r>
          <w:r w:rsidR="00872601" w:rsidRPr="00872601">
            <w:rPr>
              <w:noProof/>
              <w:lang w:val="en-US"/>
            </w:rPr>
            <w:t>(Abdel, 2021)</w:t>
          </w:r>
          <w:r w:rsidR="00804914">
            <w:fldChar w:fldCharType="end"/>
          </w:r>
        </w:sdtContent>
      </w:sdt>
    </w:p>
    <w:p w14:paraId="6AF90E55" w14:textId="77777777" w:rsidR="00977697" w:rsidRDefault="00977697" w:rsidP="00821426">
      <w:pPr>
        <w:spacing w:after="0" w:line="240" w:lineRule="auto"/>
      </w:pPr>
    </w:p>
    <w:p w14:paraId="3AE306C8" w14:textId="77777777" w:rsidR="004142CE" w:rsidRDefault="004142CE" w:rsidP="00821426">
      <w:pPr>
        <w:spacing w:after="0" w:line="240" w:lineRule="auto"/>
      </w:pPr>
    </w:p>
    <w:p w14:paraId="5BB0AEBA" w14:textId="77777777" w:rsidR="004142CE" w:rsidRDefault="004142CE" w:rsidP="00821426">
      <w:pPr>
        <w:spacing w:after="0" w:line="240" w:lineRule="auto"/>
      </w:pPr>
    </w:p>
    <w:p w14:paraId="656D3164" w14:textId="77777777" w:rsidR="0071204F" w:rsidRDefault="0071204F" w:rsidP="00821426">
      <w:pPr>
        <w:spacing w:after="0" w:line="240" w:lineRule="auto"/>
      </w:pPr>
      <w:r>
        <w:t>Empire State Building</w:t>
      </w:r>
    </w:p>
    <w:p w14:paraId="6809F5B1" w14:textId="57682A68" w:rsidR="0071204F" w:rsidRDefault="0071204F" w:rsidP="00821426">
      <w:pPr>
        <w:spacing w:after="0" w:line="240" w:lineRule="auto"/>
      </w:pPr>
      <w:r>
        <w:t xml:space="preserve">The </w:t>
      </w:r>
      <w:r w:rsidRPr="005A4498">
        <w:t xml:space="preserve">Design: The Empire State Building, designed by the architectural firm Shreve, Lamb &amp; Harmon, was completed in 1931 in New York City, USA. </w:t>
      </w:r>
      <w:r w:rsidR="008A64EE" w:rsidRPr="005A4498">
        <w:t>The design is influenced by the Art Deco style, characterized by its sleek, symmetrical lines and ornamental elements. The building is 1,454 feet (443.2 meters) tall, with its antenna spire, making it one of the most iconic skyscrapers in the world.</w:t>
      </w:r>
    </w:p>
    <w:p w14:paraId="0FE13E9D" w14:textId="77777777" w:rsidR="00821426" w:rsidRPr="005A4498" w:rsidRDefault="00821426" w:rsidP="00821426">
      <w:pPr>
        <w:spacing w:after="0" w:line="240" w:lineRule="auto"/>
      </w:pPr>
    </w:p>
    <w:p w14:paraId="28B3ACD3" w14:textId="39AB72B5" w:rsidR="0071204F" w:rsidRPr="005A4498" w:rsidRDefault="008A64EE" w:rsidP="00821426">
      <w:pPr>
        <w:spacing w:after="0" w:line="240" w:lineRule="auto"/>
      </w:pPr>
      <w:r w:rsidRPr="005A4498">
        <w:lastRenderedPageBreak/>
        <w:t>The building's design utilizes setbacks at various levels, which not only enhance its aesthetic appeal but also provide a functional purpose by reducing wind pressure on the structure. The facade is composed of limestone, granite, and aluminium, giving it a distinctive appearance that has become synonymous with New York City's skyline.</w:t>
      </w:r>
    </w:p>
    <w:p w14:paraId="39A51943" w14:textId="77777777" w:rsidR="004142CE" w:rsidRDefault="004142CE" w:rsidP="00821426">
      <w:pPr>
        <w:spacing w:after="0" w:line="240" w:lineRule="auto"/>
      </w:pPr>
    </w:p>
    <w:p w14:paraId="09926B29" w14:textId="0DD745EC" w:rsidR="007B6CEB" w:rsidRPr="005A4498" w:rsidRDefault="0071204F" w:rsidP="00821426">
      <w:pPr>
        <w:spacing w:after="0" w:line="240" w:lineRule="auto"/>
      </w:pPr>
      <w:r w:rsidRPr="005A4498">
        <w:t>The Construction: Construction of the Empire State Building began on March 17, 1930, and was completed in just over a year, opening on May 1</w:t>
      </w:r>
      <w:r w:rsidR="008A64EE" w:rsidRPr="005A4498">
        <w:t>,</w:t>
      </w:r>
      <w:r w:rsidRPr="005A4498">
        <w:t xml:space="preserve"> 1931. The building's structural system is a steel frame, which was revolutionary at the time. </w:t>
      </w:r>
      <w:r w:rsidR="008A64EE" w:rsidRPr="005A4498">
        <w:t xml:space="preserve">This steel frame enabled rapid construction and provided the necessary strength to support the building's height. </w:t>
      </w:r>
      <w:r w:rsidRPr="005A4498">
        <w:t>The steel columns and beams were prefabricated and assembled on-site, creating a robust skeleton that supports the entire structure.</w:t>
      </w:r>
    </w:p>
    <w:p w14:paraId="01288E57" w14:textId="77777777" w:rsidR="0071204F" w:rsidRPr="005A4498" w:rsidRDefault="0071204F" w:rsidP="00821426">
      <w:pPr>
        <w:spacing w:after="0" w:line="240" w:lineRule="auto"/>
      </w:pPr>
    </w:p>
    <w:p w14:paraId="0BE95329" w14:textId="3ECF6A26" w:rsidR="0071204F" w:rsidRPr="005A4498" w:rsidRDefault="008A64EE" w:rsidP="00821426">
      <w:pPr>
        <w:spacing w:after="0" w:line="240" w:lineRule="auto"/>
      </w:pPr>
      <w:r w:rsidRPr="005A4498">
        <w:t xml:space="preserve">The construction process was incredibly fast, with an average of 4.5 floors completed per week. </w:t>
      </w:r>
      <w:r w:rsidR="0071204F" w:rsidRPr="005A4498">
        <w:t xml:space="preserve">This speed was achieved through meticulous planning and coordination, as well as the use of advanced construction techniques. </w:t>
      </w:r>
      <w:r w:rsidRPr="005A4498">
        <w:t xml:space="preserve">The building's foundation was excavated to a height of </w:t>
      </w:r>
      <w:r w:rsidR="00A81AFE" w:rsidRPr="005A4498">
        <w:t>fifty-five</w:t>
      </w:r>
      <w:r w:rsidRPr="005A4498">
        <w:t xml:space="preserve"> feet, and the steel frame was constructed using cranes and derricks.</w:t>
      </w:r>
    </w:p>
    <w:p w14:paraId="1127FE2D" w14:textId="77777777" w:rsidR="0071204F" w:rsidRPr="005A4498" w:rsidRDefault="0071204F" w:rsidP="00821426">
      <w:pPr>
        <w:spacing w:after="0" w:line="240" w:lineRule="auto"/>
      </w:pPr>
    </w:p>
    <w:p w14:paraId="63C2C649" w14:textId="0C22D9AD" w:rsidR="006D1797" w:rsidRDefault="008A64EE" w:rsidP="00821426">
      <w:pPr>
        <w:spacing w:after="0" w:line="240" w:lineRule="auto"/>
      </w:pPr>
      <w:r w:rsidRPr="005A4498">
        <w:t xml:space="preserve">The exterior of the building was clad in limestone and granite, with spandrels between the windows. </w:t>
      </w:r>
      <w:r w:rsidR="001F4C2B" w:rsidRPr="005A4498">
        <w:t xml:space="preserve">The lobby has an Art Deco design with marble walls and floors, and a mural depicting the building as the </w:t>
      </w:r>
      <w:proofErr w:type="spellStart"/>
      <w:r w:rsidR="001F4C2B" w:rsidRPr="005A4498">
        <w:t>center</w:t>
      </w:r>
      <w:proofErr w:type="spellEnd"/>
      <w:r w:rsidR="001F4C2B" w:rsidRPr="005A4498">
        <w:t xml:space="preserve"> of the universe.</w:t>
      </w:r>
      <w:r w:rsidR="001F4C2B">
        <w:t xml:space="preserve"> </w:t>
      </w:r>
      <w:r w:rsidR="00DA5815" w:rsidRPr="005A4498">
        <w:t>The construction was managed by Starrett Brothers and Eken, who ensured that the project was completed on time and within budget.</w:t>
      </w:r>
    </w:p>
    <w:p w14:paraId="5E9D89DD" w14:textId="77777777" w:rsidR="001F4C2B" w:rsidRDefault="001F4C2B" w:rsidP="00821426">
      <w:pPr>
        <w:spacing w:after="0" w:line="240" w:lineRule="auto"/>
      </w:pPr>
    </w:p>
    <w:p w14:paraId="6CBF9B47" w14:textId="6A1A2955" w:rsidR="00DF1513" w:rsidRDefault="00000000" w:rsidP="00821426">
      <w:pPr>
        <w:spacing w:after="0" w:line="240" w:lineRule="auto"/>
      </w:pPr>
      <w:sdt>
        <w:sdtPr>
          <w:id w:val="-292910987"/>
          <w:citation/>
        </w:sdtPr>
        <w:sdtContent>
          <w:r w:rsidR="00DF1513">
            <w:fldChar w:fldCharType="begin"/>
          </w:r>
          <w:r w:rsidR="00DF1513">
            <w:rPr>
              <w:lang w:val="en-US"/>
            </w:rPr>
            <w:instrText xml:space="preserve">CITATION The25 \l 1033 </w:instrText>
          </w:r>
          <w:r w:rsidR="00DF1513">
            <w:fldChar w:fldCharType="separate"/>
          </w:r>
          <w:r w:rsidR="00872601" w:rsidRPr="00872601">
            <w:rPr>
              <w:noProof/>
              <w:lang w:val="en-US"/>
            </w:rPr>
            <w:t>(Website, n.d.)</w:t>
          </w:r>
          <w:r w:rsidR="00DF1513">
            <w:fldChar w:fldCharType="end"/>
          </w:r>
        </w:sdtContent>
      </w:sdt>
    </w:p>
    <w:p w14:paraId="0DB4E224" w14:textId="30DAD43F" w:rsidR="00DF1513" w:rsidRDefault="00000000" w:rsidP="00821426">
      <w:pPr>
        <w:spacing w:after="0" w:line="240" w:lineRule="auto"/>
      </w:pPr>
      <w:sdt>
        <w:sdtPr>
          <w:id w:val="1399943874"/>
          <w:citation/>
        </w:sdtPr>
        <w:sdtContent>
          <w:r w:rsidR="00DF1513">
            <w:fldChar w:fldCharType="begin"/>
          </w:r>
          <w:r w:rsidR="00DF1513">
            <w:rPr>
              <w:lang w:val="en-US"/>
            </w:rPr>
            <w:instrText xml:space="preserve"> CITATION Emp25 \l 1033 </w:instrText>
          </w:r>
          <w:r w:rsidR="00DF1513">
            <w:fldChar w:fldCharType="separate"/>
          </w:r>
          <w:r w:rsidR="00872601" w:rsidRPr="00872601">
            <w:rPr>
              <w:noProof/>
              <w:lang w:val="en-US"/>
            </w:rPr>
            <w:t>(Website, n.d.)</w:t>
          </w:r>
          <w:r w:rsidR="00DF1513">
            <w:fldChar w:fldCharType="end"/>
          </w:r>
        </w:sdtContent>
      </w:sdt>
    </w:p>
    <w:p w14:paraId="092CB46F" w14:textId="7449BB83" w:rsidR="00DF1513" w:rsidRDefault="00000000" w:rsidP="00821426">
      <w:pPr>
        <w:spacing w:after="0" w:line="240" w:lineRule="auto"/>
      </w:pPr>
      <w:sdt>
        <w:sdtPr>
          <w:id w:val="1683544682"/>
          <w:citation/>
        </w:sdtPr>
        <w:sdtContent>
          <w:r w:rsidR="00DF1513">
            <w:fldChar w:fldCharType="begin"/>
          </w:r>
          <w:r w:rsidR="00DF1513">
            <w:rPr>
              <w:lang w:val="en-US"/>
            </w:rPr>
            <w:instrText xml:space="preserve"> CITATION Emp251 \l 1033 </w:instrText>
          </w:r>
          <w:r w:rsidR="00DF1513">
            <w:fldChar w:fldCharType="separate"/>
          </w:r>
          <w:r w:rsidR="00872601" w:rsidRPr="00872601">
            <w:rPr>
              <w:noProof/>
              <w:lang w:val="en-US"/>
            </w:rPr>
            <w:t>(Website, n.d.)</w:t>
          </w:r>
          <w:r w:rsidR="00DF1513">
            <w:fldChar w:fldCharType="end"/>
          </w:r>
        </w:sdtContent>
      </w:sdt>
    </w:p>
    <w:p w14:paraId="29967BA6" w14:textId="77777777" w:rsidR="00125BD6" w:rsidRDefault="00125BD6" w:rsidP="00821426">
      <w:pPr>
        <w:spacing w:after="0" w:line="240" w:lineRule="auto"/>
      </w:pPr>
    </w:p>
    <w:p w14:paraId="592839FE" w14:textId="77777777" w:rsidR="00DF1513" w:rsidRPr="005A4498" w:rsidRDefault="00DF1513" w:rsidP="00821426">
      <w:pPr>
        <w:spacing w:after="0" w:line="240" w:lineRule="auto"/>
      </w:pPr>
    </w:p>
    <w:p w14:paraId="5AFA3AB6" w14:textId="48F7BA8E" w:rsidR="00977697" w:rsidRDefault="006D4E89" w:rsidP="00821426">
      <w:pPr>
        <w:spacing w:after="0" w:line="240" w:lineRule="auto"/>
        <w:jc w:val="center"/>
      </w:pPr>
      <w:r>
        <w:rPr>
          <w:noProof/>
        </w:rPr>
        <w:drawing>
          <wp:inline distT="0" distB="0" distL="0" distR="0" wp14:anchorId="34577413" wp14:editId="0AD48E9F">
            <wp:extent cx="1714500" cy="2667000"/>
            <wp:effectExtent l="0" t="0" r="0" b="0"/>
            <wp:docPr id="656189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4500" cy="2667000"/>
                    </a:xfrm>
                    <a:prstGeom prst="rect">
                      <a:avLst/>
                    </a:prstGeom>
                    <a:noFill/>
                  </pic:spPr>
                </pic:pic>
              </a:graphicData>
            </a:graphic>
          </wp:inline>
        </w:drawing>
      </w:r>
      <w:r w:rsidR="004A700F">
        <w:rPr>
          <w:noProof/>
        </w:rPr>
        <w:drawing>
          <wp:inline distT="0" distB="0" distL="0" distR="0" wp14:anchorId="08747719" wp14:editId="0A74B8A0">
            <wp:extent cx="2019300" cy="2626877"/>
            <wp:effectExtent l="0" t="0" r="0" b="2540"/>
            <wp:docPr id="2893925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6541" cy="2649305"/>
                    </a:xfrm>
                    <a:prstGeom prst="rect">
                      <a:avLst/>
                    </a:prstGeom>
                    <a:noFill/>
                  </pic:spPr>
                </pic:pic>
              </a:graphicData>
            </a:graphic>
          </wp:inline>
        </w:drawing>
      </w:r>
    </w:p>
    <w:p w14:paraId="7C2D2137" w14:textId="69D5ECCA" w:rsidR="00DE6B7B" w:rsidRDefault="00000000" w:rsidP="00821426">
      <w:pPr>
        <w:spacing w:after="0" w:line="240" w:lineRule="auto"/>
        <w:jc w:val="center"/>
      </w:pPr>
      <w:sdt>
        <w:sdtPr>
          <w:id w:val="2028442212"/>
          <w:citation/>
        </w:sdtPr>
        <w:sdtContent>
          <w:r w:rsidR="001D37AF" w:rsidRPr="004B7181">
            <w:fldChar w:fldCharType="begin"/>
          </w:r>
          <w:r w:rsidR="001D37AF" w:rsidRPr="004B7181">
            <w:rPr>
              <w:lang w:val="en-US"/>
            </w:rPr>
            <w:instrText xml:space="preserve"> CITATION old25 \l 1033 </w:instrText>
          </w:r>
          <w:r w:rsidR="001D37AF" w:rsidRPr="004B7181">
            <w:fldChar w:fldCharType="separate"/>
          </w:r>
          <w:r w:rsidR="00872601" w:rsidRPr="00872601">
            <w:rPr>
              <w:noProof/>
              <w:lang w:val="en-US"/>
            </w:rPr>
            <w:t>(old.skyscraper.org, n.d.)</w:t>
          </w:r>
          <w:r w:rsidR="001D37AF" w:rsidRPr="004B7181">
            <w:fldChar w:fldCharType="end"/>
          </w:r>
        </w:sdtContent>
      </w:sdt>
    </w:p>
    <w:p w14:paraId="496BEEC5" w14:textId="7AD21A1A" w:rsidR="004B7181" w:rsidRDefault="00000000" w:rsidP="00821426">
      <w:pPr>
        <w:spacing w:after="0" w:line="240" w:lineRule="auto"/>
        <w:jc w:val="center"/>
      </w:pPr>
      <w:sdt>
        <w:sdtPr>
          <w:id w:val="537091480"/>
          <w:citation/>
        </w:sdtPr>
        <w:sdtContent>
          <w:r w:rsidR="004B7181">
            <w:fldChar w:fldCharType="begin"/>
          </w:r>
          <w:r w:rsidR="004B7181">
            <w:rPr>
              <w:lang w:val="en-US"/>
            </w:rPr>
            <w:instrText xml:space="preserve"> CITATION Pin25 \l 1033 </w:instrText>
          </w:r>
          <w:r w:rsidR="004B7181">
            <w:fldChar w:fldCharType="separate"/>
          </w:r>
          <w:r w:rsidR="00872601" w:rsidRPr="00872601">
            <w:rPr>
              <w:noProof/>
              <w:lang w:val="en-US"/>
            </w:rPr>
            <w:t>(Pinterest, n.d.)</w:t>
          </w:r>
          <w:r w:rsidR="004B7181">
            <w:fldChar w:fldCharType="end"/>
          </w:r>
        </w:sdtContent>
      </w:sdt>
    </w:p>
    <w:p w14:paraId="6292A3AD" w14:textId="77777777" w:rsidR="006D4E89" w:rsidRDefault="006D4E89" w:rsidP="00821426">
      <w:pPr>
        <w:spacing w:after="0" w:line="240" w:lineRule="auto"/>
      </w:pPr>
    </w:p>
    <w:p w14:paraId="1DDC4397" w14:textId="77777777" w:rsidR="004B7181" w:rsidRDefault="004B7181" w:rsidP="00821426">
      <w:pPr>
        <w:spacing w:after="0" w:line="240" w:lineRule="auto"/>
      </w:pPr>
    </w:p>
    <w:p w14:paraId="5319F9FD" w14:textId="77777777" w:rsidR="00814AF6" w:rsidRDefault="00814AF6" w:rsidP="00821426">
      <w:pPr>
        <w:spacing w:after="0" w:line="240" w:lineRule="auto"/>
      </w:pPr>
    </w:p>
    <w:p w14:paraId="0A100E53" w14:textId="21CDA24D" w:rsidR="00286CC8" w:rsidRDefault="0036440A" w:rsidP="00821426">
      <w:pPr>
        <w:pStyle w:val="Heading1"/>
        <w:spacing w:after="0"/>
        <w:jc w:val="center"/>
      </w:pPr>
      <w:bookmarkStart w:id="2" w:name="_Toc193978475"/>
      <w:r w:rsidRPr="00F74027">
        <w:rPr>
          <w:highlight w:val="yellow"/>
        </w:rPr>
        <w:lastRenderedPageBreak/>
        <w:t xml:space="preserve">Part </w:t>
      </w:r>
      <w:r w:rsidR="0057669B" w:rsidRPr="00F74027">
        <w:rPr>
          <w:highlight w:val="yellow"/>
        </w:rPr>
        <w:t>B:</w:t>
      </w:r>
      <w:r w:rsidR="00731F7F" w:rsidRPr="00F74027">
        <w:rPr>
          <w:highlight w:val="yellow"/>
        </w:rPr>
        <w:t xml:space="preserve"> The case studies should then analyse the framing material of each building</w:t>
      </w:r>
      <w:r w:rsidR="00115BF9">
        <w:rPr>
          <w:highlight w:val="yellow"/>
        </w:rPr>
        <w:t xml:space="preserve"> </w:t>
      </w:r>
      <w:r w:rsidR="00731F7F" w:rsidRPr="00F74027">
        <w:rPr>
          <w:highlight w:val="yellow"/>
        </w:rPr>
        <w:t xml:space="preserve">in the following specific </w:t>
      </w:r>
      <w:r w:rsidR="000126A6" w:rsidRPr="00F74027">
        <w:rPr>
          <w:highlight w:val="yellow"/>
        </w:rPr>
        <w:t>areas.</w:t>
      </w:r>
      <w:bookmarkEnd w:id="2"/>
    </w:p>
    <w:p w14:paraId="09F15756" w14:textId="77777777" w:rsidR="00731F7F" w:rsidRDefault="00731F7F" w:rsidP="00821426">
      <w:pPr>
        <w:spacing w:after="0" w:line="240" w:lineRule="auto"/>
      </w:pPr>
    </w:p>
    <w:p w14:paraId="18CD629B" w14:textId="3F3483F4" w:rsidR="0057669B" w:rsidRPr="00F74027" w:rsidRDefault="006257D2" w:rsidP="00814AF6">
      <w:pPr>
        <w:pStyle w:val="Subtitle"/>
        <w:jc w:val="center"/>
        <w:rPr>
          <w:highlight w:val="yellow"/>
        </w:rPr>
      </w:pPr>
      <w:r w:rsidRPr="00F74027">
        <w:rPr>
          <w:highlight w:val="yellow"/>
        </w:rPr>
        <w:t>The framing material choice, in relation to strength, durability and climatic resistance, given the environmental conditions it is exposed to at the site.</w:t>
      </w:r>
    </w:p>
    <w:p w14:paraId="560FF76B" w14:textId="77777777" w:rsidR="00536E01" w:rsidRDefault="00536E01" w:rsidP="00821426">
      <w:pPr>
        <w:spacing w:after="0" w:line="240" w:lineRule="auto"/>
      </w:pPr>
    </w:p>
    <w:p w14:paraId="6A8E916B" w14:textId="1CD297A3" w:rsidR="0057669B" w:rsidRDefault="00536E01" w:rsidP="00821426">
      <w:pPr>
        <w:spacing w:after="0" w:line="240" w:lineRule="auto"/>
      </w:pPr>
      <w:r>
        <w:t>Concrete Frame Structure</w:t>
      </w:r>
    </w:p>
    <w:p w14:paraId="2F1A7CDC" w14:textId="1B37628A" w:rsidR="00DD5704" w:rsidRPr="005A4498" w:rsidRDefault="00DD5704" w:rsidP="00821426">
      <w:pPr>
        <w:pStyle w:val="ListParagraph"/>
        <w:numPr>
          <w:ilvl w:val="0"/>
          <w:numId w:val="9"/>
        </w:numPr>
        <w:spacing w:after="0" w:line="240" w:lineRule="auto"/>
      </w:pPr>
      <w:r w:rsidRPr="005A4498">
        <w:t>The Framing Material Choice: The Hatsuse Mita Apartments utilize a frame built with 310mm square columns placed 1350mm apart to optimi</w:t>
      </w:r>
      <w:r w:rsidR="005D61CF" w:rsidRPr="005A4498">
        <w:t>s</w:t>
      </w:r>
      <w:r w:rsidRPr="005A4498">
        <w:t>e structural strength. This choice of framing material ensures maximum strength and durability, which are crucial for the building's stability and longevity.</w:t>
      </w:r>
    </w:p>
    <w:p w14:paraId="2634C317" w14:textId="77777777" w:rsidR="00DD5704" w:rsidRPr="005A4498" w:rsidRDefault="00DD5704" w:rsidP="00821426">
      <w:pPr>
        <w:spacing w:after="0" w:line="240" w:lineRule="auto"/>
      </w:pPr>
    </w:p>
    <w:p w14:paraId="512D018D" w14:textId="0CCE5661" w:rsidR="00DD5704" w:rsidRPr="005A4498" w:rsidRDefault="00BB7D45" w:rsidP="00821426">
      <w:pPr>
        <w:pStyle w:val="ListParagraph"/>
        <w:numPr>
          <w:ilvl w:val="0"/>
          <w:numId w:val="9"/>
        </w:numPr>
        <w:spacing w:after="0" w:line="240" w:lineRule="auto"/>
      </w:pPr>
      <w:r w:rsidRPr="005A4498">
        <w:t>The 310mm thickness, concrete, square columns provide exceptional strength, allowing the building to maintain its weight and resist multiple forces.</w:t>
      </w:r>
      <w:r>
        <w:t xml:space="preserve"> </w:t>
      </w:r>
      <w:r w:rsidR="00DD5704" w:rsidRPr="005A4498">
        <w:t>The intermediate structural scale of the frame helps the building blend with its surroundings while providing the necessary support.</w:t>
      </w:r>
    </w:p>
    <w:p w14:paraId="46A160E7" w14:textId="77777777" w:rsidR="00DD5704" w:rsidRPr="005A4498" w:rsidRDefault="00DD5704" w:rsidP="00821426">
      <w:pPr>
        <w:spacing w:after="0" w:line="240" w:lineRule="auto"/>
      </w:pPr>
    </w:p>
    <w:p w14:paraId="380F603A" w14:textId="48FD4BC3" w:rsidR="00DD5704" w:rsidRPr="005A4498" w:rsidRDefault="00DD5704" w:rsidP="00821426">
      <w:pPr>
        <w:pStyle w:val="ListParagraph"/>
        <w:numPr>
          <w:ilvl w:val="0"/>
          <w:numId w:val="9"/>
        </w:numPr>
        <w:spacing w:after="0" w:line="240" w:lineRule="auto"/>
      </w:pPr>
      <w:r w:rsidRPr="005A4498">
        <w:t xml:space="preserve">Durability: The columns are designed to withstand the environmental conditions of Minato City, Japan, which include seismic activity and varying weather patterns such as hot summers and typhoon seasons. </w:t>
      </w:r>
      <w:r w:rsidR="00AF5611" w:rsidRPr="005A4498">
        <w:t>The use of high-quality materials ensures the building's durability and ability to maintain structural integrity over the years.</w:t>
      </w:r>
    </w:p>
    <w:p w14:paraId="40EB5089" w14:textId="77777777" w:rsidR="00DD5704" w:rsidRPr="005A4498" w:rsidRDefault="00DD5704" w:rsidP="00821426">
      <w:pPr>
        <w:spacing w:after="0" w:line="240" w:lineRule="auto"/>
      </w:pPr>
    </w:p>
    <w:p w14:paraId="1E7D6BD7" w14:textId="2D8A7B4B" w:rsidR="00DD5704" w:rsidRPr="005A4498" w:rsidRDefault="00DD5704" w:rsidP="00821426">
      <w:pPr>
        <w:pStyle w:val="ListParagraph"/>
        <w:numPr>
          <w:ilvl w:val="0"/>
          <w:numId w:val="9"/>
        </w:numPr>
        <w:spacing w:after="0" w:line="240" w:lineRule="auto"/>
      </w:pPr>
      <w:r w:rsidRPr="005A4498">
        <w:t xml:space="preserve">Climatic Resistance: The framing material is chosen to resist climatic factors, ensuring the building's safety and stability. </w:t>
      </w:r>
      <w:r w:rsidR="00BB4297" w:rsidRPr="005A4498">
        <w:t>The design focuses on the seismic activity of Japan, as well as the various weather patterns, providing resistance to both earthquakes and extreme weather conditions.</w:t>
      </w:r>
    </w:p>
    <w:p w14:paraId="4C9EE94D" w14:textId="77777777" w:rsidR="00DD5704" w:rsidRPr="005A4498" w:rsidRDefault="00DD5704" w:rsidP="00821426">
      <w:pPr>
        <w:spacing w:after="0" w:line="240" w:lineRule="auto"/>
      </w:pPr>
    </w:p>
    <w:p w14:paraId="4A797BE6" w14:textId="65EDBB07" w:rsidR="00DD5704" w:rsidRDefault="00BB4297" w:rsidP="00821426">
      <w:pPr>
        <w:pStyle w:val="ListParagraph"/>
        <w:numPr>
          <w:ilvl w:val="0"/>
          <w:numId w:val="9"/>
        </w:numPr>
        <w:spacing w:after="0" w:line="240" w:lineRule="auto"/>
      </w:pPr>
      <w:r w:rsidRPr="005A4498">
        <w:t xml:space="preserve">The </w:t>
      </w:r>
      <w:proofErr w:type="spellStart"/>
      <w:r w:rsidRPr="005A4498">
        <w:t>Hatsuse</w:t>
      </w:r>
      <w:proofErr w:type="spellEnd"/>
      <w:r w:rsidRPr="005A4498">
        <w:t xml:space="preserve"> Mita Apartments' structural design and selection of materials reflect a thoughtful approach to ensuring the building's strength, durability, and climatic resistance, making it a reliable and sustainable building in Minato City.</w:t>
      </w:r>
    </w:p>
    <w:p w14:paraId="4FB5265A" w14:textId="77777777" w:rsidR="00536E01" w:rsidRDefault="00536E01" w:rsidP="00821426">
      <w:pPr>
        <w:spacing w:after="0" w:line="240" w:lineRule="auto"/>
      </w:pPr>
    </w:p>
    <w:p w14:paraId="56AC9E7F" w14:textId="375D216F" w:rsidR="00262F3D" w:rsidRDefault="00000000" w:rsidP="00821426">
      <w:pPr>
        <w:spacing w:after="0" w:line="240" w:lineRule="auto"/>
      </w:pPr>
      <w:sdt>
        <w:sdtPr>
          <w:id w:val="2096434294"/>
          <w:citation/>
        </w:sdtPr>
        <w:sdtContent>
          <w:r w:rsidR="00262F3D">
            <w:fldChar w:fldCharType="begin"/>
          </w:r>
          <w:r w:rsidR="00536E01">
            <w:rPr>
              <w:lang w:val="en-US"/>
            </w:rPr>
            <w:instrText xml:space="preserve">CITATION 1 \l 1033 </w:instrText>
          </w:r>
          <w:r w:rsidR="00262F3D">
            <w:fldChar w:fldCharType="separate"/>
          </w:r>
          <w:r w:rsidR="00872601" w:rsidRPr="00872601">
            <w:rPr>
              <w:noProof/>
              <w:lang w:val="en-US"/>
            </w:rPr>
            <w:t>(Daily, 2021)</w:t>
          </w:r>
          <w:r w:rsidR="00262F3D">
            <w:fldChar w:fldCharType="end"/>
          </w:r>
        </w:sdtContent>
      </w:sdt>
      <w:r w:rsidR="00262F3D">
        <w:t>.</w:t>
      </w:r>
    </w:p>
    <w:p w14:paraId="4B90F36D" w14:textId="6748672D" w:rsidR="0010237E" w:rsidRDefault="00000000" w:rsidP="00821426">
      <w:pPr>
        <w:spacing w:after="0" w:line="240" w:lineRule="auto"/>
      </w:pPr>
      <w:sdt>
        <w:sdtPr>
          <w:id w:val="1469476394"/>
          <w:citation/>
        </w:sdtPr>
        <w:sdtContent>
          <w:r w:rsidR="00262F3D">
            <w:fldChar w:fldCharType="begin"/>
          </w:r>
          <w:r w:rsidR="00536E01">
            <w:rPr>
              <w:lang w:val="en-US"/>
            </w:rPr>
            <w:instrText xml:space="preserve">CITATION 2 \l 1033 </w:instrText>
          </w:r>
          <w:r w:rsidR="00262F3D">
            <w:fldChar w:fldCharType="separate"/>
          </w:r>
          <w:r w:rsidR="00872601" w:rsidRPr="00872601">
            <w:rPr>
              <w:noProof/>
              <w:lang w:val="en-US"/>
            </w:rPr>
            <w:t>(architectures.jidipi.com, 2021)</w:t>
          </w:r>
          <w:r w:rsidR="00262F3D">
            <w:fldChar w:fldCharType="end"/>
          </w:r>
        </w:sdtContent>
      </w:sdt>
    </w:p>
    <w:p w14:paraId="40D9293E" w14:textId="77777777" w:rsidR="00262F3D" w:rsidRDefault="00262F3D" w:rsidP="00821426">
      <w:pPr>
        <w:spacing w:after="0" w:line="240" w:lineRule="auto"/>
      </w:pPr>
    </w:p>
    <w:p w14:paraId="6D804F1F" w14:textId="4F91AA06" w:rsidR="00536E01" w:rsidRDefault="00536E01" w:rsidP="00821426">
      <w:pPr>
        <w:spacing w:after="0" w:line="240" w:lineRule="auto"/>
      </w:pPr>
      <w:r>
        <w:t>Steel Frame Structure:</w:t>
      </w:r>
    </w:p>
    <w:p w14:paraId="46717AEA" w14:textId="5595A424" w:rsidR="00C10A7B" w:rsidRDefault="00C10A7B" w:rsidP="00821426">
      <w:pPr>
        <w:pStyle w:val="ListParagraph"/>
        <w:numPr>
          <w:ilvl w:val="0"/>
          <w:numId w:val="10"/>
        </w:numPr>
        <w:spacing w:after="0" w:line="240" w:lineRule="auto"/>
      </w:pPr>
      <w:r w:rsidRPr="005A4498">
        <w:t>The Framing Material Choice: The Empire State Building utilizes a steel frame for its structural system. This choice was made due to steel's exceptional strength, durability, and ability to withstand various climatic conditions. Steel provides the necessary support for the building's height and ensures its stability and safety.</w:t>
      </w:r>
    </w:p>
    <w:p w14:paraId="2FC14598" w14:textId="77777777" w:rsidR="00821426" w:rsidRPr="005A4498" w:rsidRDefault="00821426" w:rsidP="00821426">
      <w:pPr>
        <w:pStyle w:val="ListParagraph"/>
        <w:spacing w:after="0" w:line="240" w:lineRule="auto"/>
      </w:pPr>
    </w:p>
    <w:p w14:paraId="0A853E33" w14:textId="3C5E6C0E" w:rsidR="00C10A7B" w:rsidRPr="005A4498" w:rsidRDefault="00C10A7B" w:rsidP="00821426">
      <w:pPr>
        <w:pStyle w:val="ListParagraph"/>
        <w:numPr>
          <w:ilvl w:val="0"/>
          <w:numId w:val="10"/>
        </w:numPr>
        <w:spacing w:after="0" w:line="240" w:lineRule="auto"/>
      </w:pPr>
      <w:r w:rsidRPr="005A4498">
        <w:t>Strength: Steel is known for its high tensile strength, which allows it to support the weight of the building and resist forces such as wind and seismic activity. The steel frame of the Empire State Building consists of columns and beams that create a robust skeleton, capable of bearing the load of the entire structure.</w:t>
      </w:r>
    </w:p>
    <w:p w14:paraId="34AFE02D" w14:textId="77777777" w:rsidR="00C10A7B" w:rsidRPr="005A4498" w:rsidRDefault="00C10A7B" w:rsidP="00821426">
      <w:pPr>
        <w:spacing w:after="0" w:line="240" w:lineRule="auto"/>
      </w:pPr>
    </w:p>
    <w:p w14:paraId="5A37FA49" w14:textId="316140E5" w:rsidR="00C10A7B" w:rsidRPr="005A4498" w:rsidRDefault="00C10A7B" w:rsidP="00821426">
      <w:pPr>
        <w:pStyle w:val="ListParagraph"/>
        <w:numPr>
          <w:ilvl w:val="0"/>
          <w:numId w:val="10"/>
        </w:numPr>
        <w:spacing w:after="0" w:line="240" w:lineRule="auto"/>
      </w:pPr>
      <w:r w:rsidRPr="005A4498">
        <w:t xml:space="preserve">Durability: Steel is </w:t>
      </w:r>
      <w:r w:rsidR="00A81AFE" w:rsidRPr="005A4498">
        <w:t>durable</w:t>
      </w:r>
      <w:r w:rsidRPr="005A4498">
        <w:t xml:space="preserve"> and resistant to wear and tear, making it an ideal material for long-lasting structures. The Empire State Building's steel frame has proven its durability </w:t>
      </w:r>
      <w:r w:rsidRPr="005A4498">
        <w:lastRenderedPageBreak/>
        <w:t>over the decades, maintaining its integrity and strength despite exposure to various environmental conditions.</w:t>
      </w:r>
    </w:p>
    <w:p w14:paraId="3089977D" w14:textId="77777777" w:rsidR="00C10A7B" w:rsidRPr="005A4498" w:rsidRDefault="00C10A7B" w:rsidP="00821426">
      <w:pPr>
        <w:spacing w:after="0" w:line="240" w:lineRule="auto"/>
      </w:pPr>
    </w:p>
    <w:p w14:paraId="29856F80" w14:textId="0451C176" w:rsidR="00C10A7B" w:rsidRPr="005A4498" w:rsidRDefault="00C10A7B" w:rsidP="00821426">
      <w:pPr>
        <w:pStyle w:val="ListParagraph"/>
        <w:numPr>
          <w:ilvl w:val="0"/>
          <w:numId w:val="10"/>
        </w:numPr>
        <w:spacing w:after="0" w:line="240" w:lineRule="auto"/>
      </w:pPr>
      <w:r w:rsidRPr="005A4498">
        <w:t xml:space="preserve">Climatic Resistance: The steel frame of the Empire State Building is designed to withstand the climatic conditions of New York City, including temperature fluctuations, humidity, and wind forces. Steel's resistance to corrosion and its ability to maintain structural integrity under different weather conditions ensure the building's </w:t>
      </w:r>
      <w:r w:rsidR="00E362EB" w:rsidRPr="005A4498">
        <w:t>durability</w:t>
      </w:r>
      <w:r w:rsidRPr="005A4498">
        <w:t xml:space="preserve"> and safety.</w:t>
      </w:r>
    </w:p>
    <w:p w14:paraId="7F135A36" w14:textId="77777777" w:rsidR="00C10A7B" w:rsidRPr="005A4498" w:rsidRDefault="00C10A7B" w:rsidP="00821426">
      <w:pPr>
        <w:spacing w:after="0" w:line="240" w:lineRule="auto"/>
      </w:pPr>
    </w:p>
    <w:p w14:paraId="204271D5" w14:textId="4F777501" w:rsidR="00B41065" w:rsidRDefault="00C10A7B" w:rsidP="00821426">
      <w:pPr>
        <w:pStyle w:val="ListParagraph"/>
        <w:numPr>
          <w:ilvl w:val="0"/>
          <w:numId w:val="10"/>
        </w:numPr>
        <w:spacing w:after="0" w:line="240" w:lineRule="auto"/>
      </w:pPr>
      <w:r w:rsidRPr="005A4498">
        <w:t>The use of steel in the Empire State Building's construction was revolutionary at the time and set new standards for skyscraper design and construction. The steel frame allowed for rapid construction and provided the necessary strength to support the building's height, making it one of the most iconic structures in the world.</w:t>
      </w:r>
    </w:p>
    <w:p w14:paraId="2CDEF7B9" w14:textId="32B30D63" w:rsidR="00FE2DEB" w:rsidRDefault="00000000" w:rsidP="00821426">
      <w:pPr>
        <w:spacing w:after="0" w:line="240" w:lineRule="auto"/>
      </w:pPr>
      <w:sdt>
        <w:sdtPr>
          <w:id w:val="1085886099"/>
          <w:citation/>
        </w:sdtPr>
        <w:sdtContent>
          <w:r w:rsidR="001C68BC">
            <w:fldChar w:fldCharType="begin"/>
          </w:r>
          <w:r w:rsidR="001C68BC">
            <w:rPr>
              <w:lang w:val="en-US"/>
            </w:rPr>
            <w:instrText xml:space="preserve"> CITATION Lyd13 \l 1033 </w:instrText>
          </w:r>
          <w:r w:rsidR="001C68BC">
            <w:fldChar w:fldCharType="separate"/>
          </w:r>
          <w:r w:rsidR="00872601" w:rsidRPr="00872601">
            <w:rPr>
              <w:noProof/>
              <w:lang w:val="en-US"/>
            </w:rPr>
            <w:t>(Pegus, 2013)</w:t>
          </w:r>
          <w:r w:rsidR="001C68BC">
            <w:fldChar w:fldCharType="end"/>
          </w:r>
        </w:sdtContent>
      </w:sdt>
    </w:p>
    <w:p w14:paraId="5D096B32" w14:textId="03980E5F" w:rsidR="001C68BC" w:rsidRDefault="00000000" w:rsidP="00821426">
      <w:pPr>
        <w:spacing w:after="0" w:line="240" w:lineRule="auto"/>
      </w:pPr>
      <w:sdt>
        <w:sdtPr>
          <w:id w:val="-244655572"/>
          <w:citation/>
        </w:sdtPr>
        <w:sdtContent>
          <w:r w:rsidR="001C68BC">
            <w:fldChar w:fldCharType="begin"/>
          </w:r>
          <w:r w:rsidR="001C68BC">
            <w:rPr>
              <w:lang w:val="en-US"/>
            </w:rPr>
            <w:instrText xml:space="preserve">CITATION The25 \l 1033 </w:instrText>
          </w:r>
          <w:r w:rsidR="001C68BC">
            <w:fldChar w:fldCharType="separate"/>
          </w:r>
          <w:r w:rsidR="00872601" w:rsidRPr="00872601">
            <w:rPr>
              <w:noProof/>
              <w:lang w:val="en-US"/>
            </w:rPr>
            <w:t>(Website, n.d.)</w:t>
          </w:r>
          <w:r w:rsidR="001C68BC">
            <w:fldChar w:fldCharType="end"/>
          </w:r>
        </w:sdtContent>
      </w:sdt>
    </w:p>
    <w:p w14:paraId="4D624EAE" w14:textId="2F917BF6" w:rsidR="001C68BC" w:rsidRDefault="00000000" w:rsidP="00821426">
      <w:pPr>
        <w:spacing w:after="0" w:line="240" w:lineRule="auto"/>
      </w:pPr>
      <w:sdt>
        <w:sdtPr>
          <w:id w:val="827484758"/>
          <w:citation/>
        </w:sdtPr>
        <w:sdtContent>
          <w:r w:rsidR="001C68BC">
            <w:fldChar w:fldCharType="begin"/>
          </w:r>
          <w:r w:rsidR="001C68BC">
            <w:rPr>
              <w:lang w:val="en-US"/>
            </w:rPr>
            <w:instrText xml:space="preserve"> CITATION Emp25 \l 1033 </w:instrText>
          </w:r>
          <w:r w:rsidR="001C68BC">
            <w:fldChar w:fldCharType="separate"/>
          </w:r>
          <w:r w:rsidR="00872601" w:rsidRPr="00872601">
            <w:rPr>
              <w:noProof/>
              <w:lang w:val="en-US"/>
            </w:rPr>
            <w:t>(Website, n.d.)</w:t>
          </w:r>
          <w:r w:rsidR="001C68BC">
            <w:fldChar w:fldCharType="end"/>
          </w:r>
        </w:sdtContent>
      </w:sdt>
    </w:p>
    <w:p w14:paraId="4F714A2B" w14:textId="17EC62DB" w:rsidR="001C68BC" w:rsidRDefault="00000000" w:rsidP="00821426">
      <w:pPr>
        <w:spacing w:after="0" w:line="240" w:lineRule="auto"/>
      </w:pPr>
      <w:sdt>
        <w:sdtPr>
          <w:id w:val="-1394891364"/>
          <w:citation/>
        </w:sdtPr>
        <w:sdtContent>
          <w:r w:rsidR="001C68BC">
            <w:fldChar w:fldCharType="begin"/>
          </w:r>
          <w:r w:rsidR="001C68BC">
            <w:rPr>
              <w:lang w:val="en-US"/>
            </w:rPr>
            <w:instrText xml:space="preserve"> CITATION Emp251 \l 1033 </w:instrText>
          </w:r>
          <w:r w:rsidR="001C68BC">
            <w:fldChar w:fldCharType="separate"/>
          </w:r>
          <w:r w:rsidR="00872601" w:rsidRPr="00872601">
            <w:rPr>
              <w:noProof/>
              <w:lang w:val="en-US"/>
            </w:rPr>
            <w:t>(Website, n.d.)</w:t>
          </w:r>
          <w:r w:rsidR="001C68BC">
            <w:fldChar w:fldCharType="end"/>
          </w:r>
        </w:sdtContent>
      </w:sdt>
    </w:p>
    <w:p w14:paraId="30515F3F" w14:textId="77777777" w:rsidR="001C68BC" w:rsidRDefault="001C68BC" w:rsidP="00821426">
      <w:pPr>
        <w:spacing w:after="0" w:line="240" w:lineRule="auto"/>
      </w:pPr>
    </w:p>
    <w:p w14:paraId="1A548A39" w14:textId="77777777" w:rsidR="00FE2DEB" w:rsidRDefault="00FE2DEB" w:rsidP="00821426">
      <w:pPr>
        <w:spacing w:after="0" w:line="240" w:lineRule="auto"/>
      </w:pPr>
    </w:p>
    <w:p w14:paraId="0CC70C06" w14:textId="1C08D8C1" w:rsidR="0057669B" w:rsidRPr="00DA4136" w:rsidRDefault="00887938" w:rsidP="00814AF6">
      <w:pPr>
        <w:pStyle w:val="Subtitle"/>
        <w:jc w:val="center"/>
        <w:rPr>
          <w:highlight w:val="yellow"/>
        </w:rPr>
      </w:pPr>
      <w:r w:rsidRPr="00F74027">
        <w:rPr>
          <w:highlight w:val="yellow"/>
        </w:rPr>
        <w:t>The impact of the framing material's original production process,</w:t>
      </w:r>
      <w:r w:rsidR="00DA4136">
        <w:rPr>
          <w:highlight w:val="yellow"/>
        </w:rPr>
        <w:t xml:space="preserve"> </w:t>
      </w:r>
      <w:r w:rsidRPr="00DA4136">
        <w:rPr>
          <w:highlight w:val="yellow"/>
        </w:rPr>
        <w:t>to community and to the environment.</w:t>
      </w:r>
    </w:p>
    <w:p w14:paraId="0F1DCA9C" w14:textId="77777777" w:rsidR="00FE2DEB" w:rsidRDefault="00FE2DEB" w:rsidP="00821426">
      <w:pPr>
        <w:spacing w:after="0" w:line="240" w:lineRule="auto"/>
        <w:ind w:firstLine="720"/>
      </w:pPr>
    </w:p>
    <w:p w14:paraId="0912EADE" w14:textId="69ECE169" w:rsidR="00821426" w:rsidRDefault="00130F66" w:rsidP="00821426">
      <w:pPr>
        <w:spacing w:after="0" w:line="240" w:lineRule="auto"/>
      </w:pPr>
      <w:r w:rsidRPr="00130F66">
        <w:t>Hatsuse Mita Apartments</w:t>
      </w:r>
      <w:r w:rsidR="0015707C">
        <w:t xml:space="preserve"> - </w:t>
      </w:r>
      <w:r w:rsidR="004B624B">
        <w:t>Impact on the Local Community</w:t>
      </w:r>
    </w:p>
    <w:p w14:paraId="20DD476D" w14:textId="77777777" w:rsidR="00821426" w:rsidRDefault="00821426" w:rsidP="00821426">
      <w:pPr>
        <w:spacing w:after="0" w:line="240" w:lineRule="auto"/>
      </w:pPr>
    </w:p>
    <w:p w14:paraId="37034CB1" w14:textId="300ADEF3" w:rsidR="004B624B" w:rsidRDefault="00BB4297" w:rsidP="00821426">
      <w:pPr>
        <w:pStyle w:val="ListParagraph"/>
        <w:numPr>
          <w:ilvl w:val="0"/>
          <w:numId w:val="3"/>
        </w:numPr>
        <w:spacing w:after="0" w:line="240" w:lineRule="auto"/>
      </w:pPr>
      <w:r>
        <w:t xml:space="preserve">The production of framing materials often involved local suppliers and manufacturers, which can boost the local economy by generating jobs and supporting local businesses. </w:t>
      </w:r>
      <w:r w:rsidR="004B624B">
        <w:t xml:space="preserve">For the </w:t>
      </w:r>
      <w:proofErr w:type="spellStart"/>
      <w:r w:rsidR="004B624B">
        <w:t>Hatsuse</w:t>
      </w:r>
      <w:proofErr w:type="spellEnd"/>
      <w:r w:rsidR="004B624B">
        <w:t xml:space="preserve"> Mita Apartments, manufacturers such as ABC Trading, Aica, and Nippon Paint were involve</w:t>
      </w:r>
      <w:r w:rsidR="0015707C">
        <w:t>d.</w:t>
      </w:r>
    </w:p>
    <w:p w14:paraId="64343FAF" w14:textId="77777777" w:rsidR="00821426" w:rsidRDefault="00821426" w:rsidP="00821426">
      <w:pPr>
        <w:pStyle w:val="ListParagraph"/>
        <w:spacing w:after="0" w:line="240" w:lineRule="auto"/>
      </w:pPr>
    </w:p>
    <w:p w14:paraId="14A1E8BD" w14:textId="7DBC5BD9" w:rsidR="004B624B" w:rsidRDefault="004B624B" w:rsidP="00821426">
      <w:pPr>
        <w:pStyle w:val="ListParagraph"/>
        <w:numPr>
          <w:ilvl w:val="0"/>
          <w:numId w:val="3"/>
        </w:numPr>
        <w:spacing w:after="0" w:line="240" w:lineRule="auto"/>
      </w:pPr>
      <w:r>
        <w:t>Social Impact: The construction of the apartments provided housing solutions for the local community, especially for those displaced by redevelopment projects. The design promotes a sense of community with shared spaces like the "Meguri-doma" (a covered stairwell/common corridor) that connects all levels and allows for social interaction</w:t>
      </w:r>
      <w:r w:rsidR="0015707C">
        <w:t xml:space="preserve"> with one another.</w:t>
      </w:r>
    </w:p>
    <w:p w14:paraId="226A443F" w14:textId="77777777" w:rsidR="004B624B" w:rsidRDefault="004B624B" w:rsidP="00821426">
      <w:pPr>
        <w:spacing w:after="0" w:line="240" w:lineRule="auto"/>
      </w:pPr>
    </w:p>
    <w:p w14:paraId="61C8F775" w14:textId="065376EC" w:rsidR="004B624B" w:rsidRDefault="0015707C" w:rsidP="00821426">
      <w:pPr>
        <w:spacing w:after="0" w:line="240" w:lineRule="auto"/>
      </w:pPr>
      <w:r w:rsidRPr="00130F66">
        <w:t>Hatsuse Mita Apartments</w:t>
      </w:r>
      <w:r>
        <w:t xml:space="preserve"> - </w:t>
      </w:r>
      <w:r w:rsidR="004B624B">
        <w:t>Impact on the Surrounding Environment</w:t>
      </w:r>
    </w:p>
    <w:p w14:paraId="45CCDBC4" w14:textId="24D28EAA" w:rsidR="000D2EE9" w:rsidRDefault="00BB4297" w:rsidP="00821426">
      <w:pPr>
        <w:pStyle w:val="ListParagraph"/>
        <w:numPr>
          <w:ilvl w:val="0"/>
          <w:numId w:val="6"/>
        </w:numPr>
        <w:spacing w:after="0" w:line="240" w:lineRule="auto"/>
      </w:pPr>
      <w:r>
        <w:t xml:space="preserve">Resource Mining: The production of framing materials usually involves the mining of raw materials, which can cause deforestation, habitat destruction, and soil erosion. </w:t>
      </w:r>
      <w:r w:rsidR="000D2EE9">
        <w:t>The environmental impact depends on the sustainability practices of the suppliers involved.</w:t>
      </w:r>
    </w:p>
    <w:p w14:paraId="0450A62F" w14:textId="77777777" w:rsidR="004142CE" w:rsidRDefault="004142CE" w:rsidP="00821426">
      <w:pPr>
        <w:pStyle w:val="ListParagraph"/>
        <w:spacing w:after="0" w:line="240" w:lineRule="auto"/>
      </w:pPr>
    </w:p>
    <w:p w14:paraId="3147BE4E" w14:textId="601599C0" w:rsidR="000D2EE9" w:rsidRDefault="000D2EE9" w:rsidP="00821426">
      <w:pPr>
        <w:pStyle w:val="ListParagraph"/>
        <w:numPr>
          <w:ilvl w:val="0"/>
          <w:numId w:val="6"/>
        </w:numPr>
        <w:spacing w:after="0" w:line="240" w:lineRule="auto"/>
      </w:pPr>
      <w:r>
        <w:t xml:space="preserve">Energy Consumption and Emissions: The manufacturing process of </w:t>
      </w:r>
      <w:r w:rsidR="00AA1AF8">
        <w:t xml:space="preserve">the </w:t>
      </w:r>
      <w:r>
        <w:t>framing materials is energy-intensive and can result in significant greenhouse gas emissions. The choice of materials and the efficiency of the production process play a crucial role in determining the overall environmental footprint</w:t>
      </w:r>
      <w:r w:rsidR="00AA1AF8">
        <w:t xml:space="preserve"> of the st</w:t>
      </w:r>
      <w:r w:rsidR="004928DD">
        <w:t>ructure</w:t>
      </w:r>
      <w:r>
        <w:t>.</w:t>
      </w:r>
    </w:p>
    <w:p w14:paraId="5096FAD5" w14:textId="77777777" w:rsidR="00821426" w:rsidRDefault="00821426" w:rsidP="00821426">
      <w:pPr>
        <w:pStyle w:val="ListParagraph"/>
        <w:spacing w:after="0" w:line="240" w:lineRule="auto"/>
      </w:pPr>
    </w:p>
    <w:p w14:paraId="7DE69020" w14:textId="1A7B2A33" w:rsidR="000D2EE9" w:rsidRDefault="00BB4297" w:rsidP="00821426">
      <w:pPr>
        <w:pStyle w:val="ListParagraph"/>
        <w:numPr>
          <w:ilvl w:val="0"/>
          <w:numId w:val="6"/>
        </w:numPr>
        <w:spacing w:after="0" w:line="240" w:lineRule="auto"/>
      </w:pPr>
      <w:r>
        <w:t xml:space="preserve">Waste Generation: The production process produces waste, including offcuts and by-products of the production process, which must be managed properly to minimize environmental impact. </w:t>
      </w:r>
      <w:r w:rsidR="000D2EE9">
        <w:t xml:space="preserve">Sustainable practices such as recycling and waste reduction can help </w:t>
      </w:r>
      <w:r w:rsidR="00641E17">
        <w:t xml:space="preserve">to </w:t>
      </w:r>
      <w:r w:rsidR="000D2EE9">
        <w:t>mitigate this impact</w:t>
      </w:r>
      <w:r w:rsidR="00641E17">
        <w:t xml:space="preserve"> as much as possible.</w:t>
      </w:r>
    </w:p>
    <w:p w14:paraId="69615FD4" w14:textId="77777777" w:rsidR="00821426" w:rsidRDefault="00821426" w:rsidP="00821426">
      <w:pPr>
        <w:spacing w:after="0" w:line="240" w:lineRule="auto"/>
      </w:pPr>
    </w:p>
    <w:p w14:paraId="1EA6DFB2" w14:textId="61249989" w:rsidR="00800E66" w:rsidRDefault="00BB4297" w:rsidP="00821426">
      <w:pPr>
        <w:pStyle w:val="ListParagraph"/>
        <w:numPr>
          <w:ilvl w:val="0"/>
          <w:numId w:val="6"/>
        </w:numPr>
        <w:spacing w:after="0" w:line="240" w:lineRule="auto"/>
      </w:pPr>
      <w:r>
        <w:lastRenderedPageBreak/>
        <w:t>The transportation of the Concrete from the production site to the construction site contributes to carbon emissions and traffic congestion.</w:t>
      </w:r>
    </w:p>
    <w:p w14:paraId="0E6E5A7A" w14:textId="77777777" w:rsidR="00821426" w:rsidRDefault="00821426" w:rsidP="00821426">
      <w:pPr>
        <w:spacing w:after="0" w:line="240" w:lineRule="auto"/>
      </w:pPr>
    </w:p>
    <w:p w14:paraId="19BF3C66" w14:textId="4EA5A3C6" w:rsidR="00130F66" w:rsidRDefault="00F1650D" w:rsidP="00821426">
      <w:pPr>
        <w:pStyle w:val="ListParagraph"/>
        <w:numPr>
          <w:ilvl w:val="0"/>
          <w:numId w:val="6"/>
        </w:numPr>
        <w:spacing w:after="0" w:line="240" w:lineRule="auto"/>
      </w:pPr>
      <w:r>
        <w:t xml:space="preserve">The use of </w:t>
      </w:r>
      <w:r w:rsidR="00BB4297">
        <w:t xml:space="preserve">Local suppliers can reduce the distance </w:t>
      </w:r>
      <w:r>
        <w:t xml:space="preserve">to site </w:t>
      </w:r>
      <w:r w:rsidR="00BB4297">
        <w:t>and its environmental impact.</w:t>
      </w:r>
    </w:p>
    <w:p w14:paraId="6F93852D" w14:textId="77777777" w:rsidR="00F1650D" w:rsidRDefault="00F1650D" w:rsidP="00F1650D">
      <w:pPr>
        <w:spacing w:after="0" w:line="240" w:lineRule="auto"/>
      </w:pPr>
    </w:p>
    <w:p w14:paraId="1F9FE91E" w14:textId="050F3C89" w:rsidR="0057669B" w:rsidRDefault="00000000" w:rsidP="00821426">
      <w:pPr>
        <w:spacing w:after="0" w:line="240" w:lineRule="auto"/>
      </w:pPr>
      <w:sdt>
        <w:sdtPr>
          <w:id w:val="1677462490"/>
          <w:citation/>
        </w:sdtPr>
        <w:sdtContent>
          <w:r w:rsidR="003418FC">
            <w:fldChar w:fldCharType="begin"/>
          </w:r>
          <w:r w:rsidR="003418FC">
            <w:rPr>
              <w:lang w:val="en-US"/>
            </w:rPr>
            <w:instrText xml:space="preserve"> CITATION urb19 \l 1033 </w:instrText>
          </w:r>
          <w:r w:rsidR="003418FC">
            <w:fldChar w:fldCharType="separate"/>
          </w:r>
          <w:r w:rsidR="00872601" w:rsidRPr="00872601">
            <w:rPr>
              <w:noProof/>
              <w:lang w:val="en-US"/>
            </w:rPr>
            <w:t>(Lexicon, 2019)</w:t>
          </w:r>
          <w:r w:rsidR="003418FC">
            <w:fldChar w:fldCharType="end"/>
          </w:r>
        </w:sdtContent>
      </w:sdt>
    </w:p>
    <w:p w14:paraId="3D8F4394" w14:textId="5B740B08" w:rsidR="003418FC" w:rsidRDefault="00000000" w:rsidP="00821426">
      <w:pPr>
        <w:spacing w:after="0" w:line="240" w:lineRule="auto"/>
      </w:pPr>
      <w:sdt>
        <w:sdtPr>
          <w:id w:val="-1340619620"/>
          <w:citation/>
        </w:sdtPr>
        <w:sdtContent>
          <w:r w:rsidR="003418FC">
            <w:fldChar w:fldCharType="begin"/>
          </w:r>
          <w:r w:rsidR="003418FC">
            <w:rPr>
              <w:lang w:val="en-US"/>
            </w:rPr>
            <w:instrText xml:space="preserve">CITATION 1 \l 1033 </w:instrText>
          </w:r>
          <w:r w:rsidR="003418FC">
            <w:fldChar w:fldCharType="separate"/>
          </w:r>
          <w:r w:rsidR="00872601" w:rsidRPr="00872601">
            <w:rPr>
              <w:noProof/>
              <w:lang w:val="en-US"/>
            </w:rPr>
            <w:t>(Daily, 2021)</w:t>
          </w:r>
          <w:r w:rsidR="003418FC">
            <w:fldChar w:fldCharType="end"/>
          </w:r>
        </w:sdtContent>
      </w:sdt>
      <w:r w:rsidR="003418FC">
        <w:t>.</w:t>
      </w:r>
    </w:p>
    <w:p w14:paraId="4411D4DA" w14:textId="3223C95E" w:rsidR="003418FC" w:rsidRDefault="00000000" w:rsidP="00821426">
      <w:pPr>
        <w:spacing w:after="0" w:line="240" w:lineRule="auto"/>
      </w:pPr>
      <w:sdt>
        <w:sdtPr>
          <w:id w:val="168232595"/>
          <w:citation/>
        </w:sdtPr>
        <w:sdtContent>
          <w:r w:rsidR="003418FC">
            <w:fldChar w:fldCharType="begin"/>
          </w:r>
          <w:r w:rsidR="003418FC">
            <w:rPr>
              <w:lang w:val="en-US"/>
            </w:rPr>
            <w:instrText xml:space="preserve">CITATION 2 \l 1033 </w:instrText>
          </w:r>
          <w:r w:rsidR="003418FC">
            <w:fldChar w:fldCharType="separate"/>
          </w:r>
          <w:r w:rsidR="00872601" w:rsidRPr="00872601">
            <w:rPr>
              <w:noProof/>
              <w:lang w:val="en-US"/>
            </w:rPr>
            <w:t>(architectures.jidipi.com, 2021)</w:t>
          </w:r>
          <w:r w:rsidR="003418FC">
            <w:fldChar w:fldCharType="end"/>
          </w:r>
        </w:sdtContent>
      </w:sdt>
    </w:p>
    <w:p w14:paraId="2C738A3F" w14:textId="77777777" w:rsidR="00133CC3" w:rsidRDefault="00133CC3" w:rsidP="00821426">
      <w:pPr>
        <w:spacing w:after="0" w:line="240" w:lineRule="auto"/>
      </w:pPr>
    </w:p>
    <w:p w14:paraId="26300087" w14:textId="3F67A685" w:rsidR="00133CC3" w:rsidRDefault="00133CC3" w:rsidP="00821426">
      <w:pPr>
        <w:spacing w:after="0" w:line="240" w:lineRule="auto"/>
      </w:pPr>
      <w:r>
        <w:t>Empire State Building</w:t>
      </w:r>
      <w:r w:rsidR="00A12CFE">
        <w:t xml:space="preserve"> </w:t>
      </w:r>
      <w:r>
        <w:t>Impact on the Local Community:</w:t>
      </w:r>
    </w:p>
    <w:p w14:paraId="1A90F2A4" w14:textId="35BAC087" w:rsidR="00133CC3" w:rsidRDefault="00F1650D" w:rsidP="00821426">
      <w:pPr>
        <w:pStyle w:val="ListParagraph"/>
        <w:numPr>
          <w:ilvl w:val="0"/>
          <w:numId w:val="7"/>
        </w:numPr>
        <w:spacing w:after="0" w:line="240" w:lineRule="auto"/>
      </w:pPr>
      <w:r>
        <w:t xml:space="preserve">The construction of the Empire State Building significantly boosted the local economy by creating thousands of jobs and promoting numerous businesses. </w:t>
      </w:r>
      <w:r w:rsidR="00133CC3">
        <w:t>The project involved over 3,400 workers, many of whom were immigrants, contributing to the economic vitality of New York City.</w:t>
      </w:r>
    </w:p>
    <w:p w14:paraId="68E3557F" w14:textId="77777777" w:rsidR="00821426" w:rsidRDefault="00821426" w:rsidP="00821426">
      <w:pPr>
        <w:pStyle w:val="ListParagraph"/>
        <w:spacing w:after="0" w:line="240" w:lineRule="auto"/>
      </w:pPr>
    </w:p>
    <w:p w14:paraId="45B94EE0" w14:textId="2D58219D" w:rsidR="00133CC3" w:rsidRDefault="00133CC3" w:rsidP="00821426">
      <w:pPr>
        <w:pStyle w:val="ListParagraph"/>
        <w:numPr>
          <w:ilvl w:val="0"/>
          <w:numId w:val="7"/>
        </w:numPr>
        <w:spacing w:after="0" w:line="240" w:lineRule="auto"/>
      </w:pPr>
      <w:r>
        <w:t xml:space="preserve">Social Impact: The Empire State Building has become a symbol of New York City's ambition and resilience, attracting millions of tourists annually and contributing to the city's global recognition. </w:t>
      </w:r>
      <w:r w:rsidR="00F1650D">
        <w:t>It offers office spaces and observation decks, enhancing the quality of life for its visitors and tenants.</w:t>
      </w:r>
    </w:p>
    <w:p w14:paraId="0636AB08" w14:textId="77777777" w:rsidR="00A12CFE" w:rsidRDefault="00A12CFE" w:rsidP="00821426">
      <w:pPr>
        <w:spacing w:after="0" w:line="240" w:lineRule="auto"/>
      </w:pPr>
    </w:p>
    <w:p w14:paraId="1E5E075A" w14:textId="2C2C4478" w:rsidR="00133CC3" w:rsidRDefault="00A12CFE" w:rsidP="00821426">
      <w:pPr>
        <w:spacing w:after="0" w:line="240" w:lineRule="auto"/>
      </w:pPr>
      <w:r>
        <w:t xml:space="preserve">Empire State Building - </w:t>
      </w:r>
      <w:r w:rsidR="00133CC3">
        <w:t>Impact on the Surrounding Environment:</w:t>
      </w:r>
    </w:p>
    <w:p w14:paraId="184CD1A7" w14:textId="70A704B8" w:rsidR="00133CC3" w:rsidRDefault="00F1650D" w:rsidP="00821426">
      <w:pPr>
        <w:pStyle w:val="ListParagraph"/>
        <w:numPr>
          <w:ilvl w:val="0"/>
          <w:numId w:val="8"/>
        </w:numPr>
        <w:spacing w:after="0" w:line="240" w:lineRule="auto"/>
      </w:pPr>
      <w:r>
        <w:t xml:space="preserve">Resource Mining: The production of steel involves the production of raw materials, which can lead to environmental degradation, such as habitat destruction and pollution. </w:t>
      </w:r>
      <w:r w:rsidR="00133CC3">
        <w:t>The environmental impact depends on the sustainability practices of the suppliers involved.</w:t>
      </w:r>
    </w:p>
    <w:p w14:paraId="4E740B15" w14:textId="77777777" w:rsidR="00821426" w:rsidRDefault="00821426" w:rsidP="00821426">
      <w:pPr>
        <w:pStyle w:val="ListParagraph"/>
        <w:spacing w:after="0" w:line="240" w:lineRule="auto"/>
      </w:pPr>
    </w:p>
    <w:p w14:paraId="5613B1DC" w14:textId="649EC30B" w:rsidR="00133CC3" w:rsidRDefault="00133CC3" w:rsidP="00821426">
      <w:pPr>
        <w:pStyle w:val="ListParagraph"/>
        <w:numPr>
          <w:ilvl w:val="0"/>
          <w:numId w:val="8"/>
        </w:numPr>
        <w:spacing w:after="0" w:line="240" w:lineRule="auto"/>
      </w:pPr>
      <w:r>
        <w:t>Energy Consumption and Emissions: The manufacturing process of steel is energy-intensive and results in significant greenhouse gas emissions. The construction of the Empire State Building required a substantial amount of energy, contributing to its overall carbon footprint.</w:t>
      </w:r>
    </w:p>
    <w:p w14:paraId="4D28EF0E" w14:textId="77777777" w:rsidR="00821426" w:rsidRDefault="00821426" w:rsidP="00821426">
      <w:pPr>
        <w:spacing w:after="0" w:line="240" w:lineRule="auto"/>
      </w:pPr>
    </w:p>
    <w:p w14:paraId="4C9B159F" w14:textId="138EB412" w:rsidR="00133CC3" w:rsidRDefault="00133CC3" w:rsidP="00821426">
      <w:pPr>
        <w:pStyle w:val="ListParagraph"/>
        <w:numPr>
          <w:ilvl w:val="0"/>
          <w:numId w:val="8"/>
        </w:numPr>
        <w:spacing w:after="0" w:line="240" w:lineRule="auto"/>
      </w:pPr>
      <w:r>
        <w:t>Waste Generation: The production and construction processes generate waste, including offcuts and by-products. Proper waste management practices are essential to minimize the environmental impact.</w:t>
      </w:r>
    </w:p>
    <w:p w14:paraId="57F3580A" w14:textId="77777777" w:rsidR="00821426" w:rsidRDefault="00821426" w:rsidP="00821426">
      <w:pPr>
        <w:spacing w:after="0" w:line="240" w:lineRule="auto"/>
      </w:pPr>
    </w:p>
    <w:p w14:paraId="74994049" w14:textId="2900FB0C" w:rsidR="00133CC3" w:rsidRDefault="00F1650D" w:rsidP="00821426">
      <w:pPr>
        <w:pStyle w:val="ListParagraph"/>
        <w:numPr>
          <w:ilvl w:val="0"/>
          <w:numId w:val="8"/>
        </w:numPr>
        <w:spacing w:after="0" w:line="240" w:lineRule="auto"/>
      </w:pPr>
      <w:r>
        <w:t xml:space="preserve">Transportation: The transportation of materials to the construction site contributes to carbon emissions and congestion. </w:t>
      </w:r>
      <w:r w:rsidR="00133CC3">
        <w:t xml:space="preserve">Given the scale of the Empire State Building, the </w:t>
      </w:r>
      <w:r w:rsidR="00A81AFE">
        <w:t>coordination</w:t>
      </w:r>
      <w:r w:rsidR="00133CC3">
        <w:t xml:space="preserve"> involved </w:t>
      </w:r>
      <w:r w:rsidR="00A81AFE">
        <w:t>was</w:t>
      </w:r>
      <w:r w:rsidR="00133CC3">
        <w:t xml:space="preserve"> extensive, adding to the environmental impact.</w:t>
      </w:r>
    </w:p>
    <w:p w14:paraId="33A32446" w14:textId="77777777" w:rsidR="00821426" w:rsidRDefault="00821426" w:rsidP="00821426">
      <w:pPr>
        <w:spacing w:after="0" w:line="240" w:lineRule="auto"/>
      </w:pPr>
    </w:p>
    <w:p w14:paraId="36443452" w14:textId="26DEC897" w:rsidR="00133CC3" w:rsidRDefault="00133CC3" w:rsidP="00821426">
      <w:pPr>
        <w:pStyle w:val="ListParagraph"/>
        <w:numPr>
          <w:ilvl w:val="0"/>
          <w:numId w:val="8"/>
        </w:numPr>
        <w:spacing w:after="0" w:line="240" w:lineRule="auto"/>
      </w:pPr>
      <w:r>
        <w:t>Sustainability Initiatives: Despite the environmental challenges, the Empire State Building has undergone several sustainability retrofits to mitigate its impact</w:t>
      </w:r>
      <w:r w:rsidR="004142CE">
        <w:t>.</w:t>
      </w:r>
    </w:p>
    <w:p w14:paraId="6C6A3581" w14:textId="77777777" w:rsidR="004142CE" w:rsidRDefault="004142CE" w:rsidP="004142CE">
      <w:pPr>
        <w:spacing w:after="0" w:line="240" w:lineRule="auto"/>
      </w:pPr>
    </w:p>
    <w:p w14:paraId="7197F4BE" w14:textId="0F0C7A72" w:rsidR="00133CC3" w:rsidRDefault="00133CC3" w:rsidP="00821426">
      <w:pPr>
        <w:pStyle w:val="ListParagraph"/>
        <w:numPr>
          <w:ilvl w:val="0"/>
          <w:numId w:val="8"/>
        </w:numPr>
        <w:spacing w:after="0" w:line="240" w:lineRule="auto"/>
      </w:pPr>
      <w:r>
        <w:t>Energy Efficiency: The building's retrofit included upgrading the chiller plant, adding an additional pane of coated film to its windows, installing insulation behind radiators, and upgrading the elevator system with regenerative braking. These upgrades have significantly reduced the building's energy usage by about 40%.</w:t>
      </w:r>
    </w:p>
    <w:p w14:paraId="543708F9" w14:textId="77777777" w:rsidR="00F1650D" w:rsidRDefault="00F1650D" w:rsidP="00821426">
      <w:pPr>
        <w:spacing w:after="0" w:line="240" w:lineRule="auto"/>
      </w:pPr>
    </w:p>
    <w:p w14:paraId="7816877D" w14:textId="37766615" w:rsidR="007211DE" w:rsidRDefault="00000000" w:rsidP="00821426">
      <w:pPr>
        <w:spacing w:after="0" w:line="240" w:lineRule="auto"/>
      </w:pPr>
      <w:sdt>
        <w:sdtPr>
          <w:id w:val="-1306545816"/>
          <w:citation/>
        </w:sdtPr>
        <w:sdtContent>
          <w:r w:rsidR="007211DE">
            <w:fldChar w:fldCharType="begin"/>
          </w:r>
          <w:r w:rsidR="007211DE">
            <w:rPr>
              <w:lang w:val="en-US"/>
            </w:rPr>
            <w:instrText xml:space="preserve">CITATION The25 \l 1033 </w:instrText>
          </w:r>
          <w:r w:rsidR="007211DE">
            <w:fldChar w:fldCharType="separate"/>
          </w:r>
          <w:r w:rsidR="00872601" w:rsidRPr="00872601">
            <w:rPr>
              <w:noProof/>
              <w:lang w:val="en-US"/>
            </w:rPr>
            <w:t>(Website, n.d.)</w:t>
          </w:r>
          <w:r w:rsidR="007211DE">
            <w:fldChar w:fldCharType="end"/>
          </w:r>
        </w:sdtContent>
      </w:sdt>
    </w:p>
    <w:p w14:paraId="1358B1EF" w14:textId="113B485E" w:rsidR="007211DE" w:rsidRDefault="00000000" w:rsidP="00821426">
      <w:pPr>
        <w:spacing w:after="0" w:line="240" w:lineRule="auto"/>
      </w:pPr>
      <w:sdt>
        <w:sdtPr>
          <w:id w:val="1202676201"/>
          <w:citation/>
        </w:sdtPr>
        <w:sdtContent>
          <w:r w:rsidR="007211DE">
            <w:fldChar w:fldCharType="begin"/>
          </w:r>
          <w:r w:rsidR="007211DE">
            <w:rPr>
              <w:lang w:val="en-US"/>
            </w:rPr>
            <w:instrText xml:space="preserve"> CITATION Emp25 \l 1033 </w:instrText>
          </w:r>
          <w:r w:rsidR="007211DE">
            <w:fldChar w:fldCharType="separate"/>
          </w:r>
          <w:r w:rsidR="00872601" w:rsidRPr="00872601">
            <w:rPr>
              <w:noProof/>
              <w:lang w:val="en-US"/>
            </w:rPr>
            <w:t>(Website, n.d.)</w:t>
          </w:r>
          <w:r w:rsidR="007211DE">
            <w:fldChar w:fldCharType="end"/>
          </w:r>
        </w:sdtContent>
      </w:sdt>
    </w:p>
    <w:p w14:paraId="4CAEEA7A" w14:textId="127782EF" w:rsidR="007211DE" w:rsidRDefault="00000000" w:rsidP="00821426">
      <w:pPr>
        <w:spacing w:after="0" w:line="240" w:lineRule="auto"/>
      </w:pPr>
      <w:sdt>
        <w:sdtPr>
          <w:id w:val="-2039647443"/>
          <w:citation/>
        </w:sdtPr>
        <w:sdtContent>
          <w:r w:rsidR="007211DE">
            <w:fldChar w:fldCharType="begin"/>
          </w:r>
          <w:r w:rsidR="007211DE">
            <w:rPr>
              <w:lang w:val="en-US"/>
            </w:rPr>
            <w:instrText xml:space="preserve"> CITATION Emp251 \l 1033 </w:instrText>
          </w:r>
          <w:r w:rsidR="007211DE">
            <w:fldChar w:fldCharType="separate"/>
          </w:r>
          <w:r w:rsidR="00872601" w:rsidRPr="00872601">
            <w:rPr>
              <w:noProof/>
              <w:lang w:val="en-US"/>
            </w:rPr>
            <w:t>(Website, n.d.)</w:t>
          </w:r>
          <w:r w:rsidR="007211DE">
            <w:fldChar w:fldCharType="end"/>
          </w:r>
        </w:sdtContent>
      </w:sdt>
    </w:p>
    <w:p w14:paraId="6CC1C861" w14:textId="1D54CA89" w:rsidR="0057669B" w:rsidRDefault="00000000" w:rsidP="00821426">
      <w:pPr>
        <w:spacing w:after="0" w:line="240" w:lineRule="auto"/>
      </w:pPr>
      <w:sdt>
        <w:sdtPr>
          <w:id w:val="-1973122717"/>
          <w:citation/>
        </w:sdtPr>
        <w:sdtContent>
          <w:r w:rsidR="007211DE">
            <w:fldChar w:fldCharType="begin"/>
          </w:r>
          <w:r w:rsidR="007211DE">
            <w:rPr>
              <w:lang w:val="en-US"/>
            </w:rPr>
            <w:instrText xml:space="preserve"> CITATION Jas20 \l 1033 </w:instrText>
          </w:r>
          <w:r w:rsidR="007211DE">
            <w:fldChar w:fldCharType="separate"/>
          </w:r>
          <w:r w:rsidR="00872601" w:rsidRPr="00872601">
            <w:rPr>
              <w:noProof/>
              <w:lang w:val="en-US"/>
            </w:rPr>
            <w:t>(Ahlfeldt, 2020)</w:t>
          </w:r>
          <w:r w:rsidR="007211DE">
            <w:fldChar w:fldCharType="end"/>
          </w:r>
        </w:sdtContent>
      </w:sdt>
    </w:p>
    <w:p w14:paraId="5CCAD431" w14:textId="77777777" w:rsidR="00814AF6" w:rsidRDefault="00814AF6" w:rsidP="00821426">
      <w:pPr>
        <w:spacing w:after="0" w:line="240" w:lineRule="auto"/>
      </w:pPr>
    </w:p>
    <w:p w14:paraId="26474F47" w14:textId="6858C7CF" w:rsidR="0087013A" w:rsidRDefault="00C00161" w:rsidP="00814AF6">
      <w:pPr>
        <w:pStyle w:val="Subtitle"/>
        <w:jc w:val="center"/>
        <w:rPr>
          <w:highlight w:val="yellow"/>
        </w:rPr>
      </w:pPr>
      <w:r w:rsidRPr="00F74027">
        <w:rPr>
          <w:highlight w:val="yellow"/>
        </w:rPr>
        <w:t>The frames ease of assembly and the potential ease of its adaptation to</w:t>
      </w:r>
      <w:r w:rsidR="0013184A">
        <w:rPr>
          <w:highlight w:val="yellow"/>
        </w:rPr>
        <w:t xml:space="preserve"> </w:t>
      </w:r>
      <w:r w:rsidRPr="0013184A">
        <w:rPr>
          <w:highlight w:val="yellow"/>
        </w:rPr>
        <w:t>different building shape and building use, within the life cycle of the building.</w:t>
      </w:r>
    </w:p>
    <w:p w14:paraId="74A82EE3" w14:textId="77777777" w:rsidR="00115BF9" w:rsidRPr="00115BF9" w:rsidRDefault="00115BF9" w:rsidP="00821426">
      <w:pPr>
        <w:spacing w:after="0" w:line="240" w:lineRule="auto"/>
        <w:rPr>
          <w:highlight w:val="yellow"/>
        </w:rPr>
      </w:pPr>
    </w:p>
    <w:p w14:paraId="07AB007F" w14:textId="3992D47B" w:rsidR="004142CE" w:rsidRDefault="00977697" w:rsidP="00821426">
      <w:pPr>
        <w:spacing w:after="0" w:line="240" w:lineRule="auto"/>
      </w:pPr>
      <w:r w:rsidRPr="00977697">
        <w:t>The Hatsuse Mita Apartments</w:t>
      </w:r>
    </w:p>
    <w:p w14:paraId="4F63A06A" w14:textId="7747FCED" w:rsidR="004142CE" w:rsidRDefault="00C02864" w:rsidP="004142CE">
      <w:pPr>
        <w:pStyle w:val="ListParagraph"/>
        <w:numPr>
          <w:ilvl w:val="0"/>
          <w:numId w:val="12"/>
        </w:numPr>
        <w:spacing w:after="0" w:line="240" w:lineRule="auto"/>
      </w:pPr>
      <w:r>
        <w:t>Ease of Assembly: The Hatsuse Mita Apartments utilize a concrete frame structure with 310mm square columns placed 1350mm apart. This design allows for efficient assembly, as the columns and beams can be prefabricated and easily installed on-site. The regular spacing of the columns simplifies the construction process, ensuring that the frame can be erected quickly and accurately.</w:t>
      </w:r>
    </w:p>
    <w:p w14:paraId="011A7D8D" w14:textId="77777777" w:rsidR="004142CE" w:rsidRDefault="004142CE" w:rsidP="004142CE">
      <w:pPr>
        <w:pStyle w:val="ListParagraph"/>
        <w:spacing w:after="0" w:line="240" w:lineRule="auto"/>
      </w:pPr>
    </w:p>
    <w:p w14:paraId="1C4074C6" w14:textId="4E7F7263" w:rsidR="00C02864" w:rsidRDefault="00C02864" w:rsidP="00821426">
      <w:pPr>
        <w:pStyle w:val="ListParagraph"/>
        <w:numPr>
          <w:ilvl w:val="0"/>
          <w:numId w:val="12"/>
        </w:numPr>
        <w:spacing w:after="0" w:line="240" w:lineRule="auto"/>
      </w:pPr>
      <w:r>
        <w:t xml:space="preserve">Potential Ease of Adaptation: The concrete frame structure of the Hatsuse Mita Apartments offers </w:t>
      </w:r>
      <w:r w:rsidR="00800E66">
        <w:t>considerable</w:t>
      </w:r>
      <w:r>
        <w:t xml:space="preserve"> flexibility for adaptation to different building shapes and uses throughout the building's life cycle. The intermediate structural scale of the frame allows for modifications and expansions without compromising the building's integrity. This adaptability is crucial for meeting changing needs and functions over time.</w:t>
      </w:r>
    </w:p>
    <w:p w14:paraId="2C99DB35" w14:textId="77777777" w:rsidR="004142CE" w:rsidRDefault="004142CE" w:rsidP="004142CE">
      <w:pPr>
        <w:spacing w:after="0" w:line="240" w:lineRule="auto"/>
      </w:pPr>
    </w:p>
    <w:p w14:paraId="17F8EEFE" w14:textId="1CF591CE" w:rsidR="00C02864" w:rsidRDefault="00CA3827" w:rsidP="00821426">
      <w:pPr>
        <w:pStyle w:val="ListParagraph"/>
        <w:numPr>
          <w:ilvl w:val="0"/>
          <w:numId w:val="12"/>
        </w:numPr>
        <w:spacing w:after="0" w:line="240" w:lineRule="auto"/>
      </w:pPr>
      <w:r>
        <w:t xml:space="preserve">The </w:t>
      </w:r>
      <w:proofErr w:type="spellStart"/>
      <w:r>
        <w:t>Hatsuse</w:t>
      </w:r>
      <w:proofErr w:type="spellEnd"/>
      <w:r>
        <w:t xml:space="preserve"> Mita Apartments' design includes a "</w:t>
      </w:r>
      <w:proofErr w:type="spellStart"/>
      <w:r>
        <w:t>Meguri-doma</w:t>
      </w:r>
      <w:proofErr w:type="spellEnd"/>
      <w:r>
        <w:t xml:space="preserve">," an open stairwell and common corridor that connects all levels. </w:t>
      </w:r>
      <w:r w:rsidR="00C02864">
        <w:t>This feature, along with the flexible column placement, allows for various configurations of living spaces and terraces. The building can be reconfigured to accommodate different shapes and layouts, making it versatile for future changes.</w:t>
      </w:r>
    </w:p>
    <w:p w14:paraId="6235633D" w14:textId="77777777" w:rsidR="004142CE" w:rsidRDefault="004142CE" w:rsidP="004142CE">
      <w:pPr>
        <w:spacing w:after="0" w:line="240" w:lineRule="auto"/>
      </w:pPr>
    </w:p>
    <w:p w14:paraId="34F6E6EB" w14:textId="24144709" w:rsidR="00C02864" w:rsidRDefault="00CA3827" w:rsidP="00821426">
      <w:pPr>
        <w:pStyle w:val="ListParagraph"/>
        <w:numPr>
          <w:ilvl w:val="0"/>
          <w:numId w:val="12"/>
        </w:numPr>
        <w:spacing w:after="0" w:line="240" w:lineRule="auto"/>
      </w:pPr>
      <w:r>
        <w:t xml:space="preserve">The design of the </w:t>
      </w:r>
      <w:proofErr w:type="spellStart"/>
      <w:r>
        <w:t>Hatsuse</w:t>
      </w:r>
      <w:proofErr w:type="spellEnd"/>
      <w:r>
        <w:t xml:space="preserve"> Mita Apartments is designed to be non-hierarchical, allowing each unit to be offered as a rental unit or treated as an "individual room" of the family's residence. </w:t>
      </w:r>
      <w:r w:rsidR="00C02864">
        <w:t>This flexibility enables the building to adapt to different uses, such as residential, commercial, or mixed-use spaces. The ability to modify the interior layout ensures that the building can meet diverse needs over time.</w:t>
      </w:r>
    </w:p>
    <w:p w14:paraId="04DEA7E6" w14:textId="77777777" w:rsidR="004142CE" w:rsidRDefault="004142CE" w:rsidP="004142CE">
      <w:pPr>
        <w:spacing w:after="0" w:line="240" w:lineRule="auto"/>
      </w:pPr>
    </w:p>
    <w:p w14:paraId="0B45C3BA" w14:textId="6D07FABC" w:rsidR="00977697" w:rsidRDefault="00C02864" w:rsidP="00821426">
      <w:pPr>
        <w:pStyle w:val="ListParagraph"/>
        <w:numPr>
          <w:ilvl w:val="0"/>
          <w:numId w:val="12"/>
        </w:numPr>
        <w:spacing w:after="0" w:line="240" w:lineRule="auto"/>
      </w:pPr>
      <w:r>
        <w:t>The concrete frame structure of the Hatsuse Mita Apartments provides both ease of assembly and potential for adaptation, making it a sustainable and versatile choice for long-term use in Minato City, Japan.</w:t>
      </w:r>
    </w:p>
    <w:p w14:paraId="1501C6B9" w14:textId="71648233" w:rsidR="007211DE" w:rsidRDefault="00000000" w:rsidP="00821426">
      <w:pPr>
        <w:spacing w:after="0" w:line="240" w:lineRule="auto"/>
      </w:pPr>
      <w:sdt>
        <w:sdtPr>
          <w:id w:val="1693338984"/>
          <w:citation/>
        </w:sdtPr>
        <w:sdtContent>
          <w:r w:rsidR="007211DE">
            <w:fldChar w:fldCharType="begin"/>
          </w:r>
          <w:r w:rsidR="007211DE">
            <w:rPr>
              <w:lang w:val="en-US"/>
            </w:rPr>
            <w:instrText xml:space="preserve"> CITATION urb19 \l 1033 </w:instrText>
          </w:r>
          <w:r w:rsidR="007211DE">
            <w:fldChar w:fldCharType="separate"/>
          </w:r>
          <w:r w:rsidR="00872601" w:rsidRPr="00872601">
            <w:rPr>
              <w:noProof/>
              <w:lang w:val="en-US"/>
            </w:rPr>
            <w:t>(Lexicon, 2019)</w:t>
          </w:r>
          <w:r w:rsidR="007211DE">
            <w:fldChar w:fldCharType="end"/>
          </w:r>
        </w:sdtContent>
      </w:sdt>
    </w:p>
    <w:p w14:paraId="00316673" w14:textId="701422FA" w:rsidR="007211DE" w:rsidRDefault="00000000" w:rsidP="00821426">
      <w:pPr>
        <w:spacing w:after="0" w:line="240" w:lineRule="auto"/>
      </w:pPr>
      <w:sdt>
        <w:sdtPr>
          <w:id w:val="-344017284"/>
          <w:citation/>
        </w:sdtPr>
        <w:sdtContent>
          <w:r w:rsidR="007211DE">
            <w:fldChar w:fldCharType="begin"/>
          </w:r>
          <w:r w:rsidR="007211DE">
            <w:rPr>
              <w:lang w:val="en-US"/>
            </w:rPr>
            <w:instrText xml:space="preserve">CITATION 1 \l 1033 </w:instrText>
          </w:r>
          <w:r w:rsidR="007211DE">
            <w:fldChar w:fldCharType="separate"/>
          </w:r>
          <w:r w:rsidR="00872601" w:rsidRPr="00872601">
            <w:rPr>
              <w:noProof/>
              <w:lang w:val="en-US"/>
            </w:rPr>
            <w:t>(Daily, 2021)</w:t>
          </w:r>
          <w:r w:rsidR="007211DE">
            <w:fldChar w:fldCharType="end"/>
          </w:r>
        </w:sdtContent>
      </w:sdt>
      <w:r w:rsidR="007211DE">
        <w:t>.</w:t>
      </w:r>
    </w:p>
    <w:p w14:paraId="023408F2" w14:textId="5EFB207E" w:rsidR="007211DE" w:rsidRDefault="00000000" w:rsidP="00821426">
      <w:pPr>
        <w:spacing w:after="0" w:line="240" w:lineRule="auto"/>
      </w:pPr>
      <w:sdt>
        <w:sdtPr>
          <w:id w:val="502246515"/>
          <w:citation/>
        </w:sdtPr>
        <w:sdtContent>
          <w:r w:rsidR="007211DE">
            <w:fldChar w:fldCharType="begin"/>
          </w:r>
          <w:r w:rsidR="007211DE">
            <w:rPr>
              <w:lang w:val="en-US"/>
            </w:rPr>
            <w:instrText xml:space="preserve">CITATION 2 \l 1033 </w:instrText>
          </w:r>
          <w:r w:rsidR="007211DE">
            <w:fldChar w:fldCharType="separate"/>
          </w:r>
          <w:r w:rsidR="00872601" w:rsidRPr="00872601">
            <w:rPr>
              <w:noProof/>
              <w:lang w:val="en-US"/>
            </w:rPr>
            <w:t>(architectures.jidipi.com, 2021)</w:t>
          </w:r>
          <w:r w:rsidR="007211DE">
            <w:fldChar w:fldCharType="end"/>
          </w:r>
        </w:sdtContent>
      </w:sdt>
    </w:p>
    <w:p w14:paraId="0B46B415" w14:textId="77777777" w:rsidR="007211DE" w:rsidRDefault="007211DE" w:rsidP="00821426">
      <w:pPr>
        <w:spacing w:after="0" w:line="240" w:lineRule="auto"/>
      </w:pPr>
    </w:p>
    <w:p w14:paraId="604E0A1C" w14:textId="77777777" w:rsidR="004142CE" w:rsidRDefault="004142CE" w:rsidP="00821426">
      <w:pPr>
        <w:spacing w:after="0" w:line="240" w:lineRule="auto"/>
      </w:pPr>
    </w:p>
    <w:p w14:paraId="623D627E" w14:textId="6134C7A2" w:rsidR="00FB63E7" w:rsidRDefault="00FB63E7" w:rsidP="00821426">
      <w:pPr>
        <w:spacing w:after="0" w:line="240" w:lineRule="auto"/>
      </w:pPr>
      <w:r>
        <w:t>Empire State Building</w:t>
      </w:r>
    </w:p>
    <w:p w14:paraId="6DF32F28" w14:textId="48AE4D5C" w:rsidR="00FB63E7" w:rsidRDefault="00FB63E7" w:rsidP="00821426">
      <w:pPr>
        <w:pStyle w:val="ListParagraph"/>
        <w:numPr>
          <w:ilvl w:val="0"/>
          <w:numId w:val="11"/>
        </w:numPr>
        <w:spacing w:after="0" w:line="240" w:lineRule="auto"/>
      </w:pPr>
      <w:r>
        <w:t xml:space="preserve">Ease of Assembly: The Empire State Building utilizes a steel frame structure, which was revolutionary at the time of its construction. </w:t>
      </w:r>
      <w:r w:rsidR="00CA3827">
        <w:t>The steel columns and beams were prefabricated and assembled to the site, where they were bolted and riveted into place efficiently.</w:t>
      </w:r>
      <w:r w:rsidR="001F4C2B">
        <w:t xml:space="preserve"> </w:t>
      </w:r>
      <w:r>
        <w:t xml:space="preserve">This method allowed for rapid vertical construction, with the framework rising at an impressive pace of 4.5 stories per week. The tiered workflow, where multiple teams worked simultaneously on different aspects of the building, ensured that the assembly process was streamlined and </w:t>
      </w:r>
      <w:r w:rsidR="00960BFE">
        <w:t>efficiency</w:t>
      </w:r>
      <w:r>
        <w:t>.</w:t>
      </w:r>
    </w:p>
    <w:p w14:paraId="2B2C9E0E" w14:textId="77777777" w:rsidR="004142CE" w:rsidRDefault="004142CE" w:rsidP="004142CE">
      <w:pPr>
        <w:pStyle w:val="ListParagraph"/>
        <w:spacing w:after="0" w:line="240" w:lineRule="auto"/>
      </w:pPr>
    </w:p>
    <w:p w14:paraId="2EBCE9C5" w14:textId="108A51DE" w:rsidR="00FB63E7" w:rsidRDefault="00FB63E7" w:rsidP="00821426">
      <w:pPr>
        <w:pStyle w:val="ListParagraph"/>
        <w:numPr>
          <w:ilvl w:val="0"/>
          <w:numId w:val="11"/>
        </w:numPr>
        <w:spacing w:after="0" w:line="240" w:lineRule="auto"/>
      </w:pPr>
      <w:r>
        <w:t xml:space="preserve">Potential Ease of Adaptation: The steel frame structure of the Empire State Building offers significant flexibility for adaptation to different building shapes and uses throughout the building's life cycle. The modular nature of the steel frame allows for </w:t>
      </w:r>
      <w:r>
        <w:lastRenderedPageBreak/>
        <w:t>modifications and expansions without compromising the building's integrity. This adaptability is crucial for meeting changing needs and functions over time.</w:t>
      </w:r>
    </w:p>
    <w:p w14:paraId="22F51137" w14:textId="77777777" w:rsidR="004142CE" w:rsidRDefault="004142CE" w:rsidP="004142CE">
      <w:pPr>
        <w:spacing w:after="0" w:line="240" w:lineRule="auto"/>
      </w:pPr>
    </w:p>
    <w:p w14:paraId="43DC07FF" w14:textId="6BF9CA3E" w:rsidR="00FB63E7" w:rsidRDefault="00FB63E7" w:rsidP="00821426">
      <w:pPr>
        <w:pStyle w:val="ListParagraph"/>
        <w:numPr>
          <w:ilvl w:val="0"/>
          <w:numId w:val="11"/>
        </w:numPr>
        <w:spacing w:after="0" w:line="240" w:lineRule="auto"/>
      </w:pPr>
      <w:r>
        <w:t>Adaptation to Different Building Shapes: The design of the Empire State Building includes setbacks at various levels, which not only enhance its aesthetic appeal but also serve a functional purpose by reducing wind pressure on the structure. The steel frame allows for various configurations and extensions, making it versatile for future changes in building shape and layout.</w:t>
      </w:r>
    </w:p>
    <w:p w14:paraId="5B4786AC" w14:textId="77777777" w:rsidR="004142CE" w:rsidRDefault="004142CE" w:rsidP="004142CE">
      <w:pPr>
        <w:pStyle w:val="ListParagraph"/>
        <w:spacing w:after="0" w:line="240" w:lineRule="auto"/>
      </w:pPr>
    </w:p>
    <w:p w14:paraId="05512DF8" w14:textId="1AC8D42D" w:rsidR="00FB63E7" w:rsidRDefault="00FB63E7" w:rsidP="00821426">
      <w:pPr>
        <w:pStyle w:val="ListParagraph"/>
        <w:numPr>
          <w:ilvl w:val="0"/>
          <w:numId w:val="11"/>
        </w:numPr>
        <w:spacing w:after="0" w:line="240" w:lineRule="auto"/>
      </w:pPr>
      <w:r>
        <w:t>Adaptation to Different Building Uses: The spatial organization of the Empire State Building is designed to be flexible, allowing for different uses such as office spaces, observation decks, and commercial areas. The steel frame structure enables the building to adapt to diverse needs, ensuring that it can accommodate changes in use over time. The ability to modify the interior layout and add new features ensures that the building remains relevant and functional throughout its life cycle.</w:t>
      </w:r>
    </w:p>
    <w:p w14:paraId="286D4703" w14:textId="77777777" w:rsidR="004142CE" w:rsidRDefault="004142CE" w:rsidP="004142CE">
      <w:pPr>
        <w:spacing w:after="0" w:line="240" w:lineRule="auto"/>
      </w:pPr>
    </w:p>
    <w:p w14:paraId="304D8ACF" w14:textId="6BDA77F0" w:rsidR="008D6834" w:rsidRDefault="00FB63E7" w:rsidP="00821426">
      <w:pPr>
        <w:pStyle w:val="ListParagraph"/>
        <w:numPr>
          <w:ilvl w:val="0"/>
          <w:numId w:val="11"/>
        </w:numPr>
        <w:spacing w:after="0" w:line="240" w:lineRule="auto"/>
      </w:pPr>
      <w:r>
        <w:t>The steel frame structure of the Empire State Building provides both ease of assembly and potential for adaptation, making it a sustainable and versatile choice for long-term use in New York City.</w:t>
      </w:r>
    </w:p>
    <w:p w14:paraId="3C89167A" w14:textId="6E218198" w:rsidR="00872601" w:rsidRDefault="00000000" w:rsidP="00821426">
      <w:pPr>
        <w:spacing w:after="0" w:line="240" w:lineRule="auto"/>
      </w:pPr>
      <w:sdt>
        <w:sdtPr>
          <w:id w:val="129447198"/>
          <w:citation/>
        </w:sdtPr>
        <w:sdtContent>
          <w:r w:rsidR="00872601">
            <w:fldChar w:fldCharType="begin"/>
          </w:r>
          <w:r w:rsidR="00872601">
            <w:rPr>
              <w:lang w:val="en-US"/>
            </w:rPr>
            <w:instrText xml:space="preserve"> CITATION RezNA \l 1033 </w:instrText>
          </w:r>
          <w:r w:rsidR="00872601">
            <w:fldChar w:fldCharType="separate"/>
          </w:r>
          <w:r w:rsidR="00872601" w:rsidRPr="00872601">
            <w:rPr>
              <w:noProof/>
              <w:lang w:val="en-US"/>
            </w:rPr>
            <w:t>(Constructions, NA)</w:t>
          </w:r>
          <w:r w:rsidR="00872601">
            <w:fldChar w:fldCharType="end"/>
          </w:r>
        </w:sdtContent>
      </w:sdt>
    </w:p>
    <w:p w14:paraId="25106634" w14:textId="39E01649" w:rsidR="00872601" w:rsidRDefault="00000000" w:rsidP="00821426">
      <w:pPr>
        <w:spacing w:after="0" w:line="240" w:lineRule="auto"/>
      </w:pPr>
      <w:sdt>
        <w:sdtPr>
          <w:id w:val="1698804760"/>
          <w:citation/>
        </w:sdtPr>
        <w:sdtContent>
          <w:r w:rsidR="00872601">
            <w:fldChar w:fldCharType="begin"/>
          </w:r>
          <w:r w:rsidR="00872601">
            <w:rPr>
              <w:lang w:val="en-US"/>
            </w:rPr>
            <w:instrText xml:space="preserve">CITATION The25 \l 1033 </w:instrText>
          </w:r>
          <w:r w:rsidR="00872601">
            <w:fldChar w:fldCharType="separate"/>
          </w:r>
          <w:r w:rsidR="00872601" w:rsidRPr="00872601">
            <w:rPr>
              <w:noProof/>
              <w:lang w:val="en-US"/>
            </w:rPr>
            <w:t>(Website, n.d.)</w:t>
          </w:r>
          <w:r w:rsidR="00872601">
            <w:fldChar w:fldCharType="end"/>
          </w:r>
        </w:sdtContent>
      </w:sdt>
    </w:p>
    <w:p w14:paraId="012D93A3" w14:textId="6F137835" w:rsidR="00872601" w:rsidRDefault="00000000" w:rsidP="00821426">
      <w:pPr>
        <w:spacing w:after="0" w:line="240" w:lineRule="auto"/>
      </w:pPr>
      <w:sdt>
        <w:sdtPr>
          <w:id w:val="1862086387"/>
          <w:citation/>
        </w:sdtPr>
        <w:sdtContent>
          <w:r w:rsidR="00872601">
            <w:fldChar w:fldCharType="begin"/>
          </w:r>
          <w:r w:rsidR="00872601">
            <w:rPr>
              <w:lang w:val="en-US"/>
            </w:rPr>
            <w:instrText xml:space="preserve"> CITATION Emp25 \l 1033 </w:instrText>
          </w:r>
          <w:r w:rsidR="00872601">
            <w:fldChar w:fldCharType="separate"/>
          </w:r>
          <w:r w:rsidR="00872601" w:rsidRPr="00872601">
            <w:rPr>
              <w:noProof/>
              <w:lang w:val="en-US"/>
            </w:rPr>
            <w:t>(Website, n.d.)</w:t>
          </w:r>
          <w:r w:rsidR="00872601">
            <w:fldChar w:fldCharType="end"/>
          </w:r>
        </w:sdtContent>
      </w:sdt>
    </w:p>
    <w:p w14:paraId="78B9F8E8" w14:textId="7701CA51" w:rsidR="00F75118" w:rsidRDefault="00000000" w:rsidP="00821426">
      <w:pPr>
        <w:spacing w:after="0" w:line="240" w:lineRule="auto"/>
      </w:pPr>
      <w:sdt>
        <w:sdtPr>
          <w:id w:val="1914586200"/>
          <w:citation/>
        </w:sdtPr>
        <w:sdtContent>
          <w:r w:rsidR="00872601">
            <w:fldChar w:fldCharType="begin"/>
          </w:r>
          <w:r w:rsidR="00872601">
            <w:rPr>
              <w:lang w:val="en-US"/>
            </w:rPr>
            <w:instrText xml:space="preserve"> CITATION Emp251 \l 1033 </w:instrText>
          </w:r>
          <w:r w:rsidR="00872601">
            <w:fldChar w:fldCharType="separate"/>
          </w:r>
          <w:r w:rsidR="00872601" w:rsidRPr="00872601">
            <w:rPr>
              <w:noProof/>
              <w:lang w:val="en-US"/>
            </w:rPr>
            <w:t>(Website, n.d.)</w:t>
          </w:r>
          <w:r w:rsidR="00872601">
            <w:fldChar w:fldCharType="end"/>
          </w:r>
        </w:sdtContent>
      </w:sdt>
    </w:p>
    <w:p w14:paraId="48286EC8" w14:textId="2CB74615" w:rsidR="00F75118" w:rsidRPr="00F75118" w:rsidRDefault="00F75118" w:rsidP="00821426">
      <w:pPr>
        <w:pStyle w:val="Heading1"/>
        <w:spacing w:after="0"/>
        <w:jc w:val="center"/>
        <w:rPr>
          <w:highlight w:val="yellow"/>
        </w:rPr>
      </w:pPr>
      <w:bookmarkStart w:id="3" w:name="_Toc193978476"/>
      <w:r>
        <w:rPr>
          <w:highlight w:val="yellow"/>
        </w:rPr>
        <w:t xml:space="preserve">Part </w:t>
      </w:r>
      <w:r w:rsidRPr="00F75118">
        <w:rPr>
          <w:highlight w:val="yellow"/>
        </w:rPr>
        <w:t>C). Produce your own summative comparison of the advantages and</w:t>
      </w:r>
      <w:r>
        <w:rPr>
          <w:highlight w:val="yellow"/>
        </w:rPr>
        <w:t xml:space="preserve"> </w:t>
      </w:r>
      <w:r w:rsidRPr="00F75118">
        <w:rPr>
          <w:highlight w:val="yellow"/>
        </w:rPr>
        <w:t>dis-advantages of the two framing materials, in tabular format.</w:t>
      </w:r>
      <w:bookmarkEnd w:id="3"/>
    </w:p>
    <w:p w14:paraId="29BBF4F8" w14:textId="77777777" w:rsidR="00F75118" w:rsidRDefault="00F75118" w:rsidP="00821426">
      <w:pPr>
        <w:spacing w:after="0" w:line="240" w:lineRule="auto"/>
      </w:pPr>
    </w:p>
    <w:tbl>
      <w:tblPr>
        <w:tblpPr w:leftFromText="180" w:rightFromText="180" w:vertAnchor="page" w:horzAnchor="margin" w:tblpXSpec="center" w:tblpY="10581"/>
        <w:tblW w:w="10340" w:type="dxa"/>
        <w:tblBorders>
          <w:top w:val="single" w:sz="6" w:space="0" w:color="auto"/>
          <w:left w:val="single" w:sz="6" w:space="0" w:color="auto"/>
          <w:bottom w:val="single" w:sz="6" w:space="0" w:color="auto"/>
          <w:right w:val="single" w:sz="6" w:space="0" w:color="auto"/>
        </w:tblBorders>
        <w:shd w:val="clear" w:color="auto" w:fill="FAFAFA"/>
        <w:tblCellMar>
          <w:top w:w="15" w:type="dxa"/>
          <w:left w:w="15" w:type="dxa"/>
          <w:bottom w:w="15" w:type="dxa"/>
          <w:right w:w="15" w:type="dxa"/>
        </w:tblCellMar>
        <w:tblLook w:val="04A0" w:firstRow="1" w:lastRow="0" w:firstColumn="1" w:lastColumn="0" w:noHBand="0" w:noVBand="1"/>
      </w:tblPr>
      <w:tblGrid>
        <w:gridCol w:w="1835"/>
        <w:gridCol w:w="3928"/>
        <w:gridCol w:w="4577"/>
      </w:tblGrid>
      <w:tr w:rsidR="00CA3827" w:rsidRPr="00F13F4C" w14:paraId="422A99FB" w14:textId="77777777" w:rsidTr="00CA3827">
        <w:trPr>
          <w:tblHeader/>
        </w:trPr>
        <w:tc>
          <w:tcPr>
            <w:tcW w:w="1835"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6FCD3DBC" w14:textId="77777777" w:rsidR="00CA3827" w:rsidRPr="00F13F4C" w:rsidRDefault="00CA3827" w:rsidP="00CA3827">
            <w:pPr>
              <w:spacing w:before="150" w:after="0" w:line="240" w:lineRule="auto"/>
              <w:jc w:val="center"/>
              <w:rPr>
                <w:rFonts w:ascii="Segoe UI" w:eastAsia="Times New Roman" w:hAnsi="Segoe UI" w:cs="Segoe UI"/>
                <w:b/>
                <w:bCs/>
                <w:color w:val="242424"/>
                <w:sz w:val="21"/>
                <w:szCs w:val="21"/>
                <w:lang w:eastAsia="en-GB"/>
              </w:rPr>
            </w:pPr>
            <w:r w:rsidRPr="00F13F4C">
              <w:rPr>
                <w:rFonts w:ascii="Segoe UI" w:eastAsia="Times New Roman" w:hAnsi="Segoe UI" w:cs="Segoe UI"/>
                <w:b/>
                <w:bCs/>
                <w:color w:val="242424"/>
                <w:sz w:val="21"/>
                <w:szCs w:val="21"/>
                <w:lang w:eastAsia="en-GB"/>
              </w:rPr>
              <w:t>Criteria</w:t>
            </w:r>
          </w:p>
        </w:tc>
        <w:tc>
          <w:tcPr>
            <w:tcW w:w="3928"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2FC63787" w14:textId="77777777" w:rsidR="00CA3827" w:rsidRPr="00F13F4C" w:rsidRDefault="00CA3827" w:rsidP="00CA3827">
            <w:pPr>
              <w:spacing w:before="150" w:after="0" w:line="240" w:lineRule="auto"/>
              <w:jc w:val="center"/>
              <w:rPr>
                <w:rFonts w:ascii="Segoe UI" w:eastAsia="Times New Roman" w:hAnsi="Segoe UI" w:cs="Segoe UI"/>
                <w:b/>
                <w:bCs/>
                <w:color w:val="242424"/>
                <w:sz w:val="21"/>
                <w:szCs w:val="21"/>
                <w:lang w:eastAsia="en-GB"/>
              </w:rPr>
            </w:pPr>
            <w:r w:rsidRPr="00F13F4C">
              <w:rPr>
                <w:rFonts w:ascii="Segoe UI" w:eastAsia="Times New Roman" w:hAnsi="Segoe UI" w:cs="Segoe UI"/>
                <w:b/>
                <w:bCs/>
                <w:color w:val="242424"/>
                <w:sz w:val="21"/>
                <w:szCs w:val="21"/>
                <w:lang w:eastAsia="en-GB"/>
              </w:rPr>
              <w:t>Concrete Frame</w:t>
            </w:r>
          </w:p>
        </w:tc>
        <w:tc>
          <w:tcPr>
            <w:tcW w:w="4577"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624D14FA" w14:textId="77777777" w:rsidR="00CA3827" w:rsidRPr="00F13F4C" w:rsidRDefault="00CA3827" w:rsidP="00CA3827">
            <w:pPr>
              <w:spacing w:before="150" w:after="0" w:line="240" w:lineRule="auto"/>
              <w:jc w:val="center"/>
              <w:rPr>
                <w:rFonts w:ascii="Segoe UI" w:eastAsia="Times New Roman" w:hAnsi="Segoe UI" w:cs="Segoe UI"/>
                <w:b/>
                <w:bCs/>
                <w:color w:val="242424"/>
                <w:sz w:val="21"/>
                <w:szCs w:val="21"/>
                <w:lang w:eastAsia="en-GB"/>
              </w:rPr>
            </w:pPr>
            <w:r w:rsidRPr="00F13F4C">
              <w:rPr>
                <w:rFonts w:ascii="Segoe UI" w:eastAsia="Times New Roman" w:hAnsi="Segoe UI" w:cs="Segoe UI"/>
                <w:b/>
                <w:bCs/>
                <w:color w:val="242424"/>
                <w:sz w:val="21"/>
                <w:szCs w:val="21"/>
                <w:lang w:eastAsia="en-GB"/>
              </w:rPr>
              <w:t>Steel Frame</w:t>
            </w:r>
          </w:p>
        </w:tc>
      </w:tr>
      <w:tr w:rsidR="00CA3827" w:rsidRPr="00F13F4C" w14:paraId="5F2366DE" w14:textId="77777777" w:rsidTr="00CA3827">
        <w:tc>
          <w:tcPr>
            <w:tcW w:w="1835"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7761FFE2" w14:textId="77777777" w:rsidR="00CA3827" w:rsidRPr="00F13F4C" w:rsidRDefault="00CA3827" w:rsidP="00CA3827">
            <w:pPr>
              <w:spacing w:before="150" w:after="0" w:line="240" w:lineRule="auto"/>
              <w:rPr>
                <w:rFonts w:ascii="Segoe UI" w:eastAsia="Times New Roman" w:hAnsi="Segoe UI" w:cs="Segoe UI"/>
                <w:color w:val="242424"/>
                <w:sz w:val="21"/>
                <w:szCs w:val="21"/>
                <w:lang w:eastAsia="en-GB"/>
              </w:rPr>
            </w:pPr>
            <w:r w:rsidRPr="00F13F4C">
              <w:rPr>
                <w:rFonts w:ascii="Segoe UI" w:eastAsia="Times New Roman" w:hAnsi="Segoe UI" w:cs="Segoe UI"/>
                <w:b/>
                <w:bCs/>
                <w:color w:val="242424"/>
                <w:sz w:val="21"/>
                <w:szCs w:val="21"/>
                <w:lang w:eastAsia="en-GB"/>
              </w:rPr>
              <w:t>Advantages</w:t>
            </w:r>
          </w:p>
        </w:tc>
        <w:tc>
          <w:tcPr>
            <w:tcW w:w="3928"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05A268CE" w14:textId="77777777" w:rsidR="00CA3827" w:rsidRPr="00F13F4C" w:rsidRDefault="00CA3827" w:rsidP="00CA3827">
            <w:pPr>
              <w:spacing w:before="150" w:after="0" w:line="240" w:lineRule="auto"/>
              <w:rPr>
                <w:rFonts w:ascii="Segoe UI" w:eastAsia="Times New Roman" w:hAnsi="Segoe UI" w:cs="Segoe UI"/>
                <w:color w:val="242424"/>
                <w:sz w:val="21"/>
                <w:szCs w:val="21"/>
                <w:lang w:eastAsia="en-GB"/>
              </w:rPr>
            </w:pPr>
            <w:r w:rsidRPr="00F13F4C">
              <w:rPr>
                <w:rFonts w:ascii="Segoe UI" w:eastAsia="Times New Roman" w:hAnsi="Segoe UI" w:cs="Segoe UI"/>
                <w:color w:val="242424"/>
                <w:sz w:val="21"/>
                <w:szCs w:val="21"/>
                <w:lang w:eastAsia="en-GB"/>
              </w:rPr>
              <w:t>- Strong under heavy loads</w:t>
            </w:r>
          </w:p>
        </w:tc>
        <w:tc>
          <w:tcPr>
            <w:tcW w:w="4577"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429B694C" w14:textId="77777777" w:rsidR="00CA3827" w:rsidRPr="00F13F4C" w:rsidRDefault="00CA3827" w:rsidP="00CA3827">
            <w:pPr>
              <w:spacing w:before="150" w:after="0" w:line="240" w:lineRule="auto"/>
              <w:rPr>
                <w:rFonts w:ascii="Segoe UI" w:eastAsia="Times New Roman" w:hAnsi="Segoe UI" w:cs="Segoe UI"/>
                <w:color w:val="242424"/>
                <w:sz w:val="21"/>
                <w:szCs w:val="21"/>
                <w:lang w:eastAsia="en-GB"/>
              </w:rPr>
            </w:pPr>
            <w:r w:rsidRPr="00F13F4C">
              <w:rPr>
                <w:rFonts w:ascii="Segoe UI" w:eastAsia="Times New Roman" w:hAnsi="Segoe UI" w:cs="Segoe UI"/>
                <w:color w:val="242424"/>
                <w:sz w:val="21"/>
                <w:szCs w:val="21"/>
                <w:lang w:eastAsia="en-GB"/>
              </w:rPr>
              <w:t>- Strong for tall structures</w:t>
            </w:r>
          </w:p>
        </w:tc>
      </w:tr>
      <w:tr w:rsidR="00CA3827" w:rsidRPr="00F13F4C" w14:paraId="5FC5965B" w14:textId="77777777" w:rsidTr="00CA3827">
        <w:tc>
          <w:tcPr>
            <w:tcW w:w="1835"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6C2E3FD1" w14:textId="77777777" w:rsidR="00CA3827" w:rsidRPr="00F13F4C" w:rsidRDefault="00CA3827" w:rsidP="00CA3827">
            <w:pPr>
              <w:spacing w:before="150" w:after="0" w:line="240" w:lineRule="auto"/>
              <w:rPr>
                <w:rFonts w:ascii="Segoe UI" w:eastAsia="Times New Roman" w:hAnsi="Segoe UI" w:cs="Segoe UI"/>
                <w:color w:val="242424"/>
                <w:sz w:val="21"/>
                <w:szCs w:val="21"/>
                <w:lang w:eastAsia="en-GB"/>
              </w:rPr>
            </w:pPr>
          </w:p>
        </w:tc>
        <w:tc>
          <w:tcPr>
            <w:tcW w:w="3928"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455327B7" w14:textId="77777777" w:rsidR="00CA3827" w:rsidRPr="00F13F4C" w:rsidRDefault="00CA3827" w:rsidP="00CA3827">
            <w:pPr>
              <w:spacing w:before="150" w:after="0" w:line="240" w:lineRule="auto"/>
              <w:rPr>
                <w:rFonts w:ascii="Segoe UI" w:eastAsia="Times New Roman" w:hAnsi="Segoe UI" w:cs="Segoe UI"/>
                <w:color w:val="242424"/>
                <w:sz w:val="21"/>
                <w:szCs w:val="21"/>
                <w:lang w:eastAsia="en-GB"/>
              </w:rPr>
            </w:pPr>
            <w:r w:rsidRPr="00F13F4C">
              <w:rPr>
                <w:rFonts w:ascii="Segoe UI" w:eastAsia="Times New Roman" w:hAnsi="Segoe UI" w:cs="Segoe UI"/>
                <w:color w:val="242424"/>
                <w:sz w:val="21"/>
                <w:szCs w:val="21"/>
                <w:lang w:eastAsia="en-GB"/>
              </w:rPr>
              <w:t>- Fire and pest resistant</w:t>
            </w:r>
          </w:p>
        </w:tc>
        <w:tc>
          <w:tcPr>
            <w:tcW w:w="4577"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22277BD0" w14:textId="77777777" w:rsidR="00CA3827" w:rsidRPr="00F13F4C" w:rsidRDefault="00CA3827" w:rsidP="00CA3827">
            <w:pPr>
              <w:spacing w:before="150" w:after="0" w:line="240" w:lineRule="auto"/>
              <w:rPr>
                <w:rFonts w:ascii="Segoe UI" w:eastAsia="Times New Roman" w:hAnsi="Segoe UI" w:cs="Segoe UI"/>
                <w:color w:val="242424"/>
                <w:sz w:val="21"/>
                <w:szCs w:val="21"/>
                <w:lang w:eastAsia="en-GB"/>
              </w:rPr>
            </w:pPr>
            <w:r w:rsidRPr="00F13F4C">
              <w:rPr>
                <w:rFonts w:ascii="Segoe UI" w:eastAsia="Times New Roman" w:hAnsi="Segoe UI" w:cs="Segoe UI"/>
                <w:color w:val="242424"/>
                <w:sz w:val="21"/>
                <w:szCs w:val="21"/>
                <w:lang w:eastAsia="en-GB"/>
              </w:rPr>
              <w:t>- Wear and tear resistant</w:t>
            </w:r>
          </w:p>
        </w:tc>
      </w:tr>
      <w:tr w:rsidR="00CA3827" w:rsidRPr="00F13F4C" w14:paraId="62C0ACD2" w14:textId="77777777" w:rsidTr="00CA3827">
        <w:tc>
          <w:tcPr>
            <w:tcW w:w="1835"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3A25F8F3" w14:textId="77777777" w:rsidR="00CA3827" w:rsidRPr="00F13F4C" w:rsidRDefault="00CA3827" w:rsidP="00CA3827">
            <w:pPr>
              <w:spacing w:before="150" w:after="0" w:line="240" w:lineRule="auto"/>
              <w:rPr>
                <w:rFonts w:ascii="Segoe UI" w:eastAsia="Times New Roman" w:hAnsi="Segoe UI" w:cs="Segoe UI"/>
                <w:color w:val="242424"/>
                <w:sz w:val="21"/>
                <w:szCs w:val="21"/>
                <w:lang w:eastAsia="en-GB"/>
              </w:rPr>
            </w:pPr>
          </w:p>
        </w:tc>
        <w:tc>
          <w:tcPr>
            <w:tcW w:w="3928"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5DCC5E96" w14:textId="77777777" w:rsidR="00CA3827" w:rsidRPr="00F13F4C" w:rsidRDefault="00CA3827" w:rsidP="00CA3827">
            <w:pPr>
              <w:spacing w:before="150" w:after="0" w:line="240" w:lineRule="auto"/>
              <w:rPr>
                <w:rFonts w:ascii="Segoe UI" w:eastAsia="Times New Roman" w:hAnsi="Segoe UI" w:cs="Segoe UI"/>
                <w:color w:val="242424"/>
                <w:sz w:val="21"/>
                <w:szCs w:val="21"/>
                <w:lang w:eastAsia="en-GB"/>
              </w:rPr>
            </w:pPr>
            <w:r w:rsidRPr="00F13F4C">
              <w:rPr>
                <w:rFonts w:ascii="Segoe UI" w:eastAsia="Times New Roman" w:hAnsi="Segoe UI" w:cs="Segoe UI"/>
                <w:color w:val="242424"/>
                <w:sz w:val="21"/>
                <w:szCs w:val="21"/>
                <w:lang w:eastAsia="en-GB"/>
              </w:rPr>
              <w:t>- Good for earthquakes and weather</w:t>
            </w:r>
          </w:p>
        </w:tc>
        <w:tc>
          <w:tcPr>
            <w:tcW w:w="4577"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0455984E" w14:textId="77777777" w:rsidR="00CA3827" w:rsidRPr="00F13F4C" w:rsidRDefault="00CA3827" w:rsidP="00CA3827">
            <w:pPr>
              <w:spacing w:before="150" w:after="0" w:line="240" w:lineRule="auto"/>
              <w:rPr>
                <w:rFonts w:ascii="Segoe UI" w:eastAsia="Times New Roman" w:hAnsi="Segoe UI" w:cs="Segoe UI"/>
                <w:color w:val="242424"/>
                <w:sz w:val="21"/>
                <w:szCs w:val="21"/>
                <w:lang w:eastAsia="en-GB"/>
              </w:rPr>
            </w:pPr>
            <w:r w:rsidRPr="00F13F4C">
              <w:rPr>
                <w:rFonts w:ascii="Segoe UI" w:eastAsia="Times New Roman" w:hAnsi="Segoe UI" w:cs="Segoe UI"/>
                <w:color w:val="242424"/>
                <w:sz w:val="21"/>
                <w:szCs w:val="21"/>
                <w:lang w:eastAsia="en-GB"/>
              </w:rPr>
              <w:t>- Good for wind and temperature changes</w:t>
            </w:r>
          </w:p>
        </w:tc>
      </w:tr>
      <w:tr w:rsidR="00CA3827" w:rsidRPr="00F13F4C" w14:paraId="00E32C47" w14:textId="77777777" w:rsidTr="00CA3827">
        <w:tc>
          <w:tcPr>
            <w:tcW w:w="1835"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14B2CEE1" w14:textId="77777777" w:rsidR="00CA3827" w:rsidRPr="00F13F4C" w:rsidRDefault="00CA3827" w:rsidP="00CA3827">
            <w:pPr>
              <w:spacing w:before="150" w:after="0" w:line="240" w:lineRule="auto"/>
              <w:rPr>
                <w:rFonts w:ascii="Segoe UI" w:eastAsia="Times New Roman" w:hAnsi="Segoe UI" w:cs="Segoe UI"/>
                <w:color w:val="242424"/>
                <w:sz w:val="21"/>
                <w:szCs w:val="21"/>
                <w:lang w:eastAsia="en-GB"/>
              </w:rPr>
            </w:pPr>
          </w:p>
        </w:tc>
        <w:tc>
          <w:tcPr>
            <w:tcW w:w="3928"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2AB7585E" w14:textId="77777777" w:rsidR="00CA3827" w:rsidRPr="00F13F4C" w:rsidRDefault="00CA3827" w:rsidP="00CA3827">
            <w:pPr>
              <w:spacing w:before="150" w:after="0" w:line="240" w:lineRule="auto"/>
              <w:rPr>
                <w:rFonts w:ascii="Segoe UI" w:eastAsia="Times New Roman" w:hAnsi="Segoe UI" w:cs="Segoe UI"/>
                <w:color w:val="242424"/>
                <w:sz w:val="21"/>
                <w:szCs w:val="21"/>
                <w:lang w:eastAsia="en-GB"/>
              </w:rPr>
            </w:pPr>
            <w:r w:rsidRPr="00F13F4C">
              <w:rPr>
                <w:rFonts w:ascii="Segoe UI" w:eastAsia="Times New Roman" w:hAnsi="Segoe UI" w:cs="Segoe UI"/>
                <w:color w:val="242424"/>
                <w:sz w:val="21"/>
                <w:szCs w:val="21"/>
                <w:lang w:eastAsia="en-GB"/>
              </w:rPr>
              <w:t>- Boosts local economy</w:t>
            </w:r>
          </w:p>
        </w:tc>
        <w:tc>
          <w:tcPr>
            <w:tcW w:w="4577"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56C5E4B1" w14:textId="77777777" w:rsidR="00CA3827" w:rsidRPr="00F13F4C" w:rsidRDefault="00CA3827" w:rsidP="00CA3827">
            <w:pPr>
              <w:spacing w:before="150" w:after="0" w:line="240" w:lineRule="auto"/>
              <w:rPr>
                <w:rFonts w:ascii="Segoe UI" w:eastAsia="Times New Roman" w:hAnsi="Segoe UI" w:cs="Segoe UI"/>
                <w:color w:val="242424"/>
                <w:sz w:val="21"/>
                <w:szCs w:val="21"/>
                <w:lang w:eastAsia="en-GB"/>
              </w:rPr>
            </w:pPr>
            <w:r w:rsidRPr="00F13F4C">
              <w:rPr>
                <w:rFonts w:ascii="Segoe UI" w:eastAsia="Times New Roman" w:hAnsi="Segoe UI" w:cs="Segoe UI"/>
                <w:color w:val="242424"/>
                <w:sz w:val="21"/>
                <w:szCs w:val="21"/>
                <w:lang w:eastAsia="en-GB"/>
              </w:rPr>
              <w:t>- Creates jobs and supports businesses</w:t>
            </w:r>
          </w:p>
        </w:tc>
      </w:tr>
      <w:tr w:rsidR="00CA3827" w:rsidRPr="00F13F4C" w14:paraId="040D427F" w14:textId="77777777" w:rsidTr="00CA3827">
        <w:tc>
          <w:tcPr>
            <w:tcW w:w="1835"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26264855" w14:textId="77777777" w:rsidR="00CA3827" w:rsidRPr="00F13F4C" w:rsidRDefault="00CA3827" w:rsidP="00CA3827">
            <w:pPr>
              <w:spacing w:before="150" w:after="0" w:line="240" w:lineRule="auto"/>
              <w:rPr>
                <w:rFonts w:ascii="Segoe UI" w:eastAsia="Times New Roman" w:hAnsi="Segoe UI" w:cs="Segoe UI"/>
                <w:color w:val="242424"/>
                <w:sz w:val="21"/>
                <w:szCs w:val="21"/>
                <w:lang w:eastAsia="en-GB"/>
              </w:rPr>
            </w:pPr>
          </w:p>
        </w:tc>
        <w:tc>
          <w:tcPr>
            <w:tcW w:w="3928"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25B1A29F" w14:textId="77777777" w:rsidR="00CA3827" w:rsidRPr="00F13F4C" w:rsidRDefault="00CA3827" w:rsidP="00CA3827">
            <w:pPr>
              <w:spacing w:before="150" w:after="0" w:line="240" w:lineRule="auto"/>
              <w:rPr>
                <w:rFonts w:ascii="Segoe UI" w:eastAsia="Times New Roman" w:hAnsi="Segoe UI" w:cs="Segoe UI"/>
                <w:color w:val="242424"/>
                <w:sz w:val="21"/>
                <w:szCs w:val="21"/>
                <w:lang w:eastAsia="en-GB"/>
              </w:rPr>
            </w:pPr>
            <w:r w:rsidRPr="00F13F4C">
              <w:rPr>
                <w:rFonts w:ascii="Segoe UI" w:eastAsia="Times New Roman" w:hAnsi="Segoe UI" w:cs="Segoe UI"/>
                <w:color w:val="242424"/>
                <w:sz w:val="21"/>
                <w:szCs w:val="21"/>
                <w:lang w:eastAsia="en-GB"/>
              </w:rPr>
              <w:t>- Promotes community interaction</w:t>
            </w:r>
          </w:p>
        </w:tc>
        <w:tc>
          <w:tcPr>
            <w:tcW w:w="4577"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2AB88684" w14:textId="77777777" w:rsidR="00CA3827" w:rsidRPr="00F13F4C" w:rsidRDefault="00CA3827" w:rsidP="00CA3827">
            <w:pPr>
              <w:spacing w:before="150" w:after="0" w:line="240" w:lineRule="auto"/>
              <w:rPr>
                <w:rFonts w:ascii="Segoe UI" w:eastAsia="Times New Roman" w:hAnsi="Segoe UI" w:cs="Segoe UI"/>
                <w:color w:val="242424"/>
                <w:sz w:val="21"/>
                <w:szCs w:val="21"/>
                <w:lang w:eastAsia="en-GB"/>
              </w:rPr>
            </w:pPr>
            <w:r w:rsidRPr="00F13F4C">
              <w:rPr>
                <w:rFonts w:ascii="Segoe UI" w:eastAsia="Times New Roman" w:hAnsi="Segoe UI" w:cs="Segoe UI"/>
                <w:color w:val="242424"/>
                <w:sz w:val="21"/>
                <w:szCs w:val="21"/>
                <w:lang w:eastAsia="en-GB"/>
              </w:rPr>
              <w:t>- Attracts tourists, symbol of resilience</w:t>
            </w:r>
          </w:p>
        </w:tc>
      </w:tr>
      <w:tr w:rsidR="00CA3827" w:rsidRPr="00F13F4C" w14:paraId="18A7CC79" w14:textId="77777777" w:rsidTr="00CA3827">
        <w:tc>
          <w:tcPr>
            <w:tcW w:w="1835"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0BBCB760" w14:textId="77777777" w:rsidR="00CA3827" w:rsidRPr="00F13F4C" w:rsidRDefault="00CA3827" w:rsidP="00CA3827">
            <w:pPr>
              <w:spacing w:before="150" w:after="0" w:line="240" w:lineRule="auto"/>
              <w:rPr>
                <w:rFonts w:ascii="Segoe UI" w:eastAsia="Times New Roman" w:hAnsi="Segoe UI" w:cs="Segoe UI"/>
                <w:color w:val="242424"/>
                <w:sz w:val="21"/>
                <w:szCs w:val="21"/>
                <w:lang w:eastAsia="en-GB"/>
              </w:rPr>
            </w:pPr>
            <w:r w:rsidRPr="00F13F4C">
              <w:rPr>
                <w:rFonts w:ascii="Segoe UI" w:eastAsia="Times New Roman" w:hAnsi="Segoe UI" w:cs="Segoe UI"/>
                <w:b/>
                <w:bCs/>
                <w:color w:val="242424"/>
                <w:sz w:val="21"/>
                <w:szCs w:val="21"/>
                <w:lang w:eastAsia="en-GB"/>
              </w:rPr>
              <w:t>Disadvantages</w:t>
            </w:r>
          </w:p>
        </w:tc>
        <w:tc>
          <w:tcPr>
            <w:tcW w:w="3928"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61D3A6AB" w14:textId="77777777" w:rsidR="00CA3827" w:rsidRPr="00F13F4C" w:rsidRDefault="00CA3827" w:rsidP="00CA3827">
            <w:pPr>
              <w:spacing w:before="150" w:after="0" w:line="240" w:lineRule="auto"/>
              <w:rPr>
                <w:rFonts w:ascii="Segoe UI" w:eastAsia="Times New Roman" w:hAnsi="Segoe UI" w:cs="Segoe UI"/>
                <w:color w:val="242424"/>
                <w:sz w:val="21"/>
                <w:szCs w:val="21"/>
                <w:lang w:eastAsia="en-GB"/>
              </w:rPr>
            </w:pPr>
            <w:r w:rsidRPr="00F13F4C">
              <w:rPr>
                <w:rFonts w:ascii="Segoe UI" w:eastAsia="Times New Roman" w:hAnsi="Segoe UI" w:cs="Segoe UI"/>
                <w:color w:val="242424"/>
                <w:sz w:val="21"/>
                <w:szCs w:val="21"/>
                <w:lang w:eastAsia="en-GB"/>
              </w:rPr>
              <w:t>- High energy use and emissions</w:t>
            </w:r>
          </w:p>
        </w:tc>
        <w:tc>
          <w:tcPr>
            <w:tcW w:w="4577"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0FADC694" w14:textId="77777777" w:rsidR="00CA3827" w:rsidRPr="00F13F4C" w:rsidRDefault="00CA3827" w:rsidP="00CA3827">
            <w:pPr>
              <w:spacing w:before="150" w:after="0" w:line="240" w:lineRule="auto"/>
              <w:rPr>
                <w:rFonts w:ascii="Segoe UI" w:eastAsia="Times New Roman" w:hAnsi="Segoe UI" w:cs="Segoe UI"/>
                <w:color w:val="242424"/>
                <w:sz w:val="21"/>
                <w:szCs w:val="21"/>
                <w:lang w:eastAsia="en-GB"/>
              </w:rPr>
            </w:pPr>
            <w:r w:rsidRPr="00F13F4C">
              <w:rPr>
                <w:rFonts w:ascii="Segoe UI" w:eastAsia="Times New Roman" w:hAnsi="Segoe UI" w:cs="Segoe UI"/>
                <w:color w:val="242424"/>
                <w:sz w:val="21"/>
                <w:szCs w:val="21"/>
                <w:lang w:eastAsia="en-GB"/>
              </w:rPr>
              <w:t>- High energy use and emissions</w:t>
            </w:r>
          </w:p>
        </w:tc>
      </w:tr>
      <w:tr w:rsidR="00CA3827" w:rsidRPr="00F13F4C" w14:paraId="273751BD" w14:textId="77777777" w:rsidTr="00CA3827">
        <w:tc>
          <w:tcPr>
            <w:tcW w:w="1835"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785BF3FA" w14:textId="77777777" w:rsidR="00CA3827" w:rsidRPr="00F13F4C" w:rsidRDefault="00CA3827" w:rsidP="00CA3827">
            <w:pPr>
              <w:spacing w:before="150" w:after="0" w:line="240" w:lineRule="auto"/>
              <w:rPr>
                <w:rFonts w:ascii="Segoe UI" w:eastAsia="Times New Roman" w:hAnsi="Segoe UI" w:cs="Segoe UI"/>
                <w:color w:val="242424"/>
                <w:sz w:val="21"/>
                <w:szCs w:val="21"/>
                <w:lang w:eastAsia="en-GB"/>
              </w:rPr>
            </w:pPr>
          </w:p>
        </w:tc>
        <w:tc>
          <w:tcPr>
            <w:tcW w:w="3928"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7AABBC99" w14:textId="77777777" w:rsidR="00CA3827" w:rsidRPr="00F13F4C" w:rsidRDefault="00CA3827" w:rsidP="00CA3827">
            <w:pPr>
              <w:spacing w:before="150" w:after="0" w:line="240" w:lineRule="auto"/>
              <w:rPr>
                <w:rFonts w:ascii="Segoe UI" w:eastAsia="Times New Roman" w:hAnsi="Segoe UI" w:cs="Segoe UI"/>
                <w:color w:val="242424"/>
                <w:sz w:val="21"/>
                <w:szCs w:val="21"/>
                <w:lang w:eastAsia="en-GB"/>
              </w:rPr>
            </w:pPr>
            <w:r w:rsidRPr="00F13F4C">
              <w:rPr>
                <w:rFonts w:ascii="Segoe UI" w:eastAsia="Times New Roman" w:hAnsi="Segoe UI" w:cs="Segoe UI"/>
                <w:color w:val="242424"/>
                <w:sz w:val="21"/>
                <w:szCs w:val="21"/>
                <w:lang w:eastAsia="en-GB"/>
              </w:rPr>
              <w:t>- Resource mining impacts environment</w:t>
            </w:r>
          </w:p>
        </w:tc>
        <w:tc>
          <w:tcPr>
            <w:tcW w:w="4577"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296F204F" w14:textId="77777777" w:rsidR="00CA3827" w:rsidRPr="00F13F4C" w:rsidRDefault="00CA3827" w:rsidP="00CA3827">
            <w:pPr>
              <w:spacing w:before="150" w:after="0" w:line="240" w:lineRule="auto"/>
              <w:rPr>
                <w:rFonts w:ascii="Segoe UI" w:eastAsia="Times New Roman" w:hAnsi="Segoe UI" w:cs="Segoe UI"/>
                <w:color w:val="242424"/>
                <w:sz w:val="21"/>
                <w:szCs w:val="21"/>
                <w:lang w:eastAsia="en-GB"/>
              </w:rPr>
            </w:pPr>
            <w:r w:rsidRPr="00F13F4C">
              <w:rPr>
                <w:rFonts w:ascii="Segoe UI" w:eastAsia="Times New Roman" w:hAnsi="Segoe UI" w:cs="Segoe UI"/>
                <w:color w:val="242424"/>
                <w:sz w:val="21"/>
                <w:szCs w:val="21"/>
                <w:lang w:eastAsia="en-GB"/>
              </w:rPr>
              <w:t>- Resource mining impacts environment</w:t>
            </w:r>
          </w:p>
        </w:tc>
      </w:tr>
      <w:tr w:rsidR="00CA3827" w:rsidRPr="00F13F4C" w14:paraId="16320B45" w14:textId="77777777" w:rsidTr="00CA3827">
        <w:tc>
          <w:tcPr>
            <w:tcW w:w="1835"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10478DBD" w14:textId="77777777" w:rsidR="00CA3827" w:rsidRPr="00F13F4C" w:rsidRDefault="00CA3827" w:rsidP="00CA3827">
            <w:pPr>
              <w:spacing w:before="150" w:after="0" w:line="240" w:lineRule="auto"/>
              <w:rPr>
                <w:rFonts w:ascii="Segoe UI" w:eastAsia="Times New Roman" w:hAnsi="Segoe UI" w:cs="Segoe UI"/>
                <w:color w:val="242424"/>
                <w:sz w:val="21"/>
                <w:szCs w:val="21"/>
                <w:lang w:eastAsia="en-GB"/>
              </w:rPr>
            </w:pPr>
          </w:p>
        </w:tc>
        <w:tc>
          <w:tcPr>
            <w:tcW w:w="3928"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2415497A" w14:textId="77777777" w:rsidR="00CA3827" w:rsidRPr="00F13F4C" w:rsidRDefault="00CA3827" w:rsidP="00CA3827">
            <w:pPr>
              <w:spacing w:before="150" w:after="0" w:line="240" w:lineRule="auto"/>
              <w:rPr>
                <w:rFonts w:ascii="Segoe UI" w:eastAsia="Times New Roman" w:hAnsi="Segoe UI" w:cs="Segoe UI"/>
                <w:color w:val="242424"/>
                <w:sz w:val="21"/>
                <w:szCs w:val="21"/>
                <w:lang w:eastAsia="en-GB"/>
              </w:rPr>
            </w:pPr>
            <w:r w:rsidRPr="00F13F4C">
              <w:rPr>
                <w:rFonts w:ascii="Segoe UI" w:eastAsia="Times New Roman" w:hAnsi="Segoe UI" w:cs="Segoe UI"/>
                <w:color w:val="242424"/>
                <w:sz w:val="21"/>
                <w:szCs w:val="21"/>
                <w:lang w:eastAsia="en-GB"/>
              </w:rPr>
              <w:t>- Limited sustainability initiatives</w:t>
            </w:r>
          </w:p>
        </w:tc>
        <w:tc>
          <w:tcPr>
            <w:tcW w:w="4577" w:type="dxa"/>
            <w:tcBorders>
              <w:top w:val="single" w:sz="6" w:space="0" w:color="auto"/>
              <w:left w:val="single" w:sz="6" w:space="0" w:color="auto"/>
              <w:bottom w:val="single" w:sz="6" w:space="0" w:color="auto"/>
              <w:right w:val="single" w:sz="6" w:space="0" w:color="auto"/>
            </w:tcBorders>
            <w:shd w:val="clear" w:color="auto" w:fill="FAFAFA"/>
            <w:tcMar>
              <w:top w:w="15" w:type="dxa"/>
              <w:left w:w="75" w:type="dxa"/>
              <w:bottom w:w="15" w:type="dxa"/>
              <w:right w:w="75" w:type="dxa"/>
            </w:tcMar>
            <w:vAlign w:val="center"/>
            <w:hideMark/>
          </w:tcPr>
          <w:p w14:paraId="5FB0A18A" w14:textId="77777777" w:rsidR="00CA3827" w:rsidRPr="00F13F4C" w:rsidRDefault="00CA3827" w:rsidP="00CA3827">
            <w:pPr>
              <w:spacing w:before="150" w:after="0" w:line="240" w:lineRule="auto"/>
              <w:rPr>
                <w:rFonts w:ascii="Segoe UI" w:eastAsia="Times New Roman" w:hAnsi="Segoe UI" w:cs="Segoe UI"/>
                <w:color w:val="242424"/>
                <w:sz w:val="21"/>
                <w:szCs w:val="21"/>
                <w:lang w:eastAsia="en-GB"/>
              </w:rPr>
            </w:pPr>
            <w:r w:rsidRPr="00F13F4C">
              <w:rPr>
                <w:rFonts w:ascii="Segoe UI" w:eastAsia="Times New Roman" w:hAnsi="Segoe UI" w:cs="Segoe UI"/>
                <w:color w:val="242424"/>
                <w:sz w:val="21"/>
                <w:szCs w:val="21"/>
                <w:lang w:eastAsia="en-GB"/>
              </w:rPr>
              <w:t>- Requires maintenance to prevent corrosion</w:t>
            </w:r>
          </w:p>
        </w:tc>
      </w:tr>
    </w:tbl>
    <w:p w14:paraId="23B7DDEE" w14:textId="77777777" w:rsidR="004142CE" w:rsidRDefault="004142CE" w:rsidP="00821426">
      <w:pPr>
        <w:spacing w:after="0" w:line="240" w:lineRule="auto"/>
      </w:pPr>
    </w:p>
    <w:bookmarkStart w:id="4" w:name="_Toc193977275" w:displacedByCustomXml="next"/>
    <w:bookmarkStart w:id="5" w:name="_Toc193978477" w:displacedByCustomXml="next"/>
    <w:sdt>
      <w:sdtPr>
        <w:rPr>
          <w:rFonts w:asciiTheme="minorHAnsi" w:eastAsiaTheme="minorHAnsi" w:hAnsiTheme="minorHAnsi" w:cstheme="minorBidi"/>
          <w:color w:val="auto"/>
          <w:sz w:val="24"/>
          <w:szCs w:val="24"/>
        </w:rPr>
        <w:id w:val="1573697337"/>
        <w:docPartObj>
          <w:docPartGallery w:val="Bibliographies"/>
          <w:docPartUnique/>
        </w:docPartObj>
      </w:sdtPr>
      <w:sdtEndPr>
        <w:rPr>
          <w:rFonts w:eastAsiaTheme="minorEastAsia"/>
          <w:sz w:val="22"/>
          <w:szCs w:val="22"/>
        </w:rPr>
      </w:sdtEndPr>
      <w:sdtContent>
        <w:p w14:paraId="11601B76" w14:textId="29B564BD" w:rsidR="00872601" w:rsidRDefault="00872601" w:rsidP="00821426">
          <w:pPr>
            <w:pStyle w:val="Heading1"/>
            <w:spacing w:after="0"/>
          </w:pPr>
          <w:r>
            <w:t>References</w:t>
          </w:r>
          <w:bookmarkEnd w:id="5"/>
          <w:bookmarkEnd w:id="4"/>
        </w:p>
        <w:sdt>
          <w:sdtPr>
            <w:id w:val="-573587230"/>
            <w:bibliography/>
          </w:sdtPr>
          <w:sdtContent>
            <w:p w14:paraId="278CE831" w14:textId="77777777" w:rsidR="00872601" w:rsidRDefault="00872601" w:rsidP="00821426">
              <w:pPr>
                <w:pStyle w:val="Bibliography"/>
                <w:spacing w:after="0" w:line="240" w:lineRule="auto"/>
                <w:rPr>
                  <w:noProof/>
                </w:rPr>
              </w:pPr>
              <w:r>
                <w:fldChar w:fldCharType="begin"/>
              </w:r>
              <w:r>
                <w:instrText xml:space="preserve"> BIBLIOGRAPHY </w:instrText>
              </w:r>
              <w:r>
                <w:fldChar w:fldCharType="separate"/>
              </w:r>
              <w:r>
                <w:rPr>
                  <w:noProof/>
                </w:rPr>
                <w:t xml:space="preserve">Abdel, H., 2021. </w:t>
              </w:r>
              <w:r>
                <w:rPr>
                  <w:i/>
                  <w:iCs/>
                  <w:noProof/>
                </w:rPr>
                <w:t xml:space="preserve">Arch Daily. </w:t>
              </w:r>
              <w:r>
                <w:rPr>
                  <w:noProof/>
                </w:rPr>
                <w:t xml:space="preserve">[Online] </w:t>
              </w:r>
              <w:r>
                <w:rPr>
                  <w:noProof/>
                </w:rPr>
                <w:br/>
                <w:t xml:space="preserve">Available at: </w:t>
              </w:r>
              <w:r>
                <w:rPr>
                  <w:noProof/>
                  <w:u w:val="single"/>
                </w:rPr>
                <w:t>https://www.archdaily.com/963346/hatsuse-mita-ihrmk/60c791f2f91c81324e000097-hatsuse-mita-ihrmk-axonometric-sketch</w:t>
              </w:r>
              <w:r>
                <w:rPr>
                  <w:noProof/>
                </w:rPr>
                <w:br/>
                <w:t>[Accessed 02 March 2025].</w:t>
              </w:r>
            </w:p>
            <w:p w14:paraId="6FDE62CE" w14:textId="77777777" w:rsidR="00A9271C" w:rsidRDefault="00872601" w:rsidP="00821426">
              <w:pPr>
                <w:pStyle w:val="Bibliography"/>
                <w:spacing w:after="0" w:line="240" w:lineRule="auto"/>
                <w:rPr>
                  <w:noProof/>
                </w:rPr>
              </w:pPr>
              <w:r>
                <w:rPr>
                  <w:noProof/>
                </w:rPr>
                <w:t xml:space="preserve">Ahlfeldt, J. M. B. a. G., 2020. </w:t>
              </w:r>
              <w:r>
                <w:rPr>
                  <w:i/>
                  <w:iCs/>
                  <w:noProof/>
                </w:rPr>
                <w:t xml:space="preserve">Building The Skyline - The Birthd and Growth of Manhattans skyscrapers. </w:t>
              </w:r>
              <w:r>
                <w:rPr>
                  <w:noProof/>
                </w:rPr>
                <w:t xml:space="preserve">[Online] </w:t>
              </w:r>
              <w:r>
                <w:rPr>
                  <w:noProof/>
                </w:rPr>
                <w:br/>
                <w:t xml:space="preserve">Available at: </w:t>
              </w:r>
              <w:r>
                <w:rPr>
                  <w:noProof/>
                  <w:u w:val="single"/>
                </w:rPr>
                <w:t>https://buildingtheskyline.org/empire-state-building-economics/</w:t>
              </w:r>
              <w:r>
                <w:rPr>
                  <w:noProof/>
                </w:rPr>
                <w:br/>
                <w:t>[Accessed 25 February 2025].</w:t>
              </w:r>
            </w:p>
            <w:p w14:paraId="185317D0" w14:textId="52C87932" w:rsidR="00872601" w:rsidRDefault="00872601" w:rsidP="00821426">
              <w:pPr>
                <w:pStyle w:val="Bibliography"/>
                <w:spacing w:after="0" w:line="240" w:lineRule="auto"/>
                <w:rPr>
                  <w:noProof/>
                </w:rPr>
              </w:pPr>
              <w:r>
                <w:rPr>
                  <w:noProof/>
                </w:rPr>
                <w:t xml:space="preserve">Anon., 2021. </w:t>
              </w:r>
              <w:r>
                <w:rPr>
                  <w:i/>
                  <w:iCs/>
                  <w:noProof/>
                </w:rPr>
                <w:t xml:space="preserve">https://architectures.jidipi.com/j00052610/en/hatsuse-mita-apartments. </w:t>
              </w:r>
              <w:r>
                <w:rPr>
                  <w:noProof/>
                </w:rPr>
                <w:t xml:space="preserve">[Online] </w:t>
              </w:r>
              <w:r>
                <w:rPr>
                  <w:noProof/>
                </w:rPr>
                <w:br/>
                <w:t xml:space="preserve">Available at: </w:t>
              </w:r>
              <w:r>
                <w:rPr>
                  <w:noProof/>
                  <w:u w:val="single"/>
                </w:rPr>
                <w:t>https://architectures.jidipi.com/j00052610/en/hatsuse-mita-apartments</w:t>
              </w:r>
            </w:p>
            <w:p w14:paraId="46C53EAF" w14:textId="77777777" w:rsidR="00872601" w:rsidRDefault="00872601" w:rsidP="00821426">
              <w:pPr>
                <w:pStyle w:val="Bibliography"/>
                <w:spacing w:after="0" w:line="240" w:lineRule="auto"/>
                <w:rPr>
                  <w:noProof/>
                </w:rPr>
              </w:pPr>
              <w:r>
                <w:rPr>
                  <w:noProof/>
                </w:rPr>
                <w:t xml:space="preserve">Anon., 2021. </w:t>
              </w:r>
              <w:r>
                <w:rPr>
                  <w:i/>
                  <w:iCs/>
                  <w:noProof/>
                </w:rPr>
                <w:t xml:space="preserve">https://www.archdaily.com/963346/hatsuse-mita-ihrmk. </w:t>
              </w:r>
              <w:r>
                <w:rPr>
                  <w:noProof/>
                </w:rPr>
                <w:t xml:space="preserve">[Online] </w:t>
              </w:r>
              <w:r>
                <w:rPr>
                  <w:noProof/>
                </w:rPr>
                <w:br/>
                <w:t xml:space="preserve">Available at: </w:t>
              </w:r>
              <w:r>
                <w:rPr>
                  <w:noProof/>
                  <w:u w:val="single"/>
                </w:rPr>
                <w:t>https://www.archdaily.com/963346/hatsuse-mita-ihrmk</w:t>
              </w:r>
            </w:p>
            <w:p w14:paraId="18029B4A" w14:textId="77777777" w:rsidR="00872601" w:rsidRDefault="00872601" w:rsidP="00821426">
              <w:pPr>
                <w:pStyle w:val="Bibliography"/>
                <w:spacing w:after="0" w:line="240" w:lineRule="auto"/>
                <w:rPr>
                  <w:noProof/>
                </w:rPr>
              </w:pPr>
              <w:r>
                <w:rPr>
                  <w:noProof/>
                </w:rPr>
                <w:t xml:space="preserve">Anon., n.d. [Online] </w:t>
              </w:r>
              <w:r>
                <w:rPr>
                  <w:noProof/>
                </w:rPr>
                <w:br/>
                <w:t xml:space="preserve">Available at: </w:t>
              </w:r>
              <w:r>
                <w:rPr>
                  <w:noProof/>
                  <w:u w:val="single"/>
                </w:rPr>
                <w:t xml:space="preserve">https://www.archdaily.com/963346/hatsuse-mita-ihrmk </w:t>
              </w:r>
            </w:p>
            <w:p w14:paraId="370C25F3" w14:textId="77777777" w:rsidR="00872601" w:rsidRDefault="00872601" w:rsidP="00821426">
              <w:pPr>
                <w:pStyle w:val="Bibliography"/>
                <w:spacing w:after="0" w:line="240" w:lineRule="auto"/>
                <w:rPr>
                  <w:noProof/>
                </w:rPr>
              </w:pPr>
              <w:r>
                <w:rPr>
                  <w:noProof/>
                </w:rPr>
                <w:t xml:space="preserve">architectures.jidipi.com, 2021. </w:t>
              </w:r>
              <w:r>
                <w:rPr>
                  <w:i/>
                  <w:iCs/>
                  <w:noProof/>
                </w:rPr>
                <w:t xml:space="preserve">architectures.jidipi.com. </w:t>
              </w:r>
              <w:r>
                <w:rPr>
                  <w:noProof/>
                </w:rPr>
                <w:t xml:space="preserve">[Online] </w:t>
              </w:r>
              <w:r>
                <w:rPr>
                  <w:noProof/>
                </w:rPr>
                <w:br/>
                <w:t xml:space="preserve">Available at: </w:t>
              </w:r>
              <w:r>
                <w:rPr>
                  <w:noProof/>
                  <w:u w:val="single"/>
                </w:rPr>
                <w:t>https://architectures.jidipi.com/j00052610/en/hatsuse-mita-apartments</w:t>
              </w:r>
              <w:r>
                <w:rPr>
                  <w:noProof/>
                </w:rPr>
                <w:br/>
                <w:t>[Accessed 26 February 2025].</w:t>
              </w:r>
            </w:p>
            <w:p w14:paraId="68189A5D" w14:textId="77777777" w:rsidR="00872601" w:rsidRDefault="00872601" w:rsidP="00821426">
              <w:pPr>
                <w:pStyle w:val="Bibliography"/>
                <w:spacing w:after="0" w:line="240" w:lineRule="auto"/>
                <w:rPr>
                  <w:noProof/>
                </w:rPr>
              </w:pPr>
              <w:r>
                <w:rPr>
                  <w:noProof/>
                </w:rPr>
                <w:t xml:space="preserve">Constructions, R., NA. </w:t>
              </w:r>
              <w:r>
                <w:rPr>
                  <w:i/>
                  <w:iCs/>
                  <w:noProof/>
                </w:rPr>
                <w:t xml:space="preserve">Rezovate Constructions. </w:t>
              </w:r>
              <w:r>
                <w:rPr>
                  <w:noProof/>
                </w:rPr>
                <w:t xml:space="preserve">[Online] </w:t>
              </w:r>
              <w:r>
                <w:rPr>
                  <w:noProof/>
                </w:rPr>
                <w:br/>
                <w:t xml:space="preserve">Available at: </w:t>
              </w:r>
              <w:r>
                <w:rPr>
                  <w:noProof/>
                  <w:u w:val="single"/>
                </w:rPr>
                <w:t>https://www.rezovate.com/blogs-for-industries/the-art-of-construction-empire-state-building</w:t>
              </w:r>
              <w:r>
                <w:rPr>
                  <w:noProof/>
                </w:rPr>
                <w:br/>
                <w:t>[Accessed 26 February 2025].</w:t>
              </w:r>
            </w:p>
            <w:p w14:paraId="12E6DFBE" w14:textId="77777777" w:rsidR="00872601" w:rsidRDefault="00872601" w:rsidP="00821426">
              <w:pPr>
                <w:pStyle w:val="Bibliography"/>
                <w:spacing w:after="0" w:line="240" w:lineRule="auto"/>
                <w:rPr>
                  <w:noProof/>
                </w:rPr>
              </w:pPr>
              <w:r>
                <w:rPr>
                  <w:noProof/>
                </w:rPr>
                <w:t xml:space="preserve">Daily, A., 2021. </w:t>
              </w:r>
              <w:r>
                <w:rPr>
                  <w:i/>
                  <w:iCs/>
                  <w:noProof/>
                </w:rPr>
                <w:t xml:space="preserve">Arch Daily. </w:t>
              </w:r>
              <w:r>
                <w:rPr>
                  <w:noProof/>
                </w:rPr>
                <w:t xml:space="preserve">[Online] </w:t>
              </w:r>
              <w:r>
                <w:rPr>
                  <w:noProof/>
                </w:rPr>
                <w:br/>
                <w:t xml:space="preserve">Available at: </w:t>
              </w:r>
              <w:r>
                <w:rPr>
                  <w:noProof/>
                  <w:u w:val="single"/>
                </w:rPr>
                <w:t>https://www.archdaily.com/963346/hatsuse-mita-ihrmk</w:t>
              </w:r>
              <w:r>
                <w:rPr>
                  <w:noProof/>
                </w:rPr>
                <w:br/>
                <w:t>[Accessed 26 February 2025].</w:t>
              </w:r>
            </w:p>
            <w:p w14:paraId="3E223C76" w14:textId="77777777" w:rsidR="00872601" w:rsidRDefault="00872601" w:rsidP="00821426">
              <w:pPr>
                <w:pStyle w:val="Bibliography"/>
                <w:spacing w:after="0" w:line="240" w:lineRule="auto"/>
                <w:rPr>
                  <w:noProof/>
                </w:rPr>
              </w:pPr>
              <w:r>
                <w:rPr>
                  <w:noProof/>
                </w:rPr>
                <w:t xml:space="preserve">Homes, P., n.d. </w:t>
              </w:r>
              <w:r>
                <w:rPr>
                  <w:i/>
                  <w:iCs/>
                  <w:noProof/>
                </w:rPr>
                <w:t xml:space="preserve">Plaza Homes. </w:t>
              </w:r>
              <w:r>
                <w:rPr>
                  <w:noProof/>
                </w:rPr>
                <w:t xml:space="preserve">[Online] </w:t>
              </w:r>
              <w:r>
                <w:rPr>
                  <w:noProof/>
                </w:rPr>
                <w:br/>
                <w:t xml:space="preserve">Available at: </w:t>
              </w:r>
              <w:r>
                <w:rPr>
                  <w:noProof/>
                  <w:u w:val="single"/>
                </w:rPr>
                <w:t>https://www.realestate-tokyo.com/rent/B0022056/hatsuse-mita/#lg=1&amp;slide=0</w:t>
              </w:r>
              <w:r>
                <w:rPr>
                  <w:noProof/>
                </w:rPr>
                <w:br/>
                <w:t>[Accessed 02 March 2025].</w:t>
              </w:r>
            </w:p>
            <w:p w14:paraId="42765CCC" w14:textId="77777777" w:rsidR="00872601" w:rsidRDefault="00872601" w:rsidP="00821426">
              <w:pPr>
                <w:pStyle w:val="Bibliography"/>
                <w:spacing w:after="0" w:line="240" w:lineRule="auto"/>
                <w:rPr>
                  <w:noProof/>
                </w:rPr>
              </w:pPr>
              <w:r>
                <w:rPr>
                  <w:noProof/>
                </w:rPr>
                <w:t xml:space="preserve">Lexicon, u., 2019. </w:t>
              </w:r>
              <w:r>
                <w:rPr>
                  <w:i/>
                  <w:iCs/>
                  <w:noProof/>
                </w:rPr>
                <w:t xml:space="preserve">urbanNext Lexicon. </w:t>
              </w:r>
              <w:r>
                <w:rPr>
                  <w:noProof/>
                </w:rPr>
                <w:t xml:space="preserve">[Online] </w:t>
              </w:r>
              <w:r>
                <w:rPr>
                  <w:noProof/>
                </w:rPr>
                <w:br/>
                <w:t xml:space="preserve">Available at: </w:t>
              </w:r>
              <w:r>
                <w:rPr>
                  <w:noProof/>
                  <w:u w:val="single"/>
                </w:rPr>
                <w:t>https://urbannext.net/hatsuse-mita/</w:t>
              </w:r>
              <w:r>
                <w:rPr>
                  <w:noProof/>
                </w:rPr>
                <w:br/>
                <w:t>[Accessed 26 February 2025].</w:t>
              </w:r>
            </w:p>
            <w:p w14:paraId="51D2E775" w14:textId="77777777" w:rsidR="00872601" w:rsidRDefault="00872601" w:rsidP="00821426">
              <w:pPr>
                <w:pStyle w:val="Bibliography"/>
                <w:spacing w:after="0" w:line="240" w:lineRule="auto"/>
                <w:rPr>
                  <w:noProof/>
                </w:rPr>
              </w:pPr>
              <w:r>
                <w:rPr>
                  <w:noProof/>
                </w:rPr>
                <w:t xml:space="preserve">old.skyscraper.org, n.d. </w:t>
              </w:r>
              <w:r>
                <w:rPr>
                  <w:i/>
                  <w:iCs/>
                  <w:noProof/>
                </w:rPr>
                <w:t xml:space="preserve">old.skyscraper.org. </w:t>
              </w:r>
              <w:r>
                <w:rPr>
                  <w:noProof/>
                </w:rPr>
                <w:t xml:space="preserve">[Online] </w:t>
              </w:r>
              <w:r>
                <w:rPr>
                  <w:noProof/>
                </w:rPr>
                <w:br/>
                <w:t xml:space="preserve">Available at: </w:t>
              </w:r>
              <w:r>
                <w:rPr>
                  <w:noProof/>
                  <w:u w:val="single"/>
                </w:rPr>
                <w:t>https://old.skyscraper.org/EXHIBITIONS/TEN_TOPS/esbmooringmast.php</w:t>
              </w:r>
              <w:r>
                <w:rPr>
                  <w:noProof/>
                </w:rPr>
                <w:br/>
                <w:t>[Accessed 27 February 2025].</w:t>
              </w:r>
            </w:p>
            <w:p w14:paraId="23065C2E" w14:textId="77777777" w:rsidR="00872601" w:rsidRDefault="00872601" w:rsidP="00821426">
              <w:pPr>
                <w:pStyle w:val="Bibliography"/>
                <w:spacing w:after="0" w:line="240" w:lineRule="auto"/>
                <w:rPr>
                  <w:noProof/>
                </w:rPr>
              </w:pPr>
              <w:r>
                <w:rPr>
                  <w:noProof/>
                </w:rPr>
                <w:t xml:space="preserve">Pegus, L., 2013. </w:t>
              </w:r>
              <w:r>
                <w:rPr>
                  <w:i/>
                  <w:iCs/>
                  <w:noProof/>
                </w:rPr>
                <w:t xml:space="preserve">ESB_DESIGN_GUIDLINES.pdf, </w:t>
              </w:r>
              <w:r>
                <w:rPr>
                  <w:noProof/>
                </w:rPr>
                <w:t>https://www.empirestatebuildingny.info/pdf/ESB_DESIGN_GUIDLINES.pdf: Lydia Pegus.</w:t>
              </w:r>
            </w:p>
            <w:p w14:paraId="460B2109" w14:textId="77777777" w:rsidR="00872601" w:rsidRDefault="00872601" w:rsidP="00821426">
              <w:pPr>
                <w:pStyle w:val="Bibliography"/>
                <w:spacing w:after="0" w:line="240" w:lineRule="auto"/>
                <w:rPr>
                  <w:noProof/>
                </w:rPr>
              </w:pPr>
              <w:r>
                <w:rPr>
                  <w:noProof/>
                </w:rPr>
                <w:t xml:space="preserve">Pinterest, n.d. </w:t>
              </w:r>
              <w:r>
                <w:rPr>
                  <w:i/>
                  <w:iCs/>
                  <w:noProof/>
                </w:rPr>
                <w:t xml:space="preserve">Pinterest. </w:t>
              </w:r>
              <w:r>
                <w:rPr>
                  <w:noProof/>
                </w:rPr>
                <w:t xml:space="preserve">[Online] </w:t>
              </w:r>
              <w:r>
                <w:rPr>
                  <w:noProof/>
                </w:rPr>
                <w:br/>
                <w:t xml:space="preserve">Available at: </w:t>
              </w:r>
              <w:r>
                <w:rPr>
                  <w:noProof/>
                  <w:u w:val="single"/>
                </w:rPr>
                <w:t>https://uk.pinterest.com/pin/empire-state-building--253468285260201665/</w:t>
              </w:r>
              <w:r>
                <w:rPr>
                  <w:noProof/>
                </w:rPr>
                <w:br/>
                <w:t>[Accessed 27 February 2025].</w:t>
              </w:r>
            </w:p>
            <w:p w14:paraId="33FF2552" w14:textId="77777777" w:rsidR="00872601" w:rsidRDefault="00872601" w:rsidP="00821426">
              <w:pPr>
                <w:pStyle w:val="Bibliography"/>
                <w:spacing w:after="0" w:line="240" w:lineRule="auto"/>
                <w:rPr>
                  <w:noProof/>
                </w:rPr>
              </w:pPr>
              <w:r>
                <w:rPr>
                  <w:noProof/>
                </w:rPr>
                <w:t xml:space="preserve">Website, E. S. B. O., n.d. [Online] </w:t>
              </w:r>
              <w:r>
                <w:rPr>
                  <w:noProof/>
                </w:rPr>
                <w:br/>
                <w:t xml:space="preserve">Available at: </w:t>
              </w:r>
              <w:r>
                <w:rPr>
                  <w:noProof/>
                  <w:u w:val="single"/>
                </w:rPr>
                <w:t>https://www.esbnyc.com/about/history</w:t>
              </w:r>
              <w:r>
                <w:rPr>
                  <w:noProof/>
                </w:rPr>
                <w:br/>
                <w:t>[Accessed 01 March 2025].</w:t>
              </w:r>
            </w:p>
            <w:p w14:paraId="5E478677" w14:textId="77777777" w:rsidR="00872601" w:rsidRDefault="00872601" w:rsidP="00821426">
              <w:pPr>
                <w:pStyle w:val="Bibliography"/>
                <w:spacing w:after="0" w:line="240" w:lineRule="auto"/>
                <w:rPr>
                  <w:noProof/>
                </w:rPr>
              </w:pPr>
              <w:r>
                <w:rPr>
                  <w:noProof/>
                </w:rPr>
                <w:t xml:space="preserve">Website, E. S. B. O., n.d. </w:t>
              </w:r>
              <w:r>
                <w:rPr>
                  <w:i/>
                  <w:iCs/>
                  <w:noProof/>
                </w:rPr>
                <w:t xml:space="preserve">Empire State Building Official Website. </w:t>
              </w:r>
              <w:r>
                <w:rPr>
                  <w:noProof/>
                </w:rPr>
                <w:t xml:space="preserve">[Online] </w:t>
              </w:r>
              <w:r>
                <w:rPr>
                  <w:noProof/>
                </w:rPr>
                <w:br/>
                <w:t xml:space="preserve">Available at: </w:t>
              </w:r>
              <w:r>
                <w:rPr>
                  <w:noProof/>
                  <w:u w:val="single"/>
                </w:rPr>
                <w:t>https://www.esbnyc.com/about/facts-figures?_gl=1*6uhiol*_up*MQ..*_ga*MTMyNjMyNDUzMS4xNzQzMDE2Mzcz*_ga_9S692RFY6S*MTc0MzAxNjM3Mi4xLjAuMTc0MzAxNjM3Mi4wLjAuMTMxNjYwMDUzNQ..</w:t>
              </w:r>
              <w:r>
                <w:rPr>
                  <w:noProof/>
                </w:rPr>
                <w:br/>
                <w:t>[Accessed 01 March 2025].</w:t>
              </w:r>
            </w:p>
            <w:p w14:paraId="78FE6E99" w14:textId="77777777" w:rsidR="00872601" w:rsidRDefault="00872601" w:rsidP="00821426">
              <w:pPr>
                <w:pStyle w:val="Bibliography"/>
                <w:spacing w:after="0" w:line="240" w:lineRule="auto"/>
                <w:rPr>
                  <w:noProof/>
                </w:rPr>
              </w:pPr>
              <w:r>
                <w:rPr>
                  <w:noProof/>
                </w:rPr>
                <w:t xml:space="preserve">Website, E. S. B. O., n.d. </w:t>
              </w:r>
              <w:r>
                <w:rPr>
                  <w:i/>
                  <w:iCs/>
                  <w:noProof/>
                </w:rPr>
                <w:t xml:space="preserve">Empire State Building Official Website. </w:t>
              </w:r>
              <w:r>
                <w:rPr>
                  <w:noProof/>
                </w:rPr>
                <w:t xml:space="preserve">[Online] </w:t>
              </w:r>
              <w:r>
                <w:rPr>
                  <w:noProof/>
                </w:rPr>
                <w:br/>
                <w:t xml:space="preserve">Available at: </w:t>
              </w:r>
              <w:r>
                <w:rPr>
                  <w:noProof/>
                  <w:u w:val="single"/>
                </w:rPr>
                <w:t>https://www.esbnyc.com/about/architecture-design?_gl=1*ohr08d*_up*MQ..*_ga*MTMyNjMyNDUzMS4xNzQzMDE2Mzcz*_ga_9S692RFY6S</w:t>
              </w:r>
              <w:r>
                <w:rPr>
                  <w:noProof/>
                  <w:u w:val="single"/>
                </w:rPr>
                <w:lastRenderedPageBreak/>
                <w:t>*MTc0MzAxNjM3Mi4xLjEuMTc0MzAxNjUwNS4wLjAuMTMxNjYwMDUzNQ..</w:t>
              </w:r>
              <w:r>
                <w:rPr>
                  <w:noProof/>
                </w:rPr>
                <w:br/>
                <w:t>[Accessed 01 March 2025].</w:t>
              </w:r>
            </w:p>
            <w:p w14:paraId="2F0A261B" w14:textId="7D726C65" w:rsidR="00872601" w:rsidRDefault="00872601" w:rsidP="00821426">
              <w:pPr>
                <w:spacing w:after="0" w:line="240" w:lineRule="auto"/>
              </w:pPr>
              <w:r>
                <w:rPr>
                  <w:b/>
                  <w:bCs/>
                  <w:noProof/>
                </w:rPr>
                <w:fldChar w:fldCharType="end"/>
              </w:r>
            </w:p>
          </w:sdtContent>
        </w:sdt>
      </w:sdtContent>
    </w:sdt>
    <w:p w14:paraId="1B76102E" w14:textId="61799BEF" w:rsidR="00872601" w:rsidRDefault="00872601" w:rsidP="00821426">
      <w:pPr>
        <w:spacing w:after="0" w:line="240" w:lineRule="auto"/>
      </w:pPr>
    </w:p>
    <w:p w14:paraId="4B1ED891" w14:textId="77777777" w:rsidR="00872601" w:rsidRDefault="00872601" w:rsidP="00821426">
      <w:pPr>
        <w:spacing w:after="0" w:line="240" w:lineRule="auto"/>
      </w:pPr>
    </w:p>
    <w:sectPr w:rsidR="00872601" w:rsidSect="007604B9">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E1D12" w14:textId="77777777" w:rsidR="000F76EA" w:rsidRDefault="000F76EA" w:rsidP="007211DE">
      <w:r>
        <w:separator/>
      </w:r>
    </w:p>
  </w:endnote>
  <w:endnote w:type="continuationSeparator" w:id="0">
    <w:p w14:paraId="2B62392E" w14:textId="77777777" w:rsidR="000F76EA" w:rsidRDefault="000F76EA" w:rsidP="00721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C99D9" w14:textId="77777777" w:rsidR="000F76EA" w:rsidRDefault="000F76EA" w:rsidP="007211DE">
      <w:r>
        <w:separator/>
      </w:r>
    </w:p>
  </w:footnote>
  <w:footnote w:type="continuationSeparator" w:id="0">
    <w:p w14:paraId="5EB7088A" w14:textId="77777777" w:rsidR="000F76EA" w:rsidRDefault="000F76EA" w:rsidP="007211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E3941"/>
    <w:multiLevelType w:val="hybridMultilevel"/>
    <w:tmpl w:val="46300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103E86"/>
    <w:multiLevelType w:val="hybridMultilevel"/>
    <w:tmpl w:val="D444E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9B7EF4"/>
    <w:multiLevelType w:val="hybridMultilevel"/>
    <w:tmpl w:val="3D125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AA2E4E"/>
    <w:multiLevelType w:val="hybridMultilevel"/>
    <w:tmpl w:val="51E07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632033"/>
    <w:multiLevelType w:val="hybridMultilevel"/>
    <w:tmpl w:val="E02A4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D111FF"/>
    <w:multiLevelType w:val="hybridMultilevel"/>
    <w:tmpl w:val="6C78D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61035F"/>
    <w:multiLevelType w:val="hybridMultilevel"/>
    <w:tmpl w:val="FECEB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5A27BE"/>
    <w:multiLevelType w:val="hybridMultilevel"/>
    <w:tmpl w:val="AA680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624D3A"/>
    <w:multiLevelType w:val="hybridMultilevel"/>
    <w:tmpl w:val="E7786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5116CA"/>
    <w:multiLevelType w:val="hybridMultilevel"/>
    <w:tmpl w:val="90885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B6753B"/>
    <w:multiLevelType w:val="hybridMultilevel"/>
    <w:tmpl w:val="5B9833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B2285C"/>
    <w:multiLevelType w:val="hybridMultilevel"/>
    <w:tmpl w:val="35763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5005305">
    <w:abstractNumId w:val="10"/>
  </w:num>
  <w:num w:numId="2" w16cid:durableId="921723171">
    <w:abstractNumId w:val="5"/>
  </w:num>
  <w:num w:numId="3" w16cid:durableId="1161115177">
    <w:abstractNumId w:val="11"/>
  </w:num>
  <w:num w:numId="4" w16cid:durableId="1640306897">
    <w:abstractNumId w:val="6"/>
  </w:num>
  <w:num w:numId="5" w16cid:durableId="302276871">
    <w:abstractNumId w:val="0"/>
  </w:num>
  <w:num w:numId="6" w16cid:durableId="2065105853">
    <w:abstractNumId w:val="2"/>
  </w:num>
  <w:num w:numId="7" w16cid:durableId="894853487">
    <w:abstractNumId w:val="3"/>
  </w:num>
  <w:num w:numId="8" w16cid:durableId="1540631860">
    <w:abstractNumId w:val="7"/>
  </w:num>
  <w:num w:numId="9" w16cid:durableId="107748402">
    <w:abstractNumId w:val="9"/>
  </w:num>
  <w:num w:numId="10" w16cid:durableId="814298913">
    <w:abstractNumId w:val="1"/>
  </w:num>
  <w:num w:numId="11" w16cid:durableId="414401691">
    <w:abstractNumId w:val="4"/>
  </w:num>
  <w:num w:numId="12" w16cid:durableId="2689018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108"/>
    <w:rsid w:val="000126A6"/>
    <w:rsid w:val="00020556"/>
    <w:rsid w:val="00023FF6"/>
    <w:rsid w:val="0002699E"/>
    <w:rsid w:val="00096186"/>
    <w:rsid w:val="0009618B"/>
    <w:rsid w:val="000D2EE9"/>
    <w:rsid w:val="000F76EA"/>
    <w:rsid w:val="0010237E"/>
    <w:rsid w:val="00115BF9"/>
    <w:rsid w:val="00125BD6"/>
    <w:rsid w:val="00130F66"/>
    <w:rsid w:val="0013184A"/>
    <w:rsid w:val="00133CA6"/>
    <w:rsid w:val="00133CC3"/>
    <w:rsid w:val="0015707C"/>
    <w:rsid w:val="00186D36"/>
    <w:rsid w:val="001C68BC"/>
    <w:rsid w:val="001D37AF"/>
    <w:rsid w:val="001F4C2B"/>
    <w:rsid w:val="00207DE6"/>
    <w:rsid w:val="002447F5"/>
    <w:rsid w:val="00262F3D"/>
    <w:rsid w:val="00286CC8"/>
    <w:rsid w:val="002A7147"/>
    <w:rsid w:val="002B53D0"/>
    <w:rsid w:val="002C3415"/>
    <w:rsid w:val="002C3FA8"/>
    <w:rsid w:val="00313966"/>
    <w:rsid w:val="0033434E"/>
    <w:rsid w:val="003418FC"/>
    <w:rsid w:val="00344DB7"/>
    <w:rsid w:val="00362AE1"/>
    <w:rsid w:val="0036440A"/>
    <w:rsid w:val="0038277D"/>
    <w:rsid w:val="003C0BD8"/>
    <w:rsid w:val="00402C1B"/>
    <w:rsid w:val="00402DBF"/>
    <w:rsid w:val="004142CE"/>
    <w:rsid w:val="004928DD"/>
    <w:rsid w:val="00494304"/>
    <w:rsid w:val="004A2E32"/>
    <w:rsid w:val="004A700F"/>
    <w:rsid w:val="004B624B"/>
    <w:rsid w:val="004B7181"/>
    <w:rsid w:val="004B73E0"/>
    <w:rsid w:val="004D7189"/>
    <w:rsid w:val="0050736A"/>
    <w:rsid w:val="0051572D"/>
    <w:rsid w:val="00536E01"/>
    <w:rsid w:val="00546BCA"/>
    <w:rsid w:val="0057669B"/>
    <w:rsid w:val="005A4498"/>
    <w:rsid w:val="005B4B13"/>
    <w:rsid w:val="005D61CF"/>
    <w:rsid w:val="005D6611"/>
    <w:rsid w:val="005E129E"/>
    <w:rsid w:val="005F6438"/>
    <w:rsid w:val="006257D2"/>
    <w:rsid w:val="006262B2"/>
    <w:rsid w:val="0064086F"/>
    <w:rsid w:val="00641E17"/>
    <w:rsid w:val="006744C4"/>
    <w:rsid w:val="00685DB5"/>
    <w:rsid w:val="006D1797"/>
    <w:rsid w:val="006D4E89"/>
    <w:rsid w:val="0071204F"/>
    <w:rsid w:val="00715904"/>
    <w:rsid w:val="007211DE"/>
    <w:rsid w:val="00723F23"/>
    <w:rsid w:val="00731F7F"/>
    <w:rsid w:val="007604B9"/>
    <w:rsid w:val="00783A1A"/>
    <w:rsid w:val="007A3912"/>
    <w:rsid w:val="007B6CEB"/>
    <w:rsid w:val="007F552B"/>
    <w:rsid w:val="00800E66"/>
    <w:rsid w:val="00804914"/>
    <w:rsid w:val="008069B3"/>
    <w:rsid w:val="00814AF6"/>
    <w:rsid w:val="00820291"/>
    <w:rsid w:val="00821426"/>
    <w:rsid w:val="00824187"/>
    <w:rsid w:val="0083418F"/>
    <w:rsid w:val="008674B6"/>
    <w:rsid w:val="0087013A"/>
    <w:rsid w:val="00872601"/>
    <w:rsid w:val="00887938"/>
    <w:rsid w:val="00890059"/>
    <w:rsid w:val="008A09B5"/>
    <w:rsid w:val="008A64EE"/>
    <w:rsid w:val="008A77A3"/>
    <w:rsid w:val="008B112E"/>
    <w:rsid w:val="008B3E6D"/>
    <w:rsid w:val="008D6834"/>
    <w:rsid w:val="00922D0F"/>
    <w:rsid w:val="00925949"/>
    <w:rsid w:val="009464DE"/>
    <w:rsid w:val="00960BFE"/>
    <w:rsid w:val="00962E99"/>
    <w:rsid w:val="00977567"/>
    <w:rsid w:val="00977697"/>
    <w:rsid w:val="00984C89"/>
    <w:rsid w:val="00986BB2"/>
    <w:rsid w:val="00987FD7"/>
    <w:rsid w:val="009B4E5D"/>
    <w:rsid w:val="009E26B6"/>
    <w:rsid w:val="00A12CFE"/>
    <w:rsid w:val="00A47F01"/>
    <w:rsid w:val="00A81AFE"/>
    <w:rsid w:val="00A9271C"/>
    <w:rsid w:val="00AA1AF8"/>
    <w:rsid w:val="00AB2370"/>
    <w:rsid w:val="00AF5031"/>
    <w:rsid w:val="00AF5611"/>
    <w:rsid w:val="00B016E0"/>
    <w:rsid w:val="00B05DBB"/>
    <w:rsid w:val="00B221D2"/>
    <w:rsid w:val="00B41065"/>
    <w:rsid w:val="00B919B3"/>
    <w:rsid w:val="00BA0356"/>
    <w:rsid w:val="00BB4297"/>
    <w:rsid w:val="00BB7D45"/>
    <w:rsid w:val="00BC79C5"/>
    <w:rsid w:val="00C00161"/>
    <w:rsid w:val="00C02864"/>
    <w:rsid w:val="00C10A7B"/>
    <w:rsid w:val="00C112EB"/>
    <w:rsid w:val="00C2477B"/>
    <w:rsid w:val="00C4681E"/>
    <w:rsid w:val="00C81C14"/>
    <w:rsid w:val="00C96D41"/>
    <w:rsid w:val="00C9732D"/>
    <w:rsid w:val="00CA3827"/>
    <w:rsid w:val="00CF14F8"/>
    <w:rsid w:val="00D33CDE"/>
    <w:rsid w:val="00DA4136"/>
    <w:rsid w:val="00DA5815"/>
    <w:rsid w:val="00DB27D5"/>
    <w:rsid w:val="00DD5704"/>
    <w:rsid w:val="00DE3270"/>
    <w:rsid w:val="00DE5CA5"/>
    <w:rsid w:val="00DE6B7B"/>
    <w:rsid w:val="00DF1513"/>
    <w:rsid w:val="00DF2F53"/>
    <w:rsid w:val="00E12034"/>
    <w:rsid w:val="00E27A00"/>
    <w:rsid w:val="00E362EB"/>
    <w:rsid w:val="00E45D3A"/>
    <w:rsid w:val="00E74C15"/>
    <w:rsid w:val="00EA25B9"/>
    <w:rsid w:val="00EB284C"/>
    <w:rsid w:val="00EB4224"/>
    <w:rsid w:val="00EE26A4"/>
    <w:rsid w:val="00EE6A34"/>
    <w:rsid w:val="00EF24EF"/>
    <w:rsid w:val="00EF4A23"/>
    <w:rsid w:val="00F1650D"/>
    <w:rsid w:val="00F31EE1"/>
    <w:rsid w:val="00F74027"/>
    <w:rsid w:val="00F75118"/>
    <w:rsid w:val="00FB63E7"/>
    <w:rsid w:val="00FD640F"/>
    <w:rsid w:val="00FE1108"/>
    <w:rsid w:val="00FE2DEB"/>
    <w:rsid w:val="00FE5BE9"/>
    <w:rsid w:val="00FE7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C6D98"/>
  <w15:chartTrackingRefBased/>
  <w15:docId w15:val="{5C27E194-FF29-43F7-B5D9-3545C6699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059"/>
  </w:style>
  <w:style w:type="paragraph" w:styleId="Heading1">
    <w:name w:val="heading 1"/>
    <w:basedOn w:val="Normal"/>
    <w:next w:val="Normal"/>
    <w:link w:val="Heading1Char"/>
    <w:uiPriority w:val="9"/>
    <w:qFormat/>
    <w:rsid w:val="00890059"/>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890059"/>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0059"/>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0059"/>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890059"/>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890059"/>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890059"/>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890059"/>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890059"/>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0059"/>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8900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0059"/>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0059"/>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890059"/>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890059"/>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890059"/>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890059"/>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890059"/>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890059"/>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890059"/>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890059"/>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890059"/>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890059"/>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890059"/>
    <w:rPr>
      <w:color w:val="0E2841" w:themeColor="text2"/>
      <w:sz w:val="24"/>
      <w:szCs w:val="24"/>
    </w:rPr>
  </w:style>
  <w:style w:type="paragraph" w:styleId="ListParagraph">
    <w:name w:val="List Paragraph"/>
    <w:basedOn w:val="Normal"/>
    <w:uiPriority w:val="34"/>
    <w:qFormat/>
    <w:rsid w:val="00FE1108"/>
    <w:pPr>
      <w:ind w:left="720"/>
      <w:contextualSpacing/>
    </w:pPr>
  </w:style>
  <w:style w:type="character" w:styleId="IntenseEmphasis">
    <w:name w:val="Intense Emphasis"/>
    <w:basedOn w:val="DefaultParagraphFont"/>
    <w:uiPriority w:val="21"/>
    <w:qFormat/>
    <w:rsid w:val="00890059"/>
    <w:rPr>
      <w:b/>
      <w:bCs/>
      <w:i/>
      <w:iCs/>
    </w:rPr>
  </w:style>
  <w:style w:type="paragraph" w:styleId="IntenseQuote">
    <w:name w:val="Intense Quote"/>
    <w:basedOn w:val="Normal"/>
    <w:next w:val="Normal"/>
    <w:link w:val="IntenseQuoteChar"/>
    <w:uiPriority w:val="30"/>
    <w:qFormat/>
    <w:rsid w:val="00890059"/>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890059"/>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890059"/>
    <w:rPr>
      <w:b/>
      <w:bCs/>
      <w:smallCaps/>
      <w:color w:val="0E2841" w:themeColor="text2"/>
      <w:u w:val="single"/>
    </w:rPr>
  </w:style>
  <w:style w:type="character" w:styleId="Hyperlink">
    <w:name w:val="Hyperlink"/>
    <w:basedOn w:val="DefaultParagraphFont"/>
    <w:uiPriority w:val="99"/>
    <w:unhideWhenUsed/>
    <w:rsid w:val="00FE1108"/>
    <w:rPr>
      <w:color w:val="467886" w:themeColor="hyperlink"/>
      <w:u w:val="single"/>
    </w:rPr>
  </w:style>
  <w:style w:type="character" w:styleId="UnresolvedMention">
    <w:name w:val="Unresolved Mention"/>
    <w:basedOn w:val="DefaultParagraphFont"/>
    <w:uiPriority w:val="99"/>
    <w:semiHidden/>
    <w:unhideWhenUsed/>
    <w:rsid w:val="00FE1108"/>
    <w:rPr>
      <w:color w:val="605E5C"/>
      <w:shd w:val="clear" w:color="auto" w:fill="E1DFDD"/>
    </w:rPr>
  </w:style>
  <w:style w:type="paragraph" w:styleId="Caption">
    <w:name w:val="caption"/>
    <w:basedOn w:val="Normal"/>
    <w:next w:val="Normal"/>
    <w:uiPriority w:val="35"/>
    <w:unhideWhenUsed/>
    <w:qFormat/>
    <w:rsid w:val="00890059"/>
    <w:pPr>
      <w:spacing w:line="240" w:lineRule="auto"/>
    </w:pPr>
    <w:rPr>
      <w:b/>
      <w:bCs/>
      <w:smallCaps/>
      <w:color w:val="0E2841" w:themeColor="text2"/>
    </w:rPr>
  </w:style>
  <w:style w:type="character" w:styleId="FollowedHyperlink">
    <w:name w:val="FollowedHyperlink"/>
    <w:basedOn w:val="DefaultParagraphFont"/>
    <w:uiPriority w:val="99"/>
    <w:semiHidden/>
    <w:unhideWhenUsed/>
    <w:rsid w:val="0050736A"/>
    <w:rPr>
      <w:color w:val="96607D" w:themeColor="followedHyperlink"/>
      <w:u w:val="single"/>
    </w:rPr>
  </w:style>
  <w:style w:type="paragraph" w:styleId="FootnoteText">
    <w:name w:val="footnote text"/>
    <w:basedOn w:val="Normal"/>
    <w:link w:val="FootnoteTextChar"/>
    <w:uiPriority w:val="99"/>
    <w:semiHidden/>
    <w:unhideWhenUsed/>
    <w:rsid w:val="007211DE"/>
    <w:rPr>
      <w:sz w:val="20"/>
      <w:szCs w:val="20"/>
    </w:rPr>
  </w:style>
  <w:style w:type="character" w:customStyle="1" w:styleId="FootnoteTextChar">
    <w:name w:val="Footnote Text Char"/>
    <w:basedOn w:val="DefaultParagraphFont"/>
    <w:link w:val="FootnoteText"/>
    <w:uiPriority w:val="99"/>
    <w:semiHidden/>
    <w:rsid w:val="007211DE"/>
    <w:rPr>
      <w:sz w:val="20"/>
      <w:szCs w:val="20"/>
    </w:rPr>
  </w:style>
  <w:style w:type="character" w:styleId="FootnoteReference">
    <w:name w:val="footnote reference"/>
    <w:basedOn w:val="DefaultParagraphFont"/>
    <w:uiPriority w:val="99"/>
    <w:semiHidden/>
    <w:unhideWhenUsed/>
    <w:rsid w:val="007211DE"/>
    <w:rPr>
      <w:vertAlign w:val="superscript"/>
    </w:rPr>
  </w:style>
  <w:style w:type="paragraph" w:styleId="Bibliography">
    <w:name w:val="Bibliography"/>
    <w:basedOn w:val="Normal"/>
    <w:next w:val="Normal"/>
    <w:uiPriority w:val="37"/>
    <w:unhideWhenUsed/>
    <w:rsid w:val="00872601"/>
  </w:style>
  <w:style w:type="paragraph" w:styleId="TOCHeading">
    <w:name w:val="TOC Heading"/>
    <w:basedOn w:val="Heading1"/>
    <w:next w:val="Normal"/>
    <w:uiPriority w:val="39"/>
    <w:unhideWhenUsed/>
    <w:qFormat/>
    <w:rsid w:val="00890059"/>
    <w:pPr>
      <w:outlineLvl w:val="9"/>
    </w:pPr>
  </w:style>
  <w:style w:type="paragraph" w:styleId="TOC1">
    <w:name w:val="toc 1"/>
    <w:basedOn w:val="Normal"/>
    <w:next w:val="Normal"/>
    <w:autoRedefine/>
    <w:uiPriority w:val="39"/>
    <w:unhideWhenUsed/>
    <w:rsid w:val="00DA4136"/>
    <w:pPr>
      <w:spacing w:after="100"/>
    </w:pPr>
  </w:style>
  <w:style w:type="character" w:styleId="Strong">
    <w:name w:val="Strong"/>
    <w:basedOn w:val="DefaultParagraphFont"/>
    <w:uiPriority w:val="22"/>
    <w:qFormat/>
    <w:rsid w:val="00890059"/>
    <w:rPr>
      <w:b/>
      <w:bCs/>
    </w:rPr>
  </w:style>
  <w:style w:type="character" w:styleId="Emphasis">
    <w:name w:val="Emphasis"/>
    <w:basedOn w:val="DefaultParagraphFont"/>
    <w:uiPriority w:val="20"/>
    <w:qFormat/>
    <w:rsid w:val="00890059"/>
    <w:rPr>
      <w:i/>
      <w:iCs/>
    </w:rPr>
  </w:style>
  <w:style w:type="paragraph" w:styleId="NoSpacing">
    <w:name w:val="No Spacing"/>
    <w:uiPriority w:val="1"/>
    <w:qFormat/>
    <w:rsid w:val="00890059"/>
    <w:pPr>
      <w:spacing w:after="0" w:line="240" w:lineRule="auto"/>
    </w:pPr>
  </w:style>
  <w:style w:type="character" w:styleId="SubtleEmphasis">
    <w:name w:val="Subtle Emphasis"/>
    <w:basedOn w:val="DefaultParagraphFont"/>
    <w:uiPriority w:val="19"/>
    <w:qFormat/>
    <w:rsid w:val="00890059"/>
    <w:rPr>
      <w:i/>
      <w:iCs/>
      <w:color w:val="595959" w:themeColor="text1" w:themeTint="A6"/>
    </w:rPr>
  </w:style>
  <w:style w:type="character" w:styleId="SubtleReference">
    <w:name w:val="Subtle Reference"/>
    <w:basedOn w:val="DefaultParagraphFont"/>
    <w:uiPriority w:val="31"/>
    <w:qFormat/>
    <w:rsid w:val="00890059"/>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890059"/>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70273">
      <w:bodyDiv w:val="1"/>
      <w:marLeft w:val="0"/>
      <w:marRight w:val="0"/>
      <w:marTop w:val="0"/>
      <w:marBottom w:val="0"/>
      <w:divBdr>
        <w:top w:val="none" w:sz="0" w:space="0" w:color="auto"/>
        <w:left w:val="none" w:sz="0" w:space="0" w:color="auto"/>
        <w:bottom w:val="none" w:sz="0" w:space="0" w:color="auto"/>
        <w:right w:val="none" w:sz="0" w:space="0" w:color="auto"/>
      </w:divBdr>
    </w:div>
    <w:div w:id="46806952">
      <w:bodyDiv w:val="1"/>
      <w:marLeft w:val="0"/>
      <w:marRight w:val="0"/>
      <w:marTop w:val="0"/>
      <w:marBottom w:val="0"/>
      <w:divBdr>
        <w:top w:val="none" w:sz="0" w:space="0" w:color="auto"/>
        <w:left w:val="none" w:sz="0" w:space="0" w:color="auto"/>
        <w:bottom w:val="none" w:sz="0" w:space="0" w:color="auto"/>
        <w:right w:val="none" w:sz="0" w:space="0" w:color="auto"/>
      </w:divBdr>
    </w:div>
    <w:div w:id="64378818">
      <w:bodyDiv w:val="1"/>
      <w:marLeft w:val="0"/>
      <w:marRight w:val="0"/>
      <w:marTop w:val="0"/>
      <w:marBottom w:val="0"/>
      <w:divBdr>
        <w:top w:val="none" w:sz="0" w:space="0" w:color="auto"/>
        <w:left w:val="none" w:sz="0" w:space="0" w:color="auto"/>
        <w:bottom w:val="none" w:sz="0" w:space="0" w:color="auto"/>
        <w:right w:val="none" w:sz="0" w:space="0" w:color="auto"/>
      </w:divBdr>
    </w:div>
    <w:div w:id="133185189">
      <w:bodyDiv w:val="1"/>
      <w:marLeft w:val="0"/>
      <w:marRight w:val="0"/>
      <w:marTop w:val="0"/>
      <w:marBottom w:val="0"/>
      <w:divBdr>
        <w:top w:val="none" w:sz="0" w:space="0" w:color="auto"/>
        <w:left w:val="none" w:sz="0" w:space="0" w:color="auto"/>
        <w:bottom w:val="none" w:sz="0" w:space="0" w:color="auto"/>
        <w:right w:val="none" w:sz="0" w:space="0" w:color="auto"/>
      </w:divBdr>
    </w:div>
    <w:div w:id="164133379">
      <w:bodyDiv w:val="1"/>
      <w:marLeft w:val="0"/>
      <w:marRight w:val="0"/>
      <w:marTop w:val="0"/>
      <w:marBottom w:val="0"/>
      <w:divBdr>
        <w:top w:val="none" w:sz="0" w:space="0" w:color="auto"/>
        <w:left w:val="none" w:sz="0" w:space="0" w:color="auto"/>
        <w:bottom w:val="none" w:sz="0" w:space="0" w:color="auto"/>
        <w:right w:val="none" w:sz="0" w:space="0" w:color="auto"/>
      </w:divBdr>
    </w:div>
    <w:div w:id="171142688">
      <w:bodyDiv w:val="1"/>
      <w:marLeft w:val="0"/>
      <w:marRight w:val="0"/>
      <w:marTop w:val="0"/>
      <w:marBottom w:val="0"/>
      <w:divBdr>
        <w:top w:val="none" w:sz="0" w:space="0" w:color="auto"/>
        <w:left w:val="none" w:sz="0" w:space="0" w:color="auto"/>
        <w:bottom w:val="none" w:sz="0" w:space="0" w:color="auto"/>
        <w:right w:val="none" w:sz="0" w:space="0" w:color="auto"/>
      </w:divBdr>
    </w:div>
    <w:div w:id="204097876">
      <w:bodyDiv w:val="1"/>
      <w:marLeft w:val="0"/>
      <w:marRight w:val="0"/>
      <w:marTop w:val="0"/>
      <w:marBottom w:val="0"/>
      <w:divBdr>
        <w:top w:val="none" w:sz="0" w:space="0" w:color="auto"/>
        <w:left w:val="none" w:sz="0" w:space="0" w:color="auto"/>
        <w:bottom w:val="none" w:sz="0" w:space="0" w:color="auto"/>
        <w:right w:val="none" w:sz="0" w:space="0" w:color="auto"/>
      </w:divBdr>
    </w:div>
    <w:div w:id="226188237">
      <w:bodyDiv w:val="1"/>
      <w:marLeft w:val="0"/>
      <w:marRight w:val="0"/>
      <w:marTop w:val="0"/>
      <w:marBottom w:val="0"/>
      <w:divBdr>
        <w:top w:val="none" w:sz="0" w:space="0" w:color="auto"/>
        <w:left w:val="none" w:sz="0" w:space="0" w:color="auto"/>
        <w:bottom w:val="none" w:sz="0" w:space="0" w:color="auto"/>
        <w:right w:val="none" w:sz="0" w:space="0" w:color="auto"/>
      </w:divBdr>
    </w:div>
    <w:div w:id="236284879">
      <w:bodyDiv w:val="1"/>
      <w:marLeft w:val="0"/>
      <w:marRight w:val="0"/>
      <w:marTop w:val="0"/>
      <w:marBottom w:val="0"/>
      <w:divBdr>
        <w:top w:val="none" w:sz="0" w:space="0" w:color="auto"/>
        <w:left w:val="none" w:sz="0" w:space="0" w:color="auto"/>
        <w:bottom w:val="none" w:sz="0" w:space="0" w:color="auto"/>
        <w:right w:val="none" w:sz="0" w:space="0" w:color="auto"/>
      </w:divBdr>
    </w:div>
    <w:div w:id="256796723">
      <w:bodyDiv w:val="1"/>
      <w:marLeft w:val="0"/>
      <w:marRight w:val="0"/>
      <w:marTop w:val="0"/>
      <w:marBottom w:val="0"/>
      <w:divBdr>
        <w:top w:val="none" w:sz="0" w:space="0" w:color="auto"/>
        <w:left w:val="none" w:sz="0" w:space="0" w:color="auto"/>
        <w:bottom w:val="none" w:sz="0" w:space="0" w:color="auto"/>
        <w:right w:val="none" w:sz="0" w:space="0" w:color="auto"/>
      </w:divBdr>
    </w:div>
    <w:div w:id="262496623">
      <w:bodyDiv w:val="1"/>
      <w:marLeft w:val="0"/>
      <w:marRight w:val="0"/>
      <w:marTop w:val="0"/>
      <w:marBottom w:val="0"/>
      <w:divBdr>
        <w:top w:val="none" w:sz="0" w:space="0" w:color="auto"/>
        <w:left w:val="none" w:sz="0" w:space="0" w:color="auto"/>
        <w:bottom w:val="none" w:sz="0" w:space="0" w:color="auto"/>
        <w:right w:val="none" w:sz="0" w:space="0" w:color="auto"/>
      </w:divBdr>
    </w:div>
    <w:div w:id="294719400">
      <w:bodyDiv w:val="1"/>
      <w:marLeft w:val="0"/>
      <w:marRight w:val="0"/>
      <w:marTop w:val="0"/>
      <w:marBottom w:val="0"/>
      <w:divBdr>
        <w:top w:val="none" w:sz="0" w:space="0" w:color="auto"/>
        <w:left w:val="none" w:sz="0" w:space="0" w:color="auto"/>
        <w:bottom w:val="none" w:sz="0" w:space="0" w:color="auto"/>
        <w:right w:val="none" w:sz="0" w:space="0" w:color="auto"/>
      </w:divBdr>
    </w:div>
    <w:div w:id="365065375">
      <w:bodyDiv w:val="1"/>
      <w:marLeft w:val="0"/>
      <w:marRight w:val="0"/>
      <w:marTop w:val="0"/>
      <w:marBottom w:val="0"/>
      <w:divBdr>
        <w:top w:val="none" w:sz="0" w:space="0" w:color="auto"/>
        <w:left w:val="none" w:sz="0" w:space="0" w:color="auto"/>
        <w:bottom w:val="none" w:sz="0" w:space="0" w:color="auto"/>
        <w:right w:val="none" w:sz="0" w:space="0" w:color="auto"/>
      </w:divBdr>
    </w:div>
    <w:div w:id="385035331">
      <w:bodyDiv w:val="1"/>
      <w:marLeft w:val="0"/>
      <w:marRight w:val="0"/>
      <w:marTop w:val="0"/>
      <w:marBottom w:val="0"/>
      <w:divBdr>
        <w:top w:val="none" w:sz="0" w:space="0" w:color="auto"/>
        <w:left w:val="none" w:sz="0" w:space="0" w:color="auto"/>
        <w:bottom w:val="none" w:sz="0" w:space="0" w:color="auto"/>
        <w:right w:val="none" w:sz="0" w:space="0" w:color="auto"/>
      </w:divBdr>
    </w:div>
    <w:div w:id="412238484">
      <w:bodyDiv w:val="1"/>
      <w:marLeft w:val="0"/>
      <w:marRight w:val="0"/>
      <w:marTop w:val="0"/>
      <w:marBottom w:val="0"/>
      <w:divBdr>
        <w:top w:val="none" w:sz="0" w:space="0" w:color="auto"/>
        <w:left w:val="none" w:sz="0" w:space="0" w:color="auto"/>
        <w:bottom w:val="none" w:sz="0" w:space="0" w:color="auto"/>
        <w:right w:val="none" w:sz="0" w:space="0" w:color="auto"/>
      </w:divBdr>
    </w:div>
    <w:div w:id="575865451">
      <w:bodyDiv w:val="1"/>
      <w:marLeft w:val="0"/>
      <w:marRight w:val="0"/>
      <w:marTop w:val="0"/>
      <w:marBottom w:val="0"/>
      <w:divBdr>
        <w:top w:val="none" w:sz="0" w:space="0" w:color="auto"/>
        <w:left w:val="none" w:sz="0" w:space="0" w:color="auto"/>
        <w:bottom w:val="none" w:sz="0" w:space="0" w:color="auto"/>
        <w:right w:val="none" w:sz="0" w:space="0" w:color="auto"/>
      </w:divBdr>
    </w:div>
    <w:div w:id="583032312">
      <w:bodyDiv w:val="1"/>
      <w:marLeft w:val="0"/>
      <w:marRight w:val="0"/>
      <w:marTop w:val="0"/>
      <w:marBottom w:val="0"/>
      <w:divBdr>
        <w:top w:val="none" w:sz="0" w:space="0" w:color="auto"/>
        <w:left w:val="none" w:sz="0" w:space="0" w:color="auto"/>
        <w:bottom w:val="none" w:sz="0" w:space="0" w:color="auto"/>
        <w:right w:val="none" w:sz="0" w:space="0" w:color="auto"/>
      </w:divBdr>
    </w:div>
    <w:div w:id="641665122">
      <w:bodyDiv w:val="1"/>
      <w:marLeft w:val="0"/>
      <w:marRight w:val="0"/>
      <w:marTop w:val="0"/>
      <w:marBottom w:val="0"/>
      <w:divBdr>
        <w:top w:val="none" w:sz="0" w:space="0" w:color="auto"/>
        <w:left w:val="none" w:sz="0" w:space="0" w:color="auto"/>
        <w:bottom w:val="none" w:sz="0" w:space="0" w:color="auto"/>
        <w:right w:val="none" w:sz="0" w:space="0" w:color="auto"/>
      </w:divBdr>
    </w:div>
    <w:div w:id="660962201">
      <w:bodyDiv w:val="1"/>
      <w:marLeft w:val="0"/>
      <w:marRight w:val="0"/>
      <w:marTop w:val="0"/>
      <w:marBottom w:val="0"/>
      <w:divBdr>
        <w:top w:val="none" w:sz="0" w:space="0" w:color="auto"/>
        <w:left w:val="none" w:sz="0" w:space="0" w:color="auto"/>
        <w:bottom w:val="none" w:sz="0" w:space="0" w:color="auto"/>
        <w:right w:val="none" w:sz="0" w:space="0" w:color="auto"/>
      </w:divBdr>
    </w:div>
    <w:div w:id="673797851">
      <w:bodyDiv w:val="1"/>
      <w:marLeft w:val="0"/>
      <w:marRight w:val="0"/>
      <w:marTop w:val="0"/>
      <w:marBottom w:val="0"/>
      <w:divBdr>
        <w:top w:val="none" w:sz="0" w:space="0" w:color="auto"/>
        <w:left w:val="none" w:sz="0" w:space="0" w:color="auto"/>
        <w:bottom w:val="none" w:sz="0" w:space="0" w:color="auto"/>
        <w:right w:val="none" w:sz="0" w:space="0" w:color="auto"/>
      </w:divBdr>
    </w:div>
    <w:div w:id="709454941">
      <w:bodyDiv w:val="1"/>
      <w:marLeft w:val="0"/>
      <w:marRight w:val="0"/>
      <w:marTop w:val="0"/>
      <w:marBottom w:val="0"/>
      <w:divBdr>
        <w:top w:val="none" w:sz="0" w:space="0" w:color="auto"/>
        <w:left w:val="none" w:sz="0" w:space="0" w:color="auto"/>
        <w:bottom w:val="none" w:sz="0" w:space="0" w:color="auto"/>
        <w:right w:val="none" w:sz="0" w:space="0" w:color="auto"/>
      </w:divBdr>
    </w:div>
    <w:div w:id="724643602">
      <w:bodyDiv w:val="1"/>
      <w:marLeft w:val="0"/>
      <w:marRight w:val="0"/>
      <w:marTop w:val="0"/>
      <w:marBottom w:val="0"/>
      <w:divBdr>
        <w:top w:val="none" w:sz="0" w:space="0" w:color="auto"/>
        <w:left w:val="none" w:sz="0" w:space="0" w:color="auto"/>
        <w:bottom w:val="none" w:sz="0" w:space="0" w:color="auto"/>
        <w:right w:val="none" w:sz="0" w:space="0" w:color="auto"/>
      </w:divBdr>
    </w:div>
    <w:div w:id="740373632">
      <w:bodyDiv w:val="1"/>
      <w:marLeft w:val="0"/>
      <w:marRight w:val="0"/>
      <w:marTop w:val="0"/>
      <w:marBottom w:val="0"/>
      <w:divBdr>
        <w:top w:val="none" w:sz="0" w:space="0" w:color="auto"/>
        <w:left w:val="none" w:sz="0" w:space="0" w:color="auto"/>
        <w:bottom w:val="none" w:sz="0" w:space="0" w:color="auto"/>
        <w:right w:val="none" w:sz="0" w:space="0" w:color="auto"/>
      </w:divBdr>
    </w:div>
    <w:div w:id="771776247">
      <w:bodyDiv w:val="1"/>
      <w:marLeft w:val="0"/>
      <w:marRight w:val="0"/>
      <w:marTop w:val="0"/>
      <w:marBottom w:val="0"/>
      <w:divBdr>
        <w:top w:val="none" w:sz="0" w:space="0" w:color="auto"/>
        <w:left w:val="none" w:sz="0" w:space="0" w:color="auto"/>
        <w:bottom w:val="none" w:sz="0" w:space="0" w:color="auto"/>
        <w:right w:val="none" w:sz="0" w:space="0" w:color="auto"/>
      </w:divBdr>
    </w:div>
    <w:div w:id="772628018">
      <w:bodyDiv w:val="1"/>
      <w:marLeft w:val="0"/>
      <w:marRight w:val="0"/>
      <w:marTop w:val="0"/>
      <w:marBottom w:val="0"/>
      <w:divBdr>
        <w:top w:val="none" w:sz="0" w:space="0" w:color="auto"/>
        <w:left w:val="none" w:sz="0" w:space="0" w:color="auto"/>
        <w:bottom w:val="none" w:sz="0" w:space="0" w:color="auto"/>
        <w:right w:val="none" w:sz="0" w:space="0" w:color="auto"/>
      </w:divBdr>
    </w:div>
    <w:div w:id="781803726">
      <w:bodyDiv w:val="1"/>
      <w:marLeft w:val="0"/>
      <w:marRight w:val="0"/>
      <w:marTop w:val="0"/>
      <w:marBottom w:val="0"/>
      <w:divBdr>
        <w:top w:val="none" w:sz="0" w:space="0" w:color="auto"/>
        <w:left w:val="none" w:sz="0" w:space="0" w:color="auto"/>
        <w:bottom w:val="none" w:sz="0" w:space="0" w:color="auto"/>
        <w:right w:val="none" w:sz="0" w:space="0" w:color="auto"/>
      </w:divBdr>
    </w:div>
    <w:div w:id="855927074">
      <w:bodyDiv w:val="1"/>
      <w:marLeft w:val="0"/>
      <w:marRight w:val="0"/>
      <w:marTop w:val="0"/>
      <w:marBottom w:val="0"/>
      <w:divBdr>
        <w:top w:val="none" w:sz="0" w:space="0" w:color="auto"/>
        <w:left w:val="none" w:sz="0" w:space="0" w:color="auto"/>
        <w:bottom w:val="none" w:sz="0" w:space="0" w:color="auto"/>
        <w:right w:val="none" w:sz="0" w:space="0" w:color="auto"/>
      </w:divBdr>
    </w:div>
    <w:div w:id="880943434">
      <w:bodyDiv w:val="1"/>
      <w:marLeft w:val="0"/>
      <w:marRight w:val="0"/>
      <w:marTop w:val="0"/>
      <w:marBottom w:val="0"/>
      <w:divBdr>
        <w:top w:val="none" w:sz="0" w:space="0" w:color="auto"/>
        <w:left w:val="none" w:sz="0" w:space="0" w:color="auto"/>
        <w:bottom w:val="none" w:sz="0" w:space="0" w:color="auto"/>
        <w:right w:val="none" w:sz="0" w:space="0" w:color="auto"/>
      </w:divBdr>
    </w:div>
    <w:div w:id="934485319">
      <w:bodyDiv w:val="1"/>
      <w:marLeft w:val="0"/>
      <w:marRight w:val="0"/>
      <w:marTop w:val="0"/>
      <w:marBottom w:val="0"/>
      <w:divBdr>
        <w:top w:val="none" w:sz="0" w:space="0" w:color="auto"/>
        <w:left w:val="none" w:sz="0" w:space="0" w:color="auto"/>
        <w:bottom w:val="none" w:sz="0" w:space="0" w:color="auto"/>
        <w:right w:val="none" w:sz="0" w:space="0" w:color="auto"/>
      </w:divBdr>
    </w:div>
    <w:div w:id="948003875">
      <w:bodyDiv w:val="1"/>
      <w:marLeft w:val="0"/>
      <w:marRight w:val="0"/>
      <w:marTop w:val="0"/>
      <w:marBottom w:val="0"/>
      <w:divBdr>
        <w:top w:val="none" w:sz="0" w:space="0" w:color="auto"/>
        <w:left w:val="none" w:sz="0" w:space="0" w:color="auto"/>
        <w:bottom w:val="none" w:sz="0" w:space="0" w:color="auto"/>
        <w:right w:val="none" w:sz="0" w:space="0" w:color="auto"/>
      </w:divBdr>
    </w:div>
    <w:div w:id="976492814">
      <w:bodyDiv w:val="1"/>
      <w:marLeft w:val="0"/>
      <w:marRight w:val="0"/>
      <w:marTop w:val="0"/>
      <w:marBottom w:val="0"/>
      <w:divBdr>
        <w:top w:val="none" w:sz="0" w:space="0" w:color="auto"/>
        <w:left w:val="none" w:sz="0" w:space="0" w:color="auto"/>
        <w:bottom w:val="none" w:sz="0" w:space="0" w:color="auto"/>
        <w:right w:val="none" w:sz="0" w:space="0" w:color="auto"/>
      </w:divBdr>
    </w:div>
    <w:div w:id="1018586347">
      <w:bodyDiv w:val="1"/>
      <w:marLeft w:val="0"/>
      <w:marRight w:val="0"/>
      <w:marTop w:val="0"/>
      <w:marBottom w:val="0"/>
      <w:divBdr>
        <w:top w:val="none" w:sz="0" w:space="0" w:color="auto"/>
        <w:left w:val="none" w:sz="0" w:space="0" w:color="auto"/>
        <w:bottom w:val="none" w:sz="0" w:space="0" w:color="auto"/>
        <w:right w:val="none" w:sz="0" w:space="0" w:color="auto"/>
      </w:divBdr>
    </w:div>
    <w:div w:id="1033190362">
      <w:bodyDiv w:val="1"/>
      <w:marLeft w:val="0"/>
      <w:marRight w:val="0"/>
      <w:marTop w:val="0"/>
      <w:marBottom w:val="0"/>
      <w:divBdr>
        <w:top w:val="none" w:sz="0" w:space="0" w:color="auto"/>
        <w:left w:val="none" w:sz="0" w:space="0" w:color="auto"/>
        <w:bottom w:val="none" w:sz="0" w:space="0" w:color="auto"/>
        <w:right w:val="none" w:sz="0" w:space="0" w:color="auto"/>
      </w:divBdr>
    </w:div>
    <w:div w:id="1035930920">
      <w:bodyDiv w:val="1"/>
      <w:marLeft w:val="0"/>
      <w:marRight w:val="0"/>
      <w:marTop w:val="0"/>
      <w:marBottom w:val="0"/>
      <w:divBdr>
        <w:top w:val="none" w:sz="0" w:space="0" w:color="auto"/>
        <w:left w:val="none" w:sz="0" w:space="0" w:color="auto"/>
        <w:bottom w:val="none" w:sz="0" w:space="0" w:color="auto"/>
        <w:right w:val="none" w:sz="0" w:space="0" w:color="auto"/>
      </w:divBdr>
    </w:div>
    <w:div w:id="1056316183">
      <w:bodyDiv w:val="1"/>
      <w:marLeft w:val="0"/>
      <w:marRight w:val="0"/>
      <w:marTop w:val="0"/>
      <w:marBottom w:val="0"/>
      <w:divBdr>
        <w:top w:val="none" w:sz="0" w:space="0" w:color="auto"/>
        <w:left w:val="none" w:sz="0" w:space="0" w:color="auto"/>
        <w:bottom w:val="none" w:sz="0" w:space="0" w:color="auto"/>
        <w:right w:val="none" w:sz="0" w:space="0" w:color="auto"/>
      </w:divBdr>
    </w:div>
    <w:div w:id="1068308823">
      <w:bodyDiv w:val="1"/>
      <w:marLeft w:val="0"/>
      <w:marRight w:val="0"/>
      <w:marTop w:val="0"/>
      <w:marBottom w:val="0"/>
      <w:divBdr>
        <w:top w:val="none" w:sz="0" w:space="0" w:color="auto"/>
        <w:left w:val="none" w:sz="0" w:space="0" w:color="auto"/>
        <w:bottom w:val="none" w:sz="0" w:space="0" w:color="auto"/>
        <w:right w:val="none" w:sz="0" w:space="0" w:color="auto"/>
      </w:divBdr>
    </w:div>
    <w:div w:id="1086876192">
      <w:bodyDiv w:val="1"/>
      <w:marLeft w:val="0"/>
      <w:marRight w:val="0"/>
      <w:marTop w:val="0"/>
      <w:marBottom w:val="0"/>
      <w:divBdr>
        <w:top w:val="none" w:sz="0" w:space="0" w:color="auto"/>
        <w:left w:val="none" w:sz="0" w:space="0" w:color="auto"/>
        <w:bottom w:val="none" w:sz="0" w:space="0" w:color="auto"/>
        <w:right w:val="none" w:sz="0" w:space="0" w:color="auto"/>
      </w:divBdr>
    </w:div>
    <w:div w:id="1129666040">
      <w:bodyDiv w:val="1"/>
      <w:marLeft w:val="0"/>
      <w:marRight w:val="0"/>
      <w:marTop w:val="0"/>
      <w:marBottom w:val="0"/>
      <w:divBdr>
        <w:top w:val="none" w:sz="0" w:space="0" w:color="auto"/>
        <w:left w:val="none" w:sz="0" w:space="0" w:color="auto"/>
        <w:bottom w:val="none" w:sz="0" w:space="0" w:color="auto"/>
        <w:right w:val="none" w:sz="0" w:space="0" w:color="auto"/>
      </w:divBdr>
    </w:div>
    <w:div w:id="1140343773">
      <w:bodyDiv w:val="1"/>
      <w:marLeft w:val="0"/>
      <w:marRight w:val="0"/>
      <w:marTop w:val="0"/>
      <w:marBottom w:val="0"/>
      <w:divBdr>
        <w:top w:val="none" w:sz="0" w:space="0" w:color="auto"/>
        <w:left w:val="none" w:sz="0" w:space="0" w:color="auto"/>
        <w:bottom w:val="none" w:sz="0" w:space="0" w:color="auto"/>
        <w:right w:val="none" w:sz="0" w:space="0" w:color="auto"/>
      </w:divBdr>
    </w:div>
    <w:div w:id="1144127922">
      <w:bodyDiv w:val="1"/>
      <w:marLeft w:val="0"/>
      <w:marRight w:val="0"/>
      <w:marTop w:val="0"/>
      <w:marBottom w:val="0"/>
      <w:divBdr>
        <w:top w:val="none" w:sz="0" w:space="0" w:color="auto"/>
        <w:left w:val="none" w:sz="0" w:space="0" w:color="auto"/>
        <w:bottom w:val="none" w:sz="0" w:space="0" w:color="auto"/>
        <w:right w:val="none" w:sz="0" w:space="0" w:color="auto"/>
      </w:divBdr>
    </w:div>
    <w:div w:id="1211455857">
      <w:bodyDiv w:val="1"/>
      <w:marLeft w:val="0"/>
      <w:marRight w:val="0"/>
      <w:marTop w:val="0"/>
      <w:marBottom w:val="0"/>
      <w:divBdr>
        <w:top w:val="none" w:sz="0" w:space="0" w:color="auto"/>
        <w:left w:val="none" w:sz="0" w:space="0" w:color="auto"/>
        <w:bottom w:val="none" w:sz="0" w:space="0" w:color="auto"/>
        <w:right w:val="none" w:sz="0" w:space="0" w:color="auto"/>
      </w:divBdr>
    </w:div>
    <w:div w:id="1216545949">
      <w:bodyDiv w:val="1"/>
      <w:marLeft w:val="0"/>
      <w:marRight w:val="0"/>
      <w:marTop w:val="0"/>
      <w:marBottom w:val="0"/>
      <w:divBdr>
        <w:top w:val="none" w:sz="0" w:space="0" w:color="auto"/>
        <w:left w:val="none" w:sz="0" w:space="0" w:color="auto"/>
        <w:bottom w:val="none" w:sz="0" w:space="0" w:color="auto"/>
        <w:right w:val="none" w:sz="0" w:space="0" w:color="auto"/>
      </w:divBdr>
    </w:div>
    <w:div w:id="1227300862">
      <w:bodyDiv w:val="1"/>
      <w:marLeft w:val="0"/>
      <w:marRight w:val="0"/>
      <w:marTop w:val="0"/>
      <w:marBottom w:val="0"/>
      <w:divBdr>
        <w:top w:val="none" w:sz="0" w:space="0" w:color="auto"/>
        <w:left w:val="none" w:sz="0" w:space="0" w:color="auto"/>
        <w:bottom w:val="none" w:sz="0" w:space="0" w:color="auto"/>
        <w:right w:val="none" w:sz="0" w:space="0" w:color="auto"/>
      </w:divBdr>
    </w:div>
    <w:div w:id="1282422742">
      <w:bodyDiv w:val="1"/>
      <w:marLeft w:val="0"/>
      <w:marRight w:val="0"/>
      <w:marTop w:val="0"/>
      <w:marBottom w:val="0"/>
      <w:divBdr>
        <w:top w:val="none" w:sz="0" w:space="0" w:color="auto"/>
        <w:left w:val="none" w:sz="0" w:space="0" w:color="auto"/>
        <w:bottom w:val="none" w:sz="0" w:space="0" w:color="auto"/>
        <w:right w:val="none" w:sz="0" w:space="0" w:color="auto"/>
      </w:divBdr>
    </w:div>
    <w:div w:id="1296445235">
      <w:bodyDiv w:val="1"/>
      <w:marLeft w:val="0"/>
      <w:marRight w:val="0"/>
      <w:marTop w:val="0"/>
      <w:marBottom w:val="0"/>
      <w:divBdr>
        <w:top w:val="none" w:sz="0" w:space="0" w:color="auto"/>
        <w:left w:val="none" w:sz="0" w:space="0" w:color="auto"/>
        <w:bottom w:val="none" w:sz="0" w:space="0" w:color="auto"/>
        <w:right w:val="none" w:sz="0" w:space="0" w:color="auto"/>
      </w:divBdr>
    </w:div>
    <w:div w:id="1320379506">
      <w:bodyDiv w:val="1"/>
      <w:marLeft w:val="0"/>
      <w:marRight w:val="0"/>
      <w:marTop w:val="0"/>
      <w:marBottom w:val="0"/>
      <w:divBdr>
        <w:top w:val="none" w:sz="0" w:space="0" w:color="auto"/>
        <w:left w:val="none" w:sz="0" w:space="0" w:color="auto"/>
        <w:bottom w:val="none" w:sz="0" w:space="0" w:color="auto"/>
        <w:right w:val="none" w:sz="0" w:space="0" w:color="auto"/>
      </w:divBdr>
    </w:div>
    <w:div w:id="1325477296">
      <w:bodyDiv w:val="1"/>
      <w:marLeft w:val="0"/>
      <w:marRight w:val="0"/>
      <w:marTop w:val="0"/>
      <w:marBottom w:val="0"/>
      <w:divBdr>
        <w:top w:val="none" w:sz="0" w:space="0" w:color="auto"/>
        <w:left w:val="none" w:sz="0" w:space="0" w:color="auto"/>
        <w:bottom w:val="none" w:sz="0" w:space="0" w:color="auto"/>
        <w:right w:val="none" w:sz="0" w:space="0" w:color="auto"/>
      </w:divBdr>
    </w:div>
    <w:div w:id="1360083019">
      <w:bodyDiv w:val="1"/>
      <w:marLeft w:val="0"/>
      <w:marRight w:val="0"/>
      <w:marTop w:val="0"/>
      <w:marBottom w:val="0"/>
      <w:divBdr>
        <w:top w:val="none" w:sz="0" w:space="0" w:color="auto"/>
        <w:left w:val="none" w:sz="0" w:space="0" w:color="auto"/>
        <w:bottom w:val="none" w:sz="0" w:space="0" w:color="auto"/>
        <w:right w:val="none" w:sz="0" w:space="0" w:color="auto"/>
      </w:divBdr>
    </w:div>
    <w:div w:id="1469742593">
      <w:bodyDiv w:val="1"/>
      <w:marLeft w:val="0"/>
      <w:marRight w:val="0"/>
      <w:marTop w:val="0"/>
      <w:marBottom w:val="0"/>
      <w:divBdr>
        <w:top w:val="none" w:sz="0" w:space="0" w:color="auto"/>
        <w:left w:val="none" w:sz="0" w:space="0" w:color="auto"/>
        <w:bottom w:val="none" w:sz="0" w:space="0" w:color="auto"/>
        <w:right w:val="none" w:sz="0" w:space="0" w:color="auto"/>
      </w:divBdr>
    </w:div>
    <w:div w:id="1471052706">
      <w:bodyDiv w:val="1"/>
      <w:marLeft w:val="0"/>
      <w:marRight w:val="0"/>
      <w:marTop w:val="0"/>
      <w:marBottom w:val="0"/>
      <w:divBdr>
        <w:top w:val="none" w:sz="0" w:space="0" w:color="auto"/>
        <w:left w:val="none" w:sz="0" w:space="0" w:color="auto"/>
        <w:bottom w:val="none" w:sz="0" w:space="0" w:color="auto"/>
        <w:right w:val="none" w:sz="0" w:space="0" w:color="auto"/>
      </w:divBdr>
    </w:div>
    <w:div w:id="1523207798">
      <w:bodyDiv w:val="1"/>
      <w:marLeft w:val="0"/>
      <w:marRight w:val="0"/>
      <w:marTop w:val="0"/>
      <w:marBottom w:val="0"/>
      <w:divBdr>
        <w:top w:val="none" w:sz="0" w:space="0" w:color="auto"/>
        <w:left w:val="none" w:sz="0" w:space="0" w:color="auto"/>
        <w:bottom w:val="none" w:sz="0" w:space="0" w:color="auto"/>
        <w:right w:val="none" w:sz="0" w:space="0" w:color="auto"/>
      </w:divBdr>
    </w:div>
    <w:div w:id="1537934805">
      <w:bodyDiv w:val="1"/>
      <w:marLeft w:val="0"/>
      <w:marRight w:val="0"/>
      <w:marTop w:val="0"/>
      <w:marBottom w:val="0"/>
      <w:divBdr>
        <w:top w:val="none" w:sz="0" w:space="0" w:color="auto"/>
        <w:left w:val="none" w:sz="0" w:space="0" w:color="auto"/>
        <w:bottom w:val="none" w:sz="0" w:space="0" w:color="auto"/>
        <w:right w:val="none" w:sz="0" w:space="0" w:color="auto"/>
      </w:divBdr>
    </w:div>
    <w:div w:id="1539273057">
      <w:bodyDiv w:val="1"/>
      <w:marLeft w:val="0"/>
      <w:marRight w:val="0"/>
      <w:marTop w:val="0"/>
      <w:marBottom w:val="0"/>
      <w:divBdr>
        <w:top w:val="none" w:sz="0" w:space="0" w:color="auto"/>
        <w:left w:val="none" w:sz="0" w:space="0" w:color="auto"/>
        <w:bottom w:val="none" w:sz="0" w:space="0" w:color="auto"/>
        <w:right w:val="none" w:sz="0" w:space="0" w:color="auto"/>
      </w:divBdr>
    </w:div>
    <w:div w:id="1547837966">
      <w:bodyDiv w:val="1"/>
      <w:marLeft w:val="0"/>
      <w:marRight w:val="0"/>
      <w:marTop w:val="0"/>
      <w:marBottom w:val="0"/>
      <w:divBdr>
        <w:top w:val="none" w:sz="0" w:space="0" w:color="auto"/>
        <w:left w:val="none" w:sz="0" w:space="0" w:color="auto"/>
        <w:bottom w:val="none" w:sz="0" w:space="0" w:color="auto"/>
        <w:right w:val="none" w:sz="0" w:space="0" w:color="auto"/>
      </w:divBdr>
    </w:div>
    <w:div w:id="1550917005">
      <w:bodyDiv w:val="1"/>
      <w:marLeft w:val="0"/>
      <w:marRight w:val="0"/>
      <w:marTop w:val="0"/>
      <w:marBottom w:val="0"/>
      <w:divBdr>
        <w:top w:val="none" w:sz="0" w:space="0" w:color="auto"/>
        <w:left w:val="none" w:sz="0" w:space="0" w:color="auto"/>
        <w:bottom w:val="none" w:sz="0" w:space="0" w:color="auto"/>
        <w:right w:val="none" w:sz="0" w:space="0" w:color="auto"/>
      </w:divBdr>
    </w:div>
    <w:div w:id="1556546296">
      <w:bodyDiv w:val="1"/>
      <w:marLeft w:val="0"/>
      <w:marRight w:val="0"/>
      <w:marTop w:val="0"/>
      <w:marBottom w:val="0"/>
      <w:divBdr>
        <w:top w:val="none" w:sz="0" w:space="0" w:color="auto"/>
        <w:left w:val="none" w:sz="0" w:space="0" w:color="auto"/>
        <w:bottom w:val="none" w:sz="0" w:space="0" w:color="auto"/>
        <w:right w:val="none" w:sz="0" w:space="0" w:color="auto"/>
      </w:divBdr>
    </w:div>
    <w:div w:id="1592273373">
      <w:bodyDiv w:val="1"/>
      <w:marLeft w:val="0"/>
      <w:marRight w:val="0"/>
      <w:marTop w:val="0"/>
      <w:marBottom w:val="0"/>
      <w:divBdr>
        <w:top w:val="none" w:sz="0" w:space="0" w:color="auto"/>
        <w:left w:val="none" w:sz="0" w:space="0" w:color="auto"/>
        <w:bottom w:val="none" w:sz="0" w:space="0" w:color="auto"/>
        <w:right w:val="none" w:sz="0" w:space="0" w:color="auto"/>
      </w:divBdr>
    </w:div>
    <w:div w:id="1648167334">
      <w:bodyDiv w:val="1"/>
      <w:marLeft w:val="0"/>
      <w:marRight w:val="0"/>
      <w:marTop w:val="0"/>
      <w:marBottom w:val="0"/>
      <w:divBdr>
        <w:top w:val="none" w:sz="0" w:space="0" w:color="auto"/>
        <w:left w:val="none" w:sz="0" w:space="0" w:color="auto"/>
        <w:bottom w:val="none" w:sz="0" w:space="0" w:color="auto"/>
        <w:right w:val="none" w:sz="0" w:space="0" w:color="auto"/>
      </w:divBdr>
    </w:div>
    <w:div w:id="1700933094">
      <w:bodyDiv w:val="1"/>
      <w:marLeft w:val="0"/>
      <w:marRight w:val="0"/>
      <w:marTop w:val="0"/>
      <w:marBottom w:val="0"/>
      <w:divBdr>
        <w:top w:val="none" w:sz="0" w:space="0" w:color="auto"/>
        <w:left w:val="none" w:sz="0" w:space="0" w:color="auto"/>
        <w:bottom w:val="none" w:sz="0" w:space="0" w:color="auto"/>
        <w:right w:val="none" w:sz="0" w:space="0" w:color="auto"/>
      </w:divBdr>
    </w:div>
    <w:div w:id="1738748050">
      <w:bodyDiv w:val="1"/>
      <w:marLeft w:val="0"/>
      <w:marRight w:val="0"/>
      <w:marTop w:val="0"/>
      <w:marBottom w:val="0"/>
      <w:divBdr>
        <w:top w:val="none" w:sz="0" w:space="0" w:color="auto"/>
        <w:left w:val="none" w:sz="0" w:space="0" w:color="auto"/>
        <w:bottom w:val="none" w:sz="0" w:space="0" w:color="auto"/>
        <w:right w:val="none" w:sz="0" w:space="0" w:color="auto"/>
      </w:divBdr>
    </w:div>
    <w:div w:id="1768038846">
      <w:bodyDiv w:val="1"/>
      <w:marLeft w:val="0"/>
      <w:marRight w:val="0"/>
      <w:marTop w:val="0"/>
      <w:marBottom w:val="0"/>
      <w:divBdr>
        <w:top w:val="none" w:sz="0" w:space="0" w:color="auto"/>
        <w:left w:val="none" w:sz="0" w:space="0" w:color="auto"/>
        <w:bottom w:val="none" w:sz="0" w:space="0" w:color="auto"/>
        <w:right w:val="none" w:sz="0" w:space="0" w:color="auto"/>
      </w:divBdr>
    </w:div>
    <w:div w:id="1773479342">
      <w:bodyDiv w:val="1"/>
      <w:marLeft w:val="0"/>
      <w:marRight w:val="0"/>
      <w:marTop w:val="0"/>
      <w:marBottom w:val="0"/>
      <w:divBdr>
        <w:top w:val="none" w:sz="0" w:space="0" w:color="auto"/>
        <w:left w:val="none" w:sz="0" w:space="0" w:color="auto"/>
        <w:bottom w:val="none" w:sz="0" w:space="0" w:color="auto"/>
        <w:right w:val="none" w:sz="0" w:space="0" w:color="auto"/>
      </w:divBdr>
    </w:div>
    <w:div w:id="1803187853">
      <w:bodyDiv w:val="1"/>
      <w:marLeft w:val="0"/>
      <w:marRight w:val="0"/>
      <w:marTop w:val="0"/>
      <w:marBottom w:val="0"/>
      <w:divBdr>
        <w:top w:val="none" w:sz="0" w:space="0" w:color="auto"/>
        <w:left w:val="none" w:sz="0" w:space="0" w:color="auto"/>
        <w:bottom w:val="none" w:sz="0" w:space="0" w:color="auto"/>
        <w:right w:val="none" w:sz="0" w:space="0" w:color="auto"/>
      </w:divBdr>
    </w:div>
    <w:div w:id="1822188745">
      <w:bodyDiv w:val="1"/>
      <w:marLeft w:val="0"/>
      <w:marRight w:val="0"/>
      <w:marTop w:val="0"/>
      <w:marBottom w:val="0"/>
      <w:divBdr>
        <w:top w:val="none" w:sz="0" w:space="0" w:color="auto"/>
        <w:left w:val="none" w:sz="0" w:space="0" w:color="auto"/>
        <w:bottom w:val="none" w:sz="0" w:space="0" w:color="auto"/>
        <w:right w:val="none" w:sz="0" w:space="0" w:color="auto"/>
      </w:divBdr>
    </w:div>
    <w:div w:id="1851797570">
      <w:bodyDiv w:val="1"/>
      <w:marLeft w:val="0"/>
      <w:marRight w:val="0"/>
      <w:marTop w:val="0"/>
      <w:marBottom w:val="0"/>
      <w:divBdr>
        <w:top w:val="none" w:sz="0" w:space="0" w:color="auto"/>
        <w:left w:val="none" w:sz="0" w:space="0" w:color="auto"/>
        <w:bottom w:val="none" w:sz="0" w:space="0" w:color="auto"/>
        <w:right w:val="none" w:sz="0" w:space="0" w:color="auto"/>
      </w:divBdr>
    </w:div>
    <w:div w:id="1910118138">
      <w:bodyDiv w:val="1"/>
      <w:marLeft w:val="0"/>
      <w:marRight w:val="0"/>
      <w:marTop w:val="0"/>
      <w:marBottom w:val="0"/>
      <w:divBdr>
        <w:top w:val="none" w:sz="0" w:space="0" w:color="auto"/>
        <w:left w:val="none" w:sz="0" w:space="0" w:color="auto"/>
        <w:bottom w:val="none" w:sz="0" w:space="0" w:color="auto"/>
        <w:right w:val="none" w:sz="0" w:space="0" w:color="auto"/>
      </w:divBdr>
    </w:div>
    <w:div w:id="1925453769">
      <w:bodyDiv w:val="1"/>
      <w:marLeft w:val="0"/>
      <w:marRight w:val="0"/>
      <w:marTop w:val="0"/>
      <w:marBottom w:val="0"/>
      <w:divBdr>
        <w:top w:val="none" w:sz="0" w:space="0" w:color="auto"/>
        <w:left w:val="none" w:sz="0" w:space="0" w:color="auto"/>
        <w:bottom w:val="none" w:sz="0" w:space="0" w:color="auto"/>
        <w:right w:val="none" w:sz="0" w:space="0" w:color="auto"/>
      </w:divBdr>
    </w:div>
    <w:div w:id="1990285728">
      <w:bodyDiv w:val="1"/>
      <w:marLeft w:val="0"/>
      <w:marRight w:val="0"/>
      <w:marTop w:val="0"/>
      <w:marBottom w:val="0"/>
      <w:divBdr>
        <w:top w:val="none" w:sz="0" w:space="0" w:color="auto"/>
        <w:left w:val="none" w:sz="0" w:space="0" w:color="auto"/>
        <w:bottom w:val="none" w:sz="0" w:space="0" w:color="auto"/>
        <w:right w:val="none" w:sz="0" w:space="0" w:color="auto"/>
      </w:divBdr>
    </w:div>
    <w:div w:id="2014608462">
      <w:bodyDiv w:val="1"/>
      <w:marLeft w:val="0"/>
      <w:marRight w:val="0"/>
      <w:marTop w:val="0"/>
      <w:marBottom w:val="0"/>
      <w:divBdr>
        <w:top w:val="none" w:sz="0" w:space="0" w:color="auto"/>
        <w:left w:val="none" w:sz="0" w:space="0" w:color="auto"/>
        <w:bottom w:val="none" w:sz="0" w:space="0" w:color="auto"/>
        <w:right w:val="none" w:sz="0" w:space="0" w:color="auto"/>
      </w:divBdr>
    </w:div>
    <w:div w:id="2051808035">
      <w:bodyDiv w:val="1"/>
      <w:marLeft w:val="0"/>
      <w:marRight w:val="0"/>
      <w:marTop w:val="0"/>
      <w:marBottom w:val="0"/>
      <w:divBdr>
        <w:top w:val="none" w:sz="0" w:space="0" w:color="auto"/>
        <w:left w:val="none" w:sz="0" w:space="0" w:color="auto"/>
        <w:bottom w:val="none" w:sz="0" w:space="0" w:color="auto"/>
        <w:right w:val="none" w:sz="0" w:space="0" w:color="auto"/>
      </w:divBdr>
    </w:div>
    <w:div w:id="2082630447">
      <w:bodyDiv w:val="1"/>
      <w:marLeft w:val="0"/>
      <w:marRight w:val="0"/>
      <w:marTop w:val="0"/>
      <w:marBottom w:val="0"/>
      <w:divBdr>
        <w:top w:val="none" w:sz="0" w:space="0" w:color="auto"/>
        <w:left w:val="none" w:sz="0" w:space="0" w:color="auto"/>
        <w:bottom w:val="none" w:sz="0" w:space="0" w:color="auto"/>
        <w:right w:val="none" w:sz="0" w:space="0" w:color="auto"/>
      </w:divBdr>
    </w:div>
    <w:div w:id="2092848181">
      <w:bodyDiv w:val="1"/>
      <w:marLeft w:val="0"/>
      <w:marRight w:val="0"/>
      <w:marTop w:val="0"/>
      <w:marBottom w:val="0"/>
      <w:divBdr>
        <w:top w:val="none" w:sz="0" w:space="0" w:color="auto"/>
        <w:left w:val="none" w:sz="0" w:space="0" w:color="auto"/>
        <w:bottom w:val="none" w:sz="0" w:space="0" w:color="auto"/>
        <w:right w:val="none" w:sz="0" w:space="0" w:color="auto"/>
      </w:divBdr>
    </w:div>
    <w:div w:id="2142533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b:Tag>
    <b:SourceType>InternetSite</b:SourceType>
    <b:Guid>{AE60E008-433A-4E10-8F1D-E039E09254AD}</b:Guid>
    <b:URL>https://www.archdaily.com/963346/hatsuse-mita-ihrmk </b:URL>
    <b:RefOrder>14</b:RefOrder>
  </b:Source>
  <b:Source>
    <b:Tag>htt1</b:Tag>
    <b:SourceType>InternetSite</b:SourceType>
    <b:Guid>{DE4240EA-EED0-47C2-A0DE-5FFEE7F69627}</b:Guid>
    <b:Title>https://www.archdaily.com/963346/hatsuse-mita-ihrmk</b:Title>
    <b:InternetSiteTitle>https://www.archdaily.com/963346/hatsuse-mita-ihrmk</b:InternetSiteTitle>
    <b:URL>https://www.archdaily.com/963346/hatsuse-mita-ihrmk</b:URL>
    <b:Year>2021</b:Year>
    <b:Month>June</b:Month>
    <b:Day>15</b:Day>
    <b:RefOrder>15</b:RefOrder>
  </b:Source>
  <b:Source>
    <b:Tag>htt21</b:Tag>
    <b:SourceType>InternetSite</b:SourceType>
    <b:Guid>{8258A9CA-AB54-4AC6-90EF-4D40247B5E30}</b:Guid>
    <b:Title>https://architectures.jidipi.com/j00052610/en/hatsuse-mita-apartments</b:Title>
    <b:InternetSiteTitle>https://architectures.jidipi.com/j00052610/en/hatsuse-mita-apartments</b:InternetSiteTitle>
    <b:Year>2021</b:Year>
    <b:Month>June</b:Month>
    <b:Day>15</b:Day>
    <b:URL>https://architectures.jidipi.com/j00052610/en/hatsuse-mita-apartments</b:URL>
    <b:RefOrder>16</b:RefOrder>
  </b:Source>
  <b:Source>
    <b:Tag>3</b:Tag>
    <b:SourceType>InternetSite</b:SourceType>
    <b:Guid>{669F833E-1E2D-4D67-9288-5913B85DE5A8}</b:Guid>
    <b:Author>
      <b:Author>
        <b:NameList>
          <b:Person>
            <b:Last>Homes</b:Last>
            <b:First>Plaza</b:First>
          </b:Person>
        </b:NameList>
      </b:Author>
    </b:Author>
    <b:Title>Plaza Homes</b:Title>
    <b:YearAccessed>2025</b:YearAccessed>
    <b:MonthAccessed>March</b:MonthAccessed>
    <b:DayAccessed>02</b:DayAccessed>
    <b:URL>https://www.realestate-tokyo.com/rent/B0022056/hatsuse-mita/#lg=1&amp;slide=0</b:URL>
    <b:RefOrder>3</b:RefOrder>
  </b:Source>
  <b:Source>
    <b:Tag>Han21</b:Tag>
    <b:SourceType>InternetSite</b:SourceType>
    <b:Guid>{A5DED012-69F6-405C-8B22-53A1DD47F897}</b:Guid>
    <b:Author>
      <b:Author>
        <b:NameList>
          <b:Person>
            <b:Last>Abdel</b:Last>
            <b:First>Hana</b:First>
          </b:Person>
        </b:NameList>
      </b:Author>
    </b:Author>
    <b:Title>Arch Daily</b:Title>
    <b:Year>2021</b:Year>
    <b:YearAccessed>2025</b:YearAccessed>
    <b:MonthAccessed>March</b:MonthAccessed>
    <b:DayAccessed>02</b:DayAccessed>
    <b:URL>https://www.archdaily.com/963346/hatsuse-mita-ihrmk/60c791f2f91c81324e000097-hatsuse-mita-ihrmk-axonometric-sketch</b:URL>
    <b:RefOrder>4</b:RefOrder>
  </b:Source>
  <b:Source>
    <b:Tag>The25</b:Tag>
    <b:SourceType>InternetSite</b:SourceType>
    <b:Guid>{5DAC917D-D26E-40EB-888F-1E3A7B457B61}</b:Guid>
    <b:Author>
      <b:Author>
        <b:NameList>
          <b:Person>
            <b:Last>Website</b:Last>
            <b:First>Empire</b:First>
            <b:Middle>State Building Official</b:Middle>
          </b:Person>
        </b:NameList>
      </b:Author>
    </b:Author>
    <b:YearAccessed>2025</b:YearAccessed>
    <b:MonthAccessed>March</b:MonthAccessed>
    <b:DayAccessed>01</b:DayAccessed>
    <b:URL>https://www.esbnyc.com/about/history</b:URL>
    <b:RefOrder>5</b:RefOrder>
  </b:Source>
  <b:Source>
    <b:Tag>Emp25</b:Tag>
    <b:SourceType>InternetSite</b:SourceType>
    <b:Guid>{30738420-06AF-400D-89A9-32940AC44007}</b:Guid>
    <b:Author>
      <b:Author>
        <b:NameList>
          <b:Person>
            <b:Last>Website</b:Last>
            <b:First>Empire</b:First>
            <b:Middle>State Building Official</b:Middle>
          </b:Person>
        </b:NameList>
      </b:Author>
    </b:Author>
    <b:Title>Empire State Building Official Website</b:Title>
    <b:YearAccessed>2025</b:YearAccessed>
    <b:MonthAccessed>March</b:MonthAccessed>
    <b:DayAccessed>01</b:DayAccessed>
    <b:URL>https://www.esbnyc.com/about/facts-figures?_gl=1*6uhiol*_up*MQ..*_ga*MTMyNjMyNDUzMS4xNzQzMDE2Mzcz*_ga_9S692RFY6S*MTc0MzAxNjM3Mi4xLjAuMTc0MzAxNjM3Mi4wLjAuMTMxNjYwMDUzNQ..</b:URL>
    <b:RefOrder>6</b:RefOrder>
  </b:Source>
  <b:Source>
    <b:Tag>Emp251</b:Tag>
    <b:SourceType>InternetSite</b:SourceType>
    <b:Guid>{0B026195-47F6-4C67-8006-DD339003C646}</b:Guid>
    <b:Author>
      <b:Author>
        <b:NameList>
          <b:Person>
            <b:Last>Website</b:Last>
            <b:First>Empire</b:First>
            <b:Middle>State Building Official</b:Middle>
          </b:Person>
        </b:NameList>
      </b:Author>
    </b:Author>
    <b:Title>Empire State Building Official Website</b:Title>
    <b:YearAccessed>2025</b:YearAccessed>
    <b:MonthAccessed>March</b:MonthAccessed>
    <b:DayAccessed>01</b:DayAccessed>
    <b:URL>https://www.esbnyc.com/about/architecture-design?_gl=1*ohr08d*_up*MQ..*_ga*MTMyNjMyNDUzMS4xNzQzMDE2Mzcz*_ga_9S692RFY6S*MTc0MzAxNjM3Mi4xLjEuMTc0MzAxNjUwNS4wLjAuMTMxNjYwMDUzNQ..</b:URL>
    <b:RefOrder>7</b:RefOrder>
  </b:Source>
  <b:Source>
    <b:Tag>old25</b:Tag>
    <b:SourceType>InternetSite</b:SourceType>
    <b:Guid>{0CF06081-B3D2-4EDA-AEB0-FC7809DB18B9}</b:Guid>
    <b:Author>
      <b:Author>
        <b:NameList>
          <b:Person>
            <b:Last>old.skyscraper.org</b:Last>
          </b:Person>
        </b:NameList>
      </b:Author>
    </b:Author>
    <b:Title>old.skyscraper.org</b:Title>
    <b:YearAccessed>2025</b:YearAccessed>
    <b:MonthAccessed>February</b:MonthAccessed>
    <b:DayAccessed>27</b:DayAccessed>
    <b:URL>https://old.skyscraper.org/EXHIBITIONS/TEN_TOPS/esbmooringmast.php</b:URL>
    <b:RefOrder>8</b:RefOrder>
  </b:Source>
  <b:Source>
    <b:Tag>Pin25</b:Tag>
    <b:SourceType>InternetSite</b:SourceType>
    <b:Guid>{9FC5A043-A257-4D3C-99D0-2F8B74DAC675}</b:Guid>
    <b:Author>
      <b:Author>
        <b:NameList>
          <b:Person>
            <b:Last>Pinterest</b:Last>
          </b:Person>
        </b:NameList>
      </b:Author>
    </b:Author>
    <b:Title>Pinterest</b:Title>
    <b:YearAccessed>2025</b:YearAccessed>
    <b:MonthAccessed>February</b:MonthAccessed>
    <b:DayAccessed>27</b:DayAccessed>
    <b:URL>https://uk.pinterest.com/pin/empire-state-building--253468285260201665/</b:URL>
    <b:RefOrder>9</b:RefOrder>
  </b:Source>
  <b:Source>
    <b:Tag>2</b:Tag>
    <b:SourceType>InternetSite</b:SourceType>
    <b:Guid>{9E3096C2-BB91-4D5A-9385-C8EE18DDA927}</b:Guid>
    <b:Author>
      <b:Author>
        <b:NameList>
          <b:Person>
            <b:Last>architectures.jidipi.com</b:Last>
          </b:Person>
        </b:NameList>
      </b:Author>
    </b:Author>
    <b:Title>architectures.jidipi.com</b:Title>
    <b:InternetSiteTitle>architectures.jidipi.com</b:InternetSiteTitle>
    <b:Year>2021</b:Year>
    <b:Month>June</b:Month>
    <b:Day>15</b:Day>
    <b:URL>https://architectures.jidipi.com/j00052610/en/hatsuse-mita-apartments</b:URL>
    <b:YearAccessed>2025</b:YearAccessed>
    <b:MonthAccessed>February</b:MonthAccessed>
    <b:DayAccessed>26</b:DayAccessed>
    <b:RefOrder>2</b:RefOrder>
  </b:Source>
  <b:Source>
    <b:Tag>1</b:Tag>
    <b:SourceType>InternetSite</b:SourceType>
    <b:Guid>{4B898615-1939-449D-A804-CD697F47C6EC}</b:Guid>
    <b:Author>
      <b:Author>
        <b:NameList>
          <b:Person>
            <b:Last>Daily</b:Last>
            <b:First>Arch</b:First>
          </b:Person>
        </b:NameList>
      </b:Author>
    </b:Author>
    <b:Title>Arch Daily</b:Title>
    <b:InternetSiteTitle>www.archdaily.com</b:InternetSiteTitle>
    <b:Year>2021</b:Year>
    <b:Month>June</b:Month>
    <b:Day>15</b:Day>
    <b:URL>https://www.archdaily.com/963346/hatsuse-mita-ihrmk</b:URL>
    <b:YearAccessed>2025</b:YearAccessed>
    <b:MonthAccessed>February</b:MonthAccessed>
    <b:DayAccessed>26</b:DayAccessed>
    <b:RefOrder>1</b:RefOrder>
  </b:Source>
  <b:Source>
    <b:Tag>Lyd13</b:Tag>
    <b:SourceType>Report</b:SourceType>
    <b:Guid>{68417BC2-CD68-4690-998F-5684BC124365}</b:Guid>
    <b:Title>ESB_DESIGN_GUIDLINES.pdf</b:Title>
    <b:Year>2013</b:Year>
    <b:Author>
      <b:Author>
        <b:NameList>
          <b:Person>
            <b:Last>Pegus</b:Last>
            <b:First>Lydia</b:First>
          </b:Person>
        </b:NameList>
      </b:Author>
    </b:Author>
    <b:Publisher>Lydia Pegus</b:Publisher>
    <b:City>https://www.empirestatebuildingny.info/pdf/ESB_DESIGN_GUIDLINES.pdf</b:City>
    <b:RefOrder>10</b:RefOrder>
  </b:Source>
  <b:Source>
    <b:Tag>urb19</b:Tag>
    <b:SourceType>InternetSite</b:SourceType>
    <b:Guid>{9D2A69B1-264E-4F53-9BD4-88258E29974D}</b:Guid>
    <b:Title>urbanNext Lexicon</b:Title>
    <b:Year>2019</b:Year>
    <b:Author>
      <b:Author>
        <b:NameList>
          <b:Person>
            <b:Last>Lexicon</b:Last>
            <b:First>urbanNext</b:First>
          </b:Person>
        </b:NameList>
      </b:Author>
    </b:Author>
    <b:YearAccessed>2025</b:YearAccessed>
    <b:MonthAccessed>February</b:MonthAccessed>
    <b:DayAccessed>26</b:DayAccessed>
    <b:URL>https://urbannext.net/hatsuse-mita/</b:URL>
    <b:RefOrder>11</b:RefOrder>
  </b:Source>
  <b:Source>
    <b:Tag>Jas20</b:Tag>
    <b:SourceType>InternetSite</b:SourceType>
    <b:Guid>{A2E1FE99-7AE8-47AF-B622-F6E5172D2FB2}</b:Guid>
    <b:Author>
      <b:Author>
        <b:NameList>
          <b:Person>
            <b:Last>Ahlfeldt</b:Last>
            <b:First>Jason</b:First>
            <b:Middle>M. Barr and Gabriel</b:Middle>
          </b:Person>
        </b:NameList>
      </b:Author>
    </b:Author>
    <b:Title>Building The Skyline - The Birthd and Growth of Manhattans skyscrapers</b:Title>
    <b:Year>2020</b:Year>
    <b:YearAccessed>2025</b:YearAccessed>
    <b:MonthAccessed>February</b:MonthAccessed>
    <b:DayAccessed>25</b:DayAccessed>
    <b:URL>https://buildingtheskyline.org/empire-state-building-economics/</b:URL>
    <b:RefOrder>12</b:RefOrder>
  </b:Source>
  <b:Source>
    <b:Tag>RezNA</b:Tag>
    <b:SourceType>InternetSite</b:SourceType>
    <b:Guid>{0C3FB37C-7509-48B7-81D6-E4131FA8B33D}</b:Guid>
    <b:Author>
      <b:Author>
        <b:NameList>
          <b:Person>
            <b:Last>Constructions</b:Last>
            <b:First>Rezovate</b:First>
          </b:Person>
        </b:NameList>
      </b:Author>
    </b:Author>
    <b:Title>Rezovate Constructions</b:Title>
    <b:Year>NA</b:Year>
    <b:YearAccessed>2025</b:YearAccessed>
    <b:MonthAccessed>February</b:MonthAccessed>
    <b:DayAccessed>26</b:DayAccessed>
    <b:URL>https://www.rezovate.com/blogs-for-industries/the-art-of-construction-empire-state-building</b:URL>
    <b:RefOrder>13</b:RefOrder>
  </b:Source>
</b:Sources>
</file>

<file path=customXml/itemProps1.xml><?xml version="1.0" encoding="utf-8"?>
<ds:datastoreItem xmlns:ds="http://schemas.openxmlformats.org/officeDocument/2006/customXml" ds:itemID="{E7390200-DB8F-4957-A9F0-D7F10FF94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3227</Words>
  <Characters>18400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Owens</dc:creator>
  <cp:keywords/>
  <dc:description/>
  <cp:lastModifiedBy>Morgan Owens</cp:lastModifiedBy>
  <cp:revision>140</cp:revision>
  <dcterms:created xsi:type="dcterms:W3CDTF">2025-02-18T22:13:00Z</dcterms:created>
  <dcterms:modified xsi:type="dcterms:W3CDTF">2025-03-27T14:42:00Z</dcterms:modified>
</cp:coreProperties>
</file>