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8F05A6">
      <w:pPr>
        <w:pStyle w:val="Title"/>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Default="00C47D17" w:rsidP="00C47D17">
      <w:pPr>
        <w:pStyle w:val="Title"/>
        <w:jc w:val="center"/>
        <w:rPr>
          <w:rFonts w:ascii="Times New Roman" w:hAnsi="Times New Roman" w:cs="Times New Roman"/>
          <w:b/>
          <w:sz w:val="36"/>
          <w:szCs w:val="36"/>
        </w:rPr>
      </w:pPr>
    </w:p>
    <w:p w:rsidR="00C47D17" w:rsidRPr="008F05A6" w:rsidRDefault="008F05A6" w:rsidP="008F05A6">
      <w:pPr>
        <w:jc w:val="center"/>
        <w:rPr>
          <w:rFonts w:eastAsia="Times New Roman" w:cs="Times New Roman"/>
          <w:b/>
          <w:sz w:val="44"/>
          <w:szCs w:val="44"/>
        </w:rPr>
      </w:pPr>
      <w:r w:rsidRPr="00B87CA8">
        <w:rPr>
          <w:rFonts w:eastAsia="Times New Roman" w:cs="Times New Roman"/>
          <w:b/>
          <w:sz w:val="44"/>
          <w:szCs w:val="44"/>
        </w:rPr>
        <w:t>Assessment Report</w:t>
      </w:r>
    </w:p>
    <w:p w:rsidR="00C47D17" w:rsidRPr="008F05A6" w:rsidRDefault="00C47D17" w:rsidP="00C47D17">
      <w:pPr>
        <w:pStyle w:val="Title"/>
        <w:jc w:val="center"/>
        <w:rPr>
          <w:rFonts w:ascii="Times New Roman" w:hAnsi="Times New Roman" w:cs="Times New Roman"/>
          <w:b/>
          <w:sz w:val="44"/>
          <w:szCs w:val="44"/>
        </w:rPr>
      </w:pPr>
      <w:r w:rsidRPr="008F05A6">
        <w:rPr>
          <w:rFonts w:ascii="Times New Roman" w:hAnsi="Times New Roman" w:cs="Times New Roman"/>
          <w:b/>
          <w:sz w:val="44"/>
          <w:szCs w:val="44"/>
        </w:rPr>
        <w:t>Professional Career Development</w:t>
      </w:r>
    </w:p>
    <w:p w:rsidR="008F05A6" w:rsidRDefault="008F05A6"/>
    <w:p w:rsidR="008F05A6" w:rsidRDefault="008F05A6"/>
    <w:p w:rsidR="008F05A6" w:rsidRDefault="008F05A6"/>
    <w:p w:rsidR="008F05A6" w:rsidRDefault="008F05A6"/>
    <w:p w:rsidR="008F05A6" w:rsidRPr="00E24B81" w:rsidRDefault="008F05A6" w:rsidP="008F05A6">
      <w:pPr>
        <w:ind w:firstLine="720"/>
        <w:rPr>
          <w:rFonts w:eastAsia="Times New Roman" w:cs="Times New Roman"/>
          <w:b/>
          <w:szCs w:val="24"/>
        </w:rPr>
      </w:pPr>
      <w:r w:rsidRPr="00E24B81">
        <w:rPr>
          <w:rFonts w:eastAsia="Times New Roman" w:cs="Times New Roman"/>
          <w:b/>
          <w:szCs w:val="24"/>
        </w:rPr>
        <w:t xml:space="preserve">Lector: </w:t>
      </w:r>
      <w:r>
        <w:rPr>
          <w:rFonts w:eastAsia="Times New Roman" w:cs="Times New Roman"/>
          <w:b/>
          <w:szCs w:val="24"/>
        </w:rPr>
        <w:t>Joanna Walsh</w:t>
      </w:r>
    </w:p>
    <w:p w:rsidR="008F05A6" w:rsidRPr="00E24B81" w:rsidRDefault="008F05A6" w:rsidP="008F05A6">
      <w:pPr>
        <w:ind w:firstLine="720"/>
        <w:rPr>
          <w:rFonts w:eastAsia="Times New Roman" w:cs="Times New Roman"/>
          <w:b/>
          <w:szCs w:val="24"/>
        </w:rPr>
      </w:pPr>
      <w:r>
        <w:rPr>
          <w:rFonts w:eastAsia="Times New Roman" w:cs="Times New Roman"/>
          <w:b/>
          <w:szCs w:val="24"/>
        </w:rPr>
        <w:t xml:space="preserve">Student: Aurora </w:t>
      </w:r>
      <w:r w:rsidRPr="00E24B81">
        <w:rPr>
          <w:rFonts w:eastAsia="Times New Roman" w:cs="Times New Roman"/>
          <w:b/>
          <w:szCs w:val="24"/>
        </w:rPr>
        <w:t>Copae</w:t>
      </w:r>
    </w:p>
    <w:p w:rsidR="008F05A6" w:rsidRDefault="008F05A6" w:rsidP="008F05A6">
      <w:pPr>
        <w:ind w:firstLine="720"/>
        <w:rPr>
          <w:rFonts w:eastAsia="Times New Roman" w:cs="Times New Roman"/>
          <w:b/>
          <w:szCs w:val="24"/>
        </w:rPr>
      </w:pPr>
      <w:r w:rsidRPr="00E24B81">
        <w:rPr>
          <w:rFonts w:eastAsia="Times New Roman" w:cs="Times New Roman"/>
          <w:b/>
          <w:szCs w:val="24"/>
        </w:rPr>
        <w:t>Id: 1919900</w:t>
      </w:r>
    </w:p>
    <w:p w:rsidR="008F05A6" w:rsidRDefault="008F05A6" w:rsidP="008F05A6">
      <w:pPr>
        <w:ind w:firstLine="720"/>
        <w:rPr>
          <w:rFonts w:eastAsia="Times New Roman" w:cs="Times New Roman"/>
          <w:b/>
          <w:szCs w:val="24"/>
        </w:rPr>
      </w:pPr>
      <w:r>
        <w:rPr>
          <w:rFonts w:eastAsia="Times New Roman" w:cs="Times New Roman"/>
          <w:b/>
          <w:szCs w:val="24"/>
        </w:rPr>
        <w:t>Certificate of Higher Education Health and Social Care, Term 2, Group 3</w:t>
      </w:r>
    </w:p>
    <w:p w:rsidR="008F05A6" w:rsidRDefault="008F05A6" w:rsidP="008F05A6">
      <w:pPr>
        <w:ind w:firstLine="720"/>
      </w:pPr>
      <w:r>
        <w:rPr>
          <w:rFonts w:eastAsia="Times New Roman" w:cs="Times New Roman"/>
          <w:b/>
          <w:szCs w:val="24"/>
        </w:rPr>
        <w:t>Module code:</w:t>
      </w:r>
      <w:r w:rsidRPr="00E24B81">
        <w:rPr>
          <w:rFonts w:eastAsia="Times New Roman" w:cs="Times New Roman"/>
          <w:b/>
          <w:szCs w:val="24"/>
        </w:rPr>
        <w:t xml:space="preserve"> </w:t>
      </w:r>
      <w:r w:rsidRPr="00E24B81">
        <w:rPr>
          <w:rFonts w:cs="Times New Roman"/>
          <w:b/>
          <w:szCs w:val="24"/>
        </w:rPr>
        <w:t>BMSW400</w:t>
      </w:r>
      <w:r>
        <w:rPr>
          <w:rFonts w:cs="Times New Roman"/>
          <w:b/>
          <w:szCs w:val="24"/>
        </w:rPr>
        <w:t>5</w:t>
      </w:r>
    </w:p>
    <w:p w:rsidR="00C47D17" w:rsidRDefault="00C47D17">
      <w:r>
        <w:br w:type="page"/>
      </w:r>
    </w:p>
    <w:sdt>
      <w:sdtPr>
        <w:rPr>
          <w:rFonts w:ascii="Times New Roman" w:eastAsiaTheme="minorHAnsi" w:hAnsi="Times New Roman" w:cstheme="minorBidi"/>
          <w:color w:val="auto"/>
          <w:sz w:val="24"/>
          <w:szCs w:val="22"/>
          <w:lang w:val="en-GB"/>
        </w:rPr>
        <w:id w:val="-2045890628"/>
        <w:docPartObj>
          <w:docPartGallery w:val="Table of Contents"/>
          <w:docPartUnique/>
        </w:docPartObj>
      </w:sdtPr>
      <w:sdtEndPr>
        <w:rPr>
          <w:b/>
          <w:bCs/>
          <w:noProof/>
        </w:rPr>
      </w:sdtEndPr>
      <w:sdtContent>
        <w:p w:rsidR="00624454" w:rsidRPr="00624454" w:rsidRDefault="00624454" w:rsidP="00624454">
          <w:pPr>
            <w:pStyle w:val="TOCHeading"/>
            <w:jc w:val="center"/>
            <w:rPr>
              <w:rFonts w:ascii="Times New Roman" w:hAnsi="Times New Roman" w:cs="Times New Roman"/>
              <w:b/>
              <w:color w:val="000000" w:themeColor="text1"/>
              <w:sz w:val="24"/>
              <w:szCs w:val="24"/>
            </w:rPr>
          </w:pPr>
          <w:r w:rsidRPr="00624454">
            <w:rPr>
              <w:rFonts w:ascii="Times New Roman" w:hAnsi="Times New Roman" w:cs="Times New Roman"/>
              <w:b/>
              <w:color w:val="000000" w:themeColor="text1"/>
              <w:sz w:val="24"/>
              <w:szCs w:val="24"/>
            </w:rPr>
            <w:t>Table of Contents</w:t>
          </w:r>
        </w:p>
        <w:p w:rsidR="00FA488B" w:rsidRDefault="006944D0">
          <w:pPr>
            <w:pStyle w:val="TOC1"/>
            <w:tabs>
              <w:tab w:val="right" w:leader="dot" w:pos="9016"/>
            </w:tabs>
            <w:rPr>
              <w:rFonts w:asciiTheme="minorHAnsi" w:eastAsiaTheme="minorEastAsia" w:hAnsiTheme="minorHAnsi"/>
              <w:noProof/>
              <w:sz w:val="22"/>
              <w:lang w:eastAsia="en-GB"/>
            </w:rPr>
          </w:pPr>
          <w:r w:rsidRPr="006944D0">
            <w:fldChar w:fldCharType="begin"/>
          </w:r>
          <w:r w:rsidR="00624454">
            <w:instrText xml:space="preserve"> TOC \o "1-3" \h \z \u </w:instrText>
          </w:r>
          <w:r w:rsidRPr="006944D0">
            <w:fldChar w:fldCharType="separate"/>
          </w:r>
          <w:hyperlink w:anchor="_Toc61274147" w:history="1">
            <w:r w:rsidR="00FA488B" w:rsidRPr="00CC4145">
              <w:rPr>
                <w:rStyle w:val="Hyperlink"/>
                <w:noProof/>
              </w:rPr>
              <w:t>Introduction</w:t>
            </w:r>
            <w:r w:rsidR="00FA488B">
              <w:rPr>
                <w:noProof/>
                <w:webHidden/>
              </w:rPr>
              <w:tab/>
            </w:r>
            <w:r w:rsidR="00FA488B">
              <w:rPr>
                <w:noProof/>
                <w:webHidden/>
              </w:rPr>
              <w:fldChar w:fldCharType="begin"/>
            </w:r>
            <w:r w:rsidR="00FA488B">
              <w:rPr>
                <w:noProof/>
                <w:webHidden/>
              </w:rPr>
              <w:instrText xml:space="preserve"> PAGEREF _Toc61274147 \h </w:instrText>
            </w:r>
            <w:r w:rsidR="00FA488B">
              <w:rPr>
                <w:noProof/>
                <w:webHidden/>
              </w:rPr>
            </w:r>
            <w:r w:rsidR="00FA488B">
              <w:rPr>
                <w:noProof/>
                <w:webHidden/>
              </w:rPr>
              <w:fldChar w:fldCharType="separate"/>
            </w:r>
            <w:r w:rsidR="00FA488B">
              <w:rPr>
                <w:noProof/>
                <w:webHidden/>
              </w:rPr>
              <w:t>3</w:t>
            </w:r>
            <w:r w:rsidR="00FA488B">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48" w:history="1">
            <w:r w:rsidRPr="00CC4145">
              <w:rPr>
                <w:rStyle w:val="Hyperlink"/>
                <w:noProof/>
              </w:rPr>
              <w:t>Description of reflection:</w:t>
            </w:r>
            <w:r>
              <w:rPr>
                <w:noProof/>
                <w:webHidden/>
              </w:rPr>
              <w:tab/>
            </w:r>
            <w:r>
              <w:rPr>
                <w:noProof/>
                <w:webHidden/>
              </w:rPr>
              <w:fldChar w:fldCharType="begin"/>
            </w:r>
            <w:r>
              <w:rPr>
                <w:noProof/>
                <w:webHidden/>
              </w:rPr>
              <w:instrText xml:space="preserve"> PAGEREF _Toc61274148 \h </w:instrText>
            </w:r>
            <w:r>
              <w:rPr>
                <w:noProof/>
                <w:webHidden/>
              </w:rPr>
            </w:r>
            <w:r>
              <w:rPr>
                <w:noProof/>
                <w:webHidden/>
              </w:rPr>
              <w:fldChar w:fldCharType="separate"/>
            </w:r>
            <w:r>
              <w:rPr>
                <w:noProof/>
                <w:webHidden/>
              </w:rPr>
              <w:t>3</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49" w:history="1">
            <w:r w:rsidRPr="00CC4145">
              <w:rPr>
                <w:rStyle w:val="Hyperlink"/>
                <w:noProof/>
              </w:rPr>
              <w:t>Feelings:</w:t>
            </w:r>
            <w:r>
              <w:rPr>
                <w:noProof/>
                <w:webHidden/>
              </w:rPr>
              <w:tab/>
            </w:r>
            <w:r>
              <w:rPr>
                <w:noProof/>
                <w:webHidden/>
              </w:rPr>
              <w:fldChar w:fldCharType="begin"/>
            </w:r>
            <w:r>
              <w:rPr>
                <w:noProof/>
                <w:webHidden/>
              </w:rPr>
              <w:instrText xml:space="preserve"> PAGEREF _Toc61274149 \h </w:instrText>
            </w:r>
            <w:r>
              <w:rPr>
                <w:noProof/>
                <w:webHidden/>
              </w:rPr>
            </w:r>
            <w:r>
              <w:rPr>
                <w:noProof/>
                <w:webHidden/>
              </w:rPr>
              <w:fldChar w:fldCharType="separate"/>
            </w:r>
            <w:r>
              <w:rPr>
                <w:noProof/>
                <w:webHidden/>
              </w:rPr>
              <w:t>4</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0" w:history="1">
            <w:r w:rsidRPr="00CC4145">
              <w:rPr>
                <w:rStyle w:val="Hyperlink"/>
                <w:noProof/>
              </w:rPr>
              <w:t>Evaluation:</w:t>
            </w:r>
            <w:r>
              <w:rPr>
                <w:noProof/>
                <w:webHidden/>
              </w:rPr>
              <w:tab/>
            </w:r>
            <w:r>
              <w:rPr>
                <w:noProof/>
                <w:webHidden/>
              </w:rPr>
              <w:fldChar w:fldCharType="begin"/>
            </w:r>
            <w:r>
              <w:rPr>
                <w:noProof/>
                <w:webHidden/>
              </w:rPr>
              <w:instrText xml:space="preserve"> PAGEREF _Toc61274150 \h </w:instrText>
            </w:r>
            <w:r>
              <w:rPr>
                <w:noProof/>
                <w:webHidden/>
              </w:rPr>
            </w:r>
            <w:r>
              <w:rPr>
                <w:noProof/>
                <w:webHidden/>
              </w:rPr>
              <w:fldChar w:fldCharType="separate"/>
            </w:r>
            <w:r>
              <w:rPr>
                <w:noProof/>
                <w:webHidden/>
              </w:rPr>
              <w:t>4</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1" w:history="1">
            <w:r w:rsidRPr="00CC4145">
              <w:rPr>
                <w:rStyle w:val="Hyperlink"/>
                <w:noProof/>
              </w:rPr>
              <w:t>Analysis:</w:t>
            </w:r>
            <w:r>
              <w:rPr>
                <w:noProof/>
                <w:webHidden/>
              </w:rPr>
              <w:tab/>
            </w:r>
            <w:r>
              <w:rPr>
                <w:noProof/>
                <w:webHidden/>
              </w:rPr>
              <w:fldChar w:fldCharType="begin"/>
            </w:r>
            <w:r>
              <w:rPr>
                <w:noProof/>
                <w:webHidden/>
              </w:rPr>
              <w:instrText xml:space="preserve"> PAGEREF _Toc61274151 \h </w:instrText>
            </w:r>
            <w:r>
              <w:rPr>
                <w:noProof/>
                <w:webHidden/>
              </w:rPr>
            </w:r>
            <w:r>
              <w:rPr>
                <w:noProof/>
                <w:webHidden/>
              </w:rPr>
              <w:fldChar w:fldCharType="separate"/>
            </w:r>
            <w:r>
              <w:rPr>
                <w:noProof/>
                <w:webHidden/>
              </w:rPr>
              <w:t>5</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2" w:history="1">
            <w:r w:rsidRPr="00CC4145">
              <w:rPr>
                <w:rStyle w:val="Hyperlink"/>
                <w:noProof/>
              </w:rPr>
              <w:t>Conclusion:</w:t>
            </w:r>
            <w:r>
              <w:rPr>
                <w:noProof/>
                <w:webHidden/>
              </w:rPr>
              <w:tab/>
            </w:r>
            <w:r>
              <w:rPr>
                <w:noProof/>
                <w:webHidden/>
              </w:rPr>
              <w:fldChar w:fldCharType="begin"/>
            </w:r>
            <w:r>
              <w:rPr>
                <w:noProof/>
                <w:webHidden/>
              </w:rPr>
              <w:instrText xml:space="preserve"> PAGEREF _Toc61274152 \h </w:instrText>
            </w:r>
            <w:r>
              <w:rPr>
                <w:noProof/>
                <w:webHidden/>
              </w:rPr>
            </w:r>
            <w:r>
              <w:rPr>
                <w:noProof/>
                <w:webHidden/>
              </w:rPr>
              <w:fldChar w:fldCharType="separate"/>
            </w:r>
            <w:r>
              <w:rPr>
                <w:noProof/>
                <w:webHidden/>
              </w:rPr>
              <w:t>6</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3" w:history="1">
            <w:r w:rsidRPr="00CC4145">
              <w:rPr>
                <w:rStyle w:val="Hyperlink"/>
                <w:noProof/>
              </w:rPr>
              <w:t>Action Plan</w:t>
            </w:r>
            <w:r>
              <w:rPr>
                <w:noProof/>
                <w:webHidden/>
              </w:rPr>
              <w:tab/>
            </w:r>
            <w:r>
              <w:rPr>
                <w:noProof/>
                <w:webHidden/>
              </w:rPr>
              <w:fldChar w:fldCharType="begin"/>
            </w:r>
            <w:r>
              <w:rPr>
                <w:noProof/>
                <w:webHidden/>
              </w:rPr>
              <w:instrText xml:space="preserve"> PAGEREF _Toc61274153 \h </w:instrText>
            </w:r>
            <w:r>
              <w:rPr>
                <w:noProof/>
                <w:webHidden/>
              </w:rPr>
            </w:r>
            <w:r>
              <w:rPr>
                <w:noProof/>
                <w:webHidden/>
              </w:rPr>
              <w:fldChar w:fldCharType="separate"/>
            </w:r>
            <w:r>
              <w:rPr>
                <w:noProof/>
                <w:webHidden/>
              </w:rPr>
              <w:t>6</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4" w:history="1">
            <w:r w:rsidRPr="00CC4145">
              <w:rPr>
                <w:rStyle w:val="Hyperlink"/>
                <w:noProof/>
              </w:rPr>
              <w:t>Main Conclusion</w:t>
            </w:r>
            <w:r>
              <w:rPr>
                <w:noProof/>
                <w:webHidden/>
              </w:rPr>
              <w:tab/>
            </w:r>
            <w:r>
              <w:rPr>
                <w:noProof/>
                <w:webHidden/>
              </w:rPr>
              <w:fldChar w:fldCharType="begin"/>
            </w:r>
            <w:r>
              <w:rPr>
                <w:noProof/>
                <w:webHidden/>
              </w:rPr>
              <w:instrText xml:space="preserve"> PAGEREF _Toc61274154 \h </w:instrText>
            </w:r>
            <w:r>
              <w:rPr>
                <w:noProof/>
                <w:webHidden/>
              </w:rPr>
            </w:r>
            <w:r>
              <w:rPr>
                <w:noProof/>
                <w:webHidden/>
              </w:rPr>
              <w:fldChar w:fldCharType="separate"/>
            </w:r>
            <w:r>
              <w:rPr>
                <w:noProof/>
                <w:webHidden/>
              </w:rPr>
              <w:t>8</w:t>
            </w:r>
            <w:r>
              <w:rPr>
                <w:noProof/>
                <w:webHidden/>
              </w:rPr>
              <w:fldChar w:fldCharType="end"/>
            </w:r>
          </w:hyperlink>
        </w:p>
        <w:p w:rsidR="00FA488B" w:rsidRDefault="00FA488B">
          <w:pPr>
            <w:pStyle w:val="TOC1"/>
            <w:tabs>
              <w:tab w:val="right" w:leader="dot" w:pos="9016"/>
            </w:tabs>
            <w:rPr>
              <w:rFonts w:asciiTheme="minorHAnsi" w:eastAsiaTheme="minorEastAsia" w:hAnsiTheme="minorHAnsi"/>
              <w:noProof/>
              <w:sz w:val="22"/>
              <w:lang w:eastAsia="en-GB"/>
            </w:rPr>
          </w:pPr>
          <w:hyperlink w:anchor="_Toc61274155" w:history="1">
            <w:r w:rsidRPr="00CC4145">
              <w:rPr>
                <w:rStyle w:val="Hyperlink"/>
                <w:noProof/>
              </w:rPr>
              <w:t>Reference List</w:t>
            </w:r>
            <w:r>
              <w:rPr>
                <w:noProof/>
                <w:webHidden/>
              </w:rPr>
              <w:tab/>
            </w:r>
            <w:r>
              <w:rPr>
                <w:noProof/>
                <w:webHidden/>
              </w:rPr>
              <w:fldChar w:fldCharType="begin"/>
            </w:r>
            <w:r>
              <w:rPr>
                <w:noProof/>
                <w:webHidden/>
              </w:rPr>
              <w:instrText xml:space="preserve"> PAGEREF _Toc61274155 \h </w:instrText>
            </w:r>
            <w:r>
              <w:rPr>
                <w:noProof/>
                <w:webHidden/>
              </w:rPr>
            </w:r>
            <w:r>
              <w:rPr>
                <w:noProof/>
                <w:webHidden/>
              </w:rPr>
              <w:fldChar w:fldCharType="separate"/>
            </w:r>
            <w:r>
              <w:rPr>
                <w:noProof/>
                <w:webHidden/>
              </w:rPr>
              <w:t>9</w:t>
            </w:r>
            <w:r>
              <w:rPr>
                <w:noProof/>
                <w:webHidden/>
              </w:rPr>
              <w:fldChar w:fldCharType="end"/>
            </w:r>
          </w:hyperlink>
        </w:p>
        <w:p w:rsidR="00624454" w:rsidRDefault="006944D0">
          <w:r>
            <w:rPr>
              <w:b/>
              <w:bCs/>
              <w:noProof/>
            </w:rPr>
            <w:fldChar w:fldCharType="end"/>
          </w:r>
        </w:p>
      </w:sdtContent>
    </w:sdt>
    <w:p w:rsidR="00C47D17" w:rsidRDefault="00C47D17">
      <w:r>
        <w:br w:type="page"/>
      </w:r>
    </w:p>
    <w:p w:rsidR="00C47D17" w:rsidRPr="00E4251F" w:rsidRDefault="00C47D17" w:rsidP="00F100AE">
      <w:pPr>
        <w:pStyle w:val="Heading1"/>
        <w:rPr>
          <w:sz w:val="28"/>
          <w:szCs w:val="28"/>
        </w:rPr>
      </w:pPr>
      <w:bookmarkStart w:id="0" w:name="_Toc61274147"/>
      <w:r w:rsidRPr="00E4251F">
        <w:rPr>
          <w:sz w:val="28"/>
          <w:szCs w:val="28"/>
        </w:rPr>
        <w:lastRenderedPageBreak/>
        <w:t>Introduction</w:t>
      </w:r>
      <w:bookmarkEnd w:id="0"/>
    </w:p>
    <w:p w:rsidR="004532F7" w:rsidRDefault="009A058D" w:rsidP="001B3CF7">
      <w:pPr>
        <w:rPr>
          <w:color w:val="FF0000"/>
        </w:rPr>
      </w:pPr>
      <w:r w:rsidRPr="5F8F4175">
        <w:t xml:space="preserve">The Report will adopt Gibbs’ reflective cycle for the development of a personal reflection on the </w:t>
      </w:r>
      <w:r w:rsidR="009D2F5E" w:rsidRPr="008F05A6">
        <w:rPr>
          <w:color w:val="000000" w:themeColor="text1"/>
        </w:rPr>
        <w:t>role-play</w:t>
      </w:r>
      <w:r w:rsidR="009D2F5E" w:rsidRPr="009D2F5E">
        <w:rPr>
          <w:color w:val="FF0000"/>
        </w:rPr>
        <w:t>.</w:t>
      </w:r>
      <w:r w:rsidR="009D2F5E">
        <w:t xml:space="preserve"> </w:t>
      </w:r>
      <w:r w:rsidRPr="5F8F4175">
        <w:t>An action plan will be prepared for the achievement</w:t>
      </w:r>
      <w:r w:rsidR="009D6C70">
        <w:t xml:space="preserve"> of the goal of an individual. Analysis of SWOT </w:t>
      </w:r>
      <w:r w:rsidR="00890FDD">
        <w:t>and</w:t>
      </w:r>
      <w:r w:rsidR="009D6C70">
        <w:t xml:space="preserve"> PDP of an individual will be </w:t>
      </w:r>
      <w:r w:rsidR="00890FDD">
        <w:t>highlighted</w:t>
      </w:r>
      <w:r w:rsidR="009D6C70">
        <w:t xml:space="preserve"> in the study for the identification of developed </w:t>
      </w:r>
      <w:r w:rsidR="00890FDD">
        <w:t>qualities</w:t>
      </w:r>
      <w:r w:rsidR="009D6C70">
        <w:t xml:space="preserve">. Scope for the improvement can be </w:t>
      </w:r>
      <w:r w:rsidR="00890FDD">
        <w:t>analysed</w:t>
      </w:r>
      <w:r w:rsidR="009D6C70">
        <w:t xml:space="preserve"> </w:t>
      </w:r>
      <w:r w:rsidR="00890FDD">
        <w:t>through</w:t>
      </w:r>
      <w:r w:rsidR="009D6C70">
        <w:t xml:space="preserve"> the help of the study as well.</w:t>
      </w:r>
    </w:p>
    <w:p w:rsidR="0062394C" w:rsidRDefault="001B3CF7" w:rsidP="001B3CF7">
      <w:pPr>
        <w:rPr>
          <w:lang w:eastAsia="en-GB"/>
        </w:rPr>
      </w:pPr>
      <w:r>
        <w:rPr>
          <w:lang w:eastAsia="en-GB"/>
        </w:rPr>
        <w:t xml:space="preserve">Gibbs’ reflective style can be used for the </w:t>
      </w:r>
      <w:r w:rsidR="001F16F8">
        <w:rPr>
          <w:lang w:eastAsia="en-GB"/>
        </w:rPr>
        <w:t>depicting</w:t>
      </w:r>
      <w:r>
        <w:rPr>
          <w:lang w:eastAsia="en-GB"/>
        </w:rPr>
        <w:t xml:space="preserve"> the personal experience of an individual regarding different aspects. Six steps of Gibbs’ cycle have the ability to </w:t>
      </w:r>
      <w:r w:rsidR="001F16F8">
        <w:rPr>
          <w:lang w:eastAsia="en-GB"/>
        </w:rPr>
        <w:t>express</w:t>
      </w:r>
      <w:r>
        <w:rPr>
          <w:lang w:eastAsia="en-GB"/>
        </w:rPr>
        <w:t xml:space="preserve"> different stages of an experience</w:t>
      </w:r>
      <w:r w:rsidR="00B624C0">
        <w:rPr>
          <w:lang w:eastAsia="en-GB"/>
        </w:rPr>
        <w:t xml:space="preserve"> (</w:t>
      </w:r>
      <w:r w:rsidR="00B624C0" w:rsidRPr="006412A6">
        <w:t>Sekarwinahyu</w:t>
      </w:r>
      <w:r w:rsidR="00B624C0">
        <w:t xml:space="preserve"> </w:t>
      </w:r>
      <w:r w:rsidR="00B624C0" w:rsidRPr="00B624C0">
        <w:rPr>
          <w:i/>
        </w:rPr>
        <w:t>et al</w:t>
      </w:r>
      <w:r w:rsidR="00B624C0">
        <w:t>., 2019)</w:t>
      </w:r>
      <w:r>
        <w:rPr>
          <w:lang w:eastAsia="en-GB"/>
        </w:rPr>
        <w:t xml:space="preserve">. </w:t>
      </w:r>
      <w:r w:rsidR="001F16F8">
        <w:rPr>
          <w:lang w:eastAsia="en-GB"/>
        </w:rPr>
        <w:t>First</w:t>
      </w:r>
      <w:r w:rsidR="00360E35">
        <w:rPr>
          <w:lang w:eastAsia="en-GB"/>
        </w:rPr>
        <w:t xml:space="preserve"> o</w:t>
      </w:r>
      <w:r>
        <w:rPr>
          <w:lang w:eastAsia="en-GB"/>
        </w:rPr>
        <w:t xml:space="preserve">f all, </w:t>
      </w:r>
      <w:r w:rsidR="00BA3CD0">
        <w:rPr>
          <w:lang w:eastAsia="en-GB"/>
        </w:rPr>
        <w:t>description refers</w:t>
      </w:r>
      <w:r>
        <w:rPr>
          <w:lang w:eastAsia="en-GB"/>
        </w:rPr>
        <w:t xml:space="preserve"> to the incident or the experience. Feeling </w:t>
      </w:r>
      <w:r w:rsidR="001F16F8">
        <w:rPr>
          <w:lang w:eastAsia="en-GB"/>
        </w:rPr>
        <w:t>will</w:t>
      </w:r>
      <w:r w:rsidR="005602F3">
        <w:rPr>
          <w:lang w:eastAsia="en-GB"/>
        </w:rPr>
        <w:t xml:space="preserve"> describe</w:t>
      </w:r>
      <w:r>
        <w:rPr>
          <w:lang w:eastAsia="en-GB"/>
        </w:rPr>
        <w:t xml:space="preserve"> the </w:t>
      </w:r>
      <w:r w:rsidR="001F16F8">
        <w:rPr>
          <w:lang w:eastAsia="en-GB"/>
        </w:rPr>
        <w:t>thoughts regarding an experience</w:t>
      </w:r>
      <w:r w:rsidR="000F4C39">
        <w:rPr>
          <w:lang w:eastAsia="en-GB"/>
        </w:rPr>
        <w:t>. On the other hand, positive and negative aspects of the experience will be reflected through evaluation. Analysis will make the sense of a situation. Conclusion will help to summarise the experiences and knowledge learnt. Action plan will be significant in the reflecting the methods that will be attained by an individual in the similar situations in the future</w:t>
      </w:r>
      <w:r w:rsidR="00AA2F0C">
        <w:rPr>
          <w:lang w:eastAsia="en-GB"/>
        </w:rPr>
        <w:t>.</w:t>
      </w:r>
    </w:p>
    <w:p w:rsidR="00F100AE" w:rsidRPr="00F100AE" w:rsidRDefault="001B3CF7" w:rsidP="00F100AE">
      <w:pPr>
        <w:pStyle w:val="Heading1"/>
        <w:rPr>
          <w:sz w:val="28"/>
          <w:szCs w:val="28"/>
        </w:rPr>
      </w:pPr>
      <w:bookmarkStart w:id="1" w:name="_Toc61274148"/>
      <w:r w:rsidRPr="00F100AE">
        <w:rPr>
          <w:sz w:val="28"/>
          <w:szCs w:val="28"/>
        </w:rPr>
        <w:t>Description</w:t>
      </w:r>
      <w:r w:rsidR="00F100AE" w:rsidRPr="00F100AE">
        <w:rPr>
          <w:sz w:val="28"/>
          <w:szCs w:val="28"/>
        </w:rPr>
        <w:t xml:space="preserve"> of reflection:</w:t>
      </w:r>
      <w:bookmarkEnd w:id="1"/>
    </w:p>
    <w:p w:rsidR="009A058D" w:rsidRPr="0097639B" w:rsidRDefault="001B3CF7" w:rsidP="009A058D">
      <w:r>
        <w:t xml:space="preserve"> </w:t>
      </w:r>
      <w:r w:rsidR="004532F7" w:rsidRPr="0087512F">
        <w:rPr>
          <w:color w:val="000000" w:themeColor="text1"/>
        </w:rPr>
        <w:t>According to</w:t>
      </w:r>
      <w:r w:rsidR="00C74E93" w:rsidRPr="0087512F">
        <w:rPr>
          <w:color w:val="000000" w:themeColor="text1"/>
        </w:rPr>
        <w:t xml:space="preserve"> </w:t>
      </w:r>
      <w:r w:rsidR="00C74E93" w:rsidRPr="0087512F">
        <w:rPr>
          <w:color w:val="000000" w:themeColor="text1"/>
          <w:shd w:val="clear" w:color="auto" w:fill="FFFFFF"/>
        </w:rPr>
        <w:t xml:space="preserve">Dahl-Popolizio </w:t>
      </w:r>
      <w:r w:rsidR="00C74E93" w:rsidRPr="0087512F">
        <w:rPr>
          <w:i/>
          <w:color w:val="000000" w:themeColor="text1"/>
          <w:shd w:val="clear" w:color="auto" w:fill="FFFFFF"/>
        </w:rPr>
        <w:t>et al</w:t>
      </w:r>
      <w:r w:rsidR="00C74E93" w:rsidRPr="0087512F">
        <w:rPr>
          <w:color w:val="000000" w:themeColor="text1"/>
          <w:shd w:val="clear" w:color="auto" w:fill="FFFFFF"/>
        </w:rPr>
        <w:t xml:space="preserve">. (2016), </w:t>
      </w:r>
      <w:r w:rsidR="00C74E93" w:rsidRPr="0087512F">
        <w:rPr>
          <w:color w:val="000000" w:themeColor="text1"/>
        </w:rPr>
        <w:t xml:space="preserve">being an </w:t>
      </w:r>
      <w:r w:rsidR="009A058D" w:rsidRPr="0087512F">
        <w:rPr>
          <w:color w:val="000000" w:themeColor="text1"/>
        </w:rPr>
        <w:t xml:space="preserve">occupational therapist </w:t>
      </w:r>
      <w:r w:rsidR="00C74E93" w:rsidRPr="0087512F">
        <w:rPr>
          <w:color w:val="000000" w:themeColor="text1"/>
        </w:rPr>
        <w:t>I will be able to help</w:t>
      </w:r>
      <w:r w:rsidR="009A058D" w:rsidRPr="0087512F">
        <w:rPr>
          <w:color w:val="000000" w:themeColor="text1"/>
        </w:rPr>
        <w:t xml:space="preserve"> out the people with disabilities to support them in development of the skills required for the accomplishment of daily activities</w:t>
      </w:r>
      <w:r w:rsidR="00C74E93" w:rsidRPr="0087512F">
        <w:rPr>
          <w:color w:val="000000" w:themeColor="text1"/>
        </w:rPr>
        <w:t xml:space="preserve">. </w:t>
      </w:r>
      <w:r w:rsidR="009A058D" w:rsidRPr="0087512F">
        <w:rPr>
          <w:color w:val="000000" w:themeColor="text1"/>
        </w:rPr>
        <w:t>Mobility of the people can be</w:t>
      </w:r>
      <w:r w:rsidR="009A058D" w:rsidRPr="0097639B">
        <w:t xml:space="preserve"> ensured by providing them with the necessary </w:t>
      </w:r>
      <w:r w:rsidR="000F4C39" w:rsidRPr="0097639B">
        <w:t>equipment</w:t>
      </w:r>
      <w:r w:rsidR="009A058D" w:rsidRPr="0097639B">
        <w:t>. People can cope up with the memory sense loss through the help of an occupational therapist. Additionally, individuals will be required to complete apprenticeships to become a profe</w:t>
      </w:r>
      <w:r w:rsidR="009A058D">
        <w:t>ssional occupational therapist (National Careers Service).</w:t>
      </w:r>
    </w:p>
    <w:p w:rsidR="009A058D" w:rsidRDefault="009A058D" w:rsidP="009A058D">
      <w:pPr>
        <w:rPr>
          <w:color w:val="000000" w:themeColor="text1"/>
        </w:rPr>
      </w:pPr>
      <w:r w:rsidRPr="5F8F4175">
        <w:t xml:space="preserve">I have adopted this </w:t>
      </w:r>
      <w:r w:rsidR="00C74E93" w:rsidRPr="0087512F">
        <w:rPr>
          <w:color w:val="000000" w:themeColor="text1"/>
        </w:rPr>
        <w:t>role-play</w:t>
      </w:r>
      <w:r w:rsidRPr="5F8F4175">
        <w:t xml:space="preserve"> as I am already working in Health and Social Care since 5 years. Thereafter, I have been able to develop necessary skills and qualifications to become an occupational therapist. </w:t>
      </w:r>
      <w:r w:rsidRPr="009A058D">
        <w:rPr>
          <w:color w:val="000000" w:themeColor="text1"/>
        </w:rPr>
        <w:t xml:space="preserve">Participation in role-play during the module along with the preparation of PDP </w:t>
      </w:r>
      <w:r w:rsidR="00C74E93" w:rsidRPr="009A058D">
        <w:rPr>
          <w:color w:val="000000" w:themeColor="text1"/>
        </w:rPr>
        <w:t>has</w:t>
      </w:r>
      <w:r w:rsidRPr="009A058D">
        <w:rPr>
          <w:color w:val="000000" w:themeColor="text1"/>
        </w:rPr>
        <w:t xml:space="preserve"> been significant for me in the development of the skills required to become an occupational therapist.</w:t>
      </w:r>
      <w:r>
        <w:rPr>
          <w:color w:val="FF0000"/>
        </w:rPr>
        <w:t xml:space="preserve"> </w:t>
      </w:r>
      <w:r w:rsidRPr="5F8F4175">
        <w:t xml:space="preserve">Skills required for </w:t>
      </w:r>
      <w:r w:rsidR="009D2F5E">
        <w:t>an</w:t>
      </w:r>
      <w:r w:rsidRPr="5F8F4175">
        <w:t xml:space="preserve"> occupational therapist can be stated as flexibility, creativity and communication abilities. In accordance with the role-play, I have reflected that I have become good listener and I have developed creativity as well. </w:t>
      </w:r>
      <w:r w:rsidR="001B3CF7">
        <w:t xml:space="preserve">Listening skill is important to understand the problems </w:t>
      </w:r>
      <w:r w:rsidR="004532F7">
        <w:t>of the patients</w:t>
      </w:r>
      <w:r w:rsidRPr="5F8F4175">
        <w:t xml:space="preserve">. Importance of the consent and permission of patients has been </w:t>
      </w:r>
      <w:r w:rsidR="009D2F5E">
        <w:t>reflected</w:t>
      </w:r>
      <w:r w:rsidRPr="5F8F4175">
        <w:t xml:space="preserve"> (Parente </w:t>
      </w:r>
      <w:r w:rsidRPr="5F8F4175">
        <w:rPr>
          <w:i/>
          <w:iCs/>
        </w:rPr>
        <w:t>et al</w:t>
      </w:r>
      <w:r w:rsidRPr="5F8F4175">
        <w:t xml:space="preserve">., 2017). I have acquired the knowledge for the preliminary safety of the patients and myself. </w:t>
      </w:r>
      <w:r w:rsidRPr="0087512F">
        <w:rPr>
          <w:color w:val="000000" w:themeColor="text1"/>
        </w:rPr>
        <w:t xml:space="preserve">Confidentiality will be a </w:t>
      </w:r>
      <w:r w:rsidRPr="0087512F">
        <w:rPr>
          <w:color w:val="000000" w:themeColor="text1"/>
        </w:rPr>
        <w:lastRenderedPageBreak/>
        <w:t xml:space="preserve">positive aspect </w:t>
      </w:r>
      <w:r w:rsidR="009D2F5E" w:rsidRPr="0087512F">
        <w:rPr>
          <w:color w:val="000000" w:themeColor="text1"/>
        </w:rPr>
        <w:t>that I have achieved for the improvement of my confidence as an occupational therapist.</w:t>
      </w:r>
    </w:p>
    <w:p w:rsidR="0087512F" w:rsidRPr="0087512F" w:rsidRDefault="0087512F" w:rsidP="0087512F">
      <w:pPr>
        <w:shd w:val="clear" w:color="auto" w:fill="FFFFFF"/>
        <w:suppressAutoHyphens/>
        <w:autoSpaceDN w:val="0"/>
        <w:spacing w:after="0"/>
        <w:textAlignment w:val="baseline"/>
        <w:rPr>
          <w:rFonts w:eastAsia="Calibri" w:cs="Times New Roman"/>
          <w:color w:val="000000"/>
          <w:szCs w:val="24"/>
        </w:rPr>
      </w:pPr>
      <w:r w:rsidRPr="0087512F">
        <w:rPr>
          <w:rFonts w:eastAsia="Calibri" w:cs="Times New Roman"/>
          <w:color w:val="000000"/>
          <w:szCs w:val="24"/>
        </w:rPr>
        <w:t>As an Occupational Therapist I must follow the ethical framework set by Health and Care Professions Council (HCPC) called ‘’Standards of conduct, performance and ethics’’ (HCPC, 2016), - here I can find different rules that I must follow when working with patient’s in different environments.</w:t>
      </w:r>
    </w:p>
    <w:p w:rsidR="009A058D" w:rsidRPr="00B664CB" w:rsidRDefault="009A058D" w:rsidP="009A058D">
      <w:pPr>
        <w:rPr>
          <w:color w:val="000000" w:themeColor="text1"/>
        </w:rPr>
      </w:pPr>
      <w:r w:rsidRPr="00B664CB">
        <w:rPr>
          <w:color w:val="000000" w:themeColor="text1"/>
        </w:rPr>
        <w:t xml:space="preserve">In addition to that, I will follow all of the protocols of safety in the workplace. Respect to the home of the client and the infection control protocol will be significant. Infection control protocol along with the personal protective equipment will be necessary as well. </w:t>
      </w:r>
      <w:r w:rsidR="00360E35" w:rsidRPr="00B664CB">
        <w:rPr>
          <w:color w:val="000000" w:themeColor="text1"/>
        </w:rPr>
        <w:t>Care guides of Care Act 2014 suggest</w:t>
      </w:r>
      <w:r w:rsidR="00B664CB" w:rsidRPr="00B664CB">
        <w:rPr>
          <w:color w:val="000000" w:themeColor="text1"/>
        </w:rPr>
        <w:t xml:space="preserve"> the protocol of maintaining safety and security of the care providers along with the </w:t>
      </w:r>
      <w:r w:rsidR="00BD0075">
        <w:rPr>
          <w:color w:val="000000" w:themeColor="text1"/>
        </w:rPr>
        <w:t>patients</w:t>
      </w:r>
      <w:r w:rsidR="00922D93">
        <w:rPr>
          <w:color w:val="000000" w:themeColor="text1"/>
        </w:rPr>
        <w:t xml:space="preserve"> </w:t>
      </w:r>
      <w:r w:rsidR="00922D93">
        <w:t>(rcot.co.uk, 2020)</w:t>
      </w:r>
      <w:r w:rsidR="000D457A">
        <w:rPr>
          <w:color w:val="000000" w:themeColor="text1"/>
        </w:rPr>
        <w:t>.</w:t>
      </w:r>
    </w:p>
    <w:p w:rsidR="00F100AE" w:rsidRPr="00F100AE" w:rsidRDefault="00F100AE" w:rsidP="00F100AE">
      <w:pPr>
        <w:pStyle w:val="Heading1"/>
        <w:rPr>
          <w:sz w:val="28"/>
          <w:szCs w:val="28"/>
        </w:rPr>
      </w:pPr>
      <w:bookmarkStart w:id="2" w:name="_Toc61274149"/>
      <w:r w:rsidRPr="00F100AE">
        <w:rPr>
          <w:sz w:val="28"/>
          <w:szCs w:val="28"/>
        </w:rPr>
        <w:t>Feelings:</w:t>
      </w:r>
      <w:bookmarkEnd w:id="2"/>
    </w:p>
    <w:p w:rsidR="009F6C35" w:rsidRDefault="00EF5BEB" w:rsidP="00C47D17">
      <w:pPr>
        <w:rPr>
          <w:lang w:eastAsia="en-GB"/>
        </w:rPr>
      </w:pPr>
      <w:r>
        <w:rPr>
          <w:lang w:eastAsia="en-GB"/>
        </w:rPr>
        <w:t xml:space="preserve"> </w:t>
      </w:r>
      <w:r w:rsidR="00A70ADD">
        <w:rPr>
          <w:lang w:eastAsia="en-GB"/>
        </w:rPr>
        <w:t xml:space="preserve">I have completed the role </w:t>
      </w:r>
      <w:r w:rsidR="00360E35">
        <w:rPr>
          <w:lang w:eastAsia="en-GB"/>
        </w:rPr>
        <w:t>play</w:t>
      </w:r>
      <w:r w:rsidR="00A70ADD">
        <w:rPr>
          <w:lang w:eastAsia="en-GB"/>
        </w:rPr>
        <w:t xml:space="preserve"> du</w:t>
      </w:r>
      <w:r w:rsidR="00C05C28">
        <w:rPr>
          <w:lang w:eastAsia="en-GB"/>
        </w:rPr>
        <w:t>ring the module and that can he</w:t>
      </w:r>
      <w:r w:rsidR="00A70ADD">
        <w:rPr>
          <w:lang w:eastAsia="en-GB"/>
        </w:rPr>
        <w:t xml:space="preserve">lp me to choose my career path. In accordance </w:t>
      </w:r>
      <w:r w:rsidR="00C05C28">
        <w:rPr>
          <w:lang w:eastAsia="en-GB"/>
        </w:rPr>
        <w:t>with the module guide, I hav</w:t>
      </w:r>
      <w:r w:rsidR="00A70ADD">
        <w:rPr>
          <w:lang w:eastAsia="en-GB"/>
        </w:rPr>
        <w:t xml:space="preserve">e adopted the role of an occupational therapist. I will be required to develop skills </w:t>
      </w:r>
      <w:r w:rsidR="00C05C28">
        <w:rPr>
          <w:lang w:eastAsia="en-GB"/>
        </w:rPr>
        <w:t>in</w:t>
      </w:r>
      <w:r w:rsidR="00A70ADD">
        <w:rPr>
          <w:lang w:eastAsia="en-GB"/>
        </w:rPr>
        <w:t xml:space="preserve"> </w:t>
      </w:r>
      <w:r w:rsidR="00C05C28">
        <w:rPr>
          <w:lang w:eastAsia="en-GB"/>
        </w:rPr>
        <w:t>accordance</w:t>
      </w:r>
      <w:r w:rsidR="00A70ADD">
        <w:rPr>
          <w:lang w:eastAsia="en-GB"/>
        </w:rPr>
        <w:t xml:space="preserve"> with the </w:t>
      </w:r>
      <w:r w:rsidR="00C05C28">
        <w:rPr>
          <w:lang w:eastAsia="en-GB"/>
        </w:rPr>
        <w:t>attainment of m</w:t>
      </w:r>
      <w:r w:rsidR="00FA4715">
        <w:rPr>
          <w:lang w:eastAsia="en-GB"/>
        </w:rPr>
        <w:t>y goal</w:t>
      </w:r>
      <w:r w:rsidR="00C05C28">
        <w:rPr>
          <w:lang w:eastAsia="en-GB"/>
        </w:rPr>
        <w:t>.</w:t>
      </w:r>
      <w:r w:rsidR="00A70ADD">
        <w:rPr>
          <w:lang w:eastAsia="en-GB"/>
        </w:rPr>
        <w:t xml:space="preserve"> As an occupational </w:t>
      </w:r>
      <w:r w:rsidR="009F6C35">
        <w:rPr>
          <w:lang w:eastAsia="en-GB"/>
        </w:rPr>
        <w:t>therapist</w:t>
      </w:r>
      <w:r w:rsidR="00A70ADD">
        <w:rPr>
          <w:lang w:eastAsia="en-GB"/>
        </w:rPr>
        <w:t xml:space="preserve">, I will be required to </w:t>
      </w:r>
      <w:r w:rsidR="009F6C35">
        <w:rPr>
          <w:lang w:eastAsia="en-GB"/>
        </w:rPr>
        <w:t>guide</w:t>
      </w:r>
      <w:r w:rsidR="00A70ADD">
        <w:rPr>
          <w:lang w:eastAsia="en-GB"/>
        </w:rPr>
        <w:t xml:space="preserve"> people in their daily activities. </w:t>
      </w:r>
      <w:r w:rsidR="009F6C35">
        <w:rPr>
          <w:lang w:eastAsia="en-GB"/>
        </w:rPr>
        <w:t>Organisation</w:t>
      </w:r>
      <w:r w:rsidR="00A70ADD">
        <w:rPr>
          <w:lang w:eastAsia="en-GB"/>
        </w:rPr>
        <w:t xml:space="preserve"> of daily activities thr</w:t>
      </w:r>
      <w:r w:rsidR="009F6C35">
        <w:rPr>
          <w:lang w:eastAsia="en-GB"/>
        </w:rPr>
        <w:t>ough routine will be necessary. Communication skills have been improved in accordance with the ro</w:t>
      </w:r>
      <w:r w:rsidR="00FA4715">
        <w:rPr>
          <w:lang w:eastAsia="en-GB"/>
        </w:rPr>
        <w:t>le-play in the organisation</w:t>
      </w:r>
      <w:r w:rsidR="00202EF3">
        <w:rPr>
          <w:lang w:eastAsia="en-GB"/>
        </w:rPr>
        <w:t xml:space="preserve">. </w:t>
      </w:r>
    </w:p>
    <w:p w:rsidR="00202EF3" w:rsidRDefault="00202EF3" w:rsidP="00C47D17">
      <w:pPr>
        <w:rPr>
          <w:lang w:eastAsia="en-GB"/>
        </w:rPr>
      </w:pPr>
      <w:r>
        <w:rPr>
          <w:lang w:eastAsia="en-GB"/>
        </w:rPr>
        <w:t>Forming g</w:t>
      </w:r>
      <w:r w:rsidR="006F4E60">
        <w:rPr>
          <w:lang w:eastAsia="en-GB"/>
        </w:rPr>
        <w:t>ood relationships with the client</w:t>
      </w:r>
      <w:r>
        <w:rPr>
          <w:lang w:eastAsia="en-GB"/>
        </w:rPr>
        <w:t xml:space="preserve"> will be important</w:t>
      </w:r>
      <w:r w:rsidR="00CC7C9E">
        <w:rPr>
          <w:lang w:eastAsia="en-GB"/>
        </w:rPr>
        <w:t xml:space="preserve"> (</w:t>
      </w:r>
      <w:r w:rsidR="006F4E60">
        <w:t>Weiste, 2018</w:t>
      </w:r>
      <w:r w:rsidR="00CC7C9E">
        <w:t>)</w:t>
      </w:r>
      <w:r>
        <w:rPr>
          <w:lang w:eastAsia="en-GB"/>
        </w:rPr>
        <w:t xml:space="preserve">. I have </w:t>
      </w:r>
      <w:r w:rsidR="003E226C">
        <w:rPr>
          <w:lang w:eastAsia="en-GB"/>
        </w:rPr>
        <w:t>been</w:t>
      </w:r>
      <w:r>
        <w:rPr>
          <w:lang w:eastAsia="en-GB"/>
        </w:rPr>
        <w:t xml:space="preserve"> </w:t>
      </w:r>
      <w:r w:rsidR="003E226C">
        <w:rPr>
          <w:lang w:eastAsia="en-GB"/>
        </w:rPr>
        <w:t>able</w:t>
      </w:r>
      <w:r>
        <w:rPr>
          <w:lang w:eastAsia="en-GB"/>
        </w:rPr>
        <w:t xml:space="preserve"> to </w:t>
      </w:r>
      <w:r w:rsidR="003E226C">
        <w:rPr>
          <w:lang w:eastAsia="en-GB"/>
        </w:rPr>
        <w:t>understand</w:t>
      </w:r>
      <w:r>
        <w:rPr>
          <w:lang w:eastAsia="en-GB"/>
        </w:rPr>
        <w:t xml:space="preserve"> the </w:t>
      </w:r>
      <w:r w:rsidR="003E226C">
        <w:rPr>
          <w:lang w:eastAsia="en-GB"/>
        </w:rPr>
        <w:t>significance</w:t>
      </w:r>
      <w:r>
        <w:rPr>
          <w:lang w:eastAsia="en-GB"/>
        </w:rPr>
        <w:t xml:space="preserve"> of good </w:t>
      </w:r>
      <w:r w:rsidR="003E226C">
        <w:rPr>
          <w:lang w:eastAsia="en-GB"/>
        </w:rPr>
        <w:t>relationship</w:t>
      </w:r>
      <w:r w:rsidR="00FA4715">
        <w:rPr>
          <w:lang w:eastAsia="en-GB"/>
        </w:rPr>
        <w:t xml:space="preserve"> with the </w:t>
      </w:r>
      <w:r w:rsidR="00B326DF">
        <w:rPr>
          <w:lang w:eastAsia="en-GB"/>
        </w:rPr>
        <w:t>patients</w:t>
      </w:r>
      <w:r>
        <w:rPr>
          <w:lang w:eastAsia="en-GB"/>
        </w:rPr>
        <w:t xml:space="preserve">. They can be able to feel </w:t>
      </w:r>
      <w:r w:rsidR="003E226C">
        <w:rPr>
          <w:lang w:eastAsia="en-GB"/>
        </w:rPr>
        <w:t>comfortable</w:t>
      </w:r>
      <w:r>
        <w:rPr>
          <w:lang w:eastAsia="en-GB"/>
        </w:rPr>
        <w:t xml:space="preserve"> and share their issues with me. It will be </w:t>
      </w:r>
      <w:r w:rsidR="003E226C">
        <w:rPr>
          <w:lang w:eastAsia="en-GB"/>
        </w:rPr>
        <w:t>significant</w:t>
      </w:r>
      <w:r>
        <w:rPr>
          <w:lang w:eastAsia="en-GB"/>
        </w:rPr>
        <w:t xml:space="preserve"> for me to provide personalised therapy. </w:t>
      </w:r>
      <w:r w:rsidR="00360E35">
        <w:rPr>
          <w:lang w:eastAsia="en-GB"/>
        </w:rPr>
        <w:t>Role-playing</w:t>
      </w:r>
      <w:r>
        <w:rPr>
          <w:lang w:eastAsia="en-GB"/>
        </w:rPr>
        <w:t xml:space="preserve"> has boosted up my confidence. I have understood that an </w:t>
      </w:r>
      <w:r w:rsidR="003E226C">
        <w:rPr>
          <w:lang w:eastAsia="en-GB"/>
        </w:rPr>
        <w:t>occupational</w:t>
      </w:r>
      <w:r>
        <w:rPr>
          <w:lang w:eastAsia="en-GB"/>
        </w:rPr>
        <w:t xml:space="preserve"> therapist has the role of guiding other people </w:t>
      </w:r>
      <w:r w:rsidR="003E226C">
        <w:rPr>
          <w:lang w:eastAsia="en-GB"/>
        </w:rPr>
        <w:t>in thei</w:t>
      </w:r>
      <w:r>
        <w:rPr>
          <w:lang w:eastAsia="en-GB"/>
        </w:rPr>
        <w:t xml:space="preserve">r </w:t>
      </w:r>
      <w:r w:rsidR="003E226C">
        <w:rPr>
          <w:lang w:eastAsia="en-GB"/>
        </w:rPr>
        <w:t xml:space="preserve">daily lives. In accordance </w:t>
      </w:r>
      <w:r>
        <w:rPr>
          <w:lang w:eastAsia="en-GB"/>
        </w:rPr>
        <w:t xml:space="preserve">with that, I </w:t>
      </w:r>
      <w:r w:rsidR="003E226C">
        <w:rPr>
          <w:lang w:eastAsia="en-GB"/>
        </w:rPr>
        <w:t>will</w:t>
      </w:r>
      <w:r>
        <w:rPr>
          <w:lang w:eastAsia="en-GB"/>
        </w:rPr>
        <w:t xml:space="preserve"> be </w:t>
      </w:r>
      <w:r w:rsidR="003E226C">
        <w:rPr>
          <w:lang w:eastAsia="en-GB"/>
        </w:rPr>
        <w:t>required</w:t>
      </w:r>
      <w:r>
        <w:rPr>
          <w:lang w:eastAsia="en-GB"/>
        </w:rPr>
        <w:t xml:space="preserve"> to </w:t>
      </w:r>
      <w:r w:rsidR="00600874">
        <w:rPr>
          <w:lang w:eastAsia="en-GB"/>
        </w:rPr>
        <w:t>clear</w:t>
      </w:r>
      <w:r w:rsidR="00824788">
        <w:rPr>
          <w:lang w:eastAsia="en-GB"/>
        </w:rPr>
        <w:t xml:space="preserve"> my goals that can motivate me to achieve my objectives in the </w:t>
      </w:r>
      <w:r w:rsidR="00600874">
        <w:rPr>
          <w:lang w:eastAsia="en-GB"/>
        </w:rPr>
        <w:t>development</w:t>
      </w:r>
      <w:r w:rsidR="00824788">
        <w:rPr>
          <w:lang w:eastAsia="en-GB"/>
        </w:rPr>
        <w:t xml:space="preserve"> and improvement in the </w:t>
      </w:r>
      <w:r w:rsidR="009D2F5E" w:rsidRPr="0087512F">
        <w:rPr>
          <w:color w:val="000000" w:themeColor="text1"/>
          <w:lang w:eastAsia="en-GB"/>
        </w:rPr>
        <w:t>role-play</w:t>
      </w:r>
      <w:r w:rsidR="00824788">
        <w:rPr>
          <w:lang w:eastAsia="en-GB"/>
        </w:rPr>
        <w:t xml:space="preserve">. </w:t>
      </w:r>
    </w:p>
    <w:p w:rsidR="00F100AE" w:rsidRPr="00F100AE" w:rsidRDefault="00125F70" w:rsidP="00F100AE">
      <w:pPr>
        <w:pStyle w:val="Heading1"/>
        <w:rPr>
          <w:sz w:val="28"/>
          <w:szCs w:val="28"/>
        </w:rPr>
      </w:pPr>
      <w:bookmarkStart w:id="3" w:name="_Toc61274150"/>
      <w:r w:rsidRPr="00F100AE">
        <w:rPr>
          <w:sz w:val="28"/>
          <w:szCs w:val="28"/>
        </w:rPr>
        <w:t>Evaluation</w:t>
      </w:r>
      <w:r w:rsidR="00EF5BEB" w:rsidRPr="00F100AE">
        <w:rPr>
          <w:sz w:val="28"/>
          <w:szCs w:val="28"/>
        </w:rPr>
        <w:t>:</w:t>
      </w:r>
      <w:bookmarkEnd w:id="3"/>
    </w:p>
    <w:p w:rsidR="00125F70" w:rsidRDefault="00600874" w:rsidP="00C47D17">
      <w:pPr>
        <w:rPr>
          <w:lang w:eastAsia="en-GB"/>
        </w:rPr>
      </w:pPr>
      <w:r>
        <w:rPr>
          <w:lang w:eastAsia="en-GB"/>
        </w:rPr>
        <w:t xml:space="preserve"> </w:t>
      </w:r>
      <w:r w:rsidR="00FC53B1">
        <w:rPr>
          <w:lang w:eastAsia="en-GB"/>
        </w:rPr>
        <w:t>An occupational therapist has the responsibilities such as helping people in their disability and providing with special instruments in their disability. In addition to that, training can be provided to the people to conduct their daily activities fluently without any kind of obstacles</w:t>
      </w:r>
      <w:r w:rsidR="00CC7C9E">
        <w:rPr>
          <w:lang w:eastAsia="en-GB"/>
        </w:rPr>
        <w:t xml:space="preserve"> (</w:t>
      </w:r>
      <w:r w:rsidR="008355B6" w:rsidRPr="0087512F">
        <w:rPr>
          <w:color w:val="000000" w:themeColor="text1"/>
          <w:shd w:val="clear" w:color="auto" w:fill="FFFFFF"/>
        </w:rPr>
        <w:t xml:space="preserve">Dahl-Popolizio </w:t>
      </w:r>
      <w:r w:rsidR="008355B6" w:rsidRPr="0087512F">
        <w:rPr>
          <w:i/>
          <w:color w:val="000000" w:themeColor="text1"/>
          <w:shd w:val="clear" w:color="auto" w:fill="FFFFFF"/>
        </w:rPr>
        <w:t>et al</w:t>
      </w:r>
      <w:r w:rsidR="008355B6">
        <w:rPr>
          <w:color w:val="000000" w:themeColor="text1"/>
          <w:shd w:val="clear" w:color="auto" w:fill="FFFFFF"/>
        </w:rPr>
        <w:t xml:space="preserve">. </w:t>
      </w:r>
      <w:r w:rsidR="008355B6" w:rsidRPr="0087512F">
        <w:rPr>
          <w:color w:val="000000" w:themeColor="text1"/>
          <w:shd w:val="clear" w:color="auto" w:fill="FFFFFF"/>
        </w:rPr>
        <w:t>2016</w:t>
      </w:r>
      <w:r w:rsidR="00CC7C9E">
        <w:rPr>
          <w:lang w:eastAsia="en-GB"/>
        </w:rPr>
        <w:t>)</w:t>
      </w:r>
      <w:r w:rsidR="00FC53B1">
        <w:rPr>
          <w:lang w:eastAsia="en-GB"/>
        </w:rPr>
        <w:t xml:space="preserve">. Besides that, teaching someone to recover </w:t>
      </w:r>
      <w:r w:rsidR="006F1DA8">
        <w:rPr>
          <w:lang w:eastAsia="en-GB"/>
        </w:rPr>
        <w:t>from their</w:t>
      </w:r>
      <w:r w:rsidR="00FC53B1">
        <w:rPr>
          <w:lang w:eastAsia="en-GB"/>
        </w:rPr>
        <w:t xml:space="preserve"> disabilities </w:t>
      </w:r>
      <w:r w:rsidR="00FC53B1">
        <w:rPr>
          <w:lang w:eastAsia="en-GB"/>
        </w:rPr>
        <w:lastRenderedPageBreak/>
        <w:t>along with the helping aid for memory loss will be the duti</w:t>
      </w:r>
      <w:r w:rsidR="00FA4715">
        <w:rPr>
          <w:lang w:eastAsia="en-GB"/>
        </w:rPr>
        <w:t>es of an occupational therapist</w:t>
      </w:r>
      <w:r w:rsidR="00F2043B">
        <w:rPr>
          <w:lang w:eastAsia="en-GB"/>
        </w:rPr>
        <w:t>. In addition to that, degree in occupational therapy will be required to become a professional occupational therapist</w:t>
      </w:r>
      <w:r w:rsidR="00B75349">
        <w:rPr>
          <w:lang w:eastAsia="en-GB"/>
        </w:rPr>
        <w:t xml:space="preserve"> (</w:t>
      </w:r>
      <w:r w:rsidR="00965E80">
        <w:t>National Careers Service</w:t>
      </w:r>
      <w:r w:rsidR="00B75349">
        <w:t>)</w:t>
      </w:r>
      <w:r w:rsidR="00F2043B">
        <w:rPr>
          <w:lang w:eastAsia="en-GB"/>
        </w:rPr>
        <w:t xml:space="preserve">. </w:t>
      </w:r>
    </w:p>
    <w:p w:rsidR="003B75C0" w:rsidRDefault="003B75C0" w:rsidP="00C47D17">
      <w:pPr>
        <w:rPr>
          <w:lang w:eastAsia="en-GB"/>
        </w:rPr>
      </w:pPr>
      <w:r>
        <w:rPr>
          <w:lang w:eastAsia="en-GB"/>
        </w:rPr>
        <w:t xml:space="preserve">Pareto Principle of Time </w:t>
      </w:r>
      <w:r w:rsidR="00794A5E">
        <w:rPr>
          <w:lang w:eastAsia="en-GB"/>
        </w:rPr>
        <w:t>management</w:t>
      </w:r>
      <w:r>
        <w:rPr>
          <w:lang w:eastAsia="en-GB"/>
        </w:rPr>
        <w:t xml:space="preserve"> has helped me to gain </w:t>
      </w:r>
      <w:r w:rsidR="00794A5E">
        <w:rPr>
          <w:lang w:eastAsia="en-GB"/>
        </w:rPr>
        <w:t>time</w:t>
      </w:r>
      <w:r>
        <w:rPr>
          <w:lang w:eastAsia="en-GB"/>
        </w:rPr>
        <w:t xml:space="preserve"> management skills from the module. </w:t>
      </w:r>
      <w:r w:rsidR="00794A5E">
        <w:rPr>
          <w:lang w:eastAsia="en-GB"/>
        </w:rPr>
        <w:t xml:space="preserve">In accordance with Pareto Principle 80% of outputs </w:t>
      </w:r>
      <w:r w:rsidR="00360E35">
        <w:rPr>
          <w:lang w:eastAsia="en-GB"/>
        </w:rPr>
        <w:t>are the results</w:t>
      </w:r>
      <w:r w:rsidR="00794A5E">
        <w:rPr>
          <w:lang w:eastAsia="en-GB"/>
        </w:rPr>
        <w:t xml:space="preserve"> of 20% of inputs. Thereafter, this principle suggests that there is no balance in inputs and outputs of an incident</w:t>
      </w:r>
      <w:r w:rsidR="006E414F">
        <w:rPr>
          <w:lang w:eastAsia="en-GB"/>
        </w:rPr>
        <w:t xml:space="preserve"> (Mongin, 2016)</w:t>
      </w:r>
      <w:r w:rsidR="00794A5E">
        <w:rPr>
          <w:lang w:eastAsia="en-GB"/>
        </w:rPr>
        <w:t xml:space="preserve">. </w:t>
      </w:r>
      <w:r w:rsidR="0067106D">
        <w:rPr>
          <w:lang w:eastAsia="en-GB"/>
        </w:rPr>
        <w:t xml:space="preserve">On the </w:t>
      </w:r>
      <w:r w:rsidR="00282245">
        <w:rPr>
          <w:lang w:eastAsia="en-GB"/>
        </w:rPr>
        <w:t>other</w:t>
      </w:r>
      <w:r w:rsidR="009C4887">
        <w:rPr>
          <w:lang w:eastAsia="en-GB"/>
        </w:rPr>
        <w:t xml:space="preserve"> hand, some of the </w:t>
      </w:r>
      <w:r w:rsidR="003B40F8">
        <w:rPr>
          <w:lang w:eastAsia="en-GB"/>
        </w:rPr>
        <w:t>patients</w:t>
      </w:r>
      <w:r w:rsidR="0067106D">
        <w:rPr>
          <w:lang w:eastAsia="en-GB"/>
        </w:rPr>
        <w:t xml:space="preserve"> can require much </w:t>
      </w:r>
      <w:r w:rsidR="00282245">
        <w:rPr>
          <w:lang w:eastAsia="en-GB"/>
        </w:rPr>
        <w:t>more</w:t>
      </w:r>
      <w:r w:rsidR="0067106D">
        <w:rPr>
          <w:lang w:eastAsia="en-GB"/>
        </w:rPr>
        <w:t xml:space="preserve"> attention </w:t>
      </w:r>
      <w:r w:rsidR="00282245">
        <w:rPr>
          <w:lang w:eastAsia="en-GB"/>
        </w:rPr>
        <w:t>than other for improve</w:t>
      </w:r>
      <w:r w:rsidR="0067106D">
        <w:rPr>
          <w:lang w:eastAsia="en-GB"/>
        </w:rPr>
        <w:t xml:space="preserve">ment in their </w:t>
      </w:r>
      <w:r w:rsidR="00282245">
        <w:rPr>
          <w:lang w:eastAsia="en-GB"/>
        </w:rPr>
        <w:t>health</w:t>
      </w:r>
      <w:r w:rsidR="0067106D">
        <w:rPr>
          <w:lang w:eastAsia="en-GB"/>
        </w:rPr>
        <w:t xml:space="preserve"> </w:t>
      </w:r>
      <w:r w:rsidR="00282245">
        <w:rPr>
          <w:lang w:eastAsia="en-GB"/>
        </w:rPr>
        <w:t>condition</w:t>
      </w:r>
      <w:r w:rsidR="0067106D">
        <w:rPr>
          <w:lang w:eastAsia="en-GB"/>
        </w:rPr>
        <w:t xml:space="preserve">. Thereafter, </w:t>
      </w:r>
      <w:r w:rsidR="009D2F5E" w:rsidRPr="003B40F8">
        <w:rPr>
          <w:color w:val="000000" w:themeColor="text1"/>
          <w:lang w:eastAsia="en-GB"/>
        </w:rPr>
        <w:t>role-play</w:t>
      </w:r>
      <w:r w:rsidR="0067106D">
        <w:rPr>
          <w:lang w:eastAsia="en-GB"/>
        </w:rPr>
        <w:t xml:space="preserve"> has helped me to understand the importance of Pareto Principle.</w:t>
      </w:r>
      <w:r w:rsidR="00FA7B27">
        <w:rPr>
          <w:lang w:eastAsia="en-GB"/>
        </w:rPr>
        <w:t xml:space="preserve"> Productivity and time management can </w:t>
      </w:r>
      <w:r w:rsidR="001252B9">
        <w:rPr>
          <w:lang w:eastAsia="en-GB"/>
        </w:rPr>
        <w:t>be</w:t>
      </w:r>
      <w:r w:rsidR="00993D67">
        <w:rPr>
          <w:lang w:eastAsia="en-GB"/>
        </w:rPr>
        <w:t xml:space="preserve"> analysed and improved acco</w:t>
      </w:r>
      <w:r w:rsidR="00FA7B27">
        <w:rPr>
          <w:lang w:eastAsia="en-GB"/>
        </w:rPr>
        <w:t>rdant with this principle.</w:t>
      </w:r>
    </w:p>
    <w:p w:rsidR="00F100AE" w:rsidRPr="00F100AE" w:rsidRDefault="00125F70" w:rsidP="00F100AE">
      <w:pPr>
        <w:pStyle w:val="Heading1"/>
        <w:rPr>
          <w:sz w:val="28"/>
          <w:szCs w:val="28"/>
        </w:rPr>
      </w:pPr>
      <w:bookmarkStart w:id="4" w:name="_Toc61274151"/>
      <w:r w:rsidRPr="00F100AE">
        <w:rPr>
          <w:sz w:val="28"/>
          <w:szCs w:val="28"/>
        </w:rPr>
        <w:t>Analysis</w:t>
      </w:r>
      <w:r w:rsidR="00EF5BEB" w:rsidRPr="00F100AE">
        <w:rPr>
          <w:sz w:val="28"/>
          <w:szCs w:val="28"/>
        </w:rPr>
        <w:t>:</w:t>
      </w:r>
      <w:bookmarkEnd w:id="4"/>
      <w:r w:rsidR="00282245" w:rsidRPr="00F100AE">
        <w:rPr>
          <w:sz w:val="28"/>
          <w:szCs w:val="28"/>
        </w:rPr>
        <w:t xml:space="preserve"> </w:t>
      </w:r>
    </w:p>
    <w:p w:rsidR="00563244" w:rsidRPr="00965E80" w:rsidRDefault="00AB130B" w:rsidP="00993D67">
      <w:pPr>
        <w:rPr>
          <w:rStyle w:val="SubtleEmphasis"/>
        </w:rPr>
      </w:pPr>
      <w:r>
        <w:rPr>
          <w:lang w:eastAsia="en-GB"/>
        </w:rPr>
        <w:t xml:space="preserve">Class exercises have helped to gain knowledge </w:t>
      </w:r>
      <w:r w:rsidR="00993D67">
        <w:rPr>
          <w:lang w:eastAsia="en-GB"/>
        </w:rPr>
        <w:t>and improve skills that will b</w:t>
      </w:r>
      <w:r>
        <w:rPr>
          <w:lang w:eastAsia="en-GB"/>
        </w:rPr>
        <w:t xml:space="preserve">e required to </w:t>
      </w:r>
      <w:r w:rsidR="009C4887">
        <w:t>achieve my goals in the shortest possible time.</w:t>
      </w:r>
      <w:r>
        <w:rPr>
          <w:lang w:eastAsia="en-GB"/>
        </w:rPr>
        <w:t xml:space="preserve"> </w:t>
      </w:r>
      <w:r w:rsidR="00993D67" w:rsidRPr="5F8F4175">
        <w:t>Visual learning is strength according to VAK Learning Styles Self-Assessment</w:t>
      </w:r>
      <w:r w:rsidR="00B75349">
        <w:t xml:space="preserve"> (Apipah,</w:t>
      </w:r>
      <w:r w:rsidR="00B75349" w:rsidRPr="00AA0940">
        <w:t xml:space="preserve"> 2018</w:t>
      </w:r>
      <w:r w:rsidR="00B75349">
        <w:t>)</w:t>
      </w:r>
      <w:r w:rsidR="00993D67" w:rsidRPr="5F8F4175">
        <w:t xml:space="preserve">. Thereafter, I will be able to perform a task after the reading or writing the instructions. </w:t>
      </w:r>
      <w:r w:rsidR="00563244">
        <w:t xml:space="preserve">Self-assessment can </w:t>
      </w:r>
      <w:r w:rsidR="00D954EE">
        <w:t>be</w:t>
      </w:r>
      <w:r w:rsidR="00563244">
        <w:t xml:space="preserve"> possible with the help of VAK </w:t>
      </w:r>
      <w:r w:rsidR="00D954EE">
        <w:t>learning</w:t>
      </w:r>
      <w:r w:rsidR="00563244">
        <w:t xml:space="preserve"> styles. Visual learning can be essential for the </w:t>
      </w:r>
      <w:r w:rsidR="009D2F5E" w:rsidRPr="00965E80">
        <w:rPr>
          <w:color w:val="000000" w:themeColor="text1"/>
        </w:rPr>
        <w:t>role-play</w:t>
      </w:r>
      <w:r w:rsidR="00563244" w:rsidRPr="00965E80">
        <w:rPr>
          <w:color w:val="000000" w:themeColor="text1"/>
        </w:rPr>
        <w:t xml:space="preserve"> o</w:t>
      </w:r>
      <w:r w:rsidR="00563244">
        <w:t xml:space="preserve">f an </w:t>
      </w:r>
      <w:r w:rsidR="00D954EE">
        <w:t>occupational</w:t>
      </w:r>
      <w:r w:rsidR="00563244">
        <w:t xml:space="preserve"> </w:t>
      </w:r>
      <w:r w:rsidR="00D954EE">
        <w:t>therapist</w:t>
      </w:r>
      <w:r w:rsidR="00563244">
        <w:t>. Care Act 20</w:t>
      </w:r>
      <w:r w:rsidR="00D954EE">
        <w:t>14 depicts the roles and responsibilities</w:t>
      </w:r>
      <w:r w:rsidR="00563244">
        <w:t xml:space="preserve"> of an occupational therapist. </w:t>
      </w:r>
      <w:r w:rsidR="00D954EE">
        <w:t>That</w:t>
      </w:r>
      <w:r w:rsidR="00563244">
        <w:t xml:space="preserve"> is </w:t>
      </w:r>
      <w:r w:rsidR="00D954EE">
        <w:t>how</w:t>
      </w:r>
      <w:r w:rsidR="00563244">
        <w:t xml:space="preserve"> I will be able to </w:t>
      </w:r>
      <w:r w:rsidR="00D954EE">
        <w:t>acquire</w:t>
      </w:r>
      <w:r w:rsidR="00563244">
        <w:t xml:space="preserve"> knowledge on the </w:t>
      </w:r>
      <w:r w:rsidR="00D954EE">
        <w:t>responsibilities</w:t>
      </w:r>
      <w:r w:rsidR="00563244">
        <w:t xml:space="preserve"> through the guidelines. </w:t>
      </w:r>
      <w:r w:rsidR="00D954EE">
        <w:t>After</w:t>
      </w:r>
      <w:r w:rsidR="00563244">
        <w:t xml:space="preserve">, reading the </w:t>
      </w:r>
      <w:r w:rsidR="00D954EE">
        <w:t>guidelines.</w:t>
      </w:r>
      <w:r w:rsidR="00563244">
        <w:t xml:space="preserve"> I will </w:t>
      </w:r>
      <w:r w:rsidR="00D954EE">
        <w:t>be</w:t>
      </w:r>
      <w:r w:rsidR="00563244">
        <w:t xml:space="preserve"> capable of </w:t>
      </w:r>
      <w:r w:rsidR="00D954EE">
        <w:t>implementing</w:t>
      </w:r>
      <w:r w:rsidR="00563244">
        <w:t xml:space="preserve"> the same in the real life.</w:t>
      </w:r>
      <w:r w:rsidR="00D954EE">
        <w:t xml:space="preserve"> </w:t>
      </w:r>
    </w:p>
    <w:p w:rsidR="00125F70" w:rsidRDefault="00993D67" w:rsidP="00C47D17">
      <w:r w:rsidRPr="5F8F4175">
        <w:t>Additionally, Honey and Mumford Learning style can depict that I am a reflector. It has helped to develop observational skills</w:t>
      </w:r>
      <w:r w:rsidR="00B75349">
        <w:t xml:space="preserve"> (</w:t>
      </w:r>
      <w:r w:rsidR="00FA24BC">
        <w:t>Cottrell</w:t>
      </w:r>
      <w:r w:rsidR="00FA24BC">
        <w:rPr>
          <w:shd w:val="clear" w:color="auto" w:fill="FFFFFF"/>
        </w:rPr>
        <w:t>, 2003, p.54</w:t>
      </w:r>
      <w:r w:rsidR="00B75349">
        <w:t>)</w:t>
      </w:r>
      <w:r w:rsidRPr="5F8F4175">
        <w:t>. I will be able to perform tasks after analysis of data and experiences.</w:t>
      </w:r>
      <w:r w:rsidR="00BE1F16">
        <w:t xml:space="preserve"> Observational skills have been developed through the partic</w:t>
      </w:r>
      <w:r w:rsidR="00AC61B7">
        <w:t xml:space="preserve">ipation in class </w:t>
      </w:r>
      <w:r w:rsidR="00FA24BC">
        <w:t xml:space="preserve">exercises. </w:t>
      </w:r>
      <w:r w:rsidR="00360E35">
        <w:t>Experiences collected from the work in the last five years have</w:t>
      </w:r>
      <w:r w:rsidR="00BE1F16">
        <w:t xml:space="preserve"> improved my knowledge to become an occupational therapist. A reflector collects </w:t>
      </w:r>
      <w:r w:rsidR="00AC61B7">
        <w:t>experiences</w:t>
      </w:r>
      <w:r w:rsidR="00BE1F16">
        <w:t xml:space="preserve"> </w:t>
      </w:r>
      <w:r w:rsidR="00AC61B7">
        <w:t>a</w:t>
      </w:r>
      <w:r w:rsidR="00BE1F16">
        <w:t xml:space="preserve">nd then implements the same for the future to acquire improved results. </w:t>
      </w:r>
      <w:r w:rsidR="00D1086B">
        <w:t xml:space="preserve">PDP can help to achieve goals within the shortest period. Besides that, strengths and weaknesses have been </w:t>
      </w:r>
      <w:r w:rsidR="005F5ECC">
        <w:t>reflected</w:t>
      </w:r>
      <w:r w:rsidR="00D1086B">
        <w:t xml:space="preserve"> </w:t>
      </w:r>
      <w:r w:rsidR="005F5ECC">
        <w:t>on</w:t>
      </w:r>
      <w:r w:rsidR="00D1086B">
        <w:t xml:space="preserve"> the </w:t>
      </w:r>
      <w:r w:rsidR="005F5ECC">
        <w:t>experiences</w:t>
      </w:r>
      <w:r w:rsidR="00D1086B">
        <w:t xml:space="preserve"> acquired </w:t>
      </w:r>
      <w:r w:rsidR="005F5ECC">
        <w:t>from</w:t>
      </w:r>
      <w:r w:rsidR="00D1086B">
        <w:t xml:space="preserve"> </w:t>
      </w:r>
      <w:r w:rsidR="005F5ECC">
        <w:t>the c</w:t>
      </w:r>
      <w:r w:rsidR="00D1086B">
        <w:t>l</w:t>
      </w:r>
      <w:r w:rsidR="005F5ECC">
        <w:t>a</w:t>
      </w:r>
      <w:r w:rsidR="00D1086B">
        <w:t xml:space="preserve">ss </w:t>
      </w:r>
      <w:r w:rsidR="005F5ECC">
        <w:t>exercises</w:t>
      </w:r>
      <w:r w:rsidR="009C4887">
        <w:t xml:space="preserve"> and job </w:t>
      </w:r>
      <w:r w:rsidR="00662721">
        <w:t>responsibilities</w:t>
      </w:r>
      <w:r w:rsidR="00D1086B">
        <w:t xml:space="preserve">. </w:t>
      </w:r>
      <w:r w:rsidR="005F5ECC">
        <w:t>Weaknesses</w:t>
      </w:r>
      <w:r w:rsidR="00D1086B">
        <w:t xml:space="preserve"> can be improved during this period in </w:t>
      </w:r>
      <w:r w:rsidR="005F5ECC">
        <w:t>accordance with the help of SWOT analysis</w:t>
      </w:r>
      <w:r w:rsidR="00D1086B">
        <w:t xml:space="preserve">. </w:t>
      </w:r>
      <w:r w:rsidR="002E69EB">
        <w:t xml:space="preserve">Besides that, I have adopted the capability of self-motivation in my workplace. </w:t>
      </w:r>
      <w:r w:rsidR="00C66D3F">
        <w:t>It</w:t>
      </w:r>
      <w:r w:rsidR="005E20CC">
        <w:t xml:space="preserve"> has been proved through </w:t>
      </w:r>
      <w:r w:rsidR="00C66D3F">
        <w:t xml:space="preserve">the </w:t>
      </w:r>
      <w:r w:rsidR="005E20CC">
        <w:t xml:space="preserve">help of the self-motivation quiz. </w:t>
      </w:r>
    </w:p>
    <w:p w:rsidR="00F100AE" w:rsidRPr="00F100AE" w:rsidRDefault="00125F70" w:rsidP="00F100AE">
      <w:pPr>
        <w:pStyle w:val="Heading1"/>
        <w:rPr>
          <w:sz w:val="28"/>
          <w:szCs w:val="28"/>
        </w:rPr>
      </w:pPr>
      <w:bookmarkStart w:id="5" w:name="_Toc61274152"/>
      <w:r w:rsidRPr="00F100AE">
        <w:rPr>
          <w:sz w:val="28"/>
          <w:szCs w:val="28"/>
        </w:rPr>
        <w:lastRenderedPageBreak/>
        <w:t>Conclusion</w:t>
      </w:r>
      <w:r w:rsidR="00EF5BEB" w:rsidRPr="00F100AE">
        <w:rPr>
          <w:sz w:val="28"/>
          <w:szCs w:val="28"/>
        </w:rPr>
        <w:t>:</w:t>
      </w:r>
      <w:bookmarkEnd w:id="5"/>
      <w:r w:rsidR="00EF5BEB" w:rsidRPr="00F100AE">
        <w:rPr>
          <w:sz w:val="28"/>
          <w:szCs w:val="28"/>
        </w:rPr>
        <w:t xml:space="preserve"> </w:t>
      </w:r>
    </w:p>
    <w:p w:rsidR="00125F70" w:rsidRDefault="00F8621A" w:rsidP="00C47D17">
      <w:pPr>
        <w:rPr>
          <w:lang w:eastAsia="en-GB"/>
        </w:rPr>
      </w:pPr>
      <w:r>
        <w:rPr>
          <w:lang w:eastAsia="en-GB"/>
        </w:rPr>
        <w:t xml:space="preserve">According to the completion of the role-playing module and class exercises, it can be demonstrated that I have been able to develop visual learning through the help of VAK learning assessment. Besides that, Honey and </w:t>
      </w:r>
      <w:r w:rsidR="00F054CC">
        <w:rPr>
          <w:lang w:eastAsia="en-GB"/>
        </w:rPr>
        <w:t>M</w:t>
      </w:r>
      <w:r>
        <w:rPr>
          <w:lang w:eastAsia="en-GB"/>
        </w:rPr>
        <w:t xml:space="preserve">umford questionnaire has proved me as a reflector. In addition to that, I have been able to acquire the quality of self-motivation. I have been promoted in my workplace as well. </w:t>
      </w:r>
      <w:r w:rsidR="00F054CC">
        <w:rPr>
          <w:lang w:eastAsia="en-GB"/>
        </w:rPr>
        <w:t xml:space="preserve">Role-playing has proved that I have </w:t>
      </w:r>
      <w:r w:rsidR="00360E35">
        <w:rPr>
          <w:lang w:eastAsia="en-GB"/>
        </w:rPr>
        <w:t>been</w:t>
      </w:r>
      <w:r w:rsidR="00F054CC">
        <w:rPr>
          <w:lang w:eastAsia="en-GB"/>
        </w:rPr>
        <w:t xml:space="preserve"> capable of developing the skills required to become an occupational therapist as well. Focusing on my life goals along with</w:t>
      </w:r>
      <w:r w:rsidR="0065623F">
        <w:rPr>
          <w:lang w:eastAsia="en-GB"/>
        </w:rPr>
        <w:t xml:space="preserve"> the acquiring of Level 4 NVQ </w:t>
      </w:r>
      <w:r w:rsidR="001A1AA6">
        <w:rPr>
          <w:lang w:eastAsia="en-GB"/>
        </w:rPr>
        <w:t>qualification</w:t>
      </w:r>
      <w:r w:rsidR="00F054CC">
        <w:rPr>
          <w:lang w:eastAsia="en-GB"/>
        </w:rPr>
        <w:t xml:space="preserve"> will be my actions in the next years. </w:t>
      </w:r>
      <w:r w:rsidR="0065623F">
        <w:rPr>
          <w:lang w:eastAsia="en-GB"/>
        </w:rPr>
        <w:t xml:space="preserve">Attending classes and online resources can </w:t>
      </w:r>
      <w:r w:rsidR="001A1AA6">
        <w:rPr>
          <w:lang w:eastAsia="en-GB"/>
        </w:rPr>
        <w:t>be</w:t>
      </w:r>
      <w:r w:rsidR="0065623F">
        <w:rPr>
          <w:lang w:eastAsia="en-GB"/>
        </w:rPr>
        <w:t xml:space="preserve"> essential to acquire these skills. </w:t>
      </w:r>
    </w:p>
    <w:p w:rsidR="001A1AA6" w:rsidRDefault="001A1AA6" w:rsidP="00C47D17">
      <w:pPr>
        <w:rPr>
          <w:lang w:eastAsia="en-GB"/>
        </w:rPr>
      </w:pPr>
      <w:r>
        <w:rPr>
          <w:lang w:eastAsia="en-GB"/>
        </w:rPr>
        <w:t>Usage of Johari’s model has been developed through the help of class exercises and online resources</w:t>
      </w:r>
      <w:r w:rsidR="00496B83">
        <w:rPr>
          <w:lang w:eastAsia="en-GB"/>
        </w:rPr>
        <w:t xml:space="preserve"> </w:t>
      </w:r>
      <w:r w:rsidR="00496B83" w:rsidRPr="00F42E63">
        <w:rPr>
          <w:rFonts w:eastAsia="Times New Roman" w:cs="Times New Roman"/>
          <w:szCs w:val="24"/>
        </w:rPr>
        <w:t>(Morgan</w:t>
      </w:r>
      <w:r w:rsidR="00496B83">
        <w:rPr>
          <w:rFonts w:eastAsia="Times New Roman" w:cs="Times New Roman"/>
          <w:szCs w:val="24"/>
        </w:rPr>
        <w:t>, 2016)</w:t>
      </w:r>
      <w:r>
        <w:rPr>
          <w:lang w:eastAsia="en-GB"/>
        </w:rPr>
        <w:t xml:space="preserve">. It can be significant in self-assessment. I have been able to understand and improve self-awareness through the help of this model. Communication skills along with time management and </w:t>
      </w:r>
      <w:r w:rsidR="00326C8A">
        <w:rPr>
          <w:lang w:eastAsia="en-GB"/>
        </w:rPr>
        <w:t>meeting</w:t>
      </w:r>
      <w:r>
        <w:rPr>
          <w:lang w:eastAsia="en-GB"/>
        </w:rPr>
        <w:t xml:space="preserve"> </w:t>
      </w:r>
      <w:r w:rsidR="00326C8A">
        <w:rPr>
          <w:lang w:eastAsia="en-GB"/>
        </w:rPr>
        <w:t>deadlines</w:t>
      </w:r>
      <w:r>
        <w:rPr>
          <w:lang w:eastAsia="en-GB"/>
        </w:rPr>
        <w:t xml:space="preserve"> have regarded as strengths. On the other hand, I have been unable to </w:t>
      </w:r>
      <w:r w:rsidR="00326C8A">
        <w:rPr>
          <w:lang w:eastAsia="en-GB"/>
        </w:rPr>
        <w:t>acquire</w:t>
      </w:r>
      <w:r>
        <w:rPr>
          <w:lang w:eastAsia="en-GB"/>
        </w:rPr>
        <w:t xml:space="preserve"> confidence to tackle complex </w:t>
      </w:r>
      <w:r w:rsidR="00326C8A">
        <w:rPr>
          <w:lang w:eastAsia="en-GB"/>
        </w:rPr>
        <w:t>situations</w:t>
      </w:r>
      <w:r>
        <w:rPr>
          <w:lang w:eastAsia="en-GB"/>
        </w:rPr>
        <w:t>.</w:t>
      </w:r>
    </w:p>
    <w:p w:rsidR="00F100AE" w:rsidRDefault="009D2F5E" w:rsidP="00F100AE">
      <w:pPr>
        <w:rPr>
          <w:color w:val="FF0000"/>
          <w:lang w:eastAsia="en-GB"/>
        </w:rPr>
      </w:pPr>
      <w:r w:rsidRPr="008F05A6">
        <w:rPr>
          <w:color w:val="000000" w:themeColor="text1"/>
          <w:lang w:eastAsia="en-GB"/>
        </w:rPr>
        <w:t xml:space="preserve">In accordance with the </w:t>
      </w:r>
      <w:r w:rsidR="00252DD4" w:rsidRPr="008F05A6">
        <w:rPr>
          <w:color w:val="000000" w:themeColor="text1"/>
          <w:lang w:eastAsia="en-GB"/>
        </w:rPr>
        <w:t>role-play, I have been able to improve my confidence. Thereafter, I have been able to adopt a positive experience from the role-play. That is how I have improved my confidence for the interview. I think I will be able to perform better in the future through the help of the elevated confidence. Role playing has helped me to achieve positive experience along with listening and communication abilities</w:t>
      </w:r>
      <w:r w:rsidR="00252DD4">
        <w:rPr>
          <w:color w:val="FF0000"/>
          <w:lang w:eastAsia="en-GB"/>
        </w:rPr>
        <w:t>.</w:t>
      </w:r>
    </w:p>
    <w:p w:rsidR="00E4251F" w:rsidRPr="00F100AE" w:rsidRDefault="00D60696" w:rsidP="00FA488B">
      <w:pPr>
        <w:pStyle w:val="Heading1"/>
        <w:rPr>
          <w:rFonts w:eastAsiaTheme="minorHAnsi" w:cstheme="minorBidi"/>
          <w:b w:val="0"/>
          <w:color w:val="FF0000"/>
          <w:szCs w:val="22"/>
        </w:rPr>
      </w:pPr>
      <w:bookmarkStart w:id="6" w:name="_Toc61274153"/>
      <w:r w:rsidRPr="00F100AE">
        <w:rPr>
          <w:sz w:val="28"/>
          <w:szCs w:val="28"/>
        </w:rPr>
        <w:t>Action Plan</w:t>
      </w:r>
      <w:bookmarkEnd w:id="6"/>
      <w:r w:rsidRPr="00F100AE">
        <w:rPr>
          <w:sz w:val="28"/>
          <w:szCs w:val="28"/>
        </w:rPr>
        <w:t xml:space="preserve"> </w:t>
      </w:r>
    </w:p>
    <w:tbl>
      <w:tblPr>
        <w:tblStyle w:val="TableGrid"/>
        <w:tblW w:w="0" w:type="auto"/>
        <w:tblLook w:val="04A0"/>
      </w:tblPr>
      <w:tblGrid>
        <w:gridCol w:w="1470"/>
        <w:gridCol w:w="1353"/>
        <w:gridCol w:w="1339"/>
        <w:gridCol w:w="1014"/>
        <w:gridCol w:w="1387"/>
        <w:gridCol w:w="1421"/>
        <w:gridCol w:w="1258"/>
      </w:tblGrid>
      <w:tr w:rsidR="00E4251F" w:rsidRPr="00686EB6" w:rsidTr="004064F8">
        <w:trPr>
          <w:trHeight w:val="1124"/>
        </w:trPr>
        <w:tc>
          <w:tcPr>
            <w:tcW w:w="2024" w:type="dxa"/>
          </w:tcPr>
          <w:p w:rsidR="00E4251F" w:rsidRPr="00686EB6" w:rsidRDefault="00E4251F" w:rsidP="004064F8">
            <w:r w:rsidRPr="00686EB6">
              <w:rPr>
                <w:rFonts w:cs="Times New Roman"/>
                <w:color w:val="000000" w:themeColor="text1"/>
                <w:sz w:val="20"/>
                <w:szCs w:val="20"/>
              </w:rPr>
              <w:t>Goal and Objectives to develop myself</w:t>
            </w:r>
          </w:p>
          <w:p w:rsidR="00E4251F" w:rsidRPr="00686EB6" w:rsidRDefault="00E4251F" w:rsidP="004064F8"/>
        </w:tc>
        <w:tc>
          <w:tcPr>
            <w:tcW w:w="1770" w:type="dxa"/>
          </w:tcPr>
          <w:p w:rsidR="00E4251F" w:rsidRPr="00686EB6" w:rsidRDefault="00E4251F" w:rsidP="004064F8">
            <w:pPr>
              <w:jc w:val="center"/>
              <w:rPr>
                <w:rFonts w:cs="Times New Roman"/>
                <w:color w:val="000000" w:themeColor="text1"/>
                <w:sz w:val="20"/>
                <w:szCs w:val="20"/>
              </w:rPr>
            </w:pPr>
            <w:r w:rsidRPr="00686EB6">
              <w:rPr>
                <w:rFonts w:cs="Times New Roman"/>
                <w:color w:val="000000" w:themeColor="text1"/>
                <w:sz w:val="20"/>
                <w:szCs w:val="20"/>
              </w:rPr>
              <w:t>Type of Target</w:t>
            </w:r>
          </w:p>
          <w:p w:rsidR="00E4251F" w:rsidRPr="00686EB6" w:rsidRDefault="00E4251F" w:rsidP="004064F8">
            <w:r w:rsidRPr="00686EB6">
              <w:rPr>
                <w:rFonts w:cs="Times New Roman"/>
                <w:color w:val="000000" w:themeColor="text1"/>
                <w:sz w:val="20"/>
                <w:szCs w:val="20"/>
              </w:rPr>
              <w:t>(Short/Long)</w:t>
            </w:r>
          </w:p>
        </w:tc>
        <w:tc>
          <w:tcPr>
            <w:tcW w:w="2280" w:type="dxa"/>
          </w:tcPr>
          <w:p w:rsidR="00E4251F" w:rsidRPr="00686EB6" w:rsidRDefault="00E4251F" w:rsidP="004064F8">
            <w:r w:rsidRPr="00686EB6">
              <w:rPr>
                <w:rFonts w:cs="Times New Roman"/>
                <w:color w:val="000000" w:themeColor="text1"/>
                <w:sz w:val="20"/>
                <w:szCs w:val="20"/>
              </w:rPr>
              <w:t>Expected Outcomes</w:t>
            </w:r>
          </w:p>
        </w:tc>
        <w:tc>
          <w:tcPr>
            <w:tcW w:w="1405" w:type="dxa"/>
          </w:tcPr>
          <w:p w:rsidR="00E4251F" w:rsidRPr="00686EB6" w:rsidRDefault="00E4251F" w:rsidP="004064F8">
            <w:r w:rsidRPr="00686EB6">
              <w:rPr>
                <w:rFonts w:cs="Times New Roman"/>
                <w:color w:val="000000" w:themeColor="text1"/>
                <w:sz w:val="20"/>
                <w:szCs w:val="20"/>
              </w:rPr>
              <w:t>Date of Review</w:t>
            </w:r>
          </w:p>
        </w:tc>
        <w:tc>
          <w:tcPr>
            <w:tcW w:w="2645" w:type="dxa"/>
          </w:tcPr>
          <w:p w:rsidR="00E4251F" w:rsidRPr="00686EB6" w:rsidRDefault="00E4251F" w:rsidP="004064F8">
            <w:pPr>
              <w:jc w:val="center"/>
              <w:rPr>
                <w:rFonts w:cs="Times New Roman"/>
                <w:color w:val="000000" w:themeColor="text1"/>
                <w:sz w:val="20"/>
                <w:szCs w:val="20"/>
              </w:rPr>
            </w:pPr>
            <w:r w:rsidRPr="00686EB6">
              <w:rPr>
                <w:rFonts w:cs="Times New Roman"/>
                <w:color w:val="000000" w:themeColor="text1"/>
                <w:sz w:val="20"/>
                <w:szCs w:val="20"/>
              </w:rPr>
              <w:t>Initial Strategy</w:t>
            </w:r>
          </w:p>
          <w:p w:rsidR="00E4251F" w:rsidRPr="00686EB6" w:rsidRDefault="00E4251F" w:rsidP="004064F8">
            <w:r w:rsidRPr="00686EB6">
              <w:rPr>
                <w:rFonts w:cs="Times New Roman"/>
                <w:color w:val="000000" w:themeColor="text1"/>
                <w:sz w:val="20"/>
                <w:szCs w:val="20"/>
              </w:rPr>
              <w:t>(Last 12 Months</w:t>
            </w:r>
          </w:p>
        </w:tc>
        <w:tc>
          <w:tcPr>
            <w:tcW w:w="2025" w:type="dxa"/>
          </w:tcPr>
          <w:p w:rsidR="00E4251F" w:rsidRPr="00686EB6" w:rsidRDefault="00E4251F" w:rsidP="004064F8">
            <w:pPr>
              <w:jc w:val="center"/>
              <w:rPr>
                <w:rFonts w:cs="Times New Roman"/>
                <w:color w:val="000000" w:themeColor="text1"/>
                <w:sz w:val="20"/>
                <w:szCs w:val="20"/>
              </w:rPr>
            </w:pPr>
            <w:r w:rsidRPr="00686EB6">
              <w:rPr>
                <w:rFonts w:cs="Times New Roman"/>
                <w:color w:val="000000" w:themeColor="text1"/>
                <w:sz w:val="20"/>
                <w:szCs w:val="20"/>
              </w:rPr>
              <w:t>Further strategy required</w:t>
            </w:r>
          </w:p>
          <w:p w:rsidR="00E4251F" w:rsidRPr="00686EB6" w:rsidRDefault="00E4251F" w:rsidP="004064F8">
            <w:r w:rsidRPr="00686EB6">
              <w:rPr>
                <w:rFonts w:cs="Times New Roman"/>
                <w:color w:val="000000" w:themeColor="text1"/>
                <w:sz w:val="20"/>
                <w:szCs w:val="20"/>
              </w:rPr>
              <w:t>(For Next 12 Months)</w:t>
            </w:r>
          </w:p>
        </w:tc>
        <w:tc>
          <w:tcPr>
            <w:tcW w:w="1851" w:type="dxa"/>
          </w:tcPr>
          <w:p w:rsidR="00E4251F" w:rsidRPr="00686EB6" w:rsidRDefault="00E4251F" w:rsidP="004064F8">
            <w:r w:rsidRPr="00686EB6">
              <w:rPr>
                <w:rFonts w:cs="Times New Roman"/>
                <w:color w:val="000000" w:themeColor="text1"/>
                <w:sz w:val="20"/>
                <w:szCs w:val="20"/>
              </w:rPr>
              <w:t>Learning Time frame</w:t>
            </w:r>
          </w:p>
        </w:tc>
      </w:tr>
      <w:tr w:rsidR="00E4251F" w:rsidRPr="00E4251F" w:rsidTr="004064F8">
        <w:tc>
          <w:tcPr>
            <w:tcW w:w="2024" w:type="dxa"/>
          </w:tcPr>
          <w:p w:rsidR="00E4251F" w:rsidRPr="00E4251F" w:rsidRDefault="00E4251F" w:rsidP="004064F8">
            <w:pPr>
              <w:rPr>
                <w:sz w:val="20"/>
                <w:szCs w:val="20"/>
              </w:rPr>
            </w:pPr>
          </w:p>
          <w:p w:rsidR="00E4251F" w:rsidRPr="00E4251F" w:rsidRDefault="00E4251F" w:rsidP="004064F8">
            <w:pPr>
              <w:rPr>
                <w:sz w:val="20"/>
                <w:szCs w:val="20"/>
              </w:rPr>
            </w:pPr>
            <w:r w:rsidRPr="00E4251F">
              <w:rPr>
                <w:color w:val="000000" w:themeColor="text1"/>
                <w:sz w:val="20"/>
                <w:szCs w:val="20"/>
              </w:rPr>
              <w:t>To become more precise for the work and take less time in completion and understanding</w:t>
            </w:r>
          </w:p>
          <w:p w:rsidR="00E4251F" w:rsidRPr="00E4251F" w:rsidRDefault="00E4251F" w:rsidP="004064F8">
            <w:pPr>
              <w:rPr>
                <w:sz w:val="20"/>
                <w:szCs w:val="20"/>
              </w:rPr>
            </w:pPr>
          </w:p>
        </w:tc>
        <w:tc>
          <w:tcPr>
            <w:tcW w:w="1770" w:type="dxa"/>
          </w:tcPr>
          <w:p w:rsidR="00E4251F" w:rsidRPr="00E4251F" w:rsidRDefault="00E4251F" w:rsidP="004064F8">
            <w:pPr>
              <w:rPr>
                <w:sz w:val="20"/>
                <w:szCs w:val="20"/>
              </w:rPr>
            </w:pPr>
            <w:r w:rsidRPr="00E4251F">
              <w:rPr>
                <w:color w:val="000000" w:themeColor="text1"/>
                <w:sz w:val="20"/>
                <w:szCs w:val="20"/>
              </w:rPr>
              <w:lastRenderedPageBreak/>
              <w:t>Long term</w:t>
            </w:r>
          </w:p>
        </w:tc>
        <w:tc>
          <w:tcPr>
            <w:tcW w:w="2280" w:type="dxa"/>
          </w:tcPr>
          <w:p w:rsidR="00E4251F" w:rsidRPr="00E4251F" w:rsidRDefault="00E4251F" w:rsidP="004064F8">
            <w:pPr>
              <w:rPr>
                <w:sz w:val="20"/>
                <w:szCs w:val="20"/>
              </w:rPr>
            </w:pPr>
            <w:r w:rsidRPr="00E4251F">
              <w:rPr>
                <w:color w:val="000000" w:themeColor="text1"/>
                <w:sz w:val="20"/>
                <w:szCs w:val="20"/>
              </w:rPr>
              <w:t>I will take help from my seniors to enhance my experience</w:t>
            </w:r>
          </w:p>
        </w:tc>
        <w:tc>
          <w:tcPr>
            <w:tcW w:w="1405" w:type="dxa"/>
          </w:tcPr>
          <w:p w:rsidR="00E4251F" w:rsidRPr="00E4251F" w:rsidRDefault="00E4251F" w:rsidP="004064F8">
            <w:pPr>
              <w:rPr>
                <w:sz w:val="20"/>
                <w:szCs w:val="20"/>
              </w:rPr>
            </w:pPr>
            <w:r w:rsidRPr="00E4251F">
              <w:rPr>
                <w:sz w:val="20"/>
                <w:szCs w:val="20"/>
              </w:rPr>
              <w:t>15/11/20</w:t>
            </w:r>
          </w:p>
        </w:tc>
        <w:tc>
          <w:tcPr>
            <w:tcW w:w="2645" w:type="dxa"/>
          </w:tcPr>
          <w:p w:rsidR="00E4251F" w:rsidRPr="00E4251F" w:rsidRDefault="00E4251F" w:rsidP="004064F8">
            <w:pPr>
              <w:rPr>
                <w:sz w:val="20"/>
                <w:szCs w:val="20"/>
              </w:rPr>
            </w:pPr>
            <w:r w:rsidRPr="00E4251F">
              <w:rPr>
                <w:color w:val="000000" w:themeColor="text1"/>
                <w:sz w:val="20"/>
                <w:szCs w:val="20"/>
              </w:rPr>
              <w:t xml:space="preserve">As I am too detailed oriented person, I am still facing difficulty in doing multiple tasks </w:t>
            </w:r>
            <w:r w:rsidRPr="00E4251F">
              <w:rPr>
                <w:color w:val="000000" w:themeColor="text1"/>
                <w:sz w:val="20"/>
                <w:szCs w:val="20"/>
              </w:rPr>
              <w:lastRenderedPageBreak/>
              <w:t>at a time</w:t>
            </w:r>
          </w:p>
        </w:tc>
        <w:tc>
          <w:tcPr>
            <w:tcW w:w="2025" w:type="dxa"/>
          </w:tcPr>
          <w:p w:rsidR="00E4251F" w:rsidRPr="00E4251F" w:rsidRDefault="00E4251F" w:rsidP="004064F8">
            <w:pPr>
              <w:rPr>
                <w:sz w:val="20"/>
                <w:szCs w:val="20"/>
              </w:rPr>
            </w:pPr>
            <w:r w:rsidRPr="00E4251F">
              <w:rPr>
                <w:color w:val="000000" w:themeColor="text1"/>
                <w:sz w:val="20"/>
                <w:szCs w:val="20"/>
              </w:rPr>
              <w:lastRenderedPageBreak/>
              <w:t xml:space="preserve">I will ask for more supervision in my work place, which will help me to improve myself in </w:t>
            </w:r>
            <w:r w:rsidRPr="00E4251F">
              <w:rPr>
                <w:color w:val="000000" w:themeColor="text1"/>
                <w:sz w:val="20"/>
                <w:szCs w:val="20"/>
              </w:rPr>
              <w:lastRenderedPageBreak/>
              <w:t>dealing with multiple tasks and to work more on my time management.</w:t>
            </w:r>
          </w:p>
        </w:tc>
        <w:tc>
          <w:tcPr>
            <w:tcW w:w="1851" w:type="dxa"/>
          </w:tcPr>
          <w:p w:rsidR="00E4251F" w:rsidRPr="00E4251F" w:rsidRDefault="00E4251F" w:rsidP="004064F8">
            <w:pPr>
              <w:rPr>
                <w:sz w:val="20"/>
                <w:szCs w:val="20"/>
              </w:rPr>
            </w:pPr>
            <w:r w:rsidRPr="00E4251F">
              <w:rPr>
                <w:rFonts w:cs="Times New Roman"/>
                <w:color w:val="000000" w:themeColor="text1"/>
                <w:sz w:val="20"/>
                <w:szCs w:val="20"/>
              </w:rPr>
              <w:lastRenderedPageBreak/>
              <w:t>01/10/2021</w:t>
            </w:r>
          </w:p>
        </w:tc>
      </w:tr>
      <w:tr w:rsidR="00E4251F" w:rsidRPr="00E4251F" w:rsidTr="004064F8">
        <w:tc>
          <w:tcPr>
            <w:tcW w:w="2024" w:type="dxa"/>
          </w:tcPr>
          <w:p w:rsidR="00E4251F" w:rsidRPr="00E4251F" w:rsidRDefault="00E4251F" w:rsidP="004064F8">
            <w:pPr>
              <w:rPr>
                <w:sz w:val="20"/>
                <w:szCs w:val="20"/>
              </w:rPr>
            </w:pPr>
            <w:r w:rsidRPr="00E4251F">
              <w:rPr>
                <w:color w:val="000000" w:themeColor="text1"/>
                <w:sz w:val="20"/>
                <w:szCs w:val="20"/>
              </w:rPr>
              <w:lastRenderedPageBreak/>
              <w:t xml:space="preserve">To develop technical skills </w:t>
            </w:r>
            <w:r w:rsidR="005602F3">
              <w:rPr>
                <w:color w:val="000000" w:themeColor="text1"/>
                <w:sz w:val="20"/>
                <w:szCs w:val="20"/>
              </w:rPr>
              <w:t xml:space="preserve">and abilities for using them in </w:t>
            </w:r>
            <w:r w:rsidRPr="00E4251F">
              <w:rPr>
                <w:color w:val="000000" w:themeColor="text1"/>
                <w:sz w:val="20"/>
                <w:szCs w:val="20"/>
              </w:rPr>
              <w:t>my professional development</w:t>
            </w:r>
          </w:p>
        </w:tc>
        <w:tc>
          <w:tcPr>
            <w:tcW w:w="1770" w:type="dxa"/>
          </w:tcPr>
          <w:p w:rsidR="00E4251F" w:rsidRPr="00E4251F" w:rsidRDefault="00E4251F" w:rsidP="004064F8">
            <w:pPr>
              <w:rPr>
                <w:sz w:val="20"/>
                <w:szCs w:val="20"/>
              </w:rPr>
            </w:pPr>
            <w:r w:rsidRPr="00E4251F">
              <w:rPr>
                <w:color w:val="000000" w:themeColor="text1"/>
                <w:sz w:val="20"/>
                <w:szCs w:val="20"/>
              </w:rPr>
              <w:t>Long term</w:t>
            </w:r>
          </w:p>
          <w:p w:rsidR="00E4251F" w:rsidRPr="00E4251F" w:rsidRDefault="00E4251F" w:rsidP="004064F8">
            <w:pPr>
              <w:rPr>
                <w:sz w:val="20"/>
                <w:szCs w:val="20"/>
              </w:rPr>
            </w:pPr>
          </w:p>
          <w:p w:rsidR="00E4251F" w:rsidRPr="00E4251F" w:rsidRDefault="00E4251F" w:rsidP="004064F8">
            <w:pPr>
              <w:rPr>
                <w:sz w:val="20"/>
                <w:szCs w:val="20"/>
              </w:rPr>
            </w:pPr>
          </w:p>
          <w:p w:rsidR="00E4251F" w:rsidRPr="00E4251F" w:rsidRDefault="00E4251F" w:rsidP="004064F8">
            <w:pPr>
              <w:rPr>
                <w:sz w:val="20"/>
                <w:szCs w:val="20"/>
              </w:rPr>
            </w:pPr>
          </w:p>
        </w:tc>
        <w:tc>
          <w:tcPr>
            <w:tcW w:w="2280" w:type="dxa"/>
          </w:tcPr>
          <w:p w:rsidR="00E4251F" w:rsidRPr="00E4251F" w:rsidRDefault="00E4251F" w:rsidP="004064F8">
            <w:pPr>
              <w:rPr>
                <w:sz w:val="20"/>
                <w:szCs w:val="20"/>
              </w:rPr>
            </w:pPr>
            <w:r w:rsidRPr="00E4251F">
              <w:rPr>
                <w:color w:val="000000" w:themeColor="text1"/>
                <w:sz w:val="20"/>
                <w:szCs w:val="20"/>
              </w:rPr>
              <w:t>I need to increase my technical skills as companies now a days are looking after people with  knowledge in the new technology</w:t>
            </w:r>
          </w:p>
        </w:tc>
        <w:tc>
          <w:tcPr>
            <w:tcW w:w="1405" w:type="dxa"/>
          </w:tcPr>
          <w:p w:rsidR="00E4251F" w:rsidRPr="00E4251F" w:rsidRDefault="00E4251F" w:rsidP="004064F8">
            <w:pPr>
              <w:rPr>
                <w:sz w:val="20"/>
                <w:szCs w:val="20"/>
              </w:rPr>
            </w:pPr>
            <w:r w:rsidRPr="00E4251F">
              <w:rPr>
                <w:sz w:val="20"/>
                <w:szCs w:val="20"/>
              </w:rPr>
              <w:t>30/11/20</w:t>
            </w:r>
          </w:p>
        </w:tc>
        <w:tc>
          <w:tcPr>
            <w:tcW w:w="2645" w:type="dxa"/>
          </w:tcPr>
          <w:p w:rsidR="00E4251F" w:rsidRPr="00E4251F" w:rsidRDefault="00E4251F" w:rsidP="004064F8">
            <w:pPr>
              <w:rPr>
                <w:sz w:val="20"/>
                <w:szCs w:val="20"/>
              </w:rPr>
            </w:pPr>
            <w:r w:rsidRPr="00E4251F">
              <w:rPr>
                <w:color w:val="000000" w:themeColor="text1"/>
                <w:sz w:val="20"/>
                <w:szCs w:val="20"/>
              </w:rPr>
              <w:t>I have done the Digital Skills and Research Methods  module at the University, but I am facing challenges while doing high level technical jobs</w:t>
            </w:r>
          </w:p>
        </w:tc>
        <w:tc>
          <w:tcPr>
            <w:tcW w:w="2025" w:type="dxa"/>
          </w:tcPr>
          <w:p w:rsidR="00E4251F" w:rsidRPr="00E4251F" w:rsidRDefault="00E4251F" w:rsidP="005602F3">
            <w:pPr>
              <w:rPr>
                <w:sz w:val="20"/>
                <w:szCs w:val="20"/>
              </w:rPr>
            </w:pPr>
            <w:r w:rsidRPr="00E4251F">
              <w:rPr>
                <w:color w:val="000000" w:themeColor="text1"/>
                <w:sz w:val="20"/>
                <w:szCs w:val="20"/>
              </w:rPr>
              <w:t xml:space="preserve">I will check more online videos and resources for learning advance technical applications </w:t>
            </w:r>
          </w:p>
        </w:tc>
        <w:tc>
          <w:tcPr>
            <w:tcW w:w="1851" w:type="dxa"/>
          </w:tcPr>
          <w:p w:rsidR="00E4251F" w:rsidRPr="00E4251F" w:rsidRDefault="00E4251F" w:rsidP="004064F8">
            <w:pPr>
              <w:rPr>
                <w:sz w:val="20"/>
                <w:szCs w:val="20"/>
              </w:rPr>
            </w:pPr>
            <w:r w:rsidRPr="00E4251F">
              <w:rPr>
                <w:sz w:val="20"/>
                <w:szCs w:val="20"/>
              </w:rPr>
              <w:t>01/11/2021</w:t>
            </w:r>
          </w:p>
        </w:tc>
      </w:tr>
      <w:tr w:rsidR="00E4251F" w:rsidRPr="00E4251F" w:rsidTr="004064F8">
        <w:tc>
          <w:tcPr>
            <w:tcW w:w="2024" w:type="dxa"/>
          </w:tcPr>
          <w:p w:rsidR="00E4251F" w:rsidRPr="00E4251F" w:rsidRDefault="00E4251F" w:rsidP="004064F8">
            <w:pPr>
              <w:rPr>
                <w:sz w:val="20"/>
                <w:szCs w:val="20"/>
              </w:rPr>
            </w:pPr>
            <w:r w:rsidRPr="00E4251F">
              <w:rPr>
                <w:color w:val="000000" w:themeColor="text1"/>
                <w:sz w:val="20"/>
                <w:szCs w:val="20"/>
              </w:rPr>
              <w:t>To be more creative and innovative in nature by releasing stress</w:t>
            </w:r>
          </w:p>
          <w:p w:rsidR="00E4251F" w:rsidRPr="00E4251F" w:rsidRDefault="00E4251F" w:rsidP="004064F8">
            <w:pPr>
              <w:rPr>
                <w:sz w:val="20"/>
                <w:szCs w:val="20"/>
              </w:rPr>
            </w:pPr>
          </w:p>
          <w:p w:rsidR="00E4251F" w:rsidRPr="00E4251F" w:rsidRDefault="00E4251F" w:rsidP="004064F8">
            <w:pPr>
              <w:rPr>
                <w:sz w:val="20"/>
                <w:szCs w:val="20"/>
              </w:rPr>
            </w:pPr>
          </w:p>
        </w:tc>
        <w:tc>
          <w:tcPr>
            <w:tcW w:w="1770" w:type="dxa"/>
          </w:tcPr>
          <w:p w:rsidR="00E4251F" w:rsidRPr="00E4251F" w:rsidRDefault="00E4251F" w:rsidP="004064F8">
            <w:pPr>
              <w:rPr>
                <w:sz w:val="20"/>
                <w:szCs w:val="20"/>
              </w:rPr>
            </w:pPr>
            <w:r w:rsidRPr="00E4251F">
              <w:rPr>
                <w:color w:val="000000" w:themeColor="text1"/>
                <w:sz w:val="20"/>
                <w:szCs w:val="20"/>
              </w:rPr>
              <w:t>Long term</w:t>
            </w:r>
          </w:p>
        </w:tc>
        <w:tc>
          <w:tcPr>
            <w:tcW w:w="2280" w:type="dxa"/>
          </w:tcPr>
          <w:p w:rsidR="00E4251F" w:rsidRPr="00E4251F" w:rsidRDefault="00E4251F" w:rsidP="004064F8">
            <w:pPr>
              <w:rPr>
                <w:sz w:val="20"/>
                <w:szCs w:val="20"/>
              </w:rPr>
            </w:pPr>
            <w:r w:rsidRPr="00E4251F">
              <w:rPr>
                <w:color w:val="000000" w:themeColor="text1"/>
                <w:sz w:val="20"/>
                <w:szCs w:val="20"/>
              </w:rPr>
              <w:t>Extreme workloads can reduce the ability to think critically. Innovation, creativity and motivation  will be needed to maintain stability in the work life balance</w:t>
            </w:r>
          </w:p>
        </w:tc>
        <w:tc>
          <w:tcPr>
            <w:tcW w:w="1405" w:type="dxa"/>
          </w:tcPr>
          <w:p w:rsidR="00E4251F" w:rsidRPr="00E4251F" w:rsidRDefault="00E4251F" w:rsidP="004064F8">
            <w:pPr>
              <w:rPr>
                <w:sz w:val="20"/>
                <w:szCs w:val="20"/>
              </w:rPr>
            </w:pPr>
            <w:r w:rsidRPr="00E4251F">
              <w:rPr>
                <w:sz w:val="20"/>
                <w:szCs w:val="20"/>
              </w:rPr>
              <w:t>10/12/20</w:t>
            </w:r>
          </w:p>
        </w:tc>
        <w:tc>
          <w:tcPr>
            <w:tcW w:w="2645" w:type="dxa"/>
          </w:tcPr>
          <w:p w:rsidR="00E4251F" w:rsidRPr="00E4251F" w:rsidRDefault="00E4251F" w:rsidP="004064F8">
            <w:pPr>
              <w:rPr>
                <w:sz w:val="20"/>
                <w:szCs w:val="20"/>
              </w:rPr>
            </w:pPr>
            <w:r w:rsidRPr="00E4251F">
              <w:rPr>
                <w:color w:val="000000" w:themeColor="text1"/>
                <w:sz w:val="20"/>
                <w:szCs w:val="20"/>
              </w:rPr>
              <w:t>I have not found any progress in this aspect till data</w:t>
            </w:r>
          </w:p>
        </w:tc>
        <w:tc>
          <w:tcPr>
            <w:tcW w:w="2025" w:type="dxa"/>
          </w:tcPr>
          <w:p w:rsidR="00E4251F" w:rsidRPr="00E4251F" w:rsidRDefault="00E4251F" w:rsidP="004064F8">
            <w:pPr>
              <w:rPr>
                <w:sz w:val="20"/>
                <w:szCs w:val="20"/>
              </w:rPr>
            </w:pPr>
            <w:r w:rsidRPr="00E4251F">
              <w:rPr>
                <w:color w:val="000000" w:themeColor="text1"/>
                <w:sz w:val="20"/>
                <w:szCs w:val="20"/>
              </w:rPr>
              <w:t>I will check more online videos and resources about the ability to release the stress, to allocate my free time on beneficial activities</w:t>
            </w:r>
          </w:p>
        </w:tc>
        <w:tc>
          <w:tcPr>
            <w:tcW w:w="1851" w:type="dxa"/>
          </w:tcPr>
          <w:p w:rsidR="00E4251F" w:rsidRPr="00E4251F" w:rsidRDefault="00E4251F" w:rsidP="004064F8">
            <w:pPr>
              <w:rPr>
                <w:sz w:val="20"/>
                <w:szCs w:val="20"/>
              </w:rPr>
            </w:pPr>
            <w:r w:rsidRPr="00E4251F">
              <w:rPr>
                <w:rFonts w:cs="Times New Roman"/>
                <w:color w:val="000000" w:themeColor="text1"/>
                <w:sz w:val="20"/>
                <w:szCs w:val="20"/>
              </w:rPr>
              <w:t>01/12/2021</w:t>
            </w:r>
          </w:p>
        </w:tc>
      </w:tr>
    </w:tbl>
    <w:p w:rsidR="00E4251F" w:rsidRDefault="00E4251F" w:rsidP="00E4251F">
      <w:pPr>
        <w:rPr>
          <w:sz w:val="20"/>
          <w:szCs w:val="20"/>
        </w:rPr>
      </w:pPr>
    </w:p>
    <w:p w:rsidR="00E4251F" w:rsidRDefault="00E4251F" w:rsidP="00E4251F">
      <w:pPr>
        <w:rPr>
          <w:sz w:val="20"/>
          <w:szCs w:val="20"/>
        </w:rPr>
      </w:pPr>
    </w:p>
    <w:p w:rsidR="00E4251F" w:rsidRDefault="00E4251F" w:rsidP="00E4251F">
      <w:pPr>
        <w:rPr>
          <w:sz w:val="20"/>
          <w:szCs w:val="20"/>
        </w:rPr>
      </w:pPr>
    </w:p>
    <w:p w:rsidR="00BD0075" w:rsidRPr="00E4251F" w:rsidRDefault="00BD0075" w:rsidP="00AF2458">
      <w:pPr>
        <w:rPr>
          <w:rFonts w:eastAsia="Times New Roman" w:cs="Times New Roman"/>
          <w:sz w:val="20"/>
          <w:szCs w:val="20"/>
        </w:rPr>
      </w:pPr>
    </w:p>
    <w:p w:rsidR="00C47D17" w:rsidRPr="00E4251F" w:rsidRDefault="00C47D17" w:rsidP="00C47D17">
      <w:pPr>
        <w:rPr>
          <w:b/>
          <w:sz w:val="20"/>
          <w:szCs w:val="20"/>
          <w:lang w:eastAsia="en-GB"/>
        </w:rPr>
      </w:pPr>
    </w:p>
    <w:p w:rsidR="00C47D17" w:rsidRDefault="00F100AE" w:rsidP="00F100AE">
      <w:pPr>
        <w:pStyle w:val="Heading1"/>
        <w:rPr>
          <w:sz w:val="28"/>
          <w:szCs w:val="28"/>
        </w:rPr>
      </w:pPr>
      <w:bookmarkStart w:id="7" w:name="_Toc56696882"/>
      <w:bookmarkStart w:id="8" w:name="_Toc61274154"/>
      <w:r>
        <w:rPr>
          <w:sz w:val="28"/>
          <w:szCs w:val="28"/>
        </w:rPr>
        <w:t xml:space="preserve">Main </w:t>
      </w:r>
      <w:r w:rsidR="00C47D17" w:rsidRPr="00E4251F">
        <w:rPr>
          <w:sz w:val="28"/>
          <w:szCs w:val="28"/>
        </w:rPr>
        <w:t>Conclusion</w:t>
      </w:r>
      <w:bookmarkEnd w:id="7"/>
      <w:bookmarkEnd w:id="8"/>
    </w:p>
    <w:p w:rsidR="00F100AE" w:rsidRPr="00F100AE" w:rsidRDefault="00F100AE" w:rsidP="00F100AE">
      <w:pPr>
        <w:rPr>
          <w:lang w:eastAsia="en-GB"/>
        </w:rPr>
      </w:pPr>
    </w:p>
    <w:p w:rsidR="009A058D" w:rsidRDefault="009A058D" w:rsidP="009A058D">
      <w:pPr>
        <w:rPr>
          <w:color w:val="FF0000"/>
        </w:rPr>
      </w:pPr>
      <w:r w:rsidRPr="5F8F4175">
        <w:t xml:space="preserve">Communication skills, teamwork ability, time management along with listening skills and proactive approach can be regarded as strengths. A professional occupational therapist will require all of these elements. However, lacking of confidence, new ideas and more practice can be reflected. These will be required to be improved with the help of action plan. </w:t>
      </w:r>
      <w:r w:rsidR="00CE0E15">
        <w:t xml:space="preserve">The study has adopted Gibbs’ </w:t>
      </w:r>
      <w:r w:rsidR="00BE1DB6">
        <w:t>reflective</w:t>
      </w:r>
      <w:r w:rsidR="00CE0E15">
        <w:t xml:space="preserve"> cycle for t</w:t>
      </w:r>
      <w:r w:rsidR="00BE1DB6">
        <w:t>he analysis of the skill acquir</w:t>
      </w:r>
      <w:r w:rsidR="00CE0E15">
        <w:t xml:space="preserve">ed from the class </w:t>
      </w:r>
      <w:r w:rsidR="00BE1DB6">
        <w:t>exercises</w:t>
      </w:r>
      <w:r w:rsidR="00CE0E15">
        <w:t xml:space="preserve"> and the </w:t>
      </w:r>
      <w:r w:rsidR="00BE1DB6">
        <w:t>experiences</w:t>
      </w:r>
      <w:r w:rsidR="00CE0E15">
        <w:t xml:space="preserve"> from the work since 5 years. VAK </w:t>
      </w:r>
      <w:r w:rsidR="00BE1DB6">
        <w:t>self-assessment</w:t>
      </w:r>
      <w:r w:rsidR="00CE0E15">
        <w:t xml:space="preserve"> has been performed to identify </w:t>
      </w:r>
      <w:r w:rsidR="00BE1DB6">
        <w:t xml:space="preserve">visual learning </w:t>
      </w:r>
      <w:r w:rsidR="009D6C70">
        <w:t>skills</w:t>
      </w:r>
      <w:r w:rsidR="00BE1DB6">
        <w:t xml:space="preserve">. </w:t>
      </w:r>
      <w:r w:rsidR="009D6C70">
        <w:t>Qualities</w:t>
      </w:r>
      <w:r w:rsidR="00BE1DB6">
        <w:t xml:space="preserve"> of a reflector have been acquired. In addition to </w:t>
      </w:r>
      <w:r w:rsidR="009D6C70">
        <w:t>that</w:t>
      </w:r>
      <w:r w:rsidR="00BE1DB6">
        <w:t xml:space="preserve">, SWOT </w:t>
      </w:r>
      <w:r w:rsidR="009D6C70">
        <w:t>has</w:t>
      </w:r>
      <w:r w:rsidR="00BE1DB6">
        <w:t xml:space="preserve"> helped to indicate the strengths and </w:t>
      </w:r>
      <w:r w:rsidR="009D6C70">
        <w:t>weaknesses</w:t>
      </w:r>
      <w:r w:rsidR="00BE1DB6">
        <w:t xml:space="preserve">. </w:t>
      </w:r>
    </w:p>
    <w:p w:rsidR="006431AA" w:rsidRDefault="006431AA">
      <w:pPr>
        <w:spacing w:line="259" w:lineRule="auto"/>
        <w:jc w:val="left"/>
        <w:rPr>
          <w:b/>
          <w:color w:val="000000" w:themeColor="text1"/>
        </w:rPr>
      </w:pPr>
      <w:r>
        <w:rPr>
          <w:b/>
          <w:color w:val="000000" w:themeColor="text1"/>
        </w:rPr>
        <w:br w:type="page"/>
      </w:r>
    </w:p>
    <w:p w:rsidR="006431AA" w:rsidRDefault="00B664CB" w:rsidP="00F100AE">
      <w:pPr>
        <w:pStyle w:val="Heading1"/>
        <w:rPr>
          <w:sz w:val="28"/>
          <w:szCs w:val="28"/>
        </w:rPr>
      </w:pPr>
      <w:bookmarkStart w:id="9" w:name="_Toc61274155"/>
      <w:r w:rsidRPr="00E4251F">
        <w:rPr>
          <w:sz w:val="28"/>
          <w:szCs w:val="28"/>
        </w:rPr>
        <w:lastRenderedPageBreak/>
        <w:t>Reference List</w:t>
      </w:r>
      <w:bookmarkEnd w:id="9"/>
    </w:p>
    <w:p w:rsidR="00F100AE" w:rsidRPr="00F100AE" w:rsidRDefault="00F100AE" w:rsidP="00F100AE">
      <w:pPr>
        <w:rPr>
          <w:lang w:eastAsia="en-GB"/>
        </w:rPr>
      </w:pPr>
    </w:p>
    <w:p w:rsidR="006431AA" w:rsidRDefault="003455DC" w:rsidP="00C47D17">
      <w:r>
        <w:t>Apipah, S.</w:t>
      </w:r>
      <w:r w:rsidR="006431AA" w:rsidRPr="00AA0940">
        <w:t xml:space="preserve"> </w:t>
      </w:r>
      <w:r w:rsidR="005602F3">
        <w:t>(</w:t>
      </w:r>
      <w:r w:rsidR="006431AA" w:rsidRPr="00AA0940">
        <w:t>2018</w:t>
      </w:r>
      <w:r w:rsidR="005602F3">
        <w:t xml:space="preserve">) </w:t>
      </w:r>
      <w:r>
        <w:t>‘</w:t>
      </w:r>
      <w:r w:rsidRPr="00AA0940">
        <w:t>An</w:t>
      </w:r>
      <w:r w:rsidR="006431AA" w:rsidRPr="00AA0940">
        <w:t xml:space="preserve"> analysis of mathematical connection ability based on student learning style on visualization auditory kinesthetic (VAK) learnin</w:t>
      </w:r>
      <w:r w:rsidR="005602F3">
        <w:t>g model with self-assessment</w:t>
      </w:r>
      <w:r>
        <w:t xml:space="preserve">’, </w:t>
      </w:r>
      <w:r w:rsidR="006431AA" w:rsidRPr="000E4A77">
        <w:rPr>
          <w:i/>
          <w:iCs/>
        </w:rPr>
        <w:t>Journal of Physics: Conference Series</w:t>
      </w:r>
      <w:r w:rsidR="005602F3">
        <w:t>,</w:t>
      </w:r>
      <w:r w:rsidR="006431AA" w:rsidRPr="00AA0940">
        <w:t xml:space="preserve"> 983</w:t>
      </w:r>
      <w:r w:rsidR="005602F3">
        <w:t>(1)</w:t>
      </w:r>
      <w:r>
        <w:t>, p.012138.</w:t>
      </w:r>
    </w:p>
    <w:p w:rsidR="004321EA" w:rsidRDefault="003455DC" w:rsidP="00C47D17">
      <w:r>
        <w:rPr>
          <w:rFonts w:eastAsia="Calibri" w:cs="Times New Roman"/>
          <w:color w:val="000000"/>
          <w:szCs w:val="24"/>
        </w:rPr>
        <w:t>Cottrell</w:t>
      </w:r>
      <w:r w:rsidR="00EE321E">
        <w:rPr>
          <w:rFonts w:eastAsia="Calibri" w:cs="Times New Roman"/>
          <w:color w:val="000000"/>
          <w:szCs w:val="24"/>
        </w:rPr>
        <w:t>, S. (</w:t>
      </w:r>
      <w:r w:rsidR="004321EA">
        <w:rPr>
          <w:rFonts w:eastAsia="Calibri" w:cs="Times New Roman"/>
          <w:color w:val="000000"/>
          <w:szCs w:val="24"/>
        </w:rPr>
        <w:t>2003)</w:t>
      </w:r>
      <w:r w:rsidR="00EE321E">
        <w:rPr>
          <w:rFonts w:eastAsia="Calibri" w:cs="Times New Roman"/>
          <w:color w:val="000000"/>
          <w:szCs w:val="24"/>
        </w:rPr>
        <w:t xml:space="preserve"> </w:t>
      </w:r>
      <w:r w:rsidR="004321EA" w:rsidRPr="000E4A77">
        <w:rPr>
          <w:rFonts w:eastAsia="Calibri" w:cs="Times New Roman"/>
          <w:iCs/>
          <w:color w:val="000000"/>
          <w:szCs w:val="24"/>
        </w:rPr>
        <w:t>Skills for Success</w:t>
      </w:r>
      <w:r w:rsidR="004321EA" w:rsidRPr="000E4A77">
        <w:rPr>
          <w:rFonts w:eastAsia="Calibri" w:cs="Times New Roman"/>
          <w:color w:val="000000"/>
          <w:szCs w:val="24"/>
        </w:rPr>
        <w:t xml:space="preserve"> - </w:t>
      </w:r>
      <w:r w:rsidR="004321EA" w:rsidRPr="000E4A77">
        <w:rPr>
          <w:rFonts w:eastAsia="Calibri" w:cs="Times New Roman"/>
          <w:iCs/>
          <w:color w:val="000000"/>
          <w:szCs w:val="24"/>
        </w:rPr>
        <w:t>The personal Development Planning Handbook</w:t>
      </w:r>
      <w:r w:rsidR="004321EA">
        <w:rPr>
          <w:rFonts w:eastAsia="Calibri" w:cs="Times New Roman"/>
          <w:color w:val="000000"/>
          <w:szCs w:val="24"/>
        </w:rPr>
        <w:t>. Hampshire: Palgrave Macmillan</w:t>
      </w:r>
    </w:p>
    <w:p w:rsidR="006431AA" w:rsidRDefault="006431AA" w:rsidP="00444A5A">
      <w:pPr>
        <w:rPr>
          <w:shd w:val="clear" w:color="auto" w:fill="FFFFFF"/>
        </w:rPr>
      </w:pPr>
      <w:r>
        <w:rPr>
          <w:shd w:val="clear" w:color="auto" w:fill="FFFFFF"/>
        </w:rPr>
        <w:t>Dahl-Popolizio, S., Mans</w:t>
      </w:r>
      <w:r w:rsidR="003455DC">
        <w:rPr>
          <w:shd w:val="clear" w:color="auto" w:fill="FFFFFF"/>
        </w:rPr>
        <w:t>on, L., Muir, S. and Rogers, O.</w:t>
      </w:r>
      <w:r>
        <w:rPr>
          <w:shd w:val="clear" w:color="auto" w:fill="FFFFFF"/>
        </w:rPr>
        <w:t xml:space="preserve"> </w:t>
      </w:r>
      <w:r w:rsidR="000E4A77">
        <w:rPr>
          <w:shd w:val="clear" w:color="auto" w:fill="FFFFFF"/>
        </w:rPr>
        <w:t>(</w:t>
      </w:r>
      <w:r>
        <w:rPr>
          <w:shd w:val="clear" w:color="auto" w:fill="FFFFFF"/>
        </w:rPr>
        <w:t>2016</w:t>
      </w:r>
      <w:r w:rsidR="000E4A77">
        <w:rPr>
          <w:shd w:val="clear" w:color="auto" w:fill="FFFFFF"/>
        </w:rPr>
        <w:t>) ‘</w:t>
      </w:r>
      <w:r>
        <w:rPr>
          <w:shd w:val="clear" w:color="auto" w:fill="FFFFFF"/>
        </w:rPr>
        <w:t>Enhancing the value of integrated primary care: T</w:t>
      </w:r>
      <w:r w:rsidR="000E4A77">
        <w:rPr>
          <w:shd w:val="clear" w:color="auto" w:fill="FFFFFF"/>
        </w:rPr>
        <w:t>he role of occupational therapy’</w:t>
      </w:r>
      <w:r w:rsidR="003455DC">
        <w:rPr>
          <w:shd w:val="clear" w:color="auto" w:fill="FFFFFF"/>
        </w:rPr>
        <w:t xml:space="preserve">, </w:t>
      </w:r>
      <w:r>
        <w:rPr>
          <w:i/>
          <w:iCs/>
          <w:shd w:val="clear" w:color="auto" w:fill="FFFFFF"/>
        </w:rPr>
        <w:t>Families, Systems, &amp; Health</w:t>
      </w:r>
      <w:r>
        <w:rPr>
          <w:shd w:val="clear" w:color="auto" w:fill="FFFFFF"/>
        </w:rPr>
        <w:t>, </w:t>
      </w:r>
      <w:r>
        <w:rPr>
          <w:i/>
          <w:iCs/>
          <w:shd w:val="clear" w:color="auto" w:fill="FFFFFF"/>
        </w:rPr>
        <w:t>34</w:t>
      </w:r>
      <w:r>
        <w:rPr>
          <w:shd w:val="clear" w:color="auto" w:fill="FFFFFF"/>
        </w:rPr>
        <w:t>(3), p.270.</w:t>
      </w:r>
    </w:p>
    <w:p w:rsidR="006431AA" w:rsidRDefault="000E4A77" w:rsidP="00C47D17">
      <w:r>
        <w:t>Mongin, P</w:t>
      </w:r>
      <w:r w:rsidR="003455DC">
        <w:t>. (</w:t>
      </w:r>
      <w:r w:rsidR="006431AA" w:rsidRPr="00D60696">
        <w:t>2016</w:t>
      </w:r>
      <w:r>
        <w:t>) ‘</w:t>
      </w:r>
      <w:r w:rsidR="006431AA" w:rsidRPr="00D60696">
        <w:t xml:space="preserve">Spurious unanimity and the Pareto </w:t>
      </w:r>
      <w:r w:rsidR="003455DC" w:rsidRPr="00D60696">
        <w:t>principle</w:t>
      </w:r>
      <w:r w:rsidR="003455DC">
        <w:t>’,</w:t>
      </w:r>
      <w:r w:rsidR="003455DC" w:rsidRPr="00D60696">
        <w:rPr>
          <w:i/>
          <w:iCs/>
        </w:rPr>
        <w:t xml:space="preserve"> Economics</w:t>
      </w:r>
      <w:r w:rsidR="006431AA" w:rsidRPr="00D60696">
        <w:rPr>
          <w:i/>
          <w:iCs/>
        </w:rPr>
        <w:t xml:space="preserve"> &amp; Philosophy</w:t>
      </w:r>
      <w:r w:rsidR="006431AA" w:rsidRPr="00D60696">
        <w:t>, </w:t>
      </w:r>
      <w:r>
        <w:t xml:space="preserve"> </w:t>
      </w:r>
      <w:r w:rsidR="006431AA" w:rsidRPr="00D60696">
        <w:rPr>
          <w:i/>
          <w:iCs/>
        </w:rPr>
        <w:t>32</w:t>
      </w:r>
      <w:r w:rsidR="006431AA" w:rsidRPr="00D60696">
        <w:t>(3), pp.511-532.</w:t>
      </w:r>
    </w:p>
    <w:p w:rsidR="004321EA" w:rsidRDefault="003455DC" w:rsidP="004321EA">
      <w:pPr>
        <w:autoSpaceDE w:val="0"/>
        <w:autoSpaceDN w:val="0"/>
        <w:adjustRightInd w:val="0"/>
        <w:rPr>
          <w:rFonts w:eastAsia="Calibri" w:cs="Times New Roman"/>
          <w:color w:val="000000"/>
          <w:szCs w:val="24"/>
        </w:rPr>
      </w:pPr>
      <w:r>
        <w:rPr>
          <w:rFonts w:eastAsia="Calibri" w:cs="Times New Roman"/>
          <w:color w:val="000000"/>
          <w:szCs w:val="24"/>
        </w:rPr>
        <w:t>Morgan, P. (2016)</w:t>
      </w:r>
      <w:r w:rsidR="004321EA" w:rsidRPr="000B2F5B">
        <w:rPr>
          <w:rFonts w:eastAsia="Calibri" w:cs="Times New Roman"/>
          <w:color w:val="000000"/>
          <w:szCs w:val="24"/>
        </w:rPr>
        <w:t xml:space="preserve"> The Business Student’s Guide to Study and Employability. California: Sage Publications</w:t>
      </w:r>
    </w:p>
    <w:p w:rsidR="004321EA" w:rsidRPr="004321EA" w:rsidRDefault="004321EA" w:rsidP="004321EA">
      <w:pPr>
        <w:autoSpaceDE w:val="0"/>
        <w:autoSpaceDN w:val="0"/>
        <w:adjustRightInd w:val="0"/>
        <w:rPr>
          <w:rFonts w:eastAsia="Calibri" w:cs="Times New Roman"/>
          <w:color w:val="000000"/>
          <w:szCs w:val="24"/>
        </w:rPr>
      </w:pPr>
      <w:r>
        <w:t>National Careers Service, Explore Careers Occupational Therapist</w:t>
      </w:r>
      <w:r w:rsidR="003455DC">
        <w:t>.</w:t>
      </w:r>
      <w:r>
        <w:t xml:space="preserve"> Available at: </w:t>
      </w:r>
      <w:hyperlink r:id="rId7" w:history="1">
        <w:r w:rsidRPr="00BA4F25">
          <w:rPr>
            <w:rStyle w:val="Hyperlink"/>
          </w:rPr>
          <w:t>http://nationalcareers.service.gov.uk/job-profiles/occupational-therapist</w:t>
        </w:r>
      </w:hyperlink>
      <w:r w:rsidR="003455DC">
        <w:t xml:space="preserve"> (Accessed : 20 November 2020)</w:t>
      </w:r>
      <w:r w:rsidR="008355B6">
        <w:t>.</w:t>
      </w:r>
    </w:p>
    <w:p w:rsidR="006431AA" w:rsidRDefault="006431AA" w:rsidP="00444A5A">
      <w:pPr>
        <w:rPr>
          <w:shd w:val="clear" w:color="auto" w:fill="FFFFFF"/>
        </w:rPr>
      </w:pPr>
      <w:r>
        <w:rPr>
          <w:shd w:val="clear" w:color="auto" w:fill="FFFFFF"/>
        </w:rPr>
        <w:t>Parente, M., Tofani, M., De Santis, R., Esposito, G</w:t>
      </w:r>
      <w:r w:rsidR="003455DC">
        <w:rPr>
          <w:shd w:val="clear" w:color="auto" w:fill="FFFFFF"/>
        </w:rPr>
        <w:t>., Santilli, V. and Galeoto, G.</w:t>
      </w:r>
      <w:r>
        <w:rPr>
          <w:shd w:val="clear" w:color="auto" w:fill="FFFFFF"/>
        </w:rPr>
        <w:t xml:space="preserve"> </w:t>
      </w:r>
      <w:r w:rsidR="000E4A77">
        <w:rPr>
          <w:shd w:val="clear" w:color="auto" w:fill="FFFFFF"/>
        </w:rPr>
        <w:t>(</w:t>
      </w:r>
      <w:r>
        <w:rPr>
          <w:shd w:val="clear" w:color="auto" w:fill="FFFFFF"/>
        </w:rPr>
        <w:t>2017</w:t>
      </w:r>
      <w:r w:rsidR="000E4A77">
        <w:rPr>
          <w:shd w:val="clear" w:color="auto" w:fill="FFFFFF"/>
        </w:rPr>
        <w:t>)</w:t>
      </w:r>
      <w:r w:rsidR="003455DC">
        <w:rPr>
          <w:shd w:val="clear" w:color="auto" w:fill="FFFFFF"/>
        </w:rPr>
        <w:t>’</w:t>
      </w:r>
      <w:r>
        <w:rPr>
          <w:shd w:val="clear" w:color="auto" w:fill="FFFFFF"/>
        </w:rPr>
        <w:t>The role of the occupational therapist in di</w:t>
      </w:r>
      <w:r w:rsidR="003455DC">
        <w:rPr>
          <w:shd w:val="clear" w:color="auto" w:fill="FFFFFF"/>
        </w:rPr>
        <w:t>saster areas: systematic review’,</w:t>
      </w:r>
      <w:r>
        <w:rPr>
          <w:shd w:val="clear" w:color="auto" w:fill="FFFFFF"/>
        </w:rPr>
        <w:t> </w:t>
      </w:r>
      <w:r>
        <w:rPr>
          <w:i/>
          <w:iCs/>
          <w:shd w:val="clear" w:color="auto" w:fill="FFFFFF"/>
        </w:rPr>
        <w:t>Occupational therapy international</w:t>
      </w:r>
      <w:r>
        <w:rPr>
          <w:shd w:val="clear" w:color="auto" w:fill="FFFFFF"/>
        </w:rPr>
        <w:t>.</w:t>
      </w:r>
    </w:p>
    <w:p w:rsidR="006431AA" w:rsidRDefault="006431AA" w:rsidP="00C47D17">
      <w:r w:rsidRPr="00B664CB">
        <w:t>rcot.co.uk</w:t>
      </w:r>
      <w:r w:rsidRPr="00B664CB">
        <w:rPr>
          <w:i/>
          <w:iCs/>
        </w:rPr>
        <w:t xml:space="preserve"> </w:t>
      </w:r>
      <w:r w:rsidRPr="00CD43D9">
        <w:rPr>
          <w:iCs/>
        </w:rPr>
        <w:t>2020</w:t>
      </w:r>
      <w:r>
        <w:rPr>
          <w:i/>
          <w:iCs/>
        </w:rPr>
        <w:t xml:space="preserve">. </w:t>
      </w:r>
      <w:r w:rsidRPr="00B664CB">
        <w:rPr>
          <w:i/>
          <w:iCs/>
        </w:rPr>
        <w:t>Care Act 2014: Occupational Therapy Wellbeing Guide - RCOT</w:t>
      </w:r>
      <w:r w:rsidRPr="00B664CB">
        <w:t> (2020). Available at: https://www.rcot.co.uk/practice-resources/rcot-publications/downloads/care-act-2014</w:t>
      </w:r>
      <w:r w:rsidR="003455DC">
        <w:t>-wellbeing (</w:t>
      </w:r>
      <w:r w:rsidR="00BD0075">
        <w:t>Accessed</w:t>
      </w:r>
      <w:r w:rsidR="008355B6">
        <w:t xml:space="preserve"> 29</w:t>
      </w:r>
      <w:r w:rsidR="003455DC">
        <w:t xml:space="preserve"> November 2020)</w:t>
      </w:r>
      <w:r w:rsidRPr="00B664CB">
        <w:t>.</w:t>
      </w:r>
    </w:p>
    <w:p w:rsidR="006431AA" w:rsidRDefault="006431AA" w:rsidP="00B664CB">
      <w:r w:rsidRPr="006412A6">
        <w:t>Sekarwinahyu, M., Rustaman, N</w:t>
      </w:r>
      <w:r w:rsidR="00A931F0">
        <w:t>.Y., Widodo, A. and Riandi, R.,(2019) ‘</w:t>
      </w:r>
      <w:r w:rsidRPr="006412A6">
        <w:t>Development of problem based learning for online tutorial program in plant development using Gibbs’ reflective cycle and e-portfolio to enhance reflective thinking skills</w:t>
      </w:r>
      <w:r w:rsidR="00A931F0">
        <w:t>’</w:t>
      </w:r>
      <w:r w:rsidR="003455DC">
        <w:t>,</w:t>
      </w:r>
      <w:r w:rsidRPr="006412A6">
        <w:t> </w:t>
      </w:r>
      <w:r w:rsidRPr="006412A6">
        <w:rPr>
          <w:i/>
          <w:iCs/>
        </w:rPr>
        <w:t>Journal of Physics: Conference Series</w:t>
      </w:r>
      <w:r w:rsidR="00A931F0">
        <w:t> ,</w:t>
      </w:r>
      <w:r w:rsidRPr="006412A6">
        <w:t>1157</w:t>
      </w:r>
      <w:r w:rsidR="00A931F0">
        <w:t>(2), p. 022099.</w:t>
      </w:r>
    </w:p>
    <w:p w:rsidR="006F4E60" w:rsidRDefault="003455DC" w:rsidP="005D04BF">
      <w:pPr>
        <w:autoSpaceDE w:val="0"/>
        <w:autoSpaceDN w:val="0"/>
        <w:adjustRightInd w:val="0"/>
        <w:rPr>
          <w:rFonts w:cs="Times New Roman"/>
          <w:color w:val="222222"/>
          <w:szCs w:val="24"/>
          <w:shd w:val="clear" w:color="auto" w:fill="FFFFFF"/>
        </w:rPr>
      </w:pPr>
      <w:r>
        <w:rPr>
          <w:rFonts w:cs="Times New Roman"/>
          <w:color w:val="222222"/>
          <w:szCs w:val="24"/>
          <w:shd w:val="clear" w:color="auto" w:fill="FFFFFF"/>
        </w:rPr>
        <w:t>Weiste, E. (2018)</w:t>
      </w:r>
      <w:r w:rsidR="00A931F0">
        <w:rPr>
          <w:rFonts w:cs="Times New Roman"/>
          <w:color w:val="222222"/>
          <w:szCs w:val="24"/>
          <w:shd w:val="clear" w:color="auto" w:fill="FFFFFF"/>
        </w:rPr>
        <w:t>’</w:t>
      </w:r>
      <w:r w:rsidR="006F4E60" w:rsidRPr="006F4E60">
        <w:rPr>
          <w:rFonts w:cs="Times New Roman"/>
          <w:color w:val="222222"/>
          <w:szCs w:val="24"/>
          <w:shd w:val="clear" w:color="auto" w:fill="FFFFFF"/>
        </w:rPr>
        <w:t xml:space="preserve"> Relational interaction in occupational therapy: Conversation analysis of positive feedback</w:t>
      </w:r>
      <w:r>
        <w:rPr>
          <w:rFonts w:cs="Times New Roman"/>
          <w:color w:val="222222"/>
          <w:szCs w:val="24"/>
          <w:shd w:val="clear" w:color="auto" w:fill="FFFFFF"/>
        </w:rPr>
        <w:t>’,</w:t>
      </w:r>
      <w:r w:rsidR="006F4E60" w:rsidRPr="006F4E60">
        <w:rPr>
          <w:rFonts w:cs="Times New Roman"/>
          <w:color w:val="222222"/>
          <w:szCs w:val="24"/>
          <w:shd w:val="clear" w:color="auto" w:fill="FFFFFF"/>
        </w:rPr>
        <w:t> </w:t>
      </w:r>
      <w:r w:rsidR="006F4E60" w:rsidRPr="006F4E60">
        <w:rPr>
          <w:rFonts w:cs="Times New Roman"/>
          <w:i/>
          <w:iCs/>
          <w:color w:val="222222"/>
          <w:szCs w:val="24"/>
          <w:shd w:val="clear" w:color="auto" w:fill="FFFFFF"/>
        </w:rPr>
        <w:t>Scandinavian Journal of Occupational Therapy</w:t>
      </w:r>
      <w:r w:rsidR="006F4E60" w:rsidRPr="006F4E60">
        <w:rPr>
          <w:rFonts w:cs="Times New Roman"/>
          <w:color w:val="222222"/>
          <w:szCs w:val="24"/>
          <w:shd w:val="clear" w:color="auto" w:fill="FFFFFF"/>
        </w:rPr>
        <w:t>, </w:t>
      </w:r>
      <w:r w:rsidR="006F4E60" w:rsidRPr="006F4E60">
        <w:rPr>
          <w:rFonts w:cs="Times New Roman"/>
          <w:i/>
          <w:iCs/>
          <w:color w:val="222222"/>
          <w:szCs w:val="24"/>
          <w:shd w:val="clear" w:color="auto" w:fill="FFFFFF"/>
        </w:rPr>
        <w:t>25</w:t>
      </w:r>
      <w:r w:rsidR="006F4E60" w:rsidRPr="006F4E60">
        <w:rPr>
          <w:rFonts w:cs="Times New Roman"/>
          <w:color w:val="222222"/>
          <w:szCs w:val="24"/>
          <w:shd w:val="clear" w:color="auto" w:fill="FFFFFF"/>
        </w:rPr>
        <w:t xml:space="preserve">(1), </w:t>
      </w:r>
      <w:r w:rsidR="00A931F0">
        <w:rPr>
          <w:rFonts w:cs="Times New Roman"/>
          <w:color w:val="222222"/>
          <w:szCs w:val="24"/>
          <w:shd w:val="clear" w:color="auto" w:fill="FFFFFF"/>
        </w:rPr>
        <w:t>pp.</w:t>
      </w:r>
      <w:r w:rsidR="006F4E60" w:rsidRPr="006F4E60">
        <w:rPr>
          <w:rFonts w:cs="Times New Roman"/>
          <w:color w:val="222222"/>
          <w:szCs w:val="24"/>
          <w:shd w:val="clear" w:color="auto" w:fill="FFFFFF"/>
        </w:rPr>
        <w:t>44-51.</w:t>
      </w:r>
    </w:p>
    <w:p w:rsidR="00496B83" w:rsidRDefault="00496B83" w:rsidP="009A058D">
      <w:pPr>
        <w:rPr>
          <w:shd w:val="clear" w:color="auto" w:fill="FFFFFF"/>
        </w:rPr>
      </w:pPr>
    </w:p>
    <w:p w:rsidR="00DC3DE1" w:rsidRDefault="00DC3DE1" w:rsidP="009A058D">
      <w:pPr>
        <w:rPr>
          <w:shd w:val="clear" w:color="auto" w:fill="FFFFFF"/>
        </w:rPr>
      </w:pPr>
    </w:p>
    <w:p w:rsidR="00DC3DE1" w:rsidRDefault="00DC3DE1"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9154C2" w:rsidRDefault="009154C2" w:rsidP="009A058D">
      <w:pPr>
        <w:rPr>
          <w:shd w:val="clear" w:color="auto" w:fill="FFFFFF"/>
        </w:rPr>
      </w:pPr>
    </w:p>
    <w:p w:rsidR="00DC3DE1" w:rsidRDefault="00DC3DE1" w:rsidP="009A058D">
      <w:pPr>
        <w:rPr>
          <w:shd w:val="clear" w:color="auto" w:fill="FFFFFF"/>
        </w:rPr>
      </w:pPr>
    </w:p>
    <w:p w:rsidR="00DC3DE1" w:rsidRDefault="00DC3DE1" w:rsidP="00BD0075">
      <w:pPr>
        <w:rPr>
          <w:shd w:val="clear" w:color="auto" w:fill="FFFFFF"/>
        </w:rPr>
      </w:pPr>
    </w:p>
    <w:p w:rsidR="00BD0075" w:rsidRDefault="00BD0075" w:rsidP="00BD0075">
      <w:pPr>
        <w:rPr>
          <w:shd w:val="clear" w:color="auto" w:fill="FFFFFF"/>
        </w:rPr>
      </w:pPr>
    </w:p>
    <w:sectPr w:rsidR="00BD0075" w:rsidSect="003A1F01">
      <w:footerReference w:type="default" r:id="rId8"/>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768F5" w:rsidRDefault="00E768F5" w:rsidP="00624454">
      <w:pPr>
        <w:spacing w:after="0" w:line="240" w:lineRule="auto"/>
      </w:pPr>
      <w:r>
        <w:separator/>
      </w:r>
    </w:p>
  </w:endnote>
  <w:endnote w:type="continuationSeparator" w:id="0">
    <w:p w:rsidR="00E768F5" w:rsidRDefault="00E768F5" w:rsidP="0062445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22130198"/>
      <w:docPartObj>
        <w:docPartGallery w:val="Page Numbers (Bottom of Page)"/>
        <w:docPartUnique/>
      </w:docPartObj>
    </w:sdtPr>
    <w:sdtEndPr>
      <w:rPr>
        <w:noProof/>
      </w:rPr>
    </w:sdtEndPr>
    <w:sdtContent>
      <w:p w:rsidR="00FA24BC" w:rsidRDefault="006944D0">
        <w:pPr>
          <w:pStyle w:val="Footer"/>
          <w:jc w:val="right"/>
        </w:pPr>
        <w:fldSimple w:instr=" PAGE   \* MERGEFORMAT ">
          <w:r w:rsidR="00FA488B">
            <w:rPr>
              <w:noProof/>
            </w:rPr>
            <w:t>4</w:t>
          </w:r>
        </w:fldSimple>
      </w:p>
    </w:sdtContent>
  </w:sdt>
  <w:p w:rsidR="00FA24BC" w:rsidRDefault="00FA24B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768F5" w:rsidRDefault="00E768F5" w:rsidP="00624454">
      <w:pPr>
        <w:spacing w:after="0" w:line="240" w:lineRule="auto"/>
      </w:pPr>
      <w:r>
        <w:separator/>
      </w:r>
    </w:p>
  </w:footnote>
  <w:footnote w:type="continuationSeparator" w:id="0">
    <w:p w:rsidR="00E768F5" w:rsidRDefault="00E768F5" w:rsidP="0062445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7F611A"/>
    <w:rsid w:val="00025739"/>
    <w:rsid w:val="000661EA"/>
    <w:rsid w:val="00074918"/>
    <w:rsid w:val="000D457A"/>
    <w:rsid w:val="000E4A77"/>
    <w:rsid w:val="000F4C39"/>
    <w:rsid w:val="000F52CB"/>
    <w:rsid w:val="00111998"/>
    <w:rsid w:val="001252B9"/>
    <w:rsid w:val="00125F70"/>
    <w:rsid w:val="001A1AA6"/>
    <w:rsid w:val="001B3CF7"/>
    <w:rsid w:val="001C2CD7"/>
    <w:rsid w:val="001F16F8"/>
    <w:rsid w:val="00202EF3"/>
    <w:rsid w:val="00232234"/>
    <w:rsid w:val="00252DD4"/>
    <w:rsid w:val="00282245"/>
    <w:rsid w:val="002B5C04"/>
    <w:rsid w:val="002E69EB"/>
    <w:rsid w:val="003124C3"/>
    <w:rsid w:val="00326C8A"/>
    <w:rsid w:val="003455DC"/>
    <w:rsid w:val="00360E35"/>
    <w:rsid w:val="003A1F01"/>
    <w:rsid w:val="003B40F8"/>
    <w:rsid w:val="003B45D1"/>
    <w:rsid w:val="003B75C0"/>
    <w:rsid w:val="003E226C"/>
    <w:rsid w:val="004321EA"/>
    <w:rsid w:val="00444A5A"/>
    <w:rsid w:val="004532F7"/>
    <w:rsid w:val="00496B83"/>
    <w:rsid w:val="004C6C20"/>
    <w:rsid w:val="005602F3"/>
    <w:rsid w:val="00563244"/>
    <w:rsid w:val="005D04BF"/>
    <w:rsid w:val="005E20CC"/>
    <w:rsid w:val="005F5ECC"/>
    <w:rsid w:val="00600874"/>
    <w:rsid w:val="0062394C"/>
    <w:rsid w:val="00623EA1"/>
    <w:rsid w:val="00624454"/>
    <w:rsid w:val="006431AA"/>
    <w:rsid w:val="0065623F"/>
    <w:rsid w:val="00662721"/>
    <w:rsid w:val="0067106D"/>
    <w:rsid w:val="006944D0"/>
    <w:rsid w:val="006D02AE"/>
    <w:rsid w:val="006E414F"/>
    <w:rsid w:val="006F1DA8"/>
    <w:rsid w:val="006F4E60"/>
    <w:rsid w:val="0070056C"/>
    <w:rsid w:val="007824F1"/>
    <w:rsid w:val="00794A5E"/>
    <w:rsid w:val="007F611A"/>
    <w:rsid w:val="007F6D49"/>
    <w:rsid w:val="0081519A"/>
    <w:rsid w:val="00824788"/>
    <w:rsid w:val="008355B6"/>
    <w:rsid w:val="0087512F"/>
    <w:rsid w:val="00890FDD"/>
    <w:rsid w:val="008B4784"/>
    <w:rsid w:val="008C598E"/>
    <w:rsid w:val="008F05A6"/>
    <w:rsid w:val="009154C2"/>
    <w:rsid w:val="00922D93"/>
    <w:rsid w:val="00934A7D"/>
    <w:rsid w:val="00965E80"/>
    <w:rsid w:val="00993D67"/>
    <w:rsid w:val="009A058D"/>
    <w:rsid w:val="009A2BFD"/>
    <w:rsid w:val="009C4887"/>
    <w:rsid w:val="009D2F5E"/>
    <w:rsid w:val="009D6C70"/>
    <w:rsid w:val="009F5291"/>
    <w:rsid w:val="009F6C35"/>
    <w:rsid w:val="00A70ADD"/>
    <w:rsid w:val="00A815D2"/>
    <w:rsid w:val="00A931F0"/>
    <w:rsid w:val="00AA0940"/>
    <w:rsid w:val="00AA2F0C"/>
    <w:rsid w:val="00AB130B"/>
    <w:rsid w:val="00AC61B7"/>
    <w:rsid w:val="00AD4840"/>
    <w:rsid w:val="00AF2458"/>
    <w:rsid w:val="00B326DF"/>
    <w:rsid w:val="00B43F2E"/>
    <w:rsid w:val="00B624C0"/>
    <w:rsid w:val="00B664CB"/>
    <w:rsid w:val="00B75349"/>
    <w:rsid w:val="00BA3CD0"/>
    <w:rsid w:val="00BD0075"/>
    <w:rsid w:val="00BE1DB6"/>
    <w:rsid w:val="00BE1F16"/>
    <w:rsid w:val="00C05C28"/>
    <w:rsid w:val="00C15AA4"/>
    <w:rsid w:val="00C47D17"/>
    <w:rsid w:val="00C66D3F"/>
    <w:rsid w:val="00C74E93"/>
    <w:rsid w:val="00CC7C9E"/>
    <w:rsid w:val="00CD43D9"/>
    <w:rsid w:val="00CE0E15"/>
    <w:rsid w:val="00D1086B"/>
    <w:rsid w:val="00D17FEE"/>
    <w:rsid w:val="00D60696"/>
    <w:rsid w:val="00D954EE"/>
    <w:rsid w:val="00DC3DE1"/>
    <w:rsid w:val="00DE2F44"/>
    <w:rsid w:val="00E4251F"/>
    <w:rsid w:val="00E768F5"/>
    <w:rsid w:val="00EC004C"/>
    <w:rsid w:val="00EE321E"/>
    <w:rsid w:val="00EF5BEB"/>
    <w:rsid w:val="00F054CC"/>
    <w:rsid w:val="00F100AE"/>
    <w:rsid w:val="00F2043B"/>
    <w:rsid w:val="00F8621A"/>
    <w:rsid w:val="00FA24BC"/>
    <w:rsid w:val="00FA4715"/>
    <w:rsid w:val="00FA488B"/>
    <w:rsid w:val="00FA7B27"/>
    <w:rsid w:val="00FC53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D17"/>
    <w:pPr>
      <w:spacing w:line="360" w:lineRule="auto"/>
      <w:jc w:val="both"/>
    </w:pPr>
    <w:rPr>
      <w:rFonts w:ascii="Times New Roman" w:hAnsi="Times New Roman"/>
      <w:sz w:val="24"/>
    </w:rPr>
  </w:style>
  <w:style w:type="paragraph" w:styleId="Heading1">
    <w:name w:val="heading 1"/>
    <w:basedOn w:val="Normal"/>
    <w:next w:val="Normal"/>
    <w:link w:val="Heading1Char"/>
    <w:rsid w:val="00AD4840"/>
    <w:pPr>
      <w:keepNext/>
      <w:keepLines/>
      <w:spacing w:before="400" w:after="120" w:line="276" w:lineRule="auto"/>
      <w:outlineLvl w:val="0"/>
    </w:pPr>
    <w:rPr>
      <w:rFonts w:eastAsia="Arial" w:cs="Arial"/>
      <w:b/>
      <w:szCs w:val="40"/>
      <w:lang w:eastAsia="en-GB"/>
    </w:rPr>
  </w:style>
  <w:style w:type="paragraph" w:styleId="Heading4">
    <w:name w:val="heading 4"/>
    <w:basedOn w:val="Normal"/>
    <w:next w:val="Normal"/>
    <w:link w:val="Heading4Char"/>
    <w:uiPriority w:val="9"/>
    <w:semiHidden/>
    <w:unhideWhenUsed/>
    <w:qFormat/>
    <w:rsid w:val="00B664C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D4840"/>
    <w:rPr>
      <w:rFonts w:ascii="Times New Roman" w:eastAsia="Arial" w:hAnsi="Times New Roman" w:cs="Arial"/>
      <w:b/>
      <w:sz w:val="24"/>
      <w:szCs w:val="40"/>
      <w:lang w:eastAsia="en-GB"/>
    </w:rPr>
  </w:style>
  <w:style w:type="paragraph" w:styleId="Title">
    <w:name w:val="Title"/>
    <w:basedOn w:val="Normal"/>
    <w:next w:val="Normal"/>
    <w:link w:val="TitleChar"/>
    <w:uiPriority w:val="10"/>
    <w:qFormat/>
    <w:rsid w:val="00C47D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D17"/>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semiHidden/>
    <w:rsid w:val="00B664CB"/>
    <w:rPr>
      <w:rFonts w:asciiTheme="majorHAnsi" w:eastAsiaTheme="majorEastAsia" w:hAnsiTheme="majorHAnsi" w:cstheme="majorBidi"/>
      <w:i/>
      <w:iCs/>
      <w:color w:val="2E74B5" w:themeColor="accent1" w:themeShade="BF"/>
      <w:sz w:val="24"/>
    </w:rPr>
  </w:style>
  <w:style w:type="table" w:styleId="TableGrid">
    <w:name w:val="Table Grid"/>
    <w:basedOn w:val="TableNormal"/>
    <w:uiPriority w:val="59"/>
    <w:rsid w:val="00D60696"/>
    <w:pPr>
      <w:spacing w:after="0" w:line="240" w:lineRule="auto"/>
    </w:pPr>
    <w:rPr>
      <w:lang w:val="en-I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624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454"/>
    <w:rPr>
      <w:rFonts w:ascii="Times New Roman" w:hAnsi="Times New Roman"/>
      <w:sz w:val="24"/>
    </w:rPr>
  </w:style>
  <w:style w:type="paragraph" w:styleId="Footer">
    <w:name w:val="footer"/>
    <w:basedOn w:val="Normal"/>
    <w:link w:val="FooterChar"/>
    <w:uiPriority w:val="99"/>
    <w:unhideWhenUsed/>
    <w:rsid w:val="00624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454"/>
    <w:rPr>
      <w:rFonts w:ascii="Times New Roman" w:hAnsi="Times New Roman"/>
      <w:sz w:val="24"/>
    </w:rPr>
  </w:style>
  <w:style w:type="paragraph" w:styleId="TOCHeading">
    <w:name w:val="TOC Heading"/>
    <w:basedOn w:val="Heading1"/>
    <w:next w:val="Normal"/>
    <w:uiPriority w:val="39"/>
    <w:unhideWhenUsed/>
    <w:qFormat/>
    <w:rsid w:val="00624454"/>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624454"/>
    <w:pPr>
      <w:spacing w:after="100"/>
    </w:pPr>
  </w:style>
  <w:style w:type="character" w:styleId="Hyperlink">
    <w:name w:val="Hyperlink"/>
    <w:basedOn w:val="DefaultParagraphFont"/>
    <w:uiPriority w:val="99"/>
    <w:unhideWhenUsed/>
    <w:rsid w:val="00624454"/>
    <w:rPr>
      <w:color w:val="0563C1" w:themeColor="hyperlink"/>
      <w:u w:val="single"/>
    </w:rPr>
  </w:style>
  <w:style w:type="paragraph" w:styleId="BalloonText">
    <w:name w:val="Balloon Text"/>
    <w:basedOn w:val="Normal"/>
    <w:link w:val="BalloonTextChar"/>
    <w:uiPriority w:val="99"/>
    <w:semiHidden/>
    <w:unhideWhenUsed/>
    <w:rsid w:val="00360E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0E35"/>
    <w:rPr>
      <w:rFonts w:ascii="Tahoma" w:hAnsi="Tahoma" w:cs="Tahoma"/>
      <w:sz w:val="16"/>
      <w:szCs w:val="16"/>
    </w:rPr>
  </w:style>
  <w:style w:type="character" w:styleId="SubtleEmphasis">
    <w:name w:val="Subtle Emphasis"/>
    <w:basedOn w:val="DefaultParagraphFont"/>
    <w:uiPriority w:val="19"/>
    <w:qFormat/>
    <w:rsid w:val="00965E80"/>
    <w:rPr>
      <w:i/>
      <w:iCs/>
      <w:color w:val="808080" w:themeColor="text1" w:themeTint="7F"/>
    </w:rPr>
  </w:style>
</w:styles>
</file>

<file path=word/webSettings.xml><?xml version="1.0" encoding="utf-8"?>
<w:webSettings xmlns:r="http://schemas.openxmlformats.org/officeDocument/2006/relationships" xmlns:w="http://schemas.openxmlformats.org/wordprocessingml/2006/main">
  <w:divs>
    <w:div w:id="1311208096">
      <w:bodyDiv w:val="1"/>
      <w:marLeft w:val="0"/>
      <w:marRight w:val="0"/>
      <w:marTop w:val="0"/>
      <w:marBottom w:val="0"/>
      <w:divBdr>
        <w:top w:val="none" w:sz="0" w:space="0" w:color="auto"/>
        <w:left w:val="none" w:sz="0" w:space="0" w:color="auto"/>
        <w:bottom w:val="none" w:sz="0" w:space="0" w:color="auto"/>
        <w:right w:val="none" w:sz="0" w:space="0" w:color="auto"/>
      </w:divBdr>
    </w:div>
    <w:div w:id="167392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nationalcareers.service.gov.uk/job-profiles/occupational-therapis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C2BB87-F930-404B-8405-67194F535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1969</TotalTime>
  <Pages>1</Pages>
  <Words>2154</Words>
  <Characters>12278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Aurora Copae</dc:creator>
  <cp:lastModifiedBy>auror</cp:lastModifiedBy>
  <cp:revision>14</cp:revision>
  <dcterms:created xsi:type="dcterms:W3CDTF">2021-01-04T14:54:00Z</dcterms:created>
  <dcterms:modified xsi:type="dcterms:W3CDTF">2021-01-11T16:20:00Z</dcterms:modified>
</cp:coreProperties>
</file>