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C2BD7F" w14:textId="65D0F15A" w:rsidR="00246870" w:rsidRDefault="00AD3625" w:rsidP="00AD3625">
      <w:pPr>
        <w:jc w:val="center"/>
        <w:rPr>
          <w:b/>
          <w:bCs/>
          <w:sz w:val="72"/>
          <w:szCs w:val="72"/>
          <w:lang w:val="en-IN"/>
        </w:rPr>
      </w:pPr>
      <w:r w:rsidRPr="00AD3625">
        <w:rPr>
          <w:b/>
          <w:bCs/>
          <w:sz w:val="72"/>
          <w:szCs w:val="72"/>
          <w:lang w:val="en-IN"/>
        </w:rPr>
        <w:t>GLOBAL BUSINESS ENVIRONMENT</w:t>
      </w:r>
    </w:p>
    <w:p w14:paraId="7925DA66" w14:textId="6594FDB0" w:rsidR="003D7095" w:rsidRDefault="003D7095" w:rsidP="00AD3625">
      <w:pPr>
        <w:jc w:val="center"/>
        <w:rPr>
          <w:b/>
          <w:bCs/>
          <w:sz w:val="72"/>
          <w:szCs w:val="72"/>
          <w:lang w:val="en-IN"/>
        </w:rPr>
      </w:pPr>
      <w:r>
        <w:rPr>
          <w:b/>
          <w:bCs/>
          <w:sz w:val="72"/>
          <w:szCs w:val="72"/>
          <w:lang w:val="en-IN"/>
        </w:rPr>
        <w:t>LCBB4010_LON</w:t>
      </w:r>
    </w:p>
    <w:p w14:paraId="54105F80" w14:textId="6BA84FC8" w:rsidR="003D7095" w:rsidRPr="003D7095" w:rsidRDefault="003D7095" w:rsidP="00AD3625">
      <w:pPr>
        <w:jc w:val="center"/>
        <w:rPr>
          <w:b/>
          <w:bCs/>
          <w:sz w:val="56"/>
          <w:szCs w:val="56"/>
          <w:lang w:val="nl-NL"/>
        </w:rPr>
      </w:pPr>
      <w:r w:rsidRPr="003D7095">
        <w:rPr>
          <w:b/>
          <w:bCs/>
          <w:sz w:val="56"/>
          <w:szCs w:val="56"/>
          <w:lang w:val="nl-NL"/>
        </w:rPr>
        <w:t>Student name-Oana Avasiloaie</w:t>
      </w:r>
    </w:p>
    <w:p w14:paraId="4DFF813E" w14:textId="13247EEA" w:rsidR="003D7095" w:rsidRPr="003D7095" w:rsidRDefault="003D7095" w:rsidP="00AD3625">
      <w:pPr>
        <w:jc w:val="center"/>
        <w:rPr>
          <w:b/>
          <w:bCs/>
          <w:sz w:val="56"/>
          <w:szCs w:val="56"/>
          <w:lang w:val="nl-NL"/>
        </w:rPr>
      </w:pPr>
      <w:r w:rsidRPr="003D7095">
        <w:rPr>
          <w:b/>
          <w:bCs/>
          <w:sz w:val="56"/>
          <w:szCs w:val="56"/>
          <w:lang w:val="nl-NL"/>
        </w:rPr>
        <w:t>Student ID-2212862</w:t>
      </w:r>
    </w:p>
    <w:p w14:paraId="10F5FDEA" w14:textId="6A4229AA" w:rsidR="003D7095" w:rsidRPr="003D7095" w:rsidRDefault="003D7095" w:rsidP="00AD3625">
      <w:pPr>
        <w:jc w:val="center"/>
        <w:rPr>
          <w:b/>
          <w:bCs/>
          <w:sz w:val="56"/>
          <w:szCs w:val="56"/>
          <w:lang w:val="fr-FR"/>
        </w:rPr>
      </w:pPr>
      <w:r w:rsidRPr="003D7095">
        <w:rPr>
          <w:b/>
          <w:bCs/>
          <w:sz w:val="56"/>
          <w:szCs w:val="56"/>
          <w:lang w:val="fr-FR"/>
        </w:rPr>
        <w:t xml:space="preserve">Lecture </w:t>
      </w:r>
      <w:proofErr w:type="spellStart"/>
      <w:r w:rsidRPr="003D7095">
        <w:rPr>
          <w:b/>
          <w:bCs/>
          <w:sz w:val="56"/>
          <w:szCs w:val="56"/>
          <w:lang w:val="fr-FR"/>
        </w:rPr>
        <w:t>name</w:t>
      </w:r>
      <w:proofErr w:type="spellEnd"/>
      <w:r w:rsidRPr="003D7095">
        <w:rPr>
          <w:b/>
          <w:bCs/>
          <w:sz w:val="56"/>
          <w:szCs w:val="56"/>
          <w:lang w:val="fr-FR"/>
        </w:rPr>
        <w:t xml:space="preserve">- Rita </w:t>
      </w:r>
      <w:proofErr w:type="spellStart"/>
      <w:r w:rsidRPr="003D7095">
        <w:rPr>
          <w:b/>
          <w:bCs/>
          <w:sz w:val="56"/>
          <w:szCs w:val="56"/>
          <w:lang w:val="fr-FR"/>
        </w:rPr>
        <w:t>Ukachi</w:t>
      </w:r>
      <w:proofErr w:type="spellEnd"/>
      <w:r w:rsidRPr="003D7095">
        <w:rPr>
          <w:b/>
          <w:bCs/>
          <w:sz w:val="56"/>
          <w:szCs w:val="56"/>
          <w:lang w:val="fr-FR"/>
        </w:rPr>
        <w:t>-Lois</w:t>
      </w:r>
    </w:p>
    <w:p w14:paraId="632DD9DD" w14:textId="710BE64C" w:rsidR="00AD3625" w:rsidRPr="003D7095" w:rsidRDefault="00AD3625">
      <w:pPr>
        <w:spacing w:line="276" w:lineRule="auto"/>
        <w:jc w:val="left"/>
        <w:rPr>
          <w:lang w:val="fr-FR"/>
        </w:rPr>
      </w:pPr>
      <w:r w:rsidRPr="003D7095">
        <w:rPr>
          <w:lang w:val="fr-FR"/>
        </w:rPr>
        <w:br w:type="page"/>
      </w:r>
    </w:p>
    <w:sdt>
      <w:sdtPr>
        <w:rPr>
          <w:rFonts w:ascii="Times New Roman" w:eastAsiaTheme="minorHAnsi" w:hAnsi="Times New Roman" w:cstheme="minorBidi"/>
          <w:b w:val="0"/>
          <w:bCs w:val="0"/>
          <w:color w:val="auto"/>
          <w:sz w:val="24"/>
          <w:szCs w:val="22"/>
          <w:lang w:val="en-GB"/>
        </w:rPr>
        <w:id w:val="1008492456"/>
        <w:docPartObj>
          <w:docPartGallery w:val="Table of Contents"/>
          <w:docPartUnique/>
        </w:docPartObj>
      </w:sdtPr>
      <w:sdtEndPr>
        <w:rPr>
          <w:noProof/>
        </w:rPr>
      </w:sdtEndPr>
      <w:sdtContent>
        <w:p w14:paraId="19A57063" w14:textId="2FC59B81" w:rsidR="00AD3625" w:rsidRPr="00AD3625" w:rsidRDefault="00AD3625" w:rsidP="00AD3625">
          <w:pPr>
            <w:pStyle w:val="TOCHeading"/>
            <w:jc w:val="center"/>
            <w:rPr>
              <w:rFonts w:ascii="Times New Roman" w:hAnsi="Times New Roman" w:cs="Times New Roman"/>
              <w:color w:val="auto"/>
            </w:rPr>
          </w:pPr>
          <w:r w:rsidRPr="00AD3625">
            <w:rPr>
              <w:rFonts w:ascii="Times New Roman" w:hAnsi="Times New Roman" w:cs="Times New Roman"/>
              <w:color w:val="auto"/>
            </w:rPr>
            <w:t>TABLE OF CONTENTS</w:t>
          </w:r>
        </w:p>
        <w:p w14:paraId="7CD0B620" w14:textId="5E69E25F" w:rsidR="00C64F7E" w:rsidRDefault="00AD3625">
          <w:pPr>
            <w:pStyle w:val="TOC1"/>
            <w:tabs>
              <w:tab w:val="right" w:leader="dot" w:pos="9350"/>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74174948" w:history="1">
            <w:r w:rsidR="00C64F7E" w:rsidRPr="002C2F36">
              <w:rPr>
                <w:rStyle w:val="Hyperlink"/>
                <w:noProof/>
                <w:lang w:val="en-IN"/>
              </w:rPr>
              <w:t>INTRODUCTION</w:t>
            </w:r>
            <w:r w:rsidR="00C64F7E">
              <w:rPr>
                <w:noProof/>
                <w:webHidden/>
              </w:rPr>
              <w:tab/>
            </w:r>
            <w:r w:rsidR="00C64F7E">
              <w:rPr>
                <w:noProof/>
                <w:webHidden/>
              </w:rPr>
              <w:fldChar w:fldCharType="begin"/>
            </w:r>
            <w:r w:rsidR="00C64F7E">
              <w:rPr>
                <w:noProof/>
                <w:webHidden/>
              </w:rPr>
              <w:instrText xml:space="preserve"> PAGEREF _Toc174174948 \h </w:instrText>
            </w:r>
            <w:r w:rsidR="00C64F7E">
              <w:rPr>
                <w:noProof/>
                <w:webHidden/>
              </w:rPr>
            </w:r>
            <w:r w:rsidR="00C64F7E">
              <w:rPr>
                <w:noProof/>
                <w:webHidden/>
              </w:rPr>
              <w:fldChar w:fldCharType="separate"/>
            </w:r>
            <w:r w:rsidR="00C64F7E">
              <w:rPr>
                <w:noProof/>
                <w:webHidden/>
              </w:rPr>
              <w:t>3</w:t>
            </w:r>
            <w:r w:rsidR="00C64F7E">
              <w:rPr>
                <w:noProof/>
                <w:webHidden/>
              </w:rPr>
              <w:fldChar w:fldCharType="end"/>
            </w:r>
          </w:hyperlink>
        </w:p>
        <w:p w14:paraId="6DE7F01E" w14:textId="78C936AA" w:rsidR="00C64F7E"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74174949" w:history="1">
            <w:r w:rsidR="00C64F7E" w:rsidRPr="002C2F36">
              <w:rPr>
                <w:rStyle w:val="Hyperlink"/>
                <w:noProof/>
                <w:lang w:val="en-IN"/>
              </w:rPr>
              <w:t>What is PESTLE analysis tool?</w:t>
            </w:r>
            <w:r w:rsidR="00C64F7E">
              <w:rPr>
                <w:noProof/>
                <w:webHidden/>
              </w:rPr>
              <w:tab/>
            </w:r>
            <w:r w:rsidR="00C64F7E">
              <w:rPr>
                <w:noProof/>
                <w:webHidden/>
              </w:rPr>
              <w:fldChar w:fldCharType="begin"/>
            </w:r>
            <w:r w:rsidR="00C64F7E">
              <w:rPr>
                <w:noProof/>
                <w:webHidden/>
              </w:rPr>
              <w:instrText xml:space="preserve"> PAGEREF _Toc174174949 \h </w:instrText>
            </w:r>
            <w:r w:rsidR="00C64F7E">
              <w:rPr>
                <w:noProof/>
                <w:webHidden/>
              </w:rPr>
            </w:r>
            <w:r w:rsidR="00C64F7E">
              <w:rPr>
                <w:noProof/>
                <w:webHidden/>
              </w:rPr>
              <w:fldChar w:fldCharType="separate"/>
            </w:r>
            <w:r w:rsidR="00C64F7E">
              <w:rPr>
                <w:noProof/>
                <w:webHidden/>
              </w:rPr>
              <w:t>3</w:t>
            </w:r>
            <w:r w:rsidR="00C64F7E">
              <w:rPr>
                <w:noProof/>
                <w:webHidden/>
              </w:rPr>
              <w:fldChar w:fldCharType="end"/>
            </w:r>
          </w:hyperlink>
        </w:p>
        <w:p w14:paraId="75F3B0E5" w14:textId="05505B9B" w:rsidR="00C64F7E"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74174950" w:history="1">
            <w:r w:rsidR="00C64F7E" w:rsidRPr="002C2F36">
              <w:rPr>
                <w:rStyle w:val="Hyperlink"/>
                <w:noProof/>
                <w:lang w:val="en-IN"/>
              </w:rPr>
              <w:t>Political</w:t>
            </w:r>
            <w:r w:rsidR="00C64F7E">
              <w:rPr>
                <w:noProof/>
                <w:webHidden/>
              </w:rPr>
              <w:tab/>
            </w:r>
            <w:r w:rsidR="00C64F7E">
              <w:rPr>
                <w:noProof/>
                <w:webHidden/>
              </w:rPr>
              <w:fldChar w:fldCharType="begin"/>
            </w:r>
            <w:r w:rsidR="00C64F7E">
              <w:rPr>
                <w:noProof/>
                <w:webHidden/>
              </w:rPr>
              <w:instrText xml:space="preserve"> PAGEREF _Toc174174950 \h </w:instrText>
            </w:r>
            <w:r w:rsidR="00C64F7E">
              <w:rPr>
                <w:noProof/>
                <w:webHidden/>
              </w:rPr>
            </w:r>
            <w:r w:rsidR="00C64F7E">
              <w:rPr>
                <w:noProof/>
                <w:webHidden/>
              </w:rPr>
              <w:fldChar w:fldCharType="separate"/>
            </w:r>
            <w:r w:rsidR="00C64F7E">
              <w:rPr>
                <w:noProof/>
                <w:webHidden/>
              </w:rPr>
              <w:t>3</w:t>
            </w:r>
            <w:r w:rsidR="00C64F7E">
              <w:rPr>
                <w:noProof/>
                <w:webHidden/>
              </w:rPr>
              <w:fldChar w:fldCharType="end"/>
            </w:r>
          </w:hyperlink>
        </w:p>
        <w:p w14:paraId="20D64717" w14:textId="1F773188" w:rsidR="00C64F7E"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74174951" w:history="1">
            <w:r w:rsidR="00C64F7E" w:rsidRPr="002C2F36">
              <w:rPr>
                <w:rStyle w:val="Hyperlink"/>
                <w:noProof/>
                <w:lang w:val="en-IN"/>
              </w:rPr>
              <w:t>Economic</w:t>
            </w:r>
            <w:r w:rsidR="00C64F7E">
              <w:rPr>
                <w:noProof/>
                <w:webHidden/>
              </w:rPr>
              <w:tab/>
            </w:r>
            <w:r w:rsidR="00C64F7E">
              <w:rPr>
                <w:noProof/>
                <w:webHidden/>
              </w:rPr>
              <w:fldChar w:fldCharType="begin"/>
            </w:r>
            <w:r w:rsidR="00C64F7E">
              <w:rPr>
                <w:noProof/>
                <w:webHidden/>
              </w:rPr>
              <w:instrText xml:space="preserve"> PAGEREF _Toc174174951 \h </w:instrText>
            </w:r>
            <w:r w:rsidR="00C64F7E">
              <w:rPr>
                <w:noProof/>
                <w:webHidden/>
              </w:rPr>
            </w:r>
            <w:r w:rsidR="00C64F7E">
              <w:rPr>
                <w:noProof/>
                <w:webHidden/>
              </w:rPr>
              <w:fldChar w:fldCharType="separate"/>
            </w:r>
            <w:r w:rsidR="00C64F7E">
              <w:rPr>
                <w:noProof/>
                <w:webHidden/>
              </w:rPr>
              <w:t>4</w:t>
            </w:r>
            <w:r w:rsidR="00C64F7E">
              <w:rPr>
                <w:noProof/>
                <w:webHidden/>
              </w:rPr>
              <w:fldChar w:fldCharType="end"/>
            </w:r>
          </w:hyperlink>
        </w:p>
        <w:p w14:paraId="5772079C" w14:textId="29B21182" w:rsidR="00C64F7E"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74174952" w:history="1">
            <w:r w:rsidR="00C64F7E" w:rsidRPr="002C2F36">
              <w:rPr>
                <w:rStyle w:val="Hyperlink"/>
                <w:noProof/>
                <w:lang w:val="en-IN"/>
              </w:rPr>
              <w:t>Social</w:t>
            </w:r>
            <w:r w:rsidR="00C64F7E">
              <w:rPr>
                <w:noProof/>
                <w:webHidden/>
              </w:rPr>
              <w:tab/>
            </w:r>
            <w:r w:rsidR="00C64F7E">
              <w:rPr>
                <w:noProof/>
                <w:webHidden/>
              </w:rPr>
              <w:fldChar w:fldCharType="begin"/>
            </w:r>
            <w:r w:rsidR="00C64F7E">
              <w:rPr>
                <w:noProof/>
                <w:webHidden/>
              </w:rPr>
              <w:instrText xml:space="preserve"> PAGEREF _Toc174174952 \h </w:instrText>
            </w:r>
            <w:r w:rsidR="00C64F7E">
              <w:rPr>
                <w:noProof/>
                <w:webHidden/>
              </w:rPr>
            </w:r>
            <w:r w:rsidR="00C64F7E">
              <w:rPr>
                <w:noProof/>
                <w:webHidden/>
              </w:rPr>
              <w:fldChar w:fldCharType="separate"/>
            </w:r>
            <w:r w:rsidR="00C64F7E">
              <w:rPr>
                <w:noProof/>
                <w:webHidden/>
              </w:rPr>
              <w:t>4</w:t>
            </w:r>
            <w:r w:rsidR="00C64F7E">
              <w:rPr>
                <w:noProof/>
                <w:webHidden/>
              </w:rPr>
              <w:fldChar w:fldCharType="end"/>
            </w:r>
          </w:hyperlink>
        </w:p>
        <w:p w14:paraId="4C9AC5BC" w14:textId="38C18D08" w:rsidR="00C64F7E"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74174953" w:history="1">
            <w:r w:rsidR="00C64F7E" w:rsidRPr="002C2F36">
              <w:rPr>
                <w:rStyle w:val="Hyperlink"/>
                <w:noProof/>
                <w:lang w:val="en-IN"/>
              </w:rPr>
              <w:t>Technological</w:t>
            </w:r>
            <w:r w:rsidR="00C64F7E">
              <w:rPr>
                <w:noProof/>
                <w:webHidden/>
              </w:rPr>
              <w:tab/>
            </w:r>
            <w:r w:rsidR="00C64F7E">
              <w:rPr>
                <w:noProof/>
                <w:webHidden/>
              </w:rPr>
              <w:fldChar w:fldCharType="begin"/>
            </w:r>
            <w:r w:rsidR="00C64F7E">
              <w:rPr>
                <w:noProof/>
                <w:webHidden/>
              </w:rPr>
              <w:instrText xml:space="preserve"> PAGEREF _Toc174174953 \h </w:instrText>
            </w:r>
            <w:r w:rsidR="00C64F7E">
              <w:rPr>
                <w:noProof/>
                <w:webHidden/>
              </w:rPr>
            </w:r>
            <w:r w:rsidR="00C64F7E">
              <w:rPr>
                <w:noProof/>
                <w:webHidden/>
              </w:rPr>
              <w:fldChar w:fldCharType="separate"/>
            </w:r>
            <w:r w:rsidR="00C64F7E">
              <w:rPr>
                <w:noProof/>
                <w:webHidden/>
              </w:rPr>
              <w:t>5</w:t>
            </w:r>
            <w:r w:rsidR="00C64F7E">
              <w:rPr>
                <w:noProof/>
                <w:webHidden/>
              </w:rPr>
              <w:fldChar w:fldCharType="end"/>
            </w:r>
          </w:hyperlink>
        </w:p>
        <w:p w14:paraId="68A0A3DF" w14:textId="6560A0EC" w:rsidR="00C64F7E"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74174954" w:history="1">
            <w:r w:rsidR="00C64F7E" w:rsidRPr="002C2F36">
              <w:rPr>
                <w:rStyle w:val="Hyperlink"/>
                <w:noProof/>
                <w:lang w:val="en-IN"/>
              </w:rPr>
              <w:t>Legal</w:t>
            </w:r>
            <w:r w:rsidR="00C64F7E">
              <w:rPr>
                <w:noProof/>
                <w:webHidden/>
              </w:rPr>
              <w:tab/>
            </w:r>
            <w:r w:rsidR="00C64F7E">
              <w:rPr>
                <w:noProof/>
                <w:webHidden/>
              </w:rPr>
              <w:fldChar w:fldCharType="begin"/>
            </w:r>
            <w:r w:rsidR="00C64F7E">
              <w:rPr>
                <w:noProof/>
                <w:webHidden/>
              </w:rPr>
              <w:instrText xml:space="preserve"> PAGEREF _Toc174174954 \h </w:instrText>
            </w:r>
            <w:r w:rsidR="00C64F7E">
              <w:rPr>
                <w:noProof/>
                <w:webHidden/>
              </w:rPr>
            </w:r>
            <w:r w:rsidR="00C64F7E">
              <w:rPr>
                <w:noProof/>
                <w:webHidden/>
              </w:rPr>
              <w:fldChar w:fldCharType="separate"/>
            </w:r>
            <w:r w:rsidR="00C64F7E">
              <w:rPr>
                <w:noProof/>
                <w:webHidden/>
              </w:rPr>
              <w:t>5</w:t>
            </w:r>
            <w:r w:rsidR="00C64F7E">
              <w:rPr>
                <w:noProof/>
                <w:webHidden/>
              </w:rPr>
              <w:fldChar w:fldCharType="end"/>
            </w:r>
          </w:hyperlink>
        </w:p>
        <w:p w14:paraId="75BB9566" w14:textId="34354727" w:rsidR="00C64F7E"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74174955" w:history="1">
            <w:r w:rsidR="00C64F7E" w:rsidRPr="002C2F36">
              <w:rPr>
                <w:rStyle w:val="Hyperlink"/>
                <w:noProof/>
                <w:lang w:val="en-IN"/>
              </w:rPr>
              <w:t>Environmental</w:t>
            </w:r>
            <w:r w:rsidR="00C64F7E">
              <w:rPr>
                <w:noProof/>
                <w:webHidden/>
              </w:rPr>
              <w:tab/>
            </w:r>
            <w:r w:rsidR="00C64F7E">
              <w:rPr>
                <w:noProof/>
                <w:webHidden/>
              </w:rPr>
              <w:fldChar w:fldCharType="begin"/>
            </w:r>
            <w:r w:rsidR="00C64F7E">
              <w:rPr>
                <w:noProof/>
                <w:webHidden/>
              </w:rPr>
              <w:instrText xml:space="preserve"> PAGEREF _Toc174174955 \h </w:instrText>
            </w:r>
            <w:r w:rsidR="00C64F7E">
              <w:rPr>
                <w:noProof/>
                <w:webHidden/>
              </w:rPr>
            </w:r>
            <w:r w:rsidR="00C64F7E">
              <w:rPr>
                <w:noProof/>
                <w:webHidden/>
              </w:rPr>
              <w:fldChar w:fldCharType="separate"/>
            </w:r>
            <w:r w:rsidR="00C64F7E">
              <w:rPr>
                <w:noProof/>
                <w:webHidden/>
              </w:rPr>
              <w:t>6</w:t>
            </w:r>
            <w:r w:rsidR="00C64F7E">
              <w:rPr>
                <w:noProof/>
                <w:webHidden/>
              </w:rPr>
              <w:fldChar w:fldCharType="end"/>
            </w:r>
          </w:hyperlink>
        </w:p>
        <w:p w14:paraId="385F5FC5" w14:textId="5DEF44D8" w:rsidR="00C64F7E"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74174956" w:history="1">
            <w:r w:rsidR="00C64F7E" w:rsidRPr="002C2F36">
              <w:rPr>
                <w:rStyle w:val="Hyperlink"/>
                <w:noProof/>
                <w:lang w:val="en-IN"/>
              </w:rPr>
              <w:t>CONCLUSION</w:t>
            </w:r>
            <w:r w:rsidR="00C64F7E">
              <w:rPr>
                <w:noProof/>
                <w:webHidden/>
              </w:rPr>
              <w:tab/>
            </w:r>
            <w:r w:rsidR="00C64F7E">
              <w:rPr>
                <w:noProof/>
                <w:webHidden/>
              </w:rPr>
              <w:fldChar w:fldCharType="begin"/>
            </w:r>
            <w:r w:rsidR="00C64F7E">
              <w:rPr>
                <w:noProof/>
                <w:webHidden/>
              </w:rPr>
              <w:instrText xml:space="preserve"> PAGEREF _Toc174174956 \h </w:instrText>
            </w:r>
            <w:r w:rsidR="00C64F7E">
              <w:rPr>
                <w:noProof/>
                <w:webHidden/>
              </w:rPr>
            </w:r>
            <w:r w:rsidR="00C64F7E">
              <w:rPr>
                <w:noProof/>
                <w:webHidden/>
              </w:rPr>
              <w:fldChar w:fldCharType="separate"/>
            </w:r>
            <w:r w:rsidR="00C64F7E">
              <w:rPr>
                <w:noProof/>
                <w:webHidden/>
              </w:rPr>
              <w:t>6</w:t>
            </w:r>
            <w:r w:rsidR="00C64F7E">
              <w:rPr>
                <w:noProof/>
                <w:webHidden/>
              </w:rPr>
              <w:fldChar w:fldCharType="end"/>
            </w:r>
          </w:hyperlink>
        </w:p>
        <w:p w14:paraId="3DE9C9D4" w14:textId="1431B0C8" w:rsidR="00C64F7E"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74174957" w:history="1">
            <w:r w:rsidR="00C64F7E" w:rsidRPr="002C2F36">
              <w:rPr>
                <w:rStyle w:val="Hyperlink"/>
                <w:noProof/>
                <w:lang w:val="en-IN"/>
              </w:rPr>
              <w:t>REFERENCES</w:t>
            </w:r>
            <w:r w:rsidR="00C64F7E">
              <w:rPr>
                <w:noProof/>
                <w:webHidden/>
              </w:rPr>
              <w:tab/>
            </w:r>
            <w:r w:rsidR="00C64F7E">
              <w:rPr>
                <w:noProof/>
                <w:webHidden/>
              </w:rPr>
              <w:fldChar w:fldCharType="begin"/>
            </w:r>
            <w:r w:rsidR="00C64F7E">
              <w:rPr>
                <w:noProof/>
                <w:webHidden/>
              </w:rPr>
              <w:instrText xml:space="preserve"> PAGEREF _Toc174174957 \h </w:instrText>
            </w:r>
            <w:r w:rsidR="00C64F7E">
              <w:rPr>
                <w:noProof/>
                <w:webHidden/>
              </w:rPr>
            </w:r>
            <w:r w:rsidR="00C64F7E">
              <w:rPr>
                <w:noProof/>
                <w:webHidden/>
              </w:rPr>
              <w:fldChar w:fldCharType="separate"/>
            </w:r>
            <w:r w:rsidR="00C64F7E">
              <w:rPr>
                <w:noProof/>
                <w:webHidden/>
              </w:rPr>
              <w:t>7</w:t>
            </w:r>
            <w:r w:rsidR="00C64F7E">
              <w:rPr>
                <w:noProof/>
                <w:webHidden/>
              </w:rPr>
              <w:fldChar w:fldCharType="end"/>
            </w:r>
          </w:hyperlink>
        </w:p>
        <w:p w14:paraId="7AD5328B" w14:textId="4CF0ABDF" w:rsidR="00AD3625" w:rsidRDefault="00AD3625">
          <w:r>
            <w:rPr>
              <w:b/>
              <w:bCs/>
              <w:noProof/>
            </w:rPr>
            <w:fldChar w:fldCharType="end"/>
          </w:r>
        </w:p>
      </w:sdtContent>
    </w:sdt>
    <w:p w14:paraId="708EEAD7" w14:textId="0C2C2809" w:rsidR="00AD3625" w:rsidRDefault="00AD3625">
      <w:pPr>
        <w:spacing w:line="276" w:lineRule="auto"/>
        <w:jc w:val="left"/>
        <w:rPr>
          <w:lang w:val="en-IN"/>
        </w:rPr>
      </w:pPr>
      <w:r>
        <w:rPr>
          <w:lang w:val="en-IN"/>
        </w:rPr>
        <w:br w:type="page"/>
      </w:r>
    </w:p>
    <w:p w14:paraId="15089F03" w14:textId="5C9B1356" w:rsidR="00AD3625" w:rsidRDefault="00AD3625" w:rsidP="00AD3625">
      <w:pPr>
        <w:pStyle w:val="Heading1"/>
        <w:rPr>
          <w:lang w:val="en-IN"/>
        </w:rPr>
      </w:pPr>
      <w:bookmarkStart w:id="0" w:name="_Toc174174948"/>
      <w:r>
        <w:rPr>
          <w:lang w:val="en-IN"/>
        </w:rPr>
        <w:lastRenderedPageBreak/>
        <w:t>INTRODUCTION</w:t>
      </w:r>
      <w:bookmarkEnd w:id="0"/>
    </w:p>
    <w:p w14:paraId="39BC81B3" w14:textId="4D40D4DA" w:rsidR="00C222E3" w:rsidRPr="00C222E3" w:rsidRDefault="00C222E3" w:rsidP="00C222E3">
      <w:pPr>
        <w:rPr>
          <w:lang w:val="en-IN"/>
        </w:rPr>
      </w:pPr>
      <w:r>
        <w:rPr>
          <w:lang w:val="en-IN"/>
        </w:rPr>
        <w:t xml:space="preserve">The business environment within which an organisation operates is a volatile factor and its monitoring is essential in order to operate successful businesses. For this very purpose, a number of assessment and analysis tools are used. One such tool for analysis of the business environment is the PESTLE analysis tool. The PESTLE tool is meant for thorough assessment of a number of aspects which are associated with a particular industry in order to gain knowledge about the nature of that industry. The following report will identify and assess every aspect or feature of the PESTLE tool in detail to identify its significance and impact on the business organisation itself. </w:t>
      </w:r>
    </w:p>
    <w:p w14:paraId="251B2CFC" w14:textId="5C50C7DD" w:rsidR="00AD3625" w:rsidRDefault="00AD3625" w:rsidP="00AD3625">
      <w:pPr>
        <w:pStyle w:val="Heading2"/>
        <w:rPr>
          <w:lang w:val="en-IN"/>
        </w:rPr>
      </w:pPr>
      <w:bookmarkStart w:id="1" w:name="_Toc174174949"/>
      <w:r>
        <w:rPr>
          <w:lang w:val="en-IN"/>
        </w:rPr>
        <w:t>What is PESTLE analysis tool?</w:t>
      </w:r>
      <w:bookmarkEnd w:id="1"/>
    </w:p>
    <w:p w14:paraId="6DAE8534" w14:textId="51AE4FC7" w:rsidR="00C222E3" w:rsidRPr="00C222E3" w:rsidRDefault="004A0579" w:rsidP="00C222E3">
      <w:pPr>
        <w:rPr>
          <w:lang w:val="en-IN"/>
        </w:rPr>
      </w:pPr>
      <w:r>
        <w:rPr>
          <w:lang w:val="en-IN"/>
        </w:rPr>
        <w:t>PESTLE analysis can be described as a tool which is used in the process of business planning. This tool is dedicated towards comprehending the nature of impact that a business or a firm has on the overall industry with the help of assessing 6 key factors namely, political, economic, social, technological, legal and environmental. The idea for this assessment tool was devised during 1960s from then on, the PESTLE tool has emerged as one of the most important tools of business management which are used by firms and business organisations across different industries. IT is helpful to organisations in identifying their strategic needs and devising such strategic plans for the business which can highlight both external as well as internal implication of the business environment. Business organisations can use this tool for identifying potential threats in the market. It also makes sure that the business is able to cope with upcoming dangers and disastrous market situations</w:t>
      </w:r>
      <w:r w:rsidR="00C64F7E">
        <w:rPr>
          <w:lang w:val="en-IN"/>
        </w:rPr>
        <w:t xml:space="preserve"> (</w:t>
      </w:r>
      <w:r w:rsidR="00C64F7E" w:rsidRPr="00F53A7E">
        <w:t>Buye, 2021</w:t>
      </w:r>
      <w:r w:rsidR="00C64F7E">
        <w:rPr>
          <w:lang w:val="en-IN"/>
        </w:rPr>
        <w:t>)</w:t>
      </w:r>
      <w:r>
        <w:rPr>
          <w:lang w:val="en-IN"/>
        </w:rPr>
        <w:t xml:space="preserve">.   </w:t>
      </w:r>
    </w:p>
    <w:p w14:paraId="671C868A" w14:textId="19874E2D" w:rsidR="00AD3625" w:rsidRDefault="00AD3625" w:rsidP="00AD3625">
      <w:pPr>
        <w:pStyle w:val="Heading2"/>
        <w:rPr>
          <w:lang w:val="en-IN"/>
        </w:rPr>
      </w:pPr>
      <w:bookmarkStart w:id="2" w:name="_Toc174174950"/>
      <w:r>
        <w:rPr>
          <w:lang w:val="en-IN"/>
        </w:rPr>
        <w:t>Political</w:t>
      </w:r>
      <w:bookmarkEnd w:id="2"/>
    </w:p>
    <w:p w14:paraId="5B2483FC" w14:textId="16485B42" w:rsidR="004A0579" w:rsidRPr="004A0579" w:rsidRDefault="004A0579" w:rsidP="004A0579">
      <w:pPr>
        <w:rPr>
          <w:lang w:val="en-IN"/>
        </w:rPr>
      </w:pPr>
      <w:r>
        <w:rPr>
          <w:lang w:val="en-IN"/>
        </w:rPr>
        <w:t>Political aspect is the first dimension of PESTLE tool which pertains to components such as government policies, rules, regulations, along with certain geopolitical aspects which would have a close impact on the stability of business organisations. The factors which are included in the political category under the PESTLE tool are about the manners in which the govern</w:t>
      </w:r>
      <w:r w:rsidR="00F557C0">
        <w:rPr>
          <w:lang w:val="en-IN"/>
        </w:rPr>
        <w:t>men</w:t>
      </w:r>
      <w:r>
        <w:rPr>
          <w:lang w:val="en-IN"/>
        </w:rPr>
        <w:t>t or a governing authority intervenes and impacts any particular industry or the e</w:t>
      </w:r>
      <w:r w:rsidR="00F557C0">
        <w:rPr>
          <w:lang w:val="en-IN"/>
        </w:rPr>
        <w:t>co</w:t>
      </w:r>
      <w:r>
        <w:rPr>
          <w:lang w:val="en-IN"/>
        </w:rPr>
        <w:t xml:space="preserve">nomy as a whole. </w:t>
      </w:r>
      <w:r w:rsidR="00F557C0">
        <w:rPr>
          <w:lang w:val="en-IN"/>
        </w:rPr>
        <w:t xml:space="preserve">A government has the potential of bringing about changes in the nature of an economy and the way in which economic processes are undertaken. Any government that is stable in political sense is bound to have a positive implication for the overall economy and the domestic market there by </w:t>
      </w:r>
      <w:r w:rsidR="00F557C0">
        <w:rPr>
          <w:lang w:val="en-IN"/>
        </w:rPr>
        <w:lastRenderedPageBreak/>
        <w:t>providing businesses with the chance to flourish. Trade barriers can be considered a prime example of a political aspect in business environment since it decides the level of protection which is being provided to the domestic businesses by the government and also determines the scale of competition in the domestic economy. Tax policies are also an important component since it determines the margin of profits which will be secured by businesses.</w:t>
      </w:r>
      <w:r w:rsidR="00494B2B">
        <w:rPr>
          <w:lang w:val="en-IN"/>
        </w:rPr>
        <w:t xml:space="preserve"> Other major components are political stability and nature of international relations which are maintained by a country with its counterparts</w:t>
      </w:r>
      <w:r w:rsidR="00C64F7E">
        <w:rPr>
          <w:lang w:val="en-IN"/>
        </w:rPr>
        <w:t xml:space="preserve"> (</w:t>
      </w:r>
      <w:r w:rsidR="00C64F7E" w:rsidRPr="00F53A7E">
        <w:t xml:space="preserve">Friesendorf </w:t>
      </w:r>
      <w:r w:rsidR="00C64F7E">
        <w:t>and.et.al.</w:t>
      </w:r>
      <w:r w:rsidR="00C64F7E" w:rsidRPr="00F53A7E">
        <w:t xml:space="preserve"> 2021</w:t>
      </w:r>
      <w:r w:rsidR="00C64F7E">
        <w:rPr>
          <w:lang w:val="en-IN"/>
        </w:rPr>
        <w:t>)</w:t>
      </w:r>
      <w:r w:rsidR="00494B2B">
        <w:rPr>
          <w:lang w:val="en-IN"/>
        </w:rPr>
        <w:t xml:space="preserve">. </w:t>
      </w:r>
      <w:r w:rsidR="00F557C0">
        <w:rPr>
          <w:lang w:val="en-IN"/>
        </w:rPr>
        <w:t xml:space="preserve">   </w:t>
      </w:r>
    </w:p>
    <w:p w14:paraId="769552A8" w14:textId="6C46D348" w:rsidR="00AD3625" w:rsidRDefault="00AD3625" w:rsidP="00AD3625">
      <w:pPr>
        <w:pStyle w:val="Heading2"/>
        <w:rPr>
          <w:lang w:val="en-IN"/>
        </w:rPr>
      </w:pPr>
      <w:bookmarkStart w:id="3" w:name="_Toc174174951"/>
      <w:r>
        <w:rPr>
          <w:lang w:val="en-IN"/>
        </w:rPr>
        <w:t>Economic</w:t>
      </w:r>
      <w:bookmarkEnd w:id="3"/>
    </w:p>
    <w:p w14:paraId="0796DF37" w14:textId="5FFFBA52" w:rsidR="005B435E" w:rsidRPr="005B435E" w:rsidRDefault="005B435E" w:rsidP="005B435E">
      <w:pPr>
        <w:rPr>
          <w:lang w:val="en-IN"/>
        </w:rPr>
      </w:pPr>
      <w:r>
        <w:rPr>
          <w:lang w:val="en-IN"/>
        </w:rPr>
        <w:t>Economic factors within the PESTLE tool</w:t>
      </w:r>
      <w:r w:rsidR="00553725">
        <w:rPr>
          <w:lang w:val="en-IN"/>
        </w:rPr>
        <w:t xml:space="preserve"> are those factors</w:t>
      </w:r>
      <w:r w:rsidR="003557E2">
        <w:rPr>
          <w:lang w:val="en-IN"/>
        </w:rPr>
        <w:t xml:space="preserve"> which influence the business profits and processes involved therein. There is an apparent overlap amongst political and economic factors since it also pertains with monetary policies which are determined by the government but have direct implication on the economy. It includes factors such as interest rates, economic growth, employment rates, supply and demand, rates of foreign exchange, inflation rates, consumer spending abilities, etc. For instance, an increased rate of inflation causes companies to let its employees go in order to contain their economic expenses. Similarly, any decrease in the prices of the raw materials used can help the company maintaining its operation costs. BY analysing these economic factors, it is possible for the business organisations to identify the nature of economic health of the country at a point which in turn helps them in planning their future course in business processes related to expenditure and investment. The business environment is specifically associated with the economic factors which impact each industry differently and in a specific manner. </w:t>
      </w:r>
      <w:r w:rsidR="00A85D58">
        <w:rPr>
          <w:lang w:val="en-IN"/>
        </w:rPr>
        <w:t>The inflationary trends which have been identified in case of the UK economy and its direct impact in the form of resultant reduction can be an example of the impact of economic factors</w:t>
      </w:r>
      <w:r w:rsidR="00C64F7E">
        <w:rPr>
          <w:lang w:val="en-IN"/>
        </w:rPr>
        <w:t xml:space="preserve"> (</w:t>
      </w:r>
      <w:proofErr w:type="spellStart"/>
      <w:r w:rsidR="00C64F7E" w:rsidRPr="00C64F7E">
        <w:t>DuCoin</w:t>
      </w:r>
      <w:proofErr w:type="spellEnd"/>
      <w:r w:rsidR="00C64F7E" w:rsidRPr="00C64F7E">
        <w:t xml:space="preserve"> and Kuo, 2024</w:t>
      </w:r>
      <w:r w:rsidR="00C64F7E">
        <w:rPr>
          <w:lang w:val="en-IN"/>
        </w:rPr>
        <w:t>)</w:t>
      </w:r>
      <w:r w:rsidR="00A85D58">
        <w:rPr>
          <w:lang w:val="en-IN"/>
        </w:rPr>
        <w:t xml:space="preserve">.  </w:t>
      </w:r>
      <w:r w:rsidR="003557E2">
        <w:rPr>
          <w:lang w:val="en-IN"/>
        </w:rPr>
        <w:t xml:space="preserve"> </w:t>
      </w:r>
    </w:p>
    <w:p w14:paraId="352EE765" w14:textId="0FC1EE8E" w:rsidR="00AD3625" w:rsidRDefault="00AD3625" w:rsidP="00AD3625">
      <w:pPr>
        <w:pStyle w:val="Heading2"/>
        <w:rPr>
          <w:lang w:val="en-IN"/>
        </w:rPr>
      </w:pPr>
      <w:bookmarkStart w:id="4" w:name="_Toc174174952"/>
      <w:r>
        <w:rPr>
          <w:lang w:val="en-IN"/>
        </w:rPr>
        <w:t>Social</w:t>
      </w:r>
      <w:bookmarkEnd w:id="4"/>
    </w:p>
    <w:p w14:paraId="6ED3FA76" w14:textId="14B2EC09" w:rsidR="00A85D58" w:rsidRPr="00A85D58" w:rsidRDefault="00A85D58" w:rsidP="00A85D58">
      <w:pPr>
        <w:rPr>
          <w:lang w:val="en-IN"/>
        </w:rPr>
      </w:pPr>
      <w:r>
        <w:rPr>
          <w:lang w:val="en-IN"/>
        </w:rPr>
        <w:t xml:space="preserve">Social factors pertain to the socio-cultural aspects which include beliefs, attitudes, demographics and traditions of population within a particular region. The social factors are identified and assessed in order to develop an understanding about the manner in which population within an economy react to or respond to business organisations. It consists of potential customers of the company and their profiles as well as motivations to interact with a business. Business organisations bring this information or insight into use for the purpose of developing their </w:t>
      </w:r>
      <w:r>
        <w:rPr>
          <w:lang w:val="en-IN"/>
        </w:rPr>
        <w:lastRenderedPageBreak/>
        <w:t xml:space="preserve">respective marketing strategies in a manner that it aligns with the expectations and demands of the customers in the market and also with their behaviours and ideas. The factors which can be highlighted with respect to social aspects of PESTLE tool include trends of population growth, education levels, cultural trends, income levels, age distribution, career attitudes, lifestyle, and consciousness towards health. By identifying the nature of these factors, business organisations develop their </w:t>
      </w:r>
      <w:r w:rsidR="00783CF6">
        <w:rPr>
          <w:lang w:val="en-IN"/>
        </w:rPr>
        <w:t>processes and strategies to accommodate the demands and expectations of the consumers. This enables the businesses to increase their chances of generating increased income and profit margins. It also takes into account the changes which have been coming in social environment in general and its consumers</w:t>
      </w:r>
      <w:r w:rsidR="00C64F7E">
        <w:rPr>
          <w:lang w:val="en-IN"/>
        </w:rPr>
        <w:t xml:space="preserve"> (</w:t>
      </w:r>
      <w:r w:rsidR="00C64F7E" w:rsidRPr="00F53A7E">
        <w:t>Gini and Agala, 2023</w:t>
      </w:r>
      <w:r w:rsidR="00C64F7E">
        <w:rPr>
          <w:lang w:val="en-IN"/>
        </w:rPr>
        <w:t>)</w:t>
      </w:r>
      <w:r w:rsidR="00783CF6">
        <w:rPr>
          <w:lang w:val="en-IN"/>
        </w:rPr>
        <w:t xml:space="preserve">.  </w:t>
      </w:r>
      <w:r>
        <w:rPr>
          <w:lang w:val="en-IN"/>
        </w:rPr>
        <w:t xml:space="preserve">    </w:t>
      </w:r>
    </w:p>
    <w:p w14:paraId="21BFAC2C" w14:textId="3F7B6A5E" w:rsidR="00AD3625" w:rsidRDefault="00AD3625" w:rsidP="00AD3625">
      <w:pPr>
        <w:pStyle w:val="Heading2"/>
        <w:rPr>
          <w:lang w:val="en-IN"/>
        </w:rPr>
      </w:pPr>
      <w:bookmarkStart w:id="5" w:name="_Toc174174953"/>
      <w:r>
        <w:rPr>
          <w:lang w:val="en-IN"/>
        </w:rPr>
        <w:t>Technological</w:t>
      </w:r>
      <w:bookmarkEnd w:id="5"/>
    </w:p>
    <w:p w14:paraId="396274AC" w14:textId="7504BC50" w:rsidR="00783CF6" w:rsidRPr="00783CF6" w:rsidRDefault="00783CF6" w:rsidP="00783CF6">
      <w:pPr>
        <w:rPr>
          <w:lang w:val="en-IN"/>
        </w:rPr>
      </w:pPr>
      <w:r>
        <w:rPr>
          <w:lang w:val="en-IN"/>
        </w:rPr>
        <w:t xml:space="preserve">Alterations in the technological tools and techniques within an industry determines the manner in which business organisations undertake production, material sourcing, </w:t>
      </w:r>
      <w:r w:rsidR="008F646C">
        <w:rPr>
          <w:lang w:val="en-IN"/>
        </w:rPr>
        <w:t>distribution, etc.</w:t>
      </w:r>
      <w:r w:rsidR="007D7048">
        <w:rPr>
          <w:lang w:val="en-IN"/>
        </w:rPr>
        <w:t xml:space="preserve"> It also determines the technologies which would be available for business organisations to apply for the purpose of producing and selling their services and products. It is imperative for business organisation to stay updated in terms of the technologies which they are using in their business processes. Technological advancements which come about within an industry further enable the competence of these business organisations of developing strategies for business processes. The aspects which are to be taken into consideration includes technology in general, technological infrastructure, technologies that are emerging, automation of business processes and research. For instance, it can be identified that online shopping and e-commerce is gaining ground increasingly. For every business in the current market, it is essential to set up necessary infrastructure for enabling e-commerce operations on the website or mobile application of the business. On a similar line, business organisations which have been able to put in place</w:t>
      </w:r>
      <w:r w:rsidR="00EA4B1A">
        <w:rPr>
          <w:lang w:val="en-IN"/>
        </w:rPr>
        <w:t xml:space="preserve"> automated machinery which in turn helps the business organisations in streamlining the production processes which aids in undertaking increased production</w:t>
      </w:r>
      <w:r w:rsidR="00C64F7E">
        <w:rPr>
          <w:lang w:val="en-IN"/>
        </w:rPr>
        <w:t xml:space="preserve"> (</w:t>
      </w:r>
      <w:r w:rsidR="00C64F7E" w:rsidRPr="00F53A7E">
        <w:t xml:space="preserve">Khan </w:t>
      </w:r>
      <w:r w:rsidR="00C64F7E">
        <w:t>and.et.al.</w:t>
      </w:r>
      <w:r w:rsidR="00C64F7E" w:rsidRPr="00F53A7E">
        <w:t xml:space="preserve"> 2023</w:t>
      </w:r>
      <w:r w:rsidR="00C64F7E">
        <w:rPr>
          <w:lang w:val="en-IN"/>
        </w:rPr>
        <w:t>)</w:t>
      </w:r>
      <w:r w:rsidR="00EA4B1A">
        <w:rPr>
          <w:lang w:val="en-IN"/>
        </w:rPr>
        <w:t xml:space="preserve">. </w:t>
      </w:r>
      <w:r w:rsidR="007D7048">
        <w:rPr>
          <w:lang w:val="en-IN"/>
        </w:rPr>
        <w:t xml:space="preserve">   </w:t>
      </w:r>
    </w:p>
    <w:p w14:paraId="7EF9C471" w14:textId="3CDEBDE9" w:rsidR="00AD3625" w:rsidRDefault="00AD3625" w:rsidP="00AD3625">
      <w:pPr>
        <w:pStyle w:val="Heading2"/>
        <w:rPr>
          <w:lang w:val="en-IN"/>
        </w:rPr>
      </w:pPr>
      <w:bookmarkStart w:id="6" w:name="_Toc174174954"/>
      <w:r>
        <w:rPr>
          <w:lang w:val="en-IN"/>
        </w:rPr>
        <w:t>Legal</w:t>
      </w:r>
      <w:bookmarkEnd w:id="6"/>
    </w:p>
    <w:p w14:paraId="381388FA" w14:textId="65897CAC" w:rsidR="00EA4B1A" w:rsidRPr="00EA4B1A" w:rsidRDefault="00EA4B1A" w:rsidP="00EA4B1A">
      <w:pPr>
        <w:rPr>
          <w:lang w:val="en-IN"/>
        </w:rPr>
      </w:pPr>
      <w:r>
        <w:rPr>
          <w:lang w:val="en-IN"/>
        </w:rPr>
        <w:t xml:space="preserve">Legal factors under the PESTLE tool pertain to the laws and regulations which are applied within any country. The country within which a business organisation operates impacts the legal structure and nature of operations which are undertaken by that company. There is an apparent overlap in case of these laws with the factors which have been specified above. The business </w:t>
      </w:r>
      <w:r>
        <w:rPr>
          <w:lang w:val="en-IN"/>
        </w:rPr>
        <w:lastRenderedPageBreak/>
        <w:t>organisations are required to</w:t>
      </w:r>
      <w:r w:rsidR="00FD402E">
        <w:rPr>
          <w:lang w:val="en-IN"/>
        </w:rPr>
        <w:t xml:space="preserve"> comply with the regulations and laws which have been introduced at the concerned country or national economy in question. In order to comply with all these regulations, business organisations have to stay updated about the various new and upcoming laws and also adhere to these regulations The regulations are introduced in different areas like safety and health of employees, equal opportunities, advertising standards, consumer rights, international trade, labour laws, product labelling, environmental laws, product safety. In case any business organisation is not able to adhere to any of the specified regulations and laws, there could be serious implications which can result for companies losing out on monetary resources and also production competence. </w:t>
      </w:r>
      <w:r w:rsidR="00236D9F">
        <w:rPr>
          <w:lang w:val="en-IN"/>
        </w:rPr>
        <w:t>The laws and regulations are required in the first place to implement the political forces which have been introduced by local authorities</w:t>
      </w:r>
      <w:r w:rsidR="00C64F7E">
        <w:rPr>
          <w:lang w:val="en-IN"/>
        </w:rPr>
        <w:t xml:space="preserve"> (</w:t>
      </w:r>
      <w:r w:rsidR="00C64F7E" w:rsidRPr="00C64F7E">
        <w:t>Kuznetsova, 2020</w:t>
      </w:r>
      <w:r w:rsidR="00C64F7E">
        <w:rPr>
          <w:lang w:val="en-IN"/>
        </w:rPr>
        <w:t>)</w:t>
      </w:r>
      <w:r w:rsidR="00236D9F">
        <w:rPr>
          <w:lang w:val="en-IN"/>
        </w:rPr>
        <w:t xml:space="preserve">. </w:t>
      </w:r>
      <w:r w:rsidR="00FD402E">
        <w:rPr>
          <w:lang w:val="en-IN"/>
        </w:rPr>
        <w:t xml:space="preserve"> </w:t>
      </w:r>
      <w:r>
        <w:rPr>
          <w:lang w:val="en-IN"/>
        </w:rPr>
        <w:t xml:space="preserve">  </w:t>
      </w:r>
    </w:p>
    <w:p w14:paraId="5313D32C" w14:textId="4AF69C27" w:rsidR="00AD3625" w:rsidRDefault="00AD3625" w:rsidP="00AD3625">
      <w:pPr>
        <w:pStyle w:val="Heading2"/>
        <w:rPr>
          <w:lang w:val="en-IN"/>
        </w:rPr>
      </w:pPr>
      <w:bookmarkStart w:id="7" w:name="_Toc174174955"/>
      <w:r>
        <w:rPr>
          <w:lang w:val="en-IN"/>
        </w:rPr>
        <w:t>Environmental</w:t>
      </w:r>
      <w:bookmarkEnd w:id="7"/>
    </w:p>
    <w:p w14:paraId="43ADF4EB" w14:textId="073F72CC" w:rsidR="00236D9F" w:rsidRPr="00236D9F" w:rsidRDefault="00236D9F" w:rsidP="00236D9F">
      <w:pPr>
        <w:rPr>
          <w:lang w:val="en-IN"/>
        </w:rPr>
      </w:pPr>
      <w:r>
        <w:rPr>
          <w:lang w:val="en-IN"/>
        </w:rPr>
        <w:t xml:space="preserve">Environmental factors such as the weather, geographical features, health crises, climate change related issues are taken into consideration under this aspect of PESTLE. IT also takes into account the regulations which have been introduced with respect t waste management, pollution, conservation, etc. For instance, the global health crisis which was experienced by countries and economies across the globe in the form of covid-19, had a direct implication for business organisations in every part of the world. There are also changes which are coming about in economic and business processes due to climate change. It is essential for business organisations to take into consideration certain long-term as well as short-term implications </w:t>
      </w:r>
      <w:r w:rsidR="00F53A7E">
        <w:rPr>
          <w:lang w:val="en-IN"/>
        </w:rPr>
        <w:t>of changes which are quite rapid in nature such as warmer and drier seasons, rising level of ocean water, weather conditions and seasons, etc</w:t>
      </w:r>
      <w:r w:rsidR="00C64F7E">
        <w:rPr>
          <w:lang w:val="en-IN"/>
        </w:rPr>
        <w:t xml:space="preserve"> (</w:t>
      </w:r>
      <w:r w:rsidR="00C64F7E" w:rsidRPr="00C64F7E">
        <w:t>Rahman and Mishra, 2023</w:t>
      </w:r>
      <w:r w:rsidR="00C64F7E">
        <w:rPr>
          <w:lang w:val="en-IN"/>
        </w:rPr>
        <w:t>)</w:t>
      </w:r>
      <w:r w:rsidR="00F53A7E">
        <w:rPr>
          <w:lang w:val="en-IN"/>
        </w:rPr>
        <w:t xml:space="preserve">. </w:t>
      </w:r>
      <w:r>
        <w:rPr>
          <w:lang w:val="en-IN"/>
        </w:rPr>
        <w:t xml:space="preserve">  </w:t>
      </w:r>
    </w:p>
    <w:p w14:paraId="0A7D2878" w14:textId="357F0B58" w:rsidR="00AD3625" w:rsidRDefault="00AD3625" w:rsidP="00AD3625">
      <w:pPr>
        <w:pStyle w:val="Heading1"/>
        <w:rPr>
          <w:lang w:val="en-IN"/>
        </w:rPr>
      </w:pPr>
      <w:bookmarkStart w:id="8" w:name="_Toc174174956"/>
      <w:r>
        <w:rPr>
          <w:lang w:val="en-IN"/>
        </w:rPr>
        <w:t>CONCLUSION</w:t>
      </w:r>
      <w:bookmarkEnd w:id="8"/>
    </w:p>
    <w:p w14:paraId="5DEB143E" w14:textId="4DBEAFE3" w:rsidR="00F53A7E" w:rsidRPr="00F53A7E" w:rsidRDefault="00F53A7E" w:rsidP="00F53A7E">
      <w:pPr>
        <w:rPr>
          <w:lang w:val="en-IN"/>
        </w:rPr>
      </w:pPr>
      <w:r>
        <w:rPr>
          <w:lang w:val="en-IN"/>
        </w:rPr>
        <w:t xml:space="preserve">The report above discussed the analysis tool PESTLE which is actively used by business organisations. Through assessment of every factor of the PESTLE, it has been identified that every factor of the tool is significant in understanding the characteristics of economies and the ways in which business organisations cope with them.  </w:t>
      </w:r>
    </w:p>
    <w:p w14:paraId="4DD38D0A" w14:textId="47D69F6F" w:rsidR="00AD3625" w:rsidRDefault="00AD3625">
      <w:pPr>
        <w:spacing w:line="276" w:lineRule="auto"/>
        <w:jc w:val="left"/>
        <w:rPr>
          <w:lang w:val="en-IN"/>
        </w:rPr>
      </w:pPr>
      <w:r>
        <w:rPr>
          <w:lang w:val="en-IN"/>
        </w:rPr>
        <w:br w:type="page"/>
      </w:r>
    </w:p>
    <w:p w14:paraId="0FAF4742" w14:textId="762C719A" w:rsidR="00AD3625" w:rsidRDefault="00AD3625" w:rsidP="00AD3625">
      <w:pPr>
        <w:pStyle w:val="Heading1"/>
        <w:rPr>
          <w:lang w:val="en-IN"/>
        </w:rPr>
      </w:pPr>
      <w:bookmarkStart w:id="9" w:name="_Toc174174957"/>
      <w:r>
        <w:rPr>
          <w:lang w:val="en-IN"/>
        </w:rPr>
        <w:lastRenderedPageBreak/>
        <w:t>REFERENCES</w:t>
      </w:r>
      <w:bookmarkEnd w:id="9"/>
    </w:p>
    <w:p w14:paraId="1F76A4EF" w14:textId="334D7173" w:rsidR="00AD3625" w:rsidRPr="00C64F7E" w:rsidRDefault="00AD3625" w:rsidP="00DB6621">
      <w:pPr>
        <w:rPr>
          <w:u w:val="single"/>
          <w:lang w:val="en-IN"/>
        </w:rPr>
      </w:pPr>
      <w:r w:rsidRPr="00C64F7E">
        <w:rPr>
          <w:u w:val="single"/>
          <w:lang w:val="en-IN"/>
        </w:rPr>
        <w:t xml:space="preserve">Books and Journals </w:t>
      </w:r>
    </w:p>
    <w:p w14:paraId="177DC557" w14:textId="77777777" w:rsidR="00C64F7E" w:rsidRDefault="00C64F7E" w:rsidP="00DB6621">
      <w:r w:rsidRPr="00F53A7E">
        <w:t>Buye, R., 2021. Critical examination of the PESTEL Analysis Model. </w:t>
      </w:r>
      <w:r w:rsidRPr="00F53A7E">
        <w:rPr>
          <w:i/>
          <w:iCs/>
        </w:rPr>
        <w:t>Project: Action Research for Development</w:t>
      </w:r>
      <w:r w:rsidRPr="00F53A7E">
        <w:t>.</w:t>
      </w:r>
    </w:p>
    <w:p w14:paraId="4F086323" w14:textId="77777777" w:rsidR="00C64F7E" w:rsidRPr="00AD3625" w:rsidRDefault="00C64F7E" w:rsidP="00DB6621">
      <w:pPr>
        <w:rPr>
          <w:lang w:val="en-IN"/>
        </w:rPr>
      </w:pPr>
      <w:proofErr w:type="spellStart"/>
      <w:r w:rsidRPr="00C64F7E">
        <w:t>DuCoin</w:t>
      </w:r>
      <w:proofErr w:type="spellEnd"/>
      <w:r w:rsidRPr="00C64F7E">
        <w:t>, C. and Kuo, P.C., 2024. Creating an integrated strategic plan. </w:t>
      </w:r>
      <w:r w:rsidRPr="00C64F7E">
        <w:rPr>
          <w:i/>
          <w:iCs/>
        </w:rPr>
        <w:t>Surgery</w:t>
      </w:r>
      <w:r>
        <w:t>.</w:t>
      </w:r>
      <w:r w:rsidRPr="00C64F7E">
        <w:t> 175(4)</w:t>
      </w:r>
      <w:r>
        <w:t>.</w:t>
      </w:r>
      <w:r w:rsidRPr="00C64F7E">
        <w:t xml:space="preserve"> pp.1240-1243.</w:t>
      </w:r>
    </w:p>
    <w:p w14:paraId="0FD008F7" w14:textId="77777777" w:rsidR="00C64F7E" w:rsidRDefault="00C64F7E" w:rsidP="00DB6621">
      <w:r w:rsidRPr="00F53A7E">
        <w:t xml:space="preserve">Friesendorf, C., </w:t>
      </w:r>
      <w:r>
        <w:t>and.et.al.</w:t>
      </w:r>
      <w:r w:rsidRPr="00F53A7E">
        <w:t xml:space="preserve"> 2021. Macro-Environment of Mobility. </w:t>
      </w:r>
      <w:r w:rsidRPr="00F53A7E">
        <w:rPr>
          <w:i/>
          <w:iCs/>
        </w:rPr>
        <w:t>Mobility in Germany: Digital Transformation, Megatrends and the Evolution of New Business Models</w:t>
      </w:r>
      <w:r w:rsidRPr="00F53A7E">
        <w:t>, pp.11-17.</w:t>
      </w:r>
    </w:p>
    <w:p w14:paraId="3AF497A4" w14:textId="77777777" w:rsidR="00C64F7E" w:rsidRDefault="00C64F7E" w:rsidP="00DB6621">
      <w:r w:rsidRPr="00F53A7E">
        <w:t>Gini, K.B. and Agala, H.O., 2023. The Impact of Macro-Environmental Factors on Business Performance. </w:t>
      </w:r>
      <w:r w:rsidRPr="00F53A7E">
        <w:rPr>
          <w:i/>
          <w:iCs/>
        </w:rPr>
        <w:t>International Journal of Research and Innovation in Social Science</w:t>
      </w:r>
      <w:r>
        <w:t>.</w:t>
      </w:r>
      <w:r w:rsidRPr="00F53A7E">
        <w:t> </w:t>
      </w:r>
      <w:r w:rsidRPr="00C64F7E">
        <w:t>7(11)</w:t>
      </w:r>
      <w:r>
        <w:t>.</w:t>
      </w:r>
      <w:r w:rsidRPr="00F53A7E">
        <w:t xml:space="preserve"> pp.1837-1843.</w:t>
      </w:r>
    </w:p>
    <w:p w14:paraId="546A32FD" w14:textId="77777777" w:rsidR="00C64F7E" w:rsidRDefault="00C64F7E" w:rsidP="00DB6621">
      <w:r w:rsidRPr="00F53A7E">
        <w:t xml:space="preserve">Khan, U.U., </w:t>
      </w:r>
      <w:r>
        <w:t>and.et.al.</w:t>
      </w:r>
      <w:r w:rsidRPr="00F53A7E">
        <w:t xml:space="preserve"> 2023. Macro-environmental factors and their impact on startups from the perspective of developing countries. </w:t>
      </w:r>
      <w:r w:rsidRPr="00F53A7E">
        <w:rPr>
          <w:i/>
          <w:iCs/>
        </w:rPr>
        <w:t>International Journal of Sustainable Engineering</w:t>
      </w:r>
      <w:r>
        <w:t>.</w:t>
      </w:r>
      <w:r w:rsidRPr="00F53A7E">
        <w:t> </w:t>
      </w:r>
      <w:r w:rsidRPr="00C64F7E">
        <w:t>16(1)</w:t>
      </w:r>
      <w:r>
        <w:t>.</w:t>
      </w:r>
      <w:r w:rsidRPr="00F53A7E">
        <w:t xml:space="preserve"> pp.166-183.</w:t>
      </w:r>
    </w:p>
    <w:p w14:paraId="0932E789" w14:textId="77777777" w:rsidR="00C64F7E" w:rsidRDefault="00C64F7E" w:rsidP="00DB6621">
      <w:r w:rsidRPr="00C64F7E">
        <w:t>Kuznetsova, Y., 2020. MARKET ANALYSIS INSTRUMENTS IN THE DEVELOPMENT OF THE STARTUP MARKETING STRATEGY.</w:t>
      </w:r>
    </w:p>
    <w:p w14:paraId="00E91B29" w14:textId="77777777" w:rsidR="00C64F7E" w:rsidRDefault="00C64F7E" w:rsidP="00DB6621">
      <w:r w:rsidRPr="00C64F7E">
        <w:t>Rahman, S. and Mishra, A., 2023. </w:t>
      </w:r>
      <w:r w:rsidRPr="00C64F7E">
        <w:rPr>
          <w:i/>
          <w:iCs/>
        </w:rPr>
        <w:t>PESTEL Theory</w:t>
      </w:r>
      <w:r w:rsidRPr="00C64F7E">
        <w:t>. SAGE Publications, Inc..</w:t>
      </w:r>
    </w:p>
    <w:sectPr w:rsidR="00C64F7E" w:rsidSect="005023D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FF8AA9" w14:textId="77777777" w:rsidR="00A503A2" w:rsidRDefault="00A503A2" w:rsidP="00EC38AB">
      <w:pPr>
        <w:spacing w:after="0" w:line="240" w:lineRule="auto"/>
      </w:pPr>
      <w:r>
        <w:separator/>
      </w:r>
    </w:p>
  </w:endnote>
  <w:endnote w:type="continuationSeparator" w:id="0">
    <w:p w14:paraId="0282FBCE" w14:textId="77777777" w:rsidR="00A503A2" w:rsidRDefault="00A503A2"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egoe UI Emoji">
    <w:panose1 w:val="020B0502040204020203"/>
    <w:charset w:val="00"/>
    <w:family w:val="swiss"/>
    <w:pitch w:val="variable"/>
    <w:sig w:usb0="00000003" w:usb1="02000000" w:usb2="08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2BC73" w14:textId="77777777" w:rsidR="00A503A2" w:rsidRDefault="00A503A2" w:rsidP="00EC38AB">
      <w:pPr>
        <w:spacing w:after="0" w:line="240" w:lineRule="auto"/>
      </w:pPr>
      <w:r>
        <w:separator/>
      </w:r>
    </w:p>
  </w:footnote>
  <w:footnote w:type="continuationSeparator" w:id="0">
    <w:p w14:paraId="1C0AA84E" w14:textId="77777777" w:rsidR="00A503A2" w:rsidRDefault="00A503A2"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34E32"/>
    <w:multiLevelType w:val="hybridMultilevel"/>
    <w:tmpl w:val="3AA09286"/>
    <w:lvl w:ilvl="0" w:tplc="A8125700">
      <w:start w:val="1"/>
      <w:numFmt w:val="bullet"/>
      <w:lvlText w:val="⚫"/>
      <w:lvlJc w:val="left"/>
      <w:pPr>
        <w:tabs>
          <w:tab w:val="num" w:pos="720"/>
        </w:tabs>
        <w:ind w:left="720" w:hanging="360"/>
      </w:pPr>
      <w:rPr>
        <w:rFonts w:ascii="Segoe UI Emoji" w:hAnsi="Segoe UI Emoji" w:hint="default"/>
      </w:rPr>
    </w:lvl>
    <w:lvl w:ilvl="1" w:tplc="1BD41BE8" w:tentative="1">
      <w:start w:val="1"/>
      <w:numFmt w:val="bullet"/>
      <w:lvlText w:val="⚫"/>
      <w:lvlJc w:val="left"/>
      <w:pPr>
        <w:tabs>
          <w:tab w:val="num" w:pos="1440"/>
        </w:tabs>
        <w:ind w:left="1440" w:hanging="360"/>
      </w:pPr>
      <w:rPr>
        <w:rFonts w:ascii="Segoe UI Emoji" w:hAnsi="Segoe UI Emoji" w:hint="default"/>
      </w:rPr>
    </w:lvl>
    <w:lvl w:ilvl="2" w:tplc="0CB84D76" w:tentative="1">
      <w:start w:val="1"/>
      <w:numFmt w:val="bullet"/>
      <w:lvlText w:val="⚫"/>
      <w:lvlJc w:val="left"/>
      <w:pPr>
        <w:tabs>
          <w:tab w:val="num" w:pos="2160"/>
        </w:tabs>
        <w:ind w:left="2160" w:hanging="360"/>
      </w:pPr>
      <w:rPr>
        <w:rFonts w:ascii="Segoe UI Emoji" w:hAnsi="Segoe UI Emoji" w:hint="default"/>
      </w:rPr>
    </w:lvl>
    <w:lvl w:ilvl="3" w:tplc="F8A45E6C" w:tentative="1">
      <w:start w:val="1"/>
      <w:numFmt w:val="bullet"/>
      <w:lvlText w:val="⚫"/>
      <w:lvlJc w:val="left"/>
      <w:pPr>
        <w:tabs>
          <w:tab w:val="num" w:pos="2880"/>
        </w:tabs>
        <w:ind w:left="2880" w:hanging="360"/>
      </w:pPr>
      <w:rPr>
        <w:rFonts w:ascii="Segoe UI Emoji" w:hAnsi="Segoe UI Emoji" w:hint="default"/>
      </w:rPr>
    </w:lvl>
    <w:lvl w:ilvl="4" w:tplc="D8B6566A" w:tentative="1">
      <w:start w:val="1"/>
      <w:numFmt w:val="bullet"/>
      <w:lvlText w:val="⚫"/>
      <w:lvlJc w:val="left"/>
      <w:pPr>
        <w:tabs>
          <w:tab w:val="num" w:pos="3600"/>
        </w:tabs>
        <w:ind w:left="3600" w:hanging="360"/>
      </w:pPr>
      <w:rPr>
        <w:rFonts w:ascii="Segoe UI Emoji" w:hAnsi="Segoe UI Emoji" w:hint="default"/>
      </w:rPr>
    </w:lvl>
    <w:lvl w:ilvl="5" w:tplc="8830FCA4" w:tentative="1">
      <w:start w:val="1"/>
      <w:numFmt w:val="bullet"/>
      <w:lvlText w:val="⚫"/>
      <w:lvlJc w:val="left"/>
      <w:pPr>
        <w:tabs>
          <w:tab w:val="num" w:pos="4320"/>
        </w:tabs>
        <w:ind w:left="4320" w:hanging="360"/>
      </w:pPr>
      <w:rPr>
        <w:rFonts w:ascii="Segoe UI Emoji" w:hAnsi="Segoe UI Emoji" w:hint="default"/>
      </w:rPr>
    </w:lvl>
    <w:lvl w:ilvl="6" w:tplc="C3869C34" w:tentative="1">
      <w:start w:val="1"/>
      <w:numFmt w:val="bullet"/>
      <w:lvlText w:val="⚫"/>
      <w:lvlJc w:val="left"/>
      <w:pPr>
        <w:tabs>
          <w:tab w:val="num" w:pos="5040"/>
        </w:tabs>
        <w:ind w:left="5040" w:hanging="360"/>
      </w:pPr>
      <w:rPr>
        <w:rFonts w:ascii="Segoe UI Emoji" w:hAnsi="Segoe UI Emoji" w:hint="default"/>
      </w:rPr>
    </w:lvl>
    <w:lvl w:ilvl="7" w:tplc="02887EEC" w:tentative="1">
      <w:start w:val="1"/>
      <w:numFmt w:val="bullet"/>
      <w:lvlText w:val="⚫"/>
      <w:lvlJc w:val="left"/>
      <w:pPr>
        <w:tabs>
          <w:tab w:val="num" w:pos="5760"/>
        </w:tabs>
        <w:ind w:left="5760" w:hanging="360"/>
      </w:pPr>
      <w:rPr>
        <w:rFonts w:ascii="Segoe UI Emoji" w:hAnsi="Segoe UI Emoji" w:hint="default"/>
      </w:rPr>
    </w:lvl>
    <w:lvl w:ilvl="8" w:tplc="8386521C" w:tentative="1">
      <w:start w:val="1"/>
      <w:numFmt w:val="bullet"/>
      <w:lvlText w:val="⚫"/>
      <w:lvlJc w:val="left"/>
      <w:pPr>
        <w:tabs>
          <w:tab w:val="num" w:pos="6480"/>
        </w:tabs>
        <w:ind w:left="6480" w:hanging="360"/>
      </w:pPr>
      <w:rPr>
        <w:rFonts w:ascii="Segoe UI Emoji" w:hAnsi="Segoe UI Emoji" w:hint="default"/>
      </w:rPr>
    </w:lvl>
  </w:abstractNum>
  <w:abstractNum w:abstractNumId="1" w15:restartNumberingAfterBreak="0">
    <w:nsid w:val="156202F1"/>
    <w:multiLevelType w:val="hybridMultilevel"/>
    <w:tmpl w:val="0B120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D13149"/>
    <w:multiLevelType w:val="hybridMultilevel"/>
    <w:tmpl w:val="1A00BB78"/>
    <w:lvl w:ilvl="0" w:tplc="76760194">
      <w:start w:val="1"/>
      <w:numFmt w:val="bullet"/>
      <w:lvlText w:val="⚫"/>
      <w:lvlJc w:val="left"/>
      <w:pPr>
        <w:tabs>
          <w:tab w:val="num" w:pos="720"/>
        </w:tabs>
        <w:ind w:left="720" w:hanging="360"/>
      </w:pPr>
      <w:rPr>
        <w:rFonts w:ascii="Segoe UI Emoji" w:hAnsi="Segoe UI Emoji" w:hint="default"/>
      </w:rPr>
    </w:lvl>
    <w:lvl w:ilvl="1" w:tplc="D256E72A" w:tentative="1">
      <w:start w:val="1"/>
      <w:numFmt w:val="bullet"/>
      <w:lvlText w:val="⚫"/>
      <w:lvlJc w:val="left"/>
      <w:pPr>
        <w:tabs>
          <w:tab w:val="num" w:pos="1440"/>
        </w:tabs>
        <w:ind w:left="1440" w:hanging="360"/>
      </w:pPr>
      <w:rPr>
        <w:rFonts w:ascii="Segoe UI Emoji" w:hAnsi="Segoe UI Emoji" w:hint="default"/>
      </w:rPr>
    </w:lvl>
    <w:lvl w:ilvl="2" w:tplc="BE9626E6" w:tentative="1">
      <w:start w:val="1"/>
      <w:numFmt w:val="bullet"/>
      <w:lvlText w:val="⚫"/>
      <w:lvlJc w:val="left"/>
      <w:pPr>
        <w:tabs>
          <w:tab w:val="num" w:pos="2160"/>
        </w:tabs>
        <w:ind w:left="2160" w:hanging="360"/>
      </w:pPr>
      <w:rPr>
        <w:rFonts w:ascii="Segoe UI Emoji" w:hAnsi="Segoe UI Emoji" w:hint="default"/>
      </w:rPr>
    </w:lvl>
    <w:lvl w:ilvl="3" w:tplc="97540BEE" w:tentative="1">
      <w:start w:val="1"/>
      <w:numFmt w:val="bullet"/>
      <w:lvlText w:val="⚫"/>
      <w:lvlJc w:val="left"/>
      <w:pPr>
        <w:tabs>
          <w:tab w:val="num" w:pos="2880"/>
        </w:tabs>
        <w:ind w:left="2880" w:hanging="360"/>
      </w:pPr>
      <w:rPr>
        <w:rFonts w:ascii="Segoe UI Emoji" w:hAnsi="Segoe UI Emoji" w:hint="default"/>
      </w:rPr>
    </w:lvl>
    <w:lvl w:ilvl="4" w:tplc="2CBA2C4E" w:tentative="1">
      <w:start w:val="1"/>
      <w:numFmt w:val="bullet"/>
      <w:lvlText w:val="⚫"/>
      <w:lvlJc w:val="left"/>
      <w:pPr>
        <w:tabs>
          <w:tab w:val="num" w:pos="3600"/>
        </w:tabs>
        <w:ind w:left="3600" w:hanging="360"/>
      </w:pPr>
      <w:rPr>
        <w:rFonts w:ascii="Segoe UI Emoji" w:hAnsi="Segoe UI Emoji" w:hint="default"/>
      </w:rPr>
    </w:lvl>
    <w:lvl w:ilvl="5" w:tplc="F44EED9C" w:tentative="1">
      <w:start w:val="1"/>
      <w:numFmt w:val="bullet"/>
      <w:lvlText w:val="⚫"/>
      <w:lvlJc w:val="left"/>
      <w:pPr>
        <w:tabs>
          <w:tab w:val="num" w:pos="4320"/>
        </w:tabs>
        <w:ind w:left="4320" w:hanging="360"/>
      </w:pPr>
      <w:rPr>
        <w:rFonts w:ascii="Segoe UI Emoji" w:hAnsi="Segoe UI Emoji" w:hint="default"/>
      </w:rPr>
    </w:lvl>
    <w:lvl w:ilvl="6" w:tplc="2EC81C1C" w:tentative="1">
      <w:start w:val="1"/>
      <w:numFmt w:val="bullet"/>
      <w:lvlText w:val="⚫"/>
      <w:lvlJc w:val="left"/>
      <w:pPr>
        <w:tabs>
          <w:tab w:val="num" w:pos="5040"/>
        </w:tabs>
        <w:ind w:left="5040" w:hanging="360"/>
      </w:pPr>
      <w:rPr>
        <w:rFonts w:ascii="Segoe UI Emoji" w:hAnsi="Segoe UI Emoji" w:hint="default"/>
      </w:rPr>
    </w:lvl>
    <w:lvl w:ilvl="7" w:tplc="9CDE9942" w:tentative="1">
      <w:start w:val="1"/>
      <w:numFmt w:val="bullet"/>
      <w:lvlText w:val="⚫"/>
      <w:lvlJc w:val="left"/>
      <w:pPr>
        <w:tabs>
          <w:tab w:val="num" w:pos="5760"/>
        </w:tabs>
        <w:ind w:left="5760" w:hanging="360"/>
      </w:pPr>
      <w:rPr>
        <w:rFonts w:ascii="Segoe UI Emoji" w:hAnsi="Segoe UI Emoji" w:hint="default"/>
      </w:rPr>
    </w:lvl>
    <w:lvl w:ilvl="8" w:tplc="EDC09E24" w:tentative="1">
      <w:start w:val="1"/>
      <w:numFmt w:val="bullet"/>
      <w:lvlText w:val="⚫"/>
      <w:lvlJc w:val="left"/>
      <w:pPr>
        <w:tabs>
          <w:tab w:val="num" w:pos="6480"/>
        </w:tabs>
        <w:ind w:left="6480" w:hanging="360"/>
      </w:pPr>
      <w:rPr>
        <w:rFonts w:ascii="Segoe UI Emoji" w:hAnsi="Segoe UI Emoji" w:hint="default"/>
      </w:rPr>
    </w:lvl>
  </w:abstractNum>
  <w:abstractNum w:abstractNumId="4" w15:restartNumberingAfterBreak="0">
    <w:nsid w:val="236B65F7"/>
    <w:multiLevelType w:val="hybridMultilevel"/>
    <w:tmpl w:val="173827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CD169A"/>
    <w:multiLevelType w:val="hybridMultilevel"/>
    <w:tmpl w:val="6A3AB5E6"/>
    <w:lvl w:ilvl="0" w:tplc="E324A170">
      <w:start w:val="1"/>
      <w:numFmt w:val="bullet"/>
      <w:lvlText w:val="⚫"/>
      <w:lvlJc w:val="left"/>
      <w:pPr>
        <w:tabs>
          <w:tab w:val="num" w:pos="720"/>
        </w:tabs>
        <w:ind w:left="720" w:hanging="360"/>
      </w:pPr>
      <w:rPr>
        <w:rFonts w:ascii="Segoe UI Emoji" w:hAnsi="Segoe UI Emoji" w:hint="default"/>
      </w:rPr>
    </w:lvl>
    <w:lvl w:ilvl="1" w:tplc="B928CBF6" w:tentative="1">
      <w:start w:val="1"/>
      <w:numFmt w:val="bullet"/>
      <w:lvlText w:val="⚫"/>
      <w:lvlJc w:val="left"/>
      <w:pPr>
        <w:tabs>
          <w:tab w:val="num" w:pos="1440"/>
        </w:tabs>
        <w:ind w:left="1440" w:hanging="360"/>
      </w:pPr>
      <w:rPr>
        <w:rFonts w:ascii="Segoe UI Emoji" w:hAnsi="Segoe UI Emoji" w:hint="default"/>
      </w:rPr>
    </w:lvl>
    <w:lvl w:ilvl="2" w:tplc="2F1EDD36" w:tentative="1">
      <w:start w:val="1"/>
      <w:numFmt w:val="bullet"/>
      <w:lvlText w:val="⚫"/>
      <w:lvlJc w:val="left"/>
      <w:pPr>
        <w:tabs>
          <w:tab w:val="num" w:pos="2160"/>
        </w:tabs>
        <w:ind w:left="2160" w:hanging="360"/>
      </w:pPr>
      <w:rPr>
        <w:rFonts w:ascii="Segoe UI Emoji" w:hAnsi="Segoe UI Emoji" w:hint="default"/>
      </w:rPr>
    </w:lvl>
    <w:lvl w:ilvl="3" w:tplc="215C12E8" w:tentative="1">
      <w:start w:val="1"/>
      <w:numFmt w:val="bullet"/>
      <w:lvlText w:val="⚫"/>
      <w:lvlJc w:val="left"/>
      <w:pPr>
        <w:tabs>
          <w:tab w:val="num" w:pos="2880"/>
        </w:tabs>
        <w:ind w:left="2880" w:hanging="360"/>
      </w:pPr>
      <w:rPr>
        <w:rFonts w:ascii="Segoe UI Emoji" w:hAnsi="Segoe UI Emoji" w:hint="default"/>
      </w:rPr>
    </w:lvl>
    <w:lvl w:ilvl="4" w:tplc="B2283386" w:tentative="1">
      <w:start w:val="1"/>
      <w:numFmt w:val="bullet"/>
      <w:lvlText w:val="⚫"/>
      <w:lvlJc w:val="left"/>
      <w:pPr>
        <w:tabs>
          <w:tab w:val="num" w:pos="3600"/>
        </w:tabs>
        <w:ind w:left="3600" w:hanging="360"/>
      </w:pPr>
      <w:rPr>
        <w:rFonts w:ascii="Segoe UI Emoji" w:hAnsi="Segoe UI Emoji" w:hint="default"/>
      </w:rPr>
    </w:lvl>
    <w:lvl w:ilvl="5" w:tplc="E2C6874C" w:tentative="1">
      <w:start w:val="1"/>
      <w:numFmt w:val="bullet"/>
      <w:lvlText w:val="⚫"/>
      <w:lvlJc w:val="left"/>
      <w:pPr>
        <w:tabs>
          <w:tab w:val="num" w:pos="4320"/>
        </w:tabs>
        <w:ind w:left="4320" w:hanging="360"/>
      </w:pPr>
      <w:rPr>
        <w:rFonts w:ascii="Segoe UI Emoji" w:hAnsi="Segoe UI Emoji" w:hint="default"/>
      </w:rPr>
    </w:lvl>
    <w:lvl w:ilvl="6" w:tplc="099AC8A8" w:tentative="1">
      <w:start w:val="1"/>
      <w:numFmt w:val="bullet"/>
      <w:lvlText w:val="⚫"/>
      <w:lvlJc w:val="left"/>
      <w:pPr>
        <w:tabs>
          <w:tab w:val="num" w:pos="5040"/>
        </w:tabs>
        <w:ind w:left="5040" w:hanging="360"/>
      </w:pPr>
      <w:rPr>
        <w:rFonts w:ascii="Segoe UI Emoji" w:hAnsi="Segoe UI Emoji" w:hint="default"/>
      </w:rPr>
    </w:lvl>
    <w:lvl w:ilvl="7" w:tplc="6FE2B288" w:tentative="1">
      <w:start w:val="1"/>
      <w:numFmt w:val="bullet"/>
      <w:lvlText w:val="⚫"/>
      <w:lvlJc w:val="left"/>
      <w:pPr>
        <w:tabs>
          <w:tab w:val="num" w:pos="5760"/>
        </w:tabs>
        <w:ind w:left="5760" w:hanging="360"/>
      </w:pPr>
      <w:rPr>
        <w:rFonts w:ascii="Segoe UI Emoji" w:hAnsi="Segoe UI Emoji" w:hint="default"/>
      </w:rPr>
    </w:lvl>
    <w:lvl w:ilvl="8" w:tplc="79B6CB7A" w:tentative="1">
      <w:start w:val="1"/>
      <w:numFmt w:val="bullet"/>
      <w:lvlText w:val="⚫"/>
      <w:lvlJc w:val="left"/>
      <w:pPr>
        <w:tabs>
          <w:tab w:val="num" w:pos="6480"/>
        </w:tabs>
        <w:ind w:left="6480" w:hanging="360"/>
      </w:pPr>
      <w:rPr>
        <w:rFonts w:ascii="Segoe UI Emoji" w:hAnsi="Segoe UI Emoji" w:hint="default"/>
      </w:rPr>
    </w:lvl>
  </w:abstractNum>
  <w:abstractNum w:abstractNumId="7" w15:restartNumberingAfterBreak="0">
    <w:nsid w:val="639C1792"/>
    <w:multiLevelType w:val="hybridMultilevel"/>
    <w:tmpl w:val="0460588A"/>
    <w:lvl w:ilvl="0" w:tplc="16483FE0">
      <w:start w:val="1"/>
      <w:numFmt w:val="bullet"/>
      <w:lvlText w:val="⚫"/>
      <w:lvlJc w:val="left"/>
      <w:pPr>
        <w:tabs>
          <w:tab w:val="num" w:pos="720"/>
        </w:tabs>
        <w:ind w:left="720" w:hanging="360"/>
      </w:pPr>
      <w:rPr>
        <w:rFonts w:ascii="Segoe UI Emoji" w:hAnsi="Segoe UI Emoji" w:hint="default"/>
      </w:rPr>
    </w:lvl>
    <w:lvl w:ilvl="1" w:tplc="D71287F8" w:tentative="1">
      <w:start w:val="1"/>
      <w:numFmt w:val="bullet"/>
      <w:lvlText w:val="⚫"/>
      <w:lvlJc w:val="left"/>
      <w:pPr>
        <w:tabs>
          <w:tab w:val="num" w:pos="1440"/>
        </w:tabs>
        <w:ind w:left="1440" w:hanging="360"/>
      </w:pPr>
      <w:rPr>
        <w:rFonts w:ascii="Segoe UI Emoji" w:hAnsi="Segoe UI Emoji" w:hint="default"/>
      </w:rPr>
    </w:lvl>
    <w:lvl w:ilvl="2" w:tplc="BA30670C" w:tentative="1">
      <w:start w:val="1"/>
      <w:numFmt w:val="bullet"/>
      <w:lvlText w:val="⚫"/>
      <w:lvlJc w:val="left"/>
      <w:pPr>
        <w:tabs>
          <w:tab w:val="num" w:pos="2160"/>
        </w:tabs>
        <w:ind w:left="2160" w:hanging="360"/>
      </w:pPr>
      <w:rPr>
        <w:rFonts w:ascii="Segoe UI Emoji" w:hAnsi="Segoe UI Emoji" w:hint="default"/>
      </w:rPr>
    </w:lvl>
    <w:lvl w:ilvl="3" w:tplc="9C5024C8" w:tentative="1">
      <w:start w:val="1"/>
      <w:numFmt w:val="bullet"/>
      <w:lvlText w:val="⚫"/>
      <w:lvlJc w:val="left"/>
      <w:pPr>
        <w:tabs>
          <w:tab w:val="num" w:pos="2880"/>
        </w:tabs>
        <w:ind w:left="2880" w:hanging="360"/>
      </w:pPr>
      <w:rPr>
        <w:rFonts w:ascii="Segoe UI Emoji" w:hAnsi="Segoe UI Emoji" w:hint="default"/>
      </w:rPr>
    </w:lvl>
    <w:lvl w:ilvl="4" w:tplc="8FB0CF12" w:tentative="1">
      <w:start w:val="1"/>
      <w:numFmt w:val="bullet"/>
      <w:lvlText w:val="⚫"/>
      <w:lvlJc w:val="left"/>
      <w:pPr>
        <w:tabs>
          <w:tab w:val="num" w:pos="3600"/>
        </w:tabs>
        <w:ind w:left="3600" w:hanging="360"/>
      </w:pPr>
      <w:rPr>
        <w:rFonts w:ascii="Segoe UI Emoji" w:hAnsi="Segoe UI Emoji" w:hint="default"/>
      </w:rPr>
    </w:lvl>
    <w:lvl w:ilvl="5" w:tplc="9B1ABAFA" w:tentative="1">
      <w:start w:val="1"/>
      <w:numFmt w:val="bullet"/>
      <w:lvlText w:val="⚫"/>
      <w:lvlJc w:val="left"/>
      <w:pPr>
        <w:tabs>
          <w:tab w:val="num" w:pos="4320"/>
        </w:tabs>
        <w:ind w:left="4320" w:hanging="360"/>
      </w:pPr>
      <w:rPr>
        <w:rFonts w:ascii="Segoe UI Emoji" w:hAnsi="Segoe UI Emoji" w:hint="default"/>
      </w:rPr>
    </w:lvl>
    <w:lvl w:ilvl="6" w:tplc="AD62024E" w:tentative="1">
      <w:start w:val="1"/>
      <w:numFmt w:val="bullet"/>
      <w:lvlText w:val="⚫"/>
      <w:lvlJc w:val="left"/>
      <w:pPr>
        <w:tabs>
          <w:tab w:val="num" w:pos="5040"/>
        </w:tabs>
        <w:ind w:left="5040" w:hanging="360"/>
      </w:pPr>
      <w:rPr>
        <w:rFonts w:ascii="Segoe UI Emoji" w:hAnsi="Segoe UI Emoji" w:hint="default"/>
      </w:rPr>
    </w:lvl>
    <w:lvl w:ilvl="7" w:tplc="B32E5D8C" w:tentative="1">
      <w:start w:val="1"/>
      <w:numFmt w:val="bullet"/>
      <w:lvlText w:val="⚫"/>
      <w:lvlJc w:val="left"/>
      <w:pPr>
        <w:tabs>
          <w:tab w:val="num" w:pos="5760"/>
        </w:tabs>
        <w:ind w:left="5760" w:hanging="360"/>
      </w:pPr>
      <w:rPr>
        <w:rFonts w:ascii="Segoe UI Emoji" w:hAnsi="Segoe UI Emoji" w:hint="default"/>
      </w:rPr>
    </w:lvl>
    <w:lvl w:ilvl="8" w:tplc="620254F8" w:tentative="1">
      <w:start w:val="1"/>
      <w:numFmt w:val="bullet"/>
      <w:lvlText w:val="⚫"/>
      <w:lvlJc w:val="left"/>
      <w:pPr>
        <w:tabs>
          <w:tab w:val="num" w:pos="6480"/>
        </w:tabs>
        <w:ind w:left="6480" w:hanging="360"/>
      </w:pPr>
      <w:rPr>
        <w:rFonts w:ascii="Segoe UI Emoji" w:hAnsi="Segoe UI Emoji" w:hint="default"/>
      </w:rPr>
    </w:lvl>
  </w:abstractNum>
  <w:abstractNum w:abstractNumId="8" w15:restartNumberingAfterBreak="0">
    <w:nsid w:val="63B557FC"/>
    <w:multiLevelType w:val="hybridMultilevel"/>
    <w:tmpl w:val="3B6E6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5C111B"/>
    <w:multiLevelType w:val="hybridMultilevel"/>
    <w:tmpl w:val="CD90AA12"/>
    <w:lvl w:ilvl="0" w:tplc="F410D056">
      <w:start w:val="1"/>
      <w:numFmt w:val="bullet"/>
      <w:lvlText w:val="⚫"/>
      <w:lvlJc w:val="left"/>
      <w:pPr>
        <w:tabs>
          <w:tab w:val="num" w:pos="720"/>
        </w:tabs>
        <w:ind w:left="720" w:hanging="360"/>
      </w:pPr>
      <w:rPr>
        <w:rFonts w:ascii="Segoe UI Emoji" w:hAnsi="Segoe UI Emoji" w:hint="default"/>
      </w:rPr>
    </w:lvl>
    <w:lvl w:ilvl="1" w:tplc="22F0A450" w:tentative="1">
      <w:start w:val="1"/>
      <w:numFmt w:val="bullet"/>
      <w:lvlText w:val="⚫"/>
      <w:lvlJc w:val="left"/>
      <w:pPr>
        <w:tabs>
          <w:tab w:val="num" w:pos="1440"/>
        </w:tabs>
        <w:ind w:left="1440" w:hanging="360"/>
      </w:pPr>
      <w:rPr>
        <w:rFonts w:ascii="Segoe UI Emoji" w:hAnsi="Segoe UI Emoji" w:hint="default"/>
      </w:rPr>
    </w:lvl>
    <w:lvl w:ilvl="2" w:tplc="2C564664" w:tentative="1">
      <w:start w:val="1"/>
      <w:numFmt w:val="bullet"/>
      <w:lvlText w:val="⚫"/>
      <w:lvlJc w:val="left"/>
      <w:pPr>
        <w:tabs>
          <w:tab w:val="num" w:pos="2160"/>
        </w:tabs>
        <w:ind w:left="2160" w:hanging="360"/>
      </w:pPr>
      <w:rPr>
        <w:rFonts w:ascii="Segoe UI Emoji" w:hAnsi="Segoe UI Emoji" w:hint="default"/>
      </w:rPr>
    </w:lvl>
    <w:lvl w:ilvl="3" w:tplc="BCD25E28" w:tentative="1">
      <w:start w:val="1"/>
      <w:numFmt w:val="bullet"/>
      <w:lvlText w:val="⚫"/>
      <w:lvlJc w:val="left"/>
      <w:pPr>
        <w:tabs>
          <w:tab w:val="num" w:pos="2880"/>
        </w:tabs>
        <w:ind w:left="2880" w:hanging="360"/>
      </w:pPr>
      <w:rPr>
        <w:rFonts w:ascii="Segoe UI Emoji" w:hAnsi="Segoe UI Emoji" w:hint="default"/>
      </w:rPr>
    </w:lvl>
    <w:lvl w:ilvl="4" w:tplc="C25008DC" w:tentative="1">
      <w:start w:val="1"/>
      <w:numFmt w:val="bullet"/>
      <w:lvlText w:val="⚫"/>
      <w:lvlJc w:val="left"/>
      <w:pPr>
        <w:tabs>
          <w:tab w:val="num" w:pos="3600"/>
        </w:tabs>
        <w:ind w:left="3600" w:hanging="360"/>
      </w:pPr>
      <w:rPr>
        <w:rFonts w:ascii="Segoe UI Emoji" w:hAnsi="Segoe UI Emoji" w:hint="default"/>
      </w:rPr>
    </w:lvl>
    <w:lvl w:ilvl="5" w:tplc="587AAEE0" w:tentative="1">
      <w:start w:val="1"/>
      <w:numFmt w:val="bullet"/>
      <w:lvlText w:val="⚫"/>
      <w:lvlJc w:val="left"/>
      <w:pPr>
        <w:tabs>
          <w:tab w:val="num" w:pos="4320"/>
        </w:tabs>
        <w:ind w:left="4320" w:hanging="360"/>
      </w:pPr>
      <w:rPr>
        <w:rFonts w:ascii="Segoe UI Emoji" w:hAnsi="Segoe UI Emoji" w:hint="default"/>
      </w:rPr>
    </w:lvl>
    <w:lvl w:ilvl="6" w:tplc="39107F58" w:tentative="1">
      <w:start w:val="1"/>
      <w:numFmt w:val="bullet"/>
      <w:lvlText w:val="⚫"/>
      <w:lvlJc w:val="left"/>
      <w:pPr>
        <w:tabs>
          <w:tab w:val="num" w:pos="5040"/>
        </w:tabs>
        <w:ind w:left="5040" w:hanging="360"/>
      </w:pPr>
      <w:rPr>
        <w:rFonts w:ascii="Segoe UI Emoji" w:hAnsi="Segoe UI Emoji" w:hint="default"/>
      </w:rPr>
    </w:lvl>
    <w:lvl w:ilvl="7" w:tplc="CE44B6DC" w:tentative="1">
      <w:start w:val="1"/>
      <w:numFmt w:val="bullet"/>
      <w:lvlText w:val="⚫"/>
      <w:lvlJc w:val="left"/>
      <w:pPr>
        <w:tabs>
          <w:tab w:val="num" w:pos="5760"/>
        </w:tabs>
        <w:ind w:left="5760" w:hanging="360"/>
      </w:pPr>
      <w:rPr>
        <w:rFonts w:ascii="Segoe UI Emoji" w:hAnsi="Segoe UI Emoji" w:hint="default"/>
      </w:rPr>
    </w:lvl>
    <w:lvl w:ilvl="8" w:tplc="96F02454" w:tentative="1">
      <w:start w:val="1"/>
      <w:numFmt w:val="bullet"/>
      <w:lvlText w:val="⚫"/>
      <w:lvlJc w:val="left"/>
      <w:pPr>
        <w:tabs>
          <w:tab w:val="num" w:pos="6480"/>
        </w:tabs>
        <w:ind w:left="6480" w:hanging="360"/>
      </w:pPr>
      <w:rPr>
        <w:rFonts w:ascii="Segoe UI Emoji" w:hAnsi="Segoe UI Emoji" w:hint="default"/>
      </w:rPr>
    </w:lvl>
  </w:abstractNum>
  <w:abstractNum w:abstractNumId="10" w15:restartNumberingAfterBreak="0">
    <w:nsid w:val="6E75468A"/>
    <w:multiLevelType w:val="hybridMultilevel"/>
    <w:tmpl w:val="D2443B2E"/>
    <w:lvl w:ilvl="0" w:tplc="BF584BD6">
      <w:start w:val="1"/>
      <w:numFmt w:val="bullet"/>
      <w:lvlText w:val="⚫"/>
      <w:lvlJc w:val="left"/>
      <w:pPr>
        <w:tabs>
          <w:tab w:val="num" w:pos="720"/>
        </w:tabs>
        <w:ind w:left="720" w:hanging="360"/>
      </w:pPr>
      <w:rPr>
        <w:rFonts w:ascii="Segoe UI Emoji" w:hAnsi="Segoe UI Emoji" w:hint="default"/>
      </w:rPr>
    </w:lvl>
    <w:lvl w:ilvl="1" w:tplc="A5A07484" w:tentative="1">
      <w:start w:val="1"/>
      <w:numFmt w:val="bullet"/>
      <w:lvlText w:val="⚫"/>
      <w:lvlJc w:val="left"/>
      <w:pPr>
        <w:tabs>
          <w:tab w:val="num" w:pos="1440"/>
        </w:tabs>
        <w:ind w:left="1440" w:hanging="360"/>
      </w:pPr>
      <w:rPr>
        <w:rFonts w:ascii="Segoe UI Emoji" w:hAnsi="Segoe UI Emoji" w:hint="default"/>
      </w:rPr>
    </w:lvl>
    <w:lvl w:ilvl="2" w:tplc="8722AFFA" w:tentative="1">
      <w:start w:val="1"/>
      <w:numFmt w:val="bullet"/>
      <w:lvlText w:val="⚫"/>
      <w:lvlJc w:val="left"/>
      <w:pPr>
        <w:tabs>
          <w:tab w:val="num" w:pos="2160"/>
        </w:tabs>
        <w:ind w:left="2160" w:hanging="360"/>
      </w:pPr>
      <w:rPr>
        <w:rFonts w:ascii="Segoe UI Emoji" w:hAnsi="Segoe UI Emoji" w:hint="default"/>
      </w:rPr>
    </w:lvl>
    <w:lvl w:ilvl="3" w:tplc="B226E028" w:tentative="1">
      <w:start w:val="1"/>
      <w:numFmt w:val="bullet"/>
      <w:lvlText w:val="⚫"/>
      <w:lvlJc w:val="left"/>
      <w:pPr>
        <w:tabs>
          <w:tab w:val="num" w:pos="2880"/>
        </w:tabs>
        <w:ind w:left="2880" w:hanging="360"/>
      </w:pPr>
      <w:rPr>
        <w:rFonts w:ascii="Segoe UI Emoji" w:hAnsi="Segoe UI Emoji" w:hint="default"/>
      </w:rPr>
    </w:lvl>
    <w:lvl w:ilvl="4" w:tplc="0D76C08A" w:tentative="1">
      <w:start w:val="1"/>
      <w:numFmt w:val="bullet"/>
      <w:lvlText w:val="⚫"/>
      <w:lvlJc w:val="left"/>
      <w:pPr>
        <w:tabs>
          <w:tab w:val="num" w:pos="3600"/>
        </w:tabs>
        <w:ind w:left="3600" w:hanging="360"/>
      </w:pPr>
      <w:rPr>
        <w:rFonts w:ascii="Segoe UI Emoji" w:hAnsi="Segoe UI Emoji" w:hint="default"/>
      </w:rPr>
    </w:lvl>
    <w:lvl w:ilvl="5" w:tplc="E4D09F96" w:tentative="1">
      <w:start w:val="1"/>
      <w:numFmt w:val="bullet"/>
      <w:lvlText w:val="⚫"/>
      <w:lvlJc w:val="left"/>
      <w:pPr>
        <w:tabs>
          <w:tab w:val="num" w:pos="4320"/>
        </w:tabs>
        <w:ind w:left="4320" w:hanging="360"/>
      </w:pPr>
      <w:rPr>
        <w:rFonts w:ascii="Segoe UI Emoji" w:hAnsi="Segoe UI Emoji" w:hint="default"/>
      </w:rPr>
    </w:lvl>
    <w:lvl w:ilvl="6" w:tplc="E8CA315C" w:tentative="1">
      <w:start w:val="1"/>
      <w:numFmt w:val="bullet"/>
      <w:lvlText w:val="⚫"/>
      <w:lvlJc w:val="left"/>
      <w:pPr>
        <w:tabs>
          <w:tab w:val="num" w:pos="5040"/>
        </w:tabs>
        <w:ind w:left="5040" w:hanging="360"/>
      </w:pPr>
      <w:rPr>
        <w:rFonts w:ascii="Segoe UI Emoji" w:hAnsi="Segoe UI Emoji" w:hint="default"/>
      </w:rPr>
    </w:lvl>
    <w:lvl w:ilvl="7" w:tplc="F1C22280" w:tentative="1">
      <w:start w:val="1"/>
      <w:numFmt w:val="bullet"/>
      <w:lvlText w:val="⚫"/>
      <w:lvlJc w:val="left"/>
      <w:pPr>
        <w:tabs>
          <w:tab w:val="num" w:pos="5760"/>
        </w:tabs>
        <w:ind w:left="5760" w:hanging="360"/>
      </w:pPr>
      <w:rPr>
        <w:rFonts w:ascii="Segoe UI Emoji" w:hAnsi="Segoe UI Emoji" w:hint="default"/>
      </w:rPr>
    </w:lvl>
    <w:lvl w:ilvl="8" w:tplc="D4C0537E" w:tentative="1">
      <w:start w:val="1"/>
      <w:numFmt w:val="bullet"/>
      <w:lvlText w:val="⚫"/>
      <w:lvlJc w:val="left"/>
      <w:pPr>
        <w:tabs>
          <w:tab w:val="num" w:pos="6480"/>
        </w:tabs>
        <w:ind w:left="6480" w:hanging="360"/>
      </w:pPr>
      <w:rPr>
        <w:rFonts w:ascii="Segoe UI Emoji" w:hAnsi="Segoe UI Emoji" w:hint="default"/>
      </w:rPr>
    </w:lvl>
  </w:abstractNum>
  <w:abstractNum w:abstractNumId="11"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3241757">
    <w:abstractNumId w:val="11"/>
  </w:num>
  <w:num w:numId="2" w16cid:durableId="422840120">
    <w:abstractNumId w:val="2"/>
  </w:num>
  <w:num w:numId="3" w16cid:durableId="2054234920">
    <w:abstractNumId w:val="5"/>
  </w:num>
  <w:num w:numId="4" w16cid:durableId="1253467265">
    <w:abstractNumId w:val="8"/>
  </w:num>
  <w:num w:numId="5" w16cid:durableId="1321618946">
    <w:abstractNumId w:val="1"/>
  </w:num>
  <w:num w:numId="6" w16cid:durableId="1655573405">
    <w:abstractNumId w:val="6"/>
  </w:num>
  <w:num w:numId="7" w16cid:durableId="2090693789">
    <w:abstractNumId w:val="9"/>
  </w:num>
  <w:num w:numId="8" w16cid:durableId="470055902">
    <w:abstractNumId w:val="3"/>
  </w:num>
  <w:num w:numId="9" w16cid:durableId="358357395">
    <w:abstractNumId w:val="7"/>
  </w:num>
  <w:num w:numId="10" w16cid:durableId="965283397">
    <w:abstractNumId w:val="0"/>
  </w:num>
  <w:num w:numId="11" w16cid:durableId="871456422">
    <w:abstractNumId w:val="10"/>
  </w:num>
  <w:num w:numId="12" w16cid:durableId="14488143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02E7B"/>
    <w:rsid w:val="000058BA"/>
    <w:rsid w:val="00012976"/>
    <w:rsid w:val="0001500C"/>
    <w:rsid w:val="000220CF"/>
    <w:rsid w:val="00027185"/>
    <w:rsid w:val="0002791D"/>
    <w:rsid w:val="0003570D"/>
    <w:rsid w:val="000366E0"/>
    <w:rsid w:val="000404D4"/>
    <w:rsid w:val="00053B40"/>
    <w:rsid w:val="00054F11"/>
    <w:rsid w:val="000572FF"/>
    <w:rsid w:val="00063350"/>
    <w:rsid w:val="00066474"/>
    <w:rsid w:val="0007006C"/>
    <w:rsid w:val="000721E7"/>
    <w:rsid w:val="00072EAA"/>
    <w:rsid w:val="000740E2"/>
    <w:rsid w:val="00075A2C"/>
    <w:rsid w:val="00076A25"/>
    <w:rsid w:val="00077C1D"/>
    <w:rsid w:val="000805B7"/>
    <w:rsid w:val="00082C90"/>
    <w:rsid w:val="00090257"/>
    <w:rsid w:val="000916BA"/>
    <w:rsid w:val="00092AD0"/>
    <w:rsid w:val="00095C51"/>
    <w:rsid w:val="00095E0B"/>
    <w:rsid w:val="000A5AF5"/>
    <w:rsid w:val="000B2A10"/>
    <w:rsid w:val="000B61FB"/>
    <w:rsid w:val="000C1C87"/>
    <w:rsid w:val="000D0136"/>
    <w:rsid w:val="000D3264"/>
    <w:rsid w:val="000D5422"/>
    <w:rsid w:val="000E0C59"/>
    <w:rsid w:val="000E0CE1"/>
    <w:rsid w:val="000E2FE3"/>
    <w:rsid w:val="000E7169"/>
    <w:rsid w:val="000E7A11"/>
    <w:rsid w:val="000E7E0E"/>
    <w:rsid w:val="000F2A52"/>
    <w:rsid w:val="000F3073"/>
    <w:rsid w:val="00101365"/>
    <w:rsid w:val="001014C7"/>
    <w:rsid w:val="0010371B"/>
    <w:rsid w:val="00112CEA"/>
    <w:rsid w:val="00113B74"/>
    <w:rsid w:val="00117AC3"/>
    <w:rsid w:val="0012609A"/>
    <w:rsid w:val="0012701C"/>
    <w:rsid w:val="0012712B"/>
    <w:rsid w:val="00127333"/>
    <w:rsid w:val="00127594"/>
    <w:rsid w:val="00131887"/>
    <w:rsid w:val="00140048"/>
    <w:rsid w:val="00140878"/>
    <w:rsid w:val="0014645D"/>
    <w:rsid w:val="00152D06"/>
    <w:rsid w:val="001551BF"/>
    <w:rsid w:val="00156A93"/>
    <w:rsid w:val="0016159C"/>
    <w:rsid w:val="00163A0F"/>
    <w:rsid w:val="00164166"/>
    <w:rsid w:val="001700DB"/>
    <w:rsid w:val="001807F7"/>
    <w:rsid w:val="001817DC"/>
    <w:rsid w:val="00184B4C"/>
    <w:rsid w:val="001870F0"/>
    <w:rsid w:val="00191568"/>
    <w:rsid w:val="00193377"/>
    <w:rsid w:val="0019670E"/>
    <w:rsid w:val="001A2F9E"/>
    <w:rsid w:val="001B2D30"/>
    <w:rsid w:val="001C5BE5"/>
    <w:rsid w:val="001D526D"/>
    <w:rsid w:val="001E0C2C"/>
    <w:rsid w:val="001E14AA"/>
    <w:rsid w:val="001E74C1"/>
    <w:rsid w:val="001F1EE5"/>
    <w:rsid w:val="001F6524"/>
    <w:rsid w:val="001F7FBB"/>
    <w:rsid w:val="002030D1"/>
    <w:rsid w:val="00204351"/>
    <w:rsid w:val="002053F3"/>
    <w:rsid w:val="00207A2B"/>
    <w:rsid w:val="00210517"/>
    <w:rsid w:val="00213647"/>
    <w:rsid w:val="00223A8D"/>
    <w:rsid w:val="002275E8"/>
    <w:rsid w:val="002317FB"/>
    <w:rsid w:val="0023232E"/>
    <w:rsid w:val="0023300F"/>
    <w:rsid w:val="00236D9F"/>
    <w:rsid w:val="002373C1"/>
    <w:rsid w:val="002433A4"/>
    <w:rsid w:val="0024375D"/>
    <w:rsid w:val="0024513D"/>
    <w:rsid w:val="00246870"/>
    <w:rsid w:val="002539DB"/>
    <w:rsid w:val="00260F72"/>
    <w:rsid w:val="0026291C"/>
    <w:rsid w:val="00266A86"/>
    <w:rsid w:val="00271E22"/>
    <w:rsid w:val="00273E9C"/>
    <w:rsid w:val="00274CC7"/>
    <w:rsid w:val="00275477"/>
    <w:rsid w:val="00282319"/>
    <w:rsid w:val="002839CF"/>
    <w:rsid w:val="002914A3"/>
    <w:rsid w:val="002A5005"/>
    <w:rsid w:val="002A5772"/>
    <w:rsid w:val="002A5D17"/>
    <w:rsid w:val="002A62B5"/>
    <w:rsid w:val="002A65E3"/>
    <w:rsid w:val="002B2B93"/>
    <w:rsid w:val="002B7961"/>
    <w:rsid w:val="002C6B2E"/>
    <w:rsid w:val="002D097B"/>
    <w:rsid w:val="002D600C"/>
    <w:rsid w:val="002E36FB"/>
    <w:rsid w:val="002E45FF"/>
    <w:rsid w:val="002E51C7"/>
    <w:rsid w:val="002E54E0"/>
    <w:rsid w:val="002E572F"/>
    <w:rsid w:val="002E649A"/>
    <w:rsid w:val="002F1184"/>
    <w:rsid w:val="002F5DCD"/>
    <w:rsid w:val="00300DB1"/>
    <w:rsid w:val="003037E0"/>
    <w:rsid w:val="00307D0C"/>
    <w:rsid w:val="00311A5D"/>
    <w:rsid w:val="003140D6"/>
    <w:rsid w:val="00315097"/>
    <w:rsid w:val="00317B68"/>
    <w:rsid w:val="003226D9"/>
    <w:rsid w:val="00333F6D"/>
    <w:rsid w:val="00334616"/>
    <w:rsid w:val="00335372"/>
    <w:rsid w:val="00340F1B"/>
    <w:rsid w:val="003439BF"/>
    <w:rsid w:val="00344E8D"/>
    <w:rsid w:val="003511B4"/>
    <w:rsid w:val="0035212F"/>
    <w:rsid w:val="00352E50"/>
    <w:rsid w:val="003557E2"/>
    <w:rsid w:val="0035671F"/>
    <w:rsid w:val="00367289"/>
    <w:rsid w:val="00372D09"/>
    <w:rsid w:val="00373D1C"/>
    <w:rsid w:val="003750E5"/>
    <w:rsid w:val="00376E13"/>
    <w:rsid w:val="00381743"/>
    <w:rsid w:val="00385C58"/>
    <w:rsid w:val="003863D7"/>
    <w:rsid w:val="003A01C5"/>
    <w:rsid w:val="003A616B"/>
    <w:rsid w:val="003A73F5"/>
    <w:rsid w:val="003B3ACF"/>
    <w:rsid w:val="003C148B"/>
    <w:rsid w:val="003C453B"/>
    <w:rsid w:val="003D4239"/>
    <w:rsid w:val="003D5236"/>
    <w:rsid w:val="003D7095"/>
    <w:rsid w:val="003D712C"/>
    <w:rsid w:val="003E0C2E"/>
    <w:rsid w:val="003E143E"/>
    <w:rsid w:val="003E2019"/>
    <w:rsid w:val="003E2D44"/>
    <w:rsid w:val="003F0122"/>
    <w:rsid w:val="003F241C"/>
    <w:rsid w:val="003F4B33"/>
    <w:rsid w:val="004039F5"/>
    <w:rsid w:val="00404BCC"/>
    <w:rsid w:val="00405680"/>
    <w:rsid w:val="0040642A"/>
    <w:rsid w:val="0041450D"/>
    <w:rsid w:val="00416972"/>
    <w:rsid w:val="00422E77"/>
    <w:rsid w:val="00425D37"/>
    <w:rsid w:val="004266DF"/>
    <w:rsid w:val="00426F46"/>
    <w:rsid w:val="00431FB1"/>
    <w:rsid w:val="00433231"/>
    <w:rsid w:val="00437353"/>
    <w:rsid w:val="00437742"/>
    <w:rsid w:val="00441057"/>
    <w:rsid w:val="0044268F"/>
    <w:rsid w:val="00446063"/>
    <w:rsid w:val="0045519C"/>
    <w:rsid w:val="00457871"/>
    <w:rsid w:val="00467D79"/>
    <w:rsid w:val="00474334"/>
    <w:rsid w:val="00477449"/>
    <w:rsid w:val="004847EA"/>
    <w:rsid w:val="00485BCF"/>
    <w:rsid w:val="00494B2B"/>
    <w:rsid w:val="004A0579"/>
    <w:rsid w:val="004A479C"/>
    <w:rsid w:val="004A4AC3"/>
    <w:rsid w:val="004B55C5"/>
    <w:rsid w:val="004B6E66"/>
    <w:rsid w:val="004B7418"/>
    <w:rsid w:val="004C0AEA"/>
    <w:rsid w:val="004C1D71"/>
    <w:rsid w:val="004C2B52"/>
    <w:rsid w:val="004C41BB"/>
    <w:rsid w:val="004C4FE8"/>
    <w:rsid w:val="004C63D1"/>
    <w:rsid w:val="004C6544"/>
    <w:rsid w:val="004C6846"/>
    <w:rsid w:val="004C795B"/>
    <w:rsid w:val="004D54F2"/>
    <w:rsid w:val="004D605E"/>
    <w:rsid w:val="004E43F7"/>
    <w:rsid w:val="004E5A11"/>
    <w:rsid w:val="004F1AE4"/>
    <w:rsid w:val="004F1E4D"/>
    <w:rsid w:val="004F48FF"/>
    <w:rsid w:val="004F6A73"/>
    <w:rsid w:val="00501E5C"/>
    <w:rsid w:val="005023D0"/>
    <w:rsid w:val="0050519B"/>
    <w:rsid w:val="00507535"/>
    <w:rsid w:val="00515891"/>
    <w:rsid w:val="00517CE0"/>
    <w:rsid w:val="005204BC"/>
    <w:rsid w:val="005229FA"/>
    <w:rsid w:val="00527E3B"/>
    <w:rsid w:val="00541419"/>
    <w:rsid w:val="00542CF0"/>
    <w:rsid w:val="00543DC2"/>
    <w:rsid w:val="005440A9"/>
    <w:rsid w:val="00547391"/>
    <w:rsid w:val="005475D3"/>
    <w:rsid w:val="00553725"/>
    <w:rsid w:val="005543D9"/>
    <w:rsid w:val="005554DD"/>
    <w:rsid w:val="00562043"/>
    <w:rsid w:val="00562F9D"/>
    <w:rsid w:val="005640F3"/>
    <w:rsid w:val="00564DA2"/>
    <w:rsid w:val="00570856"/>
    <w:rsid w:val="00577D50"/>
    <w:rsid w:val="00582683"/>
    <w:rsid w:val="00584326"/>
    <w:rsid w:val="00585EB8"/>
    <w:rsid w:val="00586262"/>
    <w:rsid w:val="00591182"/>
    <w:rsid w:val="00593711"/>
    <w:rsid w:val="005958AC"/>
    <w:rsid w:val="00596A4F"/>
    <w:rsid w:val="005A351F"/>
    <w:rsid w:val="005A4888"/>
    <w:rsid w:val="005B3312"/>
    <w:rsid w:val="005B435E"/>
    <w:rsid w:val="005B6227"/>
    <w:rsid w:val="005B6B9B"/>
    <w:rsid w:val="005B6D13"/>
    <w:rsid w:val="005C0DB9"/>
    <w:rsid w:val="005C361A"/>
    <w:rsid w:val="005C5F4D"/>
    <w:rsid w:val="005C604A"/>
    <w:rsid w:val="005C6864"/>
    <w:rsid w:val="005D078C"/>
    <w:rsid w:val="005D3D60"/>
    <w:rsid w:val="005E104A"/>
    <w:rsid w:val="005E176E"/>
    <w:rsid w:val="005E191B"/>
    <w:rsid w:val="005E1A77"/>
    <w:rsid w:val="005E2CD7"/>
    <w:rsid w:val="005E59D2"/>
    <w:rsid w:val="005E713E"/>
    <w:rsid w:val="005F6FAD"/>
    <w:rsid w:val="005F7180"/>
    <w:rsid w:val="0060474D"/>
    <w:rsid w:val="00606E5E"/>
    <w:rsid w:val="00606F8C"/>
    <w:rsid w:val="0061180C"/>
    <w:rsid w:val="00623EA2"/>
    <w:rsid w:val="006322C2"/>
    <w:rsid w:val="00636112"/>
    <w:rsid w:val="00636DFD"/>
    <w:rsid w:val="0064232E"/>
    <w:rsid w:val="00661B22"/>
    <w:rsid w:val="006661BA"/>
    <w:rsid w:val="00666E34"/>
    <w:rsid w:val="00667126"/>
    <w:rsid w:val="00667F25"/>
    <w:rsid w:val="00670135"/>
    <w:rsid w:val="00673495"/>
    <w:rsid w:val="00675665"/>
    <w:rsid w:val="0068650E"/>
    <w:rsid w:val="00691C86"/>
    <w:rsid w:val="00693763"/>
    <w:rsid w:val="0069393D"/>
    <w:rsid w:val="006975EF"/>
    <w:rsid w:val="006977EC"/>
    <w:rsid w:val="00697CE0"/>
    <w:rsid w:val="006A00D0"/>
    <w:rsid w:val="006A5A1D"/>
    <w:rsid w:val="006A5D15"/>
    <w:rsid w:val="006B2D58"/>
    <w:rsid w:val="006B31E3"/>
    <w:rsid w:val="006B3ACD"/>
    <w:rsid w:val="006B42CC"/>
    <w:rsid w:val="006C076E"/>
    <w:rsid w:val="006C1F5B"/>
    <w:rsid w:val="006C2265"/>
    <w:rsid w:val="006C347C"/>
    <w:rsid w:val="006C3801"/>
    <w:rsid w:val="006C450C"/>
    <w:rsid w:val="006D46CF"/>
    <w:rsid w:val="006D6EF8"/>
    <w:rsid w:val="006E2F3E"/>
    <w:rsid w:val="006E34EB"/>
    <w:rsid w:val="006E4963"/>
    <w:rsid w:val="006E545B"/>
    <w:rsid w:val="006E5D68"/>
    <w:rsid w:val="006E625A"/>
    <w:rsid w:val="006E6BC3"/>
    <w:rsid w:val="006E7BC7"/>
    <w:rsid w:val="006F0857"/>
    <w:rsid w:val="006F0912"/>
    <w:rsid w:val="006F0A0B"/>
    <w:rsid w:val="006F4D5D"/>
    <w:rsid w:val="00701515"/>
    <w:rsid w:val="00701F19"/>
    <w:rsid w:val="007050C0"/>
    <w:rsid w:val="00710F7E"/>
    <w:rsid w:val="007179DA"/>
    <w:rsid w:val="00733D6B"/>
    <w:rsid w:val="00736817"/>
    <w:rsid w:val="007371A3"/>
    <w:rsid w:val="00755209"/>
    <w:rsid w:val="00762C1B"/>
    <w:rsid w:val="00764ED5"/>
    <w:rsid w:val="007707AA"/>
    <w:rsid w:val="00770B7F"/>
    <w:rsid w:val="0077289A"/>
    <w:rsid w:val="007779E8"/>
    <w:rsid w:val="00782353"/>
    <w:rsid w:val="007837F5"/>
    <w:rsid w:val="00783CF6"/>
    <w:rsid w:val="007923B8"/>
    <w:rsid w:val="00792A69"/>
    <w:rsid w:val="007A1B45"/>
    <w:rsid w:val="007A7A70"/>
    <w:rsid w:val="007B5A11"/>
    <w:rsid w:val="007B5C1E"/>
    <w:rsid w:val="007C5DE0"/>
    <w:rsid w:val="007D0755"/>
    <w:rsid w:val="007D0B20"/>
    <w:rsid w:val="007D16E2"/>
    <w:rsid w:val="007D177E"/>
    <w:rsid w:val="007D3C26"/>
    <w:rsid w:val="007D4C0F"/>
    <w:rsid w:val="007D527D"/>
    <w:rsid w:val="007D7048"/>
    <w:rsid w:val="007F3CF7"/>
    <w:rsid w:val="007F4B60"/>
    <w:rsid w:val="007F5AAF"/>
    <w:rsid w:val="007F670C"/>
    <w:rsid w:val="008055E0"/>
    <w:rsid w:val="00805DDF"/>
    <w:rsid w:val="00812141"/>
    <w:rsid w:val="00813FB3"/>
    <w:rsid w:val="00815D32"/>
    <w:rsid w:val="008173C5"/>
    <w:rsid w:val="00817ADB"/>
    <w:rsid w:val="008224B5"/>
    <w:rsid w:val="00822D78"/>
    <w:rsid w:val="0083032B"/>
    <w:rsid w:val="00831F22"/>
    <w:rsid w:val="008324C8"/>
    <w:rsid w:val="00832FC9"/>
    <w:rsid w:val="00835E0B"/>
    <w:rsid w:val="0084296A"/>
    <w:rsid w:val="0084575F"/>
    <w:rsid w:val="00846A77"/>
    <w:rsid w:val="00846B21"/>
    <w:rsid w:val="00846B89"/>
    <w:rsid w:val="008507E1"/>
    <w:rsid w:val="00850DC1"/>
    <w:rsid w:val="00851D23"/>
    <w:rsid w:val="00853EB5"/>
    <w:rsid w:val="00854538"/>
    <w:rsid w:val="008674AF"/>
    <w:rsid w:val="00875BC8"/>
    <w:rsid w:val="0088319D"/>
    <w:rsid w:val="00893CD5"/>
    <w:rsid w:val="008948ED"/>
    <w:rsid w:val="008A7A0A"/>
    <w:rsid w:val="008A7BFD"/>
    <w:rsid w:val="008B13AD"/>
    <w:rsid w:val="008B3C95"/>
    <w:rsid w:val="008B4302"/>
    <w:rsid w:val="008C445F"/>
    <w:rsid w:val="008C5BD8"/>
    <w:rsid w:val="008C74F5"/>
    <w:rsid w:val="008C78FB"/>
    <w:rsid w:val="008D1241"/>
    <w:rsid w:val="008D26EB"/>
    <w:rsid w:val="008D63CE"/>
    <w:rsid w:val="008D6B93"/>
    <w:rsid w:val="008D7AE4"/>
    <w:rsid w:val="008E020D"/>
    <w:rsid w:val="008E0745"/>
    <w:rsid w:val="008E4B93"/>
    <w:rsid w:val="008F646C"/>
    <w:rsid w:val="008F7B69"/>
    <w:rsid w:val="009025D3"/>
    <w:rsid w:val="00910F3F"/>
    <w:rsid w:val="009116A8"/>
    <w:rsid w:val="00912149"/>
    <w:rsid w:val="00913143"/>
    <w:rsid w:val="00915086"/>
    <w:rsid w:val="00921285"/>
    <w:rsid w:val="00922D06"/>
    <w:rsid w:val="009314C7"/>
    <w:rsid w:val="00933D74"/>
    <w:rsid w:val="00936DDA"/>
    <w:rsid w:val="00941590"/>
    <w:rsid w:val="009415C1"/>
    <w:rsid w:val="00944E2C"/>
    <w:rsid w:val="00945526"/>
    <w:rsid w:val="00946DE8"/>
    <w:rsid w:val="00952D24"/>
    <w:rsid w:val="009544C3"/>
    <w:rsid w:val="00956830"/>
    <w:rsid w:val="009652DD"/>
    <w:rsid w:val="00965B0C"/>
    <w:rsid w:val="00967323"/>
    <w:rsid w:val="00967DA0"/>
    <w:rsid w:val="00974CEB"/>
    <w:rsid w:val="009778F5"/>
    <w:rsid w:val="009802DB"/>
    <w:rsid w:val="0098226C"/>
    <w:rsid w:val="00985053"/>
    <w:rsid w:val="0099017C"/>
    <w:rsid w:val="00992611"/>
    <w:rsid w:val="00993B96"/>
    <w:rsid w:val="00995BB7"/>
    <w:rsid w:val="009A0F0B"/>
    <w:rsid w:val="009A104A"/>
    <w:rsid w:val="009A1CF5"/>
    <w:rsid w:val="009A274F"/>
    <w:rsid w:val="009B2652"/>
    <w:rsid w:val="009C473B"/>
    <w:rsid w:val="009C4A29"/>
    <w:rsid w:val="009C680B"/>
    <w:rsid w:val="009D1FCE"/>
    <w:rsid w:val="009D5D77"/>
    <w:rsid w:val="009D5FB9"/>
    <w:rsid w:val="009E0DBB"/>
    <w:rsid w:val="009E328B"/>
    <w:rsid w:val="009E3AEC"/>
    <w:rsid w:val="009F3605"/>
    <w:rsid w:val="009F542F"/>
    <w:rsid w:val="00A064AB"/>
    <w:rsid w:val="00A15848"/>
    <w:rsid w:val="00A1669D"/>
    <w:rsid w:val="00A205B4"/>
    <w:rsid w:val="00A23039"/>
    <w:rsid w:val="00A23B6B"/>
    <w:rsid w:val="00A24622"/>
    <w:rsid w:val="00A2660C"/>
    <w:rsid w:val="00A32019"/>
    <w:rsid w:val="00A4542A"/>
    <w:rsid w:val="00A47F84"/>
    <w:rsid w:val="00A503A2"/>
    <w:rsid w:val="00A52A63"/>
    <w:rsid w:val="00A55AC8"/>
    <w:rsid w:val="00A56EBF"/>
    <w:rsid w:val="00A5771C"/>
    <w:rsid w:val="00A65E0A"/>
    <w:rsid w:val="00A669FA"/>
    <w:rsid w:val="00A706BE"/>
    <w:rsid w:val="00A735D3"/>
    <w:rsid w:val="00A85D58"/>
    <w:rsid w:val="00A85D7A"/>
    <w:rsid w:val="00A90517"/>
    <w:rsid w:val="00A923A4"/>
    <w:rsid w:val="00A97001"/>
    <w:rsid w:val="00AA02D5"/>
    <w:rsid w:val="00AA04A3"/>
    <w:rsid w:val="00AA7863"/>
    <w:rsid w:val="00AB08DE"/>
    <w:rsid w:val="00AB2A92"/>
    <w:rsid w:val="00AB3F88"/>
    <w:rsid w:val="00AB7833"/>
    <w:rsid w:val="00AC47E4"/>
    <w:rsid w:val="00AC4933"/>
    <w:rsid w:val="00AC4976"/>
    <w:rsid w:val="00AD3625"/>
    <w:rsid w:val="00AD62F1"/>
    <w:rsid w:val="00AD771B"/>
    <w:rsid w:val="00AE2C03"/>
    <w:rsid w:val="00AE394C"/>
    <w:rsid w:val="00AF0B72"/>
    <w:rsid w:val="00B01389"/>
    <w:rsid w:val="00B039CE"/>
    <w:rsid w:val="00B13774"/>
    <w:rsid w:val="00B305A9"/>
    <w:rsid w:val="00B31373"/>
    <w:rsid w:val="00B36DED"/>
    <w:rsid w:val="00B3730A"/>
    <w:rsid w:val="00B40127"/>
    <w:rsid w:val="00B43FB7"/>
    <w:rsid w:val="00B46421"/>
    <w:rsid w:val="00B5002D"/>
    <w:rsid w:val="00B522B8"/>
    <w:rsid w:val="00B544AE"/>
    <w:rsid w:val="00B5481B"/>
    <w:rsid w:val="00B54A12"/>
    <w:rsid w:val="00B55D70"/>
    <w:rsid w:val="00B56E4F"/>
    <w:rsid w:val="00B6720A"/>
    <w:rsid w:val="00B70F1D"/>
    <w:rsid w:val="00B73615"/>
    <w:rsid w:val="00B74266"/>
    <w:rsid w:val="00B7715C"/>
    <w:rsid w:val="00B77937"/>
    <w:rsid w:val="00B819EB"/>
    <w:rsid w:val="00B85740"/>
    <w:rsid w:val="00B90FEE"/>
    <w:rsid w:val="00B91175"/>
    <w:rsid w:val="00B94F2C"/>
    <w:rsid w:val="00B9624A"/>
    <w:rsid w:val="00BA0E7B"/>
    <w:rsid w:val="00BA476A"/>
    <w:rsid w:val="00BA75DF"/>
    <w:rsid w:val="00BB0190"/>
    <w:rsid w:val="00BC0B2A"/>
    <w:rsid w:val="00BC4E33"/>
    <w:rsid w:val="00BC546E"/>
    <w:rsid w:val="00BD20BC"/>
    <w:rsid w:val="00BD3E2A"/>
    <w:rsid w:val="00BD585F"/>
    <w:rsid w:val="00BD7C3B"/>
    <w:rsid w:val="00BE22FC"/>
    <w:rsid w:val="00BE3A26"/>
    <w:rsid w:val="00BE3DD5"/>
    <w:rsid w:val="00BE57AD"/>
    <w:rsid w:val="00BE6889"/>
    <w:rsid w:val="00BF37E4"/>
    <w:rsid w:val="00BF54A5"/>
    <w:rsid w:val="00C0397C"/>
    <w:rsid w:val="00C04260"/>
    <w:rsid w:val="00C11808"/>
    <w:rsid w:val="00C1421E"/>
    <w:rsid w:val="00C15A8F"/>
    <w:rsid w:val="00C1729F"/>
    <w:rsid w:val="00C17813"/>
    <w:rsid w:val="00C21BC4"/>
    <w:rsid w:val="00C222E3"/>
    <w:rsid w:val="00C22EAE"/>
    <w:rsid w:val="00C31354"/>
    <w:rsid w:val="00C3148C"/>
    <w:rsid w:val="00C36370"/>
    <w:rsid w:val="00C37B80"/>
    <w:rsid w:val="00C37F1D"/>
    <w:rsid w:val="00C41DAF"/>
    <w:rsid w:val="00C43DF2"/>
    <w:rsid w:val="00C45B3E"/>
    <w:rsid w:val="00C46EF6"/>
    <w:rsid w:val="00C51DB8"/>
    <w:rsid w:val="00C5517C"/>
    <w:rsid w:val="00C614C0"/>
    <w:rsid w:val="00C61FB2"/>
    <w:rsid w:val="00C62A0A"/>
    <w:rsid w:val="00C63166"/>
    <w:rsid w:val="00C64F7E"/>
    <w:rsid w:val="00C65079"/>
    <w:rsid w:val="00C668D1"/>
    <w:rsid w:val="00C66C80"/>
    <w:rsid w:val="00C67E61"/>
    <w:rsid w:val="00C7044A"/>
    <w:rsid w:val="00C7083F"/>
    <w:rsid w:val="00C72B04"/>
    <w:rsid w:val="00C772B6"/>
    <w:rsid w:val="00C77785"/>
    <w:rsid w:val="00C77A42"/>
    <w:rsid w:val="00C80E85"/>
    <w:rsid w:val="00C80F82"/>
    <w:rsid w:val="00C81D20"/>
    <w:rsid w:val="00C83BA4"/>
    <w:rsid w:val="00C84FEA"/>
    <w:rsid w:val="00C93306"/>
    <w:rsid w:val="00C93773"/>
    <w:rsid w:val="00CA0A96"/>
    <w:rsid w:val="00CA47F5"/>
    <w:rsid w:val="00CA681A"/>
    <w:rsid w:val="00CB16FE"/>
    <w:rsid w:val="00CB178B"/>
    <w:rsid w:val="00CB45F3"/>
    <w:rsid w:val="00CC2465"/>
    <w:rsid w:val="00CF43E5"/>
    <w:rsid w:val="00D11E7A"/>
    <w:rsid w:val="00D27984"/>
    <w:rsid w:val="00D32959"/>
    <w:rsid w:val="00D33121"/>
    <w:rsid w:val="00D33BC5"/>
    <w:rsid w:val="00D33C5B"/>
    <w:rsid w:val="00D351FF"/>
    <w:rsid w:val="00D36668"/>
    <w:rsid w:val="00D36BB5"/>
    <w:rsid w:val="00D377D4"/>
    <w:rsid w:val="00D40A08"/>
    <w:rsid w:val="00D5381A"/>
    <w:rsid w:val="00D62125"/>
    <w:rsid w:val="00D64624"/>
    <w:rsid w:val="00D71D51"/>
    <w:rsid w:val="00D73281"/>
    <w:rsid w:val="00D73C41"/>
    <w:rsid w:val="00D74E71"/>
    <w:rsid w:val="00D751BF"/>
    <w:rsid w:val="00D77C42"/>
    <w:rsid w:val="00D86597"/>
    <w:rsid w:val="00D86A00"/>
    <w:rsid w:val="00D90CBF"/>
    <w:rsid w:val="00DA0A2C"/>
    <w:rsid w:val="00DB0F43"/>
    <w:rsid w:val="00DB37DC"/>
    <w:rsid w:val="00DB39F0"/>
    <w:rsid w:val="00DB3B7A"/>
    <w:rsid w:val="00DB6621"/>
    <w:rsid w:val="00DC0DB6"/>
    <w:rsid w:val="00DC3421"/>
    <w:rsid w:val="00DC45ED"/>
    <w:rsid w:val="00DC6744"/>
    <w:rsid w:val="00DC67E8"/>
    <w:rsid w:val="00DD2F59"/>
    <w:rsid w:val="00DD5004"/>
    <w:rsid w:val="00DE077C"/>
    <w:rsid w:val="00DE34B7"/>
    <w:rsid w:val="00DE7218"/>
    <w:rsid w:val="00DF16A1"/>
    <w:rsid w:val="00DF2CDA"/>
    <w:rsid w:val="00DF4A9A"/>
    <w:rsid w:val="00DF56FA"/>
    <w:rsid w:val="00DF5A59"/>
    <w:rsid w:val="00E00D08"/>
    <w:rsid w:val="00E00DF5"/>
    <w:rsid w:val="00E01479"/>
    <w:rsid w:val="00E0419A"/>
    <w:rsid w:val="00E047BF"/>
    <w:rsid w:val="00E04AE9"/>
    <w:rsid w:val="00E065E8"/>
    <w:rsid w:val="00E079C0"/>
    <w:rsid w:val="00E13E93"/>
    <w:rsid w:val="00E159ED"/>
    <w:rsid w:val="00E15C73"/>
    <w:rsid w:val="00E179B3"/>
    <w:rsid w:val="00E205BE"/>
    <w:rsid w:val="00E318FB"/>
    <w:rsid w:val="00E31E0E"/>
    <w:rsid w:val="00E3232C"/>
    <w:rsid w:val="00E32603"/>
    <w:rsid w:val="00E402F4"/>
    <w:rsid w:val="00E4746B"/>
    <w:rsid w:val="00E50CEB"/>
    <w:rsid w:val="00E50FB4"/>
    <w:rsid w:val="00E52A12"/>
    <w:rsid w:val="00E5354C"/>
    <w:rsid w:val="00E61DBE"/>
    <w:rsid w:val="00E62F97"/>
    <w:rsid w:val="00E63E3D"/>
    <w:rsid w:val="00E653B9"/>
    <w:rsid w:val="00E714CA"/>
    <w:rsid w:val="00E72C0E"/>
    <w:rsid w:val="00E77050"/>
    <w:rsid w:val="00E83B44"/>
    <w:rsid w:val="00E84ED0"/>
    <w:rsid w:val="00EA01C2"/>
    <w:rsid w:val="00EA1E0B"/>
    <w:rsid w:val="00EA3E7A"/>
    <w:rsid w:val="00EA4B1A"/>
    <w:rsid w:val="00EA5CA9"/>
    <w:rsid w:val="00EC0DA1"/>
    <w:rsid w:val="00EC0DB0"/>
    <w:rsid w:val="00EC1AAF"/>
    <w:rsid w:val="00EC38AB"/>
    <w:rsid w:val="00EC4A2A"/>
    <w:rsid w:val="00ED1A85"/>
    <w:rsid w:val="00ED2CBE"/>
    <w:rsid w:val="00ED40F1"/>
    <w:rsid w:val="00ED457E"/>
    <w:rsid w:val="00EE0A4E"/>
    <w:rsid w:val="00EE4FA0"/>
    <w:rsid w:val="00EF147D"/>
    <w:rsid w:val="00EF3C14"/>
    <w:rsid w:val="00EF5F7A"/>
    <w:rsid w:val="00F01C24"/>
    <w:rsid w:val="00F12322"/>
    <w:rsid w:val="00F22BE9"/>
    <w:rsid w:val="00F30F24"/>
    <w:rsid w:val="00F44CAA"/>
    <w:rsid w:val="00F44FD5"/>
    <w:rsid w:val="00F47F33"/>
    <w:rsid w:val="00F5013C"/>
    <w:rsid w:val="00F51123"/>
    <w:rsid w:val="00F53A7E"/>
    <w:rsid w:val="00F557C0"/>
    <w:rsid w:val="00F576FA"/>
    <w:rsid w:val="00F620E9"/>
    <w:rsid w:val="00F644DE"/>
    <w:rsid w:val="00F6671C"/>
    <w:rsid w:val="00F6690D"/>
    <w:rsid w:val="00F702CE"/>
    <w:rsid w:val="00F71026"/>
    <w:rsid w:val="00F7254B"/>
    <w:rsid w:val="00F72B21"/>
    <w:rsid w:val="00F72F40"/>
    <w:rsid w:val="00F76FDA"/>
    <w:rsid w:val="00F85707"/>
    <w:rsid w:val="00F90921"/>
    <w:rsid w:val="00FA073D"/>
    <w:rsid w:val="00FA522E"/>
    <w:rsid w:val="00FA79B0"/>
    <w:rsid w:val="00FC2A23"/>
    <w:rsid w:val="00FC3643"/>
    <w:rsid w:val="00FC5E3E"/>
    <w:rsid w:val="00FC672C"/>
    <w:rsid w:val="00FD0532"/>
    <w:rsid w:val="00FD402E"/>
    <w:rsid w:val="00FD51B7"/>
    <w:rsid w:val="00FD7B20"/>
    <w:rsid w:val="00FE4703"/>
    <w:rsid w:val="00FE4DC3"/>
    <w:rsid w:val="00FE561A"/>
    <w:rsid w:val="00FF032B"/>
    <w:rsid w:val="00FF2D43"/>
    <w:rsid w:val="00FF5F55"/>
    <w:rsid w:val="00FF6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1BBB"/>
  <w15:docId w15:val="{7BFF114F-C2CF-4185-A04D-59EEEAF30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paragraph" w:styleId="BodyText">
    <w:name w:val="Body Text"/>
    <w:basedOn w:val="Normal"/>
    <w:link w:val="BodyTextChar"/>
    <w:uiPriority w:val="1"/>
    <w:qFormat/>
    <w:rsid w:val="009D5FB9"/>
    <w:pPr>
      <w:widowControl w:val="0"/>
      <w:autoSpaceDE w:val="0"/>
      <w:autoSpaceDN w:val="0"/>
      <w:spacing w:after="0" w:line="240" w:lineRule="auto"/>
      <w:jc w:val="left"/>
    </w:pPr>
    <w:rPr>
      <w:rFonts w:ascii="Arial MT" w:eastAsia="Arial MT" w:hAnsi="Arial MT" w:cs="Arial MT"/>
      <w:szCs w:val="24"/>
      <w:lang w:val="en-US"/>
    </w:rPr>
  </w:style>
  <w:style w:type="character" w:customStyle="1" w:styleId="BodyTextChar">
    <w:name w:val="Body Text Char"/>
    <w:basedOn w:val="DefaultParagraphFont"/>
    <w:link w:val="BodyText"/>
    <w:uiPriority w:val="1"/>
    <w:rsid w:val="009D5FB9"/>
    <w:rPr>
      <w:rFonts w:ascii="Arial MT" w:eastAsia="Arial MT" w:hAnsi="Arial MT" w:cs="Arial MT"/>
      <w:sz w:val="24"/>
      <w:szCs w:val="24"/>
    </w:rPr>
  </w:style>
  <w:style w:type="paragraph" w:customStyle="1" w:styleId="TableParagraph">
    <w:name w:val="Table Paragraph"/>
    <w:basedOn w:val="Normal"/>
    <w:uiPriority w:val="1"/>
    <w:qFormat/>
    <w:rsid w:val="009D5FB9"/>
    <w:pPr>
      <w:widowControl w:val="0"/>
      <w:autoSpaceDE w:val="0"/>
      <w:autoSpaceDN w:val="0"/>
      <w:spacing w:after="0" w:line="240" w:lineRule="auto"/>
      <w:jc w:val="left"/>
    </w:pPr>
    <w:rPr>
      <w:rFonts w:ascii="Arial MT" w:eastAsia="Arial MT" w:hAnsi="Arial MT" w:cs="Arial MT"/>
      <w:sz w:val="22"/>
      <w:lang w:val="en-US"/>
    </w:rPr>
  </w:style>
  <w:style w:type="character" w:styleId="UnresolvedMention">
    <w:name w:val="Unresolved Mention"/>
    <w:basedOn w:val="DefaultParagraphFont"/>
    <w:uiPriority w:val="99"/>
    <w:semiHidden/>
    <w:unhideWhenUsed/>
    <w:rsid w:val="005A351F"/>
    <w:rPr>
      <w:color w:val="605E5C"/>
      <w:shd w:val="clear" w:color="auto" w:fill="E1DFDD"/>
    </w:rPr>
  </w:style>
  <w:style w:type="table" w:styleId="TableGrid">
    <w:name w:val="Table Grid"/>
    <w:basedOn w:val="TableNormal"/>
    <w:uiPriority w:val="59"/>
    <w:rsid w:val="00C41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091019">
      <w:bodyDiv w:val="1"/>
      <w:marLeft w:val="0"/>
      <w:marRight w:val="0"/>
      <w:marTop w:val="0"/>
      <w:marBottom w:val="0"/>
      <w:divBdr>
        <w:top w:val="none" w:sz="0" w:space="0" w:color="auto"/>
        <w:left w:val="none" w:sz="0" w:space="0" w:color="auto"/>
        <w:bottom w:val="none" w:sz="0" w:space="0" w:color="auto"/>
        <w:right w:val="none" w:sz="0" w:space="0" w:color="auto"/>
      </w:divBdr>
    </w:div>
    <w:div w:id="231624776">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52939770">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575630686">
      <w:bodyDiv w:val="1"/>
      <w:marLeft w:val="0"/>
      <w:marRight w:val="0"/>
      <w:marTop w:val="0"/>
      <w:marBottom w:val="0"/>
      <w:divBdr>
        <w:top w:val="none" w:sz="0" w:space="0" w:color="auto"/>
        <w:left w:val="none" w:sz="0" w:space="0" w:color="auto"/>
        <w:bottom w:val="none" w:sz="0" w:space="0" w:color="auto"/>
        <w:right w:val="none" w:sz="0" w:space="0" w:color="auto"/>
      </w:divBdr>
      <w:divsChild>
        <w:div w:id="1182009360">
          <w:marLeft w:val="432"/>
          <w:marRight w:val="0"/>
          <w:marTop w:val="0"/>
          <w:marBottom w:val="0"/>
          <w:divBdr>
            <w:top w:val="none" w:sz="0" w:space="0" w:color="auto"/>
            <w:left w:val="none" w:sz="0" w:space="0" w:color="auto"/>
            <w:bottom w:val="none" w:sz="0" w:space="0" w:color="auto"/>
            <w:right w:val="none" w:sz="0" w:space="0" w:color="auto"/>
          </w:divBdr>
        </w:div>
        <w:div w:id="701049900">
          <w:marLeft w:val="432"/>
          <w:marRight w:val="0"/>
          <w:marTop w:val="72"/>
          <w:marBottom w:val="0"/>
          <w:divBdr>
            <w:top w:val="none" w:sz="0" w:space="0" w:color="auto"/>
            <w:left w:val="none" w:sz="0" w:space="0" w:color="auto"/>
            <w:bottom w:val="none" w:sz="0" w:space="0" w:color="auto"/>
            <w:right w:val="none" w:sz="0" w:space="0" w:color="auto"/>
          </w:divBdr>
        </w:div>
        <w:div w:id="583029035">
          <w:marLeft w:val="432"/>
          <w:marRight w:val="0"/>
          <w:marTop w:val="72"/>
          <w:marBottom w:val="0"/>
          <w:divBdr>
            <w:top w:val="none" w:sz="0" w:space="0" w:color="auto"/>
            <w:left w:val="none" w:sz="0" w:space="0" w:color="auto"/>
            <w:bottom w:val="none" w:sz="0" w:space="0" w:color="auto"/>
            <w:right w:val="none" w:sz="0" w:space="0" w:color="auto"/>
          </w:divBdr>
        </w:div>
        <w:div w:id="1210263031">
          <w:marLeft w:val="432"/>
          <w:marRight w:val="0"/>
          <w:marTop w:val="72"/>
          <w:marBottom w:val="0"/>
          <w:divBdr>
            <w:top w:val="none" w:sz="0" w:space="0" w:color="auto"/>
            <w:left w:val="none" w:sz="0" w:space="0" w:color="auto"/>
            <w:bottom w:val="none" w:sz="0" w:space="0" w:color="auto"/>
            <w:right w:val="none" w:sz="0" w:space="0" w:color="auto"/>
          </w:divBdr>
        </w:div>
        <w:div w:id="1925457243">
          <w:marLeft w:val="432"/>
          <w:marRight w:val="0"/>
          <w:marTop w:val="72"/>
          <w:marBottom w:val="0"/>
          <w:divBdr>
            <w:top w:val="none" w:sz="0" w:space="0" w:color="auto"/>
            <w:left w:val="none" w:sz="0" w:space="0" w:color="auto"/>
            <w:bottom w:val="none" w:sz="0" w:space="0" w:color="auto"/>
            <w:right w:val="none" w:sz="0" w:space="0" w:color="auto"/>
          </w:divBdr>
        </w:div>
      </w:divsChild>
    </w:div>
    <w:div w:id="613100901">
      <w:bodyDiv w:val="1"/>
      <w:marLeft w:val="0"/>
      <w:marRight w:val="0"/>
      <w:marTop w:val="0"/>
      <w:marBottom w:val="0"/>
      <w:divBdr>
        <w:top w:val="none" w:sz="0" w:space="0" w:color="auto"/>
        <w:left w:val="none" w:sz="0" w:space="0" w:color="auto"/>
        <w:bottom w:val="none" w:sz="0" w:space="0" w:color="auto"/>
        <w:right w:val="none" w:sz="0" w:space="0" w:color="auto"/>
      </w:divBdr>
    </w:div>
    <w:div w:id="620301908">
      <w:bodyDiv w:val="1"/>
      <w:marLeft w:val="0"/>
      <w:marRight w:val="0"/>
      <w:marTop w:val="0"/>
      <w:marBottom w:val="0"/>
      <w:divBdr>
        <w:top w:val="none" w:sz="0" w:space="0" w:color="auto"/>
        <w:left w:val="none" w:sz="0" w:space="0" w:color="auto"/>
        <w:bottom w:val="none" w:sz="0" w:space="0" w:color="auto"/>
        <w:right w:val="none" w:sz="0" w:space="0" w:color="auto"/>
      </w:divBdr>
    </w:div>
    <w:div w:id="747922909">
      <w:bodyDiv w:val="1"/>
      <w:marLeft w:val="0"/>
      <w:marRight w:val="0"/>
      <w:marTop w:val="0"/>
      <w:marBottom w:val="0"/>
      <w:divBdr>
        <w:top w:val="none" w:sz="0" w:space="0" w:color="auto"/>
        <w:left w:val="none" w:sz="0" w:space="0" w:color="auto"/>
        <w:bottom w:val="none" w:sz="0" w:space="0" w:color="auto"/>
        <w:right w:val="none" w:sz="0" w:space="0" w:color="auto"/>
      </w:divBdr>
    </w:div>
    <w:div w:id="864094718">
      <w:bodyDiv w:val="1"/>
      <w:marLeft w:val="0"/>
      <w:marRight w:val="0"/>
      <w:marTop w:val="0"/>
      <w:marBottom w:val="0"/>
      <w:divBdr>
        <w:top w:val="none" w:sz="0" w:space="0" w:color="auto"/>
        <w:left w:val="none" w:sz="0" w:space="0" w:color="auto"/>
        <w:bottom w:val="none" w:sz="0" w:space="0" w:color="auto"/>
        <w:right w:val="none" w:sz="0" w:space="0" w:color="auto"/>
      </w:divBdr>
    </w:div>
    <w:div w:id="945960003">
      <w:bodyDiv w:val="1"/>
      <w:marLeft w:val="0"/>
      <w:marRight w:val="0"/>
      <w:marTop w:val="0"/>
      <w:marBottom w:val="0"/>
      <w:divBdr>
        <w:top w:val="none" w:sz="0" w:space="0" w:color="auto"/>
        <w:left w:val="none" w:sz="0" w:space="0" w:color="auto"/>
        <w:bottom w:val="none" w:sz="0" w:space="0" w:color="auto"/>
        <w:right w:val="none" w:sz="0" w:space="0" w:color="auto"/>
      </w:divBdr>
      <w:divsChild>
        <w:div w:id="1387604484">
          <w:marLeft w:val="432"/>
          <w:marRight w:val="0"/>
          <w:marTop w:val="0"/>
          <w:marBottom w:val="0"/>
          <w:divBdr>
            <w:top w:val="none" w:sz="0" w:space="0" w:color="auto"/>
            <w:left w:val="none" w:sz="0" w:space="0" w:color="auto"/>
            <w:bottom w:val="none" w:sz="0" w:space="0" w:color="auto"/>
            <w:right w:val="none" w:sz="0" w:space="0" w:color="auto"/>
          </w:divBdr>
        </w:div>
        <w:div w:id="235556062">
          <w:marLeft w:val="432"/>
          <w:marRight w:val="0"/>
          <w:marTop w:val="72"/>
          <w:marBottom w:val="0"/>
          <w:divBdr>
            <w:top w:val="none" w:sz="0" w:space="0" w:color="auto"/>
            <w:left w:val="none" w:sz="0" w:space="0" w:color="auto"/>
            <w:bottom w:val="none" w:sz="0" w:space="0" w:color="auto"/>
            <w:right w:val="none" w:sz="0" w:space="0" w:color="auto"/>
          </w:divBdr>
        </w:div>
        <w:div w:id="1901289330">
          <w:marLeft w:val="432"/>
          <w:marRight w:val="0"/>
          <w:marTop w:val="72"/>
          <w:marBottom w:val="0"/>
          <w:divBdr>
            <w:top w:val="none" w:sz="0" w:space="0" w:color="auto"/>
            <w:left w:val="none" w:sz="0" w:space="0" w:color="auto"/>
            <w:bottom w:val="none" w:sz="0" w:space="0" w:color="auto"/>
            <w:right w:val="none" w:sz="0" w:space="0" w:color="auto"/>
          </w:divBdr>
        </w:div>
        <w:div w:id="652225172">
          <w:marLeft w:val="432"/>
          <w:marRight w:val="0"/>
          <w:marTop w:val="72"/>
          <w:marBottom w:val="0"/>
          <w:divBdr>
            <w:top w:val="none" w:sz="0" w:space="0" w:color="auto"/>
            <w:left w:val="none" w:sz="0" w:space="0" w:color="auto"/>
            <w:bottom w:val="none" w:sz="0" w:space="0" w:color="auto"/>
            <w:right w:val="none" w:sz="0" w:space="0" w:color="auto"/>
          </w:divBdr>
        </w:div>
        <w:div w:id="2134715243">
          <w:marLeft w:val="432"/>
          <w:marRight w:val="0"/>
          <w:marTop w:val="72"/>
          <w:marBottom w:val="0"/>
          <w:divBdr>
            <w:top w:val="none" w:sz="0" w:space="0" w:color="auto"/>
            <w:left w:val="none" w:sz="0" w:space="0" w:color="auto"/>
            <w:bottom w:val="none" w:sz="0" w:space="0" w:color="auto"/>
            <w:right w:val="none" w:sz="0" w:space="0" w:color="auto"/>
          </w:divBdr>
        </w:div>
      </w:divsChild>
    </w:div>
    <w:div w:id="998969769">
      <w:bodyDiv w:val="1"/>
      <w:marLeft w:val="0"/>
      <w:marRight w:val="0"/>
      <w:marTop w:val="0"/>
      <w:marBottom w:val="0"/>
      <w:divBdr>
        <w:top w:val="none" w:sz="0" w:space="0" w:color="auto"/>
        <w:left w:val="none" w:sz="0" w:space="0" w:color="auto"/>
        <w:bottom w:val="none" w:sz="0" w:space="0" w:color="auto"/>
        <w:right w:val="none" w:sz="0" w:space="0" w:color="auto"/>
      </w:divBdr>
      <w:divsChild>
        <w:div w:id="1451893877">
          <w:marLeft w:val="432"/>
          <w:marRight w:val="0"/>
          <w:marTop w:val="72"/>
          <w:marBottom w:val="0"/>
          <w:divBdr>
            <w:top w:val="none" w:sz="0" w:space="0" w:color="auto"/>
            <w:left w:val="none" w:sz="0" w:space="0" w:color="auto"/>
            <w:bottom w:val="none" w:sz="0" w:space="0" w:color="auto"/>
            <w:right w:val="none" w:sz="0" w:space="0" w:color="auto"/>
          </w:divBdr>
        </w:div>
        <w:div w:id="1686515736">
          <w:marLeft w:val="432"/>
          <w:marRight w:val="0"/>
          <w:marTop w:val="72"/>
          <w:marBottom w:val="0"/>
          <w:divBdr>
            <w:top w:val="none" w:sz="0" w:space="0" w:color="auto"/>
            <w:left w:val="none" w:sz="0" w:space="0" w:color="auto"/>
            <w:bottom w:val="none" w:sz="0" w:space="0" w:color="auto"/>
            <w:right w:val="none" w:sz="0" w:space="0" w:color="auto"/>
          </w:divBdr>
        </w:div>
        <w:div w:id="128323653">
          <w:marLeft w:val="432"/>
          <w:marRight w:val="0"/>
          <w:marTop w:val="72"/>
          <w:marBottom w:val="0"/>
          <w:divBdr>
            <w:top w:val="none" w:sz="0" w:space="0" w:color="auto"/>
            <w:left w:val="none" w:sz="0" w:space="0" w:color="auto"/>
            <w:bottom w:val="none" w:sz="0" w:space="0" w:color="auto"/>
            <w:right w:val="none" w:sz="0" w:space="0" w:color="auto"/>
          </w:divBdr>
        </w:div>
      </w:divsChild>
    </w:div>
    <w:div w:id="1187597893">
      <w:bodyDiv w:val="1"/>
      <w:marLeft w:val="0"/>
      <w:marRight w:val="0"/>
      <w:marTop w:val="0"/>
      <w:marBottom w:val="0"/>
      <w:divBdr>
        <w:top w:val="none" w:sz="0" w:space="0" w:color="auto"/>
        <w:left w:val="none" w:sz="0" w:space="0" w:color="auto"/>
        <w:bottom w:val="none" w:sz="0" w:space="0" w:color="auto"/>
        <w:right w:val="none" w:sz="0" w:space="0" w:color="auto"/>
      </w:divBdr>
    </w:div>
    <w:div w:id="1230579605">
      <w:bodyDiv w:val="1"/>
      <w:marLeft w:val="0"/>
      <w:marRight w:val="0"/>
      <w:marTop w:val="0"/>
      <w:marBottom w:val="0"/>
      <w:divBdr>
        <w:top w:val="none" w:sz="0" w:space="0" w:color="auto"/>
        <w:left w:val="none" w:sz="0" w:space="0" w:color="auto"/>
        <w:bottom w:val="none" w:sz="0" w:space="0" w:color="auto"/>
        <w:right w:val="none" w:sz="0" w:space="0" w:color="auto"/>
      </w:divBdr>
    </w:div>
    <w:div w:id="1353916435">
      <w:bodyDiv w:val="1"/>
      <w:marLeft w:val="0"/>
      <w:marRight w:val="0"/>
      <w:marTop w:val="0"/>
      <w:marBottom w:val="0"/>
      <w:divBdr>
        <w:top w:val="none" w:sz="0" w:space="0" w:color="auto"/>
        <w:left w:val="none" w:sz="0" w:space="0" w:color="auto"/>
        <w:bottom w:val="none" w:sz="0" w:space="0" w:color="auto"/>
        <w:right w:val="none" w:sz="0" w:space="0" w:color="auto"/>
      </w:divBdr>
      <w:divsChild>
        <w:div w:id="1388383872">
          <w:marLeft w:val="432"/>
          <w:marRight w:val="0"/>
          <w:marTop w:val="0"/>
          <w:marBottom w:val="0"/>
          <w:divBdr>
            <w:top w:val="none" w:sz="0" w:space="0" w:color="auto"/>
            <w:left w:val="none" w:sz="0" w:space="0" w:color="auto"/>
            <w:bottom w:val="none" w:sz="0" w:space="0" w:color="auto"/>
            <w:right w:val="none" w:sz="0" w:space="0" w:color="auto"/>
          </w:divBdr>
        </w:div>
        <w:div w:id="1928033670">
          <w:marLeft w:val="432"/>
          <w:marRight w:val="0"/>
          <w:marTop w:val="72"/>
          <w:marBottom w:val="0"/>
          <w:divBdr>
            <w:top w:val="none" w:sz="0" w:space="0" w:color="auto"/>
            <w:left w:val="none" w:sz="0" w:space="0" w:color="auto"/>
            <w:bottom w:val="none" w:sz="0" w:space="0" w:color="auto"/>
            <w:right w:val="none" w:sz="0" w:space="0" w:color="auto"/>
          </w:divBdr>
        </w:div>
        <w:div w:id="613907577">
          <w:marLeft w:val="432"/>
          <w:marRight w:val="0"/>
          <w:marTop w:val="72"/>
          <w:marBottom w:val="0"/>
          <w:divBdr>
            <w:top w:val="none" w:sz="0" w:space="0" w:color="auto"/>
            <w:left w:val="none" w:sz="0" w:space="0" w:color="auto"/>
            <w:bottom w:val="none" w:sz="0" w:space="0" w:color="auto"/>
            <w:right w:val="none" w:sz="0" w:space="0" w:color="auto"/>
          </w:divBdr>
        </w:div>
      </w:divsChild>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530292817">
      <w:bodyDiv w:val="1"/>
      <w:marLeft w:val="0"/>
      <w:marRight w:val="0"/>
      <w:marTop w:val="0"/>
      <w:marBottom w:val="0"/>
      <w:divBdr>
        <w:top w:val="none" w:sz="0" w:space="0" w:color="auto"/>
        <w:left w:val="none" w:sz="0" w:space="0" w:color="auto"/>
        <w:bottom w:val="none" w:sz="0" w:space="0" w:color="auto"/>
        <w:right w:val="none" w:sz="0" w:space="0" w:color="auto"/>
      </w:divBdr>
    </w:div>
    <w:div w:id="1712462969">
      <w:bodyDiv w:val="1"/>
      <w:marLeft w:val="0"/>
      <w:marRight w:val="0"/>
      <w:marTop w:val="0"/>
      <w:marBottom w:val="0"/>
      <w:divBdr>
        <w:top w:val="none" w:sz="0" w:space="0" w:color="auto"/>
        <w:left w:val="none" w:sz="0" w:space="0" w:color="auto"/>
        <w:bottom w:val="none" w:sz="0" w:space="0" w:color="auto"/>
        <w:right w:val="none" w:sz="0" w:space="0" w:color="auto"/>
      </w:divBdr>
      <w:divsChild>
        <w:div w:id="1288967593">
          <w:marLeft w:val="432"/>
          <w:marRight w:val="0"/>
          <w:marTop w:val="72"/>
          <w:marBottom w:val="0"/>
          <w:divBdr>
            <w:top w:val="none" w:sz="0" w:space="0" w:color="auto"/>
            <w:left w:val="none" w:sz="0" w:space="0" w:color="auto"/>
            <w:bottom w:val="none" w:sz="0" w:space="0" w:color="auto"/>
            <w:right w:val="none" w:sz="0" w:space="0" w:color="auto"/>
          </w:divBdr>
        </w:div>
        <w:div w:id="2028604779">
          <w:marLeft w:val="432"/>
          <w:marRight w:val="0"/>
          <w:marTop w:val="72"/>
          <w:marBottom w:val="0"/>
          <w:divBdr>
            <w:top w:val="none" w:sz="0" w:space="0" w:color="auto"/>
            <w:left w:val="none" w:sz="0" w:space="0" w:color="auto"/>
            <w:bottom w:val="none" w:sz="0" w:space="0" w:color="auto"/>
            <w:right w:val="none" w:sz="0" w:space="0" w:color="auto"/>
          </w:divBdr>
        </w:div>
        <w:div w:id="685209838">
          <w:marLeft w:val="432"/>
          <w:marRight w:val="0"/>
          <w:marTop w:val="72"/>
          <w:marBottom w:val="0"/>
          <w:divBdr>
            <w:top w:val="none" w:sz="0" w:space="0" w:color="auto"/>
            <w:left w:val="none" w:sz="0" w:space="0" w:color="auto"/>
            <w:bottom w:val="none" w:sz="0" w:space="0" w:color="auto"/>
            <w:right w:val="none" w:sz="0" w:space="0" w:color="auto"/>
          </w:divBdr>
        </w:div>
      </w:divsChild>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1913655605">
      <w:bodyDiv w:val="1"/>
      <w:marLeft w:val="0"/>
      <w:marRight w:val="0"/>
      <w:marTop w:val="0"/>
      <w:marBottom w:val="0"/>
      <w:divBdr>
        <w:top w:val="none" w:sz="0" w:space="0" w:color="auto"/>
        <w:left w:val="none" w:sz="0" w:space="0" w:color="auto"/>
        <w:bottom w:val="none" w:sz="0" w:space="0" w:color="auto"/>
        <w:right w:val="none" w:sz="0" w:space="0" w:color="auto"/>
      </w:divBdr>
    </w:div>
    <w:div w:id="2146585346">
      <w:bodyDiv w:val="1"/>
      <w:marLeft w:val="0"/>
      <w:marRight w:val="0"/>
      <w:marTop w:val="0"/>
      <w:marBottom w:val="0"/>
      <w:divBdr>
        <w:top w:val="none" w:sz="0" w:space="0" w:color="auto"/>
        <w:left w:val="none" w:sz="0" w:space="0" w:color="auto"/>
        <w:bottom w:val="none" w:sz="0" w:space="0" w:color="auto"/>
        <w:right w:val="none" w:sz="0" w:space="0" w:color="auto"/>
      </w:divBdr>
      <w:divsChild>
        <w:div w:id="779225144">
          <w:marLeft w:val="432"/>
          <w:marRight w:val="0"/>
          <w:marTop w:val="0"/>
          <w:marBottom w:val="0"/>
          <w:divBdr>
            <w:top w:val="none" w:sz="0" w:space="0" w:color="auto"/>
            <w:left w:val="none" w:sz="0" w:space="0" w:color="auto"/>
            <w:bottom w:val="none" w:sz="0" w:space="0" w:color="auto"/>
            <w:right w:val="none" w:sz="0" w:space="0" w:color="auto"/>
          </w:divBdr>
        </w:div>
        <w:div w:id="1976832947">
          <w:marLeft w:val="432"/>
          <w:marRight w:val="0"/>
          <w:marTop w:val="72"/>
          <w:marBottom w:val="0"/>
          <w:divBdr>
            <w:top w:val="none" w:sz="0" w:space="0" w:color="auto"/>
            <w:left w:val="none" w:sz="0" w:space="0" w:color="auto"/>
            <w:bottom w:val="none" w:sz="0" w:space="0" w:color="auto"/>
            <w:right w:val="none" w:sz="0" w:space="0" w:color="auto"/>
          </w:divBdr>
        </w:div>
        <w:div w:id="1644843893">
          <w:marLeft w:val="432"/>
          <w:marRight w:val="0"/>
          <w:marTop w:val="72"/>
          <w:marBottom w:val="0"/>
          <w:divBdr>
            <w:top w:val="none" w:sz="0" w:space="0" w:color="auto"/>
            <w:left w:val="none" w:sz="0" w:space="0" w:color="auto"/>
            <w:bottom w:val="none" w:sz="0" w:space="0" w:color="auto"/>
            <w:right w:val="none" w:sz="0" w:space="0" w:color="auto"/>
          </w:divBdr>
        </w:div>
        <w:div w:id="1420178405">
          <w:marLeft w:val="432"/>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0C396-E3B4-47F4-BE21-E7F9B627D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1768</Words>
  <Characters>10080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oana avasiloaie</cp:lastModifiedBy>
  <cp:revision>2</cp:revision>
  <dcterms:created xsi:type="dcterms:W3CDTF">2024-08-23T07:03:00Z</dcterms:created>
  <dcterms:modified xsi:type="dcterms:W3CDTF">2024-08-23T07:03:00Z</dcterms:modified>
</cp:coreProperties>
</file>