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64A455" w14:textId="4CE9C792" w:rsidR="00C475C3" w:rsidRPr="000F79F3" w:rsidRDefault="00331475" w:rsidP="001370A1">
      <w:r>
        <w:t xml:space="preserve"> </w:t>
      </w:r>
      <w:r w:rsidR="00C475C3" w:rsidRPr="000F79F3">
        <w:rPr>
          <w:noProof/>
        </w:rPr>
        <w:drawing>
          <wp:inline distT="0" distB="0" distL="0" distR="0" wp14:anchorId="49EE89EE" wp14:editId="5F2E44A7">
            <wp:extent cx="5943600" cy="3302000"/>
            <wp:effectExtent l="0" t="0" r="0" b="0"/>
            <wp:docPr id="1"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yellow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02000"/>
                    </a:xfrm>
                    <a:prstGeom prst="rect">
                      <a:avLst/>
                    </a:prstGeom>
                    <a:noFill/>
                    <a:ln>
                      <a:noFill/>
                    </a:ln>
                  </pic:spPr>
                </pic:pic>
              </a:graphicData>
            </a:graphic>
          </wp:inline>
        </w:drawing>
      </w:r>
    </w:p>
    <w:p w14:paraId="4D011F54" w14:textId="77777777" w:rsidR="00C475C3" w:rsidRPr="000F79F3" w:rsidRDefault="00C475C3" w:rsidP="001370A1"/>
    <w:p w14:paraId="3F1BBA2C" w14:textId="77777777" w:rsidR="00C475C3" w:rsidRPr="000F79F3" w:rsidRDefault="00C475C3" w:rsidP="001370A1">
      <w:r w:rsidRPr="000F79F3">
        <w:rPr>
          <w:b/>
          <w:bCs/>
        </w:rPr>
        <w:t>Programme Name:</w:t>
      </w:r>
      <w:r w:rsidRPr="000F79F3">
        <w:rPr>
          <w:b/>
          <w:bCs/>
        </w:rPr>
        <w:tab/>
      </w:r>
      <w:r w:rsidRPr="000F79F3">
        <w:rPr>
          <w:b/>
          <w:bCs/>
        </w:rPr>
        <w:tab/>
      </w:r>
      <w:r w:rsidRPr="000F79F3">
        <w:t>Master of Business Administration</w:t>
      </w:r>
    </w:p>
    <w:p w14:paraId="25C20FF7" w14:textId="7A0AFB91" w:rsidR="00C475C3" w:rsidRPr="000F79F3" w:rsidRDefault="00C475C3" w:rsidP="001370A1">
      <w:r w:rsidRPr="000F79F3">
        <w:rPr>
          <w:b/>
          <w:bCs/>
        </w:rPr>
        <w:t>Module Name &amp; Code:</w:t>
      </w:r>
      <w:r w:rsidR="00563158" w:rsidRPr="000F79F3">
        <w:rPr>
          <w:b/>
          <w:bCs/>
        </w:rPr>
        <w:t xml:space="preserve">     </w:t>
      </w:r>
      <w:r w:rsidR="00FF03D7" w:rsidRPr="000F79F3">
        <w:rPr>
          <w:b/>
          <w:bCs/>
        </w:rPr>
        <w:t xml:space="preserve">Strategic </w:t>
      </w:r>
      <w:proofErr w:type="gramStart"/>
      <w:r w:rsidR="00FF03D7" w:rsidRPr="000F79F3">
        <w:rPr>
          <w:b/>
          <w:bCs/>
        </w:rPr>
        <w:t>Management  LCMB</w:t>
      </w:r>
      <w:proofErr w:type="gramEnd"/>
      <w:r w:rsidR="00FF03D7" w:rsidRPr="000F79F3">
        <w:rPr>
          <w:b/>
          <w:bCs/>
        </w:rPr>
        <w:t>7003</w:t>
      </w:r>
    </w:p>
    <w:p w14:paraId="20EB3260" w14:textId="63FA182B" w:rsidR="00C475C3" w:rsidRPr="000F79F3" w:rsidRDefault="00C475C3" w:rsidP="001370A1">
      <w:r w:rsidRPr="000F79F3">
        <w:rPr>
          <w:b/>
          <w:bCs/>
        </w:rPr>
        <w:t>Lecturer’s Name:</w:t>
      </w:r>
      <w:r w:rsidRPr="000F79F3">
        <w:rPr>
          <w:b/>
          <w:bCs/>
        </w:rPr>
        <w:tab/>
      </w:r>
      <w:r w:rsidRPr="000F79F3">
        <w:rPr>
          <w:b/>
          <w:bCs/>
        </w:rPr>
        <w:tab/>
      </w:r>
      <w:r w:rsidR="003811F3">
        <w:rPr>
          <w:b/>
          <w:bCs/>
        </w:rPr>
        <w:t>Hoa</w:t>
      </w:r>
      <w:r w:rsidR="002A5F04">
        <w:rPr>
          <w:b/>
          <w:bCs/>
        </w:rPr>
        <w:t xml:space="preserve">ng Nguyen </w:t>
      </w:r>
    </w:p>
    <w:p w14:paraId="79F856D3" w14:textId="069F86EA" w:rsidR="00C475C3" w:rsidRPr="000F79F3" w:rsidRDefault="00C475C3" w:rsidP="001370A1">
      <w:r w:rsidRPr="000F79F3">
        <w:rPr>
          <w:b/>
          <w:bCs/>
        </w:rPr>
        <w:t>Student Name &amp; ID:</w:t>
      </w:r>
      <w:r w:rsidRPr="000F79F3">
        <w:rPr>
          <w:b/>
          <w:bCs/>
        </w:rPr>
        <w:tab/>
      </w:r>
      <w:r w:rsidR="002A5F04">
        <w:rPr>
          <w:b/>
          <w:bCs/>
        </w:rPr>
        <w:t>Naitiksinh Pareshbhai Parmar (2525945)</w:t>
      </w:r>
      <w:r w:rsidRPr="000F79F3">
        <w:rPr>
          <w:b/>
          <w:bCs/>
        </w:rPr>
        <w:tab/>
      </w:r>
      <w:r w:rsidRPr="000F79F3">
        <w:rPr>
          <w:b/>
          <w:bCs/>
        </w:rPr>
        <w:tab/>
      </w:r>
    </w:p>
    <w:p w14:paraId="4727E792" w14:textId="49923064" w:rsidR="00C475C3" w:rsidRPr="000F79F3" w:rsidRDefault="00C475C3" w:rsidP="001370A1">
      <w:r w:rsidRPr="000F79F3">
        <w:rPr>
          <w:b/>
          <w:bCs/>
        </w:rPr>
        <w:t>Word Count:</w:t>
      </w:r>
      <w:r w:rsidRPr="000F79F3">
        <w:t xml:space="preserve"> </w:t>
      </w:r>
      <w:r w:rsidRPr="000F79F3">
        <w:tab/>
        <w:t xml:space="preserve">         </w:t>
      </w:r>
      <w:r w:rsidR="00BE6A60" w:rsidRPr="000F79F3">
        <w:t xml:space="preserve"> </w:t>
      </w:r>
      <w:r w:rsidRPr="000F79F3">
        <w:t xml:space="preserve">  </w:t>
      </w:r>
      <w:r w:rsidR="00695D01">
        <w:t>5045</w:t>
      </w:r>
    </w:p>
    <w:p w14:paraId="60EB9CE3" w14:textId="083EB038" w:rsidR="00C475C3" w:rsidRPr="000F79F3" w:rsidRDefault="00C475C3" w:rsidP="001370A1">
      <w:r w:rsidRPr="000F79F3">
        <w:rPr>
          <w:b/>
          <w:bCs/>
        </w:rPr>
        <w:t>Submission Date:</w:t>
      </w:r>
      <w:r w:rsidRPr="000F79F3">
        <w:t xml:space="preserve"> </w:t>
      </w:r>
      <w:r w:rsidRPr="000F79F3">
        <w:tab/>
        <w:t xml:space="preserve">          </w:t>
      </w:r>
      <w:r w:rsidR="00187F60">
        <w:t>12-AUG-2026</w:t>
      </w:r>
    </w:p>
    <w:p w14:paraId="75F6061F" w14:textId="77777777" w:rsidR="00C475C3" w:rsidRPr="000F79F3" w:rsidRDefault="00C475C3" w:rsidP="001370A1"/>
    <w:p w14:paraId="70A9BBDC" w14:textId="77777777" w:rsidR="00B032E7" w:rsidRPr="000F79F3" w:rsidRDefault="00B032E7" w:rsidP="001370A1">
      <w:r w:rsidRPr="000F79F3">
        <w:br w:type="page"/>
      </w:r>
    </w:p>
    <w:p w14:paraId="3DCBF45B" w14:textId="75F94873" w:rsidR="00CD4D1E" w:rsidRDefault="00CD4D1E" w:rsidP="001370A1">
      <w:pPr>
        <w:rPr>
          <w:b/>
          <w:bCs/>
          <w:sz w:val="28"/>
          <w:szCs w:val="28"/>
        </w:rPr>
      </w:pPr>
      <w:r w:rsidRPr="000F79F3">
        <w:rPr>
          <w:b/>
          <w:bCs/>
          <w:sz w:val="28"/>
          <w:szCs w:val="28"/>
        </w:rPr>
        <w:lastRenderedPageBreak/>
        <w:t>Table of Contents</w:t>
      </w:r>
    </w:p>
    <w:p w14:paraId="64E5A95E" w14:textId="75BBF088" w:rsidR="00695D01" w:rsidRDefault="00695D01">
      <w:pPr>
        <w:pStyle w:val="TOC1"/>
        <w:tabs>
          <w:tab w:val="right" w:leader="dot" w:pos="9350"/>
        </w:tabs>
        <w:rPr>
          <w:rFonts w:asciiTheme="minorHAnsi" w:eastAsiaTheme="minorEastAsia" w:hAnsiTheme="minorHAnsi"/>
          <w:noProof/>
          <w:kern w:val="0"/>
          <w:sz w:val="22"/>
          <w:szCs w:val="22"/>
          <w:lang w:val="en-US" w:bidi="si-LK"/>
          <w14:ligatures w14:val="none"/>
        </w:rPr>
      </w:pPr>
      <w:r>
        <w:rPr>
          <w:b/>
          <w:bCs/>
        </w:rPr>
        <w:fldChar w:fldCharType="begin"/>
      </w:r>
      <w:r>
        <w:rPr>
          <w:b/>
          <w:bCs/>
        </w:rPr>
        <w:instrText xml:space="preserve"> TOC \o "1-3" \h \z \u </w:instrText>
      </w:r>
      <w:r>
        <w:rPr>
          <w:b/>
          <w:bCs/>
        </w:rPr>
        <w:fldChar w:fldCharType="separate"/>
      </w:r>
      <w:hyperlink w:anchor="_Toc235297476" w:history="1">
        <w:r w:rsidRPr="00814C5A">
          <w:rPr>
            <w:rStyle w:val="Hyperlink"/>
            <w:noProof/>
          </w:rPr>
          <w:t>Section 1</w:t>
        </w:r>
        <w:r>
          <w:rPr>
            <w:noProof/>
            <w:webHidden/>
          </w:rPr>
          <w:tab/>
        </w:r>
        <w:r>
          <w:rPr>
            <w:noProof/>
            <w:webHidden/>
          </w:rPr>
          <w:fldChar w:fldCharType="begin"/>
        </w:r>
        <w:r>
          <w:rPr>
            <w:noProof/>
            <w:webHidden/>
          </w:rPr>
          <w:instrText xml:space="preserve"> PAGEREF _Toc235297476 \h </w:instrText>
        </w:r>
        <w:r>
          <w:rPr>
            <w:noProof/>
            <w:webHidden/>
          </w:rPr>
        </w:r>
        <w:r>
          <w:rPr>
            <w:noProof/>
            <w:webHidden/>
          </w:rPr>
          <w:fldChar w:fldCharType="separate"/>
        </w:r>
        <w:r w:rsidR="00C05E9B">
          <w:rPr>
            <w:noProof/>
            <w:webHidden/>
          </w:rPr>
          <w:t>6</w:t>
        </w:r>
        <w:r>
          <w:rPr>
            <w:noProof/>
            <w:webHidden/>
          </w:rPr>
          <w:fldChar w:fldCharType="end"/>
        </w:r>
      </w:hyperlink>
    </w:p>
    <w:p w14:paraId="599F7235" w14:textId="4839C21F" w:rsidR="00695D01" w:rsidRDefault="00695D01">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297477" w:history="1">
        <w:r w:rsidRPr="00814C5A">
          <w:rPr>
            <w:rStyle w:val="Hyperlink"/>
            <w:noProof/>
          </w:rPr>
          <w:t>1. Organisational Context and Industry Overview</w:t>
        </w:r>
        <w:r>
          <w:rPr>
            <w:noProof/>
            <w:webHidden/>
          </w:rPr>
          <w:tab/>
        </w:r>
        <w:r>
          <w:rPr>
            <w:noProof/>
            <w:webHidden/>
          </w:rPr>
          <w:fldChar w:fldCharType="begin"/>
        </w:r>
        <w:r>
          <w:rPr>
            <w:noProof/>
            <w:webHidden/>
          </w:rPr>
          <w:instrText xml:space="preserve"> PAGEREF _Toc235297477 \h </w:instrText>
        </w:r>
        <w:r>
          <w:rPr>
            <w:noProof/>
            <w:webHidden/>
          </w:rPr>
        </w:r>
        <w:r>
          <w:rPr>
            <w:noProof/>
            <w:webHidden/>
          </w:rPr>
          <w:fldChar w:fldCharType="separate"/>
        </w:r>
        <w:r w:rsidR="00C05E9B">
          <w:rPr>
            <w:noProof/>
            <w:webHidden/>
          </w:rPr>
          <w:t>6</w:t>
        </w:r>
        <w:r>
          <w:rPr>
            <w:noProof/>
            <w:webHidden/>
          </w:rPr>
          <w:fldChar w:fldCharType="end"/>
        </w:r>
      </w:hyperlink>
    </w:p>
    <w:p w14:paraId="54ED4D25" w14:textId="2029D402"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478" w:history="1">
        <w:r w:rsidRPr="00814C5A">
          <w:rPr>
            <w:rStyle w:val="Hyperlink"/>
            <w:noProof/>
          </w:rPr>
          <w:t>1.1 Company Background</w:t>
        </w:r>
        <w:r>
          <w:rPr>
            <w:noProof/>
            <w:webHidden/>
          </w:rPr>
          <w:tab/>
        </w:r>
        <w:r>
          <w:rPr>
            <w:noProof/>
            <w:webHidden/>
          </w:rPr>
          <w:fldChar w:fldCharType="begin"/>
        </w:r>
        <w:r>
          <w:rPr>
            <w:noProof/>
            <w:webHidden/>
          </w:rPr>
          <w:instrText xml:space="preserve"> PAGEREF _Toc235297478 \h </w:instrText>
        </w:r>
        <w:r>
          <w:rPr>
            <w:noProof/>
            <w:webHidden/>
          </w:rPr>
        </w:r>
        <w:r>
          <w:rPr>
            <w:noProof/>
            <w:webHidden/>
          </w:rPr>
          <w:fldChar w:fldCharType="separate"/>
        </w:r>
        <w:r w:rsidR="00C05E9B">
          <w:rPr>
            <w:noProof/>
            <w:webHidden/>
          </w:rPr>
          <w:t>6</w:t>
        </w:r>
        <w:r>
          <w:rPr>
            <w:noProof/>
            <w:webHidden/>
          </w:rPr>
          <w:fldChar w:fldCharType="end"/>
        </w:r>
      </w:hyperlink>
    </w:p>
    <w:p w14:paraId="2EB561E1" w14:textId="2E482C9C"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479" w:history="1">
        <w:r w:rsidRPr="00814C5A">
          <w:rPr>
            <w:rStyle w:val="Hyperlink"/>
            <w:noProof/>
          </w:rPr>
          <w:t>1.2 Industry and Market Context</w:t>
        </w:r>
        <w:r>
          <w:rPr>
            <w:noProof/>
            <w:webHidden/>
          </w:rPr>
          <w:tab/>
        </w:r>
        <w:r>
          <w:rPr>
            <w:noProof/>
            <w:webHidden/>
          </w:rPr>
          <w:fldChar w:fldCharType="begin"/>
        </w:r>
        <w:r>
          <w:rPr>
            <w:noProof/>
            <w:webHidden/>
          </w:rPr>
          <w:instrText xml:space="preserve"> PAGEREF _Toc235297479 \h </w:instrText>
        </w:r>
        <w:r>
          <w:rPr>
            <w:noProof/>
            <w:webHidden/>
          </w:rPr>
        </w:r>
        <w:r>
          <w:rPr>
            <w:noProof/>
            <w:webHidden/>
          </w:rPr>
          <w:fldChar w:fldCharType="separate"/>
        </w:r>
        <w:r w:rsidR="00C05E9B">
          <w:rPr>
            <w:noProof/>
            <w:webHidden/>
          </w:rPr>
          <w:t>7</w:t>
        </w:r>
        <w:r>
          <w:rPr>
            <w:noProof/>
            <w:webHidden/>
          </w:rPr>
          <w:fldChar w:fldCharType="end"/>
        </w:r>
      </w:hyperlink>
    </w:p>
    <w:p w14:paraId="7F78BB9E" w14:textId="4BC408FC" w:rsidR="00695D01" w:rsidRDefault="00695D01">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297480" w:history="1">
        <w:r w:rsidRPr="00814C5A">
          <w:rPr>
            <w:rStyle w:val="Hyperlink"/>
            <w:noProof/>
          </w:rPr>
          <w:t>2. Strategic Analysis of the Business Environment</w:t>
        </w:r>
        <w:r>
          <w:rPr>
            <w:noProof/>
            <w:webHidden/>
          </w:rPr>
          <w:tab/>
        </w:r>
        <w:r>
          <w:rPr>
            <w:noProof/>
            <w:webHidden/>
          </w:rPr>
          <w:fldChar w:fldCharType="begin"/>
        </w:r>
        <w:r>
          <w:rPr>
            <w:noProof/>
            <w:webHidden/>
          </w:rPr>
          <w:instrText xml:space="preserve"> PAGEREF _Toc235297480 \h </w:instrText>
        </w:r>
        <w:r>
          <w:rPr>
            <w:noProof/>
            <w:webHidden/>
          </w:rPr>
        </w:r>
        <w:r>
          <w:rPr>
            <w:noProof/>
            <w:webHidden/>
          </w:rPr>
          <w:fldChar w:fldCharType="separate"/>
        </w:r>
        <w:r w:rsidR="00C05E9B">
          <w:rPr>
            <w:noProof/>
            <w:webHidden/>
          </w:rPr>
          <w:t>8</w:t>
        </w:r>
        <w:r>
          <w:rPr>
            <w:noProof/>
            <w:webHidden/>
          </w:rPr>
          <w:fldChar w:fldCharType="end"/>
        </w:r>
      </w:hyperlink>
    </w:p>
    <w:p w14:paraId="55C29628" w14:textId="2F45B123"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481" w:history="1">
        <w:r w:rsidRPr="00814C5A">
          <w:rPr>
            <w:rStyle w:val="Hyperlink"/>
            <w:noProof/>
          </w:rPr>
          <w:t>2.1 External Environment Analysis Using PESTEL</w:t>
        </w:r>
        <w:r>
          <w:rPr>
            <w:noProof/>
            <w:webHidden/>
          </w:rPr>
          <w:tab/>
        </w:r>
        <w:r>
          <w:rPr>
            <w:noProof/>
            <w:webHidden/>
          </w:rPr>
          <w:fldChar w:fldCharType="begin"/>
        </w:r>
        <w:r>
          <w:rPr>
            <w:noProof/>
            <w:webHidden/>
          </w:rPr>
          <w:instrText xml:space="preserve"> PAGEREF _Toc235297481 \h </w:instrText>
        </w:r>
        <w:r>
          <w:rPr>
            <w:noProof/>
            <w:webHidden/>
          </w:rPr>
        </w:r>
        <w:r>
          <w:rPr>
            <w:noProof/>
            <w:webHidden/>
          </w:rPr>
          <w:fldChar w:fldCharType="separate"/>
        </w:r>
        <w:r w:rsidR="00C05E9B">
          <w:rPr>
            <w:noProof/>
            <w:webHidden/>
          </w:rPr>
          <w:t>8</w:t>
        </w:r>
        <w:r>
          <w:rPr>
            <w:noProof/>
            <w:webHidden/>
          </w:rPr>
          <w:fldChar w:fldCharType="end"/>
        </w:r>
      </w:hyperlink>
    </w:p>
    <w:p w14:paraId="25075CD1" w14:textId="3F455A4B" w:rsidR="00695D01" w:rsidRDefault="00695D01">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297482" w:history="1">
        <w:r w:rsidRPr="00814C5A">
          <w:rPr>
            <w:rStyle w:val="Hyperlink"/>
            <w:noProof/>
          </w:rPr>
          <w:t>2.1.1 Political Factors</w:t>
        </w:r>
        <w:r>
          <w:rPr>
            <w:noProof/>
            <w:webHidden/>
          </w:rPr>
          <w:tab/>
        </w:r>
        <w:r>
          <w:rPr>
            <w:noProof/>
            <w:webHidden/>
          </w:rPr>
          <w:fldChar w:fldCharType="begin"/>
        </w:r>
        <w:r>
          <w:rPr>
            <w:noProof/>
            <w:webHidden/>
          </w:rPr>
          <w:instrText xml:space="preserve"> PAGEREF _Toc235297482 \h </w:instrText>
        </w:r>
        <w:r>
          <w:rPr>
            <w:noProof/>
            <w:webHidden/>
          </w:rPr>
        </w:r>
        <w:r>
          <w:rPr>
            <w:noProof/>
            <w:webHidden/>
          </w:rPr>
          <w:fldChar w:fldCharType="separate"/>
        </w:r>
        <w:r w:rsidR="00C05E9B">
          <w:rPr>
            <w:noProof/>
            <w:webHidden/>
          </w:rPr>
          <w:t>8</w:t>
        </w:r>
        <w:r>
          <w:rPr>
            <w:noProof/>
            <w:webHidden/>
          </w:rPr>
          <w:fldChar w:fldCharType="end"/>
        </w:r>
      </w:hyperlink>
    </w:p>
    <w:p w14:paraId="26808110" w14:textId="0EE64E3C" w:rsidR="00695D01" w:rsidRDefault="00695D01">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297483" w:history="1">
        <w:r w:rsidRPr="00814C5A">
          <w:rPr>
            <w:rStyle w:val="Hyperlink"/>
            <w:noProof/>
          </w:rPr>
          <w:t>2.1.2 Economic Factors</w:t>
        </w:r>
        <w:r>
          <w:rPr>
            <w:noProof/>
            <w:webHidden/>
          </w:rPr>
          <w:tab/>
        </w:r>
        <w:r>
          <w:rPr>
            <w:noProof/>
            <w:webHidden/>
          </w:rPr>
          <w:fldChar w:fldCharType="begin"/>
        </w:r>
        <w:r>
          <w:rPr>
            <w:noProof/>
            <w:webHidden/>
          </w:rPr>
          <w:instrText xml:space="preserve"> PAGEREF _Toc235297483 \h </w:instrText>
        </w:r>
        <w:r>
          <w:rPr>
            <w:noProof/>
            <w:webHidden/>
          </w:rPr>
        </w:r>
        <w:r>
          <w:rPr>
            <w:noProof/>
            <w:webHidden/>
          </w:rPr>
          <w:fldChar w:fldCharType="separate"/>
        </w:r>
        <w:r w:rsidR="00C05E9B">
          <w:rPr>
            <w:noProof/>
            <w:webHidden/>
          </w:rPr>
          <w:t>9</w:t>
        </w:r>
        <w:r>
          <w:rPr>
            <w:noProof/>
            <w:webHidden/>
          </w:rPr>
          <w:fldChar w:fldCharType="end"/>
        </w:r>
      </w:hyperlink>
    </w:p>
    <w:p w14:paraId="2AE41310" w14:textId="16BED912" w:rsidR="00695D01" w:rsidRDefault="00695D01">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297484" w:history="1">
        <w:r w:rsidRPr="00814C5A">
          <w:rPr>
            <w:rStyle w:val="Hyperlink"/>
            <w:noProof/>
          </w:rPr>
          <w:t>2.1.3 Social Factors</w:t>
        </w:r>
        <w:r>
          <w:rPr>
            <w:noProof/>
            <w:webHidden/>
          </w:rPr>
          <w:tab/>
        </w:r>
        <w:r>
          <w:rPr>
            <w:noProof/>
            <w:webHidden/>
          </w:rPr>
          <w:fldChar w:fldCharType="begin"/>
        </w:r>
        <w:r>
          <w:rPr>
            <w:noProof/>
            <w:webHidden/>
          </w:rPr>
          <w:instrText xml:space="preserve"> PAGEREF _Toc235297484 \h </w:instrText>
        </w:r>
        <w:r>
          <w:rPr>
            <w:noProof/>
            <w:webHidden/>
          </w:rPr>
        </w:r>
        <w:r>
          <w:rPr>
            <w:noProof/>
            <w:webHidden/>
          </w:rPr>
          <w:fldChar w:fldCharType="separate"/>
        </w:r>
        <w:r w:rsidR="00C05E9B">
          <w:rPr>
            <w:noProof/>
            <w:webHidden/>
          </w:rPr>
          <w:t>10</w:t>
        </w:r>
        <w:r>
          <w:rPr>
            <w:noProof/>
            <w:webHidden/>
          </w:rPr>
          <w:fldChar w:fldCharType="end"/>
        </w:r>
      </w:hyperlink>
    </w:p>
    <w:p w14:paraId="0ABC14E6" w14:textId="62949196" w:rsidR="00695D01" w:rsidRDefault="00695D01">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297485" w:history="1">
        <w:r w:rsidRPr="00814C5A">
          <w:rPr>
            <w:rStyle w:val="Hyperlink"/>
            <w:noProof/>
          </w:rPr>
          <w:t>2.1.4 Technological Factors</w:t>
        </w:r>
        <w:r>
          <w:rPr>
            <w:noProof/>
            <w:webHidden/>
          </w:rPr>
          <w:tab/>
        </w:r>
        <w:r>
          <w:rPr>
            <w:noProof/>
            <w:webHidden/>
          </w:rPr>
          <w:fldChar w:fldCharType="begin"/>
        </w:r>
        <w:r>
          <w:rPr>
            <w:noProof/>
            <w:webHidden/>
          </w:rPr>
          <w:instrText xml:space="preserve"> PAGEREF _Toc235297485 \h </w:instrText>
        </w:r>
        <w:r>
          <w:rPr>
            <w:noProof/>
            <w:webHidden/>
          </w:rPr>
        </w:r>
        <w:r>
          <w:rPr>
            <w:noProof/>
            <w:webHidden/>
          </w:rPr>
          <w:fldChar w:fldCharType="separate"/>
        </w:r>
        <w:r w:rsidR="00C05E9B">
          <w:rPr>
            <w:noProof/>
            <w:webHidden/>
          </w:rPr>
          <w:t>11</w:t>
        </w:r>
        <w:r>
          <w:rPr>
            <w:noProof/>
            <w:webHidden/>
          </w:rPr>
          <w:fldChar w:fldCharType="end"/>
        </w:r>
      </w:hyperlink>
    </w:p>
    <w:p w14:paraId="6C7A64FD" w14:textId="7F44300F" w:rsidR="00695D01" w:rsidRDefault="00695D01">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297486" w:history="1">
        <w:r w:rsidRPr="00814C5A">
          <w:rPr>
            <w:rStyle w:val="Hyperlink"/>
            <w:noProof/>
          </w:rPr>
          <w:t>2.1.5 Environmental Factors</w:t>
        </w:r>
        <w:r>
          <w:rPr>
            <w:noProof/>
            <w:webHidden/>
          </w:rPr>
          <w:tab/>
        </w:r>
        <w:r>
          <w:rPr>
            <w:noProof/>
            <w:webHidden/>
          </w:rPr>
          <w:fldChar w:fldCharType="begin"/>
        </w:r>
        <w:r>
          <w:rPr>
            <w:noProof/>
            <w:webHidden/>
          </w:rPr>
          <w:instrText xml:space="preserve"> PAGEREF _Toc235297486 \h </w:instrText>
        </w:r>
        <w:r>
          <w:rPr>
            <w:noProof/>
            <w:webHidden/>
          </w:rPr>
        </w:r>
        <w:r>
          <w:rPr>
            <w:noProof/>
            <w:webHidden/>
          </w:rPr>
          <w:fldChar w:fldCharType="separate"/>
        </w:r>
        <w:r w:rsidR="00C05E9B">
          <w:rPr>
            <w:noProof/>
            <w:webHidden/>
          </w:rPr>
          <w:t>12</w:t>
        </w:r>
        <w:r>
          <w:rPr>
            <w:noProof/>
            <w:webHidden/>
          </w:rPr>
          <w:fldChar w:fldCharType="end"/>
        </w:r>
      </w:hyperlink>
    </w:p>
    <w:p w14:paraId="2E8128E9" w14:textId="4490C79C" w:rsidR="00695D01" w:rsidRDefault="00695D01">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297487" w:history="1">
        <w:r w:rsidRPr="00814C5A">
          <w:rPr>
            <w:rStyle w:val="Hyperlink"/>
            <w:noProof/>
          </w:rPr>
          <w:t>2.1.6 Legal Factors</w:t>
        </w:r>
        <w:r>
          <w:rPr>
            <w:noProof/>
            <w:webHidden/>
          </w:rPr>
          <w:tab/>
        </w:r>
        <w:r>
          <w:rPr>
            <w:noProof/>
            <w:webHidden/>
          </w:rPr>
          <w:fldChar w:fldCharType="begin"/>
        </w:r>
        <w:r>
          <w:rPr>
            <w:noProof/>
            <w:webHidden/>
          </w:rPr>
          <w:instrText xml:space="preserve"> PAGEREF _Toc235297487 \h </w:instrText>
        </w:r>
        <w:r>
          <w:rPr>
            <w:noProof/>
            <w:webHidden/>
          </w:rPr>
        </w:r>
        <w:r>
          <w:rPr>
            <w:noProof/>
            <w:webHidden/>
          </w:rPr>
          <w:fldChar w:fldCharType="separate"/>
        </w:r>
        <w:r w:rsidR="00C05E9B">
          <w:rPr>
            <w:noProof/>
            <w:webHidden/>
          </w:rPr>
          <w:t>13</w:t>
        </w:r>
        <w:r>
          <w:rPr>
            <w:noProof/>
            <w:webHidden/>
          </w:rPr>
          <w:fldChar w:fldCharType="end"/>
        </w:r>
      </w:hyperlink>
    </w:p>
    <w:p w14:paraId="2C0B34CF" w14:textId="07211F6D" w:rsidR="00695D01" w:rsidRDefault="00695D01">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297488" w:history="1">
        <w:r w:rsidRPr="00814C5A">
          <w:rPr>
            <w:rStyle w:val="Hyperlink"/>
            <w:noProof/>
          </w:rPr>
          <w:t>2.1.7 Critical Evaluation of External Opportunities and Threats</w:t>
        </w:r>
        <w:r>
          <w:rPr>
            <w:noProof/>
            <w:webHidden/>
          </w:rPr>
          <w:tab/>
        </w:r>
        <w:r>
          <w:rPr>
            <w:noProof/>
            <w:webHidden/>
          </w:rPr>
          <w:fldChar w:fldCharType="begin"/>
        </w:r>
        <w:r>
          <w:rPr>
            <w:noProof/>
            <w:webHidden/>
          </w:rPr>
          <w:instrText xml:space="preserve"> PAGEREF _Toc235297488 \h </w:instrText>
        </w:r>
        <w:r>
          <w:rPr>
            <w:noProof/>
            <w:webHidden/>
          </w:rPr>
        </w:r>
        <w:r>
          <w:rPr>
            <w:noProof/>
            <w:webHidden/>
          </w:rPr>
          <w:fldChar w:fldCharType="separate"/>
        </w:r>
        <w:r w:rsidR="00C05E9B">
          <w:rPr>
            <w:noProof/>
            <w:webHidden/>
          </w:rPr>
          <w:t>14</w:t>
        </w:r>
        <w:r>
          <w:rPr>
            <w:noProof/>
            <w:webHidden/>
          </w:rPr>
          <w:fldChar w:fldCharType="end"/>
        </w:r>
      </w:hyperlink>
    </w:p>
    <w:p w14:paraId="44F5AB96" w14:textId="6F3B7014"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489" w:history="1">
        <w:r w:rsidRPr="00814C5A">
          <w:rPr>
            <w:rStyle w:val="Hyperlink"/>
            <w:noProof/>
          </w:rPr>
          <w:t>2.2 Internal Environment Analysis Using VRIO</w:t>
        </w:r>
        <w:r>
          <w:rPr>
            <w:noProof/>
            <w:webHidden/>
          </w:rPr>
          <w:tab/>
        </w:r>
        <w:r>
          <w:rPr>
            <w:noProof/>
            <w:webHidden/>
          </w:rPr>
          <w:fldChar w:fldCharType="begin"/>
        </w:r>
        <w:r>
          <w:rPr>
            <w:noProof/>
            <w:webHidden/>
          </w:rPr>
          <w:instrText xml:space="preserve"> PAGEREF _Toc235297489 \h </w:instrText>
        </w:r>
        <w:r>
          <w:rPr>
            <w:noProof/>
            <w:webHidden/>
          </w:rPr>
        </w:r>
        <w:r>
          <w:rPr>
            <w:noProof/>
            <w:webHidden/>
          </w:rPr>
          <w:fldChar w:fldCharType="separate"/>
        </w:r>
        <w:r w:rsidR="00C05E9B">
          <w:rPr>
            <w:noProof/>
            <w:webHidden/>
          </w:rPr>
          <w:t>14</w:t>
        </w:r>
        <w:r>
          <w:rPr>
            <w:noProof/>
            <w:webHidden/>
          </w:rPr>
          <w:fldChar w:fldCharType="end"/>
        </w:r>
      </w:hyperlink>
    </w:p>
    <w:p w14:paraId="1FC470C9" w14:textId="13115F1D" w:rsidR="00695D01" w:rsidRDefault="00695D01">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297490" w:history="1">
        <w:r w:rsidRPr="00814C5A">
          <w:rPr>
            <w:rStyle w:val="Hyperlink"/>
            <w:noProof/>
          </w:rPr>
          <w:t>2.2.1 Internal Environment Analysis</w:t>
        </w:r>
        <w:r>
          <w:rPr>
            <w:noProof/>
            <w:webHidden/>
          </w:rPr>
          <w:tab/>
        </w:r>
        <w:r>
          <w:rPr>
            <w:noProof/>
            <w:webHidden/>
          </w:rPr>
          <w:fldChar w:fldCharType="begin"/>
        </w:r>
        <w:r>
          <w:rPr>
            <w:noProof/>
            <w:webHidden/>
          </w:rPr>
          <w:instrText xml:space="preserve"> PAGEREF _Toc235297490 \h </w:instrText>
        </w:r>
        <w:r>
          <w:rPr>
            <w:noProof/>
            <w:webHidden/>
          </w:rPr>
        </w:r>
        <w:r>
          <w:rPr>
            <w:noProof/>
            <w:webHidden/>
          </w:rPr>
          <w:fldChar w:fldCharType="separate"/>
        </w:r>
        <w:r w:rsidR="00C05E9B">
          <w:rPr>
            <w:noProof/>
            <w:webHidden/>
          </w:rPr>
          <w:t>14</w:t>
        </w:r>
        <w:r>
          <w:rPr>
            <w:noProof/>
            <w:webHidden/>
          </w:rPr>
          <w:fldChar w:fldCharType="end"/>
        </w:r>
      </w:hyperlink>
    </w:p>
    <w:p w14:paraId="4E2799F3" w14:textId="23DEA27F" w:rsidR="00695D01" w:rsidRDefault="00695D01">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297491" w:history="1">
        <w:r w:rsidRPr="00814C5A">
          <w:rPr>
            <w:rStyle w:val="Hyperlink"/>
            <w:noProof/>
          </w:rPr>
          <w:t>2.2.2 Critical Assessment of Strengths and Weaknesses</w:t>
        </w:r>
        <w:r>
          <w:rPr>
            <w:noProof/>
            <w:webHidden/>
          </w:rPr>
          <w:tab/>
        </w:r>
        <w:r>
          <w:rPr>
            <w:noProof/>
            <w:webHidden/>
          </w:rPr>
          <w:fldChar w:fldCharType="begin"/>
        </w:r>
        <w:r>
          <w:rPr>
            <w:noProof/>
            <w:webHidden/>
          </w:rPr>
          <w:instrText xml:space="preserve"> PAGEREF _Toc235297491 \h </w:instrText>
        </w:r>
        <w:r>
          <w:rPr>
            <w:noProof/>
            <w:webHidden/>
          </w:rPr>
        </w:r>
        <w:r>
          <w:rPr>
            <w:noProof/>
            <w:webHidden/>
          </w:rPr>
          <w:fldChar w:fldCharType="separate"/>
        </w:r>
        <w:r w:rsidR="00C05E9B">
          <w:rPr>
            <w:noProof/>
            <w:webHidden/>
          </w:rPr>
          <w:t>18</w:t>
        </w:r>
        <w:r>
          <w:rPr>
            <w:noProof/>
            <w:webHidden/>
          </w:rPr>
          <w:fldChar w:fldCharType="end"/>
        </w:r>
      </w:hyperlink>
    </w:p>
    <w:p w14:paraId="6049CB54" w14:textId="16075DD5"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492" w:history="1">
        <w:r w:rsidRPr="00814C5A">
          <w:rPr>
            <w:rStyle w:val="Hyperlink"/>
            <w:noProof/>
          </w:rPr>
          <w:t>2.3 SWOT Strategic Synthesis</w:t>
        </w:r>
        <w:r>
          <w:rPr>
            <w:noProof/>
            <w:webHidden/>
          </w:rPr>
          <w:tab/>
        </w:r>
        <w:r>
          <w:rPr>
            <w:noProof/>
            <w:webHidden/>
          </w:rPr>
          <w:fldChar w:fldCharType="begin"/>
        </w:r>
        <w:r>
          <w:rPr>
            <w:noProof/>
            <w:webHidden/>
          </w:rPr>
          <w:instrText xml:space="preserve"> PAGEREF _Toc235297492 \h </w:instrText>
        </w:r>
        <w:r>
          <w:rPr>
            <w:noProof/>
            <w:webHidden/>
          </w:rPr>
        </w:r>
        <w:r>
          <w:rPr>
            <w:noProof/>
            <w:webHidden/>
          </w:rPr>
          <w:fldChar w:fldCharType="separate"/>
        </w:r>
        <w:r w:rsidR="00C05E9B">
          <w:rPr>
            <w:noProof/>
            <w:webHidden/>
          </w:rPr>
          <w:t>19</w:t>
        </w:r>
        <w:r>
          <w:rPr>
            <w:noProof/>
            <w:webHidden/>
          </w:rPr>
          <w:fldChar w:fldCharType="end"/>
        </w:r>
      </w:hyperlink>
    </w:p>
    <w:p w14:paraId="0A0A3D5F" w14:textId="39BADD8C" w:rsidR="00695D01" w:rsidRDefault="00695D01">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297493" w:history="1">
        <w:r w:rsidRPr="00814C5A">
          <w:rPr>
            <w:rStyle w:val="Hyperlink"/>
            <w:noProof/>
          </w:rPr>
          <w:t>3. Comprehensive Strategic Evaluation</w:t>
        </w:r>
        <w:r>
          <w:rPr>
            <w:noProof/>
            <w:webHidden/>
          </w:rPr>
          <w:tab/>
        </w:r>
        <w:r>
          <w:rPr>
            <w:noProof/>
            <w:webHidden/>
          </w:rPr>
          <w:fldChar w:fldCharType="begin"/>
        </w:r>
        <w:r>
          <w:rPr>
            <w:noProof/>
            <w:webHidden/>
          </w:rPr>
          <w:instrText xml:space="preserve"> PAGEREF _Toc235297493 \h </w:instrText>
        </w:r>
        <w:r>
          <w:rPr>
            <w:noProof/>
            <w:webHidden/>
          </w:rPr>
        </w:r>
        <w:r>
          <w:rPr>
            <w:noProof/>
            <w:webHidden/>
          </w:rPr>
          <w:fldChar w:fldCharType="separate"/>
        </w:r>
        <w:r w:rsidR="00C05E9B">
          <w:rPr>
            <w:noProof/>
            <w:webHidden/>
          </w:rPr>
          <w:t>20</w:t>
        </w:r>
        <w:r>
          <w:rPr>
            <w:noProof/>
            <w:webHidden/>
          </w:rPr>
          <w:fldChar w:fldCharType="end"/>
        </w:r>
      </w:hyperlink>
    </w:p>
    <w:p w14:paraId="45E10F8C" w14:textId="288AC509"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494" w:history="1">
        <w:r w:rsidRPr="00814C5A">
          <w:rPr>
            <w:rStyle w:val="Hyperlink"/>
            <w:noProof/>
          </w:rPr>
          <w:t>3.1 Evaluation of Starbucks' CSR Strategy</w:t>
        </w:r>
        <w:r>
          <w:rPr>
            <w:noProof/>
            <w:webHidden/>
          </w:rPr>
          <w:tab/>
        </w:r>
        <w:r>
          <w:rPr>
            <w:noProof/>
            <w:webHidden/>
          </w:rPr>
          <w:fldChar w:fldCharType="begin"/>
        </w:r>
        <w:r>
          <w:rPr>
            <w:noProof/>
            <w:webHidden/>
          </w:rPr>
          <w:instrText xml:space="preserve"> PAGEREF _Toc235297494 \h </w:instrText>
        </w:r>
        <w:r>
          <w:rPr>
            <w:noProof/>
            <w:webHidden/>
          </w:rPr>
        </w:r>
        <w:r>
          <w:rPr>
            <w:noProof/>
            <w:webHidden/>
          </w:rPr>
          <w:fldChar w:fldCharType="separate"/>
        </w:r>
        <w:r w:rsidR="00C05E9B">
          <w:rPr>
            <w:noProof/>
            <w:webHidden/>
          </w:rPr>
          <w:t>20</w:t>
        </w:r>
        <w:r>
          <w:rPr>
            <w:noProof/>
            <w:webHidden/>
          </w:rPr>
          <w:fldChar w:fldCharType="end"/>
        </w:r>
      </w:hyperlink>
    </w:p>
    <w:p w14:paraId="661E43E0" w14:textId="4CFDA5AE"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495" w:history="1">
        <w:r w:rsidRPr="00814C5A">
          <w:rPr>
            <w:rStyle w:val="Hyperlink"/>
            <w:noProof/>
          </w:rPr>
          <w:t>3.2 Balanced Scorecard Analysis</w:t>
        </w:r>
        <w:r>
          <w:rPr>
            <w:noProof/>
            <w:webHidden/>
          </w:rPr>
          <w:tab/>
        </w:r>
        <w:r>
          <w:rPr>
            <w:noProof/>
            <w:webHidden/>
          </w:rPr>
          <w:fldChar w:fldCharType="begin"/>
        </w:r>
        <w:r>
          <w:rPr>
            <w:noProof/>
            <w:webHidden/>
          </w:rPr>
          <w:instrText xml:space="preserve"> PAGEREF _Toc235297495 \h </w:instrText>
        </w:r>
        <w:r>
          <w:rPr>
            <w:noProof/>
            <w:webHidden/>
          </w:rPr>
        </w:r>
        <w:r>
          <w:rPr>
            <w:noProof/>
            <w:webHidden/>
          </w:rPr>
          <w:fldChar w:fldCharType="separate"/>
        </w:r>
        <w:r w:rsidR="00C05E9B">
          <w:rPr>
            <w:noProof/>
            <w:webHidden/>
          </w:rPr>
          <w:t>24</w:t>
        </w:r>
        <w:r>
          <w:rPr>
            <w:noProof/>
            <w:webHidden/>
          </w:rPr>
          <w:fldChar w:fldCharType="end"/>
        </w:r>
      </w:hyperlink>
    </w:p>
    <w:p w14:paraId="321ED64C" w14:textId="13214A53" w:rsidR="00695D01" w:rsidRDefault="00695D01">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297496" w:history="1">
        <w:r w:rsidRPr="00814C5A">
          <w:rPr>
            <w:rStyle w:val="Hyperlink"/>
            <w:noProof/>
          </w:rPr>
          <w:t>4. Strategic Choices and Implementation</w:t>
        </w:r>
        <w:r>
          <w:rPr>
            <w:noProof/>
            <w:webHidden/>
          </w:rPr>
          <w:tab/>
        </w:r>
        <w:r>
          <w:rPr>
            <w:noProof/>
            <w:webHidden/>
          </w:rPr>
          <w:fldChar w:fldCharType="begin"/>
        </w:r>
        <w:r>
          <w:rPr>
            <w:noProof/>
            <w:webHidden/>
          </w:rPr>
          <w:instrText xml:space="preserve"> PAGEREF _Toc235297496 \h </w:instrText>
        </w:r>
        <w:r>
          <w:rPr>
            <w:noProof/>
            <w:webHidden/>
          </w:rPr>
        </w:r>
        <w:r>
          <w:rPr>
            <w:noProof/>
            <w:webHidden/>
          </w:rPr>
          <w:fldChar w:fldCharType="separate"/>
        </w:r>
        <w:r w:rsidR="00C05E9B">
          <w:rPr>
            <w:noProof/>
            <w:webHidden/>
          </w:rPr>
          <w:t>26</w:t>
        </w:r>
        <w:r>
          <w:rPr>
            <w:noProof/>
            <w:webHidden/>
          </w:rPr>
          <w:fldChar w:fldCharType="end"/>
        </w:r>
      </w:hyperlink>
    </w:p>
    <w:p w14:paraId="640FE6FE" w14:textId="7F3D6C23"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497" w:history="1">
        <w:r w:rsidRPr="00814C5A">
          <w:rPr>
            <w:rStyle w:val="Hyperlink"/>
            <w:noProof/>
          </w:rPr>
          <w:t>4.1 Evaluation of Strategic Options</w:t>
        </w:r>
        <w:r>
          <w:rPr>
            <w:noProof/>
            <w:webHidden/>
          </w:rPr>
          <w:tab/>
        </w:r>
        <w:r>
          <w:rPr>
            <w:noProof/>
            <w:webHidden/>
          </w:rPr>
          <w:fldChar w:fldCharType="begin"/>
        </w:r>
        <w:r>
          <w:rPr>
            <w:noProof/>
            <w:webHidden/>
          </w:rPr>
          <w:instrText xml:space="preserve"> PAGEREF _Toc235297497 \h </w:instrText>
        </w:r>
        <w:r>
          <w:rPr>
            <w:noProof/>
            <w:webHidden/>
          </w:rPr>
        </w:r>
        <w:r>
          <w:rPr>
            <w:noProof/>
            <w:webHidden/>
          </w:rPr>
          <w:fldChar w:fldCharType="separate"/>
        </w:r>
        <w:r w:rsidR="00C05E9B">
          <w:rPr>
            <w:noProof/>
            <w:webHidden/>
          </w:rPr>
          <w:t>26</w:t>
        </w:r>
        <w:r>
          <w:rPr>
            <w:noProof/>
            <w:webHidden/>
          </w:rPr>
          <w:fldChar w:fldCharType="end"/>
        </w:r>
      </w:hyperlink>
    </w:p>
    <w:p w14:paraId="511D7FC1" w14:textId="7936E3E9"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498" w:history="1">
        <w:r w:rsidRPr="00814C5A">
          <w:rPr>
            <w:rStyle w:val="Hyperlink"/>
            <w:noProof/>
          </w:rPr>
          <w:t>4.2 Evaluation Using Strategic Frameworks</w:t>
        </w:r>
        <w:r>
          <w:rPr>
            <w:noProof/>
            <w:webHidden/>
          </w:rPr>
          <w:tab/>
        </w:r>
        <w:r>
          <w:rPr>
            <w:noProof/>
            <w:webHidden/>
          </w:rPr>
          <w:fldChar w:fldCharType="begin"/>
        </w:r>
        <w:r>
          <w:rPr>
            <w:noProof/>
            <w:webHidden/>
          </w:rPr>
          <w:instrText xml:space="preserve"> PAGEREF _Toc235297498 \h </w:instrText>
        </w:r>
        <w:r>
          <w:rPr>
            <w:noProof/>
            <w:webHidden/>
          </w:rPr>
        </w:r>
        <w:r>
          <w:rPr>
            <w:noProof/>
            <w:webHidden/>
          </w:rPr>
          <w:fldChar w:fldCharType="separate"/>
        </w:r>
        <w:r w:rsidR="00C05E9B">
          <w:rPr>
            <w:noProof/>
            <w:webHidden/>
          </w:rPr>
          <w:t>27</w:t>
        </w:r>
        <w:r>
          <w:rPr>
            <w:noProof/>
            <w:webHidden/>
          </w:rPr>
          <w:fldChar w:fldCharType="end"/>
        </w:r>
      </w:hyperlink>
    </w:p>
    <w:p w14:paraId="73BAF503" w14:textId="23FE363D"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499" w:history="1">
        <w:r w:rsidRPr="00814C5A">
          <w:rPr>
            <w:rStyle w:val="Hyperlink"/>
            <w:noProof/>
          </w:rPr>
          <w:t>4.3 Recommended Strategy</w:t>
        </w:r>
        <w:r>
          <w:rPr>
            <w:noProof/>
            <w:webHidden/>
          </w:rPr>
          <w:tab/>
        </w:r>
        <w:r>
          <w:rPr>
            <w:noProof/>
            <w:webHidden/>
          </w:rPr>
          <w:fldChar w:fldCharType="begin"/>
        </w:r>
        <w:r>
          <w:rPr>
            <w:noProof/>
            <w:webHidden/>
          </w:rPr>
          <w:instrText xml:space="preserve"> PAGEREF _Toc235297499 \h </w:instrText>
        </w:r>
        <w:r>
          <w:rPr>
            <w:noProof/>
            <w:webHidden/>
          </w:rPr>
        </w:r>
        <w:r>
          <w:rPr>
            <w:noProof/>
            <w:webHidden/>
          </w:rPr>
          <w:fldChar w:fldCharType="separate"/>
        </w:r>
        <w:r w:rsidR="00C05E9B">
          <w:rPr>
            <w:noProof/>
            <w:webHidden/>
          </w:rPr>
          <w:t>30</w:t>
        </w:r>
        <w:r>
          <w:rPr>
            <w:noProof/>
            <w:webHidden/>
          </w:rPr>
          <w:fldChar w:fldCharType="end"/>
        </w:r>
      </w:hyperlink>
    </w:p>
    <w:p w14:paraId="6656757D" w14:textId="6FF82063"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500" w:history="1">
        <w:r w:rsidRPr="00814C5A">
          <w:rPr>
            <w:rStyle w:val="Hyperlink"/>
            <w:noProof/>
          </w:rPr>
          <w:t>4.4 Implementation Challenges and Mitigation</w:t>
        </w:r>
        <w:r>
          <w:rPr>
            <w:noProof/>
            <w:webHidden/>
          </w:rPr>
          <w:tab/>
        </w:r>
        <w:r>
          <w:rPr>
            <w:noProof/>
            <w:webHidden/>
          </w:rPr>
          <w:fldChar w:fldCharType="begin"/>
        </w:r>
        <w:r>
          <w:rPr>
            <w:noProof/>
            <w:webHidden/>
          </w:rPr>
          <w:instrText xml:space="preserve"> PAGEREF _Toc235297500 \h </w:instrText>
        </w:r>
        <w:r>
          <w:rPr>
            <w:noProof/>
            <w:webHidden/>
          </w:rPr>
        </w:r>
        <w:r>
          <w:rPr>
            <w:noProof/>
            <w:webHidden/>
          </w:rPr>
          <w:fldChar w:fldCharType="separate"/>
        </w:r>
        <w:r w:rsidR="00C05E9B">
          <w:rPr>
            <w:noProof/>
            <w:webHidden/>
          </w:rPr>
          <w:t>30</w:t>
        </w:r>
        <w:r>
          <w:rPr>
            <w:noProof/>
            <w:webHidden/>
          </w:rPr>
          <w:fldChar w:fldCharType="end"/>
        </w:r>
      </w:hyperlink>
    </w:p>
    <w:p w14:paraId="1DE630ED" w14:textId="0B0CB358" w:rsidR="00695D01" w:rsidRDefault="00695D01">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297501" w:history="1">
        <w:r w:rsidRPr="00814C5A">
          <w:rPr>
            <w:rStyle w:val="Hyperlink"/>
            <w:noProof/>
          </w:rPr>
          <w:t>Section 2</w:t>
        </w:r>
        <w:r>
          <w:rPr>
            <w:noProof/>
            <w:webHidden/>
          </w:rPr>
          <w:tab/>
        </w:r>
        <w:r>
          <w:rPr>
            <w:noProof/>
            <w:webHidden/>
          </w:rPr>
          <w:fldChar w:fldCharType="begin"/>
        </w:r>
        <w:r>
          <w:rPr>
            <w:noProof/>
            <w:webHidden/>
          </w:rPr>
          <w:instrText xml:space="preserve"> PAGEREF _Toc235297501 \h </w:instrText>
        </w:r>
        <w:r>
          <w:rPr>
            <w:noProof/>
            <w:webHidden/>
          </w:rPr>
        </w:r>
        <w:r>
          <w:rPr>
            <w:noProof/>
            <w:webHidden/>
          </w:rPr>
          <w:fldChar w:fldCharType="separate"/>
        </w:r>
        <w:r w:rsidR="00C05E9B">
          <w:rPr>
            <w:noProof/>
            <w:webHidden/>
          </w:rPr>
          <w:t>33</w:t>
        </w:r>
        <w:r>
          <w:rPr>
            <w:noProof/>
            <w:webHidden/>
          </w:rPr>
          <w:fldChar w:fldCharType="end"/>
        </w:r>
      </w:hyperlink>
    </w:p>
    <w:p w14:paraId="22EFB8E2" w14:textId="688FE3F8" w:rsidR="00695D01" w:rsidRDefault="00695D01">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297502" w:history="1">
        <w:r w:rsidRPr="00814C5A">
          <w:rPr>
            <w:rStyle w:val="Hyperlink"/>
            <w:noProof/>
          </w:rPr>
          <w:t>5. Reflection on the Consultancy Process (Gibbs Reflective Cycle)</w:t>
        </w:r>
        <w:r>
          <w:rPr>
            <w:noProof/>
            <w:webHidden/>
          </w:rPr>
          <w:tab/>
        </w:r>
        <w:r>
          <w:rPr>
            <w:noProof/>
            <w:webHidden/>
          </w:rPr>
          <w:fldChar w:fldCharType="begin"/>
        </w:r>
        <w:r>
          <w:rPr>
            <w:noProof/>
            <w:webHidden/>
          </w:rPr>
          <w:instrText xml:space="preserve"> PAGEREF _Toc235297502 \h </w:instrText>
        </w:r>
        <w:r>
          <w:rPr>
            <w:noProof/>
            <w:webHidden/>
          </w:rPr>
        </w:r>
        <w:r>
          <w:rPr>
            <w:noProof/>
            <w:webHidden/>
          </w:rPr>
          <w:fldChar w:fldCharType="separate"/>
        </w:r>
        <w:r w:rsidR="00C05E9B">
          <w:rPr>
            <w:noProof/>
            <w:webHidden/>
          </w:rPr>
          <w:t>33</w:t>
        </w:r>
        <w:r>
          <w:rPr>
            <w:noProof/>
            <w:webHidden/>
          </w:rPr>
          <w:fldChar w:fldCharType="end"/>
        </w:r>
      </w:hyperlink>
    </w:p>
    <w:p w14:paraId="61948633" w14:textId="1A46D57D"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503" w:history="1">
        <w:r w:rsidRPr="00814C5A">
          <w:rPr>
            <w:rStyle w:val="Hyperlink"/>
            <w:noProof/>
          </w:rPr>
          <w:t>5.1 Description</w:t>
        </w:r>
        <w:r>
          <w:rPr>
            <w:noProof/>
            <w:webHidden/>
          </w:rPr>
          <w:tab/>
        </w:r>
        <w:r>
          <w:rPr>
            <w:noProof/>
            <w:webHidden/>
          </w:rPr>
          <w:fldChar w:fldCharType="begin"/>
        </w:r>
        <w:r>
          <w:rPr>
            <w:noProof/>
            <w:webHidden/>
          </w:rPr>
          <w:instrText xml:space="preserve"> PAGEREF _Toc235297503 \h </w:instrText>
        </w:r>
        <w:r>
          <w:rPr>
            <w:noProof/>
            <w:webHidden/>
          </w:rPr>
        </w:r>
        <w:r>
          <w:rPr>
            <w:noProof/>
            <w:webHidden/>
          </w:rPr>
          <w:fldChar w:fldCharType="separate"/>
        </w:r>
        <w:r w:rsidR="00C05E9B">
          <w:rPr>
            <w:noProof/>
            <w:webHidden/>
          </w:rPr>
          <w:t>33</w:t>
        </w:r>
        <w:r>
          <w:rPr>
            <w:noProof/>
            <w:webHidden/>
          </w:rPr>
          <w:fldChar w:fldCharType="end"/>
        </w:r>
      </w:hyperlink>
    </w:p>
    <w:p w14:paraId="19ED330A" w14:textId="783F03F6"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504" w:history="1">
        <w:r w:rsidRPr="00814C5A">
          <w:rPr>
            <w:rStyle w:val="Hyperlink"/>
            <w:noProof/>
          </w:rPr>
          <w:t>5.2 Feelings</w:t>
        </w:r>
        <w:r>
          <w:rPr>
            <w:noProof/>
            <w:webHidden/>
          </w:rPr>
          <w:tab/>
        </w:r>
        <w:r>
          <w:rPr>
            <w:noProof/>
            <w:webHidden/>
          </w:rPr>
          <w:fldChar w:fldCharType="begin"/>
        </w:r>
        <w:r>
          <w:rPr>
            <w:noProof/>
            <w:webHidden/>
          </w:rPr>
          <w:instrText xml:space="preserve"> PAGEREF _Toc235297504 \h </w:instrText>
        </w:r>
        <w:r>
          <w:rPr>
            <w:noProof/>
            <w:webHidden/>
          </w:rPr>
        </w:r>
        <w:r>
          <w:rPr>
            <w:noProof/>
            <w:webHidden/>
          </w:rPr>
          <w:fldChar w:fldCharType="separate"/>
        </w:r>
        <w:r w:rsidR="00C05E9B">
          <w:rPr>
            <w:noProof/>
            <w:webHidden/>
          </w:rPr>
          <w:t>34</w:t>
        </w:r>
        <w:r>
          <w:rPr>
            <w:noProof/>
            <w:webHidden/>
          </w:rPr>
          <w:fldChar w:fldCharType="end"/>
        </w:r>
      </w:hyperlink>
    </w:p>
    <w:p w14:paraId="3BCBB850" w14:textId="0CF82B39"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505" w:history="1">
        <w:r w:rsidRPr="00814C5A">
          <w:rPr>
            <w:rStyle w:val="Hyperlink"/>
            <w:noProof/>
          </w:rPr>
          <w:t>5.3 Evaluation</w:t>
        </w:r>
        <w:r>
          <w:rPr>
            <w:noProof/>
            <w:webHidden/>
          </w:rPr>
          <w:tab/>
        </w:r>
        <w:r>
          <w:rPr>
            <w:noProof/>
            <w:webHidden/>
          </w:rPr>
          <w:fldChar w:fldCharType="begin"/>
        </w:r>
        <w:r>
          <w:rPr>
            <w:noProof/>
            <w:webHidden/>
          </w:rPr>
          <w:instrText xml:space="preserve"> PAGEREF _Toc235297505 \h </w:instrText>
        </w:r>
        <w:r>
          <w:rPr>
            <w:noProof/>
            <w:webHidden/>
          </w:rPr>
        </w:r>
        <w:r>
          <w:rPr>
            <w:noProof/>
            <w:webHidden/>
          </w:rPr>
          <w:fldChar w:fldCharType="separate"/>
        </w:r>
        <w:r w:rsidR="00C05E9B">
          <w:rPr>
            <w:noProof/>
            <w:webHidden/>
          </w:rPr>
          <w:t>34</w:t>
        </w:r>
        <w:r>
          <w:rPr>
            <w:noProof/>
            <w:webHidden/>
          </w:rPr>
          <w:fldChar w:fldCharType="end"/>
        </w:r>
      </w:hyperlink>
    </w:p>
    <w:p w14:paraId="116A98F3" w14:textId="1569FC4F"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506" w:history="1">
        <w:r w:rsidRPr="00814C5A">
          <w:rPr>
            <w:rStyle w:val="Hyperlink"/>
            <w:noProof/>
          </w:rPr>
          <w:t>5.4 Analysis</w:t>
        </w:r>
        <w:r>
          <w:rPr>
            <w:noProof/>
            <w:webHidden/>
          </w:rPr>
          <w:tab/>
        </w:r>
        <w:r>
          <w:rPr>
            <w:noProof/>
            <w:webHidden/>
          </w:rPr>
          <w:fldChar w:fldCharType="begin"/>
        </w:r>
        <w:r>
          <w:rPr>
            <w:noProof/>
            <w:webHidden/>
          </w:rPr>
          <w:instrText xml:space="preserve"> PAGEREF _Toc235297506 \h </w:instrText>
        </w:r>
        <w:r>
          <w:rPr>
            <w:noProof/>
            <w:webHidden/>
          </w:rPr>
        </w:r>
        <w:r>
          <w:rPr>
            <w:noProof/>
            <w:webHidden/>
          </w:rPr>
          <w:fldChar w:fldCharType="separate"/>
        </w:r>
        <w:r w:rsidR="00C05E9B">
          <w:rPr>
            <w:noProof/>
            <w:webHidden/>
          </w:rPr>
          <w:t>34</w:t>
        </w:r>
        <w:r>
          <w:rPr>
            <w:noProof/>
            <w:webHidden/>
          </w:rPr>
          <w:fldChar w:fldCharType="end"/>
        </w:r>
      </w:hyperlink>
    </w:p>
    <w:p w14:paraId="417A6B7C" w14:textId="2B942452"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507" w:history="1">
        <w:r w:rsidRPr="00814C5A">
          <w:rPr>
            <w:rStyle w:val="Hyperlink"/>
            <w:noProof/>
          </w:rPr>
          <w:t>5.5 Conclusion</w:t>
        </w:r>
        <w:r>
          <w:rPr>
            <w:noProof/>
            <w:webHidden/>
          </w:rPr>
          <w:tab/>
        </w:r>
        <w:r>
          <w:rPr>
            <w:noProof/>
            <w:webHidden/>
          </w:rPr>
          <w:fldChar w:fldCharType="begin"/>
        </w:r>
        <w:r>
          <w:rPr>
            <w:noProof/>
            <w:webHidden/>
          </w:rPr>
          <w:instrText xml:space="preserve"> PAGEREF _Toc235297507 \h </w:instrText>
        </w:r>
        <w:r>
          <w:rPr>
            <w:noProof/>
            <w:webHidden/>
          </w:rPr>
        </w:r>
        <w:r>
          <w:rPr>
            <w:noProof/>
            <w:webHidden/>
          </w:rPr>
          <w:fldChar w:fldCharType="separate"/>
        </w:r>
        <w:r w:rsidR="00C05E9B">
          <w:rPr>
            <w:noProof/>
            <w:webHidden/>
          </w:rPr>
          <w:t>35</w:t>
        </w:r>
        <w:r>
          <w:rPr>
            <w:noProof/>
            <w:webHidden/>
          </w:rPr>
          <w:fldChar w:fldCharType="end"/>
        </w:r>
      </w:hyperlink>
    </w:p>
    <w:p w14:paraId="107A3949" w14:textId="1FF851B0" w:rsidR="00695D01" w:rsidRDefault="00695D01">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297508" w:history="1">
        <w:r w:rsidRPr="00814C5A">
          <w:rPr>
            <w:rStyle w:val="Hyperlink"/>
            <w:noProof/>
          </w:rPr>
          <w:t>5.6 Action Plan</w:t>
        </w:r>
        <w:r>
          <w:rPr>
            <w:noProof/>
            <w:webHidden/>
          </w:rPr>
          <w:tab/>
        </w:r>
        <w:r>
          <w:rPr>
            <w:noProof/>
            <w:webHidden/>
          </w:rPr>
          <w:fldChar w:fldCharType="begin"/>
        </w:r>
        <w:r>
          <w:rPr>
            <w:noProof/>
            <w:webHidden/>
          </w:rPr>
          <w:instrText xml:space="preserve"> PAGEREF _Toc235297508 \h </w:instrText>
        </w:r>
        <w:r>
          <w:rPr>
            <w:noProof/>
            <w:webHidden/>
          </w:rPr>
        </w:r>
        <w:r>
          <w:rPr>
            <w:noProof/>
            <w:webHidden/>
          </w:rPr>
          <w:fldChar w:fldCharType="separate"/>
        </w:r>
        <w:r w:rsidR="00C05E9B">
          <w:rPr>
            <w:noProof/>
            <w:webHidden/>
          </w:rPr>
          <w:t>36</w:t>
        </w:r>
        <w:r>
          <w:rPr>
            <w:noProof/>
            <w:webHidden/>
          </w:rPr>
          <w:fldChar w:fldCharType="end"/>
        </w:r>
      </w:hyperlink>
    </w:p>
    <w:p w14:paraId="3BF452B4" w14:textId="26350285" w:rsidR="00695D01" w:rsidRDefault="00695D01">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297509" w:history="1">
        <w:r w:rsidRPr="00814C5A">
          <w:rPr>
            <w:rStyle w:val="Hyperlink"/>
            <w:noProof/>
          </w:rPr>
          <w:t>6. Conclusion</w:t>
        </w:r>
        <w:r>
          <w:rPr>
            <w:noProof/>
            <w:webHidden/>
          </w:rPr>
          <w:tab/>
        </w:r>
        <w:r>
          <w:rPr>
            <w:noProof/>
            <w:webHidden/>
          </w:rPr>
          <w:fldChar w:fldCharType="begin"/>
        </w:r>
        <w:r>
          <w:rPr>
            <w:noProof/>
            <w:webHidden/>
          </w:rPr>
          <w:instrText xml:space="preserve"> PAGEREF _Toc235297509 \h </w:instrText>
        </w:r>
        <w:r>
          <w:rPr>
            <w:noProof/>
            <w:webHidden/>
          </w:rPr>
        </w:r>
        <w:r>
          <w:rPr>
            <w:noProof/>
            <w:webHidden/>
          </w:rPr>
          <w:fldChar w:fldCharType="separate"/>
        </w:r>
        <w:r w:rsidR="00C05E9B">
          <w:rPr>
            <w:noProof/>
            <w:webHidden/>
          </w:rPr>
          <w:t>37</w:t>
        </w:r>
        <w:r>
          <w:rPr>
            <w:noProof/>
            <w:webHidden/>
          </w:rPr>
          <w:fldChar w:fldCharType="end"/>
        </w:r>
      </w:hyperlink>
    </w:p>
    <w:p w14:paraId="27158B2C" w14:textId="7242DB88" w:rsidR="00695D01" w:rsidRDefault="00695D01">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297510" w:history="1">
        <w:r w:rsidRPr="00814C5A">
          <w:rPr>
            <w:rStyle w:val="Hyperlink"/>
            <w:noProof/>
          </w:rPr>
          <w:t>References</w:t>
        </w:r>
        <w:r>
          <w:rPr>
            <w:noProof/>
            <w:webHidden/>
          </w:rPr>
          <w:tab/>
        </w:r>
        <w:r>
          <w:rPr>
            <w:noProof/>
            <w:webHidden/>
          </w:rPr>
          <w:fldChar w:fldCharType="begin"/>
        </w:r>
        <w:r>
          <w:rPr>
            <w:noProof/>
            <w:webHidden/>
          </w:rPr>
          <w:instrText xml:space="preserve"> PAGEREF _Toc235297510 \h </w:instrText>
        </w:r>
        <w:r>
          <w:rPr>
            <w:noProof/>
            <w:webHidden/>
          </w:rPr>
        </w:r>
        <w:r>
          <w:rPr>
            <w:noProof/>
            <w:webHidden/>
          </w:rPr>
          <w:fldChar w:fldCharType="separate"/>
        </w:r>
        <w:r w:rsidR="00C05E9B">
          <w:rPr>
            <w:noProof/>
            <w:webHidden/>
          </w:rPr>
          <w:t>39</w:t>
        </w:r>
        <w:r>
          <w:rPr>
            <w:noProof/>
            <w:webHidden/>
          </w:rPr>
          <w:fldChar w:fldCharType="end"/>
        </w:r>
      </w:hyperlink>
    </w:p>
    <w:p w14:paraId="775D53B8" w14:textId="7D7D796A" w:rsidR="00695D01" w:rsidRPr="000F79F3" w:rsidRDefault="00695D01" w:rsidP="001370A1">
      <w:pPr>
        <w:rPr>
          <w:b/>
          <w:bCs/>
        </w:rPr>
      </w:pPr>
      <w:r>
        <w:rPr>
          <w:b/>
          <w:bCs/>
        </w:rPr>
        <w:fldChar w:fldCharType="end"/>
      </w:r>
    </w:p>
    <w:p w14:paraId="31DC73DA" w14:textId="1E4BD4BC" w:rsidR="00B032E7" w:rsidRPr="000F79F3" w:rsidRDefault="00B032E7" w:rsidP="001370A1">
      <w:r w:rsidRPr="000F79F3">
        <w:br w:type="page"/>
      </w:r>
    </w:p>
    <w:p w14:paraId="156379C2" w14:textId="388E7778" w:rsidR="00B032E7" w:rsidRDefault="000B16DE" w:rsidP="001370A1">
      <w:pPr>
        <w:rPr>
          <w:b/>
          <w:bCs/>
          <w:sz w:val="28"/>
          <w:szCs w:val="28"/>
        </w:rPr>
      </w:pPr>
      <w:r w:rsidRPr="000F79F3">
        <w:rPr>
          <w:b/>
          <w:bCs/>
          <w:sz w:val="28"/>
          <w:szCs w:val="28"/>
        </w:rPr>
        <w:lastRenderedPageBreak/>
        <w:t>List of Figures</w:t>
      </w:r>
    </w:p>
    <w:p w14:paraId="06761FAE" w14:textId="5E4B0B49"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r>
        <w:rPr>
          <w:b/>
          <w:bCs/>
          <w:sz w:val="28"/>
          <w:szCs w:val="28"/>
        </w:rPr>
        <w:fldChar w:fldCharType="begin"/>
      </w:r>
      <w:r>
        <w:rPr>
          <w:b/>
          <w:bCs/>
          <w:sz w:val="28"/>
          <w:szCs w:val="28"/>
        </w:rPr>
        <w:instrText xml:space="preserve"> TOC \h \z \c "Figure" </w:instrText>
      </w:r>
      <w:r>
        <w:rPr>
          <w:b/>
          <w:bCs/>
          <w:sz w:val="28"/>
          <w:szCs w:val="28"/>
        </w:rPr>
        <w:fldChar w:fldCharType="separate"/>
      </w:r>
      <w:hyperlink w:anchor="_Toc235297511" w:history="1">
        <w:r w:rsidRPr="00CE0E91">
          <w:rPr>
            <w:rStyle w:val="Hyperlink"/>
            <w:noProof/>
          </w:rPr>
          <w:t>Figure 1</w:t>
        </w:r>
        <w:r w:rsidRPr="00CE0E91">
          <w:rPr>
            <w:rStyle w:val="Hyperlink"/>
            <w:noProof/>
            <w:lang w:val="en-US"/>
          </w:rPr>
          <w:t>: Global Distribution of Starbucks Stores</w:t>
        </w:r>
        <w:r>
          <w:rPr>
            <w:noProof/>
            <w:webHidden/>
          </w:rPr>
          <w:tab/>
        </w:r>
        <w:r>
          <w:rPr>
            <w:noProof/>
            <w:webHidden/>
          </w:rPr>
          <w:fldChar w:fldCharType="begin"/>
        </w:r>
        <w:r>
          <w:rPr>
            <w:noProof/>
            <w:webHidden/>
          </w:rPr>
          <w:instrText xml:space="preserve"> PAGEREF _Toc235297511 \h </w:instrText>
        </w:r>
        <w:r>
          <w:rPr>
            <w:noProof/>
            <w:webHidden/>
          </w:rPr>
        </w:r>
        <w:r>
          <w:rPr>
            <w:noProof/>
            <w:webHidden/>
          </w:rPr>
          <w:fldChar w:fldCharType="separate"/>
        </w:r>
        <w:r w:rsidR="00C05E9B">
          <w:rPr>
            <w:noProof/>
            <w:webHidden/>
          </w:rPr>
          <w:t>6</w:t>
        </w:r>
        <w:r>
          <w:rPr>
            <w:noProof/>
            <w:webHidden/>
          </w:rPr>
          <w:fldChar w:fldCharType="end"/>
        </w:r>
      </w:hyperlink>
    </w:p>
    <w:p w14:paraId="7CAA1BD1" w14:textId="206F3877"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12" w:history="1">
        <w:r w:rsidRPr="00CE0E91">
          <w:rPr>
            <w:rStyle w:val="Hyperlink"/>
            <w:noProof/>
          </w:rPr>
          <w:t>Figure 2</w:t>
        </w:r>
        <w:r w:rsidRPr="00CE0E91">
          <w:rPr>
            <w:rStyle w:val="Hyperlink"/>
            <w:noProof/>
            <w:lang w:val="en-US"/>
          </w:rPr>
          <w:t>: Starbucks' Core Corporate Values</w:t>
        </w:r>
        <w:r>
          <w:rPr>
            <w:noProof/>
            <w:webHidden/>
          </w:rPr>
          <w:tab/>
        </w:r>
        <w:r>
          <w:rPr>
            <w:noProof/>
            <w:webHidden/>
          </w:rPr>
          <w:fldChar w:fldCharType="begin"/>
        </w:r>
        <w:r>
          <w:rPr>
            <w:noProof/>
            <w:webHidden/>
          </w:rPr>
          <w:instrText xml:space="preserve"> PAGEREF _Toc235297512 \h </w:instrText>
        </w:r>
        <w:r>
          <w:rPr>
            <w:noProof/>
            <w:webHidden/>
          </w:rPr>
        </w:r>
        <w:r>
          <w:rPr>
            <w:noProof/>
            <w:webHidden/>
          </w:rPr>
          <w:fldChar w:fldCharType="separate"/>
        </w:r>
        <w:r w:rsidR="00C05E9B">
          <w:rPr>
            <w:noProof/>
            <w:webHidden/>
          </w:rPr>
          <w:t>7</w:t>
        </w:r>
        <w:r>
          <w:rPr>
            <w:noProof/>
            <w:webHidden/>
          </w:rPr>
          <w:fldChar w:fldCharType="end"/>
        </w:r>
      </w:hyperlink>
    </w:p>
    <w:p w14:paraId="24FA1751" w14:textId="5CDA663B"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13" w:history="1">
        <w:r w:rsidRPr="00CE0E91">
          <w:rPr>
            <w:rStyle w:val="Hyperlink"/>
            <w:noProof/>
          </w:rPr>
          <w:t>Figure 3</w:t>
        </w:r>
        <w:r w:rsidRPr="00CE0E91">
          <w:rPr>
            <w:rStyle w:val="Hyperlink"/>
            <w:noProof/>
            <w:lang w:val="en-US"/>
          </w:rPr>
          <w:t>: China Coffee Market Size Forecast (2021–2033)</w:t>
        </w:r>
        <w:r>
          <w:rPr>
            <w:noProof/>
            <w:webHidden/>
          </w:rPr>
          <w:tab/>
        </w:r>
        <w:r>
          <w:rPr>
            <w:noProof/>
            <w:webHidden/>
          </w:rPr>
          <w:fldChar w:fldCharType="begin"/>
        </w:r>
        <w:r>
          <w:rPr>
            <w:noProof/>
            <w:webHidden/>
          </w:rPr>
          <w:instrText xml:space="preserve"> PAGEREF _Toc235297513 \h </w:instrText>
        </w:r>
        <w:r>
          <w:rPr>
            <w:noProof/>
            <w:webHidden/>
          </w:rPr>
        </w:r>
        <w:r>
          <w:rPr>
            <w:noProof/>
            <w:webHidden/>
          </w:rPr>
          <w:fldChar w:fldCharType="separate"/>
        </w:r>
        <w:r w:rsidR="00C05E9B">
          <w:rPr>
            <w:noProof/>
            <w:webHidden/>
          </w:rPr>
          <w:t>8</w:t>
        </w:r>
        <w:r>
          <w:rPr>
            <w:noProof/>
            <w:webHidden/>
          </w:rPr>
          <w:fldChar w:fldCharType="end"/>
        </w:r>
      </w:hyperlink>
    </w:p>
    <w:p w14:paraId="295D319B" w14:textId="69A7AADB"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14" w:history="1">
        <w:r w:rsidRPr="00CE0E91">
          <w:rPr>
            <w:rStyle w:val="Hyperlink"/>
            <w:noProof/>
          </w:rPr>
          <w:t>Figure 4</w:t>
        </w:r>
        <w:r w:rsidRPr="00CE0E91">
          <w:rPr>
            <w:rStyle w:val="Hyperlink"/>
            <w:noProof/>
            <w:lang w:val="en-US"/>
          </w:rPr>
          <w:t>: 2025 US–China Tariff Timeline</w:t>
        </w:r>
        <w:r>
          <w:rPr>
            <w:noProof/>
            <w:webHidden/>
          </w:rPr>
          <w:tab/>
        </w:r>
        <w:r>
          <w:rPr>
            <w:noProof/>
            <w:webHidden/>
          </w:rPr>
          <w:fldChar w:fldCharType="begin"/>
        </w:r>
        <w:r>
          <w:rPr>
            <w:noProof/>
            <w:webHidden/>
          </w:rPr>
          <w:instrText xml:space="preserve"> PAGEREF _Toc235297514 \h </w:instrText>
        </w:r>
        <w:r>
          <w:rPr>
            <w:noProof/>
            <w:webHidden/>
          </w:rPr>
        </w:r>
        <w:r>
          <w:rPr>
            <w:noProof/>
            <w:webHidden/>
          </w:rPr>
          <w:fldChar w:fldCharType="separate"/>
        </w:r>
        <w:r w:rsidR="00C05E9B">
          <w:rPr>
            <w:noProof/>
            <w:webHidden/>
          </w:rPr>
          <w:t>9</w:t>
        </w:r>
        <w:r>
          <w:rPr>
            <w:noProof/>
            <w:webHidden/>
          </w:rPr>
          <w:fldChar w:fldCharType="end"/>
        </w:r>
      </w:hyperlink>
    </w:p>
    <w:p w14:paraId="7744BD1B" w14:textId="5AD33352"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15" w:history="1">
        <w:r w:rsidRPr="00CE0E91">
          <w:rPr>
            <w:rStyle w:val="Hyperlink"/>
            <w:noProof/>
          </w:rPr>
          <w:t>Figure 5</w:t>
        </w:r>
        <w:r w:rsidRPr="00CE0E91">
          <w:rPr>
            <w:rStyle w:val="Hyperlink"/>
            <w:noProof/>
            <w:lang w:val="en-US"/>
          </w:rPr>
          <w:t>: China's Consumer Spending and Retail Sales Performance in 2025</w:t>
        </w:r>
        <w:r>
          <w:rPr>
            <w:noProof/>
            <w:webHidden/>
          </w:rPr>
          <w:tab/>
        </w:r>
        <w:r>
          <w:rPr>
            <w:noProof/>
            <w:webHidden/>
          </w:rPr>
          <w:fldChar w:fldCharType="begin"/>
        </w:r>
        <w:r>
          <w:rPr>
            <w:noProof/>
            <w:webHidden/>
          </w:rPr>
          <w:instrText xml:space="preserve"> PAGEREF _Toc235297515 \h </w:instrText>
        </w:r>
        <w:r>
          <w:rPr>
            <w:noProof/>
            <w:webHidden/>
          </w:rPr>
        </w:r>
        <w:r>
          <w:rPr>
            <w:noProof/>
            <w:webHidden/>
          </w:rPr>
          <w:fldChar w:fldCharType="separate"/>
        </w:r>
        <w:r w:rsidR="00C05E9B">
          <w:rPr>
            <w:noProof/>
            <w:webHidden/>
          </w:rPr>
          <w:t>10</w:t>
        </w:r>
        <w:r>
          <w:rPr>
            <w:noProof/>
            <w:webHidden/>
          </w:rPr>
          <w:fldChar w:fldCharType="end"/>
        </w:r>
      </w:hyperlink>
    </w:p>
    <w:p w14:paraId="23179EAF" w14:textId="7AC71391"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16" w:history="1">
        <w:r w:rsidRPr="00CE0E91">
          <w:rPr>
            <w:rStyle w:val="Hyperlink"/>
            <w:noProof/>
          </w:rPr>
          <w:t>Figure 6</w:t>
        </w:r>
        <w:r w:rsidRPr="00CE0E91">
          <w:rPr>
            <w:rStyle w:val="Hyperlink"/>
            <w:noProof/>
            <w:lang w:val="en-US"/>
          </w:rPr>
          <w:t>: Starbucks Now Mobile Order &amp; Pay Service in China</w:t>
        </w:r>
        <w:r>
          <w:rPr>
            <w:noProof/>
            <w:webHidden/>
          </w:rPr>
          <w:tab/>
        </w:r>
        <w:r>
          <w:rPr>
            <w:noProof/>
            <w:webHidden/>
          </w:rPr>
          <w:fldChar w:fldCharType="begin"/>
        </w:r>
        <w:r>
          <w:rPr>
            <w:noProof/>
            <w:webHidden/>
          </w:rPr>
          <w:instrText xml:space="preserve"> PAGEREF _Toc235297516 \h </w:instrText>
        </w:r>
        <w:r>
          <w:rPr>
            <w:noProof/>
            <w:webHidden/>
          </w:rPr>
        </w:r>
        <w:r>
          <w:rPr>
            <w:noProof/>
            <w:webHidden/>
          </w:rPr>
          <w:fldChar w:fldCharType="separate"/>
        </w:r>
        <w:r w:rsidR="00C05E9B">
          <w:rPr>
            <w:noProof/>
            <w:webHidden/>
          </w:rPr>
          <w:t>11</w:t>
        </w:r>
        <w:r>
          <w:rPr>
            <w:noProof/>
            <w:webHidden/>
          </w:rPr>
          <w:fldChar w:fldCharType="end"/>
        </w:r>
      </w:hyperlink>
    </w:p>
    <w:p w14:paraId="5C2F6C60" w14:textId="2A444BEB"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17" w:history="1">
        <w:r w:rsidRPr="00CE0E91">
          <w:rPr>
            <w:rStyle w:val="Hyperlink"/>
            <w:noProof/>
          </w:rPr>
          <w:t>Figure 7</w:t>
        </w:r>
        <w:r w:rsidRPr="00CE0E91">
          <w:rPr>
            <w:rStyle w:val="Hyperlink"/>
            <w:noProof/>
            <w:lang w:val="en-US"/>
          </w:rPr>
          <w:t>: Starbucks Coffee and Farmer Equity (C.A.F.E.) Practices Framework</w:t>
        </w:r>
        <w:r>
          <w:rPr>
            <w:noProof/>
            <w:webHidden/>
          </w:rPr>
          <w:tab/>
        </w:r>
        <w:r>
          <w:rPr>
            <w:noProof/>
            <w:webHidden/>
          </w:rPr>
          <w:fldChar w:fldCharType="begin"/>
        </w:r>
        <w:r>
          <w:rPr>
            <w:noProof/>
            <w:webHidden/>
          </w:rPr>
          <w:instrText xml:space="preserve"> PAGEREF _Toc235297517 \h </w:instrText>
        </w:r>
        <w:r>
          <w:rPr>
            <w:noProof/>
            <w:webHidden/>
          </w:rPr>
        </w:r>
        <w:r>
          <w:rPr>
            <w:noProof/>
            <w:webHidden/>
          </w:rPr>
          <w:fldChar w:fldCharType="separate"/>
        </w:r>
        <w:r w:rsidR="00C05E9B">
          <w:rPr>
            <w:noProof/>
            <w:webHidden/>
          </w:rPr>
          <w:t>12</w:t>
        </w:r>
        <w:r>
          <w:rPr>
            <w:noProof/>
            <w:webHidden/>
          </w:rPr>
          <w:fldChar w:fldCharType="end"/>
        </w:r>
      </w:hyperlink>
    </w:p>
    <w:p w14:paraId="225D7FAF" w14:textId="2C3A6E5F"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18" w:history="1">
        <w:r w:rsidRPr="00CE0E91">
          <w:rPr>
            <w:rStyle w:val="Hyperlink"/>
            <w:noProof/>
          </w:rPr>
          <w:t>Figure 8</w:t>
        </w:r>
        <w:r w:rsidRPr="00CE0E91">
          <w:rPr>
            <w:rStyle w:val="Hyperlink"/>
            <w:noProof/>
            <w:lang w:val="en-US"/>
          </w:rPr>
          <w:t>: Key Components of China's Personal Information Protection Law</w:t>
        </w:r>
        <w:r>
          <w:rPr>
            <w:noProof/>
            <w:webHidden/>
          </w:rPr>
          <w:tab/>
        </w:r>
        <w:r>
          <w:rPr>
            <w:noProof/>
            <w:webHidden/>
          </w:rPr>
          <w:fldChar w:fldCharType="begin"/>
        </w:r>
        <w:r>
          <w:rPr>
            <w:noProof/>
            <w:webHidden/>
          </w:rPr>
          <w:instrText xml:space="preserve"> PAGEREF _Toc235297518 \h </w:instrText>
        </w:r>
        <w:r>
          <w:rPr>
            <w:noProof/>
            <w:webHidden/>
          </w:rPr>
        </w:r>
        <w:r>
          <w:rPr>
            <w:noProof/>
            <w:webHidden/>
          </w:rPr>
          <w:fldChar w:fldCharType="separate"/>
        </w:r>
        <w:r w:rsidR="00C05E9B">
          <w:rPr>
            <w:noProof/>
            <w:webHidden/>
          </w:rPr>
          <w:t>13</w:t>
        </w:r>
        <w:r>
          <w:rPr>
            <w:noProof/>
            <w:webHidden/>
          </w:rPr>
          <w:fldChar w:fldCharType="end"/>
        </w:r>
      </w:hyperlink>
    </w:p>
    <w:p w14:paraId="77F82A1F" w14:textId="6568EB9A"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19" w:history="1">
        <w:r w:rsidRPr="00CE0E91">
          <w:rPr>
            <w:rStyle w:val="Hyperlink"/>
            <w:noProof/>
          </w:rPr>
          <w:t>Figure 9</w:t>
        </w:r>
        <w:r w:rsidRPr="00CE0E91">
          <w:rPr>
            <w:rStyle w:val="Hyperlink"/>
            <w:noProof/>
            <w:lang w:val="en-US"/>
          </w:rPr>
          <w:t>: World's Top 10 Most Valuable Restaurant Brands (2024)</w:t>
        </w:r>
        <w:r>
          <w:rPr>
            <w:noProof/>
            <w:webHidden/>
          </w:rPr>
          <w:tab/>
        </w:r>
        <w:r>
          <w:rPr>
            <w:noProof/>
            <w:webHidden/>
          </w:rPr>
          <w:fldChar w:fldCharType="begin"/>
        </w:r>
        <w:r>
          <w:rPr>
            <w:noProof/>
            <w:webHidden/>
          </w:rPr>
          <w:instrText xml:space="preserve"> PAGEREF _Toc235297519 \h </w:instrText>
        </w:r>
        <w:r>
          <w:rPr>
            <w:noProof/>
            <w:webHidden/>
          </w:rPr>
        </w:r>
        <w:r>
          <w:rPr>
            <w:noProof/>
            <w:webHidden/>
          </w:rPr>
          <w:fldChar w:fldCharType="separate"/>
        </w:r>
        <w:r w:rsidR="00C05E9B">
          <w:rPr>
            <w:noProof/>
            <w:webHidden/>
          </w:rPr>
          <w:t>15</w:t>
        </w:r>
        <w:r>
          <w:rPr>
            <w:noProof/>
            <w:webHidden/>
          </w:rPr>
          <w:fldChar w:fldCharType="end"/>
        </w:r>
      </w:hyperlink>
    </w:p>
    <w:p w14:paraId="0674E765" w14:textId="39B2453F"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20" w:history="1">
        <w:r w:rsidRPr="00CE0E91">
          <w:rPr>
            <w:rStyle w:val="Hyperlink"/>
            <w:noProof/>
          </w:rPr>
          <w:t>Figure 10</w:t>
        </w:r>
        <w:r w:rsidRPr="00CE0E91">
          <w:rPr>
            <w:rStyle w:val="Hyperlink"/>
            <w:noProof/>
            <w:lang w:val="en-US"/>
          </w:rPr>
          <w:t>: Starbucks Rewards Ecosystem and Customer Loyalty Network</w:t>
        </w:r>
        <w:r>
          <w:rPr>
            <w:noProof/>
            <w:webHidden/>
          </w:rPr>
          <w:tab/>
        </w:r>
        <w:r>
          <w:rPr>
            <w:noProof/>
            <w:webHidden/>
          </w:rPr>
          <w:fldChar w:fldCharType="begin"/>
        </w:r>
        <w:r>
          <w:rPr>
            <w:noProof/>
            <w:webHidden/>
          </w:rPr>
          <w:instrText xml:space="preserve"> PAGEREF _Toc235297520 \h </w:instrText>
        </w:r>
        <w:r>
          <w:rPr>
            <w:noProof/>
            <w:webHidden/>
          </w:rPr>
        </w:r>
        <w:r>
          <w:rPr>
            <w:noProof/>
            <w:webHidden/>
          </w:rPr>
          <w:fldChar w:fldCharType="separate"/>
        </w:r>
        <w:r w:rsidR="00C05E9B">
          <w:rPr>
            <w:noProof/>
            <w:webHidden/>
          </w:rPr>
          <w:t>16</w:t>
        </w:r>
        <w:r>
          <w:rPr>
            <w:noProof/>
            <w:webHidden/>
          </w:rPr>
          <w:fldChar w:fldCharType="end"/>
        </w:r>
      </w:hyperlink>
    </w:p>
    <w:p w14:paraId="4DDDB22E" w14:textId="2771515F"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21" w:history="1">
        <w:r w:rsidRPr="00CE0E91">
          <w:rPr>
            <w:rStyle w:val="Hyperlink"/>
            <w:noProof/>
          </w:rPr>
          <w:t>Figure 11</w:t>
        </w:r>
        <w:r w:rsidRPr="00CE0E91">
          <w:rPr>
            <w:rStyle w:val="Hyperlink"/>
            <w:noProof/>
            <w:lang w:val="en-US"/>
          </w:rPr>
          <w:t>: Starbucks Mobile Application and Digital Rewards Platform</w:t>
        </w:r>
        <w:r>
          <w:rPr>
            <w:noProof/>
            <w:webHidden/>
          </w:rPr>
          <w:tab/>
        </w:r>
        <w:r>
          <w:rPr>
            <w:noProof/>
            <w:webHidden/>
          </w:rPr>
          <w:fldChar w:fldCharType="begin"/>
        </w:r>
        <w:r>
          <w:rPr>
            <w:noProof/>
            <w:webHidden/>
          </w:rPr>
          <w:instrText xml:space="preserve"> PAGEREF _Toc235297521 \h </w:instrText>
        </w:r>
        <w:r>
          <w:rPr>
            <w:noProof/>
            <w:webHidden/>
          </w:rPr>
        </w:r>
        <w:r>
          <w:rPr>
            <w:noProof/>
            <w:webHidden/>
          </w:rPr>
          <w:fldChar w:fldCharType="separate"/>
        </w:r>
        <w:r w:rsidR="00C05E9B">
          <w:rPr>
            <w:noProof/>
            <w:webHidden/>
          </w:rPr>
          <w:t>17</w:t>
        </w:r>
        <w:r>
          <w:rPr>
            <w:noProof/>
            <w:webHidden/>
          </w:rPr>
          <w:fldChar w:fldCharType="end"/>
        </w:r>
      </w:hyperlink>
    </w:p>
    <w:p w14:paraId="4D097A28" w14:textId="06E15D8E"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22" w:history="1">
        <w:r w:rsidRPr="00CE0E91">
          <w:rPr>
            <w:rStyle w:val="Hyperlink"/>
            <w:noProof/>
          </w:rPr>
          <w:t>Figure 12</w:t>
        </w:r>
        <w:r w:rsidRPr="00CE0E91">
          <w:rPr>
            <w:rStyle w:val="Hyperlink"/>
            <w:noProof/>
            <w:lang w:val="en-US"/>
          </w:rPr>
          <w:t>: Starbucks' Employee Training and Career Development Pathways</w:t>
        </w:r>
        <w:r>
          <w:rPr>
            <w:noProof/>
            <w:webHidden/>
          </w:rPr>
          <w:tab/>
        </w:r>
        <w:r>
          <w:rPr>
            <w:noProof/>
            <w:webHidden/>
          </w:rPr>
          <w:fldChar w:fldCharType="begin"/>
        </w:r>
        <w:r>
          <w:rPr>
            <w:noProof/>
            <w:webHidden/>
          </w:rPr>
          <w:instrText xml:space="preserve"> PAGEREF _Toc235297522 \h </w:instrText>
        </w:r>
        <w:r>
          <w:rPr>
            <w:noProof/>
            <w:webHidden/>
          </w:rPr>
        </w:r>
        <w:r>
          <w:rPr>
            <w:noProof/>
            <w:webHidden/>
          </w:rPr>
          <w:fldChar w:fldCharType="separate"/>
        </w:r>
        <w:r w:rsidR="00C05E9B">
          <w:rPr>
            <w:noProof/>
            <w:webHidden/>
          </w:rPr>
          <w:t>18</w:t>
        </w:r>
        <w:r>
          <w:rPr>
            <w:noProof/>
            <w:webHidden/>
          </w:rPr>
          <w:fldChar w:fldCharType="end"/>
        </w:r>
      </w:hyperlink>
    </w:p>
    <w:p w14:paraId="7FA03C80" w14:textId="2DB48671"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23" w:history="1">
        <w:r w:rsidRPr="00CE0E91">
          <w:rPr>
            <w:rStyle w:val="Hyperlink"/>
            <w:noProof/>
          </w:rPr>
          <w:t>Figure 13</w:t>
        </w:r>
        <w:r w:rsidRPr="00CE0E91">
          <w:rPr>
            <w:rStyle w:val="Hyperlink"/>
            <w:noProof/>
            <w:lang w:val="en-US"/>
          </w:rPr>
          <w:t>: Starbucks' Climate and Nature Commitments</w:t>
        </w:r>
        <w:r>
          <w:rPr>
            <w:noProof/>
            <w:webHidden/>
          </w:rPr>
          <w:tab/>
        </w:r>
        <w:r>
          <w:rPr>
            <w:noProof/>
            <w:webHidden/>
          </w:rPr>
          <w:fldChar w:fldCharType="begin"/>
        </w:r>
        <w:r>
          <w:rPr>
            <w:noProof/>
            <w:webHidden/>
          </w:rPr>
          <w:instrText xml:space="preserve"> PAGEREF _Toc235297523 \h </w:instrText>
        </w:r>
        <w:r>
          <w:rPr>
            <w:noProof/>
            <w:webHidden/>
          </w:rPr>
        </w:r>
        <w:r>
          <w:rPr>
            <w:noProof/>
            <w:webHidden/>
          </w:rPr>
          <w:fldChar w:fldCharType="separate"/>
        </w:r>
        <w:r w:rsidR="00C05E9B">
          <w:rPr>
            <w:noProof/>
            <w:webHidden/>
          </w:rPr>
          <w:t>21</w:t>
        </w:r>
        <w:r>
          <w:rPr>
            <w:noProof/>
            <w:webHidden/>
          </w:rPr>
          <w:fldChar w:fldCharType="end"/>
        </w:r>
      </w:hyperlink>
    </w:p>
    <w:p w14:paraId="413DF0E3" w14:textId="0333C7D3"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24" w:history="1">
        <w:r w:rsidRPr="00CE0E91">
          <w:rPr>
            <w:rStyle w:val="Hyperlink"/>
            <w:noProof/>
          </w:rPr>
          <w:t>Figure 14</w:t>
        </w:r>
        <w:r w:rsidRPr="00CE0E91">
          <w:rPr>
            <w:rStyle w:val="Hyperlink"/>
            <w:noProof/>
            <w:lang w:val="en-US"/>
          </w:rPr>
          <w:t>: Starbucks' Ethical Coffee Sourcing</w:t>
        </w:r>
        <w:r>
          <w:rPr>
            <w:noProof/>
            <w:webHidden/>
          </w:rPr>
          <w:tab/>
        </w:r>
        <w:r>
          <w:rPr>
            <w:noProof/>
            <w:webHidden/>
          </w:rPr>
          <w:fldChar w:fldCharType="begin"/>
        </w:r>
        <w:r>
          <w:rPr>
            <w:noProof/>
            <w:webHidden/>
          </w:rPr>
          <w:instrText xml:space="preserve"> PAGEREF _Toc235297524 \h </w:instrText>
        </w:r>
        <w:r>
          <w:rPr>
            <w:noProof/>
            <w:webHidden/>
          </w:rPr>
        </w:r>
        <w:r>
          <w:rPr>
            <w:noProof/>
            <w:webHidden/>
          </w:rPr>
          <w:fldChar w:fldCharType="separate"/>
        </w:r>
        <w:r w:rsidR="00C05E9B">
          <w:rPr>
            <w:noProof/>
            <w:webHidden/>
          </w:rPr>
          <w:t>22</w:t>
        </w:r>
        <w:r>
          <w:rPr>
            <w:noProof/>
            <w:webHidden/>
          </w:rPr>
          <w:fldChar w:fldCharType="end"/>
        </w:r>
      </w:hyperlink>
    </w:p>
    <w:p w14:paraId="004F0E02" w14:textId="453774AB"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25" w:history="1">
        <w:r w:rsidRPr="00CE0E91">
          <w:rPr>
            <w:rStyle w:val="Hyperlink"/>
            <w:noProof/>
          </w:rPr>
          <w:t>Figure 15</w:t>
        </w:r>
        <w:r w:rsidRPr="00CE0E91">
          <w:rPr>
            <w:rStyle w:val="Hyperlink"/>
            <w:noProof/>
            <w:lang w:val="en-US"/>
          </w:rPr>
          <w:t>: The Starbucks Foundation's Community Development Initiatives</w:t>
        </w:r>
        <w:r>
          <w:rPr>
            <w:noProof/>
            <w:webHidden/>
          </w:rPr>
          <w:tab/>
        </w:r>
        <w:r>
          <w:rPr>
            <w:noProof/>
            <w:webHidden/>
          </w:rPr>
          <w:fldChar w:fldCharType="begin"/>
        </w:r>
        <w:r>
          <w:rPr>
            <w:noProof/>
            <w:webHidden/>
          </w:rPr>
          <w:instrText xml:space="preserve"> PAGEREF _Toc235297525 \h </w:instrText>
        </w:r>
        <w:r>
          <w:rPr>
            <w:noProof/>
            <w:webHidden/>
          </w:rPr>
        </w:r>
        <w:r>
          <w:rPr>
            <w:noProof/>
            <w:webHidden/>
          </w:rPr>
          <w:fldChar w:fldCharType="separate"/>
        </w:r>
        <w:r w:rsidR="00C05E9B">
          <w:rPr>
            <w:noProof/>
            <w:webHidden/>
          </w:rPr>
          <w:t>22</w:t>
        </w:r>
        <w:r>
          <w:rPr>
            <w:noProof/>
            <w:webHidden/>
          </w:rPr>
          <w:fldChar w:fldCharType="end"/>
        </w:r>
      </w:hyperlink>
    </w:p>
    <w:p w14:paraId="73D91886" w14:textId="02920094"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26" w:history="1">
        <w:r w:rsidRPr="00CE0E91">
          <w:rPr>
            <w:rStyle w:val="Hyperlink"/>
            <w:noProof/>
          </w:rPr>
          <w:t>Figure 16</w:t>
        </w:r>
        <w:r w:rsidRPr="00CE0E91">
          <w:rPr>
            <w:rStyle w:val="Hyperlink"/>
            <w:noProof/>
            <w:lang w:val="en-US"/>
          </w:rPr>
          <w:t>: Starbucks' Investment in Youth Education</w:t>
        </w:r>
        <w:r>
          <w:rPr>
            <w:noProof/>
            <w:webHidden/>
          </w:rPr>
          <w:tab/>
        </w:r>
        <w:r>
          <w:rPr>
            <w:noProof/>
            <w:webHidden/>
          </w:rPr>
          <w:fldChar w:fldCharType="begin"/>
        </w:r>
        <w:r>
          <w:rPr>
            <w:noProof/>
            <w:webHidden/>
          </w:rPr>
          <w:instrText xml:space="preserve"> PAGEREF _Toc235297526 \h </w:instrText>
        </w:r>
        <w:r>
          <w:rPr>
            <w:noProof/>
            <w:webHidden/>
          </w:rPr>
        </w:r>
        <w:r>
          <w:rPr>
            <w:noProof/>
            <w:webHidden/>
          </w:rPr>
          <w:fldChar w:fldCharType="separate"/>
        </w:r>
        <w:r w:rsidR="00C05E9B">
          <w:rPr>
            <w:noProof/>
            <w:webHidden/>
          </w:rPr>
          <w:t>23</w:t>
        </w:r>
        <w:r>
          <w:rPr>
            <w:noProof/>
            <w:webHidden/>
          </w:rPr>
          <w:fldChar w:fldCharType="end"/>
        </w:r>
      </w:hyperlink>
    </w:p>
    <w:p w14:paraId="6A8EB68D" w14:textId="733CD406"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27" w:history="1">
        <w:r w:rsidRPr="00CE0E91">
          <w:rPr>
            <w:rStyle w:val="Hyperlink"/>
            <w:noProof/>
          </w:rPr>
          <w:t>Figure 17</w:t>
        </w:r>
        <w:r w:rsidRPr="00CE0E91">
          <w:rPr>
            <w:rStyle w:val="Hyperlink"/>
            <w:noProof/>
            <w:lang w:val="en-US"/>
          </w:rPr>
          <w:t>: Strategic Positioning Map of Major Coffeehouse Competitors</w:t>
        </w:r>
        <w:r>
          <w:rPr>
            <w:noProof/>
            <w:webHidden/>
          </w:rPr>
          <w:tab/>
        </w:r>
        <w:r>
          <w:rPr>
            <w:noProof/>
            <w:webHidden/>
          </w:rPr>
          <w:fldChar w:fldCharType="begin"/>
        </w:r>
        <w:r>
          <w:rPr>
            <w:noProof/>
            <w:webHidden/>
          </w:rPr>
          <w:instrText xml:space="preserve"> PAGEREF _Toc235297527 \h </w:instrText>
        </w:r>
        <w:r>
          <w:rPr>
            <w:noProof/>
            <w:webHidden/>
          </w:rPr>
        </w:r>
        <w:r>
          <w:rPr>
            <w:noProof/>
            <w:webHidden/>
          </w:rPr>
          <w:fldChar w:fldCharType="separate"/>
        </w:r>
        <w:r w:rsidR="00C05E9B">
          <w:rPr>
            <w:noProof/>
            <w:webHidden/>
          </w:rPr>
          <w:t>26</w:t>
        </w:r>
        <w:r>
          <w:rPr>
            <w:noProof/>
            <w:webHidden/>
          </w:rPr>
          <w:fldChar w:fldCharType="end"/>
        </w:r>
      </w:hyperlink>
    </w:p>
    <w:p w14:paraId="7FFE40C5" w14:textId="0A7F1239"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28" w:history="1">
        <w:r w:rsidRPr="00CE0E91">
          <w:rPr>
            <w:rStyle w:val="Hyperlink"/>
            <w:noProof/>
          </w:rPr>
          <w:t>Figure 18</w:t>
        </w:r>
        <w:r w:rsidRPr="00CE0E91">
          <w:rPr>
            <w:rStyle w:val="Hyperlink"/>
            <w:noProof/>
            <w:lang w:val="en-US"/>
          </w:rPr>
          <w:t>: Porter's Five Forces Model for Industry Competitive Analysis</w:t>
        </w:r>
        <w:r>
          <w:rPr>
            <w:noProof/>
            <w:webHidden/>
          </w:rPr>
          <w:tab/>
        </w:r>
        <w:r>
          <w:rPr>
            <w:noProof/>
            <w:webHidden/>
          </w:rPr>
          <w:fldChar w:fldCharType="begin"/>
        </w:r>
        <w:r>
          <w:rPr>
            <w:noProof/>
            <w:webHidden/>
          </w:rPr>
          <w:instrText xml:space="preserve"> PAGEREF _Toc235297528 \h </w:instrText>
        </w:r>
        <w:r>
          <w:rPr>
            <w:noProof/>
            <w:webHidden/>
          </w:rPr>
        </w:r>
        <w:r>
          <w:rPr>
            <w:noProof/>
            <w:webHidden/>
          </w:rPr>
          <w:fldChar w:fldCharType="separate"/>
        </w:r>
        <w:r w:rsidR="00C05E9B">
          <w:rPr>
            <w:noProof/>
            <w:webHidden/>
          </w:rPr>
          <w:t>27</w:t>
        </w:r>
        <w:r>
          <w:rPr>
            <w:noProof/>
            <w:webHidden/>
          </w:rPr>
          <w:fldChar w:fldCharType="end"/>
        </w:r>
      </w:hyperlink>
    </w:p>
    <w:p w14:paraId="5807C7F1" w14:textId="14F785C9"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29" w:history="1">
        <w:r w:rsidRPr="00CE0E91">
          <w:rPr>
            <w:rStyle w:val="Hyperlink"/>
            <w:noProof/>
          </w:rPr>
          <w:t>Figure 19</w:t>
        </w:r>
        <w:r w:rsidRPr="00CE0E91">
          <w:rPr>
            <w:rStyle w:val="Hyperlink"/>
            <w:noProof/>
            <w:lang w:val="en-US"/>
          </w:rPr>
          <w:t>: Ansoff Matrix for Strategic Growth Options</w:t>
        </w:r>
        <w:r>
          <w:rPr>
            <w:noProof/>
            <w:webHidden/>
          </w:rPr>
          <w:tab/>
        </w:r>
        <w:r>
          <w:rPr>
            <w:noProof/>
            <w:webHidden/>
          </w:rPr>
          <w:fldChar w:fldCharType="begin"/>
        </w:r>
        <w:r>
          <w:rPr>
            <w:noProof/>
            <w:webHidden/>
          </w:rPr>
          <w:instrText xml:space="preserve"> PAGEREF _Toc235297529 \h </w:instrText>
        </w:r>
        <w:r>
          <w:rPr>
            <w:noProof/>
            <w:webHidden/>
          </w:rPr>
        </w:r>
        <w:r>
          <w:rPr>
            <w:noProof/>
            <w:webHidden/>
          </w:rPr>
          <w:fldChar w:fldCharType="separate"/>
        </w:r>
        <w:r w:rsidR="00C05E9B">
          <w:rPr>
            <w:noProof/>
            <w:webHidden/>
          </w:rPr>
          <w:t>28</w:t>
        </w:r>
        <w:r>
          <w:rPr>
            <w:noProof/>
            <w:webHidden/>
          </w:rPr>
          <w:fldChar w:fldCharType="end"/>
        </w:r>
      </w:hyperlink>
    </w:p>
    <w:p w14:paraId="3D8E447D" w14:textId="42825AE5"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30" w:history="1">
        <w:r w:rsidRPr="00CE0E91">
          <w:rPr>
            <w:rStyle w:val="Hyperlink"/>
            <w:noProof/>
          </w:rPr>
          <w:t>Figure 20</w:t>
        </w:r>
        <w:r w:rsidRPr="00CE0E91">
          <w:rPr>
            <w:rStyle w:val="Hyperlink"/>
            <w:noProof/>
            <w:lang w:val="en-US"/>
          </w:rPr>
          <w:t>: SAFe Framework for Evaluating Strategic Options</w:t>
        </w:r>
        <w:r>
          <w:rPr>
            <w:noProof/>
            <w:webHidden/>
          </w:rPr>
          <w:tab/>
        </w:r>
        <w:r>
          <w:rPr>
            <w:noProof/>
            <w:webHidden/>
          </w:rPr>
          <w:fldChar w:fldCharType="begin"/>
        </w:r>
        <w:r>
          <w:rPr>
            <w:noProof/>
            <w:webHidden/>
          </w:rPr>
          <w:instrText xml:space="preserve"> PAGEREF _Toc235297530 \h </w:instrText>
        </w:r>
        <w:r>
          <w:rPr>
            <w:noProof/>
            <w:webHidden/>
          </w:rPr>
        </w:r>
        <w:r>
          <w:rPr>
            <w:noProof/>
            <w:webHidden/>
          </w:rPr>
          <w:fldChar w:fldCharType="separate"/>
        </w:r>
        <w:r w:rsidR="00C05E9B">
          <w:rPr>
            <w:noProof/>
            <w:webHidden/>
          </w:rPr>
          <w:t>29</w:t>
        </w:r>
        <w:r>
          <w:rPr>
            <w:noProof/>
            <w:webHidden/>
          </w:rPr>
          <w:fldChar w:fldCharType="end"/>
        </w:r>
      </w:hyperlink>
    </w:p>
    <w:p w14:paraId="15E64462" w14:textId="1879B544"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31" w:history="1">
        <w:r w:rsidRPr="00CE0E91">
          <w:rPr>
            <w:rStyle w:val="Hyperlink"/>
            <w:noProof/>
          </w:rPr>
          <w:t>Figure 21</w:t>
        </w:r>
        <w:r w:rsidRPr="00CE0E91">
          <w:rPr>
            <w:rStyle w:val="Hyperlink"/>
            <w:noProof/>
            <w:lang w:val="en-US"/>
          </w:rPr>
          <w:t>: Gibbs' Reflective Cycle for Structured Reflective Practice</w:t>
        </w:r>
        <w:r>
          <w:rPr>
            <w:noProof/>
            <w:webHidden/>
          </w:rPr>
          <w:tab/>
        </w:r>
        <w:r>
          <w:rPr>
            <w:noProof/>
            <w:webHidden/>
          </w:rPr>
          <w:fldChar w:fldCharType="begin"/>
        </w:r>
        <w:r>
          <w:rPr>
            <w:noProof/>
            <w:webHidden/>
          </w:rPr>
          <w:instrText xml:space="preserve"> PAGEREF _Toc235297531 \h </w:instrText>
        </w:r>
        <w:r>
          <w:rPr>
            <w:noProof/>
            <w:webHidden/>
          </w:rPr>
        </w:r>
        <w:r>
          <w:rPr>
            <w:noProof/>
            <w:webHidden/>
          </w:rPr>
          <w:fldChar w:fldCharType="separate"/>
        </w:r>
        <w:r w:rsidR="00C05E9B">
          <w:rPr>
            <w:noProof/>
            <w:webHidden/>
          </w:rPr>
          <w:t>33</w:t>
        </w:r>
        <w:r>
          <w:rPr>
            <w:noProof/>
            <w:webHidden/>
          </w:rPr>
          <w:fldChar w:fldCharType="end"/>
        </w:r>
      </w:hyperlink>
    </w:p>
    <w:p w14:paraId="4C89F9CE" w14:textId="26A0EB78" w:rsidR="00695D01" w:rsidRPr="000F79F3" w:rsidRDefault="00695D01" w:rsidP="001370A1">
      <w:pPr>
        <w:rPr>
          <w:b/>
          <w:bCs/>
          <w:sz w:val="28"/>
          <w:szCs w:val="28"/>
        </w:rPr>
      </w:pPr>
      <w:r>
        <w:rPr>
          <w:b/>
          <w:bCs/>
          <w:sz w:val="28"/>
          <w:szCs w:val="28"/>
        </w:rPr>
        <w:fldChar w:fldCharType="end"/>
      </w:r>
    </w:p>
    <w:p w14:paraId="1DB19338" w14:textId="77777777" w:rsidR="008E3121" w:rsidRDefault="008E3121" w:rsidP="001370A1">
      <w:pPr>
        <w:rPr>
          <w:b/>
          <w:bCs/>
          <w:sz w:val="28"/>
          <w:szCs w:val="28"/>
        </w:rPr>
      </w:pPr>
    </w:p>
    <w:p w14:paraId="2B19059E" w14:textId="77777777" w:rsidR="008E3121" w:rsidRDefault="008E3121" w:rsidP="001370A1">
      <w:pPr>
        <w:rPr>
          <w:b/>
          <w:bCs/>
          <w:sz w:val="28"/>
          <w:szCs w:val="28"/>
        </w:rPr>
      </w:pPr>
      <w:r>
        <w:rPr>
          <w:b/>
          <w:bCs/>
          <w:sz w:val="28"/>
          <w:szCs w:val="28"/>
        </w:rPr>
        <w:br w:type="page"/>
      </w:r>
    </w:p>
    <w:p w14:paraId="6383ED0C" w14:textId="0462A7FE" w:rsidR="000B16DE" w:rsidRDefault="000B16DE" w:rsidP="001370A1">
      <w:pPr>
        <w:rPr>
          <w:b/>
          <w:bCs/>
          <w:sz w:val="28"/>
          <w:szCs w:val="28"/>
        </w:rPr>
      </w:pPr>
      <w:r w:rsidRPr="000F79F3">
        <w:rPr>
          <w:b/>
          <w:bCs/>
          <w:sz w:val="28"/>
          <w:szCs w:val="28"/>
        </w:rPr>
        <w:lastRenderedPageBreak/>
        <w:t>List of Tables</w:t>
      </w:r>
    </w:p>
    <w:p w14:paraId="2102D80E" w14:textId="79FBB2E0" w:rsidR="00695D01" w:rsidRDefault="008B7843">
      <w:pPr>
        <w:pStyle w:val="TableofFigures"/>
        <w:tabs>
          <w:tab w:val="right" w:leader="dot" w:pos="9350"/>
        </w:tabs>
        <w:rPr>
          <w:rFonts w:asciiTheme="minorHAnsi" w:eastAsiaTheme="minorEastAsia" w:hAnsiTheme="minorHAnsi"/>
          <w:noProof/>
          <w:kern w:val="0"/>
          <w:sz w:val="22"/>
          <w:szCs w:val="22"/>
          <w:lang w:val="en-US" w:bidi="si-LK"/>
          <w14:ligatures w14:val="none"/>
        </w:rPr>
      </w:pPr>
      <w:r>
        <w:rPr>
          <w:b/>
          <w:bCs/>
          <w:sz w:val="28"/>
          <w:szCs w:val="28"/>
        </w:rPr>
        <w:fldChar w:fldCharType="begin"/>
      </w:r>
      <w:r>
        <w:rPr>
          <w:b/>
          <w:bCs/>
          <w:sz w:val="28"/>
          <w:szCs w:val="28"/>
        </w:rPr>
        <w:instrText xml:space="preserve"> TOC \h \z \c "Table" </w:instrText>
      </w:r>
      <w:r>
        <w:rPr>
          <w:b/>
          <w:bCs/>
          <w:sz w:val="28"/>
          <w:szCs w:val="28"/>
        </w:rPr>
        <w:fldChar w:fldCharType="separate"/>
      </w:r>
      <w:hyperlink w:anchor="_Toc235297532" w:history="1">
        <w:r w:rsidR="00695D01" w:rsidRPr="00E63E2F">
          <w:rPr>
            <w:rStyle w:val="Hyperlink"/>
            <w:noProof/>
          </w:rPr>
          <w:t>Table 1</w:t>
        </w:r>
        <w:r w:rsidR="00695D01" w:rsidRPr="00E63E2F">
          <w:rPr>
            <w:rStyle w:val="Hyperlink"/>
            <w:noProof/>
            <w:lang w:val="en-US"/>
          </w:rPr>
          <w:t>: VRIO Analysis of Starbucks in the Chinese Market</w:t>
        </w:r>
        <w:r w:rsidR="00695D01">
          <w:rPr>
            <w:noProof/>
            <w:webHidden/>
          </w:rPr>
          <w:tab/>
        </w:r>
        <w:r w:rsidR="00695D01">
          <w:rPr>
            <w:noProof/>
            <w:webHidden/>
          </w:rPr>
          <w:fldChar w:fldCharType="begin"/>
        </w:r>
        <w:r w:rsidR="00695D01">
          <w:rPr>
            <w:noProof/>
            <w:webHidden/>
          </w:rPr>
          <w:instrText xml:space="preserve"> PAGEREF _Toc235297532 \h </w:instrText>
        </w:r>
        <w:r w:rsidR="00695D01">
          <w:rPr>
            <w:noProof/>
            <w:webHidden/>
          </w:rPr>
        </w:r>
        <w:r w:rsidR="00695D01">
          <w:rPr>
            <w:noProof/>
            <w:webHidden/>
          </w:rPr>
          <w:fldChar w:fldCharType="separate"/>
        </w:r>
        <w:r w:rsidR="00C05E9B">
          <w:rPr>
            <w:noProof/>
            <w:webHidden/>
          </w:rPr>
          <w:t>15</w:t>
        </w:r>
        <w:r w:rsidR="00695D01">
          <w:rPr>
            <w:noProof/>
            <w:webHidden/>
          </w:rPr>
          <w:fldChar w:fldCharType="end"/>
        </w:r>
      </w:hyperlink>
    </w:p>
    <w:p w14:paraId="05274311" w14:textId="480497E6"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33" w:history="1">
        <w:r w:rsidRPr="00E63E2F">
          <w:rPr>
            <w:rStyle w:val="Hyperlink"/>
            <w:noProof/>
          </w:rPr>
          <w:t>Table 2</w:t>
        </w:r>
        <w:r w:rsidRPr="00E63E2F">
          <w:rPr>
            <w:rStyle w:val="Hyperlink"/>
            <w:noProof/>
            <w:lang w:val="en-US"/>
          </w:rPr>
          <w:t>: SWOT Analysis of Starbucks in the Chinese Coffee Market</w:t>
        </w:r>
        <w:r>
          <w:rPr>
            <w:noProof/>
            <w:webHidden/>
          </w:rPr>
          <w:tab/>
        </w:r>
        <w:r>
          <w:rPr>
            <w:noProof/>
            <w:webHidden/>
          </w:rPr>
          <w:fldChar w:fldCharType="begin"/>
        </w:r>
        <w:r>
          <w:rPr>
            <w:noProof/>
            <w:webHidden/>
          </w:rPr>
          <w:instrText xml:space="preserve"> PAGEREF _Toc235297533 \h </w:instrText>
        </w:r>
        <w:r>
          <w:rPr>
            <w:noProof/>
            <w:webHidden/>
          </w:rPr>
        </w:r>
        <w:r>
          <w:rPr>
            <w:noProof/>
            <w:webHidden/>
          </w:rPr>
          <w:fldChar w:fldCharType="separate"/>
        </w:r>
        <w:r w:rsidR="00C05E9B">
          <w:rPr>
            <w:noProof/>
            <w:webHidden/>
          </w:rPr>
          <w:t>19</w:t>
        </w:r>
        <w:r>
          <w:rPr>
            <w:noProof/>
            <w:webHidden/>
          </w:rPr>
          <w:fldChar w:fldCharType="end"/>
        </w:r>
      </w:hyperlink>
    </w:p>
    <w:p w14:paraId="4E449C92" w14:textId="16CA2E80"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34" w:history="1">
        <w:r w:rsidRPr="00E63E2F">
          <w:rPr>
            <w:rStyle w:val="Hyperlink"/>
            <w:noProof/>
          </w:rPr>
          <w:t>Table 3</w:t>
        </w:r>
        <w:r w:rsidRPr="00E63E2F">
          <w:rPr>
            <w:rStyle w:val="Hyperlink"/>
            <w:noProof/>
            <w:lang w:val="en-US"/>
          </w:rPr>
          <w:t>: Balanced Scorecard for Starbucks China</w:t>
        </w:r>
        <w:r>
          <w:rPr>
            <w:noProof/>
            <w:webHidden/>
          </w:rPr>
          <w:tab/>
        </w:r>
        <w:r>
          <w:rPr>
            <w:noProof/>
            <w:webHidden/>
          </w:rPr>
          <w:fldChar w:fldCharType="begin"/>
        </w:r>
        <w:r>
          <w:rPr>
            <w:noProof/>
            <w:webHidden/>
          </w:rPr>
          <w:instrText xml:space="preserve"> PAGEREF _Toc235297534 \h </w:instrText>
        </w:r>
        <w:r>
          <w:rPr>
            <w:noProof/>
            <w:webHidden/>
          </w:rPr>
        </w:r>
        <w:r>
          <w:rPr>
            <w:noProof/>
            <w:webHidden/>
          </w:rPr>
          <w:fldChar w:fldCharType="separate"/>
        </w:r>
        <w:r w:rsidR="00C05E9B">
          <w:rPr>
            <w:noProof/>
            <w:webHidden/>
          </w:rPr>
          <w:t>25</w:t>
        </w:r>
        <w:r>
          <w:rPr>
            <w:noProof/>
            <w:webHidden/>
          </w:rPr>
          <w:fldChar w:fldCharType="end"/>
        </w:r>
      </w:hyperlink>
    </w:p>
    <w:p w14:paraId="39376C20" w14:textId="2BFDE233"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35" w:history="1">
        <w:r w:rsidRPr="00E63E2F">
          <w:rPr>
            <w:rStyle w:val="Hyperlink"/>
            <w:noProof/>
          </w:rPr>
          <w:t>Table 4</w:t>
        </w:r>
        <w:r w:rsidRPr="00E63E2F">
          <w:rPr>
            <w:rStyle w:val="Hyperlink"/>
            <w:noProof/>
            <w:lang w:val="en-US"/>
          </w:rPr>
          <w:t>: Implementation Challenges and Mitigation Strategies for Starbucks China</w:t>
        </w:r>
        <w:r>
          <w:rPr>
            <w:noProof/>
            <w:webHidden/>
          </w:rPr>
          <w:tab/>
        </w:r>
        <w:r>
          <w:rPr>
            <w:noProof/>
            <w:webHidden/>
          </w:rPr>
          <w:fldChar w:fldCharType="begin"/>
        </w:r>
        <w:r>
          <w:rPr>
            <w:noProof/>
            <w:webHidden/>
          </w:rPr>
          <w:instrText xml:space="preserve"> PAGEREF _Toc235297535 \h </w:instrText>
        </w:r>
        <w:r>
          <w:rPr>
            <w:noProof/>
            <w:webHidden/>
          </w:rPr>
        </w:r>
        <w:r>
          <w:rPr>
            <w:noProof/>
            <w:webHidden/>
          </w:rPr>
          <w:fldChar w:fldCharType="separate"/>
        </w:r>
        <w:r w:rsidR="00C05E9B">
          <w:rPr>
            <w:noProof/>
            <w:webHidden/>
          </w:rPr>
          <w:t>32</w:t>
        </w:r>
        <w:r>
          <w:rPr>
            <w:noProof/>
            <w:webHidden/>
          </w:rPr>
          <w:fldChar w:fldCharType="end"/>
        </w:r>
      </w:hyperlink>
    </w:p>
    <w:p w14:paraId="1E3BCE5C" w14:textId="13F2A583" w:rsidR="00695D01" w:rsidRDefault="00695D01">
      <w:pPr>
        <w:pStyle w:val="TableofFigures"/>
        <w:tabs>
          <w:tab w:val="right" w:leader="dot" w:pos="9350"/>
        </w:tabs>
        <w:rPr>
          <w:rFonts w:asciiTheme="minorHAnsi" w:eastAsiaTheme="minorEastAsia" w:hAnsiTheme="minorHAnsi"/>
          <w:noProof/>
          <w:kern w:val="0"/>
          <w:sz w:val="22"/>
          <w:szCs w:val="22"/>
          <w:lang w:val="en-US" w:bidi="si-LK"/>
          <w14:ligatures w14:val="none"/>
        </w:rPr>
      </w:pPr>
      <w:hyperlink w:anchor="_Toc235297536" w:history="1">
        <w:r w:rsidRPr="00E63E2F">
          <w:rPr>
            <w:rStyle w:val="Hyperlink"/>
            <w:noProof/>
          </w:rPr>
          <w:t>Table 5</w:t>
        </w:r>
        <w:r w:rsidRPr="00E63E2F">
          <w:rPr>
            <w:rStyle w:val="Hyperlink"/>
            <w:noProof/>
            <w:lang w:val="en-US"/>
          </w:rPr>
          <w:t>: Personal Action Plan for Future Strategic Consultancy Development</w:t>
        </w:r>
        <w:r>
          <w:rPr>
            <w:noProof/>
            <w:webHidden/>
          </w:rPr>
          <w:tab/>
        </w:r>
        <w:r>
          <w:rPr>
            <w:noProof/>
            <w:webHidden/>
          </w:rPr>
          <w:fldChar w:fldCharType="begin"/>
        </w:r>
        <w:r>
          <w:rPr>
            <w:noProof/>
            <w:webHidden/>
          </w:rPr>
          <w:instrText xml:space="preserve"> PAGEREF _Toc235297536 \h </w:instrText>
        </w:r>
        <w:r>
          <w:rPr>
            <w:noProof/>
            <w:webHidden/>
          </w:rPr>
        </w:r>
        <w:r>
          <w:rPr>
            <w:noProof/>
            <w:webHidden/>
          </w:rPr>
          <w:fldChar w:fldCharType="separate"/>
        </w:r>
        <w:r w:rsidR="00C05E9B">
          <w:rPr>
            <w:noProof/>
            <w:webHidden/>
          </w:rPr>
          <w:t>37</w:t>
        </w:r>
        <w:r>
          <w:rPr>
            <w:noProof/>
            <w:webHidden/>
          </w:rPr>
          <w:fldChar w:fldCharType="end"/>
        </w:r>
      </w:hyperlink>
    </w:p>
    <w:p w14:paraId="57D37DE2" w14:textId="39EBAAC3" w:rsidR="008B7843" w:rsidRDefault="008B7843" w:rsidP="001370A1">
      <w:pPr>
        <w:rPr>
          <w:b/>
          <w:bCs/>
          <w:sz w:val="28"/>
          <w:szCs w:val="28"/>
        </w:rPr>
      </w:pPr>
      <w:r>
        <w:rPr>
          <w:b/>
          <w:bCs/>
          <w:sz w:val="28"/>
          <w:szCs w:val="28"/>
        </w:rPr>
        <w:fldChar w:fldCharType="end"/>
      </w:r>
    </w:p>
    <w:p w14:paraId="4C23D73F" w14:textId="5E2CEEEF" w:rsidR="008E3121" w:rsidRPr="000F79F3" w:rsidRDefault="008E3121" w:rsidP="001370A1"/>
    <w:p w14:paraId="1E8311C3" w14:textId="044A57C6" w:rsidR="00046E64" w:rsidRPr="000F79F3" w:rsidRDefault="00046E64" w:rsidP="001370A1"/>
    <w:p w14:paraId="2CA2772A" w14:textId="77777777" w:rsidR="00433748" w:rsidRPr="000F79F3" w:rsidRDefault="00046E64" w:rsidP="001370A1">
      <w:r w:rsidRPr="000F79F3">
        <w:br w:type="page"/>
      </w:r>
    </w:p>
    <w:p w14:paraId="56EA46BE" w14:textId="5DE79462" w:rsidR="009B1E5A" w:rsidRDefault="009B1E5A" w:rsidP="001370A1">
      <w:pPr>
        <w:pStyle w:val="Heading1"/>
      </w:pPr>
      <w:bookmarkStart w:id="0" w:name="_Toc235297476"/>
      <w:r>
        <w:lastRenderedPageBreak/>
        <w:t>Section 1</w:t>
      </w:r>
      <w:bookmarkEnd w:id="0"/>
    </w:p>
    <w:p w14:paraId="69D34898" w14:textId="77777777" w:rsidR="001370A1" w:rsidRDefault="001370A1" w:rsidP="001370A1">
      <w:pPr>
        <w:pStyle w:val="Heading1"/>
        <w:rPr>
          <w:rFonts w:ascii="Times New Roman" w:hAnsi="Times New Roman"/>
          <w:lang w:val="en-US"/>
        </w:rPr>
      </w:pPr>
      <w:bookmarkStart w:id="1" w:name="_Toc235297477"/>
      <w:r>
        <w:rPr>
          <w:rStyle w:val="Strong"/>
          <w:b/>
          <w:bCs w:val="0"/>
        </w:rPr>
        <w:t>1. Organisational Context and Industry Overview</w:t>
      </w:r>
      <w:bookmarkEnd w:id="1"/>
    </w:p>
    <w:p w14:paraId="6994E6A7" w14:textId="23292282" w:rsidR="001370A1" w:rsidRDefault="001370A1" w:rsidP="001370A1">
      <w:pPr>
        <w:pStyle w:val="Heading2"/>
        <w:rPr>
          <w:rStyle w:val="Strong"/>
          <w:b/>
          <w:bCs w:val="0"/>
        </w:rPr>
      </w:pPr>
      <w:bookmarkStart w:id="2" w:name="_Toc235297478"/>
      <w:r>
        <w:rPr>
          <w:rStyle w:val="Strong"/>
          <w:b/>
          <w:bCs w:val="0"/>
        </w:rPr>
        <w:t>1.1 Company Background</w:t>
      </w:r>
      <w:bookmarkEnd w:id="2"/>
    </w:p>
    <w:p w14:paraId="7C1D9344" w14:textId="0554833F" w:rsidR="001E087C" w:rsidRDefault="001E087C" w:rsidP="001E087C">
      <w:r>
        <w:rPr>
          <w:noProof/>
        </w:rPr>
        <w:drawing>
          <wp:inline distT="0" distB="0" distL="0" distR="0" wp14:anchorId="316AF8C8" wp14:editId="5A8C7B28">
            <wp:extent cx="5943600" cy="2317115"/>
            <wp:effectExtent l="0" t="0" r="0" b="6985"/>
            <wp:docPr id="2" name="Picture 2" descr="global distribution - Starbucks T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distribution - Starbucks TN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317115"/>
                    </a:xfrm>
                    <a:prstGeom prst="rect">
                      <a:avLst/>
                    </a:prstGeom>
                    <a:noFill/>
                    <a:ln>
                      <a:noFill/>
                    </a:ln>
                  </pic:spPr>
                </pic:pic>
              </a:graphicData>
            </a:graphic>
          </wp:inline>
        </w:drawing>
      </w:r>
    </w:p>
    <w:p w14:paraId="163BBCF0" w14:textId="49DD8C25" w:rsidR="001E087C" w:rsidRDefault="001E087C" w:rsidP="001E087C">
      <w:pPr>
        <w:pStyle w:val="Caption"/>
        <w:rPr>
          <w:lang w:val="en-US"/>
        </w:rPr>
      </w:pPr>
      <w:bookmarkStart w:id="3" w:name="_Toc235297511"/>
      <w:r>
        <w:t xml:space="preserve">Figure </w:t>
      </w:r>
      <w:r>
        <w:fldChar w:fldCharType="begin"/>
      </w:r>
      <w:r>
        <w:instrText xml:space="preserve"> SEQ Figure \* ARABIC </w:instrText>
      </w:r>
      <w:r>
        <w:fldChar w:fldCharType="separate"/>
      </w:r>
      <w:r w:rsidR="00C05E9B">
        <w:rPr>
          <w:noProof/>
        </w:rPr>
        <w:t>1</w:t>
      </w:r>
      <w:r>
        <w:fldChar w:fldCharType="end"/>
      </w:r>
      <w:r>
        <w:rPr>
          <w:lang w:val="en-US"/>
        </w:rPr>
        <w:t xml:space="preserve">: </w:t>
      </w:r>
      <w:r w:rsidRPr="00CC36D9">
        <w:rPr>
          <w:lang w:val="en-US"/>
        </w:rPr>
        <w:t>Global Distribution of Starbucks Stores</w:t>
      </w:r>
      <w:bookmarkEnd w:id="3"/>
    </w:p>
    <w:p w14:paraId="3A4BF734" w14:textId="779E00FA" w:rsidR="00B03DA8" w:rsidRPr="00B03DA8" w:rsidRDefault="00B03DA8" w:rsidP="00B03DA8">
      <w:pPr>
        <w:rPr>
          <w:lang w:val="en-US"/>
        </w:rPr>
      </w:pPr>
      <w:r>
        <w:t>Source: Starbucks Corporation (2025)</w:t>
      </w:r>
    </w:p>
    <w:p w14:paraId="1061830A" w14:textId="582ED30E" w:rsidR="001370A1" w:rsidRDefault="007D7EEE" w:rsidP="001370A1">
      <w:r w:rsidRPr="007D7EEE">
        <w:t>Starbucks, founded in 1971 in Seattle, has grown to become the world's largest specialty coffeehouse chain by 2025, with 40,000 stores in 80+ markets (Starbucks Corporation, 2025). The company's mission is ‘to inspire and nurture the human spirit – one person, one cup, and one neighbourhood at a time', and its vision is to make ‘designing amazing customer experiences through high quality coffee, innovation and sustainable business practices' (Starbucks Corporation, 2025). The core values of Starbucks focus on a sense of belonging, courage, excellence and positive impact to people and the environment. It is a combination of company-operated and licensed stores, with the use of digital platforms, customer loyalty programmes, premium product differentiation and the ethical sourcing of its coffee through its Coffee and Farmer Equity (C.A.F.E.) Practices, which enables long-term value creation (Raj, 2021; Starbucks Corporation, 2025).</w:t>
      </w:r>
    </w:p>
    <w:p w14:paraId="2CE2FD22" w14:textId="7A0CC610" w:rsidR="001370A1" w:rsidRDefault="001E087C" w:rsidP="001370A1">
      <w:pPr>
        <w:rPr>
          <w:rStyle w:val="Strong"/>
          <w:b w:val="0"/>
          <w:bCs w:val="0"/>
        </w:rPr>
      </w:pPr>
      <w:r w:rsidRPr="001E087C">
        <w:rPr>
          <w:rStyle w:val="Strong"/>
          <w:b w:val="0"/>
          <w:bCs w:val="0"/>
          <w:noProof/>
        </w:rPr>
        <w:lastRenderedPageBreak/>
        <w:drawing>
          <wp:inline distT="0" distB="0" distL="0" distR="0" wp14:anchorId="46F2B50D" wp14:editId="0B83ABA6">
            <wp:extent cx="5943600" cy="36728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2909" b="3620"/>
                    <a:stretch/>
                  </pic:blipFill>
                  <pic:spPr bwMode="auto">
                    <a:xfrm>
                      <a:off x="0" y="0"/>
                      <a:ext cx="5943600" cy="3672840"/>
                    </a:xfrm>
                    <a:prstGeom prst="rect">
                      <a:avLst/>
                    </a:prstGeom>
                    <a:ln>
                      <a:noFill/>
                    </a:ln>
                    <a:extLst>
                      <a:ext uri="{53640926-AAD7-44D8-BBD7-CCE9431645EC}">
                        <a14:shadowObscured xmlns:a14="http://schemas.microsoft.com/office/drawing/2010/main"/>
                      </a:ext>
                    </a:extLst>
                  </pic:spPr>
                </pic:pic>
              </a:graphicData>
            </a:graphic>
          </wp:inline>
        </w:drawing>
      </w:r>
    </w:p>
    <w:p w14:paraId="57173BBD" w14:textId="678B5563" w:rsidR="00B03DA8" w:rsidRDefault="00B03DA8" w:rsidP="00B03DA8">
      <w:pPr>
        <w:pStyle w:val="Caption"/>
        <w:rPr>
          <w:rStyle w:val="Strong"/>
          <w:b/>
          <w:bCs w:val="0"/>
        </w:rPr>
      </w:pPr>
      <w:bookmarkStart w:id="4" w:name="_Toc235297512"/>
      <w:r>
        <w:t xml:space="preserve">Figure </w:t>
      </w:r>
      <w:r>
        <w:fldChar w:fldCharType="begin"/>
      </w:r>
      <w:r>
        <w:instrText xml:space="preserve"> SEQ Figure \* ARABIC </w:instrText>
      </w:r>
      <w:r>
        <w:fldChar w:fldCharType="separate"/>
      </w:r>
      <w:r w:rsidR="00C05E9B">
        <w:rPr>
          <w:noProof/>
        </w:rPr>
        <w:t>2</w:t>
      </w:r>
      <w:r>
        <w:fldChar w:fldCharType="end"/>
      </w:r>
      <w:r>
        <w:rPr>
          <w:lang w:val="en-US"/>
        </w:rPr>
        <w:t xml:space="preserve">: </w:t>
      </w:r>
      <w:r w:rsidRPr="005B220D">
        <w:rPr>
          <w:lang w:val="en-US"/>
        </w:rPr>
        <w:t>Starbucks' Core Corporate Values</w:t>
      </w:r>
      <w:bookmarkEnd w:id="4"/>
    </w:p>
    <w:p w14:paraId="37A663EE" w14:textId="486FCEF3" w:rsidR="001E087C" w:rsidRDefault="00B03DA8" w:rsidP="001370A1">
      <w:r>
        <w:t>Source: Starbucks Corporation (2025)</w:t>
      </w:r>
    </w:p>
    <w:p w14:paraId="04630F55" w14:textId="77777777" w:rsidR="00B03DA8" w:rsidRDefault="00B03DA8" w:rsidP="001370A1">
      <w:pPr>
        <w:rPr>
          <w:rStyle w:val="Strong"/>
          <w:b w:val="0"/>
          <w:bCs w:val="0"/>
        </w:rPr>
      </w:pPr>
    </w:p>
    <w:p w14:paraId="07ECDF78" w14:textId="1C4919AB" w:rsidR="001370A1" w:rsidRDefault="001370A1" w:rsidP="001370A1">
      <w:pPr>
        <w:pStyle w:val="Heading2"/>
        <w:rPr>
          <w:rStyle w:val="Strong"/>
          <w:b/>
          <w:bCs w:val="0"/>
        </w:rPr>
      </w:pPr>
      <w:bookmarkStart w:id="5" w:name="_Toc235297479"/>
      <w:r>
        <w:rPr>
          <w:rStyle w:val="Strong"/>
          <w:b/>
          <w:bCs w:val="0"/>
        </w:rPr>
        <w:t>1.2 Industry and Market Context</w:t>
      </w:r>
      <w:bookmarkEnd w:id="5"/>
    </w:p>
    <w:p w14:paraId="0AD0B06A" w14:textId="77777777" w:rsidR="00A35A8E" w:rsidRDefault="00CB6990" w:rsidP="001370A1">
      <w:r w:rsidRPr="00CB6990">
        <w:t xml:space="preserve">This report examines Starbucks China, the second largest international market for the firm, where the country's rapid urbanisation, growing disposable income and changing consumer lifestyle continue to drive demand for high-quality coffee. Coffee consumption in China is projected to grow beyond key </w:t>
      </w:r>
      <w:proofErr w:type="gramStart"/>
      <w:r w:rsidRPr="00CB6990">
        <w:t>cities</w:t>
      </w:r>
      <w:proofErr w:type="gramEnd"/>
      <w:r w:rsidRPr="00CB6990">
        <w:t xml:space="preserve"> and the younger generation has been increasingly drawn to specialty coffee and digital ordering platforms, which will drive robust long-term growth in the country's coffee market (Grand View Research, 2025; </w:t>
      </w:r>
      <w:proofErr w:type="spellStart"/>
      <w:r w:rsidRPr="00CB6990">
        <w:t>Buttha</w:t>
      </w:r>
      <w:proofErr w:type="spellEnd"/>
      <w:r w:rsidRPr="00CB6990">
        <w:t xml:space="preserve"> et al., 2024). </w:t>
      </w:r>
    </w:p>
    <w:p w14:paraId="52D81D34" w14:textId="77777777" w:rsidR="00A35A8E" w:rsidRDefault="00A35A8E" w:rsidP="00A35A8E">
      <w:r w:rsidRPr="00CA1620">
        <w:rPr>
          <w:noProof/>
        </w:rPr>
        <w:lastRenderedPageBreak/>
        <w:drawing>
          <wp:inline distT="0" distB="0" distL="0" distR="0" wp14:anchorId="0A18FA6B" wp14:editId="7B4B8461">
            <wp:extent cx="5943600" cy="298259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982595"/>
                    </a:xfrm>
                    <a:prstGeom prst="rect">
                      <a:avLst/>
                    </a:prstGeom>
                  </pic:spPr>
                </pic:pic>
              </a:graphicData>
            </a:graphic>
          </wp:inline>
        </w:drawing>
      </w:r>
    </w:p>
    <w:p w14:paraId="47E52663" w14:textId="30DCB282" w:rsidR="00A35A8E" w:rsidRDefault="00A35A8E" w:rsidP="00A35A8E">
      <w:pPr>
        <w:pStyle w:val="Caption"/>
        <w:rPr>
          <w:lang w:val="en-US"/>
        </w:rPr>
      </w:pPr>
      <w:bookmarkStart w:id="6" w:name="_Toc235297513"/>
      <w:r>
        <w:t xml:space="preserve">Figure </w:t>
      </w:r>
      <w:r>
        <w:fldChar w:fldCharType="begin"/>
      </w:r>
      <w:r>
        <w:instrText xml:space="preserve"> SEQ Figure \* ARABIC </w:instrText>
      </w:r>
      <w:r>
        <w:fldChar w:fldCharType="separate"/>
      </w:r>
      <w:r w:rsidR="00C05E9B">
        <w:rPr>
          <w:noProof/>
        </w:rPr>
        <w:t>3</w:t>
      </w:r>
      <w:r>
        <w:fldChar w:fldCharType="end"/>
      </w:r>
      <w:r>
        <w:rPr>
          <w:lang w:val="en-US"/>
        </w:rPr>
        <w:t xml:space="preserve">: </w:t>
      </w:r>
      <w:r w:rsidRPr="001A4B20">
        <w:rPr>
          <w:lang w:val="en-US"/>
        </w:rPr>
        <w:t>China Coffee Market Size Forecast (2021–2033)</w:t>
      </w:r>
      <w:bookmarkEnd w:id="6"/>
    </w:p>
    <w:p w14:paraId="11ED2CB0" w14:textId="1B226F35" w:rsidR="00A35A8E" w:rsidRPr="00A35A8E" w:rsidRDefault="00A35A8E" w:rsidP="001370A1">
      <w:pPr>
        <w:rPr>
          <w:lang w:val="en-US"/>
        </w:rPr>
      </w:pPr>
      <w:r>
        <w:t>Source: Grand View Research (2025)</w:t>
      </w:r>
    </w:p>
    <w:p w14:paraId="18345EAD" w14:textId="030C823E" w:rsidR="001370A1" w:rsidRDefault="00CB6990" w:rsidP="001370A1">
      <w:r>
        <w:t>However,</w:t>
      </w:r>
      <w:r w:rsidRPr="00CB6990">
        <w:t xml:space="preserve"> the market has become extremely competitive – not only with domestic brands like </w:t>
      </w:r>
      <w:proofErr w:type="spellStart"/>
      <w:r w:rsidRPr="00CB6990">
        <w:t>Luckin</w:t>
      </w:r>
      <w:proofErr w:type="spellEnd"/>
      <w:r w:rsidRPr="00CB6990">
        <w:t xml:space="preserve"> Coffee, but also with international brands such as Costa Coffee and Tim Hortons China. </w:t>
      </w:r>
      <w:proofErr w:type="spellStart"/>
      <w:r w:rsidRPr="00CB6990">
        <w:t>Luckin's</w:t>
      </w:r>
      <w:proofErr w:type="spellEnd"/>
      <w:r w:rsidRPr="00CB6990">
        <w:t xml:space="preserve"> technology-driven, value-oriented approach has </w:t>
      </w:r>
      <w:proofErr w:type="spellStart"/>
      <w:r w:rsidRPr="00CB6990">
        <w:t>fueled</w:t>
      </w:r>
      <w:proofErr w:type="spellEnd"/>
      <w:r w:rsidRPr="00CB6990">
        <w:t xml:space="preserve"> heightened price competition and rapid digital innovation in the industry (Zhao et al., 2025). Despite these obstacles, Starbucks's strong brand equity, unique customer experience, wide-ranging store infrastructure, and digital integration create a strong competitive advantage for the brand, enabling it to compete on quality, customer loyalty, and experience, as opposed to low-cost alone (Ren et al., 2023; Zhang, 2025).</w:t>
      </w:r>
    </w:p>
    <w:p w14:paraId="27D11CC2" w14:textId="3DE0A31E" w:rsidR="00CA1620" w:rsidRPr="001370A1" w:rsidRDefault="00930238" w:rsidP="001370A1">
      <w:r>
        <w:t xml:space="preserve">     </w:t>
      </w:r>
    </w:p>
    <w:p w14:paraId="58D19412" w14:textId="77777777" w:rsidR="001370A1" w:rsidRDefault="001370A1" w:rsidP="001370A1">
      <w:pPr>
        <w:pStyle w:val="Heading1"/>
        <w:rPr>
          <w:rFonts w:ascii="Times New Roman" w:hAnsi="Times New Roman"/>
          <w:lang w:val="en-US"/>
        </w:rPr>
      </w:pPr>
      <w:bookmarkStart w:id="7" w:name="_Toc235297480"/>
      <w:r>
        <w:rPr>
          <w:rStyle w:val="Strong"/>
          <w:b/>
          <w:bCs w:val="0"/>
        </w:rPr>
        <w:t>2. Strategic Analysis of the Business Environment</w:t>
      </w:r>
      <w:bookmarkEnd w:id="7"/>
    </w:p>
    <w:p w14:paraId="7B2A5060" w14:textId="77777777" w:rsidR="001370A1" w:rsidRDefault="001370A1" w:rsidP="001370A1">
      <w:pPr>
        <w:pStyle w:val="Heading2"/>
      </w:pPr>
      <w:bookmarkStart w:id="8" w:name="_Toc235297481"/>
      <w:r>
        <w:rPr>
          <w:rStyle w:val="Strong"/>
          <w:b/>
          <w:bCs w:val="0"/>
        </w:rPr>
        <w:t>2.1 External Environment Analysis Using PESTEL</w:t>
      </w:r>
      <w:bookmarkEnd w:id="8"/>
    </w:p>
    <w:p w14:paraId="215A6AEA" w14:textId="77777777" w:rsidR="001370A1" w:rsidRDefault="001370A1" w:rsidP="001370A1">
      <w:pPr>
        <w:pStyle w:val="Heading3"/>
      </w:pPr>
      <w:bookmarkStart w:id="9" w:name="_Toc235297482"/>
      <w:r>
        <w:rPr>
          <w:rStyle w:val="Strong"/>
          <w:b/>
          <w:bCs w:val="0"/>
        </w:rPr>
        <w:t>2.1.1 Political Factors</w:t>
      </w:r>
      <w:bookmarkEnd w:id="9"/>
    </w:p>
    <w:p w14:paraId="26915303" w14:textId="77777777" w:rsidR="005C5974" w:rsidRDefault="005C5974" w:rsidP="005C5974">
      <w:r>
        <w:t xml:space="preserve">Starbucks has both challenges and opportunities in the political environment of China. Retail and food service sectors have grown </w:t>
      </w:r>
      <w:proofErr w:type="gramStart"/>
      <w:r>
        <w:t>as a result of</w:t>
      </w:r>
      <w:proofErr w:type="gramEnd"/>
      <w:r>
        <w:t xml:space="preserve"> government policies to support </w:t>
      </w:r>
      <w:r>
        <w:lastRenderedPageBreak/>
        <w:t xml:space="preserve">domestic consumption and urban economic </w:t>
      </w:r>
      <w:proofErr w:type="gramStart"/>
      <w:r>
        <w:t>development, and</w:t>
      </w:r>
      <w:proofErr w:type="gramEnd"/>
      <w:r>
        <w:t xml:space="preserve"> promote quality. But rising geopolitical tensions, changing trade policies and more government </w:t>
      </w:r>
      <w:proofErr w:type="spellStart"/>
      <w:r>
        <w:t>favoring</w:t>
      </w:r>
      <w:proofErr w:type="spellEnd"/>
      <w:r>
        <w:t xml:space="preserve"> local businesses could spur indirect competition with multinational businesses. In addition, the government's preference for domestic brands has bolstered the local market, necessitating Starbucks to keep adjusting its localisation approach, but it remains committed to its global brand identity (Starbucks Corporation, 2025; Tang et al., 2025).</w:t>
      </w:r>
    </w:p>
    <w:p w14:paraId="4A0F23EE" w14:textId="3196CCEE" w:rsidR="001370A1" w:rsidRDefault="00793DFD" w:rsidP="001370A1">
      <w:pPr>
        <w:rPr>
          <w:rStyle w:val="Strong"/>
          <w:b w:val="0"/>
          <w:bCs w:val="0"/>
        </w:rPr>
      </w:pPr>
      <w:r>
        <w:rPr>
          <w:noProof/>
        </w:rPr>
        <w:drawing>
          <wp:inline distT="0" distB="0" distL="0" distR="0" wp14:anchorId="61EEF01F" wp14:editId="4FB1397B">
            <wp:extent cx="5943600" cy="3343275"/>
            <wp:effectExtent l="0" t="0" r="0" b="9525"/>
            <wp:docPr id="6" name="Picture 6" descr="The Sino-US Trade War in 2025 - Tec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Sino-US Trade War in 2025 - TecE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1408C26" w14:textId="6B86C2D4" w:rsidR="00793DFD" w:rsidRDefault="00455BE6" w:rsidP="00455BE6">
      <w:pPr>
        <w:pStyle w:val="Caption"/>
        <w:rPr>
          <w:lang w:val="en-US"/>
        </w:rPr>
      </w:pPr>
      <w:bookmarkStart w:id="10" w:name="_Toc235297514"/>
      <w:r>
        <w:t xml:space="preserve">Figure </w:t>
      </w:r>
      <w:r>
        <w:fldChar w:fldCharType="begin"/>
      </w:r>
      <w:r>
        <w:instrText xml:space="preserve"> SEQ Figure \* ARABIC </w:instrText>
      </w:r>
      <w:r>
        <w:fldChar w:fldCharType="separate"/>
      </w:r>
      <w:r w:rsidR="00C05E9B">
        <w:rPr>
          <w:noProof/>
        </w:rPr>
        <w:t>4</w:t>
      </w:r>
      <w:r>
        <w:fldChar w:fldCharType="end"/>
      </w:r>
      <w:r>
        <w:rPr>
          <w:lang w:val="en-US"/>
        </w:rPr>
        <w:t xml:space="preserve">: </w:t>
      </w:r>
      <w:r w:rsidRPr="00751B43">
        <w:rPr>
          <w:lang w:val="en-US"/>
        </w:rPr>
        <w:t>2025 US–China Tariff Timeline</w:t>
      </w:r>
      <w:bookmarkEnd w:id="10"/>
    </w:p>
    <w:p w14:paraId="4AB61CBA" w14:textId="6765CF95" w:rsidR="00455BE6" w:rsidRDefault="00D35C09" w:rsidP="00455BE6">
      <w:r>
        <w:t>2025 US–China Tariff Timeline</w:t>
      </w:r>
    </w:p>
    <w:p w14:paraId="47D97AAB" w14:textId="77777777" w:rsidR="00070953" w:rsidRPr="00455BE6" w:rsidRDefault="00070953" w:rsidP="00455BE6">
      <w:pPr>
        <w:rPr>
          <w:lang w:val="en-US"/>
        </w:rPr>
      </w:pPr>
    </w:p>
    <w:p w14:paraId="18C5553D" w14:textId="5A74B34B" w:rsidR="001370A1" w:rsidRDefault="001370A1" w:rsidP="001370A1">
      <w:pPr>
        <w:pStyle w:val="Heading3"/>
      </w:pPr>
      <w:bookmarkStart w:id="11" w:name="_Toc235297483"/>
      <w:r>
        <w:rPr>
          <w:rStyle w:val="Strong"/>
          <w:b/>
          <w:bCs w:val="0"/>
        </w:rPr>
        <w:t>2.1.2 Economic Factors</w:t>
      </w:r>
      <w:bookmarkEnd w:id="11"/>
    </w:p>
    <w:p w14:paraId="1938B3F2" w14:textId="77777777" w:rsidR="00A1335A" w:rsidRDefault="005C5974" w:rsidP="00640FD2">
      <w:r>
        <w:t xml:space="preserve">The economic conditions greatly impact Starbucks' performance in China. China's economy has been growing, but the growth has been accompanied by reticence to spend, inflation and heightened customer sensitivity to price. In the meantime, the Chinese coffee market is still expected to grow fast in the long run as their disposable income continues to rise and the population is set to become more urban, and </w:t>
      </w:r>
      <w:r w:rsidR="00640FD2">
        <w:t>middle-income</w:t>
      </w:r>
      <w:r>
        <w:t xml:space="preserve"> consumers will emerge (Grand View Research, 2025).</w:t>
      </w:r>
      <w:r w:rsidR="00640FD2">
        <w:t xml:space="preserve"> </w:t>
      </w:r>
    </w:p>
    <w:p w14:paraId="76D398A7" w14:textId="4ACA12F5" w:rsidR="00A1335A" w:rsidRDefault="00A1335A" w:rsidP="00640FD2">
      <w:r>
        <w:rPr>
          <w:noProof/>
        </w:rPr>
        <w:lastRenderedPageBreak/>
        <w:drawing>
          <wp:inline distT="0" distB="0" distL="0" distR="0" wp14:anchorId="5A8CEA8B" wp14:editId="356A519F">
            <wp:extent cx="5943600" cy="3962400"/>
            <wp:effectExtent l="0" t="0" r="0" b="0"/>
            <wp:docPr id="7" name="Picture 7" descr="China's Consumer Spending Expanded | ANDAMAN PARTN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ina's Consumer Spending Expanded | ANDAMAN PARTNER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45463046" w14:textId="47B35576" w:rsidR="00A1335A" w:rsidRDefault="00A1335A" w:rsidP="00A1335A">
      <w:pPr>
        <w:pStyle w:val="Caption"/>
        <w:rPr>
          <w:lang w:val="en-US"/>
        </w:rPr>
      </w:pPr>
      <w:bookmarkStart w:id="12" w:name="_Toc235297515"/>
      <w:r>
        <w:t xml:space="preserve">Figure </w:t>
      </w:r>
      <w:r>
        <w:fldChar w:fldCharType="begin"/>
      </w:r>
      <w:r>
        <w:instrText xml:space="preserve"> SEQ Figure \* ARABIC </w:instrText>
      </w:r>
      <w:r>
        <w:fldChar w:fldCharType="separate"/>
      </w:r>
      <w:r w:rsidR="00C05E9B">
        <w:rPr>
          <w:noProof/>
        </w:rPr>
        <w:t>5</w:t>
      </w:r>
      <w:r>
        <w:fldChar w:fldCharType="end"/>
      </w:r>
      <w:r>
        <w:rPr>
          <w:lang w:val="en-US"/>
        </w:rPr>
        <w:t xml:space="preserve">: </w:t>
      </w:r>
      <w:r w:rsidRPr="000D740D">
        <w:rPr>
          <w:lang w:val="en-US"/>
        </w:rPr>
        <w:t>China's Consumer Spending and Retail Sales Performance in 2025</w:t>
      </w:r>
      <w:bookmarkEnd w:id="12"/>
    </w:p>
    <w:p w14:paraId="2D5DA2F7" w14:textId="7F642C47" w:rsidR="00A1335A" w:rsidRPr="00A1335A" w:rsidRDefault="00A1335A" w:rsidP="00A1335A">
      <w:pPr>
        <w:rPr>
          <w:lang w:val="en-US"/>
        </w:rPr>
      </w:pPr>
      <w:r>
        <w:t>Source: Andaman Partners (2026)</w:t>
      </w:r>
    </w:p>
    <w:p w14:paraId="69931CBD" w14:textId="2F5BFBB2" w:rsidR="00640FD2" w:rsidRDefault="001370A1" w:rsidP="00640FD2">
      <w:r>
        <w:t xml:space="preserve">However, </w:t>
      </w:r>
      <w:r w:rsidR="00640FD2">
        <w:t xml:space="preserve">the aggressive price competitions by local brands, especially </w:t>
      </w:r>
      <w:proofErr w:type="spellStart"/>
      <w:r w:rsidR="00640FD2">
        <w:t>Luckin</w:t>
      </w:r>
      <w:proofErr w:type="spellEnd"/>
      <w:r w:rsidR="00640FD2">
        <w:t xml:space="preserve"> Coffee, with its lower cost-of-service strategy by using a digital-first business model (Zhao et al., 2025) have challenged Starbucks premium pricing strategy. Starbucks will therefore need to maintain the premium positioning while supporting actions to increase value </w:t>
      </w:r>
      <w:proofErr w:type="gramStart"/>
      <w:r w:rsidR="00640FD2">
        <w:t>in order to</w:t>
      </w:r>
      <w:proofErr w:type="gramEnd"/>
      <w:r w:rsidR="00640FD2">
        <w:t xml:space="preserve"> maintain profitability.</w:t>
      </w:r>
    </w:p>
    <w:p w14:paraId="0E885772" w14:textId="77777777" w:rsidR="001370A1" w:rsidRDefault="001370A1" w:rsidP="001370A1">
      <w:pPr>
        <w:rPr>
          <w:rStyle w:val="Strong"/>
          <w:b w:val="0"/>
          <w:bCs w:val="0"/>
        </w:rPr>
      </w:pPr>
    </w:p>
    <w:p w14:paraId="40163B36" w14:textId="6D5C71D8" w:rsidR="001370A1" w:rsidRDefault="001370A1" w:rsidP="001370A1">
      <w:pPr>
        <w:pStyle w:val="Heading3"/>
      </w:pPr>
      <w:bookmarkStart w:id="13" w:name="_Toc235297484"/>
      <w:r>
        <w:rPr>
          <w:rStyle w:val="Strong"/>
          <w:b/>
          <w:bCs w:val="0"/>
        </w:rPr>
        <w:t>2.1.3 Social Factors</w:t>
      </w:r>
      <w:bookmarkEnd w:id="13"/>
    </w:p>
    <w:p w14:paraId="522F94B1" w14:textId="692B8CBD" w:rsidR="001370A1" w:rsidRDefault="00640FD2" w:rsidP="00640FD2">
      <w:r>
        <w:t>One of the biggest factors affecting Starbucks is the shift in consumer preferences. The younger Chinese consumer is now strongly linked to coffee with Modern lifestyle, social activities, and personal identity. There is a demand for higher quality drinks, bespoke experience, healthier food and beverage items, and quick digital services (</w:t>
      </w:r>
      <w:proofErr w:type="spellStart"/>
      <w:r>
        <w:t>Buttha</w:t>
      </w:r>
      <w:proofErr w:type="spellEnd"/>
      <w:r>
        <w:t xml:space="preserve"> et al., 2024). In response, Starbucks has introduced locally inspired beverages, improved </w:t>
      </w:r>
      <w:r>
        <w:lastRenderedPageBreak/>
        <w:t>customer experience, and bolstered the Rewards programme. However, consumers are increasingly demanding both affordability and high quality, which puts pressure on Starbucks to be both affordable and high quality to keep customers loyal without compromising on their brand value (Ren et al., 2023).</w:t>
      </w:r>
    </w:p>
    <w:p w14:paraId="46C32CD7" w14:textId="77777777" w:rsidR="00640FD2" w:rsidRDefault="00640FD2" w:rsidP="00640FD2">
      <w:pPr>
        <w:rPr>
          <w:rStyle w:val="Strong"/>
          <w:b w:val="0"/>
          <w:bCs w:val="0"/>
        </w:rPr>
      </w:pPr>
    </w:p>
    <w:p w14:paraId="4D833A2D" w14:textId="1A069586" w:rsidR="001370A1" w:rsidRDefault="001370A1" w:rsidP="001370A1">
      <w:pPr>
        <w:pStyle w:val="Heading3"/>
        <w:rPr>
          <w:rStyle w:val="Strong"/>
          <w:b/>
          <w:bCs w:val="0"/>
        </w:rPr>
      </w:pPr>
      <w:bookmarkStart w:id="14" w:name="_Toc235297485"/>
      <w:r>
        <w:rPr>
          <w:rStyle w:val="Strong"/>
          <w:b/>
          <w:bCs w:val="0"/>
        </w:rPr>
        <w:t>2.1.4 Technological Factors</w:t>
      </w:r>
      <w:bookmarkEnd w:id="14"/>
    </w:p>
    <w:p w14:paraId="09A2E378" w14:textId="4E960ED1" w:rsidR="00CB6A04" w:rsidRDefault="00CB6A04" w:rsidP="00CB6A04">
      <w:pPr>
        <w:jc w:val="center"/>
      </w:pPr>
      <w:r>
        <w:rPr>
          <w:noProof/>
        </w:rPr>
        <w:drawing>
          <wp:inline distT="0" distB="0" distL="0" distR="0" wp14:anchorId="00B79583" wp14:editId="3939F984">
            <wp:extent cx="5600700" cy="4335780"/>
            <wp:effectExtent l="0" t="0" r="0" b="7620"/>
            <wp:docPr id="4" name="Picture 4" descr="Starbucks rewards Chinese customers with Mobile Order &amp; Pay service • NFC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bucks rewards Chinese customers with Mobile Order &amp; Pay service • NFCW"/>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0700" cy="4335780"/>
                    </a:xfrm>
                    <a:prstGeom prst="rect">
                      <a:avLst/>
                    </a:prstGeom>
                    <a:noFill/>
                    <a:ln>
                      <a:noFill/>
                    </a:ln>
                  </pic:spPr>
                </pic:pic>
              </a:graphicData>
            </a:graphic>
          </wp:inline>
        </w:drawing>
      </w:r>
    </w:p>
    <w:p w14:paraId="6DC345A9" w14:textId="2F6575D4" w:rsidR="00CB6A04" w:rsidRDefault="00CB6A04" w:rsidP="00CB6A04">
      <w:pPr>
        <w:pStyle w:val="Caption"/>
        <w:rPr>
          <w:lang w:val="en-US"/>
        </w:rPr>
      </w:pPr>
      <w:bookmarkStart w:id="15" w:name="_Toc235297516"/>
      <w:r>
        <w:t xml:space="preserve">Figure </w:t>
      </w:r>
      <w:r>
        <w:fldChar w:fldCharType="begin"/>
      </w:r>
      <w:r>
        <w:instrText xml:space="preserve"> SEQ Figure \* ARABIC </w:instrText>
      </w:r>
      <w:r>
        <w:fldChar w:fldCharType="separate"/>
      </w:r>
      <w:r w:rsidR="00C05E9B">
        <w:rPr>
          <w:noProof/>
        </w:rPr>
        <w:t>6</w:t>
      </w:r>
      <w:r>
        <w:fldChar w:fldCharType="end"/>
      </w:r>
      <w:r>
        <w:rPr>
          <w:lang w:val="en-US"/>
        </w:rPr>
        <w:t xml:space="preserve">: </w:t>
      </w:r>
      <w:r w:rsidRPr="002978EB">
        <w:rPr>
          <w:lang w:val="en-US"/>
        </w:rPr>
        <w:t>Starbucks Now Mobile Order &amp; Pay Service in China</w:t>
      </w:r>
      <w:bookmarkEnd w:id="15"/>
    </w:p>
    <w:p w14:paraId="6E34A599" w14:textId="15C425F1" w:rsidR="00CB6A04" w:rsidRPr="00CB6A04" w:rsidRDefault="00CB6A04" w:rsidP="00CB6A04">
      <w:pPr>
        <w:rPr>
          <w:lang w:val="en-US"/>
        </w:rPr>
      </w:pPr>
      <w:r>
        <w:t>Source: NFCW (2019)</w:t>
      </w:r>
    </w:p>
    <w:p w14:paraId="43B9F821" w14:textId="77777777" w:rsidR="006244DB" w:rsidRDefault="006244DB" w:rsidP="006244DB">
      <w:r>
        <w:t xml:space="preserve">In China today, technology is an important competitive factor of the coffee industry. Mobile ordering, digital payments, artificial intelligence, personalised promotions and delivery platforms all serve as a lifeline for consumers. Starbucks has prioritized its digital strategies by leveraging Starbucks Rewards, mobile apps, and partnerships to ensure a </w:t>
      </w:r>
      <w:r>
        <w:lastRenderedPageBreak/>
        <w:t xml:space="preserve">more engaging customer experience and operational efficiency (Starbucks Corporation, 2025). Technology-driven competitors like </w:t>
      </w:r>
      <w:proofErr w:type="spellStart"/>
      <w:r>
        <w:t>Luckin</w:t>
      </w:r>
      <w:proofErr w:type="spellEnd"/>
      <w:r>
        <w:t xml:space="preserve"> Coffee, however, are driven by very data-oriented business models and lower operating </w:t>
      </w:r>
      <w:proofErr w:type="gramStart"/>
      <w:r>
        <w:t>costs, and</w:t>
      </w:r>
      <w:proofErr w:type="gramEnd"/>
      <w:r>
        <w:t xml:space="preserve"> </w:t>
      </w:r>
      <w:proofErr w:type="gramStart"/>
      <w:r>
        <w:t>are able to</w:t>
      </w:r>
      <w:proofErr w:type="gramEnd"/>
      <w:r>
        <w:t xml:space="preserve"> quickly win customers over with this (Zhao et al., 2025). Thus, ongoing investments in digital marketing skills, customer data analysis, and service development are crucial to sustain competitive advantage (Figueiredo et al., 2026).</w:t>
      </w:r>
    </w:p>
    <w:p w14:paraId="6786A4FC" w14:textId="77777777" w:rsidR="001370A1" w:rsidRDefault="001370A1" w:rsidP="001370A1">
      <w:pPr>
        <w:rPr>
          <w:rStyle w:val="Strong"/>
          <w:b w:val="0"/>
          <w:bCs w:val="0"/>
        </w:rPr>
      </w:pPr>
    </w:p>
    <w:p w14:paraId="5D8B85E2" w14:textId="1E12BABD" w:rsidR="001370A1" w:rsidRDefault="001370A1" w:rsidP="001370A1">
      <w:pPr>
        <w:pStyle w:val="Heading3"/>
        <w:rPr>
          <w:rStyle w:val="Strong"/>
          <w:b/>
          <w:bCs w:val="0"/>
        </w:rPr>
      </w:pPr>
      <w:bookmarkStart w:id="16" w:name="_Toc235297486"/>
      <w:r>
        <w:rPr>
          <w:rStyle w:val="Strong"/>
          <w:b/>
          <w:bCs w:val="0"/>
        </w:rPr>
        <w:t>2.1.5 Environmental Factors</w:t>
      </w:r>
      <w:bookmarkEnd w:id="16"/>
    </w:p>
    <w:p w14:paraId="4F92A818" w14:textId="01981E46" w:rsidR="001D1ACB" w:rsidRDefault="001D1ACB" w:rsidP="001D1ACB">
      <w:r w:rsidRPr="001D1ACB">
        <w:rPr>
          <w:noProof/>
        </w:rPr>
        <w:drawing>
          <wp:inline distT="0" distB="0" distL="0" distR="0" wp14:anchorId="200FC9F0" wp14:editId="381B1241">
            <wp:extent cx="5943600" cy="3340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0100"/>
                    </a:xfrm>
                    <a:prstGeom prst="rect">
                      <a:avLst/>
                    </a:prstGeom>
                  </pic:spPr>
                </pic:pic>
              </a:graphicData>
            </a:graphic>
          </wp:inline>
        </w:drawing>
      </w:r>
    </w:p>
    <w:p w14:paraId="43CE0659" w14:textId="56342C99" w:rsidR="001D1ACB" w:rsidRDefault="001D1ACB" w:rsidP="001D1ACB">
      <w:pPr>
        <w:pStyle w:val="Caption"/>
        <w:rPr>
          <w:lang w:val="en-US"/>
        </w:rPr>
      </w:pPr>
      <w:bookmarkStart w:id="17" w:name="_Toc235297517"/>
      <w:r>
        <w:t xml:space="preserve">Figure </w:t>
      </w:r>
      <w:r>
        <w:fldChar w:fldCharType="begin"/>
      </w:r>
      <w:r>
        <w:instrText xml:space="preserve"> SEQ Figure \* ARABIC </w:instrText>
      </w:r>
      <w:r>
        <w:fldChar w:fldCharType="separate"/>
      </w:r>
      <w:r w:rsidR="00C05E9B">
        <w:rPr>
          <w:noProof/>
        </w:rPr>
        <w:t>7</w:t>
      </w:r>
      <w:r>
        <w:fldChar w:fldCharType="end"/>
      </w:r>
      <w:r>
        <w:rPr>
          <w:lang w:val="en-US"/>
        </w:rPr>
        <w:t xml:space="preserve">: </w:t>
      </w:r>
      <w:r w:rsidRPr="00245AE4">
        <w:rPr>
          <w:lang w:val="en-US"/>
        </w:rPr>
        <w:t>Starbucks Coffee and Farmer Equity (C.A.F.E.) Practices Framework</w:t>
      </w:r>
      <w:bookmarkEnd w:id="17"/>
    </w:p>
    <w:p w14:paraId="19DC8EF2" w14:textId="704E5000" w:rsidR="001D1ACB" w:rsidRPr="001D1ACB" w:rsidRDefault="001D1ACB" w:rsidP="001D1ACB">
      <w:pPr>
        <w:rPr>
          <w:lang w:val="en-US"/>
        </w:rPr>
      </w:pPr>
      <w:r>
        <w:t>Source: Starbucks Stories (2020)</w:t>
      </w:r>
    </w:p>
    <w:p w14:paraId="3C617CFC" w14:textId="644213E1" w:rsidR="00646588" w:rsidRDefault="006244DB" w:rsidP="00646588">
      <w:r>
        <w:t>The importance of environmental sustainability has grown for both regulators and consumers. Starbucks's environmental initiatives have been reinforced by the responsible sourcing of its coffee, the company's carbon reduction goals, waste management and recyclable packaging programmes under the C.A.F.E. Practices and the company's global ESG strategy (Raj, 2021; Starbucks Corporation, 2025).</w:t>
      </w:r>
      <w:r w:rsidR="00646588">
        <w:t xml:space="preserve"> These efforts boost corporate image and trust in the </w:t>
      </w:r>
      <w:proofErr w:type="gramStart"/>
      <w:r w:rsidR="00646588">
        <w:t>company, and</w:t>
      </w:r>
      <w:proofErr w:type="gramEnd"/>
      <w:r w:rsidR="00646588">
        <w:t xml:space="preserve"> contribute to sustainable competitiveness. However, </w:t>
      </w:r>
      <w:r w:rsidR="00646588">
        <w:lastRenderedPageBreak/>
        <w:t>the impacts of climate change remain an ongoing threat to global coffee production, particularly through increased risks in the coffee supply chain, raw material costs, and uncertainty of sourcing (Bager et al., 2020; Abate et al., 2026).</w:t>
      </w:r>
    </w:p>
    <w:p w14:paraId="0F298B84" w14:textId="77777777" w:rsidR="001370A1" w:rsidRDefault="001370A1" w:rsidP="001370A1">
      <w:pPr>
        <w:rPr>
          <w:rStyle w:val="Strong"/>
          <w:b w:val="0"/>
          <w:bCs w:val="0"/>
        </w:rPr>
      </w:pPr>
    </w:p>
    <w:p w14:paraId="1CB32D53" w14:textId="2707B6D4" w:rsidR="001370A1" w:rsidRDefault="001370A1" w:rsidP="001370A1">
      <w:pPr>
        <w:pStyle w:val="Heading3"/>
        <w:rPr>
          <w:rStyle w:val="Strong"/>
          <w:b/>
          <w:bCs w:val="0"/>
        </w:rPr>
      </w:pPr>
      <w:bookmarkStart w:id="18" w:name="_Toc235297487"/>
      <w:r>
        <w:rPr>
          <w:rStyle w:val="Strong"/>
          <w:b/>
          <w:bCs w:val="0"/>
        </w:rPr>
        <w:t>2.1.6 Legal Factors</w:t>
      </w:r>
      <w:bookmarkEnd w:id="18"/>
    </w:p>
    <w:p w14:paraId="6DFDB67C" w14:textId="510B0D9A" w:rsidR="001D1ACB" w:rsidRDefault="001D1ACB" w:rsidP="001D1ACB">
      <w:r>
        <w:rPr>
          <w:noProof/>
        </w:rPr>
        <w:drawing>
          <wp:inline distT="0" distB="0" distL="0" distR="0" wp14:anchorId="4359A55D" wp14:editId="7929B27C">
            <wp:extent cx="5943600" cy="3343275"/>
            <wp:effectExtent l="0" t="0" r="0" b="9525"/>
            <wp:docPr id="9" name="Picture 9" descr="PIPL China Privacy Law Guide - Captain Compli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PL China Privacy Law Guide - Captain Complianc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3015A9A2" w14:textId="749E235F" w:rsidR="001D1ACB" w:rsidRDefault="001D1ACB" w:rsidP="001D1ACB">
      <w:pPr>
        <w:pStyle w:val="Caption"/>
        <w:rPr>
          <w:lang w:val="en-US"/>
        </w:rPr>
      </w:pPr>
      <w:bookmarkStart w:id="19" w:name="_Toc235297518"/>
      <w:r>
        <w:t xml:space="preserve">Figure </w:t>
      </w:r>
      <w:r>
        <w:fldChar w:fldCharType="begin"/>
      </w:r>
      <w:r>
        <w:instrText xml:space="preserve"> SEQ Figure \* ARABIC </w:instrText>
      </w:r>
      <w:r>
        <w:fldChar w:fldCharType="separate"/>
      </w:r>
      <w:r w:rsidR="00C05E9B">
        <w:rPr>
          <w:noProof/>
        </w:rPr>
        <w:t>8</w:t>
      </w:r>
      <w:r>
        <w:fldChar w:fldCharType="end"/>
      </w:r>
      <w:r>
        <w:rPr>
          <w:lang w:val="en-US"/>
        </w:rPr>
        <w:t xml:space="preserve">: </w:t>
      </w:r>
      <w:r w:rsidRPr="009B6CAE">
        <w:rPr>
          <w:lang w:val="en-US"/>
        </w:rPr>
        <w:t>Key Components of China's Personal Information Protection Law</w:t>
      </w:r>
      <w:bookmarkEnd w:id="19"/>
    </w:p>
    <w:p w14:paraId="3B53D56D" w14:textId="111857E9" w:rsidR="001D1ACB" w:rsidRPr="001D1ACB" w:rsidRDefault="001D1ACB" w:rsidP="001D1ACB">
      <w:pPr>
        <w:rPr>
          <w:lang w:val="en-US"/>
        </w:rPr>
      </w:pPr>
      <w:r>
        <w:t>Source: Captain Compliance (2025)</w:t>
      </w:r>
    </w:p>
    <w:p w14:paraId="0F6C2B04" w14:textId="7B1CD855" w:rsidR="001370A1" w:rsidRDefault="00646588" w:rsidP="00646588">
      <w:r>
        <w:t xml:space="preserve">As China's legal landscape continues to shift, Starbucks needs to meet </w:t>
      </w:r>
      <w:proofErr w:type="gramStart"/>
      <w:r>
        <w:t>more and more</w:t>
      </w:r>
      <w:proofErr w:type="gramEnd"/>
      <w:r>
        <w:t xml:space="preserve"> rigorous standards for food safety, employment rights, minimum consumer rights, and environmental measures. Improving food safety governance boosts consumer confidence and adds to the compliance burden of operations (Tang et al., 2025). Furthermore, compliance with provisions regarding data privacy, digital transactions, and environmental reporting demands ongoing investment in compliance systems. Non-compliance with regulatory requirements could impact Starbucks' reputation and erode stakeholder trust in a more regulated landscape (Starbucks Corporation, 2025).</w:t>
      </w:r>
    </w:p>
    <w:p w14:paraId="1CA43755" w14:textId="77777777" w:rsidR="00646588" w:rsidRDefault="00646588" w:rsidP="00646588">
      <w:pPr>
        <w:rPr>
          <w:rStyle w:val="Strong"/>
          <w:b w:val="0"/>
          <w:bCs w:val="0"/>
        </w:rPr>
      </w:pPr>
    </w:p>
    <w:p w14:paraId="136E3202" w14:textId="47D9F3D6" w:rsidR="001370A1" w:rsidRDefault="001370A1" w:rsidP="001370A1">
      <w:pPr>
        <w:pStyle w:val="Heading3"/>
      </w:pPr>
      <w:bookmarkStart w:id="20" w:name="_Toc235297488"/>
      <w:r>
        <w:rPr>
          <w:rStyle w:val="Strong"/>
          <w:b/>
          <w:bCs w:val="0"/>
        </w:rPr>
        <w:lastRenderedPageBreak/>
        <w:t>2.1.7 Critical Evaluation of External Opportunities and Threats</w:t>
      </w:r>
      <w:bookmarkEnd w:id="20"/>
    </w:p>
    <w:p w14:paraId="6413927C" w14:textId="43DE8EE5" w:rsidR="001370A1" w:rsidRDefault="005B6807" w:rsidP="001370A1">
      <w:r w:rsidRPr="005B6807">
        <w:t xml:space="preserve">The PESTEL has shown that Starbucks China's external environment is an attractive and very dynamic environment. The greatest potential lies in the continued expansion of the specialty coffee market in China, growing interest in specialty coffee among younger generations, technology breakthroughs, and the demands for sustainable premium coffee products (Grand View Research, 2025; </w:t>
      </w:r>
      <w:proofErr w:type="spellStart"/>
      <w:r w:rsidRPr="005B6807">
        <w:t>Buttha</w:t>
      </w:r>
      <w:proofErr w:type="spellEnd"/>
      <w:r w:rsidRPr="005B6807">
        <w:t xml:space="preserve"> et al., 2024). On the other hand, the most significant challenges are severe competition with domestic brands now that they are digitally enabled, high consumer price sensitivity, supply chain disruptions due to climate issues, and rising regulatory requirements (Bager et al., 2020; Zhao et al., 2025). All of these reinforce the need for Starbucks to continue its strategy of focus on differentiation as opposed to competing on price, and to continue to innovate, adopt digital capabilities, be leaders in sustainability, and provide a great customer experience.</w:t>
      </w:r>
    </w:p>
    <w:p w14:paraId="4C1CB365" w14:textId="77777777" w:rsidR="005B6807" w:rsidRDefault="005B6807" w:rsidP="001370A1">
      <w:pPr>
        <w:rPr>
          <w:rStyle w:val="Strong"/>
          <w:b w:val="0"/>
          <w:bCs w:val="0"/>
        </w:rPr>
      </w:pPr>
    </w:p>
    <w:p w14:paraId="1AEB59EB" w14:textId="0F09659A" w:rsidR="007C1219" w:rsidRDefault="007C1219" w:rsidP="001370A1">
      <w:pPr>
        <w:pStyle w:val="Heading2"/>
        <w:rPr>
          <w:rStyle w:val="Strong"/>
          <w:b/>
          <w:bCs w:val="0"/>
        </w:rPr>
      </w:pPr>
      <w:bookmarkStart w:id="21" w:name="_Toc235297489"/>
      <w:r w:rsidRPr="00CB6A04">
        <w:rPr>
          <w:rStyle w:val="Strong"/>
          <w:b/>
          <w:bCs w:val="0"/>
        </w:rPr>
        <w:t>2.2 Internal Environment Analysis Using VRIO</w:t>
      </w:r>
      <w:bookmarkEnd w:id="21"/>
    </w:p>
    <w:p w14:paraId="768B79EB" w14:textId="0598A339" w:rsidR="001370A1" w:rsidRPr="001370A1" w:rsidRDefault="001370A1" w:rsidP="001370A1">
      <w:pPr>
        <w:pStyle w:val="Heading3"/>
      </w:pPr>
      <w:bookmarkStart w:id="22" w:name="_Toc235297490"/>
      <w:r>
        <w:t xml:space="preserve">2.2.1 </w:t>
      </w:r>
      <w:r>
        <w:rPr>
          <w:rStyle w:val="Strong"/>
          <w:b/>
          <w:bCs w:val="0"/>
        </w:rPr>
        <w:t>Internal Environment Analysis</w:t>
      </w:r>
      <w:bookmarkEnd w:id="22"/>
    </w:p>
    <w:p w14:paraId="51E54850" w14:textId="77777777" w:rsidR="007C1219" w:rsidRDefault="007C1219" w:rsidP="001370A1">
      <w:r>
        <w:t>The VRIO framework evaluates whether Starbucks' internal resources and capabilities generate sustained competitive advantage within the Chinese coffee market.</w:t>
      </w:r>
    </w:p>
    <w:tbl>
      <w:tblPr>
        <w:tblStyle w:val="TableGrid"/>
        <w:tblW w:w="0" w:type="auto"/>
        <w:tblLook w:val="04A0" w:firstRow="1" w:lastRow="0" w:firstColumn="1" w:lastColumn="0" w:noHBand="0" w:noVBand="1"/>
      </w:tblPr>
      <w:tblGrid>
        <w:gridCol w:w="2128"/>
        <w:gridCol w:w="1190"/>
        <w:gridCol w:w="1230"/>
        <w:gridCol w:w="1341"/>
        <w:gridCol w:w="1618"/>
        <w:gridCol w:w="1843"/>
      </w:tblGrid>
      <w:tr w:rsidR="007C1219" w14:paraId="232A05CC" w14:textId="77777777" w:rsidTr="006F72A2">
        <w:tc>
          <w:tcPr>
            <w:tcW w:w="0" w:type="auto"/>
            <w:shd w:val="clear" w:color="auto" w:fill="A8D08D" w:themeFill="accent6" w:themeFillTint="99"/>
            <w:vAlign w:val="center"/>
            <w:hideMark/>
          </w:tcPr>
          <w:p w14:paraId="64140AE3" w14:textId="77777777" w:rsidR="007C1219" w:rsidRDefault="007C1219" w:rsidP="00CB6A04">
            <w:pPr>
              <w:jc w:val="center"/>
              <w:rPr>
                <w:b/>
                <w:bCs/>
              </w:rPr>
            </w:pPr>
            <w:r>
              <w:rPr>
                <w:rStyle w:val="Strong"/>
              </w:rPr>
              <w:t>Resource / Capability</w:t>
            </w:r>
          </w:p>
        </w:tc>
        <w:tc>
          <w:tcPr>
            <w:tcW w:w="0" w:type="auto"/>
            <w:shd w:val="clear" w:color="auto" w:fill="A8D08D" w:themeFill="accent6" w:themeFillTint="99"/>
            <w:vAlign w:val="center"/>
            <w:hideMark/>
          </w:tcPr>
          <w:p w14:paraId="6FF2A0E5" w14:textId="77777777" w:rsidR="007C1219" w:rsidRDefault="007C1219" w:rsidP="00CB6A04">
            <w:pPr>
              <w:jc w:val="center"/>
              <w:rPr>
                <w:b/>
                <w:bCs/>
              </w:rPr>
            </w:pPr>
            <w:r>
              <w:rPr>
                <w:rStyle w:val="Strong"/>
              </w:rPr>
              <w:t>Valuable</w:t>
            </w:r>
          </w:p>
        </w:tc>
        <w:tc>
          <w:tcPr>
            <w:tcW w:w="0" w:type="auto"/>
            <w:shd w:val="clear" w:color="auto" w:fill="A8D08D" w:themeFill="accent6" w:themeFillTint="99"/>
            <w:vAlign w:val="center"/>
            <w:hideMark/>
          </w:tcPr>
          <w:p w14:paraId="4A1369C0" w14:textId="77777777" w:rsidR="007C1219" w:rsidRDefault="007C1219" w:rsidP="00CB6A04">
            <w:pPr>
              <w:jc w:val="center"/>
              <w:rPr>
                <w:b/>
                <w:bCs/>
              </w:rPr>
            </w:pPr>
            <w:r>
              <w:rPr>
                <w:rStyle w:val="Strong"/>
              </w:rPr>
              <w:t>Rare</w:t>
            </w:r>
          </w:p>
        </w:tc>
        <w:tc>
          <w:tcPr>
            <w:tcW w:w="0" w:type="auto"/>
            <w:shd w:val="clear" w:color="auto" w:fill="A8D08D" w:themeFill="accent6" w:themeFillTint="99"/>
            <w:vAlign w:val="center"/>
            <w:hideMark/>
          </w:tcPr>
          <w:p w14:paraId="65CCCEA1" w14:textId="77777777" w:rsidR="007C1219" w:rsidRDefault="007C1219" w:rsidP="00CB6A04">
            <w:pPr>
              <w:jc w:val="center"/>
              <w:rPr>
                <w:b/>
                <w:bCs/>
              </w:rPr>
            </w:pPr>
            <w:r>
              <w:rPr>
                <w:rStyle w:val="Strong"/>
              </w:rPr>
              <w:t>Difficult to Imitate</w:t>
            </w:r>
          </w:p>
        </w:tc>
        <w:tc>
          <w:tcPr>
            <w:tcW w:w="0" w:type="auto"/>
            <w:shd w:val="clear" w:color="auto" w:fill="A8D08D" w:themeFill="accent6" w:themeFillTint="99"/>
            <w:vAlign w:val="center"/>
            <w:hideMark/>
          </w:tcPr>
          <w:p w14:paraId="7D1FD532" w14:textId="77777777" w:rsidR="007C1219" w:rsidRDefault="007C1219" w:rsidP="00CB6A04">
            <w:pPr>
              <w:jc w:val="center"/>
              <w:rPr>
                <w:b/>
                <w:bCs/>
              </w:rPr>
            </w:pPr>
            <w:r>
              <w:rPr>
                <w:rStyle w:val="Strong"/>
              </w:rPr>
              <w:t>Organised to Capture Value</w:t>
            </w:r>
          </w:p>
        </w:tc>
        <w:tc>
          <w:tcPr>
            <w:tcW w:w="0" w:type="auto"/>
            <w:shd w:val="clear" w:color="auto" w:fill="A8D08D" w:themeFill="accent6" w:themeFillTint="99"/>
            <w:vAlign w:val="center"/>
            <w:hideMark/>
          </w:tcPr>
          <w:p w14:paraId="4942CFC8" w14:textId="77777777" w:rsidR="007C1219" w:rsidRDefault="007C1219" w:rsidP="00CB6A04">
            <w:pPr>
              <w:jc w:val="center"/>
              <w:rPr>
                <w:b/>
                <w:bCs/>
              </w:rPr>
            </w:pPr>
            <w:r>
              <w:rPr>
                <w:rStyle w:val="Strong"/>
              </w:rPr>
              <w:t>Competitive Implication</w:t>
            </w:r>
          </w:p>
        </w:tc>
      </w:tr>
      <w:tr w:rsidR="007C1219" w14:paraId="76D38583" w14:textId="77777777" w:rsidTr="006F72A2">
        <w:tc>
          <w:tcPr>
            <w:tcW w:w="0" w:type="auto"/>
            <w:hideMark/>
          </w:tcPr>
          <w:p w14:paraId="1E2D2A4B" w14:textId="77777777" w:rsidR="007C1219" w:rsidRDefault="007C1219" w:rsidP="001370A1">
            <w:r>
              <w:t>Brand equity</w:t>
            </w:r>
          </w:p>
        </w:tc>
        <w:tc>
          <w:tcPr>
            <w:tcW w:w="0" w:type="auto"/>
            <w:vAlign w:val="center"/>
            <w:hideMark/>
          </w:tcPr>
          <w:p w14:paraId="45BC4827" w14:textId="77777777" w:rsidR="007C1219" w:rsidRDefault="007C1219" w:rsidP="006F72A2">
            <w:pPr>
              <w:jc w:val="center"/>
            </w:pPr>
            <w:r>
              <w:rPr>
                <w:rFonts w:ascii="Segoe UI Symbol" w:hAnsi="Segoe UI Symbol" w:cs="Segoe UI Symbol"/>
              </w:rPr>
              <w:t>✓</w:t>
            </w:r>
          </w:p>
        </w:tc>
        <w:tc>
          <w:tcPr>
            <w:tcW w:w="0" w:type="auto"/>
            <w:vAlign w:val="center"/>
            <w:hideMark/>
          </w:tcPr>
          <w:p w14:paraId="6328CFE4" w14:textId="77777777" w:rsidR="007C1219" w:rsidRDefault="007C1219" w:rsidP="006F72A2">
            <w:pPr>
              <w:jc w:val="center"/>
            </w:pPr>
            <w:r>
              <w:rPr>
                <w:rFonts w:ascii="Segoe UI Symbol" w:hAnsi="Segoe UI Symbol" w:cs="Segoe UI Symbol"/>
              </w:rPr>
              <w:t>✓</w:t>
            </w:r>
          </w:p>
        </w:tc>
        <w:tc>
          <w:tcPr>
            <w:tcW w:w="0" w:type="auto"/>
            <w:vAlign w:val="center"/>
            <w:hideMark/>
          </w:tcPr>
          <w:p w14:paraId="2FBC41DC" w14:textId="77777777" w:rsidR="007C1219" w:rsidRDefault="007C1219" w:rsidP="006F72A2">
            <w:pPr>
              <w:jc w:val="center"/>
            </w:pPr>
            <w:r>
              <w:rPr>
                <w:rFonts w:ascii="Segoe UI Symbol" w:hAnsi="Segoe UI Symbol" w:cs="Segoe UI Symbol"/>
              </w:rPr>
              <w:t>✓</w:t>
            </w:r>
          </w:p>
        </w:tc>
        <w:tc>
          <w:tcPr>
            <w:tcW w:w="0" w:type="auto"/>
            <w:vAlign w:val="center"/>
            <w:hideMark/>
          </w:tcPr>
          <w:p w14:paraId="64375B34" w14:textId="77777777" w:rsidR="007C1219" w:rsidRDefault="007C1219" w:rsidP="006F72A2">
            <w:pPr>
              <w:jc w:val="center"/>
            </w:pPr>
            <w:r>
              <w:rPr>
                <w:rFonts w:ascii="Segoe UI Symbol" w:hAnsi="Segoe UI Symbol" w:cs="Segoe UI Symbol"/>
              </w:rPr>
              <w:t>✓</w:t>
            </w:r>
          </w:p>
        </w:tc>
        <w:tc>
          <w:tcPr>
            <w:tcW w:w="0" w:type="auto"/>
            <w:hideMark/>
          </w:tcPr>
          <w:p w14:paraId="3AB2C244" w14:textId="77777777" w:rsidR="007C1219" w:rsidRDefault="007C1219" w:rsidP="001370A1">
            <w:r>
              <w:t>Sustained competitive advantage</w:t>
            </w:r>
          </w:p>
        </w:tc>
      </w:tr>
      <w:tr w:rsidR="007C1219" w14:paraId="067B9D20" w14:textId="77777777" w:rsidTr="006F72A2">
        <w:tc>
          <w:tcPr>
            <w:tcW w:w="0" w:type="auto"/>
            <w:hideMark/>
          </w:tcPr>
          <w:p w14:paraId="2BB5F87D" w14:textId="77777777" w:rsidR="007C1219" w:rsidRDefault="007C1219" w:rsidP="001370A1">
            <w:r>
              <w:t>Customer loyalty ecosystem (Starbucks Rewards)</w:t>
            </w:r>
          </w:p>
        </w:tc>
        <w:tc>
          <w:tcPr>
            <w:tcW w:w="0" w:type="auto"/>
            <w:vAlign w:val="center"/>
            <w:hideMark/>
          </w:tcPr>
          <w:p w14:paraId="7F0A9DA9" w14:textId="77777777" w:rsidR="007C1219" w:rsidRDefault="007C1219" w:rsidP="006F72A2">
            <w:pPr>
              <w:jc w:val="center"/>
            </w:pPr>
            <w:r>
              <w:rPr>
                <w:rFonts w:ascii="Segoe UI Symbol" w:hAnsi="Segoe UI Symbol" w:cs="Segoe UI Symbol"/>
              </w:rPr>
              <w:t>✓</w:t>
            </w:r>
          </w:p>
        </w:tc>
        <w:tc>
          <w:tcPr>
            <w:tcW w:w="0" w:type="auto"/>
            <w:vAlign w:val="center"/>
            <w:hideMark/>
          </w:tcPr>
          <w:p w14:paraId="554F5CD2" w14:textId="77777777" w:rsidR="007C1219" w:rsidRDefault="007C1219" w:rsidP="006F72A2">
            <w:pPr>
              <w:jc w:val="center"/>
            </w:pPr>
            <w:r>
              <w:rPr>
                <w:rFonts w:ascii="Segoe UI Symbol" w:hAnsi="Segoe UI Symbol" w:cs="Segoe UI Symbol"/>
              </w:rPr>
              <w:t>✓</w:t>
            </w:r>
          </w:p>
        </w:tc>
        <w:tc>
          <w:tcPr>
            <w:tcW w:w="0" w:type="auto"/>
            <w:vAlign w:val="center"/>
            <w:hideMark/>
          </w:tcPr>
          <w:p w14:paraId="60A8CB04" w14:textId="77777777" w:rsidR="007C1219" w:rsidRDefault="007C1219" w:rsidP="006F72A2">
            <w:pPr>
              <w:jc w:val="center"/>
            </w:pPr>
            <w:r>
              <w:t>Moderate</w:t>
            </w:r>
          </w:p>
        </w:tc>
        <w:tc>
          <w:tcPr>
            <w:tcW w:w="0" w:type="auto"/>
            <w:vAlign w:val="center"/>
            <w:hideMark/>
          </w:tcPr>
          <w:p w14:paraId="4681336A" w14:textId="77777777" w:rsidR="007C1219" w:rsidRDefault="007C1219" w:rsidP="006F72A2">
            <w:pPr>
              <w:jc w:val="center"/>
            </w:pPr>
            <w:r>
              <w:rPr>
                <w:rFonts w:ascii="Segoe UI Symbol" w:hAnsi="Segoe UI Symbol" w:cs="Segoe UI Symbol"/>
              </w:rPr>
              <w:t>✓</w:t>
            </w:r>
          </w:p>
        </w:tc>
        <w:tc>
          <w:tcPr>
            <w:tcW w:w="0" w:type="auto"/>
            <w:hideMark/>
          </w:tcPr>
          <w:p w14:paraId="659E56FA" w14:textId="77777777" w:rsidR="007C1219" w:rsidRDefault="007C1219" w:rsidP="001370A1">
            <w:r>
              <w:t>Temporary to sustained advantage</w:t>
            </w:r>
          </w:p>
        </w:tc>
      </w:tr>
      <w:tr w:rsidR="007C1219" w14:paraId="7F6A666D" w14:textId="77777777" w:rsidTr="006F72A2">
        <w:tc>
          <w:tcPr>
            <w:tcW w:w="0" w:type="auto"/>
            <w:hideMark/>
          </w:tcPr>
          <w:p w14:paraId="4F47821B" w14:textId="77777777" w:rsidR="007C1219" w:rsidRDefault="007C1219" w:rsidP="001370A1">
            <w:r>
              <w:lastRenderedPageBreak/>
              <w:t>Digital capabilities</w:t>
            </w:r>
          </w:p>
        </w:tc>
        <w:tc>
          <w:tcPr>
            <w:tcW w:w="0" w:type="auto"/>
            <w:vAlign w:val="center"/>
            <w:hideMark/>
          </w:tcPr>
          <w:p w14:paraId="05572978" w14:textId="77777777" w:rsidR="007C1219" w:rsidRDefault="007C1219" w:rsidP="006F72A2">
            <w:pPr>
              <w:jc w:val="center"/>
            </w:pPr>
            <w:r>
              <w:rPr>
                <w:rFonts w:ascii="Segoe UI Symbol" w:hAnsi="Segoe UI Symbol" w:cs="Segoe UI Symbol"/>
              </w:rPr>
              <w:t>✓</w:t>
            </w:r>
          </w:p>
        </w:tc>
        <w:tc>
          <w:tcPr>
            <w:tcW w:w="0" w:type="auto"/>
            <w:vAlign w:val="center"/>
            <w:hideMark/>
          </w:tcPr>
          <w:p w14:paraId="7BDE8408" w14:textId="77777777" w:rsidR="007C1219" w:rsidRDefault="007C1219" w:rsidP="006F72A2">
            <w:pPr>
              <w:jc w:val="center"/>
            </w:pPr>
            <w:r>
              <w:t>Moderate</w:t>
            </w:r>
          </w:p>
        </w:tc>
        <w:tc>
          <w:tcPr>
            <w:tcW w:w="0" w:type="auto"/>
            <w:vAlign w:val="center"/>
            <w:hideMark/>
          </w:tcPr>
          <w:p w14:paraId="227C23E4" w14:textId="77777777" w:rsidR="007C1219" w:rsidRDefault="007C1219" w:rsidP="006F72A2">
            <w:pPr>
              <w:jc w:val="center"/>
            </w:pPr>
            <w:r>
              <w:t>Moderate</w:t>
            </w:r>
          </w:p>
        </w:tc>
        <w:tc>
          <w:tcPr>
            <w:tcW w:w="0" w:type="auto"/>
            <w:vAlign w:val="center"/>
            <w:hideMark/>
          </w:tcPr>
          <w:p w14:paraId="0F799468" w14:textId="77777777" w:rsidR="007C1219" w:rsidRDefault="007C1219" w:rsidP="006F72A2">
            <w:pPr>
              <w:jc w:val="center"/>
            </w:pPr>
            <w:r>
              <w:rPr>
                <w:rFonts w:ascii="Segoe UI Symbol" w:hAnsi="Segoe UI Symbol" w:cs="Segoe UI Symbol"/>
              </w:rPr>
              <w:t>✓</w:t>
            </w:r>
          </w:p>
        </w:tc>
        <w:tc>
          <w:tcPr>
            <w:tcW w:w="0" w:type="auto"/>
            <w:hideMark/>
          </w:tcPr>
          <w:p w14:paraId="463F248F" w14:textId="77777777" w:rsidR="007C1219" w:rsidRDefault="007C1219" w:rsidP="001370A1">
            <w:r>
              <w:t>Temporary competitive advantage</w:t>
            </w:r>
          </w:p>
        </w:tc>
      </w:tr>
      <w:tr w:rsidR="007C1219" w14:paraId="084D5635" w14:textId="77777777" w:rsidTr="006F72A2">
        <w:tc>
          <w:tcPr>
            <w:tcW w:w="0" w:type="auto"/>
            <w:hideMark/>
          </w:tcPr>
          <w:p w14:paraId="2FE853B1" w14:textId="77777777" w:rsidR="007C1219" w:rsidRDefault="007C1219" w:rsidP="001370A1">
            <w:r>
              <w:t>Ethical supply chain and C.A.F.E. Practices</w:t>
            </w:r>
          </w:p>
        </w:tc>
        <w:tc>
          <w:tcPr>
            <w:tcW w:w="0" w:type="auto"/>
            <w:vAlign w:val="center"/>
            <w:hideMark/>
          </w:tcPr>
          <w:p w14:paraId="7EDF7CF2" w14:textId="77777777" w:rsidR="007C1219" w:rsidRDefault="007C1219" w:rsidP="006F72A2">
            <w:pPr>
              <w:jc w:val="center"/>
            </w:pPr>
            <w:r>
              <w:rPr>
                <w:rFonts w:ascii="Segoe UI Symbol" w:hAnsi="Segoe UI Symbol" w:cs="Segoe UI Symbol"/>
              </w:rPr>
              <w:t>✓</w:t>
            </w:r>
          </w:p>
        </w:tc>
        <w:tc>
          <w:tcPr>
            <w:tcW w:w="0" w:type="auto"/>
            <w:vAlign w:val="center"/>
            <w:hideMark/>
          </w:tcPr>
          <w:p w14:paraId="5EC95356" w14:textId="77777777" w:rsidR="007C1219" w:rsidRDefault="007C1219" w:rsidP="006F72A2">
            <w:pPr>
              <w:jc w:val="center"/>
            </w:pPr>
            <w:r>
              <w:t>Moderate</w:t>
            </w:r>
          </w:p>
        </w:tc>
        <w:tc>
          <w:tcPr>
            <w:tcW w:w="0" w:type="auto"/>
            <w:vAlign w:val="center"/>
            <w:hideMark/>
          </w:tcPr>
          <w:p w14:paraId="6C8EFB28" w14:textId="77777777" w:rsidR="007C1219" w:rsidRDefault="007C1219" w:rsidP="006F72A2">
            <w:pPr>
              <w:jc w:val="center"/>
            </w:pPr>
            <w:r>
              <w:rPr>
                <w:rFonts w:ascii="Segoe UI Symbol" w:hAnsi="Segoe UI Symbol" w:cs="Segoe UI Symbol"/>
              </w:rPr>
              <w:t>✓</w:t>
            </w:r>
          </w:p>
        </w:tc>
        <w:tc>
          <w:tcPr>
            <w:tcW w:w="0" w:type="auto"/>
            <w:vAlign w:val="center"/>
            <w:hideMark/>
          </w:tcPr>
          <w:p w14:paraId="44462378" w14:textId="77777777" w:rsidR="007C1219" w:rsidRDefault="007C1219" w:rsidP="006F72A2">
            <w:pPr>
              <w:jc w:val="center"/>
            </w:pPr>
            <w:r>
              <w:rPr>
                <w:rFonts w:ascii="Segoe UI Symbol" w:hAnsi="Segoe UI Symbol" w:cs="Segoe UI Symbol"/>
              </w:rPr>
              <w:t>✓</w:t>
            </w:r>
          </w:p>
        </w:tc>
        <w:tc>
          <w:tcPr>
            <w:tcW w:w="0" w:type="auto"/>
            <w:hideMark/>
          </w:tcPr>
          <w:p w14:paraId="51CB88D6" w14:textId="77777777" w:rsidR="007C1219" w:rsidRDefault="007C1219" w:rsidP="001370A1">
            <w:r>
              <w:t>Sustained competitive advantage</w:t>
            </w:r>
          </w:p>
        </w:tc>
      </w:tr>
      <w:tr w:rsidR="007C1219" w14:paraId="4FB7A7F0" w14:textId="77777777" w:rsidTr="006F72A2">
        <w:tc>
          <w:tcPr>
            <w:tcW w:w="0" w:type="auto"/>
            <w:hideMark/>
          </w:tcPr>
          <w:p w14:paraId="19F0E847" w14:textId="77777777" w:rsidR="007C1219" w:rsidRDefault="007C1219" w:rsidP="001370A1">
            <w:r>
              <w:t>Human capital and organisational culture</w:t>
            </w:r>
          </w:p>
        </w:tc>
        <w:tc>
          <w:tcPr>
            <w:tcW w:w="0" w:type="auto"/>
            <w:vAlign w:val="center"/>
            <w:hideMark/>
          </w:tcPr>
          <w:p w14:paraId="4A0BA809" w14:textId="77777777" w:rsidR="007C1219" w:rsidRDefault="007C1219" w:rsidP="006F72A2">
            <w:pPr>
              <w:jc w:val="center"/>
            </w:pPr>
            <w:r>
              <w:rPr>
                <w:rFonts w:ascii="Segoe UI Symbol" w:hAnsi="Segoe UI Symbol" w:cs="Segoe UI Symbol"/>
              </w:rPr>
              <w:t>✓</w:t>
            </w:r>
          </w:p>
        </w:tc>
        <w:tc>
          <w:tcPr>
            <w:tcW w:w="0" w:type="auto"/>
            <w:vAlign w:val="center"/>
            <w:hideMark/>
          </w:tcPr>
          <w:p w14:paraId="3C3A3C9C" w14:textId="77777777" w:rsidR="007C1219" w:rsidRDefault="007C1219" w:rsidP="006F72A2">
            <w:pPr>
              <w:jc w:val="center"/>
            </w:pPr>
            <w:r>
              <w:t>Moderate</w:t>
            </w:r>
          </w:p>
        </w:tc>
        <w:tc>
          <w:tcPr>
            <w:tcW w:w="0" w:type="auto"/>
            <w:vAlign w:val="center"/>
            <w:hideMark/>
          </w:tcPr>
          <w:p w14:paraId="2133F042" w14:textId="77777777" w:rsidR="007C1219" w:rsidRDefault="007C1219" w:rsidP="006F72A2">
            <w:pPr>
              <w:jc w:val="center"/>
            </w:pPr>
            <w:r>
              <w:rPr>
                <w:rFonts w:ascii="Segoe UI Symbol" w:hAnsi="Segoe UI Symbol" w:cs="Segoe UI Symbol"/>
              </w:rPr>
              <w:t>✓</w:t>
            </w:r>
          </w:p>
        </w:tc>
        <w:tc>
          <w:tcPr>
            <w:tcW w:w="0" w:type="auto"/>
            <w:vAlign w:val="center"/>
            <w:hideMark/>
          </w:tcPr>
          <w:p w14:paraId="6094E7AB" w14:textId="77777777" w:rsidR="007C1219" w:rsidRDefault="007C1219" w:rsidP="006F72A2">
            <w:pPr>
              <w:jc w:val="center"/>
            </w:pPr>
            <w:r>
              <w:rPr>
                <w:rFonts w:ascii="Segoe UI Symbol" w:hAnsi="Segoe UI Symbol" w:cs="Segoe UI Symbol"/>
              </w:rPr>
              <w:t>✓</w:t>
            </w:r>
          </w:p>
        </w:tc>
        <w:tc>
          <w:tcPr>
            <w:tcW w:w="0" w:type="auto"/>
            <w:hideMark/>
          </w:tcPr>
          <w:p w14:paraId="4B888734" w14:textId="77777777" w:rsidR="007C1219" w:rsidRDefault="007C1219" w:rsidP="001370A1">
            <w:r>
              <w:t>Sustained competitive advantage</w:t>
            </w:r>
          </w:p>
        </w:tc>
      </w:tr>
    </w:tbl>
    <w:p w14:paraId="3A083B28" w14:textId="0827BDEC" w:rsidR="006F72A2" w:rsidRDefault="00314977" w:rsidP="00314977">
      <w:pPr>
        <w:pStyle w:val="Caption"/>
        <w:rPr>
          <w:lang w:val="en-US"/>
        </w:rPr>
      </w:pPr>
      <w:bookmarkStart w:id="23" w:name="_Toc235297532"/>
      <w:r>
        <w:t xml:space="preserve">Table </w:t>
      </w:r>
      <w:r>
        <w:fldChar w:fldCharType="begin"/>
      </w:r>
      <w:r>
        <w:instrText xml:space="preserve"> SEQ Table \* ARABIC </w:instrText>
      </w:r>
      <w:r>
        <w:fldChar w:fldCharType="separate"/>
      </w:r>
      <w:r w:rsidR="00C05E9B">
        <w:rPr>
          <w:noProof/>
        </w:rPr>
        <w:t>1</w:t>
      </w:r>
      <w:r>
        <w:fldChar w:fldCharType="end"/>
      </w:r>
      <w:r>
        <w:rPr>
          <w:lang w:val="en-US"/>
        </w:rPr>
        <w:t xml:space="preserve">: </w:t>
      </w:r>
      <w:r w:rsidRPr="00B30B0E">
        <w:rPr>
          <w:lang w:val="en-US"/>
        </w:rPr>
        <w:t>VRIO Analysis of Starbucks</w:t>
      </w:r>
      <w:r w:rsidR="005C20D1">
        <w:rPr>
          <w:lang w:val="en-US"/>
        </w:rPr>
        <w:t xml:space="preserve"> </w:t>
      </w:r>
      <w:r w:rsidRPr="00B30B0E">
        <w:rPr>
          <w:lang w:val="en-US"/>
        </w:rPr>
        <w:t>in the Chinese Market</w:t>
      </w:r>
      <w:bookmarkEnd w:id="23"/>
    </w:p>
    <w:p w14:paraId="7513002A" w14:textId="6EBABEAA" w:rsidR="00314977" w:rsidRDefault="00314977" w:rsidP="00314977">
      <w:pPr>
        <w:rPr>
          <w:lang w:val="en-US"/>
        </w:rPr>
      </w:pPr>
      <w:r>
        <w:rPr>
          <w:lang w:val="en-US"/>
        </w:rPr>
        <w:t>Source: Author (2026)</w:t>
      </w:r>
    </w:p>
    <w:p w14:paraId="0D3163A4" w14:textId="6726D9E2" w:rsidR="00AD6899" w:rsidRDefault="00AD6899" w:rsidP="00314977">
      <w:pPr>
        <w:rPr>
          <w:lang w:val="en-US"/>
        </w:rPr>
      </w:pPr>
      <w:r>
        <w:rPr>
          <w:noProof/>
        </w:rPr>
        <w:drawing>
          <wp:inline distT="0" distB="0" distL="0" distR="0" wp14:anchorId="2FBF2839" wp14:editId="168E2B7B">
            <wp:extent cx="5943600" cy="3343275"/>
            <wp:effectExtent l="0" t="0" r="0" b="9525"/>
            <wp:docPr id="10" name="Picture 10" descr="Roast with the most: Valued at $60.7 billion, Starbucks ranked world's most  valuable restaurant brand for 2024 | Press Release | Brand Fin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ast with the most: Valued at $60.7 billion, Starbucks ranked world's most  valuable restaurant brand for 2024 | Press Release | Brand Financ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5881A8E3" w14:textId="1C641109" w:rsidR="00AD6899" w:rsidRDefault="00AD6899" w:rsidP="00AD6899">
      <w:pPr>
        <w:pStyle w:val="Caption"/>
        <w:rPr>
          <w:lang w:val="en-US"/>
        </w:rPr>
      </w:pPr>
      <w:bookmarkStart w:id="24" w:name="_Toc235297519"/>
      <w:r>
        <w:t xml:space="preserve">Figure </w:t>
      </w:r>
      <w:r>
        <w:fldChar w:fldCharType="begin"/>
      </w:r>
      <w:r>
        <w:instrText xml:space="preserve"> SEQ Figure \* ARABIC </w:instrText>
      </w:r>
      <w:r>
        <w:fldChar w:fldCharType="separate"/>
      </w:r>
      <w:r w:rsidR="00C05E9B">
        <w:rPr>
          <w:noProof/>
        </w:rPr>
        <w:t>9</w:t>
      </w:r>
      <w:r>
        <w:fldChar w:fldCharType="end"/>
      </w:r>
      <w:r>
        <w:rPr>
          <w:lang w:val="en-US"/>
        </w:rPr>
        <w:t xml:space="preserve">: </w:t>
      </w:r>
      <w:r w:rsidRPr="00524934">
        <w:rPr>
          <w:lang w:val="en-US"/>
        </w:rPr>
        <w:t>World's Top 10 Most Valuable Restaurant Brands (2024)</w:t>
      </w:r>
      <w:bookmarkEnd w:id="24"/>
    </w:p>
    <w:p w14:paraId="56B63A1E" w14:textId="1BF3692C" w:rsidR="00AD6899" w:rsidRPr="00AD6899" w:rsidRDefault="00AD6899" w:rsidP="00AD6899">
      <w:pPr>
        <w:rPr>
          <w:lang w:val="en-US"/>
        </w:rPr>
      </w:pPr>
      <w:r>
        <w:t>Source: Brand Finance (2024)</w:t>
      </w:r>
    </w:p>
    <w:p w14:paraId="44F41B90" w14:textId="67E0460E" w:rsidR="00AD6899" w:rsidRDefault="007C1219" w:rsidP="006F72A2">
      <w:r w:rsidRPr="001370A1">
        <w:rPr>
          <w:rStyle w:val="Strong"/>
        </w:rPr>
        <w:lastRenderedPageBreak/>
        <w:t>Brand Equity</w:t>
      </w:r>
      <w:r w:rsidR="006F72A2">
        <w:t xml:space="preserve">: Starbucks has one of the most highly trusted premium coffee brands in the </w:t>
      </w:r>
      <w:proofErr w:type="gramStart"/>
      <w:r w:rsidR="006F72A2">
        <w:t>world, and</w:t>
      </w:r>
      <w:proofErr w:type="gramEnd"/>
      <w:r w:rsidR="006F72A2">
        <w:t xml:space="preserve"> can command premium prices without compromising customer confidence and loyalty. In China, its reputation extends beyond coffee to lifestyle, quality, and social experience, differentiating it from lower-priced competitors. Building brand equity can lead customers to pay </w:t>
      </w:r>
      <w:proofErr w:type="gramStart"/>
      <w:r w:rsidR="006F72A2">
        <w:t>higher, and</w:t>
      </w:r>
      <w:proofErr w:type="gramEnd"/>
      <w:r w:rsidR="006F72A2">
        <w:t xml:space="preserve"> help to create a firm position in the market, thus it is an important strategic asset which is difficult to imitate (Ren et al., 2023; Zhang, 2025).</w:t>
      </w:r>
    </w:p>
    <w:p w14:paraId="21EC77EE" w14:textId="2102E557" w:rsidR="00952040" w:rsidRDefault="00952040" w:rsidP="006F72A2">
      <w:r>
        <w:rPr>
          <w:noProof/>
        </w:rPr>
        <w:drawing>
          <wp:inline distT="0" distB="0" distL="0" distR="0" wp14:anchorId="52484568" wp14:editId="19C6C2BE">
            <wp:extent cx="5943600" cy="3545840"/>
            <wp:effectExtent l="0" t="0" r="0" b="0"/>
            <wp:docPr id="11" name="Picture 11" descr="Why Starbucks Points Now Expire - by Wilson Harm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y Starbucks Points Now Expire - by Wilson Harmon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3600" cy="3545840"/>
                    </a:xfrm>
                    <a:prstGeom prst="rect">
                      <a:avLst/>
                    </a:prstGeom>
                    <a:noFill/>
                    <a:ln>
                      <a:noFill/>
                    </a:ln>
                  </pic:spPr>
                </pic:pic>
              </a:graphicData>
            </a:graphic>
          </wp:inline>
        </w:drawing>
      </w:r>
    </w:p>
    <w:p w14:paraId="07250BE8" w14:textId="466A746A" w:rsidR="00952040" w:rsidRDefault="00952040" w:rsidP="00952040">
      <w:pPr>
        <w:pStyle w:val="Caption"/>
        <w:rPr>
          <w:lang w:val="en-US"/>
        </w:rPr>
      </w:pPr>
      <w:bookmarkStart w:id="25" w:name="_Toc235297520"/>
      <w:r>
        <w:t xml:space="preserve">Figure </w:t>
      </w:r>
      <w:r>
        <w:fldChar w:fldCharType="begin"/>
      </w:r>
      <w:r>
        <w:instrText xml:space="preserve"> SEQ Figure \* ARABIC </w:instrText>
      </w:r>
      <w:r>
        <w:fldChar w:fldCharType="separate"/>
      </w:r>
      <w:r w:rsidR="00C05E9B">
        <w:rPr>
          <w:noProof/>
        </w:rPr>
        <w:t>10</w:t>
      </w:r>
      <w:r>
        <w:fldChar w:fldCharType="end"/>
      </w:r>
      <w:r>
        <w:rPr>
          <w:lang w:val="en-US"/>
        </w:rPr>
        <w:t xml:space="preserve">: </w:t>
      </w:r>
      <w:r w:rsidRPr="00382CAC">
        <w:rPr>
          <w:lang w:val="en-US"/>
        </w:rPr>
        <w:t>Starbucks Rewards Ecosystem and Customer Loyalty Network</w:t>
      </w:r>
      <w:bookmarkEnd w:id="25"/>
    </w:p>
    <w:p w14:paraId="60D61A68" w14:textId="4519ABDE" w:rsidR="00952040" w:rsidRPr="00952040" w:rsidRDefault="00952040" w:rsidP="00952040">
      <w:pPr>
        <w:rPr>
          <w:lang w:val="en-US"/>
        </w:rPr>
      </w:pPr>
      <w:r>
        <w:t>Source: Harvard Business School Digital Initiative (2022)</w:t>
      </w:r>
    </w:p>
    <w:p w14:paraId="533E7409" w14:textId="6473F5B3" w:rsidR="006F72A2" w:rsidRDefault="007C1219" w:rsidP="006F72A2">
      <w:r w:rsidRPr="001370A1">
        <w:rPr>
          <w:rStyle w:val="Strong"/>
        </w:rPr>
        <w:t>Customer Loyalty Ecosystem</w:t>
      </w:r>
      <w:r w:rsidR="006F72A2">
        <w:t xml:space="preserve">: With mobile ordering and customised promotions, the Starbucks Rewards programme enhances customer retention by engaging them with data-driven initiatives. This ecosystem can help to encourage repeat purchases and increase customer lifetime value, but other digital loyalty programmes, like those used by rivals </w:t>
      </w:r>
      <w:proofErr w:type="spellStart"/>
      <w:r w:rsidR="006F72A2">
        <w:t>Luckin</w:t>
      </w:r>
      <w:proofErr w:type="spellEnd"/>
      <w:r w:rsidR="006F72A2">
        <w:t xml:space="preserve"> Coffee, have also been embraced by competitors. Thus, though valuable and relatively rare, continuous innovation is essential to maintain its competitive advantage (Pereira et al., 2025; Starbucks Corporation, 2025).</w:t>
      </w:r>
    </w:p>
    <w:p w14:paraId="4FA5CF35" w14:textId="0F62218B" w:rsidR="00952040" w:rsidRDefault="00952040" w:rsidP="006F72A2">
      <w:r>
        <w:rPr>
          <w:noProof/>
        </w:rPr>
        <w:lastRenderedPageBreak/>
        <w:drawing>
          <wp:inline distT="0" distB="0" distL="0" distR="0" wp14:anchorId="043AB873" wp14:editId="5FEFD8EF">
            <wp:extent cx="5943600" cy="2974340"/>
            <wp:effectExtent l="0" t="0" r="0" b="0"/>
            <wp:docPr id="12" name="Picture 12" descr="Friend Not Foe: Starbucks Bets a Latte on Digital - Digital Innovation and  Trans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iend Not Foe: Starbucks Bets a Latte on Digital - Digital Innovation and  Transformat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2974340"/>
                    </a:xfrm>
                    <a:prstGeom prst="rect">
                      <a:avLst/>
                    </a:prstGeom>
                    <a:noFill/>
                    <a:ln>
                      <a:noFill/>
                    </a:ln>
                  </pic:spPr>
                </pic:pic>
              </a:graphicData>
            </a:graphic>
          </wp:inline>
        </w:drawing>
      </w:r>
    </w:p>
    <w:p w14:paraId="42AD875F" w14:textId="48B0B3AC" w:rsidR="00952040" w:rsidRDefault="00E743ED" w:rsidP="00E743ED">
      <w:pPr>
        <w:pStyle w:val="Caption"/>
        <w:rPr>
          <w:lang w:val="en-US"/>
        </w:rPr>
      </w:pPr>
      <w:bookmarkStart w:id="26" w:name="_Toc235297521"/>
      <w:r>
        <w:t xml:space="preserve">Figure </w:t>
      </w:r>
      <w:r>
        <w:fldChar w:fldCharType="begin"/>
      </w:r>
      <w:r>
        <w:instrText xml:space="preserve"> SEQ Figure \* ARABIC </w:instrText>
      </w:r>
      <w:r>
        <w:fldChar w:fldCharType="separate"/>
      </w:r>
      <w:r w:rsidR="00C05E9B">
        <w:rPr>
          <w:noProof/>
        </w:rPr>
        <w:t>11</w:t>
      </w:r>
      <w:r>
        <w:fldChar w:fldCharType="end"/>
      </w:r>
      <w:r>
        <w:rPr>
          <w:lang w:val="en-US"/>
        </w:rPr>
        <w:t xml:space="preserve">: </w:t>
      </w:r>
      <w:r w:rsidRPr="00AC3E21">
        <w:rPr>
          <w:lang w:val="en-US"/>
        </w:rPr>
        <w:t>Starbucks Mobile Application and Digital Rewards Platform</w:t>
      </w:r>
      <w:bookmarkEnd w:id="26"/>
    </w:p>
    <w:p w14:paraId="3BB46829" w14:textId="53538A5E" w:rsidR="00E743ED" w:rsidRPr="00E743ED" w:rsidRDefault="00E743ED" w:rsidP="00E743ED">
      <w:pPr>
        <w:rPr>
          <w:lang w:val="en-US"/>
        </w:rPr>
      </w:pPr>
      <w:r>
        <w:t>Source: Harvard Business School Digital Initiative (2017)</w:t>
      </w:r>
    </w:p>
    <w:p w14:paraId="2534F343" w14:textId="0695872D" w:rsidR="00822F44" w:rsidRDefault="007C1219" w:rsidP="00822F44">
      <w:r w:rsidRPr="001370A1">
        <w:rPr>
          <w:rStyle w:val="Strong"/>
        </w:rPr>
        <w:t>Digital Capabilities</w:t>
      </w:r>
      <w:r w:rsidR="00822F44">
        <w:t>: Some of the key investments Starbucks has made are in digital platforms, mobile apps, AI-powered personalisation, and omnichannel customer engagement. These features increase efficiency and convenience in operations, as well as facilitate data-driven decision making. China's digital coffee industry, however, is rapidly changing, and ongoing technological investment is essential to stay competitive with digital-native competitors (Figueiredo et al., 2026; Starbucks Corporation, 2025).</w:t>
      </w:r>
    </w:p>
    <w:p w14:paraId="5101645C" w14:textId="7C9A73C3" w:rsidR="00822F44" w:rsidRDefault="007C1219" w:rsidP="00822F44">
      <w:r w:rsidRPr="001370A1">
        <w:rPr>
          <w:rStyle w:val="Strong"/>
        </w:rPr>
        <w:t>Supply Chain</w:t>
      </w:r>
      <w:r w:rsidR="00822F44">
        <w:t>: Starbucks' C.A.F.E. Practices, responsible sourcing standards, supplier relationships, and quality assurance systems enhance its global supply chain. These capabilities improve product consistency, ethical sourcing and sustainability, and lower the reputational risk. This kind of integrated supply chain management is hard to replicate by competitors, thus providing them with long-term competitive advantages (Raj, 2021; Bager and Lambin, 2020).</w:t>
      </w:r>
    </w:p>
    <w:p w14:paraId="4D78C35D" w14:textId="0E02264D" w:rsidR="001370A1" w:rsidRDefault="007C1219" w:rsidP="00822F44">
      <w:r w:rsidRPr="001370A1">
        <w:rPr>
          <w:rStyle w:val="Strong"/>
        </w:rPr>
        <w:t>Human Capital</w:t>
      </w:r>
      <w:r w:rsidR="00822F44">
        <w:t xml:space="preserve">: Starbucks' high-quality customer service is facilitated by employee training, inclusive organizational culture, leadership development, and customer service excellence. The company's focus on employee engagement ensures a steady brand and service. However, with the rise in </w:t>
      </w:r>
      <w:proofErr w:type="spellStart"/>
      <w:r w:rsidR="00822F44">
        <w:t>labor</w:t>
      </w:r>
      <w:proofErr w:type="spellEnd"/>
      <w:r w:rsidR="00822F44">
        <w:t xml:space="preserve"> expenses and competition for skilled workers, </w:t>
      </w:r>
      <w:r w:rsidR="00822F44">
        <w:lastRenderedPageBreak/>
        <w:t>ongoing investments in workforce development are essential (Starbucks Corporation, 2025).</w:t>
      </w:r>
    </w:p>
    <w:p w14:paraId="1B350B43" w14:textId="4F5EC2DD" w:rsidR="00822F44" w:rsidRDefault="00E130A6" w:rsidP="00822F44">
      <w:pPr>
        <w:rPr>
          <w:rStyle w:val="Strong"/>
          <w:b w:val="0"/>
          <w:bCs w:val="0"/>
        </w:rPr>
      </w:pPr>
      <w:r w:rsidRPr="00E130A6">
        <w:rPr>
          <w:rStyle w:val="Strong"/>
          <w:b w:val="0"/>
          <w:bCs w:val="0"/>
          <w:noProof/>
        </w:rPr>
        <w:drawing>
          <wp:inline distT="0" distB="0" distL="0" distR="0" wp14:anchorId="61534EE8" wp14:editId="36ED7999">
            <wp:extent cx="5943600" cy="29952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995295"/>
                    </a:xfrm>
                    <a:prstGeom prst="rect">
                      <a:avLst/>
                    </a:prstGeom>
                  </pic:spPr>
                </pic:pic>
              </a:graphicData>
            </a:graphic>
          </wp:inline>
        </w:drawing>
      </w:r>
    </w:p>
    <w:p w14:paraId="016681CA" w14:textId="28ADA973" w:rsidR="00E130A6" w:rsidRDefault="0081610A" w:rsidP="0081610A">
      <w:pPr>
        <w:pStyle w:val="Caption"/>
        <w:rPr>
          <w:lang w:val="en-US"/>
        </w:rPr>
      </w:pPr>
      <w:bookmarkStart w:id="27" w:name="_Toc235297522"/>
      <w:r>
        <w:t xml:space="preserve">Figure </w:t>
      </w:r>
      <w:r>
        <w:fldChar w:fldCharType="begin"/>
      </w:r>
      <w:r>
        <w:instrText xml:space="preserve"> SEQ Figure \* ARABIC </w:instrText>
      </w:r>
      <w:r>
        <w:fldChar w:fldCharType="separate"/>
      </w:r>
      <w:r w:rsidR="00C05E9B">
        <w:rPr>
          <w:noProof/>
        </w:rPr>
        <w:t>12</w:t>
      </w:r>
      <w:r>
        <w:fldChar w:fldCharType="end"/>
      </w:r>
      <w:r>
        <w:rPr>
          <w:lang w:val="en-US"/>
        </w:rPr>
        <w:t xml:space="preserve">: </w:t>
      </w:r>
      <w:r w:rsidRPr="00AC2188">
        <w:rPr>
          <w:lang w:val="en-US"/>
        </w:rPr>
        <w:t>Starbucks' Employee Training and Career Development Pathways</w:t>
      </w:r>
      <w:bookmarkEnd w:id="27"/>
    </w:p>
    <w:p w14:paraId="2BFE431F" w14:textId="73EC12AE" w:rsidR="0081610A" w:rsidRDefault="0081610A" w:rsidP="0081610A">
      <w:r>
        <w:t>Source: Starbucks EMEA Careers (2025)</w:t>
      </w:r>
    </w:p>
    <w:p w14:paraId="4295818A" w14:textId="77777777" w:rsidR="00B87C4A" w:rsidRPr="0081610A" w:rsidRDefault="00B87C4A" w:rsidP="0081610A">
      <w:pPr>
        <w:rPr>
          <w:lang w:val="en-US"/>
        </w:rPr>
      </w:pPr>
    </w:p>
    <w:p w14:paraId="4CD777A3" w14:textId="5429659C" w:rsidR="007C1219" w:rsidRDefault="001370A1" w:rsidP="001370A1">
      <w:pPr>
        <w:pStyle w:val="Heading3"/>
      </w:pPr>
      <w:bookmarkStart w:id="28" w:name="_Toc235297491"/>
      <w:r>
        <w:rPr>
          <w:rStyle w:val="Strong"/>
          <w:b/>
          <w:bCs w:val="0"/>
        </w:rPr>
        <w:t xml:space="preserve">2.2.2 </w:t>
      </w:r>
      <w:r w:rsidR="007C1219">
        <w:rPr>
          <w:rStyle w:val="Strong"/>
          <w:b/>
          <w:bCs w:val="0"/>
        </w:rPr>
        <w:t>Critical Assessment of Strengths and Weaknesses</w:t>
      </w:r>
      <w:bookmarkEnd w:id="28"/>
    </w:p>
    <w:p w14:paraId="29251D63" w14:textId="621776EE" w:rsidR="00D06CD9" w:rsidRDefault="00D06CD9" w:rsidP="00D06CD9">
      <w:r>
        <w:t>Starbucks's main strengths are its worldwide recognized brand, high quality customer experience, ethical supply chain, digital ecosystem and organizational culture. Together these resources contribute to the differentiation and long-term competitiveness of China. Weaknesses, however, include premium pricing in a more price-sensitive market, reliance on ongoing digital innovation and vulnerability to intense local competition with lower operating costs. Starbucks must therefore continue to play on its strengths and be flexible to customer expectations and technology to maintain its competitive advantage</w:t>
      </w:r>
      <w:r w:rsidR="003D0A32">
        <w:t xml:space="preserve"> (Ebrahimzadeh et al., 2026)</w:t>
      </w:r>
      <w:r>
        <w:t>.</w:t>
      </w:r>
    </w:p>
    <w:p w14:paraId="560B1CDE" w14:textId="77777777" w:rsidR="001370A1" w:rsidRDefault="001370A1" w:rsidP="001370A1"/>
    <w:p w14:paraId="43E894DC" w14:textId="6AA44CF5" w:rsidR="007C1219" w:rsidRDefault="007C1219" w:rsidP="00F24081">
      <w:pPr>
        <w:pStyle w:val="Heading2"/>
      </w:pPr>
      <w:bookmarkStart w:id="29" w:name="_Toc235297492"/>
      <w:r>
        <w:rPr>
          <w:rStyle w:val="Strong"/>
          <w:b/>
          <w:bCs w:val="0"/>
        </w:rPr>
        <w:lastRenderedPageBreak/>
        <w:t>2.3 SWOT Strategic Synthesis</w:t>
      </w:r>
      <w:bookmarkEnd w:id="29"/>
    </w:p>
    <w:tbl>
      <w:tblPr>
        <w:tblStyle w:val="TableGrid"/>
        <w:tblW w:w="0" w:type="auto"/>
        <w:tblLook w:val="04A0" w:firstRow="1" w:lastRow="0" w:firstColumn="1" w:lastColumn="0" w:noHBand="0" w:noVBand="1"/>
      </w:tblPr>
      <w:tblGrid>
        <w:gridCol w:w="4736"/>
        <w:gridCol w:w="4614"/>
      </w:tblGrid>
      <w:tr w:rsidR="007C1219" w14:paraId="0E72C2B7" w14:textId="77777777" w:rsidTr="00F24081">
        <w:tc>
          <w:tcPr>
            <w:tcW w:w="0" w:type="auto"/>
            <w:shd w:val="clear" w:color="auto" w:fill="00B050"/>
            <w:vAlign w:val="center"/>
            <w:hideMark/>
          </w:tcPr>
          <w:p w14:paraId="4CA393E3" w14:textId="77777777" w:rsidR="007C1219" w:rsidRPr="00B2727B" w:rsidRDefault="007C1219" w:rsidP="00F24081">
            <w:pPr>
              <w:spacing w:before="120" w:after="120"/>
              <w:jc w:val="center"/>
              <w:rPr>
                <w:b/>
                <w:bCs/>
                <w:color w:val="FFFFFF" w:themeColor="background1"/>
              </w:rPr>
            </w:pPr>
            <w:r w:rsidRPr="00B2727B">
              <w:rPr>
                <w:rStyle w:val="Strong"/>
                <w:color w:val="FFFFFF" w:themeColor="background1"/>
              </w:rPr>
              <w:t>Strengths</w:t>
            </w:r>
          </w:p>
        </w:tc>
        <w:tc>
          <w:tcPr>
            <w:tcW w:w="0" w:type="auto"/>
            <w:shd w:val="clear" w:color="auto" w:fill="FFC000"/>
            <w:vAlign w:val="center"/>
            <w:hideMark/>
          </w:tcPr>
          <w:p w14:paraId="3A6D4EBF" w14:textId="77777777" w:rsidR="007C1219" w:rsidRPr="00B2727B" w:rsidRDefault="007C1219" w:rsidP="00F24081">
            <w:pPr>
              <w:spacing w:before="120" w:after="120"/>
              <w:jc w:val="center"/>
              <w:rPr>
                <w:b/>
                <w:bCs/>
                <w:color w:val="FFFFFF" w:themeColor="background1"/>
              </w:rPr>
            </w:pPr>
            <w:r w:rsidRPr="00B2727B">
              <w:rPr>
                <w:rStyle w:val="Strong"/>
                <w:color w:val="FFFFFF" w:themeColor="background1"/>
              </w:rPr>
              <w:t>Weaknesses</w:t>
            </w:r>
          </w:p>
        </w:tc>
      </w:tr>
      <w:tr w:rsidR="007C1219" w14:paraId="2E5645DF" w14:textId="77777777" w:rsidTr="00F24081">
        <w:tc>
          <w:tcPr>
            <w:tcW w:w="0" w:type="auto"/>
            <w:shd w:val="clear" w:color="auto" w:fill="00B050"/>
            <w:hideMark/>
          </w:tcPr>
          <w:p w14:paraId="63A4AB56" w14:textId="77777777" w:rsidR="007C1219" w:rsidRDefault="007C1219" w:rsidP="001370A1">
            <w:r>
              <w:t>Globally recognised premium brand</w:t>
            </w:r>
          </w:p>
        </w:tc>
        <w:tc>
          <w:tcPr>
            <w:tcW w:w="0" w:type="auto"/>
            <w:shd w:val="clear" w:color="auto" w:fill="FFC000"/>
            <w:hideMark/>
          </w:tcPr>
          <w:p w14:paraId="3F4DFFAC" w14:textId="77777777" w:rsidR="007C1219" w:rsidRDefault="007C1219" w:rsidP="001370A1">
            <w:r>
              <w:t>Premium pricing strategy</w:t>
            </w:r>
          </w:p>
        </w:tc>
      </w:tr>
      <w:tr w:rsidR="007C1219" w14:paraId="74010B1D" w14:textId="77777777" w:rsidTr="00F24081">
        <w:tc>
          <w:tcPr>
            <w:tcW w:w="0" w:type="auto"/>
            <w:shd w:val="clear" w:color="auto" w:fill="00B050"/>
            <w:hideMark/>
          </w:tcPr>
          <w:p w14:paraId="3EC3546D" w14:textId="77777777" w:rsidR="007C1219" w:rsidRDefault="007C1219" w:rsidP="001370A1">
            <w:r>
              <w:t>Strong customer loyalty ecosystem</w:t>
            </w:r>
          </w:p>
        </w:tc>
        <w:tc>
          <w:tcPr>
            <w:tcW w:w="0" w:type="auto"/>
            <w:shd w:val="clear" w:color="auto" w:fill="FFC000"/>
            <w:hideMark/>
          </w:tcPr>
          <w:p w14:paraId="668AC053" w14:textId="77777777" w:rsidR="007C1219" w:rsidRDefault="007C1219" w:rsidP="001370A1">
            <w:r>
              <w:t>Higher operating costs</w:t>
            </w:r>
          </w:p>
        </w:tc>
      </w:tr>
      <w:tr w:rsidR="007C1219" w14:paraId="3FD67079" w14:textId="77777777" w:rsidTr="00F24081">
        <w:tc>
          <w:tcPr>
            <w:tcW w:w="0" w:type="auto"/>
            <w:shd w:val="clear" w:color="auto" w:fill="00B050"/>
            <w:hideMark/>
          </w:tcPr>
          <w:p w14:paraId="67144501" w14:textId="77777777" w:rsidR="007C1219" w:rsidRDefault="007C1219" w:rsidP="001370A1">
            <w:r>
              <w:t>Advanced digital platform</w:t>
            </w:r>
          </w:p>
        </w:tc>
        <w:tc>
          <w:tcPr>
            <w:tcW w:w="0" w:type="auto"/>
            <w:shd w:val="clear" w:color="auto" w:fill="FFC000"/>
            <w:hideMark/>
          </w:tcPr>
          <w:p w14:paraId="0FA81FBE" w14:textId="77777777" w:rsidR="007C1219" w:rsidRDefault="007C1219" w:rsidP="001370A1">
            <w:r>
              <w:t>Slower adaptation than digital-native competitors</w:t>
            </w:r>
          </w:p>
        </w:tc>
      </w:tr>
      <w:tr w:rsidR="007C1219" w14:paraId="2DD97BBD" w14:textId="77777777" w:rsidTr="00F24081">
        <w:tc>
          <w:tcPr>
            <w:tcW w:w="0" w:type="auto"/>
            <w:shd w:val="clear" w:color="auto" w:fill="00B050"/>
            <w:hideMark/>
          </w:tcPr>
          <w:p w14:paraId="20A5B17E" w14:textId="77777777" w:rsidR="007C1219" w:rsidRDefault="007C1219" w:rsidP="001370A1">
            <w:r>
              <w:t>Ethical sourcing and sustainability leadership</w:t>
            </w:r>
          </w:p>
        </w:tc>
        <w:tc>
          <w:tcPr>
            <w:tcW w:w="0" w:type="auto"/>
            <w:shd w:val="clear" w:color="auto" w:fill="FFC000"/>
            <w:hideMark/>
          </w:tcPr>
          <w:p w14:paraId="0F96F8F5" w14:textId="77777777" w:rsidR="007C1219" w:rsidRDefault="007C1219" w:rsidP="001370A1">
            <w:r>
              <w:t>Dependence on premium market segment</w:t>
            </w:r>
          </w:p>
        </w:tc>
      </w:tr>
      <w:tr w:rsidR="007C1219" w14:paraId="4FE9ADC1" w14:textId="77777777" w:rsidTr="00F24081">
        <w:tc>
          <w:tcPr>
            <w:tcW w:w="0" w:type="auto"/>
            <w:shd w:val="clear" w:color="auto" w:fill="00B050"/>
            <w:hideMark/>
          </w:tcPr>
          <w:p w14:paraId="0B6CC600" w14:textId="77777777" w:rsidR="007C1219" w:rsidRDefault="007C1219" w:rsidP="001370A1">
            <w:r>
              <w:t>Extensive retail network and customer experience</w:t>
            </w:r>
          </w:p>
        </w:tc>
        <w:tc>
          <w:tcPr>
            <w:tcW w:w="0" w:type="auto"/>
            <w:shd w:val="clear" w:color="auto" w:fill="FFC000"/>
            <w:hideMark/>
          </w:tcPr>
          <w:p w14:paraId="66F49449" w14:textId="77777777" w:rsidR="007C1219" w:rsidRDefault="007C1219" w:rsidP="001370A1">
            <w:r>
              <w:t>Exposure to changing consumer spending</w:t>
            </w:r>
          </w:p>
        </w:tc>
      </w:tr>
      <w:tr w:rsidR="007C1219" w14:paraId="68B0285B" w14:textId="77777777" w:rsidTr="00F24081">
        <w:tc>
          <w:tcPr>
            <w:tcW w:w="0" w:type="auto"/>
            <w:shd w:val="clear" w:color="auto" w:fill="5B9BD5" w:themeFill="accent5"/>
            <w:vAlign w:val="center"/>
            <w:hideMark/>
          </w:tcPr>
          <w:p w14:paraId="52BB9AE8" w14:textId="77777777" w:rsidR="007C1219" w:rsidRPr="00B2727B" w:rsidRDefault="007C1219" w:rsidP="00F24081">
            <w:pPr>
              <w:spacing w:before="120" w:after="120"/>
              <w:jc w:val="center"/>
              <w:rPr>
                <w:b/>
                <w:bCs/>
                <w:color w:val="FFFFFF" w:themeColor="background1"/>
              </w:rPr>
            </w:pPr>
            <w:r w:rsidRPr="00B2727B">
              <w:rPr>
                <w:rStyle w:val="Strong"/>
                <w:color w:val="FFFFFF" w:themeColor="background1"/>
              </w:rPr>
              <w:t>Opportunities</w:t>
            </w:r>
          </w:p>
        </w:tc>
        <w:tc>
          <w:tcPr>
            <w:tcW w:w="0" w:type="auto"/>
            <w:shd w:val="clear" w:color="auto" w:fill="FF0000"/>
            <w:vAlign w:val="center"/>
            <w:hideMark/>
          </w:tcPr>
          <w:p w14:paraId="02328F4D" w14:textId="77777777" w:rsidR="007C1219" w:rsidRPr="00B2727B" w:rsidRDefault="007C1219" w:rsidP="00F24081">
            <w:pPr>
              <w:spacing w:before="120" w:after="120"/>
              <w:jc w:val="center"/>
              <w:rPr>
                <w:b/>
                <w:bCs/>
                <w:color w:val="FFFFFF" w:themeColor="background1"/>
              </w:rPr>
            </w:pPr>
            <w:r w:rsidRPr="00B2727B">
              <w:rPr>
                <w:rStyle w:val="Strong"/>
                <w:color w:val="FFFFFF" w:themeColor="background1"/>
              </w:rPr>
              <w:t>Threats</w:t>
            </w:r>
          </w:p>
        </w:tc>
      </w:tr>
      <w:tr w:rsidR="007C1219" w14:paraId="7981A83E" w14:textId="77777777" w:rsidTr="00F24081">
        <w:tc>
          <w:tcPr>
            <w:tcW w:w="0" w:type="auto"/>
            <w:shd w:val="clear" w:color="auto" w:fill="5B9BD5" w:themeFill="accent5"/>
            <w:hideMark/>
          </w:tcPr>
          <w:p w14:paraId="49090B6B" w14:textId="77777777" w:rsidR="007C1219" w:rsidRDefault="007C1219" w:rsidP="001370A1">
            <w:r>
              <w:t>Rapid growth of China's coffee market</w:t>
            </w:r>
          </w:p>
        </w:tc>
        <w:tc>
          <w:tcPr>
            <w:tcW w:w="0" w:type="auto"/>
            <w:shd w:val="clear" w:color="auto" w:fill="FF0000"/>
            <w:hideMark/>
          </w:tcPr>
          <w:p w14:paraId="7B07E8FA" w14:textId="77777777" w:rsidR="007C1219" w:rsidRDefault="007C1219" w:rsidP="001370A1">
            <w:r>
              <w:t xml:space="preserve">Intense competition from </w:t>
            </w:r>
            <w:proofErr w:type="spellStart"/>
            <w:r>
              <w:t>Luckin</w:t>
            </w:r>
            <w:proofErr w:type="spellEnd"/>
            <w:r>
              <w:t xml:space="preserve"> Coffee</w:t>
            </w:r>
          </w:p>
        </w:tc>
      </w:tr>
      <w:tr w:rsidR="007C1219" w14:paraId="508EB2E9" w14:textId="77777777" w:rsidTr="00F24081">
        <w:tc>
          <w:tcPr>
            <w:tcW w:w="0" w:type="auto"/>
            <w:shd w:val="clear" w:color="auto" w:fill="5B9BD5" w:themeFill="accent5"/>
            <w:hideMark/>
          </w:tcPr>
          <w:p w14:paraId="7E20423D" w14:textId="77777777" w:rsidR="007C1219" w:rsidRDefault="007C1219" w:rsidP="001370A1">
            <w:r>
              <w:t>Expanding middle-income consumers</w:t>
            </w:r>
          </w:p>
        </w:tc>
        <w:tc>
          <w:tcPr>
            <w:tcW w:w="0" w:type="auto"/>
            <w:shd w:val="clear" w:color="auto" w:fill="FF0000"/>
            <w:hideMark/>
          </w:tcPr>
          <w:p w14:paraId="369A17C5" w14:textId="77777777" w:rsidR="007C1219" w:rsidRDefault="007C1219" w:rsidP="001370A1">
            <w:r>
              <w:t>Increasing price sensitivity</w:t>
            </w:r>
          </w:p>
        </w:tc>
      </w:tr>
      <w:tr w:rsidR="007C1219" w14:paraId="2480CB5B" w14:textId="77777777" w:rsidTr="00F24081">
        <w:tc>
          <w:tcPr>
            <w:tcW w:w="0" w:type="auto"/>
            <w:shd w:val="clear" w:color="auto" w:fill="5B9BD5" w:themeFill="accent5"/>
            <w:hideMark/>
          </w:tcPr>
          <w:p w14:paraId="0D728664" w14:textId="77777777" w:rsidR="007C1219" w:rsidRDefault="007C1219" w:rsidP="001370A1">
            <w:r>
              <w:t>Digital innovation and AI</w:t>
            </w:r>
          </w:p>
        </w:tc>
        <w:tc>
          <w:tcPr>
            <w:tcW w:w="0" w:type="auto"/>
            <w:shd w:val="clear" w:color="auto" w:fill="FF0000"/>
            <w:hideMark/>
          </w:tcPr>
          <w:p w14:paraId="7D9A5376" w14:textId="77777777" w:rsidR="007C1219" w:rsidRDefault="007C1219" w:rsidP="001370A1">
            <w:r>
              <w:t>Climate-related supply chain risks</w:t>
            </w:r>
          </w:p>
        </w:tc>
      </w:tr>
      <w:tr w:rsidR="007C1219" w14:paraId="2524AD1C" w14:textId="77777777" w:rsidTr="00F24081">
        <w:tc>
          <w:tcPr>
            <w:tcW w:w="0" w:type="auto"/>
            <w:shd w:val="clear" w:color="auto" w:fill="5B9BD5" w:themeFill="accent5"/>
            <w:hideMark/>
          </w:tcPr>
          <w:p w14:paraId="7C0634B3" w14:textId="77777777" w:rsidR="007C1219" w:rsidRDefault="007C1219" w:rsidP="001370A1">
            <w:r>
              <w:t>Rising demand for sustainable products</w:t>
            </w:r>
          </w:p>
        </w:tc>
        <w:tc>
          <w:tcPr>
            <w:tcW w:w="0" w:type="auto"/>
            <w:shd w:val="clear" w:color="auto" w:fill="FF0000"/>
            <w:hideMark/>
          </w:tcPr>
          <w:p w14:paraId="1520C4A5" w14:textId="77777777" w:rsidR="007C1219" w:rsidRDefault="007C1219" w:rsidP="001370A1">
            <w:r>
              <w:t>Regulatory and compliance pressures</w:t>
            </w:r>
          </w:p>
        </w:tc>
      </w:tr>
      <w:tr w:rsidR="007C1219" w14:paraId="3FB1DA52" w14:textId="77777777" w:rsidTr="00F24081">
        <w:tc>
          <w:tcPr>
            <w:tcW w:w="0" w:type="auto"/>
            <w:shd w:val="clear" w:color="auto" w:fill="5B9BD5" w:themeFill="accent5"/>
            <w:hideMark/>
          </w:tcPr>
          <w:p w14:paraId="0B11C35F" w14:textId="77777777" w:rsidR="007C1219" w:rsidRDefault="007C1219" w:rsidP="001370A1">
            <w:r>
              <w:t>Expansion into lower-tier cities</w:t>
            </w:r>
          </w:p>
        </w:tc>
        <w:tc>
          <w:tcPr>
            <w:tcW w:w="0" w:type="auto"/>
            <w:shd w:val="clear" w:color="auto" w:fill="FF0000"/>
            <w:hideMark/>
          </w:tcPr>
          <w:p w14:paraId="4380CFD4" w14:textId="77777777" w:rsidR="007C1219" w:rsidRDefault="007C1219" w:rsidP="001370A1">
            <w:r>
              <w:t>Market saturation in major cities</w:t>
            </w:r>
          </w:p>
        </w:tc>
      </w:tr>
    </w:tbl>
    <w:p w14:paraId="788E7C87" w14:textId="159EEA20" w:rsidR="001370A1" w:rsidRDefault="00B2727B" w:rsidP="00B2727B">
      <w:pPr>
        <w:pStyle w:val="Caption"/>
        <w:rPr>
          <w:lang w:val="en-US"/>
        </w:rPr>
      </w:pPr>
      <w:bookmarkStart w:id="30" w:name="_Toc235297533"/>
      <w:r>
        <w:t xml:space="preserve">Table </w:t>
      </w:r>
      <w:r>
        <w:fldChar w:fldCharType="begin"/>
      </w:r>
      <w:r>
        <w:instrText xml:space="preserve"> SEQ Table \* ARABIC </w:instrText>
      </w:r>
      <w:r>
        <w:fldChar w:fldCharType="separate"/>
      </w:r>
      <w:r w:rsidR="00C05E9B">
        <w:rPr>
          <w:noProof/>
        </w:rPr>
        <w:t>2</w:t>
      </w:r>
      <w:r>
        <w:fldChar w:fldCharType="end"/>
      </w:r>
      <w:r>
        <w:rPr>
          <w:lang w:val="en-US"/>
        </w:rPr>
        <w:t xml:space="preserve">: </w:t>
      </w:r>
      <w:r w:rsidRPr="00973F3B">
        <w:rPr>
          <w:lang w:val="en-US"/>
        </w:rPr>
        <w:t>SWOT Analysis of Starbucks in the Chinese Coffee Market</w:t>
      </w:r>
      <w:bookmarkEnd w:id="30"/>
    </w:p>
    <w:p w14:paraId="0DC42EC3" w14:textId="6D894C51" w:rsidR="00B2727B" w:rsidRPr="00B2727B" w:rsidRDefault="00223434" w:rsidP="00B2727B">
      <w:pPr>
        <w:rPr>
          <w:lang w:val="en-US"/>
        </w:rPr>
      </w:pPr>
      <w:r>
        <w:rPr>
          <w:lang w:val="en-US"/>
        </w:rPr>
        <w:t>Source: Author (2026)</w:t>
      </w:r>
    </w:p>
    <w:p w14:paraId="30E445BD" w14:textId="607A4139" w:rsidR="00D06CD9" w:rsidRDefault="00D06CD9" w:rsidP="00D06CD9">
      <w:r>
        <w:t>Overall, the SWOT analysis reveals that Starbucks needs to adopt SO strategies, take advantage of the country's growing specialty coffee market, and the rising demand for premium experiences, while capitalising on its own strengths such as the premium brand, digital ecosystem, and sustainability leadership. ST strategies involve strengthening the product innovation, customer engagement and service differentiation to fight the strong competition and price rivalry, and to retain the premium position</w:t>
      </w:r>
      <w:r w:rsidR="00917D23">
        <w:t xml:space="preserve"> </w:t>
      </w:r>
      <w:r w:rsidR="00917D23" w:rsidRPr="00917D23">
        <w:t>(Zhao et al., 2025; Zhang, 2025)</w:t>
      </w:r>
      <w:r>
        <w:t>.</w:t>
      </w:r>
    </w:p>
    <w:p w14:paraId="0CFBFDEA" w14:textId="1833F5D6" w:rsidR="00747036" w:rsidRPr="00747036" w:rsidRDefault="00747036" w:rsidP="00747036">
      <w:pPr>
        <w:rPr>
          <w:rStyle w:val="Strong"/>
          <w:b w:val="0"/>
          <w:bCs w:val="0"/>
        </w:rPr>
      </w:pPr>
      <w:r w:rsidRPr="00747036">
        <w:rPr>
          <w:rStyle w:val="Strong"/>
          <w:b w:val="0"/>
          <w:bCs w:val="0"/>
        </w:rPr>
        <w:t xml:space="preserve">WO strategies should focus on the weaknesses to increase operational efficiency, localization of the product and increase value offerings when not taking out the brand equity. Investment in AI-powered personalisation and digitalisation would improve the </w:t>
      </w:r>
      <w:r w:rsidRPr="00747036">
        <w:rPr>
          <w:rStyle w:val="Strong"/>
          <w:b w:val="0"/>
          <w:bCs w:val="0"/>
        </w:rPr>
        <w:lastRenderedPageBreak/>
        <w:t xml:space="preserve">competitiveness against technology-based competitors. WT strategies focus on managing risks, such as diversifying supply chains, enhancing regulatory requirements, and better controlling costs to lessen susceptibility to market volatility and climate shocks (Bager </w:t>
      </w:r>
      <w:r>
        <w:rPr>
          <w:rStyle w:val="Strong"/>
          <w:b w:val="0"/>
          <w:bCs w:val="0"/>
        </w:rPr>
        <w:t>et al.</w:t>
      </w:r>
      <w:r w:rsidRPr="00747036">
        <w:rPr>
          <w:rStyle w:val="Strong"/>
          <w:b w:val="0"/>
          <w:bCs w:val="0"/>
        </w:rPr>
        <w:t>, 2020; Zhao et al., 2025).</w:t>
      </w:r>
    </w:p>
    <w:p w14:paraId="5C3A1654" w14:textId="1222D4FD" w:rsidR="007C1219" w:rsidRDefault="00747036" w:rsidP="00747036">
      <w:pPr>
        <w:rPr>
          <w:rStyle w:val="Strong"/>
          <w:b w:val="0"/>
          <w:bCs w:val="0"/>
        </w:rPr>
      </w:pPr>
      <w:r w:rsidRPr="00747036">
        <w:rPr>
          <w:rStyle w:val="Strong"/>
          <w:b w:val="0"/>
          <w:bCs w:val="0"/>
        </w:rPr>
        <w:t>In general, the SWOT synthesis postulates that Starbucks needs to maintain its premium differentiation strategy with the digital innovation and sustainability; it is not advisable for Starbucks to pursue price competition. The internal strengths can be combined with external market opportunities to be the most suitable strategic path that can be used to maintain the competitive advantage and long-term growth of the Chinese coffee market.</w:t>
      </w:r>
    </w:p>
    <w:p w14:paraId="5D51A428" w14:textId="77777777" w:rsidR="00747036" w:rsidRDefault="00747036" w:rsidP="00747036"/>
    <w:p w14:paraId="693EE868" w14:textId="77777777" w:rsidR="007C1219" w:rsidRPr="00B807EA" w:rsidRDefault="007C1219" w:rsidP="001370A1">
      <w:pPr>
        <w:pStyle w:val="Heading1"/>
        <w:rPr>
          <w:rFonts w:ascii="Times New Roman" w:hAnsi="Times New Roman"/>
          <w:color w:val="000000" w:themeColor="text1"/>
          <w:lang w:val="en-US"/>
        </w:rPr>
      </w:pPr>
      <w:bookmarkStart w:id="31" w:name="_Toc235297493"/>
      <w:r w:rsidRPr="00B807EA">
        <w:rPr>
          <w:rStyle w:val="Strong"/>
          <w:b/>
          <w:bCs w:val="0"/>
          <w:color w:val="000000" w:themeColor="text1"/>
        </w:rPr>
        <w:t>3. Comprehensive Strategic Evaluation</w:t>
      </w:r>
      <w:bookmarkEnd w:id="31"/>
    </w:p>
    <w:p w14:paraId="2D66D60B" w14:textId="77777777" w:rsidR="007C1219" w:rsidRDefault="007C1219" w:rsidP="001370A1">
      <w:pPr>
        <w:pStyle w:val="Heading2"/>
      </w:pPr>
      <w:bookmarkStart w:id="32" w:name="_Toc235297494"/>
      <w:r>
        <w:rPr>
          <w:rStyle w:val="Strong"/>
          <w:b/>
          <w:bCs w:val="0"/>
        </w:rPr>
        <w:t>3.1 Evaluation of Starbucks' CSR Strategy</w:t>
      </w:r>
      <w:bookmarkEnd w:id="32"/>
    </w:p>
    <w:p w14:paraId="4CFF5171" w14:textId="7D7EAFA1" w:rsidR="00613065" w:rsidRDefault="00613065" w:rsidP="00613065">
      <w:r>
        <w:t xml:space="preserve">At Starbucks, corporate social responsibility (CSR) is integrated into the corporate strategy and serves </w:t>
      </w:r>
      <w:proofErr w:type="gramStart"/>
      <w:r>
        <w:t>as a means to</w:t>
      </w:r>
      <w:proofErr w:type="gramEnd"/>
      <w:r>
        <w:t xml:space="preserve"> achieve its mission of inspiring and nurturing the human </w:t>
      </w:r>
      <w:proofErr w:type="gramStart"/>
      <w:r>
        <w:t>spirit, and</w:t>
      </w:r>
      <w:proofErr w:type="gramEnd"/>
      <w:r>
        <w:t xml:space="preserve"> creating long-term value for shareholders. CSR is not just a philanthropic program, it is part of the operational resilience, brand and sustainable competitive advantage</w:t>
      </w:r>
      <w:r w:rsidR="0046752B">
        <w:t xml:space="preserve"> (Kang et al., 2022)</w:t>
      </w:r>
      <w:r>
        <w:t>.</w:t>
      </w:r>
    </w:p>
    <w:p w14:paraId="25E9F220" w14:textId="34192FA8" w:rsidR="00846A2C" w:rsidRDefault="00846A2C" w:rsidP="00613065">
      <w:r w:rsidRPr="00846A2C">
        <w:rPr>
          <w:noProof/>
        </w:rPr>
        <w:drawing>
          <wp:inline distT="0" distB="0" distL="0" distR="0" wp14:anchorId="066D4227" wp14:editId="15B9F294">
            <wp:extent cx="5943600" cy="2842260"/>
            <wp:effectExtent l="19050" t="19050" r="19050" b="1524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2678" b="38551"/>
                    <a:stretch/>
                  </pic:blipFill>
                  <pic:spPr bwMode="auto">
                    <a:xfrm>
                      <a:off x="0" y="0"/>
                      <a:ext cx="5943600" cy="2842260"/>
                    </a:xfrm>
                    <a:prstGeom prst="rect">
                      <a:avLst/>
                    </a:prstGeom>
                    <a:ln>
                      <a:solidFill>
                        <a:schemeClr val="accent6">
                          <a:lumMod val="75000"/>
                        </a:schemeClr>
                      </a:solidFill>
                    </a:ln>
                    <a:extLst>
                      <a:ext uri="{53640926-AAD7-44D8-BBD7-CCE9431645EC}">
                        <a14:shadowObscured xmlns:a14="http://schemas.microsoft.com/office/drawing/2010/main"/>
                      </a:ext>
                    </a:extLst>
                  </pic:spPr>
                </pic:pic>
              </a:graphicData>
            </a:graphic>
          </wp:inline>
        </w:drawing>
      </w:r>
    </w:p>
    <w:p w14:paraId="45460DA8" w14:textId="09C40EEA" w:rsidR="00846A2C" w:rsidRDefault="00D907F3" w:rsidP="00D907F3">
      <w:pPr>
        <w:pStyle w:val="Caption"/>
      </w:pPr>
      <w:bookmarkStart w:id="33" w:name="_Toc235297523"/>
      <w:r>
        <w:lastRenderedPageBreak/>
        <w:t xml:space="preserve">Figure </w:t>
      </w:r>
      <w:r>
        <w:fldChar w:fldCharType="begin"/>
      </w:r>
      <w:r>
        <w:instrText xml:space="preserve"> SEQ Figure \* ARABIC </w:instrText>
      </w:r>
      <w:r>
        <w:fldChar w:fldCharType="separate"/>
      </w:r>
      <w:r w:rsidR="00C05E9B">
        <w:rPr>
          <w:noProof/>
        </w:rPr>
        <w:t>13</w:t>
      </w:r>
      <w:r>
        <w:fldChar w:fldCharType="end"/>
      </w:r>
      <w:r>
        <w:rPr>
          <w:lang w:val="en-US"/>
        </w:rPr>
        <w:t xml:space="preserve">: </w:t>
      </w:r>
      <w:r w:rsidRPr="00123435">
        <w:rPr>
          <w:lang w:val="en-US"/>
        </w:rPr>
        <w:t>Starbucks' Climate and Nature Commitments</w:t>
      </w:r>
      <w:bookmarkEnd w:id="33"/>
      <w:r w:rsidRPr="00123435">
        <w:rPr>
          <w:lang w:val="en-US"/>
        </w:rPr>
        <w:t xml:space="preserve"> </w:t>
      </w:r>
    </w:p>
    <w:p w14:paraId="19B95D93" w14:textId="66AAEB9D" w:rsidR="00D907F3" w:rsidRDefault="00D907F3" w:rsidP="00613065">
      <w:r>
        <w:t>Source: Starbucks Corporation (2026)</w:t>
      </w:r>
    </w:p>
    <w:p w14:paraId="16DE5D0F" w14:textId="6BA4B541" w:rsidR="00613065" w:rsidRDefault="00613065" w:rsidP="00613065">
      <w:r>
        <w:t>Starbucks has pledged to decrease carbon emissions, decrease waste, encourage reusable packaging and enhance water stewardship. The company also focuses on designing stores that are more efficient in terms of energy and waste, as well as on implementing circular economy initiatives to minimize its environmental footprint (Starbucks Corporation, 2025). The latter serve to enhance the ESG profile of Starbucks and cater to the increasing consumer demands for sustainable businesses. Nevertheless, operating in an environmental manner is difficult because coffee is a resource-consuming crop and the number of outlets is increasing (Bager et al., 2020).</w:t>
      </w:r>
    </w:p>
    <w:p w14:paraId="5D8A16BA" w14:textId="2F7FD524" w:rsidR="00495C49" w:rsidRDefault="00495C49" w:rsidP="00613065">
      <w:r w:rsidRPr="00495C49">
        <w:rPr>
          <w:noProof/>
        </w:rPr>
        <w:drawing>
          <wp:inline distT="0" distB="0" distL="0" distR="0" wp14:anchorId="7BEE833E" wp14:editId="7C8FB0D5">
            <wp:extent cx="5943600" cy="4993640"/>
            <wp:effectExtent l="19050" t="19050" r="19050" b="165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4993640"/>
                    </a:xfrm>
                    <a:prstGeom prst="rect">
                      <a:avLst/>
                    </a:prstGeom>
                    <a:ln>
                      <a:solidFill>
                        <a:schemeClr val="accent6">
                          <a:lumMod val="75000"/>
                        </a:schemeClr>
                      </a:solidFill>
                    </a:ln>
                  </pic:spPr>
                </pic:pic>
              </a:graphicData>
            </a:graphic>
          </wp:inline>
        </w:drawing>
      </w:r>
    </w:p>
    <w:p w14:paraId="56207FFF" w14:textId="53F9410B" w:rsidR="00495C49" w:rsidRDefault="00495C49" w:rsidP="00495C49">
      <w:pPr>
        <w:pStyle w:val="Caption"/>
        <w:rPr>
          <w:lang w:val="en-US"/>
        </w:rPr>
      </w:pPr>
      <w:bookmarkStart w:id="34" w:name="_Toc235297524"/>
      <w:r>
        <w:lastRenderedPageBreak/>
        <w:t xml:space="preserve">Figure </w:t>
      </w:r>
      <w:r>
        <w:fldChar w:fldCharType="begin"/>
      </w:r>
      <w:r>
        <w:instrText xml:space="preserve"> SEQ Figure \* ARABIC </w:instrText>
      </w:r>
      <w:r>
        <w:fldChar w:fldCharType="separate"/>
      </w:r>
      <w:r w:rsidR="00C05E9B">
        <w:rPr>
          <w:noProof/>
        </w:rPr>
        <w:t>14</w:t>
      </w:r>
      <w:r>
        <w:fldChar w:fldCharType="end"/>
      </w:r>
      <w:r>
        <w:rPr>
          <w:lang w:val="en-US"/>
        </w:rPr>
        <w:t xml:space="preserve">: </w:t>
      </w:r>
      <w:r w:rsidRPr="00877194">
        <w:rPr>
          <w:lang w:val="en-US"/>
        </w:rPr>
        <w:t>Starbucks' Ethical Coffee Sourcing</w:t>
      </w:r>
      <w:bookmarkEnd w:id="34"/>
    </w:p>
    <w:p w14:paraId="7FC56200" w14:textId="33D503D3" w:rsidR="00495C49" w:rsidRDefault="00495C49" w:rsidP="00495C49">
      <w:pPr>
        <w:rPr>
          <w:lang w:val="en-US"/>
        </w:rPr>
      </w:pPr>
      <w:r w:rsidRPr="00495C49">
        <w:rPr>
          <w:lang w:val="en-US"/>
        </w:rPr>
        <w:t>Source: Starbucks Corporation (2026)</w:t>
      </w:r>
    </w:p>
    <w:p w14:paraId="0E0087B4" w14:textId="72E34842" w:rsidR="00FA1942" w:rsidRDefault="00FA1942" w:rsidP="00495C49">
      <w:r>
        <w:t>One of the best CSRs that Starbucks has is ethical sourcing. Starbucks advocates for responsible sourcing, supplier audits, farmer support and sustainable farming through its Coffee and Farmer Equity (C.A.F.E.) Practices. These efforts enhance coffee quality, build supplier relationships, and minimize long-term risks in the supply chain arising from climate change and market volatility (Raj, 2021; Abat et al., 2026). Ethical sourcing therefore is not just a brand builder, but a part of the operation that helps to make it sustainable.</w:t>
      </w:r>
    </w:p>
    <w:p w14:paraId="145800CB" w14:textId="5C91C121" w:rsidR="00132DC4" w:rsidRDefault="00132DC4" w:rsidP="00495C49">
      <w:r w:rsidRPr="00132DC4">
        <w:rPr>
          <w:noProof/>
        </w:rPr>
        <w:drawing>
          <wp:inline distT="0" distB="0" distL="0" distR="0" wp14:anchorId="25967902" wp14:editId="3B723FBF">
            <wp:extent cx="5943600" cy="2215515"/>
            <wp:effectExtent l="19050" t="19050" r="19050" b="133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43600" cy="2215515"/>
                    </a:xfrm>
                    <a:prstGeom prst="rect">
                      <a:avLst/>
                    </a:prstGeom>
                    <a:ln>
                      <a:solidFill>
                        <a:schemeClr val="accent6">
                          <a:lumMod val="75000"/>
                        </a:schemeClr>
                      </a:solidFill>
                    </a:ln>
                  </pic:spPr>
                </pic:pic>
              </a:graphicData>
            </a:graphic>
          </wp:inline>
        </w:drawing>
      </w:r>
    </w:p>
    <w:p w14:paraId="5EAAEAD9" w14:textId="067A0D95" w:rsidR="00132DC4" w:rsidRDefault="00132DC4" w:rsidP="00132DC4">
      <w:pPr>
        <w:pStyle w:val="Caption"/>
        <w:rPr>
          <w:lang w:val="en-US"/>
        </w:rPr>
      </w:pPr>
      <w:bookmarkStart w:id="35" w:name="_Toc235297525"/>
      <w:r>
        <w:t xml:space="preserve">Figure </w:t>
      </w:r>
      <w:r>
        <w:fldChar w:fldCharType="begin"/>
      </w:r>
      <w:r>
        <w:instrText xml:space="preserve"> SEQ Figure \* ARABIC </w:instrText>
      </w:r>
      <w:r>
        <w:fldChar w:fldCharType="separate"/>
      </w:r>
      <w:r w:rsidR="00C05E9B">
        <w:rPr>
          <w:noProof/>
        </w:rPr>
        <w:t>15</w:t>
      </w:r>
      <w:r>
        <w:fldChar w:fldCharType="end"/>
      </w:r>
      <w:r>
        <w:rPr>
          <w:lang w:val="en-US"/>
        </w:rPr>
        <w:t xml:space="preserve">: </w:t>
      </w:r>
      <w:r w:rsidRPr="00032475">
        <w:rPr>
          <w:lang w:val="en-US"/>
        </w:rPr>
        <w:t>The Starbucks Foundation's Community Development Initiatives</w:t>
      </w:r>
      <w:bookmarkEnd w:id="35"/>
    </w:p>
    <w:p w14:paraId="7BC66276" w14:textId="23FDF294" w:rsidR="00132DC4" w:rsidRPr="00132DC4" w:rsidRDefault="00132DC4" w:rsidP="00132DC4">
      <w:pPr>
        <w:rPr>
          <w:lang w:val="en-US"/>
        </w:rPr>
      </w:pPr>
      <w:r>
        <w:t>Source: Starbucks Corporation (2026)</w:t>
      </w:r>
    </w:p>
    <w:p w14:paraId="3386C052" w14:textId="6ED681E6" w:rsidR="007C1219" w:rsidRDefault="00613065" w:rsidP="00613065">
      <w:r>
        <w:t>Starbucks also shows community engagement with youth development initiatives and partnership programmes helping to connect with local communities and make them stronger in terms of social inclusion and engagement. At the local level, community activities boost stakeholder confidence and strengthen customer ties, supporting the company's luxurious brand image (Starbucks Corporation, 2025).</w:t>
      </w:r>
    </w:p>
    <w:p w14:paraId="15550878" w14:textId="77777777" w:rsidR="00132DC4" w:rsidRDefault="00132DC4" w:rsidP="00132DC4">
      <w:r w:rsidRPr="00361A23">
        <w:rPr>
          <w:noProof/>
        </w:rPr>
        <w:lastRenderedPageBreak/>
        <w:drawing>
          <wp:inline distT="0" distB="0" distL="0" distR="0" wp14:anchorId="07DF272C" wp14:editId="16EE7E2E">
            <wp:extent cx="5943600" cy="54114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43600" cy="5411470"/>
                    </a:xfrm>
                    <a:prstGeom prst="rect">
                      <a:avLst/>
                    </a:prstGeom>
                  </pic:spPr>
                </pic:pic>
              </a:graphicData>
            </a:graphic>
          </wp:inline>
        </w:drawing>
      </w:r>
    </w:p>
    <w:p w14:paraId="7A32A29B" w14:textId="64E5C3A3" w:rsidR="00132DC4" w:rsidRDefault="00132DC4" w:rsidP="00132DC4">
      <w:pPr>
        <w:pStyle w:val="Caption"/>
        <w:rPr>
          <w:lang w:val="en-US"/>
        </w:rPr>
      </w:pPr>
      <w:bookmarkStart w:id="36" w:name="_Toc235297526"/>
      <w:r>
        <w:t xml:space="preserve">Figure </w:t>
      </w:r>
      <w:r>
        <w:fldChar w:fldCharType="begin"/>
      </w:r>
      <w:r>
        <w:instrText xml:space="preserve"> SEQ Figure \* ARABIC </w:instrText>
      </w:r>
      <w:r>
        <w:fldChar w:fldCharType="separate"/>
      </w:r>
      <w:r w:rsidR="00C05E9B">
        <w:rPr>
          <w:noProof/>
        </w:rPr>
        <w:t>16</w:t>
      </w:r>
      <w:r>
        <w:fldChar w:fldCharType="end"/>
      </w:r>
      <w:r>
        <w:rPr>
          <w:lang w:val="en-US"/>
        </w:rPr>
        <w:t xml:space="preserve">: </w:t>
      </w:r>
      <w:r w:rsidRPr="002D7CC5">
        <w:rPr>
          <w:lang w:val="en-US"/>
        </w:rPr>
        <w:t xml:space="preserve">Starbucks' Investment in </w:t>
      </w:r>
      <w:r>
        <w:rPr>
          <w:lang w:val="en-US"/>
        </w:rPr>
        <w:t>Youth</w:t>
      </w:r>
      <w:r w:rsidRPr="002D7CC5">
        <w:rPr>
          <w:lang w:val="en-US"/>
        </w:rPr>
        <w:t xml:space="preserve"> Education</w:t>
      </w:r>
      <w:bookmarkEnd w:id="36"/>
    </w:p>
    <w:p w14:paraId="36423BF5" w14:textId="566B7138" w:rsidR="00132DC4" w:rsidRPr="00132DC4" w:rsidRDefault="00132DC4" w:rsidP="00613065">
      <w:pPr>
        <w:rPr>
          <w:lang w:val="en-US"/>
        </w:rPr>
      </w:pPr>
      <w:r w:rsidRPr="00495C49">
        <w:rPr>
          <w:lang w:val="en-US"/>
        </w:rPr>
        <w:t>Source: Starbucks Corporation (2026)</w:t>
      </w:r>
    </w:p>
    <w:p w14:paraId="7CDC33C9" w14:textId="77777777" w:rsidR="00613065" w:rsidRDefault="00613065" w:rsidP="00613065">
      <w:r>
        <w:t>Employee welfare continues to be a strategic pillar. Starbucks fosters employee development, leadership, diversity, and inclusivity to enhance customer service and employee satisfaction. This investment enhances client experience, fosters organisational performance and innovation (Obeng et al., 2026).</w:t>
      </w:r>
    </w:p>
    <w:p w14:paraId="5C92C55A" w14:textId="26BBA207" w:rsidR="007C1219" w:rsidRDefault="00613065" w:rsidP="00613065">
      <w:r>
        <w:t xml:space="preserve">In conclusion, Starbucks' CSR strategy is consistent with its mission, focusing on multiple aspects such as sustainability efforts via the environment, ethical business operations and employee training, and engagement with stakeholders. However, CSR is no longer </w:t>
      </w:r>
      <w:r>
        <w:lastRenderedPageBreak/>
        <w:t>a cost, but it can help enhance brand equity, customer trust, supply chain resilience, and competitiveness (Ren et al., 2023). However, as consumers become more demanding and the hype surrounding ESG is growing more intense, Starbucks needs to be more concrete in outlining sustainability impacts while keeping its reporting process transparent and open.</w:t>
      </w:r>
    </w:p>
    <w:p w14:paraId="37C89A6C" w14:textId="77777777" w:rsidR="001370A1" w:rsidRDefault="001370A1" w:rsidP="001370A1"/>
    <w:p w14:paraId="647A298A" w14:textId="5EEFFCF8" w:rsidR="007C1219" w:rsidRDefault="007C1219" w:rsidP="001370A1">
      <w:pPr>
        <w:pStyle w:val="Heading2"/>
      </w:pPr>
      <w:bookmarkStart w:id="37" w:name="_Toc235297495"/>
      <w:r>
        <w:rPr>
          <w:rStyle w:val="Strong"/>
          <w:b/>
          <w:bCs w:val="0"/>
        </w:rPr>
        <w:t>3.2 Balanced Scorecard Analysis</w:t>
      </w:r>
      <w:bookmarkEnd w:id="37"/>
    </w:p>
    <w:p w14:paraId="57E02979" w14:textId="77777777" w:rsidR="00FB32A7" w:rsidRDefault="00FB32A7" w:rsidP="00FB32A7">
      <w:r>
        <w:t>Transforming Starbucks China's strategic aims into quantifiable monetary and non-monetary performance measures that aid in its execution is done through the Balanced Scorecard (Madsen, 2025).</w:t>
      </w:r>
    </w:p>
    <w:tbl>
      <w:tblPr>
        <w:tblStyle w:val="TableGrid"/>
        <w:tblW w:w="0" w:type="auto"/>
        <w:tblLook w:val="04A0" w:firstRow="1" w:lastRow="0" w:firstColumn="1" w:lastColumn="0" w:noHBand="0" w:noVBand="1"/>
      </w:tblPr>
      <w:tblGrid>
        <w:gridCol w:w="1633"/>
        <w:gridCol w:w="1781"/>
        <w:gridCol w:w="1945"/>
        <w:gridCol w:w="1785"/>
        <w:gridCol w:w="2206"/>
      </w:tblGrid>
      <w:tr w:rsidR="007C1219" w14:paraId="3A5CAF89" w14:textId="77777777" w:rsidTr="00E73081">
        <w:tc>
          <w:tcPr>
            <w:tcW w:w="0" w:type="auto"/>
            <w:shd w:val="clear" w:color="auto" w:fill="A8D08D" w:themeFill="accent6" w:themeFillTint="99"/>
            <w:vAlign w:val="center"/>
            <w:hideMark/>
          </w:tcPr>
          <w:p w14:paraId="1F4DF374" w14:textId="77777777" w:rsidR="007C1219" w:rsidRDefault="007C1219" w:rsidP="00E73081">
            <w:pPr>
              <w:jc w:val="center"/>
              <w:rPr>
                <w:b/>
                <w:bCs/>
              </w:rPr>
            </w:pPr>
            <w:r>
              <w:rPr>
                <w:rStyle w:val="Strong"/>
              </w:rPr>
              <w:t>Perspective</w:t>
            </w:r>
          </w:p>
        </w:tc>
        <w:tc>
          <w:tcPr>
            <w:tcW w:w="0" w:type="auto"/>
            <w:shd w:val="clear" w:color="auto" w:fill="A8D08D" w:themeFill="accent6" w:themeFillTint="99"/>
            <w:vAlign w:val="center"/>
            <w:hideMark/>
          </w:tcPr>
          <w:p w14:paraId="0C81714D" w14:textId="77777777" w:rsidR="007C1219" w:rsidRDefault="007C1219" w:rsidP="00E73081">
            <w:pPr>
              <w:jc w:val="center"/>
              <w:rPr>
                <w:b/>
                <w:bCs/>
              </w:rPr>
            </w:pPr>
            <w:r>
              <w:rPr>
                <w:rStyle w:val="Strong"/>
              </w:rPr>
              <w:t>Objectives</w:t>
            </w:r>
          </w:p>
        </w:tc>
        <w:tc>
          <w:tcPr>
            <w:tcW w:w="0" w:type="auto"/>
            <w:shd w:val="clear" w:color="auto" w:fill="A8D08D" w:themeFill="accent6" w:themeFillTint="99"/>
            <w:vAlign w:val="center"/>
            <w:hideMark/>
          </w:tcPr>
          <w:p w14:paraId="5CE44760" w14:textId="77777777" w:rsidR="007C1219" w:rsidRDefault="007C1219" w:rsidP="00E73081">
            <w:pPr>
              <w:jc w:val="center"/>
              <w:rPr>
                <w:b/>
                <w:bCs/>
              </w:rPr>
            </w:pPr>
            <w:r>
              <w:rPr>
                <w:rStyle w:val="Strong"/>
              </w:rPr>
              <w:t>KPIs</w:t>
            </w:r>
          </w:p>
        </w:tc>
        <w:tc>
          <w:tcPr>
            <w:tcW w:w="0" w:type="auto"/>
            <w:shd w:val="clear" w:color="auto" w:fill="A8D08D" w:themeFill="accent6" w:themeFillTint="99"/>
            <w:vAlign w:val="center"/>
            <w:hideMark/>
          </w:tcPr>
          <w:p w14:paraId="3C9314C1" w14:textId="77777777" w:rsidR="007C1219" w:rsidRDefault="007C1219" w:rsidP="00E73081">
            <w:pPr>
              <w:jc w:val="center"/>
              <w:rPr>
                <w:b/>
                <w:bCs/>
              </w:rPr>
            </w:pPr>
            <w:r>
              <w:rPr>
                <w:rStyle w:val="Strong"/>
              </w:rPr>
              <w:t>Targets</w:t>
            </w:r>
          </w:p>
        </w:tc>
        <w:tc>
          <w:tcPr>
            <w:tcW w:w="0" w:type="auto"/>
            <w:shd w:val="clear" w:color="auto" w:fill="A8D08D" w:themeFill="accent6" w:themeFillTint="99"/>
            <w:vAlign w:val="center"/>
            <w:hideMark/>
          </w:tcPr>
          <w:p w14:paraId="718FF2A6" w14:textId="77777777" w:rsidR="007C1219" w:rsidRDefault="007C1219" w:rsidP="00E73081">
            <w:pPr>
              <w:jc w:val="center"/>
              <w:rPr>
                <w:b/>
                <w:bCs/>
              </w:rPr>
            </w:pPr>
            <w:r>
              <w:rPr>
                <w:rStyle w:val="Strong"/>
              </w:rPr>
              <w:t>Strategic Initiatives</w:t>
            </w:r>
          </w:p>
        </w:tc>
      </w:tr>
      <w:tr w:rsidR="007C1219" w14:paraId="442E7A3E" w14:textId="77777777" w:rsidTr="001370A1">
        <w:tc>
          <w:tcPr>
            <w:tcW w:w="0" w:type="auto"/>
            <w:hideMark/>
          </w:tcPr>
          <w:p w14:paraId="10C6DD89" w14:textId="77777777" w:rsidR="007C1219" w:rsidRDefault="007C1219" w:rsidP="001370A1">
            <w:r>
              <w:rPr>
                <w:rStyle w:val="Strong"/>
              </w:rPr>
              <w:t>Financial</w:t>
            </w:r>
          </w:p>
        </w:tc>
        <w:tc>
          <w:tcPr>
            <w:tcW w:w="0" w:type="auto"/>
            <w:hideMark/>
          </w:tcPr>
          <w:p w14:paraId="382D7E2D" w14:textId="77777777" w:rsidR="007C1219" w:rsidRDefault="007C1219" w:rsidP="001370A1">
            <w:r>
              <w:t>Increase sustainable revenue growth and profitability</w:t>
            </w:r>
          </w:p>
        </w:tc>
        <w:tc>
          <w:tcPr>
            <w:tcW w:w="0" w:type="auto"/>
            <w:hideMark/>
          </w:tcPr>
          <w:p w14:paraId="444E6109" w14:textId="77777777" w:rsidR="007C1219" w:rsidRDefault="007C1219" w:rsidP="001370A1">
            <w:r>
              <w:t>Revenue growth, operating margin, same-store sales growth</w:t>
            </w:r>
          </w:p>
        </w:tc>
        <w:tc>
          <w:tcPr>
            <w:tcW w:w="0" w:type="auto"/>
            <w:hideMark/>
          </w:tcPr>
          <w:p w14:paraId="0DED6433" w14:textId="77777777" w:rsidR="007C1219" w:rsidRDefault="007C1219" w:rsidP="001370A1">
            <w:r>
              <w:t>Annual revenue growth &gt;8%; positive same-store sales growth</w:t>
            </w:r>
          </w:p>
        </w:tc>
        <w:tc>
          <w:tcPr>
            <w:tcW w:w="0" w:type="auto"/>
            <w:hideMark/>
          </w:tcPr>
          <w:p w14:paraId="6729A868" w14:textId="77777777" w:rsidR="007C1219" w:rsidRDefault="007C1219" w:rsidP="001370A1">
            <w:r>
              <w:t>Expand premium beverages, optimise store portfolio, improve operational efficiency</w:t>
            </w:r>
          </w:p>
        </w:tc>
      </w:tr>
      <w:tr w:rsidR="007C1219" w14:paraId="4304EBEC" w14:textId="77777777" w:rsidTr="001370A1">
        <w:tc>
          <w:tcPr>
            <w:tcW w:w="0" w:type="auto"/>
            <w:hideMark/>
          </w:tcPr>
          <w:p w14:paraId="46147BE8" w14:textId="77777777" w:rsidR="007C1219" w:rsidRDefault="007C1219" w:rsidP="001370A1">
            <w:r>
              <w:rPr>
                <w:rStyle w:val="Strong"/>
              </w:rPr>
              <w:t>Customer</w:t>
            </w:r>
          </w:p>
        </w:tc>
        <w:tc>
          <w:tcPr>
            <w:tcW w:w="0" w:type="auto"/>
            <w:hideMark/>
          </w:tcPr>
          <w:p w14:paraId="1AE255E4" w14:textId="77777777" w:rsidR="007C1219" w:rsidRDefault="007C1219" w:rsidP="001370A1">
            <w:r>
              <w:t>Strengthen customer loyalty and premium brand experience</w:t>
            </w:r>
          </w:p>
        </w:tc>
        <w:tc>
          <w:tcPr>
            <w:tcW w:w="0" w:type="auto"/>
            <w:hideMark/>
          </w:tcPr>
          <w:p w14:paraId="7805C0CD" w14:textId="77777777" w:rsidR="007C1219" w:rsidRDefault="007C1219" w:rsidP="001370A1">
            <w:r>
              <w:t>Starbucks Rewards membership, customer satisfaction, repeat purchase rate, Net Promoter Score</w:t>
            </w:r>
          </w:p>
        </w:tc>
        <w:tc>
          <w:tcPr>
            <w:tcW w:w="0" w:type="auto"/>
            <w:hideMark/>
          </w:tcPr>
          <w:p w14:paraId="0FC2626D" w14:textId="77777777" w:rsidR="007C1219" w:rsidRDefault="007C1219" w:rsidP="001370A1">
            <w:r>
              <w:t>Growth in Rewards members; customer satisfaction above 90%</w:t>
            </w:r>
          </w:p>
        </w:tc>
        <w:tc>
          <w:tcPr>
            <w:tcW w:w="0" w:type="auto"/>
            <w:hideMark/>
          </w:tcPr>
          <w:p w14:paraId="2F469D15" w14:textId="77777777" w:rsidR="007C1219" w:rsidRDefault="007C1219" w:rsidP="001370A1">
            <w:r>
              <w:t>AI-driven personalisation, localised products, digital engagement, premium customer experience</w:t>
            </w:r>
          </w:p>
        </w:tc>
      </w:tr>
      <w:tr w:rsidR="007C1219" w14:paraId="26A8611E" w14:textId="77777777" w:rsidTr="001370A1">
        <w:tc>
          <w:tcPr>
            <w:tcW w:w="0" w:type="auto"/>
            <w:hideMark/>
          </w:tcPr>
          <w:p w14:paraId="2EDB868A" w14:textId="77777777" w:rsidR="007C1219" w:rsidRDefault="007C1219" w:rsidP="001370A1">
            <w:r>
              <w:rPr>
                <w:rStyle w:val="Strong"/>
              </w:rPr>
              <w:t>Internal Business Processes</w:t>
            </w:r>
          </w:p>
        </w:tc>
        <w:tc>
          <w:tcPr>
            <w:tcW w:w="0" w:type="auto"/>
            <w:hideMark/>
          </w:tcPr>
          <w:p w14:paraId="36C532C0" w14:textId="77777777" w:rsidR="007C1219" w:rsidRDefault="007C1219" w:rsidP="001370A1">
            <w:r>
              <w:t xml:space="preserve">Improve operational excellence </w:t>
            </w:r>
            <w:r>
              <w:lastRenderedPageBreak/>
              <w:t>and supply chain sustainability</w:t>
            </w:r>
          </w:p>
        </w:tc>
        <w:tc>
          <w:tcPr>
            <w:tcW w:w="0" w:type="auto"/>
            <w:hideMark/>
          </w:tcPr>
          <w:p w14:paraId="4638C8B1" w14:textId="77777777" w:rsidR="007C1219" w:rsidRDefault="007C1219" w:rsidP="001370A1">
            <w:r>
              <w:lastRenderedPageBreak/>
              <w:t xml:space="preserve">Order fulfilment time, inventory efficiency, </w:t>
            </w:r>
            <w:r>
              <w:lastRenderedPageBreak/>
              <w:t>ethically sourced coffee percentage, waste reduction</w:t>
            </w:r>
          </w:p>
        </w:tc>
        <w:tc>
          <w:tcPr>
            <w:tcW w:w="0" w:type="auto"/>
            <w:hideMark/>
          </w:tcPr>
          <w:p w14:paraId="0B77F915" w14:textId="77777777" w:rsidR="007C1219" w:rsidRDefault="007C1219" w:rsidP="001370A1">
            <w:r>
              <w:lastRenderedPageBreak/>
              <w:t xml:space="preserve">100% ethical sourcing maintained; </w:t>
            </w:r>
            <w:r>
              <w:lastRenderedPageBreak/>
              <w:t>reduced operational waste</w:t>
            </w:r>
          </w:p>
        </w:tc>
        <w:tc>
          <w:tcPr>
            <w:tcW w:w="0" w:type="auto"/>
            <w:hideMark/>
          </w:tcPr>
          <w:p w14:paraId="149B58BF" w14:textId="77777777" w:rsidR="007C1219" w:rsidRDefault="007C1219" w:rsidP="001370A1">
            <w:r>
              <w:lastRenderedPageBreak/>
              <w:t xml:space="preserve">Strengthen C.A.F.E. Practices, digital operations, </w:t>
            </w:r>
            <w:r>
              <w:lastRenderedPageBreak/>
              <w:t>supply chain optimisation, process automation</w:t>
            </w:r>
          </w:p>
        </w:tc>
      </w:tr>
      <w:tr w:rsidR="007C1219" w14:paraId="7AF9D5B3" w14:textId="77777777" w:rsidTr="001370A1">
        <w:tc>
          <w:tcPr>
            <w:tcW w:w="0" w:type="auto"/>
            <w:hideMark/>
          </w:tcPr>
          <w:p w14:paraId="24A28B8D" w14:textId="77777777" w:rsidR="007C1219" w:rsidRDefault="007C1219" w:rsidP="001370A1">
            <w:r>
              <w:rPr>
                <w:rStyle w:val="Strong"/>
              </w:rPr>
              <w:lastRenderedPageBreak/>
              <w:t>Learning and Growth</w:t>
            </w:r>
          </w:p>
        </w:tc>
        <w:tc>
          <w:tcPr>
            <w:tcW w:w="0" w:type="auto"/>
            <w:hideMark/>
          </w:tcPr>
          <w:p w14:paraId="0AD056ED" w14:textId="77777777" w:rsidR="007C1219" w:rsidRDefault="007C1219" w:rsidP="001370A1">
            <w:r>
              <w:t>Develop employee capabilities and innovation</w:t>
            </w:r>
          </w:p>
        </w:tc>
        <w:tc>
          <w:tcPr>
            <w:tcW w:w="0" w:type="auto"/>
            <w:hideMark/>
          </w:tcPr>
          <w:p w14:paraId="75A36623" w14:textId="77777777" w:rsidR="007C1219" w:rsidRDefault="007C1219" w:rsidP="001370A1">
            <w:r>
              <w:t>Employee engagement, training hours, staff retention, digital innovation projects</w:t>
            </w:r>
          </w:p>
        </w:tc>
        <w:tc>
          <w:tcPr>
            <w:tcW w:w="0" w:type="auto"/>
            <w:hideMark/>
          </w:tcPr>
          <w:p w14:paraId="189234B8" w14:textId="77777777" w:rsidR="007C1219" w:rsidRDefault="007C1219" w:rsidP="001370A1">
            <w:r>
              <w:t>Higher employee retention; continuous leadership development</w:t>
            </w:r>
          </w:p>
        </w:tc>
        <w:tc>
          <w:tcPr>
            <w:tcW w:w="0" w:type="auto"/>
            <w:hideMark/>
          </w:tcPr>
          <w:p w14:paraId="3BFD2ED1" w14:textId="77777777" w:rsidR="007C1219" w:rsidRDefault="007C1219" w:rsidP="001370A1">
            <w:r>
              <w:t>Leadership training, digital capability development, diversity initiatives, innovation culture</w:t>
            </w:r>
          </w:p>
        </w:tc>
      </w:tr>
    </w:tbl>
    <w:p w14:paraId="7F6FE730" w14:textId="64C9AFA1" w:rsidR="000350F2" w:rsidRDefault="00D048F5" w:rsidP="00D048F5">
      <w:pPr>
        <w:pStyle w:val="Caption"/>
      </w:pPr>
      <w:bookmarkStart w:id="38" w:name="_Toc235297534"/>
      <w:r>
        <w:t xml:space="preserve">Table </w:t>
      </w:r>
      <w:r>
        <w:fldChar w:fldCharType="begin"/>
      </w:r>
      <w:r>
        <w:instrText xml:space="preserve"> SEQ Table \* ARABIC </w:instrText>
      </w:r>
      <w:r>
        <w:fldChar w:fldCharType="separate"/>
      </w:r>
      <w:r w:rsidR="00C05E9B">
        <w:rPr>
          <w:noProof/>
        </w:rPr>
        <w:t>3</w:t>
      </w:r>
      <w:r>
        <w:fldChar w:fldCharType="end"/>
      </w:r>
      <w:r>
        <w:rPr>
          <w:lang w:val="en-US"/>
        </w:rPr>
        <w:t xml:space="preserve">: </w:t>
      </w:r>
      <w:r w:rsidRPr="00F30473">
        <w:rPr>
          <w:lang w:val="en-US"/>
        </w:rPr>
        <w:t>Balanced Scorecard for Starbucks China</w:t>
      </w:r>
      <w:bookmarkEnd w:id="38"/>
    </w:p>
    <w:p w14:paraId="1129C5A5" w14:textId="77777777" w:rsidR="000350F2" w:rsidRPr="00B2727B" w:rsidRDefault="000350F2" w:rsidP="000350F2">
      <w:pPr>
        <w:rPr>
          <w:lang w:val="en-US"/>
        </w:rPr>
      </w:pPr>
      <w:r>
        <w:rPr>
          <w:lang w:val="en-US"/>
        </w:rPr>
        <w:t>Source: Author (2026)</w:t>
      </w:r>
    </w:p>
    <w:p w14:paraId="5D8822B2" w14:textId="396D040B" w:rsidR="007C1219" w:rsidRDefault="00077D4F" w:rsidP="00077D4F">
      <w:r>
        <w:t>The proposed Balanced Scorecard is based on the differentiation strategy used by Starbucks China, which incorporates financial performance, customer satisfaction, operational excellence, sustainability and organisational learning. Financial indicators guarantee profitability while customer measurements increase customer loyalty in an increasingly competitive market</w:t>
      </w:r>
      <w:r w:rsidR="00193D30">
        <w:t xml:space="preserve"> (Liu, 2025)</w:t>
      </w:r>
      <w:r>
        <w:t xml:space="preserve">. Operating measures like internal process indicators enhance operational efficiency and ethical sourcing </w:t>
      </w:r>
      <w:proofErr w:type="gramStart"/>
      <w:r>
        <w:t>practices,</w:t>
      </w:r>
      <w:proofErr w:type="gramEnd"/>
      <w:r>
        <w:t xml:space="preserve"> while learning and growth measures foster innovation, skill development, and sustainable adaptability. Overall, the Balanced Scorecard offers a holistic framework for measuring strategic performance in Starbucks' international expansion, connecting these four views to ensure that the company tracks strategic progress beyond just financial results, thereby boosting strategic alignment and maintaining its competitive advantage in the dynamic coffee market of China (Madsen, 2025; </w:t>
      </w:r>
      <w:proofErr w:type="spellStart"/>
      <w:r>
        <w:t>Subačienė</w:t>
      </w:r>
      <w:proofErr w:type="spellEnd"/>
      <w:r>
        <w:t xml:space="preserve"> et al., 2026).</w:t>
      </w:r>
    </w:p>
    <w:p w14:paraId="6AB223B9" w14:textId="77777777" w:rsidR="007C1219" w:rsidRDefault="007C1219" w:rsidP="001370A1">
      <w:pPr>
        <w:rPr>
          <w:rStyle w:val="Strong"/>
          <w:b w:val="0"/>
          <w:bCs w:val="0"/>
        </w:rPr>
      </w:pPr>
    </w:p>
    <w:p w14:paraId="6042461C" w14:textId="4DCA7332" w:rsidR="007C1219" w:rsidRDefault="007C1219" w:rsidP="001370A1">
      <w:pPr>
        <w:pStyle w:val="Heading1"/>
        <w:rPr>
          <w:rFonts w:ascii="Times New Roman" w:hAnsi="Times New Roman"/>
          <w:lang w:val="en-US"/>
        </w:rPr>
      </w:pPr>
      <w:bookmarkStart w:id="39" w:name="_Toc235297496"/>
      <w:r>
        <w:rPr>
          <w:rStyle w:val="Strong"/>
          <w:b/>
          <w:bCs w:val="0"/>
        </w:rPr>
        <w:lastRenderedPageBreak/>
        <w:t>4. Strategic Choices and Implementation</w:t>
      </w:r>
      <w:bookmarkEnd w:id="39"/>
    </w:p>
    <w:p w14:paraId="69889176" w14:textId="77DEE20C" w:rsidR="007C1219" w:rsidRDefault="007C1219" w:rsidP="001370A1">
      <w:pPr>
        <w:pStyle w:val="Heading2"/>
        <w:rPr>
          <w:rStyle w:val="Strong"/>
          <w:b/>
          <w:bCs w:val="0"/>
        </w:rPr>
      </w:pPr>
      <w:bookmarkStart w:id="40" w:name="_Toc235297497"/>
      <w:r>
        <w:rPr>
          <w:rStyle w:val="Strong"/>
          <w:b/>
          <w:bCs w:val="0"/>
        </w:rPr>
        <w:t>4.1 Evaluation of Strategic Options</w:t>
      </w:r>
      <w:bookmarkEnd w:id="40"/>
    </w:p>
    <w:p w14:paraId="3C92CFC9" w14:textId="11CB6CF9" w:rsidR="0008169B" w:rsidRDefault="0008169B" w:rsidP="0008169B">
      <w:r w:rsidRPr="0008169B">
        <w:rPr>
          <w:noProof/>
        </w:rPr>
        <w:drawing>
          <wp:inline distT="0" distB="0" distL="0" distR="0" wp14:anchorId="6594CE76" wp14:editId="4B22D17C">
            <wp:extent cx="5943600" cy="3309620"/>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43600" cy="3309620"/>
                    </a:xfrm>
                    <a:prstGeom prst="rect">
                      <a:avLst/>
                    </a:prstGeom>
                  </pic:spPr>
                </pic:pic>
              </a:graphicData>
            </a:graphic>
          </wp:inline>
        </w:drawing>
      </w:r>
    </w:p>
    <w:p w14:paraId="442047A7" w14:textId="03FCAAC5" w:rsidR="0008169B" w:rsidRDefault="0008169B" w:rsidP="0008169B">
      <w:pPr>
        <w:pStyle w:val="Caption"/>
        <w:rPr>
          <w:lang w:val="en-US"/>
        </w:rPr>
      </w:pPr>
      <w:bookmarkStart w:id="41" w:name="_Toc235297527"/>
      <w:r>
        <w:t xml:space="preserve">Figure </w:t>
      </w:r>
      <w:r>
        <w:fldChar w:fldCharType="begin"/>
      </w:r>
      <w:r>
        <w:instrText xml:space="preserve"> SEQ Figure \* ARABIC </w:instrText>
      </w:r>
      <w:r>
        <w:fldChar w:fldCharType="separate"/>
      </w:r>
      <w:r w:rsidR="00C05E9B">
        <w:rPr>
          <w:noProof/>
        </w:rPr>
        <w:t>17</w:t>
      </w:r>
      <w:r>
        <w:fldChar w:fldCharType="end"/>
      </w:r>
      <w:r>
        <w:rPr>
          <w:lang w:val="en-US"/>
        </w:rPr>
        <w:t xml:space="preserve">: </w:t>
      </w:r>
      <w:r w:rsidRPr="007762C0">
        <w:rPr>
          <w:lang w:val="en-US"/>
        </w:rPr>
        <w:t>Strategic Positioning Map of Major Coffeehouse Competitors</w:t>
      </w:r>
      <w:bookmarkEnd w:id="41"/>
    </w:p>
    <w:p w14:paraId="6628F614" w14:textId="705EF84C" w:rsidR="0008169B" w:rsidRPr="0008169B" w:rsidRDefault="0008169B" w:rsidP="0008169B">
      <w:pPr>
        <w:rPr>
          <w:lang w:val="en-US"/>
        </w:rPr>
      </w:pPr>
      <w:r>
        <w:rPr>
          <w:lang w:val="en-US"/>
        </w:rPr>
        <w:t>Source: Author (2026)</w:t>
      </w:r>
    </w:p>
    <w:p w14:paraId="7110C1FD" w14:textId="739774E1" w:rsidR="00686A7F" w:rsidRDefault="00686A7F" w:rsidP="00686A7F">
      <w:r>
        <w:t xml:space="preserve">Starbucks China has three strategic options at the business level: cost leadership, differentiation, or focus. Cost leadership is not the most appropriate of the options as Starbucks' premium positioning is more associated with their superior quality product, ambience of stores, their ethical sourcing and customer experience than low prices. Such direct competition with value-oriented players like </w:t>
      </w:r>
      <w:proofErr w:type="spellStart"/>
      <w:r>
        <w:t>Luckin</w:t>
      </w:r>
      <w:proofErr w:type="spellEnd"/>
      <w:r>
        <w:t xml:space="preserve"> Coffee could lead to a decline in brand value and a drop-in profitability, but not to long-term sustainable competitive advantage (Ren et al., 2023; Zhang, 2025).</w:t>
      </w:r>
    </w:p>
    <w:p w14:paraId="5F650801" w14:textId="2AEEF5BB" w:rsidR="007C1219" w:rsidRDefault="00686A7F" w:rsidP="00686A7F">
      <w:r>
        <w:t>Differentiation is a current strategic asset of Starbucks. It will distinguish itself with high quality coffee, individual customer experiences, a digital approach, product innovation and sustainability initiatives. These skills warrant high prices and contribute to the high degree of customer loyalty, which is hard to mirror by rivals (Raj, 2021; Starbucks Corporation, 2025).</w:t>
      </w:r>
    </w:p>
    <w:p w14:paraId="3FA9196E" w14:textId="27169393" w:rsidR="00D60339" w:rsidRPr="00D267C8" w:rsidRDefault="00D60339" w:rsidP="00D60339">
      <w:pPr>
        <w:rPr>
          <w:rStyle w:val="Strong"/>
          <w:b w:val="0"/>
          <w:bCs w:val="0"/>
        </w:rPr>
      </w:pPr>
      <w:r w:rsidRPr="00D267C8">
        <w:rPr>
          <w:rStyle w:val="Strong"/>
          <w:b w:val="0"/>
          <w:bCs w:val="0"/>
        </w:rPr>
        <w:lastRenderedPageBreak/>
        <w:t>Starbucks' success is also based on the focus strategy it has adopted, that is, focusing on niche markets like premium urban consumers. However, niche markets alone could restrict future expansion in terms of consumption as it continues to spread to lower tier cities and wider consumer groups. As a result, Starbucks should be looking to expand its customer base while maintaining its luxury brand</w:t>
      </w:r>
      <w:r w:rsidR="00A00E6B">
        <w:rPr>
          <w:rStyle w:val="Strong"/>
          <w:b w:val="0"/>
          <w:bCs w:val="0"/>
        </w:rPr>
        <w:t xml:space="preserve"> </w:t>
      </w:r>
      <w:r w:rsidR="00A00E6B">
        <w:t>(</w:t>
      </w:r>
      <w:proofErr w:type="spellStart"/>
      <w:r w:rsidR="00A00E6B">
        <w:t>Puyt</w:t>
      </w:r>
      <w:proofErr w:type="spellEnd"/>
      <w:r w:rsidR="00A00E6B">
        <w:t xml:space="preserve"> et al., 2025)</w:t>
      </w:r>
      <w:r w:rsidRPr="00D267C8">
        <w:rPr>
          <w:rStyle w:val="Strong"/>
          <w:b w:val="0"/>
          <w:bCs w:val="0"/>
        </w:rPr>
        <w:t>.</w:t>
      </w:r>
    </w:p>
    <w:p w14:paraId="5541755D" w14:textId="77777777" w:rsidR="00D60339" w:rsidRPr="00D267C8" w:rsidRDefault="00D60339" w:rsidP="00D60339">
      <w:pPr>
        <w:rPr>
          <w:rStyle w:val="Strong"/>
          <w:b w:val="0"/>
          <w:bCs w:val="0"/>
        </w:rPr>
      </w:pPr>
      <w:r w:rsidRPr="00D267C8">
        <w:rPr>
          <w:rStyle w:val="Strong"/>
          <w:b w:val="0"/>
          <w:bCs w:val="0"/>
        </w:rPr>
        <w:t>In general, differentiation is the most suitable strategic alternative as it corresponds to Starbucks' internal capabilities, their CSR commitment and their long-term positioning. Instead of playing a game of price, Starbucks should focus on increasing value creation through innovation, digital transformation and localised customer experience.</w:t>
      </w:r>
    </w:p>
    <w:p w14:paraId="39A22F6E" w14:textId="77777777" w:rsidR="001370A1" w:rsidRDefault="001370A1" w:rsidP="001370A1"/>
    <w:p w14:paraId="213752E3" w14:textId="244B4102" w:rsidR="007C1219" w:rsidRDefault="007C1219" w:rsidP="001370A1">
      <w:pPr>
        <w:pStyle w:val="Heading2"/>
        <w:rPr>
          <w:rStyle w:val="Strong"/>
          <w:b/>
          <w:bCs w:val="0"/>
        </w:rPr>
      </w:pPr>
      <w:bookmarkStart w:id="42" w:name="_Toc235297498"/>
      <w:r>
        <w:rPr>
          <w:rStyle w:val="Strong"/>
          <w:b/>
          <w:bCs w:val="0"/>
        </w:rPr>
        <w:t>4.2 Evaluation Using Strategic Frameworks</w:t>
      </w:r>
      <w:bookmarkEnd w:id="42"/>
    </w:p>
    <w:p w14:paraId="7609A764" w14:textId="35FA89FE" w:rsidR="006516FB" w:rsidRDefault="006516FB" w:rsidP="006516FB">
      <w:pPr>
        <w:jc w:val="center"/>
      </w:pPr>
      <w:r w:rsidRPr="006516FB">
        <w:rPr>
          <w:noProof/>
        </w:rPr>
        <w:drawing>
          <wp:inline distT="0" distB="0" distL="0" distR="0" wp14:anchorId="70593137" wp14:editId="68502F6E">
            <wp:extent cx="5775960" cy="425832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85269" cy="4265183"/>
                    </a:xfrm>
                    <a:prstGeom prst="rect">
                      <a:avLst/>
                    </a:prstGeom>
                  </pic:spPr>
                </pic:pic>
              </a:graphicData>
            </a:graphic>
          </wp:inline>
        </w:drawing>
      </w:r>
    </w:p>
    <w:p w14:paraId="678CB16F" w14:textId="2CA7FB10" w:rsidR="006516FB" w:rsidRDefault="006516FB" w:rsidP="006516FB">
      <w:pPr>
        <w:pStyle w:val="Caption"/>
        <w:rPr>
          <w:lang w:val="en-US"/>
        </w:rPr>
      </w:pPr>
      <w:bookmarkStart w:id="43" w:name="_Toc235297528"/>
      <w:r>
        <w:t xml:space="preserve">Figure </w:t>
      </w:r>
      <w:r>
        <w:fldChar w:fldCharType="begin"/>
      </w:r>
      <w:r>
        <w:instrText xml:space="preserve"> SEQ Figure \* ARABIC </w:instrText>
      </w:r>
      <w:r>
        <w:fldChar w:fldCharType="separate"/>
      </w:r>
      <w:r w:rsidR="00C05E9B">
        <w:rPr>
          <w:noProof/>
        </w:rPr>
        <w:t>18</w:t>
      </w:r>
      <w:r>
        <w:fldChar w:fldCharType="end"/>
      </w:r>
      <w:r>
        <w:rPr>
          <w:lang w:val="en-US"/>
        </w:rPr>
        <w:t xml:space="preserve">: </w:t>
      </w:r>
      <w:r w:rsidRPr="003D324B">
        <w:rPr>
          <w:lang w:val="en-US"/>
        </w:rPr>
        <w:t>Porter's Five Forces Model for Industry Competitive Analysis</w:t>
      </w:r>
      <w:bookmarkEnd w:id="43"/>
    </w:p>
    <w:p w14:paraId="2A2C7BCA" w14:textId="02E7BFD8" w:rsidR="006516FB" w:rsidRPr="006516FB" w:rsidRDefault="006516FB" w:rsidP="006516FB">
      <w:pPr>
        <w:rPr>
          <w:lang w:val="en-US"/>
        </w:rPr>
      </w:pPr>
      <w:r>
        <w:t>Source: The Strategy Institute (2025)</w:t>
      </w:r>
    </w:p>
    <w:p w14:paraId="123C75EF" w14:textId="51C872FB" w:rsidR="00D267C8" w:rsidRDefault="00D267C8" w:rsidP="00D267C8">
      <w:pPr>
        <w:rPr>
          <w:rStyle w:val="Strong"/>
          <w:b w:val="0"/>
          <w:bCs w:val="0"/>
        </w:rPr>
      </w:pPr>
      <w:r w:rsidRPr="00D267C8">
        <w:rPr>
          <w:rStyle w:val="Strong"/>
          <w:b w:val="0"/>
          <w:bCs w:val="0"/>
        </w:rPr>
        <w:lastRenderedPageBreak/>
        <w:t xml:space="preserve">Using Porter's Five Forces, </w:t>
      </w:r>
      <w:proofErr w:type="gramStart"/>
      <w:r w:rsidRPr="00D267C8">
        <w:rPr>
          <w:rStyle w:val="Strong"/>
          <w:b w:val="0"/>
          <w:bCs w:val="0"/>
        </w:rPr>
        <w:t>it can be seen that the</w:t>
      </w:r>
      <w:proofErr w:type="gramEnd"/>
      <w:r w:rsidRPr="00D267C8">
        <w:rPr>
          <w:rStyle w:val="Strong"/>
          <w:b w:val="0"/>
          <w:bCs w:val="0"/>
        </w:rPr>
        <w:t xml:space="preserve"> level of competition in the coffee industry in China is very high as there is high rivalry between local and foreign brands. Buyer power has risen since buyers are able to easily move to other coffee retailers, and the threat of substitutes is moderate since there are many alternative beverages available. While Starbucks has a relatively controlled supply chain with its worldwide sourcing network, new market players are making inroads with digital business models. These conditions make it crucial to maintain competitive differentiation instead of cost competition (Gunawan </w:t>
      </w:r>
      <w:proofErr w:type="spellStart"/>
      <w:r w:rsidRPr="00D267C8">
        <w:rPr>
          <w:rStyle w:val="Strong"/>
          <w:b w:val="0"/>
          <w:bCs w:val="0"/>
        </w:rPr>
        <w:t>Warja</w:t>
      </w:r>
      <w:proofErr w:type="spellEnd"/>
      <w:r w:rsidRPr="00D267C8">
        <w:rPr>
          <w:rStyle w:val="Strong"/>
          <w:b w:val="0"/>
          <w:bCs w:val="0"/>
        </w:rPr>
        <w:t xml:space="preserve"> et. al 2025).</w:t>
      </w:r>
    </w:p>
    <w:p w14:paraId="11EFD869" w14:textId="349DF8C2" w:rsidR="00C118C2" w:rsidRDefault="00C118C2" w:rsidP="00D267C8">
      <w:pPr>
        <w:rPr>
          <w:rStyle w:val="Strong"/>
          <w:b w:val="0"/>
          <w:bCs w:val="0"/>
        </w:rPr>
      </w:pPr>
      <w:r w:rsidRPr="00C118C2">
        <w:rPr>
          <w:rStyle w:val="Strong"/>
          <w:b w:val="0"/>
          <w:bCs w:val="0"/>
          <w:noProof/>
        </w:rPr>
        <w:drawing>
          <wp:inline distT="0" distB="0" distL="0" distR="0" wp14:anchorId="0EB72947" wp14:editId="60A4FD80">
            <wp:extent cx="5943600" cy="4853305"/>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4853305"/>
                    </a:xfrm>
                    <a:prstGeom prst="rect">
                      <a:avLst/>
                    </a:prstGeom>
                  </pic:spPr>
                </pic:pic>
              </a:graphicData>
            </a:graphic>
          </wp:inline>
        </w:drawing>
      </w:r>
    </w:p>
    <w:p w14:paraId="2B5CFB7A" w14:textId="08EE8933" w:rsidR="00C118C2" w:rsidRDefault="00D07554" w:rsidP="00D07554">
      <w:pPr>
        <w:pStyle w:val="Caption"/>
        <w:rPr>
          <w:lang w:val="en-US"/>
        </w:rPr>
      </w:pPr>
      <w:bookmarkStart w:id="44" w:name="_Toc235297529"/>
      <w:r>
        <w:t xml:space="preserve">Figure </w:t>
      </w:r>
      <w:r>
        <w:fldChar w:fldCharType="begin"/>
      </w:r>
      <w:r>
        <w:instrText xml:space="preserve"> SEQ Figure \* ARABIC </w:instrText>
      </w:r>
      <w:r>
        <w:fldChar w:fldCharType="separate"/>
      </w:r>
      <w:r w:rsidR="00C05E9B">
        <w:rPr>
          <w:noProof/>
        </w:rPr>
        <w:t>19</w:t>
      </w:r>
      <w:r>
        <w:fldChar w:fldCharType="end"/>
      </w:r>
      <w:r>
        <w:rPr>
          <w:lang w:val="en-US"/>
        </w:rPr>
        <w:t xml:space="preserve">: </w:t>
      </w:r>
      <w:r w:rsidRPr="00377CF8">
        <w:rPr>
          <w:lang w:val="en-US"/>
        </w:rPr>
        <w:t>Ansoff Matrix for Strategic Growth Options</w:t>
      </w:r>
      <w:bookmarkEnd w:id="44"/>
    </w:p>
    <w:p w14:paraId="357837D4" w14:textId="1725DB8C" w:rsidR="00D07554" w:rsidRPr="00D07554" w:rsidRDefault="00D07554" w:rsidP="00D07554">
      <w:pPr>
        <w:rPr>
          <w:lang w:val="en-US"/>
        </w:rPr>
      </w:pPr>
      <w:r>
        <w:t>Source: Oxford College of Marketing (2023)</w:t>
      </w:r>
    </w:p>
    <w:p w14:paraId="5D548339" w14:textId="28687423" w:rsidR="00D37FCC" w:rsidRDefault="00D37FCC" w:rsidP="00D37FCC">
      <w:r>
        <w:lastRenderedPageBreak/>
        <w:t xml:space="preserve">Based on Ansoff Matrix, product development is the most appropriate growth strategy. By offering </w:t>
      </w:r>
      <w:proofErr w:type="gramStart"/>
      <w:r>
        <w:t>locally-inspired</w:t>
      </w:r>
      <w:proofErr w:type="gramEnd"/>
      <w:r>
        <w:t xml:space="preserve"> drinks, healthier food and beverage options, AI-driven personalisation, and enhanced experiences, Starbucks can adapt to shifting consumer demands and reinforce its market presence. This is a less risky approach than diversification and creates more value for the customer than market penetration alone (Maris, 2019).</w:t>
      </w:r>
    </w:p>
    <w:p w14:paraId="4A3C30A4" w14:textId="3501990E" w:rsidR="00EB5110" w:rsidRDefault="00EB5110" w:rsidP="00D37FCC">
      <w:r w:rsidRPr="00EB5110">
        <w:rPr>
          <w:noProof/>
        </w:rPr>
        <w:drawing>
          <wp:inline distT="0" distB="0" distL="0" distR="0" wp14:anchorId="0504AE75" wp14:editId="0616D54D">
            <wp:extent cx="5852160" cy="3254734"/>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882683" cy="3271710"/>
                    </a:xfrm>
                    <a:prstGeom prst="rect">
                      <a:avLst/>
                    </a:prstGeom>
                  </pic:spPr>
                </pic:pic>
              </a:graphicData>
            </a:graphic>
          </wp:inline>
        </w:drawing>
      </w:r>
    </w:p>
    <w:p w14:paraId="19597CC3" w14:textId="11097C01" w:rsidR="00EB5110" w:rsidRDefault="00EB5110" w:rsidP="00EB5110">
      <w:pPr>
        <w:pStyle w:val="Caption"/>
        <w:rPr>
          <w:lang w:val="en-US"/>
        </w:rPr>
      </w:pPr>
      <w:bookmarkStart w:id="45" w:name="_Toc235297530"/>
      <w:r>
        <w:t xml:space="preserve">Figure </w:t>
      </w:r>
      <w:r>
        <w:fldChar w:fldCharType="begin"/>
      </w:r>
      <w:r>
        <w:instrText xml:space="preserve"> SEQ Figure \* ARABIC </w:instrText>
      </w:r>
      <w:r>
        <w:fldChar w:fldCharType="separate"/>
      </w:r>
      <w:r w:rsidR="00C05E9B">
        <w:rPr>
          <w:noProof/>
        </w:rPr>
        <w:t>20</w:t>
      </w:r>
      <w:r>
        <w:fldChar w:fldCharType="end"/>
      </w:r>
      <w:r>
        <w:rPr>
          <w:lang w:val="en-US"/>
        </w:rPr>
        <w:t xml:space="preserve">: </w:t>
      </w:r>
      <w:proofErr w:type="spellStart"/>
      <w:r w:rsidRPr="009E01A1">
        <w:rPr>
          <w:lang w:val="en-US"/>
        </w:rPr>
        <w:t>SAFe</w:t>
      </w:r>
      <w:proofErr w:type="spellEnd"/>
      <w:r w:rsidRPr="009E01A1">
        <w:rPr>
          <w:lang w:val="en-US"/>
        </w:rPr>
        <w:t xml:space="preserve"> Framework for Evaluating Strategic Options</w:t>
      </w:r>
      <w:bookmarkEnd w:id="45"/>
    </w:p>
    <w:p w14:paraId="7DE3640D" w14:textId="37084D85" w:rsidR="00EB5110" w:rsidRPr="00EB5110" w:rsidRDefault="00EB5110" w:rsidP="00EB5110">
      <w:pPr>
        <w:rPr>
          <w:lang w:val="en-US"/>
        </w:rPr>
      </w:pPr>
      <w:r>
        <w:t xml:space="preserve">Source: </w:t>
      </w:r>
      <w:proofErr w:type="spellStart"/>
      <w:r>
        <w:t>SlideGeeks</w:t>
      </w:r>
      <w:proofErr w:type="spellEnd"/>
      <w:r>
        <w:t xml:space="preserve"> (2025)</w:t>
      </w:r>
    </w:p>
    <w:p w14:paraId="0379981E" w14:textId="0E3B078A" w:rsidR="007C1219" w:rsidRDefault="00D37FCC" w:rsidP="00D37FCC">
      <w:r>
        <w:t xml:space="preserve">Further, the preferred strategy is supported with the </w:t>
      </w:r>
      <w:proofErr w:type="spellStart"/>
      <w:r>
        <w:t>SAFe</w:t>
      </w:r>
      <w:proofErr w:type="spellEnd"/>
      <w:r>
        <w:t xml:space="preserve"> framework. In terms of Suitability, digital premium differentiation is a very good answer to market demand, new technologies and competition. In terms of Acceptability, the strategy aligns with the goals of shareholder value, customer satisfaction, employee development and sustainability goals while maintaining Starbucks' premium brand. Regarding Feasibility, Starbucks has access to the finances, digital capabilities, global brand value, and organisational expertise required to successfully implement this strategy (Wei, 2025; </w:t>
      </w:r>
      <w:proofErr w:type="spellStart"/>
      <w:r>
        <w:t>Sepasi</w:t>
      </w:r>
      <w:proofErr w:type="spellEnd"/>
      <w:r>
        <w:t xml:space="preserve">, Tabatabaei </w:t>
      </w:r>
      <w:proofErr w:type="spellStart"/>
      <w:r>
        <w:t>Rafiei</w:t>
      </w:r>
      <w:proofErr w:type="spellEnd"/>
      <w:r>
        <w:t xml:space="preserve"> et al., 2024).</w:t>
      </w:r>
    </w:p>
    <w:p w14:paraId="5E2AAA41" w14:textId="77777777" w:rsidR="001370A1" w:rsidRDefault="001370A1" w:rsidP="001370A1"/>
    <w:p w14:paraId="65DB5205" w14:textId="1E026D5F" w:rsidR="007C1219" w:rsidRDefault="007C1219" w:rsidP="001370A1">
      <w:pPr>
        <w:pStyle w:val="Heading2"/>
      </w:pPr>
      <w:bookmarkStart w:id="46" w:name="_Toc235297499"/>
      <w:r>
        <w:rPr>
          <w:rStyle w:val="Strong"/>
          <w:b/>
          <w:bCs w:val="0"/>
        </w:rPr>
        <w:lastRenderedPageBreak/>
        <w:t>4.3 Recommended Strategy</w:t>
      </w:r>
      <w:bookmarkEnd w:id="46"/>
    </w:p>
    <w:p w14:paraId="141AC671" w14:textId="77777777" w:rsidR="00183EE6" w:rsidRDefault="00183EE6" w:rsidP="00183EE6">
      <w:r>
        <w:t>A strategic direction that can be recommended for Starbucks China is Digital Premium Differentiation via Localised Customer Experience. Overall, it enhances Starbucks' core competitive strengths, and integrates high-end coffee, technological innovation, sustainability, and China-driven product development.</w:t>
      </w:r>
    </w:p>
    <w:p w14:paraId="623B89EE" w14:textId="77777777" w:rsidR="00183EE6" w:rsidRDefault="00183EE6" w:rsidP="00183EE6">
      <w:r>
        <w:t xml:space="preserve">The plan focuses on the growth of AI-powered personalization for the customer, Starbucks Rewards, new beverages and food offerings based on local tastes and preferences, better engagement through omnichannel customer communications and efforts, and increased environmental, social and governance (ESG) initiatives. These are the steps that make sure Starbucks </w:t>
      </w:r>
      <w:proofErr w:type="gramStart"/>
      <w:r>
        <w:t>is able to</w:t>
      </w:r>
      <w:proofErr w:type="gramEnd"/>
      <w:r>
        <w:t xml:space="preserve"> offer greater value to the </w:t>
      </w:r>
      <w:proofErr w:type="gramStart"/>
      <w:r>
        <w:t>customers, but</w:t>
      </w:r>
      <w:proofErr w:type="gramEnd"/>
      <w:r>
        <w:t xml:space="preserve"> can continue to charge them high prices because of the growing market competition (Starbucks Corporation, 2025).</w:t>
      </w:r>
    </w:p>
    <w:p w14:paraId="1B49F465" w14:textId="766E37C5" w:rsidR="00183EE6" w:rsidRDefault="00183EE6" w:rsidP="00183EE6">
      <w:r>
        <w:t xml:space="preserve">The benefits are expected to be increased customer retention, customer loyalty, operational efficiencies with digital technologies and sustainable revenue growth. Additionally, product innovation at the local level helps Starbucks to be more responsive to the increase and decrease of consumers' tastes and </w:t>
      </w:r>
      <w:proofErr w:type="gramStart"/>
      <w:r>
        <w:t>preferences, and</w:t>
      </w:r>
      <w:proofErr w:type="gramEnd"/>
      <w:r>
        <w:t xml:space="preserve"> minimize the competition of the local coffee chains</w:t>
      </w:r>
      <w:r w:rsidR="00C06604">
        <w:t xml:space="preserve"> (Weber et al., 2026)</w:t>
      </w:r>
      <w:r>
        <w:t>.</w:t>
      </w:r>
    </w:p>
    <w:p w14:paraId="47536199" w14:textId="09D712C0" w:rsidR="00183EE6" w:rsidRDefault="00183EE6" w:rsidP="00183EE6">
      <w:r>
        <w:t>Most significantly, this approach forms sustainable competitive edge by using important and hard-to-replicate resources, such as brand equity, digital capabilities, ethical sourcing and customer experience</w:t>
      </w:r>
      <w:r w:rsidR="001D19EA">
        <w:t xml:space="preserve"> (Shavina Alifia et al., 2025)</w:t>
      </w:r>
      <w:r>
        <w:t>. In the context of coffee market competition in China, Starbucks uses innovation, service excellence, and sustainability to differentiate and enhance long-term growth and sustainability.</w:t>
      </w:r>
    </w:p>
    <w:p w14:paraId="143F8BFA" w14:textId="77777777" w:rsidR="001370A1" w:rsidRDefault="001370A1" w:rsidP="001370A1"/>
    <w:p w14:paraId="1C286E80" w14:textId="25D26A2A" w:rsidR="007C1219" w:rsidRDefault="007C1219" w:rsidP="001370A1">
      <w:pPr>
        <w:pStyle w:val="Heading2"/>
      </w:pPr>
      <w:bookmarkStart w:id="47" w:name="_Toc235297500"/>
      <w:r>
        <w:rPr>
          <w:rStyle w:val="Strong"/>
          <w:b/>
          <w:bCs w:val="0"/>
        </w:rPr>
        <w:t>4.4 Implementation Challenges and Mitigation</w:t>
      </w:r>
      <w:bookmarkEnd w:id="47"/>
    </w:p>
    <w:tbl>
      <w:tblPr>
        <w:tblStyle w:val="TableGrid"/>
        <w:tblW w:w="0" w:type="auto"/>
        <w:tblLook w:val="04A0" w:firstRow="1" w:lastRow="0" w:firstColumn="1" w:lastColumn="0" w:noHBand="0" w:noVBand="1"/>
      </w:tblPr>
      <w:tblGrid>
        <w:gridCol w:w="2487"/>
        <w:gridCol w:w="2050"/>
        <w:gridCol w:w="2784"/>
        <w:gridCol w:w="2029"/>
      </w:tblGrid>
      <w:tr w:rsidR="00E41C1D" w:rsidRPr="00E41C1D" w14:paraId="4A2D1D60" w14:textId="77777777" w:rsidTr="00EA4963">
        <w:tc>
          <w:tcPr>
            <w:tcW w:w="0" w:type="auto"/>
            <w:shd w:val="clear" w:color="auto" w:fill="A8D08D" w:themeFill="accent6" w:themeFillTint="99"/>
            <w:vAlign w:val="center"/>
            <w:hideMark/>
          </w:tcPr>
          <w:p w14:paraId="259D3757" w14:textId="77777777" w:rsidR="00E41C1D" w:rsidRPr="00E41C1D" w:rsidRDefault="00E41C1D" w:rsidP="00E41C1D">
            <w:pPr>
              <w:jc w:val="center"/>
              <w:rPr>
                <w:b/>
                <w:bCs/>
                <w:lang w:val="en-US" w:bidi="si-LK"/>
              </w:rPr>
            </w:pPr>
            <w:r w:rsidRPr="00E41C1D">
              <w:rPr>
                <w:b/>
                <w:bCs/>
                <w:lang w:val="en-US" w:bidi="si-LK"/>
              </w:rPr>
              <w:t>Implementation Challenge</w:t>
            </w:r>
          </w:p>
        </w:tc>
        <w:tc>
          <w:tcPr>
            <w:tcW w:w="0" w:type="auto"/>
            <w:shd w:val="clear" w:color="auto" w:fill="A8D08D" w:themeFill="accent6" w:themeFillTint="99"/>
            <w:vAlign w:val="center"/>
            <w:hideMark/>
          </w:tcPr>
          <w:p w14:paraId="1B60D036" w14:textId="77777777" w:rsidR="00E41C1D" w:rsidRPr="00E41C1D" w:rsidRDefault="00E41C1D" w:rsidP="00E41C1D">
            <w:pPr>
              <w:jc w:val="center"/>
              <w:rPr>
                <w:b/>
                <w:bCs/>
                <w:lang w:val="en-US" w:bidi="si-LK"/>
              </w:rPr>
            </w:pPr>
            <w:r w:rsidRPr="00E41C1D">
              <w:rPr>
                <w:b/>
                <w:bCs/>
                <w:lang w:val="en-US" w:bidi="si-LK"/>
              </w:rPr>
              <w:t>Potential Impact</w:t>
            </w:r>
          </w:p>
        </w:tc>
        <w:tc>
          <w:tcPr>
            <w:tcW w:w="0" w:type="auto"/>
            <w:shd w:val="clear" w:color="auto" w:fill="A8D08D" w:themeFill="accent6" w:themeFillTint="99"/>
            <w:vAlign w:val="center"/>
            <w:hideMark/>
          </w:tcPr>
          <w:p w14:paraId="6C2065A8" w14:textId="77777777" w:rsidR="00E41C1D" w:rsidRPr="00E41C1D" w:rsidRDefault="00E41C1D" w:rsidP="00E41C1D">
            <w:pPr>
              <w:jc w:val="center"/>
              <w:rPr>
                <w:b/>
                <w:bCs/>
                <w:lang w:val="en-US" w:bidi="si-LK"/>
              </w:rPr>
            </w:pPr>
            <w:r w:rsidRPr="00E41C1D">
              <w:rPr>
                <w:b/>
                <w:bCs/>
                <w:lang w:val="en-US" w:bidi="si-LK"/>
              </w:rPr>
              <w:t>Mitigation Strategy</w:t>
            </w:r>
          </w:p>
        </w:tc>
        <w:tc>
          <w:tcPr>
            <w:tcW w:w="0" w:type="auto"/>
            <w:shd w:val="clear" w:color="auto" w:fill="A8D08D" w:themeFill="accent6" w:themeFillTint="99"/>
            <w:vAlign w:val="center"/>
            <w:hideMark/>
          </w:tcPr>
          <w:p w14:paraId="31E8C728" w14:textId="77777777" w:rsidR="00E41C1D" w:rsidRPr="00E41C1D" w:rsidRDefault="00E41C1D" w:rsidP="00E41C1D">
            <w:pPr>
              <w:jc w:val="center"/>
              <w:rPr>
                <w:b/>
                <w:bCs/>
                <w:lang w:val="en-US" w:bidi="si-LK"/>
              </w:rPr>
            </w:pPr>
            <w:r w:rsidRPr="00E41C1D">
              <w:rPr>
                <w:b/>
                <w:bCs/>
                <w:lang w:val="en-US" w:bidi="si-LK"/>
              </w:rPr>
              <w:t>Responsible Function</w:t>
            </w:r>
          </w:p>
        </w:tc>
      </w:tr>
      <w:tr w:rsidR="00E41C1D" w:rsidRPr="00E41C1D" w14:paraId="38BC8F70" w14:textId="77777777" w:rsidTr="00E41C1D">
        <w:tc>
          <w:tcPr>
            <w:tcW w:w="0" w:type="auto"/>
            <w:hideMark/>
          </w:tcPr>
          <w:p w14:paraId="3FCCCF88" w14:textId="77777777" w:rsidR="00E41C1D" w:rsidRPr="00E41C1D" w:rsidRDefault="00E41C1D" w:rsidP="00E41C1D">
            <w:pPr>
              <w:rPr>
                <w:lang w:val="en-US" w:bidi="si-LK"/>
              </w:rPr>
            </w:pPr>
            <w:r w:rsidRPr="00E41C1D">
              <w:rPr>
                <w:lang w:val="en-US" w:bidi="si-LK"/>
              </w:rPr>
              <w:lastRenderedPageBreak/>
              <w:t xml:space="preserve">Intense competition from domestic brands (e.g., </w:t>
            </w:r>
            <w:proofErr w:type="spellStart"/>
            <w:r w:rsidRPr="00E41C1D">
              <w:rPr>
                <w:lang w:val="en-US" w:bidi="si-LK"/>
              </w:rPr>
              <w:t>Luckin</w:t>
            </w:r>
            <w:proofErr w:type="spellEnd"/>
            <w:r w:rsidRPr="00E41C1D">
              <w:rPr>
                <w:lang w:val="en-US" w:bidi="si-LK"/>
              </w:rPr>
              <w:t xml:space="preserve"> Coffee)</w:t>
            </w:r>
          </w:p>
        </w:tc>
        <w:tc>
          <w:tcPr>
            <w:tcW w:w="0" w:type="auto"/>
            <w:hideMark/>
          </w:tcPr>
          <w:p w14:paraId="2F425E36" w14:textId="77777777" w:rsidR="00E41C1D" w:rsidRPr="00E41C1D" w:rsidRDefault="00E41C1D" w:rsidP="00E41C1D">
            <w:pPr>
              <w:rPr>
                <w:lang w:val="en-US" w:bidi="si-LK"/>
              </w:rPr>
            </w:pPr>
            <w:r w:rsidRPr="00E41C1D">
              <w:rPr>
                <w:lang w:val="en-US" w:bidi="si-LK"/>
              </w:rPr>
              <w:t>Reduced market share and customer loyalty</w:t>
            </w:r>
          </w:p>
        </w:tc>
        <w:tc>
          <w:tcPr>
            <w:tcW w:w="0" w:type="auto"/>
            <w:hideMark/>
          </w:tcPr>
          <w:p w14:paraId="2025143D" w14:textId="77777777" w:rsidR="00E41C1D" w:rsidRPr="00E41C1D" w:rsidRDefault="00E41C1D" w:rsidP="00E41C1D">
            <w:pPr>
              <w:rPr>
                <w:lang w:val="en-US" w:bidi="si-LK"/>
              </w:rPr>
            </w:pPr>
            <w:r w:rsidRPr="00E41C1D">
              <w:rPr>
                <w:lang w:val="en-US" w:bidi="si-LK"/>
              </w:rPr>
              <w:t xml:space="preserve">Accelerate product innovation, strengthen premium customer experience, and expand </w:t>
            </w:r>
            <w:proofErr w:type="spellStart"/>
            <w:r w:rsidRPr="00E41C1D">
              <w:rPr>
                <w:lang w:val="en-US" w:bidi="si-LK"/>
              </w:rPr>
              <w:t>localised</w:t>
            </w:r>
            <w:proofErr w:type="spellEnd"/>
            <w:r w:rsidRPr="00E41C1D">
              <w:rPr>
                <w:lang w:val="en-US" w:bidi="si-LK"/>
              </w:rPr>
              <w:t xml:space="preserve"> offerings</w:t>
            </w:r>
          </w:p>
        </w:tc>
        <w:tc>
          <w:tcPr>
            <w:tcW w:w="0" w:type="auto"/>
            <w:hideMark/>
          </w:tcPr>
          <w:p w14:paraId="49861ABD" w14:textId="77777777" w:rsidR="00E41C1D" w:rsidRPr="00E41C1D" w:rsidRDefault="00E41C1D" w:rsidP="00E41C1D">
            <w:pPr>
              <w:rPr>
                <w:lang w:val="en-US" w:bidi="si-LK"/>
              </w:rPr>
            </w:pPr>
            <w:r w:rsidRPr="00E41C1D">
              <w:rPr>
                <w:lang w:val="en-US" w:bidi="si-LK"/>
              </w:rPr>
              <w:t>Marketing &amp; Strategy</w:t>
            </w:r>
          </w:p>
        </w:tc>
      </w:tr>
      <w:tr w:rsidR="00E41C1D" w:rsidRPr="00E41C1D" w14:paraId="4B16294F" w14:textId="77777777" w:rsidTr="00E41C1D">
        <w:tc>
          <w:tcPr>
            <w:tcW w:w="0" w:type="auto"/>
            <w:hideMark/>
          </w:tcPr>
          <w:p w14:paraId="34D7A02B" w14:textId="77777777" w:rsidR="00E41C1D" w:rsidRPr="00E41C1D" w:rsidRDefault="00E41C1D" w:rsidP="00E41C1D">
            <w:pPr>
              <w:rPr>
                <w:lang w:val="en-US" w:bidi="si-LK"/>
              </w:rPr>
            </w:pPr>
            <w:r w:rsidRPr="00E41C1D">
              <w:rPr>
                <w:lang w:val="en-US" w:bidi="si-LK"/>
              </w:rPr>
              <w:t>Rapid technological change</w:t>
            </w:r>
          </w:p>
        </w:tc>
        <w:tc>
          <w:tcPr>
            <w:tcW w:w="0" w:type="auto"/>
            <w:hideMark/>
          </w:tcPr>
          <w:p w14:paraId="4F285B5A" w14:textId="77777777" w:rsidR="00E41C1D" w:rsidRPr="00E41C1D" w:rsidRDefault="00E41C1D" w:rsidP="00E41C1D">
            <w:pPr>
              <w:rPr>
                <w:lang w:val="en-US" w:bidi="si-LK"/>
              </w:rPr>
            </w:pPr>
            <w:r w:rsidRPr="00E41C1D">
              <w:rPr>
                <w:lang w:val="en-US" w:bidi="si-LK"/>
              </w:rPr>
              <w:t>Digital capability gaps and declining customer engagement</w:t>
            </w:r>
          </w:p>
        </w:tc>
        <w:tc>
          <w:tcPr>
            <w:tcW w:w="0" w:type="auto"/>
            <w:hideMark/>
          </w:tcPr>
          <w:p w14:paraId="5A455B58" w14:textId="77777777" w:rsidR="00E41C1D" w:rsidRPr="00E41C1D" w:rsidRDefault="00E41C1D" w:rsidP="00E41C1D">
            <w:pPr>
              <w:rPr>
                <w:lang w:val="en-US" w:bidi="si-LK"/>
              </w:rPr>
            </w:pPr>
            <w:r w:rsidRPr="00E41C1D">
              <w:rPr>
                <w:lang w:val="en-US" w:bidi="si-LK"/>
              </w:rPr>
              <w:t>Invest continuously in AI, data analytics, digital platforms, and cybersecurity</w:t>
            </w:r>
          </w:p>
        </w:tc>
        <w:tc>
          <w:tcPr>
            <w:tcW w:w="0" w:type="auto"/>
            <w:hideMark/>
          </w:tcPr>
          <w:p w14:paraId="31CE1C08" w14:textId="77777777" w:rsidR="00E41C1D" w:rsidRPr="00E41C1D" w:rsidRDefault="00E41C1D" w:rsidP="00E41C1D">
            <w:pPr>
              <w:rPr>
                <w:lang w:val="en-US" w:bidi="si-LK"/>
              </w:rPr>
            </w:pPr>
            <w:r w:rsidRPr="00E41C1D">
              <w:rPr>
                <w:lang w:val="en-US" w:bidi="si-LK"/>
              </w:rPr>
              <w:t>Digital Transformation &amp; IT</w:t>
            </w:r>
          </w:p>
        </w:tc>
      </w:tr>
      <w:tr w:rsidR="00E41C1D" w:rsidRPr="00E41C1D" w14:paraId="0122EB1B" w14:textId="77777777" w:rsidTr="00E41C1D">
        <w:tc>
          <w:tcPr>
            <w:tcW w:w="0" w:type="auto"/>
            <w:hideMark/>
          </w:tcPr>
          <w:p w14:paraId="2C3BA3B4" w14:textId="77777777" w:rsidR="00E41C1D" w:rsidRPr="00E41C1D" w:rsidRDefault="00E41C1D" w:rsidP="00E41C1D">
            <w:pPr>
              <w:rPr>
                <w:lang w:val="en-US" w:bidi="si-LK"/>
              </w:rPr>
            </w:pPr>
            <w:r w:rsidRPr="00E41C1D">
              <w:rPr>
                <w:lang w:val="en-US" w:bidi="si-LK"/>
              </w:rPr>
              <w:t>Rising operational and sourcing costs</w:t>
            </w:r>
          </w:p>
        </w:tc>
        <w:tc>
          <w:tcPr>
            <w:tcW w:w="0" w:type="auto"/>
            <w:hideMark/>
          </w:tcPr>
          <w:p w14:paraId="0703E85E" w14:textId="77777777" w:rsidR="00E41C1D" w:rsidRPr="00E41C1D" w:rsidRDefault="00E41C1D" w:rsidP="00E41C1D">
            <w:pPr>
              <w:rPr>
                <w:lang w:val="en-US" w:bidi="si-LK"/>
              </w:rPr>
            </w:pPr>
            <w:r w:rsidRPr="00E41C1D">
              <w:rPr>
                <w:lang w:val="en-US" w:bidi="si-LK"/>
              </w:rPr>
              <w:t>Lower profitability and margin pressure</w:t>
            </w:r>
          </w:p>
        </w:tc>
        <w:tc>
          <w:tcPr>
            <w:tcW w:w="0" w:type="auto"/>
            <w:hideMark/>
          </w:tcPr>
          <w:p w14:paraId="3BF60590" w14:textId="77777777" w:rsidR="00E41C1D" w:rsidRPr="00E41C1D" w:rsidRDefault="00E41C1D" w:rsidP="00E41C1D">
            <w:pPr>
              <w:rPr>
                <w:lang w:val="en-US" w:bidi="si-LK"/>
              </w:rPr>
            </w:pPr>
            <w:proofErr w:type="spellStart"/>
            <w:r w:rsidRPr="00E41C1D">
              <w:rPr>
                <w:lang w:val="en-US" w:bidi="si-LK"/>
              </w:rPr>
              <w:t>Optimise</w:t>
            </w:r>
            <w:proofErr w:type="spellEnd"/>
            <w:r w:rsidRPr="00E41C1D">
              <w:rPr>
                <w:lang w:val="en-US" w:bidi="si-LK"/>
              </w:rPr>
              <w:t xml:space="preserve"> supply chain efficiency, strengthen supplier partnerships, and implement cost management initiatives</w:t>
            </w:r>
          </w:p>
        </w:tc>
        <w:tc>
          <w:tcPr>
            <w:tcW w:w="0" w:type="auto"/>
            <w:hideMark/>
          </w:tcPr>
          <w:p w14:paraId="68402D9E" w14:textId="77777777" w:rsidR="00E41C1D" w:rsidRPr="00E41C1D" w:rsidRDefault="00E41C1D" w:rsidP="00E41C1D">
            <w:pPr>
              <w:rPr>
                <w:lang w:val="en-US" w:bidi="si-LK"/>
              </w:rPr>
            </w:pPr>
            <w:r w:rsidRPr="00E41C1D">
              <w:rPr>
                <w:lang w:val="en-US" w:bidi="si-LK"/>
              </w:rPr>
              <w:t>Operations &amp; Procurement</w:t>
            </w:r>
          </w:p>
        </w:tc>
      </w:tr>
      <w:tr w:rsidR="00E41C1D" w:rsidRPr="00E41C1D" w14:paraId="0EF10CF0" w14:textId="77777777" w:rsidTr="00E41C1D">
        <w:tc>
          <w:tcPr>
            <w:tcW w:w="0" w:type="auto"/>
            <w:hideMark/>
          </w:tcPr>
          <w:p w14:paraId="33A22315" w14:textId="77777777" w:rsidR="00E41C1D" w:rsidRPr="00E41C1D" w:rsidRDefault="00E41C1D" w:rsidP="00E41C1D">
            <w:pPr>
              <w:rPr>
                <w:lang w:val="en-US" w:bidi="si-LK"/>
              </w:rPr>
            </w:pPr>
            <w:r w:rsidRPr="00E41C1D">
              <w:rPr>
                <w:lang w:val="en-US" w:bidi="si-LK"/>
              </w:rPr>
              <w:t>Climate change affecting coffee production</w:t>
            </w:r>
          </w:p>
        </w:tc>
        <w:tc>
          <w:tcPr>
            <w:tcW w:w="0" w:type="auto"/>
            <w:hideMark/>
          </w:tcPr>
          <w:p w14:paraId="6E289FEA" w14:textId="77777777" w:rsidR="00E41C1D" w:rsidRPr="00E41C1D" w:rsidRDefault="00E41C1D" w:rsidP="00E41C1D">
            <w:pPr>
              <w:rPr>
                <w:lang w:val="en-US" w:bidi="si-LK"/>
              </w:rPr>
            </w:pPr>
            <w:r w:rsidRPr="00E41C1D">
              <w:rPr>
                <w:lang w:val="en-US" w:bidi="si-LK"/>
              </w:rPr>
              <w:t>Supply disruptions and increased raw material costs</w:t>
            </w:r>
          </w:p>
        </w:tc>
        <w:tc>
          <w:tcPr>
            <w:tcW w:w="0" w:type="auto"/>
            <w:hideMark/>
          </w:tcPr>
          <w:p w14:paraId="278BBDB2" w14:textId="77777777" w:rsidR="00E41C1D" w:rsidRPr="00E41C1D" w:rsidRDefault="00E41C1D" w:rsidP="00E41C1D">
            <w:pPr>
              <w:rPr>
                <w:lang w:val="en-US" w:bidi="si-LK"/>
              </w:rPr>
            </w:pPr>
            <w:r w:rsidRPr="00E41C1D">
              <w:rPr>
                <w:lang w:val="en-US" w:bidi="si-LK"/>
              </w:rPr>
              <w:t>Diversify sourcing regions, invest in climate-resilient farming, and strengthen C.A.F.E. Practices</w:t>
            </w:r>
          </w:p>
        </w:tc>
        <w:tc>
          <w:tcPr>
            <w:tcW w:w="0" w:type="auto"/>
            <w:hideMark/>
          </w:tcPr>
          <w:p w14:paraId="36F92444" w14:textId="77777777" w:rsidR="00E41C1D" w:rsidRPr="00E41C1D" w:rsidRDefault="00E41C1D" w:rsidP="00E41C1D">
            <w:pPr>
              <w:rPr>
                <w:lang w:val="en-US" w:bidi="si-LK"/>
              </w:rPr>
            </w:pPr>
            <w:r w:rsidRPr="00E41C1D">
              <w:rPr>
                <w:lang w:val="en-US" w:bidi="si-LK"/>
              </w:rPr>
              <w:t>Supply Chain &amp; Sustainability</w:t>
            </w:r>
          </w:p>
        </w:tc>
      </w:tr>
      <w:tr w:rsidR="00E41C1D" w:rsidRPr="00E41C1D" w14:paraId="5C9DE4AC" w14:textId="77777777" w:rsidTr="00E41C1D">
        <w:tc>
          <w:tcPr>
            <w:tcW w:w="0" w:type="auto"/>
            <w:hideMark/>
          </w:tcPr>
          <w:p w14:paraId="508A0A8F" w14:textId="77777777" w:rsidR="00E41C1D" w:rsidRPr="00E41C1D" w:rsidRDefault="00E41C1D" w:rsidP="00E41C1D">
            <w:pPr>
              <w:rPr>
                <w:lang w:val="en-US" w:bidi="si-LK"/>
              </w:rPr>
            </w:pPr>
            <w:r w:rsidRPr="00E41C1D">
              <w:rPr>
                <w:lang w:val="en-US" w:bidi="si-LK"/>
              </w:rPr>
              <w:t>Increasing ESG and regulatory requirements</w:t>
            </w:r>
          </w:p>
        </w:tc>
        <w:tc>
          <w:tcPr>
            <w:tcW w:w="0" w:type="auto"/>
            <w:hideMark/>
          </w:tcPr>
          <w:p w14:paraId="5AC3F2B4" w14:textId="77777777" w:rsidR="00E41C1D" w:rsidRPr="00E41C1D" w:rsidRDefault="00E41C1D" w:rsidP="00E41C1D">
            <w:pPr>
              <w:rPr>
                <w:lang w:val="en-US" w:bidi="si-LK"/>
              </w:rPr>
            </w:pPr>
            <w:r w:rsidRPr="00E41C1D">
              <w:rPr>
                <w:lang w:val="en-US" w:bidi="si-LK"/>
              </w:rPr>
              <w:t>Compliance costs, reputational damage, and legal risks</w:t>
            </w:r>
          </w:p>
        </w:tc>
        <w:tc>
          <w:tcPr>
            <w:tcW w:w="0" w:type="auto"/>
            <w:hideMark/>
          </w:tcPr>
          <w:p w14:paraId="2A42CCAB" w14:textId="77777777" w:rsidR="00E41C1D" w:rsidRPr="00E41C1D" w:rsidRDefault="00E41C1D" w:rsidP="00E41C1D">
            <w:pPr>
              <w:rPr>
                <w:lang w:val="en-US" w:bidi="si-LK"/>
              </w:rPr>
            </w:pPr>
            <w:r w:rsidRPr="00E41C1D">
              <w:rPr>
                <w:lang w:val="en-US" w:bidi="si-LK"/>
              </w:rPr>
              <w:t>Enhance ESG reporting, strengthen compliance systems, and conduct regular regulatory audits</w:t>
            </w:r>
          </w:p>
        </w:tc>
        <w:tc>
          <w:tcPr>
            <w:tcW w:w="0" w:type="auto"/>
            <w:hideMark/>
          </w:tcPr>
          <w:p w14:paraId="5FB27776" w14:textId="77777777" w:rsidR="00E41C1D" w:rsidRPr="00E41C1D" w:rsidRDefault="00E41C1D" w:rsidP="00E41C1D">
            <w:pPr>
              <w:rPr>
                <w:lang w:val="en-US" w:bidi="si-LK"/>
              </w:rPr>
            </w:pPr>
            <w:r w:rsidRPr="00E41C1D">
              <w:rPr>
                <w:lang w:val="en-US" w:bidi="si-LK"/>
              </w:rPr>
              <w:t>Sustainability &amp; Compliance</w:t>
            </w:r>
          </w:p>
        </w:tc>
      </w:tr>
      <w:tr w:rsidR="00E41C1D" w:rsidRPr="00E41C1D" w14:paraId="60EC0E67" w14:textId="77777777" w:rsidTr="00E41C1D">
        <w:tc>
          <w:tcPr>
            <w:tcW w:w="0" w:type="auto"/>
            <w:hideMark/>
          </w:tcPr>
          <w:p w14:paraId="305A8F86" w14:textId="77777777" w:rsidR="00E41C1D" w:rsidRPr="00E41C1D" w:rsidRDefault="00E41C1D" w:rsidP="00E41C1D">
            <w:pPr>
              <w:rPr>
                <w:lang w:val="en-US" w:bidi="si-LK"/>
              </w:rPr>
            </w:pPr>
            <w:r w:rsidRPr="00E41C1D">
              <w:rPr>
                <w:lang w:val="en-US" w:bidi="si-LK"/>
              </w:rPr>
              <w:t>Changing consumer preferences</w:t>
            </w:r>
          </w:p>
        </w:tc>
        <w:tc>
          <w:tcPr>
            <w:tcW w:w="0" w:type="auto"/>
            <w:hideMark/>
          </w:tcPr>
          <w:p w14:paraId="1D40D6E2" w14:textId="77777777" w:rsidR="00E41C1D" w:rsidRPr="00E41C1D" w:rsidRDefault="00E41C1D" w:rsidP="00E41C1D">
            <w:pPr>
              <w:rPr>
                <w:lang w:val="en-US" w:bidi="si-LK"/>
              </w:rPr>
            </w:pPr>
            <w:r w:rsidRPr="00E41C1D">
              <w:rPr>
                <w:lang w:val="en-US" w:bidi="si-LK"/>
              </w:rPr>
              <w:t>Reduced demand for existing products</w:t>
            </w:r>
          </w:p>
        </w:tc>
        <w:tc>
          <w:tcPr>
            <w:tcW w:w="0" w:type="auto"/>
            <w:hideMark/>
          </w:tcPr>
          <w:p w14:paraId="5B804F5A" w14:textId="77777777" w:rsidR="00E41C1D" w:rsidRPr="00E41C1D" w:rsidRDefault="00E41C1D" w:rsidP="00E41C1D">
            <w:pPr>
              <w:rPr>
                <w:lang w:val="en-US" w:bidi="si-LK"/>
              </w:rPr>
            </w:pPr>
            <w:r w:rsidRPr="00E41C1D">
              <w:rPr>
                <w:lang w:val="en-US" w:bidi="si-LK"/>
              </w:rPr>
              <w:t xml:space="preserve">Increase market research, introduce </w:t>
            </w:r>
            <w:proofErr w:type="spellStart"/>
            <w:r w:rsidRPr="00E41C1D">
              <w:rPr>
                <w:lang w:val="en-US" w:bidi="si-LK"/>
              </w:rPr>
              <w:t>localised</w:t>
            </w:r>
            <w:proofErr w:type="spellEnd"/>
            <w:r w:rsidRPr="00E41C1D">
              <w:rPr>
                <w:lang w:val="en-US" w:bidi="si-LK"/>
              </w:rPr>
              <w:t xml:space="preserve"> products, and expand healthier menu options</w:t>
            </w:r>
          </w:p>
        </w:tc>
        <w:tc>
          <w:tcPr>
            <w:tcW w:w="0" w:type="auto"/>
            <w:hideMark/>
          </w:tcPr>
          <w:p w14:paraId="647112D3" w14:textId="77777777" w:rsidR="00E41C1D" w:rsidRPr="00E41C1D" w:rsidRDefault="00E41C1D" w:rsidP="00E41C1D">
            <w:pPr>
              <w:rPr>
                <w:lang w:val="en-US" w:bidi="si-LK"/>
              </w:rPr>
            </w:pPr>
            <w:r w:rsidRPr="00E41C1D">
              <w:rPr>
                <w:lang w:val="en-US" w:bidi="si-LK"/>
              </w:rPr>
              <w:t>Marketing &amp; Product Development</w:t>
            </w:r>
          </w:p>
        </w:tc>
      </w:tr>
      <w:tr w:rsidR="00E41C1D" w:rsidRPr="00E41C1D" w14:paraId="10D939A7" w14:textId="77777777" w:rsidTr="00E41C1D">
        <w:tc>
          <w:tcPr>
            <w:tcW w:w="0" w:type="auto"/>
            <w:hideMark/>
          </w:tcPr>
          <w:p w14:paraId="5AF178E2" w14:textId="77777777" w:rsidR="00E41C1D" w:rsidRPr="00E41C1D" w:rsidRDefault="00E41C1D" w:rsidP="00E41C1D">
            <w:pPr>
              <w:rPr>
                <w:lang w:val="en-US" w:bidi="si-LK"/>
              </w:rPr>
            </w:pPr>
            <w:r w:rsidRPr="00E41C1D">
              <w:rPr>
                <w:lang w:val="en-US" w:bidi="si-LK"/>
              </w:rPr>
              <w:lastRenderedPageBreak/>
              <w:t>Talent attraction and employee retention</w:t>
            </w:r>
          </w:p>
        </w:tc>
        <w:tc>
          <w:tcPr>
            <w:tcW w:w="0" w:type="auto"/>
            <w:hideMark/>
          </w:tcPr>
          <w:p w14:paraId="7CB74C6A" w14:textId="77777777" w:rsidR="00E41C1D" w:rsidRPr="00E41C1D" w:rsidRDefault="00E41C1D" w:rsidP="00E41C1D">
            <w:pPr>
              <w:rPr>
                <w:lang w:val="en-US" w:bidi="si-LK"/>
              </w:rPr>
            </w:pPr>
            <w:r w:rsidRPr="00E41C1D">
              <w:rPr>
                <w:lang w:val="en-US" w:bidi="si-LK"/>
              </w:rPr>
              <w:t>Higher staff turnover and inconsistent service quality</w:t>
            </w:r>
          </w:p>
        </w:tc>
        <w:tc>
          <w:tcPr>
            <w:tcW w:w="0" w:type="auto"/>
            <w:hideMark/>
          </w:tcPr>
          <w:p w14:paraId="1EFB884E" w14:textId="77777777" w:rsidR="00E41C1D" w:rsidRPr="00E41C1D" w:rsidRDefault="00E41C1D" w:rsidP="00E41C1D">
            <w:pPr>
              <w:rPr>
                <w:lang w:val="en-US" w:bidi="si-LK"/>
              </w:rPr>
            </w:pPr>
            <w:r w:rsidRPr="00E41C1D">
              <w:rPr>
                <w:lang w:val="en-US" w:bidi="si-LK"/>
              </w:rPr>
              <w:t xml:space="preserve">Enhance employee benefits, leadership development, and continuous training </w:t>
            </w:r>
            <w:proofErr w:type="spellStart"/>
            <w:r w:rsidRPr="00E41C1D">
              <w:rPr>
                <w:lang w:val="en-US" w:bidi="si-LK"/>
              </w:rPr>
              <w:t>programmes</w:t>
            </w:r>
            <w:proofErr w:type="spellEnd"/>
          </w:p>
        </w:tc>
        <w:tc>
          <w:tcPr>
            <w:tcW w:w="0" w:type="auto"/>
            <w:hideMark/>
          </w:tcPr>
          <w:p w14:paraId="32A8CD50" w14:textId="77777777" w:rsidR="00E41C1D" w:rsidRPr="00E41C1D" w:rsidRDefault="00E41C1D" w:rsidP="00E41C1D">
            <w:pPr>
              <w:rPr>
                <w:lang w:val="en-US" w:bidi="si-LK"/>
              </w:rPr>
            </w:pPr>
            <w:r w:rsidRPr="00E41C1D">
              <w:rPr>
                <w:lang w:val="en-US" w:bidi="si-LK"/>
              </w:rPr>
              <w:t>Human Resources</w:t>
            </w:r>
          </w:p>
        </w:tc>
      </w:tr>
      <w:tr w:rsidR="00E41C1D" w:rsidRPr="00E41C1D" w14:paraId="0496F2A7" w14:textId="77777777" w:rsidTr="00E41C1D">
        <w:tc>
          <w:tcPr>
            <w:tcW w:w="0" w:type="auto"/>
            <w:hideMark/>
          </w:tcPr>
          <w:p w14:paraId="788568FF" w14:textId="77777777" w:rsidR="00E41C1D" w:rsidRPr="00E41C1D" w:rsidRDefault="00E41C1D" w:rsidP="00E41C1D">
            <w:pPr>
              <w:rPr>
                <w:lang w:val="en-US" w:bidi="si-LK"/>
              </w:rPr>
            </w:pPr>
            <w:r w:rsidRPr="00E41C1D">
              <w:rPr>
                <w:lang w:val="en-US" w:bidi="si-LK"/>
              </w:rPr>
              <w:t>Economic uncertainty and price sensitivity</w:t>
            </w:r>
          </w:p>
        </w:tc>
        <w:tc>
          <w:tcPr>
            <w:tcW w:w="0" w:type="auto"/>
            <w:hideMark/>
          </w:tcPr>
          <w:p w14:paraId="3119FAB8" w14:textId="77777777" w:rsidR="00E41C1D" w:rsidRPr="00E41C1D" w:rsidRDefault="00E41C1D" w:rsidP="00E41C1D">
            <w:pPr>
              <w:rPr>
                <w:lang w:val="en-US" w:bidi="si-LK"/>
              </w:rPr>
            </w:pPr>
            <w:r w:rsidRPr="00E41C1D">
              <w:rPr>
                <w:lang w:val="en-US" w:bidi="si-LK"/>
              </w:rPr>
              <w:t>Declining sales and reduced premium purchases</w:t>
            </w:r>
          </w:p>
        </w:tc>
        <w:tc>
          <w:tcPr>
            <w:tcW w:w="0" w:type="auto"/>
            <w:hideMark/>
          </w:tcPr>
          <w:p w14:paraId="4CB436E4" w14:textId="77777777" w:rsidR="00E41C1D" w:rsidRPr="00E41C1D" w:rsidRDefault="00E41C1D" w:rsidP="00E41C1D">
            <w:pPr>
              <w:rPr>
                <w:lang w:val="en-US" w:bidi="si-LK"/>
              </w:rPr>
            </w:pPr>
            <w:r w:rsidRPr="00E41C1D">
              <w:rPr>
                <w:lang w:val="en-US" w:bidi="si-LK"/>
              </w:rPr>
              <w:t xml:space="preserve">Introduce value bundles, </w:t>
            </w:r>
            <w:proofErr w:type="spellStart"/>
            <w:r w:rsidRPr="00E41C1D">
              <w:rPr>
                <w:lang w:val="en-US" w:bidi="si-LK"/>
              </w:rPr>
              <w:t>personalised</w:t>
            </w:r>
            <w:proofErr w:type="spellEnd"/>
            <w:r w:rsidRPr="00E41C1D">
              <w:rPr>
                <w:lang w:val="en-US" w:bidi="si-LK"/>
              </w:rPr>
              <w:t xml:space="preserve"> promotions, and targeted loyalty rewards while maintaining premium positioning</w:t>
            </w:r>
          </w:p>
        </w:tc>
        <w:tc>
          <w:tcPr>
            <w:tcW w:w="0" w:type="auto"/>
            <w:hideMark/>
          </w:tcPr>
          <w:p w14:paraId="38AA9EB2" w14:textId="77777777" w:rsidR="00E41C1D" w:rsidRPr="00E41C1D" w:rsidRDefault="00E41C1D" w:rsidP="00E41C1D">
            <w:pPr>
              <w:rPr>
                <w:lang w:val="en-US" w:bidi="si-LK"/>
              </w:rPr>
            </w:pPr>
            <w:r w:rsidRPr="00E41C1D">
              <w:rPr>
                <w:lang w:val="en-US" w:bidi="si-LK"/>
              </w:rPr>
              <w:t>Finance &amp; Marketing</w:t>
            </w:r>
          </w:p>
        </w:tc>
      </w:tr>
    </w:tbl>
    <w:p w14:paraId="42C11968" w14:textId="04414B59" w:rsidR="007C1219" w:rsidRDefault="00E41C1D" w:rsidP="00E41C1D">
      <w:pPr>
        <w:pStyle w:val="Caption"/>
        <w:rPr>
          <w:lang w:val="en-US"/>
        </w:rPr>
      </w:pPr>
      <w:bookmarkStart w:id="48" w:name="_Toc235297535"/>
      <w:r>
        <w:t xml:space="preserve">Table </w:t>
      </w:r>
      <w:r>
        <w:fldChar w:fldCharType="begin"/>
      </w:r>
      <w:r>
        <w:instrText xml:space="preserve"> SEQ Table \* ARABIC </w:instrText>
      </w:r>
      <w:r>
        <w:fldChar w:fldCharType="separate"/>
      </w:r>
      <w:r w:rsidR="00C05E9B">
        <w:rPr>
          <w:noProof/>
        </w:rPr>
        <w:t>4</w:t>
      </w:r>
      <w:r>
        <w:fldChar w:fldCharType="end"/>
      </w:r>
      <w:r>
        <w:rPr>
          <w:lang w:val="en-US"/>
        </w:rPr>
        <w:t xml:space="preserve">: </w:t>
      </w:r>
      <w:r w:rsidRPr="00325662">
        <w:rPr>
          <w:lang w:val="en-US"/>
        </w:rPr>
        <w:t>Implementation Challenges and Mitigation Strategies for Starbucks China</w:t>
      </w:r>
      <w:bookmarkEnd w:id="48"/>
    </w:p>
    <w:p w14:paraId="06161258" w14:textId="203EC6CC" w:rsidR="00E41C1D" w:rsidRPr="00E41C1D" w:rsidRDefault="00E41C1D" w:rsidP="00E41C1D">
      <w:pPr>
        <w:rPr>
          <w:lang w:val="en-US"/>
        </w:rPr>
      </w:pPr>
      <w:r>
        <w:rPr>
          <w:lang w:val="en-US"/>
        </w:rPr>
        <w:t>Source: Author (2026)</w:t>
      </w:r>
    </w:p>
    <w:p w14:paraId="73417814" w14:textId="15D521F6" w:rsidR="001370A1" w:rsidRDefault="001370A1" w:rsidP="001370A1">
      <w:pPr>
        <w:pStyle w:val="Heading1"/>
        <w:rPr>
          <w:rStyle w:val="Strong"/>
          <w:b/>
          <w:bCs w:val="0"/>
        </w:rPr>
      </w:pPr>
      <w:bookmarkStart w:id="49" w:name="_Toc235297501"/>
      <w:r>
        <w:rPr>
          <w:rStyle w:val="Strong"/>
          <w:b/>
          <w:bCs w:val="0"/>
        </w:rPr>
        <w:lastRenderedPageBreak/>
        <w:t>Section 2</w:t>
      </w:r>
      <w:bookmarkEnd w:id="49"/>
    </w:p>
    <w:p w14:paraId="1E614F40" w14:textId="3074CEB9" w:rsidR="007C1219" w:rsidRDefault="007C1219" w:rsidP="001370A1">
      <w:pPr>
        <w:pStyle w:val="Heading1"/>
        <w:rPr>
          <w:rStyle w:val="Strong"/>
          <w:b/>
          <w:bCs w:val="0"/>
        </w:rPr>
      </w:pPr>
      <w:bookmarkStart w:id="50" w:name="_Toc235297502"/>
      <w:r>
        <w:rPr>
          <w:rStyle w:val="Strong"/>
          <w:b/>
          <w:bCs w:val="0"/>
        </w:rPr>
        <w:t>5. Reflection on the Consultancy Process (Gibbs Reflective Cycle)</w:t>
      </w:r>
      <w:bookmarkEnd w:id="50"/>
    </w:p>
    <w:p w14:paraId="0C2B6B72" w14:textId="2D255A29" w:rsidR="00DC5DB9" w:rsidRDefault="00DC5DB9" w:rsidP="00DC5DB9">
      <w:r>
        <w:rPr>
          <w:noProof/>
        </w:rPr>
        <w:drawing>
          <wp:inline distT="0" distB="0" distL="0" distR="0" wp14:anchorId="1980F473" wp14:editId="62F35C35">
            <wp:extent cx="5943600" cy="3964940"/>
            <wp:effectExtent l="0" t="0" r="0" b="0"/>
            <wp:docPr id="22" name="Picture 22" descr="Gibbs Reflective Cycle Explained: A Framework for Structured Self-Reflection  | Dr Krishna Ath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Explained: A Framework for Structured Self-Reflection  | Dr Krishna Athal"/>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964940"/>
                    </a:xfrm>
                    <a:prstGeom prst="rect">
                      <a:avLst/>
                    </a:prstGeom>
                    <a:noFill/>
                    <a:ln>
                      <a:noFill/>
                    </a:ln>
                  </pic:spPr>
                </pic:pic>
              </a:graphicData>
            </a:graphic>
          </wp:inline>
        </w:drawing>
      </w:r>
    </w:p>
    <w:p w14:paraId="0D00A8DF" w14:textId="53B8FB3E" w:rsidR="00DC5DB9" w:rsidRDefault="00DC5DB9" w:rsidP="00DC5DB9">
      <w:pPr>
        <w:pStyle w:val="Caption"/>
        <w:rPr>
          <w:lang w:val="en-US"/>
        </w:rPr>
      </w:pPr>
      <w:bookmarkStart w:id="51" w:name="_Toc235297531"/>
      <w:r>
        <w:t xml:space="preserve">Figure </w:t>
      </w:r>
      <w:r>
        <w:fldChar w:fldCharType="begin"/>
      </w:r>
      <w:r>
        <w:instrText xml:space="preserve"> SEQ Figure \* ARABIC </w:instrText>
      </w:r>
      <w:r>
        <w:fldChar w:fldCharType="separate"/>
      </w:r>
      <w:r w:rsidR="00C05E9B">
        <w:rPr>
          <w:noProof/>
        </w:rPr>
        <w:t>21</w:t>
      </w:r>
      <w:r>
        <w:fldChar w:fldCharType="end"/>
      </w:r>
      <w:r>
        <w:rPr>
          <w:lang w:val="en-US"/>
        </w:rPr>
        <w:t xml:space="preserve">: </w:t>
      </w:r>
      <w:r w:rsidRPr="008712A0">
        <w:rPr>
          <w:lang w:val="en-US"/>
        </w:rPr>
        <w:t>Gibbs' Reflective Cycle for Structured Reflective Practice</w:t>
      </w:r>
      <w:bookmarkEnd w:id="51"/>
    </w:p>
    <w:p w14:paraId="47A75B01" w14:textId="598309C4" w:rsidR="00DC5DB9" w:rsidRDefault="00DC5DB9" w:rsidP="00DC5DB9">
      <w:r>
        <w:t xml:space="preserve">Source: Dr Krishna </w:t>
      </w:r>
      <w:proofErr w:type="spellStart"/>
      <w:r>
        <w:t>Athal</w:t>
      </w:r>
      <w:proofErr w:type="spellEnd"/>
      <w:r>
        <w:t xml:space="preserve"> (2025)</w:t>
      </w:r>
    </w:p>
    <w:p w14:paraId="131A9965" w14:textId="77777777" w:rsidR="00DC5DB9" w:rsidRPr="00DC5DB9" w:rsidRDefault="00DC5DB9" w:rsidP="00DC5DB9">
      <w:pPr>
        <w:rPr>
          <w:lang w:val="en-US"/>
        </w:rPr>
      </w:pPr>
    </w:p>
    <w:p w14:paraId="1629FFFA" w14:textId="77777777" w:rsidR="007C1219" w:rsidRDefault="007C1219" w:rsidP="001370A1">
      <w:pPr>
        <w:pStyle w:val="Heading2"/>
      </w:pPr>
      <w:bookmarkStart w:id="52" w:name="_Toc235297503"/>
      <w:r>
        <w:rPr>
          <w:rStyle w:val="Strong"/>
          <w:b/>
          <w:bCs w:val="0"/>
        </w:rPr>
        <w:t>5.1 Description</w:t>
      </w:r>
      <w:bookmarkEnd w:id="52"/>
    </w:p>
    <w:p w14:paraId="772DC783" w14:textId="3329914E" w:rsidR="001370A1" w:rsidRDefault="00183EE6" w:rsidP="00183EE6">
      <w:r>
        <w:t xml:space="preserve">The consultancy task was to </w:t>
      </w:r>
      <w:proofErr w:type="spellStart"/>
      <w:r>
        <w:t>analyze</w:t>
      </w:r>
      <w:proofErr w:type="spellEnd"/>
      <w:r>
        <w:t xml:space="preserve"> the strategic position of Starbucks in the Chinese coffee market and develop recommendations to enhance its competitive advantage. The report needed to include integration of strategic management frameworks (such as PESTEL, VRIO, SWOT, Porter's Five Forces, Ansoff Matrix, </w:t>
      </w:r>
      <w:proofErr w:type="spellStart"/>
      <w:r>
        <w:t>SAFe</w:t>
      </w:r>
      <w:proofErr w:type="spellEnd"/>
      <w:r>
        <w:t xml:space="preserve"> and the Balanced Scorecard) with real organisational evidence. This also included examining Starbucks' CSR strategy, analysing the internal and external environment of the company, and </w:t>
      </w:r>
      <w:r>
        <w:lastRenderedPageBreak/>
        <w:t>making suggestions that can be implemented grounded on empirical research from the academic world and the company reports.</w:t>
      </w:r>
    </w:p>
    <w:p w14:paraId="5CB83500" w14:textId="77777777" w:rsidR="00183EE6" w:rsidRDefault="00183EE6" w:rsidP="00183EE6">
      <w:pPr>
        <w:rPr>
          <w:rStyle w:val="Strong"/>
          <w:b w:val="0"/>
          <w:bCs w:val="0"/>
        </w:rPr>
      </w:pPr>
    </w:p>
    <w:p w14:paraId="19257EA3" w14:textId="2C84A153" w:rsidR="007C1219" w:rsidRDefault="007C1219" w:rsidP="001370A1">
      <w:pPr>
        <w:pStyle w:val="Heading2"/>
      </w:pPr>
      <w:bookmarkStart w:id="53" w:name="_Toc235297504"/>
      <w:r>
        <w:rPr>
          <w:rStyle w:val="Strong"/>
          <w:b/>
          <w:bCs w:val="0"/>
        </w:rPr>
        <w:t>5.2 Feelings</w:t>
      </w:r>
      <w:bookmarkEnd w:id="53"/>
    </w:p>
    <w:p w14:paraId="3303DA69" w14:textId="77777777" w:rsidR="00930B0D" w:rsidRDefault="00930B0D" w:rsidP="00930B0D">
      <w:r>
        <w:t xml:space="preserve">This was a challenge in the beginning as it involved a combination of academic theory, business analysis and consultancy mindset. There was a need to make informed choices on selecting appropriate strategic frameworks and to collate information from various sources. Gradually as I was learning more about Starbucks' strategic environment and the coffee market in China, my confidence grew and was able to critically </w:t>
      </w:r>
      <w:proofErr w:type="spellStart"/>
      <w:r>
        <w:t>analyze</w:t>
      </w:r>
      <w:proofErr w:type="spellEnd"/>
      <w:r>
        <w:t xml:space="preserve"> evidence instead of just describing business activities.</w:t>
      </w:r>
    </w:p>
    <w:p w14:paraId="261E359D" w14:textId="77777777" w:rsidR="001370A1" w:rsidRDefault="001370A1" w:rsidP="001370A1">
      <w:pPr>
        <w:rPr>
          <w:rStyle w:val="Strong"/>
          <w:b w:val="0"/>
          <w:bCs w:val="0"/>
        </w:rPr>
      </w:pPr>
    </w:p>
    <w:p w14:paraId="68CB869E" w14:textId="324BEF0B" w:rsidR="007C1219" w:rsidRDefault="007C1219" w:rsidP="001370A1">
      <w:pPr>
        <w:pStyle w:val="Heading2"/>
      </w:pPr>
      <w:bookmarkStart w:id="54" w:name="_Toc235297505"/>
      <w:r>
        <w:rPr>
          <w:rStyle w:val="Strong"/>
          <w:b/>
          <w:bCs w:val="0"/>
        </w:rPr>
        <w:t>5.3 Evaluation</w:t>
      </w:r>
      <w:bookmarkEnd w:id="54"/>
    </w:p>
    <w:p w14:paraId="2EE42739" w14:textId="77777777" w:rsidR="00930B0D" w:rsidRDefault="00930B0D" w:rsidP="00930B0D">
      <w:r>
        <w:t xml:space="preserve">The use of strategic management frameworks to consider Starbucks from various perspectives was one of the best parts of the assignment. Using company data in addition to academic literature made the recommendations more </w:t>
      </w:r>
      <w:proofErr w:type="gramStart"/>
      <w:r>
        <w:t>credible, and</w:t>
      </w:r>
      <w:proofErr w:type="gramEnd"/>
      <w:r>
        <w:t xml:space="preserve"> helped me better support strategic decisions. The analysis of CSR in relation to the competitive strategy also revealed the link between sustainability and long-term business performance.</w:t>
      </w:r>
    </w:p>
    <w:p w14:paraId="3DA2E96F" w14:textId="77777777" w:rsidR="00D52542" w:rsidRDefault="00D52542" w:rsidP="00D52542">
      <w:r>
        <w:t>However, I was too dependent on descriptive information at first and did not notice the significance of critical evaluation. Another difficulty was being able to select the most important problems from the vast amount of information. This meant that it was not possible to try to include all the evidence available and there was a need to prioritize the evidence according to its relevance for Starbucks's competitive position.</w:t>
      </w:r>
    </w:p>
    <w:p w14:paraId="2330438A" w14:textId="77777777" w:rsidR="001370A1" w:rsidRDefault="001370A1" w:rsidP="001370A1">
      <w:pPr>
        <w:rPr>
          <w:rStyle w:val="Strong"/>
          <w:b w:val="0"/>
          <w:bCs w:val="0"/>
        </w:rPr>
      </w:pPr>
    </w:p>
    <w:p w14:paraId="1384A75C" w14:textId="6FFB9FD9" w:rsidR="007C1219" w:rsidRDefault="007C1219" w:rsidP="001370A1">
      <w:pPr>
        <w:pStyle w:val="Heading2"/>
      </w:pPr>
      <w:bookmarkStart w:id="55" w:name="_Toc235297506"/>
      <w:r>
        <w:rPr>
          <w:rStyle w:val="Strong"/>
          <w:b/>
          <w:bCs w:val="0"/>
        </w:rPr>
        <w:t>5.4 Analysis</w:t>
      </w:r>
      <w:bookmarkEnd w:id="55"/>
    </w:p>
    <w:p w14:paraId="2E39C573" w14:textId="77777777" w:rsidR="00D52542" w:rsidRDefault="00D52542" w:rsidP="00D52542">
      <w:r>
        <w:t xml:space="preserve">This assignment helped me a great deal to understand strategic management as a holistic decision-making process and not </w:t>
      </w:r>
      <w:proofErr w:type="gramStart"/>
      <w:r>
        <w:t>a number of</w:t>
      </w:r>
      <w:proofErr w:type="gramEnd"/>
      <w:r>
        <w:t xml:space="preserve"> analytical tools that are independent in nature. Combining PESTEL and VRIO was a great way of showing the interaction between the external environment and organisational capabilities to determine its </w:t>
      </w:r>
      <w:r>
        <w:lastRenderedPageBreak/>
        <w:t xml:space="preserve">competitive advantage. Similarly, when SWOT was used along with Porter's Five Forces and </w:t>
      </w:r>
      <w:proofErr w:type="spellStart"/>
      <w:r>
        <w:t>SAFe</w:t>
      </w:r>
      <w:proofErr w:type="spellEnd"/>
      <w:r>
        <w:t xml:space="preserve"> framework, it was clearly seen that strategic recommendations should not only be derived from one model but there are several additional complementary perspectives.</w:t>
      </w:r>
    </w:p>
    <w:p w14:paraId="3F859EC2" w14:textId="58CECF23" w:rsidR="007C1219" w:rsidRDefault="00D52542" w:rsidP="00D52542">
      <w:r>
        <w:t>Also, working with evidence improved my critical thinking skills. Instead of accepting company reports at face value, I compared corporate information with academic literature and industry evidence to identify both strengths and potential limitations. This method in turn pointed out the value of evidence triangulation in the preparation of consultancy reports.</w:t>
      </w:r>
    </w:p>
    <w:p w14:paraId="42A0856E" w14:textId="77777777" w:rsidR="00AF498C" w:rsidRDefault="00AF498C" w:rsidP="00AF498C">
      <w:r>
        <w:t>Moreover, using theory in a real multinational firm helped me to link theory and practice in the form of practical business recommendations. Instead of having to present the theory models on their own, I was able to apply the models as decision support tools offering a strategic insight.</w:t>
      </w:r>
    </w:p>
    <w:p w14:paraId="232BB5A3" w14:textId="7B5A6F13" w:rsidR="00AF498C" w:rsidRDefault="00AF498C" w:rsidP="00AF498C">
      <w:r>
        <w:t xml:space="preserve">Lastly, the consultancy approach was a catalyst for objective and </w:t>
      </w:r>
      <w:r w:rsidR="009E1BB3">
        <w:t>solution-oriented</w:t>
      </w:r>
      <w:r>
        <w:t xml:space="preserve"> thinking. However, I focussed not just on organisational issues but also on realistic evidence-based recommendations that met stakeholder expectations, organizational capacity and long-term strategic goals. This experience deepened my understanding of what makes a consultant </w:t>
      </w:r>
      <w:proofErr w:type="gramStart"/>
      <w:r>
        <w:t>valuable;</w:t>
      </w:r>
      <w:proofErr w:type="gramEnd"/>
      <w:r>
        <w:t xml:space="preserve"> combining analytical rigour and practical implementation considerations.</w:t>
      </w:r>
    </w:p>
    <w:p w14:paraId="2F24CF5F" w14:textId="77777777" w:rsidR="001370A1" w:rsidRDefault="001370A1" w:rsidP="001370A1">
      <w:pPr>
        <w:rPr>
          <w:rStyle w:val="Strong"/>
          <w:b w:val="0"/>
          <w:bCs w:val="0"/>
        </w:rPr>
      </w:pPr>
    </w:p>
    <w:p w14:paraId="53B312B9" w14:textId="0D9BDAC7" w:rsidR="007C1219" w:rsidRDefault="007C1219" w:rsidP="00B63BED">
      <w:pPr>
        <w:pStyle w:val="Heading2"/>
      </w:pPr>
      <w:bookmarkStart w:id="56" w:name="_Toc235297507"/>
      <w:r>
        <w:rPr>
          <w:rStyle w:val="Strong"/>
          <w:b/>
          <w:bCs w:val="0"/>
        </w:rPr>
        <w:t>5.5 Conclusion</w:t>
      </w:r>
      <w:bookmarkEnd w:id="56"/>
    </w:p>
    <w:p w14:paraId="00A05E14" w14:textId="77777777" w:rsidR="00AF498C" w:rsidRDefault="00AF498C" w:rsidP="00AF498C">
      <w:r>
        <w:t>It was a great consultancy experience completing this report as it really helped me to increase my knowledge of strategic management and use recognised frameworks in an organisational setting. During the journey, I grew in confidence at critically analysing external and internal business environments, interpreting company and industry evidence and applying academic theories and ideas into practical strategic decision making.</w:t>
      </w:r>
    </w:p>
    <w:p w14:paraId="1EDF4BB9" w14:textId="77777777" w:rsidR="002E4890" w:rsidRDefault="002E4890" w:rsidP="002E4890">
      <w:r>
        <w:t xml:space="preserve">I also gained an understanding of the significance of applying a range of analytical tools to come up with well-rounded, evidence-informed recommendations. This experience proved that while a good strategic consultant can certainly provide their business with a list of business problems, they can also help them present realistic, attainable solutions </w:t>
      </w:r>
      <w:r>
        <w:lastRenderedPageBreak/>
        <w:t>that fit their capability, the stakeholders' expectations, and market conditions. In general, the assignment offered me valuable experience in analysis, critical thinking and consulting that will help me in my academic studies and future career in strategic management.</w:t>
      </w:r>
    </w:p>
    <w:p w14:paraId="1AF4931C" w14:textId="77777777" w:rsidR="001370A1" w:rsidRDefault="001370A1" w:rsidP="001370A1">
      <w:pPr>
        <w:rPr>
          <w:rStyle w:val="Strong"/>
          <w:b w:val="0"/>
          <w:bCs w:val="0"/>
        </w:rPr>
      </w:pPr>
    </w:p>
    <w:p w14:paraId="5B416758" w14:textId="799BC2A3" w:rsidR="007C1219" w:rsidRDefault="007C1219" w:rsidP="001370A1">
      <w:pPr>
        <w:pStyle w:val="Heading2"/>
        <w:rPr>
          <w:rStyle w:val="Strong"/>
          <w:b/>
          <w:bCs w:val="0"/>
        </w:rPr>
      </w:pPr>
      <w:bookmarkStart w:id="57" w:name="_Toc235297508"/>
      <w:r>
        <w:rPr>
          <w:rStyle w:val="Strong"/>
          <w:b/>
          <w:bCs w:val="0"/>
        </w:rPr>
        <w:t>5.6 Action Plan</w:t>
      </w:r>
      <w:bookmarkEnd w:id="57"/>
    </w:p>
    <w:tbl>
      <w:tblPr>
        <w:tblStyle w:val="TableGrid"/>
        <w:tblW w:w="0" w:type="auto"/>
        <w:tblLook w:val="04A0" w:firstRow="1" w:lastRow="0" w:firstColumn="1" w:lastColumn="0" w:noHBand="0" w:noVBand="1"/>
      </w:tblPr>
      <w:tblGrid>
        <w:gridCol w:w="2032"/>
        <w:gridCol w:w="3133"/>
        <w:gridCol w:w="1251"/>
        <w:gridCol w:w="2934"/>
      </w:tblGrid>
      <w:tr w:rsidR="005D0808" w:rsidRPr="005D0808" w14:paraId="77B4FCD1" w14:textId="77777777" w:rsidTr="005D0808">
        <w:tc>
          <w:tcPr>
            <w:tcW w:w="0" w:type="auto"/>
            <w:shd w:val="clear" w:color="auto" w:fill="A8D08D" w:themeFill="accent6" w:themeFillTint="99"/>
            <w:vAlign w:val="center"/>
            <w:hideMark/>
          </w:tcPr>
          <w:p w14:paraId="7B111390" w14:textId="77777777" w:rsidR="005D0808" w:rsidRPr="005D0808" w:rsidRDefault="005D0808" w:rsidP="005D0808">
            <w:pPr>
              <w:jc w:val="center"/>
              <w:rPr>
                <w:b/>
                <w:bCs/>
                <w:lang w:val="en-US" w:bidi="si-LK"/>
              </w:rPr>
            </w:pPr>
            <w:r w:rsidRPr="005D0808">
              <w:rPr>
                <w:b/>
                <w:bCs/>
                <w:lang w:val="en-US" w:bidi="si-LK"/>
              </w:rPr>
              <w:t>Development Goal</w:t>
            </w:r>
          </w:p>
        </w:tc>
        <w:tc>
          <w:tcPr>
            <w:tcW w:w="0" w:type="auto"/>
            <w:shd w:val="clear" w:color="auto" w:fill="A8D08D" w:themeFill="accent6" w:themeFillTint="99"/>
            <w:vAlign w:val="center"/>
            <w:hideMark/>
          </w:tcPr>
          <w:p w14:paraId="592874C5" w14:textId="77777777" w:rsidR="005D0808" w:rsidRPr="005D0808" w:rsidRDefault="005D0808" w:rsidP="005D0808">
            <w:pPr>
              <w:jc w:val="center"/>
              <w:rPr>
                <w:b/>
                <w:bCs/>
                <w:lang w:val="en-US" w:bidi="si-LK"/>
              </w:rPr>
            </w:pPr>
            <w:r w:rsidRPr="005D0808">
              <w:rPr>
                <w:b/>
                <w:bCs/>
                <w:lang w:val="en-US" w:bidi="si-LK"/>
              </w:rPr>
              <w:t>Activities</w:t>
            </w:r>
          </w:p>
        </w:tc>
        <w:tc>
          <w:tcPr>
            <w:tcW w:w="0" w:type="auto"/>
            <w:shd w:val="clear" w:color="auto" w:fill="A8D08D" w:themeFill="accent6" w:themeFillTint="99"/>
            <w:vAlign w:val="center"/>
            <w:hideMark/>
          </w:tcPr>
          <w:p w14:paraId="00149458" w14:textId="77777777" w:rsidR="005D0808" w:rsidRPr="005D0808" w:rsidRDefault="005D0808" w:rsidP="005D0808">
            <w:pPr>
              <w:jc w:val="center"/>
              <w:rPr>
                <w:b/>
                <w:bCs/>
                <w:lang w:val="en-US" w:bidi="si-LK"/>
              </w:rPr>
            </w:pPr>
            <w:r w:rsidRPr="005D0808">
              <w:rPr>
                <w:b/>
                <w:bCs/>
                <w:lang w:val="en-US" w:bidi="si-LK"/>
              </w:rPr>
              <w:t>Timeline</w:t>
            </w:r>
          </w:p>
        </w:tc>
        <w:tc>
          <w:tcPr>
            <w:tcW w:w="0" w:type="auto"/>
            <w:shd w:val="clear" w:color="auto" w:fill="A8D08D" w:themeFill="accent6" w:themeFillTint="99"/>
            <w:vAlign w:val="center"/>
            <w:hideMark/>
          </w:tcPr>
          <w:p w14:paraId="308BA13A" w14:textId="77777777" w:rsidR="005D0808" w:rsidRPr="005D0808" w:rsidRDefault="005D0808" w:rsidP="005D0808">
            <w:pPr>
              <w:jc w:val="center"/>
              <w:rPr>
                <w:b/>
                <w:bCs/>
                <w:lang w:val="en-US" w:bidi="si-LK"/>
              </w:rPr>
            </w:pPr>
            <w:r w:rsidRPr="005D0808">
              <w:rPr>
                <w:b/>
                <w:bCs/>
                <w:lang w:val="en-US" w:bidi="si-LK"/>
              </w:rPr>
              <w:t>Success Measure</w:t>
            </w:r>
          </w:p>
        </w:tc>
      </w:tr>
      <w:tr w:rsidR="00AA73BD" w:rsidRPr="005D0808" w14:paraId="74A23C9A" w14:textId="77777777" w:rsidTr="005D0808">
        <w:tc>
          <w:tcPr>
            <w:tcW w:w="0" w:type="auto"/>
            <w:hideMark/>
          </w:tcPr>
          <w:p w14:paraId="7553E817" w14:textId="77777777" w:rsidR="005D0808" w:rsidRPr="005D0808" w:rsidRDefault="005D0808" w:rsidP="005D0808">
            <w:pPr>
              <w:rPr>
                <w:lang w:val="en-US" w:bidi="si-LK"/>
              </w:rPr>
            </w:pPr>
            <w:r w:rsidRPr="005D0808">
              <w:rPr>
                <w:lang w:val="en-US" w:bidi="si-LK"/>
              </w:rPr>
              <w:t>Strengthen strategic analysis skills</w:t>
            </w:r>
          </w:p>
        </w:tc>
        <w:tc>
          <w:tcPr>
            <w:tcW w:w="0" w:type="auto"/>
            <w:hideMark/>
          </w:tcPr>
          <w:p w14:paraId="73B5392B" w14:textId="77777777" w:rsidR="005D0808" w:rsidRPr="00AA73BD" w:rsidRDefault="005D0808" w:rsidP="00AA73BD">
            <w:pPr>
              <w:pStyle w:val="ListParagraph"/>
              <w:numPr>
                <w:ilvl w:val="0"/>
                <w:numId w:val="37"/>
              </w:numPr>
              <w:rPr>
                <w:lang w:val="en-US" w:bidi="si-LK"/>
              </w:rPr>
            </w:pPr>
            <w:proofErr w:type="spellStart"/>
            <w:r w:rsidRPr="00AA73BD">
              <w:rPr>
                <w:lang w:val="en-US" w:bidi="si-LK"/>
              </w:rPr>
              <w:t>Practise</w:t>
            </w:r>
            <w:proofErr w:type="spellEnd"/>
            <w:r w:rsidRPr="00AA73BD">
              <w:rPr>
                <w:lang w:val="en-US" w:bidi="si-LK"/>
              </w:rPr>
              <w:t xml:space="preserve"> applying PESTEL, VRIO, SWOT, and Porter's Five Forces to real </w:t>
            </w:r>
            <w:proofErr w:type="spellStart"/>
            <w:r w:rsidRPr="00AA73BD">
              <w:rPr>
                <w:lang w:val="en-US" w:bidi="si-LK"/>
              </w:rPr>
              <w:t>organisations</w:t>
            </w:r>
            <w:proofErr w:type="spellEnd"/>
            <w:r w:rsidRPr="00AA73BD">
              <w:rPr>
                <w:lang w:val="en-US" w:bidi="si-LK"/>
              </w:rPr>
              <w:t>.</w:t>
            </w:r>
          </w:p>
          <w:p w14:paraId="2EFBB876" w14:textId="368A5395" w:rsidR="005D0808" w:rsidRPr="00AA73BD" w:rsidRDefault="005D0808" w:rsidP="00AA73BD">
            <w:pPr>
              <w:pStyle w:val="ListParagraph"/>
              <w:numPr>
                <w:ilvl w:val="0"/>
                <w:numId w:val="37"/>
              </w:numPr>
              <w:rPr>
                <w:lang w:val="en-US" w:bidi="si-LK"/>
              </w:rPr>
            </w:pPr>
            <w:proofErr w:type="spellStart"/>
            <w:r w:rsidRPr="00AA73BD">
              <w:rPr>
                <w:lang w:val="en-US" w:bidi="si-LK"/>
              </w:rPr>
              <w:t>Analyse</w:t>
            </w:r>
            <w:proofErr w:type="spellEnd"/>
            <w:r w:rsidRPr="00AA73BD">
              <w:rPr>
                <w:lang w:val="en-US" w:bidi="si-LK"/>
              </w:rPr>
              <w:t xml:space="preserve"> annual reports and strategic case studies.</w:t>
            </w:r>
          </w:p>
        </w:tc>
        <w:tc>
          <w:tcPr>
            <w:tcW w:w="0" w:type="auto"/>
            <w:hideMark/>
          </w:tcPr>
          <w:p w14:paraId="09E05552" w14:textId="77777777" w:rsidR="005D0808" w:rsidRPr="005D0808" w:rsidRDefault="005D0808" w:rsidP="005D0808">
            <w:pPr>
              <w:rPr>
                <w:lang w:val="en-US" w:bidi="si-LK"/>
              </w:rPr>
            </w:pPr>
            <w:r w:rsidRPr="005D0808">
              <w:rPr>
                <w:lang w:val="en-US" w:bidi="si-LK"/>
              </w:rPr>
              <w:t>Next 6 months</w:t>
            </w:r>
          </w:p>
        </w:tc>
        <w:tc>
          <w:tcPr>
            <w:tcW w:w="0" w:type="auto"/>
            <w:hideMark/>
          </w:tcPr>
          <w:p w14:paraId="7E35E514" w14:textId="77777777" w:rsidR="005D0808" w:rsidRPr="005D0808" w:rsidRDefault="005D0808" w:rsidP="005D0808">
            <w:pPr>
              <w:rPr>
                <w:lang w:val="en-US" w:bidi="si-LK"/>
              </w:rPr>
            </w:pPr>
            <w:r w:rsidRPr="005D0808">
              <w:rPr>
                <w:lang w:val="en-US" w:bidi="si-LK"/>
              </w:rPr>
              <w:t>Ability to produce more comprehensive, critical, and evidence-based strategic evaluations.</w:t>
            </w:r>
          </w:p>
        </w:tc>
      </w:tr>
      <w:tr w:rsidR="00AA73BD" w:rsidRPr="005D0808" w14:paraId="374E7284" w14:textId="77777777" w:rsidTr="005D0808">
        <w:tc>
          <w:tcPr>
            <w:tcW w:w="0" w:type="auto"/>
            <w:hideMark/>
          </w:tcPr>
          <w:p w14:paraId="0EFBE865" w14:textId="77777777" w:rsidR="005D0808" w:rsidRPr="005D0808" w:rsidRDefault="005D0808" w:rsidP="005D0808">
            <w:pPr>
              <w:rPr>
                <w:lang w:val="en-US" w:bidi="si-LK"/>
              </w:rPr>
            </w:pPr>
            <w:r w:rsidRPr="005D0808">
              <w:rPr>
                <w:lang w:val="en-US" w:bidi="si-LK"/>
              </w:rPr>
              <w:t>Improve evidence evaluation</w:t>
            </w:r>
          </w:p>
        </w:tc>
        <w:tc>
          <w:tcPr>
            <w:tcW w:w="0" w:type="auto"/>
            <w:hideMark/>
          </w:tcPr>
          <w:p w14:paraId="3ABCC14F" w14:textId="77777777" w:rsidR="005D0808" w:rsidRPr="00AA73BD" w:rsidRDefault="005D0808" w:rsidP="00AA73BD">
            <w:pPr>
              <w:pStyle w:val="ListParagraph"/>
              <w:numPr>
                <w:ilvl w:val="0"/>
                <w:numId w:val="37"/>
              </w:numPr>
              <w:rPr>
                <w:lang w:val="en-US" w:bidi="si-LK"/>
              </w:rPr>
            </w:pPr>
            <w:r w:rsidRPr="00AA73BD">
              <w:rPr>
                <w:lang w:val="en-US" w:bidi="si-LK"/>
              </w:rPr>
              <w:t>Read recent peer-reviewed journals monthly.</w:t>
            </w:r>
          </w:p>
          <w:p w14:paraId="084FF6AB" w14:textId="77777777" w:rsidR="005D0808" w:rsidRPr="00AA73BD" w:rsidRDefault="005D0808" w:rsidP="00AA73BD">
            <w:pPr>
              <w:pStyle w:val="ListParagraph"/>
              <w:numPr>
                <w:ilvl w:val="0"/>
                <w:numId w:val="37"/>
              </w:numPr>
              <w:rPr>
                <w:lang w:val="en-US" w:bidi="si-LK"/>
              </w:rPr>
            </w:pPr>
            <w:r w:rsidRPr="00AA73BD">
              <w:rPr>
                <w:lang w:val="en-US" w:bidi="si-LK"/>
              </w:rPr>
              <w:t>Review industry reports and company annual reports.</w:t>
            </w:r>
          </w:p>
          <w:p w14:paraId="710F1553" w14:textId="16850650" w:rsidR="005D0808" w:rsidRPr="00AA73BD" w:rsidRDefault="005D0808" w:rsidP="00AA73BD">
            <w:pPr>
              <w:pStyle w:val="ListParagraph"/>
              <w:numPr>
                <w:ilvl w:val="0"/>
                <w:numId w:val="37"/>
              </w:numPr>
              <w:rPr>
                <w:lang w:val="en-US" w:bidi="si-LK"/>
              </w:rPr>
            </w:pPr>
            <w:r w:rsidRPr="00AA73BD">
              <w:rPr>
                <w:lang w:val="en-US" w:bidi="si-LK"/>
              </w:rPr>
              <w:t>Compare academic evidence with practical business data.</w:t>
            </w:r>
          </w:p>
        </w:tc>
        <w:tc>
          <w:tcPr>
            <w:tcW w:w="0" w:type="auto"/>
            <w:hideMark/>
          </w:tcPr>
          <w:p w14:paraId="6AB1F88D" w14:textId="77777777" w:rsidR="005D0808" w:rsidRPr="005D0808" w:rsidRDefault="005D0808" w:rsidP="005D0808">
            <w:pPr>
              <w:rPr>
                <w:lang w:val="en-US" w:bidi="si-LK"/>
              </w:rPr>
            </w:pPr>
            <w:r w:rsidRPr="005D0808">
              <w:rPr>
                <w:lang w:val="en-US" w:bidi="si-LK"/>
              </w:rPr>
              <w:t>Ongoing</w:t>
            </w:r>
          </w:p>
        </w:tc>
        <w:tc>
          <w:tcPr>
            <w:tcW w:w="0" w:type="auto"/>
            <w:hideMark/>
          </w:tcPr>
          <w:p w14:paraId="48992C89" w14:textId="77777777" w:rsidR="005D0808" w:rsidRPr="005D0808" w:rsidRDefault="005D0808" w:rsidP="005D0808">
            <w:pPr>
              <w:rPr>
                <w:lang w:val="en-US" w:bidi="si-LK"/>
              </w:rPr>
            </w:pPr>
            <w:r w:rsidRPr="005D0808">
              <w:rPr>
                <w:lang w:val="en-US" w:bidi="si-LK"/>
              </w:rPr>
              <w:t>Stronger integration of high-quality, credible evidence in academic and consultancy reports.</w:t>
            </w:r>
          </w:p>
        </w:tc>
      </w:tr>
      <w:tr w:rsidR="00AA73BD" w:rsidRPr="005D0808" w14:paraId="41221953" w14:textId="77777777" w:rsidTr="005D0808">
        <w:tc>
          <w:tcPr>
            <w:tcW w:w="0" w:type="auto"/>
            <w:hideMark/>
          </w:tcPr>
          <w:p w14:paraId="578BF743" w14:textId="77777777" w:rsidR="005D0808" w:rsidRPr="005D0808" w:rsidRDefault="005D0808" w:rsidP="005D0808">
            <w:pPr>
              <w:rPr>
                <w:lang w:val="en-US" w:bidi="si-LK"/>
              </w:rPr>
            </w:pPr>
            <w:r w:rsidRPr="005D0808">
              <w:rPr>
                <w:lang w:val="en-US" w:bidi="si-LK"/>
              </w:rPr>
              <w:t>Enhance consultancy thinking</w:t>
            </w:r>
          </w:p>
        </w:tc>
        <w:tc>
          <w:tcPr>
            <w:tcW w:w="0" w:type="auto"/>
            <w:hideMark/>
          </w:tcPr>
          <w:p w14:paraId="06F6E93A" w14:textId="77777777" w:rsidR="00AA73BD" w:rsidRPr="00AA73BD" w:rsidRDefault="005D0808" w:rsidP="00AA73BD">
            <w:pPr>
              <w:pStyle w:val="ListParagraph"/>
              <w:numPr>
                <w:ilvl w:val="0"/>
                <w:numId w:val="37"/>
              </w:numPr>
              <w:rPr>
                <w:lang w:val="en-US" w:bidi="si-LK"/>
              </w:rPr>
            </w:pPr>
            <w:r w:rsidRPr="00AA73BD">
              <w:rPr>
                <w:lang w:val="en-US" w:bidi="si-LK"/>
              </w:rPr>
              <w:t>Complete strategic business case studies.</w:t>
            </w:r>
          </w:p>
          <w:p w14:paraId="3F1D4E34" w14:textId="77777777" w:rsidR="00AA73BD" w:rsidRPr="00AA73BD" w:rsidRDefault="005D0808" w:rsidP="00AA73BD">
            <w:pPr>
              <w:pStyle w:val="ListParagraph"/>
              <w:numPr>
                <w:ilvl w:val="0"/>
                <w:numId w:val="37"/>
              </w:numPr>
              <w:rPr>
                <w:lang w:val="en-US" w:bidi="si-LK"/>
              </w:rPr>
            </w:pPr>
            <w:r w:rsidRPr="00AA73BD">
              <w:rPr>
                <w:lang w:val="en-US" w:bidi="si-LK"/>
              </w:rPr>
              <w:t xml:space="preserve">Develop practical recommendations using </w:t>
            </w:r>
            <w:proofErr w:type="spellStart"/>
            <w:r w:rsidRPr="00AA73BD">
              <w:rPr>
                <w:lang w:val="en-US" w:bidi="si-LK"/>
              </w:rPr>
              <w:t>recognised</w:t>
            </w:r>
            <w:proofErr w:type="spellEnd"/>
            <w:r w:rsidRPr="00AA73BD">
              <w:rPr>
                <w:lang w:val="en-US" w:bidi="si-LK"/>
              </w:rPr>
              <w:t xml:space="preserve"> frameworks.</w:t>
            </w:r>
          </w:p>
          <w:p w14:paraId="2F999FDB" w14:textId="3761D461" w:rsidR="005D0808" w:rsidRPr="00AA73BD" w:rsidRDefault="005D0808" w:rsidP="00AA73BD">
            <w:pPr>
              <w:pStyle w:val="ListParagraph"/>
              <w:numPr>
                <w:ilvl w:val="0"/>
                <w:numId w:val="37"/>
              </w:numPr>
              <w:rPr>
                <w:lang w:val="en-US" w:bidi="si-LK"/>
              </w:rPr>
            </w:pPr>
            <w:r w:rsidRPr="00AA73BD">
              <w:rPr>
                <w:lang w:val="en-US" w:bidi="si-LK"/>
              </w:rPr>
              <w:lastRenderedPageBreak/>
              <w:t>Evaluate implementation risks and mitigation strategies.</w:t>
            </w:r>
          </w:p>
        </w:tc>
        <w:tc>
          <w:tcPr>
            <w:tcW w:w="0" w:type="auto"/>
            <w:hideMark/>
          </w:tcPr>
          <w:p w14:paraId="33965838" w14:textId="77777777" w:rsidR="005D0808" w:rsidRPr="005D0808" w:rsidRDefault="005D0808" w:rsidP="005D0808">
            <w:pPr>
              <w:rPr>
                <w:lang w:val="en-US" w:bidi="si-LK"/>
              </w:rPr>
            </w:pPr>
            <w:r w:rsidRPr="005D0808">
              <w:rPr>
                <w:lang w:val="en-US" w:bidi="si-LK"/>
              </w:rPr>
              <w:lastRenderedPageBreak/>
              <w:t>Within 6 months</w:t>
            </w:r>
          </w:p>
        </w:tc>
        <w:tc>
          <w:tcPr>
            <w:tcW w:w="0" w:type="auto"/>
            <w:hideMark/>
          </w:tcPr>
          <w:p w14:paraId="29C33702" w14:textId="77777777" w:rsidR="005D0808" w:rsidRPr="005D0808" w:rsidRDefault="005D0808" w:rsidP="005D0808">
            <w:pPr>
              <w:rPr>
                <w:lang w:val="en-US" w:bidi="si-LK"/>
              </w:rPr>
            </w:pPr>
            <w:r w:rsidRPr="005D0808">
              <w:rPr>
                <w:lang w:val="en-US" w:bidi="si-LK"/>
              </w:rPr>
              <w:t xml:space="preserve">Recommendations become more realistic, actionable, and aligned with </w:t>
            </w:r>
            <w:proofErr w:type="spellStart"/>
            <w:r w:rsidRPr="005D0808">
              <w:rPr>
                <w:lang w:val="en-US" w:bidi="si-LK"/>
              </w:rPr>
              <w:t>organisational</w:t>
            </w:r>
            <w:proofErr w:type="spellEnd"/>
            <w:r w:rsidRPr="005D0808">
              <w:rPr>
                <w:lang w:val="en-US" w:bidi="si-LK"/>
              </w:rPr>
              <w:t xml:space="preserve"> objectives.</w:t>
            </w:r>
          </w:p>
        </w:tc>
      </w:tr>
      <w:tr w:rsidR="00AA73BD" w:rsidRPr="005D0808" w14:paraId="4038C489" w14:textId="77777777" w:rsidTr="005D0808">
        <w:tc>
          <w:tcPr>
            <w:tcW w:w="0" w:type="auto"/>
            <w:hideMark/>
          </w:tcPr>
          <w:p w14:paraId="54325793" w14:textId="77777777" w:rsidR="005D0808" w:rsidRPr="005D0808" w:rsidRDefault="005D0808" w:rsidP="005D0808">
            <w:pPr>
              <w:rPr>
                <w:lang w:val="en-US" w:bidi="si-LK"/>
              </w:rPr>
            </w:pPr>
            <w:r w:rsidRPr="005D0808">
              <w:rPr>
                <w:lang w:val="en-US" w:bidi="si-LK"/>
              </w:rPr>
              <w:t>Develop professional communication</w:t>
            </w:r>
          </w:p>
        </w:tc>
        <w:tc>
          <w:tcPr>
            <w:tcW w:w="0" w:type="auto"/>
            <w:hideMark/>
          </w:tcPr>
          <w:p w14:paraId="2FB73385" w14:textId="77777777" w:rsidR="00AA73BD" w:rsidRPr="00AA73BD" w:rsidRDefault="005D0808" w:rsidP="00AA73BD">
            <w:pPr>
              <w:pStyle w:val="ListParagraph"/>
              <w:numPr>
                <w:ilvl w:val="0"/>
                <w:numId w:val="37"/>
              </w:numPr>
              <w:rPr>
                <w:lang w:val="en-US" w:bidi="si-LK"/>
              </w:rPr>
            </w:pPr>
            <w:proofErr w:type="spellStart"/>
            <w:r w:rsidRPr="00AA73BD">
              <w:rPr>
                <w:lang w:val="en-US" w:bidi="si-LK"/>
              </w:rPr>
              <w:t>Practise</w:t>
            </w:r>
            <w:proofErr w:type="spellEnd"/>
            <w:r w:rsidRPr="00AA73BD">
              <w:rPr>
                <w:lang w:val="en-US" w:bidi="si-LK"/>
              </w:rPr>
              <w:t xml:space="preserve"> consultancy report writing.</w:t>
            </w:r>
          </w:p>
          <w:p w14:paraId="7FD48B93" w14:textId="77777777" w:rsidR="00AA73BD" w:rsidRPr="00AA73BD" w:rsidRDefault="005D0808" w:rsidP="00AA73BD">
            <w:pPr>
              <w:pStyle w:val="ListParagraph"/>
              <w:numPr>
                <w:ilvl w:val="0"/>
                <w:numId w:val="37"/>
              </w:numPr>
              <w:rPr>
                <w:lang w:val="en-US" w:bidi="si-LK"/>
              </w:rPr>
            </w:pPr>
            <w:r w:rsidRPr="00AA73BD">
              <w:rPr>
                <w:lang w:val="en-US" w:bidi="si-LK"/>
              </w:rPr>
              <w:t xml:space="preserve">Improve presentation and data </w:t>
            </w:r>
            <w:proofErr w:type="spellStart"/>
            <w:r w:rsidRPr="00AA73BD">
              <w:rPr>
                <w:lang w:val="en-US" w:bidi="si-LK"/>
              </w:rPr>
              <w:t>visualisation</w:t>
            </w:r>
            <w:proofErr w:type="spellEnd"/>
            <w:r w:rsidRPr="00AA73BD">
              <w:rPr>
                <w:lang w:val="en-US" w:bidi="si-LK"/>
              </w:rPr>
              <w:t xml:space="preserve"> skills.</w:t>
            </w:r>
          </w:p>
          <w:p w14:paraId="2A5674C0" w14:textId="17ED25EC" w:rsidR="005D0808" w:rsidRPr="00AA73BD" w:rsidRDefault="005D0808" w:rsidP="00AA73BD">
            <w:pPr>
              <w:pStyle w:val="ListParagraph"/>
              <w:numPr>
                <w:ilvl w:val="0"/>
                <w:numId w:val="37"/>
              </w:numPr>
              <w:rPr>
                <w:lang w:val="en-US" w:bidi="si-LK"/>
              </w:rPr>
            </w:pPr>
            <w:r w:rsidRPr="00AA73BD">
              <w:rPr>
                <w:lang w:val="en-US" w:bidi="si-LK"/>
              </w:rPr>
              <w:t>Seek feedback from lecturers and peers to refine communication.</w:t>
            </w:r>
          </w:p>
        </w:tc>
        <w:tc>
          <w:tcPr>
            <w:tcW w:w="0" w:type="auto"/>
            <w:hideMark/>
          </w:tcPr>
          <w:p w14:paraId="51C9B521" w14:textId="77777777" w:rsidR="005D0808" w:rsidRPr="005D0808" w:rsidRDefault="005D0808" w:rsidP="005D0808">
            <w:pPr>
              <w:rPr>
                <w:lang w:val="en-US" w:bidi="si-LK"/>
              </w:rPr>
            </w:pPr>
            <w:r w:rsidRPr="005D0808">
              <w:rPr>
                <w:lang w:val="en-US" w:bidi="si-LK"/>
              </w:rPr>
              <w:t>Ongoing</w:t>
            </w:r>
          </w:p>
        </w:tc>
        <w:tc>
          <w:tcPr>
            <w:tcW w:w="0" w:type="auto"/>
            <w:hideMark/>
          </w:tcPr>
          <w:p w14:paraId="4236827D" w14:textId="77777777" w:rsidR="005D0808" w:rsidRPr="005D0808" w:rsidRDefault="005D0808" w:rsidP="005D0808">
            <w:pPr>
              <w:rPr>
                <w:lang w:val="en-US" w:bidi="si-LK"/>
              </w:rPr>
            </w:pPr>
            <w:r w:rsidRPr="005D0808">
              <w:rPr>
                <w:lang w:val="en-US" w:bidi="si-LK"/>
              </w:rPr>
              <w:t>Clearer, more persuasive, and professionally structured consultancy reports and presentations.</w:t>
            </w:r>
          </w:p>
        </w:tc>
      </w:tr>
    </w:tbl>
    <w:p w14:paraId="4F070F24" w14:textId="7166F971" w:rsidR="007C1219" w:rsidRDefault="000E1284" w:rsidP="000E1284">
      <w:pPr>
        <w:pStyle w:val="Caption"/>
        <w:rPr>
          <w:lang w:val="en-US"/>
        </w:rPr>
      </w:pPr>
      <w:bookmarkStart w:id="58" w:name="_Toc235297536"/>
      <w:r>
        <w:t xml:space="preserve">Table </w:t>
      </w:r>
      <w:r>
        <w:fldChar w:fldCharType="begin"/>
      </w:r>
      <w:r>
        <w:instrText xml:space="preserve"> SEQ Table \* ARABIC </w:instrText>
      </w:r>
      <w:r>
        <w:fldChar w:fldCharType="separate"/>
      </w:r>
      <w:r w:rsidR="00C05E9B">
        <w:rPr>
          <w:noProof/>
        </w:rPr>
        <w:t>5</w:t>
      </w:r>
      <w:r>
        <w:fldChar w:fldCharType="end"/>
      </w:r>
      <w:r>
        <w:rPr>
          <w:lang w:val="en-US"/>
        </w:rPr>
        <w:t xml:space="preserve">: </w:t>
      </w:r>
      <w:r w:rsidRPr="008C2F7A">
        <w:rPr>
          <w:lang w:val="en-US"/>
        </w:rPr>
        <w:t>Personal Action Plan for Future Strategic Consultancy Development</w:t>
      </w:r>
      <w:bookmarkEnd w:id="58"/>
    </w:p>
    <w:p w14:paraId="61796547" w14:textId="56C3DD91" w:rsidR="000E1284" w:rsidRPr="000E1284" w:rsidRDefault="000E1284" w:rsidP="000E1284">
      <w:pPr>
        <w:rPr>
          <w:lang w:val="en-US"/>
        </w:rPr>
      </w:pPr>
      <w:r>
        <w:rPr>
          <w:lang w:val="en-US"/>
        </w:rPr>
        <w:t>Source: Author (2026)</w:t>
      </w:r>
    </w:p>
    <w:p w14:paraId="60335C4E" w14:textId="7C0915E9" w:rsidR="007C1219" w:rsidRDefault="001370A1" w:rsidP="001370A1">
      <w:pPr>
        <w:pStyle w:val="Heading1"/>
        <w:rPr>
          <w:rFonts w:ascii="Times New Roman" w:hAnsi="Times New Roman"/>
          <w:lang w:val="en-US"/>
        </w:rPr>
      </w:pPr>
      <w:bookmarkStart w:id="59" w:name="_Toc235297509"/>
      <w:r>
        <w:rPr>
          <w:rStyle w:val="Strong"/>
          <w:b/>
          <w:bCs w:val="0"/>
        </w:rPr>
        <w:t xml:space="preserve">6. </w:t>
      </w:r>
      <w:r w:rsidR="007C1219">
        <w:rPr>
          <w:rStyle w:val="Strong"/>
          <w:b/>
          <w:bCs w:val="0"/>
        </w:rPr>
        <w:t>Conclusion</w:t>
      </w:r>
      <w:bookmarkEnd w:id="59"/>
    </w:p>
    <w:p w14:paraId="776AAC05" w14:textId="77777777" w:rsidR="002E4890" w:rsidRDefault="002E4890" w:rsidP="002E4890">
      <w:r>
        <w:t xml:space="preserve">From a strategic point of view, </w:t>
      </w:r>
      <w:proofErr w:type="gramStart"/>
      <w:r>
        <w:t>it can be seen that the</w:t>
      </w:r>
      <w:proofErr w:type="gramEnd"/>
      <w:r>
        <w:t xml:space="preserve"> Chinese market for coffee is highly competitive and is booming quickly, with the changing preferences of coffee drinkers, digital transformation, sustainability concerns and strong rivalry from Chinese competitors like </w:t>
      </w:r>
      <w:proofErr w:type="spellStart"/>
      <w:r>
        <w:t>Luckin</w:t>
      </w:r>
      <w:proofErr w:type="spellEnd"/>
      <w:r>
        <w:t xml:space="preserve"> Coffee. </w:t>
      </w:r>
      <w:proofErr w:type="gramStart"/>
      <w:r>
        <w:t>In spite of</w:t>
      </w:r>
      <w:proofErr w:type="gramEnd"/>
      <w:r>
        <w:t xml:space="preserve"> these external threats, Starbucks is in a solid strategic position, and it is evident that these factors would contribute to its sustainable competitive advantage in the future: its well-known brand, the quality of its customer service, its digital economy, its ethical sourcing and the quality of its organization.</w:t>
      </w:r>
    </w:p>
    <w:p w14:paraId="034B1F2C" w14:textId="77777777" w:rsidR="005B1EFD" w:rsidRDefault="005B1EFD" w:rsidP="005B1EFD">
      <w:r>
        <w:t>It is concluded that differentiation is still the most suitable business level strategy. In particular, the Digital Premium Differentiation through Localised Customer Experience approach will help Starbucks meet changing customer demands without compromising on its premium market. It is noted that this strategy is supported by the company's internal strengths and is in line with the market opportunities, while also being suitable, acceptable and feasible to be successfully implemented.</w:t>
      </w:r>
    </w:p>
    <w:p w14:paraId="4D274523" w14:textId="24C0CAFF" w:rsidR="008536B4" w:rsidRDefault="005B1EFD" w:rsidP="005B1EFD">
      <w:r>
        <w:lastRenderedPageBreak/>
        <w:t xml:space="preserve">If the recommended approach is implemented successfully, it is expected that this will increase customer loyalty, as well as </w:t>
      </w:r>
      <w:proofErr w:type="gramStart"/>
      <w:r>
        <w:t>enhancing</w:t>
      </w:r>
      <w:proofErr w:type="gramEnd"/>
      <w:r>
        <w:t xml:space="preserve"> the efficiency of the operations and sustainability performance and contributing to long-term revenue growth. Finally, as Starbucks continues to innovate, enhance its digital capabilities and create locally relevant customer experiences, it can continue to strengthen its competitive advantage and maintain market leadership in China's dynamic coffee industry while providing long-term value to its customers, employees, shareholders and other stakeholders.</w:t>
      </w:r>
    </w:p>
    <w:p w14:paraId="13384FB6" w14:textId="7256BFFF" w:rsidR="00EA4963" w:rsidRDefault="00EA4963" w:rsidP="005B1EFD"/>
    <w:p w14:paraId="05109366" w14:textId="1A88AD41" w:rsidR="00EA4963" w:rsidRDefault="00EA4963" w:rsidP="005B1EFD"/>
    <w:p w14:paraId="086B5EB3" w14:textId="77777777" w:rsidR="00EA4963" w:rsidRDefault="00EA4963">
      <w:pPr>
        <w:spacing w:line="278" w:lineRule="auto"/>
        <w:jc w:val="left"/>
      </w:pPr>
      <w:r>
        <w:br w:type="page"/>
      </w:r>
    </w:p>
    <w:p w14:paraId="00355EF6" w14:textId="7855BE14" w:rsidR="00EA4963" w:rsidRDefault="00EA4963" w:rsidP="00EA4963">
      <w:pPr>
        <w:pStyle w:val="Heading1"/>
      </w:pPr>
      <w:bookmarkStart w:id="60" w:name="_Toc235297510"/>
      <w:r>
        <w:lastRenderedPageBreak/>
        <w:t>References</w:t>
      </w:r>
      <w:bookmarkEnd w:id="60"/>
    </w:p>
    <w:p w14:paraId="1FC8D95B" w14:textId="2B502FFD" w:rsidR="00EA4963" w:rsidRDefault="00EA4963" w:rsidP="00EA4963">
      <w:pPr>
        <w:rPr>
          <w:rFonts w:ascii="Times New Roman" w:hAnsi="Times New Roman"/>
          <w:lang w:val="en-US"/>
        </w:rPr>
      </w:pPr>
      <w:r>
        <w:t xml:space="preserve">Abate, T., Raj, S. and Chawla, G. (2026) 'Sustainable supply chain management in the global coffee industry: Bibliometric analysis and research agenda', </w:t>
      </w:r>
      <w:r>
        <w:rPr>
          <w:rStyle w:val="Emphasis"/>
        </w:rPr>
        <w:t>Humanities and Social Sciences Communications</w:t>
      </w:r>
      <w:r>
        <w:t xml:space="preserve">. Available at: </w:t>
      </w:r>
      <w:hyperlink r:id="rId30" w:history="1">
        <w:r w:rsidRPr="008C7E7B">
          <w:rPr>
            <w:rStyle w:val="Hyperlink"/>
          </w:rPr>
          <w:t>https://doi.org/10.1057/s41599-026-08216-6</w:t>
        </w:r>
      </w:hyperlink>
      <w:r>
        <w:t xml:space="preserve">. </w:t>
      </w:r>
    </w:p>
    <w:p w14:paraId="77473007" w14:textId="77777777" w:rsidR="00EA4963" w:rsidRDefault="00EA4963" w:rsidP="00EA4963">
      <w:r>
        <w:t xml:space="preserve">Bager, S.L. and Lambin, E.F. (2020) 'Sustainability strategies by companies in the global coffee sector', </w:t>
      </w:r>
      <w:r>
        <w:rPr>
          <w:rStyle w:val="Emphasis"/>
        </w:rPr>
        <w:t>Business Strategy and the Environment</w:t>
      </w:r>
      <w:r>
        <w:t xml:space="preserve">, 29(8), pp. 3555–3570. Available at: </w:t>
      </w:r>
      <w:hyperlink r:id="rId31" w:tgtFrame="_new" w:history="1">
        <w:r>
          <w:rPr>
            <w:rStyle w:val="Hyperlink"/>
          </w:rPr>
          <w:t>https://doi.org/10.1002/bse.2596</w:t>
        </w:r>
      </w:hyperlink>
      <w:r>
        <w:t>.</w:t>
      </w:r>
    </w:p>
    <w:p w14:paraId="010A70B0" w14:textId="77777777" w:rsidR="00EA4963" w:rsidRDefault="00EA4963" w:rsidP="00EA4963">
      <w:proofErr w:type="spellStart"/>
      <w:r>
        <w:t>Buttha</w:t>
      </w:r>
      <w:proofErr w:type="spellEnd"/>
      <w:r>
        <w:t xml:space="preserve">, S., </w:t>
      </w:r>
      <w:proofErr w:type="spellStart"/>
      <w:r>
        <w:t>Khamsroy</w:t>
      </w:r>
      <w:proofErr w:type="spellEnd"/>
      <w:r>
        <w:t xml:space="preserve">, A. and </w:t>
      </w:r>
      <w:proofErr w:type="spellStart"/>
      <w:r>
        <w:t>Lhapeerakul</w:t>
      </w:r>
      <w:proofErr w:type="spellEnd"/>
      <w:r>
        <w:t xml:space="preserve">, P. (2024) 'Factors affecting coffee consumption culture in China during the year 2012–2021', </w:t>
      </w:r>
      <w:r>
        <w:rPr>
          <w:rStyle w:val="Emphasis"/>
        </w:rPr>
        <w:t>Journal of Sinology</w:t>
      </w:r>
      <w:r>
        <w:t xml:space="preserve">, 18(2), pp. 67–87. Available at: </w:t>
      </w:r>
      <w:hyperlink r:id="rId32" w:tgtFrame="_new" w:history="1">
        <w:r>
          <w:rPr>
            <w:rStyle w:val="Hyperlink"/>
          </w:rPr>
          <w:t>https://journals.mfu.ac.th/jsino/article/view/137</w:t>
        </w:r>
      </w:hyperlink>
      <w:r>
        <w:t>.</w:t>
      </w:r>
    </w:p>
    <w:p w14:paraId="0891B209" w14:textId="77777777" w:rsidR="00EA4963" w:rsidRDefault="00EA4963" w:rsidP="00EA4963">
      <w:r>
        <w:t xml:space="preserve">Ebrahimzadeh, S.M., </w:t>
      </w:r>
      <w:proofErr w:type="spellStart"/>
      <w:r>
        <w:t>Labafi</w:t>
      </w:r>
      <w:proofErr w:type="spellEnd"/>
      <w:r>
        <w:t xml:space="preserve">, S., </w:t>
      </w:r>
      <w:proofErr w:type="spellStart"/>
      <w:r>
        <w:t>Khajeheian</w:t>
      </w:r>
      <w:proofErr w:type="spellEnd"/>
      <w:r>
        <w:t xml:space="preserve">, D., </w:t>
      </w:r>
      <w:proofErr w:type="spellStart"/>
      <w:r>
        <w:t>Roshandel</w:t>
      </w:r>
      <w:proofErr w:type="spellEnd"/>
      <w:r>
        <w:t xml:space="preserve"> Arbatani, T. and </w:t>
      </w:r>
      <w:proofErr w:type="spellStart"/>
      <w:r>
        <w:t>Sepasgozar</w:t>
      </w:r>
      <w:proofErr w:type="spellEnd"/>
      <w:r>
        <w:t xml:space="preserve">, S. (2026) 'Sustainable development and innovation as drivers of brand equity enhancement in knowledge-based enterprises: Empirical evidence from science parks', </w:t>
      </w:r>
      <w:r>
        <w:rPr>
          <w:rStyle w:val="Emphasis"/>
        </w:rPr>
        <w:t>Sustainability</w:t>
      </w:r>
      <w:r>
        <w:t xml:space="preserve">, 18(6), 3115. Available at: </w:t>
      </w:r>
      <w:hyperlink r:id="rId33" w:tgtFrame="_new" w:history="1">
        <w:r>
          <w:rPr>
            <w:rStyle w:val="Hyperlink"/>
          </w:rPr>
          <w:t>https://doi.org/10.3390/su18063115</w:t>
        </w:r>
      </w:hyperlink>
      <w:r>
        <w:t>.</w:t>
      </w:r>
    </w:p>
    <w:p w14:paraId="5867A92F" w14:textId="77777777" w:rsidR="00EA4963" w:rsidRDefault="00EA4963" w:rsidP="00EA4963">
      <w:r>
        <w:t xml:space="preserve">Figueiredo, R., Agag, G., Yousaf, A. and Soliman, M. (2026) 'Digital marketing capability: Its impact on marketing agility and service innovation in the hospitality industry', </w:t>
      </w:r>
      <w:r>
        <w:rPr>
          <w:rStyle w:val="Emphasis"/>
        </w:rPr>
        <w:t>International Journal of Hospitality Management</w:t>
      </w:r>
      <w:r>
        <w:t xml:space="preserve">, 135, 104607. Available at: </w:t>
      </w:r>
      <w:hyperlink r:id="rId34" w:tgtFrame="_new" w:history="1">
        <w:r>
          <w:rPr>
            <w:rStyle w:val="Hyperlink"/>
          </w:rPr>
          <w:t>https://doi.org/10.1016/j.ijhm.2026.104607</w:t>
        </w:r>
      </w:hyperlink>
      <w:r>
        <w:t>.</w:t>
      </w:r>
    </w:p>
    <w:p w14:paraId="1BD251F8" w14:textId="77777777" w:rsidR="00EA4963" w:rsidRDefault="00EA4963" w:rsidP="00EA4963">
      <w:r>
        <w:t xml:space="preserve">Grand View Research (2025) </w:t>
      </w:r>
      <w:r>
        <w:rPr>
          <w:rStyle w:val="Emphasis"/>
        </w:rPr>
        <w:t>China coffee market size, share and trends analysis report</w:t>
      </w:r>
      <w:r>
        <w:t xml:space="preserve">. Available at: </w:t>
      </w:r>
      <w:hyperlink r:id="rId35" w:tgtFrame="_new" w:history="1">
        <w:r>
          <w:rPr>
            <w:rStyle w:val="Hyperlink"/>
          </w:rPr>
          <w:t>https://www.grandviewresearch.com/horizon/outlook/coffee-market/china</w:t>
        </w:r>
      </w:hyperlink>
      <w:r>
        <w:t>.</w:t>
      </w:r>
    </w:p>
    <w:p w14:paraId="6E9F69D0" w14:textId="77777777" w:rsidR="00EA4963" w:rsidRDefault="00EA4963" w:rsidP="00EA4963">
      <w:r>
        <w:t xml:space="preserve">Gunawan Warja, A.A., Abdurahman and </w:t>
      </w:r>
      <w:proofErr w:type="spellStart"/>
      <w:r>
        <w:t>Purnamasari</w:t>
      </w:r>
      <w:proofErr w:type="spellEnd"/>
      <w:r>
        <w:t xml:space="preserve">, P. (2025) 'Business strategy analysis of Kopi </w:t>
      </w:r>
      <w:proofErr w:type="spellStart"/>
      <w:r>
        <w:t>Kenangan</w:t>
      </w:r>
      <w:proofErr w:type="spellEnd"/>
      <w:r>
        <w:t xml:space="preserve"> using Porter's Five Forces', </w:t>
      </w:r>
      <w:proofErr w:type="spellStart"/>
      <w:r>
        <w:rPr>
          <w:rStyle w:val="Emphasis"/>
        </w:rPr>
        <w:t>Jurnal</w:t>
      </w:r>
      <w:proofErr w:type="spellEnd"/>
      <w:r>
        <w:rPr>
          <w:rStyle w:val="Emphasis"/>
        </w:rPr>
        <w:t xml:space="preserve"> </w:t>
      </w:r>
      <w:proofErr w:type="spellStart"/>
      <w:r>
        <w:rPr>
          <w:rStyle w:val="Emphasis"/>
        </w:rPr>
        <w:t>Minfo</w:t>
      </w:r>
      <w:proofErr w:type="spellEnd"/>
      <w:r>
        <w:rPr>
          <w:rStyle w:val="Emphasis"/>
        </w:rPr>
        <w:t xml:space="preserve"> </w:t>
      </w:r>
      <w:proofErr w:type="spellStart"/>
      <w:r>
        <w:rPr>
          <w:rStyle w:val="Emphasis"/>
        </w:rPr>
        <w:t>Polgan</w:t>
      </w:r>
      <w:proofErr w:type="spellEnd"/>
      <w:r>
        <w:t xml:space="preserve">, 13(2). Available at: </w:t>
      </w:r>
      <w:hyperlink r:id="rId36" w:tgtFrame="_new" w:history="1">
        <w:r>
          <w:rPr>
            <w:rStyle w:val="Hyperlink"/>
          </w:rPr>
          <w:t>https://doi.org/10.33395/jmp.v13i2.14443</w:t>
        </w:r>
      </w:hyperlink>
      <w:r>
        <w:t>.</w:t>
      </w:r>
    </w:p>
    <w:p w14:paraId="74AB3EC7" w14:textId="60E32BCB" w:rsidR="00EA4963" w:rsidRDefault="00EA4963" w:rsidP="00EA4963">
      <w:r>
        <w:t xml:space="preserve">Kang, L. and Bi, C. (2022) 'Research on Starbucks brand value marketing in China's coffee industry', </w:t>
      </w:r>
      <w:proofErr w:type="spellStart"/>
      <w:r>
        <w:rPr>
          <w:rStyle w:val="Emphasis"/>
        </w:rPr>
        <w:t>Technium</w:t>
      </w:r>
      <w:proofErr w:type="spellEnd"/>
      <w:r>
        <w:rPr>
          <w:rStyle w:val="Emphasis"/>
        </w:rPr>
        <w:t xml:space="preserve"> Social Sciences Journal</w:t>
      </w:r>
      <w:r>
        <w:t xml:space="preserve">, 37, pp. 230–234. Available at: </w:t>
      </w:r>
      <w:hyperlink r:id="rId37" w:history="1">
        <w:r w:rsidRPr="008C7E7B">
          <w:rPr>
            <w:rStyle w:val="Hyperlink"/>
          </w:rPr>
          <w:t>https://doi.org/10.47577/tssj.v37i1.7622</w:t>
        </w:r>
      </w:hyperlink>
      <w:r>
        <w:t xml:space="preserve">. </w:t>
      </w:r>
    </w:p>
    <w:p w14:paraId="68945FFC" w14:textId="5D0ECED7" w:rsidR="00EA4963" w:rsidRDefault="00EA4963" w:rsidP="00EA4963">
      <w:r>
        <w:t xml:space="preserve">Liu, Z. (2025) 'Evaluating Starbucks’ ESG performance: Environmental, social, and governance insights', in </w:t>
      </w:r>
      <w:r>
        <w:rPr>
          <w:rStyle w:val="Emphasis"/>
        </w:rPr>
        <w:t xml:space="preserve">Proceedings of the 2025 5th International Conference on </w:t>
      </w:r>
      <w:r>
        <w:rPr>
          <w:rStyle w:val="Emphasis"/>
        </w:rPr>
        <w:lastRenderedPageBreak/>
        <w:t>Business Administration and Data Science (BADS 2025)</w:t>
      </w:r>
      <w:r>
        <w:t xml:space="preserve">. </w:t>
      </w:r>
      <w:r>
        <w:rPr>
          <w:rStyle w:val="Emphasis"/>
        </w:rPr>
        <w:t>Advances in Computer Science Research</w:t>
      </w:r>
      <w:r>
        <w:t xml:space="preserve">. Available at: </w:t>
      </w:r>
      <w:hyperlink r:id="rId38" w:history="1">
        <w:r w:rsidRPr="008C7E7B">
          <w:rPr>
            <w:rStyle w:val="Hyperlink"/>
          </w:rPr>
          <w:t>https://doi.org/10.2991/978-94-6463-980-3_15</w:t>
        </w:r>
      </w:hyperlink>
      <w:r>
        <w:t xml:space="preserve">. </w:t>
      </w:r>
    </w:p>
    <w:p w14:paraId="1F3344F4" w14:textId="77777777" w:rsidR="00EA4963" w:rsidRDefault="00EA4963" w:rsidP="00EA4963">
      <w:r>
        <w:t xml:space="preserve">Madsen, D.Ø. (2025) 'Balanced Scorecard: History, implementation, and impact', </w:t>
      </w:r>
      <w:proofErr w:type="spellStart"/>
      <w:r>
        <w:rPr>
          <w:rStyle w:val="Emphasis"/>
        </w:rPr>
        <w:t>Encyclopedia</w:t>
      </w:r>
      <w:proofErr w:type="spellEnd"/>
      <w:r>
        <w:t xml:space="preserve">, 5(1), p. 39. Available at: </w:t>
      </w:r>
      <w:hyperlink r:id="rId39" w:tgtFrame="_new" w:history="1">
        <w:r>
          <w:rPr>
            <w:rStyle w:val="Hyperlink"/>
          </w:rPr>
          <w:t>https://doi.org/10.3390/encyclopedia5010039</w:t>
        </w:r>
      </w:hyperlink>
      <w:r>
        <w:t>.</w:t>
      </w:r>
    </w:p>
    <w:p w14:paraId="0CE90887" w14:textId="77777777" w:rsidR="00EA4963" w:rsidRDefault="00EA4963" w:rsidP="00EA4963">
      <w:r>
        <w:t xml:space="preserve">Maris, S.S.C. (2019) 'A study on Ansoff matrix technique: As a growth strategy and an adaptive learning technique adopted in the leading brand of products', </w:t>
      </w:r>
      <w:r>
        <w:rPr>
          <w:rStyle w:val="Emphasis"/>
        </w:rPr>
        <w:t>JAC: A Journal of Composition Theory</w:t>
      </w:r>
      <w:r>
        <w:t>, 12, pp. 1494–1506.</w:t>
      </w:r>
    </w:p>
    <w:p w14:paraId="62F8EC3F" w14:textId="483F3677" w:rsidR="00EA4963" w:rsidRDefault="00EA4963" w:rsidP="00EA4963">
      <w:r>
        <w:t xml:space="preserve">Obeng, H., Sarwar, A., </w:t>
      </w:r>
      <w:proofErr w:type="spellStart"/>
      <w:r>
        <w:t>Arhinful</w:t>
      </w:r>
      <w:proofErr w:type="spellEnd"/>
      <w:r>
        <w:t xml:space="preserve">, R. and Mensah, L. (2026) 'Corporate social responsibility as a driver of sustainable competitive advantage through green human resource management and technological adaptability', </w:t>
      </w:r>
      <w:r>
        <w:rPr>
          <w:rStyle w:val="Emphasis"/>
        </w:rPr>
        <w:t>Discover Sustainability</w:t>
      </w:r>
      <w:r>
        <w:t xml:space="preserve">. Available at: </w:t>
      </w:r>
      <w:hyperlink r:id="rId40" w:history="1">
        <w:r w:rsidRPr="008C7E7B">
          <w:rPr>
            <w:rStyle w:val="Hyperlink"/>
          </w:rPr>
          <w:t>https://doi.org/10.1007/s43621-026-03493-2</w:t>
        </w:r>
      </w:hyperlink>
      <w:r>
        <w:t xml:space="preserve">. </w:t>
      </w:r>
    </w:p>
    <w:p w14:paraId="028C187D" w14:textId="77777777" w:rsidR="00EA4963" w:rsidRDefault="00EA4963" w:rsidP="00EA4963">
      <w:r>
        <w:t xml:space="preserve">Pereira, </w:t>
      </w:r>
      <w:proofErr w:type="spellStart"/>
      <w:r>
        <w:t>M.d.S</w:t>
      </w:r>
      <w:proofErr w:type="spellEnd"/>
      <w:r>
        <w:t xml:space="preserve">., de Castro, B.S., Cordeiro, B.A., de Castro, B.S., Peixoto, M.G.M., da Silva, E.C.M. and Gonçalves, M.C. (2025) 'Factors of customer loyalty and retention in the digital environment', </w:t>
      </w:r>
      <w:r>
        <w:rPr>
          <w:rStyle w:val="Emphasis"/>
        </w:rPr>
        <w:t>Journal of Theoretical and Applied Electronic Commerce Research</w:t>
      </w:r>
      <w:r>
        <w:t xml:space="preserve">, 20(2), p. 71. Available at: </w:t>
      </w:r>
      <w:hyperlink r:id="rId41" w:tgtFrame="_new" w:history="1">
        <w:r>
          <w:rPr>
            <w:rStyle w:val="Hyperlink"/>
          </w:rPr>
          <w:t>https://doi.org/10.3390/jtaer20020071</w:t>
        </w:r>
      </w:hyperlink>
      <w:r>
        <w:t>.</w:t>
      </w:r>
    </w:p>
    <w:p w14:paraId="53942097" w14:textId="77777777" w:rsidR="00EA4963" w:rsidRDefault="00EA4963" w:rsidP="00EA4963">
      <w:r>
        <w:t xml:space="preserve">Puyt, R.W., Lie, F.B. and Madsen, D.Ø. (2025) 'From SOFT approach to SWOT analysis: A historical reconstruction', </w:t>
      </w:r>
      <w:r>
        <w:rPr>
          <w:rStyle w:val="Emphasis"/>
        </w:rPr>
        <w:t>Journal of Management History</w:t>
      </w:r>
      <w:r>
        <w:t xml:space="preserve">, 31(2), pp. 333–373. Available at: </w:t>
      </w:r>
      <w:hyperlink r:id="rId42" w:tgtFrame="_new" w:history="1">
        <w:r>
          <w:rPr>
            <w:rStyle w:val="Hyperlink"/>
          </w:rPr>
          <w:t>https://doi.org/10.1108/JMH-05-2023-0047</w:t>
        </w:r>
      </w:hyperlink>
      <w:r>
        <w:t>.</w:t>
      </w:r>
    </w:p>
    <w:p w14:paraId="74B32F00" w14:textId="77777777" w:rsidR="00EA4963" w:rsidRDefault="00EA4963" w:rsidP="00EA4963">
      <w:r>
        <w:t xml:space="preserve">Raj, D. (2021) </w:t>
      </w:r>
      <w:r>
        <w:rPr>
          <w:rStyle w:val="Emphasis"/>
        </w:rPr>
        <w:t>Starbucks: C.A.F.E. Practice</w:t>
      </w:r>
      <w:r>
        <w:t xml:space="preserve">. Available at: </w:t>
      </w:r>
      <w:hyperlink r:id="rId43" w:tgtFrame="_new" w:history="1">
        <w:r>
          <w:rPr>
            <w:rStyle w:val="Hyperlink"/>
          </w:rPr>
          <w:t>https://doi.org/10.13140/RG.2.2.34095.46249</w:t>
        </w:r>
      </w:hyperlink>
      <w:r>
        <w:t>.</w:t>
      </w:r>
    </w:p>
    <w:p w14:paraId="191F044B" w14:textId="77777777" w:rsidR="00EA4963" w:rsidRDefault="00EA4963" w:rsidP="00EA4963">
      <w:r>
        <w:t xml:space="preserve">Ren, Y., Choe, Y. and Song, H. (2023) 'Antecedents and consequences of brand equity: Evidence from Starbucks coffee brand', </w:t>
      </w:r>
      <w:r>
        <w:rPr>
          <w:rStyle w:val="Emphasis"/>
        </w:rPr>
        <w:t>International Journal of Hospitality Management</w:t>
      </w:r>
      <w:r>
        <w:t xml:space="preserve">, 108, 103351. Available at: </w:t>
      </w:r>
      <w:hyperlink r:id="rId44" w:tgtFrame="_new" w:history="1">
        <w:r>
          <w:rPr>
            <w:rStyle w:val="Hyperlink"/>
          </w:rPr>
          <w:t>https://doi.org/10.1016/j.ijhm.2022.103351</w:t>
        </w:r>
      </w:hyperlink>
      <w:r>
        <w:t>.</w:t>
      </w:r>
    </w:p>
    <w:p w14:paraId="1F77B476" w14:textId="77777777" w:rsidR="00EA4963" w:rsidRDefault="00EA4963" w:rsidP="00EA4963">
      <w:proofErr w:type="spellStart"/>
      <w:r>
        <w:t>Sepasi</w:t>
      </w:r>
      <w:proofErr w:type="spellEnd"/>
      <w:r>
        <w:t xml:space="preserve">, S., Tabatabaei </w:t>
      </w:r>
      <w:proofErr w:type="spellStart"/>
      <w:r>
        <w:t>Rafiei</w:t>
      </w:r>
      <w:proofErr w:type="spellEnd"/>
      <w:r>
        <w:t xml:space="preserve">, S.H. and </w:t>
      </w:r>
      <w:proofErr w:type="spellStart"/>
      <w:r>
        <w:t>Madandar</w:t>
      </w:r>
      <w:proofErr w:type="spellEnd"/>
      <w:r>
        <w:t xml:space="preserve">, B. (2024) 'Optimizing business processes through SAF: A new frontier in performance management', </w:t>
      </w:r>
      <w:r>
        <w:rPr>
          <w:rStyle w:val="Emphasis"/>
        </w:rPr>
        <w:t>Research Annals of Industrial and Systems Engineering</w:t>
      </w:r>
      <w:r>
        <w:t xml:space="preserve">, 1(1), pp. 21–33. Available at: </w:t>
      </w:r>
      <w:hyperlink r:id="rId45" w:tgtFrame="_new" w:history="1">
        <w:r>
          <w:rPr>
            <w:rStyle w:val="Hyperlink"/>
          </w:rPr>
          <w:t>https://doi.org/10.22105/raise.v1i1.32</w:t>
        </w:r>
      </w:hyperlink>
      <w:r>
        <w:t>.</w:t>
      </w:r>
    </w:p>
    <w:p w14:paraId="4E52E344" w14:textId="77777777" w:rsidR="00EA4963" w:rsidRDefault="00EA4963" w:rsidP="00EA4963">
      <w:r>
        <w:lastRenderedPageBreak/>
        <w:t xml:space="preserve">Shavina Alifia and </w:t>
      </w:r>
      <w:proofErr w:type="spellStart"/>
      <w:r>
        <w:t>Dalimunthe</w:t>
      </w:r>
      <w:proofErr w:type="spellEnd"/>
      <w:r>
        <w:t xml:space="preserve">, G.P. (2025) 'Operationalisation of internal analysis using the VRIO framework: Assessing resource and capability management in a Bandung-based coffee business (Case study: Kopi </w:t>
      </w:r>
      <w:proofErr w:type="spellStart"/>
      <w:r>
        <w:t>Anjis</w:t>
      </w:r>
      <w:proofErr w:type="spellEnd"/>
      <w:r>
        <w:t xml:space="preserve">)', </w:t>
      </w:r>
      <w:r>
        <w:rPr>
          <w:rStyle w:val="Emphasis"/>
        </w:rPr>
        <w:t>International Journal of Economics and Management Research</w:t>
      </w:r>
      <w:r>
        <w:t xml:space="preserve">, 3(3). Available at: </w:t>
      </w:r>
      <w:hyperlink r:id="rId46" w:tgtFrame="_new" w:history="1">
        <w:r>
          <w:rPr>
            <w:rStyle w:val="Hyperlink"/>
          </w:rPr>
          <w:t>https://doi.org/10.55606/ijemr.v3i3.419</w:t>
        </w:r>
      </w:hyperlink>
      <w:r>
        <w:t>.</w:t>
      </w:r>
    </w:p>
    <w:p w14:paraId="5CE57DB8" w14:textId="77777777" w:rsidR="00EA4963" w:rsidRDefault="00EA4963" w:rsidP="00EA4963">
      <w:r>
        <w:t xml:space="preserve">Starbucks Corporation (2025) </w:t>
      </w:r>
      <w:r>
        <w:rPr>
          <w:rStyle w:val="Emphasis"/>
        </w:rPr>
        <w:t>Annual Report 2025</w:t>
      </w:r>
      <w:r>
        <w:t xml:space="preserve">. Available at: </w:t>
      </w:r>
      <w:hyperlink r:id="rId47" w:tgtFrame="_new" w:history="1">
        <w:r>
          <w:rPr>
            <w:rStyle w:val="Hyperlink"/>
          </w:rPr>
          <w:t>https://s203.q4cdn.com/326826266/files/doc_financials/2025/ar/Starbucks-Corporation_2025-Annual-Report-Web-Ready.pdf</w:t>
        </w:r>
      </w:hyperlink>
      <w:r>
        <w:t>.</w:t>
      </w:r>
    </w:p>
    <w:p w14:paraId="6B14E9C3" w14:textId="77777777" w:rsidR="00EA4963" w:rsidRDefault="00EA4963" w:rsidP="00EA4963">
      <w:proofErr w:type="spellStart"/>
      <w:r>
        <w:t>Subačienė</w:t>
      </w:r>
      <w:proofErr w:type="spellEnd"/>
      <w:r>
        <w:t xml:space="preserve">, R., </w:t>
      </w:r>
      <w:proofErr w:type="spellStart"/>
      <w:r>
        <w:t>Arbidane</w:t>
      </w:r>
      <w:proofErr w:type="spellEnd"/>
      <w:r>
        <w:t xml:space="preserve">, I., Mietule, I., Kotane, I., </w:t>
      </w:r>
      <w:proofErr w:type="spellStart"/>
      <w:r>
        <w:t>Auzina-Emsina</w:t>
      </w:r>
      <w:proofErr w:type="spellEnd"/>
      <w:r>
        <w:t xml:space="preserve">, A. and Lace, N. (2026) 'System of non-financial performance indicators in the manufacturing sector', </w:t>
      </w:r>
      <w:r>
        <w:rPr>
          <w:rStyle w:val="Emphasis"/>
        </w:rPr>
        <w:t>Administrative Sciences</w:t>
      </w:r>
      <w:r>
        <w:t xml:space="preserve">, 16(1), p. 17. Available at: </w:t>
      </w:r>
      <w:hyperlink r:id="rId48" w:tgtFrame="_new" w:history="1">
        <w:r>
          <w:rPr>
            <w:rStyle w:val="Hyperlink"/>
          </w:rPr>
          <w:t>https://doi.org/10.3390/admsci16010017</w:t>
        </w:r>
      </w:hyperlink>
      <w:r>
        <w:t>.</w:t>
      </w:r>
    </w:p>
    <w:p w14:paraId="1C58C997" w14:textId="77777777" w:rsidR="00EA4963" w:rsidRDefault="00EA4963" w:rsidP="00EA4963">
      <w:r>
        <w:t xml:space="preserve">Tang, S., Yang, Y. and Li, Z. (2025) 'Governance of food safety in China's pre-made dishes industry: Legal reforms, policy strategies, and international perspectives', </w:t>
      </w:r>
      <w:r>
        <w:rPr>
          <w:rStyle w:val="Emphasis"/>
        </w:rPr>
        <w:t>Frontiers in Nutrition</w:t>
      </w:r>
      <w:r>
        <w:t xml:space="preserve">, 12, 1702278. Available at: </w:t>
      </w:r>
      <w:hyperlink r:id="rId49" w:tgtFrame="_new" w:history="1">
        <w:r>
          <w:rPr>
            <w:rStyle w:val="Hyperlink"/>
          </w:rPr>
          <w:t>https://doi.org/10.3389/fnut.2025.1702278</w:t>
        </w:r>
      </w:hyperlink>
      <w:r>
        <w:t>.</w:t>
      </w:r>
    </w:p>
    <w:p w14:paraId="153A6120" w14:textId="77777777" w:rsidR="00EA4963" w:rsidRDefault="00EA4963" w:rsidP="00EA4963">
      <w:r>
        <w:t xml:space="preserve">Wei, Y.-M. (2025) 'A hybrid multi-criteria decision-making framework for the strategic evaluation of business development models', </w:t>
      </w:r>
      <w:r>
        <w:rPr>
          <w:rStyle w:val="Emphasis"/>
        </w:rPr>
        <w:t>Information</w:t>
      </w:r>
      <w:r>
        <w:t xml:space="preserve">, 16(6), p. 454. Available at: </w:t>
      </w:r>
      <w:hyperlink r:id="rId50" w:tgtFrame="_new" w:history="1">
        <w:r>
          <w:rPr>
            <w:rStyle w:val="Hyperlink"/>
          </w:rPr>
          <w:t>https://doi.org/10.3390/info16060454</w:t>
        </w:r>
      </w:hyperlink>
      <w:r>
        <w:t>.</w:t>
      </w:r>
    </w:p>
    <w:p w14:paraId="7BACD619" w14:textId="77777777" w:rsidR="00EA4963" w:rsidRDefault="00EA4963" w:rsidP="00EA4963">
      <w:r>
        <w:t xml:space="preserve">Weber, J.J., Coronado, A.E. and Baumann, L. (2026) 'Digital transformation strategy alignment and implementation in industrial SMEs: A taxonomy and systematic literature review', </w:t>
      </w:r>
      <w:r>
        <w:rPr>
          <w:rStyle w:val="Emphasis"/>
        </w:rPr>
        <w:t>Strategic Business Research</w:t>
      </w:r>
      <w:r>
        <w:t xml:space="preserve">, 2(1), 100183. Available at: </w:t>
      </w:r>
      <w:hyperlink r:id="rId51" w:tgtFrame="_new" w:history="1">
        <w:r>
          <w:rPr>
            <w:rStyle w:val="Hyperlink"/>
          </w:rPr>
          <w:t>https://doi.org/10.1016/j.sbr.2026.100183</w:t>
        </w:r>
      </w:hyperlink>
      <w:r>
        <w:t>.</w:t>
      </w:r>
    </w:p>
    <w:p w14:paraId="309E763E" w14:textId="3781EB54" w:rsidR="00EA4963" w:rsidRDefault="00EA4963" w:rsidP="00EA4963">
      <w:r>
        <w:t xml:space="preserve">Zhang, J. (2025) 'Analysis of Starbucks' differentiated marketing strategy', </w:t>
      </w:r>
      <w:r>
        <w:rPr>
          <w:rStyle w:val="Emphasis"/>
        </w:rPr>
        <w:t>Advances in Economics, Management and Political Sciences</w:t>
      </w:r>
      <w:r>
        <w:t xml:space="preserve">, 218, pp. 222–226. Available at: </w:t>
      </w:r>
      <w:hyperlink r:id="rId52" w:history="1">
        <w:r w:rsidR="00C06604" w:rsidRPr="008C7E7B">
          <w:rPr>
            <w:rStyle w:val="Hyperlink"/>
          </w:rPr>
          <w:t>https://doi.org/10.54254/2754-1169/2025.CAU27575</w:t>
        </w:r>
      </w:hyperlink>
      <w:r>
        <w:t>.</w:t>
      </w:r>
      <w:r w:rsidR="00C06604">
        <w:t xml:space="preserve"> </w:t>
      </w:r>
    </w:p>
    <w:p w14:paraId="0C6A0685" w14:textId="5A22B323" w:rsidR="00EA4963" w:rsidRPr="00EA4963" w:rsidRDefault="00EA4963" w:rsidP="00EA4963">
      <w:r>
        <w:t xml:space="preserve">Zhao, Z., Chen, G., Duan, J. and Xu, Y. (2025) 'Site selection analysis and prediction of new retail stores from an urban commercial space perspective: A case study of </w:t>
      </w:r>
      <w:proofErr w:type="spellStart"/>
      <w:r>
        <w:t>Luckin</w:t>
      </w:r>
      <w:proofErr w:type="spellEnd"/>
      <w:r>
        <w:t xml:space="preserve"> Coffee and Starbucks in Shanghai', </w:t>
      </w:r>
      <w:r>
        <w:rPr>
          <w:rStyle w:val="Emphasis"/>
        </w:rPr>
        <w:t>ISPRS International Journal of Geo-Information</w:t>
      </w:r>
      <w:r>
        <w:t xml:space="preserve">, 14(6), p. 217. Available at: </w:t>
      </w:r>
      <w:hyperlink r:id="rId53" w:tgtFrame="_new" w:history="1">
        <w:r>
          <w:rPr>
            <w:rStyle w:val="Hyperlink"/>
          </w:rPr>
          <w:t>https://doi.org/10.3390/ijgi14060217</w:t>
        </w:r>
      </w:hyperlink>
      <w:r>
        <w:t>.</w:t>
      </w:r>
    </w:p>
    <w:sectPr w:rsidR="00EA4963" w:rsidRPr="00EA4963" w:rsidSect="00E350F2">
      <w:footerReference w:type="default" r:id="rId5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F51F5" w14:textId="77777777" w:rsidR="001959F3" w:rsidRPr="000F79F3" w:rsidRDefault="001959F3" w:rsidP="00FE22C0">
      <w:pPr>
        <w:spacing w:after="0" w:line="240" w:lineRule="auto"/>
      </w:pPr>
      <w:r w:rsidRPr="000F79F3">
        <w:separator/>
      </w:r>
    </w:p>
  </w:endnote>
  <w:endnote w:type="continuationSeparator" w:id="0">
    <w:p w14:paraId="7C1BED92" w14:textId="77777777" w:rsidR="001959F3" w:rsidRPr="000F79F3" w:rsidRDefault="001959F3" w:rsidP="00FE22C0">
      <w:pPr>
        <w:spacing w:after="0" w:line="240" w:lineRule="auto"/>
      </w:pPr>
      <w:r w:rsidRPr="000F79F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2884189"/>
      <w:docPartObj>
        <w:docPartGallery w:val="Page Numbers (Bottom of Page)"/>
        <w:docPartUnique/>
      </w:docPartObj>
    </w:sdtPr>
    <w:sdtEndPr/>
    <w:sdtContent>
      <w:p w14:paraId="2124A65D" w14:textId="0C148AC6" w:rsidR="00EA4963" w:rsidRPr="000F79F3" w:rsidRDefault="00EA4963">
        <w:pPr>
          <w:pStyle w:val="Footer"/>
          <w:jc w:val="center"/>
        </w:pPr>
        <w:r w:rsidRPr="000F79F3">
          <w:fldChar w:fldCharType="begin"/>
        </w:r>
        <w:r w:rsidRPr="000F79F3">
          <w:instrText xml:space="preserve"> PAGE   \* MERGEFORMAT </w:instrText>
        </w:r>
        <w:r w:rsidRPr="000F79F3">
          <w:fldChar w:fldCharType="separate"/>
        </w:r>
        <w:r w:rsidRPr="000F79F3">
          <w:t>2</w:t>
        </w:r>
        <w:r w:rsidRPr="000F79F3">
          <w:fldChar w:fldCharType="end"/>
        </w:r>
      </w:p>
    </w:sdtContent>
  </w:sdt>
  <w:p w14:paraId="76E61DC6" w14:textId="77777777" w:rsidR="00EA4963" w:rsidRPr="000F79F3" w:rsidRDefault="00EA4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72E6B" w14:textId="77777777" w:rsidR="001959F3" w:rsidRPr="000F79F3" w:rsidRDefault="001959F3" w:rsidP="00FE22C0">
      <w:pPr>
        <w:spacing w:after="0" w:line="240" w:lineRule="auto"/>
      </w:pPr>
      <w:r w:rsidRPr="000F79F3">
        <w:separator/>
      </w:r>
    </w:p>
  </w:footnote>
  <w:footnote w:type="continuationSeparator" w:id="0">
    <w:p w14:paraId="65EDDA8A" w14:textId="77777777" w:rsidR="001959F3" w:rsidRPr="000F79F3" w:rsidRDefault="001959F3" w:rsidP="00FE22C0">
      <w:pPr>
        <w:spacing w:after="0" w:line="240" w:lineRule="auto"/>
      </w:pPr>
      <w:r w:rsidRPr="000F79F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74AA2"/>
    <w:multiLevelType w:val="multilevel"/>
    <w:tmpl w:val="E5E40DD2"/>
    <w:lvl w:ilvl="0">
      <w:start w:val="1"/>
      <w:numFmt w:val="decimal"/>
      <w:lvlText w:val="%1."/>
      <w:lvlJc w:val="left"/>
      <w:pPr>
        <w:ind w:left="7020" w:hanging="360"/>
      </w:pPr>
      <w:rPr>
        <w:rFonts w:hint="default"/>
      </w:rPr>
    </w:lvl>
    <w:lvl w:ilvl="1">
      <w:start w:val="1"/>
      <w:numFmt w:val="decimal"/>
      <w:isLgl/>
      <w:lvlText w:val="%1.%2."/>
      <w:lvlJc w:val="left"/>
      <w:pPr>
        <w:ind w:left="7380" w:hanging="720"/>
      </w:pPr>
      <w:rPr>
        <w:rFonts w:hint="default"/>
      </w:rPr>
    </w:lvl>
    <w:lvl w:ilvl="2">
      <w:start w:val="1"/>
      <w:numFmt w:val="decimal"/>
      <w:isLgl/>
      <w:lvlText w:val="%1.%2.%3."/>
      <w:lvlJc w:val="left"/>
      <w:pPr>
        <w:ind w:left="7380" w:hanging="720"/>
      </w:pPr>
      <w:rPr>
        <w:rFonts w:hint="default"/>
      </w:rPr>
    </w:lvl>
    <w:lvl w:ilvl="3">
      <w:start w:val="1"/>
      <w:numFmt w:val="decimal"/>
      <w:isLgl/>
      <w:lvlText w:val="%1.%2.%3.%4."/>
      <w:lvlJc w:val="left"/>
      <w:pPr>
        <w:ind w:left="7740" w:hanging="1080"/>
      </w:pPr>
      <w:rPr>
        <w:rFonts w:hint="default"/>
      </w:rPr>
    </w:lvl>
    <w:lvl w:ilvl="4">
      <w:start w:val="1"/>
      <w:numFmt w:val="decimal"/>
      <w:isLgl/>
      <w:lvlText w:val="%1.%2.%3.%4.%5."/>
      <w:lvlJc w:val="left"/>
      <w:pPr>
        <w:ind w:left="8100" w:hanging="1440"/>
      </w:pPr>
      <w:rPr>
        <w:rFonts w:hint="default"/>
      </w:rPr>
    </w:lvl>
    <w:lvl w:ilvl="5">
      <w:start w:val="1"/>
      <w:numFmt w:val="decimal"/>
      <w:isLgl/>
      <w:lvlText w:val="%1.%2.%3.%4.%5.%6."/>
      <w:lvlJc w:val="left"/>
      <w:pPr>
        <w:ind w:left="8100" w:hanging="1440"/>
      </w:pPr>
      <w:rPr>
        <w:rFonts w:hint="default"/>
      </w:rPr>
    </w:lvl>
    <w:lvl w:ilvl="6">
      <w:start w:val="1"/>
      <w:numFmt w:val="decimal"/>
      <w:isLgl/>
      <w:lvlText w:val="%1.%2.%3.%4.%5.%6.%7."/>
      <w:lvlJc w:val="left"/>
      <w:pPr>
        <w:ind w:left="8460" w:hanging="1800"/>
      </w:pPr>
      <w:rPr>
        <w:rFonts w:hint="default"/>
      </w:rPr>
    </w:lvl>
    <w:lvl w:ilvl="7">
      <w:start w:val="1"/>
      <w:numFmt w:val="decimal"/>
      <w:isLgl/>
      <w:lvlText w:val="%1.%2.%3.%4.%5.%6.%7.%8."/>
      <w:lvlJc w:val="left"/>
      <w:pPr>
        <w:ind w:left="8460" w:hanging="1800"/>
      </w:pPr>
      <w:rPr>
        <w:rFonts w:hint="default"/>
      </w:rPr>
    </w:lvl>
    <w:lvl w:ilvl="8">
      <w:start w:val="1"/>
      <w:numFmt w:val="decimal"/>
      <w:isLgl/>
      <w:lvlText w:val="%1.%2.%3.%4.%5.%6.%7.%8.%9."/>
      <w:lvlJc w:val="left"/>
      <w:pPr>
        <w:ind w:left="8820" w:hanging="2160"/>
      </w:pPr>
      <w:rPr>
        <w:rFonts w:hint="default"/>
      </w:rPr>
    </w:lvl>
  </w:abstractNum>
  <w:abstractNum w:abstractNumId="1" w15:restartNumberingAfterBreak="0">
    <w:nsid w:val="12E87BC9"/>
    <w:multiLevelType w:val="multilevel"/>
    <w:tmpl w:val="3C08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23B00"/>
    <w:multiLevelType w:val="hybridMultilevel"/>
    <w:tmpl w:val="3984F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074E5"/>
    <w:multiLevelType w:val="multilevel"/>
    <w:tmpl w:val="AD32F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610AE3"/>
    <w:multiLevelType w:val="hybridMultilevel"/>
    <w:tmpl w:val="9F0E5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FB247C"/>
    <w:multiLevelType w:val="hybridMultilevel"/>
    <w:tmpl w:val="A3AA33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87C098D"/>
    <w:multiLevelType w:val="hybridMultilevel"/>
    <w:tmpl w:val="50B243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4035F6"/>
    <w:multiLevelType w:val="multilevel"/>
    <w:tmpl w:val="E5E40DD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8" w15:restartNumberingAfterBreak="0">
    <w:nsid w:val="1ED04449"/>
    <w:multiLevelType w:val="multilevel"/>
    <w:tmpl w:val="E250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D72C8E"/>
    <w:multiLevelType w:val="multilevel"/>
    <w:tmpl w:val="F9AE1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3E6F9A"/>
    <w:multiLevelType w:val="hybridMultilevel"/>
    <w:tmpl w:val="78C0DA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3EB1F74"/>
    <w:multiLevelType w:val="multilevel"/>
    <w:tmpl w:val="A1D4C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9D414C"/>
    <w:multiLevelType w:val="multilevel"/>
    <w:tmpl w:val="7DA81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757886"/>
    <w:multiLevelType w:val="multilevel"/>
    <w:tmpl w:val="E5E40DD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320105E2"/>
    <w:multiLevelType w:val="multilevel"/>
    <w:tmpl w:val="B7C69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AD5BA5"/>
    <w:multiLevelType w:val="hybridMultilevel"/>
    <w:tmpl w:val="B80AE29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32E07768"/>
    <w:multiLevelType w:val="hybridMultilevel"/>
    <w:tmpl w:val="5FFE0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5908A8"/>
    <w:multiLevelType w:val="multilevel"/>
    <w:tmpl w:val="9A785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897DBB"/>
    <w:multiLevelType w:val="hybridMultilevel"/>
    <w:tmpl w:val="B1163C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010246"/>
    <w:multiLevelType w:val="multilevel"/>
    <w:tmpl w:val="E04C6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DE7BC2"/>
    <w:multiLevelType w:val="multilevel"/>
    <w:tmpl w:val="E5E40DD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1" w15:restartNumberingAfterBreak="0">
    <w:nsid w:val="47D32401"/>
    <w:multiLevelType w:val="multilevel"/>
    <w:tmpl w:val="C302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010135"/>
    <w:multiLevelType w:val="hybridMultilevel"/>
    <w:tmpl w:val="4E707B3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BE12A1D"/>
    <w:multiLevelType w:val="multilevel"/>
    <w:tmpl w:val="95E86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24435BB"/>
    <w:multiLevelType w:val="multilevel"/>
    <w:tmpl w:val="15D8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72385D"/>
    <w:multiLevelType w:val="multilevel"/>
    <w:tmpl w:val="FE1C0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4001D6"/>
    <w:multiLevelType w:val="hybridMultilevel"/>
    <w:tmpl w:val="2078F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8E335B8"/>
    <w:multiLevelType w:val="multilevel"/>
    <w:tmpl w:val="2F96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017AB7"/>
    <w:multiLevelType w:val="multilevel"/>
    <w:tmpl w:val="11EA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0C26EC"/>
    <w:multiLevelType w:val="hybridMultilevel"/>
    <w:tmpl w:val="B05EA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1172EC"/>
    <w:multiLevelType w:val="multilevel"/>
    <w:tmpl w:val="51F0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D04D66"/>
    <w:multiLevelType w:val="hybridMultilevel"/>
    <w:tmpl w:val="EA567E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2152CC"/>
    <w:multiLevelType w:val="hybridMultilevel"/>
    <w:tmpl w:val="A21A5040"/>
    <w:lvl w:ilvl="0" w:tplc="8820D812">
      <w:start w:val="1"/>
      <w:numFmt w:val="decimal"/>
      <w:lvlText w:val="%1."/>
      <w:lvlJc w:val="left"/>
      <w:pPr>
        <w:ind w:left="948" w:hanging="58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A381627"/>
    <w:multiLevelType w:val="hybridMultilevel"/>
    <w:tmpl w:val="2C423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A8817E7"/>
    <w:multiLevelType w:val="multilevel"/>
    <w:tmpl w:val="5A98E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E620A5"/>
    <w:multiLevelType w:val="hybridMultilevel"/>
    <w:tmpl w:val="82A8C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1E1D80"/>
    <w:multiLevelType w:val="hybridMultilevel"/>
    <w:tmpl w:val="D20CC7FC"/>
    <w:lvl w:ilvl="0" w:tplc="1C30D5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0463465">
    <w:abstractNumId w:val="35"/>
  </w:num>
  <w:num w:numId="2" w16cid:durableId="1420132173">
    <w:abstractNumId w:val="6"/>
  </w:num>
  <w:num w:numId="3" w16cid:durableId="2146583426">
    <w:abstractNumId w:val="33"/>
  </w:num>
  <w:num w:numId="4" w16cid:durableId="901797240">
    <w:abstractNumId w:val="26"/>
  </w:num>
  <w:num w:numId="5" w16cid:durableId="1691954389">
    <w:abstractNumId w:val="23"/>
  </w:num>
  <w:num w:numId="6" w16cid:durableId="2127893804">
    <w:abstractNumId w:val="16"/>
  </w:num>
  <w:num w:numId="7" w16cid:durableId="967661782">
    <w:abstractNumId w:val="3"/>
  </w:num>
  <w:num w:numId="8" w16cid:durableId="1886871570">
    <w:abstractNumId w:val="14"/>
  </w:num>
  <w:num w:numId="9" w16cid:durableId="1756243085">
    <w:abstractNumId w:val="12"/>
  </w:num>
  <w:num w:numId="10" w16cid:durableId="1918050202">
    <w:abstractNumId w:val="29"/>
  </w:num>
  <w:num w:numId="11" w16cid:durableId="850295318">
    <w:abstractNumId w:val="2"/>
  </w:num>
  <w:num w:numId="12" w16cid:durableId="261574191">
    <w:abstractNumId w:val="30"/>
  </w:num>
  <w:num w:numId="13" w16cid:durableId="1976138609">
    <w:abstractNumId w:val="31"/>
  </w:num>
  <w:num w:numId="14" w16cid:durableId="266738270">
    <w:abstractNumId w:val="20"/>
  </w:num>
  <w:num w:numId="15" w16cid:durableId="263389963">
    <w:abstractNumId w:val="0"/>
  </w:num>
  <w:num w:numId="16" w16cid:durableId="119736201">
    <w:abstractNumId w:val="7"/>
  </w:num>
  <w:num w:numId="17" w16cid:durableId="1547138009">
    <w:abstractNumId w:val="13"/>
  </w:num>
  <w:num w:numId="18" w16cid:durableId="533079729">
    <w:abstractNumId w:val="34"/>
  </w:num>
  <w:num w:numId="19" w16cid:durableId="915020774">
    <w:abstractNumId w:val="32"/>
  </w:num>
  <w:num w:numId="20" w16cid:durableId="1012299310">
    <w:abstractNumId w:val="18"/>
  </w:num>
  <w:num w:numId="21" w16cid:durableId="692921676">
    <w:abstractNumId w:val="28"/>
  </w:num>
  <w:num w:numId="22" w16cid:durableId="1381242810">
    <w:abstractNumId w:val="27"/>
  </w:num>
  <w:num w:numId="23" w16cid:durableId="1402830627">
    <w:abstractNumId w:val="25"/>
  </w:num>
  <w:num w:numId="24" w16cid:durableId="1962027941">
    <w:abstractNumId w:val="10"/>
  </w:num>
  <w:num w:numId="25" w16cid:durableId="543559208">
    <w:abstractNumId w:val="15"/>
  </w:num>
  <w:num w:numId="26" w16cid:durableId="11028827">
    <w:abstractNumId w:val="4"/>
  </w:num>
  <w:num w:numId="27" w16cid:durableId="446193573">
    <w:abstractNumId w:val="36"/>
  </w:num>
  <w:num w:numId="28" w16cid:durableId="1413090813">
    <w:abstractNumId w:val="22"/>
  </w:num>
  <w:num w:numId="29" w16cid:durableId="28460130">
    <w:abstractNumId w:val="8"/>
  </w:num>
  <w:num w:numId="30" w16cid:durableId="823593566">
    <w:abstractNumId w:val="21"/>
  </w:num>
  <w:num w:numId="31" w16cid:durableId="1225599515">
    <w:abstractNumId w:val="11"/>
  </w:num>
  <w:num w:numId="32" w16cid:durableId="622151005">
    <w:abstractNumId w:val="1"/>
  </w:num>
  <w:num w:numId="33" w16cid:durableId="745034099">
    <w:abstractNumId w:val="17"/>
  </w:num>
  <w:num w:numId="34" w16cid:durableId="1522353498">
    <w:abstractNumId w:val="24"/>
  </w:num>
  <w:num w:numId="35" w16cid:durableId="776295762">
    <w:abstractNumId w:val="9"/>
  </w:num>
  <w:num w:numId="36" w16cid:durableId="1822036959">
    <w:abstractNumId w:val="19"/>
  </w:num>
  <w:num w:numId="37" w16cid:durableId="5208180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E6"/>
    <w:rsid w:val="00003CB2"/>
    <w:rsid w:val="00007424"/>
    <w:rsid w:val="00010628"/>
    <w:rsid w:val="000132A9"/>
    <w:rsid w:val="000208FA"/>
    <w:rsid w:val="00022929"/>
    <w:rsid w:val="00027956"/>
    <w:rsid w:val="000350F2"/>
    <w:rsid w:val="0004504C"/>
    <w:rsid w:val="00046E64"/>
    <w:rsid w:val="00053A86"/>
    <w:rsid w:val="00056AE5"/>
    <w:rsid w:val="00061BB9"/>
    <w:rsid w:val="000623F6"/>
    <w:rsid w:val="00062499"/>
    <w:rsid w:val="000646BA"/>
    <w:rsid w:val="00064761"/>
    <w:rsid w:val="0007004D"/>
    <w:rsid w:val="00070953"/>
    <w:rsid w:val="0007795C"/>
    <w:rsid w:val="00077D4F"/>
    <w:rsid w:val="0008169B"/>
    <w:rsid w:val="000874C6"/>
    <w:rsid w:val="000959C9"/>
    <w:rsid w:val="000A019F"/>
    <w:rsid w:val="000A0BC8"/>
    <w:rsid w:val="000A1FE6"/>
    <w:rsid w:val="000A2443"/>
    <w:rsid w:val="000A64A7"/>
    <w:rsid w:val="000B16DE"/>
    <w:rsid w:val="000C01F0"/>
    <w:rsid w:val="000C7264"/>
    <w:rsid w:val="000E1284"/>
    <w:rsid w:val="000E31FB"/>
    <w:rsid w:val="000F0EE9"/>
    <w:rsid w:val="000F738D"/>
    <w:rsid w:val="000F79F3"/>
    <w:rsid w:val="00105AE2"/>
    <w:rsid w:val="001129B7"/>
    <w:rsid w:val="00115EFF"/>
    <w:rsid w:val="0011650D"/>
    <w:rsid w:val="00120E6E"/>
    <w:rsid w:val="0012194D"/>
    <w:rsid w:val="00124B0D"/>
    <w:rsid w:val="00127827"/>
    <w:rsid w:val="001307FC"/>
    <w:rsid w:val="001310F4"/>
    <w:rsid w:val="00132DC4"/>
    <w:rsid w:val="001370A1"/>
    <w:rsid w:val="00147EE0"/>
    <w:rsid w:val="0015331A"/>
    <w:rsid w:val="0015677C"/>
    <w:rsid w:val="00160C95"/>
    <w:rsid w:val="001621FF"/>
    <w:rsid w:val="00167C2D"/>
    <w:rsid w:val="00173692"/>
    <w:rsid w:val="001827EC"/>
    <w:rsid w:val="00183EE6"/>
    <w:rsid w:val="001848C5"/>
    <w:rsid w:val="0018680D"/>
    <w:rsid w:val="00187F60"/>
    <w:rsid w:val="00193D30"/>
    <w:rsid w:val="00193F9F"/>
    <w:rsid w:val="001959F3"/>
    <w:rsid w:val="001A084B"/>
    <w:rsid w:val="001A09FC"/>
    <w:rsid w:val="001A0BCF"/>
    <w:rsid w:val="001A73C6"/>
    <w:rsid w:val="001B01C2"/>
    <w:rsid w:val="001B28BF"/>
    <w:rsid w:val="001B742B"/>
    <w:rsid w:val="001D10A5"/>
    <w:rsid w:val="001D14DD"/>
    <w:rsid w:val="001D19EA"/>
    <w:rsid w:val="001D1ACB"/>
    <w:rsid w:val="001D5FA2"/>
    <w:rsid w:val="001E087C"/>
    <w:rsid w:val="001E2E09"/>
    <w:rsid w:val="001E557D"/>
    <w:rsid w:val="001E7298"/>
    <w:rsid w:val="001F020E"/>
    <w:rsid w:val="001F2277"/>
    <w:rsid w:val="001F78BC"/>
    <w:rsid w:val="002002F2"/>
    <w:rsid w:val="00202EEA"/>
    <w:rsid w:val="00210ED8"/>
    <w:rsid w:val="002129AD"/>
    <w:rsid w:val="002230A4"/>
    <w:rsid w:val="00223434"/>
    <w:rsid w:val="0022536C"/>
    <w:rsid w:val="002266A9"/>
    <w:rsid w:val="002272AF"/>
    <w:rsid w:val="00227B9C"/>
    <w:rsid w:val="00233F84"/>
    <w:rsid w:val="00236B5D"/>
    <w:rsid w:val="002406BD"/>
    <w:rsid w:val="00240E5A"/>
    <w:rsid w:val="00247D4F"/>
    <w:rsid w:val="002536A5"/>
    <w:rsid w:val="00253924"/>
    <w:rsid w:val="00254A58"/>
    <w:rsid w:val="00255807"/>
    <w:rsid w:val="00293793"/>
    <w:rsid w:val="00294A3C"/>
    <w:rsid w:val="002A0394"/>
    <w:rsid w:val="002A5D33"/>
    <w:rsid w:val="002A5F04"/>
    <w:rsid w:val="002B39E0"/>
    <w:rsid w:val="002B73A5"/>
    <w:rsid w:val="002B78D4"/>
    <w:rsid w:val="002E3248"/>
    <w:rsid w:val="002E4200"/>
    <w:rsid w:val="002E4890"/>
    <w:rsid w:val="002E5458"/>
    <w:rsid w:val="002E6F9F"/>
    <w:rsid w:val="002F55D0"/>
    <w:rsid w:val="002F56C6"/>
    <w:rsid w:val="00303F90"/>
    <w:rsid w:val="0030543B"/>
    <w:rsid w:val="0030700D"/>
    <w:rsid w:val="003073B9"/>
    <w:rsid w:val="00312291"/>
    <w:rsid w:val="00314977"/>
    <w:rsid w:val="00314A11"/>
    <w:rsid w:val="00314F7B"/>
    <w:rsid w:val="003159D8"/>
    <w:rsid w:val="0032058A"/>
    <w:rsid w:val="00325231"/>
    <w:rsid w:val="00327555"/>
    <w:rsid w:val="00331475"/>
    <w:rsid w:val="00331DCD"/>
    <w:rsid w:val="003363F3"/>
    <w:rsid w:val="00350F4B"/>
    <w:rsid w:val="0035339A"/>
    <w:rsid w:val="00361985"/>
    <w:rsid w:val="00361A23"/>
    <w:rsid w:val="00374C8B"/>
    <w:rsid w:val="003811F3"/>
    <w:rsid w:val="00382BDE"/>
    <w:rsid w:val="00383255"/>
    <w:rsid w:val="00383D97"/>
    <w:rsid w:val="0039020C"/>
    <w:rsid w:val="00392100"/>
    <w:rsid w:val="003A51CF"/>
    <w:rsid w:val="003A66EA"/>
    <w:rsid w:val="003A745C"/>
    <w:rsid w:val="003B43F9"/>
    <w:rsid w:val="003C5155"/>
    <w:rsid w:val="003D0A32"/>
    <w:rsid w:val="003D61BD"/>
    <w:rsid w:val="003E2EF0"/>
    <w:rsid w:val="003F00AB"/>
    <w:rsid w:val="003F1342"/>
    <w:rsid w:val="003F1BE5"/>
    <w:rsid w:val="00405542"/>
    <w:rsid w:val="0041010F"/>
    <w:rsid w:val="00410E0B"/>
    <w:rsid w:val="00416B8C"/>
    <w:rsid w:val="00425643"/>
    <w:rsid w:val="00432FEB"/>
    <w:rsid w:val="00433748"/>
    <w:rsid w:val="00433F60"/>
    <w:rsid w:val="00436753"/>
    <w:rsid w:val="004371D6"/>
    <w:rsid w:val="00437C86"/>
    <w:rsid w:val="00445325"/>
    <w:rsid w:val="00452F96"/>
    <w:rsid w:val="0045490B"/>
    <w:rsid w:val="00455BE6"/>
    <w:rsid w:val="00456F6E"/>
    <w:rsid w:val="00461664"/>
    <w:rsid w:val="00462322"/>
    <w:rsid w:val="0046752B"/>
    <w:rsid w:val="00476913"/>
    <w:rsid w:val="00480FF0"/>
    <w:rsid w:val="0048478B"/>
    <w:rsid w:val="00490EC4"/>
    <w:rsid w:val="0049107B"/>
    <w:rsid w:val="00492629"/>
    <w:rsid w:val="00493A03"/>
    <w:rsid w:val="004944AC"/>
    <w:rsid w:val="004946FC"/>
    <w:rsid w:val="00495C49"/>
    <w:rsid w:val="004A716A"/>
    <w:rsid w:val="004B5F4E"/>
    <w:rsid w:val="004C6F96"/>
    <w:rsid w:val="004D37A5"/>
    <w:rsid w:val="004E0B57"/>
    <w:rsid w:val="004E1267"/>
    <w:rsid w:val="004F3804"/>
    <w:rsid w:val="004F7011"/>
    <w:rsid w:val="004F70B2"/>
    <w:rsid w:val="00500314"/>
    <w:rsid w:val="0050736F"/>
    <w:rsid w:val="00510EB5"/>
    <w:rsid w:val="00511F4B"/>
    <w:rsid w:val="00512311"/>
    <w:rsid w:val="0051353B"/>
    <w:rsid w:val="00517580"/>
    <w:rsid w:val="005206BB"/>
    <w:rsid w:val="00521418"/>
    <w:rsid w:val="00522050"/>
    <w:rsid w:val="00522995"/>
    <w:rsid w:val="005312CD"/>
    <w:rsid w:val="00537820"/>
    <w:rsid w:val="0055045F"/>
    <w:rsid w:val="0055240A"/>
    <w:rsid w:val="005547C9"/>
    <w:rsid w:val="00563158"/>
    <w:rsid w:val="00566DD5"/>
    <w:rsid w:val="00567861"/>
    <w:rsid w:val="00575844"/>
    <w:rsid w:val="0058073B"/>
    <w:rsid w:val="00583E4A"/>
    <w:rsid w:val="005843F9"/>
    <w:rsid w:val="00587547"/>
    <w:rsid w:val="005901F8"/>
    <w:rsid w:val="0059071B"/>
    <w:rsid w:val="005952A8"/>
    <w:rsid w:val="00596219"/>
    <w:rsid w:val="00596F30"/>
    <w:rsid w:val="005A2120"/>
    <w:rsid w:val="005B1EFD"/>
    <w:rsid w:val="005B2E3C"/>
    <w:rsid w:val="005B3793"/>
    <w:rsid w:val="005B6807"/>
    <w:rsid w:val="005C20D1"/>
    <w:rsid w:val="005C4307"/>
    <w:rsid w:val="005C5974"/>
    <w:rsid w:val="005C7D3A"/>
    <w:rsid w:val="005D0808"/>
    <w:rsid w:val="005D2CD7"/>
    <w:rsid w:val="005E0481"/>
    <w:rsid w:val="005E36CD"/>
    <w:rsid w:val="005E633C"/>
    <w:rsid w:val="005E7847"/>
    <w:rsid w:val="005F519D"/>
    <w:rsid w:val="005F5F0A"/>
    <w:rsid w:val="005F7CAD"/>
    <w:rsid w:val="0060122A"/>
    <w:rsid w:val="00603E6D"/>
    <w:rsid w:val="00605522"/>
    <w:rsid w:val="00613065"/>
    <w:rsid w:val="00616FF1"/>
    <w:rsid w:val="00620917"/>
    <w:rsid w:val="00620A84"/>
    <w:rsid w:val="006244DB"/>
    <w:rsid w:val="006278B9"/>
    <w:rsid w:val="00627E90"/>
    <w:rsid w:val="006318AF"/>
    <w:rsid w:val="0063218C"/>
    <w:rsid w:val="00632879"/>
    <w:rsid w:val="00635A9C"/>
    <w:rsid w:val="0063788C"/>
    <w:rsid w:val="00640FD2"/>
    <w:rsid w:val="0064163B"/>
    <w:rsid w:val="006444BA"/>
    <w:rsid w:val="00646276"/>
    <w:rsid w:val="00646588"/>
    <w:rsid w:val="006516FB"/>
    <w:rsid w:val="00653DBD"/>
    <w:rsid w:val="006676A7"/>
    <w:rsid w:val="006720BE"/>
    <w:rsid w:val="00672191"/>
    <w:rsid w:val="0067246D"/>
    <w:rsid w:val="00675D1A"/>
    <w:rsid w:val="0068208E"/>
    <w:rsid w:val="00682E52"/>
    <w:rsid w:val="00683BD9"/>
    <w:rsid w:val="006866A5"/>
    <w:rsid w:val="00686A7F"/>
    <w:rsid w:val="00695719"/>
    <w:rsid w:val="00695D01"/>
    <w:rsid w:val="006966A8"/>
    <w:rsid w:val="006A142E"/>
    <w:rsid w:val="006A2881"/>
    <w:rsid w:val="006B6E72"/>
    <w:rsid w:val="006D151E"/>
    <w:rsid w:val="006D24BE"/>
    <w:rsid w:val="006D3F22"/>
    <w:rsid w:val="006E0D1E"/>
    <w:rsid w:val="006E60D0"/>
    <w:rsid w:val="006E7925"/>
    <w:rsid w:val="006F119F"/>
    <w:rsid w:val="006F72A2"/>
    <w:rsid w:val="006F7CA1"/>
    <w:rsid w:val="007009F4"/>
    <w:rsid w:val="00704BB1"/>
    <w:rsid w:val="00715490"/>
    <w:rsid w:val="00715972"/>
    <w:rsid w:val="00717327"/>
    <w:rsid w:val="00717706"/>
    <w:rsid w:val="007313D7"/>
    <w:rsid w:val="0073424C"/>
    <w:rsid w:val="007402B9"/>
    <w:rsid w:val="00747036"/>
    <w:rsid w:val="0074711C"/>
    <w:rsid w:val="0075092F"/>
    <w:rsid w:val="00751539"/>
    <w:rsid w:val="00753A2F"/>
    <w:rsid w:val="00754F2D"/>
    <w:rsid w:val="00755DD4"/>
    <w:rsid w:val="0076042C"/>
    <w:rsid w:val="00773939"/>
    <w:rsid w:val="007874E2"/>
    <w:rsid w:val="00793DFD"/>
    <w:rsid w:val="007972E8"/>
    <w:rsid w:val="007A0785"/>
    <w:rsid w:val="007A0B4B"/>
    <w:rsid w:val="007A1372"/>
    <w:rsid w:val="007A7400"/>
    <w:rsid w:val="007A789A"/>
    <w:rsid w:val="007C0FAA"/>
    <w:rsid w:val="007C1219"/>
    <w:rsid w:val="007D7EEE"/>
    <w:rsid w:val="007E290B"/>
    <w:rsid w:val="007F2142"/>
    <w:rsid w:val="00807780"/>
    <w:rsid w:val="008160C0"/>
    <w:rsid w:val="0081610A"/>
    <w:rsid w:val="00822F44"/>
    <w:rsid w:val="00835C8E"/>
    <w:rsid w:val="00846A2C"/>
    <w:rsid w:val="008536B4"/>
    <w:rsid w:val="00856F5C"/>
    <w:rsid w:val="00863051"/>
    <w:rsid w:val="0086324B"/>
    <w:rsid w:val="00866D30"/>
    <w:rsid w:val="0087571B"/>
    <w:rsid w:val="00877A3B"/>
    <w:rsid w:val="008A1305"/>
    <w:rsid w:val="008B0E00"/>
    <w:rsid w:val="008B393A"/>
    <w:rsid w:val="008B7843"/>
    <w:rsid w:val="008C1807"/>
    <w:rsid w:val="008C1B51"/>
    <w:rsid w:val="008C6C6E"/>
    <w:rsid w:val="008D318F"/>
    <w:rsid w:val="008D3346"/>
    <w:rsid w:val="008D52A4"/>
    <w:rsid w:val="008D549D"/>
    <w:rsid w:val="008D7B3A"/>
    <w:rsid w:val="008E3121"/>
    <w:rsid w:val="008F1C42"/>
    <w:rsid w:val="00905EE2"/>
    <w:rsid w:val="00907244"/>
    <w:rsid w:val="009077FB"/>
    <w:rsid w:val="00911765"/>
    <w:rsid w:val="00917D23"/>
    <w:rsid w:val="00920A85"/>
    <w:rsid w:val="009216CE"/>
    <w:rsid w:val="00925E2E"/>
    <w:rsid w:val="00926138"/>
    <w:rsid w:val="00930238"/>
    <w:rsid w:val="00930B0D"/>
    <w:rsid w:val="009315CA"/>
    <w:rsid w:val="009348F4"/>
    <w:rsid w:val="00934952"/>
    <w:rsid w:val="009402D1"/>
    <w:rsid w:val="00941DB4"/>
    <w:rsid w:val="00946BE7"/>
    <w:rsid w:val="0095032A"/>
    <w:rsid w:val="009508FC"/>
    <w:rsid w:val="00952040"/>
    <w:rsid w:val="009612E5"/>
    <w:rsid w:val="009664C5"/>
    <w:rsid w:val="009710CE"/>
    <w:rsid w:val="00982D5C"/>
    <w:rsid w:val="00984DE6"/>
    <w:rsid w:val="009878CF"/>
    <w:rsid w:val="00994108"/>
    <w:rsid w:val="009959EB"/>
    <w:rsid w:val="00995C45"/>
    <w:rsid w:val="00997544"/>
    <w:rsid w:val="009A0EE3"/>
    <w:rsid w:val="009B1E5A"/>
    <w:rsid w:val="009B46D9"/>
    <w:rsid w:val="009C58DB"/>
    <w:rsid w:val="009C5CCC"/>
    <w:rsid w:val="009C6753"/>
    <w:rsid w:val="009C798C"/>
    <w:rsid w:val="009D058F"/>
    <w:rsid w:val="009D434C"/>
    <w:rsid w:val="009E0F00"/>
    <w:rsid w:val="009E1BB3"/>
    <w:rsid w:val="009E5DB1"/>
    <w:rsid w:val="009E6910"/>
    <w:rsid w:val="009E7D00"/>
    <w:rsid w:val="009F594F"/>
    <w:rsid w:val="009F64EB"/>
    <w:rsid w:val="00A00E6B"/>
    <w:rsid w:val="00A05BBD"/>
    <w:rsid w:val="00A1335A"/>
    <w:rsid w:val="00A20797"/>
    <w:rsid w:val="00A2251A"/>
    <w:rsid w:val="00A27045"/>
    <w:rsid w:val="00A35A8E"/>
    <w:rsid w:val="00A37AA9"/>
    <w:rsid w:val="00A41CAC"/>
    <w:rsid w:val="00A44E76"/>
    <w:rsid w:val="00A45919"/>
    <w:rsid w:val="00A54BD4"/>
    <w:rsid w:val="00A65820"/>
    <w:rsid w:val="00A66560"/>
    <w:rsid w:val="00A6713E"/>
    <w:rsid w:val="00A71C19"/>
    <w:rsid w:val="00A7541A"/>
    <w:rsid w:val="00A7578F"/>
    <w:rsid w:val="00A77C61"/>
    <w:rsid w:val="00A83AE6"/>
    <w:rsid w:val="00AA1C92"/>
    <w:rsid w:val="00AA73BD"/>
    <w:rsid w:val="00AB4BE2"/>
    <w:rsid w:val="00AC1A6B"/>
    <w:rsid w:val="00AC1C2C"/>
    <w:rsid w:val="00AC1CF0"/>
    <w:rsid w:val="00AC1E4A"/>
    <w:rsid w:val="00AD2278"/>
    <w:rsid w:val="00AD668E"/>
    <w:rsid w:val="00AD6899"/>
    <w:rsid w:val="00AE70FB"/>
    <w:rsid w:val="00AF498C"/>
    <w:rsid w:val="00B0327A"/>
    <w:rsid w:val="00B032E7"/>
    <w:rsid w:val="00B03DA8"/>
    <w:rsid w:val="00B10DDC"/>
    <w:rsid w:val="00B1344E"/>
    <w:rsid w:val="00B15DA9"/>
    <w:rsid w:val="00B15FF0"/>
    <w:rsid w:val="00B2727B"/>
    <w:rsid w:val="00B37733"/>
    <w:rsid w:val="00B44BF4"/>
    <w:rsid w:val="00B464B7"/>
    <w:rsid w:val="00B57617"/>
    <w:rsid w:val="00B63BED"/>
    <w:rsid w:val="00B64020"/>
    <w:rsid w:val="00B723AF"/>
    <w:rsid w:val="00B757D3"/>
    <w:rsid w:val="00B807EA"/>
    <w:rsid w:val="00B80C87"/>
    <w:rsid w:val="00B85387"/>
    <w:rsid w:val="00B87C4A"/>
    <w:rsid w:val="00B91EFC"/>
    <w:rsid w:val="00B9503F"/>
    <w:rsid w:val="00B95298"/>
    <w:rsid w:val="00B953D6"/>
    <w:rsid w:val="00BA58B2"/>
    <w:rsid w:val="00BB0F02"/>
    <w:rsid w:val="00BB491A"/>
    <w:rsid w:val="00BC73C7"/>
    <w:rsid w:val="00BD0441"/>
    <w:rsid w:val="00BE36AD"/>
    <w:rsid w:val="00BE6A60"/>
    <w:rsid w:val="00BF1996"/>
    <w:rsid w:val="00BF2014"/>
    <w:rsid w:val="00BF2420"/>
    <w:rsid w:val="00BF5DDF"/>
    <w:rsid w:val="00C013B5"/>
    <w:rsid w:val="00C041F5"/>
    <w:rsid w:val="00C05E9B"/>
    <w:rsid w:val="00C06604"/>
    <w:rsid w:val="00C10224"/>
    <w:rsid w:val="00C118C2"/>
    <w:rsid w:val="00C218D1"/>
    <w:rsid w:val="00C230C3"/>
    <w:rsid w:val="00C24FD0"/>
    <w:rsid w:val="00C252A6"/>
    <w:rsid w:val="00C32352"/>
    <w:rsid w:val="00C33707"/>
    <w:rsid w:val="00C3691C"/>
    <w:rsid w:val="00C37969"/>
    <w:rsid w:val="00C37B38"/>
    <w:rsid w:val="00C40A84"/>
    <w:rsid w:val="00C461FD"/>
    <w:rsid w:val="00C475C3"/>
    <w:rsid w:val="00C53D6C"/>
    <w:rsid w:val="00C55E93"/>
    <w:rsid w:val="00C6087C"/>
    <w:rsid w:val="00C62E33"/>
    <w:rsid w:val="00C66A52"/>
    <w:rsid w:val="00C67825"/>
    <w:rsid w:val="00C7032D"/>
    <w:rsid w:val="00C7539C"/>
    <w:rsid w:val="00C80070"/>
    <w:rsid w:val="00C81131"/>
    <w:rsid w:val="00C9569E"/>
    <w:rsid w:val="00CA1620"/>
    <w:rsid w:val="00CB6990"/>
    <w:rsid w:val="00CB6A04"/>
    <w:rsid w:val="00CC0236"/>
    <w:rsid w:val="00CD3A5C"/>
    <w:rsid w:val="00CD4D1E"/>
    <w:rsid w:val="00CE7651"/>
    <w:rsid w:val="00CF1192"/>
    <w:rsid w:val="00D02A10"/>
    <w:rsid w:val="00D048F5"/>
    <w:rsid w:val="00D06CD9"/>
    <w:rsid w:val="00D07554"/>
    <w:rsid w:val="00D1714B"/>
    <w:rsid w:val="00D21DF5"/>
    <w:rsid w:val="00D267C8"/>
    <w:rsid w:val="00D301A8"/>
    <w:rsid w:val="00D35C09"/>
    <w:rsid w:val="00D37FCC"/>
    <w:rsid w:val="00D448E0"/>
    <w:rsid w:val="00D4628F"/>
    <w:rsid w:val="00D51DDB"/>
    <w:rsid w:val="00D52542"/>
    <w:rsid w:val="00D60339"/>
    <w:rsid w:val="00D63663"/>
    <w:rsid w:val="00D65261"/>
    <w:rsid w:val="00D7079C"/>
    <w:rsid w:val="00D76834"/>
    <w:rsid w:val="00D773F7"/>
    <w:rsid w:val="00D82533"/>
    <w:rsid w:val="00D82F7F"/>
    <w:rsid w:val="00D8570D"/>
    <w:rsid w:val="00D907F3"/>
    <w:rsid w:val="00DB5CD9"/>
    <w:rsid w:val="00DB70EB"/>
    <w:rsid w:val="00DC5DB9"/>
    <w:rsid w:val="00DC6995"/>
    <w:rsid w:val="00DC75B3"/>
    <w:rsid w:val="00DD1C52"/>
    <w:rsid w:val="00DE5927"/>
    <w:rsid w:val="00DF0A04"/>
    <w:rsid w:val="00DF21F9"/>
    <w:rsid w:val="00DF2CFF"/>
    <w:rsid w:val="00E05FE0"/>
    <w:rsid w:val="00E12B33"/>
    <w:rsid w:val="00E12D32"/>
    <w:rsid w:val="00E130A6"/>
    <w:rsid w:val="00E2341A"/>
    <w:rsid w:val="00E30B5D"/>
    <w:rsid w:val="00E31EE2"/>
    <w:rsid w:val="00E350F2"/>
    <w:rsid w:val="00E352E0"/>
    <w:rsid w:val="00E41C1D"/>
    <w:rsid w:val="00E432AC"/>
    <w:rsid w:val="00E52BDD"/>
    <w:rsid w:val="00E547DE"/>
    <w:rsid w:val="00E574FA"/>
    <w:rsid w:val="00E63C76"/>
    <w:rsid w:val="00E72F6F"/>
    <w:rsid w:val="00E73081"/>
    <w:rsid w:val="00E743ED"/>
    <w:rsid w:val="00E84AEE"/>
    <w:rsid w:val="00E87442"/>
    <w:rsid w:val="00E91112"/>
    <w:rsid w:val="00E933AB"/>
    <w:rsid w:val="00E97A65"/>
    <w:rsid w:val="00EA0CEB"/>
    <w:rsid w:val="00EA4963"/>
    <w:rsid w:val="00EA5DD5"/>
    <w:rsid w:val="00EB5110"/>
    <w:rsid w:val="00EC04C7"/>
    <w:rsid w:val="00EC7E24"/>
    <w:rsid w:val="00EE2AB0"/>
    <w:rsid w:val="00EF7461"/>
    <w:rsid w:val="00F051B8"/>
    <w:rsid w:val="00F07881"/>
    <w:rsid w:val="00F15BC0"/>
    <w:rsid w:val="00F1762D"/>
    <w:rsid w:val="00F24081"/>
    <w:rsid w:val="00F25040"/>
    <w:rsid w:val="00F36722"/>
    <w:rsid w:val="00F3790B"/>
    <w:rsid w:val="00F4200F"/>
    <w:rsid w:val="00F4311A"/>
    <w:rsid w:val="00F4330F"/>
    <w:rsid w:val="00F46289"/>
    <w:rsid w:val="00F46FDF"/>
    <w:rsid w:val="00F50EB2"/>
    <w:rsid w:val="00F5164E"/>
    <w:rsid w:val="00F54DDC"/>
    <w:rsid w:val="00F5565D"/>
    <w:rsid w:val="00F600CC"/>
    <w:rsid w:val="00F60579"/>
    <w:rsid w:val="00F60B5F"/>
    <w:rsid w:val="00F612A2"/>
    <w:rsid w:val="00F70014"/>
    <w:rsid w:val="00F7333C"/>
    <w:rsid w:val="00F760F5"/>
    <w:rsid w:val="00F77091"/>
    <w:rsid w:val="00F8022F"/>
    <w:rsid w:val="00F80C3C"/>
    <w:rsid w:val="00F846D7"/>
    <w:rsid w:val="00F93A9A"/>
    <w:rsid w:val="00F96F2E"/>
    <w:rsid w:val="00FA1370"/>
    <w:rsid w:val="00FA1942"/>
    <w:rsid w:val="00FA2CB4"/>
    <w:rsid w:val="00FB288E"/>
    <w:rsid w:val="00FB32A7"/>
    <w:rsid w:val="00FC7426"/>
    <w:rsid w:val="00FD16B8"/>
    <w:rsid w:val="00FE22C0"/>
    <w:rsid w:val="00FE517D"/>
    <w:rsid w:val="00FE5FFC"/>
    <w:rsid w:val="00FE7EC9"/>
    <w:rsid w:val="00FF03D7"/>
    <w:rsid w:val="00FF2933"/>
    <w:rsid w:val="00FF4A6E"/>
    <w:rsid w:val="00FF6D69"/>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9A2F6"/>
  <w15:chartTrackingRefBased/>
  <w15:docId w15:val="{3596636F-5517-45D9-8FE6-1781089CE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9B7"/>
    <w:pPr>
      <w:spacing w:line="360" w:lineRule="auto"/>
      <w:jc w:val="both"/>
    </w:pPr>
    <w:rPr>
      <w:rFonts w:ascii="Arial" w:hAnsi="Arial"/>
      <w:lang w:val="en-GB"/>
    </w:rPr>
  </w:style>
  <w:style w:type="paragraph" w:styleId="Heading1">
    <w:name w:val="heading 1"/>
    <w:basedOn w:val="Normal"/>
    <w:next w:val="Normal"/>
    <w:link w:val="Heading1Char"/>
    <w:uiPriority w:val="9"/>
    <w:qFormat/>
    <w:rsid w:val="00B032E7"/>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B032E7"/>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unhideWhenUsed/>
    <w:qFormat/>
    <w:rsid w:val="007A0785"/>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984DE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84DE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84D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4D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4D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4D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2E7"/>
    <w:rPr>
      <w:rFonts w:ascii="Arial" w:eastAsiaTheme="majorEastAsia" w:hAnsi="Arial" w:cstheme="majorBidi"/>
      <w:b/>
      <w:sz w:val="28"/>
      <w:szCs w:val="40"/>
    </w:rPr>
  </w:style>
  <w:style w:type="character" w:customStyle="1" w:styleId="Heading2Char">
    <w:name w:val="Heading 2 Char"/>
    <w:basedOn w:val="DefaultParagraphFont"/>
    <w:link w:val="Heading2"/>
    <w:uiPriority w:val="9"/>
    <w:rsid w:val="00B032E7"/>
    <w:rPr>
      <w:rFonts w:ascii="Arial" w:eastAsiaTheme="majorEastAsia" w:hAnsi="Arial" w:cstheme="majorBidi"/>
      <w:b/>
      <w:sz w:val="26"/>
      <w:szCs w:val="32"/>
    </w:rPr>
  </w:style>
  <w:style w:type="character" w:customStyle="1" w:styleId="Heading3Char">
    <w:name w:val="Heading 3 Char"/>
    <w:basedOn w:val="DefaultParagraphFont"/>
    <w:link w:val="Heading3"/>
    <w:uiPriority w:val="9"/>
    <w:rsid w:val="007A0785"/>
    <w:rPr>
      <w:rFonts w:ascii="Arial" w:eastAsiaTheme="majorEastAsia" w:hAnsi="Arial" w:cstheme="majorBidi"/>
      <w:b/>
      <w:szCs w:val="28"/>
    </w:rPr>
  </w:style>
  <w:style w:type="character" w:customStyle="1" w:styleId="Heading4Char">
    <w:name w:val="Heading 4 Char"/>
    <w:basedOn w:val="DefaultParagraphFont"/>
    <w:link w:val="Heading4"/>
    <w:uiPriority w:val="9"/>
    <w:semiHidden/>
    <w:rsid w:val="00984DE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84DE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84D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4D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4D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4DE6"/>
    <w:rPr>
      <w:rFonts w:eastAsiaTheme="majorEastAsia" w:cstheme="majorBidi"/>
      <w:color w:val="272727" w:themeColor="text1" w:themeTint="D8"/>
    </w:rPr>
  </w:style>
  <w:style w:type="paragraph" w:styleId="Title">
    <w:name w:val="Title"/>
    <w:basedOn w:val="Normal"/>
    <w:next w:val="Normal"/>
    <w:link w:val="TitleChar"/>
    <w:uiPriority w:val="10"/>
    <w:qFormat/>
    <w:rsid w:val="00984D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4D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4D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4D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4DE6"/>
    <w:pPr>
      <w:spacing w:before="160"/>
      <w:jc w:val="center"/>
    </w:pPr>
    <w:rPr>
      <w:i/>
      <w:iCs/>
      <w:color w:val="404040" w:themeColor="text1" w:themeTint="BF"/>
    </w:rPr>
  </w:style>
  <w:style w:type="character" w:customStyle="1" w:styleId="QuoteChar">
    <w:name w:val="Quote Char"/>
    <w:basedOn w:val="DefaultParagraphFont"/>
    <w:link w:val="Quote"/>
    <w:uiPriority w:val="29"/>
    <w:rsid w:val="00984DE6"/>
    <w:rPr>
      <w:i/>
      <w:iCs/>
      <w:color w:val="404040" w:themeColor="text1" w:themeTint="BF"/>
    </w:rPr>
  </w:style>
  <w:style w:type="paragraph" w:styleId="ListParagraph">
    <w:name w:val="List Paragraph"/>
    <w:basedOn w:val="Normal"/>
    <w:uiPriority w:val="34"/>
    <w:qFormat/>
    <w:rsid w:val="00984DE6"/>
    <w:pPr>
      <w:ind w:left="720"/>
      <w:contextualSpacing/>
    </w:pPr>
  </w:style>
  <w:style w:type="character" w:styleId="IntenseEmphasis">
    <w:name w:val="Intense Emphasis"/>
    <w:basedOn w:val="DefaultParagraphFont"/>
    <w:uiPriority w:val="21"/>
    <w:qFormat/>
    <w:rsid w:val="00984DE6"/>
    <w:rPr>
      <w:i/>
      <w:iCs/>
      <w:color w:val="2F5496" w:themeColor="accent1" w:themeShade="BF"/>
    </w:rPr>
  </w:style>
  <w:style w:type="paragraph" w:styleId="IntenseQuote">
    <w:name w:val="Intense Quote"/>
    <w:basedOn w:val="Normal"/>
    <w:next w:val="Normal"/>
    <w:link w:val="IntenseQuoteChar"/>
    <w:uiPriority w:val="30"/>
    <w:qFormat/>
    <w:rsid w:val="00984DE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84DE6"/>
    <w:rPr>
      <w:i/>
      <w:iCs/>
      <w:color w:val="2F5496" w:themeColor="accent1" w:themeShade="BF"/>
    </w:rPr>
  </w:style>
  <w:style w:type="character" w:styleId="IntenseReference">
    <w:name w:val="Intense Reference"/>
    <w:basedOn w:val="DefaultParagraphFont"/>
    <w:uiPriority w:val="32"/>
    <w:qFormat/>
    <w:rsid w:val="00984DE6"/>
    <w:rPr>
      <w:b/>
      <w:bCs/>
      <w:smallCaps/>
      <w:color w:val="2F5496" w:themeColor="accent1" w:themeShade="BF"/>
      <w:spacing w:val="5"/>
    </w:rPr>
  </w:style>
  <w:style w:type="table" w:styleId="TableGrid">
    <w:name w:val="Table Grid"/>
    <w:basedOn w:val="TableNormal"/>
    <w:uiPriority w:val="39"/>
    <w:rsid w:val="00B03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22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22C0"/>
    <w:rPr>
      <w:rFonts w:ascii="Arial" w:hAnsi="Arial"/>
    </w:rPr>
  </w:style>
  <w:style w:type="paragraph" w:styleId="Footer">
    <w:name w:val="footer"/>
    <w:basedOn w:val="Normal"/>
    <w:link w:val="FooterChar"/>
    <w:uiPriority w:val="99"/>
    <w:unhideWhenUsed/>
    <w:rsid w:val="00FE22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22C0"/>
    <w:rPr>
      <w:rFonts w:ascii="Arial" w:hAnsi="Arial"/>
    </w:rPr>
  </w:style>
  <w:style w:type="paragraph" w:styleId="Caption">
    <w:name w:val="caption"/>
    <w:basedOn w:val="Normal"/>
    <w:next w:val="Normal"/>
    <w:uiPriority w:val="35"/>
    <w:unhideWhenUsed/>
    <w:qFormat/>
    <w:rsid w:val="001D14DD"/>
    <w:pPr>
      <w:spacing w:after="200" w:line="240" w:lineRule="auto"/>
    </w:pPr>
    <w:rPr>
      <w:b/>
      <w:iCs/>
      <w:color w:val="000000" w:themeColor="text1"/>
      <w:szCs w:val="18"/>
    </w:rPr>
  </w:style>
  <w:style w:type="paragraph" w:styleId="TOC1">
    <w:name w:val="toc 1"/>
    <w:basedOn w:val="Normal"/>
    <w:next w:val="Normal"/>
    <w:autoRedefine/>
    <w:uiPriority w:val="39"/>
    <w:unhideWhenUsed/>
    <w:rsid w:val="00CD4D1E"/>
    <w:pPr>
      <w:spacing w:after="100"/>
    </w:pPr>
  </w:style>
  <w:style w:type="paragraph" w:styleId="TOC2">
    <w:name w:val="toc 2"/>
    <w:basedOn w:val="Normal"/>
    <w:next w:val="Normal"/>
    <w:autoRedefine/>
    <w:uiPriority w:val="39"/>
    <w:unhideWhenUsed/>
    <w:rsid w:val="00CD4D1E"/>
    <w:pPr>
      <w:spacing w:after="100"/>
      <w:ind w:left="240"/>
    </w:pPr>
  </w:style>
  <w:style w:type="paragraph" w:styleId="TOC3">
    <w:name w:val="toc 3"/>
    <w:basedOn w:val="Normal"/>
    <w:next w:val="Normal"/>
    <w:autoRedefine/>
    <w:uiPriority w:val="39"/>
    <w:unhideWhenUsed/>
    <w:rsid w:val="00CD4D1E"/>
    <w:pPr>
      <w:spacing w:after="100"/>
      <w:ind w:left="480"/>
    </w:pPr>
  </w:style>
  <w:style w:type="character" w:styleId="Hyperlink">
    <w:name w:val="Hyperlink"/>
    <w:basedOn w:val="DefaultParagraphFont"/>
    <w:uiPriority w:val="99"/>
    <w:unhideWhenUsed/>
    <w:rsid w:val="00CD4D1E"/>
    <w:rPr>
      <w:color w:val="0563C1" w:themeColor="hyperlink"/>
      <w:u w:val="single"/>
    </w:rPr>
  </w:style>
  <w:style w:type="paragraph" w:styleId="TableofFigures">
    <w:name w:val="table of figures"/>
    <w:basedOn w:val="Normal"/>
    <w:next w:val="Normal"/>
    <w:uiPriority w:val="99"/>
    <w:unhideWhenUsed/>
    <w:rsid w:val="000B16DE"/>
    <w:pPr>
      <w:spacing w:after="0"/>
    </w:pPr>
  </w:style>
  <w:style w:type="character" w:styleId="UnresolvedMention">
    <w:name w:val="Unresolved Mention"/>
    <w:basedOn w:val="DefaultParagraphFont"/>
    <w:uiPriority w:val="99"/>
    <w:semiHidden/>
    <w:unhideWhenUsed/>
    <w:rsid w:val="000E31FB"/>
    <w:rPr>
      <w:color w:val="605E5C"/>
      <w:shd w:val="clear" w:color="auto" w:fill="E1DFDD"/>
    </w:rPr>
  </w:style>
  <w:style w:type="paragraph" w:styleId="NormalWeb">
    <w:name w:val="Normal (Web)"/>
    <w:basedOn w:val="Normal"/>
    <w:uiPriority w:val="99"/>
    <w:semiHidden/>
    <w:unhideWhenUsed/>
    <w:rsid w:val="009B1E5A"/>
    <w:pPr>
      <w:spacing w:before="100" w:beforeAutospacing="1" w:after="100" w:afterAutospacing="1" w:line="240" w:lineRule="auto"/>
      <w:jc w:val="left"/>
    </w:pPr>
    <w:rPr>
      <w:rFonts w:ascii="Times New Roman" w:eastAsia="Times New Roman" w:hAnsi="Times New Roman" w:cs="Times New Roman"/>
      <w:kern w:val="0"/>
      <w:lang w:val="en-US" w:bidi="si-LK"/>
      <w14:ligatures w14:val="none"/>
    </w:rPr>
  </w:style>
  <w:style w:type="character" w:styleId="Emphasis">
    <w:name w:val="Emphasis"/>
    <w:basedOn w:val="DefaultParagraphFont"/>
    <w:uiPriority w:val="20"/>
    <w:qFormat/>
    <w:rsid w:val="009B1E5A"/>
    <w:rPr>
      <w:i/>
      <w:iCs/>
    </w:rPr>
  </w:style>
  <w:style w:type="character" w:styleId="Strong">
    <w:name w:val="Strong"/>
    <w:basedOn w:val="DefaultParagraphFont"/>
    <w:uiPriority w:val="22"/>
    <w:qFormat/>
    <w:rsid w:val="009B1E5A"/>
    <w:rPr>
      <w:b/>
      <w:bCs/>
    </w:rPr>
  </w:style>
  <w:style w:type="paragraph" w:customStyle="1" w:styleId="pdq2pgselectionanchorcontainer">
    <w:name w:val="pdq2pg_selectionanchorcontainer"/>
    <w:basedOn w:val="Normal"/>
    <w:rsid w:val="00B63BED"/>
    <w:pPr>
      <w:spacing w:before="100" w:beforeAutospacing="1" w:after="100" w:afterAutospacing="1" w:line="240" w:lineRule="auto"/>
      <w:jc w:val="left"/>
    </w:pPr>
    <w:rPr>
      <w:rFonts w:ascii="Times New Roman" w:eastAsia="Times New Roman" w:hAnsi="Times New Roman" w:cs="Times New Roman"/>
      <w:kern w:val="0"/>
      <w:lang w:val="en-US" w:bidi="si-L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3603">
      <w:bodyDiv w:val="1"/>
      <w:marLeft w:val="0"/>
      <w:marRight w:val="0"/>
      <w:marTop w:val="0"/>
      <w:marBottom w:val="0"/>
      <w:divBdr>
        <w:top w:val="none" w:sz="0" w:space="0" w:color="auto"/>
        <w:left w:val="none" w:sz="0" w:space="0" w:color="auto"/>
        <w:bottom w:val="none" w:sz="0" w:space="0" w:color="auto"/>
        <w:right w:val="none" w:sz="0" w:space="0" w:color="auto"/>
      </w:divBdr>
    </w:div>
    <w:div w:id="59907355">
      <w:bodyDiv w:val="1"/>
      <w:marLeft w:val="0"/>
      <w:marRight w:val="0"/>
      <w:marTop w:val="0"/>
      <w:marBottom w:val="0"/>
      <w:divBdr>
        <w:top w:val="none" w:sz="0" w:space="0" w:color="auto"/>
        <w:left w:val="none" w:sz="0" w:space="0" w:color="auto"/>
        <w:bottom w:val="none" w:sz="0" w:space="0" w:color="auto"/>
        <w:right w:val="none" w:sz="0" w:space="0" w:color="auto"/>
      </w:divBdr>
    </w:div>
    <w:div w:id="91292315">
      <w:bodyDiv w:val="1"/>
      <w:marLeft w:val="0"/>
      <w:marRight w:val="0"/>
      <w:marTop w:val="0"/>
      <w:marBottom w:val="0"/>
      <w:divBdr>
        <w:top w:val="none" w:sz="0" w:space="0" w:color="auto"/>
        <w:left w:val="none" w:sz="0" w:space="0" w:color="auto"/>
        <w:bottom w:val="none" w:sz="0" w:space="0" w:color="auto"/>
        <w:right w:val="none" w:sz="0" w:space="0" w:color="auto"/>
      </w:divBdr>
    </w:div>
    <w:div w:id="119884457">
      <w:bodyDiv w:val="1"/>
      <w:marLeft w:val="0"/>
      <w:marRight w:val="0"/>
      <w:marTop w:val="0"/>
      <w:marBottom w:val="0"/>
      <w:divBdr>
        <w:top w:val="none" w:sz="0" w:space="0" w:color="auto"/>
        <w:left w:val="none" w:sz="0" w:space="0" w:color="auto"/>
        <w:bottom w:val="none" w:sz="0" w:space="0" w:color="auto"/>
        <w:right w:val="none" w:sz="0" w:space="0" w:color="auto"/>
      </w:divBdr>
      <w:divsChild>
        <w:div w:id="1861234585">
          <w:marLeft w:val="0"/>
          <w:marRight w:val="0"/>
          <w:marTop w:val="0"/>
          <w:marBottom w:val="0"/>
          <w:divBdr>
            <w:top w:val="none" w:sz="0" w:space="0" w:color="auto"/>
            <w:left w:val="none" w:sz="0" w:space="0" w:color="auto"/>
            <w:bottom w:val="none" w:sz="0" w:space="0" w:color="auto"/>
            <w:right w:val="none" w:sz="0" w:space="0" w:color="auto"/>
          </w:divBdr>
          <w:divsChild>
            <w:div w:id="82971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6568">
      <w:bodyDiv w:val="1"/>
      <w:marLeft w:val="0"/>
      <w:marRight w:val="0"/>
      <w:marTop w:val="0"/>
      <w:marBottom w:val="0"/>
      <w:divBdr>
        <w:top w:val="none" w:sz="0" w:space="0" w:color="auto"/>
        <w:left w:val="none" w:sz="0" w:space="0" w:color="auto"/>
        <w:bottom w:val="none" w:sz="0" w:space="0" w:color="auto"/>
        <w:right w:val="none" w:sz="0" w:space="0" w:color="auto"/>
      </w:divBdr>
    </w:div>
    <w:div w:id="150803900">
      <w:bodyDiv w:val="1"/>
      <w:marLeft w:val="0"/>
      <w:marRight w:val="0"/>
      <w:marTop w:val="0"/>
      <w:marBottom w:val="0"/>
      <w:divBdr>
        <w:top w:val="none" w:sz="0" w:space="0" w:color="auto"/>
        <w:left w:val="none" w:sz="0" w:space="0" w:color="auto"/>
        <w:bottom w:val="none" w:sz="0" w:space="0" w:color="auto"/>
        <w:right w:val="none" w:sz="0" w:space="0" w:color="auto"/>
      </w:divBdr>
      <w:divsChild>
        <w:div w:id="95177673">
          <w:marLeft w:val="0"/>
          <w:marRight w:val="0"/>
          <w:marTop w:val="0"/>
          <w:marBottom w:val="0"/>
          <w:divBdr>
            <w:top w:val="none" w:sz="0" w:space="0" w:color="auto"/>
            <w:left w:val="none" w:sz="0" w:space="0" w:color="auto"/>
            <w:bottom w:val="none" w:sz="0" w:space="0" w:color="auto"/>
            <w:right w:val="none" w:sz="0" w:space="0" w:color="auto"/>
          </w:divBdr>
          <w:divsChild>
            <w:div w:id="46623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850940">
      <w:bodyDiv w:val="1"/>
      <w:marLeft w:val="0"/>
      <w:marRight w:val="0"/>
      <w:marTop w:val="0"/>
      <w:marBottom w:val="0"/>
      <w:divBdr>
        <w:top w:val="none" w:sz="0" w:space="0" w:color="auto"/>
        <w:left w:val="none" w:sz="0" w:space="0" w:color="auto"/>
        <w:bottom w:val="none" w:sz="0" w:space="0" w:color="auto"/>
        <w:right w:val="none" w:sz="0" w:space="0" w:color="auto"/>
      </w:divBdr>
    </w:div>
    <w:div w:id="362244238">
      <w:bodyDiv w:val="1"/>
      <w:marLeft w:val="0"/>
      <w:marRight w:val="0"/>
      <w:marTop w:val="0"/>
      <w:marBottom w:val="0"/>
      <w:divBdr>
        <w:top w:val="none" w:sz="0" w:space="0" w:color="auto"/>
        <w:left w:val="none" w:sz="0" w:space="0" w:color="auto"/>
        <w:bottom w:val="none" w:sz="0" w:space="0" w:color="auto"/>
        <w:right w:val="none" w:sz="0" w:space="0" w:color="auto"/>
      </w:divBdr>
      <w:divsChild>
        <w:div w:id="1905094918">
          <w:marLeft w:val="0"/>
          <w:marRight w:val="0"/>
          <w:marTop w:val="0"/>
          <w:marBottom w:val="0"/>
          <w:divBdr>
            <w:top w:val="none" w:sz="0" w:space="0" w:color="auto"/>
            <w:left w:val="none" w:sz="0" w:space="0" w:color="auto"/>
            <w:bottom w:val="none" w:sz="0" w:space="0" w:color="auto"/>
            <w:right w:val="none" w:sz="0" w:space="0" w:color="auto"/>
          </w:divBdr>
          <w:divsChild>
            <w:div w:id="233048504">
              <w:marLeft w:val="0"/>
              <w:marRight w:val="0"/>
              <w:marTop w:val="0"/>
              <w:marBottom w:val="0"/>
              <w:divBdr>
                <w:top w:val="none" w:sz="0" w:space="0" w:color="auto"/>
                <w:left w:val="none" w:sz="0" w:space="0" w:color="auto"/>
                <w:bottom w:val="none" w:sz="0" w:space="0" w:color="auto"/>
                <w:right w:val="none" w:sz="0" w:space="0" w:color="auto"/>
              </w:divBdr>
              <w:divsChild>
                <w:div w:id="1708531037">
                  <w:marLeft w:val="0"/>
                  <w:marRight w:val="0"/>
                  <w:marTop w:val="0"/>
                  <w:marBottom w:val="0"/>
                  <w:divBdr>
                    <w:top w:val="none" w:sz="0" w:space="0" w:color="auto"/>
                    <w:left w:val="none" w:sz="0" w:space="0" w:color="auto"/>
                    <w:bottom w:val="none" w:sz="0" w:space="0" w:color="auto"/>
                    <w:right w:val="none" w:sz="0" w:space="0" w:color="auto"/>
                  </w:divBdr>
                  <w:divsChild>
                    <w:div w:id="2084402694">
                      <w:marLeft w:val="0"/>
                      <w:marRight w:val="0"/>
                      <w:marTop w:val="0"/>
                      <w:marBottom w:val="0"/>
                      <w:divBdr>
                        <w:top w:val="none" w:sz="0" w:space="0" w:color="auto"/>
                        <w:left w:val="none" w:sz="0" w:space="0" w:color="auto"/>
                        <w:bottom w:val="none" w:sz="0" w:space="0" w:color="auto"/>
                        <w:right w:val="none" w:sz="0" w:space="0" w:color="auto"/>
                      </w:divBdr>
                      <w:divsChild>
                        <w:div w:id="361636262">
                          <w:marLeft w:val="0"/>
                          <w:marRight w:val="0"/>
                          <w:marTop w:val="0"/>
                          <w:marBottom w:val="0"/>
                          <w:divBdr>
                            <w:top w:val="none" w:sz="0" w:space="0" w:color="auto"/>
                            <w:left w:val="none" w:sz="0" w:space="0" w:color="auto"/>
                            <w:bottom w:val="none" w:sz="0" w:space="0" w:color="auto"/>
                            <w:right w:val="none" w:sz="0" w:space="0" w:color="auto"/>
                          </w:divBdr>
                          <w:divsChild>
                            <w:div w:id="1322931436">
                              <w:marLeft w:val="0"/>
                              <w:marRight w:val="0"/>
                              <w:marTop w:val="0"/>
                              <w:marBottom w:val="0"/>
                              <w:divBdr>
                                <w:top w:val="none" w:sz="0" w:space="0" w:color="auto"/>
                                <w:left w:val="none" w:sz="0" w:space="0" w:color="auto"/>
                                <w:bottom w:val="none" w:sz="0" w:space="0" w:color="auto"/>
                                <w:right w:val="none" w:sz="0" w:space="0" w:color="auto"/>
                              </w:divBdr>
                              <w:divsChild>
                                <w:div w:id="1005785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260662">
      <w:bodyDiv w:val="1"/>
      <w:marLeft w:val="0"/>
      <w:marRight w:val="0"/>
      <w:marTop w:val="0"/>
      <w:marBottom w:val="0"/>
      <w:divBdr>
        <w:top w:val="none" w:sz="0" w:space="0" w:color="auto"/>
        <w:left w:val="none" w:sz="0" w:space="0" w:color="auto"/>
        <w:bottom w:val="none" w:sz="0" w:space="0" w:color="auto"/>
        <w:right w:val="none" w:sz="0" w:space="0" w:color="auto"/>
      </w:divBdr>
    </w:div>
    <w:div w:id="404034897">
      <w:bodyDiv w:val="1"/>
      <w:marLeft w:val="0"/>
      <w:marRight w:val="0"/>
      <w:marTop w:val="0"/>
      <w:marBottom w:val="0"/>
      <w:divBdr>
        <w:top w:val="none" w:sz="0" w:space="0" w:color="auto"/>
        <w:left w:val="none" w:sz="0" w:space="0" w:color="auto"/>
        <w:bottom w:val="none" w:sz="0" w:space="0" w:color="auto"/>
        <w:right w:val="none" w:sz="0" w:space="0" w:color="auto"/>
      </w:divBdr>
    </w:div>
    <w:div w:id="407851852">
      <w:bodyDiv w:val="1"/>
      <w:marLeft w:val="0"/>
      <w:marRight w:val="0"/>
      <w:marTop w:val="0"/>
      <w:marBottom w:val="0"/>
      <w:divBdr>
        <w:top w:val="none" w:sz="0" w:space="0" w:color="auto"/>
        <w:left w:val="none" w:sz="0" w:space="0" w:color="auto"/>
        <w:bottom w:val="none" w:sz="0" w:space="0" w:color="auto"/>
        <w:right w:val="none" w:sz="0" w:space="0" w:color="auto"/>
      </w:divBdr>
    </w:div>
    <w:div w:id="412314201">
      <w:bodyDiv w:val="1"/>
      <w:marLeft w:val="0"/>
      <w:marRight w:val="0"/>
      <w:marTop w:val="0"/>
      <w:marBottom w:val="0"/>
      <w:divBdr>
        <w:top w:val="none" w:sz="0" w:space="0" w:color="auto"/>
        <w:left w:val="none" w:sz="0" w:space="0" w:color="auto"/>
        <w:bottom w:val="none" w:sz="0" w:space="0" w:color="auto"/>
        <w:right w:val="none" w:sz="0" w:space="0" w:color="auto"/>
      </w:divBdr>
      <w:divsChild>
        <w:div w:id="1610162009">
          <w:marLeft w:val="0"/>
          <w:marRight w:val="0"/>
          <w:marTop w:val="0"/>
          <w:marBottom w:val="0"/>
          <w:divBdr>
            <w:top w:val="none" w:sz="0" w:space="0" w:color="auto"/>
            <w:left w:val="none" w:sz="0" w:space="0" w:color="auto"/>
            <w:bottom w:val="none" w:sz="0" w:space="0" w:color="auto"/>
            <w:right w:val="none" w:sz="0" w:space="0" w:color="auto"/>
          </w:divBdr>
          <w:divsChild>
            <w:div w:id="1111162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904842">
      <w:bodyDiv w:val="1"/>
      <w:marLeft w:val="0"/>
      <w:marRight w:val="0"/>
      <w:marTop w:val="0"/>
      <w:marBottom w:val="0"/>
      <w:divBdr>
        <w:top w:val="none" w:sz="0" w:space="0" w:color="auto"/>
        <w:left w:val="none" w:sz="0" w:space="0" w:color="auto"/>
        <w:bottom w:val="none" w:sz="0" w:space="0" w:color="auto"/>
        <w:right w:val="none" w:sz="0" w:space="0" w:color="auto"/>
      </w:divBdr>
    </w:div>
    <w:div w:id="454566261">
      <w:bodyDiv w:val="1"/>
      <w:marLeft w:val="0"/>
      <w:marRight w:val="0"/>
      <w:marTop w:val="0"/>
      <w:marBottom w:val="0"/>
      <w:divBdr>
        <w:top w:val="none" w:sz="0" w:space="0" w:color="auto"/>
        <w:left w:val="none" w:sz="0" w:space="0" w:color="auto"/>
        <w:bottom w:val="none" w:sz="0" w:space="0" w:color="auto"/>
        <w:right w:val="none" w:sz="0" w:space="0" w:color="auto"/>
      </w:divBdr>
    </w:div>
    <w:div w:id="478765391">
      <w:bodyDiv w:val="1"/>
      <w:marLeft w:val="0"/>
      <w:marRight w:val="0"/>
      <w:marTop w:val="0"/>
      <w:marBottom w:val="0"/>
      <w:divBdr>
        <w:top w:val="none" w:sz="0" w:space="0" w:color="auto"/>
        <w:left w:val="none" w:sz="0" w:space="0" w:color="auto"/>
        <w:bottom w:val="none" w:sz="0" w:space="0" w:color="auto"/>
        <w:right w:val="none" w:sz="0" w:space="0" w:color="auto"/>
      </w:divBdr>
    </w:div>
    <w:div w:id="482047553">
      <w:bodyDiv w:val="1"/>
      <w:marLeft w:val="0"/>
      <w:marRight w:val="0"/>
      <w:marTop w:val="0"/>
      <w:marBottom w:val="0"/>
      <w:divBdr>
        <w:top w:val="none" w:sz="0" w:space="0" w:color="auto"/>
        <w:left w:val="none" w:sz="0" w:space="0" w:color="auto"/>
        <w:bottom w:val="none" w:sz="0" w:space="0" w:color="auto"/>
        <w:right w:val="none" w:sz="0" w:space="0" w:color="auto"/>
      </w:divBdr>
      <w:divsChild>
        <w:div w:id="1490904398">
          <w:marLeft w:val="0"/>
          <w:marRight w:val="0"/>
          <w:marTop w:val="0"/>
          <w:marBottom w:val="0"/>
          <w:divBdr>
            <w:top w:val="none" w:sz="0" w:space="0" w:color="auto"/>
            <w:left w:val="none" w:sz="0" w:space="0" w:color="auto"/>
            <w:bottom w:val="none" w:sz="0" w:space="0" w:color="auto"/>
            <w:right w:val="none" w:sz="0" w:space="0" w:color="auto"/>
          </w:divBdr>
          <w:divsChild>
            <w:div w:id="608393678">
              <w:marLeft w:val="0"/>
              <w:marRight w:val="0"/>
              <w:marTop w:val="0"/>
              <w:marBottom w:val="0"/>
              <w:divBdr>
                <w:top w:val="none" w:sz="0" w:space="0" w:color="auto"/>
                <w:left w:val="none" w:sz="0" w:space="0" w:color="auto"/>
                <w:bottom w:val="none" w:sz="0" w:space="0" w:color="auto"/>
                <w:right w:val="none" w:sz="0" w:space="0" w:color="auto"/>
              </w:divBdr>
            </w:div>
          </w:divsChild>
        </w:div>
        <w:div w:id="1193807378">
          <w:marLeft w:val="0"/>
          <w:marRight w:val="0"/>
          <w:marTop w:val="0"/>
          <w:marBottom w:val="0"/>
          <w:divBdr>
            <w:top w:val="none" w:sz="0" w:space="0" w:color="auto"/>
            <w:left w:val="none" w:sz="0" w:space="0" w:color="auto"/>
            <w:bottom w:val="none" w:sz="0" w:space="0" w:color="auto"/>
            <w:right w:val="none" w:sz="0" w:space="0" w:color="auto"/>
          </w:divBdr>
          <w:divsChild>
            <w:div w:id="1238056619">
              <w:marLeft w:val="0"/>
              <w:marRight w:val="0"/>
              <w:marTop w:val="0"/>
              <w:marBottom w:val="0"/>
              <w:divBdr>
                <w:top w:val="none" w:sz="0" w:space="0" w:color="auto"/>
                <w:left w:val="none" w:sz="0" w:space="0" w:color="auto"/>
                <w:bottom w:val="none" w:sz="0" w:space="0" w:color="auto"/>
                <w:right w:val="none" w:sz="0" w:space="0" w:color="auto"/>
              </w:divBdr>
            </w:div>
          </w:divsChild>
        </w:div>
        <w:div w:id="452792922">
          <w:marLeft w:val="0"/>
          <w:marRight w:val="0"/>
          <w:marTop w:val="0"/>
          <w:marBottom w:val="0"/>
          <w:divBdr>
            <w:top w:val="none" w:sz="0" w:space="0" w:color="auto"/>
            <w:left w:val="none" w:sz="0" w:space="0" w:color="auto"/>
            <w:bottom w:val="none" w:sz="0" w:space="0" w:color="auto"/>
            <w:right w:val="none" w:sz="0" w:space="0" w:color="auto"/>
          </w:divBdr>
          <w:divsChild>
            <w:div w:id="660740849">
              <w:marLeft w:val="0"/>
              <w:marRight w:val="0"/>
              <w:marTop w:val="0"/>
              <w:marBottom w:val="0"/>
              <w:divBdr>
                <w:top w:val="none" w:sz="0" w:space="0" w:color="auto"/>
                <w:left w:val="none" w:sz="0" w:space="0" w:color="auto"/>
                <w:bottom w:val="none" w:sz="0" w:space="0" w:color="auto"/>
                <w:right w:val="none" w:sz="0" w:space="0" w:color="auto"/>
              </w:divBdr>
            </w:div>
          </w:divsChild>
        </w:div>
        <w:div w:id="552623269">
          <w:marLeft w:val="0"/>
          <w:marRight w:val="0"/>
          <w:marTop w:val="0"/>
          <w:marBottom w:val="0"/>
          <w:divBdr>
            <w:top w:val="none" w:sz="0" w:space="0" w:color="auto"/>
            <w:left w:val="none" w:sz="0" w:space="0" w:color="auto"/>
            <w:bottom w:val="none" w:sz="0" w:space="0" w:color="auto"/>
            <w:right w:val="none" w:sz="0" w:space="0" w:color="auto"/>
          </w:divBdr>
          <w:divsChild>
            <w:div w:id="714934126">
              <w:marLeft w:val="0"/>
              <w:marRight w:val="0"/>
              <w:marTop w:val="0"/>
              <w:marBottom w:val="0"/>
              <w:divBdr>
                <w:top w:val="none" w:sz="0" w:space="0" w:color="auto"/>
                <w:left w:val="none" w:sz="0" w:space="0" w:color="auto"/>
                <w:bottom w:val="none" w:sz="0" w:space="0" w:color="auto"/>
                <w:right w:val="none" w:sz="0" w:space="0" w:color="auto"/>
              </w:divBdr>
            </w:div>
          </w:divsChild>
        </w:div>
        <w:div w:id="1392802513">
          <w:marLeft w:val="0"/>
          <w:marRight w:val="0"/>
          <w:marTop w:val="0"/>
          <w:marBottom w:val="0"/>
          <w:divBdr>
            <w:top w:val="none" w:sz="0" w:space="0" w:color="auto"/>
            <w:left w:val="none" w:sz="0" w:space="0" w:color="auto"/>
            <w:bottom w:val="none" w:sz="0" w:space="0" w:color="auto"/>
            <w:right w:val="none" w:sz="0" w:space="0" w:color="auto"/>
          </w:divBdr>
          <w:divsChild>
            <w:div w:id="1473717650">
              <w:marLeft w:val="0"/>
              <w:marRight w:val="0"/>
              <w:marTop w:val="0"/>
              <w:marBottom w:val="0"/>
              <w:divBdr>
                <w:top w:val="none" w:sz="0" w:space="0" w:color="auto"/>
                <w:left w:val="none" w:sz="0" w:space="0" w:color="auto"/>
                <w:bottom w:val="none" w:sz="0" w:space="0" w:color="auto"/>
                <w:right w:val="none" w:sz="0" w:space="0" w:color="auto"/>
              </w:divBdr>
            </w:div>
          </w:divsChild>
        </w:div>
        <w:div w:id="267008417">
          <w:marLeft w:val="0"/>
          <w:marRight w:val="0"/>
          <w:marTop w:val="0"/>
          <w:marBottom w:val="0"/>
          <w:divBdr>
            <w:top w:val="none" w:sz="0" w:space="0" w:color="auto"/>
            <w:left w:val="none" w:sz="0" w:space="0" w:color="auto"/>
            <w:bottom w:val="none" w:sz="0" w:space="0" w:color="auto"/>
            <w:right w:val="none" w:sz="0" w:space="0" w:color="auto"/>
          </w:divBdr>
          <w:divsChild>
            <w:div w:id="174464262">
              <w:marLeft w:val="0"/>
              <w:marRight w:val="0"/>
              <w:marTop w:val="0"/>
              <w:marBottom w:val="0"/>
              <w:divBdr>
                <w:top w:val="none" w:sz="0" w:space="0" w:color="auto"/>
                <w:left w:val="none" w:sz="0" w:space="0" w:color="auto"/>
                <w:bottom w:val="none" w:sz="0" w:space="0" w:color="auto"/>
                <w:right w:val="none" w:sz="0" w:space="0" w:color="auto"/>
              </w:divBdr>
            </w:div>
          </w:divsChild>
        </w:div>
        <w:div w:id="946042690">
          <w:marLeft w:val="0"/>
          <w:marRight w:val="0"/>
          <w:marTop w:val="0"/>
          <w:marBottom w:val="0"/>
          <w:divBdr>
            <w:top w:val="none" w:sz="0" w:space="0" w:color="auto"/>
            <w:left w:val="none" w:sz="0" w:space="0" w:color="auto"/>
            <w:bottom w:val="none" w:sz="0" w:space="0" w:color="auto"/>
            <w:right w:val="none" w:sz="0" w:space="0" w:color="auto"/>
          </w:divBdr>
          <w:divsChild>
            <w:div w:id="1750695669">
              <w:marLeft w:val="0"/>
              <w:marRight w:val="0"/>
              <w:marTop w:val="0"/>
              <w:marBottom w:val="0"/>
              <w:divBdr>
                <w:top w:val="none" w:sz="0" w:space="0" w:color="auto"/>
                <w:left w:val="none" w:sz="0" w:space="0" w:color="auto"/>
                <w:bottom w:val="none" w:sz="0" w:space="0" w:color="auto"/>
                <w:right w:val="none" w:sz="0" w:space="0" w:color="auto"/>
              </w:divBdr>
            </w:div>
          </w:divsChild>
        </w:div>
        <w:div w:id="254941146">
          <w:marLeft w:val="0"/>
          <w:marRight w:val="0"/>
          <w:marTop w:val="0"/>
          <w:marBottom w:val="0"/>
          <w:divBdr>
            <w:top w:val="none" w:sz="0" w:space="0" w:color="auto"/>
            <w:left w:val="none" w:sz="0" w:space="0" w:color="auto"/>
            <w:bottom w:val="none" w:sz="0" w:space="0" w:color="auto"/>
            <w:right w:val="none" w:sz="0" w:space="0" w:color="auto"/>
          </w:divBdr>
          <w:divsChild>
            <w:div w:id="107486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601415">
      <w:bodyDiv w:val="1"/>
      <w:marLeft w:val="0"/>
      <w:marRight w:val="0"/>
      <w:marTop w:val="0"/>
      <w:marBottom w:val="0"/>
      <w:divBdr>
        <w:top w:val="none" w:sz="0" w:space="0" w:color="auto"/>
        <w:left w:val="none" w:sz="0" w:space="0" w:color="auto"/>
        <w:bottom w:val="none" w:sz="0" w:space="0" w:color="auto"/>
        <w:right w:val="none" w:sz="0" w:space="0" w:color="auto"/>
      </w:divBdr>
    </w:div>
    <w:div w:id="596211832">
      <w:bodyDiv w:val="1"/>
      <w:marLeft w:val="0"/>
      <w:marRight w:val="0"/>
      <w:marTop w:val="0"/>
      <w:marBottom w:val="0"/>
      <w:divBdr>
        <w:top w:val="none" w:sz="0" w:space="0" w:color="auto"/>
        <w:left w:val="none" w:sz="0" w:space="0" w:color="auto"/>
        <w:bottom w:val="none" w:sz="0" w:space="0" w:color="auto"/>
        <w:right w:val="none" w:sz="0" w:space="0" w:color="auto"/>
      </w:divBdr>
      <w:divsChild>
        <w:div w:id="1574510385">
          <w:marLeft w:val="0"/>
          <w:marRight w:val="0"/>
          <w:marTop w:val="0"/>
          <w:marBottom w:val="0"/>
          <w:divBdr>
            <w:top w:val="none" w:sz="0" w:space="0" w:color="auto"/>
            <w:left w:val="none" w:sz="0" w:space="0" w:color="auto"/>
            <w:bottom w:val="none" w:sz="0" w:space="0" w:color="auto"/>
            <w:right w:val="none" w:sz="0" w:space="0" w:color="auto"/>
          </w:divBdr>
          <w:divsChild>
            <w:div w:id="1951549204">
              <w:marLeft w:val="0"/>
              <w:marRight w:val="0"/>
              <w:marTop w:val="0"/>
              <w:marBottom w:val="0"/>
              <w:divBdr>
                <w:top w:val="none" w:sz="0" w:space="0" w:color="auto"/>
                <w:left w:val="none" w:sz="0" w:space="0" w:color="auto"/>
                <w:bottom w:val="none" w:sz="0" w:space="0" w:color="auto"/>
                <w:right w:val="none" w:sz="0" w:space="0" w:color="auto"/>
              </w:divBdr>
              <w:divsChild>
                <w:div w:id="1109667012">
                  <w:marLeft w:val="0"/>
                  <w:marRight w:val="0"/>
                  <w:marTop w:val="0"/>
                  <w:marBottom w:val="0"/>
                  <w:divBdr>
                    <w:top w:val="none" w:sz="0" w:space="0" w:color="auto"/>
                    <w:left w:val="none" w:sz="0" w:space="0" w:color="auto"/>
                    <w:bottom w:val="none" w:sz="0" w:space="0" w:color="auto"/>
                    <w:right w:val="none" w:sz="0" w:space="0" w:color="auto"/>
                  </w:divBdr>
                  <w:divsChild>
                    <w:div w:id="1860662599">
                      <w:marLeft w:val="0"/>
                      <w:marRight w:val="0"/>
                      <w:marTop w:val="0"/>
                      <w:marBottom w:val="0"/>
                      <w:divBdr>
                        <w:top w:val="none" w:sz="0" w:space="0" w:color="auto"/>
                        <w:left w:val="none" w:sz="0" w:space="0" w:color="auto"/>
                        <w:bottom w:val="none" w:sz="0" w:space="0" w:color="auto"/>
                        <w:right w:val="none" w:sz="0" w:space="0" w:color="auto"/>
                      </w:divBdr>
                      <w:divsChild>
                        <w:div w:id="2078437447">
                          <w:marLeft w:val="0"/>
                          <w:marRight w:val="0"/>
                          <w:marTop w:val="0"/>
                          <w:marBottom w:val="0"/>
                          <w:divBdr>
                            <w:top w:val="none" w:sz="0" w:space="0" w:color="auto"/>
                            <w:left w:val="none" w:sz="0" w:space="0" w:color="auto"/>
                            <w:bottom w:val="none" w:sz="0" w:space="0" w:color="auto"/>
                            <w:right w:val="none" w:sz="0" w:space="0" w:color="auto"/>
                          </w:divBdr>
                          <w:divsChild>
                            <w:div w:id="1487240114">
                              <w:marLeft w:val="0"/>
                              <w:marRight w:val="0"/>
                              <w:marTop w:val="0"/>
                              <w:marBottom w:val="0"/>
                              <w:divBdr>
                                <w:top w:val="none" w:sz="0" w:space="0" w:color="auto"/>
                                <w:left w:val="none" w:sz="0" w:space="0" w:color="auto"/>
                                <w:bottom w:val="none" w:sz="0" w:space="0" w:color="auto"/>
                                <w:right w:val="none" w:sz="0" w:space="0" w:color="auto"/>
                              </w:divBdr>
                              <w:divsChild>
                                <w:div w:id="101799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4796344">
      <w:bodyDiv w:val="1"/>
      <w:marLeft w:val="0"/>
      <w:marRight w:val="0"/>
      <w:marTop w:val="0"/>
      <w:marBottom w:val="0"/>
      <w:divBdr>
        <w:top w:val="none" w:sz="0" w:space="0" w:color="auto"/>
        <w:left w:val="none" w:sz="0" w:space="0" w:color="auto"/>
        <w:bottom w:val="none" w:sz="0" w:space="0" w:color="auto"/>
        <w:right w:val="none" w:sz="0" w:space="0" w:color="auto"/>
      </w:divBdr>
    </w:div>
    <w:div w:id="652178990">
      <w:bodyDiv w:val="1"/>
      <w:marLeft w:val="0"/>
      <w:marRight w:val="0"/>
      <w:marTop w:val="0"/>
      <w:marBottom w:val="0"/>
      <w:divBdr>
        <w:top w:val="none" w:sz="0" w:space="0" w:color="auto"/>
        <w:left w:val="none" w:sz="0" w:space="0" w:color="auto"/>
        <w:bottom w:val="none" w:sz="0" w:space="0" w:color="auto"/>
        <w:right w:val="none" w:sz="0" w:space="0" w:color="auto"/>
      </w:divBdr>
    </w:div>
    <w:div w:id="656423692">
      <w:bodyDiv w:val="1"/>
      <w:marLeft w:val="0"/>
      <w:marRight w:val="0"/>
      <w:marTop w:val="0"/>
      <w:marBottom w:val="0"/>
      <w:divBdr>
        <w:top w:val="none" w:sz="0" w:space="0" w:color="auto"/>
        <w:left w:val="none" w:sz="0" w:space="0" w:color="auto"/>
        <w:bottom w:val="none" w:sz="0" w:space="0" w:color="auto"/>
        <w:right w:val="none" w:sz="0" w:space="0" w:color="auto"/>
      </w:divBdr>
      <w:divsChild>
        <w:div w:id="1206603879">
          <w:marLeft w:val="0"/>
          <w:marRight w:val="0"/>
          <w:marTop w:val="0"/>
          <w:marBottom w:val="0"/>
          <w:divBdr>
            <w:top w:val="none" w:sz="0" w:space="0" w:color="auto"/>
            <w:left w:val="none" w:sz="0" w:space="0" w:color="auto"/>
            <w:bottom w:val="none" w:sz="0" w:space="0" w:color="auto"/>
            <w:right w:val="none" w:sz="0" w:space="0" w:color="auto"/>
          </w:divBdr>
          <w:divsChild>
            <w:div w:id="43833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264828">
      <w:bodyDiv w:val="1"/>
      <w:marLeft w:val="0"/>
      <w:marRight w:val="0"/>
      <w:marTop w:val="0"/>
      <w:marBottom w:val="0"/>
      <w:divBdr>
        <w:top w:val="none" w:sz="0" w:space="0" w:color="auto"/>
        <w:left w:val="none" w:sz="0" w:space="0" w:color="auto"/>
        <w:bottom w:val="none" w:sz="0" w:space="0" w:color="auto"/>
        <w:right w:val="none" w:sz="0" w:space="0" w:color="auto"/>
      </w:divBdr>
    </w:div>
    <w:div w:id="764031083">
      <w:bodyDiv w:val="1"/>
      <w:marLeft w:val="0"/>
      <w:marRight w:val="0"/>
      <w:marTop w:val="0"/>
      <w:marBottom w:val="0"/>
      <w:divBdr>
        <w:top w:val="none" w:sz="0" w:space="0" w:color="auto"/>
        <w:left w:val="none" w:sz="0" w:space="0" w:color="auto"/>
        <w:bottom w:val="none" w:sz="0" w:space="0" w:color="auto"/>
        <w:right w:val="none" w:sz="0" w:space="0" w:color="auto"/>
      </w:divBdr>
    </w:div>
    <w:div w:id="829518605">
      <w:bodyDiv w:val="1"/>
      <w:marLeft w:val="0"/>
      <w:marRight w:val="0"/>
      <w:marTop w:val="0"/>
      <w:marBottom w:val="0"/>
      <w:divBdr>
        <w:top w:val="none" w:sz="0" w:space="0" w:color="auto"/>
        <w:left w:val="none" w:sz="0" w:space="0" w:color="auto"/>
        <w:bottom w:val="none" w:sz="0" w:space="0" w:color="auto"/>
        <w:right w:val="none" w:sz="0" w:space="0" w:color="auto"/>
      </w:divBdr>
    </w:div>
    <w:div w:id="829826959">
      <w:bodyDiv w:val="1"/>
      <w:marLeft w:val="0"/>
      <w:marRight w:val="0"/>
      <w:marTop w:val="0"/>
      <w:marBottom w:val="0"/>
      <w:divBdr>
        <w:top w:val="none" w:sz="0" w:space="0" w:color="auto"/>
        <w:left w:val="none" w:sz="0" w:space="0" w:color="auto"/>
        <w:bottom w:val="none" w:sz="0" w:space="0" w:color="auto"/>
        <w:right w:val="none" w:sz="0" w:space="0" w:color="auto"/>
      </w:divBdr>
    </w:div>
    <w:div w:id="854078116">
      <w:bodyDiv w:val="1"/>
      <w:marLeft w:val="0"/>
      <w:marRight w:val="0"/>
      <w:marTop w:val="0"/>
      <w:marBottom w:val="0"/>
      <w:divBdr>
        <w:top w:val="none" w:sz="0" w:space="0" w:color="auto"/>
        <w:left w:val="none" w:sz="0" w:space="0" w:color="auto"/>
        <w:bottom w:val="none" w:sz="0" w:space="0" w:color="auto"/>
        <w:right w:val="none" w:sz="0" w:space="0" w:color="auto"/>
      </w:divBdr>
    </w:div>
    <w:div w:id="886798901">
      <w:bodyDiv w:val="1"/>
      <w:marLeft w:val="0"/>
      <w:marRight w:val="0"/>
      <w:marTop w:val="0"/>
      <w:marBottom w:val="0"/>
      <w:divBdr>
        <w:top w:val="none" w:sz="0" w:space="0" w:color="auto"/>
        <w:left w:val="none" w:sz="0" w:space="0" w:color="auto"/>
        <w:bottom w:val="none" w:sz="0" w:space="0" w:color="auto"/>
        <w:right w:val="none" w:sz="0" w:space="0" w:color="auto"/>
      </w:divBdr>
    </w:div>
    <w:div w:id="901602583">
      <w:bodyDiv w:val="1"/>
      <w:marLeft w:val="0"/>
      <w:marRight w:val="0"/>
      <w:marTop w:val="0"/>
      <w:marBottom w:val="0"/>
      <w:divBdr>
        <w:top w:val="none" w:sz="0" w:space="0" w:color="auto"/>
        <w:left w:val="none" w:sz="0" w:space="0" w:color="auto"/>
        <w:bottom w:val="none" w:sz="0" w:space="0" w:color="auto"/>
        <w:right w:val="none" w:sz="0" w:space="0" w:color="auto"/>
      </w:divBdr>
    </w:div>
    <w:div w:id="905383877">
      <w:bodyDiv w:val="1"/>
      <w:marLeft w:val="0"/>
      <w:marRight w:val="0"/>
      <w:marTop w:val="0"/>
      <w:marBottom w:val="0"/>
      <w:divBdr>
        <w:top w:val="none" w:sz="0" w:space="0" w:color="auto"/>
        <w:left w:val="none" w:sz="0" w:space="0" w:color="auto"/>
        <w:bottom w:val="none" w:sz="0" w:space="0" w:color="auto"/>
        <w:right w:val="none" w:sz="0" w:space="0" w:color="auto"/>
      </w:divBdr>
    </w:div>
    <w:div w:id="934941898">
      <w:bodyDiv w:val="1"/>
      <w:marLeft w:val="0"/>
      <w:marRight w:val="0"/>
      <w:marTop w:val="0"/>
      <w:marBottom w:val="0"/>
      <w:divBdr>
        <w:top w:val="none" w:sz="0" w:space="0" w:color="auto"/>
        <w:left w:val="none" w:sz="0" w:space="0" w:color="auto"/>
        <w:bottom w:val="none" w:sz="0" w:space="0" w:color="auto"/>
        <w:right w:val="none" w:sz="0" w:space="0" w:color="auto"/>
      </w:divBdr>
    </w:div>
    <w:div w:id="943653229">
      <w:bodyDiv w:val="1"/>
      <w:marLeft w:val="0"/>
      <w:marRight w:val="0"/>
      <w:marTop w:val="0"/>
      <w:marBottom w:val="0"/>
      <w:divBdr>
        <w:top w:val="none" w:sz="0" w:space="0" w:color="auto"/>
        <w:left w:val="none" w:sz="0" w:space="0" w:color="auto"/>
        <w:bottom w:val="none" w:sz="0" w:space="0" w:color="auto"/>
        <w:right w:val="none" w:sz="0" w:space="0" w:color="auto"/>
      </w:divBdr>
      <w:divsChild>
        <w:div w:id="1335575882">
          <w:marLeft w:val="0"/>
          <w:marRight w:val="0"/>
          <w:marTop w:val="0"/>
          <w:marBottom w:val="0"/>
          <w:divBdr>
            <w:top w:val="none" w:sz="0" w:space="0" w:color="auto"/>
            <w:left w:val="none" w:sz="0" w:space="0" w:color="auto"/>
            <w:bottom w:val="none" w:sz="0" w:space="0" w:color="auto"/>
            <w:right w:val="none" w:sz="0" w:space="0" w:color="auto"/>
          </w:divBdr>
          <w:divsChild>
            <w:div w:id="5077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486144">
      <w:bodyDiv w:val="1"/>
      <w:marLeft w:val="0"/>
      <w:marRight w:val="0"/>
      <w:marTop w:val="0"/>
      <w:marBottom w:val="0"/>
      <w:divBdr>
        <w:top w:val="none" w:sz="0" w:space="0" w:color="auto"/>
        <w:left w:val="none" w:sz="0" w:space="0" w:color="auto"/>
        <w:bottom w:val="none" w:sz="0" w:space="0" w:color="auto"/>
        <w:right w:val="none" w:sz="0" w:space="0" w:color="auto"/>
      </w:divBdr>
      <w:divsChild>
        <w:div w:id="1257832993">
          <w:marLeft w:val="0"/>
          <w:marRight w:val="0"/>
          <w:marTop w:val="0"/>
          <w:marBottom w:val="0"/>
          <w:divBdr>
            <w:top w:val="none" w:sz="0" w:space="0" w:color="auto"/>
            <w:left w:val="none" w:sz="0" w:space="0" w:color="auto"/>
            <w:bottom w:val="none" w:sz="0" w:space="0" w:color="auto"/>
            <w:right w:val="none" w:sz="0" w:space="0" w:color="auto"/>
          </w:divBdr>
          <w:divsChild>
            <w:div w:id="675958608">
              <w:marLeft w:val="0"/>
              <w:marRight w:val="0"/>
              <w:marTop w:val="0"/>
              <w:marBottom w:val="0"/>
              <w:divBdr>
                <w:top w:val="none" w:sz="0" w:space="0" w:color="auto"/>
                <w:left w:val="none" w:sz="0" w:space="0" w:color="auto"/>
                <w:bottom w:val="none" w:sz="0" w:space="0" w:color="auto"/>
                <w:right w:val="none" w:sz="0" w:space="0" w:color="auto"/>
              </w:divBdr>
              <w:divsChild>
                <w:div w:id="332606588">
                  <w:marLeft w:val="0"/>
                  <w:marRight w:val="0"/>
                  <w:marTop w:val="0"/>
                  <w:marBottom w:val="0"/>
                  <w:divBdr>
                    <w:top w:val="none" w:sz="0" w:space="0" w:color="auto"/>
                    <w:left w:val="none" w:sz="0" w:space="0" w:color="auto"/>
                    <w:bottom w:val="none" w:sz="0" w:space="0" w:color="auto"/>
                    <w:right w:val="none" w:sz="0" w:space="0" w:color="auto"/>
                  </w:divBdr>
                  <w:divsChild>
                    <w:div w:id="87577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975037">
      <w:bodyDiv w:val="1"/>
      <w:marLeft w:val="0"/>
      <w:marRight w:val="0"/>
      <w:marTop w:val="0"/>
      <w:marBottom w:val="0"/>
      <w:divBdr>
        <w:top w:val="none" w:sz="0" w:space="0" w:color="auto"/>
        <w:left w:val="none" w:sz="0" w:space="0" w:color="auto"/>
        <w:bottom w:val="none" w:sz="0" w:space="0" w:color="auto"/>
        <w:right w:val="none" w:sz="0" w:space="0" w:color="auto"/>
      </w:divBdr>
    </w:div>
    <w:div w:id="969088783">
      <w:bodyDiv w:val="1"/>
      <w:marLeft w:val="0"/>
      <w:marRight w:val="0"/>
      <w:marTop w:val="0"/>
      <w:marBottom w:val="0"/>
      <w:divBdr>
        <w:top w:val="none" w:sz="0" w:space="0" w:color="auto"/>
        <w:left w:val="none" w:sz="0" w:space="0" w:color="auto"/>
        <w:bottom w:val="none" w:sz="0" w:space="0" w:color="auto"/>
        <w:right w:val="none" w:sz="0" w:space="0" w:color="auto"/>
      </w:divBdr>
    </w:div>
    <w:div w:id="978460918">
      <w:bodyDiv w:val="1"/>
      <w:marLeft w:val="0"/>
      <w:marRight w:val="0"/>
      <w:marTop w:val="0"/>
      <w:marBottom w:val="0"/>
      <w:divBdr>
        <w:top w:val="none" w:sz="0" w:space="0" w:color="auto"/>
        <w:left w:val="none" w:sz="0" w:space="0" w:color="auto"/>
        <w:bottom w:val="none" w:sz="0" w:space="0" w:color="auto"/>
        <w:right w:val="none" w:sz="0" w:space="0" w:color="auto"/>
      </w:divBdr>
    </w:div>
    <w:div w:id="984509171">
      <w:bodyDiv w:val="1"/>
      <w:marLeft w:val="0"/>
      <w:marRight w:val="0"/>
      <w:marTop w:val="0"/>
      <w:marBottom w:val="0"/>
      <w:divBdr>
        <w:top w:val="none" w:sz="0" w:space="0" w:color="auto"/>
        <w:left w:val="none" w:sz="0" w:space="0" w:color="auto"/>
        <w:bottom w:val="none" w:sz="0" w:space="0" w:color="auto"/>
        <w:right w:val="none" w:sz="0" w:space="0" w:color="auto"/>
      </w:divBdr>
      <w:divsChild>
        <w:div w:id="1601254158">
          <w:marLeft w:val="0"/>
          <w:marRight w:val="0"/>
          <w:marTop w:val="0"/>
          <w:marBottom w:val="0"/>
          <w:divBdr>
            <w:top w:val="none" w:sz="0" w:space="0" w:color="auto"/>
            <w:left w:val="none" w:sz="0" w:space="0" w:color="auto"/>
            <w:bottom w:val="none" w:sz="0" w:space="0" w:color="auto"/>
            <w:right w:val="none" w:sz="0" w:space="0" w:color="auto"/>
          </w:divBdr>
          <w:divsChild>
            <w:div w:id="443811246">
              <w:marLeft w:val="0"/>
              <w:marRight w:val="0"/>
              <w:marTop w:val="0"/>
              <w:marBottom w:val="0"/>
              <w:divBdr>
                <w:top w:val="none" w:sz="0" w:space="0" w:color="auto"/>
                <w:left w:val="none" w:sz="0" w:space="0" w:color="auto"/>
                <w:bottom w:val="none" w:sz="0" w:space="0" w:color="auto"/>
                <w:right w:val="none" w:sz="0" w:space="0" w:color="auto"/>
              </w:divBdr>
              <w:divsChild>
                <w:div w:id="1706707603">
                  <w:marLeft w:val="0"/>
                  <w:marRight w:val="0"/>
                  <w:marTop w:val="0"/>
                  <w:marBottom w:val="0"/>
                  <w:divBdr>
                    <w:top w:val="none" w:sz="0" w:space="0" w:color="auto"/>
                    <w:left w:val="none" w:sz="0" w:space="0" w:color="auto"/>
                    <w:bottom w:val="none" w:sz="0" w:space="0" w:color="auto"/>
                    <w:right w:val="none" w:sz="0" w:space="0" w:color="auto"/>
                  </w:divBdr>
                  <w:divsChild>
                    <w:div w:id="28288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0814461">
      <w:bodyDiv w:val="1"/>
      <w:marLeft w:val="0"/>
      <w:marRight w:val="0"/>
      <w:marTop w:val="0"/>
      <w:marBottom w:val="0"/>
      <w:divBdr>
        <w:top w:val="none" w:sz="0" w:space="0" w:color="auto"/>
        <w:left w:val="none" w:sz="0" w:space="0" w:color="auto"/>
        <w:bottom w:val="none" w:sz="0" w:space="0" w:color="auto"/>
        <w:right w:val="none" w:sz="0" w:space="0" w:color="auto"/>
      </w:divBdr>
      <w:divsChild>
        <w:div w:id="919293705">
          <w:marLeft w:val="0"/>
          <w:marRight w:val="0"/>
          <w:marTop w:val="0"/>
          <w:marBottom w:val="0"/>
          <w:divBdr>
            <w:top w:val="none" w:sz="0" w:space="0" w:color="auto"/>
            <w:left w:val="none" w:sz="0" w:space="0" w:color="auto"/>
            <w:bottom w:val="none" w:sz="0" w:space="0" w:color="auto"/>
            <w:right w:val="none" w:sz="0" w:space="0" w:color="auto"/>
          </w:divBdr>
          <w:divsChild>
            <w:div w:id="182199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940757">
      <w:bodyDiv w:val="1"/>
      <w:marLeft w:val="0"/>
      <w:marRight w:val="0"/>
      <w:marTop w:val="0"/>
      <w:marBottom w:val="0"/>
      <w:divBdr>
        <w:top w:val="none" w:sz="0" w:space="0" w:color="auto"/>
        <w:left w:val="none" w:sz="0" w:space="0" w:color="auto"/>
        <w:bottom w:val="none" w:sz="0" w:space="0" w:color="auto"/>
        <w:right w:val="none" w:sz="0" w:space="0" w:color="auto"/>
      </w:divBdr>
    </w:div>
    <w:div w:id="1041637310">
      <w:bodyDiv w:val="1"/>
      <w:marLeft w:val="0"/>
      <w:marRight w:val="0"/>
      <w:marTop w:val="0"/>
      <w:marBottom w:val="0"/>
      <w:divBdr>
        <w:top w:val="none" w:sz="0" w:space="0" w:color="auto"/>
        <w:left w:val="none" w:sz="0" w:space="0" w:color="auto"/>
        <w:bottom w:val="none" w:sz="0" w:space="0" w:color="auto"/>
        <w:right w:val="none" w:sz="0" w:space="0" w:color="auto"/>
      </w:divBdr>
    </w:div>
    <w:div w:id="1067919169">
      <w:bodyDiv w:val="1"/>
      <w:marLeft w:val="0"/>
      <w:marRight w:val="0"/>
      <w:marTop w:val="0"/>
      <w:marBottom w:val="0"/>
      <w:divBdr>
        <w:top w:val="none" w:sz="0" w:space="0" w:color="auto"/>
        <w:left w:val="none" w:sz="0" w:space="0" w:color="auto"/>
        <w:bottom w:val="none" w:sz="0" w:space="0" w:color="auto"/>
        <w:right w:val="none" w:sz="0" w:space="0" w:color="auto"/>
      </w:divBdr>
    </w:div>
    <w:div w:id="1076780383">
      <w:bodyDiv w:val="1"/>
      <w:marLeft w:val="0"/>
      <w:marRight w:val="0"/>
      <w:marTop w:val="0"/>
      <w:marBottom w:val="0"/>
      <w:divBdr>
        <w:top w:val="none" w:sz="0" w:space="0" w:color="auto"/>
        <w:left w:val="none" w:sz="0" w:space="0" w:color="auto"/>
        <w:bottom w:val="none" w:sz="0" w:space="0" w:color="auto"/>
        <w:right w:val="none" w:sz="0" w:space="0" w:color="auto"/>
      </w:divBdr>
    </w:div>
    <w:div w:id="1081565992">
      <w:bodyDiv w:val="1"/>
      <w:marLeft w:val="0"/>
      <w:marRight w:val="0"/>
      <w:marTop w:val="0"/>
      <w:marBottom w:val="0"/>
      <w:divBdr>
        <w:top w:val="none" w:sz="0" w:space="0" w:color="auto"/>
        <w:left w:val="none" w:sz="0" w:space="0" w:color="auto"/>
        <w:bottom w:val="none" w:sz="0" w:space="0" w:color="auto"/>
        <w:right w:val="none" w:sz="0" w:space="0" w:color="auto"/>
      </w:divBdr>
    </w:div>
    <w:div w:id="1084035658">
      <w:bodyDiv w:val="1"/>
      <w:marLeft w:val="0"/>
      <w:marRight w:val="0"/>
      <w:marTop w:val="0"/>
      <w:marBottom w:val="0"/>
      <w:divBdr>
        <w:top w:val="none" w:sz="0" w:space="0" w:color="auto"/>
        <w:left w:val="none" w:sz="0" w:space="0" w:color="auto"/>
        <w:bottom w:val="none" w:sz="0" w:space="0" w:color="auto"/>
        <w:right w:val="none" w:sz="0" w:space="0" w:color="auto"/>
      </w:divBdr>
    </w:div>
    <w:div w:id="1094740868">
      <w:bodyDiv w:val="1"/>
      <w:marLeft w:val="0"/>
      <w:marRight w:val="0"/>
      <w:marTop w:val="0"/>
      <w:marBottom w:val="0"/>
      <w:divBdr>
        <w:top w:val="none" w:sz="0" w:space="0" w:color="auto"/>
        <w:left w:val="none" w:sz="0" w:space="0" w:color="auto"/>
        <w:bottom w:val="none" w:sz="0" w:space="0" w:color="auto"/>
        <w:right w:val="none" w:sz="0" w:space="0" w:color="auto"/>
      </w:divBdr>
    </w:div>
    <w:div w:id="1113940305">
      <w:bodyDiv w:val="1"/>
      <w:marLeft w:val="0"/>
      <w:marRight w:val="0"/>
      <w:marTop w:val="0"/>
      <w:marBottom w:val="0"/>
      <w:divBdr>
        <w:top w:val="none" w:sz="0" w:space="0" w:color="auto"/>
        <w:left w:val="none" w:sz="0" w:space="0" w:color="auto"/>
        <w:bottom w:val="none" w:sz="0" w:space="0" w:color="auto"/>
        <w:right w:val="none" w:sz="0" w:space="0" w:color="auto"/>
      </w:divBdr>
    </w:div>
    <w:div w:id="1119643342">
      <w:bodyDiv w:val="1"/>
      <w:marLeft w:val="0"/>
      <w:marRight w:val="0"/>
      <w:marTop w:val="0"/>
      <w:marBottom w:val="0"/>
      <w:divBdr>
        <w:top w:val="none" w:sz="0" w:space="0" w:color="auto"/>
        <w:left w:val="none" w:sz="0" w:space="0" w:color="auto"/>
        <w:bottom w:val="none" w:sz="0" w:space="0" w:color="auto"/>
        <w:right w:val="none" w:sz="0" w:space="0" w:color="auto"/>
      </w:divBdr>
    </w:div>
    <w:div w:id="1214271935">
      <w:bodyDiv w:val="1"/>
      <w:marLeft w:val="0"/>
      <w:marRight w:val="0"/>
      <w:marTop w:val="0"/>
      <w:marBottom w:val="0"/>
      <w:divBdr>
        <w:top w:val="none" w:sz="0" w:space="0" w:color="auto"/>
        <w:left w:val="none" w:sz="0" w:space="0" w:color="auto"/>
        <w:bottom w:val="none" w:sz="0" w:space="0" w:color="auto"/>
        <w:right w:val="none" w:sz="0" w:space="0" w:color="auto"/>
      </w:divBdr>
      <w:divsChild>
        <w:div w:id="828327606">
          <w:marLeft w:val="0"/>
          <w:marRight w:val="0"/>
          <w:marTop w:val="0"/>
          <w:marBottom w:val="0"/>
          <w:divBdr>
            <w:top w:val="none" w:sz="0" w:space="0" w:color="auto"/>
            <w:left w:val="none" w:sz="0" w:space="0" w:color="auto"/>
            <w:bottom w:val="none" w:sz="0" w:space="0" w:color="auto"/>
            <w:right w:val="none" w:sz="0" w:space="0" w:color="auto"/>
          </w:divBdr>
          <w:divsChild>
            <w:div w:id="2007782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302568">
      <w:bodyDiv w:val="1"/>
      <w:marLeft w:val="0"/>
      <w:marRight w:val="0"/>
      <w:marTop w:val="0"/>
      <w:marBottom w:val="0"/>
      <w:divBdr>
        <w:top w:val="none" w:sz="0" w:space="0" w:color="auto"/>
        <w:left w:val="none" w:sz="0" w:space="0" w:color="auto"/>
        <w:bottom w:val="none" w:sz="0" w:space="0" w:color="auto"/>
        <w:right w:val="none" w:sz="0" w:space="0" w:color="auto"/>
      </w:divBdr>
    </w:div>
    <w:div w:id="1232350031">
      <w:bodyDiv w:val="1"/>
      <w:marLeft w:val="0"/>
      <w:marRight w:val="0"/>
      <w:marTop w:val="0"/>
      <w:marBottom w:val="0"/>
      <w:divBdr>
        <w:top w:val="none" w:sz="0" w:space="0" w:color="auto"/>
        <w:left w:val="none" w:sz="0" w:space="0" w:color="auto"/>
        <w:bottom w:val="none" w:sz="0" w:space="0" w:color="auto"/>
        <w:right w:val="none" w:sz="0" w:space="0" w:color="auto"/>
      </w:divBdr>
    </w:div>
    <w:div w:id="1243028097">
      <w:bodyDiv w:val="1"/>
      <w:marLeft w:val="0"/>
      <w:marRight w:val="0"/>
      <w:marTop w:val="0"/>
      <w:marBottom w:val="0"/>
      <w:divBdr>
        <w:top w:val="none" w:sz="0" w:space="0" w:color="auto"/>
        <w:left w:val="none" w:sz="0" w:space="0" w:color="auto"/>
        <w:bottom w:val="none" w:sz="0" w:space="0" w:color="auto"/>
        <w:right w:val="none" w:sz="0" w:space="0" w:color="auto"/>
      </w:divBdr>
    </w:div>
    <w:div w:id="1250769161">
      <w:bodyDiv w:val="1"/>
      <w:marLeft w:val="0"/>
      <w:marRight w:val="0"/>
      <w:marTop w:val="0"/>
      <w:marBottom w:val="0"/>
      <w:divBdr>
        <w:top w:val="none" w:sz="0" w:space="0" w:color="auto"/>
        <w:left w:val="none" w:sz="0" w:space="0" w:color="auto"/>
        <w:bottom w:val="none" w:sz="0" w:space="0" w:color="auto"/>
        <w:right w:val="none" w:sz="0" w:space="0" w:color="auto"/>
      </w:divBdr>
      <w:divsChild>
        <w:div w:id="549343510">
          <w:marLeft w:val="0"/>
          <w:marRight w:val="0"/>
          <w:marTop w:val="0"/>
          <w:marBottom w:val="0"/>
          <w:divBdr>
            <w:top w:val="none" w:sz="0" w:space="0" w:color="auto"/>
            <w:left w:val="none" w:sz="0" w:space="0" w:color="auto"/>
            <w:bottom w:val="none" w:sz="0" w:space="0" w:color="auto"/>
            <w:right w:val="none" w:sz="0" w:space="0" w:color="auto"/>
          </w:divBdr>
          <w:divsChild>
            <w:div w:id="130639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917662">
      <w:bodyDiv w:val="1"/>
      <w:marLeft w:val="0"/>
      <w:marRight w:val="0"/>
      <w:marTop w:val="0"/>
      <w:marBottom w:val="0"/>
      <w:divBdr>
        <w:top w:val="none" w:sz="0" w:space="0" w:color="auto"/>
        <w:left w:val="none" w:sz="0" w:space="0" w:color="auto"/>
        <w:bottom w:val="none" w:sz="0" w:space="0" w:color="auto"/>
        <w:right w:val="none" w:sz="0" w:space="0" w:color="auto"/>
      </w:divBdr>
    </w:div>
    <w:div w:id="1440101194">
      <w:bodyDiv w:val="1"/>
      <w:marLeft w:val="0"/>
      <w:marRight w:val="0"/>
      <w:marTop w:val="0"/>
      <w:marBottom w:val="0"/>
      <w:divBdr>
        <w:top w:val="none" w:sz="0" w:space="0" w:color="auto"/>
        <w:left w:val="none" w:sz="0" w:space="0" w:color="auto"/>
        <w:bottom w:val="none" w:sz="0" w:space="0" w:color="auto"/>
        <w:right w:val="none" w:sz="0" w:space="0" w:color="auto"/>
      </w:divBdr>
    </w:div>
    <w:div w:id="1498223951">
      <w:bodyDiv w:val="1"/>
      <w:marLeft w:val="0"/>
      <w:marRight w:val="0"/>
      <w:marTop w:val="0"/>
      <w:marBottom w:val="0"/>
      <w:divBdr>
        <w:top w:val="none" w:sz="0" w:space="0" w:color="auto"/>
        <w:left w:val="none" w:sz="0" w:space="0" w:color="auto"/>
        <w:bottom w:val="none" w:sz="0" w:space="0" w:color="auto"/>
        <w:right w:val="none" w:sz="0" w:space="0" w:color="auto"/>
      </w:divBdr>
      <w:divsChild>
        <w:div w:id="2128691981">
          <w:marLeft w:val="0"/>
          <w:marRight w:val="0"/>
          <w:marTop w:val="0"/>
          <w:marBottom w:val="0"/>
          <w:divBdr>
            <w:top w:val="none" w:sz="0" w:space="0" w:color="auto"/>
            <w:left w:val="none" w:sz="0" w:space="0" w:color="auto"/>
            <w:bottom w:val="none" w:sz="0" w:space="0" w:color="auto"/>
            <w:right w:val="none" w:sz="0" w:space="0" w:color="auto"/>
          </w:divBdr>
          <w:divsChild>
            <w:div w:id="210857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534289">
      <w:bodyDiv w:val="1"/>
      <w:marLeft w:val="0"/>
      <w:marRight w:val="0"/>
      <w:marTop w:val="0"/>
      <w:marBottom w:val="0"/>
      <w:divBdr>
        <w:top w:val="none" w:sz="0" w:space="0" w:color="auto"/>
        <w:left w:val="none" w:sz="0" w:space="0" w:color="auto"/>
        <w:bottom w:val="none" w:sz="0" w:space="0" w:color="auto"/>
        <w:right w:val="none" w:sz="0" w:space="0" w:color="auto"/>
      </w:divBdr>
      <w:divsChild>
        <w:div w:id="1590427857">
          <w:marLeft w:val="0"/>
          <w:marRight w:val="0"/>
          <w:marTop w:val="0"/>
          <w:marBottom w:val="0"/>
          <w:divBdr>
            <w:top w:val="none" w:sz="0" w:space="0" w:color="auto"/>
            <w:left w:val="none" w:sz="0" w:space="0" w:color="auto"/>
            <w:bottom w:val="none" w:sz="0" w:space="0" w:color="auto"/>
            <w:right w:val="none" w:sz="0" w:space="0" w:color="auto"/>
          </w:divBdr>
          <w:divsChild>
            <w:div w:id="1032344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292543">
      <w:bodyDiv w:val="1"/>
      <w:marLeft w:val="0"/>
      <w:marRight w:val="0"/>
      <w:marTop w:val="0"/>
      <w:marBottom w:val="0"/>
      <w:divBdr>
        <w:top w:val="none" w:sz="0" w:space="0" w:color="auto"/>
        <w:left w:val="none" w:sz="0" w:space="0" w:color="auto"/>
        <w:bottom w:val="none" w:sz="0" w:space="0" w:color="auto"/>
        <w:right w:val="none" w:sz="0" w:space="0" w:color="auto"/>
      </w:divBdr>
    </w:div>
    <w:div w:id="1661929367">
      <w:bodyDiv w:val="1"/>
      <w:marLeft w:val="0"/>
      <w:marRight w:val="0"/>
      <w:marTop w:val="0"/>
      <w:marBottom w:val="0"/>
      <w:divBdr>
        <w:top w:val="none" w:sz="0" w:space="0" w:color="auto"/>
        <w:left w:val="none" w:sz="0" w:space="0" w:color="auto"/>
        <w:bottom w:val="none" w:sz="0" w:space="0" w:color="auto"/>
        <w:right w:val="none" w:sz="0" w:space="0" w:color="auto"/>
      </w:divBdr>
      <w:divsChild>
        <w:div w:id="79181924">
          <w:marLeft w:val="0"/>
          <w:marRight w:val="0"/>
          <w:marTop w:val="0"/>
          <w:marBottom w:val="0"/>
          <w:divBdr>
            <w:top w:val="none" w:sz="0" w:space="0" w:color="auto"/>
            <w:left w:val="none" w:sz="0" w:space="0" w:color="auto"/>
            <w:bottom w:val="none" w:sz="0" w:space="0" w:color="auto"/>
            <w:right w:val="none" w:sz="0" w:space="0" w:color="auto"/>
          </w:divBdr>
          <w:divsChild>
            <w:div w:id="1149983667">
              <w:marLeft w:val="0"/>
              <w:marRight w:val="0"/>
              <w:marTop w:val="0"/>
              <w:marBottom w:val="0"/>
              <w:divBdr>
                <w:top w:val="none" w:sz="0" w:space="0" w:color="auto"/>
                <w:left w:val="none" w:sz="0" w:space="0" w:color="auto"/>
                <w:bottom w:val="none" w:sz="0" w:space="0" w:color="auto"/>
                <w:right w:val="none" w:sz="0" w:space="0" w:color="auto"/>
              </w:divBdr>
              <w:divsChild>
                <w:div w:id="835995495">
                  <w:marLeft w:val="0"/>
                  <w:marRight w:val="0"/>
                  <w:marTop w:val="0"/>
                  <w:marBottom w:val="0"/>
                  <w:divBdr>
                    <w:top w:val="none" w:sz="0" w:space="0" w:color="auto"/>
                    <w:left w:val="none" w:sz="0" w:space="0" w:color="auto"/>
                    <w:bottom w:val="none" w:sz="0" w:space="0" w:color="auto"/>
                    <w:right w:val="none" w:sz="0" w:space="0" w:color="auto"/>
                  </w:divBdr>
                  <w:divsChild>
                    <w:div w:id="1864858600">
                      <w:marLeft w:val="0"/>
                      <w:marRight w:val="0"/>
                      <w:marTop w:val="0"/>
                      <w:marBottom w:val="0"/>
                      <w:divBdr>
                        <w:top w:val="none" w:sz="0" w:space="0" w:color="auto"/>
                        <w:left w:val="none" w:sz="0" w:space="0" w:color="auto"/>
                        <w:bottom w:val="none" w:sz="0" w:space="0" w:color="auto"/>
                        <w:right w:val="none" w:sz="0" w:space="0" w:color="auto"/>
                      </w:divBdr>
                      <w:divsChild>
                        <w:div w:id="1468745869">
                          <w:marLeft w:val="0"/>
                          <w:marRight w:val="0"/>
                          <w:marTop w:val="0"/>
                          <w:marBottom w:val="0"/>
                          <w:divBdr>
                            <w:top w:val="none" w:sz="0" w:space="0" w:color="auto"/>
                            <w:left w:val="none" w:sz="0" w:space="0" w:color="auto"/>
                            <w:bottom w:val="none" w:sz="0" w:space="0" w:color="auto"/>
                            <w:right w:val="none" w:sz="0" w:space="0" w:color="auto"/>
                          </w:divBdr>
                          <w:divsChild>
                            <w:div w:id="423185405">
                              <w:marLeft w:val="0"/>
                              <w:marRight w:val="0"/>
                              <w:marTop w:val="0"/>
                              <w:marBottom w:val="0"/>
                              <w:divBdr>
                                <w:top w:val="none" w:sz="0" w:space="0" w:color="auto"/>
                                <w:left w:val="none" w:sz="0" w:space="0" w:color="auto"/>
                                <w:bottom w:val="none" w:sz="0" w:space="0" w:color="auto"/>
                                <w:right w:val="none" w:sz="0" w:space="0" w:color="auto"/>
                              </w:divBdr>
                              <w:divsChild>
                                <w:div w:id="369650159">
                                  <w:marLeft w:val="0"/>
                                  <w:marRight w:val="0"/>
                                  <w:marTop w:val="0"/>
                                  <w:marBottom w:val="0"/>
                                  <w:divBdr>
                                    <w:top w:val="none" w:sz="0" w:space="0" w:color="auto"/>
                                    <w:left w:val="none" w:sz="0" w:space="0" w:color="auto"/>
                                    <w:bottom w:val="none" w:sz="0" w:space="0" w:color="auto"/>
                                    <w:right w:val="none" w:sz="0" w:space="0" w:color="auto"/>
                                  </w:divBdr>
                                  <w:divsChild>
                                    <w:div w:id="169977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5470826">
      <w:bodyDiv w:val="1"/>
      <w:marLeft w:val="0"/>
      <w:marRight w:val="0"/>
      <w:marTop w:val="0"/>
      <w:marBottom w:val="0"/>
      <w:divBdr>
        <w:top w:val="none" w:sz="0" w:space="0" w:color="auto"/>
        <w:left w:val="none" w:sz="0" w:space="0" w:color="auto"/>
        <w:bottom w:val="none" w:sz="0" w:space="0" w:color="auto"/>
        <w:right w:val="none" w:sz="0" w:space="0" w:color="auto"/>
      </w:divBdr>
    </w:div>
    <w:div w:id="1668166925">
      <w:bodyDiv w:val="1"/>
      <w:marLeft w:val="0"/>
      <w:marRight w:val="0"/>
      <w:marTop w:val="0"/>
      <w:marBottom w:val="0"/>
      <w:divBdr>
        <w:top w:val="none" w:sz="0" w:space="0" w:color="auto"/>
        <w:left w:val="none" w:sz="0" w:space="0" w:color="auto"/>
        <w:bottom w:val="none" w:sz="0" w:space="0" w:color="auto"/>
        <w:right w:val="none" w:sz="0" w:space="0" w:color="auto"/>
      </w:divBdr>
      <w:divsChild>
        <w:div w:id="205066981">
          <w:marLeft w:val="0"/>
          <w:marRight w:val="0"/>
          <w:marTop w:val="0"/>
          <w:marBottom w:val="0"/>
          <w:divBdr>
            <w:top w:val="none" w:sz="0" w:space="0" w:color="auto"/>
            <w:left w:val="none" w:sz="0" w:space="0" w:color="auto"/>
            <w:bottom w:val="none" w:sz="0" w:space="0" w:color="auto"/>
            <w:right w:val="none" w:sz="0" w:space="0" w:color="auto"/>
          </w:divBdr>
          <w:divsChild>
            <w:div w:id="107223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179080">
      <w:bodyDiv w:val="1"/>
      <w:marLeft w:val="0"/>
      <w:marRight w:val="0"/>
      <w:marTop w:val="0"/>
      <w:marBottom w:val="0"/>
      <w:divBdr>
        <w:top w:val="none" w:sz="0" w:space="0" w:color="auto"/>
        <w:left w:val="none" w:sz="0" w:space="0" w:color="auto"/>
        <w:bottom w:val="none" w:sz="0" w:space="0" w:color="auto"/>
        <w:right w:val="none" w:sz="0" w:space="0" w:color="auto"/>
      </w:divBdr>
    </w:div>
    <w:div w:id="1704476803">
      <w:bodyDiv w:val="1"/>
      <w:marLeft w:val="0"/>
      <w:marRight w:val="0"/>
      <w:marTop w:val="0"/>
      <w:marBottom w:val="0"/>
      <w:divBdr>
        <w:top w:val="none" w:sz="0" w:space="0" w:color="auto"/>
        <w:left w:val="none" w:sz="0" w:space="0" w:color="auto"/>
        <w:bottom w:val="none" w:sz="0" w:space="0" w:color="auto"/>
        <w:right w:val="none" w:sz="0" w:space="0" w:color="auto"/>
      </w:divBdr>
    </w:div>
    <w:div w:id="1757165886">
      <w:bodyDiv w:val="1"/>
      <w:marLeft w:val="0"/>
      <w:marRight w:val="0"/>
      <w:marTop w:val="0"/>
      <w:marBottom w:val="0"/>
      <w:divBdr>
        <w:top w:val="none" w:sz="0" w:space="0" w:color="auto"/>
        <w:left w:val="none" w:sz="0" w:space="0" w:color="auto"/>
        <w:bottom w:val="none" w:sz="0" w:space="0" w:color="auto"/>
        <w:right w:val="none" w:sz="0" w:space="0" w:color="auto"/>
      </w:divBdr>
    </w:div>
    <w:div w:id="1779837098">
      <w:bodyDiv w:val="1"/>
      <w:marLeft w:val="0"/>
      <w:marRight w:val="0"/>
      <w:marTop w:val="0"/>
      <w:marBottom w:val="0"/>
      <w:divBdr>
        <w:top w:val="none" w:sz="0" w:space="0" w:color="auto"/>
        <w:left w:val="none" w:sz="0" w:space="0" w:color="auto"/>
        <w:bottom w:val="none" w:sz="0" w:space="0" w:color="auto"/>
        <w:right w:val="none" w:sz="0" w:space="0" w:color="auto"/>
      </w:divBdr>
    </w:div>
    <w:div w:id="1817911180">
      <w:bodyDiv w:val="1"/>
      <w:marLeft w:val="0"/>
      <w:marRight w:val="0"/>
      <w:marTop w:val="0"/>
      <w:marBottom w:val="0"/>
      <w:divBdr>
        <w:top w:val="none" w:sz="0" w:space="0" w:color="auto"/>
        <w:left w:val="none" w:sz="0" w:space="0" w:color="auto"/>
        <w:bottom w:val="none" w:sz="0" w:space="0" w:color="auto"/>
        <w:right w:val="none" w:sz="0" w:space="0" w:color="auto"/>
      </w:divBdr>
      <w:divsChild>
        <w:div w:id="1556890134">
          <w:marLeft w:val="0"/>
          <w:marRight w:val="0"/>
          <w:marTop w:val="0"/>
          <w:marBottom w:val="0"/>
          <w:divBdr>
            <w:top w:val="none" w:sz="0" w:space="0" w:color="auto"/>
            <w:left w:val="none" w:sz="0" w:space="0" w:color="auto"/>
            <w:bottom w:val="none" w:sz="0" w:space="0" w:color="auto"/>
            <w:right w:val="none" w:sz="0" w:space="0" w:color="auto"/>
          </w:divBdr>
          <w:divsChild>
            <w:div w:id="2104833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669760">
      <w:bodyDiv w:val="1"/>
      <w:marLeft w:val="0"/>
      <w:marRight w:val="0"/>
      <w:marTop w:val="0"/>
      <w:marBottom w:val="0"/>
      <w:divBdr>
        <w:top w:val="none" w:sz="0" w:space="0" w:color="auto"/>
        <w:left w:val="none" w:sz="0" w:space="0" w:color="auto"/>
        <w:bottom w:val="none" w:sz="0" w:space="0" w:color="auto"/>
        <w:right w:val="none" w:sz="0" w:space="0" w:color="auto"/>
      </w:divBdr>
      <w:divsChild>
        <w:div w:id="2128113699">
          <w:marLeft w:val="0"/>
          <w:marRight w:val="0"/>
          <w:marTop w:val="0"/>
          <w:marBottom w:val="0"/>
          <w:divBdr>
            <w:top w:val="none" w:sz="0" w:space="0" w:color="auto"/>
            <w:left w:val="none" w:sz="0" w:space="0" w:color="auto"/>
            <w:bottom w:val="none" w:sz="0" w:space="0" w:color="auto"/>
            <w:right w:val="none" w:sz="0" w:space="0" w:color="auto"/>
          </w:divBdr>
          <w:divsChild>
            <w:div w:id="1473988316">
              <w:marLeft w:val="0"/>
              <w:marRight w:val="0"/>
              <w:marTop w:val="0"/>
              <w:marBottom w:val="0"/>
              <w:divBdr>
                <w:top w:val="none" w:sz="0" w:space="0" w:color="auto"/>
                <w:left w:val="none" w:sz="0" w:space="0" w:color="auto"/>
                <w:bottom w:val="none" w:sz="0" w:space="0" w:color="auto"/>
                <w:right w:val="none" w:sz="0" w:space="0" w:color="auto"/>
              </w:divBdr>
            </w:div>
          </w:divsChild>
        </w:div>
        <w:div w:id="1425177758">
          <w:marLeft w:val="0"/>
          <w:marRight w:val="0"/>
          <w:marTop w:val="0"/>
          <w:marBottom w:val="0"/>
          <w:divBdr>
            <w:top w:val="none" w:sz="0" w:space="0" w:color="auto"/>
            <w:left w:val="none" w:sz="0" w:space="0" w:color="auto"/>
            <w:bottom w:val="none" w:sz="0" w:space="0" w:color="auto"/>
            <w:right w:val="none" w:sz="0" w:space="0" w:color="auto"/>
          </w:divBdr>
          <w:divsChild>
            <w:div w:id="72719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362210">
      <w:bodyDiv w:val="1"/>
      <w:marLeft w:val="0"/>
      <w:marRight w:val="0"/>
      <w:marTop w:val="0"/>
      <w:marBottom w:val="0"/>
      <w:divBdr>
        <w:top w:val="none" w:sz="0" w:space="0" w:color="auto"/>
        <w:left w:val="none" w:sz="0" w:space="0" w:color="auto"/>
        <w:bottom w:val="none" w:sz="0" w:space="0" w:color="auto"/>
        <w:right w:val="none" w:sz="0" w:space="0" w:color="auto"/>
      </w:divBdr>
      <w:divsChild>
        <w:div w:id="1297879144">
          <w:marLeft w:val="0"/>
          <w:marRight w:val="0"/>
          <w:marTop w:val="0"/>
          <w:marBottom w:val="0"/>
          <w:divBdr>
            <w:top w:val="none" w:sz="0" w:space="0" w:color="auto"/>
            <w:left w:val="none" w:sz="0" w:space="0" w:color="auto"/>
            <w:bottom w:val="none" w:sz="0" w:space="0" w:color="auto"/>
            <w:right w:val="none" w:sz="0" w:space="0" w:color="auto"/>
          </w:divBdr>
          <w:divsChild>
            <w:div w:id="2915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68606">
      <w:bodyDiv w:val="1"/>
      <w:marLeft w:val="0"/>
      <w:marRight w:val="0"/>
      <w:marTop w:val="0"/>
      <w:marBottom w:val="0"/>
      <w:divBdr>
        <w:top w:val="none" w:sz="0" w:space="0" w:color="auto"/>
        <w:left w:val="none" w:sz="0" w:space="0" w:color="auto"/>
        <w:bottom w:val="none" w:sz="0" w:space="0" w:color="auto"/>
        <w:right w:val="none" w:sz="0" w:space="0" w:color="auto"/>
      </w:divBdr>
    </w:div>
    <w:div w:id="1921673618">
      <w:bodyDiv w:val="1"/>
      <w:marLeft w:val="0"/>
      <w:marRight w:val="0"/>
      <w:marTop w:val="0"/>
      <w:marBottom w:val="0"/>
      <w:divBdr>
        <w:top w:val="none" w:sz="0" w:space="0" w:color="auto"/>
        <w:left w:val="none" w:sz="0" w:space="0" w:color="auto"/>
        <w:bottom w:val="none" w:sz="0" w:space="0" w:color="auto"/>
        <w:right w:val="none" w:sz="0" w:space="0" w:color="auto"/>
      </w:divBdr>
    </w:div>
    <w:div w:id="1922719822">
      <w:bodyDiv w:val="1"/>
      <w:marLeft w:val="0"/>
      <w:marRight w:val="0"/>
      <w:marTop w:val="0"/>
      <w:marBottom w:val="0"/>
      <w:divBdr>
        <w:top w:val="none" w:sz="0" w:space="0" w:color="auto"/>
        <w:left w:val="none" w:sz="0" w:space="0" w:color="auto"/>
        <w:bottom w:val="none" w:sz="0" w:space="0" w:color="auto"/>
        <w:right w:val="none" w:sz="0" w:space="0" w:color="auto"/>
      </w:divBdr>
      <w:divsChild>
        <w:div w:id="1063793047">
          <w:marLeft w:val="0"/>
          <w:marRight w:val="0"/>
          <w:marTop w:val="0"/>
          <w:marBottom w:val="0"/>
          <w:divBdr>
            <w:top w:val="none" w:sz="0" w:space="0" w:color="auto"/>
            <w:left w:val="none" w:sz="0" w:space="0" w:color="auto"/>
            <w:bottom w:val="none" w:sz="0" w:space="0" w:color="auto"/>
            <w:right w:val="none" w:sz="0" w:space="0" w:color="auto"/>
          </w:divBdr>
          <w:divsChild>
            <w:div w:id="213721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927891">
      <w:bodyDiv w:val="1"/>
      <w:marLeft w:val="0"/>
      <w:marRight w:val="0"/>
      <w:marTop w:val="0"/>
      <w:marBottom w:val="0"/>
      <w:divBdr>
        <w:top w:val="none" w:sz="0" w:space="0" w:color="auto"/>
        <w:left w:val="none" w:sz="0" w:space="0" w:color="auto"/>
        <w:bottom w:val="none" w:sz="0" w:space="0" w:color="auto"/>
        <w:right w:val="none" w:sz="0" w:space="0" w:color="auto"/>
      </w:divBdr>
    </w:div>
    <w:div w:id="1945458251">
      <w:bodyDiv w:val="1"/>
      <w:marLeft w:val="0"/>
      <w:marRight w:val="0"/>
      <w:marTop w:val="0"/>
      <w:marBottom w:val="0"/>
      <w:divBdr>
        <w:top w:val="none" w:sz="0" w:space="0" w:color="auto"/>
        <w:left w:val="none" w:sz="0" w:space="0" w:color="auto"/>
        <w:bottom w:val="none" w:sz="0" w:space="0" w:color="auto"/>
        <w:right w:val="none" w:sz="0" w:space="0" w:color="auto"/>
      </w:divBdr>
      <w:divsChild>
        <w:div w:id="1846748381">
          <w:marLeft w:val="0"/>
          <w:marRight w:val="0"/>
          <w:marTop w:val="0"/>
          <w:marBottom w:val="0"/>
          <w:divBdr>
            <w:top w:val="none" w:sz="0" w:space="0" w:color="auto"/>
            <w:left w:val="none" w:sz="0" w:space="0" w:color="auto"/>
            <w:bottom w:val="none" w:sz="0" w:space="0" w:color="auto"/>
            <w:right w:val="none" w:sz="0" w:space="0" w:color="auto"/>
          </w:divBdr>
          <w:divsChild>
            <w:div w:id="912660871">
              <w:marLeft w:val="0"/>
              <w:marRight w:val="0"/>
              <w:marTop w:val="0"/>
              <w:marBottom w:val="0"/>
              <w:divBdr>
                <w:top w:val="none" w:sz="0" w:space="0" w:color="auto"/>
                <w:left w:val="none" w:sz="0" w:space="0" w:color="auto"/>
                <w:bottom w:val="none" w:sz="0" w:space="0" w:color="auto"/>
                <w:right w:val="none" w:sz="0" w:space="0" w:color="auto"/>
              </w:divBdr>
              <w:divsChild>
                <w:div w:id="419257435">
                  <w:marLeft w:val="0"/>
                  <w:marRight w:val="0"/>
                  <w:marTop w:val="0"/>
                  <w:marBottom w:val="0"/>
                  <w:divBdr>
                    <w:top w:val="none" w:sz="0" w:space="0" w:color="auto"/>
                    <w:left w:val="none" w:sz="0" w:space="0" w:color="auto"/>
                    <w:bottom w:val="none" w:sz="0" w:space="0" w:color="auto"/>
                    <w:right w:val="none" w:sz="0" w:space="0" w:color="auto"/>
                  </w:divBdr>
                  <w:divsChild>
                    <w:div w:id="106256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947418">
          <w:marLeft w:val="0"/>
          <w:marRight w:val="0"/>
          <w:marTop w:val="0"/>
          <w:marBottom w:val="0"/>
          <w:divBdr>
            <w:top w:val="none" w:sz="0" w:space="0" w:color="auto"/>
            <w:left w:val="none" w:sz="0" w:space="0" w:color="auto"/>
            <w:bottom w:val="none" w:sz="0" w:space="0" w:color="auto"/>
            <w:right w:val="none" w:sz="0" w:space="0" w:color="auto"/>
          </w:divBdr>
          <w:divsChild>
            <w:div w:id="2017615000">
              <w:marLeft w:val="0"/>
              <w:marRight w:val="0"/>
              <w:marTop w:val="0"/>
              <w:marBottom w:val="0"/>
              <w:divBdr>
                <w:top w:val="none" w:sz="0" w:space="0" w:color="auto"/>
                <w:left w:val="none" w:sz="0" w:space="0" w:color="auto"/>
                <w:bottom w:val="none" w:sz="0" w:space="0" w:color="auto"/>
                <w:right w:val="none" w:sz="0" w:space="0" w:color="auto"/>
              </w:divBdr>
              <w:divsChild>
                <w:div w:id="1280986978">
                  <w:marLeft w:val="0"/>
                  <w:marRight w:val="0"/>
                  <w:marTop w:val="0"/>
                  <w:marBottom w:val="0"/>
                  <w:divBdr>
                    <w:top w:val="none" w:sz="0" w:space="0" w:color="auto"/>
                    <w:left w:val="none" w:sz="0" w:space="0" w:color="auto"/>
                    <w:bottom w:val="none" w:sz="0" w:space="0" w:color="auto"/>
                    <w:right w:val="none" w:sz="0" w:space="0" w:color="auto"/>
                  </w:divBdr>
                  <w:divsChild>
                    <w:div w:id="147633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440278">
      <w:bodyDiv w:val="1"/>
      <w:marLeft w:val="0"/>
      <w:marRight w:val="0"/>
      <w:marTop w:val="0"/>
      <w:marBottom w:val="0"/>
      <w:divBdr>
        <w:top w:val="none" w:sz="0" w:space="0" w:color="auto"/>
        <w:left w:val="none" w:sz="0" w:space="0" w:color="auto"/>
        <w:bottom w:val="none" w:sz="0" w:space="0" w:color="auto"/>
        <w:right w:val="none" w:sz="0" w:space="0" w:color="auto"/>
      </w:divBdr>
    </w:div>
    <w:div w:id="1967927554">
      <w:bodyDiv w:val="1"/>
      <w:marLeft w:val="0"/>
      <w:marRight w:val="0"/>
      <w:marTop w:val="0"/>
      <w:marBottom w:val="0"/>
      <w:divBdr>
        <w:top w:val="none" w:sz="0" w:space="0" w:color="auto"/>
        <w:left w:val="none" w:sz="0" w:space="0" w:color="auto"/>
        <w:bottom w:val="none" w:sz="0" w:space="0" w:color="auto"/>
        <w:right w:val="none" w:sz="0" w:space="0" w:color="auto"/>
      </w:divBdr>
    </w:div>
    <w:div w:id="1998412771">
      <w:bodyDiv w:val="1"/>
      <w:marLeft w:val="0"/>
      <w:marRight w:val="0"/>
      <w:marTop w:val="0"/>
      <w:marBottom w:val="0"/>
      <w:divBdr>
        <w:top w:val="none" w:sz="0" w:space="0" w:color="auto"/>
        <w:left w:val="none" w:sz="0" w:space="0" w:color="auto"/>
        <w:bottom w:val="none" w:sz="0" w:space="0" w:color="auto"/>
        <w:right w:val="none" w:sz="0" w:space="0" w:color="auto"/>
      </w:divBdr>
      <w:divsChild>
        <w:div w:id="2107142379">
          <w:marLeft w:val="0"/>
          <w:marRight w:val="0"/>
          <w:marTop w:val="0"/>
          <w:marBottom w:val="0"/>
          <w:divBdr>
            <w:top w:val="none" w:sz="0" w:space="0" w:color="auto"/>
            <w:left w:val="none" w:sz="0" w:space="0" w:color="auto"/>
            <w:bottom w:val="none" w:sz="0" w:space="0" w:color="auto"/>
            <w:right w:val="none" w:sz="0" w:space="0" w:color="auto"/>
          </w:divBdr>
          <w:divsChild>
            <w:div w:id="1823236900">
              <w:marLeft w:val="0"/>
              <w:marRight w:val="0"/>
              <w:marTop w:val="0"/>
              <w:marBottom w:val="0"/>
              <w:divBdr>
                <w:top w:val="none" w:sz="0" w:space="0" w:color="auto"/>
                <w:left w:val="none" w:sz="0" w:space="0" w:color="auto"/>
                <w:bottom w:val="none" w:sz="0" w:space="0" w:color="auto"/>
                <w:right w:val="none" w:sz="0" w:space="0" w:color="auto"/>
              </w:divBdr>
              <w:divsChild>
                <w:div w:id="1257636013">
                  <w:marLeft w:val="0"/>
                  <w:marRight w:val="0"/>
                  <w:marTop w:val="0"/>
                  <w:marBottom w:val="0"/>
                  <w:divBdr>
                    <w:top w:val="none" w:sz="0" w:space="0" w:color="auto"/>
                    <w:left w:val="none" w:sz="0" w:space="0" w:color="auto"/>
                    <w:bottom w:val="none" w:sz="0" w:space="0" w:color="auto"/>
                    <w:right w:val="none" w:sz="0" w:space="0" w:color="auto"/>
                  </w:divBdr>
                  <w:divsChild>
                    <w:div w:id="58865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338086">
          <w:marLeft w:val="0"/>
          <w:marRight w:val="0"/>
          <w:marTop w:val="0"/>
          <w:marBottom w:val="0"/>
          <w:divBdr>
            <w:top w:val="none" w:sz="0" w:space="0" w:color="auto"/>
            <w:left w:val="none" w:sz="0" w:space="0" w:color="auto"/>
            <w:bottom w:val="none" w:sz="0" w:space="0" w:color="auto"/>
            <w:right w:val="none" w:sz="0" w:space="0" w:color="auto"/>
          </w:divBdr>
          <w:divsChild>
            <w:div w:id="1212881546">
              <w:marLeft w:val="0"/>
              <w:marRight w:val="0"/>
              <w:marTop w:val="0"/>
              <w:marBottom w:val="0"/>
              <w:divBdr>
                <w:top w:val="none" w:sz="0" w:space="0" w:color="auto"/>
                <w:left w:val="none" w:sz="0" w:space="0" w:color="auto"/>
                <w:bottom w:val="none" w:sz="0" w:space="0" w:color="auto"/>
                <w:right w:val="none" w:sz="0" w:space="0" w:color="auto"/>
              </w:divBdr>
              <w:divsChild>
                <w:div w:id="1938559146">
                  <w:marLeft w:val="0"/>
                  <w:marRight w:val="0"/>
                  <w:marTop w:val="0"/>
                  <w:marBottom w:val="0"/>
                  <w:divBdr>
                    <w:top w:val="none" w:sz="0" w:space="0" w:color="auto"/>
                    <w:left w:val="none" w:sz="0" w:space="0" w:color="auto"/>
                    <w:bottom w:val="none" w:sz="0" w:space="0" w:color="auto"/>
                    <w:right w:val="none" w:sz="0" w:space="0" w:color="auto"/>
                  </w:divBdr>
                  <w:divsChild>
                    <w:div w:id="29598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333811">
      <w:bodyDiv w:val="1"/>
      <w:marLeft w:val="0"/>
      <w:marRight w:val="0"/>
      <w:marTop w:val="0"/>
      <w:marBottom w:val="0"/>
      <w:divBdr>
        <w:top w:val="none" w:sz="0" w:space="0" w:color="auto"/>
        <w:left w:val="none" w:sz="0" w:space="0" w:color="auto"/>
        <w:bottom w:val="none" w:sz="0" w:space="0" w:color="auto"/>
        <w:right w:val="none" w:sz="0" w:space="0" w:color="auto"/>
      </w:divBdr>
    </w:div>
    <w:div w:id="2049839718">
      <w:bodyDiv w:val="1"/>
      <w:marLeft w:val="0"/>
      <w:marRight w:val="0"/>
      <w:marTop w:val="0"/>
      <w:marBottom w:val="0"/>
      <w:divBdr>
        <w:top w:val="none" w:sz="0" w:space="0" w:color="auto"/>
        <w:left w:val="none" w:sz="0" w:space="0" w:color="auto"/>
        <w:bottom w:val="none" w:sz="0" w:space="0" w:color="auto"/>
        <w:right w:val="none" w:sz="0" w:space="0" w:color="auto"/>
      </w:divBdr>
      <w:divsChild>
        <w:div w:id="1105613913">
          <w:marLeft w:val="0"/>
          <w:marRight w:val="0"/>
          <w:marTop w:val="0"/>
          <w:marBottom w:val="0"/>
          <w:divBdr>
            <w:top w:val="none" w:sz="0" w:space="0" w:color="auto"/>
            <w:left w:val="none" w:sz="0" w:space="0" w:color="auto"/>
            <w:bottom w:val="none" w:sz="0" w:space="0" w:color="auto"/>
            <w:right w:val="none" w:sz="0" w:space="0" w:color="auto"/>
          </w:divBdr>
          <w:divsChild>
            <w:div w:id="1072502957">
              <w:marLeft w:val="0"/>
              <w:marRight w:val="0"/>
              <w:marTop w:val="0"/>
              <w:marBottom w:val="0"/>
              <w:divBdr>
                <w:top w:val="none" w:sz="0" w:space="0" w:color="auto"/>
                <w:left w:val="none" w:sz="0" w:space="0" w:color="auto"/>
                <w:bottom w:val="none" w:sz="0" w:space="0" w:color="auto"/>
                <w:right w:val="none" w:sz="0" w:space="0" w:color="auto"/>
              </w:divBdr>
              <w:divsChild>
                <w:div w:id="295261528">
                  <w:marLeft w:val="0"/>
                  <w:marRight w:val="0"/>
                  <w:marTop w:val="0"/>
                  <w:marBottom w:val="0"/>
                  <w:divBdr>
                    <w:top w:val="none" w:sz="0" w:space="0" w:color="auto"/>
                    <w:left w:val="none" w:sz="0" w:space="0" w:color="auto"/>
                    <w:bottom w:val="none" w:sz="0" w:space="0" w:color="auto"/>
                    <w:right w:val="none" w:sz="0" w:space="0" w:color="auto"/>
                  </w:divBdr>
                  <w:divsChild>
                    <w:div w:id="1687320498">
                      <w:marLeft w:val="0"/>
                      <w:marRight w:val="0"/>
                      <w:marTop w:val="0"/>
                      <w:marBottom w:val="0"/>
                      <w:divBdr>
                        <w:top w:val="none" w:sz="0" w:space="0" w:color="auto"/>
                        <w:left w:val="none" w:sz="0" w:space="0" w:color="auto"/>
                        <w:bottom w:val="none" w:sz="0" w:space="0" w:color="auto"/>
                        <w:right w:val="none" w:sz="0" w:space="0" w:color="auto"/>
                      </w:divBdr>
                      <w:divsChild>
                        <w:div w:id="71591305">
                          <w:marLeft w:val="0"/>
                          <w:marRight w:val="0"/>
                          <w:marTop w:val="0"/>
                          <w:marBottom w:val="0"/>
                          <w:divBdr>
                            <w:top w:val="none" w:sz="0" w:space="0" w:color="auto"/>
                            <w:left w:val="none" w:sz="0" w:space="0" w:color="auto"/>
                            <w:bottom w:val="none" w:sz="0" w:space="0" w:color="auto"/>
                            <w:right w:val="none" w:sz="0" w:space="0" w:color="auto"/>
                          </w:divBdr>
                          <w:divsChild>
                            <w:div w:id="772093606">
                              <w:marLeft w:val="0"/>
                              <w:marRight w:val="0"/>
                              <w:marTop w:val="0"/>
                              <w:marBottom w:val="0"/>
                              <w:divBdr>
                                <w:top w:val="none" w:sz="0" w:space="0" w:color="auto"/>
                                <w:left w:val="none" w:sz="0" w:space="0" w:color="auto"/>
                                <w:bottom w:val="none" w:sz="0" w:space="0" w:color="auto"/>
                                <w:right w:val="none" w:sz="0" w:space="0" w:color="auto"/>
                              </w:divBdr>
                              <w:divsChild>
                                <w:div w:id="908419901">
                                  <w:marLeft w:val="0"/>
                                  <w:marRight w:val="0"/>
                                  <w:marTop w:val="0"/>
                                  <w:marBottom w:val="0"/>
                                  <w:divBdr>
                                    <w:top w:val="none" w:sz="0" w:space="0" w:color="auto"/>
                                    <w:left w:val="none" w:sz="0" w:space="0" w:color="auto"/>
                                    <w:bottom w:val="none" w:sz="0" w:space="0" w:color="auto"/>
                                    <w:right w:val="none" w:sz="0" w:space="0" w:color="auto"/>
                                  </w:divBdr>
                                  <w:divsChild>
                                    <w:div w:id="169223542">
                                      <w:marLeft w:val="0"/>
                                      <w:marRight w:val="0"/>
                                      <w:marTop w:val="0"/>
                                      <w:marBottom w:val="0"/>
                                      <w:divBdr>
                                        <w:top w:val="none" w:sz="0" w:space="0" w:color="auto"/>
                                        <w:left w:val="none" w:sz="0" w:space="0" w:color="auto"/>
                                        <w:bottom w:val="none" w:sz="0" w:space="0" w:color="auto"/>
                                        <w:right w:val="none" w:sz="0" w:space="0" w:color="auto"/>
                                      </w:divBdr>
                                      <w:divsChild>
                                        <w:div w:id="139034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7780507">
      <w:bodyDiv w:val="1"/>
      <w:marLeft w:val="0"/>
      <w:marRight w:val="0"/>
      <w:marTop w:val="0"/>
      <w:marBottom w:val="0"/>
      <w:divBdr>
        <w:top w:val="none" w:sz="0" w:space="0" w:color="auto"/>
        <w:left w:val="none" w:sz="0" w:space="0" w:color="auto"/>
        <w:bottom w:val="none" w:sz="0" w:space="0" w:color="auto"/>
        <w:right w:val="none" w:sz="0" w:space="0" w:color="auto"/>
      </w:divBdr>
    </w:div>
    <w:div w:id="2068139125">
      <w:bodyDiv w:val="1"/>
      <w:marLeft w:val="0"/>
      <w:marRight w:val="0"/>
      <w:marTop w:val="0"/>
      <w:marBottom w:val="0"/>
      <w:divBdr>
        <w:top w:val="none" w:sz="0" w:space="0" w:color="auto"/>
        <w:left w:val="none" w:sz="0" w:space="0" w:color="auto"/>
        <w:bottom w:val="none" w:sz="0" w:space="0" w:color="auto"/>
        <w:right w:val="none" w:sz="0" w:space="0" w:color="auto"/>
      </w:divBdr>
    </w:div>
    <w:div w:id="2068871199">
      <w:bodyDiv w:val="1"/>
      <w:marLeft w:val="0"/>
      <w:marRight w:val="0"/>
      <w:marTop w:val="0"/>
      <w:marBottom w:val="0"/>
      <w:divBdr>
        <w:top w:val="none" w:sz="0" w:space="0" w:color="auto"/>
        <w:left w:val="none" w:sz="0" w:space="0" w:color="auto"/>
        <w:bottom w:val="none" w:sz="0" w:space="0" w:color="auto"/>
        <w:right w:val="none" w:sz="0" w:space="0" w:color="auto"/>
      </w:divBdr>
      <w:divsChild>
        <w:div w:id="120419943">
          <w:marLeft w:val="0"/>
          <w:marRight w:val="0"/>
          <w:marTop w:val="0"/>
          <w:marBottom w:val="0"/>
          <w:divBdr>
            <w:top w:val="none" w:sz="0" w:space="0" w:color="auto"/>
            <w:left w:val="none" w:sz="0" w:space="0" w:color="auto"/>
            <w:bottom w:val="none" w:sz="0" w:space="0" w:color="auto"/>
            <w:right w:val="none" w:sz="0" w:space="0" w:color="auto"/>
          </w:divBdr>
          <w:divsChild>
            <w:div w:id="206563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20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hyperlink" Target="https://doi.org/10.3390/encyclopedia5010039" TargetMode="External"/><Relationship Id="rId21" Type="http://schemas.openxmlformats.org/officeDocument/2006/relationships/image" Target="media/image14.png"/><Relationship Id="rId34" Type="http://schemas.openxmlformats.org/officeDocument/2006/relationships/hyperlink" Target="https://doi.org/10.1016/j.ijhm.2026.104607" TargetMode="External"/><Relationship Id="rId42" Type="http://schemas.openxmlformats.org/officeDocument/2006/relationships/hyperlink" Target="https://doi.org/10.1108/JMH-05-2023-0047" TargetMode="External"/><Relationship Id="rId47" Type="http://schemas.openxmlformats.org/officeDocument/2006/relationships/hyperlink" Target="https://s203.q4cdn.com/326826266/files/doc_financials/2025/ar/Starbucks-Corporation_2025-Annual-Report-Web-Ready.pdf" TargetMode="External"/><Relationship Id="rId50" Type="http://schemas.openxmlformats.org/officeDocument/2006/relationships/hyperlink" Target="https://doi.org/10.3390/info16060454"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journals.mfu.ac.th/jsino/article/view/137" TargetMode="External"/><Relationship Id="rId37" Type="http://schemas.openxmlformats.org/officeDocument/2006/relationships/hyperlink" Target="https://doi.org/10.47577/tssj.v37i1.7622" TargetMode="External"/><Relationship Id="rId40" Type="http://schemas.openxmlformats.org/officeDocument/2006/relationships/hyperlink" Target="https://doi.org/10.1007/s43621-026-03493-2" TargetMode="External"/><Relationship Id="rId45" Type="http://schemas.openxmlformats.org/officeDocument/2006/relationships/hyperlink" Target="https://doi.org/10.22105/raise.v1i1.32" TargetMode="External"/><Relationship Id="rId53" Type="http://schemas.openxmlformats.org/officeDocument/2006/relationships/hyperlink" Target="https://doi.org/10.3390/ijgi14060217" TargetMode="Externa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doi.org/10.1002/bse.2596" TargetMode="External"/><Relationship Id="rId44" Type="http://schemas.openxmlformats.org/officeDocument/2006/relationships/hyperlink" Target="https://doi.org/10.1016/j.ijhm.2022.103351" TargetMode="External"/><Relationship Id="rId52" Type="http://schemas.openxmlformats.org/officeDocument/2006/relationships/hyperlink" Target="https://doi.org/10.54254/2754-1169/2025.CAU27575"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doi.org/10.1057/s41599-026-08216-6" TargetMode="External"/><Relationship Id="rId35" Type="http://schemas.openxmlformats.org/officeDocument/2006/relationships/hyperlink" Target="https://www.grandviewresearch.com/horizon/outlook/coffee-market/china?utm_source=chatgpt.com" TargetMode="External"/><Relationship Id="rId43" Type="http://schemas.openxmlformats.org/officeDocument/2006/relationships/hyperlink" Target="https://doi.org/10.13140/RG.2.2.34095.46249" TargetMode="External"/><Relationship Id="rId48" Type="http://schemas.openxmlformats.org/officeDocument/2006/relationships/hyperlink" Target="https://doi.org/10.3390/admsci16010017"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016/j.sbr.2026.100183"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hyperlink" Target="https://doi.org/10.3390/su18063115" TargetMode="External"/><Relationship Id="rId38" Type="http://schemas.openxmlformats.org/officeDocument/2006/relationships/hyperlink" Target="https://doi.org/10.2991/978-94-6463-980-3_15" TargetMode="External"/><Relationship Id="rId46" Type="http://schemas.openxmlformats.org/officeDocument/2006/relationships/hyperlink" Target="https://doi.org/10.55606/ijemr.v3i3.419" TargetMode="External"/><Relationship Id="rId20" Type="http://schemas.openxmlformats.org/officeDocument/2006/relationships/image" Target="media/image13.png"/><Relationship Id="rId41" Type="http://schemas.openxmlformats.org/officeDocument/2006/relationships/hyperlink" Target="https://doi.org/10.3390/jtaer20020071"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33395/jmp.v13i2.14443" TargetMode="External"/><Relationship Id="rId49" Type="http://schemas.openxmlformats.org/officeDocument/2006/relationships/hyperlink" Target="https://doi.org/10.3389/fnut.2025.17022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7" Version="7"/>
</file>

<file path=customXml/itemProps1.xml><?xml version="1.0" encoding="utf-8"?>
<ds:datastoreItem xmlns:ds="http://schemas.openxmlformats.org/officeDocument/2006/customXml" ds:itemID="{5C710E87-5FA0-4ABD-A569-0CB7B1A30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7871</Words>
  <Characters>44871</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Naitiksinh Pareshbhai Parmar (2525945)</cp:lastModifiedBy>
  <cp:revision>2</cp:revision>
  <cp:lastPrinted>2026-08-12T09:51:00Z</cp:lastPrinted>
  <dcterms:created xsi:type="dcterms:W3CDTF">2026-08-12T09:55:00Z</dcterms:created>
  <dcterms:modified xsi:type="dcterms:W3CDTF">2026-08-12T09:55:00Z</dcterms:modified>
</cp:coreProperties>
</file>