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177B96" w14:textId="77777777" w:rsidR="00CA44BA" w:rsidRDefault="00CA44BA" w:rsidP="001F13A7">
      <w:pPr>
        <w:spacing w:line="480" w:lineRule="auto"/>
        <w:rPr>
          <w:rFonts w:ascii="Times New Roman" w:hAnsi="Times New Roman" w:cs="Times New Roman"/>
          <w:b/>
          <w:sz w:val="24"/>
          <w:szCs w:val="24"/>
        </w:rPr>
      </w:pPr>
    </w:p>
    <w:p w14:paraId="5FDDD01B" w14:textId="77777777" w:rsidR="00CA44BA" w:rsidRDefault="00CA44BA" w:rsidP="003F5C2C">
      <w:pPr>
        <w:spacing w:line="480" w:lineRule="auto"/>
        <w:jc w:val="center"/>
        <w:rPr>
          <w:rFonts w:ascii="Times New Roman" w:hAnsi="Times New Roman" w:cs="Times New Roman"/>
          <w:b/>
          <w:sz w:val="24"/>
          <w:szCs w:val="24"/>
        </w:rPr>
      </w:pPr>
    </w:p>
    <w:p w14:paraId="2497D967" w14:textId="7DB7698E" w:rsidR="00AB3C2C" w:rsidRDefault="00AB3C2C" w:rsidP="003F5C2C">
      <w:pPr>
        <w:spacing w:line="480" w:lineRule="auto"/>
        <w:jc w:val="center"/>
        <w:rPr>
          <w:rFonts w:ascii="Times New Roman" w:hAnsi="Times New Roman" w:cs="Times New Roman"/>
          <w:b/>
          <w:sz w:val="24"/>
          <w:szCs w:val="24"/>
        </w:rPr>
      </w:pPr>
      <w:r w:rsidRPr="00AB3C2C">
        <w:rPr>
          <w:rFonts w:ascii="Times New Roman" w:hAnsi="Times New Roman" w:cs="Times New Roman"/>
          <w:b/>
          <w:sz w:val="24"/>
          <w:szCs w:val="24"/>
        </w:rPr>
        <w:t>ANALYSIS OF THE FINANCIAL STATEMENTS</w:t>
      </w:r>
      <w:r>
        <w:rPr>
          <w:rFonts w:ascii="Times New Roman" w:hAnsi="Times New Roman" w:cs="Times New Roman"/>
          <w:b/>
          <w:sz w:val="24"/>
          <w:szCs w:val="24"/>
        </w:rPr>
        <w:t xml:space="preserve"> FOR </w:t>
      </w:r>
      <w:r w:rsidRPr="00AB3C2C">
        <w:rPr>
          <w:rFonts w:ascii="Times New Roman" w:hAnsi="Times New Roman" w:cs="Times New Roman"/>
          <w:b/>
          <w:sz w:val="24"/>
          <w:szCs w:val="24"/>
        </w:rPr>
        <w:t>JURYS INN</w:t>
      </w:r>
      <w:r>
        <w:rPr>
          <w:rFonts w:ascii="Times New Roman" w:hAnsi="Times New Roman" w:cs="Times New Roman"/>
          <w:b/>
          <w:sz w:val="24"/>
          <w:szCs w:val="24"/>
        </w:rPr>
        <w:t xml:space="preserve"> FOR </w:t>
      </w:r>
      <w:r w:rsidRPr="00AB3C2C">
        <w:rPr>
          <w:rFonts w:ascii="Times New Roman" w:hAnsi="Times New Roman" w:cs="Times New Roman"/>
          <w:b/>
          <w:sz w:val="24"/>
          <w:szCs w:val="24"/>
        </w:rPr>
        <w:t>2019 AND 2020</w:t>
      </w:r>
    </w:p>
    <w:p w14:paraId="2DFFCD5F" w14:textId="77777777" w:rsidR="00D630AB" w:rsidRDefault="000C727F" w:rsidP="00D630AB">
      <w:pPr>
        <w:spacing w:line="480" w:lineRule="auto"/>
        <w:jc w:val="center"/>
        <w:rPr>
          <w:rFonts w:ascii="Times New Roman" w:hAnsi="Times New Roman" w:cs="Times New Roman"/>
          <w:b/>
          <w:sz w:val="24"/>
          <w:szCs w:val="24"/>
        </w:rPr>
      </w:pPr>
      <w:r>
        <w:rPr>
          <w:rFonts w:ascii="Times New Roman" w:hAnsi="Times New Roman" w:cs="Times New Roman"/>
          <w:b/>
          <w:sz w:val="24"/>
          <w:szCs w:val="24"/>
        </w:rPr>
        <w:t>By</w:t>
      </w:r>
      <w:r w:rsidR="001F13A7">
        <w:rPr>
          <w:rFonts w:ascii="Times New Roman" w:hAnsi="Times New Roman" w:cs="Times New Roman"/>
          <w:b/>
          <w:sz w:val="24"/>
          <w:szCs w:val="24"/>
        </w:rPr>
        <w:t>:</w:t>
      </w:r>
      <w:r w:rsidR="00823EEE">
        <w:rPr>
          <w:rFonts w:ascii="Times New Roman" w:hAnsi="Times New Roman" w:cs="Times New Roman"/>
          <w:b/>
          <w:sz w:val="24"/>
          <w:szCs w:val="24"/>
        </w:rPr>
        <w:t xml:space="preserve"> Talida Iuliana Raduca</w:t>
      </w:r>
      <w:r w:rsidR="00D630AB">
        <w:rPr>
          <w:rFonts w:ascii="Times New Roman" w:hAnsi="Times New Roman" w:cs="Times New Roman"/>
          <w:b/>
          <w:sz w:val="24"/>
          <w:szCs w:val="24"/>
        </w:rPr>
        <w:t>n</w:t>
      </w:r>
    </w:p>
    <w:p w14:paraId="406F861A" w14:textId="680F4CBD" w:rsidR="00D630AB" w:rsidRPr="00D630AB" w:rsidRDefault="00D630AB" w:rsidP="00D630AB">
      <w:pPr>
        <w:spacing w:line="480" w:lineRule="auto"/>
        <w:jc w:val="center"/>
        <w:rPr>
          <w:rFonts w:ascii="Times New Roman" w:hAnsi="Times New Roman" w:cs="Times New Roman"/>
          <w:b/>
          <w:sz w:val="24"/>
          <w:szCs w:val="24"/>
        </w:rPr>
      </w:pPr>
      <w:r w:rsidRPr="00D630AB">
        <w:rPr>
          <w:rFonts w:ascii="Times New Roman" w:hAnsi="Times New Roman" w:cs="Times New Roman"/>
          <w:b/>
          <w:bCs/>
          <w:sz w:val="24"/>
          <w:szCs w:val="24"/>
        </w:rPr>
        <w:t>Student Code: 2013549</w:t>
      </w:r>
    </w:p>
    <w:p w14:paraId="144F4750" w14:textId="77777777" w:rsidR="00D630AB" w:rsidRDefault="00D630AB" w:rsidP="003F5C2C">
      <w:pPr>
        <w:spacing w:line="480" w:lineRule="auto"/>
        <w:jc w:val="center"/>
        <w:rPr>
          <w:rFonts w:ascii="Times New Roman" w:hAnsi="Times New Roman" w:cs="Times New Roman"/>
          <w:b/>
          <w:sz w:val="24"/>
          <w:szCs w:val="24"/>
        </w:rPr>
      </w:pPr>
    </w:p>
    <w:p w14:paraId="20E8A9E6" w14:textId="18CAA3AA" w:rsidR="001F13A7" w:rsidRDefault="001F13A7" w:rsidP="003F5C2C">
      <w:pPr>
        <w:spacing w:line="480" w:lineRule="auto"/>
        <w:jc w:val="center"/>
        <w:rPr>
          <w:rFonts w:ascii="Times New Roman" w:hAnsi="Times New Roman" w:cs="Times New Roman"/>
          <w:b/>
          <w:sz w:val="24"/>
          <w:szCs w:val="24"/>
        </w:rPr>
      </w:pPr>
    </w:p>
    <w:p w14:paraId="7F4920CB" w14:textId="77777777" w:rsidR="00727F13" w:rsidRDefault="00727F13" w:rsidP="00727F13">
      <w:pPr>
        <w:spacing w:line="480" w:lineRule="auto"/>
        <w:rPr>
          <w:rFonts w:ascii="Times New Roman" w:hAnsi="Times New Roman" w:cs="Times New Roman"/>
          <w:b/>
          <w:sz w:val="24"/>
          <w:szCs w:val="24"/>
        </w:rPr>
      </w:pPr>
    </w:p>
    <w:p w14:paraId="692DB533" w14:textId="4491BC7D" w:rsidR="00CA44BA" w:rsidRDefault="00CA44BA" w:rsidP="003F5C2C">
      <w:pPr>
        <w:spacing w:line="480" w:lineRule="auto"/>
        <w:jc w:val="center"/>
        <w:rPr>
          <w:rFonts w:ascii="Times New Roman" w:hAnsi="Times New Roman" w:cs="Times New Roman"/>
          <w:b/>
          <w:sz w:val="24"/>
          <w:szCs w:val="24"/>
        </w:rPr>
      </w:pPr>
    </w:p>
    <w:p w14:paraId="56CE40AC" w14:textId="36EEB513" w:rsidR="00CA44BA" w:rsidRPr="00727F13" w:rsidRDefault="00CA44BA" w:rsidP="003F5C2C">
      <w:pPr>
        <w:spacing w:line="480" w:lineRule="auto"/>
        <w:jc w:val="center"/>
        <w:rPr>
          <w:rFonts w:ascii="Times New Roman" w:hAnsi="Times New Roman" w:cs="Times New Roman"/>
          <w:bCs/>
          <w:sz w:val="24"/>
          <w:szCs w:val="24"/>
        </w:rPr>
      </w:pPr>
      <w:r w:rsidRPr="00727F13">
        <w:rPr>
          <w:rFonts w:ascii="Times New Roman" w:hAnsi="Times New Roman" w:cs="Times New Roman"/>
          <w:bCs/>
          <w:sz w:val="24"/>
          <w:szCs w:val="24"/>
        </w:rPr>
        <w:t>Course Number and Name</w:t>
      </w:r>
      <w:r w:rsidR="001F59CC" w:rsidRPr="00727F13">
        <w:rPr>
          <w:rFonts w:ascii="Times New Roman" w:hAnsi="Times New Roman" w:cs="Times New Roman"/>
          <w:bCs/>
          <w:sz w:val="24"/>
          <w:szCs w:val="24"/>
        </w:rPr>
        <w:t xml:space="preserve">: </w:t>
      </w:r>
      <w:r w:rsidR="001F59CC" w:rsidRPr="00727F13">
        <w:rPr>
          <w:rFonts w:ascii="Times New Roman" w:hAnsi="Times New Roman" w:cs="Times New Roman"/>
          <w:sz w:val="24"/>
          <w:szCs w:val="24"/>
        </w:rPr>
        <w:t>BMIH5007 Financial Management for the Hotel Industry</w:t>
      </w:r>
    </w:p>
    <w:p w14:paraId="4193DA67" w14:textId="07BC2E6C" w:rsidR="00CA44BA" w:rsidRPr="00727F13" w:rsidRDefault="00CA44BA" w:rsidP="003F5C2C">
      <w:pPr>
        <w:spacing w:line="480" w:lineRule="auto"/>
        <w:jc w:val="center"/>
        <w:rPr>
          <w:rFonts w:ascii="Times New Roman" w:hAnsi="Times New Roman" w:cs="Times New Roman"/>
          <w:bCs/>
          <w:sz w:val="24"/>
          <w:szCs w:val="24"/>
        </w:rPr>
      </w:pPr>
      <w:r w:rsidRPr="00727F13">
        <w:rPr>
          <w:rFonts w:ascii="Times New Roman" w:hAnsi="Times New Roman" w:cs="Times New Roman"/>
          <w:bCs/>
          <w:sz w:val="24"/>
          <w:szCs w:val="24"/>
        </w:rPr>
        <w:t>Instructor's Name and Title</w:t>
      </w:r>
      <w:r w:rsidR="00727F13" w:rsidRPr="00727F13">
        <w:rPr>
          <w:rFonts w:ascii="Times New Roman" w:hAnsi="Times New Roman" w:cs="Times New Roman"/>
          <w:bCs/>
          <w:sz w:val="24"/>
          <w:szCs w:val="24"/>
        </w:rPr>
        <w:t>:</w:t>
      </w:r>
      <w:r w:rsidR="00727F13">
        <w:rPr>
          <w:rFonts w:ascii="Times New Roman" w:hAnsi="Times New Roman" w:cs="Times New Roman"/>
          <w:bCs/>
          <w:sz w:val="24"/>
          <w:szCs w:val="24"/>
        </w:rPr>
        <w:t xml:space="preserve"> Lecturer</w:t>
      </w:r>
      <w:r w:rsidR="001F59CC" w:rsidRPr="00727F13">
        <w:rPr>
          <w:rFonts w:ascii="Times New Roman" w:hAnsi="Times New Roman" w:cs="Times New Roman"/>
          <w:bCs/>
          <w:sz w:val="24"/>
          <w:szCs w:val="24"/>
        </w:rPr>
        <w:t xml:space="preserve"> </w:t>
      </w:r>
      <w:r w:rsidR="001F59CC" w:rsidRPr="00727F13">
        <w:rPr>
          <w:rFonts w:ascii="Times New Roman" w:hAnsi="Times New Roman" w:cs="Times New Roman"/>
          <w:sz w:val="24"/>
          <w:szCs w:val="24"/>
        </w:rPr>
        <w:t>Dale Clarke</w:t>
      </w:r>
    </w:p>
    <w:p w14:paraId="742E32C7" w14:textId="77D7FE50" w:rsidR="00727F13" w:rsidRPr="00727F13" w:rsidRDefault="00CA44BA" w:rsidP="00727F13">
      <w:pPr>
        <w:spacing w:line="480" w:lineRule="auto"/>
        <w:jc w:val="center"/>
        <w:rPr>
          <w:rFonts w:ascii="Times New Roman" w:hAnsi="Times New Roman" w:cs="Times New Roman"/>
          <w:b/>
          <w:sz w:val="24"/>
          <w:szCs w:val="24"/>
        </w:rPr>
      </w:pPr>
      <w:r w:rsidRPr="00727F13">
        <w:rPr>
          <w:rFonts w:ascii="Times New Roman" w:hAnsi="Times New Roman" w:cs="Times New Roman"/>
          <w:bCs/>
          <w:sz w:val="24"/>
          <w:szCs w:val="24"/>
        </w:rPr>
        <w:t>Assignment Due Date</w:t>
      </w:r>
      <w:r w:rsidR="00727F13" w:rsidRPr="00727F13">
        <w:rPr>
          <w:rFonts w:ascii="Times New Roman" w:hAnsi="Times New Roman" w:cs="Times New Roman"/>
          <w:bCs/>
          <w:sz w:val="24"/>
          <w:szCs w:val="24"/>
        </w:rPr>
        <w:t>: 16</w:t>
      </w:r>
      <w:r w:rsidR="00727F13" w:rsidRPr="00727F13">
        <w:rPr>
          <w:rFonts w:ascii="Times New Roman" w:hAnsi="Times New Roman" w:cs="Times New Roman"/>
          <w:bCs/>
          <w:sz w:val="24"/>
          <w:szCs w:val="24"/>
          <w:vertAlign w:val="superscript"/>
        </w:rPr>
        <w:t>th</w:t>
      </w:r>
      <w:r w:rsidR="00727F13" w:rsidRPr="00727F13">
        <w:rPr>
          <w:rFonts w:ascii="Times New Roman" w:hAnsi="Times New Roman" w:cs="Times New Roman"/>
          <w:bCs/>
          <w:sz w:val="24"/>
          <w:szCs w:val="24"/>
        </w:rPr>
        <w:t xml:space="preserve"> February 2022</w:t>
      </w:r>
    </w:p>
    <w:p w14:paraId="34442BD0" w14:textId="77777777" w:rsidR="00727F13" w:rsidRPr="00CA44BA" w:rsidRDefault="00727F13" w:rsidP="00727F13">
      <w:pPr>
        <w:spacing w:line="480" w:lineRule="auto"/>
        <w:jc w:val="center"/>
        <w:rPr>
          <w:rFonts w:ascii="Times New Roman" w:hAnsi="Times New Roman" w:cs="Times New Roman"/>
          <w:bCs/>
          <w:sz w:val="24"/>
          <w:szCs w:val="24"/>
        </w:rPr>
      </w:pPr>
    </w:p>
    <w:p w14:paraId="01240878" w14:textId="594D926A" w:rsidR="00CA44BA" w:rsidRDefault="00CA44BA" w:rsidP="001F13A7">
      <w:pPr>
        <w:spacing w:line="480" w:lineRule="auto"/>
        <w:rPr>
          <w:rFonts w:ascii="Times New Roman" w:hAnsi="Times New Roman" w:cs="Times New Roman"/>
          <w:b/>
          <w:sz w:val="24"/>
          <w:szCs w:val="24"/>
        </w:rPr>
      </w:pPr>
    </w:p>
    <w:p w14:paraId="0FF6DAA8" w14:textId="0C2F12F6" w:rsidR="00727F13" w:rsidRDefault="00727F13" w:rsidP="001F13A7">
      <w:pPr>
        <w:spacing w:line="480" w:lineRule="auto"/>
        <w:rPr>
          <w:rFonts w:ascii="Times New Roman" w:hAnsi="Times New Roman" w:cs="Times New Roman"/>
          <w:b/>
          <w:sz w:val="24"/>
          <w:szCs w:val="24"/>
        </w:rPr>
      </w:pPr>
    </w:p>
    <w:p w14:paraId="04F71620" w14:textId="6433AE65" w:rsidR="00727F13" w:rsidRDefault="00727F13" w:rsidP="001F13A7">
      <w:pPr>
        <w:spacing w:line="480" w:lineRule="auto"/>
        <w:rPr>
          <w:rFonts w:ascii="Times New Roman" w:hAnsi="Times New Roman" w:cs="Times New Roman"/>
          <w:b/>
          <w:sz w:val="24"/>
          <w:szCs w:val="24"/>
        </w:rPr>
      </w:pPr>
    </w:p>
    <w:p w14:paraId="2DB6456A" w14:textId="77777777" w:rsidR="00727F13" w:rsidRDefault="00727F13" w:rsidP="001F13A7">
      <w:pPr>
        <w:spacing w:line="480" w:lineRule="auto"/>
        <w:rPr>
          <w:rFonts w:ascii="Times New Roman" w:hAnsi="Times New Roman" w:cs="Times New Roman"/>
          <w:b/>
          <w:sz w:val="24"/>
          <w:szCs w:val="24"/>
        </w:rPr>
      </w:pPr>
    </w:p>
    <w:p w14:paraId="35E0DDAF" w14:textId="0EA55AD8" w:rsidR="00727F13" w:rsidRDefault="00727F13" w:rsidP="001F13A7">
      <w:pPr>
        <w:spacing w:line="480" w:lineRule="auto"/>
        <w:rPr>
          <w:rFonts w:ascii="Times New Roman" w:hAnsi="Times New Roman" w:cs="Times New Roman"/>
          <w:b/>
          <w:sz w:val="24"/>
          <w:szCs w:val="24"/>
        </w:rPr>
      </w:pPr>
    </w:p>
    <w:p w14:paraId="789AC2E4" w14:textId="77777777" w:rsidR="00727F13" w:rsidRDefault="00727F13" w:rsidP="001F13A7">
      <w:pPr>
        <w:spacing w:line="480" w:lineRule="auto"/>
        <w:rPr>
          <w:rFonts w:ascii="Times New Roman" w:hAnsi="Times New Roman" w:cs="Times New Roman"/>
          <w:b/>
          <w:sz w:val="24"/>
          <w:szCs w:val="24"/>
        </w:rPr>
      </w:pPr>
    </w:p>
    <w:p w14:paraId="640931CE" w14:textId="3EC3BAA6" w:rsidR="00AB3C2C" w:rsidRDefault="00AB3C2C" w:rsidP="006B4A2B">
      <w:pPr>
        <w:spacing w:line="480" w:lineRule="auto"/>
        <w:ind w:left="720" w:hanging="720"/>
        <w:jc w:val="center"/>
        <w:rPr>
          <w:rFonts w:ascii="Times New Roman" w:hAnsi="Times New Roman" w:cs="Times New Roman"/>
          <w:b/>
          <w:color w:val="222222"/>
          <w:sz w:val="24"/>
          <w:szCs w:val="24"/>
          <w:shd w:val="clear" w:color="auto" w:fill="FFFFFF"/>
        </w:rPr>
      </w:pPr>
      <w:r w:rsidRPr="00AB3C2C">
        <w:rPr>
          <w:rFonts w:ascii="Times New Roman" w:hAnsi="Times New Roman" w:cs="Times New Roman"/>
          <w:b/>
          <w:color w:val="222222"/>
          <w:sz w:val="24"/>
          <w:szCs w:val="24"/>
          <w:shd w:val="clear" w:color="auto" w:fill="FFFFFF"/>
        </w:rPr>
        <w:t>Analysis of the Financial Statements for Jurys Inn for</w:t>
      </w:r>
      <w:r>
        <w:rPr>
          <w:rFonts w:ascii="Times New Roman" w:hAnsi="Times New Roman" w:cs="Times New Roman"/>
          <w:b/>
          <w:color w:val="222222"/>
          <w:sz w:val="24"/>
          <w:szCs w:val="24"/>
          <w:shd w:val="clear" w:color="auto" w:fill="FFFFFF"/>
        </w:rPr>
        <w:t xml:space="preserve"> 2019 a</w:t>
      </w:r>
      <w:r w:rsidRPr="00AB3C2C">
        <w:rPr>
          <w:rFonts w:ascii="Times New Roman" w:hAnsi="Times New Roman" w:cs="Times New Roman"/>
          <w:b/>
          <w:color w:val="222222"/>
          <w:sz w:val="24"/>
          <w:szCs w:val="24"/>
          <w:shd w:val="clear" w:color="auto" w:fill="FFFFFF"/>
        </w:rPr>
        <w:t>nd 2020</w:t>
      </w:r>
    </w:p>
    <w:p w14:paraId="56733935" w14:textId="008667CF" w:rsidR="00AB3C2C" w:rsidRDefault="00AB3C2C" w:rsidP="006B4A2B">
      <w:pPr>
        <w:spacing w:line="480" w:lineRule="auto"/>
        <w:ind w:left="720" w:hanging="720"/>
        <w:jc w:val="center"/>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Executive Summary</w:t>
      </w:r>
    </w:p>
    <w:p w14:paraId="16256669" w14:textId="24F637CB" w:rsidR="00E42D03" w:rsidRDefault="00E42D03" w:rsidP="00E42D03">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Undertaking</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 financial</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reporting</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at different</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times</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 the</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performance</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of a</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business</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is</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 critical</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and</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essential</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process. This</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financial</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reporting</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leveraging</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financial</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ratios, undertakes</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to</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analyze the various</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specific </w:t>
      </w:r>
      <w:r w:rsidR="00891B6E">
        <w:rPr>
          <w:rFonts w:ascii="Times New Roman" w:hAnsi="Times New Roman" w:cs="Times New Roman"/>
          <w:color w:val="222222"/>
          <w:sz w:val="24"/>
          <w:szCs w:val="24"/>
          <w:shd w:val="clear" w:color="auto" w:fill="FFFFFF"/>
        </w:rPr>
        <w:t>financial line</w:t>
      </w:r>
      <w:r>
        <w:rPr>
          <w:rFonts w:ascii="Times New Roman" w:hAnsi="Times New Roman" w:cs="Times New Roman"/>
          <w:color w:val="222222"/>
          <w:sz w:val="24"/>
          <w:szCs w:val="24"/>
          <w:shd w:val="clear" w:color="auto" w:fill="FFFFFF"/>
        </w:rPr>
        <w:t>-items as extracted</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from</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financial</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statements</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of</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2019 and</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2020. The</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analysis</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of</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different</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financial</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line –items</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are</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set to provide</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insights</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into the</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various</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aspects</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of</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performance</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of the</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hotel’s</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chain during</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 periods</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under review.</w:t>
      </w:r>
      <w:r w:rsidR="00546702">
        <w:rPr>
          <w:rFonts w:ascii="Times New Roman" w:hAnsi="Times New Roman" w:cs="Times New Roman"/>
          <w:color w:val="222222"/>
          <w:sz w:val="24"/>
          <w:szCs w:val="24"/>
          <w:shd w:val="clear" w:color="auto" w:fill="FFFFFF"/>
        </w:rPr>
        <w:t xml:space="preserve"> </w:t>
      </w:r>
    </w:p>
    <w:p w14:paraId="79B760C0" w14:textId="7F5BE982" w:rsidR="00E42D03" w:rsidRPr="00E42D03" w:rsidRDefault="00E42D03" w:rsidP="00E42D03">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Specifically, this</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financial</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report has dealt with the</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determination</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of</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levels</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and</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variance of profitability, the hotel’s</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level of indebtedness, levels</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of effectiveness</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 both</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management</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and</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efficient</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operations.</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 report</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further</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provide</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for a</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more timely and</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insightful</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aspects</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that</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will</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be critical</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to the</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management</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and</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other</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interested</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stakeholders</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to make</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more informed</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and</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rational</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decisions</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concerning</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 hotel’s</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operations</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and</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sustainability. Subsequently, the</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report</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will</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establish</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comparative</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performance</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on the different</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individual</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ratios</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falling</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under the different</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categories</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of</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financial</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ratios; profitability, </w:t>
      </w:r>
      <w:r w:rsidR="00891B6E">
        <w:rPr>
          <w:rFonts w:ascii="Times New Roman" w:hAnsi="Times New Roman" w:cs="Times New Roman"/>
          <w:color w:val="222222"/>
          <w:sz w:val="24"/>
          <w:szCs w:val="24"/>
          <w:shd w:val="clear" w:color="auto" w:fill="FFFFFF"/>
        </w:rPr>
        <w:t>liquidity, and</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gearing</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ratios. </w:t>
      </w:r>
    </w:p>
    <w:p w14:paraId="20D90D17" w14:textId="77777777" w:rsidR="00CF3B61" w:rsidRDefault="00CF3B61" w:rsidP="006B4A2B">
      <w:pPr>
        <w:spacing w:line="480" w:lineRule="auto"/>
        <w:ind w:left="720" w:hanging="720"/>
        <w:jc w:val="center"/>
        <w:rPr>
          <w:rFonts w:ascii="Times New Roman" w:hAnsi="Times New Roman" w:cs="Times New Roman"/>
          <w:b/>
          <w:color w:val="222222"/>
          <w:sz w:val="24"/>
          <w:szCs w:val="24"/>
          <w:shd w:val="clear" w:color="auto" w:fill="FFFFFF"/>
        </w:rPr>
      </w:pPr>
    </w:p>
    <w:p w14:paraId="41D7EC9E" w14:textId="77777777" w:rsidR="00CF3B61" w:rsidRDefault="00CF3B61" w:rsidP="006B4A2B">
      <w:pPr>
        <w:spacing w:line="480" w:lineRule="auto"/>
        <w:ind w:left="720" w:hanging="720"/>
        <w:jc w:val="center"/>
        <w:rPr>
          <w:rFonts w:ascii="Times New Roman" w:hAnsi="Times New Roman" w:cs="Times New Roman"/>
          <w:b/>
          <w:color w:val="222222"/>
          <w:sz w:val="24"/>
          <w:szCs w:val="24"/>
          <w:shd w:val="clear" w:color="auto" w:fill="FFFFFF"/>
        </w:rPr>
      </w:pPr>
    </w:p>
    <w:p w14:paraId="139D4B42" w14:textId="77777777" w:rsidR="00CF3B61" w:rsidRDefault="00CF3B61" w:rsidP="006B4A2B">
      <w:pPr>
        <w:spacing w:line="480" w:lineRule="auto"/>
        <w:ind w:left="720" w:hanging="720"/>
        <w:jc w:val="center"/>
        <w:rPr>
          <w:rFonts w:ascii="Times New Roman" w:hAnsi="Times New Roman" w:cs="Times New Roman"/>
          <w:b/>
          <w:color w:val="222222"/>
          <w:sz w:val="24"/>
          <w:szCs w:val="24"/>
          <w:shd w:val="clear" w:color="auto" w:fill="FFFFFF"/>
        </w:rPr>
      </w:pPr>
    </w:p>
    <w:p w14:paraId="145CDEFF" w14:textId="77777777" w:rsidR="00CF3B61" w:rsidRDefault="00CF3B61" w:rsidP="006B4A2B">
      <w:pPr>
        <w:spacing w:line="480" w:lineRule="auto"/>
        <w:ind w:left="720" w:hanging="720"/>
        <w:jc w:val="center"/>
        <w:rPr>
          <w:rFonts w:ascii="Times New Roman" w:hAnsi="Times New Roman" w:cs="Times New Roman"/>
          <w:b/>
          <w:color w:val="222222"/>
          <w:sz w:val="24"/>
          <w:szCs w:val="24"/>
          <w:shd w:val="clear" w:color="auto" w:fill="FFFFFF"/>
        </w:rPr>
      </w:pPr>
    </w:p>
    <w:p w14:paraId="49E3A312" w14:textId="77777777" w:rsidR="00CF3B61" w:rsidRDefault="00CF3B61" w:rsidP="006B4A2B">
      <w:pPr>
        <w:spacing w:line="480" w:lineRule="auto"/>
        <w:ind w:left="720" w:hanging="720"/>
        <w:jc w:val="center"/>
        <w:rPr>
          <w:rFonts w:ascii="Times New Roman" w:hAnsi="Times New Roman" w:cs="Times New Roman"/>
          <w:b/>
          <w:color w:val="222222"/>
          <w:sz w:val="24"/>
          <w:szCs w:val="24"/>
          <w:shd w:val="clear" w:color="auto" w:fill="FFFFFF"/>
        </w:rPr>
      </w:pPr>
    </w:p>
    <w:p w14:paraId="233EFBBB" w14:textId="3B5CDF2E" w:rsidR="00CF3B61" w:rsidRDefault="00CF3B61" w:rsidP="00CF3B61">
      <w:pPr>
        <w:spacing w:line="480" w:lineRule="auto"/>
        <w:rPr>
          <w:rFonts w:ascii="Times New Roman" w:hAnsi="Times New Roman" w:cs="Times New Roman"/>
          <w:b/>
          <w:color w:val="222222"/>
          <w:sz w:val="24"/>
          <w:szCs w:val="24"/>
          <w:shd w:val="clear" w:color="auto" w:fill="FFFFFF"/>
        </w:rPr>
      </w:pPr>
    </w:p>
    <w:p w14:paraId="3F491D88" w14:textId="2D573191" w:rsidR="00AB3C2C" w:rsidRDefault="00AB3C2C" w:rsidP="00CF3B61">
      <w:pPr>
        <w:spacing w:line="480" w:lineRule="auto"/>
        <w:jc w:val="center"/>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Introduction</w:t>
      </w:r>
    </w:p>
    <w:p w14:paraId="67B4E5F9" w14:textId="7EEBFCF0" w:rsidR="00E42D03" w:rsidRDefault="00FF7C0B" w:rsidP="00546702">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sidR="00546702">
        <w:rPr>
          <w:rFonts w:ascii="Times New Roman" w:hAnsi="Times New Roman" w:cs="Times New Roman"/>
          <w:color w:val="222222"/>
          <w:sz w:val="24"/>
          <w:szCs w:val="24"/>
          <w:shd w:val="clear" w:color="auto" w:fill="FFFFFF"/>
        </w:rPr>
        <w:tab/>
      </w:r>
      <w:r>
        <w:rPr>
          <w:rFonts w:ascii="Times New Roman" w:hAnsi="Times New Roman" w:cs="Times New Roman"/>
          <w:color w:val="222222"/>
          <w:sz w:val="24"/>
          <w:szCs w:val="24"/>
          <w:shd w:val="clear" w:color="auto" w:fill="FFFFFF"/>
        </w:rPr>
        <w:t xml:space="preserve"> Jurys Inn</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is</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leading</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manager</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of various</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hotels</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within</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hospitality</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industry</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 United</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Kingdom</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and</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Northern</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Ireland. Under the</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arrangement</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with the</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different hotels, Jurys</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Inn</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is</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responsible</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for the</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internal</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financial</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management</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of the</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each</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hotel</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 the</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portfolio, and</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further</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concerned</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with</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strategy</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setting</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for each</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of the</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client hotel</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to make them</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more competitive, profitable, and</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sustainable</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 the</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industry.</w:t>
      </w:r>
      <w:r w:rsidR="00546702">
        <w:rPr>
          <w:rFonts w:ascii="Times New Roman" w:hAnsi="Times New Roman" w:cs="Times New Roman"/>
          <w:color w:val="222222"/>
          <w:sz w:val="24"/>
          <w:szCs w:val="24"/>
          <w:shd w:val="clear" w:color="auto" w:fill="FFFFFF"/>
        </w:rPr>
        <w:t xml:space="preserve"> </w:t>
      </w:r>
    </w:p>
    <w:p w14:paraId="5DCFE2DA" w14:textId="53BB4D03" w:rsidR="00FF7C0B" w:rsidRDefault="00FF7C0B" w:rsidP="00546702">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For</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Jurys Inn</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to</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effectively</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continue</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managing</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different</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portfolio</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hotels</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both in the</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United Kingdom</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and</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Northern</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Ireland, there is need</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to clearly</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understand</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company’s</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internal</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effectiveness</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and</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sound management</w:t>
      </w:r>
      <w:r w:rsidR="0054670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capabilities. </w:t>
      </w:r>
      <w:r w:rsidR="007A74DE">
        <w:rPr>
          <w:rFonts w:ascii="Times New Roman" w:hAnsi="Times New Roman" w:cs="Times New Roman"/>
          <w:color w:val="222222"/>
          <w:sz w:val="24"/>
          <w:szCs w:val="24"/>
          <w:shd w:val="clear" w:color="auto" w:fill="FFFFFF"/>
        </w:rPr>
        <w:t>In</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establishing</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the</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company’s</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managerial</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effectiveness</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and</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its</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positioning</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in</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continuing</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to provide</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its</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services</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to the</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different</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hotels,</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an</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insightful</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analysis</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of its</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financial</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performance</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is</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essential.</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Through</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the</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analysis</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and</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interpretation</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of</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the different</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line-items</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within</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the</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financial</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statements; the</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balance</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sheet</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and</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the</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profit and</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loss</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Account critical</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and</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insightful</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information</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will</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be obtained</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to facilitate</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decision</w:t>
      </w:r>
      <w:r w:rsidR="00546702">
        <w:rPr>
          <w:rFonts w:ascii="Times New Roman" w:hAnsi="Times New Roman" w:cs="Times New Roman"/>
          <w:color w:val="222222"/>
          <w:sz w:val="24"/>
          <w:szCs w:val="24"/>
          <w:shd w:val="clear" w:color="auto" w:fill="FFFFFF"/>
        </w:rPr>
        <w:t xml:space="preserve"> </w:t>
      </w:r>
      <w:r w:rsidR="007A74DE">
        <w:rPr>
          <w:rFonts w:ascii="Times New Roman" w:hAnsi="Times New Roman" w:cs="Times New Roman"/>
          <w:color w:val="222222"/>
          <w:sz w:val="24"/>
          <w:szCs w:val="24"/>
          <w:shd w:val="clear" w:color="auto" w:fill="FFFFFF"/>
        </w:rPr>
        <w:t>making.</w:t>
      </w:r>
      <w:r w:rsidR="00546702">
        <w:rPr>
          <w:rFonts w:ascii="Times New Roman" w:hAnsi="Times New Roman" w:cs="Times New Roman"/>
          <w:color w:val="222222"/>
          <w:sz w:val="24"/>
          <w:szCs w:val="24"/>
          <w:shd w:val="clear" w:color="auto" w:fill="FFFFFF"/>
        </w:rPr>
        <w:t xml:space="preserve"> </w:t>
      </w:r>
    </w:p>
    <w:p w14:paraId="7FB823F1" w14:textId="0E71ECDC" w:rsidR="00546702" w:rsidRPr="00FF7C0B" w:rsidRDefault="00546702" w:rsidP="00546702">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Critically, the report will be based on the calculation and interpretation of profitability ratios, liquidity ratios, and gearing ratios. The profitability ratios perspective will be to assess the company’s ability to generate profits relative to its revenue, operational costs, </w:t>
      </w:r>
      <w:r w:rsidR="00CF3B61">
        <w:rPr>
          <w:rFonts w:ascii="Times New Roman" w:hAnsi="Times New Roman" w:cs="Times New Roman"/>
          <w:color w:val="222222"/>
          <w:sz w:val="24"/>
          <w:szCs w:val="24"/>
          <w:shd w:val="clear" w:color="auto" w:fill="FFFFFF"/>
        </w:rPr>
        <w:t>and its</w:t>
      </w:r>
      <w:r>
        <w:rPr>
          <w:rFonts w:ascii="Times New Roman" w:hAnsi="Times New Roman" w:cs="Times New Roman"/>
          <w:color w:val="222222"/>
          <w:sz w:val="24"/>
          <w:szCs w:val="24"/>
          <w:shd w:val="clear" w:color="auto" w:fill="FFFFFF"/>
        </w:rPr>
        <w:t xml:space="preserve"> assets as presented in the balance sheet, and the company’s shareholders’ equity over the period under review. In determining the company’s ability to pay up its debt obligations during the periods under review, the report will comprehensively undertake the application, calculation, and interpretation of the relevant liquidity ratios. Financing of the operations is a critical determinant </w:t>
      </w:r>
      <w:r>
        <w:rPr>
          <w:rFonts w:ascii="Times New Roman" w:hAnsi="Times New Roman" w:cs="Times New Roman"/>
          <w:color w:val="222222"/>
          <w:sz w:val="24"/>
          <w:szCs w:val="24"/>
          <w:shd w:val="clear" w:color="auto" w:fill="FFFFFF"/>
        </w:rPr>
        <w:lastRenderedPageBreak/>
        <w:t xml:space="preserve">of the levels of the company’s sustainability. Based on the need to determine the financing of the operations of the company during the financial years under review, the report will undertake to calculate, interpret gearing ratios. Through the gearing ratios, the company’s financial leverage will be establish through the gaining insights on the degree to which its operations are funded either through debt financing versus equity capital. </w:t>
      </w:r>
    </w:p>
    <w:p w14:paraId="321D6923" w14:textId="53A58C6C" w:rsidR="00AB3C2C" w:rsidRDefault="00916109" w:rsidP="006B4A2B">
      <w:pPr>
        <w:spacing w:line="480" w:lineRule="auto"/>
        <w:ind w:left="720" w:hanging="720"/>
        <w:jc w:val="center"/>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Financial Analysis</w:t>
      </w:r>
    </w:p>
    <w:p w14:paraId="14C71A73" w14:textId="35E732B4" w:rsidR="00891B6E" w:rsidRPr="00891B6E" w:rsidRDefault="00AC5159" w:rsidP="0046777D">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sidR="0046777D">
        <w:rPr>
          <w:rFonts w:ascii="Times New Roman" w:hAnsi="Times New Roman" w:cs="Times New Roman"/>
          <w:color w:val="222222"/>
          <w:sz w:val="24"/>
          <w:szCs w:val="24"/>
          <w:shd w:val="clear" w:color="auto" w:fill="FFFFFF"/>
        </w:rPr>
        <w:tab/>
      </w:r>
      <w:r w:rsidR="00891B6E">
        <w:rPr>
          <w:rFonts w:ascii="Times New Roman" w:hAnsi="Times New Roman" w:cs="Times New Roman"/>
          <w:color w:val="222222"/>
          <w:sz w:val="24"/>
          <w:szCs w:val="24"/>
          <w:shd w:val="clear" w:color="auto" w:fill="FFFFFF"/>
        </w:rPr>
        <w:t>This</w:t>
      </w:r>
      <w:r>
        <w:rPr>
          <w:rFonts w:ascii="Times New Roman" w:hAnsi="Times New Roman" w:cs="Times New Roman"/>
          <w:color w:val="222222"/>
          <w:sz w:val="24"/>
          <w:szCs w:val="24"/>
          <w:shd w:val="clear" w:color="auto" w:fill="FFFFFF"/>
        </w:rPr>
        <w:t xml:space="preserve"> </w:t>
      </w:r>
      <w:r w:rsidR="00891B6E">
        <w:rPr>
          <w:rFonts w:ascii="Times New Roman" w:hAnsi="Times New Roman" w:cs="Times New Roman"/>
          <w:color w:val="222222"/>
          <w:sz w:val="24"/>
          <w:szCs w:val="24"/>
          <w:shd w:val="clear" w:color="auto" w:fill="FFFFFF"/>
        </w:rPr>
        <w:t>section</w:t>
      </w:r>
      <w:r>
        <w:rPr>
          <w:rFonts w:ascii="Times New Roman" w:hAnsi="Times New Roman" w:cs="Times New Roman"/>
          <w:color w:val="222222"/>
          <w:sz w:val="24"/>
          <w:szCs w:val="24"/>
          <w:shd w:val="clear" w:color="auto" w:fill="FFFFFF"/>
        </w:rPr>
        <w:t xml:space="preserve"> </w:t>
      </w:r>
      <w:r w:rsidR="00891B6E">
        <w:rPr>
          <w:rFonts w:ascii="Times New Roman" w:hAnsi="Times New Roman" w:cs="Times New Roman"/>
          <w:color w:val="222222"/>
          <w:sz w:val="24"/>
          <w:szCs w:val="24"/>
          <w:shd w:val="clear" w:color="auto" w:fill="FFFFFF"/>
        </w:rPr>
        <w:t>comprehensively</w:t>
      </w:r>
      <w:r>
        <w:rPr>
          <w:rFonts w:ascii="Times New Roman" w:hAnsi="Times New Roman" w:cs="Times New Roman"/>
          <w:color w:val="222222"/>
          <w:sz w:val="24"/>
          <w:szCs w:val="24"/>
          <w:shd w:val="clear" w:color="auto" w:fill="FFFFFF"/>
        </w:rPr>
        <w:t xml:space="preserve"> </w:t>
      </w:r>
      <w:r w:rsidR="00891B6E">
        <w:rPr>
          <w:rFonts w:ascii="Times New Roman" w:hAnsi="Times New Roman" w:cs="Times New Roman"/>
          <w:color w:val="222222"/>
          <w:sz w:val="24"/>
          <w:szCs w:val="24"/>
          <w:shd w:val="clear" w:color="auto" w:fill="FFFFFF"/>
        </w:rPr>
        <w:t>undertake</w:t>
      </w:r>
      <w:r>
        <w:rPr>
          <w:rFonts w:ascii="Times New Roman" w:hAnsi="Times New Roman" w:cs="Times New Roman"/>
          <w:color w:val="222222"/>
          <w:sz w:val="24"/>
          <w:szCs w:val="24"/>
          <w:shd w:val="clear" w:color="auto" w:fill="FFFFFF"/>
        </w:rPr>
        <w:t xml:space="preserve"> </w:t>
      </w:r>
      <w:r w:rsidR="00891B6E">
        <w:rPr>
          <w:rFonts w:ascii="Times New Roman" w:hAnsi="Times New Roman" w:cs="Times New Roman"/>
          <w:color w:val="222222"/>
          <w:sz w:val="24"/>
          <w:szCs w:val="24"/>
          <w:shd w:val="clear" w:color="auto" w:fill="FFFFFF"/>
        </w:rPr>
        <w:t>the</w:t>
      </w:r>
      <w:r>
        <w:rPr>
          <w:rFonts w:ascii="Times New Roman" w:hAnsi="Times New Roman" w:cs="Times New Roman"/>
          <w:color w:val="222222"/>
          <w:sz w:val="24"/>
          <w:szCs w:val="24"/>
          <w:shd w:val="clear" w:color="auto" w:fill="FFFFFF"/>
        </w:rPr>
        <w:t xml:space="preserve"> </w:t>
      </w:r>
      <w:r w:rsidR="00891B6E">
        <w:rPr>
          <w:rFonts w:ascii="Times New Roman" w:hAnsi="Times New Roman" w:cs="Times New Roman"/>
          <w:color w:val="222222"/>
          <w:sz w:val="24"/>
          <w:szCs w:val="24"/>
          <w:shd w:val="clear" w:color="auto" w:fill="FFFFFF"/>
        </w:rPr>
        <w:t>definition, calculation, and</w:t>
      </w:r>
      <w:r>
        <w:rPr>
          <w:rFonts w:ascii="Times New Roman" w:hAnsi="Times New Roman" w:cs="Times New Roman"/>
          <w:color w:val="222222"/>
          <w:sz w:val="24"/>
          <w:szCs w:val="24"/>
          <w:shd w:val="clear" w:color="auto" w:fill="FFFFFF"/>
        </w:rPr>
        <w:t xml:space="preserve"> </w:t>
      </w:r>
      <w:r w:rsidR="00891B6E">
        <w:rPr>
          <w:rFonts w:ascii="Times New Roman" w:hAnsi="Times New Roman" w:cs="Times New Roman"/>
          <w:color w:val="222222"/>
          <w:sz w:val="24"/>
          <w:szCs w:val="24"/>
          <w:shd w:val="clear" w:color="auto" w:fill="FFFFFF"/>
        </w:rPr>
        <w:t>interpretation</w:t>
      </w:r>
      <w:r>
        <w:rPr>
          <w:rFonts w:ascii="Times New Roman" w:hAnsi="Times New Roman" w:cs="Times New Roman"/>
          <w:color w:val="222222"/>
          <w:sz w:val="24"/>
          <w:szCs w:val="24"/>
          <w:shd w:val="clear" w:color="auto" w:fill="FFFFFF"/>
        </w:rPr>
        <w:t xml:space="preserve"> </w:t>
      </w:r>
      <w:r w:rsidR="00891B6E">
        <w:rPr>
          <w:rFonts w:ascii="Times New Roman" w:hAnsi="Times New Roman" w:cs="Times New Roman"/>
          <w:color w:val="222222"/>
          <w:sz w:val="24"/>
          <w:szCs w:val="24"/>
          <w:shd w:val="clear" w:color="auto" w:fill="FFFFFF"/>
        </w:rPr>
        <w:t>of</w:t>
      </w:r>
      <w:r>
        <w:rPr>
          <w:rFonts w:ascii="Times New Roman" w:hAnsi="Times New Roman" w:cs="Times New Roman"/>
          <w:color w:val="222222"/>
          <w:sz w:val="24"/>
          <w:szCs w:val="24"/>
          <w:shd w:val="clear" w:color="auto" w:fill="FFFFFF"/>
        </w:rPr>
        <w:t xml:space="preserve"> </w:t>
      </w:r>
      <w:r w:rsidR="00891B6E">
        <w:rPr>
          <w:rFonts w:ascii="Times New Roman" w:hAnsi="Times New Roman" w:cs="Times New Roman"/>
          <w:color w:val="222222"/>
          <w:sz w:val="24"/>
          <w:szCs w:val="24"/>
          <w:shd w:val="clear" w:color="auto" w:fill="FFFFFF"/>
        </w:rPr>
        <w:t>the</w:t>
      </w:r>
      <w:r>
        <w:rPr>
          <w:rFonts w:ascii="Times New Roman" w:hAnsi="Times New Roman" w:cs="Times New Roman"/>
          <w:color w:val="222222"/>
          <w:sz w:val="24"/>
          <w:szCs w:val="24"/>
          <w:shd w:val="clear" w:color="auto" w:fill="FFFFFF"/>
        </w:rPr>
        <w:t xml:space="preserve"> </w:t>
      </w:r>
      <w:r w:rsidR="00891B6E">
        <w:rPr>
          <w:rFonts w:ascii="Times New Roman" w:hAnsi="Times New Roman" w:cs="Times New Roman"/>
          <w:color w:val="222222"/>
          <w:sz w:val="24"/>
          <w:szCs w:val="24"/>
          <w:shd w:val="clear" w:color="auto" w:fill="FFFFFF"/>
        </w:rPr>
        <w:t>figures</w:t>
      </w:r>
      <w:r>
        <w:rPr>
          <w:rFonts w:ascii="Times New Roman" w:hAnsi="Times New Roman" w:cs="Times New Roman"/>
          <w:color w:val="222222"/>
          <w:sz w:val="24"/>
          <w:szCs w:val="24"/>
          <w:shd w:val="clear" w:color="auto" w:fill="FFFFFF"/>
        </w:rPr>
        <w:t xml:space="preserve"> </w:t>
      </w:r>
      <w:r w:rsidR="00891B6E">
        <w:rPr>
          <w:rFonts w:ascii="Times New Roman" w:hAnsi="Times New Roman" w:cs="Times New Roman"/>
          <w:color w:val="222222"/>
          <w:sz w:val="24"/>
          <w:szCs w:val="24"/>
          <w:shd w:val="clear" w:color="auto" w:fill="FFFFFF"/>
        </w:rPr>
        <w:t>established</w:t>
      </w:r>
      <w:r>
        <w:rPr>
          <w:rFonts w:ascii="Times New Roman" w:hAnsi="Times New Roman" w:cs="Times New Roman"/>
          <w:color w:val="222222"/>
          <w:sz w:val="24"/>
          <w:szCs w:val="24"/>
          <w:shd w:val="clear" w:color="auto" w:fill="FFFFFF"/>
        </w:rPr>
        <w:t xml:space="preserve"> </w:t>
      </w:r>
      <w:r w:rsidR="00891B6E">
        <w:rPr>
          <w:rFonts w:ascii="Times New Roman" w:hAnsi="Times New Roman" w:cs="Times New Roman"/>
          <w:color w:val="222222"/>
          <w:sz w:val="24"/>
          <w:szCs w:val="24"/>
          <w:shd w:val="clear" w:color="auto" w:fill="FFFFFF"/>
        </w:rPr>
        <w:t>for</w:t>
      </w:r>
      <w:r>
        <w:rPr>
          <w:rFonts w:ascii="Times New Roman" w:hAnsi="Times New Roman" w:cs="Times New Roman"/>
          <w:color w:val="222222"/>
          <w:sz w:val="24"/>
          <w:szCs w:val="24"/>
          <w:shd w:val="clear" w:color="auto" w:fill="FFFFFF"/>
        </w:rPr>
        <w:t xml:space="preserve"> </w:t>
      </w:r>
      <w:r w:rsidR="00891B6E">
        <w:rPr>
          <w:rFonts w:ascii="Times New Roman" w:hAnsi="Times New Roman" w:cs="Times New Roman"/>
          <w:color w:val="222222"/>
          <w:sz w:val="24"/>
          <w:szCs w:val="24"/>
          <w:shd w:val="clear" w:color="auto" w:fill="FFFFFF"/>
        </w:rPr>
        <w:t>each</w:t>
      </w:r>
      <w:r>
        <w:rPr>
          <w:rFonts w:ascii="Times New Roman" w:hAnsi="Times New Roman" w:cs="Times New Roman"/>
          <w:color w:val="222222"/>
          <w:sz w:val="24"/>
          <w:szCs w:val="24"/>
          <w:shd w:val="clear" w:color="auto" w:fill="FFFFFF"/>
        </w:rPr>
        <w:t xml:space="preserve"> </w:t>
      </w:r>
      <w:r w:rsidR="00891B6E">
        <w:rPr>
          <w:rFonts w:ascii="Times New Roman" w:hAnsi="Times New Roman" w:cs="Times New Roman"/>
          <w:color w:val="222222"/>
          <w:sz w:val="24"/>
          <w:szCs w:val="24"/>
          <w:shd w:val="clear" w:color="auto" w:fill="FFFFFF"/>
        </w:rPr>
        <w:t>of the</w:t>
      </w:r>
      <w:r>
        <w:rPr>
          <w:rFonts w:ascii="Times New Roman" w:hAnsi="Times New Roman" w:cs="Times New Roman"/>
          <w:color w:val="222222"/>
          <w:sz w:val="24"/>
          <w:szCs w:val="24"/>
          <w:shd w:val="clear" w:color="auto" w:fill="FFFFFF"/>
        </w:rPr>
        <w:t xml:space="preserve"> </w:t>
      </w:r>
      <w:r w:rsidR="00891B6E">
        <w:rPr>
          <w:rFonts w:ascii="Times New Roman" w:hAnsi="Times New Roman" w:cs="Times New Roman"/>
          <w:color w:val="222222"/>
          <w:sz w:val="24"/>
          <w:szCs w:val="24"/>
          <w:shd w:val="clear" w:color="auto" w:fill="FFFFFF"/>
        </w:rPr>
        <w:t>years</w:t>
      </w:r>
      <w:r>
        <w:rPr>
          <w:rFonts w:ascii="Times New Roman" w:hAnsi="Times New Roman" w:cs="Times New Roman"/>
          <w:color w:val="222222"/>
          <w:sz w:val="24"/>
          <w:szCs w:val="24"/>
          <w:shd w:val="clear" w:color="auto" w:fill="FFFFFF"/>
        </w:rPr>
        <w:t xml:space="preserve"> </w:t>
      </w:r>
      <w:r w:rsidR="00891B6E">
        <w:rPr>
          <w:rFonts w:ascii="Times New Roman" w:hAnsi="Times New Roman" w:cs="Times New Roman"/>
          <w:color w:val="222222"/>
          <w:sz w:val="24"/>
          <w:szCs w:val="24"/>
          <w:shd w:val="clear" w:color="auto" w:fill="FFFFFF"/>
        </w:rPr>
        <w:t>under</w:t>
      </w:r>
      <w:r>
        <w:rPr>
          <w:rFonts w:ascii="Times New Roman" w:hAnsi="Times New Roman" w:cs="Times New Roman"/>
          <w:color w:val="222222"/>
          <w:sz w:val="24"/>
          <w:szCs w:val="24"/>
          <w:shd w:val="clear" w:color="auto" w:fill="FFFFFF"/>
        </w:rPr>
        <w:t xml:space="preserve"> </w:t>
      </w:r>
      <w:r w:rsidR="00891B6E">
        <w:rPr>
          <w:rFonts w:ascii="Times New Roman" w:hAnsi="Times New Roman" w:cs="Times New Roman"/>
          <w:color w:val="222222"/>
          <w:sz w:val="24"/>
          <w:szCs w:val="24"/>
          <w:shd w:val="clear" w:color="auto" w:fill="FFFFFF"/>
        </w:rPr>
        <w:t>review.</w:t>
      </w:r>
      <w:r>
        <w:rPr>
          <w:rFonts w:ascii="Times New Roman" w:hAnsi="Times New Roman" w:cs="Times New Roman"/>
          <w:color w:val="222222"/>
          <w:sz w:val="24"/>
          <w:szCs w:val="24"/>
          <w:shd w:val="clear" w:color="auto" w:fill="FFFFFF"/>
        </w:rPr>
        <w:t xml:space="preserve"> </w:t>
      </w:r>
      <w:r w:rsidR="00891B6E">
        <w:rPr>
          <w:rFonts w:ascii="Times New Roman" w:hAnsi="Times New Roman" w:cs="Times New Roman"/>
          <w:color w:val="222222"/>
          <w:sz w:val="24"/>
          <w:szCs w:val="24"/>
          <w:shd w:val="clear" w:color="auto" w:fill="FFFFFF"/>
        </w:rPr>
        <w:t>The</w:t>
      </w:r>
      <w:r>
        <w:rPr>
          <w:rFonts w:ascii="Times New Roman" w:hAnsi="Times New Roman" w:cs="Times New Roman"/>
          <w:color w:val="222222"/>
          <w:sz w:val="24"/>
          <w:szCs w:val="24"/>
          <w:shd w:val="clear" w:color="auto" w:fill="FFFFFF"/>
        </w:rPr>
        <w:t xml:space="preserve"> </w:t>
      </w:r>
      <w:r w:rsidR="00891B6E">
        <w:rPr>
          <w:rFonts w:ascii="Times New Roman" w:hAnsi="Times New Roman" w:cs="Times New Roman"/>
          <w:color w:val="222222"/>
          <w:sz w:val="24"/>
          <w:szCs w:val="24"/>
          <w:shd w:val="clear" w:color="auto" w:fill="FFFFFF"/>
        </w:rPr>
        <w:t>interpretation</w:t>
      </w:r>
      <w:r>
        <w:rPr>
          <w:rFonts w:ascii="Times New Roman" w:hAnsi="Times New Roman" w:cs="Times New Roman"/>
          <w:color w:val="222222"/>
          <w:sz w:val="24"/>
          <w:szCs w:val="24"/>
          <w:shd w:val="clear" w:color="auto" w:fill="FFFFFF"/>
        </w:rPr>
        <w:t xml:space="preserve"> </w:t>
      </w:r>
      <w:r w:rsidR="00891B6E">
        <w:rPr>
          <w:rFonts w:ascii="Times New Roman" w:hAnsi="Times New Roman" w:cs="Times New Roman"/>
          <w:color w:val="222222"/>
          <w:sz w:val="24"/>
          <w:szCs w:val="24"/>
          <w:shd w:val="clear" w:color="auto" w:fill="FFFFFF"/>
        </w:rPr>
        <w:t>for</w:t>
      </w:r>
      <w:r>
        <w:rPr>
          <w:rFonts w:ascii="Times New Roman" w:hAnsi="Times New Roman" w:cs="Times New Roman"/>
          <w:color w:val="222222"/>
          <w:sz w:val="24"/>
          <w:szCs w:val="24"/>
          <w:shd w:val="clear" w:color="auto" w:fill="FFFFFF"/>
        </w:rPr>
        <w:t xml:space="preserve"> </w:t>
      </w:r>
      <w:r w:rsidR="00891B6E">
        <w:rPr>
          <w:rFonts w:ascii="Times New Roman" w:hAnsi="Times New Roman" w:cs="Times New Roman"/>
          <w:color w:val="222222"/>
          <w:sz w:val="24"/>
          <w:szCs w:val="24"/>
          <w:shd w:val="clear" w:color="auto" w:fill="FFFFFF"/>
        </w:rPr>
        <w:t>each</w:t>
      </w:r>
      <w:r>
        <w:rPr>
          <w:rFonts w:ascii="Times New Roman" w:hAnsi="Times New Roman" w:cs="Times New Roman"/>
          <w:color w:val="222222"/>
          <w:sz w:val="24"/>
          <w:szCs w:val="24"/>
          <w:shd w:val="clear" w:color="auto" w:fill="FFFFFF"/>
        </w:rPr>
        <w:t xml:space="preserve"> </w:t>
      </w:r>
      <w:r w:rsidR="00891B6E">
        <w:rPr>
          <w:rFonts w:ascii="Times New Roman" w:hAnsi="Times New Roman" w:cs="Times New Roman"/>
          <w:color w:val="222222"/>
          <w:sz w:val="24"/>
          <w:szCs w:val="24"/>
          <w:shd w:val="clear" w:color="auto" w:fill="FFFFFF"/>
        </w:rPr>
        <w:t>ratio</w:t>
      </w:r>
      <w:r>
        <w:rPr>
          <w:rFonts w:ascii="Times New Roman" w:hAnsi="Times New Roman" w:cs="Times New Roman"/>
          <w:color w:val="222222"/>
          <w:sz w:val="24"/>
          <w:szCs w:val="24"/>
          <w:shd w:val="clear" w:color="auto" w:fill="FFFFFF"/>
        </w:rPr>
        <w:t xml:space="preserve"> </w:t>
      </w:r>
      <w:r w:rsidR="00891B6E">
        <w:rPr>
          <w:rFonts w:ascii="Times New Roman" w:hAnsi="Times New Roman" w:cs="Times New Roman"/>
          <w:color w:val="222222"/>
          <w:sz w:val="24"/>
          <w:szCs w:val="24"/>
          <w:shd w:val="clear" w:color="auto" w:fill="FFFFFF"/>
        </w:rPr>
        <w:t>will</w:t>
      </w:r>
      <w:r>
        <w:rPr>
          <w:rFonts w:ascii="Times New Roman" w:hAnsi="Times New Roman" w:cs="Times New Roman"/>
          <w:color w:val="222222"/>
          <w:sz w:val="24"/>
          <w:szCs w:val="24"/>
          <w:shd w:val="clear" w:color="auto" w:fill="FFFFFF"/>
        </w:rPr>
        <w:t xml:space="preserve"> </w:t>
      </w:r>
      <w:r w:rsidR="00891B6E">
        <w:rPr>
          <w:rFonts w:ascii="Times New Roman" w:hAnsi="Times New Roman" w:cs="Times New Roman"/>
          <w:color w:val="222222"/>
          <w:sz w:val="24"/>
          <w:szCs w:val="24"/>
          <w:shd w:val="clear" w:color="auto" w:fill="FFFFFF"/>
        </w:rPr>
        <w:t>be critical</w:t>
      </w:r>
      <w:r>
        <w:rPr>
          <w:rFonts w:ascii="Times New Roman" w:hAnsi="Times New Roman" w:cs="Times New Roman"/>
          <w:color w:val="222222"/>
          <w:sz w:val="24"/>
          <w:szCs w:val="24"/>
          <w:shd w:val="clear" w:color="auto" w:fill="FFFFFF"/>
        </w:rPr>
        <w:t xml:space="preserve"> </w:t>
      </w:r>
      <w:r w:rsidR="00891B6E">
        <w:rPr>
          <w:rFonts w:ascii="Times New Roman" w:hAnsi="Times New Roman" w:cs="Times New Roman"/>
          <w:color w:val="222222"/>
          <w:sz w:val="24"/>
          <w:szCs w:val="24"/>
          <w:shd w:val="clear" w:color="auto" w:fill="FFFFFF"/>
        </w:rPr>
        <w:t>for the</w:t>
      </w:r>
      <w:r>
        <w:rPr>
          <w:rFonts w:ascii="Times New Roman" w:hAnsi="Times New Roman" w:cs="Times New Roman"/>
          <w:color w:val="222222"/>
          <w:sz w:val="24"/>
          <w:szCs w:val="24"/>
          <w:shd w:val="clear" w:color="auto" w:fill="FFFFFF"/>
        </w:rPr>
        <w:t xml:space="preserve"> </w:t>
      </w:r>
      <w:r w:rsidR="00891B6E">
        <w:rPr>
          <w:rFonts w:ascii="Times New Roman" w:hAnsi="Times New Roman" w:cs="Times New Roman"/>
          <w:color w:val="222222"/>
          <w:sz w:val="24"/>
          <w:szCs w:val="24"/>
          <w:shd w:val="clear" w:color="auto" w:fill="FFFFFF"/>
        </w:rPr>
        <w:t>company’s</w:t>
      </w:r>
      <w:r>
        <w:rPr>
          <w:rFonts w:ascii="Times New Roman" w:hAnsi="Times New Roman" w:cs="Times New Roman"/>
          <w:color w:val="222222"/>
          <w:sz w:val="24"/>
          <w:szCs w:val="24"/>
          <w:shd w:val="clear" w:color="auto" w:fill="FFFFFF"/>
        </w:rPr>
        <w:t xml:space="preserve"> </w:t>
      </w:r>
      <w:r w:rsidR="00891B6E">
        <w:rPr>
          <w:rFonts w:ascii="Times New Roman" w:hAnsi="Times New Roman" w:cs="Times New Roman"/>
          <w:color w:val="222222"/>
          <w:sz w:val="24"/>
          <w:szCs w:val="24"/>
          <w:shd w:val="clear" w:color="auto" w:fill="FFFFFF"/>
        </w:rPr>
        <w:t>management</w:t>
      </w:r>
      <w:r>
        <w:rPr>
          <w:rFonts w:ascii="Times New Roman" w:hAnsi="Times New Roman" w:cs="Times New Roman"/>
          <w:color w:val="222222"/>
          <w:sz w:val="24"/>
          <w:szCs w:val="24"/>
          <w:shd w:val="clear" w:color="auto" w:fill="FFFFFF"/>
        </w:rPr>
        <w:t xml:space="preserve"> </w:t>
      </w:r>
      <w:r w:rsidR="00891B6E">
        <w:rPr>
          <w:rFonts w:ascii="Times New Roman" w:hAnsi="Times New Roman" w:cs="Times New Roman"/>
          <w:color w:val="222222"/>
          <w:sz w:val="24"/>
          <w:szCs w:val="24"/>
          <w:shd w:val="clear" w:color="auto" w:fill="FFFFFF"/>
        </w:rPr>
        <w:t>in making</w:t>
      </w:r>
      <w:r>
        <w:rPr>
          <w:rFonts w:ascii="Times New Roman" w:hAnsi="Times New Roman" w:cs="Times New Roman"/>
          <w:color w:val="222222"/>
          <w:sz w:val="24"/>
          <w:szCs w:val="24"/>
          <w:shd w:val="clear" w:color="auto" w:fill="FFFFFF"/>
        </w:rPr>
        <w:t xml:space="preserve"> </w:t>
      </w:r>
      <w:r w:rsidR="00891B6E">
        <w:rPr>
          <w:rFonts w:ascii="Times New Roman" w:hAnsi="Times New Roman" w:cs="Times New Roman"/>
          <w:color w:val="222222"/>
          <w:sz w:val="24"/>
          <w:szCs w:val="24"/>
          <w:shd w:val="clear" w:color="auto" w:fill="FFFFFF"/>
        </w:rPr>
        <w:t>the</w:t>
      </w:r>
      <w:r>
        <w:rPr>
          <w:rFonts w:ascii="Times New Roman" w:hAnsi="Times New Roman" w:cs="Times New Roman"/>
          <w:color w:val="222222"/>
          <w:sz w:val="24"/>
          <w:szCs w:val="24"/>
          <w:shd w:val="clear" w:color="auto" w:fill="FFFFFF"/>
        </w:rPr>
        <w:t xml:space="preserve"> </w:t>
      </w:r>
      <w:r w:rsidR="00891B6E">
        <w:rPr>
          <w:rFonts w:ascii="Times New Roman" w:hAnsi="Times New Roman" w:cs="Times New Roman"/>
          <w:color w:val="222222"/>
          <w:sz w:val="24"/>
          <w:szCs w:val="24"/>
          <w:shd w:val="clear" w:color="auto" w:fill="FFFFFF"/>
        </w:rPr>
        <w:t>most</w:t>
      </w:r>
      <w:r>
        <w:rPr>
          <w:rFonts w:ascii="Times New Roman" w:hAnsi="Times New Roman" w:cs="Times New Roman"/>
          <w:color w:val="222222"/>
          <w:sz w:val="24"/>
          <w:szCs w:val="24"/>
          <w:shd w:val="clear" w:color="auto" w:fill="FFFFFF"/>
        </w:rPr>
        <w:t xml:space="preserve"> </w:t>
      </w:r>
      <w:r w:rsidR="00891B6E">
        <w:rPr>
          <w:rFonts w:ascii="Times New Roman" w:hAnsi="Times New Roman" w:cs="Times New Roman"/>
          <w:color w:val="222222"/>
          <w:sz w:val="24"/>
          <w:szCs w:val="24"/>
          <w:shd w:val="clear" w:color="auto" w:fill="FFFFFF"/>
        </w:rPr>
        <w:t>relevant</w:t>
      </w:r>
      <w:r>
        <w:rPr>
          <w:rFonts w:ascii="Times New Roman" w:hAnsi="Times New Roman" w:cs="Times New Roman"/>
          <w:color w:val="222222"/>
          <w:sz w:val="24"/>
          <w:szCs w:val="24"/>
          <w:shd w:val="clear" w:color="auto" w:fill="FFFFFF"/>
        </w:rPr>
        <w:t xml:space="preserve"> </w:t>
      </w:r>
      <w:r w:rsidR="00891B6E">
        <w:rPr>
          <w:rFonts w:ascii="Times New Roman" w:hAnsi="Times New Roman" w:cs="Times New Roman"/>
          <w:color w:val="222222"/>
          <w:sz w:val="24"/>
          <w:szCs w:val="24"/>
          <w:shd w:val="clear" w:color="auto" w:fill="FFFFFF"/>
        </w:rPr>
        <w:t>decision</w:t>
      </w:r>
      <w:r>
        <w:rPr>
          <w:rFonts w:ascii="Times New Roman" w:hAnsi="Times New Roman" w:cs="Times New Roman"/>
          <w:color w:val="222222"/>
          <w:sz w:val="24"/>
          <w:szCs w:val="24"/>
          <w:shd w:val="clear" w:color="auto" w:fill="FFFFFF"/>
        </w:rPr>
        <w:t xml:space="preserve"> </w:t>
      </w:r>
      <w:r w:rsidR="00891B6E">
        <w:rPr>
          <w:rFonts w:ascii="Times New Roman" w:hAnsi="Times New Roman" w:cs="Times New Roman"/>
          <w:color w:val="222222"/>
          <w:sz w:val="24"/>
          <w:szCs w:val="24"/>
          <w:shd w:val="clear" w:color="auto" w:fill="FFFFFF"/>
        </w:rPr>
        <w:t>for</w:t>
      </w:r>
      <w:r>
        <w:rPr>
          <w:rFonts w:ascii="Times New Roman" w:hAnsi="Times New Roman" w:cs="Times New Roman"/>
          <w:color w:val="222222"/>
          <w:sz w:val="24"/>
          <w:szCs w:val="24"/>
          <w:shd w:val="clear" w:color="auto" w:fill="FFFFFF"/>
        </w:rPr>
        <w:t xml:space="preserve"> </w:t>
      </w:r>
      <w:r w:rsidR="00891B6E">
        <w:rPr>
          <w:rFonts w:ascii="Times New Roman" w:hAnsi="Times New Roman" w:cs="Times New Roman"/>
          <w:color w:val="222222"/>
          <w:sz w:val="24"/>
          <w:szCs w:val="24"/>
          <w:shd w:val="clear" w:color="auto" w:fill="FFFFFF"/>
        </w:rPr>
        <w:t>the</w:t>
      </w:r>
      <w:r>
        <w:rPr>
          <w:rFonts w:ascii="Times New Roman" w:hAnsi="Times New Roman" w:cs="Times New Roman"/>
          <w:color w:val="222222"/>
          <w:sz w:val="24"/>
          <w:szCs w:val="24"/>
          <w:shd w:val="clear" w:color="auto" w:fill="FFFFFF"/>
        </w:rPr>
        <w:t xml:space="preserve"> </w:t>
      </w:r>
      <w:r w:rsidR="00891B6E">
        <w:rPr>
          <w:rFonts w:ascii="Times New Roman" w:hAnsi="Times New Roman" w:cs="Times New Roman"/>
          <w:color w:val="222222"/>
          <w:sz w:val="24"/>
          <w:szCs w:val="24"/>
          <w:shd w:val="clear" w:color="auto" w:fill="FFFFFF"/>
        </w:rPr>
        <w:t>organization</w:t>
      </w:r>
      <w:r>
        <w:rPr>
          <w:rFonts w:ascii="Times New Roman" w:hAnsi="Times New Roman" w:cs="Times New Roman"/>
          <w:color w:val="222222"/>
          <w:sz w:val="24"/>
          <w:szCs w:val="24"/>
          <w:shd w:val="clear" w:color="auto" w:fill="FFFFFF"/>
        </w:rPr>
        <w:t xml:space="preserve"> </w:t>
      </w:r>
      <w:r w:rsidR="00891B6E">
        <w:rPr>
          <w:rFonts w:ascii="Times New Roman" w:hAnsi="Times New Roman" w:cs="Times New Roman"/>
          <w:color w:val="222222"/>
          <w:sz w:val="24"/>
          <w:szCs w:val="24"/>
          <w:shd w:val="clear" w:color="auto" w:fill="FFFFFF"/>
        </w:rPr>
        <w:t>under</w:t>
      </w:r>
      <w:r>
        <w:rPr>
          <w:rFonts w:ascii="Times New Roman" w:hAnsi="Times New Roman" w:cs="Times New Roman"/>
          <w:color w:val="222222"/>
          <w:sz w:val="24"/>
          <w:szCs w:val="24"/>
          <w:shd w:val="clear" w:color="auto" w:fill="FFFFFF"/>
        </w:rPr>
        <w:t xml:space="preserve"> </w:t>
      </w:r>
      <w:r w:rsidR="00891B6E">
        <w:rPr>
          <w:rFonts w:ascii="Times New Roman" w:hAnsi="Times New Roman" w:cs="Times New Roman"/>
          <w:color w:val="222222"/>
          <w:sz w:val="24"/>
          <w:szCs w:val="24"/>
          <w:shd w:val="clear" w:color="auto" w:fill="FFFFFF"/>
        </w:rPr>
        <w:t>different aspects</w:t>
      </w:r>
      <w:r>
        <w:rPr>
          <w:rFonts w:ascii="Times New Roman" w:hAnsi="Times New Roman" w:cs="Times New Roman"/>
          <w:color w:val="222222"/>
          <w:sz w:val="24"/>
          <w:szCs w:val="24"/>
          <w:shd w:val="clear" w:color="auto" w:fill="FFFFFF"/>
        </w:rPr>
        <w:t xml:space="preserve"> </w:t>
      </w:r>
      <w:r w:rsidR="00891B6E">
        <w:rPr>
          <w:rFonts w:ascii="Times New Roman" w:hAnsi="Times New Roman" w:cs="Times New Roman"/>
          <w:color w:val="222222"/>
          <w:sz w:val="24"/>
          <w:szCs w:val="24"/>
          <w:shd w:val="clear" w:color="auto" w:fill="FFFFFF"/>
        </w:rPr>
        <w:t>of</w:t>
      </w:r>
      <w:r>
        <w:rPr>
          <w:rFonts w:ascii="Times New Roman" w:hAnsi="Times New Roman" w:cs="Times New Roman"/>
          <w:color w:val="222222"/>
          <w:sz w:val="24"/>
          <w:szCs w:val="24"/>
          <w:shd w:val="clear" w:color="auto" w:fill="FFFFFF"/>
        </w:rPr>
        <w:t xml:space="preserve"> </w:t>
      </w:r>
      <w:r w:rsidR="00891B6E">
        <w:rPr>
          <w:rFonts w:ascii="Times New Roman" w:hAnsi="Times New Roman" w:cs="Times New Roman"/>
          <w:color w:val="222222"/>
          <w:sz w:val="24"/>
          <w:szCs w:val="24"/>
          <w:shd w:val="clear" w:color="auto" w:fill="FFFFFF"/>
        </w:rPr>
        <w:t xml:space="preserve">management. </w:t>
      </w:r>
    </w:p>
    <w:p w14:paraId="0A6E740C" w14:textId="2F729316" w:rsidR="00546702" w:rsidRDefault="00725DA4" w:rsidP="006B4A2B">
      <w:pPr>
        <w:spacing w:line="480" w:lineRule="auto"/>
        <w:ind w:left="720" w:hanging="720"/>
        <w:jc w:val="center"/>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(a)Profitability ratios</w:t>
      </w:r>
      <w:r w:rsidR="00AC5159">
        <w:rPr>
          <w:rFonts w:ascii="Times New Roman" w:hAnsi="Times New Roman" w:cs="Times New Roman"/>
          <w:b/>
          <w:color w:val="222222"/>
          <w:sz w:val="24"/>
          <w:szCs w:val="24"/>
          <w:shd w:val="clear" w:color="auto" w:fill="FFFFFF"/>
        </w:rPr>
        <w:t xml:space="preserve"> </w:t>
      </w:r>
    </w:p>
    <w:p w14:paraId="7E5D004E" w14:textId="4119EE8C" w:rsidR="00725DA4" w:rsidRDefault="00725DA4" w:rsidP="006B4A2B">
      <w:pPr>
        <w:spacing w:line="480" w:lineRule="auto"/>
        <w:ind w:left="720" w:hanging="720"/>
        <w:jc w:val="center"/>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(i)Gross Profit Margin</w:t>
      </w:r>
    </w:p>
    <w:p w14:paraId="2B701A9E" w14:textId="5219598D" w:rsidR="00891B6E" w:rsidRDefault="00891B6E" w:rsidP="00024CCE">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ab/>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Gross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Profit</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Margin</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 profitability</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ratio</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that</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measures how</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much</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profit</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a</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company</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makes after paying</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off</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all the</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associated</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costs</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of</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selling</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its</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products. The</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ratio</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is</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expressed</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as</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a percentage, and</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calculated</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by dividing</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gross</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profit</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by the</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net</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revenues, and</w:t>
      </w:r>
      <w:r w:rsidR="00AC5159">
        <w:rPr>
          <w:rFonts w:ascii="Times New Roman" w:hAnsi="Times New Roman" w:cs="Times New Roman"/>
          <w:color w:val="222222"/>
          <w:sz w:val="24"/>
          <w:szCs w:val="24"/>
          <w:shd w:val="clear" w:color="auto" w:fill="FFFFFF"/>
        </w:rPr>
        <w:t xml:space="preserve"> </w:t>
      </w:r>
      <w:r w:rsidR="00AF5A2C">
        <w:rPr>
          <w:rFonts w:ascii="Times New Roman" w:hAnsi="Times New Roman" w:cs="Times New Roman"/>
          <w:color w:val="222222"/>
          <w:sz w:val="24"/>
          <w:szCs w:val="24"/>
          <w:shd w:val="clear" w:color="auto" w:fill="FFFFFF"/>
        </w:rPr>
        <w:t>multiplying the</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result</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by</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100%. A lower</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gross</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profit</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margin</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indicates</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that</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company</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is</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making</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low</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profits</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and</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that</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products</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are</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most likely</w:t>
      </w:r>
      <w:r w:rsidR="00AC5159">
        <w:rPr>
          <w:rFonts w:ascii="Times New Roman" w:hAnsi="Times New Roman" w:cs="Times New Roman"/>
          <w:color w:val="222222"/>
          <w:sz w:val="24"/>
          <w:szCs w:val="24"/>
          <w:shd w:val="clear" w:color="auto" w:fill="FFFFFF"/>
        </w:rPr>
        <w:t xml:space="preserve"> </w:t>
      </w:r>
      <w:r w:rsidR="00AF5A2C">
        <w:rPr>
          <w:rFonts w:ascii="Times New Roman" w:hAnsi="Times New Roman" w:cs="Times New Roman"/>
          <w:color w:val="222222"/>
          <w:sz w:val="24"/>
          <w:szCs w:val="24"/>
          <w:shd w:val="clear" w:color="auto" w:fill="FFFFFF"/>
        </w:rPr>
        <w:t>underpriced (</w:t>
      </w:r>
      <w:r w:rsidR="00AF5A2C" w:rsidRPr="00AF5A2C">
        <w:rPr>
          <w:rFonts w:ascii="Times New Roman" w:hAnsi="Times New Roman" w:cs="Times New Roman"/>
          <w:color w:val="222222"/>
          <w:sz w:val="24"/>
          <w:szCs w:val="24"/>
          <w:shd w:val="clear" w:color="auto" w:fill="FFFFFF"/>
        </w:rPr>
        <w:t>Van Calster</w:t>
      </w:r>
      <w:r w:rsidR="00AF5A2C">
        <w:rPr>
          <w:rFonts w:ascii="Times New Roman" w:hAnsi="Times New Roman" w:cs="Times New Roman"/>
          <w:color w:val="222222"/>
          <w:sz w:val="24"/>
          <w:szCs w:val="24"/>
          <w:shd w:val="clear" w:color="auto" w:fill="FFFFFF"/>
        </w:rPr>
        <w:t xml:space="preserve"> et al., 2018)</w:t>
      </w:r>
      <w:r w:rsidR="00024CCE">
        <w:rPr>
          <w:rFonts w:ascii="Times New Roman" w:hAnsi="Times New Roman" w:cs="Times New Roman"/>
          <w:color w:val="222222"/>
          <w:sz w:val="24"/>
          <w:szCs w:val="24"/>
          <w:shd w:val="clear" w:color="auto" w:fill="FFFFFF"/>
        </w:rPr>
        <w:t>. A</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higher</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Gross</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profit</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margin demonstrates</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that</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company</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is</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making</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reasonable</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profits</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on its</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products</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thus</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is</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able</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to have</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control on its</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overhead</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costs.</w:t>
      </w:r>
      <w:r w:rsidR="00AC5159">
        <w:rPr>
          <w:rFonts w:ascii="Times New Roman" w:hAnsi="Times New Roman" w:cs="Times New Roman"/>
          <w:color w:val="222222"/>
          <w:sz w:val="24"/>
          <w:szCs w:val="24"/>
          <w:shd w:val="clear" w:color="auto" w:fill="FFFFFF"/>
        </w:rPr>
        <w:t xml:space="preserve"> </w:t>
      </w:r>
      <w:r w:rsidR="00024CCE">
        <w:rPr>
          <w:rFonts w:ascii="Times New Roman" w:hAnsi="Times New Roman" w:cs="Times New Roman"/>
          <w:color w:val="222222"/>
          <w:sz w:val="24"/>
          <w:szCs w:val="24"/>
          <w:shd w:val="clear" w:color="auto" w:fill="FFFFFF"/>
        </w:rPr>
        <w:t xml:space="preserve"> </w:t>
      </w:r>
    </w:p>
    <w:p w14:paraId="01D57E98" w14:textId="05DDA254" w:rsidR="00354CC9" w:rsidRPr="00354CC9" w:rsidRDefault="00354CC9" w:rsidP="00024CCE">
      <w:pPr>
        <w:spacing w:line="480" w:lineRule="auto"/>
        <w:rPr>
          <w:rFonts w:ascii="Times New Roman" w:hAnsi="Times New Roman" w:cs="Times New Roman"/>
          <w:b/>
          <w:color w:val="222222"/>
          <w:sz w:val="24"/>
          <w:szCs w:val="24"/>
          <w:shd w:val="clear" w:color="auto" w:fill="FFFFFF"/>
        </w:rPr>
      </w:pPr>
      <w:r w:rsidRPr="00354CC9">
        <w:rPr>
          <w:rFonts w:ascii="Times New Roman" w:hAnsi="Times New Roman" w:cs="Times New Roman"/>
          <w:b/>
          <w:color w:val="222222"/>
          <w:sz w:val="24"/>
          <w:szCs w:val="24"/>
          <w:shd w:val="clear" w:color="auto" w:fill="FFFFFF"/>
        </w:rPr>
        <w:t>Gross Profit Margin for 2019</w:t>
      </w:r>
    </w:p>
    <w:p w14:paraId="38DC1911" w14:textId="7F2327C6" w:rsidR="00024CCE" w:rsidRDefault="00354CC9" w:rsidP="00024CCE">
      <w:pPr>
        <w:spacing w:line="480" w:lineRule="auto"/>
        <w:rPr>
          <w:rFonts w:ascii="Times New Roman" w:hAnsi="Times New Roman" w:cs="Times New Roman"/>
          <w:color w:val="222222"/>
          <w:sz w:val="24"/>
          <w:szCs w:val="24"/>
          <w:shd w:val="clear" w:color="auto" w:fill="FFFFFF"/>
        </w:rPr>
      </w:pPr>
      <w:r w:rsidRPr="00354CC9">
        <w:rPr>
          <w:rFonts w:ascii="Times New Roman" w:hAnsi="Times New Roman" w:cs="Times New Roman"/>
          <w:color w:val="222222"/>
          <w:sz w:val="24"/>
          <w:szCs w:val="24"/>
          <w:shd w:val="clear" w:color="auto" w:fill="FFFFFF"/>
        </w:rPr>
        <w:t>Gross Profit Margin</w:t>
      </w:r>
      <w:r>
        <w:rPr>
          <w:rFonts w:ascii="Times New Roman" w:hAnsi="Times New Roman" w:cs="Times New Roman"/>
          <w:color w:val="222222"/>
          <w:sz w:val="24"/>
          <w:szCs w:val="24"/>
          <w:shd w:val="clear" w:color="auto" w:fill="FFFFFF"/>
        </w:rPr>
        <w:t>=Gross Profit /</w:t>
      </w:r>
      <w:r w:rsidR="003401CB">
        <w:rPr>
          <w:rFonts w:ascii="Times New Roman" w:hAnsi="Times New Roman" w:cs="Times New Roman"/>
          <w:color w:val="222222"/>
          <w:sz w:val="24"/>
          <w:szCs w:val="24"/>
          <w:shd w:val="clear" w:color="auto" w:fill="FFFFFF"/>
        </w:rPr>
        <w:t>Sales</w:t>
      </w:r>
      <w:r>
        <w:rPr>
          <w:rFonts w:ascii="Times New Roman" w:hAnsi="Times New Roman" w:cs="Times New Roman"/>
          <w:color w:val="222222"/>
          <w:sz w:val="24"/>
          <w:szCs w:val="24"/>
          <w:shd w:val="clear" w:color="auto" w:fill="FFFFFF"/>
        </w:rPr>
        <w:t xml:space="preserve"> ×100</w:t>
      </w:r>
    </w:p>
    <w:p w14:paraId="2BDE5769" w14:textId="40FDDF50" w:rsidR="00354CC9" w:rsidRDefault="00AC5159" w:rsidP="00024CCE">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lastRenderedPageBreak/>
        <w:t xml:space="preserve">                 </w:t>
      </w:r>
      <w:r w:rsidR="00354CC9">
        <w:rPr>
          <w:rFonts w:ascii="Times New Roman" w:hAnsi="Times New Roman" w:cs="Times New Roman"/>
          <w:color w:val="222222"/>
          <w:sz w:val="24"/>
          <w:szCs w:val="24"/>
          <w:shd w:val="clear" w:color="auto" w:fill="FFFFFF"/>
        </w:rPr>
        <w:t>=</w:t>
      </w:r>
      <w:r w:rsidR="00354CC9" w:rsidRPr="00354CC9">
        <w:t xml:space="preserve"> </w:t>
      </w:r>
      <w:r w:rsidR="00354CC9" w:rsidRPr="00354CC9">
        <w:rPr>
          <w:rFonts w:ascii="Times New Roman" w:hAnsi="Times New Roman" w:cs="Times New Roman"/>
          <w:color w:val="222222"/>
          <w:sz w:val="24"/>
          <w:szCs w:val="24"/>
          <w:shd w:val="clear" w:color="auto" w:fill="FFFFFF"/>
        </w:rPr>
        <w:t>5,050</w:t>
      </w:r>
      <w:r w:rsidR="00354CC9">
        <w:rPr>
          <w:rFonts w:ascii="Times New Roman" w:hAnsi="Times New Roman" w:cs="Times New Roman"/>
          <w:color w:val="222222"/>
          <w:sz w:val="24"/>
          <w:szCs w:val="24"/>
          <w:shd w:val="clear" w:color="auto" w:fill="FFFFFF"/>
        </w:rPr>
        <w:t>/</w:t>
      </w:r>
      <w:r w:rsidR="00354CC9" w:rsidRPr="00354CC9">
        <w:t xml:space="preserve"> </w:t>
      </w:r>
      <w:r w:rsidR="00354CC9" w:rsidRPr="00354CC9">
        <w:rPr>
          <w:rFonts w:ascii="Times New Roman" w:hAnsi="Times New Roman" w:cs="Times New Roman"/>
          <w:color w:val="222222"/>
          <w:sz w:val="24"/>
          <w:szCs w:val="24"/>
          <w:shd w:val="clear" w:color="auto" w:fill="FFFFFF"/>
        </w:rPr>
        <w:t>5,500</w:t>
      </w:r>
      <w:r w:rsidR="00354CC9">
        <w:rPr>
          <w:rFonts w:ascii="Times New Roman" w:hAnsi="Times New Roman" w:cs="Times New Roman"/>
          <w:color w:val="222222"/>
          <w:sz w:val="24"/>
          <w:szCs w:val="24"/>
          <w:shd w:val="clear" w:color="auto" w:fill="FFFFFF"/>
        </w:rPr>
        <w:t>×100</w:t>
      </w:r>
    </w:p>
    <w:p w14:paraId="6735EC33" w14:textId="6AE55804" w:rsidR="00354CC9" w:rsidRDefault="00AC5159" w:rsidP="00024CCE">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sidR="00354CC9">
        <w:rPr>
          <w:rFonts w:ascii="Times New Roman" w:hAnsi="Times New Roman" w:cs="Times New Roman"/>
          <w:color w:val="222222"/>
          <w:sz w:val="24"/>
          <w:szCs w:val="24"/>
          <w:shd w:val="clear" w:color="auto" w:fill="FFFFFF"/>
        </w:rPr>
        <w:t>=91.8%</w:t>
      </w:r>
    </w:p>
    <w:p w14:paraId="7A6B5860" w14:textId="4AEB09EF" w:rsidR="00354CC9" w:rsidRDefault="00354CC9" w:rsidP="00024CCE">
      <w:pPr>
        <w:spacing w:line="480" w:lineRule="auto"/>
        <w:rPr>
          <w:rFonts w:ascii="Times New Roman" w:hAnsi="Times New Roman" w:cs="Times New Roman"/>
          <w:b/>
          <w:color w:val="222222"/>
          <w:sz w:val="24"/>
          <w:szCs w:val="24"/>
          <w:shd w:val="clear" w:color="auto" w:fill="FFFFFF"/>
        </w:rPr>
      </w:pPr>
      <w:r w:rsidRPr="00354CC9">
        <w:rPr>
          <w:rFonts w:ascii="Times New Roman" w:hAnsi="Times New Roman" w:cs="Times New Roman"/>
          <w:b/>
          <w:color w:val="222222"/>
          <w:sz w:val="24"/>
          <w:szCs w:val="24"/>
          <w:shd w:val="clear" w:color="auto" w:fill="FFFFFF"/>
        </w:rPr>
        <w:t>Gross Profit Margin for 2020</w:t>
      </w:r>
    </w:p>
    <w:p w14:paraId="35E8E5EC" w14:textId="2964126A" w:rsidR="00354CC9" w:rsidRDefault="00354CC9" w:rsidP="00024CCE">
      <w:pPr>
        <w:spacing w:line="480" w:lineRule="auto"/>
        <w:rPr>
          <w:rFonts w:ascii="Times New Roman" w:hAnsi="Times New Roman" w:cs="Times New Roman"/>
          <w:color w:val="222222"/>
          <w:sz w:val="24"/>
          <w:szCs w:val="24"/>
          <w:shd w:val="clear" w:color="auto" w:fill="FFFFFF"/>
        </w:rPr>
      </w:pPr>
      <w:r w:rsidRPr="00354CC9">
        <w:rPr>
          <w:rFonts w:ascii="Times New Roman" w:hAnsi="Times New Roman" w:cs="Times New Roman"/>
          <w:color w:val="222222"/>
          <w:sz w:val="24"/>
          <w:szCs w:val="24"/>
          <w:shd w:val="clear" w:color="auto" w:fill="FFFFFF"/>
        </w:rPr>
        <w:t>Gross Profit Margin=Gross Profit /</w:t>
      </w:r>
      <w:r w:rsidR="003401CB">
        <w:rPr>
          <w:rFonts w:ascii="Times New Roman" w:hAnsi="Times New Roman" w:cs="Times New Roman"/>
          <w:color w:val="222222"/>
          <w:sz w:val="24"/>
          <w:szCs w:val="24"/>
          <w:shd w:val="clear" w:color="auto" w:fill="FFFFFF"/>
        </w:rPr>
        <w:t>Sales</w:t>
      </w:r>
      <w:r w:rsidRPr="00354CC9">
        <w:rPr>
          <w:rFonts w:ascii="Times New Roman" w:hAnsi="Times New Roman" w:cs="Times New Roman"/>
          <w:color w:val="222222"/>
          <w:sz w:val="24"/>
          <w:szCs w:val="24"/>
          <w:shd w:val="clear" w:color="auto" w:fill="FFFFFF"/>
        </w:rPr>
        <w:t xml:space="preserve"> ×100</w:t>
      </w:r>
    </w:p>
    <w:p w14:paraId="14110EC8" w14:textId="75879E2A" w:rsidR="00354CC9" w:rsidRDefault="00AC5159" w:rsidP="00024CCE">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sidR="00354CC9">
        <w:rPr>
          <w:rFonts w:ascii="Times New Roman" w:hAnsi="Times New Roman" w:cs="Times New Roman"/>
          <w:color w:val="222222"/>
          <w:sz w:val="24"/>
          <w:szCs w:val="24"/>
          <w:shd w:val="clear" w:color="auto" w:fill="FFFFFF"/>
        </w:rPr>
        <w:t xml:space="preserve"> =</w:t>
      </w:r>
      <w:r w:rsidR="00354CC9" w:rsidRPr="00354CC9">
        <w:t xml:space="preserve"> </w:t>
      </w:r>
      <w:r w:rsidR="00354CC9" w:rsidRPr="00354CC9">
        <w:rPr>
          <w:rFonts w:ascii="Times New Roman" w:hAnsi="Times New Roman" w:cs="Times New Roman"/>
          <w:color w:val="222222"/>
          <w:sz w:val="24"/>
          <w:szCs w:val="24"/>
          <w:shd w:val="clear" w:color="auto" w:fill="FFFFFF"/>
        </w:rPr>
        <w:t>5,150</w:t>
      </w:r>
      <w:r w:rsidR="00354CC9">
        <w:rPr>
          <w:rFonts w:ascii="Times New Roman" w:hAnsi="Times New Roman" w:cs="Times New Roman"/>
          <w:color w:val="222222"/>
          <w:sz w:val="24"/>
          <w:szCs w:val="24"/>
          <w:shd w:val="clear" w:color="auto" w:fill="FFFFFF"/>
        </w:rPr>
        <w:t>/</w:t>
      </w:r>
      <w:r w:rsidR="00354CC9" w:rsidRPr="00354CC9">
        <w:t xml:space="preserve"> </w:t>
      </w:r>
      <w:r w:rsidR="00354CC9" w:rsidRPr="00354CC9">
        <w:rPr>
          <w:rFonts w:ascii="Times New Roman" w:hAnsi="Times New Roman" w:cs="Times New Roman"/>
          <w:color w:val="222222"/>
          <w:sz w:val="24"/>
          <w:szCs w:val="24"/>
          <w:shd w:val="clear" w:color="auto" w:fill="FFFFFF"/>
        </w:rPr>
        <w:t>6000</w:t>
      </w:r>
      <w:r w:rsidR="00354CC9">
        <w:rPr>
          <w:rFonts w:ascii="Times New Roman" w:hAnsi="Times New Roman" w:cs="Times New Roman"/>
          <w:color w:val="222222"/>
          <w:sz w:val="24"/>
          <w:szCs w:val="24"/>
          <w:shd w:val="clear" w:color="auto" w:fill="FFFFFF"/>
        </w:rPr>
        <w:t>×100</w:t>
      </w:r>
    </w:p>
    <w:p w14:paraId="5A9A6A65" w14:textId="6B85B974" w:rsidR="00891B6E" w:rsidRDefault="00AC5159" w:rsidP="00354CC9">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sidR="00354CC9">
        <w:rPr>
          <w:rFonts w:ascii="Times New Roman" w:hAnsi="Times New Roman" w:cs="Times New Roman"/>
          <w:color w:val="222222"/>
          <w:sz w:val="24"/>
          <w:szCs w:val="24"/>
          <w:shd w:val="clear" w:color="auto" w:fill="FFFFFF"/>
        </w:rPr>
        <w:t xml:space="preserve"> =85.83%</w:t>
      </w:r>
    </w:p>
    <w:p w14:paraId="5C35BB69" w14:textId="66FDBCEA" w:rsidR="00354CC9" w:rsidRPr="00354CC9" w:rsidRDefault="00354CC9" w:rsidP="00354CC9">
      <w:pPr>
        <w:spacing w:line="480" w:lineRule="auto"/>
        <w:ind w:firstLine="720"/>
        <w:rPr>
          <w:rFonts w:ascii="Times New Roman" w:hAnsi="Times New Roman" w:cs="Times New Roman"/>
          <w:color w:val="222222"/>
          <w:sz w:val="24"/>
          <w:szCs w:val="24"/>
          <w:shd w:val="clear" w:color="auto" w:fill="FFFFFF"/>
        </w:rPr>
      </w:pPr>
      <w:r w:rsidRPr="00354CC9">
        <w:rPr>
          <w:rFonts w:ascii="Times New Roman" w:hAnsi="Times New Roman" w:cs="Times New Roman"/>
          <w:color w:val="222222"/>
          <w:sz w:val="24"/>
          <w:szCs w:val="24"/>
          <w:shd w:val="clear" w:color="auto" w:fill="FFFFFF"/>
        </w:rPr>
        <w:t>The company had a higher Gross Profit Margin in the year 2019 than in 2020. The</w:t>
      </w:r>
      <w:r w:rsidR="00AC5159">
        <w:rPr>
          <w:rFonts w:ascii="Times New Roman" w:hAnsi="Times New Roman" w:cs="Times New Roman"/>
          <w:color w:val="222222"/>
          <w:sz w:val="24"/>
          <w:szCs w:val="24"/>
          <w:shd w:val="clear" w:color="auto" w:fill="FFFFFF"/>
        </w:rPr>
        <w:t xml:space="preserve"> </w:t>
      </w:r>
      <w:r w:rsidRPr="00354CC9">
        <w:rPr>
          <w:rFonts w:ascii="Times New Roman" w:hAnsi="Times New Roman" w:cs="Times New Roman"/>
          <w:color w:val="222222"/>
          <w:sz w:val="24"/>
          <w:szCs w:val="24"/>
          <w:shd w:val="clear" w:color="auto" w:fill="FFFFFF"/>
        </w:rPr>
        <w:t>possible</w:t>
      </w:r>
      <w:r w:rsidR="00AC5159">
        <w:rPr>
          <w:rFonts w:ascii="Times New Roman" w:hAnsi="Times New Roman" w:cs="Times New Roman"/>
          <w:color w:val="222222"/>
          <w:sz w:val="24"/>
          <w:szCs w:val="24"/>
          <w:shd w:val="clear" w:color="auto" w:fill="FFFFFF"/>
        </w:rPr>
        <w:t xml:space="preserve"> </w:t>
      </w:r>
      <w:r w:rsidRPr="00354CC9">
        <w:rPr>
          <w:rFonts w:ascii="Times New Roman" w:hAnsi="Times New Roman" w:cs="Times New Roman"/>
          <w:color w:val="222222"/>
          <w:sz w:val="24"/>
          <w:szCs w:val="24"/>
          <w:shd w:val="clear" w:color="auto" w:fill="FFFFFF"/>
        </w:rPr>
        <w:t>causes</w:t>
      </w:r>
      <w:r w:rsidR="00AC5159">
        <w:rPr>
          <w:rFonts w:ascii="Times New Roman" w:hAnsi="Times New Roman" w:cs="Times New Roman"/>
          <w:color w:val="222222"/>
          <w:sz w:val="24"/>
          <w:szCs w:val="24"/>
          <w:shd w:val="clear" w:color="auto" w:fill="FFFFFF"/>
        </w:rPr>
        <w:t xml:space="preserve"> </w:t>
      </w:r>
      <w:r w:rsidRPr="00354CC9">
        <w:rPr>
          <w:rFonts w:ascii="Times New Roman" w:hAnsi="Times New Roman" w:cs="Times New Roman"/>
          <w:color w:val="222222"/>
          <w:sz w:val="24"/>
          <w:szCs w:val="24"/>
          <w:shd w:val="clear" w:color="auto" w:fill="FFFFFF"/>
        </w:rPr>
        <w:t>in the</w:t>
      </w:r>
      <w:r w:rsidR="00AC5159">
        <w:rPr>
          <w:rFonts w:ascii="Times New Roman" w:hAnsi="Times New Roman" w:cs="Times New Roman"/>
          <w:color w:val="222222"/>
          <w:sz w:val="24"/>
          <w:szCs w:val="24"/>
          <w:shd w:val="clear" w:color="auto" w:fill="FFFFFF"/>
        </w:rPr>
        <w:t xml:space="preserve"> </w:t>
      </w:r>
      <w:r w:rsidRPr="00354CC9">
        <w:rPr>
          <w:rFonts w:ascii="Times New Roman" w:hAnsi="Times New Roman" w:cs="Times New Roman"/>
          <w:color w:val="222222"/>
          <w:sz w:val="24"/>
          <w:szCs w:val="24"/>
          <w:shd w:val="clear" w:color="auto" w:fill="FFFFFF"/>
        </w:rPr>
        <w:t>decline</w:t>
      </w:r>
      <w:r w:rsidR="00AC5159">
        <w:rPr>
          <w:rFonts w:ascii="Times New Roman" w:hAnsi="Times New Roman" w:cs="Times New Roman"/>
          <w:color w:val="222222"/>
          <w:sz w:val="24"/>
          <w:szCs w:val="24"/>
          <w:shd w:val="clear" w:color="auto" w:fill="FFFFFF"/>
        </w:rPr>
        <w:t xml:space="preserve"> </w:t>
      </w:r>
      <w:r w:rsidRPr="00354CC9">
        <w:rPr>
          <w:rFonts w:ascii="Times New Roman" w:hAnsi="Times New Roman" w:cs="Times New Roman"/>
          <w:color w:val="222222"/>
          <w:sz w:val="24"/>
          <w:szCs w:val="24"/>
          <w:shd w:val="clear" w:color="auto" w:fill="FFFFFF"/>
        </w:rPr>
        <w:t>of</w:t>
      </w:r>
      <w:r w:rsidR="00AC5159">
        <w:rPr>
          <w:rFonts w:ascii="Times New Roman" w:hAnsi="Times New Roman" w:cs="Times New Roman"/>
          <w:color w:val="222222"/>
          <w:sz w:val="24"/>
          <w:szCs w:val="24"/>
          <w:shd w:val="clear" w:color="auto" w:fill="FFFFFF"/>
        </w:rPr>
        <w:t xml:space="preserve"> </w:t>
      </w:r>
      <w:r w:rsidRPr="00354CC9">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sidRPr="00354CC9">
        <w:rPr>
          <w:rFonts w:ascii="Times New Roman" w:hAnsi="Times New Roman" w:cs="Times New Roman"/>
          <w:color w:val="222222"/>
          <w:sz w:val="24"/>
          <w:szCs w:val="24"/>
          <w:shd w:val="clear" w:color="auto" w:fill="FFFFFF"/>
        </w:rPr>
        <w:t>Gross Profit Margin between</w:t>
      </w:r>
      <w:r w:rsidR="00AC5159">
        <w:rPr>
          <w:rFonts w:ascii="Times New Roman" w:hAnsi="Times New Roman" w:cs="Times New Roman"/>
          <w:color w:val="222222"/>
          <w:sz w:val="24"/>
          <w:szCs w:val="24"/>
          <w:shd w:val="clear" w:color="auto" w:fill="FFFFFF"/>
        </w:rPr>
        <w:t xml:space="preserve"> </w:t>
      </w:r>
      <w:r w:rsidRPr="00354CC9">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sidRPr="00354CC9">
        <w:rPr>
          <w:rFonts w:ascii="Times New Roman" w:hAnsi="Times New Roman" w:cs="Times New Roman"/>
          <w:color w:val="222222"/>
          <w:sz w:val="24"/>
          <w:szCs w:val="24"/>
          <w:shd w:val="clear" w:color="auto" w:fill="FFFFFF"/>
        </w:rPr>
        <w:t>years</w:t>
      </w:r>
      <w:r w:rsidR="00AC5159">
        <w:rPr>
          <w:rFonts w:ascii="Times New Roman" w:hAnsi="Times New Roman" w:cs="Times New Roman"/>
          <w:color w:val="222222"/>
          <w:sz w:val="24"/>
          <w:szCs w:val="24"/>
          <w:shd w:val="clear" w:color="auto" w:fill="FFFFFF"/>
        </w:rPr>
        <w:t xml:space="preserve"> </w:t>
      </w:r>
      <w:r w:rsidRPr="00354CC9">
        <w:rPr>
          <w:rFonts w:ascii="Times New Roman" w:hAnsi="Times New Roman" w:cs="Times New Roman"/>
          <w:color w:val="222222"/>
          <w:sz w:val="24"/>
          <w:szCs w:val="24"/>
          <w:shd w:val="clear" w:color="auto" w:fill="FFFFFF"/>
        </w:rPr>
        <w:t>under</w:t>
      </w:r>
      <w:r w:rsidR="00AC5159">
        <w:rPr>
          <w:rFonts w:ascii="Times New Roman" w:hAnsi="Times New Roman" w:cs="Times New Roman"/>
          <w:color w:val="222222"/>
          <w:sz w:val="24"/>
          <w:szCs w:val="24"/>
          <w:shd w:val="clear" w:color="auto" w:fill="FFFFFF"/>
        </w:rPr>
        <w:t xml:space="preserve"> </w:t>
      </w:r>
      <w:r w:rsidRPr="00354CC9">
        <w:rPr>
          <w:rFonts w:ascii="Times New Roman" w:hAnsi="Times New Roman" w:cs="Times New Roman"/>
          <w:color w:val="222222"/>
          <w:sz w:val="24"/>
          <w:szCs w:val="24"/>
          <w:shd w:val="clear" w:color="auto" w:fill="FFFFFF"/>
        </w:rPr>
        <w:t>review</w:t>
      </w:r>
      <w:r w:rsidR="00AC5159">
        <w:rPr>
          <w:rFonts w:ascii="Times New Roman" w:hAnsi="Times New Roman" w:cs="Times New Roman"/>
          <w:color w:val="222222"/>
          <w:sz w:val="24"/>
          <w:szCs w:val="24"/>
          <w:shd w:val="clear" w:color="auto" w:fill="FFFFFF"/>
        </w:rPr>
        <w:t xml:space="preserve"> </w:t>
      </w:r>
      <w:r w:rsidRPr="00354CC9">
        <w:rPr>
          <w:rFonts w:ascii="Times New Roman" w:hAnsi="Times New Roman" w:cs="Times New Roman"/>
          <w:color w:val="222222"/>
          <w:sz w:val="24"/>
          <w:szCs w:val="24"/>
          <w:shd w:val="clear" w:color="auto" w:fill="FFFFFF"/>
        </w:rPr>
        <w:t>are</w:t>
      </w:r>
      <w:r w:rsidR="00AC5159">
        <w:rPr>
          <w:rFonts w:ascii="Times New Roman" w:hAnsi="Times New Roman" w:cs="Times New Roman"/>
          <w:color w:val="222222"/>
          <w:sz w:val="24"/>
          <w:szCs w:val="24"/>
          <w:shd w:val="clear" w:color="auto" w:fill="FFFFFF"/>
        </w:rPr>
        <w:t xml:space="preserve"> </w:t>
      </w:r>
      <w:r w:rsidRPr="00354CC9">
        <w:rPr>
          <w:rFonts w:ascii="Times New Roman" w:hAnsi="Times New Roman" w:cs="Times New Roman"/>
          <w:color w:val="222222"/>
          <w:sz w:val="24"/>
          <w:szCs w:val="24"/>
          <w:shd w:val="clear" w:color="auto" w:fill="FFFFFF"/>
        </w:rPr>
        <w:t>accredited</w:t>
      </w:r>
      <w:r w:rsidR="00AC5159">
        <w:rPr>
          <w:rFonts w:ascii="Times New Roman" w:hAnsi="Times New Roman" w:cs="Times New Roman"/>
          <w:color w:val="222222"/>
          <w:sz w:val="24"/>
          <w:szCs w:val="24"/>
          <w:shd w:val="clear" w:color="auto" w:fill="FFFFFF"/>
        </w:rPr>
        <w:t xml:space="preserve"> </w:t>
      </w:r>
      <w:r w:rsidRPr="00354CC9">
        <w:rPr>
          <w:rFonts w:ascii="Times New Roman" w:hAnsi="Times New Roman" w:cs="Times New Roman"/>
          <w:color w:val="222222"/>
          <w:sz w:val="24"/>
          <w:szCs w:val="24"/>
          <w:shd w:val="clear" w:color="auto" w:fill="FFFFFF"/>
        </w:rPr>
        <w:t>to the</w:t>
      </w:r>
      <w:r w:rsidR="00AC5159">
        <w:rPr>
          <w:rFonts w:ascii="Times New Roman" w:hAnsi="Times New Roman" w:cs="Times New Roman"/>
          <w:color w:val="222222"/>
          <w:sz w:val="24"/>
          <w:szCs w:val="24"/>
          <w:shd w:val="clear" w:color="auto" w:fill="FFFFFF"/>
        </w:rPr>
        <w:t xml:space="preserve"> </w:t>
      </w:r>
      <w:r w:rsidRPr="00354CC9">
        <w:rPr>
          <w:rFonts w:ascii="Times New Roman" w:hAnsi="Times New Roman" w:cs="Times New Roman"/>
          <w:color w:val="222222"/>
          <w:sz w:val="24"/>
          <w:szCs w:val="24"/>
          <w:shd w:val="clear" w:color="auto" w:fill="FFFFFF"/>
        </w:rPr>
        <w:t>increased</w:t>
      </w:r>
      <w:r w:rsidR="00AC5159">
        <w:rPr>
          <w:rFonts w:ascii="Times New Roman" w:hAnsi="Times New Roman" w:cs="Times New Roman"/>
          <w:color w:val="222222"/>
          <w:sz w:val="24"/>
          <w:szCs w:val="24"/>
          <w:shd w:val="clear" w:color="auto" w:fill="FFFFFF"/>
        </w:rPr>
        <w:t xml:space="preserve"> </w:t>
      </w:r>
      <w:r w:rsidRPr="00354CC9">
        <w:rPr>
          <w:rFonts w:ascii="Times New Roman" w:hAnsi="Times New Roman" w:cs="Times New Roman"/>
          <w:color w:val="222222"/>
          <w:sz w:val="24"/>
          <w:szCs w:val="24"/>
          <w:shd w:val="clear" w:color="auto" w:fill="FFFFFF"/>
        </w:rPr>
        <w:t>costs</w:t>
      </w:r>
      <w:r w:rsidR="00AC5159">
        <w:rPr>
          <w:rFonts w:ascii="Times New Roman" w:hAnsi="Times New Roman" w:cs="Times New Roman"/>
          <w:color w:val="222222"/>
          <w:sz w:val="24"/>
          <w:szCs w:val="24"/>
          <w:shd w:val="clear" w:color="auto" w:fill="FFFFFF"/>
        </w:rPr>
        <w:t xml:space="preserve"> </w:t>
      </w:r>
      <w:r w:rsidRPr="00354CC9">
        <w:rPr>
          <w:rFonts w:ascii="Times New Roman" w:hAnsi="Times New Roman" w:cs="Times New Roman"/>
          <w:color w:val="222222"/>
          <w:sz w:val="24"/>
          <w:szCs w:val="24"/>
          <w:shd w:val="clear" w:color="auto" w:fill="FFFFFF"/>
        </w:rPr>
        <w:t>of</w:t>
      </w:r>
      <w:r w:rsidR="00AC5159">
        <w:rPr>
          <w:rFonts w:ascii="Times New Roman" w:hAnsi="Times New Roman" w:cs="Times New Roman"/>
          <w:color w:val="222222"/>
          <w:sz w:val="24"/>
          <w:szCs w:val="24"/>
          <w:shd w:val="clear" w:color="auto" w:fill="FFFFFF"/>
        </w:rPr>
        <w:t xml:space="preserve"> </w:t>
      </w:r>
      <w:r w:rsidRPr="00354CC9">
        <w:rPr>
          <w:rFonts w:ascii="Times New Roman" w:hAnsi="Times New Roman" w:cs="Times New Roman"/>
          <w:color w:val="222222"/>
          <w:sz w:val="24"/>
          <w:szCs w:val="24"/>
          <w:shd w:val="clear" w:color="auto" w:fill="FFFFFF"/>
        </w:rPr>
        <w:t>sales, and</w:t>
      </w:r>
      <w:r w:rsidR="00AC5159">
        <w:rPr>
          <w:rFonts w:ascii="Times New Roman" w:hAnsi="Times New Roman" w:cs="Times New Roman"/>
          <w:color w:val="222222"/>
          <w:sz w:val="24"/>
          <w:szCs w:val="24"/>
          <w:shd w:val="clear" w:color="auto" w:fill="FFFFFF"/>
        </w:rPr>
        <w:t xml:space="preserve"> </w:t>
      </w:r>
      <w:r w:rsidRPr="00354CC9">
        <w:rPr>
          <w:rFonts w:ascii="Times New Roman" w:hAnsi="Times New Roman" w:cs="Times New Roman"/>
          <w:color w:val="222222"/>
          <w:sz w:val="24"/>
          <w:szCs w:val="24"/>
          <w:shd w:val="clear" w:color="auto" w:fill="FFFFFF"/>
        </w:rPr>
        <w:t>possible</w:t>
      </w:r>
      <w:r w:rsidR="00AC5159">
        <w:rPr>
          <w:rFonts w:ascii="Times New Roman" w:hAnsi="Times New Roman" w:cs="Times New Roman"/>
          <w:color w:val="222222"/>
          <w:sz w:val="24"/>
          <w:szCs w:val="24"/>
          <w:shd w:val="clear" w:color="auto" w:fill="FFFFFF"/>
        </w:rPr>
        <w:t xml:space="preserve"> </w:t>
      </w:r>
      <w:r w:rsidRPr="00354CC9">
        <w:rPr>
          <w:rFonts w:ascii="Times New Roman" w:hAnsi="Times New Roman" w:cs="Times New Roman"/>
          <w:color w:val="222222"/>
          <w:sz w:val="24"/>
          <w:szCs w:val="24"/>
          <w:shd w:val="clear" w:color="auto" w:fill="FFFFFF"/>
        </w:rPr>
        <w:t>decline</w:t>
      </w:r>
      <w:r w:rsidR="00AC5159">
        <w:rPr>
          <w:rFonts w:ascii="Times New Roman" w:hAnsi="Times New Roman" w:cs="Times New Roman"/>
          <w:color w:val="222222"/>
          <w:sz w:val="24"/>
          <w:szCs w:val="24"/>
          <w:shd w:val="clear" w:color="auto" w:fill="FFFFFF"/>
        </w:rPr>
        <w:t xml:space="preserve"> </w:t>
      </w:r>
      <w:r w:rsidRPr="00354CC9">
        <w:rPr>
          <w:rFonts w:ascii="Times New Roman" w:hAnsi="Times New Roman" w:cs="Times New Roman"/>
          <w:color w:val="222222"/>
          <w:sz w:val="24"/>
          <w:szCs w:val="24"/>
          <w:shd w:val="clear" w:color="auto" w:fill="FFFFFF"/>
        </w:rPr>
        <w:t>in the</w:t>
      </w:r>
      <w:r w:rsidR="00AC5159">
        <w:rPr>
          <w:rFonts w:ascii="Times New Roman" w:hAnsi="Times New Roman" w:cs="Times New Roman"/>
          <w:color w:val="222222"/>
          <w:sz w:val="24"/>
          <w:szCs w:val="24"/>
          <w:shd w:val="clear" w:color="auto" w:fill="FFFFFF"/>
        </w:rPr>
        <w:t xml:space="preserve"> </w:t>
      </w:r>
      <w:r w:rsidRPr="00354CC9">
        <w:rPr>
          <w:rFonts w:ascii="Times New Roman" w:hAnsi="Times New Roman" w:cs="Times New Roman"/>
          <w:color w:val="222222"/>
          <w:sz w:val="24"/>
          <w:szCs w:val="24"/>
          <w:shd w:val="clear" w:color="auto" w:fill="FFFFFF"/>
        </w:rPr>
        <w:t>demand for hospitality</w:t>
      </w:r>
      <w:r w:rsidR="00AC5159">
        <w:rPr>
          <w:rFonts w:ascii="Times New Roman" w:hAnsi="Times New Roman" w:cs="Times New Roman"/>
          <w:color w:val="222222"/>
          <w:sz w:val="24"/>
          <w:szCs w:val="24"/>
          <w:shd w:val="clear" w:color="auto" w:fill="FFFFFF"/>
        </w:rPr>
        <w:t xml:space="preserve"> </w:t>
      </w:r>
      <w:r w:rsidRPr="00354CC9">
        <w:rPr>
          <w:rFonts w:ascii="Times New Roman" w:hAnsi="Times New Roman" w:cs="Times New Roman"/>
          <w:color w:val="222222"/>
          <w:sz w:val="24"/>
          <w:szCs w:val="24"/>
          <w:shd w:val="clear" w:color="auto" w:fill="FFFFFF"/>
        </w:rPr>
        <w:t>services</w:t>
      </w:r>
      <w:r w:rsidR="00AC5159">
        <w:rPr>
          <w:rFonts w:ascii="Times New Roman" w:hAnsi="Times New Roman" w:cs="Times New Roman"/>
          <w:color w:val="222222"/>
          <w:sz w:val="24"/>
          <w:szCs w:val="24"/>
          <w:shd w:val="clear" w:color="auto" w:fill="FFFFFF"/>
        </w:rPr>
        <w:t xml:space="preserve"> </w:t>
      </w:r>
      <w:r w:rsidRPr="00354CC9">
        <w:rPr>
          <w:rFonts w:ascii="Times New Roman" w:hAnsi="Times New Roman" w:cs="Times New Roman"/>
          <w:color w:val="222222"/>
          <w:sz w:val="24"/>
          <w:szCs w:val="24"/>
          <w:shd w:val="clear" w:color="auto" w:fill="FFFFFF"/>
        </w:rPr>
        <w:t>following</w:t>
      </w:r>
      <w:r w:rsidR="00AC5159">
        <w:rPr>
          <w:rFonts w:ascii="Times New Roman" w:hAnsi="Times New Roman" w:cs="Times New Roman"/>
          <w:color w:val="222222"/>
          <w:sz w:val="24"/>
          <w:szCs w:val="24"/>
          <w:shd w:val="clear" w:color="auto" w:fill="FFFFFF"/>
        </w:rPr>
        <w:t xml:space="preserve"> </w:t>
      </w:r>
      <w:r w:rsidRPr="00354CC9">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sidRPr="00354CC9">
        <w:rPr>
          <w:rFonts w:ascii="Times New Roman" w:hAnsi="Times New Roman" w:cs="Times New Roman"/>
          <w:color w:val="222222"/>
          <w:sz w:val="24"/>
          <w:szCs w:val="24"/>
          <w:shd w:val="clear" w:color="auto" w:fill="FFFFFF"/>
        </w:rPr>
        <w:t>effects</w:t>
      </w:r>
      <w:r w:rsidR="00AC5159">
        <w:rPr>
          <w:rFonts w:ascii="Times New Roman" w:hAnsi="Times New Roman" w:cs="Times New Roman"/>
          <w:color w:val="222222"/>
          <w:sz w:val="24"/>
          <w:szCs w:val="24"/>
          <w:shd w:val="clear" w:color="auto" w:fill="FFFFFF"/>
        </w:rPr>
        <w:t xml:space="preserve"> </w:t>
      </w:r>
      <w:r w:rsidRPr="00354CC9">
        <w:rPr>
          <w:rFonts w:ascii="Times New Roman" w:hAnsi="Times New Roman" w:cs="Times New Roman"/>
          <w:color w:val="222222"/>
          <w:sz w:val="24"/>
          <w:szCs w:val="24"/>
          <w:shd w:val="clear" w:color="auto" w:fill="FFFFFF"/>
        </w:rPr>
        <w:t>of</w:t>
      </w:r>
      <w:r w:rsidR="00AC5159">
        <w:rPr>
          <w:rFonts w:ascii="Times New Roman" w:hAnsi="Times New Roman" w:cs="Times New Roman"/>
          <w:color w:val="222222"/>
          <w:sz w:val="24"/>
          <w:szCs w:val="24"/>
          <w:shd w:val="clear" w:color="auto" w:fill="FFFFFF"/>
        </w:rPr>
        <w:t xml:space="preserve"> </w:t>
      </w:r>
      <w:r w:rsidRPr="00354CC9">
        <w:rPr>
          <w:rFonts w:ascii="Times New Roman" w:hAnsi="Times New Roman" w:cs="Times New Roman"/>
          <w:color w:val="222222"/>
          <w:sz w:val="24"/>
          <w:szCs w:val="24"/>
          <w:shd w:val="clear" w:color="auto" w:fill="FFFFFF"/>
        </w:rPr>
        <w:t>COVID-19 Pandemic</w:t>
      </w:r>
      <w:r w:rsidR="00AC5159">
        <w:rPr>
          <w:rFonts w:ascii="Times New Roman" w:hAnsi="Times New Roman" w:cs="Times New Roman"/>
          <w:color w:val="222222"/>
          <w:sz w:val="24"/>
          <w:szCs w:val="24"/>
          <w:shd w:val="clear" w:color="auto" w:fill="FFFFFF"/>
        </w:rPr>
        <w:t xml:space="preserve"> </w:t>
      </w:r>
      <w:r w:rsidRPr="00354CC9">
        <w:rPr>
          <w:rFonts w:ascii="Times New Roman" w:hAnsi="Times New Roman" w:cs="Times New Roman"/>
          <w:color w:val="222222"/>
          <w:sz w:val="24"/>
          <w:szCs w:val="24"/>
          <w:shd w:val="clear" w:color="auto" w:fill="FFFFFF"/>
        </w:rPr>
        <w:t>which</w:t>
      </w:r>
      <w:r w:rsidR="00AC5159">
        <w:rPr>
          <w:rFonts w:ascii="Times New Roman" w:hAnsi="Times New Roman" w:cs="Times New Roman"/>
          <w:color w:val="222222"/>
          <w:sz w:val="24"/>
          <w:szCs w:val="24"/>
          <w:shd w:val="clear" w:color="auto" w:fill="FFFFFF"/>
        </w:rPr>
        <w:t xml:space="preserve"> </w:t>
      </w:r>
      <w:r w:rsidRPr="00354CC9">
        <w:rPr>
          <w:rFonts w:ascii="Times New Roman" w:hAnsi="Times New Roman" w:cs="Times New Roman"/>
          <w:color w:val="222222"/>
          <w:sz w:val="24"/>
          <w:szCs w:val="24"/>
          <w:shd w:val="clear" w:color="auto" w:fill="FFFFFF"/>
        </w:rPr>
        <w:t>had</w:t>
      </w:r>
      <w:r w:rsidR="00AC5159">
        <w:rPr>
          <w:rFonts w:ascii="Times New Roman" w:hAnsi="Times New Roman" w:cs="Times New Roman"/>
          <w:color w:val="222222"/>
          <w:sz w:val="24"/>
          <w:szCs w:val="24"/>
          <w:shd w:val="clear" w:color="auto" w:fill="FFFFFF"/>
        </w:rPr>
        <w:t xml:space="preserve"> </w:t>
      </w:r>
      <w:r w:rsidRPr="00354CC9">
        <w:rPr>
          <w:rFonts w:ascii="Times New Roman" w:hAnsi="Times New Roman" w:cs="Times New Roman"/>
          <w:color w:val="222222"/>
          <w:sz w:val="24"/>
          <w:szCs w:val="24"/>
          <w:shd w:val="clear" w:color="auto" w:fill="FFFFFF"/>
        </w:rPr>
        <w:t>a</w:t>
      </w:r>
      <w:r w:rsidR="00AC5159">
        <w:rPr>
          <w:rFonts w:ascii="Times New Roman" w:hAnsi="Times New Roman" w:cs="Times New Roman"/>
          <w:color w:val="222222"/>
          <w:sz w:val="24"/>
          <w:szCs w:val="24"/>
          <w:shd w:val="clear" w:color="auto" w:fill="FFFFFF"/>
        </w:rPr>
        <w:t xml:space="preserve"> </w:t>
      </w:r>
      <w:r w:rsidRPr="00354CC9">
        <w:rPr>
          <w:rFonts w:ascii="Times New Roman" w:hAnsi="Times New Roman" w:cs="Times New Roman"/>
          <w:color w:val="222222"/>
          <w:sz w:val="24"/>
          <w:szCs w:val="24"/>
          <w:shd w:val="clear" w:color="auto" w:fill="FFFFFF"/>
        </w:rPr>
        <w:t>global</w:t>
      </w:r>
      <w:r w:rsidR="00AC5159">
        <w:rPr>
          <w:rFonts w:ascii="Times New Roman" w:hAnsi="Times New Roman" w:cs="Times New Roman"/>
          <w:color w:val="222222"/>
          <w:sz w:val="24"/>
          <w:szCs w:val="24"/>
          <w:shd w:val="clear" w:color="auto" w:fill="FFFFFF"/>
        </w:rPr>
        <w:t xml:space="preserve"> </w:t>
      </w:r>
      <w:r w:rsidRPr="00354CC9">
        <w:rPr>
          <w:rFonts w:ascii="Times New Roman" w:hAnsi="Times New Roman" w:cs="Times New Roman"/>
          <w:color w:val="222222"/>
          <w:sz w:val="24"/>
          <w:szCs w:val="24"/>
          <w:shd w:val="clear" w:color="auto" w:fill="FFFFFF"/>
        </w:rPr>
        <w:t>impact.</w:t>
      </w:r>
      <w:r w:rsidR="00AC5159">
        <w:rPr>
          <w:rFonts w:ascii="Times New Roman" w:hAnsi="Times New Roman" w:cs="Times New Roman"/>
          <w:color w:val="222222"/>
          <w:sz w:val="24"/>
          <w:szCs w:val="24"/>
          <w:shd w:val="clear" w:color="auto" w:fill="FFFFFF"/>
        </w:rPr>
        <w:t xml:space="preserve"> </w:t>
      </w:r>
    </w:p>
    <w:p w14:paraId="27390E48" w14:textId="63061D59" w:rsidR="00725DA4" w:rsidRDefault="00725DA4" w:rsidP="006B4A2B">
      <w:pPr>
        <w:spacing w:line="480" w:lineRule="auto"/>
        <w:ind w:left="720" w:hanging="720"/>
        <w:jc w:val="center"/>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(ii)Net Profit Margin</w:t>
      </w:r>
    </w:p>
    <w:p w14:paraId="56B91E31" w14:textId="48C88FAC" w:rsidR="0046777D" w:rsidRDefault="00354CC9" w:rsidP="00354CC9">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b/>
        <w:t xml:space="preserve"> 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Net Profit</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Margin is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critical profitability</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ratio</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that</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basically</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measures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amount</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of</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income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earned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by a</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company</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relation</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to 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revenue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generated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during</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specified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trading</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period. Higher</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percentages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of</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financial</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ratio demonstrates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higher</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efficiency</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of 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company</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into</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converting</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sales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into</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actual</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profits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for the</w:t>
      </w:r>
      <w:r w:rsidR="00AC5159">
        <w:rPr>
          <w:rFonts w:ascii="Times New Roman" w:hAnsi="Times New Roman" w:cs="Times New Roman"/>
          <w:color w:val="222222"/>
          <w:sz w:val="24"/>
          <w:szCs w:val="24"/>
          <w:shd w:val="clear" w:color="auto" w:fill="FFFFFF"/>
        </w:rPr>
        <w:t xml:space="preserve"> </w:t>
      </w:r>
      <w:r w:rsidR="00AF5A2C">
        <w:rPr>
          <w:rFonts w:ascii="Times New Roman" w:hAnsi="Times New Roman" w:cs="Times New Roman"/>
          <w:color w:val="222222"/>
          <w:sz w:val="24"/>
          <w:szCs w:val="24"/>
          <w:shd w:val="clear" w:color="auto" w:fill="FFFFFF"/>
        </w:rPr>
        <w:t>company</w:t>
      </w:r>
      <w:r w:rsidR="00AF5A2C" w:rsidRPr="00AF5A2C">
        <w:rPr>
          <w:rFonts w:ascii="Times New Roman" w:hAnsi="Times New Roman" w:cs="Times New Roman"/>
          <w:color w:val="222222"/>
          <w:sz w:val="24"/>
          <w:szCs w:val="24"/>
          <w:shd w:val="clear" w:color="auto" w:fill="FFFFFF"/>
        </w:rPr>
        <w:t xml:space="preserve"> (Van Calster et al., 2018).</w:t>
      </w:r>
      <w:r>
        <w:rPr>
          <w:rFonts w:ascii="Times New Roman" w:hAnsi="Times New Roman" w:cs="Times New Roman"/>
          <w:color w:val="222222"/>
          <w:sz w:val="24"/>
          <w:szCs w:val="24"/>
          <w:shd w:val="clear" w:color="auto" w:fill="FFFFFF"/>
        </w:rPr>
        <w:t xml:space="preserve"> </w:t>
      </w:r>
    </w:p>
    <w:p w14:paraId="3F24FA81" w14:textId="7420605A" w:rsidR="00354CC9" w:rsidRDefault="00354CC9" w:rsidP="00354CC9">
      <w:pPr>
        <w:spacing w:line="480" w:lineRule="auto"/>
        <w:rPr>
          <w:rFonts w:ascii="Times New Roman" w:hAnsi="Times New Roman" w:cs="Times New Roman"/>
          <w:b/>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sidR="0046777D" w:rsidRPr="0046777D">
        <w:rPr>
          <w:rFonts w:ascii="Times New Roman" w:hAnsi="Times New Roman" w:cs="Times New Roman"/>
          <w:b/>
          <w:color w:val="222222"/>
          <w:sz w:val="24"/>
          <w:szCs w:val="24"/>
          <w:shd w:val="clear" w:color="auto" w:fill="FFFFFF"/>
        </w:rPr>
        <w:t>Net Profit Margin 2019</w:t>
      </w:r>
    </w:p>
    <w:p w14:paraId="6FAC9BE8" w14:textId="6F890A88" w:rsidR="0046777D" w:rsidRDefault="0046777D" w:rsidP="00354CC9">
      <w:pPr>
        <w:spacing w:line="480" w:lineRule="auto"/>
        <w:rPr>
          <w:rFonts w:ascii="Times New Roman" w:hAnsi="Times New Roman" w:cs="Times New Roman"/>
          <w:color w:val="222222"/>
          <w:sz w:val="24"/>
          <w:szCs w:val="24"/>
          <w:shd w:val="clear" w:color="auto" w:fill="FFFFFF"/>
        </w:rPr>
      </w:pPr>
      <w:r w:rsidRPr="0046777D">
        <w:rPr>
          <w:rFonts w:ascii="Times New Roman" w:hAnsi="Times New Roman" w:cs="Times New Roman"/>
          <w:color w:val="222222"/>
          <w:sz w:val="24"/>
          <w:szCs w:val="24"/>
          <w:shd w:val="clear" w:color="auto" w:fill="FFFFFF"/>
        </w:rPr>
        <w:t>Net Profit Margin</w:t>
      </w:r>
      <w:r>
        <w:rPr>
          <w:rFonts w:ascii="Times New Roman" w:hAnsi="Times New Roman" w:cs="Times New Roman"/>
          <w:color w:val="222222"/>
          <w:sz w:val="24"/>
          <w:szCs w:val="24"/>
          <w:shd w:val="clear" w:color="auto" w:fill="FFFFFF"/>
        </w:rPr>
        <w:t xml:space="preserve">=Net Profit/ </w:t>
      </w:r>
      <w:r w:rsidR="007D174C">
        <w:rPr>
          <w:rFonts w:ascii="Times New Roman" w:hAnsi="Times New Roman" w:cs="Times New Roman"/>
          <w:color w:val="222222"/>
          <w:sz w:val="24"/>
          <w:szCs w:val="24"/>
          <w:shd w:val="clear" w:color="auto" w:fill="FFFFFF"/>
        </w:rPr>
        <w:t xml:space="preserve">Sales </w:t>
      </w:r>
      <w:r>
        <w:rPr>
          <w:rFonts w:ascii="Times New Roman" w:hAnsi="Times New Roman" w:cs="Times New Roman"/>
          <w:color w:val="222222"/>
          <w:sz w:val="24"/>
          <w:szCs w:val="24"/>
          <w:shd w:val="clear" w:color="auto" w:fill="FFFFFF"/>
        </w:rPr>
        <w:t>×100</w:t>
      </w:r>
    </w:p>
    <w:p w14:paraId="5A835159" w14:textId="01998152" w:rsidR="0046777D" w:rsidRDefault="00AC5159" w:rsidP="00354CC9">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sidR="0046777D">
        <w:rPr>
          <w:rFonts w:ascii="Times New Roman" w:hAnsi="Times New Roman" w:cs="Times New Roman"/>
          <w:color w:val="222222"/>
          <w:sz w:val="24"/>
          <w:szCs w:val="24"/>
          <w:shd w:val="clear" w:color="auto" w:fill="FFFFFF"/>
        </w:rPr>
        <w:t>=</w:t>
      </w:r>
      <w:r w:rsidR="0046777D" w:rsidRPr="0046777D">
        <w:t xml:space="preserve"> </w:t>
      </w:r>
      <w:r w:rsidR="0046777D" w:rsidRPr="0046777D">
        <w:rPr>
          <w:rFonts w:ascii="Times New Roman" w:hAnsi="Times New Roman" w:cs="Times New Roman"/>
          <w:color w:val="222222"/>
          <w:sz w:val="24"/>
          <w:szCs w:val="24"/>
          <w:shd w:val="clear" w:color="auto" w:fill="FFFFFF"/>
        </w:rPr>
        <w:t>4,008</w:t>
      </w:r>
      <w:r w:rsidR="0046777D">
        <w:rPr>
          <w:rFonts w:ascii="Times New Roman" w:hAnsi="Times New Roman" w:cs="Times New Roman"/>
          <w:color w:val="222222"/>
          <w:sz w:val="24"/>
          <w:szCs w:val="24"/>
          <w:shd w:val="clear" w:color="auto" w:fill="FFFFFF"/>
        </w:rPr>
        <w:t>/</w:t>
      </w:r>
      <w:r w:rsidR="0046777D" w:rsidRPr="0046777D">
        <w:t xml:space="preserve"> </w:t>
      </w:r>
      <w:r w:rsidR="0046777D" w:rsidRPr="0046777D">
        <w:rPr>
          <w:rFonts w:ascii="Times New Roman" w:hAnsi="Times New Roman" w:cs="Times New Roman"/>
          <w:color w:val="222222"/>
          <w:sz w:val="24"/>
          <w:szCs w:val="24"/>
          <w:shd w:val="clear" w:color="auto" w:fill="FFFFFF"/>
        </w:rPr>
        <w:t>5,500</w:t>
      </w:r>
      <w:r w:rsidR="0046777D">
        <w:rPr>
          <w:rFonts w:ascii="Times New Roman" w:hAnsi="Times New Roman" w:cs="Times New Roman"/>
          <w:color w:val="222222"/>
          <w:sz w:val="24"/>
          <w:szCs w:val="24"/>
          <w:shd w:val="clear" w:color="auto" w:fill="FFFFFF"/>
        </w:rPr>
        <w:t>×100</w:t>
      </w:r>
    </w:p>
    <w:p w14:paraId="5D339473" w14:textId="14190EA3" w:rsidR="0046777D" w:rsidRPr="0046777D" w:rsidRDefault="00AC5159" w:rsidP="00354CC9">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sidR="0046777D">
        <w:rPr>
          <w:rFonts w:ascii="Times New Roman" w:hAnsi="Times New Roman" w:cs="Times New Roman"/>
          <w:color w:val="222222"/>
          <w:sz w:val="24"/>
          <w:szCs w:val="24"/>
          <w:shd w:val="clear" w:color="auto" w:fill="FFFFFF"/>
        </w:rPr>
        <w:t>=72.8%</w:t>
      </w:r>
    </w:p>
    <w:p w14:paraId="191D654B" w14:textId="7B18561D" w:rsidR="0046777D" w:rsidRDefault="0046777D" w:rsidP="00354CC9">
      <w:pPr>
        <w:spacing w:line="480" w:lineRule="auto"/>
        <w:rPr>
          <w:rFonts w:ascii="Times New Roman" w:hAnsi="Times New Roman" w:cs="Times New Roman"/>
          <w:b/>
          <w:color w:val="222222"/>
          <w:sz w:val="24"/>
          <w:szCs w:val="24"/>
          <w:shd w:val="clear" w:color="auto" w:fill="FFFFFF"/>
        </w:rPr>
      </w:pPr>
      <w:r w:rsidRPr="0046777D">
        <w:rPr>
          <w:rFonts w:ascii="Times New Roman" w:hAnsi="Times New Roman" w:cs="Times New Roman"/>
          <w:b/>
          <w:color w:val="222222"/>
          <w:sz w:val="24"/>
          <w:szCs w:val="24"/>
          <w:shd w:val="clear" w:color="auto" w:fill="FFFFFF"/>
        </w:rPr>
        <w:t>Net Profit Margin</w:t>
      </w:r>
      <w:r>
        <w:rPr>
          <w:rFonts w:ascii="Times New Roman" w:hAnsi="Times New Roman" w:cs="Times New Roman"/>
          <w:b/>
          <w:color w:val="222222"/>
          <w:sz w:val="24"/>
          <w:szCs w:val="24"/>
          <w:shd w:val="clear" w:color="auto" w:fill="FFFFFF"/>
        </w:rPr>
        <w:t xml:space="preserve"> 2020</w:t>
      </w:r>
    </w:p>
    <w:p w14:paraId="71F525D3" w14:textId="0D8E715B" w:rsidR="0046777D" w:rsidRDefault="0046777D" w:rsidP="00354CC9">
      <w:pPr>
        <w:spacing w:line="480" w:lineRule="auto"/>
        <w:rPr>
          <w:rFonts w:ascii="Times New Roman" w:hAnsi="Times New Roman" w:cs="Times New Roman"/>
          <w:color w:val="222222"/>
          <w:sz w:val="24"/>
          <w:szCs w:val="24"/>
          <w:shd w:val="clear" w:color="auto" w:fill="FFFFFF"/>
        </w:rPr>
      </w:pPr>
      <w:r w:rsidRPr="0046777D">
        <w:rPr>
          <w:rFonts w:ascii="Times New Roman" w:hAnsi="Times New Roman" w:cs="Times New Roman"/>
          <w:color w:val="222222"/>
          <w:sz w:val="24"/>
          <w:szCs w:val="24"/>
          <w:shd w:val="clear" w:color="auto" w:fill="FFFFFF"/>
        </w:rPr>
        <w:lastRenderedPageBreak/>
        <w:t xml:space="preserve">Net Profit Margin=Net Profit/ </w:t>
      </w:r>
      <w:r w:rsidR="007D174C">
        <w:rPr>
          <w:rFonts w:ascii="Times New Roman" w:hAnsi="Times New Roman" w:cs="Times New Roman"/>
          <w:color w:val="222222"/>
          <w:sz w:val="24"/>
          <w:szCs w:val="24"/>
          <w:shd w:val="clear" w:color="auto" w:fill="FFFFFF"/>
        </w:rPr>
        <w:t xml:space="preserve">Sales </w:t>
      </w:r>
      <w:r w:rsidRPr="0046777D">
        <w:rPr>
          <w:rFonts w:ascii="Times New Roman" w:hAnsi="Times New Roman" w:cs="Times New Roman"/>
          <w:color w:val="222222"/>
          <w:sz w:val="24"/>
          <w:szCs w:val="24"/>
          <w:shd w:val="clear" w:color="auto" w:fill="FFFFFF"/>
        </w:rPr>
        <w:t>×100</w:t>
      </w:r>
    </w:p>
    <w:p w14:paraId="62DA820C" w14:textId="6E9160C8" w:rsidR="0046777D" w:rsidRDefault="00AC5159" w:rsidP="00354CC9">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sidR="0046777D">
        <w:rPr>
          <w:rFonts w:ascii="Times New Roman" w:hAnsi="Times New Roman" w:cs="Times New Roman"/>
          <w:color w:val="222222"/>
          <w:sz w:val="24"/>
          <w:szCs w:val="24"/>
          <w:shd w:val="clear" w:color="auto" w:fill="FFFFFF"/>
        </w:rPr>
        <w:t xml:space="preserve"> =</w:t>
      </w:r>
      <w:r w:rsidR="0046777D" w:rsidRPr="0046777D">
        <w:t xml:space="preserve"> </w:t>
      </w:r>
      <w:r w:rsidR="0046777D" w:rsidRPr="0046777D">
        <w:rPr>
          <w:rFonts w:ascii="Times New Roman" w:hAnsi="Times New Roman" w:cs="Times New Roman"/>
          <w:color w:val="222222"/>
          <w:sz w:val="24"/>
          <w:szCs w:val="24"/>
          <w:shd w:val="clear" w:color="auto" w:fill="FFFFFF"/>
        </w:rPr>
        <w:t>4,073</w:t>
      </w:r>
      <w:r w:rsidR="0046777D">
        <w:rPr>
          <w:rFonts w:ascii="Times New Roman" w:hAnsi="Times New Roman" w:cs="Times New Roman"/>
          <w:color w:val="222222"/>
          <w:sz w:val="24"/>
          <w:szCs w:val="24"/>
          <w:shd w:val="clear" w:color="auto" w:fill="FFFFFF"/>
        </w:rPr>
        <w:t>/</w:t>
      </w:r>
      <w:r w:rsidR="0046777D" w:rsidRPr="0046777D">
        <w:t xml:space="preserve"> </w:t>
      </w:r>
      <w:r w:rsidR="0046777D" w:rsidRPr="0046777D">
        <w:rPr>
          <w:rFonts w:ascii="Times New Roman" w:hAnsi="Times New Roman" w:cs="Times New Roman"/>
          <w:color w:val="222222"/>
          <w:sz w:val="24"/>
          <w:szCs w:val="24"/>
          <w:shd w:val="clear" w:color="auto" w:fill="FFFFFF"/>
        </w:rPr>
        <w:t>6000</w:t>
      </w:r>
      <w:r w:rsidR="0046777D">
        <w:rPr>
          <w:rFonts w:ascii="Times New Roman" w:hAnsi="Times New Roman" w:cs="Times New Roman"/>
          <w:color w:val="222222"/>
          <w:sz w:val="24"/>
          <w:szCs w:val="24"/>
          <w:shd w:val="clear" w:color="auto" w:fill="FFFFFF"/>
        </w:rPr>
        <w:t>×100</w:t>
      </w:r>
    </w:p>
    <w:p w14:paraId="5322221D" w14:textId="6A60A0C0" w:rsidR="0046777D" w:rsidRDefault="00AC5159" w:rsidP="00354CC9">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sidR="0046777D">
        <w:rPr>
          <w:rFonts w:ascii="Times New Roman" w:hAnsi="Times New Roman" w:cs="Times New Roman"/>
          <w:color w:val="222222"/>
          <w:sz w:val="24"/>
          <w:szCs w:val="24"/>
          <w:shd w:val="clear" w:color="auto" w:fill="FFFFFF"/>
        </w:rPr>
        <w:t>=67.88%</w:t>
      </w:r>
    </w:p>
    <w:p w14:paraId="45BE1034" w14:textId="50CD29C2" w:rsidR="0046777D" w:rsidRPr="0046777D" w:rsidRDefault="0046777D" w:rsidP="00354CC9">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2020 recorded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 decline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 the</w:t>
      </w:r>
      <w:r w:rsidR="00AC5159">
        <w:rPr>
          <w:rFonts w:ascii="Times New Roman" w:hAnsi="Times New Roman" w:cs="Times New Roman"/>
          <w:color w:val="222222"/>
          <w:sz w:val="24"/>
          <w:szCs w:val="24"/>
          <w:shd w:val="clear" w:color="auto" w:fill="FFFFFF"/>
        </w:rPr>
        <w:t xml:space="preserve"> </w:t>
      </w:r>
      <w:r w:rsidRPr="0046777D">
        <w:rPr>
          <w:rFonts w:ascii="Times New Roman" w:hAnsi="Times New Roman" w:cs="Times New Roman"/>
          <w:color w:val="222222"/>
          <w:sz w:val="24"/>
          <w:szCs w:val="24"/>
          <w:shd w:val="clear" w:color="auto" w:fill="FFFFFF"/>
        </w:rPr>
        <w:t>Net Profit Margin</w:t>
      </w:r>
      <w:r>
        <w:rPr>
          <w:rFonts w:ascii="Times New Roman" w:hAnsi="Times New Roman" w:cs="Times New Roman"/>
          <w:color w:val="222222"/>
          <w:sz w:val="24"/>
          <w:szCs w:val="24"/>
          <w:shd w:val="clear" w:color="auto" w:fill="FFFFFF"/>
        </w:rPr>
        <w:t>, 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decline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was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most</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likely costs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by 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increased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costs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of</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operations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and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expenses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of running</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company, and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generally</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 costs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of</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merchandize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that</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portfolio hotels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deals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occasioned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by high costs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and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low</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sales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volumes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brought</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about</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by 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effects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of COVID-19 Pandemic</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on 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hospitality</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industry.</w:t>
      </w:r>
      <w:r w:rsidR="00AC5159">
        <w:rPr>
          <w:rFonts w:ascii="Times New Roman" w:hAnsi="Times New Roman" w:cs="Times New Roman"/>
          <w:color w:val="222222"/>
          <w:sz w:val="24"/>
          <w:szCs w:val="24"/>
          <w:shd w:val="clear" w:color="auto" w:fill="FFFFFF"/>
        </w:rPr>
        <w:t xml:space="preserve"> </w:t>
      </w:r>
    </w:p>
    <w:p w14:paraId="5464310B" w14:textId="2026F4DF" w:rsidR="00725DA4" w:rsidRDefault="00725DA4" w:rsidP="006B4A2B">
      <w:pPr>
        <w:spacing w:line="480" w:lineRule="auto"/>
        <w:ind w:left="720" w:hanging="720"/>
        <w:jc w:val="center"/>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(iii)Return on Capital Employed (ROCE)</w:t>
      </w:r>
    </w:p>
    <w:p w14:paraId="047FB9BA" w14:textId="40C0DEF1" w:rsidR="00E617FD" w:rsidRDefault="00E617FD" w:rsidP="00882580">
      <w:pPr>
        <w:spacing w:line="480" w:lineRule="auto"/>
        <w:ind w:firstLine="720"/>
        <w:rPr>
          <w:rFonts w:ascii="Times New Roman" w:hAnsi="Times New Roman" w:cs="Times New Roman"/>
          <w:sz w:val="24"/>
          <w:szCs w:val="24"/>
        </w:rPr>
      </w:pPr>
      <w:r>
        <w:t xml:space="preserve"> </w:t>
      </w:r>
      <w:r>
        <w:rPr>
          <w:rFonts w:ascii="Times New Roman" w:hAnsi="Times New Roman" w:cs="Times New Roman"/>
          <w:sz w:val="24"/>
          <w:szCs w:val="24"/>
        </w:rPr>
        <w:t>As a</w:t>
      </w:r>
      <w:r w:rsidR="00AC5159">
        <w:rPr>
          <w:rFonts w:ascii="Times New Roman" w:hAnsi="Times New Roman" w:cs="Times New Roman"/>
          <w:sz w:val="24"/>
          <w:szCs w:val="24"/>
        </w:rPr>
        <w:t xml:space="preserve"> </w:t>
      </w:r>
      <w:r>
        <w:rPr>
          <w:rFonts w:ascii="Times New Roman" w:hAnsi="Times New Roman" w:cs="Times New Roman"/>
          <w:sz w:val="24"/>
          <w:szCs w:val="24"/>
        </w:rPr>
        <w:t>profitability</w:t>
      </w:r>
      <w:r w:rsidR="00AC5159">
        <w:rPr>
          <w:rFonts w:ascii="Times New Roman" w:hAnsi="Times New Roman" w:cs="Times New Roman"/>
          <w:sz w:val="24"/>
          <w:szCs w:val="24"/>
        </w:rPr>
        <w:t xml:space="preserve"> </w:t>
      </w:r>
      <w:r>
        <w:rPr>
          <w:rFonts w:ascii="Times New Roman" w:hAnsi="Times New Roman" w:cs="Times New Roman"/>
          <w:sz w:val="24"/>
          <w:szCs w:val="24"/>
        </w:rPr>
        <w:t>ratio,</w:t>
      </w:r>
      <w:r w:rsidR="00AC5159">
        <w:rPr>
          <w:rFonts w:ascii="Times New Roman" w:hAnsi="Times New Roman" w:cs="Times New Roman"/>
          <w:sz w:val="24"/>
          <w:szCs w:val="24"/>
        </w:rPr>
        <w:t xml:space="preserve"> </w:t>
      </w:r>
      <w:r w:rsidRPr="00E617FD">
        <w:rPr>
          <w:rFonts w:ascii="Times New Roman" w:hAnsi="Times New Roman" w:cs="Times New Roman"/>
          <w:sz w:val="24"/>
          <w:szCs w:val="24"/>
        </w:rPr>
        <w:t>Return on Capital Employed (ROCE)</w:t>
      </w:r>
      <w:r>
        <w:rPr>
          <w:rFonts w:ascii="Times New Roman" w:hAnsi="Times New Roman" w:cs="Times New Roman"/>
          <w:sz w:val="24"/>
          <w:szCs w:val="24"/>
        </w:rPr>
        <w:t xml:space="preserve"> measures</w:t>
      </w:r>
      <w:r w:rsidR="00AC5159">
        <w:rPr>
          <w:rFonts w:ascii="Times New Roman" w:hAnsi="Times New Roman" w:cs="Times New Roman"/>
          <w:sz w:val="24"/>
          <w:szCs w:val="24"/>
        </w:rPr>
        <w:t xml:space="preserve"> </w:t>
      </w:r>
      <w:r>
        <w:rPr>
          <w:rFonts w:ascii="Times New Roman" w:hAnsi="Times New Roman" w:cs="Times New Roman"/>
          <w:sz w:val="24"/>
          <w:szCs w:val="24"/>
        </w:rPr>
        <w:t>a</w:t>
      </w:r>
      <w:r w:rsidR="00AC5159">
        <w:rPr>
          <w:rFonts w:ascii="Times New Roman" w:hAnsi="Times New Roman" w:cs="Times New Roman"/>
          <w:sz w:val="24"/>
          <w:szCs w:val="24"/>
        </w:rPr>
        <w:t xml:space="preserve"> </w:t>
      </w:r>
      <w:r>
        <w:rPr>
          <w:rFonts w:ascii="Times New Roman" w:hAnsi="Times New Roman" w:cs="Times New Roman"/>
          <w:sz w:val="24"/>
          <w:szCs w:val="24"/>
        </w:rPr>
        <w:t>company’s</w:t>
      </w:r>
      <w:r w:rsidR="00AC5159">
        <w:rPr>
          <w:rFonts w:ascii="Times New Roman" w:hAnsi="Times New Roman" w:cs="Times New Roman"/>
          <w:sz w:val="24"/>
          <w:szCs w:val="24"/>
        </w:rPr>
        <w:t xml:space="preserve"> </w:t>
      </w:r>
      <w:r w:rsidR="00882580">
        <w:rPr>
          <w:rFonts w:ascii="Times New Roman" w:hAnsi="Times New Roman" w:cs="Times New Roman"/>
          <w:sz w:val="24"/>
          <w:szCs w:val="24"/>
        </w:rPr>
        <w:t>profitability</w:t>
      </w:r>
      <w:r w:rsidR="00AC5159">
        <w:rPr>
          <w:rFonts w:ascii="Times New Roman" w:hAnsi="Times New Roman" w:cs="Times New Roman"/>
          <w:sz w:val="24"/>
          <w:szCs w:val="24"/>
        </w:rPr>
        <w:t xml:space="preserve"> </w:t>
      </w:r>
      <w:r>
        <w:rPr>
          <w:rFonts w:ascii="Times New Roman" w:hAnsi="Times New Roman" w:cs="Times New Roman"/>
          <w:sz w:val="24"/>
          <w:szCs w:val="24"/>
        </w:rPr>
        <w:t>relative</w:t>
      </w:r>
      <w:r w:rsidR="00AC5159">
        <w:rPr>
          <w:rFonts w:ascii="Times New Roman" w:hAnsi="Times New Roman" w:cs="Times New Roman"/>
          <w:sz w:val="24"/>
          <w:szCs w:val="24"/>
        </w:rPr>
        <w:t xml:space="preserve"> </w:t>
      </w:r>
      <w:r>
        <w:rPr>
          <w:rFonts w:ascii="Times New Roman" w:hAnsi="Times New Roman" w:cs="Times New Roman"/>
          <w:sz w:val="24"/>
          <w:szCs w:val="24"/>
        </w:rPr>
        <w:t>to</w:t>
      </w:r>
      <w:r w:rsidR="00AC5159">
        <w:rPr>
          <w:rFonts w:ascii="Times New Roman" w:hAnsi="Times New Roman" w:cs="Times New Roman"/>
          <w:sz w:val="24"/>
          <w:szCs w:val="24"/>
        </w:rPr>
        <w:t xml:space="preserve"> </w:t>
      </w:r>
      <w:r>
        <w:rPr>
          <w:rFonts w:ascii="Times New Roman" w:hAnsi="Times New Roman" w:cs="Times New Roman"/>
          <w:sz w:val="24"/>
          <w:szCs w:val="24"/>
        </w:rPr>
        <w:t>the</w:t>
      </w:r>
      <w:r w:rsidR="00AC5159">
        <w:rPr>
          <w:rFonts w:ascii="Times New Roman" w:hAnsi="Times New Roman" w:cs="Times New Roman"/>
          <w:sz w:val="24"/>
          <w:szCs w:val="24"/>
        </w:rPr>
        <w:t xml:space="preserve"> </w:t>
      </w:r>
      <w:r>
        <w:rPr>
          <w:rFonts w:ascii="Times New Roman" w:hAnsi="Times New Roman" w:cs="Times New Roman"/>
          <w:sz w:val="24"/>
          <w:szCs w:val="24"/>
        </w:rPr>
        <w:t>amount</w:t>
      </w:r>
      <w:r w:rsidR="00AC5159">
        <w:rPr>
          <w:rFonts w:ascii="Times New Roman" w:hAnsi="Times New Roman" w:cs="Times New Roman"/>
          <w:sz w:val="24"/>
          <w:szCs w:val="24"/>
        </w:rPr>
        <w:t xml:space="preserve"> </w:t>
      </w:r>
      <w:r>
        <w:rPr>
          <w:rFonts w:ascii="Times New Roman" w:hAnsi="Times New Roman" w:cs="Times New Roman"/>
          <w:sz w:val="24"/>
          <w:szCs w:val="24"/>
        </w:rPr>
        <w:t>of</w:t>
      </w:r>
      <w:r w:rsidR="00AC5159">
        <w:rPr>
          <w:rFonts w:ascii="Times New Roman" w:hAnsi="Times New Roman" w:cs="Times New Roman"/>
          <w:sz w:val="24"/>
          <w:szCs w:val="24"/>
        </w:rPr>
        <w:t xml:space="preserve"> </w:t>
      </w:r>
      <w:r>
        <w:rPr>
          <w:rFonts w:ascii="Times New Roman" w:hAnsi="Times New Roman" w:cs="Times New Roman"/>
          <w:sz w:val="24"/>
          <w:szCs w:val="24"/>
        </w:rPr>
        <w:t>capital</w:t>
      </w:r>
      <w:r w:rsidR="00AC5159">
        <w:rPr>
          <w:rFonts w:ascii="Times New Roman" w:hAnsi="Times New Roman" w:cs="Times New Roman"/>
          <w:sz w:val="24"/>
          <w:szCs w:val="24"/>
        </w:rPr>
        <w:t xml:space="preserve"> </w:t>
      </w:r>
      <w:r>
        <w:rPr>
          <w:rFonts w:ascii="Times New Roman" w:hAnsi="Times New Roman" w:cs="Times New Roman"/>
          <w:sz w:val="24"/>
          <w:szCs w:val="24"/>
        </w:rPr>
        <w:t>invested</w:t>
      </w:r>
      <w:r w:rsidR="00AC5159">
        <w:rPr>
          <w:rFonts w:ascii="Times New Roman" w:hAnsi="Times New Roman" w:cs="Times New Roman"/>
          <w:sz w:val="24"/>
          <w:szCs w:val="24"/>
        </w:rPr>
        <w:t xml:space="preserve"> </w:t>
      </w:r>
      <w:r>
        <w:rPr>
          <w:rFonts w:ascii="Times New Roman" w:hAnsi="Times New Roman" w:cs="Times New Roman"/>
          <w:sz w:val="24"/>
          <w:szCs w:val="24"/>
        </w:rPr>
        <w:t>in</w:t>
      </w:r>
      <w:r w:rsidR="00AC5159">
        <w:rPr>
          <w:rFonts w:ascii="Times New Roman" w:hAnsi="Times New Roman" w:cs="Times New Roman"/>
          <w:sz w:val="24"/>
          <w:szCs w:val="24"/>
        </w:rPr>
        <w:t xml:space="preserve"> </w:t>
      </w:r>
      <w:r>
        <w:rPr>
          <w:rFonts w:ascii="Times New Roman" w:hAnsi="Times New Roman" w:cs="Times New Roman"/>
          <w:sz w:val="24"/>
          <w:szCs w:val="24"/>
        </w:rPr>
        <w:t>the</w:t>
      </w:r>
      <w:r w:rsidR="00AC5159">
        <w:rPr>
          <w:rFonts w:ascii="Times New Roman" w:hAnsi="Times New Roman" w:cs="Times New Roman"/>
          <w:sz w:val="24"/>
          <w:szCs w:val="24"/>
        </w:rPr>
        <w:t xml:space="preserve"> </w:t>
      </w:r>
      <w:r>
        <w:rPr>
          <w:rFonts w:ascii="Times New Roman" w:hAnsi="Times New Roman" w:cs="Times New Roman"/>
          <w:sz w:val="24"/>
          <w:szCs w:val="24"/>
        </w:rPr>
        <w:t>company.</w:t>
      </w:r>
      <w:r w:rsidR="00AC5159">
        <w:rPr>
          <w:rFonts w:ascii="Times New Roman" w:hAnsi="Times New Roman" w:cs="Times New Roman"/>
          <w:sz w:val="24"/>
          <w:szCs w:val="24"/>
        </w:rPr>
        <w:t xml:space="preserve"> </w:t>
      </w:r>
      <w:r>
        <w:rPr>
          <w:rFonts w:ascii="Times New Roman" w:hAnsi="Times New Roman" w:cs="Times New Roman"/>
          <w:sz w:val="24"/>
          <w:szCs w:val="24"/>
        </w:rPr>
        <w:t>The</w:t>
      </w:r>
      <w:r w:rsidR="00AC5159">
        <w:rPr>
          <w:rFonts w:ascii="Times New Roman" w:hAnsi="Times New Roman" w:cs="Times New Roman"/>
          <w:sz w:val="24"/>
          <w:szCs w:val="24"/>
        </w:rPr>
        <w:t xml:space="preserve"> </w:t>
      </w:r>
      <w:r>
        <w:rPr>
          <w:rFonts w:ascii="Times New Roman" w:hAnsi="Times New Roman" w:cs="Times New Roman"/>
          <w:sz w:val="24"/>
          <w:szCs w:val="24"/>
        </w:rPr>
        <w:t>ratio determines</w:t>
      </w:r>
      <w:r w:rsidR="00AC5159">
        <w:rPr>
          <w:rFonts w:ascii="Times New Roman" w:hAnsi="Times New Roman" w:cs="Times New Roman"/>
          <w:sz w:val="24"/>
          <w:szCs w:val="24"/>
        </w:rPr>
        <w:t xml:space="preserve"> </w:t>
      </w:r>
      <w:r>
        <w:rPr>
          <w:rFonts w:ascii="Times New Roman" w:hAnsi="Times New Roman" w:cs="Times New Roman"/>
          <w:sz w:val="24"/>
          <w:szCs w:val="24"/>
        </w:rPr>
        <w:t>how</w:t>
      </w:r>
      <w:r w:rsidR="00AC5159">
        <w:rPr>
          <w:rFonts w:ascii="Times New Roman" w:hAnsi="Times New Roman" w:cs="Times New Roman"/>
          <w:sz w:val="24"/>
          <w:szCs w:val="24"/>
        </w:rPr>
        <w:t xml:space="preserve"> </w:t>
      </w:r>
      <w:r>
        <w:rPr>
          <w:rFonts w:ascii="Times New Roman" w:hAnsi="Times New Roman" w:cs="Times New Roman"/>
          <w:sz w:val="24"/>
          <w:szCs w:val="24"/>
        </w:rPr>
        <w:t>efficiently</w:t>
      </w:r>
      <w:r w:rsidR="00AC5159">
        <w:rPr>
          <w:rFonts w:ascii="Times New Roman" w:hAnsi="Times New Roman" w:cs="Times New Roman"/>
          <w:sz w:val="24"/>
          <w:szCs w:val="24"/>
        </w:rPr>
        <w:t xml:space="preserve"> </w:t>
      </w:r>
      <w:r>
        <w:rPr>
          <w:rFonts w:ascii="Times New Roman" w:hAnsi="Times New Roman" w:cs="Times New Roman"/>
          <w:sz w:val="24"/>
          <w:szCs w:val="24"/>
        </w:rPr>
        <w:t>the</w:t>
      </w:r>
      <w:r w:rsidR="00AC5159">
        <w:rPr>
          <w:rFonts w:ascii="Times New Roman" w:hAnsi="Times New Roman" w:cs="Times New Roman"/>
          <w:sz w:val="24"/>
          <w:szCs w:val="24"/>
        </w:rPr>
        <w:t xml:space="preserve"> </w:t>
      </w:r>
      <w:r>
        <w:rPr>
          <w:rFonts w:ascii="Times New Roman" w:hAnsi="Times New Roman" w:cs="Times New Roman"/>
          <w:sz w:val="24"/>
          <w:szCs w:val="24"/>
        </w:rPr>
        <w:t>company</w:t>
      </w:r>
      <w:r w:rsidR="00AC5159">
        <w:rPr>
          <w:rFonts w:ascii="Times New Roman" w:hAnsi="Times New Roman" w:cs="Times New Roman"/>
          <w:sz w:val="24"/>
          <w:szCs w:val="24"/>
        </w:rPr>
        <w:t xml:space="preserve"> </w:t>
      </w:r>
      <w:r>
        <w:rPr>
          <w:rFonts w:ascii="Times New Roman" w:hAnsi="Times New Roman" w:cs="Times New Roman"/>
          <w:sz w:val="24"/>
          <w:szCs w:val="24"/>
        </w:rPr>
        <w:t>is</w:t>
      </w:r>
      <w:r w:rsidR="00AC5159">
        <w:rPr>
          <w:rFonts w:ascii="Times New Roman" w:hAnsi="Times New Roman" w:cs="Times New Roman"/>
          <w:sz w:val="24"/>
          <w:szCs w:val="24"/>
        </w:rPr>
        <w:t xml:space="preserve"> </w:t>
      </w:r>
      <w:r>
        <w:rPr>
          <w:rFonts w:ascii="Times New Roman" w:hAnsi="Times New Roman" w:cs="Times New Roman"/>
          <w:sz w:val="24"/>
          <w:szCs w:val="24"/>
        </w:rPr>
        <w:t>employing</w:t>
      </w:r>
      <w:r w:rsidR="00AC5159">
        <w:rPr>
          <w:rFonts w:ascii="Times New Roman" w:hAnsi="Times New Roman" w:cs="Times New Roman"/>
          <w:sz w:val="24"/>
          <w:szCs w:val="24"/>
        </w:rPr>
        <w:t xml:space="preserve"> </w:t>
      </w:r>
      <w:r>
        <w:rPr>
          <w:rFonts w:ascii="Times New Roman" w:hAnsi="Times New Roman" w:cs="Times New Roman"/>
          <w:sz w:val="24"/>
          <w:szCs w:val="24"/>
        </w:rPr>
        <w:t>its</w:t>
      </w:r>
      <w:r w:rsidR="00AC5159">
        <w:rPr>
          <w:rFonts w:ascii="Times New Roman" w:hAnsi="Times New Roman" w:cs="Times New Roman"/>
          <w:sz w:val="24"/>
          <w:szCs w:val="24"/>
        </w:rPr>
        <w:t xml:space="preserve"> </w:t>
      </w:r>
      <w:r>
        <w:rPr>
          <w:rFonts w:ascii="Times New Roman" w:hAnsi="Times New Roman" w:cs="Times New Roman"/>
          <w:sz w:val="24"/>
          <w:szCs w:val="24"/>
        </w:rPr>
        <w:t>capital</w:t>
      </w:r>
      <w:r w:rsidR="00AC5159">
        <w:rPr>
          <w:rFonts w:ascii="Times New Roman" w:hAnsi="Times New Roman" w:cs="Times New Roman"/>
          <w:sz w:val="24"/>
          <w:szCs w:val="24"/>
        </w:rPr>
        <w:t xml:space="preserve"> </w:t>
      </w:r>
      <w:r>
        <w:rPr>
          <w:rFonts w:ascii="Times New Roman" w:hAnsi="Times New Roman" w:cs="Times New Roman"/>
          <w:sz w:val="24"/>
          <w:szCs w:val="24"/>
        </w:rPr>
        <w:t>in the</w:t>
      </w:r>
      <w:r w:rsidR="00AC5159">
        <w:rPr>
          <w:rFonts w:ascii="Times New Roman" w:hAnsi="Times New Roman" w:cs="Times New Roman"/>
          <w:sz w:val="24"/>
          <w:szCs w:val="24"/>
        </w:rPr>
        <w:t xml:space="preserve"> </w:t>
      </w:r>
      <w:r>
        <w:rPr>
          <w:rFonts w:ascii="Times New Roman" w:hAnsi="Times New Roman" w:cs="Times New Roman"/>
          <w:sz w:val="24"/>
          <w:szCs w:val="24"/>
        </w:rPr>
        <w:t>generation</w:t>
      </w:r>
      <w:r w:rsidR="00AC5159">
        <w:rPr>
          <w:rFonts w:ascii="Times New Roman" w:hAnsi="Times New Roman" w:cs="Times New Roman"/>
          <w:sz w:val="24"/>
          <w:szCs w:val="24"/>
        </w:rPr>
        <w:t xml:space="preserve"> </w:t>
      </w:r>
      <w:r>
        <w:rPr>
          <w:rFonts w:ascii="Times New Roman" w:hAnsi="Times New Roman" w:cs="Times New Roman"/>
          <w:sz w:val="24"/>
          <w:szCs w:val="24"/>
        </w:rPr>
        <w:t>of</w:t>
      </w:r>
      <w:r w:rsidR="00AC5159">
        <w:rPr>
          <w:rFonts w:ascii="Times New Roman" w:hAnsi="Times New Roman" w:cs="Times New Roman"/>
          <w:sz w:val="24"/>
          <w:szCs w:val="24"/>
        </w:rPr>
        <w:t xml:space="preserve"> </w:t>
      </w:r>
      <w:r>
        <w:rPr>
          <w:rFonts w:ascii="Times New Roman" w:hAnsi="Times New Roman" w:cs="Times New Roman"/>
          <w:sz w:val="24"/>
          <w:szCs w:val="24"/>
        </w:rPr>
        <w:t>its</w:t>
      </w:r>
      <w:r w:rsidR="00AC5159">
        <w:rPr>
          <w:rFonts w:ascii="Times New Roman" w:hAnsi="Times New Roman" w:cs="Times New Roman"/>
          <w:sz w:val="24"/>
          <w:szCs w:val="24"/>
        </w:rPr>
        <w:t xml:space="preserve"> </w:t>
      </w:r>
      <w:r>
        <w:rPr>
          <w:rFonts w:ascii="Times New Roman" w:hAnsi="Times New Roman" w:cs="Times New Roman"/>
          <w:sz w:val="24"/>
          <w:szCs w:val="24"/>
        </w:rPr>
        <w:t>profits. The</w:t>
      </w:r>
      <w:r w:rsidR="00AC5159">
        <w:rPr>
          <w:rFonts w:ascii="Times New Roman" w:hAnsi="Times New Roman" w:cs="Times New Roman"/>
          <w:sz w:val="24"/>
          <w:szCs w:val="24"/>
        </w:rPr>
        <w:t xml:space="preserve"> </w:t>
      </w:r>
      <w:r>
        <w:rPr>
          <w:rFonts w:ascii="Times New Roman" w:hAnsi="Times New Roman" w:cs="Times New Roman"/>
          <w:sz w:val="24"/>
          <w:szCs w:val="24"/>
        </w:rPr>
        <w:t>calculation</w:t>
      </w:r>
      <w:r w:rsidR="00AC5159">
        <w:rPr>
          <w:rFonts w:ascii="Times New Roman" w:hAnsi="Times New Roman" w:cs="Times New Roman"/>
          <w:sz w:val="24"/>
          <w:szCs w:val="24"/>
        </w:rPr>
        <w:t xml:space="preserve"> </w:t>
      </w:r>
      <w:r>
        <w:rPr>
          <w:rFonts w:ascii="Times New Roman" w:hAnsi="Times New Roman" w:cs="Times New Roman"/>
          <w:sz w:val="24"/>
          <w:szCs w:val="24"/>
        </w:rPr>
        <w:t>of ROCE is</w:t>
      </w:r>
      <w:r w:rsidR="00AC5159">
        <w:rPr>
          <w:rFonts w:ascii="Times New Roman" w:hAnsi="Times New Roman" w:cs="Times New Roman"/>
          <w:sz w:val="24"/>
          <w:szCs w:val="24"/>
        </w:rPr>
        <w:t xml:space="preserve"> </w:t>
      </w:r>
      <w:r>
        <w:rPr>
          <w:rFonts w:ascii="Times New Roman" w:hAnsi="Times New Roman" w:cs="Times New Roman"/>
          <w:sz w:val="24"/>
          <w:szCs w:val="24"/>
        </w:rPr>
        <w:t>critical</w:t>
      </w:r>
      <w:r w:rsidR="00AC5159">
        <w:rPr>
          <w:rFonts w:ascii="Times New Roman" w:hAnsi="Times New Roman" w:cs="Times New Roman"/>
          <w:sz w:val="24"/>
          <w:szCs w:val="24"/>
        </w:rPr>
        <w:t xml:space="preserve"> </w:t>
      </w:r>
      <w:r>
        <w:rPr>
          <w:rFonts w:ascii="Times New Roman" w:hAnsi="Times New Roman" w:cs="Times New Roman"/>
          <w:sz w:val="24"/>
          <w:szCs w:val="24"/>
        </w:rPr>
        <w:t>in</w:t>
      </w:r>
      <w:r w:rsidR="00AC5159">
        <w:rPr>
          <w:rFonts w:ascii="Times New Roman" w:hAnsi="Times New Roman" w:cs="Times New Roman"/>
          <w:sz w:val="24"/>
          <w:szCs w:val="24"/>
        </w:rPr>
        <w:t xml:space="preserve"> </w:t>
      </w:r>
      <w:r>
        <w:rPr>
          <w:rFonts w:ascii="Times New Roman" w:hAnsi="Times New Roman" w:cs="Times New Roman"/>
          <w:sz w:val="24"/>
          <w:szCs w:val="24"/>
        </w:rPr>
        <w:t>demonstrating</w:t>
      </w:r>
      <w:r w:rsidR="00AC5159">
        <w:rPr>
          <w:rFonts w:ascii="Times New Roman" w:hAnsi="Times New Roman" w:cs="Times New Roman"/>
          <w:sz w:val="24"/>
          <w:szCs w:val="24"/>
        </w:rPr>
        <w:t xml:space="preserve"> </w:t>
      </w:r>
      <w:r>
        <w:rPr>
          <w:rFonts w:ascii="Times New Roman" w:hAnsi="Times New Roman" w:cs="Times New Roman"/>
          <w:sz w:val="24"/>
          <w:szCs w:val="24"/>
        </w:rPr>
        <w:t>the</w:t>
      </w:r>
      <w:r w:rsidR="00AC5159">
        <w:rPr>
          <w:rFonts w:ascii="Times New Roman" w:hAnsi="Times New Roman" w:cs="Times New Roman"/>
          <w:sz w:val="24"/>
          <w:szCs w:val="24"/>
        </w:rPr>
        <w:t xml:space="preserve"> </w:t>
      </w:r>
      <w:r>
        <w:rPr>
          <w:rFonts w:ascii="Times New Roman" w:hAnsi="Times New Roman" w:cs="Times New Roman"/>
          <w:sz w:val="24"/>
          <w:szCs w:val="24"/>
        </w:rPr>
        <w:t>amount of profit</w:t>
      </w:r>
      <w:r w:rsidR="00AC5159">
        <w:rPr>
          <w:rFonts w:ascii="Times New Roman" w:hAnsi="Times New Roman" w:cs="Times New Roman"/>
          <w:sz w:val="24"/>
          <w:szCs w:val="24"/>
        </w:rPr>
        <w:t xml:space="preserve"> </w:t>
      </w:r>
      <w:r>
        <w:rPr>
          <w:rFonts w:ascii="Times New Roman" w:hAnsi="Times New Roman" w:cs="Times New Roman"/>
          <w:sz w:val="24"/>
          <w:szCs w:val="24"/>
        </w:rPr>
        <w:t>that</w:t>
      </w:r>
      <w:r w:rsidR="00AC5159">
        <w:rPr>
          <w:rFonts w:ascii="Times New Roman" w:hAnsi="Times New Roman" w:cs="Times New Roman"/>
          <w:sz w:val="24"/>
          <w:szCs w:val="24"/>
        </w:rPr>
        <w:t xml:space="preserve"> </w:t>
      </w:r>
      <w:r>
        <w:rPr>
          <w:rFonts w:ascii="Times New Roman" w:hAnsi="Times New Roman" w:cs="Times New Roman"/>
          <w:sz w:val="24"/>
          <w:szCs w:val="24"/>
        </w:rPr>
        <w:t>the</w:t>
      </w:r>
      <w:r w:rsidR="00AC5159">
        <w:rPr>
          <w:rFonts w:ascii="Times New Roman" w:hAnsi="Times New Roman" w:cs="Times New Roman"/>
          <w:sz w:val="24"/>
          <w:szCs w:val="24"/>
        </w:rPr>
        <w:t xml:space="preserve"> </w:t>
      </w:r>
      <w:r>
        <w:rPr>
          <w:rFonts w:ascii="Times New Roman" w:hAnsi="Times New Roman" w:cs="Times New Roman"/>
          <w:sz w:val="24"/>
          <w:szCs w:val="24"/>
        </w:rPr>
        <w:t>company</w:t>
      </w:r>
      <w:r w:rsidR="00AC5159">
        <w:rPr>
          <w:rFonts w:ascii="Times New Roman" w:hAnsi="Times New Roman" w:cs="Times New Roman"/>
          <w:sz w:val="24"/>
          <w:szCs w:val="24"/>
        </w:rPr>
        <w:t xml:space="preserve"> </w:t>
      </w:r>
      <w:r>
        <w:rPr>
          <w:rFonts w:ascii="Times New Roman" w:hAnsi="Times New Roman" w:cs="Times New Roman"/>
          <w:sz w:val="24"/>
          <w:szCs w:val="24"/>
        </w:rPr>
        <w:t>generates</w:t>
      </w:r>
      <w:r w:rsidR="00AC5159">
        <w:rPr>
          <w:rFonts w:ascii="Times New Roman" w:hAnsi="Times New Roman" w:cs="Times New Roman"/>
          <w:sz w:val="24"/>
          <w:szCs w:val="24"/>
        </w:rPr>
        <w:t xml:space="preserve"> </w:t>
      </w:r>
      <w:r>
        <w:rPr>
          <w:rFonts w:ascii="Times New Roman" w:hAnsi="Times New Roman" w:cs="Times New Roman"/>
          <w:sz w:val="24"/>
          <w:szCs w:val="24"/>
        </w:rPr>
        <w:t>per</w:t>
      </w:r>
      <w:r w:rsidR="00AC5159">
        <w:rPr>
          <w:rFonts w:ascii="Times New Roman" w:hAnsi="Times New Roman" w:cs="Times New Roman"/>
          <w:sz w:val="24"/>
          <w:szCs w:val="24"/>
        </w:rPr>
        <w:t xml:space="preserve"> </w:t>
      </w:r>
      <w:r>
        <w:rPr>
          <w:rFonts w:ascii="Times New Roman" w:hAnsi="Times New Roman" w:cs="Times New Roman"/>
          <w:sz w:val="24"/>
          <w:szCs w:val="24"/>
        </w:rPr>
        <w:t>£1 of</w:t>
      </w:r>
      <w:r w:rsidR="00AC5159">
        <w:rPr>
          <w:rFonts w:ascii="Times New Roman" w:hAnsi="Times New Roman" w:cs="Times New Roman"/>
          <w:sz w:val="24"/>
          <w:szCs w:val="24"/>
        </w:rPr>
        <w:t xml:space="preserve"> </w:t>
      </w:r>
      <w:r>
        <w:rPr>
          <w:rFonts w:ascii="Times New Roman" w:hAnsi="Times New Roman" w:cs="Times New Roman"/>
          <w:sz w:val="24"/>
          <w:szCs w:val="24"/>
        </w:rPr>
        <w:t>capital</w:t>
      </w:r>
      <w:r w:rsidR="00AC5159">
        <w:rPr>
          <w:rFonts w:ascii="Times New Roman" w:hAnsi="Times New Roman" w:cs="Times New Roman"/>
          <w:sz w:val="24"/>
          <w:szCs w:val="24"/>
        </w:rPr>
        <w:t xml:space="preserve"> </w:t>
      </w:r>
      <w:r>
        <w:rPr>
          <w:rFonts w:ascii="Times New Roman" w:hAnsi="Times New Roman" w:cs="Times New Roman"/>
          <w:sz w:val="24"/>
          <w:szCs w:val="24"/>
        </w:rPr>
        <w:t>employed</w:t>
      </w:r>
      <w:r w:rsidR="00AC5159">
        <w:rPr>
          <w:rFonts w:ascii="Times New Roman" w:hAnsi="Times New Roman" w:cs="Times New Roman"/>
          <w:sz w:val="24"/>
          <w:szCs w:val="24"/>
        </w:rPr>
        <w:t xml:space="preserve"> </w:t>
      </w:r>
      <w:r>
        <w:rPr>
          <w:rFonts w:ascii="Times New Roman" w:hAnsi="Times New Roman" w:cs="Times New Roman"/>
          <w:sz w:val="24"/>
          <w:szCs w:val="24"/>
        </w:rPr>
        <w:t>in the</w:t>
      </w:r>
      <w:r w:rsidR="00AC5159">
        <w:rPr>
          <w:rFonts w:ascii="Times New Roman" w:hAnsi="Times New Roman" w:cs="Times New Roman"/>
          <w:sz w:val="24"/>
          <w:szCs w:val="24"/>
        </w:rPr>
        <w:t xml:space="preserve"> </w:t>
      </w:r>
      <w:r>
        <w:rPr>
          <w:rFonts w:ascii="Times New Roman" w:hAnsi="Times New Roman" w:cs="Times New Roman"/>
          <w:sz w:val="24"/>
          <w:szCs w:val="24"/>
        </w:rPr>
        <w:t>business.</w:t>
      </w:r>
      <w:r w:rsidR="00AC5159">
        <w:rPr>
          <w:rFonts w:ascii="Times New Roman" w:hAnsi="Times New Roman" w:cs="Times New Roman"/>
          <w:sz w:val="24"/>
          <w:szCs w:val="24"/>
        </w:rPr>
        <w:t xml:space="preserve"> </w:t>
      </w:r>
      <w:r w:rsidR="00882580">
        <w:rPr>
          <w:rFonts w:ascii="Times New Roman" w:hAnsi="Times New Roman" w:cs="Times New Roman"/>
          <w:sz w:val="24"/>
          <w:szCs w:val="24"/>
        </w:rPr>
        <w:t xml:space="preserve">Higher </w:t>
      </w:r>
      <w:r w:rsidR="00E54B64">
        <w:rPr>
          <w:rFonts w:ascii="Times New Roman" w:hAnsi="Times New Roman" w:cs="Times New Roman"/>
          <w:sz w:val="24"/>
          <w:szCs w:val="24"/>
        </w:rPr>
        <w:t>ROCE indicate stronger</w:t>
      </w:r>
      <w:r w:rsidR="00AC5159">
        <w:rPr>
          <w:rFonts w:ascii="Times New Roman" w:hAnsi="Times New Roman" w:cs="Times New Roman"/>
          <w:sz w:val="24"/>
          <w:szCs w:val="24"/>
        </w:rPr>
        <w:t xml:space="preserve"> </w:t>
      </w:r>
      <w:r>
        <w:rPr>
          <w:rFonts w:ascii="Times New Roman" w:hAnsi="Times New Roman" w:cs="Times New Roman"/>
          <w:sz w:val="24"/>
          <w:szCs w:val="24"/>
        </w:rPr>
        <w:t>profitability</w:t>
      </w:r>
      <w:r w:rsidR="00AC5159">
        <w:rPr>
          <w:rFonts w:ascii="Times New Roman" w:hAnsi="Times New Roman" w:cs="Times New Roman"/>
          <w:sz w:val="24"/>
          <w:szCs w:val="24"/>
        </w:rPr>
        <w:t xml:space="preserve"> </w:t>
      </w:r>
      <w:r>
        <w:rPr>
          <w:rFonts w:ascii="Times New Roman" w:hAnsi="Times New Roman" w:cs="Times New Roman"/>
          <w:sz w:val="24"/>
          <w:szCs w:val="24"/>
        </w:rPr>
        <w:t>across different</w:t>
      </w:r>
      <w:r w:rsidR="00AC5159">
        <w:rPr>
          <w:rFonts w:ascii="Times New Roman" w:hAnsi="Times New Roman" w:cs="Times New Roman"/>
          <w:sz w:val="24"/>
          <w:szCs w:val="24"/>
        </w:rPr>
        <w:t xml:space="preserve"> </w:t>
      </w:r>
      <w:r>
        <w:rPr>
          <w:rFonts w:ascii="Times New Roman" w:hAnsi="Times New Roman" w:cs="Times New Roman"/>
          <w:sz w:val="24"/>
          <w:szCs w:val="24"/>
        </w:rPr>
        <w:t>periods.</w:t>
      </w:r>
      <w:r w:rsidR="00AC5159">
        <w:rPr>
          <w:rFonts w:ascii="Times New Roman" w:hAnsi="Times New Roman" w:cs="Times New Roman"/>
          <w:sz w:val="24"/>
          <w:szCs w:val="24"/>
        </w:rPr>
        <w:t xml:space="preserve"> </w:t>
      </w:r>
      <w:r w:rsidR="00882580">
        <w:rPr>
          <w:rFonts w:ascii="Times New Roman" w:hAnsi="Times New Roman" w:cs="Times New Roman"/>
          <w:sz w:val="24"/>
          <w:szCs w:val="24"/>
        </w:rPr>
        <w:t xml:space="preserve">ROCE is calculated </w:t>
      </w:r>
      <w:r w:rsidR="001E4CBB">
        <w:rPr>
          <w:rFonts w:ascii="Times New Roman" w:hAnsi="Times New Roman" w:cs="Times New Roman"/>
          <w:sz w:val="24"/>
          <w:szCs w:val="24"/>
        </w:rPr>
        <w:t xml:space="preserve">by </w:t>
      </w:r>
      <w:r w:rsidR="00E54B64">
        <w:rPr>
          <w:rFonts w:ascii="Times New Roman" w:hAnsi="Times New Roman" w:cs="Times New Roman"/>
          <w:sz w:val="24"/>
          <w:szCs w:val="24"/>
        </w:rPr>
        <w:t xml:space="preserve">dividing the </w:t>
      </w:r>
      <w:r w:rsidR="00AF5A2C">
        <w:rPr>
          <w:rFonts w:ascii="Times New Roman" w:hAnsi="Times New Roman" w:cs="Times New Roman"/>
          <w:sz w:val="24"/>
          <w:szCs w:val="24"/>
        </w:rPr>
        <w:t>EBIT (</w:t>
      </w:r>
      <w:r w:rsidR="00882580">
        <w:rPr>
          <w:rFonts w:ascii="Times New Roman" w:hAnsi="Times New Roman" w:cs="Times New Roman"/>
          <w:sz w:val="24"/>
          <w:szCs w:val="24"/>
        </w:rPr>
        <w:t>Earnings Before Interest</w:t>
      </w:r>
      <w:r w:rsidR="00AC5159">
        <w:rPr>
          <w:rFonts w:ascii="Times New Roman" w:hAnsi="Times New Roman" w:cs="Times New Roman"/>
          <w:sz w:val="24"/>
          <w:szCs w:val="24"/>
        </w:rPr>
        <w:t xml:space="preserve"> </w:t>
      </w:r>
      <w:r w:rsidR="00882580">
        <w:rPr>
          <w:rFonts w:ascii="Times New Roman" w:hAnsi="Times New Roman" w:cs="Times New Roman"/>
          <w:sz w:val="24"/>
          <w:szCs w:val="24"/>
        </w:rPr>
        <w:t>and</w:t>
      </w:r>
      <w:r w:rsidR="00AC5159">
        <w:rPr>
          <w:rFonts w:ascii="Times New Roman" w:hAnsi="Times New Roman" w:cs="Times New Roman"/>
          <w:sz w:val="24"/>
          <w:szCs w:val="24"/>
        </w:rPr>
        <w:t xml:space="preserve"> </w:t>
      </w:r>
      <w:r w:rsidR="00882580">
        <w:rPr>
          <w:rFonts w:ascii="Times New Roman" w:hAnsi="Times New Roman" w:cs="Times New Roman"/>
          <w:sz w:val="24"/>
          <w:szCs w:val="24"/>
        </w:rPr>
        <w:t>Tax)by Capital</w:t>
      </w:r>
      <w:r w:rsidR="00AC5159">
        <w:rPr>
          <w:rFonts w:ascii="Times New Roman" w:hAnsi="Times New Roman" w:cs="Times New Roman"/>
          <w:sz w:val="24"/>
          <w:szCs w:val="24"/>
        </w:rPr>
        <w:t xml:space="preserve"> </w:t>
      </w:r>
      <w:r w:rsidR="00882580">
        <w:rPr>
          <w:rFonts w:ascii="Times New Roman" w:hAnsi="Times New Roman" w:cs="Times New Roman"/>
          <w:sz w:val="24"/>
          <w:szCs w:val="24"/>
        </w:rPr>
        <w:t>Employed</w:t>
      </w:r>
      <w:r w:rsidR="00AF5A2C">
        <w:rPr>
          <w:rFonts w:ascii="Times New Roman" w:hAnsi="Times New Roman" w:cs="Times New Roman"/>
          <w:sz w:val="24"/>
          <w:szCs w:val="24"/>
        </w:rPr>
        <w:t>(Van Calster et al., 2018)</w:t>
      </w:r>
      <w:r w:rsidR="00882580">
        <w:rPr>
          <w:rFonts w:ascii="Times New Roman" w:hAnsi="Times New Roman" w:cs="Times New Roman"/>
          <w:sz w:val="24"/>
          <w:szCs w:val="24"/>
        </w:rPr>
        <w:t>.</w:t>
      </w:r>
      <w:r w:rsidR="00AC5159">
        <w:rPr>
          <w:rFonts w:ascii="Times New Roman" w:hAnsi="Times New Roman" w:cs="Times New Roman"/>
          <w:sz w:val="24"/>
          <w:szCs w:val="24"/>
        </w:rPr>
        <w:t xml:space="preserve"> </w:t>
      </w:r>
    </w:p>
    <w:p w14:paraId="3B2C5BBD" w14:textId="7A4691DD" w:rsidR="00882580" w:rsidRDefault="00882580" w:rsidP="00882580">
      <w:pPr>
        <w:spacing w:line="480" w:lineRule="auto"/>
        <w:rPr>
          <w:rFonts w:ascii="Times New Roman" w:hAnsi="Times New Roman" w:cs="Times New Roman"/>
          <w:b/>
          <w:sz w:val="24"/>
          <w:szCs w:val="24"/>
        </w:rPr>
      </w:pPr>
      <w:r w:rsidRPr="00882580">
        <w:rPr>
          <w:rFonts w:ascii="Times New Roman" w:hAnsi="Times New Roman" w:cs="Times New Roman"/>
          <w:b/>
          <w:sz w:val="24"/>
          <w:szCs w:val="24"/>
        </w:rPr>
        <w:t>Return on Capital Employed (ROCE) 2019</w:t>
      </w:r>
    </w:p>
    <w:p w14:paraId="42B5284A" w14:textId="0686C97F" w:rsidR="00882580" w:rsidRDefault="00882580" w:rsidP="00882580">
      <w:pPr>
        <w:spacing w:line="480" w:lineRule="auto"/>
        <w:rPr>
          <w:rFonts w:ascii="Times New Roman" w:hAnsi="Times New Roman" w:cs="Times New Roman"/>
          <w:sz w:val="24"/>
          <w:szCs w:val="24"/>
        </w:rPr>
      </w:pPr>
      <w:r w:rsidRPr="00882580">
        <w:rPr>
          <w:rFonts w:ascii="Times New Roman" w:hAnsi="Times New Roman" w:cs="Times New Roman"/>
          <w:sz w:val="24"/>
          <w:szCs w:val="24"/>
        </w:rPr>
        <w:t>Return on Capital Employed (ROCE)</w:t>
      </w:r>
      <w:r>
        <w:rPr>
          <w:rFonts w:ascii="Times New Roman" w:hAnsi="Times New Roman" w:cs="Times New Roman"/>
          <w:sz w:val="24"/>
          <w:szCs w:val="24"/>
        </w:rPr>
        <w:t xml:space="preserve"> =EBTI/Capital Employed</w:t>
      </w:r>
      <w:r w:rsidR="001E4CBB">
        <w:rPr>
          <w:rFonts w:ascii="Times New Roman" w:hAnsi="Times New Roman" w:cs="Times New Roman"/>
          <w:sz w:val="24"/>
          <w:szCs w:val="24"/>
        </w:rPr>
        <w:t>× 100</w:t>
      </w:r>
    </w:p>
    <w:p w14:paraId="5D4E4DE2" w14:textId="4610CD68" w:rsidR="001E4CBB" w:rsidRDefault="00AC5159" w:rsidP="0088258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1E4CBB">
        <w:rPr>
          <w:rFonts w:ascii="Times New Roman" w:hAnsi="Times New Roman" w:cs="Times New Roman"/>
          <w:sz w:val="24"/>
          <w:szCs w:val="24"/>
        </w:rPr>
        <w:t xml:space="preserve"> =3988/6226×</w:t>
      </w:r>
      <w:r w:rsidR="00EF430A">
        <w:rPr>
          <w:rFonts w:ascii="Times New Roman" w:hAnsi="Times New Roman" w:cs="Times New Roman"/>
          <w:sz w:val="24"/>
          <w:szCs w:val="24"/>
        </w:rPr>
        <w:t>100</w:t>
      </w:r>
    </w:p>
    <w:p w14:paraId="7BF2A14F" w14:textId="4345C695" w:rsidR="00882580" w:rsidRPr="00882580" w:rsidRDefault="00AC5159" w:rsidP="0088258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1E4CBB">
        <w:rPr>
          <w:rFonts w:ascii="Times New Roman" w:hAnsi="Times New Roman" w:cs="Times New Roman"/>
          <w:sz w:val="24"/>
          <w:szCs w:val="24"/>
        </w:rPr>
        <w:t xml:space="preserve"> =64%</w:t>
      </w:r>
    </w:p>
    <w:p w14:paraId="64610D42" w14:textId="155D98A1" w:rsidR="00882580" w:rsidRDefault="00882580" w:rsidP="00882580">
      <w:pPr>
        <w:spacing w:line="480" w:lineRule="auto"/>
        <w:rPr>
          <w:rFonts w:ascii="Times New Roman" w:hAnsi="Times New Roman" w:cs="Times New Roman"/>
          <w:b/>
          <w:sz w:val="24"/>
          <w:szCs w:val="24"/>
        </w:rPr>
      </w:pPr>
      <w:r w:rsidRPr="00882580">
        <w:rPr>
          <w:rFonts w:ascii="Times New Roman" w:hAnsi="Times New Roman" w:cs="Times New Roman"/>
          <w:b/>
          <w:sz w:val="24"/>
          <w:szCs w:val="24"/>
        </w:rPr>
        <w:t>Return on Capital Employed (ROCE) 2020</w:t>
      </w:r>
    </w:p>
    <w:p w14:paraId="76BE507E" w14:textId="0BDEAD61" w:rsidR="001E4CBB" w:rsidRDefault="001E4CBB" w:rsidP="00882580">
      <w:pPr>
        <w:spacing w:line="480" w:lineRule="auto"/>
        <w:rPr>
          <w:rFonts w:ascii="Times New Roman" w:hAnsi="Times New Roman" w:cs="Times New Roman"/>
          <w:sz w:val="24"/>
          <w:szCs w:val="24"/>
        </w:rPr>
      </w:pPr>
      <w:r w:rsidRPr="001E4CBB">
        <w:rPr>
          <w:rFonts w:ascii="Times New Roman" w:hAnsi="Times New Roman" w:cs="Times New Roman"/>
          <w:b/>
          <w:sz w:val="24"/>
          <w:szCs w:val="24"/>
        </w:rPr>
        <w:lastRenderedPageBreak/>
        <w:t>R</w:t>
      </w:r>
      <w:r w:rsidRPr="001E4CBB">
        <w:rPr>
          <w:rFonts w:ascii="Times New Roman" w:hAnsi="Times New Roman" w:cs="Times New Roman"/>
          <w:sz w:val="24"/>
          <w:szCs w:val="24"/>
        </w:rPr>
        <w:t>eturn on Capital Employed (ROCE) =EBTI/Capital Employed× 100</w:t>
      </w:r>
    </w:p>
    <w:p w14:paraId="78AE0C45" w14:textId="2F492A8E" w:rsidR="001E4CBB" w:rsidRDefault="00AC5159" w:rsidP="0088258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1E4CBB">
        <w:rPr>
          <w:rFonts w:ascii="Times New Roman" w:hAnsi="Times New Roman" w:cs="Times New Roman"/>
          <w:sz w:val="24"/>
          <w:szCs w:val="24"/>
        </w:rPr>
        <w:t xml:space="preserve"> =4055/6274×100</w:t>
      </w:r>
    </w:p>
    <w:p w14:paraId="05858537" w14:textId="756456A3" w:rsidR="001E4CBB" w:rsidRDefault="00AC5159" w:rsidP="0088258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1E4CBB">
        <w:rPr>
          <w:rFonts w:ascii="Times New Roman" w:hAnsi="Times New Roman" w:cs="Times New Roman"/>
          <w:sz w:val="24"/>
          <w:szCs w:val="24"/>
        </w:rPr>
        <w:t xml:space="preserve"> =65%</w:t>
      </w:r>
    </w:p>
    <w:p w14:paraId="0D911FCD" w14:textId="192776A1" w:rsidR="00E617FD" w:rsidRPr="00E617FD" w:rsidRDefault="001E4CBB" w:rsidP="00EF430A">
      <w:pPr>
        <w:spacing w:line="480" w:lineRule="auto"/>
        <w:rPr>
          <w:rFonts w:ascii="Times New Roman" w:hAnsi="Times New Roman" w:cs="Times New Roman"/>
          <w:sz w:val="24"/>
          <w:szCs w:val="24"/>
        </w:rPr>
      </w:pPr>
      <w:r>
        <w:rPr>
          <w:rFonts w:ascii="Times New Roman" w:hAnsi="Times New Roman" w:cs="Times New Roman"/>
          <w:sz w:val="24"/>
          <w:szCs w:val="24"/>
        </w:rPr>
        <w:t>The</w:t>
      </w:r>
      <w:r w:rsidR="00AC5159">
        <w:rPr>
          <w:rFonts w:ascii="Times New Roman" w:hAnsi="Times New Roman" w:cs="Times New Roman"/>
          <w:sz w:val="24"/>
          <w:szCs w:val="24"/>
        </w:rPr>
        <w:t xml:space="preserve"> </w:t>
      </w:r>
      <w:r>
        <w:rPr>
          <w:rFonts w:ascii="Times New Roman" w:hAnsi="Times New Roman" w:cs="Times New Roman"/>
          <w:sz w:val="24"/>
          <w:szCs w:val="24"/>
        </w:rPr>
        <w:t>Year</w:t>
      </w:r>
      <w:r w:rsidR="00AC5159">
        <w:rPr>
          <w:rFonts w:ascii="Times New Roman" w:hAnsi="Times New Roman" w:cs="Times New Roman"/>
          <w:sz w:val="24"/>
          <w:szCs w:val="24"/>
        </w:rPr>
        <w:t xml:space="preserve"> </w:t>
      </w:r>
      <w:r>
        <w:rPr>
          <w:rFonts w:ascii="Times New Roman" w:hAnsi="Times New Roman" w:cs="Times New Roman"/>
          <w:sz w:val="24"/>
          <w:szCs w:val="24"/>
        </w:rPr>
        <w:t>ended</w:t>
      </w:r>
      <w:r w:rsidR="00AC5159">
        <w:rPr>
          <w:rFonts w:ascii="Times New Roman" w:hAnsi="Times New Roman" w:cs="Times New Roman"/>
          <w:sz w:val="24"/>
          <w:szCs w:val="24"/>
        </w:rPr>
        <w:t xml:space="preserve"> </w:t>
      </w:r>
      <w:r>
        <w:rPr>
          <w:rFonts w:ascii="Times New Roman" w:hAnsi="Times New Roman" w:cs="Times New Roman"/>
          <w:sz w:val="24"/>
          <w:szCs w:val="24"/>
        </w:rPr>
        <w:t>2020 recorded</w:t>
      </w:r>
      <w:r w:rsidR="00AC5159">
        <w:rPr>
          <w:rFonts w:ascii="Times New Roman" w:hAnsi="Times New Roman" w:cs="Times New Roman"/>
          <w:sz w:val="24"/>
          <w:szCs w:val="24"/>
        </w:rPr>
        <w:t xml:space="preserve"> </w:t>
      </w:r>
      <w:r>
        <w:rPr>
          <w:rFonts w:ascii="Times New Roman" w:hAnsi="Times New Roman" w:cs="Times New Roman"/>
          <w:sz w:val="24"/>
          <w:szCs w:val="24"/>
        </w:rPr>
        <w:t>an</w:t>
      </w:r>
      <w:r w:rsidR="00AC5159">
        <w:rPr>
          <w:rFonts w:ascii="Times New Roman" w:hAnsi="Times New Roman" w:cs="Times New Roman"/>
          <w:sz w:val="24"/>
          <w:szCs w:val="24"/>
        </w:rPr>
        <w:t xml:space="preserve"> </w:t>
      </w:r>
      <w:r>
        <w:rPr>
          <w:rFonts w:ascii="Times New Roman" w:hAnsi="Times New Roman" w:cs="Times New Roman"/>
          <w:sz w:val="24"/>
          <w:szCs w:val="24"/>
        </w:rPr>
        <w:t>improved</w:t>
      </w:r>
      <w:r w:rsidR="00AC5159">
        <w:rPr>
          <w:rFonts w:ascii="Times New Roman" w:hAnsi="Times New Roman" w:cs="Times New Roman"/>
          <w:sz w:val="24"/>
          <w:szCs w:val="24"/>
        </w:rPr>
        <w:t xml:space="preserve"> </w:t>
      </w:r>
      <w:r>
        <w:rPr>
          <w:rFonts w:ascii="Times New Roman" w:hAnsi="Times New Roman" w:cs="Times New Roman"/>
          <w:sz w:val="24"/>
          <w:szCs w:val="24"/>
        </w:rPr>
        <w:t>earnings</w:t>
      </w:r>
      <w:r w:rsidR="00AC5159">
        <w:rPr>
          <w:rFonts w:ascii="Times New Roman" w:hAnsi="Times New Roman" w:cs="Times New Roman"/>
          <w:sz w:val="24"/>
          <w:szCs w:val="24"/>
        </w:rPr>
        <w:t xml:space="preserve"> </w:t>
      </w:r>
      <w:r>
        <w:rPr>
          <w:rFonts w:ascii="Times New Roman" w:hAnsi="Times New Roman" w:cs="Times New Roman"/>
          <w:sz w:val="24"/>
          <w:szCs w:val="24"/>
        </w:rPr>
        <w:t>per</w:t>
      </w:r>
      <w:r w:rsidR="00AC5159">
        <w:rPr>
          <w:rFonts w:ascii="Times New Roman" w:hAnsi="Times New Roman" w:cs="Times New Roman"/>
          <w:sz w:val="24"/>
          <w:szCs w:val="24"/>
        </w:rPr>
        <w:t xml:space="preserve"> </w:t>
      </w:r>
      <w:r w:rsidRPr="001E4CBB">
        <w:rPr>
          <w:rFonts w:ascii="Times New Roman" w:hAnsi="Times New Roman" w:cs="Times New Roman"/>
          <w:sz w:val="24"/>
          <w:szCs w:val="24"/>
        </w:rPr>
        <w:t>£1 of</w:t>
      </w:r>
      <w:r w:rsidR="00AC5159">
        <w:rPr>
          <w:rFonts w:ascii="Times New Roman" w:hAnsi="Times New Roman" w:cs="Times New Roman"/>
          <w:sz w:val="24"/>
          <w:szCs w:val="24"/>
        </w:rPr>
        <w:t xml:space="preserve"> </w:t>
      </w:r>
      <w:r w:rsidRPr="001E4CBB">
        <w:rPr>
          <w:rFonts w:ascii="Times New Roman" w:hAnsi="Times New Roman" w:cs="Times New Roman"/>
          <w:sz w:val="24"/>
          <w:szCs w:val="24"/>
        </w:rPr>
        <w:t>capital</w:t>
      </w:r>
      <w:r w:rsidR="00AC5159">
        <w:rPr>
          <w:rFonts w:ascii="Times New Roman" w:hAnsi="Times New Roman" w:cs="Times New Roman"/>
          <w:sz w:val="24"/>
          <w:szCs w:val="24"/>
        </w:rPr>
        <w:t xml:space="preserve"> </w:t>
      </w:r>
      <w:r w:rsidRPr="001E4CBB">
        <w:rPr>
          <w:rFonts w:ascii="Times New Roman" w:hAnsi="Times New Roman" w:cs="Times New Roman"/>
          <w:sz w:val="24"/>
          <w:szCs w:val="24"/>
        </w:rPr>
        <w:t>employed</w:t>
      </w:r>
      <w:r w:rsidR="00AC5159">
        <w:rPr>
          <w:rFonts w:ascii="Times New Roman" w:hAnsi="Times New Roman" w:cs="Times New Roman"/>
          <w:sz w:val="24"/>
          <w:szCs w:val="24"/>
        </w:rPr>
        <w:t xml:space="preserve"> </w:t>
      </w:r>
      <w:r w:rsidRPr="001E4CBB">
        <w:rPr>
          <w:rFonts w:ascii="Times New Roman" w:hAnsi="Times New Roman" w:cs="Times New Roman"/>
          <w:sz w:val="24"/>
          <w:szCs w:val="24"/>
        </w:rPr>
        <w:t>in the</w:t>
      </w:r>
      <w:r w:rsidR="00AC5159">
        <w:rPr>
          <w:rFonts w:ascii="Times New Roman" w:hAnsi="Times New Roman" w:cs="Times New Roman"/>
          <w:sz w:val="24"/>
          <w:szCs w:val="24"/>
        </w:rPr>
        <w:t xml:space="preserve"> </w:t>
      </w:r>
      <w:r w:rsidRPr="001E4CBB">
        <w:rPr>
          <w:rFonts w:ascii="Times New Roman" w:hAnsi="Times New Roman" w:cs="Times New Roman"/>
          <w:sz w:val="24"/>
          <w:szCs w:val="24"/>
        </w:rPr>
        <w:t>business</w:t>
      </w:r>
      <w:r>
        <w:rPr>
          <w:rFonts w:ascii="Times New Roman" w:hAnsi="Times New Roman" w:cs="Times New Roman"/>
          <w:sz w:val="24"/>
          <w:szCs w:val="24"/>
        </w:rPr>
        <w:t xml:space="preserve"> by</w:t>
      </w:r>
      <w:r w:rsidR="00AC5159">
        <w:rPr>
          <w:rFonts w:ascii="Times New Roman" w:hAnsi="Times New Roman" w:cs="Times New Roman"/>
          <w:sz w:val="24"/>
          <w:szCs w:val="24"/>
        </w:rPr>
        <w:t xml:space="preserve"> </w:t>
      </w:r>
      <w:r>
        <w:rPr>
          <w:rFonts w:ascii="Times New Roman" w:hAnsi="Times New Roman" w:cs="Times New Roman"/>
          <w:sz w:val="24"/>
          <w:szCs w:val="24"/>
        </w:rPr>
        <w:t>recording</w:t>
      </w:r>
      <w:r w:rsidR="00AC5159">
        <w:rPr>
          <w:rFonts w:ascii="Times New Roman" w:hAnsi="Times New Roman" w:cs="Times New Roman"/>
          <w:sz w:val="24"/>
          <w:szCs w:val="24"/>
        </w:rPr>
        <w:t xml:space="preserve"> </w:t>
      </w:r>
      <w:r>
        <w:rPr>
          <w:rFonts w:ascii="Times New Roman" w:hAnsi="Times New Roman" w:cs="Times New Roman"/>
          <w:sz w:val="24"/>
          <w:szCs w:val="24"/>
        </w:rPr>
        <w:t>a</w:t>
      </w:r>
      <w:r w:rsidR="00AC5159">
        <w:rPr>
          <w:rFonts w:ascii="Times New Roman" w:hAnsi="Times New Roman" w:cs="Times New Roman"/>
          <w:sz w:val="24"/>
          <w:szCs w:val="24"/>
        </w:rPr>
        <w:t xml:space="preserve"> </w:t>
      </w:r>
      <w:r w:rsidRPr="001E4CBB">
        <w:rPr>
          <w:rFonts w:ascii="Times New Roman" w:hAnsi="Times New Roman" w:cs="Times New Roman"/>
          <w:sz w:val="24"/>
          <w:szCs w:val="24"/>
        </w:rPr>
        <w:t>£</w:t>
      </w:r>
      <w:r>
        <w:rPr>
          <w:rFonts w:ascii="Times New Roman" w:hAnsi="Times New Roman" w:cs="Times New Roman"/>
          <w:sz w:val="24"/>
          <w:szCs w:val="24"/>
        </w:rPr>
        <w:t>0.01 for</w:t>
      </w:r>
      <w:r w:rsidR="00AC5159">
        <w:rPr>
          <w:rFonts w:ascii="Times New Roman" w:hAnsi="Times New Roman" w:cs="Times New Roman"/>
          <w:sz w:val="24"/>
          <w:szCs w:val="24"/>
        </w:rPr>
        <w:t xml:space="preserve"> </w:t>
      </w:r>
      <w:r>
        <w:rPr>
          <w:rFonts w:ascii="Times New Roman" w:hAnsi="Times New Roman" w:cs="Times New Roman"/>
          <w:sz w:val="24"/>
          <w:szCs w:val="24"/>
        </w:rPr>
        <w:t>every</w:t>
      </w:r>
      <w:r w:rsidR="00AC5159">
        <w:rPr>
          <w:rFonts w:ascii="Times New Roman" w:hAnsi="Times New Roman" w:cs="Times New Roman"/>
          <w:sz w:val="24"/>
          <w:szCs w:val="24"/>
        </w:rPr>
        <w:t xml:space="preserve"> </w:t>
      </w:r>
      <w:r w:rsidRPr="001E4CBB">
        <w:rPr>
          <w:rFonts w:ascii="Times New Roman" w:hAnsi="Times New Roman" w:cs="Times New Roman"/>
          <w:sz w:val="24"/>
          <w:szCs w:val="24"/>
        </w:rPr>
        <w:t>£1</w:t>
      </w:r>
      <w:r>
        <w:rPr>
          <w:rFonts w:ascii="Times New Roman" w:hAnsi="Times New Roman" w:cs="Times New Roman"/>
          <w:sz w:val="24"/>
          <w:szCs w:val="24"/>
        </w:rPr>
        <w:t xml:space="preserve"> compared</w:t>
      </w:r>
      <w:r w:rsidR="00AC5159">
        <w:rPr>
          <w:rFonts w:ascii="Times New Roman" w:hAnsi="Times New Roman" w:cs="Times New Roman"/>
          <w:sz w:val="24"/>
          <w:szCs w:val="24"/>
        </w:rPr>
        <w:t xml:space="preserve"> </w:t>
      </w:r>
      <w:r w:rsidR="00AF5A2C">
        <w:rPr>
          <w:rFonts w:ascii="Times New Roman" w:hAnsi="Times New Roman" w:cs="Times New Roman"/>
          <w:sz w:val="24"/>
          <w:szCs w:val="24"/>
        </w:rPr>
        <w:t>with the</w:t>
      </w:r>
      <w:r>
        <w:rPr>
          <w:rFonts w:ascii="Times New Roman" w:hAnsi="Times New Roman" w:cs="Times New Roman"/>
          <w:sz w:val="24"/>
          <w:szCs w:val="24"/>
        </w:rPr>
        <w:t xml:space="preserve"> previous</w:t>
      </w:r>
      <w:r w:rsidR="00AC5159">
        <w:rPr>
          <w:rFonts w:ascii="Times New Roman" w:hAnsi="Times New Roman" w:cs="Times New Roman"/>
          <w:sz w:val="24"/>
          <w:szCs w:val="24"/>
        </w:rPr>
        <w:t xml:space="preserve"> </w:t>
      </w:r>
      <w:r>
        <w:rPr>
          <w:rFonts w:ascii="Times New Roman" w:hAnsi="Times New Roman" w:cs="Times New Roman"/>
          <w:sz w:val="24"/>
          <w:szCs w:val="24"/>
        </w:rPr>
        <w:t>year. The</w:t>
      </w:r>
      <w:r w:rsidR="00AC5159">
        <w:rPr>
          <w:rFonts w:ascii="Times New Roman" w:hAnsi="Times New Roman" w:cs="Times New Roman"/>
          <w:sz w:val="24"/>
          <w:szCs w:val="24"/>
        </w:rPr>
        <w:t xml:space="preserve"> </w:t>
      </w:r>
      <w:r>
        <w:rPr>
          <w:rFonts w:ascii="Times New Roman" w:hAnsi="Times New Roman" w:cs="Times New Roman"/>
          <w:sz w:val="24"/>
          <w:szCs w:val="24"/>
        </w:rPr>
        <w:t>company</w:t>
      </w:r>
      <w:r w:rsidR="00AC5159">
        <w:rPr>
          <w:rFonts w:ascii="Times New Roman" w:hAnsi="Times New Roman" w:cs="Times New Roman"/>
          <w:sz w:val="24"/>
          <w:szCs w:val="24"/>
        </w:rPr>
        <w:t xml:space="preserve"> </w:t>
      </w:r>
      <w:r>
        <w:rPr>
          <w:rFonts w:ascii="Times New Roman" w:hAnsi="Times New Roman" w:cs="Times New Roman"/>
          <w:sz w:val="24"/>
          <w:szCs w:val="24"/>
        </w:rPr>
        <w:t>slightly</w:t>
      </w:r>
      <w:r w:rsidR="00AC5159">
        <w:rPr>
          <w:rFonts w:ascii="Times New Roman" w:hAnsi="Times New Roman" w:cs="Times New Roman"/>
          <w:sz w:val="24"/>
          <w:szCs w:val="24"/>
        </w:rPr>
        <w:t xml:space="preserve"> </w:t>
      </w:r>
      <w:r>
        <w:rPr>
          <w:rFonts w:ascii="Times New Roman" w:hAnsi="Times New Roman" w:cs="Times New Roman"/>
          <w:sz w:val="24"/>
          <w:szCs w:val="24"/>
        </w:rPr>
        <w:t>became</w:t>
      </w:r>
      <w:r w:rsidR="00AC5159">
        <w:rPr>
          <w:rFonts w:ascii="Times New Roman" w:hAnsi="Times New Roman" w:cs="Times New Roman"/>
          <w:sz w:val="24"/>
          <w:szCs w:val="24"/>
        </w:rPr>
        <w:t xml:space="preserve"> </w:t>
      </w:r>
      <w:r>
        <w:rPr>
          <w:rFonts w:ascii="Times New Roman" w:hAnsi="Times New Roman" w:cs="Times New Roman"/>
          <w:sz w:val="24"/>
          <w:szCs w:val="24"/>
        </w:rPr>
        <w:t>efficient</w:t>
      </w:r>
      <w:r w:rsidR="00AC5159">
        <w:rPr>
          <w:rFonts w:ascii="Times New Roman" w:hAnsi="Times New Roman" w:cs="Times New Roman"/>
          <w:sz w:val="24"/>
          <w:szCs w:val="24"/>
        </w:rPr>
        <w:t xml:space="preserve"> </w:t>
      </w:r>
      <w:r>
        <w:rPr>
          <w:rFonts w:ascii="Times New Roman" w:hAnsi="Times New Roman" w:cs="Times New Roman"/>
          <w:sz w:val="24"/>
          <w:szCs w:val="24"/>
        </w:rPr>
        <w:t>in its</w:t>
      </w:r>
      <w:r w:rsidR="00AC5159">
        <w:rPr>
          <w:rFonts w:ascii="Times New Roman" w:hAnsi="Times New Roman" w:cs="Times New Roman"/>
          <w:sz w:val="24"/>
          <w:szCs w:val="24"/>
        </w:rPr>
        <w:t xml:space="preserve"> </w:t>
      </w:r>
      <w:r>
        <w:rPr>
          <w:rFonts w:ascii="Times New Roman" w:hAnsi="Times New Roman" w:cs="Times New Roman"/>
          <w:sz w:val="24"/>
          <w:szCs w:val="24"/>
        </w:rPr>
        <w:t>profit</w:t>
      </w:r>
      <w:r w:rsidR="00AC5159">
        <w:rPr>
          <w:rFonts w:ascii="Times New Roman" w:hAnsi="Times New Roman" w:cs="Times New Roman"/>
          <w:sz w:val="24"/>
          <w:szCs w:val="24"/>
        </w:rPr>
        <w:t xml:space="preserve"> </w:t>
      </w:r>
      <w:r>
        <w:rPr>
          <w:rFonts w:ascii="Times New Roman" w:hAnsi="Times New Roman" w:cs="Times New Roman"/>
          <w:sz w:val="24"/>
          <w:szCs w:val="24"/>
        </w:rPr>
        <w:t>generation relative</w:t>
      </w:r>
      <w:r w:rsidR="00AC5159">
        <w:rPr>
          <w:rFonts w:ascii="Times New Roman" w:hAnsi="Times New Roman" w:cs="Times New Roman"/>
          <w:sz w:val="24"/>
          <w:szCs w:val="24"/>
        </w:rPr>
        <w:t xml:space="preserve"> </w:t>
      </w:r>
      <w:r>
        <w:rPr>
          <w:rFonts w:ascii="Times New Roman" w:hAnsi="Times New Roman" w:cs="Times New Roman"/>
          <w:sz w:val="24"/>
          <w:szCs w:val="24"/>
        </w:rPr>
        <w:t>to</w:t>
      </w:r>
      <w:r w:rsidR="00AC5159">
        <w:rPr>
          <w:rFonts w:ascii="Times New Roman" w:hAnsi="Times New Roman" w:cs="Times New Roman"/>
          <w:sz w:val="24"/>
          <w:szCs w:val="24"/>
        </w:rPr>
        <w:t xml:space="preserve"> </w:t>
      </w:r>
      <w:r>
        <w:rPr>
          <w:rFonts w:ascii="Times New Roman" w:hAnsi="Times New Roman" w:cs="Times New Roman"/>
          <w:sz w:val="24"/>
          <w:szCs w:val="24"/>
        </w:rPr>
        <w:t>the</w:t>
      </w:r>
      <w:r w:rsidR="00AC5159">
        <w:rPr>
          <w:rFonts w:ascii="Times New Roman" w:hAnsi="Times New Roman" w:cs="Times New Roman"/>
          <w:sz w:val="24"/>
          <w:szCs w:val="24"/>
        </w:rPr>
        <w:t xml:space="preserve"> </w:t>
      </w:r>
      <w:r>
        <w:rPr>
          <w:rFonts w:ascii="Times New Roman" w:hAnsi="Times New Roman" w:cs="Times New Roman"/>
          <w:sz w:val="24"/>
          <w:szCs w:val="24"/>
        </w:rPr>
        <w:t>capital</w:t>
      </w:r>
      <w:r w:rsidR="00AC5159">
        <w:rPr>
          <w:rFonts w:ascii="Times New Roman" w:hAnsi="Times New Roman" w:cs="Times New Roman"/>
          <w:sz w:val="24"/>
          <w:szCs w:val="24"/>
        </w:rPr>
        <w:t xml:space="preserve"> </w:t>
      </w:r>
      <w:r>
        <w:rPr>
          <w:rFonts w:ascii="Times New Roman" w:hAnsi="Times New Roman" w:cs="Times New Roman"/>
          <w:sz w:val="24"/>
          <w:szCs w:val="24"/>
        </w:rPr>
        <w:t>employed.</w:t>
      </w:r>
      <w:r w:rsidR="00AC5159">
        <w:rPr>
          <w:rFonts w:ascii="Times New Roman" w:hAnsi="Times New Roman" w:cs="Times New Roman"/>
          <w:sz w:val="24"/>
          <w:szCs w:val="24"/>
        </w:rPr>
        <w:t xml:space="preserve"> </w:t>
      </w:r>
    </w:p>
    <w:p w14:paraId="118CDC91" w14:textId="1BB12D50" w:rsidR="00725DA4" w:rsidRDefault="00725DA4" w:rsidP="006B4A2B">
      <w:pPr>
        <w:spacing w:line="480" w:lineRule="auto"/>
        <w:ind w:left="720" w:hanging="720"/>
        <w:jc w:val="center"/>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(b)Liquidity Ratios</w:t>
      </w:r>
    </w:p>
    <w:p w14:paraId="4AA2B69B" w14:textId="76797340" w:rsidR="00725DA4" w:rsidRDefault="00725DA4" w:rsidP="006B4A2B">
      <w:pPr>
        <w:spacing w:line="480" w:lineRule="auto"/>
        <w:ind w:left="720" w:hanging="720"/>
        <w:jc w:val="center"/>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 xml:space="preserve">(i) </w:t>
      </w:r>
      <w:r w:rsidR="00B25302">
        <w:rPr>
          <w:rFonts w:ascii="Times New Roman" w:hAnsi="Times New Roman" w:cs="Times New Roman"/>
          <w:b/>
          <w:color w:val="222222"/>
          <w:sz w:val="24"/>
          <w:szCs w:val="24"/>
          <w:shd w:val="clear" w:color="auto" w:fill="FFFFFF"/>
        </w:rPr>
        <w:t>Current Ratio</w:t>
      </w:r>
    </w:p>
    <w:p w14:paraId="4B47909D" w14:textId="7ABBDFAA" w:rsidR="00EF430A" w:rsidRDefault="00EF430A" w:rsidP="00EF430A">
      <w:pPr>
        <w:spacing w:line="480" w:lineRule="auto"/>
        <w:rPr>
          <w:rFonts w:ascii="Times New Roman" w:hAnsi="Times New Roman" w:cs="Times New Roman"/>
          <w:sz w:val="24"/>
          <w:szCs w:val="24"/>
        </w:rPr>
      </w:pPr>
      <w:r>
        <w:t xml:space="preserve"> </w:t>
      </w:r>
      <w:r>
        <w:tab/>
      </w:r>
      <w:r w:rsidRPr="00EF430A">
        <w:rPr>
          <w:rFonts w:ascii="Times New Roman" w:hAnsi="Times New Roman" w:cs="Times New Roman"/>
          <w:sz w:val="24"/>
          <w:szCs w:val="24"/>
        </w:rPr>
        <w:t>Current Ratio is</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part of</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the</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liquidity</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ratios</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that</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essentially</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determines</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a</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company’s</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ability</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to meet its</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short</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financial</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obligations</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through</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the</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use</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of the</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available</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resources.</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The</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current</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ratio</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is</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calculated</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by</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dividing</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the</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company’s</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Current</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Assets</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by its</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 xml:space="preserve">Current </w:t>
      </w:r>
      <w:r w:rsidR="00AF5A2C" w:rsidRPr="00EF430A">
        <w:rPr>
          <w:rFonts w:ascii="Times New Roman" w:hAnsi="Times New Roman" w:cs="Times New Roman"/>
          <w:sz w:val="24"/>
          <w:szCs w:val="24"/>
        </w:rPr>
        <w:t xml:space="preserve">Liabilities. </w:t>
      </w:r>
      <w:r w:rsidRPr="00EF430A">
        <w:rPr>
          <w:rFonts w:ascii="Times New Roman" w:hAnsi="Times New Roman" w:cs="Times New Roman"/>
          <w:sz w:val="24"/>
          <w:szCs w:val="24"/>
        </w:rPr>
        <w:t>A good</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current</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ratio</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for</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a</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company</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should</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range</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between</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1.5 to 3, any</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figure</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from</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1</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and</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below</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indicates</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that</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the</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company’s</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current</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liabilities</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are</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most</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likely</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more</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than</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its</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current</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assets</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which</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thus</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would</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mean</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that the</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company</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would</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not</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be able to meet its</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short-term</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obligations</w:t>
      </w:r>
      <w:r w:rsidR="00AC5159">
        <w:rPr>
          <w:rFonts w:ascii="Times New Roman" w:hAnsi="Times New Roman" w:cs="Times New Roman"/>
          <w:sz w:val="24"/>
          <w:szCs w:val="24"/>
        </w:rPr>
        <w:t xml:space="preserve"> </w:t>
      </w:r>
      <w:r w:rsidRPr="00EF430A">
        <w:rPr>
          <w:rFonts w:ascii="Times New Roman" w:hAnsi="Times New Roman" w:cs="Times New Roman"/>
          <w:sz w:val="24"/>
          <w:szCs w:val="24"/>
        </w:rPr>
        <w:t>adequately</w:t>
      </w:r>
      <w:r w:rsidR="00AF5A2C">
        <w:rPr>
          <w:rFonts w:ascii="Times New Roman" w:hAnsi="Times New Roman" w:cs="Times New Roman"/>
          <w:sz w:val="24"/>
          <w:szCs w:val="24"/>
        </w:rPr>
        <w:t>(Van Calster et al., 2018)</w:t>
      </w:r>
      <w:r w:rsidRPr="00EF430A">
        <w:rPr>
          <w:rFonts w:ascii="Times New Roman" w:hAnsi="Times New Roman" w:cs="Times New Roman"/>
          <w:sz w:val="24"/>
          <w:szCs w:val="24"/>
        </w:rPr>
        <w:t>.</w:t>
      </w:r>
      <w:r w:rsidR="00AC5159">
        <w:rPr>
          <w:rFonts w:ascii="Times New Roman" w:hAnsi="Times New Roman" w:cs="Times New Roman"/>
          <w:sz w:val="24"/>
          <w:szCs w:val="24"/>
        </w:rPr>
        <w:t xml:space="preserve"> </w:t>
      </w:r>
    </w:p>
    <w:p w14:paraId="34F71427" w14:textId="36B6AD5D" w:rsidR="00EF430A" w:rsidRDefault="00EF430A" w:rsidP="00EF430A">
      <w:pPr>
        <w:spacing w:line="480" w:lineRule="auto"/>
        <w:rPr>
          <w:rFonts w:ascii="Times New Roman" w:hAnsi="Times New Roman" w:cs="Times New Roman"/>
          <w:b/>
          <w:sz w:val="24"/>
          <w:szCs w:val="24"/>
        </w:rPr>
      </w:pPr>
      <w:r w:rsidRPr="00EF430A">
        <w:rPr>
          <w:rFonts w:ascii="Times New Roman" w:hAnsi="Times New Roman" w:cs="Times New Roman"/>
          <w:b/>
          <w:sz w:val="24"/>
          <w:szCs w:val="24"/>
        </w:rPr>
        <w:t>Current Ratio 2019</w:t>
      </w:r>
    </w:p>
    <w:p w14:paraId="3432FA82" w14:textId="076C7F44" w:rsidR="00EF430A" w:rsidRPr="00EF430A" w:rsidRDefault="00EF430A" w:rsidP="00EF430A">
      <w:pPr>
        <w:spacing w:line="480" w:lineRule="auto"/>
        <w:rPr>
          <w:rFonts w:ascii="Times New Roman" w:hAnsi="Times New Roman" w:cs="Times New Roman"/>
          <w:sz w:val="24"/>
          <w:szCs w:val="24"/>
        </w:rPr>
      </w:pPr>
      <w:r w:rsidRPr="00EF430A">
        <w:rPr>
          <w:rFonts w:ascii="Times New Roman" w:hAnsi="Times New Roman" w:cs="Times New Roman"/>
          <w:sz w:val="24"/>
          <w:szCs w:val="24"/>
        </w:rPr>
        <w:t>Current Ratio=Current Assets/Current Liabilities</w:t>
      </w:r>
    </w:p>
    <w:p w14:paraId="5FA2E65E" w14:textId="7AC48B2A" w:rsidR="00EF430A" w:rsidRDefault="00AC5159" w:rsidP="00EF430A">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EF430A" w:rsidRPr="00EF430A">
        <w:rPr>
          <w:rFonts w:ascii="Times New Roman" w:hAnsi="Times New Roman" w:cs="Times New Roman"/>
          <w:sz w:val="24"/>
          <w:szCs w:val="24"/>
        </w:rPr>
        <w:t xml:space="preserve"> =</w:t>
      </w:r>
      <w:r w:rsidR="00EF430A" w:rsidRPr="00EF430A">
        <w:t xml:space="preserve"> </w:t>
      </w:r>
      <w:r w:rsidR="00EF430A" w:rsidRPr="00EF430A">
        <w:rPr>
          <w:rFonts w:ascii="Times New Roman" w:hAnsi="Times New Roman" w:cs="Times New Roman"/>
          <w:sz w:val="24"/>
          <w:szCs w:val="24"/>
        </w:rPr>
        <w:t>3065</w:t>
      </w:r>
      <w:r w:rsidR="00EF430A">
        <w:rPr>
          <w:rFonts w:ascii="Times New Roman" w:hAnsi="Times New Roman" w:cs="Times New Roman"/>
          <w:sz w:val="24"/>
          <w:szCs w:val="24"/>
        </w:rPr>
        <w:t>/</w:t>
      </w:r>
      <w:r w:rsidR="00EF430A" w:rsidRPr="00EF430A">
        <w:t xml:space="preserve"> </w:t>
      </w:r>
      <w:r w:rsidR="00EF430A" w:rsidRPr="00EF430A">
        <w:rPr>
          <w:rFonts w:ascii="Times New Roman" w:hAnsi="Times New Roman" w:cs="Times New Roman"/>
          <w:sz w:val="24"/>
          <w:szCs w:val="24"/>
        </w:rPr>
        <w:t>1339</w:t>
      </w:r>
    </w:p>
    <w:p w14:paraId="463E0A6C" w14:textId="2DF01DDF" w:rsidR="00EF430A" w:rsidRPr="00EF430A" w:rsidRDefault="00AC5159" w:rsidP="00EF430A">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EF430A">
        <w:rPr>
          <w:rFonts w:ascii="Times New Roman" w:hAnsi="Times New Roman" w:cs="Times New Roman"/>
          <w:sz w:val="24"/>
          <w:szCs w:val="24"/>
        </w:rPr>
        <w:t xml:space="preserve"> =2.28</w:t>
      </w:r>
    </w:p>
    <w:p w14:paraId="102D58DC" w14:textId="1C062E82" w:rsidR="00EF430A" w:rsidRDefault="00EF430A" w:rsidP="00EF430A">
      <w:pPr>
        <w:spacing w:line="480" w:lineRule="auto"/>
        <w:rPr>
          <w:rFonts w:ascii="Times New Roman" w:hAnsi="Times New Roman" w:cs="Times New Roman"/>
          <w:b/>
          <w:sz w:val="24"/>
          <w:szCs w:val="24"/>
        </w:rPr>
      </w:pPr>
      <w:r w:rsidRPr="00EF430A">
        <w:rPr>
          <w:rFonts w:ascii="Times New Roman" w:hAnsi="Times New Roman" w:cs="Times New Roman"/>
          <w:b/>
          <w:sz w:val="24"/>
          <w:szCs w:val="24"/>
        </w:rPr>
        <w:t>Current Ratio 2020</w:t>
      </w:r>
    </w:p>
    <w:p w14:paraId="5657F7FC" w14:textId="569FCA27" w:rsidR="00EF430A" w:rsidRDefault="00EF430A" w:rsidP="00EF430A">
      <w:pPr>
        <w:spacing w:line="480" w:lineRule="auto"/>
        <w:rPr>
          <w:rFonts w:ascii="Times New Roman" w:hAnsi="Times New Roman" w:cs="Times New Roman"/>
          <w:sz w:val="24"/>
          <w:szCs w:val="24"/>
        </w:rPr>
      </w:pPr>
      <w:r w:rsidRPr="00EF430A">
        <w:rPr>
          <w:rFonts w:ascii="Times New Roman" w:hAnsi="Times New Roman" w:cs="Times New Roman"/>
          <w:sz w:val="24"/>
          <w:szCs w:val="24"/>
        </w:rPr>
        <w:lastRenderedPageBreak/>
        <w:t>Current Ratio=Current Assets/Current Liabilities</w:t>
      </w:r>
    </w:p>
    <w:p w14:paraId="4B1B1043" w14:textId="3C805873" w:rsidR="00EF430A" w:rsidRDefault="00EF430A" w:rsidP="00EF430A">
      <w:pPr>
        <w:spacing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w:t>
      </w:r>
      <w:r w:rsidRPr="00EF430A">
        <w:t xml:space="preserve"> </w:t>
      </w:r>
      <w:r w:rsidRPr="00EF430A">
        <w:rPr>
          <w:rFonts w:ascii="Times New Roman" w:hAnsi="Times New Roman" w:cs="Times New Roman"/>
          <w:sz w:val="24"/>
          <w:szCs w:val="24"/>
        </w:rPr>
        <w:t>3240</w:t>
      </w:r>
      <w:r>
        <w:rPr>
          <w:rFonts w:ascii="Times New Roman" w:hAnsi="Times New Roman" w:cs="Times New Roman"/>
          <w:sz w:val="24"/>
          <w:szCs w:val="24"/>
        </w:rPr>
        <w:t>/</w:t>
      </w:r>
      <w:r w:rsidRPr="00EF430A">
        <w:t xml:space="preserve"> </w:t>
      </w:r>
      <w:r w:rsidRPr="00EF430A">
        <w:rPr>
          <w:rFonts w:ascii="Times New Roman" w:hAnsi="Times New Roman" w:cs="Times New Roman"/>
          <w:sz w:val="24"/>
          <w:szCs w:val="24"/>
        </w:rPr>
        <w:t>1616</w:t>
      </w:r>
    </w:p>
    <w:p w14:paraId="22CE0E25" w14:textId="3530B2FB" w:rsidR="00EF430A" w:rsidRDefault="00EF430A" w:rsidP="00EF430A">
      <w:pPr>
        <w:spacing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=2.0</w:t>
      </w:r>
    </w:p>
    <w:p w14:paraId="67B21085" w14:textId="18E4A306" w:rsidR="00EF430A" w:rsidRPr="00EF430A" w:rsidRDefault="00EF430A" w:rsidP="00EF430A">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w:t>
      </w:r>
      <w:r w:rsidR="00AC5159">
        <w:rPr>
          <w:rFonts w:ascii="Times New Roman" w:hAnsi="Times New Roman" w:cs="Times New Roman"/>
          <w:sz w:val="24"/>
          <w:szCs w:val="24"/>
        </w:rPr>
        <w:t xml:space="preserve"> </w:t>
      </w:r>
      <w:r>
        <w:rPr>
          <w:rFonts w:ascii="Times New Roman" w:hAnsi="Times New Roman" w:cs="Times New Roman"/>
          <w:sz w:val="24"/>
          <w:szCs w:val="24"/>
        </w:rPr>
        <w:t>company’s</w:t>
      </w:r>
      <w:r w:rsidR="00AC5159">
        <w:rPr>
          <w:rFonts w:ascii="Times New Roman" w:hAnsi="Times New Roman" w:cs="Times New Roman"/>
          <w:sz w:val="24"/>
          <w:szCs w:val="24"/>
        </w:rPr>
        <w:t xml:space="preserve"> </w:t>
      </w:r>
      <w:r>
        <w:rPr>
          <w:rFonts w:ascii="Times New Roman" w:hAnsi="Times New Roman" w:cs="Times New Roman"/>
          <w:sz w:val="24"/>
          <w:szCs w:val="24"/>
        </w:rPr>
        <w:t>Current</w:t>
      </w:r>
      <w:r w:rsidR="00AC5159">
        <w:rPr>
          <w:rFonts w:ascii="Times New Roman" w:hAnsi="Times New Roman" w:cs="Times New Roman"/>
          <w:sz w:val="24"/>
          <w:szCs w:val="24"/>
        </w:rPr>
        <w:t xml:space="preserve"> </w:t>
      </w:r>
      <w:r>
        <w:rPr>
          <w:rFonts w:ascii="Times New Roman" w:hAnsi="Times New Roman" w:cs="Times New Roman"/>
          <w:sz w:val="24"/>
          <w:szCs w:val="24"/>
        </w:rPr>
        <w:t>Ratio reduced</w:t>
      </w:r>
      <w:r w:rsidR="00AC5159">
        <w:rPr>
          <w:rFonts w:ascii="Times New Roman" w:hAnsi="Times New Roman" w:cs="Times New Roman"/>
          <w:sz w:val="24"/>
          <w:szCs w:val="24"/>
        </w:rPr>
        <w:t xml:space="preserve"> </w:t>
      </w:r>
      <w:r>
        <w:rPr>
          <w:rFonts w:ascii="Times New Roman" w:hAnsi="Times New Roman" w:cs="Times New Roman"/>
          <w:sz w:val="24"/>
          <w:szCs w:val="24"/>
        </w:rPr>
        <w:t>in 2020 by 0.28</w:t>
      </w:r>
      <w:r w:rsidR="00AC5159">
        <w:rPr>
          <w:rFonts w:ascii="Times New Roman" w:hAnsi="Times New Roman" w:cs="Times New Roman"/>
          <w:sz w:val="24"/>
          <w:szCs w:val="24"/>
        </w:rPr>
        <w:t xml:space="preserve"> </w:t>
      </w:r>
      <w:r>
        <w:rPr>
          <w:rFonts w:ascii="Times New Roman" w:hAnsi="Times New Roman" w:cs="Times New Roman"/>
          <w:sz w:val="24"/>
          <w:szCs w:val="24"/>
        </w:rPr>
        <w:t>indicating</w:t>
      </w:r>
      <w:r w:rsidR="00AC5159">
        <w:rPr>
          <w:rFonts w:ascii="Times New Roman" w:hAnsi="Times New Roman" w:cs="Times New Roman"/>
          <w:sz w:val="24"/>
          <w:szCs w:val="24"/>
        </w:rPr>
        <w:t xml:space="preserve"> </w:t>
      </w:r>
      <w:r>
        <w:rPr>
          <w:rFonts w:ascii="Times New Roman" w:hAnsi="Times New Roman" w:cs="Times New Roman"/>
          <w:sz w:val="24"/>
          <w:szCs w:val="24"/>
        </w:rPr>
        <w:t>that</w:t>
      </w:r>
      <w:r w:rsidR="00AC5159">
        <w:rPr>
          <w:rFonts w:ascii="Times New Roman" w:hAnsi="Times New Roman" w:cs="Times New Roman"/>
          <w:sz w:val="24"/>
          <w:szCs w:val="24"/>
        </w:rPr>
        <w:t xml:space="preserve"> </w:t>
      </w:r>
      <w:r>
        <w:rPr>
          <w:rFonts w:ascii="Times New Roman" w:hAnsi="Times New Roman" w:cs="Times New Roman"/>
          <w:sz w:val="24"/>
          <w:szCs w:val="24"/>
        </w:rPr>
        <w:t>the</w:t>
      </w:r>
      <w:r w:rsidR="00AC5159">
        <w:rPr>
          <w:rFonts w:ascii="Times New Roman" w:hAnsi="Times New Roman" w:cs="Times New Roman"/>
          <w:sz w:val="24"/>
          <w:szCs w:val="24"/>
        </w:rPr>
        <w:t xml:space="preserve"> </w:t>
      </w:r>
      <w:r>
        <w:rPr>
          <w:rFonts w:ascii="Times New Roman" w:hAnsi="Times New Roman" w:cs="Times New Roman"/>
          <w:sz w:val="24"/>
          <w:szCs w:val="24"/>
        </w:rPr>
        <w:t>company’s</w:t>
      </w:r>
      <w:r w:rsidR="00AC5159">
        <w:rPr>
          <w:rFonts w:ascii="Times New Roman" w:hAnsi="Times New Roman" w:cs="Times New Roman"/>
          <w:sz w:val="24"/>
          <w:szCs w:val="24"/>
        </w:rPr>
        <w:t xml:space="preserve"> </w:t>
      </w:r>
      <w:r>
        <w:rPr>
          <w:rFonts w:ascii="Times New Roman" w:hAnsi="Times New Roman" w:cs="Times New Roman"/>
          <w:sz w:val="24"/>
          <w:szCs w:val="24"/>
        </w:rPr>
        <w:t>Current</w:t>
      </w:r>
      <w:r w:rsidR="00AC5159">
        <w:rPr>
          <w:rFonts w:ascii="Times New Roman" w:hAnsi="Times New Roman" w:cs="Times New Roman"/>
          <w:sz w:val="24"/>
          <w:szCs w:val="24"/>
        </w:rPr>
        <w:t xml:space="preserve"> </w:t>
      </w:r>
      <w:r>
        <w:rPr>
          <w:rFonts w:ascii="Times New Roman" w:hAnsi="Times New Roman" w:cs="Times New Roman"/>
          <w:sz w:val="24"/>
          <w:szCs w:val="24"/>
        </w:rPr>
        <w:t>assets</w:t>
      </w:r>
      <w:r w:rsidR="00AC5159">
        <w:rPr>
          <w:rFonts w:ascii="Times New Roman" w:hAnsi="Times New Roman" w:cs="Times New Roman"/>
          <w:sz w:val="24"/>
          <w:szCs w:val="24"/>
        </w:rPr>
        <w:t xml:space="preserve"> </w:t>
      </w:r>
      <w:r>
        <w:rPr>
          <w:rFonts w:ascii="Times New Roman" w:hAnsi="Times New Roman" w:cs="Times New Roman"/>
          <w:sz w:val="24"/>
          <w:szCs w:val="24"/>
        </w:rPr>
        <w:t>reduced</w:t>
      </w:r>
      <w:r w:rsidR="00AC5159">
        <w:rPr>
          <w:rFonts w:ascii="Times New Roman" w:hAnsi="Times New Roman" w:cs="Times New Roman"/>
          <w:sz w:val="24"/>
          <w:szCs w:val="24"/>
        </w:rPr>
        <w:t xml:space="preserve"> </w:t>
      </w:r>
      <w:r>
        <w:rPr>
          <w:rFonts w:ascii="Times New Roman" w:hAnsi="Times New Roman" w:cs="Times New Roman"/>
          <w:sz w:val="24"/>
          <w:szCs w:val="24"/>
        </w:rPr>
        <w:t>by 28%</w:t>
      </w:r>
      <w:r w:rsidR="00AC5159">
        <w:rPr>
          <w:rFonts w:ascii="Times New Roman" w:hAnsi="Times New Roman" w:cs="Times New Roman"/>
          <w:sz w:val="24"/>
          <w:szCs w:val="24"/>
        </w:rPr>
        <w:t xml:space="preserve"> </w:t>
      </w:r>
      <w:r>
        <w:rPr>
          <w:rFonts w:ascii="Times New Roman" w:hAnsi="Times New Roman" w:cs="Times New Roman"/>
          <w:sz w:val="24"/>
          <w:szCs w:val="24"/>
        </w:rPr>
        <w:t>thus</w:t>
      </w:r>
      <w:r w:rsidR="00AC5159">
        <w:rPr>
          <w:rFonts w:ascii="Times New Roman" w:hAnsi="Times New Roman" w:cs="Times New Roman"/>
          <w:sz w:val="24"/>
          <w:szCs w:val="24"/>
        </w:rPr>
        <w:t xml:space="preserve"> </w:t>
      </w:r>
      <w:r>
        <w:rPr>
          <w:rFonts w:ascii="Times New Roman" w:hAnsi="Times New Roman" w:cs="Times New Roman"/>
          <w:sz w:val="24"/>
          <w:szCs w:val="24"/>
        </w:rPr>
        <w:t>lowering</w:t>
      </w:r>
      <w:r w:rsidR="00AC5159">
        <w:rPr>
          <w:rFonts w:ascii="Times New Roman" w:hAnsi="Times New Roman" w:cs="Times New Roman"/>
          <w:sz w:val="24"/>
          <w:szCs w:val="24"/>
        </w:rPr>
        <w:t xml:space="preserve"> </w:t>
      </w:r>
      <w:r>
        <w:rPr>
          <w:rFonts w:ascii="Times New Roman" w:hAnsi="Times New Roman" w:cs="Times New Roman"/>
          <w:sz w:val="24"/>
          <w:szCs w:val="24"/>
        </w:rPr>
        <w:t>the</w:t>
      </w:r>
      <w:r w:rsidR="00AC5159">
        <w:rPr>
          <w:rFonts w:ascii="Times New Roman" w:hAnsi="Times New Roman" w:cs="Times New Roman"/>
          <w:sz w:val="24"/>
          <w:szCs w:val="24"/>
        </w:rPr>
        <w:t xml:space="preserve"> </w:t>
      </w:r>
      <w:r>
        <w:rPr>
          <w:rFonts w:ascii="Times New Roman" w:hAnsi="Times New Roman" w:cs="Times New Roman"/>
          <w:sz w:val="24"/>
          <w:szCs w:val="24"/>
        </w:rPr>
        <w:t>company’s</w:t>
      </w:r>
      <w:r w:rsidR="00AC5159">
        <w:rPr>
          <w:rFonts w:ascii="Times New Roman" w:hAnsi="Times New Roman" w:cs="Times New Roman"/>
          <w:sz w:val="24"/>
          <w:szCs w:val="24"/>
        </w:rPr>
        <w:t xml:space="preserve"> </w:t>
      </w:r>
      <w:r>
        <w:rPr>
          <w:rFonts w:ascii="Times New Roman" w:hAnsi="Times New Roman" w:cs="Times New Roman"/>
          <w:sz w:val="24"/>
          <w:szCs w:val="24"/>
        </w:rPr>
        <w:t>ability</w:t>
      </w:r>
      <w:r w:rsidR="00AC5159">
        <w:rPr>
          <w:rFonts w:ascii="Times New Roman" w:hAnsi="Times New Roman" w:cs="Times New Roman"/>
          <w:sz w:val="24"/>
          <w:szCs w:val="24"/>
        </w:rPr>
        <w:t xml:space="preserve"> </w:t>
      </w:r>
      <w:r>
        <w:rPr>
          <w:rFonts w:ascii="Times New Roman" w:hAnsi="Times New Roman" w:cs="Times New Roman"/>
          <w:sz w:val="24"/>
          <w:szCs w:val="24"/>
        </w:rPr>
        <w:t>of</w:t>
      </w:r>
      <w:r w:rsidR="00AC5159">
        <w:rPr>
          <w:rFonts w:ascii="Times New Roman" w:hAnsi="Times New Roman" w:cs="Times New Roman"/>
          <w:sz w:val="24"/>
          <w:szCs w:val="24"/>
        </w:rPr>
        <w:t xml:space="preserve"> </w:t>
      </w:r>
      <w:r>
        <w:rPr>
          <w:rFonts w:ascii="Times New Roman" w:hAnsi="Times New Roman" w:cs="Times New Roman"/>
          <w:sz w:val="24"/>
          <w:szCs w:val="24"/>
        </w:rPr>
        <w:t>meeting</w:t>
      </w:r>
      <w:r w:rsidR="00AC5159">
        <w:rPr>
          <w:rFonts w:ascii="Times New Roman" w:hAnsi="Times New Roman" w:cs="Times New Roman"/>
          <w:sz w:val="24"/>
          <w:szCs w:val="24"/>
        </w:rPr>
        <w:t xml:space="preserve"> </w:t>
      </w:r>
      <w:r>
        <w:rPr>
          <w:rFonts w:ascii="Times New Roman" w:hAnsi="Times New Roman" w:cs="Times New Roman"/>
          <w:sz w:val="24"/>
          <w:szCs w:val="24"/>
        </w:rPr>
        <w:t>its</w:t>
      </w:r>
      <w:r w:rsidR="00AC5159">
        <w:rPr>
          <w:rFonts w:ascii="Times New Roman" w:hAnsi="Times New Roman" w:cs="Times New Roman"/>
          <w:sz w:val="24"/>
          <w:szCs w:val="24"/>
        </w:rPr>
        <w:t xml:space="preserve"> </w:t>
      </w:r>
      <w:r>
        <w:rPr>
          <w:rFonts w:ascii="Times New Roman" w:hAnsi="Times New Roman" w:cs="Times New Roman"/>
          <w:sz w:val="24"/>
          <w:szCs w:val="24"/>
        </w:rPr>
        <w:t>short-term</w:t>
      </w:r>
      <w:r w:rsidR="00AC5159">
        <w:rPr>
          <w:rFonts w:ascii="Times New Roman" w:hAnsi="Times New Roman" w:cs="Times New Roman"/>
          <w:sz w:val="24"/>
          <w:szCs w:val="24"/>
        </w:rPr>
        <w:t xml:space="preserve"> </w:t>
      </w:r>
      <w:r>
        <w:rPr>
          <w:rFonts w:ascii="Times New Roman" w:hAnsi="Times New Roman" w:cs="Times New Roman"/>
          <w:sz w:val="24"/>
          <w:szCs w:val="24"/>
        </w:rPr>
        <w:t>financial</w:t>
      </w:r>
      <w:r w:rsidR="00AC5159">
        <w:rPr>
          <w:rFonts w:ascii="Times New Roman" w:hAnsi="Times New Roman" w:cs="Times New Roman"/>
          <w:sz w:val="24"/>
          <w:szCs w:val="24"/>
        </w:rPr>
        <w:t xml:space="preserve"> </w:t>
      </w:r>
      <w:r>
        <w:rPr>
          <w:rFonts w:ascii="Times New Roman" w:hAnsi="Times New Roman" w:cs="Times New Roman"/>
          <w:sz w:val="24"/>
          <w:szCs w:val="24"/>
        </w:rPr>
        <w:t>obligation</w:t>
      </w:r>
      <w:r w:rsidR="00AC5159">
        <w:rPr>
          <w:rFonts w:ascii="Times New Roman" w:hAnsi="Times New Roman" w:cs="Times New Roman"/>
          <w:sz w:val="24"/>
          <w:szCs w:val="24"/>
        </w:rPr>
        <w:t xml:space="preserve"> </w:t>
      </w:r>
      <w:r>
        <w:rPr>
          <w:rFonts w:ascii="Times New Roman" w:hAnsi="Times New Roman" w:cs="Times New Roman"/>
          <w:sz w:val="24"/>
          <w:szCs w:val="24"/>
        </w:rPr>
        <w:t>by</w:t>
      </w:r>
      <w:r w:rsidR="00AC5159">
        <w:rPr>
          <w:rFonts w:ascii="Times New Roman" w:hAnsi="Times New Roman" w:cs="Times New Roman"/>
          <w:sz w:val="24"/>
          <w:szCs w:val="24"/>
        </w:rPr>
        <w:t xml:space="preserve"> </w:t>
      </w:r>
      <w:r>
        <w:rPr>
          <w:rFonts w:ascii="Times New Roman" w:hAnsi="Times New Roman" w:cs="Times New Roman"/>
          <w:sz w:val="24"/>
          <w:szCs w:val="24"/>
        </w:rPr>
        <w:t>28%.</w:t>
      </w:r>
      <w:r w:rsidR="00AC5159">
        <w:rPr>
          <w:rFonts w:ascii="Times New Roman" w:hAnsi="Times New Roman" w:cs="Times New Roman"/>
          <w:sz w:val="24"/>
          <w:szCs w:val="24"/>
        </w:rPr>
        <w:t xml:space="preserve"> </w:t>
      </w:r>
    </w:p>
    <w:p w14:paraId="074FC5E7" w14:textId="398EA62F" w:rsidR="00725DA4" w:rsidRDefault="00725DA4" w:rsidP="006B4A2B">
      <w:pPr>
        <w:spacing w:line="480" w:lineRule="auto"/>
        <w:ind w:left="720" w:hanging="720"/>
        <w:jc w:val="center"/>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(ii)</w:t>
      </w:r>
      <w:r w:rsidR="00B25302">
        <w:rPr>
          <w:rFonts w:ascii="Times New Roman" w:hAnsi="Times New Roman" w:cs="Times New Roman"/>
          <w:b/>
          <w:color w:val="222222"/>
          <w:sz w:val="24"/>
          <w:szCs w:val="24"/>
          <w:shd w:val="clear" w:color="auto" w:fill="FFFFFF"/>
        </w:rPr>
        <w:t>Quick Ratio</w:t>
      </w:r>
    </w:p>
    <w:p w14:paraId="5690AD0A" w14:textId="1BEF88BF" w:rsidR="00EF430A" w:rsidRDefault="00AC5159" w:rsidP="00EF430A">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ab/>
        <w:t>The</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Quick</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Ratio</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is</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a</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liquidity</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ratio that helps</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in determining</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a</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company’s</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ability</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to meet its</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financial obligations</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in the short run</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without the</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need</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to</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sell</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of</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the</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inventory</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or obtaining</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additional</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financing</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sources.</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A ratio</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of</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1 and</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above</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is an</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indication</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of</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the</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company’s</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ability</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or</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being</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equipped</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to</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pay</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off</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its</w:t>
      </w: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 xml:space="preserve">current </w:t>
      </w:r>
      <w:r w:rsidR="00AF5A2C">
        <w:rPr>
          <w:rFonts w:ascii="Times New Roman" w:hAnsi="Times New Roman" w:cs="Times New Roman"/>
          <w:color w:val="222222"/>
          <w:sz w:val="24"/>
          <w:szCs w:val="24"/>
          <w:shd w:val="clear" w:color="auto" w:fill="FFFFFF"/>
        </w:rPr>
        <w:t>liabilities (Van Calster et al., 2018)</w:t>
      </w:r>
      <w:r w:rsidR="00EF430A">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p>
    <w:p w14:paraId="3161D635" w14:textId="315B9D3B" w:rsidR="00EF430A" w:rsidRDefault="00EF430A" w:rsidP="00EF430A">
      <w:pPr>
        <w:spacing w:line="480" w:lineRule="auto"/>
        <w:ind w:left="720" w:hanging="720"/>
        <w:rPr>
          <w:rFonts w:ascii="Times New Roman" w:hAnsi="Times New Roman" w:cs="Times New Roman"/>
          <w:b/>
          <w:color w:val="222222"/>
          <w:sz w:val="24"/>
          <w:szCs w:val="24"/>
          <w:shd w:val="clear" w:color="auto" w:fill="FFFFFF"/>
        </w:rPr>
      </w:pPr>
      <w:r w:rsidRPr="00EF430A">
        <w:rPr>
          <w:rFonts w:ascii="Times New Roman" w:hAnsi="Times New Roman" w:cs="Times New Roman"/>
          <w:b/>
          <w:color w:val="222222"/>
          <w:sz w:val="24"/>
          <w:szCs w:val="24"/>
          <w:shd w:val="clear" w:color="auto" w:fill="FFFFFF"/>
        </w:rPr>
        <w:t xml:space="preserve">Quick Ratio 2019 </w:t>
      </w:r>
    </w:p>
    <w:p w14:paraId="2E1C2360" w14:textId="3EA3B637" w:rsidR="00EF430A" w:rsidRDefault="00EF430A" w:rsidP="00EF430A">
      <w:pPr>
        <w:spacing w:line="480" w:lineRule="auto"/>
        <w:ind w:left="720" w:hanging="720"/>
        <w:rPr>
          <w:rFonts w:ascii="Times New Roman" w:hAnsi="Times New Roman" w:cs="Times New Roman"/>
          <w:color w:val="222222"/>
          <w:sz w:val="24"/>
          <w:szCs w:val="24"/>
          <w:shd w:val="clear" w:color="auto" w:fill="FFFFFF"/>
        </w:rPr>
      </w:pPr>
      <w:r w:rsidRPr="00EF430A">
        <w:rPr>
          <w:rFonts w:ascii="Times New Roman" w:hAnsi="Times New Roman" w:cs="Times New Roman"/>
          <w:color w:val="222222"/>
          <w:sz w:val="24"/>
          <w:szCs w:val="24"/>
          <w:shd w:val="clear" w:color="auto" w:fill="FFFFFF"/>
        </w:rPr>
        <w:t>Quick Ratio=</w:t>
      </w:r>
      <w:r>
        <w:rPr>
          <w:rFonts w:ascii="Times New Roman" w:hAnsi="Times New Roman" w:cs="Times New Roman"/>
          <w:color w:val="222222"/>
          <w:sz w:val="24"/>
          <w:szCs w:val="24"/>
          <w:shd w:val="clear" w:color="auto" w:fill="FFFFFF"/>
        </w:rPr>
        <w:t>Current Assets</w:t>
      </w:r>
      <w:r w:rsidR="007D174C">
        <w:rPr>
          <w:rFonts w:ascii="Times New Roman" w:hAnsi="Times New Roman" w:cs="Times New Roman"/>
          <w:color w:val="222222"/>
          <w:sz w:val="24"/>
          <w:szCs w:val="24"/>
          <w:shd w:val="clear" w:color="auto" w:fill="FFFFFF"/>
        </w:rPr>
        <w:t xml:space="preserve"> Total</w:t>
      </w:r>
      <w:r>
        <w:rPr>
          <w:rFonts w:ascii="Times New Roman" w:hAnsi="Times New Roman" w:cs="Times New Roman"/>
          <w:color w:val="222222"/>
          <w:sz w:val="24"/>
          <w:szCs w:val="24"/>
          <w:shd w:val="clear" w:color="auto" w:fill="FFFFFF"/>
        </w:rPr>
        <w:t>- Stock / Current Liabilities</w:t>
      </w:r>
      <w:r w:rsidR="00AC5159">
        <w:rPr>
          <w:rFonts w:ascii="Times New Roman" w:hAnsi="Times New Roman" w:cs="Times New Roman"/>
          <w:color w:val="222222"/>
          <w:sz w:val="24"/>
          <w:szCs w:val="24"/>
          <w:shd w:val="clear" w:color="auto" w:fill="FFFFFF"/>
        </w:rPr>
        <w:t xml:space="preserve"> </w:t>
      </w:r>
      <w:r w:rsidR="007D174C">
        <w:rPr>
          <w:rFonts w:ascii="Times New Roman" w:hAnsi="Times New Roman" w:cs="Times New Roman"/>
          <w:color w:val="222222"/>
          <w:sz w:val="24"/>
          <w:szCs w:val="24"/>
          <w:shd w:val="clear" w:color="auto" w:fill="FFFFFF"/>
        </w:rPr>
        <w:t>Total</w:t>
      </w:r>
    </w:p>
    <w:p w14:paraId="46CB7B08" w14:textId="0153D083" w:rsidR="00EF430A" w:rsidRPr="00EF430A" w:rsidRDefault="00AC5159" w:rsidP="00EF430A">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sidR="00EF430A">
        <w:rPr>
          <w:rFonts w:ascii="Times New Roman" w:hAnsi="Times New Roman" w:cs="Times New Roman"/>
          <w:color w:val="222222"/>
          <w:sz w:val="24"/>
          <w:szCs w:val="24"/>
          <w:shd w:val="clear" w:color="auto" w:fill="FFFFFF"/>
        </w:rPr>
        <w:t>= (</w:t>
      </w:r>
      <w:r w:rsidR="00EF430A" w:rsidRPr="00EF430A">
        <w:rPr>
          <w:rFonts w:ascii="Times New Roman" w:hAnsi="Times New Roman" w:cs="Times New Roman"/>
          <w:color w:val="222222"/>
          <w:sz w:val="24"/>
          <w:szCs w:val="24"/>
          <w:shd w:val="clear" w:color="auto" w:fill="FFFFFF"/>
        </w:rPr>
        <w:t>3065</w:t>
      </w:r>
      <w:r w:rsidR="00EF430A">
        <w:rPr>
          <w:rFonts w:ascii="Times New Roman" w:hAnsi="Times New Roman" w:cs="Times New Roman"/>
          <w:color w:val="222222"/>
          <w:sz w:val="24"/>
          <w:szCs w:val="24"/>
          <w:shd w:val="clear" w:color="auto" w:fill="FFFFFF"/>
        </w:rPr>
        <w:t>-</w:t>
      </w:r>
      <w:r w:rsidR="00EF430A" w:rsidRPr="00EF430A">
        <w:t xml:space="preserve"> </w:t>
      </w:r>
      <w:r w:rsidR="00EF430A" w:rsidRPr="00EF430A">
        <w:rPr>
          <w:rFonts w:ascii="Times New Roman" w:hAnsi="Times New Roman" w:cs="Times New Roman"/>
          <w:color w:val="222222"/>
          <w:sz w:val="24"/>
          <w:szCs w:val="24"/>
          <w:shd w:val="clear" w:color="auto" w:fill="FFFFFF"/>
        </w:rPr>
        <w:t>1450</w:t>
      </w:r>
      <w:r w:rsidR="00EF430A">
        <w:rPr>
          <w:rFonts w:ascii="Times New Roman" w:hAnsi="Times New Roman" w:cs="Times New Roman"/>
          <w:color w:val="222222"/>
          <w:sz w:val="24"/>
          <w:szCs w:val="24"/>
          <w:shd w:val="clear" w:color="auto" w:fill="FFFFFF"/>
        </w:rPr>
        <w:t>)/</w:t>
      </w:r>
      <w:r w:rsidR="00EF430A" w:rsidRPr="00EF430A">
        <w:t xml:space="preserve"> </w:t>
      </w:r>
      <w:r w:rsidR="00EF430A" w:rsidRPr="00EF430A">
        <w:rPr>
          <w:rFonts w:ascii="Times New Roman" w:hAnsi="Times New Roman" w:cs="Times New Roman"/>
          <w:color w:val="222222"/>
          <w:sz w:val="24"/>
          <w:szCs w:val="24"/>
          <w:shd w:val="clear" w:color="auto" w:fill="FFFFFF"/>
        </w:rPr>
        <w:t>1339</w:t>
      </w:r>
      <w:r w:rsidR="00EF430A">
        <w:rPr>
          <w:rFonts w:ascii="Times New Roman" w:hAnsi="Times New Roman" w:cs="Times New Roman"/>
          <w:color w:val="222222"/>
          <w:sz w:val="24"/>
          <w:szCs w:val="24"/>
          <w:shd w:val="clear" w:color="auto" w:fill="FFFFFF"/>
        </w:rPr>
        <w:tab/>
        <w:t>=1.2</w:t>
      </w:r>
    </w:p>
    <w:p w14:paraId="11638114" w14:textId="22ABA66B" w:rsidR="00EF430A" w:rsidRDefault="00EF430A" w:rsidP="00EF430A">
      <w:pPr>
        <w:spacing w:line="480" w:lineRule="auto"/>
        <w:ind w:left="720" w:hanging="720"/>
        <w:rPr>
          <w:rFonts w:ascii="Times New Roman" w:hAnsi="Times New Roman" w:cs="Times New Roman"/>
          <w:b/>
          <w:color w:val="222222"/>
          <w:sz w:val="24"/>
          <w:szCs w:val="24"/>
          <w:shd w:val="clear" w:color="auto" w:fill="FFFFFF"/>
        </w:rPr>
      </w:pPr>
      <w:r w:rsidRPr="00EF430A">
        <w:rPr>
          <w:rFonts w:ascii="Times New Roman" w:hAnsi="Times New Roman" w:cs="Times New Roman"/>
          <w:b/>
          <w:color w:val="222222"/>
          <w:sz w:val="24"/>
          <w:szCs w:val="24"/>
          <w:shd w:val="clear" w:color="auto" w:fill="FFFFFF"/>
        </w:rPr>
        <w:t>Quick Ratio 2020</w:t>
      </w:r>
    </w:p>
    <w:p w14:paraId="23718314" w14:textId="78A3148E" w:rsidR="00EF430A" w:rsidRDefault="00EF430A" w:rsidP="00EF430A">
      <w:pPr>
        <w:spacing w:line="480" w:lineRule="auto"/>
        <w:ind w:left="720" w:hanging="720"/>
        <w:rPr>
          <w:rFonts w:ascii="Times New Roman" w:hAnsi="Times New Roman" w:cs="Times New Roman"/>
          <w:color w:val="222222"/>
          <w:sz w:val="24"/>
          <w:szCs w:val="24"/>
          <w:shd w:val="clear" w:color="auto" w:fill="FFFFFF"/>
        </w:rPr>
      </w:pPr>
      <w:r w:rsidRPr="00EF430A">
        <w:rPr>
          <w:rFonts w:ascii="Times New Roman" w:hAnsi="Times New Roman" w:cs="Times New Roman"/>
          <w:color w:val="222222"/>
          <w:sz w:val="24"/>
          <w:szCs w:val="24"/>
          <w:shd w:val="clear" w:color="auto" w:fill="FFFFFF"/>
        </w:rPr>
        <w:t>Quick Ratio=Current Assets</w:t>
      </w:r>
      <w:r w:rsidR="007D174C">
        <w:rPr>
          <w:rFonts w:ascii="Times New Roman" w:hAnsi="Times New Roman" w:cs="Times New Roman"/>
          <w:color w:val="222222"/>
          <w:sz w:val="24"/>
          <w:szCs w:val="24"/>
          <w:shd w:val="clear" w:color="auto" w:fill="FFFFFF"/>
        </w:rPr>
        <w:t xml:space="preserve"> Total</w:t>
      </w:r>
      <w:r w:rsidRPr="00EF430A">
        <w:rPr>
          <w:rFonts w:ascii="Times New Roman" w:hAnsi="Times New Roman" w:cs="Times New Roman"/>
          <w:color w:val="222222"/>
          <w:sz w:val="24"/>
          <w:szCs w:val="24"/>
          <w:shd w:val="clear" w:color="auto" w:fill="FFFFFF"/>
        </w:rPr>
        <w:t>- Stock / Current Liabilities</w:t>
      </w:r>
      <w:r w:rsidR="00AC5159">
        <w:rPr>
          <w:rFonts w:ascii="Times New Roman" w:hAnsi="Times New Roman" w:cs="Times New Roman"/>
          <w:color w:val="222222"/>
          <w:sz w:val="24"/>
          <w:szCs w:val="24"/>
          <w:shd w:val="clear" w:color="auto" w:fill="FFFFFF"/>
        </w:rPr>
        <w:t xml:space="preserve"> </w:t>
      </w:r>
      <w:r w:rsidR="007D174C">
        <w:rPr>
          <w:rFonts w:ascii="Times New Roman" w:hAnsi="Times New Roman" w:cs="Times New Roman"/>
          <w:color w:val="222222"/>
          <w:sz w:val="24"/>
          <w:szCs w:val="24"/>
          <w:shd w:val="clear" w:color="auto" w:fill="FFFFFF"/>
        </w:rPr>
        <w:t>Total</w:t>
      </w:r>
    </w:p>
    <w:p w14:paraId="6FCD562C" w14:textId="566C07A8" w:rsidR="00EF430A" w:rsidRDefault="00EF430A" w:rsidP="00EF430A">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r>
      <w:r>
        <w:rPr>
          <w:rFonts w:ascii="Times New Roman" w:hAnsi="Times New Roman" w:cs="Times New Roman"/>
          <w:color w:val="222222"/>
          <w:sz w:val="24"/>
          <w:szCs w:val="24"/>
          <w:shd w:val="clear" w:color="auto" w:fill="FFFFFF"/>
        </w:rPr>
        <w:tab/>
        <w:t>=</w:t>
      </w:r>
      <w:r w:rsidRPr="00EF430A">
        <w:t xml:space="preserve"> </w:t>
      </w:r>
      <w:r>
        <w:t>(</w:t>
      </w:r>
      <w:r w:rsidRPr="00EF430A">
        <w:rPr>
          <w:rFonts w:ascii="Times New Roman" w:hAnsi="Times New Roman" w:cs="Times New Roman"/>
          <w:color w:val="222222"/>
          <w:sz w:val="24"/>
          <w:szCs w:val="24"/>
          <w:shd w:val="clear" w:color="auto" w:fill="FFFFFF"/>
        </w:rPr>
        <w:t>3240</w:t>
      </w:r>
      <w:r>
        <w:rPr>
          <w:rFonts w:ascii="Times New Roman" w:hAnsi="Times New Roman" w:cs="Times New Roman"/>
          <w:color w:val="222222"/>
          <w:sz w:val="24"/>
          <w:szCs w:val="24"/>
          <w:shd w:val="clear" w:color="auto" w:fill="FFFFFF"/>
        </w:rPr>
        <w:t>-</w:t>
      </w:r>
      <w:r w:rsidRPr="00EF430A">
        <w:t xml:space="preserve"> </w:t>
      </w:r>
      <w:r w:rsidRPr="00EF430A">
        <w:rPr>
          <w:rFonts w:ascii="Times New Roman" w:hAnsi="Times New Roman" w:cs="Times New Roman"/>
          <w:color w:val="222222"/>
          <w:sz w:val="24"/>
          <w:szCs w:val="24"/>
          <w:shd w:val="clear" w:color="auto" w:fill="FFFFFF"/>
        </w:rPr>
        <w:t>1420</w:t>
      </w:r>
      <w:r>
        <w:rPr>
          <w:rFonts w:ascii="Times New Roman" w:hAnsi="Times New Roman" w:cs="Times New Roman"/>
          <w:color w:val="222222"/>
          <w:sz w:val="24"/>
          <w:szCs w:val="24"/>
          <w:shd w:val="clear" w:color="auto" w:fill="FFFFFF"/>
        </w:rPr>
        <w:t>)/</w:t>
      </w:r>
      <w:r w:rsidRPr="00EF430A">
        <w:t xml:space="preserve"> </w:t>
      </w:r>
      <w:r w:rsidRPr="00EF430A">
        <w:rPr>
          <w:rFonts w:ascii="Times New Roman" w:hAnsi="Times New Roman" w:cs="Times New Roman"/>
          <w:color w:val="222222"/>
          <w:sz w:val="24"/>
          <w:szCs w:val="24"/>
          <w:shd w:val="clear" w:color="auto" w:fill="FFFFFF"/>
        </w:rPr>
        <w:t>1616</w:t>
      </w:r>
    </w:p>
    <w:p w14:paraId="226ACEB3" w14:textId="56DA6FB4" w:rsidR="00EF430A" w:rsidRPr="00EF430A" w:rsidRDefault="00EF430A" w:rsidP="00EF430A">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b/>
      </w:r>
      <w:r>
        <w:rPr>
          <w:rFonts w:ascii="Times New Roman" w:hAnsi="Times New Roman" w:cs="Times New Roman"/>
          <w:color w:val="222222"/>
          <w:sz w:val="24"/>
          <w:szCs w:val="24"/>
          <w:shd w:val="clear" w:color="auto" w:fill="FFFFFF"/>
        </w:rPr>
        <w:tab/>
        <w:t>=1.12</w:t>
      </w:r>
    </w:p>
    <w:p w14:paraId="4B00B53E" w14:textId="58DEDF9D" w:rsidR="00725DA4" w:rsidRDefault="00725DA4" w:rsidP="006B4A2B">
      <w:pPr>
        <w:spacing w:line="480" w:lineRule="auto"/>
        <w:ind w:left="720" w:hanging="720"/>
        <w:jc w:val="center"/>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 xml:space="preserve">(iii) </w:t>
      </w:r>
      <w:r w:rsidR="00B25302">
        <w:rPr>
          <w:rFonts w:ascii="Times New Roman" w:hAnsi="Times New Roman" w:cs="Times New Roman"/>
          <w:b/>
          <w:color w:val="222222"/>
          <w:sz w:val="24"/>
          <w:szCs w:val="24"/>
          <w:shd w:val="clear" w:color="auto" w:fill="FFFFFF"/>
        </w:rPr>
        <w:t>Cash Ratio</w:t>
      </w:r>
    </w:p>
    <w:p w14:paraId="2BAEF070" w14:textId="06EEDCD6" w:rsidR="00EF430A" w:rsidRDefault="00EF430A" w:rsidP="00E54B64">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lastRenderedPageBreak/>
        <w:t xml:space="preserve"> </w:t>
      </w:r>
      <w:r w:rsidR="00E54B64">
        <w:rPr>
          <w:rFonts w:ascii="Times New Roman" w:hAnsi="Times New Roman" w:cs="Times New Roman"/>
          <w:color w:val="222222"/>
          <w:sz w:val="24"/>
          <w:szCs w:val="24"/>
          <w:shd w:val="clear" w:color="auto" w:fill="FFFFFF"/>
        </w:rPr>
        <w:tab/>
      </w:r>
      <w:r>
        <w:rPr>
          <w:rFonts w:ascii="Times New Roman" w:hAnsi="Times New Roman" w:cs="Times New Roman"/>
          <w:color w:val="222222"/>
          <w:sz w:val="24"/>
          <w:szCs w:val="24"/>
          <w:shd w:val="clear" w:color="auto" w:fill="FFFFFF"/>
        </w:rPr>
        <w:t xml:space="preserve"> 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Cash</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Ratio</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liquidity</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ratio</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that</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demonstrates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company’s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ability to cover</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its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all</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short-term</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financial</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obligations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through</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 use of its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cash</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reserves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and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cash</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equivalents.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metric</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measures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available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cash and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cash</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equivalents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to 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current</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liabilities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that</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company</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has,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cash</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and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cash</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equivalents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taken into consideration</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near-cash</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resources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such as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 easily</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marketable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securities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and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cash</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at</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hand and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at </w:t>
      </w:r>
      <w:r w:rsidR="00AF5A2C">
        <w:rPr>
          <w:rFonts w:ascii="Times New Roman" w:hAnsi="Times New Roman" w:cs="Times New Roman"/>
          <w:color w:val="222222"/>
          <w:sz w:val="24"/>
          <w:szCs w:val="24"/>
          <w:shd w:val="clear" w:color="auto" w:fill="FFFFFF"/>
        </w:rPr>
        <w:t xml:space="preserve">bank. </w:t>
      </w:r>
      <w:r w:rsidR="00E54B64">
        <w:rPr>
          <w:rFonts w:ascii="Times New Roman" w:hAnsi="Times New Roman" w:cs="Times New Roman"/>
          <w:color w:val="222222"/>
          <w:sz w:val="24"/>
          <w:szCs w:val="24"/>
          <w:shd w:val="clear" w:color="auto" w:fill="FFFFFF"/>
        </w:rPr>
        <w:t>A cash ratio</w:t>
      </w:r>
      <w:r w:rsidR="00AC5159">
        <w:rPr>
          <w:rFonts w:ascii="Times New Roman" w:hAnsi="Times New Roman" w:cs="Times New Roman"/>
          <w:color w:val="222222"/>
          <w:sz w:val="24"/>
          <w:szCs w:val="24"/>
          <w:shd w:val="clear" w:color="auto" w:fill="FFFFFF"/>
        </w:rPr>
        <w:t xml:space="preserve"> </w:t>
      </w:r>
      <w:r w:rsidR="00E54B64">
        <w:rPr>
          <w:rFonts w:ascii="Times New Roman" w:hAnsi="Times New Roman" w:cs="Times New Roman"/>
          <w:color w:val="222222"/>
          <w:sz w:val="24"/>
          <w:szCs w:val="24"/>
          <w:shd w:val="clear" w:color="auto" w:fill="FFFFFF"/>
        </w:rPr>
        <w:t>of</w:t>
      </w:r>
      <w:r w:rsidR="00AC5159">
        <w:rPr>
          <w:rFonts w:ascii="Times New Roman" w:hAnsi="Times New Roman" w:cs="Times New Roman"/>
          <w:color w:val="222222"/>
          <w:sz w:val="24"/>
          <w:szCs w:val="24"/>
          <w:shd w:val="clear" w:color="auto" w:fill="FFFFFF"/>
        </w:rPr>
        <w:t xml:space="preserve"> </w:t>
      </w:r>
      <w:r w:rsidR="00E54B64">
        <w:rPr>
          <w:rFonts w:ascii="Times New Roman" w:hAnsi="Times New Roman" w:cs="Times New Roman"/>
          <w:color w:val="222222"/>
          <w:sz w:val="24"/>
          <w:szCs w:val="24"/>
          <w:shd w:val="clear" w:color="auto" w:fill="FFFFFF"/>
        </w:rPr>
        <w:t>0.5 to 1</w:t>
      </w:r>
      <w:r w:rsidR="00AC5159">
        <w:rPr>
          <w:rFonts w:ascii="Times New Roman" w:hAnsi="Times New Roman" w:cs="Times New Roman"/>
          <w:color w:val="222222"/>
          <w:sz w:val="24"/>
          <w:szCs w:val="24"/>
          <w:shd w:val="clear" w:color="auto" w:fill="FFFFFF"/>
        </w:rPr>
        <w:t xml:space="preserve"> </w:t>
      </w:r>
      <w:r w:rsidR="00E54B64">
        <w:rPr>
          <w:rFonts w:ascii="Times New Roman" w:hAnsi="Times New Roman" w:cs="Times New Roman"/>
          <w:color w:val="222222"/>
          <w:sz w:val="24"/>
          <w:szCs w:val="24"/>
          <w:shd w:val="clear" w:color="auto" w:fill="FFFFFF"/>
        </w:rPr>
        <w:t>demonstrates</w:t>
      </w:r>
      <w:r w:rsidR="00AC5159">
        <w:rPr>
          <w:rFonts w:ascii="Times New Roman" w:hAnsi="Times New Roman" w:cs="Times New Roman"/>
          <w:color w:val="222222"/>
          <w:sz w:val="24"/>
          <w:szCs w:val="24"/>
          <w:shd w:val="clear" w:color="auto" w:fill="FFFFFF"/>
        </w:rPr>
        <w:t xml:space="preserve"> </w:t>
      </w:r>
      <w:r w:rsidR="00E54B64">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sidR="00E54B64">
        <w:rPr>
          <w:rFonts w:ascii="Times New Roman" w:hAnsi="Times New Roman" w:cs="Times New Roman"/>
          <w:color w:val="222222"/>
          <w:sz w:val="24"/>
          <w:szCs w:val="24"/>
          <w:shd w:val="clear" w:color="auto" w:fill="FFFFFF"/>
        </w:rPr>
        <w:t>company’s</w:t>
      </w:r>
      <w:r w:rsidR="00AC5159">
        <w:rPr>
          <w:rFonts w:ascii="Times New Roman" w:hAnsi="Times New Roman" w:cs="Times New Roman"/>
          <w:color w:val="222222"/>
          <w:sz w:val="24"/>
          <w:szCs w:val="24"/>
          <w:shd w:val="clear" w:color="auto" w:fill="FFFFFF"/>
        </w:rPr>
        <w:t xml:space="preserve"> </w:t>
      </w:r>
      <w:r w:rsidR="00E54B64">
        <w:rPr>
          <w:rFonts w:ascii="Times New Roman" w:hAnsi="Times New Roman" w:cs="Times New Roman"/>
          <w:color w:val="222222"/>
          <w:sz w:val="24"/>
          <w:szCs w:val="24"/>
          <w:shd w:val="clear" w:color="auto" w:fill="FFFFFF"/>
        </w:rPr>
        <w:t>ability</w:t>
      </w:r>
      <w:r w:rsidR="00AC5159">
        <w:rPr>
          <w:rFonts w:ascii="Times New Roman" w:hAnsi="Times New Roman" w:cs="Times New Roman"/>
          <w:color w:val="222222"/>
          <w:sz w:val="24"/>
          <w:szCs w:val="24"/>
          <w:shd w:val="clear" w:color="auto" w:fill="FFFFFF"/>
        </w:rPr>
        <w:t xml:space="preserve"> </w:t>
      </w:r>
      <w:r w:rsidR="00E54B64">
        <w:rPr>
          <w:rFonts w:ascii="Times New Roman" w:hAnsi="Times New Roman" w:cs="Times New Roman"/>
          <w:color w:val="222222"/>
          <w:sz w:val="24"/>
          <w:szCs w:val="24"/>
          <w:shd w:val="clear" w:color="auto" w:fill="FFFFFF"/>
        </w:rPr>
        <w:t>to pay off all its short-term</w:t>
      </w:r>
      <w:r w:rsidR="00AC5159">
        <w:rPr>
          <w:rFonts w:ascii="Times New Roman" w:hAnsi="Times New Roman" w:cs="Times New Roman"/>
          <w:color w:val="222222"/>
          <w:sz w:val="24"/>
          <w:szCs w:val="24"/>
          <w:shd w:val="clear" w:color="auto" w:fill="FFFFFF"/>
        </w:rPr>
        <w:t xml:space="preserve"> </w:t>
      </w:r>
      <w:r w:rsidR="00E54B64">
        <w:rPr>
          <w:rFonts w:ascii="Times New Roman" w:hAnsi="Times New Roman" w:cs="Times New Roman"/>
          <w:color w:val="222222"/>
          <w:sz w:val="24"/>
          <w:szCs w:val="24"/>
          <w:shd w:val="clear" w:color="auto" w:fill="FFFFFF"/>
        </w:rPr>
        <w:t>financial</w:t>
      </w:r>
      <w:r w:rsidR="00AC5159">
        <w:rPr>
          <w:rFonts w:ascii="Times New Roman" w:hAnsi="Times New Roman" w:cs="Times New Roman"/>
          <w:color w:val="222222"/>
          <w:sz w:val="24"/>
          <w:szCs w:val="24"/>
          <w:shd w:val="clear" w:color="auto" w:fill="FFFFFF"/>
        </w:rPr>
        <w:t xml:space="preserve"> </w:t>
      </w:r>
      <w:r w:rsidR="00E54B64">
        <w:rPr>
          <w:rFonts w:ascii="Times New Roman" w:hAnsi="Times New Roman" w:cs="Times New Roman"/>
          <w:color w:val="222222"/>
          <w:sz w:val="24"/>
          <w:szCs w:val="24"/>
          <w:shd w:val="clear" w:color="auto" w:fill="FFFFFF"/>
        </w:rPr>
        <w:t>obligations</w:t>
      </w:r>
      <w:r w:rsidR="00AC5159">
        <w:rPr>
          <w:rFonts w:ascii="Times New Roman" w:hAnsi="Times New Roman" w:cs="Times New Roman"/>
          <w:color w:val="222222"/>
          <w:sz w:val="24"/>
          <w:szCs w:val="24"/>
          <w:shd w:val="clear" w:color="auto" w:fill="FFFFFF"/>
        </w:rPr>
        <w:t xml:space="preserve"> </w:t>
      </w:r>
      <w:r w:rsidR="00E54B64">
        <w:rPr>
          <w:rFonts w:ascii="Times New Roman" w:hAnsi="Times New Roman" w:cs="Times New Roman"/>
          <w:color w:val="222222"/>
          <w:sz w:val="24"/>
          <w:szCs w:val="24"/>
          <w:shd w:val="clear" w:color="auto" w:fill="FFFFFF"/>
        </w:rPr>
        <w:t>and</w:t>
      </w:r>
      <w:r w:rsidR="00AC5159">
        <w:rPr>
          <w:rFonts w:ascii="Times New Roman" w:hAnsi="Times New Roman" w:cs="Times New Roman"/>
          <w:color w:val="222222"/>
          <w:sz w:val="24"/>
          <w:szCs w:val="24"/>
          <w:shd w:val="clear" w:color="auto" w:fill="FFFFFF"/>
        </w:rPr>
        <w:t xml:space="preserve"> </w:t>
      </w:r>
      <w:r w:rsidR="00E54B64">
        <w:rPr>
          <w:rFonts w:ascii="Times New Roman" w:hAnsi="Times New Roman" w:cs="Times New Roman"/>
          <w:color w:val="222222"/>
          <w:sz w:val="24"/>
          <w:szCs w:val="24"/>
          <w:shd w:val="clear" w:color="auto" w:fill="FFFFFF"/>
        </w:rPr>
        <w:t>its</w:t>
      </w:r>
      <w:r w:rsidR="00AC5159">
        <w:rPr>
          <w:rFonts w:ascii="Times New Roman" w:hAnsi="Times New Roman" w:cs="Times New Roman"/>
          <w:color w:val="222222"/>
          <w:sz w:val="24"/>
          <w:szCs w:val="24"/>
          <w:shd w:val="clear" w:color="auto" w:fill="FFFFFF"/>
        </w:rPr>
        <w:t xml:space="preserve"> </w:t>
      </w:r>
      <w:r w:rsidR="00E54B64">
        <w:rPr>
          <w:rFonts w:ascii="Times New Roman" w:hAnsi="Times New Roman" w:cs="Times New Roman"/>
          <w:color w:val="222222"/>
          <w:sz w:val="24"/>
          <w:szCs w:val="24"/>
          <w:shd w:val="clear" w:color="auto" w:fill="FFFFFF"/>
        </w:rPr>
        <w:t>current liabilities</w:t>
      </w:r>
      <w:r w:rsidR="00AC5159">
        <w:rPr>
          <w:rFonts w:ascii="Times New Roman" w:hAnsi="Times New Roman" w:cs="Times New Roman"/>
          <w:color w:val="222222"/>
          <w:sz w:val="24"/>
          <w:szCs w:val="24"/>
          <w:shd w:val="clear" w:color="auto" w:fill="FFFFFF"/>
        </w:rPr>
        <w:t xml:space="preserve"> </w:t>
      </w:r>
      <w:r w:rsidR="00E54B64">
        <w:rPr>
          <w:rFonts w:ascii="Times New Roman" w:hAnsi="Times New Roman" w:cs="Times New Roman"/>
          <w:color w:val="222222"/>
          <w:sz w:val="24"/>
          <w:szCs w:val="24"/>
          <w:shd w:val="clear" w:color="auto" w:fill="FFFFFF"/>
        </w:rPr>
        <w:t>with</w:t>
      </w:r>
      <w:r w:rsidR="00AC5159">
        <w:rPr>
          <w:rFonts w:ascii="Times New Roman" w:hAnsi="Times New Roman" w:cs="Times New Roman"/>
          <w:color w:val="222222"/>
          <w:sz w:val="24"/>
          <w:szCs w:val="24"/>
          <w:shd w:val="clear" w:color="auto" w:fill="FFFFFF"/>
        </w:rPr>
        <w:t xml:space="preserve"> </w:t>
      </w:r>
      <w:r w:rsidR="00E54B64">
        <w:rPr>
          <w:rFonts w:ascii="Times New Roman" w:hAnsi="Times New Roman" w:cs="Times New Roman"/>
          <w:color w:val="222222"/>
          <w:sz w:val="24"/>
          <w:szCs w:val="24"/>
          <w:shd w:val="clear" w:color="auto" w:fill="FFFFFF"/>
        </w:rPr>
        <w:t>enough</w:t>
      </w:r>
      <w:r w:rsidR="00AC5159">
        <w:rPr>
          <w:rFonts w:ascii="Times New Roman" w:hAnsi="Times New Roman" w:cs="Times New Roman"/>
          <w:color w:val="222222"/>
          <w:sz w:val="24"/>
          <w:szCs w:val="24"/>
          <w:shd w:val="clear" w:color="auto" w:fill="FFFFFF"/>
        </w:rPr>
        <w:t xml:space="preserve"> </w:t>
      </w:r>
      <w:r w:rsidR="00E54B64">
        <w:rPr>
          <w:rFonts w:ascii="Times New Roman" w:hAnsi="Times New Roman" w:cs="Times New Roman"/>
          <w:color w:val="222222"/>
          <w:sz w:val="24"/>
          <w:szCs w:val="24"/>
          <w:shd w:val="clear" w:color="auto" w:fill="FFFFFF"/>
        </w:rPr>
        <w:t>funds</w:t>
      </w:r>
      <w:r w:rsidR="00AC5159">
        <w:rPr>
          <w:rFonts w:ascii="Times New Roman" w:hAnsi="Times New Roman" w:cs="Times New Roman"/>
          <w:color w:val="222222"/>
          <w:sz w:val="24"/>
          <w:szCs w:val="24"/>
          <w:shd w:val="clear" w:color="auto" w:fill="FFFFFF"/>
        </w:rPr>
        <w:t xml:space="preserve"> </w:t>
      </w:r>
      <w:r w:rsidR="00E54B64">
        <w:rPr>
          <w:rFonts w:ascii="Times New Roman" w:hAnsi="Times New Roman" w:cs="Times New Roman"/>
          <w:color w:val="222222"/>
          <w:sz w:val="24"/>
          <w:szCs w:val="24"/>
          <w:shd w:val="clear" w:color="auto" w:fill="FFFFFF"/>
        </w:rPr>
        <w:t>left</w:t>
      </w:r>
      <w:r w:rsidR="00AC5159">
        <w:rPr>
          <w:rFonts w:ascii="Times New Roman" w:hAnsi="Times New Roman" w:cs="Times New Roman"/>
          <w:color w:val="222222"/>
          <w:sz w:val="24"/>
          <w:szCs w:val="24"/>
          <w:shd w:val="clear" w:color="auto" w:fill="FFFFFF"/>
        </w:rPr>
        <w:t xml:space="preserve"> </w:t>
      </w:r>
      <w:r w:rsidR="00AF5A2C">
        <w:rPr>
          <w:rFonts w:ascii="Times New Roman" w:hAnsi="Times New Roman" w:cs="Times New Roman"/>
          <w:color w:val="222222"/>
          <w:sz w:val="24"/>
          <w:szCs w:val="24"/>
          <w:shd w:val="clear" w:color="auto" w:fill="FFFFFF"/>
        </w:rPr>
        <w:t>over (Van Calster et al., 2018)</w:t>
      </w:r>
      <w:r w:rsidR="00E54B64">
        <w:rPr>
          <w:rFonts w:ascii="Times New Roman" w:hAnsi="Times New Roman" w:cs="Times New Roman"/>
          <w:color w:val="222222"/>
          <w:sz w:val="24"/>
          <w:szCs w:val="24"/>
          <w:shd w:val="clear" w:color="auto" w:fill="FFFFFF"/>
        </w:rPr>
        <w:t>.</w:t>
      </w:r>
      <w:r w:rsidR="00AC5159">
        <w:rPr>
          <w:rFonts w:ascii="Times New Roman" w:hAnsi="Times New Roman" w:cs="Times New Roman"/>
          <w:color w:val="222222"/>
          <w:sz w:val="24"/>
          <w:szCs w:val="24"/>
          <w:shd w:val="clear" w:color="auto" w:fill="FFFFFF"/>
        </w:rPr>
        <w:t xml:space="preserve"> </w:t>
      </w:r>
    </w:p>
    <w:p w14:paraId="2F861D4E" w14:textId="49ED119E" w:rsidR="00E54B64" w:rsidRDefault="00E54B64" w:rsidP="00E54B64">
      <w:pPr>
        <w:spacing w:line="480" w:lineRule="auto"/>
        <w:rPr>
          <w:rFonts w:ascii="Times New Roman" w:hAnsi="Times New Roman" w:cs="Times New Roman"/>
          <w:b/>
          <w:color w:val="222222"/>
          <w:sz w:val="24"/>
          <w:szCs w:val="24"/>
          <w:shd w:val="clear" w:color="auto" w:fill="FFFFFF"/>
        </w:rPr>
      </w:pPr>
      <w:r w:rsidRPr="00E54B64">
        <w:rPr>
          <w:rFonts w:ascii="Times New Roman" w:hAnsi="Times New Roman" w:cs="Times New Roman"/>
          <w:b/>
          <w:color w:val="222222"/>
          <w:sz w:val="24"/>
          <w:szCs w:val="24"/>
          <w:shd w:val="clear" w:color="auto" w:fill="FFFFFF"/>
        </w:rPr>
        <w:t>Cash Ratio 2019</w:t>
      </w:r>
    </w:p>
    <w:p w14:paraId="609EB256" w14:textId="039AB9DA" w:rsidR="00E54B64" w:rsidRDefault="00E54B64" w:rsidP="00E54B64">
      <w:pPr>
        <w:spacing w:line="480" w:lineRule="auto"/>
        <w:rPr>
          <w:rFonts w:ascii="Times New Roman" w:hAnsi="Times New Roman" w:cs="Times New Roman"/>
          <w:color w:val="222222"/>
          <w:sz w:val="24"/>
          <w:szCs w:val="24"/>
          <w:shd w:val="clear" w:color="auto" w:fill="FFFFFF"/>
        </w:rPr>
      </w:pPr>
      <w:r w:rsidRPr="00E54B64">
        <w:rPr>
          <w:rFonts w:ascii="Times New Roman" w:hAnsi="Times New Roman" w:cs="Times New Roman"/>
          <w:color w:val="222222"/>
          <w:sz w:val="24"/>
          <w:szCs w:val="24"/>
          <w:shd w:val="clear" w:color="auto" w:fill="FFFFFF"/>
        </w:rPr>
        <w:t>Cash Ratio</w:t>
      </w:r>
      <w:r>
        <w:rPr>
          <w:rFonts w:ascii="Times New Roman" w:hAnsi="Times New Roman" w:cs="Times New Roman"/>
          <w:color w:val="222222"/>
          <w:sz w:val="24"/>
          <w:szCs w:val="24"/>
          <w:shd w:val="clear" w:color="auto" w:fill="FFFFFF"/>
        </w:rPr>
        <w:t>=Cash + Cash Equivalents / Current Liabilities</w:t>
      </w:r>
    </w:p>
    <w:p w14:paraId="7FBD55BB" w14:textId="6F97DA55" w:rsidR="00E54B64" w:rsidRDefault="00AC5159" w:rsidP="00E54B64">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sidR="00E54B64">
        <w:rPr>
          <w:rFonts w:ascii="Times New Roman" w:hAnsi="Times New Roman" w:cs="Times New Roman"/>
          <w:color w:val="222222"/>
          <w:sz w:val="24"/>
          <w:szCs w:val="24"/>
          <w:shd w:val="clear" w:color="auto" w:fill="FFFFFF"/>
        </w:rPr>
        <w:t>=</w:t>
      </w:r>
      <w:r w:rsidR="00E54B64" w:rsidRPr="00E54B64">
        <w:t xml:space="preserve"> </w:t>
      </w:r>
      <w:r w:rsidR="00E54B64" w:rsidRPr="00E54B64">
        <w:rPr>
          <w:rFonts w:ascii="Times New Roman" w:hAnsi="Times New Roman" w:cs="Times New Roman"/>
          <w:color w:val="222222"/>
          <w:sz w:val="24"/>
          <w:szCs w:val="24"/>
          <w:shd w:val="clear" w:color="auto" w:fill="FFFFFF"/>
        </w:rPr>
        <w:t>10</w:t>
      </w:r>
      <w:r w:rsidR="00E54B64">
        <w:rPr>
          <w:rFonts w:ascii="Times New Roman" w:hAnsi="Times New Roman" w:cs="Times New Roman"/>
          <w:color w:val="222222"/>
          <w:sz w:val="24"/>
          <w:szCs w:val="24"/>
          <w:shd w:val="clear" w:color="auto" w:fill="FFFFFF"/>
        </w:rPr>
        <w:t>,000+5,000/1339, 000</w:t>
      </w:r>
    </w:p>
    <w:p w14:paraId="1647589F" w14:textId="29AAE041" w:rsidR="00E54B64" w:rsidRPr="00E54B64" w:rsidRDefault="00E54B64" w:rsidP="00E54B64">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t>=0.011</w:t>
      </w:r>
    </w:p>
    <w:p w14:paraId="451B7890" w14:textId="4D7A1C5B" w:rsidR="00E54B64" w:rsidRDefault="00E54B64" w:rsidP="00E54B64">
      <w:pPr>
        <w:spacing w:line="480" w:lineRule="auto"/>
        <w:rPr>
          <w:rFonts w:ascii="Times New Roman" w:hAnsi="Times New Roman" w:cs="Times New Roman"/>
          <w:b/>
          <w:color w:val="222222"/>
          <w:sz w:val="24"/>
          <w:szCs w:val="24"/>
          <w:shd w:val="clear" w:color="auto" w:fill="FFFFFF"/>
        </w:rPr>
      </w:pPr>
      <w:r w:rsidRPr="00E54B64">
        <w:rPr>
          <w:rFonts w:ascii="Times New Roman" w:hAnsi="Times New Roman" w:cs="Times New Roman"/>
          <w:b/>
          <w:color w:val="222222"/>
          <w:sz w:val="24"/>
          <w:szCs w:val="24"/>
          <w:shd w:val="clear" w:color="auto" w:fill="FFFFFF"/>
        </w:rPr>
        <w:t>Cash Ratio 2020</w:t>
      </w:r>
    </w:p>
    <w:p w14:paraId="61D89EFC" w14:textId="1BE27BA7" w:rsidR="00E54B64" w:rsidRDefault="00E54B64" w:rsidP="00E54B64">
      <w:pPr>
        <w:spacing w:line="480" w:lineRule="auto"/>
        <w:rPr>
          <w:rFonts w:ascii="Times New Roman" w:hAnsi="Times New Roman" w:cs="Times New Roman"/>
          <w:color w:val="222222"/>
          <w:sz w:val="24"/>
          <w:szCs w:val="24"/>
          <w:shd w:val="clear" w:color="auto" w:fill="FFFFFF"/>
        </w:rPr>
      </w:pPr>
      <w:r w:rsidRPr="00E54B64">
        <w:rPr>
          <w:rFonts w:ascii="Times New Roman" w:hAnsi="Times New Roman" w:cs="Times New Roman"/>
          <w:color w:val="222222"/>
          <w:sz w:val="24"/>
          <w:szCs w:val="24"/>
          <w:shd w:val="clear" w:color="auto" w:fill="FFFFFF"/>
        </w:rPr>
        <w:t>Cash Ratio=Cash + Cash Equivalents / Current Liabilities</w:t>
      </w:r>
    </w:p>
    <w:p w14:paraId="5AAE77AE" w14:textId="026ACB9A" w:rsidR="00E54B64" w:rsidRDefault="00E54B64" w:rsidP="00E54B64">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r>
      <w:r>
        <w:rPr>
          <w:rFonts w:ascii="Times New Roman" w:hAnsi="Times New Roman" w:cs="Times New Roman"/>
          <w:color w:val="222222"/>
          <w:sz w:val="24"/>
          <w:szCs w:val="24"/>
          <w:shd w:val="clear" w:color="auto" w:fill="FFFFFF"/>
        </w:rPr>
        <w:tab/>
        <w:t>=</w:t>
      </w:r>
      <w:r w:rsidRPr="00E54B64">
        <w:t xml:space="preserve"> </w:t>
      </w:r>
      <w:r w:rsidRPr="00E54B64">
        <w:rPr>
          <w:rFonts w:ascii="Times New Roman" w:hAnsi="Times New Roman" w:cs="Times New Roman"/>
          <w:color w:val="222222"/>
          <w:sz w:val="24"/>
          <w:szCs w:val="24"/>
          <w:shd w:val="clear" w:color="auto" w:fill="FFFFFF"/>
        </w:rPr>
        <w:t>15</w:t>
      </w:r>
      <w:r>
        <w:rPr>
          <w:rFonts w:ascii="Times New Roman" w:hAnsi="Times New Roman" w:cs="Times New Roman"/>
          <w:color w:val="222222"/>
          <w:sz w:val="24"/>
          <w:szCs w:val="24"/>
          <w:shd w:val="clear" w:color="auto" w:fill="FFFFFF"/>
        </w:rPr>
        <w:t>,000+5,000/</w:t>
      </w:r>
      <w:r w:rsidRPr="00E54B64">
        <w:t xml:space="preserve"> </w:t>
      </w:r>
      <w:r w:rsidRPr="00E54B64">
        <w:rPr>
          <w:rFonts w:ascii="Times New Roman" w:hAnsi="Times New Roman" w:cs="Times New Roman"/>
          <w:color w:val="222222"/>
          <w:sz w:val="24"/>
          <w:szCs w:val="24"/>
          <w:shd w:val="clear" w:color="auto" w:fill="FFFFFF"/>
        </w:rPr>
        <w:t>1</w:t>
      </w:r>
      <w:r>
        <w:rPr>
          <w:rFonts w:ascii="Times New Roman" w:hAnsi="Times New Roman" w:cs="Times New Roman"/>
          <w:color w:val="222222"/>
          <w:sz w:val="24"/>
          <w:szCs w:val="24"/>
          <w:shd w:val="clear" w:color="auto" w:fill="FFFFFF"/>
        </w:rPr>
        <w:t>,</w:t>
      </w:r>
      <w:r w:rsidRPr="00E54B64">
        <w:rPr>
          <w:rFonts w:ascii="Times New Roman" w:hAnsi="Times New Roman" w:cs="Times New Roman"/>
          <w:color w:val="222222"/>
          <w:sz w:val="24"/>
          <w:szCs w:val="24"/>
          <w:shd w:val="clear" w:color="auto" w:fill="FFFFFF"/>
        </w:rPr>
        <w:t>616</w:t>
      </w:r>
      <w:r>
        <w:rPr>
          <w:rFonts w:ascii="Times New Roman" w:hAnsi="Times New Roman" w:cs="Times New Roman"/>
          <w:color w:val="222222"/>
          <w:sz w:val="24"/>
          <w:szCs w:val="24"/>
          <w:shd w:val="clear" w:color="auto" w:fill="FFFFFF"/>
        </w:rPr>
        <w:t>,000</w:t>
      </w:r>
    </w:p>
    <w:p w14:paraId="561196C1" w14:textId="78A6A37C" w:rsidR="00E54B64" w:rsidRDefault="00E54B64" w:rsidP="00E54B64">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r>
      <w:r>
        <w:rPr>
          <w:rFonts w:ascii="Times New Roman" w:hAnsi="Times New Roman" w:cs="Times New Roman"/>
          <w:color w:val="222222"/>
          <w:sz w:val="24"/>
          <w:szCs w:val="24"/>
          <w:shd w:val="clear" w:color="auto" w:fill="FFFFFF"/>
        </w:rPr>
        <w:tab/>
        <w:t>=0.012</w:t>
      </w:r>
    </w:p>
    <w:p w14:paraId="1B69E506" w14:textId="1B4981B8" w:rsidR="00E54B64" w:rsidRPr="00E54B64" w:rsidRDefault="00E54B64" w:rsidP="00E54B64">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company</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had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relatively</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low cash</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ratio</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for 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two</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years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under</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review.</w:t>
      </w:r>
      <w:r w:rsidR="00AC5159">
        <w:rPr>
          <w:rFonts w:ascii="Times New Roman" w:hAnsi="Times New Roman" w:cs="Times New Roman"/>
          <w:color w:val="222222"/>
          <w:sz w:val="24"/>
          <w:szCs w:val="24"/>
          <w:shd w:val="clear" w:color="auto" w:fill="FFFFFF"/>
        </w:rPr>
        <w:t xml:space="preserve"> </w:t>
      </w:r>
      <w:r w:rsidR="00AF5A2C">
        <w:rPr>
          <w:rFonts w:ascii="Times New Roman" w:hAnsi="Times New Roman" w:cs="Times New Roman"/>
          <w:color w:val="222222"/>
          <w:sz w:val="24"/>
          <w:szCs w:val="24"/>
          <w:shd w:val="clear" w:color="auto" w:fill="FFFFFF"/>
        </w:rPr>
        <w:t>The company</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was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demonstrated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to</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have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been unable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to meet its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short-term</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obligations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through</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use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of its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cash</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and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cash</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equivalents.</w:t>
      </w:r>
      <w:r w:rsidR="00AC5159">
        <w:rPr>
          <w:rFonts w:ascii="Times New Roman" w:hAnsi="Times New Roman" w:cs="Times New Roman"/>
          <w:color w:val="222222"/>
          <w:sz w:val="24"/>
          <w:szCs w:val="24"/>
          <w:shd w:val="clear" w:color="auto" w:fill="FFFFFF"/>
        </w:rPr>
        <w:t xml:space="preserve"> </w:t>
      </w:r>
    </w:p>
    <w:p w14:paraId="73E1B810" w14:textId="3A0EE60F" w:rsidR="00725DA4" w:rsidRDefault="00725DA4" w:rsidP="006B4A2B">
      <w:pPr>
        <w:spacing w:line="480" w:lineRule="auto"/>
        <w:ind w:left="720" w:hanging="720"/>
        <w:jc w:val="center"/>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(c)Gearing Ratios</w:t>
      </w:r>
    </w:p>
    <w:p w14:paraId="2A70BB92" w14:textId="21BA782D" w:rsidR="00725DA4" w:rsidRDefault="003277DC" w:rsidP="006B4A2B">
      <w:pPr>
        <w:spacing w:line="480" w:lineRule="auto"/>
        <w:ind w:left="720" w:hanging="720"/>
        <w:jc w:val="center"/>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 xml:space="preserve"> (i</w:t>
      </w:r>
      <w:r w:rsidR="00725DA4">
        <w:rPr>
          <w:rFonts w:ascii="Times New Roman" w:hAnsi="Times New Roman" w:cs="Times New Roman"/>
          <w:b/>
          <w:color w:val="222222"/>
          <w:sz w:val="24"/>
          <w:szCs w:val="24"/>
          <w:shd w:val="clear" w:color="auto" w:fill="FFFFFF"/>
        </w:rPr>
        <w:t>)Debt-to-Equity Ratio</w:t>
      </w:r>
    </w:p>
    <w:p w14:paraId="620EE09C" w14:textId="223741FD" w:rsidR="003277DC" w:rsidRDefault="009F4164" w:rsidP="00AB3798">
      <w:pPr>
        <w:spacing w:line="480" w:lineRule="auto"/>
        <w:ind w:firstLine="720"/>
        <w:rPr>
          <w:rFonts w:ascii="Times New Roman" w:hAnsi="Times New Roman" w:cs="Times New Roman"/>
          <w:color w:val="222222"/>
          <w:sz w:val="24"/>
          <w:szCs w:val="24"/>
          <w:shd w:val="clear" w:color="auto" w:fill="FFFFFF"/>
        </w:rPr>
      </w:pPr>
      <w:r w:rsidRPr="009F4164">
        <w:rPr>
          <w:rFonts w:ascii="Times New Roman" w:hAnsi="Times New Roman" w:cs="Times New Roman"/>
          <w:color w:val="222222"/>
          <w:sz w:val="24"/>
          <w:szCs w:val="24"/>
          <w:shd w:val="clear" w:color="auto" w:fill="FFFFFF"/>
        </w:rPr>
        <w:lastRenderedPageBreak/>
        <w:t>Debt-to-Equity Ratio</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critical</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gearing</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ratio</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that</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determines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 amount</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of</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total</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debt that</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company</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draw</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against</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total</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shareholders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equity</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raised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 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company.</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ratio</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indicates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percentage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of</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debt</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that</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company leverages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on</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debt.</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ratio</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critical</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giving</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insights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into 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leverage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position</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of 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company</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 funding</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its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operations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and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activities.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ratio</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is determined by dividing</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company’s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total</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debt</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by 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total</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equity</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sidR="00AF5A2C">
        <w:rPr>
          <w:rFonts w:ascii="Times New Roman" w:hAnsi="Times New Roman" w:cs="Times New Roman"/>
          <w:color w:val="222222"/>
          <w:sz w:val="24"/>
          <w:szCs w:val="24"/>
          <w:shd w:val="clear" w:color="auto" w:fill="FFFFFF"/>
        </w:rPr>
        <w:t>business</w:t>
      </w:r>
      <w:r w:rsidR="00AC5159">
        <w:rPr>
          <w:rFonts w:ascii="Times New Roman" w:hAnsi="Times New Roman" w:cs="Times New Roman"/>
          <w:color w:val="222222"/>
          <w:sz w:val="24"/>
          <w:szCs w:val="24"/>
          <w:shd w:val="clear" w:color="auto" w:fill="FFFFFF"/>
        </w:rPr>
        <w:t xml:space="preserve"> </w:t>
      </w:r>
      <w:r w:rsidR="00AF5A2C" w:rsidRPr="00AF5A2C">
        <w:rPr>
          <w:rFonts w:ascii="Times New Roman" w:hAnsi="Times New Roman" w:cs="Times New Roman"/>
          <w:color w:val="222222"/>
          <w:sz w:val="24"/>
          <w:szCs w:val="24"/>
          <w:shd w:val="clear" w:color="auto" w:fill="FFFFFF"/>
        </w:rPr>
        <w:t>(Van Calster et al., 2018).</w:t>
      </w:r>
    </w:p>
    <w:p w14:paraId="34ACCD97" w14:textId="19038C3D" w:rsidR="009F4164" w:rsidRPr="009F4164" w:rsidRDefault="009F4164" w:rsidP="009F4164">
      <w:pPr>
        <w:spacing w:line="480" w:lineRule="auto"/>
        <w:ind w:left="720" w:hanging="720"/>
        <w:rPr>
          <w:rFonts w:ascii="Times New Roman" w:hAnsi="Times New Roman" w:cs="Times New Roman"/>
          <w:b/>
          <w:color w:val="222222"/>
          <w:sz w:val="24"/>
          <w:szCs w:val="24"/>
          <w:shd w:val="clear" w:color="auto" w:fill="FFFFFF"/>
        </w:rPr>
      </w:pPr>
      <w:r w:rsidRPr="009F4164">
        <w:rPr>
          <w:rFonts w:ascii="Times New Roman" w:hAnsi="Times New Roman" w:cs="Times New Roman"/>
          <w:b/>
          <w:color w:val="222222"/>
          <w:sz w:val="24"/>
          <w:szCs w:val="24"/>
          <w:shd w:val="clear" w:color="auto" w:fill="FFFFFF"/>
        </w:rPr>
        <w:t>Debt-to-Equity Ratio 2019</w:t>
      </w:r>
    </w:p>
    <w:p w14:paraId="52EC4D0A" w14:textId="209254F7" w:rsidR="009F4164" w:rsidRPr="009F4164" w:rsidRDefault="009F4164" w:rsidP="009F4164">
      <w:pPr>
        <w:spacing w:line="480" w:lineRule="auto"/>
        <w:ind w:left="720" w:hanging="720"/>
        <w:rPr>
          <w:rFonts w:ascii="Times New Roman" w:hAnsi="Times New Roman" w:cs="Times New Roman"/>
          <w:color w:val="222222"/>
          <w:sz w:val="24"/>
          <w:szCs w:val="24"/>
          <w:shd w:val="clear" w:color="auto" w:fill="FFFFFF"/>
        </w:rPr>
      </w:pPr>
      <w:r w:rsidRPr="009F4164">
        <w:rPr>
          <w:rFonts w:ascii="Times New Roman" w:hAnsi="Times New Roman" w:cs="Times New Roman"/>
          <w:color w:val="222222"/>
          <w:sz w:val="24"/>
          <w:szCs w:val="24"/>
          <w:shd w:val="clear" w:color="auto" w:fill="FFFFFF"/>
        </w:rPr>
        <w:t>Debt-to-Equity Ratio=Total Debt /Total Equity ×100</w:t>
      </w:r>
    </w:p>
    <w:p w14:paraId="54795BFD" w14:textId="3FBB6B10" w:rsidR="009F4164" w:rsidRDefault="009F4164" w:rsidP="009F4164">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r>
      <w:r>
        <w:rPr>
          <w:rFonts w:ascii="Times New Roman" w:hAnsi="Times New Roman" w:cs="Times New Roman"/>
          <w:color w:val="222222"/>
          <w:sz w:val="24"/>
          <w:szCs w:val="24"/>
          <w:shd w:val="clear" w:color="auto" w:fill="FFFFFF"/>
        </w:rPr>
        <w:tab/>
      </w:r>
      <w:r>
        <w:rPr>
          <w:rFonts w:ascii="Times New Roman" w:hAnsi="Times New Roman" w:cs="Times New Roman"/>
          <w:color w:val="222222"/>
          <w:sz w:val="24"/>
          <w:szCs w:val="24"/>
          <w:shd w:val="clear" w:color="auto" w:fill="FFFFFF"/>
        </w:rPr>
        <w:tab/>
      </w:r>
      <w:r>
        <w:rPr>
          <w:rFonts w:ascii="Times New Roman" w:hAnsi="Times New Roman" w:cs="Times New Roman"/>
          <w:color w:val="222222"/>
          <w:sz w:val="24"/>
          <w:szCs w:val="24"/>
          <w:shd w:val="clear" w:color="auto" w:fill="FFFFFF"/>
        </w:rPr>
        <w:tab/>
      </w:r>
      <w:r>
        <w:rPr>
          <w:rFonts w:ascii="Times New Roman" w:hAnsi="Times New Roman" w:cs="Times New Roman"/>
          <w:color w:val="222222"/>
          <w:sz w:val="24"/>
          <w:szCs w:val="24"/>
          <w:shd w:val="clear" w:color="auto" w:fill="FFFFFF"/>
        </w:rPr>
        <w:tab/>
      </w:r>
      <w:r>
        <w:rPr>
          <w:rFonts w:ascii="Times New Roman" w:hAnsi="Times New Roman" w:cs="Times New Roman"/>
          <w:color w:val="222222"/>
          <w:sz w:val="24"/>
          <w:szCs w:val="24"/>
          <w:shd w:val="clear" w:color="auto" w:fill="FFFFFF"/>
        </w:rPr>
        <w:tab/>
        <w:t>=450,000/2,068,000×100</w:t>
      </w:r>
    </w:p>
    <w:p w14:paraId="0180A80B" w14:textId="0C0BDF1D" w:rsidR="009F4164" w:rsidRDefault="009F4164" w:rsidP="009F4164">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r>
      <w:r>
        <w:rPr>
          <w:rFonts w:ascii="Times New Roman" w:hAnsi="Times New Roman" w:cs="Times New Roman"/>
          <w:color w:val="222222"/>
          <w:sz w:val="24"/>
          <w:szCs w:val="24"/>
          <w:shd w:val="clear" w:color="auto" w:fill="FFFFFF"/>
        </w:rPr>
        <w:tab/>
      </w:r>
      <w:r>
        <w:rPr>
          <w:rFonts w:ascii="Times New Roman" w:hAnsi="Times New Roman" w:cs="Times New Roman"/>
          <w:color w:val="222222"/>
          <w:sz w:val="24"/>
          <w:szCs w:val="24"/>
          <w:shd w:val="clear" w:color="auto" w:fill="FFFFFF"/>
        </w:rPr>
        <w:tab/>
      </w:r>
      <w:r>
        <w:rPr>
          <w:rFonts w:ascii="Times New Roman" w:hAnsi="Times New Roman" w:cs="Times New Roman"/>
          <w:color w:val="222222"/>
          <w:sz w:val="24"/>
          <w:szCs w:val="24"/>
          <w:shd w:val="clear" w:color="auto" w:fill="FFFFFF"/>
        </w:rPr>
        <w:tab/>
      </w:r>
      <w:r>
        <w:rPr>
          <w:rFonts w:ascii="Times New Roman" w:hAnsi="Times New Roman" w:cs="Times New Roman"/>
          <w:color w:val="222222"/>
          <w:sz w:val="24"/>
          <w:szCs w:val="24"/>
          <w:shd w:val="clear" w:color="auto" w:fill="FFFFFF"/>
        </w:rPr>
        <w:tab/>
      </w:r>
      <w:r>
        <w:rPr>
          <w:rFonts w:ascii="Times New Roman" w:hAnsi="Times New Roman" w:cs="Times New Roman"/>
          <w:color w:val="222222"/>
          <w:sz w:val="24"/>
          <w:szCs w:val="24"/>
          <w:shd w:val="clear" w:color="auto" w:fill="FFFFFF"/>
        </w:rPr>
        <w:tab/>
        <w:t>=21.76%</w:t>
      </w:r>
    </w:p>
    <w:p w14:paraId="57BFC243" w14:textId="70C2B55C" w:rsidR="009F4164" w:rsidRPr="009F4164" w:rsidRDefault="009F4164" w:rsidP="009F4164">
      <w:pPr>
        <w:spacing w:line="480" w:lineRule="auto"/>
        <w:ind w:left="720" w:hanging="720"/>
        <w:rPr>
          <w:rFonts w:ascii="Times New Roman" w:hAnsi="Times New Roman" w:cs="Times New Roman"/>
          <w:b/>
          <w:color w:val="222222"/>
          <w:sz w:val="24"/>
          <w:szCs w:val="24"/>
          <w:shd w:val="clear" w:color="auto" w:fill="FFFFFF"/>
        </w:rPr>
      </w:pPr>
      <w:r w:rsidRPr="009F4164">
        <w:rPr>
          <w:rFonts w:ascii="Times New Roman" w:hAnsi="Times New Roman" w:cs="Times New Roman"/>
          <w:b/>
          <w:color w:val="222222"/>
          <w:sz w:val="24"/>
          <w:szCs w:val="24"/>
          <w:shd w:val="clear" w:color="auto" w:fill="FFFFFF"/>
        </w:rPr>
        <w:t>Debt-to-Equity Ratio 2020</w:t>
      </w:r>
    </w:p>
    <w:p w14:paraId="55838087" w14:textId="287E3D43" w:rsidR="009F4164" w:rsidRDefault="009F4164" w:rsidP="009F4164">
      <w:pPr>
        <w:spacing w:line="480" w:lineRule="auto"/>
        <w:ind w:left="720" w:hanging="720"/>
        <w:rPr>
          <w:rFonts w:ascii="Times New Roman" w:hAnsi="Times New Roman" w:cs="Times New Roman"/>
          <w:color w:val="222222"/>
          <w:sz w:val="24"/>
          <w:szCs w:val="24"/>
          <w:shd w:val="clear" w:color="auto" w:fill="FFFFFF"/>
        </w:rPr>
      </w:pPr>
      <w:r w:rsidRPr="009F4164">
        <w:rPr>
          <w:rFonts w:ascii="Times New Roman" w:hAnsi="Times New Roman" w:cs="Times New Roman"/>
          <w:color w:val="222222"/>
          <w:sz w:val="24"/>
          <w:szCs w:val="24"/>
          <w:shd w:val="clear" w:color="auto" w:fill="FFFFFF"/>
        </w:rPr>
        <w:t>Debt-to-Equity Ratio=Total Debt /Total Equity ×100</w:t>
      </w:r>
    </w:p>
    <w:p w14:paraId="78B48DB2" w14:textId="61F9B248" w:rsidR="009F4164" w:rsidRDefault="009F4164" w:rsidP="009F4164">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r>
      <w:r>
        <w:rPr>
          <w:rFonts w:ascii="Times New Roman" w:hAnsi="Times New Roman" w:cs="Times New Roman"/>
          <w:color w:val="222222"/>
          <w:sz w:val="24"/>
          <w:szCs w:val="24"/>
          <w:shd w:val="clear" w:color="auto" w:fill="FFFFFF"/>
        </w:rPr>
        <w:tab/>
      </w:r>
      <w:r>
        <w:rPr>
          <w:rFonts w:ascii="Times New Roman" w:hAnsi="Times New Roman" w:cs="Times New Roman"/>
          <w:color w:val="222222"/>
          <w:sz w:val="24"/>
          <w:szCs w:val="24"/>
          <w:shd w:val="clear" w:color="auto" w:fill="FFFFFF"/>
        </w:rPr>
        <w:tab/>
        <w:t>=645,000/</w:t>
      </w:r>
      <w:r w:rsidRPr="009F4164">
        <w:t xml:space="preserve"> </w:t>
      </w:r>
      <w:r w:rsidRPr="009F4164">
        <w:rPr>
          <w:rFonts w:ascii="Times New Roman" w:hAnsi="Times New Roman" w:cs="Times New Roman"/>
          <w:color w:val="222222"/>
          <w:sz w:val="24"/>
          <w:szCs w:val="24"/>
          <w:shd w:val="clear" w:color="auto" w:fill="FFFFFF"/>
        </w:rPr>
        <w:t>2,056</w:t>
      </w:r>
      <w:r>
        <w:rPr>
          <w:rFonts w:ascii="Times New Roman" w:hAnsi="Times New Roman" w:cs="Times New Roman"/>
          <w:color w:val="222222"/>
          <w:sz w:val="24"/>
          <w:szCs w:val="24"/>
          <w:shd w:val="clear" w:color="auto" w:fill="FFFFFF"/>
        </w:rPr>
        <w:t>,000×100</w:t>
      </w:r>
    </w:p>
    <w:p w14:paraId="7D27266A" w14:textId="3161B289" w:rsidR="009F4164" w:rsidRDefault="009F4164" w:rsidP="009F4164">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r>
      <w:r>
        <w:rPr>
          <w:rFonts w:ascii="Times New Roman" w:hAnsi="Times New Roman" w:cs="Times New Roman"/>
          <w:color w:val="222222"/>
          <w:sz w:val="24"/>
          <w:szCs w:val="24"/>
          <w:shd w:val="clear" w:color="auto" w:fill="FFFFFF"/>
        </w:rPr>
        <w:tab/>
      </w:r>
      <w:r>
        <w:rPr>
          <w:rFonts w:ascii="Times New Roman" w:hAnsi="Times New Roman" w:cs="Times New Roman"/>
          <w:color w:val="222222"/>
          <w:sz w:val="24"/>
          <w:szCs w:val="24"/>
          <w:shd w:val="clear" w:color="auto" w:fill="FFFFFF"/>
        </w:rPr>
        <w:tab/>
        <w:t>=31.37%</w:t>
      </w:r>
    </w:p>
    <w:p w14:paraId="62F16032" w14:textId="25D18E60" w:rsidR="009F4164" w:rsidRPr="009F4164" w:rsidRDefault="00AB3798" w:rsidP="00AB3798">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The company</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leverage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on debt</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funding</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its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operations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and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activities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considerably</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stayed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low, an indication</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that</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company</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relies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on</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its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equity</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financing</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its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operations.</w:t>
      </w:r>
      <w:r w:rsidR="00AC5159">
        <w:rPr>
          <w:rFonts w:ascii="Times New Roman" w:hAnsi="Times New Roman" w:cs="Times New Roman"/>
          <w:color w:val="222222"/>
          <w:sz w:val="24"/>
          <w:szCs w:val="24"/>
          <w:shd w:val="clear" w:color="auto" w:fill="FFFFFF"/>
        </w:rPr>
        <w:t xml:space="preserve"> </w:t>
      </w:r>
    </w:p>
    <w:p w14:paraId="75A05769" w14:textId="03DA201E" w:rsidR="00B25302" w:rsidRDefault="003277DC" w:rsidP="003D79B2">
      <w:pPr>
        <w:spacing w:line="480" w:lineRule="auto"/>
        <w:ind w:left="720" w:hanging="720"/>
        <w:jc w:val="center"/>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(ii</w:t>
      </w:r>
      <w:r w:rsidR="00725DA4">
        <w:rPr>
          <w:rFonts w:ascii="Times New Roman" w:hAnsi="Times New Roman" w:cs="Times New Roman"/>
          <w:b/>
          <w:color w:val="222222"/>
          <w:sz w:val="24"/>
          <w:szCs w:val="24"/>
          <w:shd w:val="clear" w:color="auto" w:fill="FFFFFF"/>
        </w:rPr>
        <w:t>)Equity Ratio</w:t>
      </w:r>
    </w:p>
    <w:p w14:paraId="0422134D" w14:textId="29F0373F" w:rsidR="00AB3798" w:rsidRDefault="00AB3798" w:rsidP="00AB3798">
      <w:pPr>
        <w:spacing w:line="480" w:lineRule="auto"/>
        <w:rPr>
          <w:rFonts w:ascii="Times New Roman" w:hAnsi="Times New Roman" w:cs="Times New Roman"/>
          <w:sz w:val="24"/>
          <w:szCs w:val="24"/>
        </w:rPr>
      </w:pPr>
      <w:r>
        <w:t xml:space="preserve"> </w:t>
      </w:r>
      <w:r>
        <w:tab/>
      </w:r>
      <w:r w:rsidRPr="00AB3798">
        <w:rPr>
          <w:rFonts w:ascii="Times New Roman" w:hAnsi="Times New Roman" w:cs="Times New Roman"/>
          <w:sz w:val="24"/>
          <w:szCs w:val="24"/>
        </w:rPr>
        <w:t>The</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Equity</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ratio is</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representation</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of</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the</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total</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equity</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that</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a company</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and how what</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part</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of it is</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used</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in</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financing</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the</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assets</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of</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the</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company.</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A firm’s</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assets</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that</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are</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financed</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by the</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shareholders’</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investments (equity) will</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demonstrate</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the</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firm’s</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ability</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to</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remain</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financially</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sound</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lastRenderedPageBreak/>
        <w:t>from</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the</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demerits</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associated</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debt</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financing.</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A higher</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percentage</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of</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Equity Ratio</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is</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preferably</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since</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it demonstrate</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a</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business</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more</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funded</w:t>
      </w:r>
      <w:r w:rsidR="00AC5159">
        <w:rPr>
          <w:rFonts w:ascii="Times New Roman" w:hAnsi="Times New Roman" w:cs="Times New Roman"/>
          <w:sz w:val="24"/>
          <w:szCs w:val="24"/>
        </w:rPr>
        <w:t xml:space="preserve"> </w:t>
      </w:r>
      <w:r w:rsidRPr="00AB3798">
        <w:rPr>
          <w:rFonts w:ascii="Times New Roman" w:hAnsi="Times New Roman" w:cs="Times New Roman"/>
          <w:sz w:val="24"/>
          <w:szCs w:val="24"/>
        </w:rPr>
        <w:t>by less</w:t>
      </w:r>
      <w:r w:rsidR="00AC5159">
        <w:rPr>
          <w:rFonts w:ascii="Times New Roman" w:hAnsi="Times New Roman" w:cs="Times New Roman"/>
          <w:sz w:val="24"/>
          <w:szCs w:val="24"/>
        </w:rPr>
        <w:t xml:space="preserve"> </w:t>
      </w:r>
      <w:r w:rsidR="00AF5A2C" w:rsidRPr="00AB3798">
        <w:rPr>
          <w:rFonts w:ascii="Times New Roman" w:hAnsi="Times New Roman" w:cs="Times New Roman"/>
          <w:sz w:val="24"/>
          <w:szCs w:val="24"/>
        </w:rPr>
        <w:t xml:space="preserve">debts. </w:t>
      </w:r>
    </w:p>
    <w:p w14:paraId="2BDCB1AE" w14:textId="4360E724" w:rsidR="00AB3798" w:rsidRDefault="00AB3798" w:rsidP="00AB3798">
      <w:pPr>
        <w:spacing w:line="480" w:lineRule="auto"/>
        <w:rPr>
          <w:rFonts w:ascii="Times New Roman" w:hAnsi="Times New Roman" w:cs="Times New Roman"/>
          <w:b/>
          <w:sz w:val="24"/>
          <w:szCs w:val="24"/>
        </w:rPr>
      </w:pPr>
      <w:r w:rsidRPr="00AB3798">
        <w:rPr>
          <w:rFonts w:ascii="Times New Roman" w:hAnsi="Times New Roman" w:cs="Times New Roman"/>
          <w:b/>
          <w:sz w:val="24"/>
          <w:szCs w:val="24"/>
        </w:rPr>
        <w:t>Equity Ratio 2019</w:t>
      </w:r>
    </w:p>
    <w:p w14:paraId="143E4BD9" w14:textId="5013ACB6" w:rsidR="00AB3798" w:rsidRDefault="00AB3798" w:rsidP="00AB3798">
      <w:pPr>
        <w:spacing w:line="480" w:lineRule="auto"/>
        <w:rPr>
          <w:rFonts w:ascii="Times New Roman" w:hAnsi="Times New Roman" w:cs="Times New Roman"/>
          <w:sz w:val="24"/>
          <w:szCs w:val="24"/>
        </w:rPr>
      </w:pPr>
      <w:r w:rsidRPr="00AB3798">
        <w:rPr>
          <w:rFonts w:ascii="Times New Roman" w:hAnsi="Times New Roman" w:cs="Times New Roman"/>
          <w:sz w:val="24"/>
          <w:szCs w:val="24"/>
        </w:rPr>
        <w:t>Equity Ratio</w:t>
      </w:r>
      <w:r>
        <w:rPr>
          <w:rFonts w:ascii="Times New Roman" w:hAnsi="Times New Roman" w:cs="Times New Roman"/>
          <w:sz w:val="24"/>
          <w:szCs w:val="24"/>
        </w:rPr>
        <w:t>= Total Equity/Total Assets×100</w:t>
      </w:r>
    </w:p>
    <w:p w14:paraId="2707D460" w14:textId="6AF28107" w:rsidR="00AB3798" w:rsidRDefault="00AB3798" w:rsidP="00AB3798">
      <w:pPr>
        <w:spacing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w:t>
      </w:r>
      <w:r w:rsidRPr="00AB3798">
        <w:t xml:space="preserve"> </w:t>
      </w:r>
      <w:r w:rsidRPr="00AB3798">
        <w:rPr>
          <w:rFonts w:ascii="Times New Roman" w:hAnsi="Times New Roman" w:cs="Times New Roman"/>
          <w:sz w:val="24"/>
          <w:szCs w:val="24"/>
        </w:rPr>
        <w:t>2,068</w:t>
      </w:r>
      <w:r>
        <w:rPr>
          <w:rFonts w:ascii="Times New Roman" w:hAnsi="Times New Roman" w:cs="Times New Roman"/>
          <w:sz w:val="24"/>
          <w:szCs w:val="24"/>
        </w:rPr>
        <w:t>/</w:t>
      </w:r>
      <w:r w:rsidRPr="00AB3798">
        <w:t xml:space="preserve"> </w:t>
      </w:r>
      <w:r w:rsidRPr="00AB3798">
        <w:rPr>
          <w:rFonts w:ascii="Times New Roman" w:hAnsi="Times New Roman" w:cs="Times New Roman"/>
          <w:sz w:val="24"/>
          <w:szCs w:val="24"/>
        </w:rPr>
        <w:t>3065</w:t>
      </w:r>
      <w:r>
        <w:rPr>
          <w:rFonts w:ascii="Times New Roman" w:hAnsi="Times New Roman" w:cs="Times New Roman"/>
          <w:sz w:val="24"/>
          <w:szCs w:val="24"/>
        </w:rPr>
        <w:t>× 100</w:t>
      </w:r>
    </w:p>
    <w:p w14:paraId="605534F2" w14:textId="20B4A053" w:rsidR="00AB3798" w:rsidRPr="00AB3798" w:rsidRDefault="00AC5159" w:rsidP="00AB3798">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AB3798">
        <w:rPr>
          <w:rFonts w:ascii="Times New Roman" w:hAnsi="Times New Roman" w:cs="Times New Roman"/>
          <w:sz w:val="24"/>
          <w:szCs w:val="24"/>
        </w:rPr>
        <w:t xml:space="preserve"> =67.47%</w:t>
      </w:r>
    </w:p>
    <w:p w14:paraId="3D280552" w14:textId="074F9CC8" w:rsidR="00AB3798" w:rsidRDefault="00AB3798" w:rsidP="00AB3798">
      <w:pPr>
        <w:spacing w:line="480" w:lineRule="auto"/>
        <w:rPr>
          <w:rFonts w:ascii="Times New Roman" w:hAnsi="Times New Roman" w:cs="Times New Roman"/>
          <w:b/>
          <w:sz w:val="24"/>
          <w:szCs w:val="24"/>
        </w:rPr>
      </w:pPr>
      <w:r w:rsidRPr="00AB3798">
        <w:rPr>
          <w:rFonts w:ascii="Times New Roman" w:hAnsi="Times New Roman" w:cs="Times New Roman"/>
          <w:b/>
          <w:sz w:val="24"/>
          <w:szCs w:val="24"/>
        </w:rPr>
        <w:t>Equity Ratio 2020</w:t>
      </w:r>
    </w:p>
    <w:p w14:paraId="255168C0" w14:textId="71848963" w:rsidR="00AB3798" w:rsidRDefault="00AB3798" w:rsidP="00AB3798">
      <w:pPr>
        <w:spacing w:line="480" w:lineRule="auto"/>
        <w:rPr>
          <w:rFonts w:ascii="Times New Roman" w:hAnsi="Times New Roman" w:cs="Times New Roman"/>
          <w:sz w:val="24"/>
          <w:szCs w:val="24"/>
        </w:rPr>
      </w:pPr>
      <w:r w:rsidRPr="00AB3798">
        <w:rPr>
          <w:rFonts w:ascii="Times New Roman" w:hAnsi="Times New Roman" w:cs="Times New Roman"/>
          <w:sz w:val="24"/>
          <w:szCs w:val="24"/>
        </w:rPr>
        <w:t>Equity Ratio= Total Equity/Total Assets×100</w:t>
      </w:r>
    </w:p>
    <w:p w14:paraId="04978AE9" w14:textId="11BDCF0D" w:rsidR="00AB3798" w:rsidRDefault="00AB3798" w:rsidP="00AB3798">
      <w:pPr>
        <w:spacing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w:t>
      </w:r>
      <w:r w:rsidRPr="00AB3798">
        <w:t xml:space="preserve"> </w:t>
      </w:r>
      <w:r w:rsidRPr="00AB3798">
        <w:rPr>
          <w:rFonts w:ascii="Times New Roman" w:hAnsi="Times New Roman" w:cs="Times New Roman"/>
          <w:sz w:val="24"/>
          <w:szCs w:val="24"/>
        </w:rPr>
        <w:t>2,056</w:t>
      </w:r>
      <w:r>
        <w:rPr>
          <w:rFonts w:ascii="Times New Roman" w:hAnsi="Times New Roman" w:cs="Times New Roman"/>
          <w:sz w:val="24"/>
          <w:szCs w:val="24"/>
        </w:rPr>
        <w:t>/</w:t>
      </w:r>
      <w:r w:rsidRPr="00AB3798">
        <w:t xml:space="preserve"> </w:t>
      </w:r>
      <w:r w:rsidRPr="00AB3798">
        <w:rPr>
          <w:rFonts w:ascii="Times New Roman" w:hAnsi="Times New Roman" w:cs="Times New Roman"/>
          <w:sz w:val="24"/>
          <w:szCs w:val="24"/>
        </w:rPr>
        <w:t>3240×100</w:t>
      </w:r>
    </w:p>
    <w:p w14:paraId="23463FAC" w14:textId="27928EB7" w:rsidR="00B25302" w:rsidRPr="00AB3798" w:rsidRDefault="00AB3798" w:rsidP="00AB3798">
      <w:pPr>
        <w:spacing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=63.45%</w:t>
      </w:r>
    </w:p>
    <w:p w14:paraId="051556F4" w14:textId="17CE27B3" w:rsidR="00AB3C2C" w:rsidRDefault="00916109" w:rsidP="00463109">
      <w:pPr>
        <w:spacing w:line="360" w:lineRule="auto"/>
        <w:ind w:left="720" w:hanging="720"/>
        <w:jc w:val="center"/>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Financial Analysis</w:t>
      </w:r>
      <w:r w:rsidR="00AB3C2C">
        <w:rPr>
          <w:rFonts w:ascii="Times New Roman" w:hAnsi="Times New Roman" w:cs="Times New Roman"/>
          <w:b/>
          <w:color w:val="222222"/>
          <w:sz w:val="24"/>
          <w:szCs w:val="24"/>
          <w:shd w:val="clear" w:color="auto" w:fill="FFFFFF"/>
        </w:rPr>
        <w:t xml:space="preserve"> Trends</w:t>
      </w:r>
    </w:p>
    <w:tbl>
      <w:tblPr>
        <w:tblStyle w:val="TableGrid"/>
        <w:tblW w:w="0" w:type="auto"/>
        <w:tblInd w:w="720" w:type="dxa"/>
        <w:tblLook w:val="04A0" w:firstRow="1" w:lastRow="0" w:firstColumn="1" w:lastColumn="0" w:noHBand="0" w:noVBand="1"/>
      </w:tblPr>
      <w:tblGrid>
        <w:gridCol w:w="2174"/>
        <w:gridCol w:w="2130"/>
        <w:gridCol w:w="2131"/>
        <w:gridCol w:w="2195"/>
      </w:tblGrid>
      <w:tr w:rsidR="00B25302" w14:paraId="0E4E28E4" w14:textId="77777777" w:rsidTr="00B25302">
        <w:tc>
          <w:tcPr>
            <w:tcW w:w="2174" w:type="dxa"/>
          </w:tcPr>
          <w:p w14:paraId="5B09D50B" w14:textId="207A3A16" w:rsidR="00B25302" w:rsidRDefault="00B25302" w:rsidP="00463109">
            <w:pPr>
              <w:spacing w:line="360" w:lineRule="auto"/>
              <w:jc w:val="center"/>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Ratio</w:t>
            </w:r>
          </w:p>
        </w:tc>
        <w:tc>
          <w:tcPr>
            <w:tcW w:w="2130" w:type="dxa"/>
          </w:tcPr>
          <w:p w14:paraId="233EDE4A" w14:textId="0C13210E" w:rsidR="00B25302" w:rsidRDefault="00B25302" w:rsidP="00463109">
            <w:pPr>
              <w:spacing w:line="360" w:lineRule="auto"/>
              <w:jc w:val="center"/>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2019</w:t>
            </w:r>
          </w:p>
        </w:tc>
        <w:tc>
          <w:tcPr>
            <w:tcW w:w="2131" w:type="dxa"/>
          </w:tcPr>
          <w:p w14:paraId="3DE287D0" w14:textId="54E7DF5D" w:rsidR="00B25302" w:rsidRDefault="00B25302" w:rsidP="00463109">
            <w:pPr>
              <w:spacing w:line="360" w:lineRule="auto"/>
              <w:jc w:val="center"/>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2020</w:t>
            </w:r>
          </w:p>
        </w:tc>
        <w:tc>
          <w:tcPr>
            <w:tcW w:w="2195" w:type="dxa"/>
          </w:tcPr>
          <w:p w14:paraId="3681029E" w14:textId="5E70E559" w:rsidR="00B25302" w:rsidRDefault="00B25302" w:rsidP="00463109">
            <w:pPr>
              <w:spacing w:line="360" w:lineRule="auto"/>
              <w:jc w:val="center"/>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 xml:space="preserve">Deviation </w:t>
            </w:r>
          </w:p>
        </w:tc>
      </w:tr>
      <w:tr w:rsidR="00B25302" w14:paraId="7E5A35E1" w14:textId="77777777" w:rsidTr="00B25302">
        <w:tc>
          <w:tcPr>
            <w:tcW w:w="2174" w:type="dxa"/>
          </w:tcPr>
          <w:p w14:paraId="67835CDC" w14:textId="15C64CDD" w:rsidR="00B25302" w:rsidRDefault="00B25302" w:rsidP="00463109">
            <w:pPr>
              <w:spacing w:line="360" w:lineRule="auto"/>
              <w:jc w:val="center"/>
              <w:rPr>
                <w:rFonts w:ascii="Times New Roman" w:hAnsi="Times New Roman" w:cs="Times New Roman"/>
                <w:b/>
                <w:color w:val="222222"/>
                <w:sz w:val="24"/>
                <w:szCs w:val="24"/>
                <w:shd w:val="clear" w:color="auto" w:fill="FFFFFF"/>
              </w:rPr>
            </w:pPr>
            <w:r w:rsidRPr="00B25302">
              <w:rPr>
                <w:rFonts w:ascii="Times New Roman" w:hAnsi="Times New Roman" w:cs="Times New Roman"/>
                <w:b/>
                <w:color w:val="222222"/>
                <w:sz w:val="24"/>
                <w:szCs w:val="24"/>
                <w:shd w:val="clear" w:color="auto" w:fill="FFFFFF"/>
              </w:rPr>
              <w:t>Gross Profit Margin</w:t>
            </w:r>
          </w:p>
        </w:tc>
        <w:tc>
          <w:tcPr>
            <w:tcW w:w="2130" w:type="dxa"/>
          </w:tcPr>
          <w:p w14:paraId="358E604E" w14:textId="68C7B2CB" w:rsidR="00B25302" w:rsidRPr="00AB3798" w:rsidRDefault="00EF430A" w:rsidP="00463109">
            <w:pPr>
              <w:spacing w:line="360" w:lineRule="auto"/>
              <w:jc w:val="center"/>
              <w:rPr>
                <w:rFonts w:ascii="Times New Roman" w:hAnsi="Times New Roman" w:cs="Times New Roman"/>
                <w:color w:val="222222"/>
                <w:sz w:val="24"/>
                <w:szCs w:val="24"/>
                <w:shd w:val="clear" w:color="auto" w:fill="FFFFFF"/>
              </w:rPr>
            </w:pPr>
            <w:r w:rsidRPr="00AB3798">
              <w:rPr>
                <w:rFonts w:ascii="Times New Roman" w:hAnsi="Times New Roman" w:cs="Times New Roman"/>
                <w:color w:val="222222"/>
                <w:sz w:val="24"/>
                <w:szCs w:val="24"/>
                <w:shd w:val="clear" w:color="auto" w:fill="FFFFFF"/>
              </w:rPr>
              <w:t>91.8%</w:t>
            </w:r>
          </w:p>
        </w:tc>
        <w:tc>
          <w:tcPr>
            <w:tcW w:w="2131" w:type="dxa"/>
          </w:tcPr>
          <w:p w14:paraId="321157E5" w14:textId="73A56037" w:rsidR="00B25302" w:rsidRPr="00AB3798" w:rsidRDefault="00EF430A" w:rsidP="00463109">
            <w:pPr>
              <w:spacing w:line="360" w:lineRule="auto"/>
              <w:jc w:val="center"/>
              <w:rPr>
                <w:rFonts w:ascii="Times New Roman" w:hAnsi="Times New Roman" w:cs="Times New Roman"/>
                <w:color w:val="222222"/>
                <w:sz w:val="24"/>
                <w:szCs w:val="24"/>
                <w:shd w:val="clear" w:color="auto" w:fill="FFFFFF"/>
              </w:rPr>
            </w:pPr>
            <w:r w:rsidRPr="00AB3798">
              <w:rPr>
                <w:rFonts w:ascii="Times New Roman" w:hAnsi="Times New Roman" w:cs="Times New Roman"/>
                <w:color w:val="222222"/>
                <w:sz w:val="24"/>
                <w:szCs w:val="24"/>
                <w:shd w:val="clear" w:color="auto" w:fill="FFFFFF"/>
              </w:rPr>
              <w:t>85.83%</w:t>
            </w:r>
          </w:p>
        </w:tc>
        <w:tc>
          <w:tcPr>
            <w:tcW w:w="2195" w:type="dxa"/>
          </w:tcPr>
          <w:p w14:paraId="5E65B193" w14:textId="63422883" w:rsidR="00B25302" w:rsidRPr="00AB3798" w:rsidRDefault="00AB3798" w:rsidP="00463109">
            <w:pPr>
              <w:spacing w:line="360" w:lineRule="auto"/>
              <w:jc w:val="center"/>
              <w:rPr>
                <w:rFonts w:ascii="Times New Roman" w:hAnsi="Times New Roman" w:cs="Times New Roman"/>
                <w:color w:val="222222"/>
                <w:sz w:val="24"/>
                <w:szCs w:val="24"/>
                <w:shd w:val="clear" w:color="auto" w:fill="FFFFFF"/>
              </w:rPr>
            </w:pPr>
            <w:r w:rsidRPr="00AB3798">
              <w:rPr>
                <w:rFonts w:ascii="Times New Roman" w:hAnsi="Times New Roman" w:cs="Times New Roman"/>
                <w:color w:val="222222"/>
                <w:sz w:val="24"/>
                <w:szCs w:val="24"/>
                <w:shd w:val="clear" w:color="auto" w:fill="FFFFFF"/>
              </w:rPr>
              <w:t>-5.97%</w:t>
            </w:r>
          </w:p>
        </w:tc>
      </w:tr>
      <w:tr w:rsidR="00B25302" w14:paraId="15B0F4DD" w14:textId="77777777" w:rsidTr="00B25302">
        <w:tc>
          <w:tcPr>
            <w:tcW w:w="2174" w:type="dxa"/>
          </w:tcPr>
          <w:p w14:paraId="65D20501" w14:textId="64BA46CE" w:rsidR="00B25302" w:rsidRDefault="00B25302" w:rsidP="00463109">
            <w:pPr>
              <w:spacing w:line="360" w:lineRule="auto"/>
              <w:jc w:val="center"/>
              <w:rPr>
                <w:rFonts w:ascii="Times New Roman" w:hAnsi="Times New Roman" w:cs="Times New Roman"/>
                <w:b/>
                <w:color w:val="222222"/>
                <w:sz w:val="24"/>
                <w:szCs w:val="24"/>
                <w:shd w:val="clear" w:color="auto" w:fill="FFFFFF"/>
              </w:rPr>
            </w:pPr>
            <w:r w:rsidRPr="00B25302">
              <w:rPr>
                <w:rFonts w:ascii="Times New Roman" w:hAnsi="Times New Roman" w:cs="Times New Roman"/>
                <w:b/>
                <w:color w:val="222222"/>
                <w:sz w:val="24"/>
                <w:szCs w:val="24"/>
                <w:shd w:val="clear" w:color="auto" w:fill="FFFFFF"/>
              </w:rPr>
              <w:t>Net Profit Margin</w:t>
            </w:r>
          </w:p>
        </w:tc>
        <w:tc>
          <w:tcPr>
            <w:tcW w:w="2130" w:type="dxa"/>
          </w:tcPr>
          <w:p w14:paraId="4516D267" w14:textId="6AA3E1A4" w:rsidR="00B25302" w:rsidRPr="00AB3798" w:rsidRDefault="00EF430A" w:rsidP="00463109">
            <w:pPr>
              <w:spacing w:line="360" w:lineRule="auto"/>
              <w:jc w:val="center"/>
              <w:rPr>
                <w:rFonts w:ascii="Times New Roman" w:hAnsi="Times New Roman" w:cs="Times New Roman"/>
                <w:color w:val="222222"/>
                <w:sz w:val="24"/>
                <w:szCs w:val="24"/>
                <w:shd w:val="clear" w:color="auto" w:fill="FFFFFF"/>
              </w:rPr>
            </w:pPr>
            <w:r w:rsidRPr="00AB3798">
              <w:rPr>
                <w:rFonts w:ascii="Times New Roman" w:hAnsi="Times New Roman" w:cs="Times New Roman"/>
                <w:color w:val="222222"/>
                <w:sz w:val="24"/>
                <w:szCs w:val="24"/>
                <w:shd w:val="clear" w:color="auto" w:fill="FFFFFF"/>
              </w:rPr>
              <w:t>72.8%</w:t>
            </w:r>
          </w:p>
        </w:tc>
        <w:tc>
          <w:tcPr>
            <w:tcW w:w="2131" w:type="dxa"/>
          </w:tcPr>
          <w:p w14:paraId="1792877F" w14:textId="26577BA9" w:rsidR="00B25302" w:rsidRPr="00AB3798" w:rsidRDefault="00EF430A" w:rsidP="00463109">
            <w:pPr>
              <w:spacing w:line="360" w:lineRule="auto"/>
              <w:jc w:val="center"/>
              <w:rPr>
                <w:rFonts w:ascii="Times New Roman" w:hAnsi="Times New Roman" w:cs="Times New Roman"/>
                <w:color w:val="222222"/>
                <w:sz w:val="24"/>
                <w:szCs w:val="24"/>
                <w:shd w:val="clear" w:color="auto" w:fill="FFFFFF"/>
              </w:rPr>
            </w:pPr>
            <w:r w:rsidRPr="00AB3798">
              <w:rPr>
                <w:rFonts w:ascii="Times New Roman" w:hAnsi="Times New Roman" w:cs="Times New Roman"/>
                <w:color w:val="222222"/>
                <w:sz w:val="24"/>
                <w:szCs w:val="24"/>
                <w:shd w:val="clear" w:color="auto" w:fill="FFFFFF"/>
              </w:rPr>
              <w:t>67.88%</w:t>
            </w:r>
          </w:p>
        </w:tc>
        <w:tc>
          <w:tcPr>
            <w:tcW w:w="2195" w:type="dxa"/>
          </w:tcPr>
          <w:p w14:paraId="6B64D0F3" w14:textId="5D0F3040" w:rsidR="00B25302" w:rsidRPr="00AB3798" w:rsidRDefault="00AB3798" w:rsidP="00463109">
            <w:pPr>
              <w:spacing w:line="360" w:lineRule="auto"/>
              <w:jc w:val="center"/>
              <w:rPr>
                <w:rFonts w:ascii="Times New Roman" w:hAnsi="Times New Roman" w:cs="Times New Roman"/>
                <w:color w:val="222222"/>
                <w:sz w:val="24"/>
                <w:szCs w:val="24"/>
                <w:shd w:val="clear" w:color="auto" w:fill="FFFFFF"/>
              </w:rPr>
            </w:pPr>
            <w:r w:rsidRPr="00AB3798">
              <w:rPr>
                <w:rFonts w:ascii="Times New Roman" w:hAnsi="Times New Roman" w:cs="Times New Roman"/>
                <w:color w:val="222222"/>
                <w:sz w:val="24"/>
                <w:szCs w:val="24"/>
                <w:shd w:val="clear" w:color="auto" w:fill="FFFFFF"/>
              </w:rPr>
              <w:t>-4.92%</w:t>
            </w:r>
          </w:p>
        </w:tc>
      </w:tr>
      <w:tr w:rsidR="00B25302" w14:paraId="2ECA9E5C" w14:textId="77777777" w:rsidTr="00B25302">
        <w:tc>
          <w:tcPr>
            <w:tcW w:w="2174" w:type="dxa"/>
          </w:tcPr>
          <w:p w14:paraId="40AE7C0E" w14:textId="143596A9" w:rsidR="00B25302" w:rsidRDefault="00B25302" w:rsidP="00463109">
            <w:pPr>
              <w:spacing w:line="360" w:lineRule="auto"/>
              <w:jc w:val="center"/>
              <w:rPr>
                <w:rFonts w:ascii="Times New Roman" w:hAnsi="Times New Roman" w:cs="Times New Roman"/>
                <w:b/>
                <w:color w:val="222222"/>
                <w:sz w:val="24"/>
                <w:szCs w:val="24"/>
                <w:shd w:val="clear" w:color="auto" w:fill="FFFFFF"/>
              </w:rPr>
            </w:pPr>
            <w:r w:rsidRPr="00B25302">
              <w:rPr>
                <w:rFonts w:ascii="Times New Roman" w:hAnsi="Times New Roman" w:cs="Times New Roman"/>
                <w:b/>
                <w:color w:val="222222"/>
                <w:sz w:val="24"/>
                <w:szCs w:val="24"/>
                <w:shd w:val="clear" w:color="auto" w:fill="FFFFFF"/>
              </w:rPr>
              <w:t>ROCE</w:t>
            </w:r>
          </w:p>
        </w:tc>
        <w:tc>
          <w:tcPr>
            <w:tcW w:w="2130" w:type="dxa"/>
          </w:tcPr>
          <w:p w14:paraId="00DA00A7" w14:textId="7231EDBD" w:rsidR="00B25302" w:rsidRPr="00AB3798" w:rsidRDefault="00EF430A" w:rsidP="00463109">
            <w:pPr>
              <w:spacing w:line="360" w:lineRule="auto"/>
              <w:jc w:val="center"/>
              <w:rPr>
                <w:rFonts w:ascii="Times New Roman" w:hAnsi="Times New Roman" w:cs="Times New Roman"/>
                <w:color w:val="222222"/>
                <w:sz w:val="24"/>
                <w:szCs w:val="24"/>
                <w:shd w:val="clear" w:color="auto" w:fill="FFFFFF"/>
              </w:rPr>
            </w:pPr>
            <w:r w:rsidRPr="00AB3798">
              <w:rPr>
                <w:rFonts w:ascii="Times New Roman" w:hAnsi="Times New Roman" w:cs="Times New Roman"/>
                <w:color w:val="222222"/>
                <w:sz w:val="24"/>
                <w:szCs w:val="24"/>
                <w:shd w:val="clear" w:color="auto" w:fill="FFFFFF"/>
              </w:rPr>
              <w:t>64%</w:t>
            </w:r>
          </w:p>
        </w:tc>
        <w:tc>
          <w:tcPr>
            <w:tcW w:w="2131" w:type="dxa"/>
          </w:tcPr>
          <w:p w14:paraId="4657B8CC" w14:textId="4200C48C" w:rsidR="00B25302" w:rsidRPr="00AB3798" w:rsidRDefault="00EF430A" w:rsidP="00463109">
            <w:pPr>
              <w:spacing w:line="360" w:lineRule="auto"/>
              <w:jc w:val="center"/>
              <w:rPr>
                <w:rFonts w:ascii="Times New Roman" w:hAnsi="Times New Roman" w:cs="Times New Roman"/>
                <w:color w:val="222222"/>
                <w:sz w:val="24"/>
                <w:szCs w:val="24"/>
                <w:shd w:val="clear" w:color="auto" w:fill="FFFFFF"/>
              </w:rPr>
            </w:pPr>
            <w:r w:rsidRPr="00AB3798">
              <w:rPr>
                <w:rFonts w:ascii="Times New Roman" w:hAnsi="Times New Roman" w:cs="Times New Roman"/>
                <w:color w:val="222222"/>
                <w:sz w:val="24"/>
                <w:szCs w:val="24"/>
                <w:shd w:val="clear" w:color="auto" w:fill="FFFFFF"/>
              </w:rPr>
              <w:t>65%</w:t>
            </w:r>
          </w:p>
        </w:tc>
        <w:tc>
          <w:tcPr>
            <w:tcW w:w="2195" w:type="dxa"/>
          </w:tcPr>
          <w:p w14:paraId="2E593172" w14:textId="2D923530" w:rsidR="00B25302" w:rsidRPr="00AB3798" w:rsidRDefault="00AB3798" w:rsidP="00463109">
            <w:pPr>
              <w:spacing w:line="360" w:lineRule="auto"/>
              <w:jc w:val="center"/>
              <w:rPr>
                <w:rFonts w:ascii="Times New Roman" w:hAnsi="Times New Roman" w:cs="Times New Roman"/>
                <w:color w:val="222222"/>
                <w:sz w:val="24"/>
                <w:szCs w:val="24"/>
                <w:shd w:val="clear" w:color="auto" w:fill="FFFFFF"/>
              </w:rPr>
            </w:pPr>
            <w:r w:rsidRPr="00AB3798">
              <w:rPr>
                <w:rFonts w:ascii="Times New Roman" w:hAnsi="Times New Roman" w:cs="Times New Roman"/>
                <w:color w:val="222222"/>
                <w:sz w:val="24"/>
                <w:szCs w:val="24"/>
                <w:shd w:val="clear" w:color="auto" w:fill="FFFFFF"/>
              </w:rPr>
              <w:t>+1%</w:t>
            </w:r>
          </w:p>
        </w:tc>
      </w:tr>
      <w:tr w:rsidR="00B25302" w14:paraId="2F17B183" w14:textId="77777777" w:rsidTr="00B25302">
        <w:tc>
          <w:tcPr>
            <w:tcW w:w="2174" w:type="dxa"/>
          </w:tcPr>
          <w:p w14:paraId="2E29EEE3" w14:textId="47092D65" w:rsidR="00B25302" w:rsidRDefault="00B25302" w:rsidP="00463109">
            <w:pPr>
              <w:spacing w:line="360" w:lineRule="auto"/>
              <w:jc w:val="center"/>
              <w:rPr>
                <w:rFonts w:ascii="Times New Roman" w:hAnsi="Times New Roman" w:cs="Times New Roman"/>
                <w:b/>
                <w:color w:val="222222"/>
                <w:sz w:val="24"/>
                <w:szCs w:val="24"/>
                <w:shd w:val="clear" w:color="auto" w:fill="FFFFFF"/>
              </w:rPr>
            </w:pPr>
            <w:r w:rsidRPr="00B25302">
              <w:rPr>
                <w:rFonts w:ascii="Times New Roman" w:hAnsi="Times New Roman" w:cs="Times New Roman"/>
                <w:b/>
                <w:color w:val="222222"/>
                <w:sz w:val="24"/>
                <w:szCs w:val="24"/>
                <w:shd w:val="clear" w:color="auto" w:fill="FFFFFF"/>
              </w:rPr>
              <w:t>Current Ratio</w:t>
            </w:r>
          </w:p>
        </w:tc>
        <w:tc>
          <w:tcPr>
            <w:tcW w:w="2130" w:type="dxa"/>
          </w:tcPr>
          <w:p w14:paraId="19BE4E89" w14:textId="7ED88D37" w:rsidR="00B25302" w:rsidRPr="00AB3798" w:rsidRDefault="003D79B2" w:rsidP="00463109">
            <w:pPr>
              <w:spacing w:line="360" w:lineRule="auto"/>
              <w:jc w:val="center"/>
              <w:rPr>
                <w:rFonts w:ascii="Times New Roman" w:hAnsi="Times New Roman" w:cs="Times New Roman"/>
                <w:color w:val="222222"/>
                <w:sz w:val="24"/>
                <w:szCs w:val="24"/>
                <w:shd w:val="clear" w:color="auto" w:fill="FFFFFF"/>
              </w:rPr>
            </w:pPr>
            <w:r w:rsidRPr="00AB3798">
              <w:rPr>
                <w:rFonts w:ascii="Times New Roman" w:hAnsi="Times New Roman" w:cs="Times New Roman"/>
                <w:color w:val="222222"/>
                <w:sz w:val="24"/>
                <w:szCs w:val="24"/>
                <w:shd w:val="clear" w:color="auto" w:fill="FFFFFF"/>
              </w:rPr>
              <w:t>2.28</w:t>
            </w:r>
          </w:p>
        </w:tc>
        <w:tc>
          <w:tcPr>
            <w:tcW w:w="2131" w:type="dxa"/>
          </w:tcPr>
          <w:p w14:paraId="34D7AFF8" w14:textId="435B07E2" w:rsidR="00B25302" w:rsidRPr="00AB3798" w:rsidRDefault="003D79B2" w:rsidP="00463109">
            <w:pPr>
              <w:spacing w:line="360" w:lineRule="auto"/>
              <w:jc w:val="center"/>
              <w:rPr>
                <w:rFonts w:ascii="Times New Roman" w:hAnsi="Times New Roman" w:cs="Times New Roman"/>
                <w:color w:val="222222"/>
                <w:sz w:val="24"/>
                <w:szCs w:val="24"/>
                <w:shd w:val="clear" w:color="auto" w:fill="FFFFFF"/>
              </w:rPr>
            </w:pPr>
            <w:r w:rsidRPr="00AB3798">
              <w:rPr>
                <w:rFonts w:ascii="Times New Roman" w:hAnsi="Times New Roman" w:cs="Times New Roman"/>
                <w:color w:val="222222"/>
                <w:sz w:val="24"/>
                <w:szCs w:val="24"/>
                <w:shd w:val="clear" w:color="auto" w:fill="FFFFFF"/>
              </w:rPr>
              <w:t>2.0</w:t>
            </w:r>
          </w:p>
        </w:tc>
        <w:tc>
          <w:tcPr>
            <w:tcW w:w="2195" w:type="dxa"/>
          </w:tcPr>
          <w:p w14:paraId="51867A89" w14:textId="174AD9CC" w:rsidR="00B25302" w:rsidRPr="00AB3798" w:rsidRDefault="00AB3798" w:rsidP="00463109">
            <w:pPr>
              <w:spacing w:line="360" w:lineRule="auto"/>
              <w:jc w:val="center"/>
              <w:rPr>
                <w:rFonts w:ascii="Times New Roman" w:hAnsi="Times New Roman" w:cs="Times New Roman"/>
                <w:color w:val="222222"/>
                <w:sz w:val="24"/>
                <w:szCs w:val="24"/>
                <w:shd w:val="clear" w:color="auto" w:fill="FFFFFF"/>
              </w:rPr>
            </w:pPr>
            <w:r w:rsidRPr="00AB3798">
              <w:rPr>
                <w:rFonts w:ascii="Times New Roman" w:hAnsi="Times New Roman" w:cs="Times New Roman"/>
                <w:color w:val="222222"/>
                <w:sz w:val="24"/>
                <w:szCs w:val="24"/>
                <w:shd w:val="clear" w:color="auto" w:fill="FFFFFF"/>
              </w:rPr>
              <w:t>-0.28</w:t>
            </w:r>
          </w:p>
        </w:tc>
      </w:tr>
      <w:tr w:rsidR="00B25302" w14:paraId="230C7B0C" w14:textId="77777777" w:rsidTr="00B25302">
        <w:tc>
          <w:tcPr>
            <w:tcW w:w="2174" w:type="dxa"/>
          </w:tcPr>
          <w:p w14:paraId="3B01BCF7" w14:textId="5F674F96" w:rsidR="00B25302" w:rsidRDefault="00B25302" w:rsidP="00463109">
            <w:pPr>
              <w:spacing w:line="360" w:lineRule="auto"/>
              <w:jc w:val="center"/>
              <w:rPr>
                <w:rFonts w:ascii="Times New Roman" w:hAnsi="Times New Roman" w:cs="Times New Roman"/>
                <w:b/>
                <w:color w:val="222222"/>
                <w:sz w:val="24"/>
                <w:szCs w:val="24"/>
                <w:shd w:val="clear" w:color="auto" w:fill="FFFFFF"/>
              </w:rPr>
            </w:pPr>
            <w:r w:rsidRPr="00B25302">
              <w:rPr>
                <w:rFonts w:ascii="Times New Roman" w:hAnsi="Times New Roman" w:cs="Times New Roman"/>
                <w:b/>
                <w:color w:val="222222"/>
                <w:sz w:val="24"/>
                <w:szCs w:val="24"/>
                <w:shd w:val="clear" w:color="auto" w:fill="FFFFFF"/>
              </w:rPr>
              <w:t>Quick Ratio</w:t>
            </w:r>
          </w:p>
        </w:tc>
        <w:tc>
          <w:tcPr>
            <w:tcW w:w="2130" w:type="dxa"/>
          </w:tcPr>
          <w:p w14:paraId="4CBB296B" w14:textId="742ED935" w:rsidR="00B25302" w:rsidRPr="00AB3798" w:rsidRDefault="003D79B2" w:rsidP="00463109">
            <w:pPr>
              <w:spacing w:line="360" w:lineRule="auto"/>
              <w:jc w:val="center"/>
              <w:rPr>
                <w:rFonts w:ascii="Times New Roman" w:hAnsi="Times New Roman" w:cs="Times New Roman"/>
                <w:color w:val="222222"/>
                <w:sz w:val="24"/>
                <w:szCs w:val="24"/>
                <w:shd w:val="clear" w:color="auto" w:fill="FFFFFF"/>
              </w:rPr>
            </w:pPr>
            <w:r w:rsidRPr="00AB3798">
              <w:rPr>
                <w:rFonts w:ascii="Times New Roman" w:hAnsi="Times New Roman" w:cs="Times New Roman"/>
                <w:color w:val="222222"/>
                <w:sz w:val="24"/>
                <w:szCs w:val="24"/>
                <w:shd w:val="clear" w:color="auto" w:fill="FFFFFF"/>
              </w:rPr>
              <w:t>1.2</w:t>
            </w:r>
          </w:p>
        </w:tc>
        <w:tc>
          <w:tcPr>
            <w:tcW w:w="2131" w:type="dxa"/>
          </w:tcPr>
          <w:p w14:paraId="4330D7F8" w14:textId="6DB92E37" w:rsidR="00B25302" w:rsidRPr="00AB3798" w:rsidRDefault="003D79B2" w:rsidP="00463109">
            <w:pPr>
              <w:spacing w:line="360" w:lineRule="auto"/>
              <w:jc w:val="center"/>
              <w:rPr>
                <w:rFonts w:ascii="Times New Roman" w:hAnsi="Times New Roman" w:cs="Times New Roman"/>
                <w:color w:val="222222"/>
                <w:sz w:val="24"/>
                <w:szCs w:val="24"/>
                <w:shd w:val="clear" w:color="auto" w:fill="FFFFFF"/>
              </w:rPr>
            </w:pPr>
            <w:r w:rsidRPr="00AB3798">
              <w:rPr>
                <w:rFonts w:ascii="Times New Roman" w:hAnsi="Times New Roman" w:cs="Times New Roman"/>
                <w:color w:val="222222"/>
                <w:sz w:val="24"/>
                <w:szCs w:val="24"/>
                <w:shd w:val="clear" w:color="auto" w:fill="FFFFFF"/>
              </w:rPr>
              <w:t>1.12</w:t>
            </w:r>
          </w:p>
        </w:tc>
        <w:tc>
          <w:tcPr>
            <w:tcW w:w="2195" w:type="dxa"/>
          </w:tcPr>
          <w:p w14:paraId="43DA26BA" w14:textId="6FDADFB0" w:rsidR="00B25302" w:rsidRPr="00AB3798" w:rsidRDefault="00AB3798" w:rsidP="00463109">
            <w:pPr>
              <w:spacing w:line="360" w:lineRule="auto"/>
              <w:jc w:val="center"/>
              <w:rPr>
                <w:rFonts w:ascii="Times New Roman" w:hAnsi="Times New Roman" w:cs="Times New Roman"/>
                <w:color w:val="222222"/>
                <w:sz w:val="24"/>
                <w:szCs w:val="24"/>
                <w:shd w:val="clear" w:color="auto" w:fill="FFFFFF"/>
              </w:rPr>
            </w:pPr>
            <w:r w:rsidRPr="00AB3798">
              <w:rPr>
                <w:rFonts w:ascii="Times New Roman" w:hAnsi="Times New Roman" w:cs="Times New Roman"/>
                <w:color w:val="222222"/>
                <w:sz w:val="24"/>
                <w:szCs w:val="24"/>
                <w:shd w:val="clear" w:color="auto" w:fill="FFFFFF"/>
              </w:rPr>
              <w:t>-0.08</w:t>
            </w:r>
          </w:p>
        </w:tc>
      </w:tr>
      <w:tr w:rsidR="00B25302" w14:paraId="0BDB4DA7" w14:textId="77777777" w:rsidTr="00B25302">
        <w:tc>
          <w:tcPr>
            <w:tcW w:w="2174" w:type="dxa"/>
          </w:tcPr>
          <w:p w14:paraId="30D94E28" w14:textId="645CBE73" w:rsidR="00B25302" w:rsidRDefault="00B25302" w:rsidP="00463109">
            <w:pPr>
              <w:spacing w:line="360" w:lineRule="auto"/>
              <w:jc w:val="center"/>
              <w:rPr>
                <w:rFonts w:ascii="Times New Roman" w:hAnsi="Times New Roman" w:cs="Times New Roman"/>
                <w:b/>
                <w:color w:val="222222"/>
                <w:sz w:val="24"/>
                <w:szCs w:val="24"/>
                <w:shd w:val="clear" w:color="auto" w:fill="FFFFFF"/>
              </w:rPr>
            </w:pPr>
            <w:r w:rsidRPr="00B25302">
              <w:rPr>
                <w:rFonts w:ascii="Times New Roman" w:hAnsi="Times New Roman" w:cs="Times New Roman"/>
                <w:b/>
                <w:color w:val="222222"/>
                <w:sz w:val="24"/>
                <w:szCs w:val="24"/>
                <w:shd w:val="clear" w:color="auto" w:fill="FFFFFF"/>
              </w:rPr>
              <w:t>Cash Ratio</w:t>
            </w:r>
          </w:p>
        </w:tc>
        <w:tc>
          <w:tcPr>
            <w:tcW w:w="2130" w:type="dxa"/>
          </w:tcPr>
          <w:p w14:paraId="1B98235C" w14:textId="58A17F32" w:rsidR="00B25302" w:rsidRPr="00AB3798" w:rsidRDefault="003D79B2" w:rsidP="00463109">
            <w:pPr>
              <w:spacing w:line="360" w:lineRule="auto"/>
              <w:jc w:val="center"/>
              <w:rPr>
                <w:rFonts w:ascii="Times New Roman" w:hAnsi="Times New Roman" w:cs="Times New Roman"/>
                <w:color w:val="222222"/>
                <w:sz w:val="24"/>
                <w:szCs w:val="24"/>
                <w:shd w:val="clear" w:color="auto" w:fill="FFFFFF"/>
              </w:rPr>
            </w:pPr>
            <w:r w:rsidRPr="00AB3798">
              <w:rPr>
                <w:rFonts w:ascii="Times New Roman" w:hAnsi="Times New Roman" w:cs="Times New Roman"/>
                <w:color w:val="222222"/>
                <w:sz w:val="24"/>
                <w:szCs w:val="24"/>
                <w:shd w:val="clear" w:color="auto" w:fill="FFFFFF"/>
              </w:rPr>
              <w:t>0.011</w:t>
            </w:r>
          </w:p>
        </w:tc>
        <w:tc>
          <w:tcPr>
            <w:tcW w:w="2131" w:type="dxa"/>
          </w:tcPr>
          <w:p w14:paraId="36913732" w14:textId="3C281941" w:rsidR="00B25302" w:rsidRPr="00AB3798" w:rsidRDefault="003D79B2" w:rsidP="00463109">
            <w:pPr>
              <w:spacing w:line="360" w:lineRule="auto"/>
              <w:jc w:val="center"/>
              <w:rPr>
                <w:rFonts w:ascii="Times New Roman" w:hAnsi="Times New Roman" w:cs="Times New Roman"/>
                <w:color w:val="222222"/>
                <w:sz w:val="24"/>
                <w:szCs w:val="24"/>
                <w:shd w:val="clear" w:color="auto" w:fill="FFFFFF"/>
              </w:rPr>
            </w:pPr>
            <w:r w:rsidRPr="00AB3798">
              <w:rPr>
                <w:rFonts w:ascii="Times New Roman" w:hAnsi="Times New Roman" w:cs="Times New Roman"/>
                <w:color w:val="222222"/>
                <w:sz w:val="24"/>
                <w:szCs w:val="24"/>
                <w:shd w:val="clear" w:color="auto" w:fill="FFFFFF"/>
              </w:rPr>
              <w:t>0.012</w:t>
            </w:r>
          </w:p>
        </w:tc>
        <w:tc>
          <w:tcPr>
            <w:tcW w:w="2195" w:type="dxa"/>
          </w:tcPr>
          <w:p w14:paraId="7BFF4A88" w14:textId="493B08E1" w:rsidR="00B25302" w:rsidRPr="00AB3798" w:rsidRDefault="00AB3798" w:rsidP="00463109">
            <w:pPr>
              <w:spacing w:line="360" w:lineRule="auto"/>
              <w:jc w:val="center"/>
              <w:rPr>
                <w:rFonts w:ascii="Times New Roman" w:hAnsi="Times New Roman" w:cs="Times New Roman"/>
                <w:color w:val="222222"/>
                <w:sz w:val="24"/>
                <w:szCs w:val="24"/>
                <w:shd w:val="clear" w:color="auto" w:fill="FFFFFF"/>
              </w:rPr>
            </w:pPr>
            <w:r w:rsidRPr="00AB3798">
              <w:rPr>
                <w:rFonts w:ascii="Times New Roman" w:hAnsi="Times New Roman" w:cs="Times New Roman"/>
                <w:color w:val="222222"/>
                <w:sz w:val="24"/>
                <w:szCs w:val="24"/>
                <w:shd w:val="clear" w:color="auto" w:fill="FFFFFF"/>
              </w:rPr>
              <w:t>+0.001</w:t>
            </w:r>
          </w:p>
        </w:tc>
      </w:tr>
      <w:tr w:rsidR="00B25302" w14:paraId="0512DBFA" w14:textId="77777777" w:rsidTr="00B25302">
        <w:tc>
          <w:tcPr>
            <w:tcW w:w="2174" w:type="dxa"/>
          </w:tcPr>
          <w:p w14:paraId="23A5301C" w14:textId="7956B01C" w:rsidR="00B25302" w:rsidRPr="00B25302" w:rsidRDefault="00B25302" w:rsidP="00463109">
            <w:pPr>
              <w:spacing w:line="360" w:lineRule="auto"/>
              <w:jc w:val="center"/>
              <w:rPr>
                <w:rFonts w:ascii="Times New Roman" w:hAnsi="Times New Roman" w:cs="Times New Roman"/>
                <w:b/>
                <w:color w:val="222222"/>
                <w:sz w:val="24"/>
                <w:szCs w:val="24"/>
                <w:shd w:val="clear" w:color="auto" w:fill="FFFFFF"/>
              </w:rPr>
            </w:pPr>
            <w:r w:rsidRPr="00B25302">
              <w:rPr>
                <w:rFonts w:ascii="Times New Roman" w:hAnsi="Times New Roman" w:cs="Times New Roman"/>
                <w:b/>
                <w:color w:val="222222"/>
                <w:sz w:val="24"/>
                <w:szCs w:val="24"/>
                <w:shd w:val="clear" w:color="auto" w:fill="FFFFFF"/>
              </w:rPr>
              <w:t>Debt-to-Equity Ratio</w:t>
            </w:r>
          </w:p>
        </w:tc>
        <w:tc>
          <w:tcPr>
            <w:tcW w:w="2130" w:type="dxa"/>
          </w:tcPr>
          <w:p w14:paraId="13336ED4" w14:textId="36E7A14C" w:rsidR="00B25302" w:rsidRPr="00AB3798" w:rsidRDefault="00AB3798" w:rsidP="00463109">
            <w:pPr>
              <w:spacing w:line="360" w:lineRule="auto"/>
              <w:jc w:val="center"/>
              <w:rPr>
                <w:rFonts w:ascii="Times New Roman" w:hAnsi="Times New Roman" w:cs="Times New Roman"/>
                <w:color w:val="222222"/>
                <w:sz w:val="24"/>
                <w:szCs w:val="24"/>
                <w:shd w:val="clear" w:color="auto" w:fill="FFFFFF"/>
              </w:rPr>
            </w:pPr>
            <w:r w:rsidRPr="00AB3798">
              <w:rPr>
                <w:rFonts w:ascii="Times New Roman" w:hAnsi="Times New Roman" w:cs="Times New Roman"/>
                <w:color w:val="222222"/>
                <w:sz w:val="24"/>
                <w:szCs w:val="24"/>
                <w:shd w:val="clear" w:color="auto" w:fill="FFFFFF"/>
              </w:rPr>
              <w:t>21.76%</w:t>
            </w:r>
          </w:p>
        </w:tc>
        <w:tc>
          <w:tcPr>
            <w:tcW w:w="2131" w:type="dxa"/>
          </w:tcPr>
          <w:p w14:paraId="372F6786" w14:textId="608EEC32" w:rsidR="00B25302" w:rsidRPr="00AB3798" w:rsidRDefault="00AB3798" w:rsidP="00463109">
            <w:pPr>
              <w:spacing w:line="360" w:lineRule="auto"/>
              <w:jc w:val="center"/>
              <w:rPr>
                <w:rFonts w:ascii="Times New Roman" w:hAnsi="Times New Roman" w:cs="Times New Roman"/>
                <w:color w:val="222222"/>
                <w:sz w:val="24"/>
                <w:szCs w:val="24"/>
                <w:shd w:val="clear" w:color="auto" w:fill="FFFFFF"/>
              </w:rPr>
            </w:pPr>
            <w:r w:rsidRPr="00AB3798">
              <w:rPr>
                <w:rFonts w:ascii="Times New Roman" w:hAnsi="Times New Roman" w:cs="Times New Roman"/>
                <w:color w:val="222222"/>
                <w:sz w:val="24"/>
                <w:szCs w:val="24"/>
                <w:shd w:val="clear" w:color="auto" w:fill="FFFFFF"/>
              </w:rPr>
              <w:t>31.37%</w:t>
            </w:r>
          </w:p>
        </w:tc>
        <w:tc>
          <w:tcPr>
            <w:tcW w:w="2195" w:type="dxa"/>
          </w:tcPr>
          <w:p w14:paraId="30A35579" w14:textId="2C335B1C" w:rsidR="00B25302" w:rsidRPr="00AB3798" w:rsidRDefault="00AB3798" w:rsidP="00463109">
            <w:pPr>
              <w:spacing w:line="360" w:lineRule="auto"/>
              <w:jc w:val="center"/>
              <w:rPr>
                <w:rFonts w:ascii="Times New Roman" w:hAnsi="Times New Roman" w:cs="Times New Roman"/>
                <w:color w:val="222222"/>
                <w:sz w:val="24"/>
                <w:szCs w:val="24"/>
                <w:shd w:val="clear" w:color="auto" w:fill="FFFFFF"/>
              </w:rPr>
            </w:pPr>
            <w:r w:rsidRPr="00AB3798">
              <w:rPr>
                <w:rFonts w:ascii="Times New Roman" w:hAnsi="Times New Roman" w:cs="Times New Roman"/>
                <w:color w:val="222222"/>
                <w:sz w:val="24"/>
                <w:szCs w:val="24"/>
                <w:shd w:val="clear" w:color="auto" w:fill="FFFFFF"/>
              </w:rPr>
              <w:t>+9.61%</w:t>
            </w:r>
          </w:p>
        </w:tc>
      </w:tr>
      <w:tr w:rsidR="00B25302" w14:paraId="52C25B00" w14:textId="77777777" w:rsidTr="00B25302">
        <w:tc>
          <w:tcPr>
            <w:tcW w:w="2174" w:type="dxa"/>
          </w:tcPr>
          <w:p w14:paraId="2C3B4DE5" w14:textId="6771FBDD" w:rsidR="00B25302" w:rsidRPr="00B25302" w:rsidRDefault="00B25302" w:rsidP="00463109">
            <w:pPr>
              <w:spacing w:line="360" w:lineRule="auto"/>
              <w:jc w:val="center"/>
              <w:rPr>
                <w:rFonts w:ascii="Times New Roman" w:hAnsi="Times New Roman" w:cs="Times New Roman"/>
                <w:b/>
                <w:color w:val="222222"/>
                <w:sz w:val="24"/>
                <w:szCs w:val="24"/>
                <w:shd w:val="clear" w:color="auto" w:fill="FFFFFF"/>
              </w:rPr>
            </w:pPr>
            <w:r w:rsidRPr="00B25302">
              <w:rPr>
                <w:rFonts w:ascii="Times New Roman" w:hAnsi="Times New Roman" w:cs="Times New Roman"/>
                <w:b/>
                <w:color w:val="222222"/>
                <w:sz w:val="24"/>
                <w:szCs w:val="24"/>
                <w:shd w:val="clear" w:color="auto" w:fill="FFFFFF"/>
              </w:rPr>
              <w:t>Equity Ratio</w:t>
            </w:r>
          </w:p>
        </w:tc>
        <w:tc>
          <w:tcPr>
            <w:tcW w:w="2130" w:type="dxa"/>
          </w:tcPr>
          <w:p w14:paraId="7A281677" w14:textId="25660CC0" w:rsidR="00B25302" w:rsidRPr="00AB3798" w:rsidRDefault="00AB3798" w:rsidP="00463109">
            <w:pPr>
              <w:spacing w:line="360" w:lineRule="auto"/>
              <w:jc w:val="center"/>
              <w:rPr>
                <w:rFonts w:ascii="Times New Roman" w:hAnsi="Times New Roman" w:cs="Times New Roman"/>
                <w:color w:val="222222"/>
                <w:sz w:val="24"/>
                <w:szCs w:val="24"/>
                <w:shd w:val="clear" w:color="auto" w:fill="FFFFFF"/>
              </w:rPr>
            </w:pPr>
            <w:r w:rsidRPr="00AB3798">
              <w:rPr>
                <w:rFonts w:ascii="Times New Roman" w:hAnsi="Times New Roman" w:cs="Times New Roman"/>
                <w:color w:val="222222"/>
                <w:sz w:val="24"/>
                <w:szCs w:val="24"/>
                <w:shd w:val="clear" w:color="auto" w:fill="FFFFFF"/>
              </w:rPr>
              <w:t>67.47%</w:t>
            </w:r>
          </w:p>
        </w:tc>
        <w:tc>
          <w:tcPr>
            <w:tcW w:w="2131" w:type="dxa"/>
          </w:tcPr>
          <w:p w14:paraId="6EF2CFFC" w14:textId="4FD1B306" w:rsidR="00B25302" w:rsidRPr="00AB3798" w:rsidRDefault="00AB3798" w:rsidP="00463109">
            <w:pPr>
              <w:spacing w:line="360" w:lineRule="auto"/>
              <w:jc w:val="center"/>
              <w:rPr>
                <w:rFonts w:ascii="Times New Roman" w:hAnsi="Times New Roman" w:cs="Times New Roman"/>
                <w:color w:val="222222"/>
                <w:sz w:val="24"/>
                <w:szCs w:val="24"/>
                <w:shd w:val="clear" w:color="auto" w:fill="FFFFFF"/>
              </w:rPr>
            </w:pPr>
            <w:r w:rsidRPr="00AB3798">
              <w:rPr>
                <w:rFonts w:ascii="Times New Roman" w:hAnsi="Times New Roman" w:cs="Times New Roman"/>
                <w:color w:val="222222"/>
                <w:sz w:val="24"/>
                <w:szCs w:val="24"/>
                <w:shd w:val="clear" w:color="auto" w:fill="FFFFFF"/>
              </w:rPr>
              <w:t>63.45%</w:t>
            </w:r>
          </w:p>
        </w:tc>
        <w:tc>
          <w:tcPr>
            <w:tcW w:w="2195" w:type="dxa"/>
          </w:tcPr>
          <w:p w14:paraId="7421E104" w14:textId="0531B72E" w:rsidR="00B25302" w:rsidRPr="00AB3798" w:rsidRDefault="00AB3798" w:rsidP="00463109">
            <w:pPr>
              <w:spacing w:line="360" w:lineRule="auto"/>
              <w:jc w:val="center"/>
              <w:rPr>
                <w:rFonts w:ascii="Times New Roman" w:hAnsi="Times New Roman" w:cs="Times New Roman"/>
                <w:color w:val="222222"/>
                <w:sz w:val="24"/>
                <w:szCs w:val="24"/>
                <w:shd w:val="clear" w:color="auto" w:fill="FFFFFF"/>
              </w:rPr>
            </w:pPr>
            <w:r w:rsidRPr="00AB3798">
              <w:rPr>
                <w:rFonts w:ascii="Times New Roman" w:hAnsi="Times New Roman" w:cs="Times New Roman"/>
                <w:color w:val="222222"/>
                <w:sz w:val="24"/>
                <w:szCs w:val="24"/>
                <w:shd w:val="clear" w:color="auto" w:fill="FFFFFF"/>
              </w:rPr>
              <w:t>-4.02%</w:t>
            </w:r>
          </w:p>
        </w:tc>
      </w:tr>
    </w:tbl>
    <w:p w14:paraId="6F3779D7" w14:textId="0A4E9E02" w:rsidR="00463109" w:rsidRDefault="00463109" w:rsidP="00AF5A2C">
      <w:pPr>
        <w:spacing w:line="480" w:lineRule="auto"/>
        <w:rPr>
          <w:rFonts w:ascii="Times New Roman" w:hAnsi="Times New Roman" w:cs="Times New Roman"/>
          <w:b/>
          <w:color w:val="222222"/>
          <w:sz w:val="24"/>
          <w:szCs w:val="24"/>
          <w:shd w:val="clear" w:color="auto" w:fill="FFFFFF"/>
        </w:rPr>
      </w:pPr>
    </w:p>
    <w:p w14:paraId="05107950" w14:textId="2026AAB6" w:rsidR="00CB7E50" w:rsidRDefault="00CB7E50" w:rsidP="00AF5A2C">
      <w:pPr>
        <w:spacing w:line="480" w:lineRule="auto"/>
        <w:rPr>
          <w:rFonts w:ascii="Times New Roman" w:hAnsi="Times New Roman" w:cs="Times New Roman"/>
          <w:b/>
          <w:color w:val="222222"/>
          <w:sz w:val="24"/>
          <w:szCs w:val="24"/>
          <w:shd w:val="clear" w:color="auto" w:fill="FFFFFF"/>
        </w:rPr>
      </w:pPr>
      <w:r>
        <w:rPr>
          <w:rFonts w:ascii="Times New Roman" w:hAnsi="Times New Roman" w:cs="Times New Roman"/>
          <w:b/>
          <w:noProof/>
          <w:color w:val="222222"/>
          <w:sz w:val="24"/>
          <w:szCs w:val="24"/>
          <w:shd w:val="clear" w:color="auto" w:fill="FFFFFF"/>
        </w:rPr>
        <w:lastRenderedPageBreak/>
        <w:drawing>
          <wp:inline distT="0" distB="0" distL="0" distR="0" wp14:anchorId="066FDB11" wp14:editId="7896858B">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818A9D3" w14:textId="3537BE52" w:rsidR="00CB7E50" w:rsidRDefault="00CB7E50" w:rsidP="00AF5A2C">
      <w:pPr>
        <w:spacing w:line="480" w:lineRule="auto"/>
        <w:rPr>
          <w:rFonts w:ascii="Times New Roman" w:hAnsi="Times New Roman" w:cs="Times New Roman"/>
          <w:b/>
          <w:color w:val="222222"/>
          <w:sz w:val="24"/>
          <w:szCs w:val="24"/>
          <w:shd w:val="clear" w:color="auto" w:fill="FFFFFF"/>
        </w:rPr>
      </w:pPr>
    </w:p>
    <w:p w14:paraId="368D323F" w14:textId="77777777" w:rsidR="00CB7E50" w:rsidRDefault="00CB7E50" w:rsidP="00AF5A2C">
      <w:pPr>
        <w:spacing w:line="480" w:lineRule="auto"/>
        <w:rPr>
          <w:rFonts w:ascii="Times New Roman" w:hAnsi="Times New Roman" w:cs="Times New Roman"/>
          <w:b/>
          <w:color w:val="222222"/>
          <w:sz w:val="24"/>
          <w:szCs w:val="24"/>
          <w:shd w:val="clear" w:color="auto" w:fill="FFFFFF"/>
        </w:rPr>
      </w:pPr>
    </w:p>
    <w:p w14:paraId="727A234A" w14:textId="4B47E041" w:rsidR="00AB3C2C" w:rsidRDefault="00AB3C2C" w:rsidP="006B4A2B">
      <w:pPr>
        <w:spacing w:line="480" w:lineRule="auto"/>
        <w:ind w:left="720" w:hanging="720"/>
        <w:jc w:val="center"/>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Profitability</w:t>
      </w:r>
      <w:r w:rsidR="00546702">
        <w:rPr>
          <w:rFonts w:ascii="Times New Roman" w:hAnsi="Times New Roman" w:cs="Times New Roman"/>
          <w:b/>
          <w:color w:val="222222"/>
          <w:sz w:val="24"/>
          <w:szCs w:val="24"/>
          <w:shd w:val="clear" w:color="auto" w:fill="FFFFFF"/>
        </w:rPr>
        <w:t xml:space="preserve"> </w:t>
      </w:r>
    </w:p>
    <w:p w14:paraId="5BDF9F4F" w14:textId="75EC9C66" w:rsidR="00463109" w:rsidRDefault="00463109" w:rsidP="00463109">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b/>
        <w:t>A critical</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analysis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on</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performance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of</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 company</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through</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profitability</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ratios; </w:t>
      </w:r>
      <w:r w:rsidRPr="00463109">
        <w:rPr>
          <w:rFonts w:ascii="Times New Roman" w:hAnsi="Times New Roman" w:cs="Times New Roman"/>
          <w:color w:val="222222"/>
          <w:sz w:val="24"/>
          <w:szCs w:val="24"/>
          <w:shd w:val="clear" w:color="auto" w:fill="FFFFFF"/>
        </w:rPr>
        <w:t>Gross Profit Margin</w:t>
      </w:r>
      <w:r>
        <w:rPr>
          <w:rFonts w:ascii="Times New Roman" w:hAnsi="Times New Roman" w:cs="Times New Roman"/>
          <w:color w:val="222222"/>
          <w:sz w:val="24"/>
          <w:szCs w:val="24"/>
          <w:shd w:val="clear" w:color="auto" w:fill="FFFFFF"/>
        </w:rPr>
        <w:t>,</w:t>
      </w:r>
      <w:r w:rsidRPr="00463109">
        <w:t xml:space="preserve"> </w:t>
      </w:r>
      <w:r w:rsidRPr="00463109">
        <w:rPr>
          <w:rFonts w:ascii="Times New Roman" w:hAnsi="Times New Roman" w:cs="Times New Roman"/>
          <w:color w:val="222222"/>
          <w:sz w:val="24"/>
          <w:szCs w:val="24"/>
          <w:shd w:val="clear" w:color="auto" w:fill="FFFFFF"/>
        </w:rPr>
        <w:t>Net Profit Margin</w:t>
      </w:r>
      <w:r>
        <w:rPr>
          <w:rFonts w:ascii="Times New Roman" w:hAnsi="Times New Roman" w:cs="Times New Roman"/>
          <w:color w:val="222222"/>
          <w:sz w:val="24"/>
          <w:szCs w:val="24"/>
          <w:shd w:val="clear" w:color="auto" w:fill="FFFFFF"/>
        </w:rPr>
        <w:t>, and</w:t>
      </w:r>
      <w:r w:rsidR="00AC5159">
        <w:rPr>
          <w:rFonts w:ascii="Times New Roman" w:hAnsi="Times New Roman" w:cs="Times New Roman"/>
          <w:color w:val="222222"/>
          <w:sz w:val="24"/>
          <w:szCs w:val="24"/>
          <w:shd w:val="clear" w:color="auto" w:fill="FFFFFF"/>
        </w:rPr>
        <w:t xml:space="preserve"> </w:t>
      </w:r>
      <w:r w:rsidRPr="00463109">
        <w:rPr>
          <w:rFonts w:ascii="Times New Roman" w:hAnsi="Times New Roman" w:cs="Times New Roman"/>
          <w:color w:val="222222"/>
          <w:sz w:val="24"/>
          <w:szCs w:val="24"/>
          <w:shd w:val="clear" w:color="auto" w:fill="FFFFFF"/>
        </w:rPr>
        <w:t>ROCE</w:t>
      </w:r>
      <w:r>
        <w:rPr>
          <w:rFonts w:ascii="Times New Roman" w:hAnsi="Times New Roman" w:cs="Times New Roman"/>
          <w:color w:val="222222"/>
          <w:sz w:val="24"/>
          <w:szCs w:val="24"/>
          <w:shd w:val="clear" w:color="auto" w:fill="FFFFFF"/>
        </w:rPr>
        <w:t xml:space="preserve"> demonstrated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reduction, and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minimal</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performance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of 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company.</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There are significant reduction in the profitability between 2019 and 2020.</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company</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employed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inefficient</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operating</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activities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and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also</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faced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increased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costs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of</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operations.</w:t>
      </w:r>
      <w:r w:rsidR="00AC5159">
        <w:rPr>
          <w:rFonts w:ascii="Times New Roman" w:hAnsi="Times New Roman" w:cs="Times New Roman"/>
          <w:color w:val="222222"/>
          <w:sz w:val="24"/>
          <w:szCs w:val="24"/>
          <w:shd w:val="clear" w:color="auto" w:fill="FFFFFF"/>
        </w:rPr>
        <w:t xml:space="preserve"> </w:t>
      </w:r>
    </w:p>
    <w:p w14:paraId="556A9333" w14:textId="0C44DC27" w:rsidR="00463109" w:rsidRPr="00463109" w:rsidRDefault="00463109" w:rsidP="00463109">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analysis of</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these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ratios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associated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with</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profitability</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would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mean</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that</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management</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has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to</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institute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appropriate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strategies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such as; increasing</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sales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among</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current</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customers, acquire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new</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customers, and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boost</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company’s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operational</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efficiency</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to</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help cut on</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costs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so as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to</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maximize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on 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profits.</w:t>
      </w:r>
      <w:r w:rsidR="00AC5159">
        <w:rPr>
          <w:rFonts w:ascii="Times New Roman" w:hAnsi="Times New Roman" w:cs="Times New Roman"/>
          <w:color w:val="222222"/>
          <w:sz w:val="24"/>
          <w:szCs w:val="24"/>
          <w:shd w:val="clear" w:color="auto" w:fill="FFFFFF"/>
        </w:rPr>
        <w:t xml:space="preserve"> </w:t>
      </w:r>
    </w:p>
    <w:p w14:paraId="071AD0DA" w14:textId="106EACFB" w:rsidR="00AB3C2C" w:rsidRDefault="00AB3C2C" w:rsidP="006B4A2B">
      <w:pPr>
        <w:spacing w:line="480" w:lineRule="auto"/>
        <w:ind w:left="720" w:hanging="720"/>
        <w:jc w:val="center"/>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lastRenderedPageBreak/>
        <w:t>Liquidity</w:t>
      </w:r>
    </w:p>
    <w:p w14:paraId="3978EEEE" w14:textId="630486B0" w:rsidR="00463109" w:rsidRDefault="00463109" w:rsidP="00463109">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b/>
        <w:t xml:space="preserve"> A trend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analysis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between</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two</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financial</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years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displays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significant</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fall</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 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liquidity</w:t>
      </w:r>
      <w:r w:rsidR="00AC5159">
        <w:rPr>
          <w:rFonts w:ascii="Times New Roman" w:hAnsi="Times New Roman" w:cs="Times New Roman"/>
          <w:color w:val="222222"/>
          <w:sz w:val="24"/>
          <w:szCs w:val="24"/>
          <w:shd w:val="clear" w:color="auto" w:fill="FFFFFF"/>
        </w:rPr>
        <w:t xml:space="preserve"> ratios;</w:t>
      </w:r>
      <w:r>
        <w:rPr>
          <w:rFonts w:ascii="Times New Roman" w:hAnsi="Times New Roman" w:cs="Times New Roman"/>
          <w:color w:val="222222"/>
          <w:sz w:val="24"/>
          <w:szCs w:val="24"/>
          <w:shd w:val="clear" w:color="auto" w:fill="FFFFFF"/>
        </w:rPr>
        <w:t xml:space="preserve"> Current Ratio and </w:t>
      </w:r>
      <w:r w:rsidRPr="00463109">
        <w:rPr>
          <w:rFonts w:ascii="Times New Roman" w:hAnsi="Times New Roman" w:cs="Times New Roman"/>
          <w:color w:val="222222"/>
          <w:sz w:val="24"/>
          <w:szCs w:val="24"/>
          <w:shd w:val="clear" w:color="auto" w:fill="FFFFFF"/>
        </w:rPr>
        <w:t>Quick Ratio</w:t>
      </w:r>
      <w:r>
        <w:rPr>
          <w:rFonts w:ascii="Times New Roman" w:hAnsi="Times New Roman" w:cs="Times New Roman"/>
          <w:color w:val="222222"/>
          <w:sz w:val="24"/>
          <w:szCs w:val="24"/>
          <w:shd w:val="clear" w:color="auto" w:fill="FFFFFF"/>
        </w:rPr>
        <w:t>.</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reduction</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 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two</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essential</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ratios demonstrates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company’s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acquisition</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of</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more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current</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liabilities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at</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expense of</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current</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assets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thus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exposing</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company</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to</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more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financial</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challenges in</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financing</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its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short-term</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financial</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obligations.</w:t>
      </w:r>
      <w:r w:rsidR="00AC5159">
        <w:rPr>
          <w:rFonts w:ascii="Times New Roman" w:hAnsi="Times New Roman" w:cs="Times New Roman"/>
          <w:color w:val="222222"/>
          <w:sz w:val="24"/>
          <w:szCs w:val="24"/>
          <w:shd w:val="clear" w:color="auto" w:fill="FFFFFF"/>
        </w:rPr>
        <w:t xml:space="preserve"> </w:t>
      </w:r>
    </w:p>
    <w:p w14:paraId="3E4A0D17" w14:textId="23588F29" w:rsidR="00463109" w:rsidRDefault="00463109" w:rsidP="00AF5A2C">
      <w:pPr>
        <w:spacing w:line="480" w:lineRule="auto"/>
        <w:ind w:firstLine="720"/>
        <w:rPr>
          <w:rFonts w:ascii="Times New Roman" w:hAnsi="Times New Roman" w:cs="Times New Roman"/>
          <w:b/>
          <w:color w:val="222222"/>
          <w:sz w:val="24"/>
          <w:szCs w:val="24"/>
          <w:shd w:val="clear" w:color="auto" w:fill="FFFFFF"/>
        </w:rPr>
      </w:pP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management</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will</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have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to devise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strategies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of</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improving</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liquidity</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of 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company.</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Increasing</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current assets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through</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pressing</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customers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to pay</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 time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will</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increase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amounts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of</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cash</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available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 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company.</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company will</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need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to reduce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and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reschedule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its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short term</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loans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and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overdrafts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by converting</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them</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long-term</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debts, and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reorganize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repayment</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of</w:t>
      </w:r>
      <w:r w:rsidR="00AC5159">
        <w:rPr>
          <w:rFonts w:ascii="Times New Roman" w:hAnsi="Times New Roman" w:cs="Times New Roman"/>
          <w:color w:val="222222"/>
          <w:sz w:val="24"/>
          <w:szCs w:val="24"/>
          <w:shd w:val="clear" w:color="auto" w:fill="FFFFFF"/>
        </w:rPr>
        <w:t xml:space="preserve"> creditors’ </w:t>
      </w:r>
      <w:r w:rsidR="00AF5A2C">
        <w:rPr>
          <w:rFonts w:ascii="Times New Roman" w:hAnsi="Times New Roman" w:cs="Times New Roman"/>
          <w:color w:val="222222"/>
          <w:sz w:val="24"/>
          <w:szCs w:val="24"/>
          <w:shd w:val="clear" w:color="auto" w:fill="FFFFFF"/>
        </w:rPr>
        <w:t>payments.</w:t>
      </w:r>
      <w:r>
        <w:rPr>
          <w:rFonts w:ascii="Times New Roman" w:hAnsi="Times New Roman" w:cs="Times New Roman"/>
          <w:b/>
          <w:color w:val="222222"/>
          <w:sz w:val="24"/>
          <w:szCs w:val="24"/>
          <w:shd w:val="clear" w:color="auto" w:fill="FFFFFF"/>
        </w:rPr>
        <w:t xml:space="preserve"> </w:t>
      </w:r>
    </w:p>
    <w:p w14:paraId="1778F03D" w14:textId="77777777" w:rsidR="007D174C" w:rsidRPr="00AF5A2C" w:rsidRDefault="007D174C" w:rsidP="00AF5A2C">
      <w:pPr>
        <w:spacing w:line="480" w:lineRule="auto"/>
        <w:ind w:firstLine="720"/>
        <w:rPr>
          <w:rFonts w:ascii="Times New Roman" w:hAnsi="Times New Roman" w:cs="Times New Roman"/>
          <w:color w:val="222222"/>
          <w:sz w:val="24"/>
          <w:szCs w:val="24"/>
          <w:shd w:val="clear" w:color="auto" w:fill="FFFFFF"/>
        </w:rPr>
      </w:pPr>
    </w:p>
    <w:p w14:paraId="35503EEF" w14:textId="39E4F90F" w:rsidR="00AB3C2C" w:rsidRDefault="00463109" w:rsidP="006B4A2B">
      <w:pPr>
        <w:spacing w:line="480" w:lineRule="auto"/>
        <w:ind w:left="720" w:hanging="720"/>
        <w:jc w:val="center"/>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Gearing</w:t>
      </w:r>
    </w:p>
    <w:p w14:paraId="3C5C899D" w14:textId="09182EA6" w:rsidR="00463109" w:rsidRPr="00463109" w:rsidRDefault="00463109" w:rsidP="00463109">
      <w:pPr>
        <w:spacing w:line="480" w:lineRule="auto"/>
        <w:rPr>
          <w:rFonts w:ascii="Times New Roman" w:hAnsi="Times New Roman" w:cs="Times New Roman"/>
          <w:sz w:val="24"/>
          <w:szCs w:val="24"/>
        </w:rPr>
      </w:pPr>
      <w:r>
        <w:t xml:space="preserve"> </w:t>
      </w:r>
      <w:r>
        <w:tab/>
      </w:r>
      <w:r w:rsidRPr="00463109">
        <w:rPr>
          <w:rFonts w:ascii="Times New Roman" w:hAnsi="Times New Roman" w:cs="Times New Roman"/>
          <w:sz w:val="24"/>
          <w:szCs w:val="24"/>
        </w:rPr>
        <w:t>As</w:t>
      </w:r>
      <w:r w:rsidR="00AC5159">
        <w:rPr>
          <w:rFonts w:ascii="Times New Roman" w:hAnsi="Times New Roman" w:cs="Times New Roman"/>
          <w:sz w:val="24"/>
          <w:szCs w:val="24"/>
        </w:rPr>
        <w:t xml:space="preserve"> </w:t>
      </w:r>
      <w:r w:rsidRPr="00463109">
        <w:rPr>
          <w:rFonts w:ascii="Times New Roman" w:hAnsi="Times New Roman" w:cs="Times New Roman"/>
          <w:sz w:val="24"/>
          <w:szCs w:val="24"/>
        </w:rPr>
        <w:t>part</w:t>
      </w:r>
      <w:r w:rsidR="00AC5159">
        <w:rPr>
          <w:rFonts w:ascii="Times New Roman" w:hAnsi="Times New Roman" w:cs="Times New Roman"/>
          <w:sz w:val="24"/>
          <w:szCs w:val="24"/>
        </w:rPr>
        <w:t xml:space="preserve"> </w:t>
      </w:r>
      <w:r w:rsidRPr="00463109">
        <w:rPr>
          <w:rFonts w:ascii="Times New Roman" w:hAnsi="Times New Roman" w:cs="Times New Roman"/>
          <w:sz w:val="24"/>
          <w:szCs w:val="24"/>
        </w:rPr>
        <w:t>of</w:t>
      </w:r>
      <w:r w:rsidR="00AC5159">
        <w:rPr>
          <w:rFonts w:ascii="Times New Roman" w:hAnsi="Times New Roman" w:cs="Times New Roman"/>
          <w:sz w:val="24"/>
          <w:szCs w:val="24"/>
        </w:rPr>
        <w:t xml:space="preserve"> </w:t>
      </w:r>
      <w:r w:rsidRPr="00463109">
        <w:rPr>
          <w:rFonts w:ascii="Times New Roman" w:hAnsi="Times New Roman" w:cs="Times New Roman"/>
          <w:sz w:val="24"/>
          <w:szCs w:val="24"/>
        </w:rPr>
        <w:t>improving</w:t>
      </w:r>
      <w:r w:rsidR="00AC5159">
        <w:rPr>
          <w:rFonts w:ascii="Times New Roman" w:hAnsi="Times New Roman" w:cs="Times New Roman"/>
          <w:sz w:val="24"/>
          <w:szCs w:val="24"/>
        </w:rPr>
        <w:t xml:space="preserve"> </w:t>
      </w:r>
      <w:r w:rsidRPr="00463109">
        <w:rPr>
          <w:rFonts w:ascii="Times New Roman" w:hAnsi="Times New Roman" w:cs="Times New Roman"/>
          <w:sz w:val="24"/>
          <w:szCs w:val="24"/>
        </w:rPr>
        <w:t>its</w:t>
      </w:r>
      <w:r w:rsidR="00AC5159">
        <w:rPr>
          <w:rFonts w:ascii="Times New Roman" w:hAnsi="Times New Roman" w:cs="Times New Roman"/>
          <w:sz w:val="24"/>
          <w:szCs w:val="24"/>
        </w:rPr>
        <w:t xml:space="preserve"> </w:t>
      </w:r>
      <w:r w:rsidRPr="00463109">
        <w:rPr>
          <w:rFonts w:ascii="Times New Roman" w:hAnsi="Times New Roman" w:cs="Times New Roman"/>
          <w:sz w:val="24"/>
          <w:szCs w:val="24"/>
        </w:rPr>
        <w:t>gearing</w:t>
      </w:r>
      <w:r w:rsidR="00AC5159">
        <w:rPr>
          <w:rFonts w:ascii="Times New Roman" w:hAnsi="Times New Roman" w:cs="Times New Roman"/>
          <w:sz w:val="24"/>
          <w:szCs w:val="24"/>
        </w:rPr>
        <w:t xml:space="preserve"> </w:t>
      </w:r>
      <w:r w:rsidRPr="00463109">
        <w:rPr>
          <w:rFonts w:ascii="Times New Roman" w:hAnsi="Times New Roman" w:cs="Times New Roman"/>
          <w:sz w:val="24"/>
          <w:szCs w:val="24"/>
        </w:rPr>
        <w:t>capabilities,</w:t>
      </w:r>
      <w:r w:rsidR="00AC5159">
        <w:rPr>
          <w:rFonts w:ascii="Times New Roman" w:hAnsi="Times New Roman" w:cs="Times New Roman"/>
          <w:sz w:val="24"/>
          <w:szCs w:val="24"/>
        </w:rPr>
        <w:t xml:space="preserve"> </w:t>
      </w:r>
      <w:r w:rsidRPr="00463109">
        <w:rPr>
          <w:rFonts w:ascii="Times New Roman" w:hAnsi="Times New Roman" w:cs="Times New Roman"/>
          <w:sz w:val="24"/>
          <w:szCs w:val="24"/>
        </w:rPr>
        <w:t>the</w:t>
      </w:r>
      <w:r w:rsidR="00AC5159">
        <w:rPr>
          <w:rFonts w:ascii="Times New Roman" w:hAnsi="Times New Roman" w:cs="Times New Roman"/>
          <w:sz w:val="24"/>
          <w:szCs w:val="24"/>
        </w:rPr>
        <w:t xml:space="preserve"> </w:t>
      </w:r>
      <w:r w:rsidRPr="00463109">
        <w:rPr>
          <w:rFonts w:ascii="Times New Roman" w:hAnsi="Times New Roman" w:cs="Times New Roman"/>
          <w:sz w:val="24"/>
          <w:szCs w:val="24"/>
        </w:rPr>
        <w:t>management</w:t>
      </w:r>
      <w:r w:rsidR="00AC5159">
        <w:rPr>
          <w:rFonts w:ascii="Times New Roman" w:hAnsi="Times New Roman" w:cs="Times New Roman"/>
          <w:sz w:val="24"/>
          <w:szCs w:val="24"/>
        </w:rPr>
        <w:t xml:space="preserve"> </w:t>
      </w:r>
      <w:r w:rsidRPr="00463109">
        <w:rPr>
          <w:rFonts w:ascii="Times New Roman" w:hAnsi="Times New Roman" w:cs="Times New Roman"/>
          <w:sz w:val="24"/>
          <w:szCs w:val="24"/>
        </w:rPr>
        <w:t>will</w:t>
      </w:r>
      <w:r w:rsidR="00AC5159">
        <w:rPr>
          <w:rFonts w:ascii="Times New Roman" w:hAnsi="Times New Roman" w:cs="Times New Roman"/>
          <w:sz w:val="24"/>
          <w:szCs w:val="24"/>
        </w:rPr>
        <w:t xml:space="preserve"> </w:t>
      </w:r>
      <w:r w:rsidRPr="00463109">
        <w:rPr>
          <w:rFonts w:ascii="Times New Roman" w:hAnsi="Times New Roman" w:cs="Times New Roman"/>
          <w:sz w:val="24"/>
          <w:szCs w:val="24"/>
        </w:rPr>
        <w:t>have</w:t>
      </w:r>
      <w:r w:rsidR="00AC5159">
        <w:rPr>
          <w:rFonts w:ascii="Times New Roman" w:hAnsi="Times New Roman" w:cs="Times New Roman"/>
          <w:sz w:val="24"/>
          <w:szCs w:val="24"/>
        </w:rPr>
        <w:t xml:space="preserve"> </w:t>
      </w:r>
      <w:r w:rsidRPr="00463109">
        <w:rPr>
          <w:rFonts w:ascii="Times New Roman" w:hAnsi="Times New Roman" w:cs="Times New Roman"/>
          <w:sz w:val="24"/>
          <w:szCs w:val="24"/>
        </w:rPr>
        <w:t>to undertake</w:t>
      </w:r>
      <w:r w:rsidR="00AC5159">
        <w:rPr>
          <w:rFonts w:ascii="Times New Roman" w:hAnsi="Times New Roman" w:cs="Times New Roman"/>
          <w:sz w:val="24"/>
          <w:szCs w:val="24"/>
        </w:rPr>
        <w:t xml:space="preserve"> </w:t>
      </w:r>
      <w:r w:rsidRPr="00463109">
        <w:rPr>
          <w:rFonts w:ascii="Times New Roman" w:hAnsi="Times New Roman" w:cs="Times New Roman"/>
          <w:sz w:val="24"/>
          <w:szCs w:val="24"/>
        </w:rPr>
        <w:t>three</w:t>
      </w:r>
      <w:r w:rsidR="00AC5159">
        <w:rPr>
          <w:rFonts w:ascii="Times New Roman" w:hAnsi="Times New Roman" w:cs="Times New Roman"/>
          <w:sz w:val="24"/>
          <w:szCs w:val="24"/>
        </w:rPr>
        <w:t xml:space="preserve"> </w:t>
      </w:r>
      <w:r w:rsidRPr="00463109">
        <w:rPr>
          <w:rFonts w:ascii="Times New Roman" w:hAnsi="Times New Roman" w:cs="Times New Roman"/>
          <w:sz w:val="24"/>
          <w:szCs w:val="24"/>
        </w:rPr>
        <w:t>critical</w:t>
      </w:r>
      <w:r w:rsidR="00AC5159">
        <w:rPr>
          <w:rFonts w:ascii="Times New Roman" w:hAnsi="Times New Roman" w:cs="Times New Roman"/>
          <w:sz w:val="24"/>
          <w:szCs w:val="24"/>
        </w:rPr>
        <w:t xml:space="preserve"> </w:t>
      </w:r>
      <w:r w:rsidRPr="00463109">
        <w:rPr>
          <w:rFonts w:ascii="Times New Roman" w:hAnsi="Times New Roman" w:cs="Times New Roman"/>
          <w:sz w:val="24"/>
          <w:szCs w:val="24"/>
        </w:rPr>
        <w:t>strategies; application of</w:t>
      </w:r>
      <w:r w:rsidR="00AC5159">
        <w:rPr>
          <w:rFonts w:ascii="Times New Roman" w:hAnsi="Times New Roman" w:cs="Times New Roman"/>
          <w:sz w:val="24"/>
          <w:szCs w:val="24"/>
        </w:rPr>
        <w:t xml:space="preserve"> </w:t>
      </w:r>
      <w:r w:rsidRPr="00463109">
        <w:rPr>
          <w:rFonts w:ascii="Times New Roman" w:hAnsi="Times New Roman" w:cs="Times New Roman"/>
          <w:sz w:val="24"/>
          <w:szCs w:val="24"/>
        </w:rPr>
        <w:t>efficient debt</w:t>
      </w:r>
      <w:r w:rsidR="00AC5159">
        <w:rPr>
          <w:rFonts w:ascii="Times New Roman" w:hAnsi="Times New Roman" w:cs="Times New Roman"/>
          <w:sz w:val="24"/>
          <w:szCs w:val="24"/>
        </w:rPr>
        <w:t xml:space="preserve"> </w:t>
      </w:r>
      <w:r w:rsidRPr="00463109">
        <w:rPr>
          <w:rFonts w:ascii="Times New Roman" w:hAnsi="Times New Roman" w:cs="Times New Roman"/>
          <w:sz w:val="24"/>
          <w:szCs w:val="24"/>
        </w:rPr>
        <w:t>management,</w:t>
      </w:r>
      <w:r w:rsidR="00AC5159">
        <w:rPr>
          <w:rFonts w:ascii="Times New Roman" w:hAnsi="Times New Roman" w:cs="Times New Roman"/>
          <w:sz w:val="24"/>
          <w:szCs w:val="24"/>
        </w:rPr>
        <w:t xml:space="preserve"> </w:t>
      </w:r>
      <w:r w:rsidRPr="00463109">
        <w:rPr>
          <w:rFonts w:ascii="Times New Roman" w:hAnsi="Times New Roman" w:cs="Times New Roman"/>
          <w:sz w:val="24"/>
          <w:szCs w:val="24"/>
        </w:rPr>
        <w:t>work on increasing</w:t>
      </w:r>
      <w:r w:rsidR="00AC5159">
        <w:rPr>
          <w:rFonts w:ascii="Times New Roman" w:hAnsi="Times New Roman" w:cs="Times New Roman"/>
          <w:sz w:val="24"/>
          <w:szCs w:val="24"/>
        </w:rPr>
        <w:t xml:space="preserve"> </w:t>
      </w:r>
      <w:r w:rsidRPr="00463109">
        <w:rPr>
          <w:rFonts w:ascii="Times New Roman" w:hAnsi="Times New Roman" w:cs="Times New Roman"/>
          <w:sz w:val="24"/>
          <w:szCs w:val="24"/>
        </w:rPr>
        <w:t>the</w:t>
      </w:r>
      <w:r w:rsidR="00AC5159">
        <w:rPr>
          <w:rFonts w:ascii="Times New Roman" w:hAnsi="Times New Roman" w:cs="Times New Roman"/>
          <w:sz w:val="24"/>
          <w:szCs w:val="24"/>
        </w:rPr>
        <w:t xml:space="preserve"> </w:t>
      </w:r>
      <w:r w:rsidRPr="00463109">
        <w:rPr>
          <w:rFonts w:ascii="Times New Roman" w:hAnsi="Times New Roman" w:cs="Times New Roman"/>
          <w:sz w:val="24"/>
          <w:szCs w:val="24"/>
        </w:rPr>
        <w:t>company’s</w:t>
      </w:r>
      <w:r w:rsidR="00AC5159">
        <w:rPr>
          <w:rFonts w:ascii="Times New Roman" w:hAnsi="Times New Roman" w:cs="Times New Roman"/>
          <w:sz w:val="24"/>
          <w:szCs w:val="24"/>
        </w:rPr>
        <w:t xml:space="preserve"> </w:t>
      </w:r>
      <w:r w:rsidRPr="00463109">
        <w:rPr>
          <w:rFonts w:ascii="Times New Roman" w:hAnsi="Times New Roman" w:cs="Times New Roman"/>
          <w:sz w:val="24"/>
          <w:szCs w:val="24"/>
        </w:rPr>
        <w:t>profits</w:t>
      </w:r>
      <w:r w:rsidR="00AC5159">
        <w:rPr>
          <w:rFonts w:ascii="Times New Roman" w:hAnsi="Times New Roman" w:cs="Times New Roman"/>
          <w:sz w:val="24"/>
          <w:szCs w:val="24"/>
        </w:rPr>
        <w:t xml:space="preserve"> </w:t>
      </w:r>
      <w:r w:rsidRPr="00463109">
        <w:rPr>
          <w:rFonts w:ascii="Times New Roman" w:hAnsi="Times New Roman" w:cs="Times New Roman"/>
          <w:sz w:val="24"/>
          <w:szCs w:val="24"/>
        </w:rPr>
        <w:t>generation, and</w:t>
      </w:r>
      <w:r w:rsidR="00AC5159">
        <w:rPr>
          <w:rFonts w:ascii="Times New Roman" w:hAnsi="Times New Roman" w:cs="Times New Roman"/>
          <w:sz w:val="24"/>
          <w:szCs w:val="24"/>
        </w:rPr>
        <w:t xml:space="preserve"> </w:t>
      </w:r>
      <w:r w:rsidRPr="00463109">
        <w:rPr>
          <w:rFonts w:ascii="Times New Roman" w:hAnsi="Times New Roman" w:cs="Times New Roman"/>
          <w:sz w:val="24"/>
          <w:szCs w:val="24"/>
        </w:rPr>
        <w:t>reducing</w:t>
      </w:r>
      <w:r w:rsidR="00AC5159">
        <w:rPr>
          <w:rFonts w:ascii="Times New Roman" w:hAnsi="Times New Roman" w:cs="Times New Roman"/>
          <w:sz w:val="24"/>
          <w:szCs w:val="24"/>
        </w:rPr>
        <w:t xml:space="preserve"> </w:t>
      </w:r>
      <w:r w:rsidRPr="00463109">
        <w:rPr>
          <w:rFonts w:ascii="Times New Roman" w:hAnsi="Times New Roman" w:cs="Times New Roman"/>
          <w:sz w:val="24"/>
          <w:szCs w:val="24"/>
        </w:rPr>
        <w:t>its</w:t>
      </w:r>
      <w:r w:rsidR="00AC5159">
        <w:rPr>
          <w:rFonts w:ascii="Times New Roman" w:hAnsi="Times New Roman" w:cs="Times New Roman"/>
          <w:sz w:val="24"/>
          <w:szCs w:val="24"/>
        </w:rPr>
        <w:t xml:space="preserve"> </w:t>
      </w:r>
      <w:r w:rsidRPr="00463109">
        <w:rPr>
          <w:rFonts w:ascii="Times New Roman" w:hAnsi="Times New Roman" w:cs="Times New Roman"/>
          <w:sz w:val="24"/>
          <w:szCs w:val="24"/>
        </w:rPr>
        <w:t>operational</w:t>
      </w:r>
      <w:r w:rsidR="00AC5159">
        <w:rPr>
          <w:rFonts w:ascii="Times New Roman" w:hAnsi="Times New Roman" w:cs="Times New Roman"/>
          <w:sz w:val="24"/>
          <w:szCs w:val="24"/>
        </w:rPr>
        <w:t xml:space="preserve"> </w:t>
      </w:r>
      <w:r w:rsidRPr="00463109">
        <w:rPr>
          <w:rFonts w:ascii="Times New Roman" w:hAnsi="Times New Roman" w:cs="Times New Roman"/>
          <w:sz w:val="24"/>
          <w:szCs w:val="24"/>
        </w:rPr>
        <w:t>expenses</w:t>
      </w:r>
      <w:r w:rsidR="00AC5159">
        <w:rPr>
          <w:rFonts w:ascii="Times New Roman" w:hAnsi="Times New Roman" w:cs="Times New Roman"/>
          <w:sz w:val="24"/>
          <w:szCs w:val="24"/>
        </w:rPr>
        <w:t xml:space="preserve"> </w:t>
      </w:r>
    </w:p>
    <w:p w14:paraId="033A6A2C" w14:textId="4142C067" w:rsidR="00AB3C2C" w:rsidRDefault="00AB3C2C" w:rsidP="006B4A2B">
      <w:pPr>
        <w:spacing w:line="480" w:lineRule="auto"/>
        <w:ind w:left="720" w:hanging="720"/>
        <w:jc w:val="center"/>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Importance of Understanding the Financial Ratios</w:t>
      </w:r>
      <w:r w:rsidR="00024CCE" w:rsidRPr="00024CCE">
        <w:t xml:space="preserve"> </w:t>
      </w:r>
      <w:r w:rsidR="00024CCE" w:rsidRPr="00024CCE">
        <w:rPr>
          <w:rFonts w:ascii="Times New Roman" w:hAnsi="Times New Roman" w:cs="Times New Roman"/>
          <w:b/>
          <w:color w:val="222222"/>
          <w:sz w:val="24"/>
          <w:szCs w:val="24"/>
          <w:shd w:val="clear" w:color="auto" w:fill="FFFFFF"/>
        </w:rPr>
        <w:t>for Hotel management</w:t>
      </w:r>
    </w:p>
    <w:p w14:paraId="13676DAF" w14:textId="72D38545" w:rsidR="00865689" w:rsidRPr="00865689" w:rsidRDefault="00AC5159" w:rsidP="00865689">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Understanding </w:t>
      </w:r>
      <w:r w:rsidR="00AF5A2C">
        <w:rPr>
          <w:rFonts w:ascii="Times New Roman" w:hAnsi="Times New Roman" w:cs="Times New Roman"/>
          <w:color w:val="222222"/>
          <w:sz w:val="24"/>
          <w:szCs w:val="24"/>
          <w:shd w:val="clear" w:color="auto" w:fill="FFFFFF"/>
        </w:rPr>
        <w:t>financial</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ratios is</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critical</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in</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determining</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and</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evaluating</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the</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performance</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of</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the hotel.</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With</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the</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determination</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of</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the</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various</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financial</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ratios,</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the</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management</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will</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be</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enabled</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to</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make</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comparisons</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between</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different</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periods, between</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the hotel</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and</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its</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competitors</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in the</w:t>
      </w:r>
      <w:r>
        <w:rPr>
          <w:rFonts w:ascii="Times New Roman" w:hAnsi="Times New Roman" w:cs="Times New Roman"/>
          <w:color w:val="222222"/>
          <w:sz w:val="24"/>
          <w:szCs w:val="24"/>
          <w:shd w:val="clear" w:color="auto" w:fill="FFFFFF"/>
        </w:rPr>
        <w:t xml:space="preserve"> </w:t>
      </w:r>
      <w:r w:rsidR="00AF5A2C">
        <w:rPr>
          <w:rFonts w:ascii="Times New Roman" w:hAnsi="Times New Roman" w:cs="Times New Roman"/>
          <w:color w:val="222222"/>
          <w:sz w:val="24"/>
          <w:szCs w:val="24"/>
          <w:shd w:val="clear" w:color="auto" w:fill="FFFFFF"/>
        </w:rPr>
        <w:t>industry (Bačík et al., 2019)</w:t>
      </w:r>
      <w:r w:rsidR="00865689">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The</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interpretation</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of</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the</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different</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categories</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of</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the</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financial</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lastRenderedPageBreak/>
        <w:t>ratios</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enables</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the</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management</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to determine</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and</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set the</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appropriate</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strategies</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for the</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hotel</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so that</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the company’s</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challenges</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of</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poor</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performance</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and</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competitiveness</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could</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be</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sorted</w:t>
      </w:r>
      <w:r>
        <w:rPr>
          <w:rFonts w:ascii="Times New Roman" w:hAnsi="Times New Roman" w:cs="Times New Roman"/>
          <w:color w:val="222222"/>
          <w:sz w:val="24"/>
          <w:szCs w:val="24"/>
          <w:shd w:val="clear" w:color="auto" w:fill="FFFFFF"/>
        </w:rPr>
        <w:t xml:space="preserve"> </w:t>
      </w:r>
      <w:r w:rsidR="00865689">
        <w:rPr>
          <w:rFonts w:ascii="Times New Roman" w:hAnsi="Times New Roman" w:cs="Times New Roman"/>
          <w:color w:val="222222"/>
          <w:sz w:val="24"/>
          <w:szCs w:val="24"/>
          <w:shd w:val="clear" w:color="auto" w:fill="FFFFFF"/>
        </w:rPr>
        <w:t>out.</w:t>
      </w:r>
      <w:r>
        <w:rPr>
          <w:rFonts w:ascii="Times New Roman" w:hAnsi="Times New Roman" w:cs="Times New Roman"/>
          <w:color w:val="222222"/>
          <w:sz w:val="24"/>
          <w:szCs w:val="24"/>
          <w:shd w:val="clear" w:color="auto" w:fill="FFFFFF"/>
        </w:rPr>
        <w:t xml:space="preserve"> </w:t>
      </w:r>
    </w:p>
    <w:p w14:paraId="7307DDB7" w14:textId="393C56E8" w:rsidR="00AB3C2C" w:rsidRDefault="00AB3C2C" w:rsidP="006B4A2B">
      <w:pPr>
        <w:spacing w:line="480" w:lineRule="auto"/>
        <w:ind w:left="720" w:hanging="720"/>
        <w:jc w:val="center"/>
        <w:rPr>
          <w:rFonts w:ascii="Times New Roman" w:hAnsi="Times New Roman" w:cs="Times New Roman"/>
          <w:b/>
          <w:color w:val="222222"/>
          <w:sz w:val="24"/>
          <w:szCs w:val="24"/>
          <w:shd w:val="clear" w:color="auto" w:fill="FFFFFF"/>
        </w:rPr>
      </w:pPr>
      <w:r w:rsidRPr="00AB3C2C">
        <w:rPr>
          <w:rFonts w:ascii="Times New Roman" w:hAnsi="Times New Roman" w:cs="Times New Roman"/>
          <w:b/>
          <w:color w:val="222222"/>
          <w:sz w:val="24"/>
          <w:szCs w:val="24"/>
          <w:shd w:val="clear" w:color="auto" w:fill="FFFFFF"/>
        </w:rPr>
        <w:t xml:space="preserve">Benefits </w:t>
      </w:r>
      <w:r w:rsidR="00916109" w:rsidRPr="00AB3C2C">
        <w:rPr>
          <w:rFonts w:ascii="Times New Roman" w:hAnsi="Times New Roman" w:cs="Times New Roman"/>
          <w:b/>
          <w:color w:val="222222"/>
          <w:sz w:val="24"/>
          <w:szCs w:val="24"/>
          <w:shd w:val="clear" w:color="auto" w:fill="FFFFFF"/>
        </w:rPr>
        <w:t>and Limitations of Using Ratio Analysis to Aid Decision Making</w:t>
      </w:r>
    </w:p>
    <w:p w14:paraId="74CB7CB1" w14:textId="5268A58A" w:rsidR="00865689" w:rsidRDefault="00865689" w:rsidP="00AC5159">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sidR="00AC5159">
        <w:rPr>
          <w:rFonts w:ascii="Times New Roman" w:hAnsi="Times New Roman" w:cs="Times New Roman"/>
          <w:color w:val="222222"/>
          <w:sz w:val="24"/>
          <w:szCs w:val="24"/>
          <w:shd w:val="clear" w:color="auto" w:fill="FFFFFF"/>
        </w:rPr>
        <w:tab/>
      </w:r>
      <w:r>
        <w:rPr>
          <w:rFonts w:ascii="Times New Roman" w:hAnsi="Times New Roman" w:cs="Times New Roman"/>
          <w:color w:val="222222"/>
          <w:sz w:val="24"/>
          <w:szCs w:val="24"/>
          <w:shd w:val="clear" w:color="auto" w:fill="FFFFFF"/>
        </w:rPr>
        <w:t xml:space="preserve"> Ratio</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Analysis involves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 examination</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and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interpretation</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of</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different</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figures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as they</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appear</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in 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financial</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statements.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process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of</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ratio</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analysis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establishes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both</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numerical</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and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quantitative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relationships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between</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figures obtained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from 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financial</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statements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thus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ascertaining</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current</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financial</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position</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and</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its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historical</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performance.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The</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benefits</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of</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ratio</w:t>
      </w:r>
      <w:r w:rsidR="00AC515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analysis</w:t>
      </w:r>
      <w:r w:rsidR="00AC5159">
        <w:rPr>
          <w:rFonts w:ascii="Times New Roman" w:hAnsi="Times New Roman" w:cs="Times New Roman"/>
          <w:color w:val="222222"/>
          <w:sz w:val="24"/>
          <w:szCs w:val="24"/>
          <w:shd w:val="clear" w:color="auto" w:fill="FFFFFF"/>
        </w:rPr>
        <w:t xml:space="preserve"> in decision making is that the figures or percentages obtained are critical in aiding; forecasting, planning, budgeting, measuring efficiency levels, and providing signal to possible corporate challenges</w:t>
      </w:r>
      <w:r w:rsidR="00CF3B61">
        <w:rPr>
          <w:rFonts w:ascii="Times New Roman" w:hAnsi="Times New Roman" w:cs="Times New Roman"/>
          <w:color w:val="222222"/>
          <w:sz w:val="24"/>
          <w:szCs w:val="24"/>
          <w:shd w:val="clear" w:color="auto" w:fill="FFFFFF"/>
        </w:rPr>
        <w:t xml:space="preserve"> (</w:t>
      </w:r>
      <w:r w:rsidR="00CF3B61" w:rsidRPr="00CF3B61">
        <w:rPr>
          <w:rFonts w:ascii="Times New Roman" w:hAnsi="Times New Roman" w:cs="Times New Roman"/>
          <w:color w:val="222222"/>
          <w:sz w:val="24"/>
          <w:szCs w:val="24"/>
          <w:shd w:val="clear" w:color="auto" w:fill="FFFFFF"/>
        </w:rPr>
        <w:t>Easton</w:t>
      </w:r>
      <w:r w:rsidR="00CF3B61">
        <w:rPr>
          <w:rFonts w:ascii="Times New Roman" w:hAnsi="Times New Roman" w:cs="Times New Roman"/>
          <w:color w:val="222222"/>
          <w:sz w:val="24"/>
          <w:szCs w:val="24"/>
          <w:shd w:val="clear" w:color="auto" w:fill="FFFFFF"/>
        </w:rPr>
        <w:t xml:space="preserve"> et al., 2018)</w:t>
      </w:r>
      <w:r w:rsidR="00AC5159">
        <w:rPr>
          <w:rFonts w:ascii="Times New Roman" w:hAnsi="Times New Roman" w:cs="Times New Roman"/>
          <w:color w:val="222222"/>
          <w:sz w:val="24"/>
          <w:szCs w:val="24"/>
          <w:shd w:val="clear" w:color="auto" w:fill="FFFFFF"/>
        </w:rPr>
        <w:t xml:space="preserve">. Decisions are therefore based on the interpretation of the different ratios. </w:t>
      </w:r>
    </w:p>
    <w:p w14:paraId="0A36E549" w14:textId="36A0ECE1" w:rsidR="00AC5159" w:rsidRPr="00865689" w:rsidRDefault="00AC5159" w:rsidP="00AC5159">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t xml:space="preserve">However, ratio analysis has several limitations which therefore limits the levels of decision making for a company. Financial statements provide limited information. Information obtained from financial statements are historical, therefore are not current. Financial statements are also prepared based on different accounting policies and standards therefore making it challenging to compare different companies’ </w:t>
      </w:r>
      <w:r w:rsidR="00CF3B61">
        <w:rPr>
          <w:rFonts w:ascii="Times New Roman" w:hAnsi="Times New Roman" w:cs="Times New Roman"/>
          <w:color w:val="222222"/>
          <w:sz w:val="24"/>
          <w:szCs w:val="24"/>
          <w:shd w:val="clear" w:color="auto" w:fill="FFFFFF"/>
        </w:rPr>
        <w:t>performance</w:t>
      </w:r>
      <w:r w:rsidR="00CF3B61" w:rsidRPr="00CF3B61">
        <w:rPr>
          <w:rFonts w:ascii="Times New Roman" w:hAnsi="Times New Roman" w:cs="Times New Roman"/>
          <w:color w:val="222222"/>
          <w:sz w:val="24"/>
          <w:szCs w:val="24"/>
          <w:shd w:val="clear" w:color="auto" w:fill="FFFFFF"/>
        </w:rPr>
        <w:t xml:space="preserve"> (Easton et al., 2018)</w:t>
      </w:r>
      <w:r>
        <w:rPr>
          <w:rFonts w:ascii="Times New Roman" w:hAnsi="Times New Roman" w:cs="Times New Roman"/>
          <w:color w:val="222222"/>
          <w:sz w:val="24"/>
          <w:szCs w:val="24"/>
          <w:shd w:val="clear" w:color="auto" w:fill="FFFFFF"/>
        </w:rPr>
        <w:t xml:space="preserve">. </w:t>
      </w:r>
    </w:p>
    <w:p w14:paraId="2400692C" w14:textId="77777777" w:rsidR="00AF5A2C" w:rsidRDefault="00AF5A2C" w:rsidP="006B4A2B">
      <w:pPr>
        <w:spacing w:line="480" w:lineRule="auto"/>
        <w:ind w:left="720" w:hanging="720"/>
        <w:jc w:val="center"/>
        <w:rPr>
          <w:rFonts w:ascii="Times New Roman" w:hAnsi="Times New Roman" w:cs="Times New Roman"/>
          <w:b/>
          <w:color w:val="222222"/>
          <w:sz w:val="24"/>
          <w:szCs w:val="24"/>
          <w:shd w:val="clear" w:color="auto" w:fill="FFFFFF"/>
        </w:rPr>
      </w:pPr>
    </w:p>
    <w:p w14:paraId="3ECF934D" w14:textId="77777777" w:rsidR="00AF5A2C" w:rsidRDefault="00AF5A2C" w:rsidP="006B4A2B">
      <w:pPr>
        <w:spacing w:line="480" w:lineRule="auto"/>
        <w:ind w:left="720" w:hanging="720"/>
        <w:jc w:val="center"/>
        <w:rPr>
          <w:rFonts w:ascii="Times New Roman" w:hAnsi="Times New Roman" w:cs="Times New Roman"/>
          <w:b/>
          <w:color w:val="222222"/>
          <w:sz w:val="24"/>
          <w:szCs w:val="24"/>
          <w:shd w:val="clear" w:color="auto" w:fill="FFFFFF"/>
        </w:rPr>
      </w:pPr>
    </w:p>
    <w:p w14:paraId="5ADEDB72" w14:textId="1988E36F" w:rsidR="00916109" w:rsidRDefault="00916109" w:rsidP="006B4A2B">
      <w:pPr>
        <w:spacing w:line="480" w:lineRule="auto"/>
        <w:ind w:left="720" w:hanging="720"/>
        <w:jc w:val="center"/>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Conclusion</w:t>
      </w:r>
      <w:r w:rsidR="00546702">
        <w:rPr>
          <w:rFonts w:ascii="Times New Roman" w:hAnsi="Times New Roman" w:cs="Times New Roman"/>
          <w:b/>
          <w:color w:val="222222"/>
          <w:sz w:val="24"/>
          <w:szCs w:val="24"/>
          <w:shd w:val="clear" w:color="auto" w:fill="FFFFFF"/>
        </w:rPr>
        <w:t xml:space="preserve"> </w:t>
      </w:r>
    </w:p>
    <w:p w14:paraId="286594B6" w14:textId="15A50D8F" w:rsidR="00AC5159" w:rsidRPr="007D174C" w:rsidRDefault="00AC5159" w:rsidP="007D174C">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b/>
        <w:t xml:space="preserve">Analyzing a company’s performance through the application of ratio analysis critically enables the management to gain more insights in the performance of the company historically. </w:t>
      </w:r>
      <w:r>
        <w:rPr>
          <w:rFonts w:ascii="Times New Roman" w:hAnsi="Times New Roman" w:cs="Times New Roman"/>
          <w:color w:val="222222"/>
          <w:sz w:val="24"/>
          <w:szCs w:val="24"/>
          <w:shd w:val="clear" w:color="auto" w:fill="FFFFFF"/>
        </w:rPr>
        <w:lastRenderedPageBreak/>
        <w:t xml:space="preserve">With the insightful information, the management is enabled to make decisions based on quantitative information. However, the process of ratio analysis is not perfect and therefore the management have to apply different strategies or methods of decision making so that the decisions made are appropriate and in line with the company’ s strategic concerns. </w:t>
      </w:r>
    </w:p>
    <w:p w14:paraId="5C06CCBA" w14:textId="77777777" w:rsidR="00AC5159" w:rsidRDefault="00AC5159" w:rsidP="00CF3B61">
      <w:pPr>
        <w:spacing w:line="480" w:lineRule="auto"/>
        <w:rPr>
          <w:rFonts w:ascii="Times New Roman" w:hAnsi="Times New Roman" w:cs="Times New Roman"/>
          <w:b/>
          <w:color w:val="222222"/>
          <w:sz w:val="24"/>
          <w:szCs w:val="24"/>
          <w:shd w:val="clear" w:color="auto" w:fill="FFFFFF"/>
        </w:rPr>
      </w:pPr>
    </w:p>
    <w:p w14:paraId="32958419" w14:textId="7C5DEE61" w:rsidR="00916109" w:rsidRDefault="00916109" w:rsidP="006B4A2B">
      <w:pPr>
        <w:spacing w:line="480" w:lineRule="auto"/>
        <w:ind w:left="720" w:hanging="720"/>
        <w:jc w:val="center"/>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 xml:space="preserve">Bibliography </w:t>
      </w:r>
    </w:p>
    <w:p w14:paraId="28F80AE0" w14:textId="77777777" w:rsidR="00CF3B61" w:rsidRDefault="00CF3B61" w:rsidP="00CF3B61">
      <w:pPr>
        <w:spacing w:line="480" w:lineRule="auto"/>
        <w:ind w:left="720" w:hanging="720"/>
        <w:rPr>
          <w:rFonts w:ascii="Times New Roman" w:hAnsi="Times New Roman" w:cs="Times New Roman"/>
          <w:color w:val="222222"/>
          <w:sz w:val="24"/>
          <w:szCs w:val="24"/>
          <w:shd w:val="clear" w:color="auto" w:fill="FFFFFF"/>
        </w:rPr>
      </w:pPr>
      <w:r w:rsidRPr="00AF5A2C">
        <w:rPr>
          <w:rFonts w:ascii="Times New Roman" w:hAnsi="Times New Roman" w:cs="Times New Roman"/>
          <w:color w:val="222222"/>
          <w:sz w:val="24"/>
          <w:szCs w:val="24"/>
          <w:shd w:val="clear" w:color="auto" w:fill="FFFFFF"/>
        </w:rPr>
        <w:t>Bačík, R., Fedorko, R., Abbas, E.W., Rigelský, M., Ivanková, V. and Obšatníková, K., 2019. The impact of selected quality management attributes on the profitability of top hotels in the Visegrad Group countries. </w:t>
      </w:r>
      <w:r w:rsidRPr="00AF5A2C">
        <w:rPr>
          <w:rFonts w:ascii="Times New Roman" w:hAnsi="Times New Roman" w:cs="Times New Roman"/>
          <w:i/>
          <w:iCs/>
          <w:color w:val="222222"/>
          <w:sz w:val="24"/>
          <w:szCs w:val="24"/>
          <w:shd w:val="clear" w:color="auto" w:fill="FFFFFF"/>
        </w:rPr>
        <w:t>Polish Journal of Management Studies</w:t>
      </w:r>
      <w:r w:rsidRPr="00AF5A2C">
        <w:rPr>
          <w:rFonts w:ascii="Times New Roman" w:hAnsi="Times New Roman" w:cs="Times New Roman"/>
          <w:color w:val="222222"/>
          <w:sz w:val="24"/>
          <w:szCs w:val="24"/>
          <w:shd w:val="clear" w:color="auto" w:fill="FFFFFF"/>
        </w:rPr>
        <w:t>, </w:t>
      </w:r>
      <w:r w:rsidRPr="00AF5A2C">
        <w:rPr>
          <w:rFonts w:ascii="Times New Roman" w:hAnsi="Times New Roman" w:cs="Times New Roman"/>
          <w:i/>
          <w:iCs/>
          <w:color w:val="222222"/>
          <w:sz w:val="24"/>
          <w:szCs w:val="24"/>
          <w:shd w:val="clear" w:color="auto" w:fill="FFFFFF"/>
        </w:rPr>
        <w:t>19</w:t>
      </w:r>
      <w:r w:rsidRPr="00AF5A2C">
        <w:rPr>
          <w:rFonts w:ascii="Times New Roman" w:hAnsi="Times New Roman" w:cs="Times New Roman"/>
          <w:color w:val="222222"/>
          <w:sz w:val="24"/>
          <w:szCs w:val="24"/>
          <w:shd w:val="clear" w:color="auto" w:fill="FFFFFF"/>
        </w:rPr>
        <w:t>.</w:t>
      </w:r>
    </w:p>
    <w:p w14:paraId="4EC5E9FF" w14:textId="77777777" w:rsidR="00CF3B61" w:rsidRPr="00AF5A2C" w:rsidRDefault="00CF3B61" w:rsidP="00CF3B61">
      <w:pPr>
        <w:spacing w:line="480" w:lineRule="auto"/>
        <w:ind w:left="720" w:hanging="720"/>
        <w:rPr>
          <w:rFonts w:ascii="Times New Roman" w:hAnsi="Times New Roman" w:cs="Times New Roman"/>
          <w:color w:val="222222"/>
          <w:sz w:val="24"/>
          <w:szCs w:val="24"/>
          <w:shd w:val="clear" w:color="auto" w:fill="FFFFFF"/>
        </w:rPr>
      </w:pPr>
      <w:r w:rsidRPr="00CF3B61">
        <w:rPr>
          <w:rFonts w:ascii="Times New Roman" w:hAnsi="Times New Roman" w:cs="Times New Roman"/>
          <w:color w:val="222222"/>
          <w:sz w:val="24"/>
          <w:szCs w:val="24"/>
          <w:shd w:val="clear" w:color="auto" w:fill="FFFFFF"/>
        </w:rPr>
        <w:t>Easton, P.D., McAnally, M.L., Sommers, G.A. and Zhang, X.J., 2018. </w:t>
      </w:r>
      <w:r w:rsidRPr="00CF3B61">
        <w:rPr>
          <w:rFonts w:ascii="Times New Roman" w:hAnsi="Times New Roman" w:cs="Times New Roman"/>
          <w:i/>
          <w:iCs/>
          <w:color w:val="222222"/>
          <w:sz w:val="24"/>
          <w:szCs w:val="24"/>
          <w:shd w:val="clear" w:color="auto" w:fill="FFFFFF"/>
        </w:rPr>
        <w:t>Financial statement analysis &amp; valuation</w:t>
      </w:r>
      <w:r w:rsidRPr="00CF3B61">
        <w:rPr>
          <w:rFonts w:ascii="Times New Roman" w:hAnsi="Times New Roman" w:cs="Times New Roman"/>
          <w:color w:val="222222"/>
          <w:sz w:val="24"/>
          <w:szCs w:val="24"/>
          <w:shd w:val="clear" w:color="auto" w:fill="FFFFFF"/>
        </w:rPr>
        <w:t>. Boston, MA: Cambridge Business Publishers.</w:t>
      </w:r>
    </w:p>
    <w:p w14:paraId="19AEC570" w14:textId="77777777" w:rsidR="00CF3B61" w:rsidRDefault="00CF3B61" w:rsidP="00CF3B61">
      <w:pPr>
        <w:spacing w:line="480" w:lineRule="auto"/>
        <w:ind w:left="720" w:hanging="720"/>
        <w:rPr>
          <w:rFonts w:ascii="Times New Roman" w:hAnsi="Times New Roman" w:cs="Times New Roman"/>
          <w:color w:val="222222"/>
          <w:sz w:val="24"/>
          <w:szCs w:val="24"/>
          <w:shd w:val="clear" w:color="auto" w:fill="FFFFFF"/>
        </w:rPr>
      </w:pPr>
      <w:r w:rsidRPr="00AF5A2C">
        <w:rPr>
          <w:rFonts w:ascii="Times New Roman" w:hAnsi="Times New Roman" w:cs="Times New Roman"/>
          <w:color w:val="222222"/>
          <w:sz w:val="24"/>
          <w:szCs w:val="24"/>
          <w:shd w:val="clear" w:color="auto" w:fill="FFFFFF"/>
        </w:rPr>
        <w:t>Van Calster, B., Wynants, L., Verbeek, J.F., Verbakel, J.Y., Christodoulou, E., Vickers, A.J., Roobol, M.J. and Steyerberg, E.W., 2018. Reporting and interpreting decision curve analysis: a guide for investigators. </w:t>
      </w:r>
      <w:r w:rsidRPr="00AF5A2C">
        <w:rPr>
          <w:rFonts w:ascii="Times New Roman" w:hAnsi="Times New Roman" w:cs="Times New Roman"/>
          <w:i/>
          <w:iCs/>
          <w:color w:val="222222"/>
          <w:sz w:val="24"/>
          <w:szCs w:val="24"/>
          <w:shd w:val="clear" w:color="auto" w:fill="FFFFFF"/>
        </w:rPr>
        <w:t>European urology</w:t>
      </w:r>
      <w:r w:rsidRPr="00AF5A2C">
        <w:rPr>
          <w:rFonts w:ascii="Times New Roman" w:hAnsi="Times New Roman" w:cs="Times New Roman"/>
          <w:color w:val="222222"/>
          <w:sz w:val="24"/>
          <w:szCs w:val="24"/>
          <w:shd w:val="clear" w:color="auto" w:fill="FFFFFF"/>
        </w:rPr>
        <w:t>, </w:t>
      </w:r>
      <w:r w:rsidRPr="00AF5A2C">
        <w:rPr>
          <w:rFonts w:ascii="Times New Roman" w:hAnsi="Times New Roman" w:cs="Times New Roman"/>
          <w:i/>
          <w:iCs/>
          <w:color w:val="222222"/>
          <w:sz w:val="24"/>
          <w:szCs w:val="24"/>
          <w:shd w:val="clear" w:color="auto" w:fill="FFFFFF"/>
        </w:rPr>
        <w:t>74</w:t>
      </w:r>
      <w:r w:rsidRPr="00AF5A2C">
        <w:rPr>
          <w:rFonts w:ascii="Times New Roman" w:hAnsi="Times New Roman" w:cs="Times New Roman"/>
          <w:color w:val="222222"/>
          <w:sz w:val="24"/>
          <w:szCs w:val="24"/>
          <w:shd w:val="clear" w:color="auto" w:fill="FFFFFF"/>
        </w:rPr>
        <w:t>(6), pp.796-804.</w:t>
      </w:r>
    </w:p>
    <w:sectPr w:rsidR="00CF3B61">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CD687E" w14:textId="77777777" w:rsidR="00F0521B" w:rsidRDefault="00F0521B" w:rsidP="00CA44BA">
      <w:pPr>
        <w:spacing w:after="0" w:line="240" w:lineRule="auto"/>
      </w:pPr>
      <w:r>
        <w:separator/>
      </w:r>
    </w:p>
  </w:endnote>
  <w:endnote w:type="continuationSeparator" w:id="0">
    <w:p w14:paraId="602B9ED6" w14:textId="77777777" w:rsidR="00F0521B" w:rsidRDefault="00F0521B" w:rsidP="00CA44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DA9BA4" w14:textId="77777777" w:rsidR="00F0521B" w:rsidRDefault="00F0521B" w:rsidP="00CA44BA">
      <w:pPr>
        <w:spacing w:after="0" w:line="240" w:lineRule="auto"/>
      </w:pPr>
      <w:r>
        <w:separator/>
      </w:r>
    </w:p>
  </w:footnote>
  <w:footnote w:type="continuationSeparator" w:id="0">
    <w:p w14:paraId="1FE8753B" w14:textId="77777777" w:rsidR="00F0521B" w:rsidRDefault="00F0521B" w:rsidP="00CA44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5748027"/>
      <w:docPartObj>
        <w:docPartGallery w:val="Page Numbers (Top of Page)"/>
        <w:docPartUnique/>
      </w:docPartObj>
    </w:sdtPr>
    <w:sdtEndPr>
      <w:rPr>
        <w:rFonts w:ascii="Times New Roman" w:hAnsi="Times New Roman" w:cs="Times New Roman"/>
        <w:noProof/>
        <w:sz w:val="24"/>
        <w:szCs w:val="24"/>
      </w:rPr>
    </w:sdtEndPr>
    <w:sdtContent>
      <w:p w14:paraId="255A30FB" w14:textId="00D37C54" w:rsidR="00AC5159" w:rsidRPr="00CA44BA" w:rsidRDefault="00AC5159">
        <w:pPr>
          <w:pStyle w:val="Header"/>
          <w:jc w:val="right"/>
          <w:rPr>
            <w:rFonts w:ascii="Times New Roman" w:hAnsi="Times New Roman" w:cs="Times New Roman"/>
            <w:sz w:val="24"/>
            <w:szCs w:val="24"/>
          </w:rPr>
        </w:pPr>
        <w:r w:rsidRPr="00AB3C2C">
          <w:rPr>
            <w:rFonts w:ascii="Times New Roman" w:hAnsi="Times New Roman" w:cs="Times New Roman"/>
            <w:sz w:val="24"/>
            <w:szCs w:val="24"/>
          </w:rPr>
          <w:t>ANALYSIS OF THE FINANCIAL STATEMENTS</w:t>
        </w:r>
        <w:r>
          <w:rPr>
            <w:rFonts w:ascii="Times New Roman" w:hAnsi="Times New Roman" w:cs="Times New Roman"/>
            <w:sz w:val="24"/>
            <w:szCs w:val="24"/>
          </w:rPr>
          <w:t xml:space="preserve"> </w:t>
        </w:r>
        <w:r w:rsidRPr="00CA44BA">
          <w:rPr>
            <w:rFonts w:ascii="Times New Roman" w:hAnsi="Times New Roman" w:cs="Times New Roman"/>
            <w:sz w:val="24"/>
            <w:szCs w:val="24"/>
          </w:rPr>
          <w:fldChar w:fldCharType="begin"/>
        </w:r>
        <w:r w:rsidRPr="00CA44BA">
          <w:rPr>
            <w:rFonts w:ascii="Times New Roman" w:hAnsi="Times New Roman" w:cs="Times New Roman"/>
            <w:sz w:val="24"/>
            <w:szCs w:val="24"/>
          </w:rPr>
          <w:instrText xml:space="preserve"> PAGE   \* MERGEFORMAT </w:instrText>
        </w:r>
        <w:r w:rsidRPr="00CA44BA">
          <w:rPr>
            <w:rFonts w:ascii="Times New Roman" w:hAnsi="Times New Roman" w:cs="Times New Roman"/>
            <w:sz w:val="24"/>
            <w:szCs w:val="24"/>
          </w:rPr>
          <w:fldChar w:fldCharType="separate"/>
        </w:r>
        <w:r w:rsidR="00CF3B61">
          <w:rPr>
            <w:rFonts w:ascii="Times New Roman" w:hAnsi="Times New Roman" w:cs="Times New Roman"/>
            <w:noProof/>
            <w:sz w:val="24"/>
            <w:szCs w:val="24"/>
          </w:rPr>
          <w:t>1</w:t>
        </w:r>
        <w:r w:rsidRPr="00CA44BA">
          <w:rPr>
            <w:rFonts w:ascii="Times New Roman" w:hAnsi="Times New Roman" w:cs="Times New Roman"/>
            <w:noProof/>
            <w:sz w:val="24"/>
            <w:szCs w:val="24"/>
          </w:rPr>
          <w:fldChar w:fldCharType="end"/>
        </w:r>
      </w:p>
    </w:sdtContent>
  </w:sdt>
  <w:p w14:paraId="0B0BFD82" w14:textId="77777777" w:rsidR="00AC5159" w:rsidRDefault="00AC515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CwNLQ0NDOwtDQ1NjRS0lEKTi0uzszPAykwrAUALUVFcCwAAAA="/>
  </w:docVars>
  <w:rsids>
    <w:rsidRoot w:val="0080412B"/>
    <w:rsid w:val="0000591A"/>
    <w:rsid w:val="000211B9"/>
    <w:rsid w:val="00024CCE"/>
    <w:rsid w:val="000442B3"/>
    <w:rsid w:val="000A06EB"/>
    <w:rsid w:val="000A2426"/>
    <w:rsid w:val="000A3D5E"/>
    <w:rsid w:val="000C727F"/>
    <w:rsid w:val="000D3665"/>
    <w:rsid w:val="00100061"/>
    <w:rsid w:val="0011474F"/>
    <w:rsid w:val="00115D00"/>
    <w:rsid w:val="001472E7"/>
    <w:rsid w:val="001477E7"/>
    <w:rsid w:val="001478F7"/>
    <w:rsid w:val="001569FD"/>
    <w:rsid w:val="001669F1"/>
    <w:rsid w:val="0018363B"/>
    <w:rsid w:val="00192743"/>
    <w:rsid w:val="001D0A84"/>
    <w:rsid w:val="001E011D"/>
    <w:rsid w:val="001E37C1"/>
    <w:rsid w:val="001E4CBB"/>
    <w:rsid w:val="001F13A7"/>
    <w:rsid w:val="001F59CC"/>
    <w:rsid w:val="00213F39"/>
    <w:rsid w:val="0022097C"/>
    <w:rsid w:val="0025432C"/>
    <w:rsid w:val="002A1F0B"/>
    <w:rsid w:val="002C777B"/>
    <w:rsid w:val="002E663F"/>
    <w:rsid w:val="002F3C64"/>
    <w:rsid w:val="003277DC"/>
    <w:rsid w:val="003401CB"/>
    <w:rsid w:val="00354CC9"/>
    <w:rsid w:val="00375FEE"/>
    <w:rsid w:val="00381C2C"/>
    <w:rsid w:val="00384B43"/>
    <w:rsid w:val="00385295"/>
    <w:rsid w:val="003B4353"/>
    <w:rsid w:val="003D681D"/>
    <w:rsid w:val="003D79B2"/>
    <w:rsid w:val="003F5C2C"/>
    <w:rsid w:val="00430CC1"/>
    <w:rsid w:val="004400C5"/>
    <w:rsid w:val="00463109"/>
    <w:rsid w:val="00463A4B"/>
    <w:rsid w:val="0046777D"/>
    <w:rsid w:val="00491356"/>
    <w:rsid w:val="004B2CCA"/>
    <w:rsid w:val="004D4ED1"/>
    <w:rsid w:val="004F7AF3"/>
    <w:rsid w:val="00504B11"/>
    <w:rsid w:val="005177AF"/>
    <w:rsid w:val="005208A7"/>
    <w:rsid w:val="0052141B"/>
    <w:rsid w:val="00546702"/>
    <w:rsid w:val="005520DC"/>
    <w:rsid w:val="00561986"/>
    <w:rsid w:val="00583C75"/>
    <w:rsid w:val="005A38F0"/>
    <w:rsid w:val="005A4149"/>
    <w:rsid w:val="005F5408"/>
    <w:rsid w:val="00601E6E"/>
    <w:rsid w:val="00607486"/>
    <w:rsid w:val="0062419C"/>
    <w:rsid w:val="00626C58"/>
    <w:rsid w:val="00650116"/>
    <w:rsid w:val="00660207"/>
    <w:rsid w:val="00681CAE"/>
    <w:rsid w:val="006966CF"/>
    <w:rsid w:val="006A25C1"/>
    <w:rsid w:val="006B4A2B"/>
    <w:rsid w:val="006C0A72"/>
    <w:rsid w:val="006C2B22"/>
    <w:rsid w:val="00707C47"/>
    <w:rsid w:val="007114C2"/>
    <w:rsid w:val="00712543"/>
    <w:rsid w:val="0072158F"/>
    <w:rsid w:val="00725AE1"/>
    <w:rsid w:val="00725DA4"/>
    <w:rsid w:val="00727F13"/>
    <w:rsid w:val="00732B2F"/>
    <w:rsid w:val="00734218"/>
    <w:rsid w:val="00745BAB"/>
    <w:rsid w:val="00773389"/>
    <w:rsid w:val="00776E21"/>
    <w:rsid w:val="007A74DE"/>
    <w:rsid w:val="007D04CE"/>
    <w:rsid w:val="007D1423"/>
    <w:rsid w:val="007D174C"/>
    <w:rsid w:val="007D59DF"/>
    <w:rsid w:val="007F2CE8"/>
    <w:rsid w:val="007F3F37"/>
    <w:rsid w:val="0080412B"/>
    <w:rsid w:val="00823EEE"/>
    <w:rsid w:val="00836036"/>
    <w:rsid w:val="00842EE9"/>
    <w:rsid w:val="00846DDC"/>
    <w:rsid w:val="00865689"/>
    <w:rsid w:val="00882580"/>
    <w:rsid w:val="00891B6E"/>
    <w:rsid w:val="0089536C"/>
    <w:rsid w:val="008A69AA"/>
    <w:rsid w:val="008B12C1"/>
    <w:rsid w:val="008C22AF"/>
    <w:rsid w:val="009009BF"/>
    <w:rsid w:val="009022D3"/>
    <w:rsid w:val="00916109"/>
    <w:rsid w:val="00921626"/>
    <w:rsid w:val="009270CF"/>
    <w:rsid w:val="00950DB1"/>
    <w:rsid w:val="00951E90"/>
    <w:rsid w:val="00980727"/>
    <w:rsid w:val="009847C0"/>
    <w:rsid w:val="009923F8"/>
    <w:rsid w:val="00995327"/>
    <w:rsid w:val="009968B2"/>
    <w:rsid w:val="009978DB"/>
    <w:rsid w:val="009E25E2"/>
    <w:rsid w:val="009F39F7"/>
    <w:rsid w:val="009F4164"/>
    <w:rsid w:val="00A323D4"/>
    <w:rsid w:val="00A35F2C"/>
    <w:rsid w:val="00A43831"/>
    <w:rsid w:val="00A65E06"/>
    <w:rsid w:val="00A94C29"/>
    <w:rsid w:val="00AB3798"/>
    <w:rsid w:val="00AB3C2C"/>
    <w:rsid w:val="00AC5159"/>
    <w:rsid w:val="00AE4223"/>
    <w:rsid w:val="00AF5A2C"/>
    <w:rsid w:val="00B25302"/>
    <w:rsid w:val="00B43EC9"/>
    <w:rsid w:val="00B517DB"/>
    <w:rsid w:val="00B87961"/>
    <w:rsid w:val="00B90541"/>
    <w:rsid w:val="00BB68C7"/>
    <w:rsid w:val="00BC5DEA"/>
    <w:rsid w:val="00BD008C"/>
    <w:rsid w:val="00BD208F"/>
    <w:rsid w:val="00BE2369"/>
    <w:rsid w:val="00C07B72"/>
    <w:rsid w:val="00C16E59"/>
    <w:rsid w:val="00C42DD4"/>
    <w:rsid w:val="00C50938"/>
    <w:rsid w:val="00C67A49"/>
    <w:rsid w:val="00CA44BA"/>
    <w:rsid w:val="00CB7E50"/>
    <w:rsid w:val="00CF3B61"/>
    <w:rsid w:val="00CF693E"/>
    <w:rsid w:val="00D20927"/>
    <w:rsid w:val="00D376BD"/>
    <w:rsid w:val="00D61098"/>
    <w:rsid w:val="00D630AB"/>
    <w:rsid w:val="00D65605"/>
    <w:rsid w:val="00D854CE"/>
    <w:rsid w:val="00D85FD4"/>
    <w:rsid w:val="00DC446D"/>
    <w:rsid w:val="00DE6CC7"/>
    <w:rsid w:val="00DE721E"/>
    <w:rsid w:val="00E01CC4"/>
    <w:rsid w:val="00E17A99"/>
    <w:rsid w:val="00E31B79"/>
    <w:rsid w:val="00E42D03"/>
    <w:rsid w:val="00E54B64"/>
    <w:rsid w:val="00E617FD"/>
    <w:rsid w:val="00E63B45"/>
    <w:rsid w:val="00EE37E0"/>
    <w:rsid w:val="00EE7E9A"/>
    <w:rsid w:val="00EF430A"/>
    <w:rsid w:val="00F0521B"/>
    <w:rsid w:val="00F164A6"/>
    <w:rsid w:val="00F3469F"/>
    <w:rsid w:val="00F60001"/>
    <w:rsid w:val="00F671F6"/>
    <w:rsid w:val="00FA0EFF"/>
    <w:rsid w:val="00FC5BB9"/>
    <w:rsid w:val="00FD372B"/>
    <w:rsid w:val="00FD6960"/>
    <w:rsid w:val="00FE667A"/>
    <w:rsid w:val="00FF7C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7F585"/>
  <w15:chartTrackingRefBased/>
  <w15:docId w15:val="{2C8644C5-9B57-4429-A2D1-357230D03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3B61"/>
  </w:style>
  <w:style w:type="paragraph" w:styleId="Heading1">
    <w:name w:val="heading 1"/>
    <w:basedOn w:val="Normal"/>
    <w:next w:val="Normal"/>
    <w:link w:val="Heading1Char"/>
    <w:uiPriority w:val="9"/>
    <w:qFormat/>
    <w:rsid w:val="00CF3B6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semiHidden/>
    <w:unhideWhenUsed/>
    <w:qFormat/>
    <w:rsid w:val="00CF3B6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CF3B6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CF3B6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CF3B6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CF3B6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CF3B6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CF3B6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CF3B6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44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A44BA"/>
  </w:style>
  <w:style w:type="paragraph" w:styleId="Footer">
    <w:name w:val="footer"/>
    <w:basedOn w:val="Normal"/>
    <w:link w:val="FooterChar"/>
    <w:uiPriority w:val="99"/>
    <w:unhideWhenUsed/>
    <w:rsid w:val="00CA44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44BA"/>
  </w:style>
  <w:style w:type="character" w:styleId="Hyperlink">
    <w:name w:val="Hyperlink"/>
    <w:basedOn w:val="DefaultParagraphFont"/>
    <w:uiPriority w:val="99"/>
    <w:unhideWhenUsed/>
    <w:rsid w:val="00D20927"/>
    <w:rPr>
      <w:color w:val="0563C1" w:themeColor="hyperlink"/>
      <w:u w:val="single"/>
    </w:rPr>
  </w:style>
  <w:style w:type="character" w:customStyle="1" w:styleId="UnresolvedMention1">
    <w:name w:val="Unresolved Mention1"/>
    <w:basedOn w:val="DefaultParagraphFont"/>
    <w:uiPriority w:val="99"/>
    <w:semiHidden/>
    <w:unhideWhenUsed/>
    <w:rsid w:val="00D20927"/>
    <w:rPr>
      <w:color w:val="605E5C"/>
      <w:shd w:val="clear" w:color="auto" w:fill="E1DFDD"/>
    </w:rPr>
  </w:style>
  <w:style w:type="character" w:styleId="PlaceholderText">
    <w:name w:val="Placeholder Text"/>
    <w:basedOn w:val="DefaultParagraphFont"/>
    <w:uiPriority w:val="99"/>
    <w:semiHidden/>
    <w:rsid w:val="00D61098"/>
    <w:rPr>
      <w:color w:val="808080"/>
    </w:rPr>
  </w:style>
  <w:style w:type="table" w:styleId="TableGrid">
    <w:name w:val="Table Grid"/>
    <w:basedOn w:val="TableNormal"/>
    <w:uiPriority w:val="39"/>
    <w:rsid w:val="00B253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F3B61"/>
    <w:rPr>
      <w:rFonts w:asciiTheme="majorHAnsi" w:eastAsiaTheme="majorEastAsia" w:hAnsiTheme="majorHAnsi" w:cstheme="majorBidi"/>
      <w:color w:val="1F4E79" w:themeColor="accent1" w:themeShade="80"/>
      <w:sz w:val="36"/>
      <w:szCs w:val="36"/>
    </w:rPr>
  </w:style>
  <w:style w:type="paragraph" w:styleId="TOCHeading">
    <w:name w:val="TOC Heading"/>
    <w:basedOn w:val="Heading1"/>
    <w:next w:val="Normal"/>
    <w:uiPriority w:val="39"/>
    <w:unhideWhenUsed/>
    <w:qFormat/>
    <w:rsid w:val="00CF3B61"/>
    <w:pPr>
      <w:outlineLvl w:val="9"/>
    </w:pPr>
  </w:style>
  <w:style w:type="paragraph" w:styleId="TOC2">
    <w:name w:val="toc 2"/>
    <w:basedOn w:val="Normal"/>
    <w:next w:val="Normal"/>
    <w:autoRedefine/>
    <w:uiPriority w:val="39"/>
    <w:unhideWhenUsed/>
    <w:rsid w:val="00CF3B61"/>
    <w:pPr>
      <w:spacing w:after="100"/>
      <w:ind w:left="220"/>
    </w:pPr>
    <w:rPr>
      <w:rFonts w:cs="Times New Roman"/>
    </w:rPr>
  </w:style>
  <w:style w:type="paragraph" w:styleId="TOC1">
    <w:name w:val="toc 1"/>
    <w:basedOn w:val="Normal"/>
    <w:next w:val="Normal"/>
    <w:autoRedefine/>
    <w:uiPriority w:val="39"/>
    <w:unhideWhenUsed/>
    <w:rsid w:val="00CF3B61"/>
    <w:pPr>
      <w:spacing w:after="100"/>
    </w:pPr>
    <w:rPr>
      <w:rFonts w:cs="Times New Roman"/>
    </w:rPr>
  </w:style>
  <w:style w:type="paragraph" w:styleId="TOC3">
    <w:name w:val="toc 3"/>
    <w:basedOn w:val="Normal"/>
    <w:next w:val="Normal"/>
    <w:autoRedefine/>
    <w:uiPriority w:val="39"/>
    <w:unhideWhenUsed/>
    <w:rsid w:val="00CF3B61"/>
    <w:pPr>
      <w:spacing w:after="100"/>
      <w:ind w:left="440"/>
    </w:pPr>
    <w:rPr>
      <w:rFonts w:cs="Times New Roman"/>
    </w:rPr>
  </w:style>
  <w:style w:type="character" w:customStyle="1" w:styleId="Heading2Char">
    <w:name w:val="Heading 2 Char"/>
    <w:basedOn w:val="DefaultParagraphFont"/>
    <w:link w:val="Heading2"/>
    <w:uiPriority w:val="9"/>
    <w:semiHidden/>
    <w:rsid w:val="00CF3B6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CF3B6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CF3B6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CF3B6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CF3B6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CF3B6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CF3B6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CF3B6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CF3B61"/>
    <w:pPr>
      <w:spacing w:line="240" w:lineRule="auto"/>
    </w:pPr>
    <w:rPr>
      <w:b/>
      <w:bCs/>
      <w:smallCaps/>
      <w:color w:val="44546A" w:themeColor="text2"/>
    </w:rPr>
  </w:style>
  <w:style w:type="paragraph" w:styleId="Title">
    <w:name w:val="Title"/>
    <w:basedOn w:val="Normal"/>
    <w:next w:val="Normal"/>
    <w:link w:val="TitleChar"/>
    <w:uiPriority w:val="10"/>
    <w:qFormat/>
    <w:rsid w:val="00CF3B6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CF3B6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CF3B6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CF3B61"/>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CF3B61"/>
    <w:rPr>
      <w:b/>
      <w:bCs/>
    </w:rPr>
  </w:style>
  <w:style w:type="character" w:styleId="Emphasis">
    <w:name w:val="Emphasis"/>
    <w:basedOn w:val="DefaultParagraphFont"/>
    <w:uiPriority w:val="20"/>
    <w:qFormat/>
    <w:rsid w:val="00CF3B61"/>
    <w:rPr>
      <w:i/>
      <w:iCs/>
    </w:rPr>
  </w:style>
  <w:style w:type="paragraph" w:styleId="NoSpacing">
    <w:name w:val="No Spacing"/>
    <w:uiPriority w:val="1"/>
    <w:qFormat/>
    <w:rsid w:val="00CF3B61"/>
    <w:pPr>
      <w:spacing w:after="0" w:line="240" w:lineRule="auto"/>
    </w:pPr>
  </w:style>
  <w:style w:type="paragraph" w:styleId="Quote">
    <w:name w:val="Quote"/>
    <w:basedOn w:val="Normal"/>
    <w:next w:val="Normal"/>
    <w:link w:val="QuoteChar"/>
    <w:uiPriority w:val="29"/>
    <w:qFormat/>
    <w:rsid w:val="00CF3B6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CF3B61"/>
    <w:rPr>
      <w:color w:val="44546A" w:themeColor="text2"/>
      <w:sz w:val="24"/>
      <w:szCs w:val="24"/>
    </w:rPr>
  </w:style>
  <w:style w:type="paragraph" w:styleId="IntenseQuote">
    <w:name w:val="Intense Quote"/>
    <w:basedOn w:val="Normal"/>
    <w:next w:val="Normal"/>
    <w:link w:val="IntenseQuoteChar"/>
    <w:uiPriority w:val="30"/>
    <w:qFormat/>
    <w:rsid w:val="00CF3B6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CF3B6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CF3B61"/>
    <w:rPr>
      <w:i/>
      <w:iCs/>
      <w:color w:val="595959" w:themeColor="text1" w:themeTint="A6"/>
    </w:rPr>
  </w:style>
  <w:style w:type="character" w:styleId="IntenseEmphasis">
    <w:name w:val="Intense Emphasis"/>
    <w:basedOn w:val="DefaultParagraphFont"/>
    <w:uiPriority w:val="21"/>
    <w:qFormat/>
    <w:rsid w:val="00CF3B61"/>
    <w:rPr>
      <w:b/>
      <w:bCs/>
      <w:i/>
      <w:iCs/>
    </w:rPr>
  </w:style>
  <w:style w:type="character" w:styleId="SubtleReference">
    <w:name w:val="Subtle Reference"/>
    <w:basedOn w:val="DefaultParagraphFont"/>
    <w:uiPriority w:val="31"/>
    <w:qFormat/>
    <w:rsid w:val="00CF3B6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CF3B61"/>
    <w:rPr>
      <w:b/>
      <w:bCs/>
      <w:smallCaps/>
      <w:color w:val="44546A" w:themeColor="text2"/>
      <w:u w:val="single"/>
    </w:rPr>
  </w:style>
  <w:style w:type="character" w:styleId="BookTitle">
    <w:name w:val="Book Title"/>
    <w:basedOn w:val="DefaultParagraphFont"/>
    <w:uiPriority w:val="33"/>
    <w:qFormat/>
    <w:rsid w:val="00CF3B61"/>
    <w:rPr>
      <w:b/>
      <w:bCs/>
      <w:smallCaps/>
      <w:spacing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19841">
      <w:bodyDiv w:val="1"/>
      <w:marLeft w:val="0"/>
      <w:marRight w:val="0"/>
      <w:marTop w:val="0"/>
      <w:marBottom w:val="0"/>
      <w:divBdr>
        <w:top w:val="none" w:sz="0" w:space="0" w:color="auto"/>
        <w:left w:val="none" w:sz="0" w:space="0" w:color="auto"/>
        <w:bottom w:val="none" w:sz="0" w:space="0" w:color="auto"/>
        <w:right w:val="none" w:sz="0" w:space="0" w:color="auto"/>
      </w:divBdr>
    </w:div>
    <w:div w:id="150568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chart" Target="charts/chart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1" i="0" u="none" strike="noStrike" baseline="0">
                <a:effectLst/>
              </a:rPr>
              <a:t>Jurys Inn Results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2019</c:v>
                </c:pt>
              </c:strCache>
            </c:strRef>
          </c:tx>
          <c:spPr>
            <a:solidFill>
              <a:schemeClr val="accent1"/>
            </a:solidFill>
            <a:ln>
              <a:noFill/>
            </a:ln>
            <a:effectLst/>
          </c:spPr>
          <c:invertIfNegative val="0"/>
          <c:cat>
            <c:strRef>
              <c:f>Sheet1!$A$2:$A$9</c:f>
              <c:strCache>
                <c:ptCount val="8"/>
                <c:pt idx="0">
                  <c:v>Gross Profit Margin</c:v>
                </c:pt>
                <c:pt idx="1">
                  <c:v>Net Profit Margin</c:v>
                </c:pt>
                <c:pt idx="2">
                  <c:v>ROCE</c:v>
                </c:pt>
                <c:pt idx="3">
                  <c:v>Current Ratio</c:v>
                </c:pt>
                <c:pt idx="4">
                  <c:v>Quick Ratio</c:v>
                </c:pt>
                <c:pt idx="5">
                  <c:v>Cash Ratio</c:v>
                </c:pt>
                <c:pt idx="6">
                  <c:v>Debt-to-Equity Ratio</c:v>
                </c:pt>
                <c:pt idx="7">
                  <c:v>Equity Ratio</c:v>
                </c:pt>
              </c:strCache>
            </c:strRef>
          </c:cat>
          <c:val>
            <c:numRef>
              <c:f>Sheet1!$B$2:$B$9</c:f>
              <c:numCache>
                <c:formatCode>0.00%</c:formatCode>
                <c:ptCount val="8"/>
                <c:pt idx="0">
                  <c:v>0.91800000000000004</c:v>
                </c:pt>
                <c:pt idx="1">
                  <c:v>0.72799999999999998</c:v>
                </c:pt>
                <c:pt idx="2" formatCode="0%">
                  <c:v>0.64</c:v>
                </c:pt>
                <c:pt idx="3" formatCode="General">
                  <c:v>2.2799999999999998</c:v>
                </c:pt>
                <c:pt idx="4" formatCode="General">
                  <c:v>1.2</c:v>
                </c:pt>
                <c:pt idx="5" formatCode="General">
                  <c:v>1.0999999999999999E-2</c:v>
                </c:pt>
                <c:pt idx="6">
                  <c:v>0.21759999999999999</c:v>
                </c:pt>
                <c:pt idx="7">
                  <c:v>0.67469999999999997</c:v>
                </c:pt>
              </c:numCache>
            </c:numRef>
          </c:val>
          <c:extLst>
            <c:ext xmlns:c16="http://schemas.microsoft.com/office/drawing/2014/chart" uri="{C3380CC4-5D6E-409C-BE32-E72D297353CC}">
              <c16:uniqueId val="{00000000-DD50-4474-99AE-97B2E0A0D105}"/>
            </c:ext>
          </c:extLst>
        </c:ser>
        <c:ser>
          <c:idx val="1"/>
          <c:order val="1"/>
          <c:tx>
            <c:strRef>
              <c:f>Sheet1!$C$1</c:f>
              <c:strCache>
                <c:ptCount val="1"/>
                <c:pt idx="0">
                  <c:v>2020</c:v>
                </c:pt>
              </c:strCache>
            </c:strRef>
          </c:tx>
          <c:spPr>
            <a:solidFill>
              <a:schemeClr val="accent2"/>
            </a:solidFill>
            <a:ln>
              <a:noFill/>
            </a:ln>
            <a:effectLst/>
          </c:spPr>
          <c:invertIfNegative val="0"/>
          <c:cat>
            <c:strRef>
              <c:f>Sheet1!$A$2:$A$9</c:f>
              <c:strCache>
                <c:ptCount val="8"/>
                <c:pt idx="0">
                  <c:v>Gross Profit Margin</c:v>
                </c:pt>
                <c:pt idx="1">
                  <c:v>Net Profit Margin</c:v>
                </c:pt>
                <c:pt idx="2">
                  <c:v>ROCE</c:v>
                </c:pt>
                <c:pt idx="3">
                  <c:v>Current Ratio</c:v>
                </c:pt>
                <c:pt idx="4">
                  <c:v>Quick Ratio</c:v>
                </c:pt>
                <c:pt idx="5">
                  <c:v>Cash Ratio</c:v>
                </c:pt>
                <c:pt idx="6">
                  <c:v>Debt-to-Equity Ratio</c:v>
                </c:pt>
                <c:pt idx="7">
                  <c:v>Equity Ratio</c:v>
                </c:pt>
              </c:strCache>
            </c:strRef>
          </c:cat>
          <c:val>
            <c:numRef>
              <c:f>Sheet1!$C$2:$C$9</c:f>
              <c:numCache>
                <c:formatCode>0.00%</c:formatCode>
                <c:ptCount val="8"/>
                <c:pt idx="0">
                  <c:v>0.85829999999999995</c:v>
                </c:pt>
                <c:pt idx="1">
                  <c:v>0.67879999999999996</c:v>
                </c:pt>
                <c:pt idx="2" formatCode="0%">
                  <c:v>0.65</c:v>
                </c:pt>
                <c:pt idx="3" formatCode="General">
                  <c:v>2</c:v>
                </c:pt>
                <c:pt idx="4" formatCode="General">
                  <c:v>1.1200000000000001</c:v>
                </c:pt>
                <c:pt idx="5" formatCode="General">
                  <c:v>1.2E-2</c:v>
                </c:pt>
                <c:pt idx="6">
                  <c:v>0.31369999999999998</c:v>
                </c:pt>
                <c:pt idx="7">
                  <c:v>0.63449999999999995</c:v>
                </c:pt>
              </c:numCache>
            </c:numRef>
          </c:val>
          <c:extLst>
            <c:ext xmlns:c16="http://schemas.microsoft.com/office/drawing/2014/chart" uri="{C3380CC4-5D6E-409C-BE32-E72D297353CC}">
              <c16:uniqueId val="{00000001-DD50-4474-99AE-97B2E0A0D105}"/>
            </c:ext>
          </c:extLst>
        </c:ser>
        <c:ser>
          <c:idx val="2"/>
          <c:order val="2"/>
          <c:tx>
            <c:strRef>
              <c:f>Sheet1!$D$1</c:f>
              <c:strCache>
                <c:ptCount val="1"/>
                <c:pt idx="0">
                  <c:v>Deviation </c:v>
                </c:pt>
              </c:strCache>
            </c:strRef>
          </c:tx>
          <c:spPr>
            <a:solidFill>
              <a:schemeClr val="accent3"/>
            </a:solidFill>
            <a:ln>
              <a:noFill/>
            </a:ln>
            <a:effectLst/>
          </c:spPr>
          <c:invertIfNegative val="0"/>
          <c:cat>
            <c:strRef>
              <c:f>Sheet1!$A$2:$A$9</c:f>
              <c:strCache>
                <c:ptCount val="8"/>
                <c:pt idx="0">
                  <c:v>Gross Profit Margin</c:v>
                </c:pt>
                <c:pt idx="1">
                  <c:v>Net Profit Margin</c:v>
                </c:pt>
                <c:pt idx="2">
                  <c:v>ROCE</c:v>
                </c:pt>
                <c:pt idx="3">
                  <c:v>Current Ratio</c:v>
                </c:pt>
                <c:pt idx="4">
                  <c:v>Quick Ratio</c:v>
                </c:pt>
                <c:pt idx="5">
                  <c:v>Cash Ratio</c:v>
                </c:pt>
                <c:pt idx="6">
                  <c:v>Debt-to-Equity Ratio</c:v>
                </c:pt>
                <c:pt idx="7">
                  <c:v>Equity Ratio</c:v>
                </c:pt>
              </c:strCache>
            </c:strRef>
          </c:cat>
          <c:val>
            <c:numRef>
              <c:f>Sheet1!$D$2:$D$9</c:f>
              <c:numCache>
                <c:formatCode>0.00%</c:formatCode>
                <c:ptCount val="8"/>
                <c:pt idx="0">
                  <c:v>-5.9700000000000003E-2</c:v>
                </c:pt>
                <c:pt idx="1">
                  <c:v>-4.9200000000000001E-2</c:v>
                </c:pt>
                <c:pt idx="2" formatCode="0%">
                  <c:v>0.01</c:v>
                </c:pt>
                <c:pt idx="3" formatCode="General">
                  <c:v>-0.28000000000000003</c:v>
                </c:pt>
                <c:pt idx="4" formatCode="General">
                  <c:v>-0.08</c:v>
                </c:pt>
                <c:pt idx="5" formatCode="General">
                  <c:v>1E-3</c:v>
                </c:pt>
                <c:pt idx="6">
                  <c:v>9.6100000000000005E-2</c:v>
                </c:pt>
                <c:pt idx="7">
                  <c:v>-4.02E-2</c:v>
                </c:pt>
              </c:numCache>
            </c:numRef>
          </c:val>
          <c:extLst>
            <c:ext xmlns:c16="http://schemas.microsoft.com/office/drawing/2014/chart" uri="{C3380CC4-5D6E-409C-BE32-E72D297353CC}">
              <c16:uniqueId val="{00000002-DD50-4474-99AE-97B2E0A0D105}"/>
            </c:ext>
          </c:extLst>
        </c:ser>
        <c:dLbls>
          <c:showLegendKey val="0"/>
          <c:showVal val="0"/>
          <c:showCatName val="0"/>
          <c:showSerName val="0"/>
          <c:showPercent val="0"/>
          <c:showBubbleSize val="0"/>
        </c:dLbls>
        <c:gapWidth val="219"/>
        <c:overlap val="-27"/>
        <c:axId val="997844080"/>
        <c:axId val="997841168"/>
      </c:barChart>
      <c:catAx>
        <c:axId val="9978440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7841168"/>
        <c:crosses val="autoZero"/>
        <c:auto val="1"/>
        <c:lblAlgn val="ctr"/>
        <c:lblOffset val="100"/>
        <c:noMultiLvlLbl val="0"/>
      </c:catAx>
      <c:valAx>
        <c:axId val="99784116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78440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5F165FB-2B4B-4A66-BC26-A74490CE83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15</Pages>
  <Words>2565</Words>
  <Characters>14624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Talida Raducan</cp:lastModifiedBy>
  <cp:revision>5</cp:revision>
  <dcterms:created xsi:type="dcterms:W3CDTF">2022-02-14T19:35:00Z</dcterms:created>
  <dcterms:modified xsi:type="dcterms:W3CDTF">2022-02-15T10:39:00Z</dcterms:modified>
</cp:coreProperties>
</file>