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Pr="00BB6AB9" w:rsidRDefault="004D5EBD" w:rsidP="008A7746">
      <w:pPr>
        <w:pStyle w:val="COVERPAGETEXT"/>
      </w:pPr>
      <w:r w:rsidRPr="00BB6AB9">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Pr="00BB6AB9" w:rsidRDefault="00C473DF" w:rsidP="008A7746">
      <w:pPr>
        <w:pStyle w:val="COVERPAGETEXT"/>
      </w:pPr>
    </w:p>
    <w:p w14:paraId="3D5464F9" w14:textId="77777777" w:rsidR="00AD6D75" w:rsidRPr="00BB6AB9" w:rsidRDefault="00AD6D75" w:rsidP="008A7746">
      <w:pPr>
        <w:pStyle w:val="COVERPAGETEXT"/>
      </w:pPr>
    </w:p>
    <w:p w14:paraId="69B278D3" w14:textId="0099A283" w:rsidR="00AD6D75" w:rsidRPr="00BB6AB9" w:rsidRDefault="00356FF3" w:rsidP="008A7746">
      <w:pPr>
        <w:pStyle w:val="COVERPAGETEXT"/>
      </w:pPr>
      <w:r w:rsidRPr="00BB6AB9">
        <w:t>Rory Bowen</w:t>
      </w:r>
    </w:p>
    <w:p w14:paraId="7ED224B8" w14:textId="77777777" w:rsidR="00AD6D75" w:rsidRPr="00BB6AB9" w:rsidRDefault="00AD6D75" w:rsidP="008A7746">
      <w:pPr>
        <w:pStyle w:val="COVERPAGETEXT"/>
      </w:pPr>
    </w:p>
    <w:p w14:paraId="678094CE" w14:textId="77777777" w:rsidR="00AD6D75" w:rsidRPr="00BB6AB9" w:rsidRDefault="00AD6D75" w:rsidP="008A7746">
      <w:pPr>
        <w:pStyle w:val="COVERPAGETEXT"/>
      </w:pPr>
    </w:p>
    <w:p w14:paraId="5F9A4BD5" w14:textId="77777777" w:rsidR="00045D6F" w:rsidRPr="00BB6AB9" w:rsidRDefault="00045D6F" w:rsidP="008A7746">
      <w:pPr>
        <w:pStyle w:val="COVERPAGETEXT"/>
      </w:pPr>
    </w:p>
    <w:p w14:paraId="4AD99D32" w14:textId="38EB62CE" w:rsidR="00AD6D75" w:rsidRPr="00BB6AB9" w:rsidRDefault="00356FF3" w:rsidP="008A7746">
      <w:pPr>
        <w:pStyle w:val="COVERPAGETEXT"/>
      </w:pPr>
      <w:r w:rsidRPr="00BB6AB9">
        <w:t xml:space="preserve">Lab Report </w:t>
      </w:r>
      <w:r w:rsidR="00F80284">
        <w:t>–</w:t>
      </w:r>
      <w:r w:rsidRPr="00BB6AB9">
        <w:t xml:space="preserve"> </w:t>
      </w:r>
      <w:r w:rsidR="00816882">
        <w:t>Kinetics</w:t>
      </w:r>
    </w:p>
    <w:p w14:paraId="19705265" w14:textId="77777777" w:rsidR="00AD6D75" w:rsidRPr="00BB6AB9" w:rsidRDefault="00AD6D75" w:rsidP="008A7746">
      <w:pPr>
        <w:pStyle w:val="COVERPAGETEXT"/>
      </w:pPr>
    </w:p>
    <w:p w14:paraId="0515AE42" w14:textId="77777777" w:rsidR="00AD6D75" w:rsidRPr="00BB6AB9" w:rsidRDefault="00AD6D75" w:rsidP="008A7746">
      <w:pPr>
        <w:pStyle w:val="COVERPAGETEXT"/>
      </w:pPr>
    </w:p>
    <w:p w14:paraId="1DD9D115" w14:textId="77777777" w:rsidR="00AD6D75" w:rsidRPr="00BB6AB9" w:rsidRDefault="00AD6D75" w:rsidP="008A7746">
      <w:pPr>
        <w:pStyle w:val="COVERPAGETEXT"/>
      </w:pPr>
    </w:p>
    <w:p w14:paraId="69AB8BBA" w14:textId="77777777" w:rsidR="00356FF3" w:rsidRPr="00BB6AB9" w:rsidRDefault="00356FF3" w:rsidP="008A7746">
      <w:pPr>
        <w:pStyle w:val="COVERPAGETEXT"/>
      </w:pPr>
      <w:r w:rsidRPr="00BB6AB9">
        <w:t>University of Wales Trinity Saint David</w:t>
      </w:r>
    </w:p>
    <w:p w14:paraId="289A0214" w14:textId="70585D80" w:rsidR="00356FF3" w:rsidRPr="00BB6AB9" w:rsidRDefault="00356FF3" w:rsidP="008A7746">
      <w:pPr>
        <w:pStyle w:val="COVERPAGETEXT"/>
        <w:ind w:left="432"/>
      </w:pPr>
      <w:r w:rsidRPr="00BB6AB9">
        <w:t xml:space="preserve">L4 - </w:t>
      </w:r>
      <w:r w:rsidR="005F5804" w:rsidRPr="00BB6AB9">
        <w:t>Chemistry ACDB4011</w:t>
      </w:r>
    </w:p>
    <w:p w14:paraId="0AB7BA64" w14:textId="4F8A49C9" w:rsidR="00A651C5" w:rsidRPr="00BB6AB9" w:rsidRDefault="00A651C5" w:rsidP="0082565D">
      <w:pPr>
        <w:pStyle w:val="COVERPAGETEXT"/>
        <w:jc w:val="both"/>
      </w:pPr>
    </w:p>
    <w:p w14:paraId="4141C93E" w14:textId="77777777" w:rsidR="00B96699" w:rsidRPr="00BB6AB9" w:rsidRDefault="00B96699" w:rsidP="0082565D">
      <w:pPr>
        <w:pStyle w:val="COVERPAGETEXT"/>
        <w:jc w:val="both"/>
      </w:pPr>
    </w:p>
    <w:p w14:paraId="002A004E" w14:textId="1EB2F412" w:rsidR="001B0633" w:rsidRPr="00BB6AB9" w:rsidRDefault="001B0633" w:rsidP="0082565D">
      <w:pPr>
        <w:pStyle w:val="COVERPAGETEXT"/>
        <w:jc w:val="both"/>
        <w:sectPr w:rsidR="001B0633" w:rsidRPr="00BB6AB9"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bookmarkStart w:id="0" w:name="_Toc290554218"/>
      <w:bookmarkStart w:id="1" w:name="_Toc299621183"/>
      <w:bookmarkStart w:id="2" w:name="_Toc299631411"/>
      <w:bookmarkStart w:id="3" w:name="_Toc299631471"/>
      <w:bookmarkStart w:id="4" w:name="_Toc299631561"/>
      <w:bookmarkStart w:id="5" w:name="_Toc299631638"/>
    </w:p>
    <w:p w14:paraId="100DFCB2" w14:textId="4AFAC497" w:rsidR="00DA28B2" w:rsidRPr="00BB6AB9" w:rsidRDefault="005E3ACA" w:rsidP="0082565D">
      <w:pPr>
        <w:pStyle w:val="Heading1nonumber"/>
        <w:jc w:val="both"/>
      </w:pPr>
      <w:bookmarkStart w:id="6" w:name="_Toc197031915"/>
      <w:bookmarkStart w:id="7" w:name="_Hlk192580537"/>
      <w:r w:rsidRPr="00BB6AB9">
        <w:t>Abstract</w:t>
      </w:r>
      <w:bookmarkEnd w:id="0"/>
      <w:bookmarkEnd w:id="1"/>
      <w:bookmarkEnd w:id="2"/>
      <w:bookmarkEnd w:id="3"/>
      <w:bookmarkEnd w:id="4"/>
      <w:bookmarkEnd w:id="5"/>
      <w:bookmarkEnd w:id="6"/>
    </w:p>
    <w:p w14:paraId="606BB5D8" w14:textId="207775E8" w:rsidR="00253B43" w:rsidRPr="00BB6AB9" w:rsidRDefault="00BE6C78" w:rsidP="0082565D">
      <w:pPr>
        <w:rPr>
          <w:rFonts w:cs="Arial"/>
        </w:rPr>
      </w:pPr>
      <w:r w:rsidRPr="00BB6AB9">
        <w:rPr>
          <w:rFonts w:cs="Arial"/>
        </w:rPr>
        <w:t xml:space="preserve">The </w:t>
      </w:r>
      <w:bookmarkEnd w:id="7"/>
    </w:p>
    <w:p w14:paraId="2608A70B" w14:textId="34FD25BE" w:rsidR="00253B43" w:rsidRPr="00BB6AB9" w:rsidRDefault="00253B43" w:rsidP="0082565D">
      <w:pPr>
        <w:spacing w:before="0" w:after="200" w:line="276" w:lineRule="auto"/>
        <w:rPr>
          <w:rFonts w:cs="Arial"/>
        </w:rPr>
      </w:pPr>
      <w:r w:rsidRPr="00BB6AB9">
        <w:rPr>
          <w:rFonts w:cs="Arial"/>
        </w:rPr>
        <w:br w:type="page"/>
      </w:r>
    </w:p>
    <w:p w14:paraId="348ECC03" w14:textId="0E51CD5B" w:rsidR="00DA28B2" w:rsidRPr="00BB6AB9" w:rsidRDefault="00F65825" w:rsidP="0082565D">
      <w:pPr>
        <w:pStyle w:val="TABLEOFCONTENTSHEADING"/>
        <w:spacing w:line="276" w:lineRule="auto"/>
        <w:jc w:val="both"/>
        <w:rPr>
          <w:rFonts w:cs="Arial"/>
        </w:rPr>
      </w:pPr>
      <w:r w:rsidRPr="00BB6AB9">
        <w:rPr>
          <w:rFonts w:cs="Arial"/>
        </w:rPr>
        <w:t>Table of Contents</w:t>
      </w:r>
    </w:p>
    <w:p w14:paraId="66F47B41" w14:textId="31AFD2B6" w:rsidR="00A671E6" w:rsidRDefault="00B765F2">
      <w:pPr>
        <w:pStyle w:val="TOC1"/>
        <w:rPr>
          <w:rFonts w:asciiTheme="minorHAnsi" w:eastAsiaTheme="minorEastAsia" w:hAnsiTheme="minorHAnsi" w:cstheme="minorBidi"/>
          <w:kern w:val="2"/>
          <w:lang w:val="en-US"/>
          <w14:ligatures w14:val="standardContextual"/>
        </w:rPr>
      </w:pPr>
      <w:r w:rsidRPr="00BB6AB9">
        <w:rPr>
          <w:rFonts w:cs="Arial"/>
        </w:rPr>
        <w:fldChar w:fldCharType="begin"/>
      </w:r>
      <w:r w:rsidR="00CC21F1" w:rsidRPr="00BB6AB9">
        <w:rPr>
          <w:rFonts w:cs="Arial"/>
        </w:rPr>
        <w:instrText xml:space="preserve"> TOC \o "1-3" \h \z \u \t "Heading 7,2" </w:instrText>
      </w:r>
      <w:r w:rsidRPr="00BB6AB9">
        <w:rPr>
          <w:rFonts w:cs="Arial"/>
        </w:rPr>
        <w:fldChar w:fldCharType="separate"/>
      </w:r>
      <w:hyperlink w:anchor="_Toc197031915" w:history="1">
        <w:r w:rsidR="00A671E6" w:rsidRPr="00CD079D">
          <w:rPr>
            <w:rStyle w:val="Hyperlink"/>
          </w:rPr>
          <w:t>Abstract</w:t>
        </w:r>
        <w:r w:rsidR="00A671E6">
          <w:rPr>
            <w:webHidden/>
          </w:rPr>
          <w:tab/>
        </w:r>
        <w:r w:rsidR="00A671E6">
          <w:rPr>
            <w:webHidden/>
          </w:rPr>
          <w:fldChar w:fldCharType="begin"/>
        </w:r>
        <w:r w:rsidR="00A671E6">
          <w:rPr>
            <w:webHidden/>
          </w:rPr>
          <w:instrText xml:space="preserve"> PAGEREF _Toc197031915 \h </w:instrText>
        </w:r>
        <w:r w:rsidR="00A671E6">
          <w:rPr>
            <w:webHidden/>
          </w:rPr>
        </w:r>
        <w:r w:rsidR="00A671E6">
          <w:rPr>
            <w:webHidden/>
          </w:rPr>
          <w:fldChar w:fldCharType="separate"/>
        </w:r>
        <w:r w:rsidR="00A671E6">
          <w:rPr>
            <w:webHidden/>
          </w:rPr>
          <w:t>ii</w:t>
        </w:r>
        <w:r w:rsidR="00A671E6">
          <w:rPr>
            <w:webHidden/>
          </w:rPr>
          <w:fldChar w:fldCharType="end"/>
        </w:r>
      </w:hyperlink>
    </w:p>
    <w:p w14:paraId="4C296AB8" w14:textId="4FC72E6E" w:rsidR="00A671E6" w:rsidRDefault="00DF462B">
      <w:pPr>
        <w:pStyle w:val="TOC1"/>
        <w:rPr>
          <w:rFonts w:asciiTheme="minorHAnsi" w:eastAsiaTheme="minorEastAsia" w:hAnsiTheme="minorHAnsi" w:cstheme="minorBidi"/>
          <w:kern w:val="2"/>
          <w:lang w:val="en-US"/>
          <w14:ligatures w14:val="standardContextual"/>
        </w:rPr>
      </w:pPr>
      <w:hyperlink w:anchor="_Toc197031916" w:history="1">
        <w:r w:rsidR="00A671E6" w:rsidRPr="00CD079D">
          <w:rPr>
            <w:rStyle w:val="Hyperlink"/>
          </w:rPr>
          <w:t>List of Tables</w:t>
        </w:r>
        <w:r w:rsidR="00A671E6">
          <w:rPr>
            <w:webHidden/>
          </w:rPr>
          <w:tab/>
        </w:r>
        <w:r w:rsidR="00A671E6">
          <w:rPr>
            <w:webHidden/>
          </w:rPr>
          <w:fldChar w:fldCharType="begin"/>
        </w:r>
        <w:r w:rsidR="00A671E6">
          <w:rPr>
            <w:webHidden/>
          </w:rPr>
          <w:instrText xml:space="preserve"> PAGEREF _Toc197031916 \h </w:instrText>
        </w:r>
        <w:r w:rsidR="00A671E6">
          <w:rPr>
            <w:webHidden/>
          </w:rPr>
        </w:r>
        <w:r w:rsidR="00A671E6">
          <w:rPr>
            <w:webHidden/>
          </w:rPr>
          <w:fldChar w:fldCharType="separate"/>
        </w:r>
        <w:r w:rsidR="00A671E6">
          <w:rPr>
            <w:webHidden/>
          </w:rPr>
          <w:t>iv</w:t>
        </w:r>
        <w:r w:rsidR="00A671E6">
          <w:rPr>
            <w:webHidden/>
          </w:rPr>
          <w:fldChar w:fldCharType="end"/>
        </w:r>
      </w:hyperlink>
    </w:p>
    <w:p w14:paraId="6BEFE337" w14:textId="32A330CD" w:rsidR="00A671E6" w:rsidRDefault="00DF462B">
      <w:pPr>
        <w:pStyle w:val="TOC1"/>
        <w:rPr>
          <w:rFonts w:asciiTheme="minorHAnsi" w:eastAsiaTheme="minorEastAsia" w:hAnsiTheme="minorHAnsi" w:cstheme="minorBidi"/>
          <w:kern w:val="2"/>
          <w:lang w:val="en-US"/>
          <w14:ligatures w14:val="standardContextual"/>
        </w:rPr>
      </w:pPr>
      <w:hyperlink w:anchor="_Toc197031917" w:history="1">
        <w:r w:rsidR="00A671E6" w:rsidRPr="00CD079D">
          <w:rPr>
            <w:rStyle w:val="Hyperlink"/>
          </w:rPr>
          <w:t>List of Equations</w:t>
        </w:r>
        <w:r w:rsidR="00A671E6">
          <w:rPr>
            <w:webHidden/>
          </w:rPr>
          <w:tab/>
        </w:r>
        <w:r w:rsidR="00A671E6">
          <w:rPr>
            <w:webHidden/>
          </w:rPr>
          <w:fldChar w:fldCharType="begin"/>
        </w:r>
        <w:r w:rsidR="00A671E6">
          <w:rPr>
            <w:webHidden/>
          </w:rPr>
          <w:instrText xml:space="preserve"> PAGEREF _Toc197031917 \h </w:instrText>
        </w:r>
        <w:r w:rsidR="00A671E6">
          <w:rPr>
            <w:webHidden/>
          </w:rPr>
        </w:r>
        <w:r w:rsidR="00A671E6">
          <w:rPr>
            <w:webHidden/>
          </w:rPr>
          <w:fldChar w:fldCharType="separate"/>
        </w:r>
        <w:r w:rsidR="00A671E6">
          <w:rPr>
            <w:webHidden/>
          </w:rPr>
          <w:t>v</w:t>
        </w:r>
        <w:r w:rsidR="00A671E6">
          <w:rPr>
            <w:webHidden/>
          </w:rPr>
          <w:fldChar w:fldCharType="end"/>
        </w:r>
      </w:hyperlink>
    </w:p>
    <w:p w14:paraId="6CECB508" w14:textId="6910737C" w:rsidR="00A671E6" w:rsidRDefault="00DF462B">
      <w:pPr>
        <w:pStyle w:val="TOC1"/>
        <w:rPr>
          <w:rFonts w:asciiTheme="minorHAnsi" w:eastAsiaTheme="minorEastAsia" w:hAnsiTheme="minorHAnsi" w:cstheme="minorBidi"/>
          <w:kern w:val="2"/>
          <w:lang w:val="en-US"/>
          <w14:ligatures w14:val="standardContextual"/>
        </w:rPr>
      </w:pPr>
      <w:hyperlink w:anchor="_Toc197031918" w:history="1">
        <w:r w:rsidR="00A671E6" w:rsidRPr="00CD079D">
          <w:rPr>
            <w:rStyle w:val="Hyperlink"/>
          </w:rPr>
          <w:t>List of Abbreviations</w:t>
        </w:r>
        <w:r w:rsidR="00A671E6">
          <w:rPr>
            <w:webHidden/>
          </w:rPr>
          <w:tab/>
        </w:r>
        <w:r w:rsidR="00A671E6">
          <w:rPr>
            <w:webHidden/>
          </w:rPr>
          <w:fldChar w:fldCharType="begin"/>
        </w:r>
        <w:r w:rsidR="00A671E6">
          <w:rPr>
            <w:webHidden/>
          </w:rPr>
          <w:instrText xml:space="preserve"> PAGEREF _Toc197031918 \h </w:instrText>
        </w:r>
        <w:r w:rsidR="00A671E6">
          <w:rPr>
            <w:webHidden/>
          </w:rPr>
        </w:r>
        <w:r w:rsidR="00A671E6">
          <w:rPr>
            <w:webHidden/>
          </w:rPr>
          <w:fldChar w:fldCharType="separate"/>
        </w:r>
        <w:r w:rsidR="00A671E6">
          <w:rPr>
            <w:webHidden/>
          </w:rPr>
          <w:t>vi</w:t>
        </w:r>
        <w:r w:rsidR="00A671E6">
          <w:rPr>
            <w:webHidden/>
          </w:rPr>
          <w:fldChar w:fldCharType="end"/>
        </w:r>
      </w:hyperlink>
    </w:p>
    <w:p w14:paraId="4FE9DE14" w14:textId="756A730C" w:rsidR="00A671E6" w:rsidRDefault="00DF462B">
      <w:pPr>
        <w:pStyle w:val="TOC1"/>
        <w:rPr>
          <w:rFonts w:asciiTheme="minorHAnsi" w:eastAsiaTheme="minorEastAsia" w:hAnsiTheme="minorHAnsi" w:cstheme="minorBidi"/>
          <w:kern w:val="2"/>
          <w:lang w:val="en-US"/>
          <w14:ligatures w14:val="standardContextual"/>
        </w:rPr>
      </w:pPr>
      <w:hyperlink w:anchor="_Toc197031919" w:history="1">
        <w:r w:rsidR="00A671E6" w:rsidRPr="00CD079D">
          <w:rPr>
            <w:rStyle w:val="Hyperlink"/>
          </w:rPr>
          <w:t>1 Introduction</w:t>
        </w:r>
        <w:r w:rsidR="00A671E6">
          <w:rPr>
            <w:webHidden/>
          </w:rPr>
          <w:tab/>
        </w:r>
        <w:r w:rsidR="00A671E6">
          <w:rPr>
            <w:webHidden/>
          </w:rPr>
          <w:fldChar w:fldCharType="begin"/>
        </w:r>
        <w:r w:rsidR="00A671E6">
          <w:rPr>
            <w:webHidden/>
          </w:rPr>
          <w:instrText xml:space="preserve"> PAGEREF _Toc197031919 \h </w:instrText>
        </w:r>
        <w:r w:rsidR="00A671E6">
          <w:rPr>
            <w:webHidden/>
          </w:rPr>
        </w:r>
        <w:r w:rsidR="00A671E6">
          <w:rPr>
            <w:webHidden/>
          </w:rPr>
          <w:fldChar w:fldCharType="separate"/>
        </w:r>
        <w:r w:rsidR="00A671E6">
          <w:rPr>
            <w:webHidden/>
          </w:rPr>
          <w:t>7</w:t>
        </w:r>
        <w:r w:rsidR="00A671E6">
          <w:rPr>
            <w:webHidden/>
          </w:rPr>
          <w:fldChar w:fldCharType="end"/>
        </w:r>
      </w:hyperlink>
    </w:p>
    <w:p w14:paraId="59F98DF0" w14:textId="271B0B93" w:rsidR="00A671E6" w:rsidRDefault="00DF462B">
      <w:pPr>
        <w:pStyle w:val="TOC2"/>
        <w:rPr>
          <w:rFonts w:asciiTheme="minorHAnsi" w:eastAsiaTheme="minorEastAsia" w:hAnsiTheme="minorHAnsi" w:cstheme="minorBidi"/>
          <w:noProof/>
          <w:kern w:val="2"/>
          <w:lang w:val="en-US"/>
          <w14:ligatures w14:val="standardContextual"/>
        </w:rPr>
      </w:pPr>
      <w:hyperlink w:anchor="_Toc197031920" w:history="1">
        <w:r w:rsidR="00A671E6" w:rsidRPr="00CD079D">
          <w:rPr>
            <w:rStyle w:val="Hyperlink"/>
            <w:noProof/>
          </w:rPr>
          <w:t>1.1 Purpose of Experiment</w:t>
        </w:r>
        <w:r w:rsidR="00A671E6">
          <w:rPr>
            <w:noProof/>
            <w:webHidden/>
          </w:rPr>
          <w:tab/>
        </w:r>
        <w:r w:rsidR="00A671E6">
          <w:rPr>
            <w:noProof/>
            <w:webHidden/>
          </w:rPr>
          <w:fldChar w:fldCharType="begin"/>
        </w:r>
        <w:r w:rsidR="00A671E6">
          <w:rPr>
            <w:noProof/>
            <w:webHidden/>
          </w:rPr>
          <w:instrText xml:space="preserve"> PAGEREF _Toc197031920 \h </w:instrText>
        </w:r>
        <w:r w:rsidR="00A671E6">
          <w:rPr>
            <w:noProof/>
            <w:webHidden/>
          </w:rPr>
        </w:r>
        <w:r w:rsidR="00A671E6">
          <w:rPr>
            <w:noProof/>
            <w:webHidden/>
          </w:rPr>
          <w:fldChar w:fldCharType="separate"/>
        </w:r>
        <w:r w:rsidR="00A671E6">
          <w:rPr>
            <w:noProof/>
            <w:webHidden/>
          </w:rPr>
          <w:t>7</w:t>
        </w:r>
        <w:r w:rsidR="00A671E6">
          <w:rPr>
            <w:noProof/>
            <w:webHidden/>
          </w:rPr>
          <w:fldChar w:fldCharType="end"/>
        </w:r>
      </w:hyperlink>
    </w:p>
    <w:p w14:paraId="55C726DF" w14:textId="3E6FABB5" w:rsidR="00A671E6" w:rsidRDefault="00DF462B">
      <w:pPr>
        <w:pStyle w:val="TOC2"/>
        <w:rPr>
          <w:rFonts w:asciiTheme="minorHAnsi" w:eastAsiaTheme="minorEastAsia" w:hAnsiTheme="minorHAnsi" w:cstheme="minorBidi"/>
          <w:noProof/>
          <w:kern w:val="2"/>
          <w:lang w:val="en-US"/>
          <w14:ligatures w14:val="standardContextual"/>
        </w:rPr>
      </w:pPr>
      <w:hyperlink w:anchor="_Toc197031921" w:history="1">
        <w:r w:rsidR="00A671E6" w:rsidRPr="00CD079D">
          <w:rPr>
            <w:rStyle w:val="Hyperlink"/>
            <w:noProof/>
          </w:rPr>
          <w:t>1.2 Hypothesis</w:t>
        </w:r>
        <w:r w:rsidR="00A671E6">
          <w:rPr>
            <w:noProof/>
            <w:webHidden/>
          </w:rPr>
          <w:tab/>
        </w:r>
        <w:r w:rsidR="00A671E6">
          <w:rPr>
            <w:noProof/>
            <w:webHidden/>
          </w:rPr>
          <w:fldChar w:fldCharType="begin"/>
        </w:r>
        <w:r w:rsidR="00A671E6">
          <w:rPr>
            <w:noProof/>
            <w:webHidden/>
          </w:rPr>
          <w:instrText xml:space="preserve"> PAGEREF _Toc197031921 \h </w:instrText>
        </w:r>
        <w:r w:rsidR="00A671E6">
          <w:rPr>
            <w:noProof/>
            <w:webHidden/>
          </w:rPr>
        </w:r>
        <w:r w:rsidR="00A671E6">
          <w:rPr>
            <w:noProof/>
            <w:webHidden/>
          </w:rPr>
          <w:fldChar w:fldCharType="separate"/>
        </w:r>
        <w:r w:rsidR="00A671E6">
          <w:rPr>
            <w:noProof/>
            <w:webHidden/>
          </w:rPr>
          <w:t>7</w:t>
        </w:r>
        <w:r w:rsidR="00A671E6">
          <w:rPr>
            <w:noProof/>
            <w:webHidden/>
          </w:rPr>
          <w:fldChar w:fldCharType="end"/>
        </w:r>
      </w:hyperlink>
    </w:p>
    <w:p w14:paraId="542B2E6C" w14:textId="329A27F6" w:rsidR="00A671E6" w:rsidRDefault="00DF462B">
      <w:pPr>
        <w:pStyle w:val="TOC2"/>
        <w:rPr>
          <w:rFonts w:asciiTheme="minorHAnsi" w:eastAsiaTheme="minorEastAsia" w:hAnsiTheme="minorHAnsi" w:cstheme="minorBidi"/>
          <w:noProof/>
          <w:kern w:val="2"/>
          <w:lang w:val="en-US"/>
          <w14:ligatures w14:val="standardContextual"/>
        </w:rPr>
      </w:pPr>
      <w:hyperlink w:anchor="_Toc197031922" w:history="1">
        <w:r w:rsidR="00A671E6" w:rsidRPr="00CD079D">
          <w:rPr>
            <w:rStyle w:val="Hyperlink"/>
            <w:noProof/>
          </w:rPr>
          <w:t>1.3 Variables</w:t>
        </w:r>
        <w:r w:rsidR="00A671E6">
          <w:rPr>
            <w:noProof/>
            <w:webHidden/>
          </w:rPr>
          <w:tab/>
        </w:r>
        <w:r w:rsidR="00A671E6">
          <w:rPr>
            <w:noProof/>
            <w:webHidden/>
          </w:rPr>
          <w:fldChar w:fldCharType="begin"/>
        </w:r>
        <w:r w:rsidR="00A671E6">
          <w:rPr>
            <w:noProof/>
            <w:webHidden/>
          </w:rPr>
          <w:instrText xml:space="preserve"> PAGEREF _Toc197031922 \h </w:instrText>
        </w:r>
        <w:r w:rsidR="00A671E6">
          <w:rPr>
            <w:noProof/>
            <w:webHidden/>
          </w:rPr>
        </w:r>
        <w:r w:rsidR="00A671E6">
          <w:rPr>
            <w:noProof/>
            <w:webHidden/>
          </w:rPr>
          <w:fldChar w:fldCharType="separate"/>
        </w:r>
        <w:r w:rsidR="00A671E6">
          <w:rPr>
            <w:noProof/>
            <w:webHidden/>
          </w:rPr>
          <w:t>7</w:t>
        </w:r>
        <w:r w:rsidR="00A671E6">
          <w:rPr>
            <w:noProof/>
            <w:webHidden/>
          </w:rPr>
          <w:fldChar w:fldCharType="end"/>
        </w:r>
      </w:hyperlink>
    </w:p>
    <w:p w14:paraId="17A0D747" w14:textId="7F86FF18" w:rsidR="00A671E6" w:rsidRDefault="00DF462B">
      <w:pPr>
        <w:pStyle w:val="TOC2"/>
        <w:rPr>
          <w:rFonts w:asciiTheme="minorHAnsi" w:eastAsiaTheme="minorEastAsia" w:hAnsiTheme="minorHAnsi" w:cstheme="minorBidi"/>
          <w:noProof/>
          <w:kern w:val="2"/>
          <w:lang w:val="en-US"/>
          <w14:ligatures w14:val="standardContextual"/>
        </w:rPr>
      </w:pPr>
      <w:hyperlink w:anchor="_Toc197031923" w:history="1">
        <w:r w:rsidR="00A671E6" w:rsidRPr="00CD079D">
          <w:rPr>
            <w:rStyle w:val="Hyperlink"/>
            <w:noProof/>
          </w:rPr>
          <w:t>1.4 Chemical Equations</w:t>
        </w:r>
        <w:r w:rsidR="00A671E6">
          <w:rPr>
            <w:noProof/>
            <w:webHidden/>
          </w:rPr>
          <w:tab/>
        </w:r>
        <w:r w:rsidR="00A671E6">
          <w:rPr>
            <w:noProof/>
            <w:webHidden/>
          </w:rPr>
          <w:fldChar w:fldCharType="begin"/>
        </w:r>
        <w:r w:rsidR="00A671E6">
          <w:rPr>
            <w:noProof/>
            <w:webHidden/>
          </w:rPr>
          <w:instrText xml:space="preserve"> PAGEREF _Toc197031923 \h </w:instrText>
        </w:r>
        <w:r w:rsidR="00A671E6">
          <w:rPr>
            <w:noProof/>
            <w:webHidden/>
          </w:rPr>
        </w:r>
        <w:r w:rsidR="00A671E6">
          <w:rPr>
            <w:noProof/>
            <w:webHidden/>
          </w:rPr>
          <w:fldChar w:fldCharType="separate"/>
        </w:r>
        <w:r w:rsidR="00A671E6">
          <w:rPr>
            <w:noProof/>
            <w:webHidden/>
          </w:rPr>
          <w:t>7</w:t>
        </w:r>
        <w:r w:rsidR="00A671E6">
          <w:rPr>
            <w:noProof/>
            <w:webHidden/>
          </w:rPr>
          <w:fldChar w:fldCharType="end"/>
        </w:r>
      </w:hyperlink>
    </w:p>
    <w:p w14:paraId="106F83CE" w14:textId="2090AE18" w:rsidR="00A671E6" w:rsidRDefault="00DF462B">
      <w:pPr>
        <w:pStyle w:val="TOC1"/>
        <w:rPr>
          <w:rFonts w:asciiTheme="minorHAnsi" w:eastAsiaTheme="minorEastAsia" w:hAnsiTheme="minorHAnsi" w:cstheme="minorBidi"/>
          <w:kern w:val="2"/>
          <w:lang w:val="en-US"/>
          <w14:ligatures w14:val="standardContextual"/>
        </w:rPr>
      </w:pPr>
      <w:hyperlink w:anchor="_Toc197031924" w:history="1">
        <w:r w:rsidR="00A671E6" w:rsidRPr="00CD079D">
          <w:rPr>
            <w:rStyle w:val="Hyperlink"/>
          </w:rPr>
          <w:t>2 Data Analysis</w:t>
        </w:r>
        <w:r w:rsidR="00A671E6">
          <w:rPr>
            <w:webHidden/>
          </w:rPr>
          <w:tab/>
        </w:r>
        <w:r w:rsidR="00A671E6">
          <w:rPr>
            <w:webHidden/>
          </w:rPr>
          <w:fldChar w:fldCharType="begin"/>
        </w:r>
        <w:r w:rsidR="00A671E6">
          <w:rPr>
            <w:webHidden/>
          </w:rPr>
          <w:instrText xml:space="preserve"> PAGEREF _Toc197031924 \h </w:instrText>
        </w:r>
        <w:r w:rsidR="00A671E6">
          <w:rPr>
            <w:webHidden/>
          </w:rPr>
        </w:r>
        <w:r w:rsidR="00A671E6">
          <w:rPr>
            <w:webHidden/>
          </w:rPr>
          <w:fldChar w:fldCharType="separate"/>
        </w:r>
        <w:r w:rsidR="00A671E6">
          <w:rPr>
            <w:webHidden/>
          </w:rPr>
          <w:t>10</w:t>
        </w:r>
        <w:r w:rsidR="00A671E6">
          <w:rPr>
            <w:webHidden/>
          </w:rPr>
          <w:fldChar w:fldCharType="end"/>
        </w:r>
      </w:hyperlink>
    </w:p>
    <w:p w14:paraId="2120347A" w14:textId="4482C9AC" w:rsidR="00A671E6" w:rsidRDefault="00DF462B">
      <w:pPr>
        <w:pStyle w:val="TOC2"/>
        <w:rPr>
          <w:rFonts w:asciiTheme="minorHAnsi" w:eastAsiaTheme="minorEastAsia" w:hAnsiTheme="minorHAnsi" w:cstheme="minorBidi"/>
          <w:noProof/>
          <w:kern w:val="2"/>
          <w:lang w:val="en-US"/>
          <w14:ligatures w14:val="standardContextual"/>
        </w:rPr>
      </w:pPr>
      <w:hyperlink w:anchor="_Toc197031925" w:history="1">
        <w:r w:rsidR="00A671E6" w:rsidRPr="00CD079D">
          <w:rPr>
            <w:rStyle w:val="Hyperlink"/>
            <w:noProof/>
          </w:rPr>
          <w:t>2.1 Experimental Data</w:t>
        </w:r>
        <w:r w:rsidR="00A671E6">
          <w:rPr>
            <w:noProof/>
            <w:webHidden/>
          </w:rPr>
          <w:tab/>
        </w:r>
        <w:r w:rsidR="00A671E6">
          <w:rPr>
            <w:noProof/>
            <w:webHidden/>
          </w:rPr>
          <w:fldChar w:fldCharType="begin"/>
        </w:r>
        <w:r w:rsidR="00A671E6">
          <w:rPr>
            <w:noProof/>
            <w:webHidden/>
          </w:rPr>
          <w:instrText xml:space="preserve"> PAGEREF _Toc197031925 \h </w:instrText>
        </w:r>
        <w:r w:rsidR="00A671E6">
          <w:rPr>
            <w:noProof/>
            <w:webHidden/>
          </w:rPr>
        </w:r>
        <w:r w:rsidR="00A671E6">
          <w:rPr>
            <w:noProof/>
            <w:webHidden/>
          </w:rPr>
          <w:fldChar w:fldCharType="separate"/>
        </w:r>
        <w:r w:rsidR="00A671E6">
          <w:rPr>
            <w:noProof/>
            <w:webHidden/>
          </w:rPr>
          <w:t>10</w:t>
        </w:r>
        <w:r w:rsidR="00A671E6">
          <w:rPr>
            <w:noProof/>
            <w:webHidden/>
          </w:rPr>
          <w:fldChar w:fldCharType="end"/>
        </w:r>
      </w:hyperlink>
    </w:p>
    <w:p w14:paraId="6B8A0076" w14:textId="718F74A6" w:rsidR="00A671E6" w:rsidRDefault="00DF462B">
      <w:pPr>
        <w:pStyle w:val="TOC2"/>
        <w:rPr>
          <w:rFonts w:asciiTheme="minorHAnsi" w:eastAsiaTheme="minorEastAsia" w:hAnsiTheme="minorHAnsi" w:cstheme="minorBidi"/>
          <w:noProof/>
          <w:kern w:val="2"/>
          <w:lang w:val="en-US"/>
          <w14:ligatures w14:val="standardContextual"/>
        </w:rPr>
      </w:pPr>
      <w:hyperlink w:anchor="_Toc197031926" w:history="1">
        <w:r w:rsidR="00A671E6" w:rsidRPr="00CD079D">
          <w:rPr>
            <w:rStyle w:val="Hyperlink"/>
            <w:noProof/>
          </w:rPr>
          <w:t>2.2 Key Findings</w:t>
        </w:r>
        <w:r w:rsidR="00A671E6">
          <w:rPr>
            <w:noProof/>
            <w:webHidden/>
          </w:rPr>
          <w:tab/>
        </w:r>
        <w:r w:rsidR="00A671E6">
          <w:rPr>
            <w:noProof/>
            <w:webHidden/>
          </w:rPr>
          <w:fldChar w:fldCharType="begin"/>
        </w:r>
        <w:r w:rsidR="00A671E6">
          <w:rPr>
            <w:noProof/>
            <w:webHidden/>
          </w:rPr>
          <w:instrText xml:space="preserve"> PAGEREF _Toc197031926 \h </w:instrText>
        </w:r>
        <w:r w:rsidR="00A671E6">
          <w:rPr>
            <w:noProof/>
            <w:webHidden/>
          </w:rPr>
        </w:r>
        <w:r w:rsidR="00A671E6">
          <w:rPr>
            <w:noProof/>
            <w:webHidden/>
          </w:rPr>
          <w:fldChar w:fldCharType="separate"/>
        </w:r>
        <w:r w:rsidR="00A671E6">
          <w:rPr>
            <w:noProof/>
            <w:webHidden/>
          </w:rPr>
          <w:t>11</w:t>
        </w:r>
        <w:r w:rsidR="00A671E6">
          <w:rPr>
            <w:noProof/>
            <w:webHidden/>
          </w:rPr>
          <w:fldChar w:fldCharType="end"/>
        </w:r>
      </w:hyperlink>
    </w:p>
    <w:p w14:paraId="2840AE66" w14:textId="0EBFF0D1" w:rsidR="00A671E6" w:rsidRDefault="00DF462B">
      <w:pPr>
        <w:pStyle w:val="TOC1"/>
        <w:rPr>
          <w:rFonts w:asciiTheme="minorHAnsi" w:eastAsiaTheme="minorEastAsia" w:hAnsiTheme="minorHAnsi" w:cstheme="minorBidi"/>
          <w:kern w:val="2"/>
          <w:lang w:val="en-US"/>
          <w14:ligatures w14:val="standardContextual"/>
        </w:rPr>
      </w:pPr>
      <w:hyperlink w:anchor="_Toc197031927" w:history="1">
        <w:r w:rsidR="00A671E6" w:rsidRPr="00CD079D">
          <w:rPr>
            <w:rStyle w:val="Hyperlink"/>
          </w:rPr>
          <w:t>3 Discussion</w:t>
        </w:r>
        <w:r w:rsidR="00A671E6">
          <w:rPr>
            <w:webHidden/>
          </w:rPr>
          <w:tab/>
        </w:r>
        <w:r w:rsidR="00A671E6">
          <w:rPr>
            <w:webHidden/>
          </w:rPr>
          <w:fldChar w:fldCharType="begin"/>
        </w:r>
        <w:r w:rsidR="00A671E6">
          <w:rPr>
            <w:webHidden/>
          </w:rPr>
          <w:instrText xml:space="preserve"> PAGEREF _Toc197031927 \h </w:instrText>
        </w:r>
        <w:r w:rsidR="00A671E6">
          <w:rPr>
            <w:webHidden/>
          </w:rPr>
        </w:r>
        <w:r w:rsidR="00A671E6">
          <w:rPr>
            <w:webHidden/>
          </w:rPr>
          <w:fldChar w:fldCharType="separate"/>
        </w:r>
        <w:r w:rsidR="00A671E6">
          <w:rPr>
            <w:webHidden/>
          </w:rPr>
          <w:t>12</w:t>
        </w:r>
        <w:r w:rsidR="00A671E6">
          <w:rPr>
            <w:webHidden/>
          </w:rPr>
          <w:fldChar w:fldCharType="end"/>
        </w:r>
      </w:hyperlink>
    </w:p>
    <w:p w14:paraId="546F3886" w14:textId="5A8B70B9" w:rsidR="00A671E6" w:rsidRDefault="00DF462B">
      <w:pPr>
        <w:pStyle w:val="TOC2"/>
        <w:rPr>
          <w:rFonts w:asciiTheme="minorHAnsi" w:eastAsiaTheme="minorEastAsia" w:hAnsiTheme="minorHAnsi" w:cstheme="minorBidi"/>
          <w:noProof/>
          <w:kern w:val="2"/>
          <w:lang w:val="en-US"/>
          <w14:ligatures w14:val="standardContextual"/>
        </w:rPr>
      </w:pPr>
      <w:hyperlink w:anchor="_Toc197031928" w:history="1">
        <w:r w:rsidR="00A671E6" w:rsidRPr="00CD079D">
          <w:rPr>
            <w:rStyle w:val="Hyperlink"/>
            <w:noProof/>
          </w:rPr>
          <w:t>3.1 Interpretation of experimental results</w:t>
        </w:r>
        <w:r w:rsidR="00A671E6">
          <w:rPr>
            <w:noProof/>
            <w:webHidden/>
          </w:rPr>
          <w:tab/>
        </w:r>
        <w:r w:rsidR="00A671E6">
          <w:rPr>
            <w:noProof/>
            <w:webHidden/>
          </w:rPr>
          <w:fldChar w:fldCharType="begin"/>
        </w:r>
        <w:r w:rsidR="00A671E6">
          <w:rPr>
            <w:noProof/>
            <w:webHidden/>
          </w:rPr>
          <w:instrText xml:space="preserve"> PAGEREF _Toc197031928 \h </w:instrText>
        </w:r>
        <w:r w:rsidR="00A671E6">
          <w:rPr>
            <w:noProof/>
            <w:webHidden/>
          </w:rPr>
        </w:r>
        <w:r w:rsidR="00A671E6">
          <w:rPr>
            <w:noProof/>
            <w:webHidden/>
          </w:rPr>
          <w:fldChar w:fldCharType="separate"/>
        </w:r>
        <w:r w:rsidR="00A671E6">
          <w:rPr>
            <w:noProof/>
            <w:webHidden/>
          </w:rPr>
          <w:t>12</w:t>
        </w:r>
        <w:r w:rsidR="00A671E6">
          <w:rPr>
            <w:noProof/>
            <w:webHidden/>
          </w:rPr>
          <w:fldChar w:fldCharType="end"/>
        </w:r>
      </w:hyperlink>
    </w:p>
    <w:p w14:paraId="49D852BB" w14:textId="2877F71B" w:rsidR="00A671E6" w:rsidRDefault="00DF462B">
      <w:pPr>
        <w:pStyle w:val="TOC2"/>
        <w:rPr>
          <w:rFonts w:asciiTheme="minorHAnsi" w:eastAsiaTheme="minorEastAsia" w:hAnsiTheme="minorHAnsi" w:cstheme="minorBidi"/>
          <w:noProof/>
          <w:kern w:val="2"/>
          <w:lang w:val="en-US"/>
          <w14:ligatures w14:val="standardContextual"/>
        </w:rPr>
      </w:pPr>
      <w:hyperlink w:anchor="_Toc197031929" w:history="1">
        <w:r w:rsidR="00A671E6" w:rsidRPr="00CD079D">
          <w:rPr>
            <w:rStyle w:val="Hyperlink"/>
            <w:noProof/>
          </w:rPr>
          <w:t>3.2 OME Applications</w:t>
        </w:r>
        <w:r w:rsidR="00A671E6">
          <w:rPr>
            <w:noProof/>
            <w:webHidden/>
          </w:rPr>
          <w:tab/>
        </w:r>
        <w:r w:rsidR="00A671E6">
          <w:rPr>
            <w:noProof/>
            <w:webHidden/>
          </w:rPr>
          <w:fldChar w:fldCharType="begin"/>
        </w:r>
        <w:r w:rsidR="00A671E6">
          <w:rPr>
            <w:noProof/>
            <w:webHidden/>
          </w:rPr>
          <w:instrText xml:space="preserve"> PAGEREF _Toc197031929 \h </w:instrText>
        </w:r>
        <w:r w:rsidR="00A671E6">
          <w:rPr>
            <w:noProof/>
            <w:webHidden/>
          </w:rPr>
        </w:r>
        <w:r w:rsidR="00A671E6">
          <w:rPr>
            <w:noProof/>
            <w:webHidden/>
          </w:rPr>
          <w:fldChar w:fldCharType="separate"/>
        </w:r>
        <w:r w:rsidR="00A671E6">
          <w:rPr>
            <w:noProof/>
            <w:webHidden/>
          </w:rPr>
          <w:t>12</w:t>
        </w:r>
        <w:r w:rsidR="00A671E6">
          <w:rPr>
            <w:noProof/>
            <w:webHidden/>
          </w:rPr>
          <w:fldChar w:fldCharType="end"/>
        </w:r>
      </w:hyperlink>
    </w:p>
    <w:p w14:paraId="0AEAB8E9" w14:textId="3AE75926" w:rsidR="00A671E6" w:rsidRDefault="00DF462B">
      <w:pPr>
        <w:pStyle w:val="TOC2"/>
        <w:rPr>
          <w:rFonts w:asciiTheme="minorHAnsi" w:eastAsiaTheme="minorEastAsia" w:hAnsiTheme="minorHAnsi" w:cstheme="minorBidi"/>
          <w:noProof/>
          <w:kern w:val="2"/>
          <w:lang w:val="en-US"/>
          <w14:ligatures w14:val="standardContextual"/>
        </w:rPr>
      </w:pPr>
      <w:hyperlink w:anchor="_Toc197031930" w:history="1">
        <w:r w:rsidR="00A671E6" w:rsidRPr="00CD079D">
          <w:rPr>
            <w:rStyle w:val="Hyperlink"/>
            <w:noProof/>
          </w:rPr>
          <w:t>3.3 Limitations and Errors</w:t>
        </w:r>
        <w:r w:rsidR="00A671E6">
          <w:rPr>
            <w:noProof/>
            <w:webHidden/>
          </w:rPr>
          <w:tab/>
        </w:r>
        <w:r w:rsidR="00A671E6">
          <w:rPr>
            <w:noProof/>
            <w:webHidden/>
          </w:rPr>
          <w:fldChar w:fldCharType="begin"/>
        </w:r>
        <w:r w:rsidR="00A671E6">
          <w:rPr>
            <w:noProof/>
            <w:webHidden/>
          </w:rPr>
          <w:instrText xml:space="preserve"> PAGEREF _Toc197031930 \h </w:instrText>
        </w:r>
        <w:r w:rsidR="00A671E6">
          <w:rPr>
            <w:noProof/>
            <w:webHidden/>
          </w:rPr>
        </w:r>
        <w:r w:rsidR="00A671E6">
          <w:rPr>
            <w:noProof/>
            <w:webHidden/>
          </w:rPr>
          <w:fldChar w:fldCharType="separate"/>
        </w:r>
        <w:r w:rsidR="00A671E6">
          <w:rPr>
            <w:noProof/>
            <w:webHidden/>
          </w:rPr>
          <w:t>13</w:t>
        </w:r>
        <w:r w:rsidR="00A671E6">
          <w:rPr>
            <w:noProof/>
            <w:webHidden/>
          </w:rPr>
          <w:fldChar w:fldCharType="end"/>
        </w:r>
      </w:hyperlink>
    </w:p>
    <w:p w14:paraId="69C4887A" w14:textId="22802E0E" w:rsidR="00A671E6" w:rsidRDefault="00DF462B">
      <w:pPr>
        <w:pStyle w:val="TOC1"/>
        <w:rPr>
          <w:rFonts w:asciiTheme="minorHAnsi" w:eastAsiaTheme="minorEastAsia" w:hAnsiTheme="minorHAnsi" w:cstheme="minorBidi"/>
          <w:kern w:val="2"/>
          <w:lang w:val="en-US"/>
          <w14:ligatures w14:val="standardContextual"/>
        </w:rPr>
      </w:pPr>
      <w:hyperlink w:anchor="_Toc197031931" w:history="1">
        <w:r w:rsidR="00A671E6" w:rsidRPr="00CD079D">
          <w:rPr>
            <w:rStyle w:val="Hyperlink"/>
          </w:rPr>
          <w:t>4 Conclusions</w:t>
        </w:r>
        <w:r w:rsidR="00A671E6">
          <w:rPr>
            <w:webHidden/>
          </w:rPr>
          <w:tab/>
        </w:r>
        <w:r w:rsidR="00A671E6">
          <w:rPr>
            <w:webHidden/>
          </w:rPr>
          <w:fldChar w:fldCharType="begin"/>
        </w:r>
        <w:r w:rsidR="00A671E6">
          <w:rPr>
            <w:webHidden/>
          </w:rPr>
          <w:instrText xml:space="preserve"> PAGEREF _Toc197031931 \h </w:instrText>
        </w:r>
        <w:r w:rsidR="00A671E6">
          <w:rPr>
            <w:webHidden/>
          </w:rPr>
        </w:r>
        <w:r w:rsidR="00A671E6">
          <w:rPr>
            <w:webHidden/>
          </w:rPr>
          <w:fldChar w:fldCharType="separate"/>
        </w:r>
        <w:r w:rsidR="00A671E6">
          <w:rPr>
            <w:webHidden/>
          </w:rPr>
          <w:t>14</w:t>
        </w:r>
        <w:r w:rsidR="00A671E6">
          <w:rPr>
            <w:webHidden/>
          </w:rPr>
          <w:fldChar w:fldCharType="end"/>
        </w:r>
      </w:hyperlink>
    </w:p>
    <w:p w14:paraId="33B49540" w14:textId="13508C1B" w:rsidR="00A671E6" w:rsidRDefault="00DF462B">
      <w:pPr>
        <w:pStyle w:val="TOC2"/>
        <w:rPr>
          <w:rFonts w:asciiTheme="minorHAnsi" w:eastAsiaTheme="minorEastAsia" w:hAnsiTheme="minorHAnsi" w:cstheme="minorBidi"/>
          <w:noProof/>
          <w:kern w:val="2"/>
          <w:lang w:val="en-US"/>
          <w14:ligatures w14:val="standardContextual"/>
        </w:rPr>
      </w:pPr>
      <w:hyperlink w:anchor="_Toc197031932" w:history="1">
        <w:r w:rsidR="00A671E6" w:rsidRPr="00CD079D">
          <w:rPr>
            <w:rStyle w:val="Hyperlink"/>
            <w:noProof/>
          </w:rPr>
          <w:t>4.1 Summary</w:t>
        </w:r>
        <w:r w:rsidR="00A671E6">
          <w:rPr>
            <w:noProof/>
            <w:webHidden/>
          </w:rPr>
          <w:tab/>
        </w:r>
        <w:r w:rsidR="00A671E6">
          <w:rPr>
            <w:noProof/>
            <w:webHidden/>
          </w:rPr>
          <w:fldChar w:fldCharType="begin"/>
        </w:r>
        <w:r w:rsidR="00A671E6">
          <w:rPr>
            <w:noProof/>
            <w:webHidden/>
          </w:rPr>
          <w:instrText xml:space="preserve"> PAGEREF _Toc197031932 \h </w:instrText>
        </w:r>
        <w:r w:rsidR="00A671E6">
          <w:rPr>
            <w:noProof/>
            <w:webHidden/>
          </w:rPr>
        </w:r>
        <w:r w:rsidR="00A671E6">
          <w:rPr>
            <w:noProof/>
            <w:webHidden/>
          </w:rPr>
          <w:fldChar w:fldCharType="separate"/>
        </w:r>
        <w:r w:rsidR="00A671E6">
          <w:rPr>
            <w:noProof/>
            <w:webHidden/>
          </w:rPr>
          <w:t>14</w:t>
        </w:r>
        <w:r w:rsidR="00A671E6">
          <w:rPr>
            <w:noProof/>
            <w:webHidden/>
          </w:rPr>
          <w:fldChar w:fldCharType="end"/>
        </w:r>
      </w:hyperlink>
    </w:p>
    <w:p w14:paraId="31CE856D" w14:textId="73228DEB" w:rsidR="00A671E6" w:rsidRDefault="00DF462B">
      <w:pPr>
        <w:pStyle w:val="TOC2"/>
        <w:rPr>
          <w:rFonts w:asciiTheme="minorHAnsi" w:eastAsiaTheme="minorEastAsia" w:hAnsiTheme="minorHAnsi" w:cstheme="minorBidi"/>
          <w:noProof/>
          <w:kern w:val="2"/>
          <w:lang w:val="en-US"/>
          <w14:ligatures w14:val="standardContextual"/>
        </w:rPr>
      </w:pPr>
      <w:hyperlink w:anchor="_Toc197031933" w:history="1">
        <w:r w:rsidR="00A671E6" w:rsidRPr="00CD079D">
          <w:rPr>
            <w:rStyle w:val="Hyperlink"/>
            <w:noProof/>
          </w:rPr>
          <w:t>4.2 Future Research</w:t>
        </w:r>
        <w:r w:rsidR="00A671E6">
          <w:rPr>
            <w:noProof/>
            <w:webHidden/>
          </w:rPr>
          <w:tab/>
        </w:r>
        <w:r w:rsidR="00A671E6">
          <w:rPr>
            <w:noProof/>
            <w:webHidden/>
          </w:rPr>
          <w:fldChar w:fldCharType="begin"/>
        </w:r>
        <w:r w:rsidR="00A671E6">
          <w:rPr>
            <w:noProof/>
            <w:webHidden/>
          </w:rPr>
          <w:instrText xml:space="preserve"> PAGEREF _Toc197031933 \h </w:instrText>
        </w:r>
        <w:r w:rsidR="00A671E6">
          <w:rPr>
            <w:noProof/>
            <w:webHidden/>
          </w:rPr>
        </w:r>
        <w:r w:rsidR="00A671E6">
          <w:rPr>
            <w:noProof/>
            <w:webHidden/>
          </w:rPr>
          <w:fldChar w:fldCharType="separate"/>
        </w:r>
        <w:r w:rsidR="00A671E6">
          <w:rPr>
            <w:noProof/>
            <w:webHidden/>
          </w:rPr>
          <w:t>14</w:t>
        </w:r>
        <w:r w:rsidR="00A671E6">
          <w:rPr>
            <w:noProof/>
            <w:webHidden/>
          </w:rPr>
          <w:fldChar w:fldCharType="end"/>
        </w:r>
      </w:hyperlink>
    </w:p>
    <w:p w14:paraId="5AE183E2" w14:textId="2BC29CDF" w:rsidR="00A671E6" w:rsidRDefault="00DF462B">
      <w:pPr>
        <w:pStyle w:val="TOC1"/>
        <w:rPr>
          <w:rFonts w:asciiTheme="minorHAnsi" w:eastAsiaTheme="minorEastAsia" w:hAnsiTheme="minorHAnsi" w:cstheme="minorBidi"/>
          <w:kern w:val="2"/>
          <w:lang w:val="en-US"/>
          <w14:ligatures w14:val="standardContextual"/>
        </w:rPr>
      </w:pPr>
      <w:hyperlink w:anchor="_Toc197031934" w:history="1">
        <w:r w:rsidR="00A671E6" w:rsidRPr="00CD079D">
          <w:rPr>
            <w:rStyle w:val="Hyperlink"/>
          </w:rPr>
          <w:t>5 References</w:t>
        </w:r>
        <w:r w:rsidR="00A671E6">
          <w:rPr>
            <w:webHidden/>
          </w:rPr>
          <w:tab/>
        </w:r>
        <w:r w:rsidR="00A671E6">
          <w:rPr>
            <w:webHidden/>
          </w:rPr>
          <w:fldChar w:fldCharType="begin"/>
        </w:r>
        <w:r w:rsidR="00A671E6">
          <w:rPr>
            <w:webHidden/>
          </w:rPr>
          <w:instrText xml:space="preserve"> PAGEREF _Toc197031934 \h </w:instrText>
        </w:r>
        <w:r w:rsidR="00A671E6">
          <w:rPr>
            <w:webHidden/>
          </w:rPr>
        </w:r>
        <w:r w:rsidR="00A671E6">
          <w:rPr>
            <w:webHidden/>
          </w:rPr>
          <w:fldChar w:fldCharType="separate"/>
        </w:r>
        <w:r w:rsidR="00A671E6">
          <w:rPr>
            <w:webHidden/>
          </w:rPr>
          <w:t>15</w:t>
        </w:r>
        <w:r w:rsidR="00A671E6">
          <w:rPr>
            <w:webHidden/>
          </w:rPr>
          <w:fldChar w:fldCharType="end"/>
        </w:r>
      </w:hyperlink>
    </w:p>
    <w:p w14:paraId="188D546A" w14:textId="3CE48786" w:rsidR="00A671E6" w:rsidRDefault="00DF462B">
      <w:pPr>
        <w:pStyle w:val="TOC1"/>
        <w:rPr>
          <w:rFonts w:asciiTheme="minorHAnsi" w:eastAsiaTheme="minorEastAsia" w:hAnsiTheme="minorHAnsi" w:cstheme="minorBidi"/>
          <w:kern w:val="2"/>
          <w:lang w:val="en-US"/>
          <w14:ligatures w14:val="standardContextual"/>
        </w:rPr>
      </w:pPr>
      <w:hyperlink w:anchor="_Toc197031935" w:history="1">
        <w:r w:rsidR="00A671E6" w:rsidRPr="00CD079D">
          <w:rPr>
            <w:rStyle w:val="Hyperlink"/>
          </w:rPr>
          <w:t>6 Appendices: Materials and Methods</w:t>
        </w:r>
        <w:r w:rsidR="00A671E6">
          <w:rPr>
            <w:webHidden/>
          </w:rPr>
          <w:tab/>
        </w:r>
        <w:r w:rsidR="00A671E6">
          <w:rPr>
            <w:webHidden/>
          </w:rPr>
          <w:fldChar w:fldCharType="begin"/>
        </w:r>
        <w:r w:rsidR="00A671E6">
          <w:rPr>
            <w:webHidden/>
          </w:rPr>
          <w:instrText xml:space="preserve"> PAGEREF _Toc197031935 \h </w:instrText>
        </w:r>
        <w:r w:rsidR="00A671E6">
          <w:rPr>
            <w:webHidden/>
          </w:rPr>
        </w:r>
        <w:r w:rsidR="00A671E6">
          <w:rPr>
            <w:webHidden/>
          </w:rPr>
          <w:fldChar w:fldCharType="separate"/>
        </w:r>
        <w:r w:rsidR="00A671E6">
          <w:rPr>
            <w:webHidden/>
          </w:rPr>
          <w:t>16</w:t>
        </w:r>
        <w:r w:rsidR="00A671E6">
          <w:rPr>
            <w:webHidden/>
          </w:rPr>
          <w:fldChar w:fldCharType="end"/>
        </w:r>
      </w:hyperlink>
    </w:p>
    <w:p w14:paraId="00EC1BC9" w14:textId="028BF7AC" w:rsidR="00A671E6" w:rsidRDefault="00DF462B">
      <w:pPr>
        <w:pStyle w:val="TOC2"/>
        <w:rPr>
          <w:rFonts w:asciiTheme="minorHAnsi" w:eastAsiaTheme="minorEastAsia" w:hAnsiTheme="minorHAnsi" w:cstheme="minorBidi"/>
          <w:noProof/>
          <w:kern w:val="2"/>
          <w:lang w:val="en-US"/>
          <w14:ligatures w14:val="standardContextual"/>
        </w:rPr>
      </w:pPr>
      <w:hyperlink w:anchor="_Toc197031936" w:history="1">
        <w:r w:rsidR="008E6BAF">
          <w:rPr>
            <w:rStyle w:val="Hyperlink"/>
            <w:noProof/>
          </w:rPr>
          <w:t>Appendix B: Scan of Data Sheet</w:t>
        </w:r>
        <w:r w:rsidR="008E6BAF">
          <w:rPr>
            <w:rStyle w:val="Hyperlink"/>
            <w:noProof/>
          </w:rPr>
          <w:tab/>
          <w:t>19</w:t>
        </w:r>
      </w:hyperlink>
    </w:p>
    <w:p w14:paraId="1E0A1994" w14:textId="7CF2A71D" w:rsidR="00DA28B2" w:rsidRPr="00BB6AB9" w:rsidRDefault="00B765F2" w:rsidP="0082565D">
      <w:pPr>
        <w:rPr>
          <w:rFonts w:cs="Arial"/>
        </w:rPr>
      </w:pPr>
      <w:r w:rsidRPr="00BB6AB9">
        <w:rPr>
          <w:rFonts w:cs="Arial"/>
        </w:rPr>
        <w:fldChar w:fldCharType="end"/>
      </w:r>
    </w:p>
    <w:p w14:paraId="0483FE1D" w14:textId="77777777" w:rsidR="00DA28B2" w:rsidRPr="00BB6AB9" w:rsidRDefault="00DA28B2" w:rsidP="0082565D">
      <w:pPr>
        <w:rPr>
          <w:rFonts w:cs="Arial"/>
        </w:rPr>
      </w:pPr>
    </w:p>
    <w:p w14:paraId="14C7AE69" w14:textId="2BBEE20B" w:rsidR="005C0AF1" w:rsidRPr="00BB6AB9" w:rsidRDefault="00F2159F" w:rsidP="0082565D">
      <w:pPr>
        <w:rPr>
          <w:rFonts w:cs="Arial"/>
        </w:rPr>
      </w:pPr>
      <w:bookmarkStart w:id="8" w:name="_Toc51833371"/>
      <w:bookmarkStart w:id="9" w:name="_Toc290554220"/>
      <w:bookmarkStart w:id="10" w:name="_Toc299621185"/>
      <w:bookmarkStart w:id="11" w:name="_Toc299631413"/>
      <w:bookmarkStart w:id="12" w:name="_Toc299631473"/>
      <w:bookmarkStart w:id="13" w:name="_Toc299631563"/>
      <w:bookmarkStart w:id="14" w:name="_Toc299631640"/>
      <w:r w:rsidRPr="00BB6AB9">
        <w:rPr>
          <w:rFonts w:cs="Arial"/>
        </w:rPr>
        <w:br w:type="page"/>
      </w:r>
      <w:bookmarkStart w:id="15" w:name="_Toc51833372"/>
      <w:bookmarkStart w:id="16" w:name="_Toc290554221"/>
      <w:bookmarkStart w:id="17" w:name="_Toc299621186"/>
      <w:bookmarkStart w:id="18" w:name="_Toc299631414"/>
      <w:bookmarkStart w:id="19" w:name="_Toc299631474"/>
      <w:bookmarkStart w:id="20" w:name="_Toc299631564"/>
      <w:bookmarkStart w:id="21" w:name="_Toc299631641"/>
      <w:bookmarkEnd w:id="8"/>
      <w:bookmarkEnd w:id="9"/>
      <w:bookmarkEnd w:id="10"/>
      <w:bookmarkEnd w:id="11"/>
      <w:bookmarkEnd w:id="12"/>
      <w:bookmarkEnd w:id="13"/>
      <w:bookmarkEnd w:id="14"/>
    </w:p>
    <w:p w14:paraId="4B7ABF9F" w14:textId="656B967C" w:rsidR="00DA28B2" w:rsidRPr="00BB6AB9" w:rsidRDefault="005E3ACA" w:rsidP="0082565D">
      <w:pPr>
        <w:pStyle w:val="Heading1nonumber"/>
        <w:jc w:val="both"/>
      </w:pPr>
      <w:bookmarkStart w:id="22" w:name="_Toc197031916"/>
      <w:r w:rsidRPr="00BB6AB9">
        <w:t xml:space="preserve">List of </w:t>
      </w:r>
      <w:r w:rsidR="004C2C9C" w:rsidRPr="00BB6AB9">
        <w:t>T</w:t>
      </w:r>
      <w:r w:rsidRPr="00BB6AB9">
        <w:t>ables</w:t>
      </w:r>
      <w:bookmarkEnd w:id="15"/>
      <w:bookmarkEnd w:id="16"/>
      <w:bookmarkEnd w:id="17"/>
      <w:bookmarkEnd w:id="18"/>
      <w:bookmarkEnd w:id="19"/>
      <w:bookmarkEnd w:id="20"/>
      <w:bookmarkEnd w:id="21"/>
      <w:bookmarkEnd w:id="22"/>
    </w:p>
    <w:p w14:paraId="07291467" w14:textId="0F4F0F66" w:rsidR="00E62AFA"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BB6AB9">
        <w:rPr>
          <w:rFonts w:cs="Arial"/>
        </w:rPr>
        <w:fldChar w:fldCharType="begin"/>
      </w:r>
      <w:r w:rsidR="00DA28B2" w:rsidRPr="00BB6AB9">
        <w:rPr>
          <w:rFonts w:cs="Arial"/>
        </w:rPr>
        <w:instrText xml:space="preserve"> TOC \h \z \c "Table" </w:instrText>
      </w:r>
      <w:r w:rsidRPr="00BB6AB9">
        <w:rPr>
          <w:rFonts w:cs="Arial"/>
        </w:rPr>
        <w:fldChar w:fldCharType="separate"/>
      </w:r>
      <w:hyperlink w:anchor="_Toc197638183" w:history="1">
        <w:r w:rsidR="00E62AFA" w:rsidRPr="00534BDC">
          <w:rPr>
            <w:rStyle w:val="Hyperlink"/>
            <w:noProof/>
          </w:rPr>
          <w:t>Table 1 - Concentration at 0.5M</w:t>
        </w:r>
        <w:r w:rsidR="00E62AFA">
          <w:rPr>
            <w:noProof/>
            <w:webHidden/>
          </w:rPr>
          <w:tab/>
        </w:r>
        <w:r w:rsidR="00E62AFA">
          <w:rPr>
            <w:noProof/>
            <w:webHidden/>
          </w:rPr>
          <w:fldChar w:fldCharType="begin"/>
        </w:r>
        <w:r w:rsidR="00E62AFA">
          <w:rPr>
            <w:noProof/>
            <w:webHidden/>
          </w:rPr>
          <w:instrText xml:space="preserve"> PAGEREF _Toc197638183 \h </w:instrText>
        </w:r>
        <w:r w:rsidR="00E62AFA">
          <w:rPr>
            <w:noProof/>
            <w:webHidden/>
          </w:rPr>
        </w:r>
        <w:r w:rsidR="00E62AFA">
          <w:rPr>
            <w:noProof/>
            <w:webHidden/>
          </w:rPr>
          <w:fldChar w:fldCharType="separate"/>
        </w:r>
        <w:r w:rsidR="00E62AFA">
          <w:rPr>
            <w:noProof/>
            <w:webHidden/>
          </w:rPr>
          <w:t>8</w:t>
        </w:r>
        <w:r w:rsidR="00E62AFA">
          <w:rPr>
            <w:noProof/>
            <w:webHidden/>
          </w:rPr>
          <w:fldChar w:fldCharType="end"/>
        </w:r>
      </w:hyperlink>
    </w:p>
    <w:p w14:paraId="4E006219" w14:textId="2B9E5F1F"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184" w:history="1">
        <w:r w:rsidRPr="00534BDC">
          <w:rPr>
            <w:rStyle w:val="Hyperlink"/>
            <w:noProof/>
          </w:rPr>
          <w:t>Table 2 - Concentration at 1.0M</w:t>
        </w:r>
        <w:r>
          <w:rPr>
            <w:noProof/>
            <w:webHidden/>
          </w:rPr>
          <w:tab/>
        </w:r>
        <w:r>
          <w:rPr>
            <w:noProof/>
            <w:webHidden/>
          </w:rPr>
          <w:fldChar w:fldCharType="begin"/>
        </w:r>
        <w:r>
          <w:rPr>
            <w:noProof/>
            <w:webHidden/>
          </w:rPr>
          <w:instrText xml:space="preserve"> PAGEREF _Toc197638184 \h </w:instrText>
        </w:r>
        <w:r>
          <w:rPr>
            <w:noProof/>
            <w:webHidden/>
          </w:rPr>
        </w:r>
        <w:r>
          <w:rPr>
            <w:noProof/>
            <w:webHidden/>
          </w:rPr>
          <w:fldChar w:fldCharType="separate"/>
        </w:r>
        <w:r>
          <w:rPr>
            <w:noProof/>
            <w:webHidden/>
          </w:rPr>
          <w:t>8</w:t>
        </w:r>
        <w:r>
          <w:rPr>
            <w:noProof/>
            <w:webHidden/>
          </w:rPr>
          <w:fldChar w:fldCharType="end"/>
        </w:r>
      </w:hyperlink>
    </w:p>
    <w:p w14:paraId="7FC03923" w14:textId="78874AA6"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185" w:history="1">
        <w:r w:rsidRPr="00534BDC">
          <w:rPr>
            <w:rStyle w:val="Hyperlink"/>
            <w:noProof/>
          </w:rPr>
          <w:t>Table 3 - Concentration of 1.5M</w:t>
        </w:r>
        <w:r>
          <w:rPr>
            <w:noProof/>
            <w:webHidden/>
          </w:rPr>
          <w:tab/>
        </w:r>
        <w:r>
          <w:rPr>
            <w:noProof/>
            <w:webHidden/>
          </w:rPr>
          <w:fldChar w:fldCharType="begin"/>
        </w:r>
        <w:r>
          <w:rPr>
            <w:noProof/>
            <w:webHidden/>
          </w:rPr>
          <w:instrText xml:space="preserve"> PAGEREF _Toc197638185 \h </w:instrText>
        </w:r>
        <w:r>
          <w:rPr>
            <w:noProof/>
            <w:webHidden/>
          </w:rPr>
        </w:r>
        <w:r>
          <w:rPr>
            <w:noProof/>
            <w:webHidden/>
          </w:rPr>
          <w:fldChar w:fldCharType="separate"/>
        </w:r>
        <w:r>
          <w:rPr>
            <w:noProof/>
            <w:webHidden/>
          </w:rPr>
          <w:t>9</w:t>
        </w:r>
        <w:r>
          <w:rPr>
            <w:noProof/>
            <w:webHidden/>
          </w:rPr>
          <w:fldChar w:fldCharType="end"/>
        </w:r>
      </w:hyperlink>
    </w:p>
    <w:p w14:paraId="0C5CEEAD" w14:textId="546FA448"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186" w:history="1">
        <w:r w:rsidRPr="00534BDC">
          <w:rPr>
            <w:rStyle w:val="Hyperlink"/>
            <w:noProof/>
          </w:rPr>
          <w:t>Table 4 - Concentration at 2.0M</w:t>
        </w:r>
        <w:r>
          <w:rPr>
            <w:noProof/>
            <w:webHidden/>
          </w:rPr>
          <w:tab/>
        </w:r>
        <w:r>
          <w:rPr>
            <w:noProof/>
            <w:webHidden/>
          </w:rPr>
          <w:fldChar w:fldCharType="begin"/>
        </w:r>
        <w:r>
          <w:rPr>
            <w:noProof/>
            <w:webHidden/>
          </w:rPr>
          <w:instrText xml:space="preserve"> PAGEREF _Toc197638186 \h </w:instrText>
        </w:r>
        <w:r>
          <w:rPr>
            <w:noProof/>
            <w:webHidden/>
          </w:rPr>
        </w:r>
        <w:r>
          <w:rPr>
            <w:noProof/>
            <w:webHidden/>
          </w:rPr>
          <w:fldChar w:fldCharType="separate"/>
        </w:r>
        <w:r>
          <w:rPr>
            <w:noProof/>
            <w:webHidden/>
          </w:rPr>
          <w:t>9</w:t>
        </w:r>
        <w:r>
          <w:rPr>
            <w:noProof/>
            <w:webHidden/>
          </w:rPr>
          <w:fldChar w:fldCharType="end"/>
        </w:r>
      </w:hyperlink>
    </w:p>
    <w:p w14:paraId="643D192B" w14:textId="7025E431"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187" w:history="1">
        <w:r w:rsidRPr="00534BDC">
          <w:rPr>
            <w:rStyle w:val="Hyperlink"/>
            <w:noProof/>
          </w:rPr>
          <w:t>Table 5 - Temperature at 36.5</w:t>
        </w:r>
        <w:r>
          <w:rPr>
            <w:noProof/>
            <w:webHidden/>
          </w:rPr>
          <w:tab/>
        </w:r>
        <w:r>
          <w:rPr>
            <w:noProof/>
            <w:webHidden/>
          </w:rPr>
          <w:fldChar w:fldCharType="begin"/>
        </w:r>
        <w:r>
          <w:rPr>
            <w:noProof/>
            <w:webHidden/>
          </w:rPr>
          <w:instrText xml:space="preserve"> PAGEREF _Toc197638187 \h </w:instrText>
        </w:r>
        <w:r>
          <w:rPr>
            <w:noProof/>
            <w:webHidden/>
          </w:rPr>
        </w:r>
        <w:r>
          <w:rPr>
            <w:noProof/>
            <w:webHidden/>
          </w:rPr>
          <w:fldChar w:fldCharType="separate"/>
        </w:r>
        <w:r>
          <w:rPr>
            <w:noProof/>
            <w:webHidden/>
          </w:rPr>
          <w:t>12</w:t>
        </w:r>
        <w:r>
          <w:rPr>
            <w:noProof/>
            <w:webHidden/>
          </w:rPr>
          <w:fldChar w:fldCharType="end"/>
        </w:r>
      </w:hyperlink>
    </w:p>
    <w:p w14:paraId="16FB7AEA" w14:textId="4B32F31B"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188" w:history="1">
        <w:r w:rsidRPr="00534BDC">
          <w:rPr>
            <w:rStyle w:val="Hyperlink"/>
            <w:noProof/>
          </w:rPr>
          <w:t>Table 6 - Temperature at 43.3</w:t>
        </w:r>
        <w:r>
          <w:rPr>
            <w:noProof/>
            <w:webHidden/>
          </w:rPr>
          <w:tab/>
        </w:r>
        <w:r>
          <w:rPr>
            <w:noProof/>
            <w:webHidden/>
          </w:rPr>
          <w:fldChar w:fldCharType="begin"/>
        </w:r>
        <w:r>
          <w:rPr>
            <w:noProof/>
            <w:webHidden/>
          </w:rPr>
          <w:instrText xml:space="preserve"> PAGEREF _Toc197638188 \h </w:instrText>
        </w:r>
        <w:r>
          <w:rPr>
            <w:noProof/>
            <w:webHidden/>
          </w:rPr>
        </w:r>
        <w:r>
          <w:rPr>
            <w:noProof/>
            <w:webHidden/>
          </w:rPr>
          <w:fldChar w:fldCharType="separate"/>
        </w:r>
        <w:r>
          <w:rPr>
            <w:noProof/>
            <w:webHidden/>
          </w:rPr>
          <w:t>12</w:t>
        </w:r>
        <w:r>
          <w:rPr>
            <w:noProof/>
            <w:webHidden/>
          </w:rPr>
          <w:fldChar w:fldCharType="end"/>
        </w:r>
      </w:hyperlink>
    </w:p>
    <w:p w14:paraId="48A712E3" w14:textId="3928F295"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189" w:history="1">
        <w:r w:rsidRPr="00534BDC">
          <w:rPr>
            <w:rStyle w:val="Hyperlink"/>
            <w:noProof/>
          </w:rPr>
          <w:t>Table 7 - Mg Shavings</w:t>
        </w:r>
        <w:r>
          <w:rPr>
            <w:noProof/>
            <w:webHidden/>
          </w:rPr>
          <w:tab/>
        </w:r>
        <w:r>
          <w:rPr>
            <w:noProof/>
            <w:webHidden/>
          </w:rPr>
          <w:fldChar w:fldCharType="begin"/>
        </w:r>
        <w:r>
          <w:rPr>
            <w:noProof/>
            <w:webHidden/>
          </w:rPr>
          <w:instrText xml:space="preserve"> PAGEREF _Toc197638189 \h </w:instrText>
        </w:r>
        <w:r>
          <w:rPr>
            <w:noProof/>
            <w:webHidden/>
          </w:rPr>
        </w:r>
        <w:r>
          <w:rPr>
            <w:noProof/>
            <w:webHidden/>
          </w:rPr>
          <w:fldChar w:fldCharType="separate"/>
        </w:r>
        <w:r>
          <w:rPr>
            <w:noProof/>
            <w:webHidden/>
          </w:rPr>
          <w:t>14</w:t>
        </w:r>
        <w:r>
          <w:rPr>
            <w:noProof/>
            <w:webHidden/>
          </w:rPr>
          <w:fldChar w:fldCharType="end"/>
        </w:r>
      </w:hyperlink>
    </w:p>
    <w:p w14:paraId="0F746612" w14:textId="4C6B358F" w:rsidR="00DA28B2" w:rsidRPr="00BB6AB9" w:rsidRDefault="00B765F2" w:rsidP="00E62AFA">
      <w:pPr>
        <w:rPr>
          <w:rFonts w:cs="Arial"/>
        </w:rPr>
      </w:pPr>
      <w:r w:rsidRPr="00BB6AB9">
        <w:rPr>
          <w:rFonts w:cs="Arial"/>
        </w:rPr>
        <w:fldChar w:fldCharType="end"/>
      </w:r>
      <w:bookmarkStart w:id="23" w:name="_Toc51833373"/>
    </w:p>
    <w:p w14:paraId="7F7C6B8B" w14:textId="77777777" w:rsidR="005C0AF1" w:rsidRPr="00BB6AB9" w:rsidRDefault="005C0AF1" w:rsidP="0082565D">
      <w:pPr>
        <w:rPr>
          <w:rFonts w:cs="Arial"/>
        </w:rPr>
      </w:pPr>
      <w:bookmarkStart w:id="24" w:name="_Toc290554222"/>
      <w:bookmarkStart w:id="25" w:name="_Toc299621187"/>
      <w:bookmarkStart w:id="26" w:name="_Toc299631415"/>
      <w:bookmarkStart w:id="27" w:name="_Toc299631475"/>
      <w:bookmarkStart w:id="28" w:name="_Toc299631565"/>
      <w:bookmarkStart w:id="29" w:name="_Toc299631642"/>
      <w:r w:rsidRPr="00BB6AB9">
        <w:rPr>
          <w:rFonts w:cs="Arial"/>
        </w:rPr>
        <w:br w:type="page"/>
      </w:r>
    </w:p>
    <w:p w14:paraId="6336BDBD" w14:textId="1C748BFD" w:rsidR="00DA28B2" w:rsidRPr="00BB6AB9" w:rsidRDefault="005E3ACA" w:rsidP="0082565D">
      <w:pPr>
        <w:pStyle w:val="Heading1nonumber"/>
        <w:jc w:val="both"/>
      </w:pPr>
      <w:bookmarkStart w:id="30" w:name="_Toc197031917"/>
      <w:r w:rsidRPr="00BB6AB9">
        <w:t xml:space="preserve">List of </w:t>
      </w:r>
      <w:r w:rsidR="004C2C9C" w:rsidRPr="00BB6AB9">
        <w:t>E</w:t>
      </w:r>
      <w:r w:rsidRPr="00BB6AB9">
        <w:t>quations</w:t>
      </w:r>
      <w:bookmarkEnd w:id="23"/>
      <w:bookmarkEnd w:id="24"/>
      <w:bookmarkEnd w:id="25"/>
      <w:bookmarkEnd w:id="26"/>
      <w:bookmarkEnd w:id="27"/>
      <w:bookmarkEnd w:id="28"/>
      <w:bookmarkEnd w:id="29"/>
      <w:bookmarkEnd w:id="30"/>
    </w:p>
    <w:p w14:paraId="108AB0CC" w14:textId="7EDB2494" w:rsidR="00E62AFA"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BB6AB9">
        <w:rPr>
          <w:rFonts w:cs="Arial"/>
        </w:rPr>
        <w:fldChar w:fldCharType="begin"/>
      </w:r>
      <w:r w:rsidR="00DA28B2" w:rsidRPr="00BB6AB9">
        <w:rPr>
          <w:rFonts w:cs="Arial"/>
        </w:rPr>
        <w:instrText xml:space="preserve"> TOC \h \z \c "Equation" </w:instrText>
      </w:r>
      <w:r w:rsidRPr="00BB6AB9">
        <w:rPr>
          <w:rFonts w:cs="Arial"/>
        </w:rPr>
        <w:fldChar w:fldCharType="separate"/>
      </w:r>
      <w:hyperlink w:anchor="_Toc197638179" w:history="1">
        <w:r w:rsidR="00E62AFA" w:rsidRPr="00762A62">
          <w:rPr>
            <w:rStyle w:val="Hyperlink"/>
            <w:noProof/>
          </w:rPr>
          <w:t>Equation 1</w:t>
        </w:r>
        <m:oMath>
          <m:r>
            <m:rPr>
              <m:sty m:val="p"/>
            </m:rPr>
            <w:rPr>
              <w:rStyle w:val="Hyperlink"/>
              <w:rFonts w:ascii="Cambria Math" w:hAnsi="Cambria Math"/>
              <w:noProof/>
            </w:rPr>
            <m:t xml:space="preserve"> – </m:t>
          </m:r>
          <m:r>
            <m:rPr>
              <m:sty m:val="b"/>
            </m:rPr>
            <w:rPr>
              <w:rStyle w:val="Hyperlink"/>
              <w:rFonts w:ascii="Cambria Math" w:hAnsi="Cambria Math"/>
              <w:noProof/>
            </w:rPr>
            <m:t>Rate</m:t>
          </m:r>
          <m:r>
            <m:rPr>
              <m:sty m:val="p"/>
            </m:rPr>
            <w:rPr>
              <w:rStyle w:val="Hyperlink"/>
              <w:rFonts w:ascii="Cambria Math" w:hAnsi="Cambria Math"/>
              <w:noProof/>
            </w:rPr>
            <m:t xml:space="preserve"> </m:t>
          </m:r>
          <m:r>
            <m:rPr>
              <m:sty m:val="b"/>
            </m:rPr>
            <w:rPr>
              <w:rStyle w:val="Hyperlink"/>
              <w:rFonts w:ascii="Cambria Math" w:hAnsi="Cambria Math"/>
              <w:noProof/>
            </w:rPr>
            <m:t>of</m:t>
          </m:r>
          <m:r>
            <m:rPr>
              <m:sty m:val="p"/>
            </m:rPr>
            <w:rPr>
              <w:rStyle w:val="Hyperlink"/>
              <w:rFonts w:ascii="Cambria Math" w:hAnsi="Cambria Math"/>
              <w:noProof/>
            </w:rPr>
            <m:t xml:space="preserve"> </m:t>
          </m:r>
          <m:r>
            <m:rPr>
              <m:sty m:val="b"/>
            </m:rPr>
            <w:rPr>
              <w:rStyle w:val="Hyperlink"/>
              <w:rFonts w:ascii="Cambria Math" w:hAnsi="Cambria Math"/>
              <w:noProof/>
            </w:rPr>
            <m:t>Reaction</m:t>
          </m:r>
        </m:oMath>
        <w:r w:rsidR="00E62AFA">
          <w:rPr>
            <w:noProof/>
            <w:webHidden/>
          </w:rPr>
          <w:tab/>
        </w:r>
        <w:r w:rsidR="00E62AFA">
          <w:rPr>
            <w:noProof/>
            <w:webHidden/>
          </w:rPr>
          <w:fldChar w:fldCharType="begin"/>
        </w:r>
        <w:r w:rsidR="00E62AFA">
          <w:rPr>
            <w:noProof/>
            <w:webHidden/>
          </w:rPr>
          <w:instrText xml:space="preserve"> PAGEREF _Toc197638179 \h </w:instrText>
        </w:r>
        <w:r w:rsidR="00E62AFA">
          <w:rPr>
            <w:noProof/>
            <w:webHidden/>
          </w:rPr>
        </w:r>
        <w:r w:rsidR="00E62AFA">
          <w:rPr>
            <w:noProof/>
            <w:webHidden/>
          </w:rPr>
          <w:fldChar w:fldCharType="separate"/>
        </w:r>
        <w:r w:rsidR="00E62AFA">
          <w:rPr>
            <w:noProof/>
            <w:webHidden/>
          </w:rPr>
          <w:t>7</w:t>
        </w:r>
        <w:r w:rsidR="00E62AFA">
          <w:rPr>
            <w:noProof/>
            <w:webHidden/>
          </w:rPr>
          <w:fldChar w:fldCharType="end"/>
        </w:r>
      </w:hyperlink>
    </w:p>
    <w:p w14:paraId="65C9A28D" w14:textId="681D7054" w:rsidR="00E62AFA" w:rsidRDefault="00B765F2" w:rsidP="00E62AFA">
      <w:pPr>
        <w:rPr>
          <w:rFonts w:cs="Arial"/>
        </w:rPr>
      </w:pPr>
      <w:r w:rsidRPr="00BB6AB9">
        <w:rPr>
          <w:rFonts w:cs="Arial"/>
        </w:rPr>
        <w:fldChar w:fldCharType="end"/>
      </w:r>
    </w:p>
    <w:p w14:paraId="1094E58A" w14:textId="023439BC" w:rsidR="00E62AFA" w:rsidRDefault="00E62AFA" w:rsidP="00E62AFA">
      <w:pPr>
        <w:spacing w:before="0" w:after="200" w:line="276" w:lineRule="auto"/>
        <w:jc w:val="left"/>
        <w:rPr>
          <w:rFonts w:cs="Arial"/>
        </w:rPr>
      </w:pPr>
      <w:r>
        <w:rPr>
          <w:rFonts w:cs="Arial"/>
        </w:rPr>
        <w:br w:type="page"/>
      </w:r>
    </w:p>
    <w:p w14:paraId="4D1D3A48" w14:textId="35DFDC91" w:rsidR="00E62AFA" w:rsidRPr="00BB6AB9" w:rsidRDefault="00E62AFA" w:rsidP="00E62AFA">
      <w:pPr>
        <w:pStyle w:val="Heading1nonumber"/>
        <w:jc w:val="both"/>
      </w:pPr>
      <w:r w:rsidRPr="00BB6AB9">
        <w:t xml:space="preserve">List of </w:t>
      </w:r>
      <w:r>
        <w:t>Figure</w:t>
      </w:r>
    </w:p>
    <w:p w14:paraId="04184D40" w14:textId="3A29E212"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r>
        <w:rPr>
          <w:rFonts w:cs="Arial"/>
        </w:rPr>
        <w:fldChar w:fldCharType="begin"/>
      </w:r>
      <w:r>
        <w:rPr>
          <w:rFonts w:cs="Arial"/>
        </w:rPr>
        <w:instrText xml:space="preserve"> TOC \h \z \c "Figure" </w:instrText>
      </w:r>
      <w:r>
        <w:rPr>
          <w:rFonts w:cs="Arial"/>
        </w:rPr>
        <w:fldChar w:fldCharType="separate"/>
      </w:r>
      <w:hyperlink w:anchor="_Toc197638314" w:history="1">
        <w:r w:rsidRPr="007C6A30">
          <w:rPr>
            <w:rStyle w:val="Hyperlink"/>
            <w:noProof/>
          </w:rPr>
          <w:t>Figure 1 - 0.5M of HCI</w:t>
        </w:r>
        <w:r>
          <w:rPr>
            <w:noProof/>
            <w:webHidden/>
          </w:rPr>
          <w:tab/>
        </w:r>
        <w:r>
          <w:rPr>
            <w:noProof/>
            <w:webHidden/>
          </w:rPr>
          <w:fldChar w:fldCharType="begin"/>
        </w:r>
        <w:r>
          <w:rPr>
            <w:noProof/>
            <w:webHidden/>
          </w:rPr>
          <w:instrText xml:space="preserve"> PAGEREF _Toc197638314 \h </w:instrText>
        </w:r>
        <w:r>
          <w:rPr>
            <w:noProof/>
            <w:webHidden/>
          </w:rPr>
        </w:r>
        <w:r>
          <w:rPr>
            <w:noProof/>
            <w:webHidden/>
          </w:rPr>
          <w:fldChar w:fldCharType="separate"/>
        </w:r>
        <w:r>
          <w:rPr>
            <w:noProof/>
            <w:webHidden/>
          </w:rPr>
          <w:t>12</w:t>
        </w:r>
        <w:r>
          <w:rPr>
            <w:noProof/>
            <w:webHidden/>
          </w:rPr>
          <w:fldChar w:fldCharType="end"/>
        </w:r>
      </w:hyperlink>
    </w:p>
    <w:p w14:paraId="335840CE" w14:textId="524EAF00"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315" w:history="1">
        <w:r w:rsidRPr="007C6A30">
          <w:rPr>
            <w:rStyle w:val="Hyperlink"/>
            <w:noProof/>
          </w:rPr>
          <w:t>Figure 2 - 1.0M of HCI</w:t>
        </w:r>
        <w:r>
          <w:rPr>
            <w:noProof/>
            <w:webHidden/>
          </w:rPr>
          <w:tab/>
        </w:r>
        <w:r>
          <w:rPr>
            <w:noProof/>
            <w:webHidden/>
          </w:rPr>
          <w:fldChar w:fldCharType="begin"/>
        </w:r>
        <w:r>
          <w:rPr>
            <w:noProof/>
            <w:webHidden/>
          </w:rPr>
          <w:instrText xml:space="preserve"> PAGEREF _Toc197638315 \h </w:instrText>
        </w:r>
        <w:r>
          <w:rPr>
            <w:noProof/>
            <w:webHidden/>
          </w:rPr>
        </w:r>
        <w:r>
          <w:rPr>
            <w:noProof/>
            <w:webHidden/>
          </w:rPr>
          <w:fldChar w:fldCharType="separate"/>
        </w:r>
        <w:r>
          <w:rPr>
            <w:noProof/>
            <w:webHidden/>
          </w:rPr>
          <w:t>12</w:t>
        </w:r>
        <w:r>
          <w:rPr>
            <w:noProof/>
            <w:webHidden/>
          </w:rPr>
          <w:fldChar w:fldCharType="end"/>
        </w:r>
      </w:hyperlink>
    </w:p>
    <w:p w14:paraId="5BBAED49" w14:textId="5406EFD1"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316" w:history="1">
        <w:r w:rsidRPr="007C6A30">
          <w:rPr>
            <w:rStyle w:val="Hyperlink"/>
            <w:noProof/>
          </w:rPr>
          <w:t>Figure 3 - 1.5M HCI</w:t>
        </w:r>
        <w:r>
          <w:rPr>
            <w:noProof/>
            <w:webHidden/>
          </w:rPr>
          <w:tab/>
        </w:r>
        <w:r>
          <w:rPr>
            <w:noProof/>
            <w:webHidden/>
          </w:rPr>
          <w:fldChar w:fldCharType="begin"/>
        </w:r>
        <w:r>
          <w:rPr>
            <w:noProof/>
            <w:webHidden/>
          </w:rPr>
          <w:instrText xml:space="preserve"> PAGEREF _Toc197638316 \h </w:instrText>
        </w:r>
        <w:r>
          <w:rPr>
            <w:noProof/>
            <w:webHidden/>
          </w:rPr>
        </w:r>
        <w:r>
          <w:rPr>
            <w:noProof/>
            <w:webHidden/>
          </w:rPr>
          <w:fldChar w:fldCharType="separate"/>
        </w:r>
        <w:r>
          <w:rPr>
            <w:noProof/>
            <w:webHidden/>
          </w:rPr>
          <w:t>13</w:t>
        </w:r>
        <w:r>
          <w:rPr>
            <w:noProof/>
            <w:webHidden/>
          </w:rPr>
          <w:fldChar w:fldCharType="end"/>
        </w:r>
      </w:hyperlink>
    </w:p>
    <w:p w14:paraId="2D2DEA2E" w14:textId="0BB19B5A"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317" w:history="1">
        <w:r w:rsidRPr="007C6A30">
          <w:rPr>
            <w:rStyle w:val="Hyperlink"/>
            <w:noProof/>
          </w:rPr>
          <w:t>Figure 4 - 2.0M of HCI</w:t>
        </w:r>
        <w:r>
          <w:rPr>
            <w:noProof/>
            <w:webHidden/>
          </w:rPr>
          <w:tab/>
        </w:r>
        <w:r>
          <w:rPr>
            <w:noProof/>
            <w:webHidden/>
          </w:rPr>
          <w:fldChar w:fldCharType="begin"/>
        </w:r>
        <w:r>
          <w:rPr>
            <w:noProof/>
            <w:webHidden/>
          </w:rPr>
          <w:instrText xml:space="preserve"> PAGEREF _Toc197638317 \h </w:instrText>
        </w:r>
        <w:r>
          <w:rPr>
            <w:noProof/>
            <w:webHidden/>
          </w:rPr>
        </w:r>
        <w:r>
          <w:rPr>
            <w:noProof/>
            <w:webHidden/>
          </w:rPr>
          <w:fldChar w:fldCharType="separate"/>
        </w:r>
        <w:r>
          <w:rPr>
            <w:noProof/>
            <w:webHidden/>
          </w:rPr>
          <w:t>13</w:t>
        </w:r>
        <w:r>
          <w:rPr>
            <w:noProof/>
            <w:webHidden/>
          </w:rPr>
          <w:fldChar w:fldCharType="end"/>
        </w:r>
      </w:hyperlink>
    </w:p>
    <w:p w14:paraId="557DA653" w14:textId="37596E0C"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318" w:history="1">
        <w:r w:rsidRPr="007C6A30">
          <w:rPr>
            <w:rStyle w:val="Hyperlink"/>
            <w:noProof/>
          </w:rPr>
          <w:t>Figure 5 - Temperature 36.5</w:t>
        </w:r>
        <w:r w:rsidRPr="007C6A30">
          <w:rPr>
            <w:rStyle w:val="Hyperlink"/>
            <w:noProof/>
            <w:vertAlign w:val="superscript"/>
          </w:rPr>
          <w:t>o</w:t>
        </w:r>
        <w:r w:rsidRPr="007C6A30">
          <w:rPr>
            <w:rStyle w:val="Hyperlink"/>
            <w:noProof/>
          </w:rPr>
          <w:t>C</w:t>
        </w:r>
        <w:r>
          <w:rPr>
            <w:noProof/>
            <w:webHidden/>
          </w:rPr>
          <w:tab/>
        </w:r>
        <w:r>
          <w:rPr>
            <w:noProof/>
            <w:webHidden/>
          </w:rPr>
          <w:fldChar w:fldCharType="begin"/>
        </w:r>
        <w:r>
          <w:rPr>
            <w:noProof/>
            <w:webHidden/>
          </w:rPr>
          <w:instrText xml:space="preserve"> PAGEREF _Toc197638318 \h </w:instrText>
        </w:r>
        <w:r>
          <w:rPr>
            <w:noProof/>
            <w:webHidden/>
          </w:rPr>
        </w:r>
        <w:r>
          <w:rPr>
            <w:noProof/>
            <w:webHidden/>
          </w:rPr>
          <w:fldChar w:fldCharType="separate"/>
        </w:r>
        <w:r>
          <w:rPr>
            <w:noProof/>
            <w:webHidden/>
          </w:rPr>
          <w:t>15</w:t>
        </w:r>
        <w:r>
          <w:rPr>
            <w:noProof/>
            <w:webHidden/>
          </w:rPr>
          <w:fldChar w:fldCharType="end"/>
        </w:r>
      </w:hyperlink>
    </w:p>
    <w:p w14:paraId="5062A028" w14:textId="63257512"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319" w:history="1">
        <w:r w:rsidRPr="007C6A30">
          <w:rPr>
            <w:rStyle w:val="Hyperlink"/>
            <w:noProof/>
          </w:rPr>
          <w:t>Figure 6 - Temperature 43.3</w:t>
        </w:r>
        <w:r w:rsidRPr="007C6A30">
          <w:rPr>
            <w:rStyle w:val="Hyperlink"/>
            <w:noProof/>
            <w:vertAlign w:val="superscript"/>
          </w:rPr>
          <w:t>o</w:t>
        </w:r>
        <w:r w:rsidRPr="007C6A30">
          <w:rPr>
            <w:rStyle w:val="Hyperlink"/>
            <w:noProof/>
          </w:rPr>
          <w:t>C</w:t>
        </w:r>
        <w:r>
          <w:rPr>
            <w:noProof/>
            <w:webHidden/>
          </w:rPr>
          <w:tab/>
        </w:r>
        <w:r>
          <w:rPr>
            <w:noProof/>
            <w:webHidden/>
          </w:rPr>
          <w:fldChar w:fldCharType="begin"/>
        </w:r>
        <w:r>
          <w:rPr>
            <w:noProof/>
            <w:webHidden/>
          </w:rPr>
          <w:instrText xml:space="preserve"> PAGEREF _Toc197638319 \h </w:instrText>
        </w:r>
        <w:r>
          <w:rPr>
            <w:noProof/>
            <w:webHidden/>
          </w:rPr>
        </w:r>
        <w:r>
          <w:rPr>
            <w:noProof/>
            <w:webHidden/>
          </w:rPr>
          <w:fldChar w:fldCharType="separate"/>
        </w:r>
        <w:r>
          <w:rPr>
            <w:noProof/>
            <w:webHidden/>
          </w:rPr>
          <w:t>15</w:t>
        </w:r>
        <w:r>
          <w:rPr>
            <w:noProof/>
            <w:webHidden/>
          </w:rPr>
          <w:fldChar w:fldCharType="end"/>
        </w:r>
      </w:hyperlink>
    </w:p>
    <w:p w14:paraId="72A70ED9" w14:textId="0A051737" w:rsidR="00E62AFA"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38320" w:history="1">
        <w:r w:rsidRPr="007C6A30">
          <w:rPr>
            <w:rStyle w:val="Hyperlink"/>
            <w:noProof/>
          </w:rPr>
          <w:t>Figure 7 – Magnesium Shavings</w:t>
        </w:r>
        <w:r>
          <w:rPr>
            <w:noProof/>
            <w:webHidden/>
          </w:rPr>
          <w:tab/>
        </w:r>
        <w:r>
          <w:rPr>
            <w:noProof/>
            <w:webHidden/>
          </w:rPr>
          <w:fldChar w:fldCharType="begin"/>
        </w:r>
        <w:r>
          <w:rPr>
            <w:noProof/>
            <w:webHidden/>
          </w:rPr>
          <w:instrText xml:space="preserve"> PAGEREF _Toc197638320 \h </w:instrText>
        </w:r>
        <w:r>
          <w:rPr>
            <w:noProof/>
            <w:webHidden/>
          </w:rPr>
        </w:r>
        <w:r>
          <w:rPr>
            <w:noProof/>
            <w:webHidden/>
          </w:rPr>
          <w:fldChar w:fldCharType="separate"/>
        </w:r>
        <w:r>
          <w:rPr>
            <w:noProof/>
            <w:webHidden/>
          </w:rPr>
          <w:t>17</w:t>
        </w:r>
        <w:r>
          <w:rPr>
            <w:noProof/>
            <w:webHidden/>
          </w:rPr>
          <w:fldChar w:fldCharType="end"/>
        </w:r>
      </w:hyperlink>
    </w:p>
    <w:p w14:paraId="0E784547" w14:textId="0DF17F64" w:rsidR="00E62AFA" w:rsidRDefault="00E62AFA" w:rsidP="00E62AFA">
      <w:pPr>
        <w:spacing w:before="0" w:after="200" w:line="276" w:lineRule="auto"/>
        <w:jc w:val="left"/>
        <w:rPr>
          <w:rFonts w:cs="Arial"/>
        </w:rPr>
      </w:pPr>
      <w:r>
        <w:rPr>
          <w:rFonts w:cs="Arial"/>
        </w:rPr>
        <w:fldChar w:fldCharType="end"/>
      </w:r>
    </w:p>
    <w:p w14:paraId="0F41E98E" w14:textId="77777777" w:rsidR="00E62AFA" w:rsidRDefault="00E62AFA" w:rsidP="00E62AFA">
      <w:pPr>
        <w:spacing w:before="0" w:after="200" w:line="276" w:lineRule="auto"/>
        <w:jc w:val="left"/>
        <w:rPr>
          <w:rFonts w:cs="Arial"/>
        </w:rPr>
      </w:pPr>
    </w:p>
    <w:p w14:paraId="036DDC55" w14:textId="58236309" w:rsidR="005C0AF1" w:rsidRPr="00BB6AB9" w:rsidRDefault="00E62AFA" w:rsidP="00E62AFA">
      <w:pPr>
        <w:spacing w:before="0" w:after="200" w:line="276" w:lineRule="auto"/>
        <w:jc w:val="left"/>
        <w:rPr>
          <w:rFonts w:cs="Arial"/>
        </w:rPr>
      </w:pPr>
      <w:r>
        <w:rPr>
          <w:rFonts w:cs="Arial"/>
        </w:rPr>
        <w:br w:type="page"/>
      </w:r>
    </w:p>
    <w:p w14:paraId="7919E5F7" w14:textId="568A74C3" w:rsidR="008F2B76" w:rsidRPr="00BB6AB9" w:rsidRDefault="007F0255" w:rsidP="0082565D">
      <w:pPr>
        <w:pStyle w:val="Heading1nonumber"/>
        <w:jc w:val="both"/>
      </w:pPr>
      <w:bookmarkStart w:id="31" w:name="_Toc197031918"/>
      <w:r w:rsidRPr="00BB6AB9">
        <w:t xml:space="preserve">List of </w:t>
      </w:r>
      <w:r w:rsidR="004C2C9C" w:rsidRPr="00BB6AB9">
        <w:t>A</w:t>
      </w:r>
      <w:r w:rsidRPr="00BB6AB9">
        <w:t>bbreviations</w:t>
      </w:r>
      <w:bookmarkEnd w:id="3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7"/>
        <w:gridCol w:w="7137"/>
      </w:tblGrid>
      <w:tr w:rsidR="008F2B76" w:rsidRPr="00BB6AB9" w14:paraId="2005DCEE" w14:textId="77777777" w:rsidTr="008F2B76">
        <w:tc>
          <w:tcPr>
            <w:tcW w:w="1384" w:type="dxa"/>
            <w:hideMark/>
          </w:tcPr>
          <w:p w14:paraId="5FA445AF" w14:textId="77777777" w:rsidR="008F2B76" w:rsidRPr="00BB6AB9" w:rsidRDefault="008F2B76" w:rsidP="0082565D">
            <w:pPr>
              <w:rPr>
                <w:rFonts w:cs="Arial"/>
                <w:b/>
                <w:bCs/>
              </w:rPr>
            </w:pPr>
            <w:r w:rsidRPr="00BB6AB9">
              <w:rPr>
                <w:rFonts w:cs="Arial"/>
              </w:rPr>
              <w:t>IT</w:t>
            </w:r>
          </w:p>
        </w:tc>
        <w:tc>
          <w:tcPr>
            <w:tcW w:w="7336" w:type="dxa"/>
            <w:hideMark/>
          </w:tcPr>
          <w:p w14:paraId="3C122AEF" w14:textId="77777777" w:rsidR="008F2B76" w:rsidRPr="00BB6AB9" w:rsidRDefault="008F2B76" w:rsidP="0082565D">
            <w:pPr>
              <w:rPr>
                <w:rFonts w:cs="Arial"/>
                <w:b/>
                <w:bCs/>
              </w:rPr>
            </w:pPr>
            <w:r w:rsidRPr="00BB6AB9">
              <w:rPr>
                <w:rFonts w:cs="Arial"/>
              </w:rPr>
              <w:t>Information Technology</w:t>
            </w:r>
          </w:p>
        </w:tc>
      </w:tr>
      <w:tr w:rsidR="008F2B76" w:rsidRPr="00BB6AB9" w14:paraId="6AB3E056" w14:textId="77777777" w:rsidTr="008F2B76">
        <w:tc>
          <w:tcPr>
            <w:tcW w:w="1384" w:type="dxa"/>
            <w:hideMark/>
          </w:tcPr>
          <w:p w14:paraId="1BF96297" w14:textId="77777777" w:rsidR="008F2B76" w:rsidRPr="00BB6AB9" w:rsidRDefault="008F2B76" w:rsidP="0082565D">
            <w:pPr>
              <w:rPr>
                <w:rFonts w:cs="Arial"/>
                <w:b/>
                <w:bCs/>
              </w:rPr>
            </w:pPr>
            <w:r w:rsidRPr="00BB6AB9">
              <w:rPr>
                <w:rFonts w:cs="Arial"/>
              </w:rPr>
              <w:t>HCI</w:t>
            </w:r>
          </w:p>
        </w:tc>
        <w:tc>
          <w:tcPr>
            <w:tcW w:w="7336" w:type="dxa"/>
            <w:hideMark/>
          </w:tcPr>
          <w:p w14:paraId="49480350" w14:textId="77777777" w:rsidR="008F2B76" w:rsidRPr="00BB6AB9" w:rsidRDefault="008F2B76" w:rsidP="0082565D">
            <w:pPr>
              <w:rPr>
                <w:rFonts w:cs="Arial"/>
                <w:b/>
                <w:bCs/>
              </w:rPr>
            </w:pPr>
            <w:r w:rsidRPr="00BB6AB9">
              <w:rPr>
                <w:rFonts w:cs="Arial"/>
              </w:rPr>
              <w:t xml:space="preserve">Hydrochloric acid </w:t>
            </w:r>
          </w:p>
        </w:tc>
      </w:tr>
      <w:tr w:rsidR="008F2B76" w:rsidRPr="00BB6AB9" w14:paraId="11FDA46A" w14:textId="77777777" w:rsidTr="008F2B76">
        <w:tc>
          <w:tcPr>
            <w:tcW w:w="1384" w:type="dxa"/>
            <w:hideMark/>
          </w:tcPr>
          <w:p w14:paraId="11B24000" w14:textId="77777777" w:rsidR="008F2B76" w:rsidRPr="00BB6AB9" w:rsidRDefault="008F2B76" w:rsidP="0082565D">
            <w:pPr>
              <w:rPr>
                <w:rFonts w:cs="Arial"/>
                <w:b/>
                <w:bCs/>
              </w:rPr>
            </w:pPr>
            <w:r w:rsidRPr="00BB6AB9">
              <w:rPr>
                <w:rFonts w:cs="Arial"/>
              </w:rPr>
              <w:t>NaOH</w:t>
            </w:r>
          </w:p>
        </w:tc>
        <w:tc>
          <w:tcPr>
            <w:tcW w:w="7336" w:type="dxa"/>
            <w:hideMark/>
          </w:tcPr>
          <w:p w14:paraId="7E4E0408" w14:textId="77777777" w:rsidR="008F2B76" w:rsidRPr="00BB6AB9" w:rsidRDefault="008F2B76" w:rsidP="0082565D">
            <w:pPr>
              <w:rPr>
                <w:rFonts w:cs="Arial"/>
                <w:b/>
                <w:bCs/>
              </w:rPr>
            </w:pPr>
            <w:r w:rsidRPr="00BB6AB9">
              <w:rPr>
                <w:rFonts w:cs="Arial"/>
              </w:rPr>
              <w:t>Sodium hydroxide</w:t>
            </w:r>
          </w:p>
        </w:tc>
      </w:tr>
      <w:tr w:rsidR="008F2B76" w:rsidRPr="00BB6AB9" w14:paraId="5E4E81BD" w14:textId="77777777" w:rsidTr="008F2B76">
        <w:tc>
          <w:tcPr>
            <w:tcW w:w="1384" w:type="dxa"/>
            <w:hideMark/>
          </w:tcPr>
          <w:p w14:paraId="4A993393" w14:textId="77777777" w:rsidR="008F2B76" w:rsidRPr="00BB6AB9" w:rsidRDefault="008F2B76" w:rsidP="0082565D">
            <w:pPr>
              <w:rPr>
                <w:rFonts w:cs="Arial"/>
                <w:b/>
                <w:bCs/>
              </w:rPr>
            </w:pPr>
            <w:r w:rsidRPr="00BB6AB9">
              <w:rPr>
                <w:rFonts w:cs="Arial"/>
              </w:rPr>
              <w:t>PBX</w:t>
            </w:r>
          </w:p>
        </w:tc>
        <w:tc>
          <w:tcPr>
            <w:tcW w:w="7336" w:type="dxa"/>
            <w:hideMark/>
          </w:tcPr>
          <w:p w14:paraId="725C69AA" w14:textId="77777777" w:rsidR="008F2B76" w:rsidRPr="00BB6AB9" w:rsidRDefault="008F2B76" w:rsidP="0082565D">
            <w:pPr>
              <w:rPr>
                <w:rFonts w:cs="Arial"/>
                <w:b/>
                <w:bCs/>
              </w:rPr>
            </w:pPr>
            <w:r w:rsidRPr="00BB6AB9">
              <w:rPr>
                <w:rFonts w:cs="Arial"/>
              </w:rPr>
              <w:t xml:space="preserve">Plastic Bonded Explosive </w:t>
            </w:r>
          </w:p>
        </w:tc>
      </w:tr>
      <w:tr w:rsidR="008F2B76" w:rsidRPr="00BB6AB9" w14:paraId="0EACC138" w14:textId="77777777" w:rsidTr="008F2B76">
        <w:tc>
          <w:tcPr>
            <w:tcW w:w="1384" w:type="dxa"/>
            <w:hideMark/>
          </w:tcPr>
          <w:p w14:paraId="04D4078E" w14:textId="77777777" w:rsidR="008F2B76" w:rsidRPr="00BB6AB9" w:rsidRDefault="008F2B76" w:rsidP="0082565D">
            <w:pPr>
              <w:rPr>
                <w:rFonts w:cs="Arial"/>
                <w:b/>
                <w:bCs/>
              </w:rPr>
            </w:pPr>
            <w:r w:rsidRPr="00BB6AB9">
              <w:rPr>
                <w:rFonts w:cs="Arial"/>
              </w:rPr>
              <w:t>H</w:t>
            </w:r>
            <w:r w:rsidRPr="00BB6AB9">
              <w:rPr>
                <w:rFonts w:cs="Arial"/>
                <w:vertAlign w:val="subscript"/>
              </w:rPr>
              <w:t>2</w:t>
            </w:r>
            <w:r w:rsidRPr="00BB6AB9">
              <w:rPr>
                <w:rFonts w:cs="Arial"/>
              </w:rPr>
              <w:t>O</w:t>
            </w:r>
          </w:p>
        </w:tc>
        <w:tc>
          <w:tcPr>
            <w:tcW w:w="7336" w:type="dxa"/>
            <w:hideMark/>
          </w:tcPr>
          <w:p w14:paraId="55328889" w14:textId="77777777" w:rsidR="008F2B76" w:rsidRPr="00BB6AB9" w:rsidRDefault="008F2B76" w:rsidP="0082565D">
            <w:pPr>
              <w:rPr>
                <w:rFonts w:cs="Arial"/>
                <w:b/>
                <w:bCs/>
              </w:rPr>
            </w:pPr>
            <w:r w:rsidRPr="00BB6AB9">
              <w:rPr>
                <w:rFonts w:cs="Arial"/>
              </w:rPr>
              <w:t>Water</w:t>
            </w:r>
          </w:p>
        </w:tc>
      </w:tr>
      <w:tr w:rsidR="00AB6CEA" w:rsidRPr="00BB6AB9" w14:paraId="6BEC8086" w14:textId="77777777" w:rsidTr="008F2B76">
        <w:tc>
          <w:tcPr>
            <w:tcW w:w="1384" w:type="dxa"/>
          </w:tcPr>
          <w:p w14:paraId="57587EA3" w14:textId="138CEB31" w:rsidR="00AB6CEA" w:rsidRPr="00BB6AB9" w:rsidRDefault="00AB6CEA" w:rsidP="0082565D">
            <w:pPr>
              <w:rPr>
                <w:rFonts w:cs="Arial"/>
              </w:rPr>
            </w:pPr>
            <w:r>
              <w:rPr>
                <w:rFonts w:cs="Arial"/>
              </w:rPr>
              <w:t>OME</w:t>
            </w:r>
          </w:p>
        </w:tc>
        <w:tc>
          <w:tcPr>
            <w:tcW w:w="7336" w:type="dxa"/>
          </w:tcPr>
          <w:p w14:paraId="78FF0EED" w14:textId="037878CC" w:rsidR="00AB6CEA" w:rsidRPr="00BB6AB9" w:rsidRDefault="00D320F3" w:rsidP="0082565D">
            <w:pPr>
              <w:rPr>
                <w:rFonts w:cs="Arial"/>
              </w:rPr>
            </w:pPr>
            <w:r>
              <w:rPr>
                <w:rFonts w:cs="Arial"/>
              </w:rPr>
              <w:t>Ordnance, Munitions, and Explosives</w:t>
            </w:r>
          </w:p>
        </w:tc>
      </w:tr>
      <w:tr w:rsidR="008F2B76" w:rsidRPr="00BB6AB9" w14:paraId="273FF4F0" w14:textId="77777777" w:rsidTr="008F2B76">
        <w:tc>
          <w:tcPr>
            <w:tcW w:w="1384" w:type="dxa"/>
            <w:hideMark/>
          </w:tcPr>
          <w:p w14:paraId="147D45D5" w14:textId="77777777" w:rsidR="008F2B76" w:rsidRPr="00BB6AB9" w:rsidRDefault="008F2B76" w:rsidP="0082565D">
            <w:pPr>
              <w:rPr>
                <w:rFonts w:cs="Arial"/>
                <w:b/>
                <w:bCs/>
              </w:rPr>
            </w:pPr>
            <w:r w:rsidRPr="00BB6AB9">
              <w:rPr>
                <w:rFonts w:cs="Arial"/>
              </w:rPr>
              <w:t>M</w:t>
            </w:r>
          </w:p>
        </w:tc>
        <w:tc>
          <w:tcPr>
            <w:tcW w:w="7336" w:type="dxa"/>
            <w:hideMark/>
          </w:tcPr>
          <w:p w14:paraId="754F0308" w14:textId="77777777" w:rsidR="008F2B76" w:rsidRDefault="008F2B76" w:rsidP="0082565D">
            <w:pPr>
              <w:rPr>
                <w:rFonts w:cs="Arial"/>
              </w:rPr>
            </w:pPr>
            <w:r w:rsidRPr="00BB6AB9">
              <w:rPr>
                <w:rFonts w:cs="Arial"/>
              </w:rPr>
              <w:t>Molarity</w:t>
            </w:r>
          </w:p>
          <w:p w14:paraId="24ECB09B" w14:textId="77777777" w:rsidR="00AB6CEA" w:rsidRPr="00BB6AB9" w:rsidRDefault="00AB6CEA" w:rsidP="0082565D">
            <w:pPr>
              <w:rPr>
                <w:rFonts w:cs="Arial"/>
                <w:b/>
                <w:bCs/>
              </w:rPr>
            </w:pPr>
          </w:p>
        </w:tc>
      </w:tr>
    </w:tbl>
    <w:p w14:paraId="22E55604" w14:textId="77777777" w:rsidR="00DA28B2" w:rsidRPr="00BB6AB9" w:rsidRDefault="00DA28B2" w:rsidP="0082565D">
      <w:pPr>
        <w:pStyle w:val="Heading1"/>
        <w:numPr>
          <w:ilvl w:val="0"/>
          <w:numId w:val="0"/>
        </w:numPr>
        <w:jc w:val="both"/>
        <w:sectPr w:rsidR="00DA28B2" w:rsidRPr="00BB6AB9" w:rsidSect="003B1C9F">
          <w:pgSz w:w="11906" w:h="16838" w:code="9"/>
          <w:pgMar w:top="1701" w:right="1701" w:bottom="1701" w:left="1701" w:header="709" w:footer="851" w:gutter="0"/>
          <w:pgNumType w:fmt="lowerRoman"/>
          <w:cols w:space="708"/>
          <w:docGrid w:linePitch="360"/>
        </w:sectPr>
      </w:pPr>
    </w:p>
    <w:p w14:paraId="0F3AB36A" w14:textId="77777777" w:rsidR="000A12F4" w:rsidRPr="00BB6AB9" w:rsidRDefault="000A12F4" w:rsidP="0082565D">
      <w:pPr>
        <w:pStyle w:val="Heading1"/>
        <w:jc w:val="both"/>
      </w:pPr>
      <w:bookmarkStart w:id="32" w:name="_Toc192581618"/>
      <w:bookmarkStart w:id="33" w:name="_Toc197031919"/>
      <w:bookmarkStart w:id="34" w:name="_Toc51833421"/>
      <w:r w:rsidRPr="00BB6AB9">
        <w:t>Introduction</w:t>
      </w:r>
      <w:bookmarkEnd w:id="32"/>
      <w:bookmarkEnd w:id="33"/>
    </w:p>
    <w:p w14:paraId="5A0194E4" w14:textId="77777777" w:rsidR="000A12F4" w:rsidRPr="00BB6AB9" w:rsidRDefault="000A12F4" w:rsidP="0082565D">
      <w:pPr>
        <w:pStyle w:val="Heading2"/>
        <w:jc w:val="both"/>
      </w:pPr>
      <w:bookmarkStart w:id="35" w:name="_Toc192581619"/>
      <w:bookmarkStart w:id="36" w:name="_Toc197031920"/>
      <w:r w:rsidRPr="00BB6AB9">
        <w:t>Purpose of Experiment</w:t>
      </w:r>
      <w:bookmarkEnd w:id="35"/>
      <w:bookmarkEnd w:id="36"/>
    </w:p>
    <w:p w14:paraId="13D72B4C" w14:textId="52416394" w:rsidR="008A6BD1" w:rsidRPr="00BB6AB9" w:rsidRDefault="00440D6E" w:rsidP="0082565D">
      <w:pPr>
        <w:rPr>
          <w:rFonts w:cs="Arial"/>
        </w:rPr>
      </w:pPr>
      <w:r w:rsidRPr="00BB6AB9">
        <w:rPr>
          <w:rFonts w:cs="Arial"/>
        </w:rPr>
        <w:t>T</w:t>
      </w:r>
      <w:r w:rsidR="007F2FFE">
        <w:rPr>
          <w:rFonts w:cs="Arial"/>
        </w:rPr>
        <w:t xml:space="preserve">he purpose of the experiment </w:t>
      </w:r>
      <w:r w:rsidR="00AE34F2">
        <w:rPr>
          <w:rFonts w:cs="Arial"/>
        </w:rPr>
        <w:t xml:space="preserve">was to </w:t>
      </w:r>
      <w:r w:rsidR="009848AC">
        <w:rPr>
          <w:rFonts w:cs="Arial"/>
        </w:rPr>
        <w:t>understand the effect that concentration</w:t>
      </w:r>
      <w:r w:rsidR="00C02507">
        <w:rPr>
          <w:rFonts w:cs="Arial"/>
        </w:rPr>
        <w:t xml:space="preserve">, temperature, and </w:t>
      </w:r>
      <w:r w:rsidR="006B342D">
        <w:rPr>
          <w:rFonts w:cs="Arial"/>
        </w:rPr>
        <w:t>surface area have on the rate of reaction.</w:t>
      </w:r>
      <w:sdt>
        <w:sdtPr>
          <w:rPr>
            <w:rFonts w:cs="Arial"/>
          </w:rPr>
          <w:id w:val="2064209567"/>
          <w:citation/>
        </w:sdtPr>
        <w:sdtContent>
          <w:r w:rsidR="008D73B8">
            <w:rPr>
              <w:rFonts w:cs="Arial"/>
            </w:rPr>
            <w:fldChar w:fldCharType="begin"/>
          </w:r>
          <w:r w:rsidR="008D73B8">
            <w:rPr>
              <w:rFonts w:cs="Arial"/>
            </w:rPr>
            <w:instrText xml:space="preserve"> CITATION Per09 \l 2057 </w:instrText>
          </w:r>
          <w:r w:rsidR="008D73B8">
            <w:rPr>
              <w:rFonts w:cs="Arial"/>
            </w:rPr>
            <w:fldChar w:fldCharType="separate"/>
          </w:r>
          <w:r w:rsidR="005C5D3D">
            <w:rPr>
              <w:rFonts w:cs="Arial"/>
              <w:noProof/>
            </w:rPr>
            <w:t xml:space="preserve"> </w:t>
          </w:r>
          <w:r w:rsidR="005C5D3D" w:rsidRPr="005C5D3D">
            <w:rPr>
              <w:rFonts w:cs="Arial"/>
              <w:noProof/>
            </w:rPr>
            <w:t>[1]</w:t>
          </w:r>
          <w:r w:rsidR="008D73B8">
            <w:rPr>
              <w:rFonts w:cs="Arial"/>
            </w:rPr>
            <w:fldChar w:fldCharType="end"/>
          </w:r>
        </w:sdtContent>
      </w:sdt>
    </w:p>
    <w:p w14:paraId="2A5C56A0" w14:textId="77777777" w:rsidR="000A12F4" w:rsidRPr="00BB6AB9" w:rsidRDefault="000A12F4" w:rsidP="0082565D">
      <w:pPr>
        <w:pStyle w:val="Heading2"/>
        <w:jc w:val="both"/>
      </w:pPr>
      <w:bookmarkStart w:id="37" w:name="_Toc192581620"/>
      <w:bookmarkStart w:id="38" w:name="_Toc197031921"/>
      <w:r w:rsidRPr="00BB6AB9">
        <w:t>Hypothesis</w:t>
      </w:r>
      <w:bookmarkEnd w:id="37"/>
      <w:bookmarkEnd w:id="38"/>
      <w:r w:rsidRPr="00BB6AB9">
        <w:t xml:space="preserve"> </w:t>
      </w:r>
    </w:p>
    <w:p w14:paraId="094C22C8" w14:textId="55E8E5CB" w:rsidR="008A6BD1" w:rsidRPr="00ED5D2F" w:rsidRDefault="002E3E5A" w:rsidP="0082565D">
      <w:r>
        <w:t>A</w:t>
      </w:r>
      <w:r w:rsidR="000624EB" w:rsidRPr="000624EB">
        <w:t>n increase in concentration, temperature, and surface area would</w:t>
      </w:r>
      <w:r w:rsidR="00996FFF">
        <w:t xml:space="preserve"> each </w:t>
      </w:r>
      <w:r w:rsidR="000624EB" w:rsidRPr="000624EB">
        <w:t xml:space="preserve">accelerate </w:t>
      </w:r>
      <w:r w:rsidR="00996FFF">
        <w:t xml:space="preserve">the </w:t>
      </w:r>
      <w:r w:rsidR="000624EB" w:rsidRPr="000624EB">
        <w:t>reaction</w:t>
      </w:r>
      <w:r w:rsidR="00FB4A6E">
        <w:t xml:space="preserve"> rate</w:t>
      </w:r>
      <w:r w:rsidR="000624EB" w:rsidRPr="000624EB">
        <w:t xml:space="preserve">. </w:t>
      </w:r>
      <w:r w:rsidR="00996FFF">
        <w:t xml:space="preserve">The </w:t>
      </w:r>
      <w:r w:rsidR="00B90B88">
        <w:t>increase</w:t>
      </w:r>
      <w:r w:rsidR="000624EB" w:rsidRPr="000624EB">
        <w:t xml:space="preserve"> </w:t>
      </w:r>
      <w:r w:rsidR="00B90B88">
        <w:t xml:space="preserve">in </w:t>
      </w:r>
      <w:r w:rsidR="000624EB" w:rsidRPr="000624EB">
        <w:t xml:space="preserve">concentration </w:t>
      </w:r>
      <w:r w:rsidR="006B0FCF">
        <w:t>was</w:t>
      </w:r>
      <w:r w:rsidR="000624EB" w:rsidRPr="000624EB">
        <w:t xml:space="preserve"> expected to provide more collisions, elevated temperatures increase</w:t>
      </w:r>
      <w:r w:rsidR="00C31EA7">
        <w:t>d</w:t>
      </w:r>
      <w:r w:rsidR="000624EB" w:rsidRPr="000624EB">
        <w:t xml:space="preserve"> the kinetic energy of the molecules</w:t>
      </w:r>
      <w:r w:rsidR="00A2564D">
        <w:t>,</w:t>
      </w:r>
      <w:r w:rsidR="000624EB" w:rsidRPr="000624EB">
        <w:t xml:space="preserve"> leading to more effective collisions, and </w:t>
      </w:r>
      <w:r w:rsidR="00A2564D">
        <w:t xml:space="preserve">a </w:t>
      </w:r>
      <w:r w:rsidR="000624EB" w:rsidRPr="000624EB">
        <w:t xml:space="preserve">greater surface area was to offer more reactants to </w:t>
      </w:r>
      <w:r w:rsidR="00A700EA">
        <w:t>coll</w:t>
      </w:r>
      <w:r w:rsidR="00ED5D2F">
        <w:t>ide</w:t>
      </w:r>
      <w:r w:rsidR="000624EB" w:rsidRPr="000624EB">
        <w:t>.</w:t>
      </w:r>
    </w:p>
    <w:p w14:paraId="1F493568" w14:textId="1462725D" w:rsidR="000A12F4" w:rsidRPr="00BB6AB9" w:rsidRDefault="000A12F4" w:rsidP="0082565D">
      <w:pPr>
        <w:pStyle w:val="Heading2"/>
        <w:jc w:val="both"/>
      </w:pPr>
      <w:bookmarkStart w:id="39" w:name="_Toc197031922"/>
      <w:bookmarkStart w:id="40" w:name="_Toc192581621"/>
      <w:r w:rsidRPr="00BB6AB9">
        <w:t>Variables</w:t>
      </w:r>
      <w:bookmarkEnd w:id="39"/>
      <w:r w:rsidRPr="00BB6AB9">
        <w:t xml:space="preserve"> </w:t>
      </w:r>
      <w:bookmarkEnd w:id="34"/>
      <w:bookmarkEnd w:id="40"/>
    </w:p>
    <w:p w14:paraId="4AFA3932" w14:textId="78591659" w:rsidR="008A6BD1" w:rsidRPr="009459D1" w:rsidRDefault="00867BC6" w:rsidP="0082565D">
      <w:r w:rsidRPr="00867BC6">
        <w:t>T</w:t>
      </w:r>
      <w:r w:rsidR="00551A8B">
        <w:t>he</w:t>
      </w:r>
      <w:r w:rsidRPr="00867BC6">
        <w:t xml:space="preserve"> </w:t>
      </w:r>
      <w:r w:rsidR="000D7941">
        <w:t>variables</w:t>
      </w:r>
      <w:r w:rsidRPr="00867BC6">
        <w:t xml:space="preserve"> </w:t>
      </w:r>
      <w:r w:rsidR="000D7941">
        <w:t xml:space="preserve">of </w:t>
      </w:r>
      <w:r w:rsidRPr="00867BC6">
        <w:t>reaction rate</w:t>
      </w:r>
      <w:r w:rsidR="000D7941">
        <w:t xml:space="preserve"> are </w:t>
      </w:r>
      <w:r w:rsidRPr="00867BC6">
        <w:t>the concentration</w:t>
      </w:r>
      <w:r w:rsidR="00F07A4F">
        <w:t>,</w:t>
      </w:r>
      <w:r w:rsidRPr="00867BC6">
        <w:t xml:space="preserve"> the temperature</w:t>
      </w:r>
      <w:r w:rsidR="009B64B1">
        <w:t>, and the</w:t>
      </w:r>
      <w:r w:rsidR="00E751F6">
        <w:t xml:space="preserve"> </w:t>
      </w:r>
      <w:r w:rsidR="009B64B1">
        <w:t>s</w:t>
      </w:r>
      <w:r w:rsidRPr="00867BC6">
        <w:t xml:space="preserve">urface </w:t>
      </w:r>
      <w:r w:rsidR="009B64B1">
        <w:t>a</w:t>
      </w:r>
      <w:r w:rsidRPr="00867BC6">
        <w:t>rea</w:t>
      </w:r>
      <w:r w:rsidR="009B64B1">
        <w:t>.</w:t>
      </w:r>
      <w:r w:rsidR="009459D1">
        <w:t xml:space="preserve"> </w:t>
      </w:r>
      <w:r w:rsidR="00D608D3">
        <w:t>To accurately measure the</w:t>
      </w:r>
      <w:r w:rsidR="005E2D80">
        <w:t xml:space="preserve"> </w:t>
      </w:r>
      <w:r w:rsidR="00D51ABC">
        <w:t>concentration in part one of the experiment</w:t>
      </w:r>
      <w:r w:rsidR="002837D6">
        <w:t>,</w:t>
      </w:r>
      <w:r w:rsidR="00D51ABC">
        <w:t xml:space="preserve"> </w:t>
      </w:r>
      <w:r w:rsidR="00E76D97">
        <w:t xml:space="preserve">the </w:t>
      </w:r>
      <w:r w:rsidR="00CC5E07">
        <w:t>production of H</w:t>
      </w:r>
      <w:r w:rsidR="00CC5E07">
        <w:rPr>
          <w:vertAlign w:val="subscript"/>
        </w:rPr>
        <w:t>2</w:t>
      </w:r>
      <w:r w:rsidR="00CC5E07">
        <w:t xml:space="preserve"> gas was measured over time</w:t>
      </w:r>
      <w:r w:rsidR="00884522">
        <w:t>, t</w:t>
      </w:r>
      <w:r w:rsidR="00693089">
        <w:t xml:space="preserve">o show the differing </w:t>
      </w:r>
      <w:r w:rsidR="00884522">
        <w:t>concentrations</w:t>
      </w:r>
      <w:r w:rsidR="00693089">
        <w:t xml:space="preserve"> </w:t>
      </w:r>
      <w:r w:rsidR="00884522">
        <w:t>of gas production</w:t>
      </w:r>
      <w:r w:rsidR="00F144C8">
        <w:t>.</w:t>
      </w:r>
      <w:r w:rsidR="009459D1">
        <w:t xml:space="preserve"> </w:t>
      </w:r>
      <w:r w:rsidR="00871E4E">
        <w:t xml:space="preserve">To accurately measure the </w:t>
      </w:r>
      <w:r w:rsidR="005F067D">
        <w:t>temperature</w:t>
      </w:r>
      <w:r w:rsidR="00871E4E">
        <w:t xml:space="preserve"> in part </w:t>
      </w:r>
      <w:r w:rsidR="00B745FC">
        <w:t>two</w:t>
      </w:r>
      <w:r w:rsidR="00871E4E">
        <w:t xml:space="preserve"> of the experiment, the production of H</w:t>
      </w:r>
      <w:r w:rsidR="00871E4E">
        <w:rPr>
          <w:vertAlign w:val="subscript"/>
        </w:rPr>
        <w:t>2</w:t>
      </w:r>
      <w:r w:rsidR="00871E4E">
        <w:t xml:space="preserve"> gas was measured over time</w:t>
      </w:r>
      <w:r w:rsidR="00884522">
        <w:t>,</w:t>
      </w:r>
      <w:r w:rsidR="00871E4E">
        <w:t xml:space="preserve"> </w:t>
      </w:r>
      <w:r w:rsidR="00884522">
        <w:t>t</w:t>
      </w:r>
      <w:r w:rsidR="00871E4E">
        <w:t xml:space="preserve">o show the differing </w:t>
      </w:r>
      <w:r w:rsidR="0038580A">
        <w:t>temperature</w:t>
      </w:r>
      <w:r w:rsidR="00871E4E">
        <w:t xml:space="preserve"> </w:t>
      </w:r>
      <w:r w:rsidR="009459D1">
        <w:t>effects</w:t>
      </w:r>
      <w:r w:rsidR="00871E4E">
        <w:t xml:space="preserve"> on </w:t>
      </w:r>
      <w:r w:rsidR="009459D1">
        <w:t xml:space="preserve">the </w:t>
      </w:r>
      <w:r w:rsidR="00871E4E">
        <w:t>production of gas.</w:t>
      </w:r>
      <w:r w:rsidR="009459D1">
        <w:t xml:space="preserve"> </w:t>
      </w:r>
      <w:r w:rsidR="00871E4E">
        <w:t xml:space="preserve">To accurately measure the </w:t>
      </w:r>
      <w:r w:rsidR="00B745FC">
        <w:t>surface area</w:t>
      </w:r>
      <w:r w:rsidR="00871E4E">
        <w:t xml:space="preserve"> in part </w:t>
      </w:r>
      <w:r w:rsidR="00B745FC">
        <w:t>three</w:t>
      </w:r>
      <w:r w:rsidR="00871E4E">
        <w:t xml:space="preserve"> of the experiment, the production of H</w:t>
      </w:r>
      <w:r w:rsidR="00871E4E">
        <w:rPr>
          <w:vertAlign w:val="subscript"/>
        </w:rPr>
        <w:t>2</w:t>
      </w:r>
      <w:r w:rsidR="00871E4E">
        <w:t xml:space="preserve"> gas was measured over time</w:t>
      </w:r>
      <w:r w:rsidR="00B745FC">
        <w:t>, t</w:t>
      </w:r>
      <w:r w:rsidR="00871E4E">
        <w:t xml:space="preserve">o show the differing </w:t>
      </w:r>
      <w:r w:rsidR="00B745FC">
        <w:t>surface area</w:t>
      </w:r>
      <w:r w:rsidR="00871E4E">
        <w:t xml:space="preserve"> effect on </w:t>
      </w:r>
      <w:r w:rsidR="009459D1">
        <w:t xml:space="preserve">the </w:t>
      </w:r>
      <w:r w:rsidR="00871E4E">
        <w:t>production of gas.</w:t>
      </w:r>
    </w:p>
    <w:p w14:paraId="48A82A74" w14:textId="32C97F7B" w:rsidR="008A6BD1" w:rsidRDefault="008A6BD1" w:rsidP="0082565D">
      <w:pPr>
        <w:pStyle w:val="Heading2"/>
        <w:jc w:val="both"/>
      </w:pPr>
      <w:bookmarkStart w:id="41" w:name="_Toc197031923"/>
      <w:r w:rsidRPr="00BB6AB9">
        <w:t>Chemical Equations</w:t>
      </w:r>
      <w:bookmarkEnd w:id="41"/>
    </w:p>
    <w:p w14:paraId="7D9F52B0" w14:textId="210F36AA" w:rsidR="00CF51BD" w:rsidRPr="00121AD1" w:rsidRDefault="00CF51BD" w:rsidP="00CF51BD">
      <w:r>
        <w:t xml:space="preserve">The rate of reaction </w:t>
      </w:r>
      <w:r w:rsidR="00301722">
        <w:t xml:space="preserve">can be </w:t>
      </w:r>
      <w:r w:rsidR="00097348">
        <w:t>calculated by</w:t>
      </w:r>
      <w:r w:rsidR="0029002F">
        <w:t xml:space="preserve"> </w:t>
      </w:r>
      <w:r w:rsidR="00121AD1">
        <w:t>the change in volume of H</w:t>
      </w:r>
      <w:r w:rsidR="00121AD1">
        <w:rPr>
          <w:vertAlign w:val="subscript"/>
        </w:rPr>
        <w:t xml:space="preserve">2 </w:t>
      </w:r>
      <w:r w:rsidR="00121AD1">
        <w:t>produced over the change in time. The units of rate are</w:t>
      </w:r>
      <w:r w:rsidR="00367DBD">
        <w:t xml:space="preserve"> </w:t>
      </w:r>
      <w:r w:rsidR="00367DBD" w:rsidRPr="00CF51BD">
        <w:rPr>
          <w:rFonts w:cs="Arial"/>
        </w:rPr>
        <w:t>cm</w:t>
      </w:r>
      <w:r w:rsidR="00367DBD" w:rsidRPr="00CF51BD">
        <w:rPr>
          <w:rFonts w:cs="Arial"/>
          <w:vertAlign w:val="superscript"/>
        </w:rPr>
        <w:t>3</w:t>
      </w:r>
      <w:r w:rsidR="00367DBD" w:rsidRPr="00CF51BD">
        <w:rPr>
          <w:rFonts w:cs="Arial"/>
        </w:rPr>
        <w:t>/s</w:t>
      </w:r>
      <w:r w:rsidR="00367DBD">
        <w:rPr>
          <w:rFonts w:cs="Arial"/>
        </w:rPr>
        <w:t xml:space="preserve"> </w:t>
      </w:r>
    </w:p>
    <w:p w14:paraId="4B52A28D" w14:textId="70948F47" w:rsidR="00AA588E" w:rsidRPr="00AA588E" w:rsidRDefault="00AA588E" w:rsidP="00AA588E">
      <w:pPr>
        <w:pStyle w:val="Caption"/>
      </w:pPr>
      <w:bookmarkStart w:id="42" w:name="_Toc197638179"/>
      <w:r>
        <w:t xml:space="preserve">Equation </w:t>
      </w:r>
      <w:r w:rsidR="00DF462B">
        <w:fldChar w:fldCharType="begin"/>
      </w:r>
      <w:r w:rsidR="00DF462B">
        <w:instrText xml:space="preserve"> SEQ Equation \* ARABIC </w:instrText>
      </w:r>
      <w:r w:rsidR="00DF462B">
        <w:fldChar w:fldCharType="separate"/>
      </w:r>
      <w:r>
        <w:rPr>
          <w:noProof/>
        </w:rPr>
        <w:t>1</w:t>
      </w:r>
      <w:r w:rsidR="00DF462B">
        <w:rPr>
          <w:noProof/>
        </w:rPr>
        <w:fldChar w:fldCharType="end"/>
      </w:r>
      <m:oMath>
        <m:r>
          <m:rPr>
            <m:sty m:val="b"/>
          </m:rPr>
          <w:rPr>
            <w:rFonts w:ascii="Cambria Math" w:hAnsi="Cambria Math"/>
          </w:rPr>
          <m:t xml:space="preserve"> – Rate of Reaction</m:t>
        </m:r>
      </m:oMath>
      <w:bookmarkEnd w:id="42"/>
    </w:p>
    <w:p w14:paraId="1833CE1E" w14:textId="253412C7" w:rsidR="008A6BD1" w:rsidRPr="00BB6AB9" w:rsidRDefault="00AA588E" w:rsidP="00AA588E">
      <w:pPr>
        <w:pStyle w:val="Caption"/>
        <w:rPr>
          <w:rFonts w:cs="Arial"/>
        </w:rPr>
      </w:pPr>
      <m:oMath>
        <m:r>
          <m:rPr>
            <m:sty m:val="bi"/>
          </m:rPr>
          <w:rPr>
            <w:rFonts w:ascii="Cambria Math" w:hAnsi="Cambria Math" w:cs="Arial"/>
          </w:rPr>
          <m:t xml:space="preserve">rate= </m:t>
        </m:r>
        <m:f>
          <m:fPr>
            <m:ctrlPr>
              <w:rPr>
                <w:rFonts w:ascii="Cambria Math" w:hAnsi="Cambria Math" w:cs="Arial"/>
                <w:i/>
              </w:rPr>
            </m:ctrlPr>
          </m:fPr>
          <m:num>
            <m:r>
              <m:rPr>
                <m:sty m:val="bi"/>
              </m:rPr>
              <w:rPr>
                <w:rFonts w:ascii="Cambria Math" w:hAnsi="Cambria Math" w:cs="Arial"/>
              </w:rPr>
              <m:t>∆</m:t>
            </m:r>
            <m:sSub>
              <m:sSubPr>
                <m:ctrlPr>
                  <w:rPr>
                    <w:rFonts w:ascii="Cambria Math" w:hAnsi="Cambria Math" w:cs="Arial"/>
                    <w:i/>
                  </w:rPr>
                </m:ctrlPr>
              </m:sSubPr>
              <m:e>
                <m:r>
                  <m:rPr>
                    <m:sty m:val="bi"/>
                  </m:rPr>
                  <w:rPr>
                    <w:rFonts w:ascii="Cambria Math" w:hAnsi="Cambria Math" w:cs="Arial"/>
                  </w:rPr>
                  <m:t>V</m:t>
                </m:r>
              </m:e>
              <m:sub>
                <m:r>
                  <m:rPr>
                    <m:sty m:val="bi"/>
                  </m:rPr>
                  <w:rPr>
                    <w:rFonts w:ascii="Cambria Math" w:hAnsi="Cambria Math" w:cs="Arial"/>
                  </w:rPr>
                  <m:t>H</m:t>
                </m:r>
                <m:r>
                  <m:rPr>
                    <m:sty m:val="bi"/>
                  </m:rPr>
                  <w:rPr>
                    <w:rFonts w:ascii="Cambria Math" w:hAnsi="Cambria Math" w:cs="Arial"/>
                  </w:rPr>
                  <m:t>2</m:t>
                </m:r>
              </m:sub>
            </m:sSub>
          </m:num>
          <m:den>
            <m:r>
              <m:rPr>
                <m:sty m:val="bi"/>
              </m:rPr>
              <w:rPr>
                <w:rFonts w:ascii="Cambria Math" w:hAnsi="Cambria Math" w:cs="Arial"/>
              </w:rPr>
              <m:t>∆t</m:t>
            </m:r>
          </m:den>
        </m:f>
      </m:oMath>
      <w:r w:rsidR="00B93207" w:rsidRPr="00BB6AB9">
        <w:rPr>
          <w:rFonts w:cs="Arial"/>
        </w:rPr>
        <w:br w:type="page"/>
      </w:r>
    </w:p>
    <w:p w14:paraId="584FFFD3" w14:textId="44432F6D" w:rsidR="000A12F4" w:rsidRPr="00BB6AB9" w:rsidRDefault="008D17F5" w:rsidP="0082565D">
      <w:pPr>
        <w:pStyle w:val="Heading1"/>
        <w:jc w:val="both"/>
      </w:pPr>
      <w:bookmarkStart w:id="43" w:name="_Toc192581623"/>
      <w:bookmarkStart w:id="44" w:name="_Toc197031924"/>
      <w:r w:rsidRPr="00BB6AB9">
        <w:t>Data Analysis</w:t>
      </w:r>
      <w:bookmarkEnd w:id="43"/>
      <w:bookmarkEnd w:id="44"/>
    </w:p>
    <w:p w14:paraId="7361DD65" w14:textId="06EC8983" w:rsidR="00A33407" w:rsidRPr="00BB6AB9" w:rsidRDefault="00AF3D5E" w:rsidP="0082565D">
      <w:pPr>
        <w:pStyle w:val="Heading2"/>
        <w:jc w:val="both"/>
      </w:pPr>
      <w:bookmarkStart w:id="45" w:name="_Toc197031925"/>
      <w:bookmarkStart w:id="46" w:name="_Toc192581625"/>
      <w:r w:rsidRPr="00BB6AB9">
        <w:t>Experimental Data</w:t>
      </w:r>
      <w:bookmarkEnd w:id="45"/>
      <w:r w:rsidRPr="00BB6AB9">
        <w:t xml:space="preserve"> </w:t>
      </w:r>
      <w:bookmarkEnd w:id="46"/>
    </w:p>
    <w:p w14:paraId="617BE681" w14:textId="59006F1B" w:rsidR="00ED773E" w:rsidRDefault="00ED773E" w:rsidP="00C66141">
      <w:pPr>
        <w:adjustRightInd w:val="0"/>
        <w:snapToGrid w:val="0"/>
        <w:rPr>
          <w:rFonts w:asciiTheme="minorHAnsi" w:hAnsiTheme="minorHAnsi" w:cstheme="minorHAnsi"/>
          <w:b/>
          <w:bCs/>
        </w:rPr>
      </w:pPr>
      <w:bookmarkStart w:id="47" w:name="_Hlk197639392"/>
      <w:r>
        <w:rPr>
          <w:rFonts w:asciiTheme="minorHAnsi" w:hAnsiTheme="minorHAnsi" w:cstheme="minorHAnsi"/>
          <w:b/>
          <w:bCs/>
        </w:rPr>
        <w:t xml:space="preserve">I Effect of concentration of HCl on </w:t>
      </w:r>
      <w:r w:rsidR="00DB0C0E">
        <w:rPr>
          <w:rFonts w:asciiTheme="minorHAnsi" w:hAnsiTheme="minorHAnsi" w:cstheme="minorHAnsi"/>
          <w:b/>
          <w:bCs/>
        </w:rPr>
        <w:t xml:space="preserve">the </w:t>
      </w:r>
      <w:r>
        <w:rPr>
          <w:rFonts w:asciiTheme="minorHAnsi" w:hAnsiTheme="minorHAnsi" w:cstheme="minorHAnsi"/>
          <w:b/>
          <w:bCs/>
        </w:rPr>
        <w:t>speed of H</w:t>
      </w:r>
      <w:r>
        <w:rPr>
          <w:rFonts w:asciiTheme="minorHAnsi" w:hAnsiTheme="minorHAnsi" w:cstheme="minorHAnsi"/>
          <w:b/>
          <w:bCs/>
          <w:vertAlign w:val="subscript"/>
        </w:rPr>
        <w:t>2</w:t>
      </w:r>
      <w:r>
        <w:rPr>
          <w:rFonts w:asciiTheme="minorHAnsi" w:hAnsiTheme="minorHAnsi" w:cstheme="minorHAnsi"/>
          <w:b/>
          <w:bCs/>
        </w:rPr>
        <w:t xml:space="preserve"> gas evolution:</w:t>
      </w:r>
    </w:p>
    <w:p w14:paraId="20DF9EC4" w14:textId="0C8A3EBF" w:rsidR="004517B3" w:rsidRDefault="004517B3" w:rsidP="004517B3">
      <w:pPr>
        <w:pStyle w:val="Caption"/>
        <w:keepNext/>
      </w:pPr>
      <w:bookmarkStart w:id="48" w:name="_Toc197638183"/>
      <w:r>
        <w:t xml:space="preserve">Table </w:t>
      </w:r>
      <w:r>
        <w:fldChar w:fldCharType="begin"/>
      </w:r>
      <w:r>
        <w:instrText xml:space="preserve"> SEQ Table \* ARABIC </w:instrText>
      </w:r>
      <w:r>
        <w:fldChar w:fldCharType="separate"/>
      </w:r>
      <w:r>
        <w:rPr>
          <w:noProof/>
        </w:rPr>
        <w:t>1</w:t>
      </w:r>
      <w:r>
        <w:fldChar w:fldCharType="end"/>
      </w:r>
      <w:r>
        <w:t xml:space="preserve"> - Concentration at 0.5M</w:t>
      </w:r>
      <w:bookmarkEnd w:id="48"/>
    </w:p>
    <w:p w14:paraId="5DF6C148" w14:textId="481C1CBF" w:rsidR="004517B3" w:rsidRDefault="004517B3" w:rsidP="004517B3">
      <w:pPr>
        <w:pStyle w:val="Caption"/>
        <w:keepNext/>
      </w:pPr>
      <w:bookmarkStart w:id="49" w:name="_Toc197638184"/>
      <w:r>
        <w:t xml:space="preserve">Table </w:t>
      </w:r>
      <w:r>
        <w:fldChar w:fldCharType="begin"/>
      </w:r>
      <w:r>
        <w:instrText xml:space="preserve"> SEQ Table \* ARABIC </w:instrText>
      </w:r>
      <w:r>
        <w:fldChar w:fldCharType="separate"/>
      </w:r>
      <w:r>
        <w:rPr>
          <w:noProof/>
        </w:rPr>
        <w:t>2</w:t>
      </w:r>
      <w:r>
        <w:fldChar w:fldCharType="end"/>
      </w:r>
      <w:r>
        <w:t xml:space="preserve"> - Concentration at 1.0M</w:t>
      </w:r>
      <w:bookmarkEnd w:id="49"/>
    </w:p>
    <w:tbl>
      <w:tblPr>
        <w:tblW w:w="5940" w:type="dxa"/>
        <w:tblLook w:val="04A0" w:firstRow="1" w:lastRow="0" w:firstColumn="1" w:lastColumn="0" w:noHBand="0" w:noVBand="1"/>
      </w:tblPr>
      <w:tblGrid>
        <w:gridCol w:w="1071"/>
        <w:gridCol w:w="1369"/>
        <w:gridCol w:w="1060"/>
        <w:gridCol w:w="1071"/>
        <w:gridCol w:w="1369"/>
      </w:tblGrid>
      <w:tr w:rsidR="004517B3" w:rsidRPr="004517B3" w14:paraId="55C55256" w14:textId="77777777" w:rsidTr="004517B3">
        <w:trPr>
          <w:trHeight w:val="330"/>
        </w:trPr>
        <w:tc>
          <w:tcPr>
            <w:tcW w:w="244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9C78A7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0.5 M HCL</w:t>
            </w:r>
          </w:p>
        </w:tc>
        <w:tc>
          <w:tcPr>
            <w:tcW w:w="1060" w:type="dxa"/>
            <w:tcBorders>
              <w:top w:val="nil"/>
              <w:left w:val="nil"/>
              <w:bottom w:val="nil"/>
              <w:right w:val="nil"/>
            </w:tcBorders>
            <w:shd w:val="clear" w:color="auto" w:fill="auto"/>
            <w:noWrap/>
            <w:vAlign w:val="center"/>
            <w:hideMark/>
          </w:tcPr>
          <w:p w14:paraId="57188C9D"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24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3D74D8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 M HCl</w:t>
            </w:r>
          </w:p>
        </w:tc>
      </w:tr>
      <w:tr w:rsidR="004517B3" w:rsidRPr="004517B3" w14:paraId="6541D5AF" w14:textId="77777777" w:rsidTr="004517B3">
        <w:trPr>
          <w:trHeight w:val="330"/>
        </w:trPr>
        <w:tc>
          <w:tcPr>
            <w:tcW w:w="2440" w:type="dxa"/>
            <w:gridSpan w:val="2"/>
            <w:vMerge/>
            <w:tcBorders>
              <w:top w:val="single" w:sz="8" w:space="0" w:color="auto"/>
              <w:left w:val="single" w:sz="8" w:space="0" w:color="auto"/>
              <w:bottom w:val="single" w:sz="8" w:space="0" w:color="000000"/>
              <w:right w:val="single" w:sz="8" w:space="0" w:color="000000"/>
            </w:tcBorders>
            <w:vAlign w:val="center"/>
            <w:hideMark/>
          </w:tcPr>
          <w:p w14:paraId="0DF48C7B" w14:textId="77777777" w:rsidR="004517B3" w:rsidRPr="004517B3" w:rsidRDefault="004517B3" w:rsidP="004517B3">
            <w:pPr>
              <w:spacing w:before="0" w:line="240" w:lineRule="auto"/>
              <w:jc w:val="left"/>
              <w:rPr>
                <w:rFonts w:ascii="Aptos Narrow" w:hAnsi="Aptos Narrow"/>
                <w:b/>
                <w:bCs/>
                <w:color w:val="000000"/>
                <w:lang w:eastAsia="en-GB"/>
              </w:rPr>
            </w:pPr>
          </w:p>
        </w:tc>
        <w:tc>
          <w:tcPr>
            <w:tcW w:w="1060" w:type="dxa"/>
            <w:tcBorders>
              <w:top w:val="nil"/>
              <w:left w:val="nil"/>
              <w:bottom w:val="nil"/>
              <w:right w:val="nil"/>
            </w:tcBorders>
            <w:shd w:val="clear" w:color="auto" w:fill="auto"/>
            <w:noWrap/>
            <w:vAlign w:val="center"/>
            <w:hideMark/>
          </w:tcPr>
          <w:p w14:paraId="79BDF8FC"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24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805E57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T1 = 24.7</w:t>
            </w:r>
          </w:p>
        </w:tc>
      </w:tr>
      <w:tr w:rsidR="004517B3" w:rsidRPr="004517B3" w14:paraId="0A46045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9AF7C4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time, s</w:t>
            </w:r>
          </w:p>
        </w:tc>
        <w:tc>
          <w:tcPr>
            <w:tcW w:w="1369" w:type="dxa"/>
            <w:tcBorders>
              <w:top w:val="nil"/>
              <w:left w:val="nil"/>
              <w:bottom w:val="single" w:sz="8" w:space="0" w:color="auto"/>
              <w:right w:val="single" w:sz="8" w:space="0" w:color="auto"/>
            </w:tcBorders>
            <w:shd w:val="clear" w:color="auto" w:fill="auto"/>
            <w:noWrap/>
            <w:vAlign w:val="center"/>
            <w:hideMark/>
          </w:tcPr>
          <w:p w14:paraId="4C3FAA9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V H2, mL</w:t>
            </w:r>
          </w:p>
        </w:tc>
        <w:tc>
          <w:tcPr>
            <w:tcW w:w="1060" w:type="dxa"/>
            <w:tcBorders>
              <w:top w:val="nil"/>
              <w:left w:val="nil"/>
              <w:bottom w:val="nil"/>
              <w:right w:val="nil"/>
            </w:tcBorders>
            <w:shd w:val="clear" w:color="auto" w:fill="auto"/>
            <w:noWrap/>
            <w:vAlign w:val="center"/>
            <w:hideMark/>
          </w:tcPr>
          <w:p w14:paraId="4180A49F"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F3836F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time, s</w:t>
            </w:r>
          </w:p>
        </w:tc>
        <w:tc>
          <w:tcPr>
            <w:tcW w:w="1369" w:type="dxa"/>
            <w:tcBorders>
              <w:top w:val="nil"/>
              <w:left w:val="nil"/>
              <w:bottom w:val="single" w:sz="8" w:space="0" w:color="auto"/>
              <w:right w:val="single" w:sz="8" w:space="0" w:color="auto"/>
            </w:tcBorders>
            <w:shd w:val="clear" w:color="auto" w:fill="auto"/>
            <w:noWrap/>
            <w:vAlign w:val="center"/>
            <w:hideMark/>
          </w:tcPr>
          <w:p w14:paraId="2AA154F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V H2, mL</w:t>
            </w:r>
          </w:p>
        </w:tc>
      </w:tr>
      <w:tr w:rsidR="004517B3" w:rsidRPr="004517B3" w14:paraId="58CB5ED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B2056D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c>
          <w:tcPr>
            <w:tcW w:w="1369" w:type="dxa"/>
            <w:tcBorders>
              <w:top w:val="nil"/>
              <w:left w:val="nil"/>
              <w:bottom w:val="single" w:sz="8" w:space="0" w:color="auto"/>
              <w:right w:val="single" w:sz="8" w:space="0" w:color="auto"/>
            </w:tcBorders>
            <w:shd w:val="clear" w:color="auto" w:fill="auto"/>
            <w:noWrap/>
            <w:vAlign w:val="center"/>
            <w:hideMark/>
          </w:tcPr>
          <w:p w14:paraId="62AF5D0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c>
          <w:tcPr>
            <w:tcW w:w="1060" w:type="dxa"/>
            <w:tcBorders>
              <w:top w:val="nil"/>
              <w:left w:val="nil"/>
              <w:bottom w:val="nil"/>
              <w:right w:val="nil"/>
            </w:tcBorders>
            <w:shd w:val="clear" w:color="auto" w:fill="auto"/>
            <w:noWrap/>
            <w:vAlign w:val="center"/>
            <w:hideMark/>
          </w:tcPr>
          <w:p w14:paraId="7C90ABDB"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51DFA5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c>
          <w:tcPr>
            <w:tcW w:w="1369" w:type="dxa"/>
            <w:tcBorders>
              <w:top w:val="nil"/>
              <w:left w:val="nil"/>
              <w:bottom w:val="single" w:sz="8" w:space="0" w:color="auto"/>
              <w:right w:val="single" w:sz="8" w:space="0" w:color="auto"/>
            </w:tcBorders>
            <w:shd w:val="clear" w:color="auto" w:fill="auto"/>
            <w:noWrap/>
            <w:vAlign w:val="center"/>
            <w:hideMark/>
          </w:tcPr>
          <w:p w14:paraId="7A1A2A0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r>
      <w:tr w:rsidR="004517B3" w:rsidRPr="004517B3" w14:paraId="141DCFEC"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D02CB6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20</w:t>
            </w:r>
          </w:p>
        </w:tc>
        <w:tc>
          <w:tcPr>
            <w:tcW w:w="1369" w:type="dxa"/>
            <w:tcBorders>
              <w:top w:val="nil"/>
              <w:left w:val="nil"/>
              <w:bottom w:val="single" w:sz="8" w:space="0" w:color="auto"/>
              <w:right w:val="single" w:sz="8" w:space="0" w:color="auto"/>
            </w:tcBorders>
            <w:shd w:val="clear" w:color="auto" w:fill="auto"/>
            <w:noWrap/>
            <w:vAlign w:val="center"/>
            <w:hideMark/>
          </w:tcPr>
          <w:p w14:paraId="3F42121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w:t>
            </w:r>
          </w:p>
        </w:tc>
        <w:tc>
          <w:tcPr>
            <w:tcW w:w="1060" w:type="dxa"/>
            <w:tcBorders>
              <w:top w:val="nil"/>
              <w:left w:val="nil"/>
              <w:bottom w:val="nil"/>
              <w:right w:val="nil"/>
            </w:tcBorders>
            <w:shd w:val="clear" w:color="auto" w:fill="auto"/>
            <w:noWrap/>
            <w:vAlign w:val="center"/>
            <w:hideMark/>
          </w:tcPr>
          <w:p w14:paraId="64BC2CB4"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20BF26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w:t>
            </w:r>
          </w:p>
        </w:tc>
        <w:tc>
          <w:tcPr>
            <w:tcW w:w="1369" w:type="dxa"/>
            <w:tcBorders>
              <w:top w:val="nil"/>
              <w:left w:val="nil"/>
              <w:bottom w:val="single" w:sz="8" w:space="0" w:color="auto"/>
              <w:right w:val="single" w:sz="8" w:space="0" w:color="auto"/>
            </w:tcBorders>
            <w:shd w:val="clear" w:color="auto" w:fill="auto"/>
            <w:noWrap/>
            <w:vAlign w:val="center"/>
            <w:hideMark/>
          </w:tcPr>
          <w:p w14:paraId="3F5DFF7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11</w:t>
            </w:r>
          </w:p>
        </w:tc>
      </w:tr>
      <w:tr w:rsidR="004517B3" w:rsidRPr="004517B3" w14:paraId="2105DFB7"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6BE4ED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40</w:t>
            </w:r>
          </w:p>
        </w:tc>
        <w:tc>
          <w:tcPr>
            <w:tcW w:w="1369" w:type="dxa"/>
            <w:tcBorders>
              <w:top w:val="nil"/>
              <w:left w:val="nil"/>
              <w:bottom w:val="single" w:sz="8" w:space="0" w:color="auto"/>
              <w:right w:val="single" w:sz="8" w:space="0" w:color="auto"/>
            </w:tcBorders>
            <w:shd w:val="clear" w:color="auto" w:fill="auto"/>
            <w:noWrap/>
            <w:vAlign w:val="center"/>
            <w:hideMark/>
          </w:tcPr>
          <w:p w14:paraId="5DE3CAE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w:t>
            </w:r>
          </w:p>
        </w:tc>
        <w:tc>
          <w:tcPr>
            <w:tcW w:w="1060" w:type="dxa"/>
            <w:tcBorders>
              <w:top w:val="nil"/>
              <w:left w:val="nil"/>
              <w:bottom w:val="nil"/>
              <w:right w:val="nil"/>
            </w:tcBorders>
            <w:shd w:val="clear" w:color="auto" w:fill="auto"/>
            <w:noWrap/>
            <w:vAlign w:val="center"/>
            <w:hideMark/>
          </w:tcPr>
          <w:p w14:paraId="06ECB5C0"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2053D7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20</w:t>
            </w:r>
          </w:p>
        </w:tc>
        <w:tc>
          <w:tcPr>
            <w:tcW w:w="1369" w:type="dxa"/>
            <w:tcBorders>
              <w:top w:val="nil"/>
              <w:left w:val="nil"/>
              <w:bottom w:val="single" w:sz="8" w:space="0" w:color="auto"/>
              <w:right w:val="single" w:sz="8" w:space="0" w:color="auto"/>
            </w:tcBorders>
            <w:shd w:val="clear" w:color="auto" w:fill="auto"/>
            <w:noWrap/>
            <w:vAlign w:val="center"/>
            <w:hideMark/>
          </w:tcPr>
          <w:p w14:paraId="5E132F2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21</w:t>
            </w:r>
          </w:p>
        </w:tc>
      </w:tr>
      <w:tr w:rsidR="004517B3" w:rsidRPr="004517B3" w14:paraId="3ED28C9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964277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60</w:t>
            </w:r>
          </w:p>
        </w:tc>
        <w:tc>
          <w:tcPr>
            <w:tcW w:w="1369" w:type="dxa"/>
            <w:tcBorders>
              <w:top w:val="nil"/>
              <w:left w:val="nil"/>
              <w:bottom w:val="single" w:sz="8" w:space="0" w:color="auto"/>
              <w:right w:val="single" w:sz="8" w:space="0" w:color="auto"/>
            </w:tcBorders>
            <w:shd w:val="clear" w:color="auto" w:fill="auto"/>
            <w:noWrap/>
            <w:vAlign w:val="center"/>
            <w:hideMark/>
          </w:tcPr>
          <w:p w14:paraId="124A5AE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7.5</w:t>
            </w:r>
          </w:p>
        </w:tc>
        <w:tc>
          <w:tcPr>
            <w:tcW w:w="1060" w:type="dxa"/>
            <w:tcBorders>
              <w:top w:val="nil"/>
              <w:left w:val="nil"/>
              <w:bottom w:val="nil"/>
              <w:right w:val="nil"/>
            </w:tcBorders>
            <w:shd w:val="clear" w:color="auto" w:fill="auto"/>
            <w:noWrap/>
            <w:vAlign w:val="center"/>
            <w:hideMark/>
          </w:tcPr>
          <w:p w14:paraId="498EB1D4"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248DE4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30</w:t>
            </w:r>
          </w:p>
        </w:tc>
        <w:tc>
          <w:tcPr>
            <w:tcW w:w="1369" w:type="dxa"/>
            <w:tcBorders>
              <w:top w:val="nil"/>
              <w:left w:val="nil"/>
              <w:bottom w:val="single" w:sz="8" w:space="0" w:color="auto"/>
              <w:right w:val="single" w:sz="8" w:space="0" w:color="auto"/>
            </w:tcBorders>
            <w:shd w:val="clear" w:color="auto" w:fill="auto"/>
            <w:noWrap/>
            <w:vAlign w:val="center"/>
            <w:hideMark/>
          </w:tcPr>
          <w:p w14:paraId="4084B9A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29</w:t>
            </w:r>
          </w:p>
        </w:tc>
      </w:tr>
      <w:tr w:rsidR="004517B3" w:rsidRPr="004517B3" w14:paraId="01FEB1A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E69512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80</w:t>
            </w:r>
          </w:p>
        </w:tc>
        <w:tc>
          <w:tcPr>
            <w:tcW w:w="1369" w:type="dxa"/>
            <w:tcBorders>
              <w:top w:val="nil"/>
              <w:left w:val="nil"/>
              <w:bottom w:val="single" w:sz="8" w:space="0" w:color="auto"/>
              <w:right w:val="single" w:sz="8" w:space="0" w:color="auto"/>
            </w:tcBorders>
            <w:shd w:val="clear" w:color="auto" w:fill="auto"/>
            <w:noWrap/>
            <w:vAlign w:val="center"/>
            <w:hideMark/>
          </w:tcPr>
          <w:p w14:paraId="195C2C0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9</w:t>
            </w:r>
          </w:p>
        </w:tc>
        <w:tc>
          <w:tcPr>
            <w:tcW w:w="1060" w:type="dxa"/>
            <w:tcBorders>
              <w:top w:val="nil"/>
              <w:left w:val="nil"/>
              <w:bottom w:val="nil"/>
              <w:right w:val="nil"/>
            </w:tcBorders>
            <w:shd w:val="clear" w:color="auto" w:fill="auto"/>
            <w:noWrap/>
            <w:vAlign w:val="center"/>
            <w:hideMark/>
          </w:tcPr>
          <w:p w14:paraId="0010D11F"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03352E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40</w:t>
            </w:r>
          </w:p>
        </w:tc>
        <w:tc>
          <w:tcPr>
            <w:tcW w:w="1369" w:type="dxa"/>
            <w:tcBorders>
              <w:top w:val="nil"/>
              <w:left w:val="nil"/>
              <w:bottom w:val="single" w:sz="8" w:space="0" w:color="auto"/>
              <w:right w:val="single" w:sz="8" w:space="0" w:color="auto"/>
            </w:tcBorders>
            <w:shd w:val="clear" w:color="auto" w:fill="auto"/>
            <w:noWrap/>
            <w:vAlign w:val="center"/>
            <w:hideMark/>
          </w:tcPr>
          <w:p w14:paraId="6C011E9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35</w:t>
            </w:r>
          </w:p>
        </w:tc>
      </w:tr>
      <w:tr w:rsidR="004517B3" w:rsidRPr="004517B3" w14:paraId="105F21FA"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2F28C8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100</w:t>
            </w:r>
          </w:p>
        </w:tc>
        <w:tc>
          <w:tcPr>
            <w:tcW w:w="1369" w:type="dxa"/>
            <w:tcBorders>
              <w:top w:val="nil"/>
              <w:left w:val="nil"/>
              <w:bottom w:val="single" w:sz="8" w:space="0" w:color="auto"/>
              <w:right w:val="single" w:sz="8" w:space="0" w:color="auto"/>
            </w:tcBorders>
            <w:shd w:val="clear" w:color="auto" w:fill="auto"/>
            <w:noWrap/>
            <w:vAlign w:val="center"/>
            <w:hideMark/>
          </w:tcPr>
          <w:p w14:paraId="4E0581E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11</w:t>
            </w:r>
          </w:p>
        </w:tc>
        <w:tc>
          <w:tcPr>
            <w:tcW w:w="1060" w:type="dxa"/>
            <w:tcBorders>
              <w:top w:val="nil"/>
              <w:left w:val="nil"/>
              <w:bottom w:val="nil"/>
              <w:right w:val="nil"/>
            </w:tcBorders>
            <w:shd w:val="clear" w:color="auto" w:fill="auto"/>
            <w:noWrap/>
            <w:vAlign w:val="center"/>
            <w:hideMark/>
          </w:tcPr>
          <w:p w14:paraId="4455D64F"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C0B688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50</w:t>
            </w:r>
          </w:p>
        </w:tc>
        <w:tc>
          <w:tcPr>
            <w:tcW w:w="1369" w:type="dxa"/>
            <w:tcBorders>
              <w:top w:val="nil"/>
              <w:left w:val="nil"/>
              <w:bottom w:val="single" w:sz="8" w:space="0" w:color="auto"/>
              <w:right w:val="single" w:sz="8" w:space="0" w:color="auto"/>
            </w:tcBorders>
            <w:shd w:val="clear" w:color="auto" w:fill="auto"/>
            <w:noWrap/>
            <w:vAlign w:val="center"/>
            <w:hideMark/>
          </w:tcPr>
          <w:p w14:paraId="4CB6802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41</w:t>
            </w:r>
          </w:p>
        </w:tc>
      </w:tr>
      <w:tr w:rsidR="004517B3" w:rsidRPr="004517B3" w14:paraId="4D71E963"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CA7241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120</w:t>
            </w:r>
          </w:p>
        </w:tc>
        <w:tc>
          <w:tcPr>
            <w:tcW w:w="1369" w:type="dxa"/>
            <w:tcBorders>
              <w:top w:val="nil"/>
              <w:left w:val="nil"/>
              <w:bottom w:val="single" w:sz="8" w:space="0" w:color="auto"/>
              <w:right w:val="single" w:sz="8" w:space="0" w:color="auto"/>
            </w:tcBorders>
            <w:shd w:val="clear" w:color="auto" w:fill="auto"/>
            <w:noWrap/>
            <w:vAlign w:val="center"/>
            <w:hideMark/>
          </w:tcPr>
          <w:p w14:paraId="231FC5D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12.5</w:t>
            </w:r>
          </w:p>
        </w:tc>
        <w:tc>
          <w:tcPr>
            <w:tcW w:w="1060" w:type="dxa"/>
            <w:tcBorders>
              <w:top w:val="nil"/>
              <w:left w:val="nil"/>
              <w:bottom w:val="nil"/>
              <w:right w:val="nil"/>
            </w:tcBorders>
            <w:shd w:val="clear" w:color="auto" w:fill="auto"/>
            <w:noWrap/>
            <w:vAlign w:val="center"/>
            <w:hideMark/>
          </w:tcPr>
          <w:p w14:paraId="14F5BA40"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1F6E75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60</w:t>
            </w:r>
          </w:p>
        </w:tc>
        <w:tc>
          <w:tcPr>
            <w:tcW w:w="1369" w:type="dxa"/>
            <w:tcBorders>
              <w:top w:val="nil"/>
              <w:left w:val="nil"/>
              <w:bottom w:val="single" w:sz="8" w:space="0" w:color="auto"/>
              <w:right w:val="single" w:sz="8" w:space="0" w:color="auto"/>
            </w:tcBorders>
            <w:shd w:val="clear" w:color="auto" w:fill="auto"/>
            <w:noWrap/>
            <w:vAlign w:val="center"/>
            <w:hideMark/>
          </w:tcPr>
          <w:p w14:paraId="6816CAE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47</w:t>
            </w:r>
          </w:p>
        </w:tc>
      </w:tr>
      <w:tr w:rsidR="004517B3" w:rsidRPr="004517B3" w14:paraId="6AB9FCB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6135807"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140</w:t>
            </w:r>
          </w:p>
        </w:tc>
        <w:tc>
          <w:tcPr>
            <w:tcW w:w="1369" w:type="dxa"/>
            <w:tcBorders>
              <w:top w:val="nil"/>
              <w:left w:val="nil"/>
              <w:bottom w:val="single" w:sz="8" w:space="0" w:color="auto"/>
              <w:right w:val="single" w:sz="8" w:space="0" w:color="auto"/>
            </w:tcBorders>
            <w:shd w:val="clear" w:color="auto" w:fill="auto"/>
            <w:noWrap/>
            <w:vAlign w:val="center"/>
            <w:hideMark/>
          </w:tcPr>
          <w:p w14:paraId="4F24CEF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14</w:t>
            </w:r>
          </w:p>
        </w:tc>
        <w:tc>
          <w:tcPr>
            <w:tcW w:w="1060" w:type="dxa"/>
            <w:tcBorders>
              <w:top w:val="nil"/>
              <w:left w:val="nil"/>
              <w:bottom w:val="nil"/>
              <w:right w:val="nil"/>
            </w:tcBorders>
            <w:shd w:val="clear" w:color="auto" w:fill="auto"/>
            <w:noWrap/>
            <w:vAlign w:val="center"/>
            <w:hideMark/>
          </w:tcPr>
          <w:p w14:paraId="522401EA"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A6A4C5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c>
          <w:tcPr>
            <w:tcW w:w="1369" w:type="dxa"/>
            <w:tcBorders>
              <w:top w:val="nil"/>
              <w:left w:val="nil"/>
              <w:bottom w:val="single" w:sz="8" w:space="0" w:color="auto"/>
              <w:right w:val="single" w:sz="8" w:space="0" w:color="auto"/>
            </w:tcBorders>
            <w:shd w:val="clear" w:color="auto" w:fill="auto"/>
            <w:noWrap/>
            <w:vAlign w:val="center"/>
            <w:hideMark/>
          </w:tcPr>
          <w:p w14:paraId="6AFF99B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52</w:t>
            </w:r>
          </w:p>
        </w:tc>
      </w:tr>
      <w:tr w:rsidR="004517B3" w:rsidRPr="004517B3" w14:paraId="1564949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C1FF71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160</w:t>
            </w:r>
          </w:p>
        </w:tc>
        <w:tc>
          <w:tcPr>
            <w:tcW w:w="1369" w:type="dxa"/>
            <w:tcBorders>
              <w:top w:val="nil"/>
              <w:left w:val="nil"/>
              <w:bottom w:val="single" w:sz="8" w:space="0" w:color="auto"/>
              <w:right w:val="single" w:sz="8" w:space="0" w:color="auto"/>
            </w:tcBorders>
            <w:shd w:val="clear" w:color="auto" w:fill="auto"/>
            <w:noWrap/>
            <w:vAlign w:val="center"/>
            <w:hideMark/>
          </w:tcPr>
          <w:p w14:paraId="71569FD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15</w:t>
            </w:r>
          </w:p>
        </w:tc>
        <w:tc>
          <w:tcPr>
            <w:tcW w:w="1060" w:type="dxa"/>
            <w:tcBorders>
              <w:top w:val="nil"/>
              <w:left w:val="nil"/>
              <w:bottom w:val="nil"/>
              <w:right w:val="nil"/>
            </w:tcBorders>
            <w:shd w:val="clear" w:color="auto" w:fill="auto"/>
            <w:noWrap/>
            <w:vAlign w:val="center"/>
            <w:hideMark/>
          </w:tcPr>
          <w:p w14:paraId="233FED2E"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67AB5F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80</w:t>
            </w:r>
          </w:p>
        </w:tc>
        <w:tc>
          <w:tcPr>
            <w:tcW w:w="1369" w:type="dxa"/>
            <w:tcBorders>
              <w:top w:val="nil"/>
              <w:left w:val="nil"/>
              <w:bottom w:val="single" w:sz="8" w:space="0" w:color="auto"/>
              <w:right w:val="single" w:sz="8" w:space="0" w:color="auto"/>
            </w:tcBorders>
            <w:shd w:val="clear" w:color="auto" w:fill="auto"/>
            <w:noWrap/>
            <w:vAlign w:val="center"/>
            <w:hideMark/>
          </w:tcPr>
          <w:p w14:paraId="0CA447D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58</w:t>
            </w:r>
          </w:p>
        </w:tc>
      </w:tr>
      <w:tr w:rsidR="004517B3" w:rsidRPr="004517B3" w14:paraId="679E26AC"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EA43E8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180</w:t>
            </w:r>
          </w:p>
        </w:tc>
        <w:tc>
          <w:tcPr>
            <w:tcW w:w="1369" w:type="dxa"/>
            <w:tcBorders>
              <w:top w:val="nil"/>
              <w:left w:val="nil"/>
              <w:bottom w:val="single" w:sz="8" w:space="0" w:color="auto"/>
              <w:right w:val="single" w:sz="8" w:space="0" w:color="auto"/>
            </w:tcBorders>
            <w:shd w:val="clear" w:color="auto" w:fill="auto"/>
            <w:noWrap/>
            <w:vAlign w:val="center"/>
            <w:hideMark/>
          </w:tcPr>
          <w:p w14:paraId="0DFF1E8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16</w:t>
            </w:r>
          </w:p>
        </w:tc>
        <w:tc>
          <w:tcPr>
            <w:tcW w:w="1060" w:type="dxa"/>
            <w:tcBorders>
              <w:top w:val="nil"/>
              <w:left w:val="nil"/>
              <w:bottom w:val="nil"/>
              <w:right w:val="nil"/>
            </w:tcBorders>
            <w:shd w:val="clear" w:color="auto" w:fill="auto"/>
            <w:noWrap/>
            <w:vAlign w:val="center"/>
            <w:hideMark/>
          </w:tcPr>
          <w:p w14:paraId="0F41F875"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0E55FD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90</w:t>
            </w:r>
          </w:p>
        </w:tc>
        <w:tc>
          <w:tcPr>
            <w:tcW w:w="1369" w:type="dxa"/>
            <w:tcBorders>
              <w:top w:val="nil"/>
              <w:left w:val="nil"/>
              <w:bottom w:val="single" w:sz="8" w:space="0" w:color="auto"/>
              <w:right w:val="single" w:sz="8" w:space="0" w:color="auto"/>
            </w:tcBorders>
            <w:shd w:val="clear" w:color="auto" w:fill="auto"/>
            <w:noWrap/>
            <w:vAlign w:val="center"/>
            <w:hideMark/>
          </w:tcPr>
          <w:p w14:paraId="2A99C16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60</w:t>
            </w:r>
          </w:p>
        </w:tc>
      </w:tr>
      <w:tr w:rsidR="004517B3" w:rsidRPr="004517B3" w14:paraId="0DB93157"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93E778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200</w:t>
            </w:r>
          </w:p>
        </w:tc>
        <w:tc>
          <w:tcPr>
            <w:tcW w:w="1369" w:type="dxa"/>
            <w:tcBorders>
              <w:top w:val="nil"/>
              <w:left w:val="nil"/>
              <w:bottom w:val="single" w:sz="8" w:space="0" w:color="auto"/>
              <w:right w:val="single" w:sz="8" w:space="0" w:color="auto"/>
            </w:tcBorders>
            <w:shd w:val="clear" w:color="auto" w:fill="auto"/>
            <w:noWrap/>
            <w:vAlign w:val="center"/>
            <w:hideMark/>
          </w:tcPr>
          <w:p w14:paraId="2C7CC7E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16</w:t>
            </w:r>
          </w:p>
        </w:tc>
        <w:tc>
          <w:tcPr>
            <w:tcW w:w="1060" w:type="dxa"/>
            <w:tcBorders>
              <w:top w:val="nil"/>
              <w:left w:val="nil"/>
              <w:bottom w:val="nil"/>
              <w:right w:val="nil"/>
            </w:tcBorders>
            <w:shd w:val="clear" w:color="auto" w:fill="auto"/>
            <w:noWrap/>
            <w:vAlign w:val="center"/>
            <w:hideMark/>
          </w:tcPr>
          <w:p w14:paraId="4A0E5398"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2A9C42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100</w:t>
            </w:r>
          </w:p>
        </w:tc>
        <w:tc>
          <w:tcPr>
            <w:tcW w:w="1369" w:type="dxa"/>
            <w:tcBorders>
              <w:top w:val="nil"/>
              <w:left w:val="nil"/>
              <w:bottom w:val="single" w:sz="8" w:space="0" w:color="auto"/>
              <w:right w:val="single" w:sz="8" w:space="0" w:color="auto"/>
            </w:tcBorders>
            <w:shd w:val="clear" w:color="auto" w:fill="auto"/>
            <w:noWrap/>
            <w:vAlign w:val="center"/>
            <w:hideMark/>
          </w:tcPr>
          <w:p w14:paraId="65D73FD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62.5</w:t>
            </w:r>
          </w:p>
        </w:tc>
      </w:tr>
      <w:tr w:rsidR="004517B3" w:rsidRPr="004517B3" w14:paraId="66F6905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4A6915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220</w:t>
            </w:r>
          </w:p>
        </w:tc>
        <w:tc>
          <w:tcPr>
            <w:tcW w:w="1369" w:type="dxa"/>
            <w:tcBorders>
              <w:top w:val="nil"/>
              <w:left w:val="nil"/>
              <w:bottom w:val="single" w:sz="8" w:space="0" w:color="auto"/>
              <w:right w:val="single" w:sz="8" w:space="0" w:color="auto"/>
            </w:tcBorders>
            <w:shd w:val="clear" w:color="auto" w:fill="auto"/>
            <w:noWrap/>
            <w:vAlign w:val="center"/>
            <w:hideMark/>
          </w:tcPr>
          <w:p w14:paraId="5522ECC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17</w:t>
            </w:r>
          </w:p>
        </w:tc>
        <w:tc>
          <w:tcPr>
            <w:tcW w:w="1060" w:type="dxa"/>
            <w:tcBorders>
              <w:top w:val="nil"/>
              <w:left w:val="nil"/>
              <w:bottom w:val="nil"/>
              <w:right w:val="nil"/>
            </w:tcBorders>
            <w:shd w:val="clear" w:color="auto" w:fill="auto"/>
            <w:noWrap/>
            <w:vAlign w:val="center"/>
            <w:hideMark/>
          </w:tcPr>
          <w:p w14:paraId="37E197C2"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487B9A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110</w:t>
            </w:r>
          </w:p>
        </w:tc>
        <w:tc>
          <w:tcPr>
            <w:tcW w:w="1369" w:type="dxa"/>
            <w:tcBorders>
              <w:top w:val="nil"/>
              <w:left w:val="nil"/>
              <w:bottom w:val="single" w:sz="8" w:space="0" w:color="auto"/>
              <w:right w:val="single" w:sz="8" w:space="0" w:color="auto"/>
            </w:tcBorders>
            <w:shd w:val="clear" w:color="auto" w:fill="auto"/>
            <w:noWrap/>
            <w:vAlign w:val="center"/>
            <w:hideMark/>
          </w:tcPr>
          <w:p w14:paraId="45EB17A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62.5</w:t>
            </w:r>
          </w:p>
        </w:tc>
      </w:tr>
      <w:tr w:rsidR="004517B3" w:rsidRPr="004517B3" w14:paraId="7FB91728"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C0D634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240</w:t>
            </w:r>
          </w:p>
        </w:tc>
        <w:tc>
          <w:tcPr>
            <w:tcW w:w="1369" w:type="dxa"/>
            <w:tcBorders>
              <w:top w:val="nil"/>
              <w:left w:val="nil"/>
              <w:bottom w:val="single" w:sz="8" w:space="0" w:color="auto"/>
              <w:right w:val="single" w:sz="8" w:space="0" w:color="auto"/>
            </w:tcBorders>
            <w:shd w:val="clear" w:color="auto" w:fill="auto"/>
            <w:noWrap/>
            <w:vAlign w:val="center"/>
            <w:hideMark/>
          </w:tcPr>
          <w:p w14:paraId="48A681A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17</w:t>
            </w:r>
          </w:p>
        </w:tc>
        <w:tc>
          <w:tcPr>
            <w:tcW w:w="1060" w:type="dxa"/>
            <w:tcBorders>
              <w:top w:val="nil"/>
              <w:left w:val="nil"/>
              <w:bottom w:val="nil"/>
              <w:right w:val="nil"/>
            </w:tcBorders>
            <w:shd w:val="clear" w:color="auto" w:fill="auto"/>
            <w:noWrap/>
            <w:vAlign w:val="center"/>
            <w:hideMark/>
          </w:tcPr>
          <w:p w14:paraId="36C96606"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75BB30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120</w:t>
            </w:r>
          </w:p>
        </w:tc>
        <w:tc>
          <w:tcPr>
            <w:tcW w:w="1369" w:type="dxa"/>
            <w:tcBorders>
              <w:top w:val="nil"/>
              <w:left w:val="nil"/>
              <w:bottom w:val="single" w:sz="8" w:space="0" w:color="auto"/>
              <w:right w:val="single" w:sz="8" w:space="0" w:color="auto"/>
            </w:tcBorders>
            <w:shd w:val="clear" w:color="auto" w:fill="auto"/>
            <w:noWrap/>
            <w:vAlign w:val="center"/>
            <w:hideMark/>
          </w:tcPr>
          <w:p w14:paraId="43F0960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62.5</w:t>
            </w:r>
          </w:p>
        </w:tc>
      </w:tr>
      <w:tr w:rsidR="004517B3" w:rsidRPr="004517B3" w14:paraId="6007764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ABA60B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260</w:t>
            </w:r>
          </w:p>
        </w:tc>
        <w:tc>
          <w:tcPr>
            <w:tcW w:w="1369" w:type="dxa"/>
            <w:tcBorders>
              <w:top w:val="nil"/>
              <w:left w:val="nil"/>
              <w:bottom w:val="single" w:sz="8" w:space="0" w:color="auto"/>
              <w:right w:val="single" w:sz="8" w:space="0" w:color="auto"/>
            </w:tcBorders>
            <w:shd w:val="clear" w:color="auto" w:fill="auto"/>
            <w:noWrap/>
            <w:vAlign w:val="center"/>
            <w:hideMark/>
          </w:tcPr>
          <w:p w14:paraId="5B1CA6F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18.5</w:t>
            </w:r>
          </w:p>
        </w:tc>
        <w:tc>
          <w:tcPr>
            <w:tcW w:w="1060" w:type="dxa"/>
            <w:tcBorders>
              <w:top w:val="nil"/>
              <w:left w:val="nil"/>
              <w:bottom w:val="nil"/>
              <w:right w:val="nil"/>
            </w:tcBorders>
            <w:shd w:val="clear" w:color="auto" w:fill="auto"/>
            <w:noWrap/>
            <w:vAlign w:val="center"/>
            <w:hideMark/>
          </w:tcPr>
          <w:p w14:paraId="753D4563"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A9BDF0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130</w:t>
            </w:r>
          </w:p>
        </w:tc>
        <w:tc>
          <w:tcPr>
            <w:tcW w:w="1369" w:type="dxa"/>
            <w:tcBorders>
              <w:top w:val="nil"/>
              <w:left w:val="nil"/>
              <w:bottom w:val="single" w:sz="8" w:space="0" w:color="auto"/>
              <w:right w:val="single" w:sz="8" w:space="0" w:color="auto"/>
            </w:tcBorders>
            <w:shd w:val="clear" w:color="auto" w:fill="auto"/>
            <w:noWrap/>
            <w:vAlign w:val="center"/>
            <w:hideMark/>
          </w:tcPr>
          <w:p w14:paraId="58C6DC8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64</w:t>
            </w:r>
          </w:p>
        </w:tc>
      </w:tr>
      <w:tr w:rsidR="004517B3" w:rsidRPr="004517B3" w14:paraId="1CEE5A3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952051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280</w:t>
            </w:r>
          </w:p>
        </w:tc>
        <w:tc>
          <w:tcPr>
            <w:tcW w:w="1369" w:type="dxa"/>
            <w:tcBorders>
              <w:top w:val="nil"/>
              <w:left w:val="nil"/>
              <w:bottom w:val="single" w:sz="8" w:space="0" w:color="auto"/>
              <w:right w:val="single" w:sz="8" w:space="0" w:color="auto"/>
            </w:tcBorders>
            <w:shd w:val="clear" w:color="auto" w:fill="auto"/>
            <w:noWrap/>
            <w:vAlign w:val="center"/>
            <w:hideMark/>
          </w:tcPr>
          <w:p w14:paraId="7A9B42F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18.5</w:t>
            </w:r>
          </w:p>
        </w:tc>
        <w:tc>
          <w:tcPr>
            <w:tcW w:w="1060" w:type="dxa"/>
            <w:tcBorders>
              <w:top w:val="nil"/>
              <w:left w:val="nil"/>
              <w:bottom w:val="nil"/>
              <w:right w:val="nil"/>
            </w:tcBorders>
            <w:shd w:val="clear" w:color="auto" w:fill="auto"/>
            <w:noWrap/>
            <w:vAlign w:val="center"/>
            <w:hideMark/>
          </w:tcPr>
          <w:p w14:paraId="3165BDC0"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72D408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140</w:t>
            </w:r>
          </w:p>
        </w:tc>
        <w:tc>
          <w:tcPr>
            <w:tcW w:w="1369" w:type="dxa"/>
            <w:tcBorders>
              <w:top w:val="nil"/>
              <w:left w:val="nil"/>
              <w:bottom w:val="single" w:sz="8" w:space="0" w:color="auto"/>
              <w:right w:val="single" w:sz="8" w:space="0" w:color="auto"/>
            </w:tcBorders>
            <w:shd w:val="clear" w:color="auto" w:fill="auto"/>
            <w:noWrap/>
            <w:vAlign w:val="center"/>
            <w:hideMark/>
          </w:tcPr>
          <w:p w14:paraId="0E10287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64</w:t>
            </w:r>
          </w:p>
        </w:tc>
      </w:tr>
      <w:tr w:rsidR="004517B3" w:rsidRPr="004517B3" w14:paraId="085F316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F08C8A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300</w:t>
            </w:r>
          </w:p>
        </w:tc>
        <w:tc>
          <w:tcPr>
            <w:tcW w:w="1369" w:type="dxa"/>
            <w:tcBorders>
              <w:top w:val="nil"/>
              <w:left w:val="nil"/>
              <w:bottom w:val="single" w:sz="8" w:space="0" w:color="auto"/>
              <w:right w:val="single" w:sz="8" w:space="0" w:color="auto"/>
            </w:tcBorders>
            <w:shd w:val="clear" w:color="auto" w:fill="auto"/>
            <w:noWrap/>
            <w:vAlign w:val="center"/>
            <w:hideMark/>
          </w:tcPr>
          <w:p w14:paraId="0F06772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18.5</w:t>
            </w:r>
          </w:p>
        </w:tc>
        <w:tc>
          <w:tcPr>
            <w:tcW w:w="1060" w:type="dxa"/>
            <w:tcBorders>
              <w:top w:val="nil"/>
              <w:left w:val="nil"/>
              <w:bottom w:val="nil"/>
              <w:right w:val="nil"/>
            </w:tcBorders>
            <w:shd w:val="clear" w:color="auto" w:fill="auto"/>
            <w:noWrap/>
            <w:vAlign w:val="center"/>
            <w:hideMark/>
          </w:tcPr>
          <w:p w14:paraId="0614D2FB"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7EE9E2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150</w:t>
            </w:r>
          </w:p>
        </w:tc>
        <w:tc>
          <w:tcPr>
            <w:tcW w:w="1369" w:type="dxa"/>
            <w:tcBorders>
              <w:top w:val="nil"/>
              <w:left w:val="nil"/>
              <w:bottom w:val="single" w:sz="8" w:space="0" w:color="auto"/>
              <w:right w:val="single" w:sz="8" w:space="0" w:color="auto"/>
            </w:tcBorders>
            <w:shd w:val="clear" w:color="auto" w:fill="auto"/>
            <w:noWrap/>
            <w:vAlign w:val="center"/>
            <w:hideMark/>
          </w:tcPr>
          <w:p w14:paraId="483730F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64</w:t>
            </w:r>
          </w:p>
        </w:tc>
      </w:tr>
      <w:tr w:rsidR="004517B3" w:rsidRPr="004517B3" w14:paraId="5267D135"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6F8026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320</w:t>
            </w:r>
          </w:p>
        </w:tc>
        <w:tc>
          <w:tcPr>
            <w:tcW w:w="1369" w:type="dxa"/>
            <w:tcBorders>
              <w:top w:val="nil"/>
              <w:left w:val="nil"/>
              <w:bottom w:val="single" w:sz="8" w:space="0" w:color="auto"/>
              <w:right w:val="single" w:sz="8" w:space="0" w:color="auto"/>
            </w:tcBorders>
            <w:shd w:val="clear" w:color="auto" w:fill="auto"/>
            <w:noWrap/>
            <w:vAlign w:val="center"/>
            <w:hideMark/>
          </w:tcPr>
          <w:p w14:paraId="33821C0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20.5</w:t>
            </w:r>
          </w:p>
        </w:tc>
        <w:tc>
          <w:tcPr>
            <w:tcW w:w="1060" w:type="dxa"/>
            <w:tcBorders>
              <w:top w:val="nil"/>
              <w:left w:val="nil"/>
              <w:bottom w:val="nil"/>
              <w:right w:val="nil"/>
            </w:tcBorders>
            <w:shd w:val="clear" w:color="auto" w:fill="auto"/>
            <w:noWrap/>
            <w:vAlign w:val="center"/>
            <w:hideMark/>
          </w:tcPr>
          <w:p w14:paraId="21798811"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E65BA0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160</w:t>
            </w:r>
          </w:p>
        </w:tc>
        <w:tc>
          <w:tcPr>
            <w:tcW w:w="1369" w:type="dxa"/>
            <w:tcBorders>
              <w:top w:val="nil"/>
              <w:left w:val="nil"/>
              <w:bottom w:val="single" w:sz="8" w:space="0" w:color="auto"/>
              <w:right w:val="single" w:sz="8" w:space="0" w:color="auto"/>
            </w:tcBorders>
            <w:shd w:val="clear" w:color="auto" w:fill="auto"/>
            <w:noWrap/>
            <w:vAlign w:val="center"/>
            <w:hideMark/>
          </w:tcPr>
          <w:p w14:paraId="2F9DC3A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64</w:t>
            </w:r>
          </w:p>
        </w:tc>
      </w:tr>
      <w:tr w:rsidR="004517B3" w:rsidRPr="004517B3" w14:paraId="546508E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3D1BB8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340</w:t>
            </w:r>
          </w:p>
        </w:tc>
        <w:tc>
          <w:tcPr>
            <w:tcW w:w="1369" w:type="dxa"/>
            <w:tcBorders>
              <w:top w:val="nil"/>
              <w:left w:val="nil"/>
              <w:bottom w:val="single" w:sz="8" w:space="0" w:color="auto"/>
              <w:right w:val="single" w:sz="8" w:space="0" w:color="auto"/>
            </w:tcBorders>
            <w:shd w:val="clear" w:color="auto" w:fill="auto"/>
            <w:noWrap/>
            <w:vAlign w:val="center"/>
            <w:hideMark/>
          </w:tcPr>
          <w:p w14:paraId="50147C7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20.5</w:t>
            </w:r>
          </w:p>
        </w:tc>
        <w:tc>
          <w:tcPr>
            <w:tcW w:w="1060" w:type="dxa"/>
            <w:tcBorders>
              <w:top w:val="nil"/>
              <w:left w:val="nil"/>
              <w:bottom w:val="nil"/>
              <w:right w:val="nil"/>
            </w:tcBorders>
            <w:shd w:val="clear" w:color="auto" w:fill="auto"/>
            <w:noWrap/>
            <w:vAlign w:val="center"/>
            <w:hideMark/>
          </w:tcPr>
          <w:p w14:paraId="3CF6D6B0"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496FD6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170</w:t>
            </w:r>
          </w:p>
        </w:tc>
        <w:tc>
          <w:tcPr>
            <w:tcW w:w="1369" w:type="dxa"/>
            <w:tcBorders>
              <w:top w:val="nil"/>
              <w:left w:val="nil"/>
              <w:bottom w:val="single" w:sz="8" w:space="0" w:color="auto"/>
              <w:right w:val="single" w:sz="8" w:space="0" w:color="auto"/>
            </w:tcBorders>
            <w:shd w:val="clear" w:color="auto" w:fill="auto"/>
            <w:noWrap/>
            <w:vAlign w:val="center"/>
            <w:hideMark/>
          </w:tcPr>
          <w:p w14:paraId="0F83F54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64</w:t>
            </w:r>
          </w:p>
        </w:tc>
      </w:tr>
      <w:tr w:rsidR="004517B3" w:rsidRPr="004517B3" w14:paraId="60B948CD"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31409B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360</w:t>
            </w:r>
          </w:p>
        </w:tc>
        <w:tc>
          <w:tcPr>
            <w:tcW w:w="1369" w:type="dxa"/>
            <w:tcBorders>
              <w:top w:val="nil"/>
              <w:left w:val="nil"/>
              <w:bottom w:val="single" w:sz="8" w:space="0" w:color="auto"/>
              <w:right w:val="single" w:sz="8" w:space="0" w:color="auto"/>
            </w:tcBorders>
            <w:shd w:val="clear" w:color="auto" w:fill="auto"/>
            <w:noWrap/>
            <w:vAlign w:val="center"/>
            <w:hideMark/>
          </w:tcPr>
          <w:p w14:paraId="72C4C1D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20.5</w:t>
            </w:r>
          </w:p>
        </w:tc>
        <w:tc>
          <w:tcPr>
            <w:tcW w:w="1060" w:type="dxa"/>
            <w:tcBorders>
              <w:top w:val="nil"/>
              <w:left w:val="nil"/>
              <w:bottom w:val="nil"/>
              <w:right w:val="nil"/>
            </w:tcBorders>
            <w:shd w:val="clear" w:color="auto" w:fill="auto"/>
            <w:noWrap/>
            <w:vAlign w:val="center"/>
            <w:hideMark/>
          </w:tcPr>
          <w:p w14:paraId="014D1639"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55A365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180</w:t>
            </w:r>
          </w:p>
        </w:tc>
        <w:tc>
          <w:tcPr>
            <w:tcW w:w="1369" w:type="dxa"/>
            <w:tcBorders>
              <w:top w:val="nil"/>
              <w:left w:val="nil"/>
              <w:bottom w:val="single" w:sz="8" w:space="0" w:color="auto"/>
              <w:right w:val="single" w:sz="8" w:space="0" w:color="auto"/>
            </w:tcBorders>
            <w:shd w:val="clear" w:color="auto" w:fill="auto"/>
            <w:noWrap/>
            <w:vAlign w:val="center"/>
            <w:hideMark/>
          </w:tcPr>
          <w:p w14:paraId="70E372D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64</w:t>
            </w:r>
          </w:p>
        </w:tc>
      </w:tr>
      <w:tr w:rsidR="004517B3" w:rsidRPr="004517B3" w14:paraId="33E16544"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F2ABEF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380</w:t>
            </w:r>
          </w:p>
        </w:tc>
        <w:tc>
          <w:tcPr>
            <w:tcW w:w="1369" w:type="dxa"/>
            <w:tcBorders>
              <w:top w:val="nil"/>
              <w:left w:val="nil"/>
              <w:bottom w:val="single" w:sz="8" w:space="0" w:color="auto"/>
              <w:right w:val="single" w:sz="8" w:space="0" w:color="auto"/>
            </w:tcBorders>
            <w:shd w:val="clear" w:color="auto" w:fill="auto"/>
            <w:noWrap/>
            <w:vAlign w:val="center"/>
            <w:hideMark/>
          </w:tcPr>
          <w:p w14:paraId="65EC98B7"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20.5</w:t>
            </w:r>
          </w:p>
        </w:tc>
        <w:tc>
          <w:tcPr>
            <w:tcW w:w="1060" w:type="dxa"/>
            <w:tcBorders>
              <w:top w:val="nil"/>
              <w:left w:val="nil"/>
              <w:bottom w:val="nil"/>
              <w:right w:val="nil"/>
            </w:tcBorders>
            <w:shd w:val="clear" w:color="auto" w:fill="auto"/>
            <w:noWrap/>
            <w:vAlign w:val="center"/>
            <w:hideMark/>
          </w:tcPr>
          <w:p w14:paraId="40AB8AE8"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0FFCCBBD"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7020C2E3"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0A1FE296"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8F6C3A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400</w:t>
            </w:r>
          </w:p>
        </w:tc>
        <w:tc>
          <w:tcPr>
            <w:tcW w:w="1369" w:type="dxa"/>
            <w:tcBorders>
              <w:top w:val="nil"/>
              <w:left w:val="nil"/>
              <w:bottom w:val="single" w:sz="8" w:space="0" w:color="auto"/>
              <w:right w:val="single" w:sz="8" w:space="0" w:color="auto"/>
            </w:tcBorders>
            <w:shd w:val="clear" w:color="auto" w:fill="auto"/>
            <w:noWrap/>
            <w:vAlign w:val="center"/>
            <w:hideMark/>
          </w:tcPr>
          <w:p w14:paraId="5DBC073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20.5</w:t>
            </w:r>
          </w:p>
        </w:tc>
        <w:tc>
          <w:tcPr>
            <w:tcW w:w="1060" w:type="dxa"/>
            <w:tcBorders>
              <w:top w:val="nil"/>
              <w:left w:val="nil"/>
              <w:bottom w:val="nil"/>
              <w:right w:val="nil"/>
            </w:tcBorders>
            <w:shd w:val="clear" w:color="auto" w:fill="auto"/>
            <w:noWrap/>
            <w:vAlign w:val="center"/>
            <w:hideMark/>
          </w:tcPr>
          <w:p w14:paraId="116D1835"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21465337"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21F33408"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057B9D73"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444598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420</w:t>
            </w:r>
          </w:p>
        </w:tc>
        <w:tc>
          <w:tcPr>
            <w:tcW w:w="1369" w:type="dxa"/>
            <w:tcBorders>
              <w:top w:val="nil"/>
              <w:left w:val="nil"/>
              <w:bottom w:val="single" w:sz="8" w:space="0" w:color="auto"/>
              <w:right w:val="single" w:sz="8" w:space="0" w:color="auto"/>
            </w:tcBorders>
            <w:shd w:val="clear" w:color="auto" w:fill="auto"/>
            <w:noWrap/>
            <w:vAlign w:val="center"/>
            <w:hideMark/>
          </w:tcPr>
          <w:p w14:paraId="4D2A688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20.5</w:t>
            </w:r>
          </w:p>
        </w:tc>
        <w:tc>
          <w:tcPr>
            <w:tcW w:w="1060" w:type="dxa"/>
            <w:tcBorders>
              <w:top w:val="nil"/>
              <w:left w:val="nil"/>
              <w:bottom w:val="nil"/>
              <w:right w:val="nil"/>
            </w:tcBorders>
            <w:shd w:val="clear" w:color="auto" w:fill="auto"/>
            <w:noWrap/>
            <w:vAlign w:val="center"/>
            <w:hideMark/>
          </w:tcPr>
          <w:p w14:paraId="6EF7F101"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38E5B2E4"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5F0CB4A9"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3D47505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254076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440</w:t>
            </w:r>
          </w:p>
        </w:tc>
        <w:tc>
          <w:tcPr>
            <w:tcW w:w="1369" w:type="dxa"/>
            <w:tcBorders>
              <w:top w:val="nil"/>
              <w:left w:val="nil"/>
              <w:bottom w:val="single" w:sz="8" w:space="0" w:color="auto"/>
              <w:right w:val="single" w:sz="8" w:space="0" w:color="auto"/>
            </w:tcBorders>
            <w:shd w:val="clear" w:color="auto" w:fill="auto"/>
            <w:noWrap/>
            <w:vAlign w:val="center"/>
            <w:hideMark/>
          </w:tcPr>
          <w:p w14:paraId="1CAC4D2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25</w:t>
            </w:r>
          </w:p>
        </w:tc>
        <w:tc>
          <w:tcPr>
            <w:tcW w:w="1060" w:type="dxa"/>
            <w:tcBorders>
              <w:top w:val="nil"/>
              <w:left w:val="nil"/>
              <w:bottom w:val="nil"/>
              <w:right w:val="nil"/>
            </w:tcBorders>
            <w:shd w:val="clear" w:color="auto" w:fill="auto"/>
            <w:noWrap/>
            <w:vAlign w:val="center"/>
            <w:hideMark/>
          </w:tcPr>
          <w:p w14:paraId="191902D3"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6F8E25D3"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3B4E134D"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49EE323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3E295A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460</w:t>
            </w:r>
          </w:p>
        </w:tc>
        <w:tc>
          <w:tcPr>
            <w:tcW w:w="1369" w:type="dxa"/>
            <w:tcBorders>
              <w:top w:val="nil"/>
              <w:left w:val="nil"/>
              <w:bottom w:val="single" w:sz="8" w:space="0" w:color="auto"/>
              <w:right w:val="single" w:sz="8" w:space="0" w:color="auto"/>
            </w:tcBorders>
            <w:shd w:val="clear" w:color="auto" w:fill="auto"/>
            <w:noWrap/>
            <w:vAlign w:val="center"/>
            <w:hideMark/>
          </w:tcPr>
          <w:p w14:paraId="5694761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25</w:t>
            </w:r>
          </w:p>
        </w:tc>
        <w:tc>
          <w:tcPr>
            <w:tcW w:w="1060" w:type="dxa"/>
            <w:tcBorders>
              <w:top w:val="nil"/>
              <w:left w:val="nil"/>
              <w:bottom w:val="nil"/>
              <w:right w:val="nil"/>
            </w:tcBorders>
            <w:shd w:val="clear" w:color="auto" w:fill="auto"/>
            <w:noWrap/>
            <w:vAlign w:val="center"/>
            <w:hideMark/>
          </w:tcPr>
          <w:p w14:paraId="188360BF"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032333B1"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7882B888"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32F39860"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2086B3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480</w:t>
            </w:r>
          </w:p>
        </w:tc>
        <w:tc>
          <w:tcPr>
            <w:tcW w:w="1369" w:type="dxa"/>
            <w:tcBorders>
              <w:top w:val="nil"/>
              <w:left w:val="nil"/>
              <w:bottom w:val="single" w:sz="8" w:space="0" w:color="auto"/>
              <w:right w:val="single" w:sz="8" w:space="0" w:color="auto"/>
            </w:tcBorders>
            <w:shd w:val="clear" w:color="auto" w:fill="auto"/>
            <w:noWrap/>
            <w:vAlign w:val="center"/>
            <w:hideMark/>
          </w:tcPr>
          <w:p w14:paraId="2806595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25</w:t>
            </w:r>
          </w:p>
        </w:tc>
        <w:tc>
          <w:tcPr>
            <w:tcW w:w="1060" w:type="dxa"/>
            <w:tcBorders>
              <w:top w:val="nil"/>
              <w:left w:val="nil"/>
              <w:bottom w:val="nil"/>
              <w:right w:val="nil"/>
            </w:tcBorders>
            <w:shd w:val="clear" w:color="auto" w:fill="auto"/>
            <w:noWrap/>
            <w:vAlign w:val="center"/>
            <w:hideMark/>
          </w:tcPr>
          <w:p w14:paraId="169E9DE6"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5E1C4FFA"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7F351856"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089D95DD"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6295B8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500</w:t>
            </w:r>
          </w:p>
        </w:tc>
        <w:tc>
          <w:tcPr>
            <w:tcW w:w="1369" w:type="dxa"/>
            <w:tcBorders>
              <w:top w:val="nil"/>
              <w:left w:val="nil"/>
              <w:bottom w:val="single" w:sz="8" w:space="0" w:color="auto"/>
              <w:right w:val="single" w:sz="8" w:space="0" w:color="auto"/>
            </w:tcBorders>
            <w:shd w:val="clear" w:color="auto" w:fill="auto"/>
            <w:noWrap/>
            <w:vAlign w:val="center"/>
            <w:hideMark/>
          </w:tcPr>
          <w:p w14:paraId="3BA98D9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25</w:t>
            </w:r>
          </w:p>
        </w:tc>
        <w:tc>
          <w:tcPr>
            <w:tcW w:w="1060" w:type="dxa"/>
            <w:tcBorders>
              <w:top w:val="nil"/>
              <w:left w:val="nil"/>
              <w:bottom w:val="nil"/>
              <w:right w:val="nil"/>
            </w:tcBorders>
            <w:shd w:val="clear" w:color="auto" w:fill="auto"/>
            <w:noWrap/>
            <w:vAlign w:val="center"/>
            <w:hideMark/>
          </w:tcPr>
          <w:p w14:paraId="72AA504B"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0AD7370C"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7D678D1D"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5F12A202"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08AEA5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520</w:t>
            </w:r>
          </w:p>
        </w:tc>
        <w:tc>
          <w:tcPr>
            <w:tcW w:w="1369" w:type="dxa"/>
            <w:tcBorders>
              <w:top w:val="nil"/>
              <w:left w:val="nil"/>
              <w:bottom w:val="single" w:sz="8" w:space="0" w:color="auto"/>
              <w:right w:val="single" w:sz="8" w:space="0" w:color="auto"/>
            </w:tcBorders>
            <w:shd w:val="clear" w:color="auto" w:fill="auto"/>
            <w:noWrap/>
            <w:vAlign w:val="center"/>
            <w:hideMark/>
          </w:tcPr>
          <w:p w14:paraId="0C4E030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25</w:t>
            </w:r>
          </w:p>
        </w:tc>
        <w:tc>
          <w:tcPr>
            <w:tcW w:w="1060" w:type="dxa"/>
            <w:tcBorders>
              <w:top w:val="nil"/>
              <w:left w:val="nil"/>
              <w:bottom w:val="nil"/>
              <w:right w:val="nil"/>
            </w:tcBorders>
            <w:shd w:val="clear" w:color="auto" w:fill="auto"/>
            <w:noWrap/>
            <w:vAlign w:val="center"/>
            <w:hideMark/>
          </w:tcPr>
          <w:p w14:paraId="27D5CB3A"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4FE23AB3"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34F2BB92"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31145EB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8DE1BF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540</w:t>
            </w:r>
          </w:p>
        </w:tc>
        <w:tc>
          <w:tcPr>
            <w:tcW w:w="1369" w:type="dxa"/>
            <w:tcBorders>
              <w:top w:val="nil"/>
              <w:left w:val="nil"/>
              <w:bottom w:val="single" w:sz="8" w:space="0" w:color="auto"/>
              <w:right w:val="single" w:sz="8" w:space="0" w:color="auto"/>
            </w:tcBorders>
            <w:shd w:val="clear" w:color="auto" w:fill="auto"/>
            <w:noWrap/>
            <w:vAlign w:val="center"/>
            <w:hideMark/>
          </w:tcPr>
          <w:p w14:paraId="2BE49D0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25</w:t>
            </w:r>
          </w:p>
        </w:tc>
        <w:tc>
          <w:tcPr>
            <w:tcW w:w="1060" w:type="dxa"/>
            <w:tcBorders>
              <w:top w:val="nil"/>
              <w:left w:val="nil"/>
              <w:bottom w:val="nil"/>
              <w:right w:val="nil"/>
            </w:tcBorders>
            <w:shd w:val="clear" w:color="auto" w:fill="auto"/>
            <w:noWrap/>
            <w:vAlign w:val="center"/>
            <w:hideMark/>
          </w:tcPr>
          <w:p w14:paraId="7C686FB3"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4D9230A5"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7C610547"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5EAEDD7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58372D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560</w:t>
            </w:r>
          </w:p>
        </w:tc>
        <w:tc>
          <w:tcPr>
            <w:tcW w:w="1369" w:type="dxa"/>
            <w:tcBorders>
              <w:top w:val="nil"/>
              <w:left w:val="nil"/>
              <w:bottom w:val="single" w:sz="8" w:space="0" w:color="auto"/>
              <w:right w:val="single" w:sz="8" w:space="0" w:color="auto"/>
            </w:tcBorders>
            <w:shd w:val="clear" w:color="auto" w:fill="auto"/>
            <w:noWrap/>
            <w:vAlign w:val="center"/>
            <w:hideMark/>
          </w:tcPr>
          <w:p w14:paraId="4EDA924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25</w:t>
            </w:r>
          </w:p>
        </w:tc>
        <w:tc>
          <w:tcPr>
            <w:tcW w:w="1060" w:type="dxa"/>
            <w:tcBorders>
              <w:top w:val="nil"/>
              <w:left w:val="nil"/>
              <w:bottom w:val="nil"/>
              <w:right w:val="nil"/>
            </w:tcBorders>
            <w:shd w:val="clear" w:color="auto" w:fill="auto"/>
            <w:noWrap/>
            <w:vAlign w:val="center"/>
            <w:hideMark/>
          </w:tcPr>
          <w:p w14:paraId="322B844B"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4A7EEF70"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02B46C64"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447F123D"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574083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580</w:t>
            </w:r>
          </w:p>
        </w:tc>
        <w:tc>
          <w:tcPr>
            <w:tcW w:w="1369" w:type="dxa"/>
            <w:tcBorders>
              <w:top w:val="nil"/>
              <w:left w:val="nil"/>
              <w:bottom w:val="single" w:sz="8" w:space="0" w:color="auto"/>
              <w:right w:val="single" w:sz="8" w:space="0" w:color="auto"/>
            </w:tcBorders>
            <w:shd w:val="clear" w:color="auto" w:fill="auto"/>
            <w:noWrap/>
            <w:vAlign w:val="center"/>
            <w:hideMark/>
          </w:tcPr>
          <w:p w14:paraId="7F6BDD8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25</w:t>
            </w:r>
          </w:p>
        </w:tc>
        <w:tc>
          <w:tcPr>
            <w:tcW w:w="1060" w:type="dxa"/>
            <w:tcBorders>
              <w:top w:val="nil"/>
              <w:left w:val="nil"/>
              <w:bottom w:val="nil"/>
              <w:right w:val="nil"/>
            </w:tcBorders>
            <w:shd w:val="clear" w:color="auto" w:fill="auto"/>
            <w:noWrap/>
            <w:vAlign w:val="center"/>
            <w:hideMark/>
          </w:tcPr>
          <w:p w14:paraId="681D6844"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4B35E0C7"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6CFD1798"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09354657"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9EB76E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600</w:t>
            </w:r>
          </w:p>
        </w:tc>
        <w:tc>
          <w:tcPr>
            <w:tcW w:w="1369" w:type="dxa"/>
            <w:tcBorders>
              <w:top w:val="nil"/>
              <w:left w:val="nil"/>
              <w:bottom w:val="single" w:sz="8" w:space="0" w:color="auto"/>
              <w:right w:val="single" w:sz="8" w:space="0" w:color="auto"/>
            </w:tcBorders>
            <w:shd w:val="clear" w:color="auto" w:fill="auto"/>
            <w:noWrap/>
            <w:vAlign w:val="center"/>
            <w:hideMark/>
          </w:tcPr>
          <w:p w14:paraId="393DD72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28</w:t>
            </w:r>
          </w:p>
        </w:tc>
        <w:tc>
          <w:tcPr>
            <w:tcW w:w="1060" w:type="dxa"/>
            <w:tcBorders>
              <w:top w:val="nil"/>
              <w:left w:val="nil"/>
              <w:bottom w:val="nil"/>
              <w:right w:val="nil"/>
            </w:tcBorders>
            <w:shd w:val="clear" w:color="auto" w:fill="auto"/>
            <w:noWrap/>
            <w:vAlign w:val="center"/>
            <w:hideMark/>
          </w:tcPr>
          <w:p w14:paraId="147405CE"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420F755F"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66168691"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1BC80F04"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BD82D07"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620</w:t>
            </w:r>
          </w:p>
        </w:tc>
        <w:tc>
          <w:tcPr>
            <w:tcW w:w="1369" w:type="dxa"/>
            <w:tcBorders>
              <w:top w:val="nil"/>
              <w:left w:val="nil"/>
              <w:bottom w:val="single" w:sz="8" w:space="0" w:color="auto"/>
              <w:right w:val="single" w:sz="8" w:space="0" w:color="auto"/>
            </w:tcBorders>
            <w:shd w:val="clear" w:color="auto" w:fill="auto"/>
            <w:noWrap/>
            <w:vAlign w:val="center"/>
            <w:hideMark/>
          </w:tcPr>
          <w:p w14:paraId="0F4452F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38.5</w:t>
            </w:r>
          </w:p>
        </w:tc>
        <w:tc>
          <w:tcPr>
            <w:tcW w:w="1060" w:type="dxa"/>
            <w:tcBorders>
              <w:top w:val="nil"/>
              <w:left w:val="nil"/>
              <w:bottom w:val="nil"/>
              <w:right w:val="nil"/>
            </w:tcBorders>
            <w:shd w:val="clear" w:color="auto" w:fill="auto"/>
            <w:noWrap/>
            <w:vAlign w:val="center"/>
            <w:hideMark/>
          </w:tcPr>
          <w:p w14:paraId="4B2EA285"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571DA048"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269ACD70"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0F550EA3"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4F4D14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640</w:t>
            </w:r>
          </w:p>
        </w:tc>
        <w:tc>
          <w:tcPr>
            <w:tcW w:w="1369" w:type="dxa"/>
            <w:tcBorders>
              <w:top w:val="nil"/>
              <w:left w:val="nil"/>
              <w:bottom w:val="single" w:sz="8" w:space="0" w:color="auto"/>
              <w:right w:val="single" w:sz="8" w:space="0" w:color="auto"/>
            </w:tcBorders>
            <w:shd w:val="clear" w:color="auto" w:fill="auto"/>
            <w:noWrap/>
            <w:vAlign w:val="center"/>
            <w:hideMark/>
          </w:tcPr>
          <w:p w14:paraId="1F0EC12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38.5</w:t>
            </w:r>
          </w:p>
        </w:tc>
        <w:tc>
          <w:tcPr>
            <w:tcW w:w="1060" w:type="dxa"/>
            <w:tcBorders>
              <w:top w:val="nil"/>
              <w:left w:val="nil"/>
              <w:bottom w:val="nil"/>
              <w:right w:val="nil"/>
            </w:tcBorders>
            <w:shd w:val="clear" w:color="auto" w:fill="auto"/>
            <w:noWrap/>
            <w:vAlign w:val="center"/>
            <w:hideMark/>
          </w:tcPr>
          <w:p w14:paraId="1413EB61"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5B399A4A"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4BE0EF9C"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65620C6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D1F4A5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660</w:t>
            </w:r>
          </w:p>
        </w:tc>
        <w:tc>
          <w:tcPr>
            <w:tcW w:w="1369" w:type="dxa"/>
            <w:tcBorders>
              <w:top w:val="nil"/>
              <w:left w:val="nil"/>
              <w:bottom w:val="single" w:sz="8" w:space="0" w:color="auto"/>
              <w:right w:val="single" w:sz="8" w:space="0" w:color="auto"/>
            </w:tcBorders>
            <w:shd w:val="clear" w:color="auto" w:fill="auto"/>
            <w:noWrap/>
            <w:vAlign w:val="center"/>
            <w:hideMark/>
          </w:tcPr>
          <w:p w14:paraId="44731417"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38.5</w:t>
            </w:r>
          </w:p>
        </w:tc>
        <w:tc>
          <w:tcPr>
            <w:tcW w:w="1060" w:type="dxa"/>
            <w:tcBorders>
              <w:top w:val="nil"/>
              <w:left w:val="nil"/>
              <w:bottom w:val="nil"/>
              <w:right w:val="nil"/>
            </w:tcBorders>
            <w:shd w:val="clear" w:color="auto" w:fill="auto"/>
            <w:noWrap/>
            <w:vAlign w:val="center"/>
            <w:hideMark/>
          </w:tcPr>
          <w:p w14:paraId="0DD68A34"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7A80AA2E"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350D96E1" w14:textId="77777777" w:rsidR="004517B3" w:rsidRPr="004517B3" w:rsidRDefault="004517B3" w:rsidP="004517B3">
            <w:pPr>
              <w:spacing w:before="0" w:line="240" w:lineRule="auto"/>
              <w:jc w:val="center"/>
              <w:rPr>
                <w:rFonts w:ascii="Times New Roman" w:hAnsi="Times New Roman"/>
                <w:sz w:val="20"/>
                <w:szCs w:val="20"/>
                <w:lang w:eastAsia="en-GB"/>
              </w:rPr>
            </w:pPr>
          </w:p>
        </w:tc>
      </w:tr>
    </w:tbl>
    <w:p w14:paraId="4EB2B090" w14:textId="77777777" w:rsidR="00C66141" w:rsidRDefault="00C66141" w:rsidP="00C66141">
      <w:pPr>
        <w:adjustRightInd w:val="0"/>
        <w:snapToGrid w:val="0"/>
        <w:rPr>
          <w:rFonts w:asciiTheme="minorHAnsi" w:hAnsiTheme="minorHAnsi" w:cstheme="minorHAnsi"/>
          <w:u w:val="single"/>
        </w:rPr>
      </w:pPr>
    </w:p>
    <w:p w14:paraId="3457044A" w14:textId="340B8F35" w:rsidR="004517B3" w:rsidRDefault="004517B3" w:rsidP="004517B3">
      <w:pPr>
        <w:pStyle w:val="Caption"/>
        <w:keepNext/>
      </w:pPr>
      <w:bookmarkStart w:id="50" w:name="_Toc197638185"/>
      <w:r>
        <w:t xml:space="preserve">Table </w:t>
      </w:r>
      <w:r>
        <w:fldChar w:fldCharType="begin"/>
      </w:r>
      <w:r>
        <w:instrText xml:space="preserve"> SEQ Table \* ARABIC </w:instrText>
      </w:r>
      <w:r>
        <w:fldChar w:fldCharType="separate"/>
      </w:r>
      <w:r>
        <w:rPr>
          <w:noProof/>
        </w:rPr>
        <w:t>3</w:t>
      </w:r>
      <w:r>
        <w:fldChar w:fldCharType="end"/>
      </w:r>
      <w:r>
        <w:t xml:space="preserve"> - Concentration of 1.5M</w:t>
      </w:r>
      <w:bookmarkEnd w:id="50"/>
    </w:p>
    <w:p w14:paraId="334A9132" w14:textId="3F6333B1" w:rsidR="004517B3" w:rsidRDefault="004517B3" w:rsidP="004517B3">
      <w:pPr>
        <w:pStyle w:val="Caption"/>
        <w:keepNext/>
      </w:pPr>
      <w:bookmarkStart w:id="51" w:name="_Toc197638186"/>
      <w:r>
        <w:t xml:space="preserve">Table </w:t>
      </w:r>
      <w:r>
        <w:fldChar w:fldCharType="begin"/>
      </w:r>
      <w:r>
        <w:instrText xml:space="preserve"> SEQ Table \* ARABIC </w:instrText>
      </w:r>
      <w:r>
        <w:fldChar w:fldCharType="separate"/>
      </w:r>
      <w:r>
        <w:rPr>
          <w:noProof/>
        </w:rPr>
        <w:t>4</w:t>
      </w:r>
      <w:r>
        <w:fldChar w:fldCharType="end"/>
      </w:r>
      <w:r>
        <w:t xml:space="preserve"> - Concentration at 2.0M</w:t>
      </w:r>
      <w:bookmarkEnd w:id="51"/>
    </w:p>
    <w:tbl>
      <w:tblPr>
        <w:tblW w:w="6260" w:type="dxa"/>
        <w:tblLook w:val="04A0" w:firstRow="1" w:lastRow="0" w:firstColumn="1" w:lastColumn="0" w:noHBand="0" w:noVBand="1"/>
      </w:tblPr>
      <w:tblGrid>
        <w:gridCol w:w="1545"/>
        <w:gridCol w:w="895"/>
        <w:gridCol w:w="1380"/>
        <w:gridCol w:w="1071"/>
        <w:gridCol w:w="1369"/>
      </w:tblGrid>
      <w:tr w:rsidR="004517B3" w:rsidRPr="004517B3" w14:paraId="4406C1ED" w14:textId="77777777" w:rsidTr="004517B3">
        <w:trPr>
          <w:trHeight w:val="320"/>
        </w:trPr>
        <w:tc>
          <w:tcPr>
            <w:tcW w:w="244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49EF69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1.5 M HCl</w:t>
            </w:r>
          </w:p>
        </w:tc>
        <w:tc>
          <w:tcPr>
            <w:tcW w:w="1380" w:type="dxa"/>
            <w:tcBorders>
              <w:top w:val="nil"/>
              <w:left w:val="nil"/>
              <w:bottom w:val="nil"/>
              <w:right w:val="nil"/>
            </w:tcBorders>
            <w:shd w:val="clear" w:color="auto" w:fill="auto"/>
            <w:noWrap/>
            <w:vAlign w:val="center"/>
            <w:hideMark/>
          </w:tcPr>
          <w:p w14:paraId="31672B6B"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244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DF9678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2.0 M HCl</w:t>
            </w:r>
          </w:p>
        </w:tc>
      </w:tr>
      <w:tr w:rsidR="004517B3" w:rsidRPr="004517B3" w14:paraId="44E57C26" w14:textId="77777777" w:rsidTr="004517B3">
        <w:trPr>
          <w:trHeight w:val="300"/>
        </w:trPr>
        <w:tc>
          <w:tcPr>
            <w:tcW w:w="2440" w:type="dxa"/>
            <w:gridSpan w:val="2"/>
            <w:vMerge/>
            <w:tcBorders>
              <w:top w:val="single" w:sz="8" w:space="0" w:color="auto"/>
              <w:left w:val="single" w:sz="8" w:space="0" w:color="auto"/>
              <w:bottom w:val="single" w:sz="8" w:space="0" w:color="000000"/>
              <w:right w:val="single" w:sz="8" w:space="0" w:color="000000"/>
            </w:tcBorders>
            <w:vAlign w:val="center"/>
            <w:hideMark/>
          </w:tcPr>
          <w:p w14:paraId="524A66EE" w14:textId="77777777" w:rsidR="004517B3" w:rsidRPr="004517B3" w:rsidRDefault="004517B3" w:rsidP="004517B3">
            <w:pPr>
              <w:spacing w:before="0" w:line="240" w:lineRule="auto"/>
              <w:jc w:val="left"/>
              <w:rPr>
                <w:rFonts w:ascii="Aptos Narrow" w:hAnsi="Aptos Narrow"/>
                <w:b/>
                <w:bCs/>
                <w:color w:val="000000"/>
                <w:lang w:eastAsia="en-GB"/>
              </w:rPr>
            </w:pPr>
          </w:p>
        </w:tc>
        <w:tc>
          <w:tcPr>
            <w:tcW w:w="1380" w:type="dxa"/>
            <w:tcBorders>
              <w:top w:val="nil"/>
              <w:left w:val="nil"/>
              <w:bottom w:val="nil"/>
              <w:right w:val="nil"/>
            </w:tcBorders>
            <w:shd w:val="clear" w:color="auto" w:fill="auto"/>
            <w:noWrap/>
            <w:vAlign w:val="center"/>
            <w:hideMark/>
          </w:tcPr>
          <w:p w14:paraId="0B5B9D65"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2440" w:type="dxa"/>
            <w:gridSpan w:val="2"/>
            <w:vMerge/>
            <w:tcBorders>
              <w:top w:val="nil"/>
              <w:left w:val="nil"/>
              <w:bottom w:val="nil"/>
              <w:right w:val="nil"/>
            </w:tcBorders>
            <w:vAlign w:val="center"/>
            <w:hideMark/>
          </w:tcPr>
          <w:p w14:paraId="54B1D281" w14:textId="77777777" w:rsidR="004517B3" w:rsidRPr="004517B3" w:rsidRDefault="004517B3" w:rsidP="004517B3">
            <w:pPr>
              <w:spacing w:before="0" w:line="240" w:lineRule="auto"/>
              <w:jc w:val="left"/>
              <w:rPr>
                <w:rFonts w:ascii="Aptos Narrow" w:hAnsi="Aptos Narrow"/>
                <w:b/>
                <w:bCs/>
                <w:color w:val="000000"/>
                <w:lang w:eastAsia="en-GB"/>
              </w:rPr>
            </w:pPr>
          </w:p>
        </w:tc>
      </w:tr>
      <w:tr w:rsidR="004517B3" w:rsidRPr="004517B3" w14:paraId="1B8F78CD"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32D89D1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time, s</w:t>
            </w:r>
          </w:p>
        </w:tc>
        <w:tc>
          <w:tcPr>
            <w:tcW w:w="895" w:type="dxa"/>
            <w:tcBorders>
              <w:top w:val="nil"/>
              <w:left w:val="nil"/>
              <w:bottom w:val="single" w:sz="8" w:space="0" w:color="auto"/>
              <w:right w:val="single" w:sz="8" w:space="0" w:color="auto"/>
            </w:tcBorders>
            <w:shd w:val="clear" w:color="auto" w:fill="auto"/>
            <w:noWrap/>
            <w:vAlign w:val="center"/>
            <w:hideMark/>
          </w:tcPr>
          <w:p w14:paraId="3B103D2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V H2, mL</w:t>
            </w:r>
          </w:p>
        </w:tc>
        <w:tc>
          <w:tcPr>
            <w:tcW w:w="1380" w:type="dxa"/>
            <w:tcBorders>
              <w:top w:val="nil"/>
              <w:left w:val="nil"/>
              <w:bottom w:val="nil"/>
              <w:right w:val="nil"/>
            </w:tcBorders>
            <w:shd w:val="clear" w:color="auto" w:fill="auto"/>
            <w:noWrap/>
            <w:vAlign w:val="center"/>
            <w:hideMark/>
          </w:tcPr>
          <w:p w14:paraId="7907A071"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4A2F8A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time, s</w:t>
            </w:r>
          </w:p>
        </w:tc>
        <w:tc>
          <w:tcPr>
            <w:tcW w:w="1369" w:type="dxa"/>
            <w:tcBorders>
              <w:top w:val="nil"/>
              <w:left w:val="nil"/>
              <w:bottom w:val="single" w:sz="8" w:space="0" w:color="auto"/>
              <w:right w:val="single" w:sz="8" w:space="0" w:color="auto"/>
            </w:tcBorders>
            <w:shd w:val="clear" w:color="auto" w:fill="auto"/>
            <w:noWrap/>
            <w:vAlign w:val="center"/>
            <w:hideMark/>
          </w:tcPr>
          <w:p w14:paraId="6B28E96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V H2, mL</w:t>
            </w:r>
          </w:p>
        </w:tc>
      </w:tr>
      <w:tr w:rsidR="004517B3" w:rsidRPr="004517B3" w14:paraId="5787CA48"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6A1A1C8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c>
          <w:tcPr>
            <w:tcW w:w="895" w:type="dxa"/>
            <w:tcBorders>
              <w:top w:val="nil"/>
              <w:left w:val="nil"/>
              <w:bottom w:val="single" w:sz="8" w:space="0" w:color="auto"/>
              <w:right w:val="single" w:sz="8" w:space="0" w:color="auto"/>
            </w:tcBorders>
            <w:shd w:val="clear" w:color="auto" w:fill="auto"/>
            <w:noWrap/>
            <w:vAlign w:val="center"/>
            <w:hideMark/>
          </w:tcPr>
          <w:p w14:paraId="06C5288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c>
          <w:tcPr>
            <w:tcW w:w="1380" w:type="dxa"/>
            <w:tcBorders>
              <w:top w:val="nil"/>
              <w:left w:val="nil"/>
              <w:bottom w:val="nil"/>
              <w:right w:val="nil"/>
            </w:tcBorders>
            <w:shd w:val="clear" w:color="auto" w:fill="auto"/>
            <w:noWrap/>
            <w:vAlign w:val="center"/>
            <w:hideMark/>
          </w:tcPr>
          <w:p w14:paraId="54B0B9CE"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AD4E9D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c>
          <w:tcPr>
            <w:tcW w:w="1369" w:type="dxa"/>
            <w:tcBorders>
              <w:top w:val="nil"/>
              <w:left w:val="nil"/>
              <w:bottom w:val="single" w:sz="8" w:space="0" w:color="auto"/>
              <w:right w:val="single" w:sz="8" w:space="0" w:color="auto"/>
            </w:tcBorders>
            <w:shd w:val="clear" w:color="auto" w:fill="auto"/>
            <w:noWrap/>
            <w:vAlign w:val="center"/>
            <w:hideMark/>
          </w:tcPr>
          <w:p w14:paraId="751C3E1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0</w:t>
            </w:r>
          </w:p>
        </w:tc>
      </w:tr>
      <w:tr w:rsidR="004517B3" w:rsidRPr="004517B3" w14:paraId="40EDF459"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0F680DC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w:t>
            </w:r>
          </w:p>
        </w:tc>
        <w:tc>
          <w:tcPr>
            <w:tcW w:w="895" w:type="dxa"/>
            <w:tcBorders>
              <w:top w:val="nil"/>
              <w:left w:val="nil"/>
              <w:bottom w:val="single" w:sz="8" w:space="0" w:color="auto"/>
              <w:right w:val="single" w:sz="8" w:space="0" w:color="auto"/>
            </w:tcBorders>
            <w:shd w:val="clear" w:color="auto" w:fill="auto"/>
            <w:noWrap/>
            <w:vAlign w:val="center"/>
            <w:hideMark/>
          </w:tcPr>
          <w:p w14:paraId="25E5CBD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21</w:t>
            </w:r>
          </w:p>
        </w:tc>
        <w:tc>
          <w:tcPr>
            <w:tcW w:w="1380" w:type="dxa"/>
            <w:tcBorders>
              <w:top w:val="nil"/>
              <w:left w:val="nil"/>
              <w:bottom w:val="nil"/>
              <w:right w:val="nil"/>
            </w:tcBorders>
            <w:shd w:val="clear" w:color="auto" w:fill="auto"/>
            <w:noWrap/>
            <w:vAlign w:val="center"/>
            <w:hideMark/>
          </w:tcPr>
          <w:p w14:paraId="7BCA89B7"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41226A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w:t>
            </w:r>
          </w:p>
        </w:tc>
        <w:tc>
          <w:tcPr>
            <w:tcW w:w="1369" w:type="dxa"/>
            <w:tcBorders>
              <w:top w:val="nil"/>
              <w:left w:val="nil"/>
              <w:bottom w:val="single" w:sz="8" w:space="0" w:color="auto"/>
              <w:right w:val="single" w:sz="8" w:space="0" w:color="auto"/>
            </w:tcBorders>
            <w:shd w:val="clear" w:color="auto" w:fill="auto"/>
            <w:noWrap/>
            <w:vAlign w:val="center"/>
            <w:hideMark/>
          </w:tcPr>
          <w:p w14:paraId="67624B4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32</w:t>
            </w:r>
          </w:p>
        </w:tc>
      </w:tr>
      <w:tr w:rsidR="004517B3" w:rsidRPr="004517B3" w14:paraId="70E6B73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03C3DE37"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20</w:t>
            </w:r>
          </w:p>
        </w:tc>
        <w:tc>
          <w:tcPr>
            <w:tcW w:w="895" w:type="dxa"/>
            <w:tcBorders>
              <w:top w:val="nil"/>
              <w:left w:val="nil"/>
              <w:bottom w:val="single" w:sz="8" w:space="0" w:color="auto"/>
              <w:right w:val="single" w:sz="8" w:space="0" w:color="auto"/>
            </w:tcBorders>
            <w:shd w:val="clear" w:color="auto" w:fill="auto"/>
            <w:noWrap/>
            <w:vAlign w:val="center"/>
            <w:hideMark/>
          </w:tcPr>
          <w:p w14:paraId="0C309C5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35</w:t>
            </w:r>
          </w:p>
        </w:tc>
        <w:tc>
          <w:tcPr>
            <w:tcW w:w="1380" w:type="dxa"/>
            <w:tcBorders>
              <w:top w:val="nil"/>
              <w:left w:val="nil"/>
              <w:bottom w:val="nil"/>
              <w:right w:val="nil"/>
            </w:tcBorders>
            <w:shd w:val="clear" w:color="auto" w:fill="auto"/>
            <w:noWrap/>
            <w:vAlign w:val="center"/>
            <w:hideMark/>
          </w:tcPr>
          <w:p w14:paraId="3FEA0CC5"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0F8BBA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20</w:t>
            </w:r>
          </w:p>
        </w:tc>
        <w:tc>
          <w:tcPr>
            <w:tcW w:w="1369" w:type="dxa"/>
            <w:tcBorders>
              <w:top w:val="nil"/>
              <w:left w:val="nil"/>
              <w:bottom w:val="single" w:sz="8" w:space="0" w:color="auto"/>
              <w:right w:val="single" w:sz="8" w:space="0" w:color="auto"/>
            </w:tcBorders>
            <w:shd w:val="clear" w:color="auto" w:fill="auto"/>
            <w:noWrap/>
            <w:vAlign w:val="center"/>
            <w:hideMark/>
          </w:tcPr>
          <w:p w14:paraId="3142F61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51</w:t>
            </w:r>
          </w:p>
        </w:tc>
      </w:tr>
      <w:tr w:rsidR="004517B3" w:rsidRPr="004517B3" w14:paraId="0777E999"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5E0F153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30</w:t>
            </w:r>
          </w:p>
        </w:tc>
        <w:tc>
          <w:tcPr>
            <w:tcW w:w="895" w:type="dxa"/>
            <w:tcBorders>
              <w:top w:val="nil"/>
              <w:left w:val="nil"/>
              <w:bottom w:val="single" w:sz="8" w:space="0" w:color="auto"/>
              <w:right w:val="single" w:sz="8" w:space="0" w:color="auto"/>
            </w:tcBorders>
            <w:shd w:val="clear" w:color="auto" w:fill="auto"/>
            <w:noWrap/>
            <w:vAlign w:val="center"/>
            <w:hideMark/>
          </w:tcPr>
          <w:p w14:paraId="03AEACC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45</w:t>
            </w:r>
          </w:p>
        </w:tc>
        <w:tc>
          <w:tcPr>
            <w:tcW w:w="1380" w:type="dxa"/>
            <w:tcBorders>
              <w:top w:val="nil"/>
              <w:left w:val="nil"/>
              <w:bottom w:val="nil"/>
              <w:right w:val="nil"/>
            </w:tcBorders>
            <w:shd w:val="clear" w:color="auto" w:fill="auto"/>
            <w:noWrap/>
            <w:vAlign w:val="center"/>
            <w:hideMark/>
          </w:tcPr>
          <w:p w14:paraId="5F277CE0"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8EE7FC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30</w:t>
            </w:r>
          </w:p>
        </w:tc>
        <w:tc>
          <w:tcPr>
            <w:tcW w:w="1369" w:type="dxa"/>
            <w:tcBorders>
              <w:top w:val="nil"/>
              <w:left w:val="nil"/>
              <w:bottom w:val="single" w:sz="8" w:space="0" w:color="auto"/>
              <w:right w:val="single" w:sz="8" w:space="0" w:color="auto"/>
            </w:tcBorders>
            <w:shd w:val="clear" w:color="auto" w:fill="auto"/>
            <w:noWrap/>
            <w:vAlign w:val="center"/>
            <w:hideMark/>
          </w:tcPr>
          <w:p w14:paraId="40A7FBE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55</w:t>
            </w:r>
          </w:p>
        </w:tc>
      </w:tr>
      <w:tr w:rsidR="004517B3" w:rsidRPr="004517B3" w14:paraId="351A5AD7"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1E493EC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40</w:t>
            </w:r>
          </w:p>
        </w:tc>
        <w:tc>
          <w:tcPr>
            <w:tcW w:w="895" w:type="dxa"/>
            <w:tcBorders>
              <w:top w:val="nil"/>
              <w:left w:val="nil"/>
              <w:bottom w:val="single" w:sz="8" w:space="0" w:color="auto"/>
              <w:right w:val="single" w:sz="8" w:space="0" w:color="auto"/>
            </w:tcBorders>
            <w:shd w:val="clear" w:color="auto" w:fill="auto"/>
            <w:noWrap/>
            <w:vAlign w:val="center"/>
            <w:hideMark/>
          </w:tcPr>
          <w:p w14:paraId="7AFAABA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53</w:t>
            </w:r>
          </w:p>
        </w:tc>
        <w:tc>
          <w:tcPr>
            <w:tcW w:w="1380" w:type="dxa"/>
            <w:tcBorders>
              <w:top w:val="nil"/>
              <w:left w:val="nil"/>
              <w:bottom w:val="nil"/>
              <w:right w:val="nil"/>
            </w:tcBorders>
            <w:shd w:val="clear" w:color="auto" w:fill="auto"/>
            <w:noWrap/>
            <w:vAlign w:val="center"/>
            <w:hideMark/>
          </w:tcPr>
          <w:p w14:paraId="7D988241"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EC9EE3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40</w:t>
            </w:r>
          </w:p>
        </w:tc>
        <w:tc>
          <w:tcPr>
            <w:tcW w:w="1369" w:type="dxa"/>
            <w:tcBorders>
              <w:top w:val="nil"/>
              <w:left w:val="nil"/>
              <w:bottom w:val="single" w:sz="8" w:space="0" w:color="auto"/>
              <w:right w:val="single" w:sz="8" w:space="0" w:color="auto"/>
            </w:tcBorders>
            <w:shd w:val="clear" w:color="auto" w:fill="auto"/>
            <w:noWrap/>
            <w:vAlign w:val="center"/>
            <w:hideMark/>
          </w:tcPr>
          <w:p w14:paraId="03C4EF3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61</w:t>
            </w:r>
          </w:p>
        </w:tc>
      </w:tr>
      <w:tr w:rsidR="004517B3" w:rsidRPr="004517B3" w14:paraId="75B4278E"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4F1BAA9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50</w:t>
            </w:r>
          </w:p>
        </w:tc>
        <w:tc>
          <w:tcPr>
            <w:tcW w:w="895" w:type="dxa"/>
            <w:tcBorders>
              <w:top w:val="nil"/>
              <w:left w:val="nil"/>
              <w:bottom w:val="single" w:sz="8" w:space="0" w:color="auto"/>
              <w:right w:val="single" w:sz="8" w:space="0" w:color="auto"/>
            </w:tcBorders>
            <w:shd w:val="clear" w:color="auto" w:fill="auto"/>
            <w:noWrap/>
            <w:vAlign w:val="center"/>
            <w:hideMark/>
          </w:tcPr>
          <w:p w14:paraId="736D584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57</w:t>
            </w:r>
          </w:p>
        </w:tc>
        <w:tc>
          <w:tcPr>
            <w:tcW w:w="1380" w:type="dxa"/>
            <w:tcBorders>
              <w:top w:val="nil"/>
              <w:left w:val="nil"/>
              <w:bottom w:val="nil"/>
              <w:right w:val="nil"/>
            </w:tcBorders>
            <w:shd w:val="clear" w:color="auto" w:fill="auto"/>
            <w:noWrap/>
            <w:vAlign w:val="center"/>
            <w:hideMark/>
          </w:tcPr>
          <w:p w14:paraId="44E140D6"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0813AD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50</w:t>
            </w:r>
          </w:p>
        </w:tc>
        <w:tc>
          <w:tcPr>
            <w:tcW w:w="1369" w:type="dxa"/>
            <w:tcBorders>
              <w:top w:val="nil"/>
              <w:left w:val="nil"/>
              <w:bottom w:val="single" w:sz="8" w:space="0" w:color="auto"/>
              <w:right w:val="single" w:sz="8" w:space="0" w:color="auto"/>
            </w:tcBorders>
            <w:shd w:val="clear" w:color="auto" w:fill="auto"/>
            <w:noWrap/>
            <w:vAlign w:val="center"/>
            <w:hideMark/>
          </w:tcPr>
          <w:p w14:paraId="48BC2A6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65</w:t>
            </w:r>
          </w:p>
        </w:tc>
      </w:tr>
      <w:tr w:rsidR="004517B3" w:rsidRPr="004517B3" w14:paraId="08F987F2" w14:textId="77777777" w:rsidTr="004517B3">
        <w:trPr>
          <w:gridBefore w:val="1"/>
          <w:wBefore w:w="1545" w:type="dxa"/>
          <w:trHeight w:val="330"/>
        </w:trPr>
        <w:tc>
          <w:tcPr>
            <w:tcW w:w="895" w:type="dxa"/>
            <w:tcBorders>
              <w:top w:val="nil"/>
              <w:left w:val="nil"/>
              <w:bottom w:val="single" w:sz="8" w:space="0" w:color="auto"/>
              <w:right w:val="single" w:sz="8" w:space="0" w:color="auto"/>
            </w:tcBorders>
            <w:shd w:val="clear" w:color="auto" w:fill="auto"/>
            <w:noWrap/>
            <w:vAlign w:val="center"/>
            <w:hideMark/>
          </w:tcPr>
          <w:p w14:paraId="1B5E66E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60</w:t>
            </w:r>
          </w:p>
        </w:tc>
        <w:tc>
          <w:tcPr>
            <w:tcW w:w="1380" w:type="dxa"/>
            <w:tcBorders>
              <w:top w:val="nil"/>
              <w:left w:val="nil"/>
              <w:bottom w:val="nil"/>
              <w:right w:val="nil"/>
            </w:tcBorders>
            <w:shd w:val="clear" w:color="auto" w:fill="auto"/>
            <w:noWrap/>
            <w:vAlign w:val="center"/>
            <w:hideMark/>
          </w:tcPr>
          <w:p w14:paraId="0F9D759F"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6B60AD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60</w:t>
            </w:r>
          </w:p>
        </w:tc>
        <w:tc>
          <w:tcPr>
            <w:tcW w:w="1369" w:type="dxa"/>
            <w:tcBorders>
              <w:top w:val="nil"/>
              <w:left w:val="nil"/>
              <w:bottom w:val="single" w:sz="8" w:space="0" w:color="auto"/>
              <w:right w:val="single" w:sz="8" w:space="0" w:color="auto"/>
            </w:tcBorders>
            <w:shd w:val="clear" w:color="auto" w:fill="auto"/>
            <w:noWrap/>
            <w:vAlign w:val="center"/>
            <w:hideMark/>
          </w:tcPr>
          <w:p w14:paraId="30CB794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68</w:t>
            </w:r>
          </w:p>
        </w:tc>
      </w:tr>
      <w:tr w:rsidR="004517B3" w:rsidRPr="004517B3" w14:paraId="7261D5B5"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67E103E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c>
          <w:tcPr>
            <w:tcW w:w="895" w:type="dxa"/>
            <w:tcBorders>
              <w:top w:val="nil"/>
              <w:left w:val="nil"/>
              <w:bottom w:val="single" w:sz="8" w:space="0" w:color="auto"/>
              <w:right w:val="single" w:sz="8" w:space="0" w:color="auto"/>
            </w:tcBorders>
            <w:shd w:val="clear" w:color="auto" w:fill="auto"/>
            <w:noWrap/>
            <w:vAlign w:val="center"/>
            <w:hideMark/>
          </w:tcPr>
          <w:p w14:paraId="3E5F056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62</w:t>
            </w:r>
          </w:p>
        </w:tc>
        <w:tc>
          <w:tcPr>
            <w:tcW w:w="1380" w:type="dxa"/>
            <w:tcBorders>
              <w:top w:val="nil"/>
              <w:left w:val="nil"/>
              <w:bottom w:val="nil"/>
              <w:right w:val="nil"/>
            </w:tcBorders>
            <w:shd w:val="clear" w:color="auto" w:fill="auto"/>
            <w:noWrap/>
            <w:vAlign w:val="center"/>
            <w:hideMark/>
          </w:tcPr>
          <w:p w14:paraId="5E5F8734"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1D2AB9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c>
          <w:tcPr>
            <w:tcW w:w="1369" w:type="dxa"/>
            <w:tcBorders>
              <w:top w:val="nil"/>
              <w:left w:val="nil"/>
              <w:bottom w:val="single" w:sz="8" w:space="0" w:color="auto"/>
              <w:right w:val="single" w:sz="8" w:space="0" w:color="auto"/>
            </w:tcBorders>
            <w:shd w:val="clear" w:color="auto" w:fill="auto"/>
            <w:noWrap/>
            <w:vAlign w:val="center"/>
            <w:hideMark/>
          </w:tcPr>
          <w:p w14:paraId="5A0E51B8"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r>
      <w:tr w:rsidR="004517B3" w:rsidRPr="004517B3" w14:paraId="6F82696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E50871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80</w:t>
            </w:r>
          </w:p>
        </w:tc>
        <w:tc>
          <w:tcPr>
            <w:tcW w:w="895" w:type="dxa"/>
            <w:tcBorders>
              <w:top w:val="nil"/>
              <w:left w:val="nil"/>
              <w:bottom w:val="single" w:sz="8" w:space="0" w:color="auto"/>
              <w:right w:val="single" w:sz="8" w:space="0" w:color="auto"/>
            </w:tcBorders>
            <w:shd w:val="clear" w:color="auto" w:fill="auto"/>
            <w:noWrap/>
            <w:vAlign w:val="center"/>
            <w:hideMark/>
          </w:tcPr>
          <w:p w14:paraId="625BBE2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65</w:t>
            </w:r>
          </w:p>
        </w:tc>
        <w:tc>
          <w:tcPr>
            <w:tcW w:w="1380" w:type="dxa"/>
            <w:tcBorders>
              <w:top w:val="nil"/>
              <w:left w:val="nil"/>
              <w:bottom w:val="nil"/>
              <w:right w:val="nil"/>
            </w:tcBorders>
            <w:shd w:val="clear" w:color="auto" w:fill="auto"/>
            <w:noWrap/>
            <w:vAlign w:val="center"/>
            <w:hideMark/>
          </w:tcPr>
          <w:p w14:paraId="749A7924"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52642E7"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80</w:t>
            </w:r>
          </w:p>
        </w:tc>
        <w:tc>
          <w:tcPr>
            <w:tcW w:w="1369" w:type="dxa"/>
            <w:tcBorders>
              <w:top w:val="nil"/>
              <w:left w:val="nil"/>
              <w:bottom w:val="single" w:sz="8" w:space="0" w:color="auto"/>
              <w:right w:val="single" w:sz="8" w:space="0" w:color="auto"/>
            </w:tcBorders>
            <w:shd w:val="clear" w:color="auto" w:fill="auto"/>
            <w:noWrap/>
            <w:vAlign w:val="center"/>
            <w:hideMark/>
          </w:tcPr>
          <w:p w14:paraId="07E1764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r>
      <w:tr w:rsidR="004517B3" w:rsidRPr="004517B3" w14:paraId="26230F48"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7911E9A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90</w:t>
            </w:r>
          </w:p>
        </w:tc>
        <w:tc>
          <w:tcPr>
            <w:tcW w:w="895" w:type="dxa"/>
            <w:tcBorders>
              <w:top w:val="nil"/>
              <w:left w:val="nil"/>
              <w:bottom w:val="single" w:sz="8" w:space="0" w:color="auto"/>
              <w:right w:val="single" w:sz="8" w:space="0" w:color="auto"/>
            </w:tcBorders>
            <w:shd w:val="clear" w:color="auto" w:fill="auto"/>
            <w:noWrap/>
            <w:vAlign w:val="center"/>
            <w:hideMark/>
          </w:tcPr>
          <w:p w14:paraId="3F3CD0A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67</w:t>
            </w:r>
          </w:p>
        </w:tc>
        <w:tc>
          <w:tcPr>
            <w:tcW w:w="1380" w:type="dxa"/>
            <w:tcBorders>
              <w:top w:val="nil"/>
              <w:left w:val="nil"/>
              <w:bottom w:val="nil"/>
              <w:right w:val="nil"/>
            </w:tcBorders>
            <w:shd w:val="clear" w:color="auto" w:fill="auto"/>
            <w:noWrap/>
            <w:vAlign w:val="center"/>
            <w:hideMark/>
          </w:tcPr>
          <w:p w14:paraId="1B1C962B"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2B9B5C1"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90</w:t>
            </w:r>
          </w:p>
        </w:tc>
        <w:tc>
          <w:tcPr>
            <w:tcW w:w="1369" w:type="dxa"/>
            <w:tcBorders>
              <w:top w:val="nil"/>
              <w:left w:val="nil"/>
              <w:bottom w:val="single" w:sz="8" w:space="0" w:color="auto"/>
              <w:right w:val="single" w:sz="8" w:space="0" w:color="auto"/>
            </w:tcBorders>
            <w:shd w:val="clear" w:color="auto" w:fill="auto"/>
            <w:noWrap/>
            <w:vAlign w:val="center"/>
            <w:hideMark/>
          </w:tcPr>
          <w:p w14:paraId="197E878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r>
      <w:tr w:rsidR="004517B3" w:rsidRPr="004517B3" w14:paraId="51BA5CB2"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A0DF59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100</w:t>
            </w:r>
          </w:p>
        </w:tc>
        <w:tc>
          <w:tcPr>
            <w:tcW w:w="895" w:type="dxa"/>
            <w:tcBorders>
              <w:top w:val="nil"/>
              <w:left w:val="nil"/>
              <w:bottom w:val="single" w:sz="8" w:space="0" w:color="auto"/>
              <w:right w:val="single" w:sz="8" w:space="0" w:color="auto"/>
            </w:tcBorders>
            <w:shd w:val="clear" w:color="auto" w:fill="auto"/>
            <w:noWrap/>
            <w:vAlign w:val="center"/>
            <w:hideMark/>
          </w:tcPr>
          <w:p w14:paraId="7492FFFC"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69</w:t>
            </w:r>
          </w:p>
        </w:tc>
        <w:tc>
          <w:tcPr>
            <w:tcW w:w="1380" w:type="dxa"/>
            <w:tcBorders>
              <w:top w:val="nil"/>
              <w:left w:val="nil"/>
              <w:bottom w:val="nil"/>
              <w:right w:val="nil"/>
            </w:tcBorders>
            <w:shd w:val="clear" w:color="auto" w:fill="auto"/>
            <w:noWrap/>
            <w:vAlign w:val="center"/>
            <w:hideMark/>
          </w:tcPr>
          <w:p w14:paraId="467362DA"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3A42C3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100</w:t>
            </w:r>
          </w:p>
        </w:tc>
        <w:tc>
          <w:tcPr>
            <w:tcW w:w="1369" w:type="dxa"/>
            <w:tcBorders>
              <w:top w:val="nil"/>
              <w:left w:val="nil"/>
              <w:bottom w:val="single" w:sz="8" w:space="0" w:color="auto"/>
              <w:right w:val="single" w:sz="8" w:space="0" w:color="auto"/>
            </w:tcBorders>
            <w:shd w:val="clear" w:color="auto" w:fill="auto"/>
            <w:noWrap/>
            <w:vAlign w:val="center"/>
            <w:hideMark/>
          </w:tcPr>
          <w:p w14:paraId="5C41572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r>
      <w:tr w:rsidR="004517B3" w:rsidRPr="004517B3" w14:paraId="26C2ED7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7583027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110</w:t>
            </w:r>
          </w:p>
        </w:tc>
        <w:tc>
          <w:tcPr>
            <w:tcW w:w="895" w:type="dxa"/>
            <w:tcBorders>
              <w:top w:val="nil"/>
              <w:left w:val="nil"/>
              <w:bottom w:val="single" w:sz="8" w:space="0" w:color="auto"/>
              <w:right w:val="single" w:sz="8" w:space="0" w:color="auto"/>
            </w:tcBorders>
            <w:shd w:val="clear" w:color="auto" w:fill="auto"/>
            <w:noWrap/>
            <w:vAlign w:val="center"/>
            <w:hideMark/>
          </w:tcPr>
          <w:p w14:paraId="3E0254F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69</w:t>
            </w:r>
          </w:p>
        </w:tc>
        <w:tc>
          <w:tcPr>
            <w:tcW w:w="1380" w:type="dxa"/>
            <w:tcBorders>
              <w:top w:val="nil"/>
              <w:left w:val="nil"/>
              <w:bottom w:val="nil"/>
              <w:right w:val="nil"/>
            </w:tcBorders>
            <w:shd w:val="clear" w:color="auto" w:fill="auto"/>
            <w:noWrap/>
            <w:vAlign w:val="center"/>
            <w:hideMark/>
          </w:tcPr>
          <w:p w14:paraId="7A834BF1"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A055B2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110</w:t>
            </w:r>
          </w:p>
        </w:tc>
        <w:tc>
          <w:tcPr>
            <w:tcW w:w="1369" w:type="dxa"/>
            <w:tcBorders>
              <w:top w:val="nil"/>
              <w:left w:val="nil"/>
              <w:bottom w:val="single" w:sz="8" w:space="0" w:color="auto"/>
              <w:right w:val="single" w:sz="8" w:space="0" w:color="auto"/>
            </w:tcBorders>
            <w:shd w:val="clear" w:color="auto" w:fill="auto"/>
            <w:noWrap/>
            <w:vAlign w:val="center"/>
            <w:hideMark/>
          </w:tcPr>
          <w:p w14:paraId="5A87CCA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r>
      <w:tr w:rsidR="004517B3" w:rsidRPr="004517B3" w14:paraId="064671E6"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1F1C12E5"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120</w:t>
            </w:r>
          </w:p>
        </w:tc>
        <w:tc>
          <w:tcPr>
            <w:tcW w:w="895" w:type="dxa"/>
            <w:tcBorders>
              <w:top w:val="nil"/>
              <w:left w:val="nil"/>
              <w:bottom w:val="single" w:sz="8" w:space="0" w:color="auto"/>
              <w:right w:val="single" w:sz="8" w:space="0" w:color="auto"/>
            </w:tcBorders>
            <w:shd w:val="clear" w:color="auto" w:fill="auto"/>
            <w:noWrap/>
            <w:vAlign w:val="center"/>
            <w:hideMark/>
          </w:tcPr>
          <w:p w14:paraId="130DA4E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c>
          <w:tcPr>
            <w:tcW w:w="1380" w:type="dxa"/>
            <w:tcBorders>
              <w:top w:val="nil"/>
              <w:left w:val="nil"/>
              <w:bottom w:val="nil"/>
              <w:right w:val="nil"/>
            </w:tcBorders>
            <w:shd w:val="clear" w:color="auto" w:fill="auto"/>
            <w:noWrap/>
            <w:vAlign w:val="center"/>
            <w:hideMark/>
          </w:tcPr>
          <w:p w14:paraId="0D7CC163"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613A9AB"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120</w:t>
            </w:r>
          </w:p>
        </w:tc>
        <w:tc>
          <w:tcPr>
            <w:tcW w:w="1369" w:type="dxa"/>
            <w:tcBorders>
              <w:top w:val="nil"/>
              <w:left w:val="nil"/>
              <w:bottom w:val="single" w:sz="8" w:space="0" w:color="auto"/>
              <w:right w:val="single" w:sz="8" w:space="0" w:color="auto"/>
            </w:tcBorders>
            <w:shd w:val="clear" w:color="auto" w:fill="auto"/>
            <w:noWrap/>
            <w:vAlign w:val="center"/>
            <w:hideMark/>
          </w:tcPr>
          <w:p w14:paraId="3B60A92A"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70</w:t>
            </w:r>
          </w:p>
        </w:tc>
      </w:tr>
      <w:tr w:rsidR="004517B3" w:rsidRPr="004517B3" w14:paraId="78B962DE"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578C3C86"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130</w:t>
            </w:r>
          </w:p>
        </w:tc>
        <w:tc>
          <w:tcPr>
            <w:tcW w:w="895" w:type="dxa"/>
            <w:tcBorders>
              <w:top w:val="nil"/>
              <w:left w:val="nil"/>
              <w:bottom w:val="single" w:sz="8" w:space="0" w:color="auto"/>
              <w:right w:val="single" w:sz="8" w:space="0" w:color="auto"/>
            </w:tcBorders>
            <w:shd w:val="clear" w:color="auto" w:fill="auto"/>
            <w:noWrap/>
            <w:vAlign w:val="center"/>
            <w:hideMark/>
          </w:tcPr>
          <w:p w14:paraId="39FAD4D2"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71.5</w:t>
            </w:r>
          </w:p>
        </w:tc>
        <w:tc>
          <w:tcPr>
            <w:tcW w:w="1380" w:type="dxa"/>
            <w:tcBorders>
              <w:top w:val="nil"/>
              <w:left w:val="nil"/>
              <w:bottom w:val="nil"/>
              <w:right w:val="nil"/>
            </w:tcBorders>
            <w:shd w:val="clear" w:color="auto" w:fill="auto"/>
            <w:noWrap/>
            <w:vAlign w:val="center"/>
            <w:hideMark/>
          </w:tcPr>
          <w:p w14:paraId="66C34498"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6C2B5FEC"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570BBF5E"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408D9261"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7B12EA2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140</w:t>
            </w:r>
          </w:p>
        </w:tc>
        <w:tc>
          <w:tcPr>
            <w:tcW w:w="895" w:type="dxa"/>
            <w:tcBorders>
              <w:top w:val="nil"/>
              <w:left w:val="nil"/>
              <w:bottom w:val="single" w:sz="8" w:space="0" w:color="auto"/>
              <w:right w:val="single" w:sz="8" w:space="0" w:color="auto"/>
            </w:tcBorders>
            <w:shd w:val="clear" w:color="auto" w:fill="auto"/>
            <w:noWrap/>
            <w:vAlign w:val="center"/>
            <w:hideMark/>
          </w:tcPr>
          <w:p w14:paraId="1FAE2F7E"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71.5</w:t>
            </w:r>
          </w:p>
        </w:tc>
        <w:tc>
          <w:tcPr>
            <w:tcW w:w="1380" w:type="dxa"/>
            <w:tcBorders>
              <w:top w:val="nil"/>
              <w:left w:val="nil"/>
              <w:bottom w:val="nil"/>
              <w:right w:val="nil"/>
            </w:tcBorders>
            <w:shd w:val="clear" w:color="auto" w:fill="auto"/>
            <w:noWrap/>
            <w:vAlign w:val="center"/>
            <w:hideMark/>
          </w:tcPr>
          <w:p w14:paraId="7860AD57"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2FE6E821"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486407D7"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2078262D"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123573D3"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150</w:t>
            </w:r>
          </w:p>
        </w:tc>
        <w:tc>
          <w:tcPr>
            <w:tcW w:w="895" w:type="dxa"/>
            <w:tcBorders>
              <w:top w:val="nil"/>
              <w:left w:val="nil"/>
              <w:bottom w:val="single" w:sz="8" w:space="0" w:color="auto"/>
              <w:right w:val="single" w:sz="8" w:space="0" w:color="auto"/>
            </w:tcBorders>
            <w:shd w:val="clear" w:color="auto" w:fill="auto"/>
            <w:noWrap/>
            <w:vAlign w:val="center"/>
            <w:hideMark/>
          </w:tcPr>
          <w:p w14:paraId="27A91E4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71.5</w:t>
            </w:r>
          </w:p>
        </w:tc>
        <w:tc>
          <w:tcPr>
            <w:tcW w:w="1380" w:type="dxa"/>
            <w:tcBorders>
              <w:top w:val="nil"/>
              <w:left w:val="nil"/>
              <w:bottom w:val="nil"/>
              <w:right w:val="nil"/>
            </w:tcBorders>
            <w:shd w:val="clear" w:color="auto" w:fill="auto"/>
            <w:noWrap/>
            <w:vAlign w:val="center"/>
            <w:hideMark/>
          </w:tcPr>
          <w:p w14:paraId="1DFC2FBD"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6EC02F3D"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5DE11F3C"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325CA9F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3C5D5CF9"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160</w:t>
            </w:r>
          </w:p>
        </w:tc>
        <w:tc>
          <w:tcPr>
            <w:tcW w:w="895" w:type="dxa"/>
            <w:tcBorders>
              <w:top w:val="nil"/>
              <w:left w:val="nil"/>
              <w:bottom w:val="single" w:sz="8" w:space="0" w:color="auto"/>
              <w:right w:val="single" w:sz="8" w:space="0" w:color="auto"/>
            </w:tcBorders>
            <w:shd w:val="clear" w:color="auto" w:fill="auto"/>
            <w:noWrap/>
            <w:vAlign w:val="center"/>
            <w:hideMark/>
          </w:tcPr>
          <w:p w14:paraId="64C48104"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71.5</w:t>
            </w:r>
          </w:p>
        </w:tc>
        <w:tc>
          <w:tcPr>
            <w:tcW w:w="1380" w:type="dxa"/>
            <w:tcBorders>
              <w:top w:val="nil"/>
              <w:left w:val="nil"/>
              <w:bottom w:val="nil"/>
              <w:right w:val="nil"/>
            </w:tcBorders>
            <w:shd w:val="clear" w:color="auto" w:fill="auto"/>
            <w:noWrap/>
            <w:vAlign w:val="center"/>
            <w:hideMark/>
          </w:tcPr>
          <w:p w14:paraId="61965802"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5FBB3199"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2B6A9180"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6018564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7F0AFF0"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170</w:t>
            </w:r>
          </w:p>
        </w:tc>
        <w:tc>
          <w:tcPr>
            <w:tcW w:w="895" w:type="dxa"/>
            <w:tcBorders>
              <w:top w:val="nil"/>
              <w:left w:val="nil"/>
              <w:bottom w:val="single" w:sz="8" w:space="0" w:color="auto"/>
              <w:right w:val="single" w:sz="8" w:space="0" w:color="auto"/>
            </w:tcBorders>
            <w:shd w:val="clear" w:color="auto" w:fill="auto"/>
            <w:noWrap/>
            <w:vAlign w:val="center"/>
            <w:hideMark/>
          </w:tcPr>
          <w:p w14:paraId="579A49C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71.5</w:t>
            </w:r>
          </w:p>
        </w:tc>
        <w:tc>
          <w:tcPr>
            <w:tcW w:w="1380" w:type="dxa"/>
            <w:tcBorders>
              <w:top w:val="nil"/>
              <w:left w:val="nil"/>
              <w:bottom w:val="nil"/>
              <w:right w:val="nil"/>
            </w:tcBorders>
            <w:shd w:val="clear" w:color="auto" w:fill="auto"/>
            <w:noWrap/>
            <w:vAlign w:val="center"/>
            <w:hideMark/>
          </w:tcPr>
          <w:p w14:paraId="550E1F7A"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19DA7BA4"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6DC600C4" w14:textId="77777777" w:rsidR="004517B3" w:rsidRPr="004517B3" w:rsidRDefault="004517B3" w:rsidP="004517B3">
            <w:pPr>
              <w:spacing w:before="0" w:line="240" w:lineRule="auto"/>
              <w:jc w:val="center"/>
              <w:rPr>
                <w:rFonts w:ascii="Times New Roman" w:hAnsi="Times New Roman"/>
                <w:sz w:val="20"/>
                <w:szCs w:val="20"/>
                <w:lang w:eastAsia="en-GB"/>
              </w:rPr>
            </w:pPr>
          </w:p>
        </w:tc>
      </w:tr>
      <w:tr w:rsidR="004517B3" w:rsidRPr="004517B3" w14:paraId="5B89F35B"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0B23A4F"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zh-CN"/>
              </w:rPr>
              <w:t>180</w:t>
            </w:r>
          </w:p>
        </w:tc>
        <w:tc>
          <w:tcPr>
            <w:tcW w:w="895" w:type="dxa"/>
            <w:tcBorders>
              <w:top w:val="nil"/>
              <w:left w:val="nil"/>
              <w:bottom w:val="single" w:sz="8" w:space="0" w:color="auto"/>
              <w:right w:val="single" w:sz="8" w:space="0" w:color="auto"/>
            </w:tcBorders>
            <w:shd w:val="clear" w:color="auto" w:fill="auto"/>
            <w:noWrap/>
            <w:vAlign w:val="center"/>
            <w:hideMark/>
          </w:tcPr>
          <w:p w14:paraId="7073A6BD" w14:textId="77777777" w:rsidR="004517B3" w:rsidRPr="004517B3" w:rsidRDefault="004517B3" w:rsidP="004517B3">
            <w:pPr>
              <w:spacing w:before="0" w:line="240" w:lineRule="auto"/>
              <w:jc w:val="center"/>
              <w:rPr>
                <w:rFonts w:ascii="Aptos Narrow" w:hAnsi="Aptos Narrow"/>
                <w:b/>
                <w:bCs/>
                <w:color w:val="000000"/>
                <w:lang w:eastAsia="en-GB"/>
              </w:rPr>
            </w:pPr>
            <w:r w:rsidRPr="004517B3">
              <w:rPr>
                <w:rFonts w:ascii="Aptos Narrow" w:hAnsi="Aptos Narrow"/>
                <w:b/>
                <w:bCs/>
                <w:color w:val="000000"/>
                <w:lang w:eastAsia="en-GB"/>
              </w:rPr>
              <w:t>71.5</w:t>
            </w:r>
          </w:p>
        </w:tc>
        <w:tc>
          <w:tcPr>
            <w:tcW w:w="1380" w:type="dxa"/>
            <w:tcBorders>
              <w:top w:val="nil"/>
              <w:left w:val="nil"/>
              <w:bottom w:val="nil"/>
              <w:right w:val="nil"/>
            </w:tcBorders>
            <w:shd w:val="clear" w:color="auto" w:fill="auto"/>
            <w:noWrap/>
            <w:vAlign w:val="center"/>
            <w:hideMark/>
          </w:tcPr>
          <w:p w14:paraId="1FD089C9" w14:textId="77777777" w:rsidR="004517B3" w:rsidRPr="004517B3" w:rsidRDefault="004517B3" w:rsidP="004517B3">
            <w:pPr>
              <w:spacing w:before="0" w:line="240" w:lineRule="auto"/>
              <w:jc w:val="center"/>
              <w:rPr>
                <w:rFonts w:ascii="Aptos Narrow" w:hAnsi="Aptos Narrow"/>
                <w:b/>
                <w:bCs/>
                <w:color w:val="000000"/>
                <w:lang w:eastAsia="en-GB"/>
              </w:rPr>
            </w:pPr>
          </w:p>
        </w:tc>
        <w:tc>
          <w:tcPr>
            <w:tcW w:w="1071" w:type="dxa"/>
            <w:tcBorders>
              <w:top w:val="nil"/>
              <w:left w:val="nil"/>
              <w:bottom w:val="nil"/>
              <w:right w:val="nil"/>
            </w:tcBorders>
            <w:shd w:val="clear" w:color="auto" w:fill="auto"/>
            <w:noWrap/>
            <w:vAlign w:val="center"/>
            <w:hideMark/>
          </w:tcPr>
          <w:p w14:paraId="1E42B7DE" w14:textId="77777777" w:rsidR="004517B3" w:rsidRPr="004517B3" w:rsidRDefault="004517B3" w:rsidP="004517B3">
            <w:pPr>
              <w:spacing w:before="0" w:line="240" w:lineRule="auto"/>
              <w:jc w:val="center"/>
              <w:rPr>
                <w:rFonts w:ascii="Times New Roman" w:hAnsi="Times New Roman"/>
                <w:sz w:val="20"/>
                <w:szCs w:val="20"/>
                <w:lang w:eastAsia="en-GB"/>
              </w:rPr>
            </w:pPr>
          </w:p>
        </w:tc>
        <w:tc>
          <w:tcPr>
            <w:tcW w:w="1369" w:type="dxa"/>
            <w:tcBorders>
              <w:top w:val="nil"/>
              <w:left w:val="nil"/>
              <w:bottom w:val="nil"/>
              <w:right w:val="nil"/>
            </w:tcBorders>
            <w:shd w:val="clear" w:color="auto" w:fill="auto"/>
            <w:noWrap/>
            <w:vAlign w:val="center"/>
            <w:hideMark/>
          </w:tcPr>
          <w:p w14:paraId="00947CF2" w14:textId="77777777" w:rsidR="004517B3" w:rsidRPr="004517B3" w:rsidRDefault="004517B3" w:rsidP="004517B3">
            <w:pPr>
              <w:spacing w:before="0" w:line="240" w:lineRule="auto"/>
              <w:jc w:val="center"/>
              <w:rPr>
                <w:rFonts w:ascii="Times New Roman" w:hAnsi="Times New Roman"/>
                <w:sz w:val="20"/>
                <w:szCs w:val="20"/>
                <w:lang w:eastAsia="en-GB"/>
              </w:rPr>
            </w:pPr>
          </w:p>
        </w:tc>
      </w:tr>
    </w:tbl>
    <w:p w14:paraId="2CDCFDA3" w14:textId="77777777" w:rsidR="004517B3" w:rsidRDefault="004517B3" w:rsidP="00C66141">
      <w:pPr>
        <w:adjustRightInd w:val="0"/>
        <w:snapToGrid w:val="0"/>
        <w:rPr>
          <w:rFonts w:asciiTheme="minorHAnsi" w:hAnsiTheme="minorHAnsi" w:cstheme="minorHAnsi"/>
          <w:u w:val="single"/>
        </w:rPr>
      </w:pPr>
    </w:p>
    <w:p w14:paraId="13100F14" w14:textId="77777777" w:rsidR="004517B3" w:rsidRDefault="004517B3" w:rsidP="004517B3">
      <w:pPr>
        <w:keepNext/>
        <w:adjustRightInd w:val="0"/>
        <w:snapToGrid w:val="0"/>
      </w:pPr>
      <w:r>
        <w:rPr>
          <w:noProof/>
        </w:rPr>
        <w:drawing>
          <wp:inline distT="0" distB="0" distL="0" distR="0" wp14:anchorId="30401E80" wp14:editId="2212AA5F">
            <wp:extent cx="5400040" cy="2854325"/>
            <wp:effectExtent l="0" t="0" r="10160" b="3175"/>
            <wp:docPr id="1367847946" name="Chart 1">
              <a:extLst xmlns:a="http://schemas.openxmlformats.org/drawingml/2006/main">
                <a:ext uri="{FF2B5EF4-FFF2-40B4-BE49-F238E27FC236}">
                  <a16:creationId xmlns:a16="http://schemas.microsoft.com/office/drawing/2014/main" id="{0B8519F0-DD78-43F0-BAE2-51BBF6AADD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A1F1F38" w14:textId="7846EA7D" w:rsidR="004517B3" w:rsidRDefault="004517B3" w:rsidP="004517B3">
      <w:pPr>
        <w:pStyle w:val="Caption"/>
      </w:pPr>
      <w:bookmarkStart w:id="52" w:name="_Toc197638314"/>
      <w:r>
        <w:t xml:space="preserve">Figure </w:t>
      </w:r>
      <w:r>
        <w:fldChar w:fldCharType="begin"/>
      </w:r>
      <w:r>
        <w:instrText xml:space="preserve"> SEQ Figure \* ARABIC </w:instrText>
      </w:r>
      <w:r>
        <w:fldChar w:fldCharType="separate"/>
      </w:r>
      <w:r>
        <w:rPr>
          <w:noProof/>
        </w:rPr>
        <w:t>1</w:t>
      </w:r>
      <w:r>
        <w:fldChar w:fldCharType="end"/>
      </w:r>
      <w:r>
        <w:t xml:space="preserve"> - 0.5M of HCI</w:t>
      </w:r>
      <w:bookmarkEnd w:id="52"/>
    </w:p>
    <w:p w14:paraId="0FD8105F" w14:textId="77777777" w:rsidR="004517B3" w:rsidRDefault="004517B3" w:rsidP="004517B3">
      <w:pPr>
        <w:keepNext/>
        <w:adjustRightInd w:val="0"/>
        <w:snapToGrid w:val="0"/>
      </w:pPr>
      <w:r w:rsidRPr="004517B3">
        <w:rPr>
          <w:noProof/>
        </w:rPr>
        <w:t xml:space="preserve"> </w:t>
      </w:r>
      <w:r>
        <w:rPr>
          <w:noProof/>
        </w:rPr>
        <w:drawing>
          <wp:inline distT="0" distB="0" distL="0" distR="0" wp14:anchorId="69D4CE1B" wp14:editId="4C46FCAD">
            <wp:extent cx="5400040" cy="2806065"/>
            <wp:effectExtent l="0" t="0" r="10160" b="13335"/>
            <wp:docPr id="1892019257" name="Chart 1">
              <a:extLst xmlns:a="http://schemas.openxmlformats.org/drawingml/2006/main">
                <a:ext uri="{FF2B5EF4-FFF2-40B4-BE49-F238E27FC236}">
                  <a16:creationId xmlns:a16="http://schemas.microsoft.com/office/drawing/2014/main" id="{8CF3B73A-1CE1-E49F-C66F-4077B308DB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EF8D5B7" w14:textId="36A65945" w:rsidR="004517B3" w:rsidRDefault="004517B3" w:rsidP="004517B3">
      <w:pPr>
        <w:pStyle w:val="Caption"/>
      </w:pPr>
      <w:bookmarkStart w:id="53" w:name="_Toc197638315"/>
      <w:r>
        <w:t xml:space="preserve">Figure </w:t>
      </w:r>
      <w:r>
        <w:fldChar w:fldCharType="begin"/>
      </w:r>
      <w:r>
        <w:instrText xml:space="preserve"> SEQ Figure \* ARABIC </w:instrText>
      </w:r>
      <w:r>
        <w:fldChar w:fldCharType="separate"/>
      </w:r>
      <w:r>
        <w:rPr>
          <w:noProof/>
        </w:rPr>
        <w:t>2</w:t>
      </w:r>
      <w:r>
        <w:fldChar w:fldCharType="end"/>
      </w:r>
      <w:r>
        <w:t xml:space="preserve"> - 1.0M of HCI</w:t>
      </w:r>
      <w:bookmarkEnd w:id="53"/>
    </w:p>
    <w:p w14:paraId="7221FD2C" w14:textId="77777777" w:rsidR="004517B3" w:rsidRDefault="004517B3" w:rsidP="004517B3">
      <w:pPr>
        <w:keepNext/>
        <w:adjustRightInd w:val="0"/>
        <w:snapToGrid w:val="0"/>
      </w:pPr>
      <w:r w:rsidRPr="004517B3">
        <w:rPr>
          <w:noProof/>
        </w:rPr>
        <w:t xml:space="preserve"> </w:t>
      </w:r>
      <w:r>
        <w:rPr>
          <w:noProof/>
        </w:rPr>
        <w:drawing>
          <wp:inline distT="0" distB="0" distL="0" distR="0" wp14:anchorId="6150B52D" wp14:editId="46D38EDC">
            <wp:extent cx="5400040" cy="3131820"/>
            <wp:effectExtent l="0" t="0" r="10160" b="11430"/>
            <wp:docPr id="1395579551" name="Chart 1">
              <a:extLst xmlns:a="http://schemas.openxmlformats.org/drawingml/2006/main">
                <a:ext uri="{FF2B5EF4-FFF2-40B4-BE49-F238E27FC236}">
                  <a16:creationId xmlns:a16="http://schemas.microsoft.com/office/drawing/2014/main" id="{DF34CCA4-57B6-A89B-C4DB-22A35863F7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CFA7487" w14:textId="54A038BE" w:rsidR="004517B3" w:rsidRDefault="004517B3" w:rsidP="004517B3">
      <w:pPr>
        <w:pStyle w:val="Caption"/>
      </w:pPr>
      <w:bookmarkStart w:id="54" w:name="_Toc197638316"/>
      <w:r>
        <w:t xml:space="preserve">Figure </w:t>
      </w:r>
      <w:r>
        <w:fldChar w:fldCharType="begin"/>
      </w:r>
      <w:r>
        <w:instrText xml:space="preserve"> SEQ Figure \* ARABIC </w:instrText>
      </w:r>
      <w:r>
        <w:fldChar w:fldCharType="separate"/>
      </w:r>
      <w:r>
        <w:rPr>
          <w:noProof/>
        </w:rPr>
        <w:t>3</w:t>
      </w:r>
      <w:r>
        <w:fldChar w:fldCharType="end"/>
      </w:r>
      <w:r>
        <w:t xml:space="preserve"> - 1.5M HCI</w:t>
      </w:r>
      <w:bookmarkEnd w:id="54"/>
    </w:p>
    <w:p w14:paraId="22A6A3E2" w14:textId="77777777" w:rsidR="004517B3" w:rsidRDefault="004517B3" w:rsidP="004517B3">
      <w:pPr>
        <w:keepNext/>
        <w:adjustRightInd w:val="0"/>
        <w:snapToGrid w:val="0"/>
      </w:pPr>
      <w:r w:rsidRPr="004517B3">
        <w:rPr>
          <w:noProof/>
        </w:rPr>
        <w:t xml:space="preserve"> </w:t>
      </w:r>
      <w:r>
        <w:rPr>
          <w:noProof/>
        </w:rPr>
        <w:drawing>
          <wp:inline distT="0" distB="0" distL="0" distR="0" wp14:anchorId="097F222B" wp14:editId="179E39D6">
            <wp:extent cx="5400040" cy="2837180"/>
            <wp:effectExtent l="0" t="0" r="10160" b="1270"/>
            <wp:docPr id="1505921359" name="Chart 1">
              <a:extLst xmlns:a="http://schemas.openxmlformats.org/drawingml/2006/main">
                <a:ext uri="{FF2B5EF4-FFF2-40B4-BE49-F238E27FC236}">
                  <a16:creationId xmlns:a16="http://schemas.microsoft.com/office/drawing/2014/main" id="{5E80BA88-73CB-47E7-C588-D1FFAFB57B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9CB3718" w14:textId="155BC485" w:rsidR="004517B3" w:rsidRDefault="004517B3" w:rsidP="004517B3">
      <w:pPr>
        <w:pStyle w:val="Caption"/>
      </w:pPr>
      <w:bookmarkStart w:id="55" w:name="_Toc197638317"/>
      <w:r>
        <w:t xml:space="preserve">Figure </w:t>
      </w:r>
      <w:r>
        <w:fldChar w:fldCharType="begin"/>
      </w:r>
      <w:r>
        <w:instrText xml:space="preserve"> SEQ Figure \* ARABIC </w:instrText>
      </w:r>
      <w:r>
        <w:fldChar w:fldCharType="separate"/>
      </w:r>
      <w:r>
        <w:rPr>
          <w:noProof/>
        </w:rPr>
        <w:t>4</w:t>
      </w:r>
      <w:r>
        <w:fldChar w:fldCharType="end"/>
      </w:r>
      <w:r>
        <w:t xml:space="preserve"> - 2.0M of HCI</w:t>
      </w:r>
      <w:bookmarkEnd w:id="55"/>
    </w:p>
    <w:p w14:paraId="57EA0F48" w14:textId="77777777" w:rsidR="004517B3" w:rsidRDefault="004517B3" w:rsidP="004517B3">
      <w:pPr>
        <w:rPr>
          <w:rFonts w:eastAsia="Calibri"/>
        </w:rPr>
      </w:pPr>
    </w:p>
    <w:p w14:paraId="7AB9FBF6" w14:textId="77777777" w:rsidR="004517B3" w:rsidRPr="004517B3" w:rsidRDefault="004517B3" w:rsidP="004517B3">
      <w:pPr>
        <w:rPr>
          <w:rFonts w:eastAsia="Calibri"/>
        </w:rPr>
      </w:pPr>
    </w:p>
    <w:p w14:paraId="481FFC2D" w14:textId="00B34FE1" w:rsidR="00C56C3E" w:rsidRDefault="00ED773E" w:rsidP="00C66141">
      <w:pPr>
        <w:adjustRightInd w:val="0"/>
        <w:snapToGrid w:val="0"/>
        <w:rPr>
          <w:rFonts w:asciiTheme="minorHAnsi" w:hAnsiTheme="minorHAnsi" w:cstheme="minorHAnsi"/>
          <w:b/>
          <w:bCs/>
        </w:rPr>
      </w:pPr>
      <w:r>
        <w:rPr>
          <w:rFonts w:asciiTheme="minorHAnsi" w:hAnsiTheme="minorHAnsi" w:cstheme="minorHAnsi"/>
          <w:b/>
          <w:bCs/>
        </w:rPr>
        <w:t xml:space="preserve">II. Effect of temperature on </w:t>
      </w:r>
      <w:r w:rsidR="00DB0C0E">
        <w:rPr>
          <w:rFonts w:asciiTheme="minorHAnsi" w:hAnsiTheme="minorHAnsi" w:cstheme="minorHAnsi"/>
          <w:b/>
          <w:bCs/>
        </w:rPr>
        <w:t xml:space="preserve">the </w:t>
      </w:r>
      <w:r>
        <w:rPr>
          <w:rFonts w:asciiTheme="minorHAnsi" w:hAnsiTheme="minorHAnsi" w:cstheme="minorHAnsi"/>
          <w:b/>
          <w:bCs/>
        </w:rPr>
        <w:t>speed of H</w:t>
      </w:r>
      <w:r>
        <w:rPr>
          <w:rFonts w:asciiTheme="minorHAnsi" w:hAnsiTheme="minorHAnsi" w:cstheme="minorHAnsi"/>
          <w:b/>
          <w:bCs/>
          <w:vertAlign w:val="subscript"/>
        </w:rPr>
        <w:t>2</w:t>
      </w:r>
      <w:r>
        <w:rPr>
          <w:rFonts w:asciiTheme="minorHAnsi" w:hAnsiTheme="minorHAnsi" w:cstheme="minorHAnsi"/>
          <w:b/>
          <w:bCs/>
        </w:rPr>
        <w:t xml:space="preserve"> gas evolution</w:t>
      </w:r>
    </w:p>
    <w:p w14:paraId="1FB53032" w14:textId="6CBB94C2" w:rsidR="004517B3" w:rsidRDefault="004517B3" w:rsidP="004517B3">
      <w:pPr>
        <w:pStyle w:val="Caption"/>
        <w:keepNext/>
      </w:pPr>
      <w:bookmarkStart w:id="56" w:name="_Toc197638187"/>
      <w:r>
        <w:t xml:space="preserve">Table </w:t>
      </w:r>
      <w:r>
        <w:fldChar w:fldCharType="begin"/>
      </w:r>
      <w:r>
        <w:instrText xml:space="preserve"> SEQ Table \* ARABIC </w:instrText>
      </w:r>
      <w:r>
        <w:fldChar w:fldCharType="separate"/>
      </w:r>
      <w:r>
        <w:rPr>
          <w:noProof/>
        </w:rPr>
        <w:t>5</w:t>
      </w:r>
      <w:r>
        <w:fldChar w:fldCharType="end"/>
      </w:r>
      <w:r>
        <w:t xml:space="preserve"> - Temperature at 36.5</w:t>
      </w:r>
      <w:bookmarkEnd w:id="56"/>
    </w:p>
    <w:p w14:paraId="41DFEB27" w14:textId="0B5B6933" w:rsidR="004517B3" w:rsidRDefault="004517B3" w:rsidP="004517B3">
      <w:pPr>
        <w:pStyle w:val="Caption"/>
        <w:keepNext/>
      </w:pPr>
      <w:bookmarkStart w:id="57" w:name="_Toc197638188"/>
      <w:r>
        <w:t xml:space="preserve">Table </w:t>
      </w:r>
      <w:r>
        <w:fldChar w:fldCharType="begin"/>
      </w:r>
      <w:r>
        <w:instrText xml:space="preserve"> SEQ Table \* ARABIC </w:instrText>
      </w:r>
      <w:r>
        <w:fldChar w:fldCharType="separate"/>
      </w:r>
      <w:r>
        <w:rPr>
          <w:noProof/>
        </w:rPr>
        <w:t>6</w:t>
      </w:r>
      <w:r>
        <w:fldChar w:fldCharType="end"/>
      </w:r>
      <w:r>
        <w:t xml:space="preserve"> - Temperature at 43.3</w:t>
      </w:r>
      <w:bookmarkEnd w:id="57"/>
    </w:p>
    <w:tbl>
      <w:tblPr>
        <w:tblW w:w="6680" w:type="dxa"/>
        <w:tblLook w:val="04A0" w:firstRow="1" w:lastRow="0" w:firstColumn="1" w:lastColumn="0" w:noHBand="0" w:noVBand="1"/>
      </w:tblPr>
      <w:tblGrid>
        <w:gridCol w:w="1255"/>
        <w:gridCol w:w="1605"/>
        <w:gridCol w:w="960"/>
        <w:gridCol w:w="1255"/>
        <w:gridCol w:w="1605"/>
      </w:tblGrid>
      <w:tr w:rsidR="00C66141" w:rsidRPr="00C66141" w14:paraId="4A972F02" w14:textId="77777777" w:rsidTr="00C66141">
        <w:trPr>
          <w:trHeight w:val="330"/>
        </w:trPr>
        <w:tc>
          <w:tcPr>
            <w:tcW w:w="286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E33BA1C"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T 2 = 36.5</w:t>
            </w:r>
          </w:p>
        </w:tc>
        <w:tc>
          <w:tcPr>
            <w:tcW w:w="960" w:type="dxa"/>
            <w:tcBorders>
              <w:top w:val="nil"/>
              <w:left w:val="nil"/>
              <w:bottom w:val="nil"/>
              <w:right w:val="nil"/>
            </w:tcBorders>
            <w:shd w:val="clear" w:color="auto" w:fill="auto"/>
            <w:noWrap/>
            <w:vAlign w:val="center"/>
            <w:hideMark/>
          </w:tcPr>
          <w:p w14:paraId="4177995E" w14:textId="77777777" w:rsidR="00C66141" w:rsidRPr="00C66141" w:rsidRDefault="00C66141" w:rsidP="004517B3">
            <w:pPr>
              <w:spacing w:before="0" w:line="240" w:lineRule="auto"/>
              <w:rPr>
                <w:rFonts w:ascii="Aptos Narrow" w:hAnsi="Aptos Narrow"/>
                <w:b/>
                <w:bCs/>
                <w:color w:val="000000"/>
                <w:lang w:eastAsia="en-GB"/>
              </w:rPr>
            </w:pPr>
          </w:p>
        </w:tc>
        <w:tc>
          <w:tcPr>
            <w:tcW w:w="286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44372C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T 3 = 43.3</w:t>
            </w:r>
          </w:p>
        </w:tc>
      </w:tr>
      <w:tr w:rsidR="00C66141" w:rsidRPr="00C66141" w14:paraId="6D6C5CF6" w14:textId="77777777" w:rsidTr="00C66141">
        <w:trPr>
          <w:trHeight w:val="330"/>
        </w:trPr>
        <w:tc>
          <w:tcPr>
            <w:tcW w:w="2860" w:type="dxa"/>
            <w:gridSpan w:val="2"/>
            <w:vMerge/>
            <w:tcBorders>
              <w:top w:val="single" w:sz="8" w:space="0" w:color="auto"/>
              <w:left w:val="single" w:sz="8" w:space="0" w:color="auto"/>
              <w:bottom w:val="single" w:sz="8" w:space="0" w:color="000000"/>
              <w:right w:val="single" w:sz="8" w:space="0" w:color="000000"/>
            </w:tcBorders>
            <w:vAlign w:val="center"/>
            <w:hideMark/>
          </w:tcPr>
          <w:p w14:paraId="24F33D17" w14:textId="77777777" w:rsidR="00C66141" w:rsidRPr="00C66141" w:rsidRDefault="00C66141" w:rsidP="00C66141">
            <w:pPr>
              <w:spacing w:before="0" w:line="240" w:lineRule="auto"/>
              <w:jc w:val="left"/>
              <w:rPr>
                <w:rFonts w:ascii="Aptos Narrow" w:hAnsi="Aptos Narrow"/>
                <w:b/>
                <w:bCs/>
                <w:color w:val="000000"/>
                <w:lang w:eastAsia="en-GB"/>
              </w:rPr>
            </w:pPr>
          </w:p>
        </w:tc>
        <w:tc>
          <w:tcPr>
            <w:tcW w:w="960" w:type="dxa"/>
            <w:tcBorders>
              <w:top w:val="nil"/>
              <w:left w:val="nil"/>
              <w:bottom w:val="nil"/>
              <w:right w:val="nil"/>
            </w:tcBorders>
            <w:shd w:val="clear" w:color="auto" w:fill="auto"/>
            <w:noWrap/>
            <w:vAlign w:val="center"/>
            <w:hideMark/>
          </w:tcPr>
          <w:p w14:paraId="227B5B45"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2860" w:type="dxa"/>
            <w:gridSpan w:val="2"/>
            <w:vMerge/>
            <w:tcBorders>
              <w:top w:val="nil"/>
              <w:left w:val="nil"/>
              <w:bottom w:val="nil"/>
              <w:right w:val="nil"/>
            </w:tcBorders>
            <w:vAlign w:val="center"/>
            <w:hideMark/>
          </w:tcPr>
          <w:p w14:paraId="71693D94" w14:textId="77777777" w:rsidR="00C66141" w:rsidRPr="00C66141" w:rsidRDefault="00C66141" w:rsidP="00C66141">
            <w:pPr>
              <w:spacing w:before="0" w:line="240" w:lineRule="auto"/>
              <w:jc w:val="left"/>
              <w:rPr>
                <w:rFonts w:ascii="Aptos Narrow" w:hAnsi="Aptos Narrow"/>
                <w:b/>
                <w:bCs/>
                <w:color w:val="000000"/>
                <w:lang w:eastAsia="en-GB"/>
              </w:rPr>
            </w:pPr>
          </w:p>
        </w:tc>
      </w:tr>
      <w:tr w:rsidR="00C66141" w:rsidRPr="00C66141" w14:paraId="67FEE730"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1372F7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time, s</w:t>
            </w:r>
          </w:p>
        </w:tc>
        <w:tc>
          <w:tcPr>
            <w:tcW w:w="1605" w:type="dxa"/>
            <w:tcBorders>
              <w:top w:val="nil"/>
              <w:left w:val="nil"/>
              <w:bottom w:val="single" w:sz="8" w:space="0" w:color="auto"/>
              <w:right w:val="single" w:sz="8" w:space="0" w:color="auto"/>
            </w:tcBorders>
            <w:shd w:val="clear" w:color="auto" w:fill="auto"/>
            <w:noWrap/>
            <w:vAlign w:val="center"/>
            <w:hideMark/>
          </w:tcPr>
          <w:p w14:paraId="6D25E4C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V H2, mL</w:t>
            </w:r>
          </w:p>
        </w:tc>
        <w:tc>
          <w:tcPr>
            <w:tcW w:w="960" w:type="dxa"/>
            <w:tcBorders>
              <w:top w:val="nil"/>
              <w:left w:val="nil"/>
              <w:bottom w:val="nil"/>
              <w:right w:val="nil"/>
            </w:tcBorders>
            <w:shd w:val="clear" w:color="auto" w:fill="auto"/>
            <w:noWrap/>
            <w:vAlign w:val="center"/>
            <w:hideMark/>
          </w:tcPr>
          <w:p w14:paraId="61C70880"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B9DFEB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time, s</w:t>
            </w:r>
          </w:p>
        </w:tc>
        <w:tc>
          <w:tcPr>
            <w:tcW w:w="1605" w:type="dxa"/>
            <w:tcBorders>
              <w:top w:val="nil"/>
              <w:left w:val="nil"/>
              <w:bottom w:val="single" w:sz="8" w:space="0" w:color="auto"/>
              <w:right w:val="single" w:sz="8" w:space="0" w:color="auto"/>
            </w:tcBorders>
            <w:shd w:val="clear" w:color="auto" w:fill="auto"/>
            <w:noWrap/>
            <w:vAlign w:val="center"/>
            <w:hideMark/>
          </w:tcPr>
          <w:p w14:paraId="6741F27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V H2, mL</w:t>
            </w:r>
          </w:p>
        </w:tc>
      </w:tr>
      <w:tr w:rsidR="00C66141" w:rsidRPr="00C66141" w14:paraId="7C168C31"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8F80C3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0</w:t>
            </w:r>
          </w:p>
        </w:tc>
        <w:tc>
          <w:tcPr>
            <w:tcW w:w="1605" w:type="dxa"/>
            <w:tcBorders>
              <w:top w:val="nil"/>
              <w:left w:val="nil"/>
              <w:bottom w:val="single" w:sz="8" w:space="0" w:color="auto"/>
              <w:right w:val="single" w:sz="8" w:space="0" w:color="auto"/>
            </w:tcBorders>
            <w:shd w:val="clear" w:color="auto" w:fill="auto"/>
            <w:noWrap/>
            <w:vAlign w:val="center"/>
            <w:hideMark/>
          </w:tcPr>
          <w:p w14:paraId="1EFA0D9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0</w:t>
            </w:r>
          </w:p>
        </w:tc>
        <w:tc>
          <w:tcPr>
            <w:tcW w:w="960" w:type="dxa"/>
            <w:tcBorders>
              <w:top w:val="nil"/>
              <w:left w:val="nil"/>
              <w:bottom w:val="nil"/>
              <w:right w:val="nil"/>
            </w:tcBorders>
            <w:shd w:val="clear" w:color="auto" w:fill="auto"/>
            <w:noWrap/>
            <w:vAlign w:val="center"/>
            <w:hideMark/>
          </w:tcPr>
          <w:p w14:paraId="79E78795"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2494E6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0</w:t>
            </w:r>
          </w:p>
        </w:tc>
        <w:tc>
          <w:tcPr>
            <w:tcW w:w="1605" w:type="dxa"/>
            <w:tcBorders>
              <w:top w:val="nil"/>
              <w:left w:val="nil"/>
              <w:bottom w:val="single" w:sz="8" w:space="0" w:color="auto"/>
              <w:right w:val="single" w:sz="8" w:space="0" w:color="auto"/>
            </w:tcBorders>
            <w:shd w:val="clear" w:color="auto" w:fill="auto"/>
            <w:noWrap/>
            <w:vAlign w:val="center"/>
            <w:hideMark/>
          </w:tcPr>
          <w:p w14:paraId="11516ED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0</w:t>
            </w:r>
          </w:p>
        </w:tc>
      </w:tr>
      <w:tr w:rsidR="00C66141" w:rsidRPr="00C66141" w14:paraId="2266EAA6"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80D1C5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10</w:t>
            </w:r>
          </w:p>
        </w:tc>
        <w:tc>
          <w:tcPr>
            <w:tcW w:w="1605" w:type="dxa"/>
            <w:tcBorders>
              <w:top w:val="nil"/>
              <w:left w:val="nil"/>
              <w:bottom w:val="single" w:sz="8" w:space="0" w:color="auto"/>
              <w:right w:val="single" w:sz="8" w:space="0" w:color="auto"/>
            </w:tcBorders>
            <w:shd w:val="clear" w:color="auto" w:fill="auto"/>
            <w:noWrap/>
            <w:vAlign w:val="center"/>
            <w:hideMark/>
          </w:tcPr>
          <w:p w14:paraId="7A0484F9"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15</w:t>
            </w:r>
          </w:p>
        </w:tc>
        <w:tc>
          <w:tcPr>
            <w:tcW w:w="960" w:type="dxa"/>
            <w:tcBorders>
              <w:top w:val="nil"/>
              <w:left w:val="nil"/>
              <w:bottom w:val="nil"/>
              <w:right w:val="nil"/>
            </w:tcBorders>
            <w:shd w:val="clear" w:color="auto" w:fill="auto"/>
            <w:noWrap/>
            <w:vAlign w:val="center"/>
            <w:hideMark/>
          </w:tcPr>
          <w:p w14:paraId="1A6E4915"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3F6719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10</w:t>
            </w:r>
          </w:p>
        </w:tc>
        <w:tc>
          <w:tcPr>
            <w:tcW w:w="1605" w:type="dxa"/>
            <w:tcBorders>
              <w:top w:val="nil"/>
              <w:left w:val="nil"/>
              <w:bottom w:val="single" w:sz="8" w:space="0" w:color="auto"/>
              <w:right w:val="single" w:sz="8" w:space="0" w:color="auto"/>
            </w:tcBorders>
            <w:shd w:val="clear" w:color="auto" w:fill="auto"/>
            <w:noWrap/>
            <w:vAlign w:val="center"/>
            <w:hideMark/>
          </w:tcPr>
          <w:p w14:paraId="707061D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20</w:t>
            </w:r>
          </w:p>
        </w:tc>
      </w:tr>
      <w:tr w:rsidR="00C66141" w:rsidRPr="00C66141" w14:paraId="5E8561BF"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1449EEC"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20</w:t>
            </w:r>
          </w:p>
        </w:tc>
        <w:tc>
          <w:tcPr>
            <w:tcW w:w="1605" w:type="dxa"/>
            <w:tcBorders>
              <w:top w:val="nil"/>
              <w:left w:val="nil"/>
              <w:bottom w:val="single" w:sz="8" w:space="0" w:color="auto"/>
              <w:right w:val="single" w:sz="8" w:space="0" w:color="auto"/>
            </w:tcBorders>
            <w:shd w:val="clear" w:color="auto" w:fill="auto"/>
            <w:noWrap/>
            <w:vAlign w:val="center"/>
            <w:hideMark/>
          </w:tcPr>
          <w:p w14:paraId="20919B8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25</w:t>
            </w:r>
          </w:p>
        </w:tc>
        <w:tc>
          <w:tcPr>
            <w:tcW w:w="960" w:type="dxa"/>
            <w:tcBorders>
              <w:top w:val="nil"/>
              <w:left w:val="nil"/>
              <w:bottom w:val="nil"/>
              <w:right w:val="nil"/>
            </w:tcBorders>
            <w:shd w:val="clear" w:color="auto" w:fill="auto"/>
            <w:noWrap/>
            <w:vAlign w:val="center"/>
            <w:hideMark/>
          </w:tcPr>
          <w:p w14:paraId="0D094592"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7BEA13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20</w:t>
            </w:r>
          </w:p>
        </w:tc>
        <w:tc>
          <w:tcPr>
            <w:tcW w:w="1605" w:type="dxa"/>
            <w:tcBorders>
              <w:top w:val="nil"/>
              <w:left w:val="nil"/>
              <w:bottom w:val="single" w:sz="8" w:space="0" w:color="auto"/>
              <w:right w:val="single" w:sz="8" w:space="0" w:color="auto"/>
            </w:tcBorders>
            <w:shd w:val="clear" w:color="auto" w:fill="auto"/>
            <w:noWrap/>
            <w:vAlign w:val="center"/>
            <w:hideMark/>
          </w:tcPr>
          <w:p w14:paraId="273CB20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30</w:t>
            </w:r>
          </w:p>
        </w:tc>
      </w:tr>
      <w:tr w:rsidR="00C66141" w:rsidRPr="00C66141" w14:paraId="72CD11F6"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E03BB9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30</w:t>
            </w:r>
          </w:p>
        </w:tc>
        <w:tc>
          <w:tcPr>
            <w:tcW w:w="1605" w:type="dxa"/>
            <w:tcBorders>
              <w:top w:val="nil"/>
              <w:left w:val="nil"/>
              <w:bottom w:val="single" w:sz="8" w:space="0" w:color="auto"/>
              <w:right w:val="single" w:sz="8" w:space="0" w:color="auto"/>
            </w:tcBorders>
            <w:shd w:val="clear" w:color="auto" w:fill="auto"/>
            <w:noWrap/>
            <w:vAlign w:val="center"/>
            <w:hideMark/>
          </w:tcPr>
          <w:p w14:paraId="3041976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37</w:t>
            </w:r>
          </w:p>
        </w:tc>
        <w:tc>
          <w:tcPr>
            <w:tcW w:w="960" w:type="dxa"/>
            <w:tcBorders>
              <w:top w:val="nil"/>
              <w:left w:val="nil"/>
              <w:bottom w:val="nil"/>
              <w:right w:val="nil"/>
            </w:tcBorders>
            <w:shd w:val="clear" w:color="auto" w:fill="auto"/>
            <w:noWrap/>
            <w:vAlign w:val="center"/>
            <w:hideMark/>
          </w:tcPr>
          <w:p w14:paraId="5F5B3A8A"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9E1A955"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30</w:t>
            </w:r>
          </w:p>
        </w:tc>
        <w:tc>
          <w:tcPr>
            <w:tcW w:w="1605" w:type="dxa"/>
            <w:tcBorders>
              <w:top w:val="nil"/>
              <w:left w:val="nil"/>
              <w:bottom w:val="single" w:sz="8" w:space="0" w:color="auto"/>
              <w:right w:val="single" w:sz="8" w:space="0" w:color="auto"/>
            </w:tcBorders>
            <w:shd w:val="clear" w:color="auto" w:fill="auto"/>
            <w:noWrap/>
            <w:vAlign w:val="center"/>
            <w:hideMark/>
          </w:tcPr>
          <w:p w14:paraId="7129FC9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38</w:t>
            </w:r>
          </w:p>
        </w:tc>
      </w:tr>
      <w:tr w:rsidR="00C66141" w:rsidRPr="00C66141" w14:paraId="073913C3"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036FF2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40</w:t>
            </w:r>
          </w:p>
        </w:tc>
        <w:tc>
          <w:tcPr>
            <w:tcW w:w="1605" w:type="dxa"/>
            <w:tcBorders>
              <w:top w:val="nil"/>
              <w:left w:val="nil"/>
              <w:bottom w:val="single" w:sz="8" w:space="0" w:color="auto"/>
              <w:right w:val="single" w:sz="8" w:space="0" w:color="auto"/>
            </w:tcBorders>
            <w:shd w:val="clear" w:color="auto" w:fill="auto"/>
            <w:noWrap/>
            <w:vAlign w:val="center"/>
            <w:hideMark/>
          </w:tcPr>
          <w:p w14:paraId="18E8687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47</w:t>
            </w:r>
          </w:p>
        </w:tc>
        <w:tc>
          <w:tcPr>
            <w:tcW w:w="960" w:type="dxa"/>
            <w:tcBorders>
              <w:top w:val="nil"/>
              <w:left w:val="nil"/>
              <w:bottom w:val="nil"/>
              <w:right w:val="nil"/>
            </w:tcBorders>
            <w:shd w:val="clear" w:color="auto" w:fill="auto"/>
            <w:noWrap/>
            <w:vAlign w:val="center"/>
            <w:hideMark/>
          </w:tcPr>
          <w:p w14:paraId="26FBA400"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ECF4B8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40</w:t>
            </w:r>
          </w:p>
        </w:tc>
        <w:tc>
          <w:tcPr>
            <w:tcW w:w="1605" w:type="dxa"/>
            <w:tcBorders>
              <w:top w:val="nil"/>
              <w:left w:val="nil"/>
              <w:bottom w:val="single" w:sz="8" w:space="0" w:color="auto"/>
              <w:right w:val="single" w:sz="8" w:space="0" w:color="auto"/>
            </w:tcBorders>
            <w:shd w:val="clear" w:color="auto" w:fill="auto"/>
            <w:noWrap/>
            <w:vAlign w:val="center"/>
            <w:hideMark/>
          </w:tcPr>
          <w:p w14:paraId="11911E0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45</w:t>
            </w:r>
          </w:p>
        </w:tc>
      </w:tr>
      <w:tr w:rsidR="00C66141" w:rsidRPr="00C66141" w14:paraId="75BB011A"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3B7DBE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50</w:t>
            </w:r>
          </w:p>
        </w:tc>
        <w:tc>
          <w:tcPr>
            <w:tcW w:w="1605" w:type="dxa"/>
            <w:tcBorders>
              <w:top w:val="nil"/>
              <w:left w:val="nil"/>
              <w:bottom w:val="single" w:sz="8" w:space="0" w:color="auto"/>
              <w:right w:val="single" w:sz="8" w:space="0" w:color="auto"/>
            </w:tcBorders>
            <w:shd w:val="clear" w:color="auto" w:fill="auto"/>
            <w:noWrap/>
            <w:vAlign w:val="center"/>
            <w:hideMark/>
          </w:tcPr>
          <w:p w14:paraId="2F7D2D3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51</w:t>
            </w:r>
          </w:p>
        </w:tc>
        <w:tc>
          <w:tcPr>
            <w:tcW w:w="960" w:type="dxa"/>
            <w:tcBorders>
              <w:top w:val="nil"/>
              <w:left w:val="nil"/>
              <w:bottom w:val="nil"/>
              <w:right w:val="nil"/>
            </w:tcBorders>
            <w:shd w:val="clear" w:color="auto" w:fill="auto"/>
            <w:noWrap/>
            <w:vAlign w:val="center"/>
            <w:hideMark/>
          </w:tcPr>
          <w:p w14:paraId="703CD5E5"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8E6AB8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50</w:t>
            </w:r>
          </w:p>
        </w:tc>
        <w:tc>
          <w:tcPr>
            <w:tcW w:w="1605" w:type="dxa"/>
            <w:tcBorders>
              <w:top w:val="nil"/>
              <w:left w:val="nil"/>
              <w:bottom w:val="single" w:sz="8" w:space="0" w:color="auto"/>
              <w:right w:val="single" w:sz="8" w:space="0" w:color="auto"/>
            </w:tcBorders>
            <w:shd w:val="clear" w:color="auto" w:fill="auto"/>
            <w:noWrap/>
            <w:vAlign w:val="center"/>
            <w:hideMark/>
          </w:tcPr>
          <w:p w14:paraId="744E2A55"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51</w:t>
            </w:r>
          </w:p>
        </w:tc>
      </w:tr>
      <w:tr w:rsidR="00C66141" w:rsidRPr="00C66141" w14:paraId="6EDDA2A5"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22636F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60</w:t>
            </w:r>
          </w:p>
        </w:tc>
        <w:tc>
          <w:tcPr>
            <w:tcW w:w="1605" w:type="dxa"/>
            <w:tcBorders>
              <w:top w:val="nil"/>
              <w:left w:val="nil"/>
              <w:bottom w:val="single" w:sz="8" w:space="0" w:color="auto"/>
              <w:right w:val="single" w:sz="8" w:space="0" w:color="auto"/>
            </w:tcBorders>
            <w:shd w:val="clear" w:color="auto" w:fill="auto"/>
            <w:noWrap/>
            <w:vAlign w:val="center"/>
            <w:hideMark/>
          </w:tcPr>
          <w:p w14:paraId="2F17403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57</w:t>
            </w:r>
          </w:p>
        </w:tc>
        <w:tc>
          <w:tcPr>
            <w:tcW w:w="960" w:type="dxa"/>
            <w:tcBorders>
              <w:top w:val="nil"/>
              <w:left w:val="nil"/>
              <w:bottom w:val="nil"/>
              <w:right w:val="nil"/>
            </w:tcBorders>
            <w:shd w:val="clear" w:color="auto" w:fill="auto"/>
            <w:noWrap/>
            <w:vAlign w:val="center"/>
            <w:hideMark/>
          </w:tcPr>
          <w:p w14:paraId="2A07C823"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795C31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60</w:t>
            </w:r>
          </w:p>
        </w:tc>
        <w:tc>
          <w:tcPr>
            <w:tcW w:w="1605" w:type="dxa"/>
            <w:tcBorders>
              <w:top w:val="nil"/>
              <w:left w:val="nil"/>
              <w:bottom w:val="single" w:sz="8" w:space="0" w:color="auto"/>
              <w:right w:val="single" w:sz="8" w:space="0" w:color="auto"/>
            </w:tcBorders>
            <w:shd w:val="clear" w:color="auto" w:fill="auto"/>
            <w:noWrap/>
            <w:vAlign w:val="center"/>
            <w:hideMark/>
          </w:tcPr>
          <w:p w14:paraId="176A94D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55</w:t>
            </w:r>
          </w:p>
        </w:tc>
      </w:tr>
      <w:tr w:rsidR="00C66141" w:rsidRPr="00C66141" w14:paraId="7AA6E197"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7B5954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70</w:t>
            </w:r>
          </w:p>
        </w:tc>
        <w:tc>
          <w:tcPr>
            <w:tcW w:w="1605" w:type="dxa"/>
            <w:tcBorders>
              <w:top w:val="nil"/>
              <w:left w:val="nil"/>
              <w:bottom w:val="single" w:sz="8" w:space="0" w:color="auto"/>
              <w:right w:val="single" w:sz="8" w:space="0" w:color="auto"/>
            </w:tcBorders>
            <w:shd w:val="clear" w:color="auto" w:fill="auto"/>
            <w:noWrap/>
            <w:vAlign w:val="center"/>
            <w:hideMark/>
          </w:tcPr>
          <w:p w14:paraId="1C2C3F5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61</w:t>
            </w:r>
          </w:p>
        </w:tc>
        <w:tc>
          <w:tcPr>
            <w:tcW w:w="960" w:type="dxa"/>
            <w:tcBorders>
              <w:top w:val="nil"/>
              <w:left w:val="nil"/>
              <w:bottom w:val="nil"/>
              <w:right w:val="nil"/>
            </w:tcBorders>
            <w:shd w:val="clear" w:color="auto" w:fill="auto"/>
            <w:noWrap/>
            <w:vAlign w:val="center"/>
            <w:hideMark/>
          </w:tcPr>
          <w:p w14:paraId="68862306"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CFA8F2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70</w:t>
            </w:r>
          </w:p>
        </w:tc>
        <w:tc>
          <w:tcPr>
            <w:tcW w:w="1605" w:type="dxa"/>
            <w:tcBorders>
              <w:top w:val="nil"/>
              <w:left w:val="nil"/>
              <w:bottom w:val="single" w:sz="8" w:space="0" w:color="auto"/>
              <w:right w:val="single" w:sz="8" w:space="0" w:color="auto"/>
            </w:tcBorders>
            <w:shd w:val="clear" w:color="auto" w:fill="auto"/>
            <w:noWrap/>
            <w:vAlign w:val="center"/>
            <w:hideMark/>
          </w:tcPr>
          <w:p w14:paraId="335262D9"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58</w:t>
            </w:r>
          </w:p>
        </w:tc>
      </w:tr>
      <w:tr w:rsidR="00C66141" w:rsidRPr="00C66141" w14:paraId="0D1FE06A"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F2957FC"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80</w:t>
            </w:r>
          </w:p>
        </w:tc>
        <w:tc>
          <w:tcPr>
            <w:tcW w:w="1605" w:type="dxa"/>
            <w:tcBorders>
              <w:top w:val="nil"/>
              <w:left w:val="nil"/>
              <w:bottom w:val="single" w:sz="8" w:space="0" w:color="auto"/>
              <w:right w:val="single" w:sz="8" w:space="0" w:color="auto"/>
            </w:tcBorders>
            <w:shd w:val="clear" w:color="auto" w:fill="auto"/>
            <w:noWrap/>
            <w:vAlign w:val="center"/>
            <w:hideMark/>
          </w:tcPr>
          <w:p w14:paraId="202161C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63</w:t>
            </w:r>
          </w:p>
        </w:tc>
        <w:tc>
          <w:tcPr>
            <w:tcW w:w="960" w:type="dxa"/>
            <w:tcBorders>
              <w:top w:val="nil"/>
              <w:left w:val="nil"/>
              <w:bottom w:val="nil"/>
              <w:right w:val="nil"/>
            </w:tcBorders>
            <w:shd w:val="clear" w:color="auto" w:fill="auto"/>
            <w:noWrap/>
            <w:vAlign w:val="center"/>
            <w:hideMark/>
          </w:tcPr>
          <w:p w14:paraId="3BAFB853"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5F3F1D1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80</w:t>
            </w:r>
          </w:p>
        </w:tc>
        <w:tc>
          <w:tcPr>
            <w:tcW w:w="1605" w:type="dxa"/>
            <w:tcBorders>
              <w:top w:val="nil"/>
              <w:left w:val="nil"/>
              <w:bottom w:val="single" w:sz="8" w:space="0" w:color="auto"/>
              <w:right w:val="single" w:sz="8" w:space="0" w:color="auto"/>
            </w:tcBorders>
            <w:shd w:val="clear" w:color="auto" w:fill="auto"/>
            <w:noWrap/>
            <w:vAlign w:val="center"/>
            <w:hideMark/>
          </w:tcPr>
          <w:p w14:paraId="134D075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58</w:t>
            </w:r>
          </w:p>
        </w:tc>
      </w:tr>
      <w:tr w:rsidR="00C66141" w:rsidRPr="00C66141" w14:paraId="7D251C4E"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AF0F86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90</w:t>
            </w:r>
          </w:p>
        </w:tc>
        <w:tc>
          <w:tcPr>
            <w:tcW w:w="1605" w:type="dxa"/>
            <w:tcBorders>
              <w:top w:val="nil"/>
              <w:left w:val="nil"/>
              <w:bottom w:val="single" w:sz="8" w:space="0" w:color="auto"/>
              <w:right w:val="single" w:sz="8" w:space="0" w:color="auto"/>
            </w:tcBorders>
            <w:shd w:val="clear" w:color="auto" w:fill="auto"/>
            <w:noWrap/>
            <w:vAlign w:val="center"/>
            <w:hideMark/>
          </w:tcPr>
          <w:p w14:paraId="29759215"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63</w:t>
            </w:r>
          </w:p>
        </w:tc>
        <w:tc>
          <w:tcPr>
            <w:tcW w:w="960" w:type="dxa"/>
            <w:tcBorders>
              <w:top w:val="nil"/>
              <w:left w:val="nil"/>
              <w:bottom w:val="nil"/>
              <w:right w:val="nil"/>
            </w:tcBorders>
            <w:shd w:val="clear" w:color="auto" w:fill="auto"/>
            <w:noWrap/>
            <w:vAlign w:val="center"/>
            <w:hideMark/>
          </w:tcPr>
          <w:p w14:paraId="1E71F83D"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54CF00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90</w:t>
            </w:r>
          </w:p>
        </w:tc>
        <w:tc>
          <w:tcPr>
            <w:tcW w:w="1605" w:type="dxa"/>
            <w:tcBorders>
              <w:top w:val="nil"/>
              <w:left w:val="nil"/>
              <w:bottom w:val="single" w:sz="8" w:space="0" w:color="auto"/>
              <w:right w:val="single" w:sz="8" w:space="0" w:color="auto"/>
            </w:tcBorders>
            <w:shd w:val="clear" w:color="auto" w:fill="auto"/>
            <w:noWrap/>
            <w:vAlign w:val="center"/>
            <w:hideMark/>
          </w:tcPr>
          <w:p w14:paraId="43A0713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59</w:t>
            </w:r>
          </w:p>
        </w:tc>
      </w:tr>
      <w:tr w:rsidR="00C66141" w:rsidRPr="00C66141" w14:paraId="4ABB5672"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3BBD2C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100</w:t>
            </w:r>
          </w:p>
        </w:tc>
        <w:tc>
          <w:tcPr>
            <w:tcW w:w="1605" w:type="dxa"/>
            <w:tcBorders>
              <w:top w:val="nil"/>
              <w:left w:val="nil"/>
              <w:bottom w:val="single" w:sz="8" w:space="0" w:color="auto"/>
              <w:right w:val="single" w:sz="8" w:space="0" w:color="auto"/>
            </w:tcBorders>
            <w:shd w:val="clear" w:color="auto" w:fill="auto"/>
            <w:noWrap/>
            <w:vAlign w:val="center"/>
            <w:hideMark/>
          </w:tcPr>
          <w:p w14:paraId="2792BCB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63</w:t>
            </w:r>
          </w:p>
        </w:tc>
        <w:tc>
          <w:tcPr>
            <w:tcW w:w="960" w:type="dxa"/>
            <w:tcBorders>
              <w:top w:val="nil"/>
              <w:left w:val="nil"/>
              <w:bottom w:val="nil"/>
              <w:right w:val="nil"/>
            </w:tcBorders>
            <w:shd w:val="clear" w:color="auto" w:fill="auto"/>
            <w:noWrap/>
            <w:vAlign w:val="center"/>
            <w:hideMark/>
          </w:tcPr>
          <w:p w14:paraId="435DB14F"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C6809D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100</w:t>
            </w:r>
          </w:p>
        </w:tc>
        <w:tc>
          <w:tcPr>
            <w:tcW w:w="1605" w:type="dxa"/>
            <w:tcBorders>
              <w:top w:val="nil"/>
              <w:left w:val="nil"/>
              <w:bottom w:val="single" w:sz="8" w:space="0" w:color="auto"/>
              <w:right w:val="single" w:sz="8" w:space="0" w:color="auto"/>
            </w:tcBorders>
            <w:shd w:val="clear" w:color="auto" w:fill="auto"/>
            <w:noWrap/>
            <w:vAlign w:val="center"/>
            <w:hideMark/>
          </w:tcPr>
          <w:p w14:paraId="3E4DD39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60</w:t>
            </w:r>
          </w:p>
        </w:tc>
      </w:tr>
      <w:tr w:rsidR="00C66141" w:rsidRPr="00C66141" w14:paraId="56045F5D"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FF0204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110</w:t>
            </w:r>
          </w:p>
        </w:tc>
        <w:tc>
          <w:tcPr>
            <w:tcW w:w="1605" w:type="dxa"/>
            <w:tcBorders>
              <w:top w:val="nil"/>
              <w:left w:val="nil"/>
              <w:bottom w:val="single" w:sz="8" w:space="0" w:color="auto"/>
              <w:right w:val="single" w:sz="8" w:space="0" w:color="auto"/>
            </w:tcBorders>
            <w:shd w:val="clear" w:color="auto" w:fill="auto"/>
            <w:noWrap/>
            <w:vAlign w:val="center"/>
            <w:hideMark/>
          </w:tcPr>
          <w:p w14:paraId="0A139EA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64</w:t>
            </w:r>
          </w:p>
        </w:tc>
        <w:tc>
          <w:tcPr>
            <w:tcW w:w="960" w:type="dxa"/>
            <w:tcBorders>
              <w:top w:val="nil"/>
              <w:left w:val="nil"/>
              <w:bottom w:val="nil"/>
              <w:right w:val="nil"/>
            </w:tcBorders>
            <w:shd w:val="clear" w:color="auto" w:fill="auto"/>
            <w:noWrap/>
            <w:vAlign w:val="center"/>
            <w:hideMark/>
          </w:tcPr>
          <w:p w14:paraId="2DBA82D3"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739B2C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110</w:t>
            </w:r>
          </w:p>
        </w:tc>
        <w:tc>
          <w:tcPr>
            <w:tcW w:w="1605" w:type="dxa"/>
            <w:tcBorders>
              <w:top w:val="nil"/>
              <w:left w:val="nil"/>
              <w:bottom w:val="single" w:sz="8" w:space="0" w:color="auto"/>
              <w:right w:val="single" w:sz="8" w:space="0" w:color="auto"/>
            </w:tcBorders>
            <w:shd w:val="clear" w:color="auto" w:fill="auto"/>
            <w:noWrap/>
            <w:vAlign w:val="center"/>
            <w:hideMark/>
          </w:tcPr>
          <w:p w14:paraId="2B8CDCE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60.5</w:t>
            </w:r>
          </w:p>
        </w:tc>
      </w:tr>
      <w:tr w:rsidR="00C66141" w:rsidRPr="00C66141" w14:paraId="5869DB02"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0CB68E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120</w:t>
            </w:r>
          </w:p>
        </w:tc>
        <w:tc>
          <w:tcPr>
            <w:tcW w:w="1605" w:type="dxa"/>
            <w:tcBorders>
              <w:top w:val="nil"/>
              <w:left w:val="nil"/>
              <w:bottom w:val="single" w:sz="8" w:space="0" w:color="auto"/>
              <w:right w:val="single" w:sz="8" w:space="0" w:color="auto"/>
            </w:tcBorders>
            <w:shd w:val="clear" w:color="auto" w:fill="auto"/>
            <w:noWrap/>
            <w:vAlign w:val="center"/>
            <w:hideMark/>
          </w:tcPr>
          <w:p w14:paraId="1683170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64</w:t>
            </w:r>
          </w:p>
        </w:tc>
        <w:tc>
          <w:tcPr>
            <w:tcW w:w="960" w:type="dxa"/>
            <w:tcBorders>
              <w:top w:val="nil"/>
              <w:left w:val="nil"/>
              <w:bottom w:val="nil"/>
              <w:right w:val="nil"/>
            </w:tcBorders>
            <w:shd w:val="clear" w:color="auto" w:fill="auto"/>
            <w:noWrap/>
            <w:vAlign w:val="center"/>
            <w:hideMark/>
          </w:tcPr>
          <w:p w14:paraId="3E17C748"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144E2AC"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120</w:t>
            </w:r>
          </w:p>
        </w:tc>
        <w:tc>
          <w:tcPr>
            <w:tcW w:w="1605" w:type="dxa"/>
            <w:tcBorders>
              <w:top w:val="nil"/>
              <w:left w:val="nil"/>
              <w:bottom w:val="single" w:sz="8" w:space="0" w:color="auto"/>
              <w:right w:val="single" w:sz="8" w:space="0" w:color="auto"/>
            </w:tcBorders>
            <w:shd w:val="clear" w:color="auto" w:fill="auto"/>
            <w:noWrap/>
            <w:vAlign w:val="center"/>
            <w:hideMark/>
          </w:tcPr>
          <w:p w14:paraId="3AB8A39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62</w:t>
            </w:r>
          </w:p>
        </w:tc>
      </w:tr>
      <w:tr w:rsidR="00C66141" w:rsidRPr="00C66141" w14:paraId="4CD5B7B7"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003CA2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130</w:t>
            </w:r>
          </w:p>
        </w:tc>
        <w:tc>
          <w:tcPr>
            <w:tcW w:w="1605" w:type="dxa"/>
            <w:tcBorders>
              <w:top w:val="nil"/>
              <w:left w:val="nil"/>
              <w:bottom w:val="single" w:sz="8" w:space="0" w:color="auto"/>
              <w:right w:val="single" w:sz="8" w:space="0" w:color="auto"/>
            </w:tcBorders>
            <w:shd w:val="clear" w:color="auto" w:fill="auto"/>
            <w:noWrap/>
            <w:vAlign w:val="center"/>
            <w:hideMark/>
          </w:tcPr>
          <w:p w14:paraId="5C6FC9C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66</w:t>
            </w:r>
          </w:p>
        </w:tc>
        <w:tc>
          <w:tcPr>
            <w:tcW w:w="960" w:type="dxa"/>
            <w:tcBorders>
              <w:top w:val="nil"/>
              <w:left w:val="nil"/>
              <w:bottom w:val="nil"/>
              <w:right w:val="nil"/>
            </w:tcBorders>
            <w:shd w:val="clear" w:color="auto" w:fill="auto"/>
            <w:noWrap/>
            <w:vAlign w:val="center"/>
            <w:hideMark/>
          </w:tcPr>
          <w:p w14:paraId="479CE8BB"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999171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130</w:t>
            </w:r>
          </w:p>
        </w:tc>
        <w:tc>
          <w:tcPr>
            <w:tcW w:w="1605" w:type="dxa"/>
            <w:tcBorders>
              <w:top w:val="nil"/>
              <w:left w:val="nil"/>
              <w:bottom w:val="single" w:sz="8" w:space="0" w:color="auto"/>
              <w:right w:val="single" w:sz="8" w:space="0" w:color="auto"/>
            </w:tcBorders>
            <w:shd w:val="clear" w:color="auto" w:fill="auto"/>
            <w:noWrap/>
            <w:vAlign w:val="center"/>
            <w:hideMark/>
          </w:tcPr>
          <w:p w14:paraId="3116A571"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62</w:t>
            </w:r>
          </w:p>
        </w:tc>
      </w:tr>
      <w:tr w:rsidR="00C66141" w:rsidRPr="00C66141" w14:paraId="25D5AB09"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DF5D54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140</w:t>
            </w:r>
          </w:p>
        </w:tc>
        <w:tc>
          <w:tcPr>
            <w:tcW w:w="1605" w:type="dxa"/>
            <w:tcBorders>
              <w:top w:val="nil"/>
              <w:left w:val="nil"/>
              <w:bottom w:val="single" w:sz="8" w:space="0" w:color="auto"/>
              <w:right w:val="single" w:sz="8" w:space="0" w:color="auto"/>
            </w:tcBorders>
            <w:shd w:val="clear" w:color="auto" w:fill="auto"/>
            <w:noWrap/>
            <w:vAlign w:val="center"/>
            <w:hideMark/>
          </w:tcPr>
          <w:p w14:paraId="1B02D61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66</w:t>
            </w:r>
          </w:p>
        </w:tc>
        <w:tc>
          <w:tcPr>
            <w:tcW w:w="960" w:type="dxa"/>
            <w:tcBorders>
              <w:top w:val="nil"/>
              <w:left w:val="nil"/>
              <w:bottom w:val="nil"/>
              <w:right w:val="nil"/>
            </w:tcBorders>
            <w:shd w:val="clear" w:color="auto" w:fill="auto"/>
            <w:noWrap/>
            <w:vAlign w:val="center"/>
            <w:hideMark/>
          </w:tcPr>
          <w:p w14:paraId="56DAE72C"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6E3682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140</w:t>
            </w:r>
          </w:p>
        </w:tc>
        <w:tc>
          <w:tcPr>
            <w:tcW w:w="1605" w:type="dxa"/>
            <w:tcBorders>
              <w:top w:val="nil"/>
              <w:left w:val="nil"/>
              <w:bottom w:val="single" w:sz="8" w:space="0" w:color="auto"/>
              <w:right w:val="single" w:sz="8" w:space="0" w:color="auto"/>
            </w:tcBorders>
            <w:shd w:val="clear" w:color="auto" w:fill="auto"/>
            <w:noWrap/>
            <w:vAlign w:val="center"/>
            <w:hideMark/>
          </w:tcPr>
          <w:p w14:paraId="7D1EE8C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64</w:t>
            </w:r>
          </w:p>
        </w:tc>
      </w:tr>
      <w:tr w:rsidR="00C66141" w:rsidRPr="00C66141" w14:paraId="6A80B898"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10F325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150</w:t>
            </w:r>
          </w:p>
        </w:tc>
        <w:tc>
          <w:tcPr>
            <w:tcW w:w="1605" w:type="dxa"/>
            <w:tcBorders>
              <w:top w:val="nil"/>
              <w:left w:val="nil"/>
              <w:bottom w:val="single" w:sz="8" w:space="0" w:color="auto"/>
              <w:right w:val="single" w:sz="8" w:space="0" w:color="auto"/>
            </w:tcBorders>
            <w:shd w:val="clear" w:color="auto" w:fill="auto"/>
            <w:noWrap/>
            <w:vAlign w:val="center"/>
            <w:hideMark/>
          </w:tcPr>
          <w:p w14:paraId="0F0B04A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66</w:t>
            </w:r>
          </w:p>
        </w:tc>
        <w:tc>
          <w:tcPr>
            <w:tcW w:w="960" w:type="dxa"/>
            <w:tcBorders>
              <w:top w:val="nil"/>
              <w:left w:val="nil"/>
              <w:bottom w:val="nil"/>
              <w:right w:val="nil"/>
            </w:tcBorders>
            <w:shd w:val="clear" w:color="auto" w:fill="auto"/>
            <w:noWrap/>
            <w:vAlign w:val="center"/>
            <w:hideMark/>
          </w:tcPr>
          <w:p w14:paraId="34BF4F38"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A4EE02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150</w:t>
            </w:r>
          </w:p>
        </w:tc>
        <w:tc>
          <w:tcPr>
            <w:tcW w:w="1605" w:type="dxa"/>
            <w:tcBorders>
              <w:top w:val="nil"/>
              <w:left w:val="nil"/>
              <w:bottom w:val="single" w:sz="8" w:space="0" w:color="auto"/>
              <w:right w:val="single" w:sz="8" w:space="0" w:color="auto"/>
            </w:tcBorders>
            <w:shd w:val="clear" w:color="auto" w:fill="auto"/>
            <w:noWrap/>
            <w:vAlign w:val="center"/>
            <w:hideMark/>
          </w:tcPr>
          <w:p w14:paraId="2EFAE71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65</w:t>
            </w:r>
          </w:p>
        </w:tc>
      </w:tr>
      <w:tr w:rsidR="00C66141" w:rsidRPr="00C66141" w14:paraId="152756E1"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7368B7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160</w:t>
            </w:r>
          </w:p>
        </w:tc>
        <w:tc>
          <w:tcPr>
            <w:tcW w:w="1605" w:type="dxa"/>
            <w:tcBorders>
              <w:top w:val="nil"/>
              <w:left w:val="nil"/>
              <w:bottom w:val="single" w:sz="8" w:space="0" w:color="auto"/>
              <w:right w:val="single" w:sz="8" w:space="0" w:color="auto"/>
            </w:tcBorders>
            <w:shd w:val="clear" w:color="auto" w:fill="auto"/>
            <w:noWrap/>
            <w:vAlign w:val="center"/>
            <w:hideMark/>
          </w:tcPr>
          <w:p w14:paraId="3292264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67</w:t>
            </w:r>
          </w:p>
        </w:tc>
        <w:tc>
          <w:tcPr>
            <w:tcW w:w="960" w:type="dxa"/>
            <w:tcBorders>
              <w:top w:val="nil"/>
              <w:left w:val="nil"/>
              <w:bottom w:val="nil"/>
              <w:right w:val="nil"/>
            </w:tcBorders>
            <w:shd w:val="clear" w:color="auto" w:fill="auto"/>
            <w:noWrap/>
            <w:vAlign w:val="center"/>
            <w:hideMark/>
          </w:tcPr>
          <w:p w14:paraId="2BD46DC2"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F8362C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160</w:t>
            </w:r>
          </w:p>
        </w:tc>
        <w:tc>
          <w:tcPr>
            <w:tcW w:w="1605" w:type="dxa"/>
            <w:tcBorders>
              <w:top w:val="nil"/>
              <w:left w:val="nil"/>
              <w:bottom w:val="single" w:sz="8" w:space="0" w:color="auto"/>
              <w:right w:val="single" w:sz="8" w:space="0" w:color="auto"/>
            </w:tcBorders>
            <w:shd w:val="clear" w:color="auto" w:fill="auto"/>
            <w:noWrap/>
            <w:vAlign w:val="center"/>
            <w:hideMark/>
          </w:tcPr>
          <w:p w14:paraId="3E7121B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65</w:t>
            </w:r>
          </w:p>
        </w:tc>
      </w:tr>
      <w:tr w:rsidR="00C66141" w:rsidRPr="00C66141" w14:paraId="711D2390"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13CB0B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170</w:t>
            </w:r>
          </w:p>
        </w:tc>
        <w:tc>
          <w:tcPr>
            <w:tcW w:w="1605" w:type="dxa"/>
            <w:tcBorders>
              <w:top w:val="nil"/>
              <w:left w:val="nil"/>
              <w:bottom w:val="single" w:sz="8" w:space="0" w:color="auto"/>
              <w:right w:val="single" w:sz="8" w:space="0" w:color="auto"/>
            </w:tcBorders>
            <w:shd w:val="clear" w:color="auto" w:fill="auto"/>
            <w:noWrap/>
            <w:vAlign w:val="center"/>
            <w:hideMark/>
          </w:tcPr>
          <w:p w14:paraId="3053E7B9"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67</w:t>
            </w:r>
          </w:p>
        </w:tc>
        <w:tc>
          <w:tcPr>
            <w:tcW w:w="960" w:type="dxa"/>
            <w:tcBorders>
              <w:top w:val="nil"/>
              <w:left w:val="nil"/>
              <w:bottom w:val="nil"/>
              <w:right w:val="nil"/>
            </w:tcBorders>
            <w:shd w:val="clear" w:color="auto" w:fill="auto"/>
            <w:noWrap/>
            <w:vAlign w:val="center"/>
            <w:hideMark/>
          </w:tcPr>
          <w:p w14:paraId="1DED6120"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6B3D5F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170</w:t>
            </w:r>
          </w:p>
        </w:tc>
        <w:tc>
          <w:tcPr>
            <w:tcW w:w="1605" w:type="dxa"/>
            <w:tcBorders>
              <w:top w:val="nil"/>
              <w:left w:val="nil"/>
              <w:bottom w:val="single" w:sz="8" w:space="0" w:color="auto"/>
              <w:right w:val="single" w:sz="8" w:space="0" w:color="auto"/>
            </w:tcBorders>
            <w:shd w:val="clear" w:color="auto" w:fill="auto"/>
            <w:noWrap/>
            <w:vAlign w:val="center"/>
            <w:hideMark/>
          </w:tcPr>
          <w:p w14:paraId="2C23B68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65</w:t>
            </w:r>
          </w:p>
        </w:tc>
      </w:tr>
      <w:tr w:rsidR="00C66141" w:rsidRPr="00C66141" w14:paraId="62A68865"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5EA4E11"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180</w:t>
            </w:r>
          </w:p>
        </w:tc>
        <w:tc>
          <w:tcPr>
            <w:tcW w:w="1605" w:type="dxa"/>
            <w:tcBorders>
              <w:top w:val="nil"/>
              <w:left w:val="nil"/>
              <w:bottom w:val="single" w:sz="8" w:space="0" w:color="auto"/>
              <w:right w:val="single" w:sz="8" w:space="0" w:color="auto"/>
            </w:tcBorders>
            <w:shd w:val="clear" w:color="auto" w:fill="auto"/>
            <w:noWrap/>
            <w:vAlign w:val="center"/>
            <w:hideMark/>
          </w:tcPr>
          <w:p w14:paraId="08C1944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68</w:t>
            </w:r>
          </w:p>
        </w:tc>
        <w:tc>
          <w:tcPr>
            <w:tcW w:w="960" w:type="dxa"/>
            <w:tcBorders>
              <w:top w:val="nil"/>
              <w:left w:val="nil"/>
              <w:bottom w:val="nil"/>
              <w:right w:val="nil"/>
            </w:tcBorders>
            <w:shd w:val="clear" w:color="auto" w:fill="auto"/>
            <w:noWrap/>
            <w:vAlign w:val="center"/>
            <w:hideMark/>
          </w:tcPr>
          <w:p w14:paraId="05633BAC"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AF4E5F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180</w:t>
            </w:r>
          </w:p>
        </w:tc>
        <w:tc>
          <w:tcPr>
            <w:tcW w:w="1605" w:type="dxa"/>
            <w:tcBorders>
              <w:top w:val="nil"/>
              <w:left w:val="nil"/>
              <w:bottom w:val="single" w:sz="8" w:space="0" w:color="auto"/>
              <w:right w:val="single" w:sz="8" w:space="0" w:color="auto"/>
            </w:tcBorders>
            <w:shd w:val="clear" w:color="auto" w:fill="auto"/>
            <w:noWrap/>
            <w:vAlign w:val="center"/>
            <w:hideMark/>
          </w:tcPr>
          <w:p w14:paraId="3026FC3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66.5</w:t>
            </w:r>
          </w:p>
        </w:tc>
      </w:tr>
      <w:tr w:rsidR="00C66141" w:rsidRPr="00C66141" w14:paraId="0C2FC302"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9CB704C"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190</w:t>
            </w:r>
          </w:p>
        </w:tc>
        <w:tc>
          <w:tcPr>
            <w:tcW w:w="1605" w:type="dxa"/>
            <w:tcBorders>
              <w:top w:val="nil"/>
              <w:left w:val="nil"/>
              <w:bottom w:val="single" w:sz="8" w:space="0" w:color="auto"/>
              <w:right w:val="single" w:sz="8" w:space="0" w:color="auto"/>
            </w:tcBorders>
            <w:shd w:val="clear" w:color="auto" w:fill="auto"/>
            <w:noWrap/>
            <w:vAlign w:val="center"/>
            <w:hideMark/>
          </w:tcPr>
          <w:p w14:paraId="7C9FD2C5"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68</w:t>
            </w:r>
          </w:p>
        </w:tc>
        <w:tc>
          <w:tcPr>
            <w:tcW w:w="960" w:type="dxa"/>
            <w:tcBorders>
              <w:top w:val="nil"/>
              <w:left w:val="nil"/>
              <w:bottom w:val="nil"/>
              <w:right w:val="nil"/>
            </w:tcBorders>
            <w:shd w:val="clear" w:color="auto" w:fill="auto"/>
            <w:noWrap/>
            <w:vAlign w:val="center"/>
            <w:hideMark/>
          </w:tcPr>
          <w:p w14:paraId="1A65D47E"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F95A23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190</w:t>
            </w:r>
          </w:p>
        </w:tc>
        <w:tc>
          <w:tcPr>
            <w:tcW w:w="1605" w:type="dxa"/>
            <w:tcBorders>
              <w:top w:val="nil"/>
              <w:left w:val="nil"/>
              <w:bottom w:val="single" w:sz="8" w:space="0" w:color="auto"/>
              <w:right w:val="single" w:sz="8" w:space="0" w:color="auto"/>
            </w:tcBorders>
            <w:shd w:val="clear" w:color="auto" w:fill="auto"/>
            <w:noWrap/>
            <w:vAlign w:val="center"/>
            <w:hideMark/>
          </w:tcPr>
          <w:p w14:paraId="3A7DEE6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66.5</w:t>
            </w:r>
          </w:p>
        </w:tc>
      </w:tr>
      <w:tr w:rsidR="00C66141" w:rsidRPr="00C66141" w14:paraId="2739DD6A"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F58D22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200</w:t>
            </w:r>
          </w:p>
        </w:tc>
        <w:tc>
          <w:tcPr>
            <w:tcW w:w="1605" w:type="dxa"/>
            <w:tcBorders>
              <w:top w:val="nil"/>
              <w:left w:val="nil"/>
              <w:bottom w:val="single" w:sz="8" w:space="0" w:color="auto"/>
              <w:right w:val="single" w:sz="8" w:space="0" w:color="auto"/>
            </w:tcBorders>
            <w:shd w:val="clear" w:color="auto" w:fill="auto"/>
            <w:noWrap/>
            <w:vAlign w:val="center"/>
            <w:hideMark/>
          </w:tcPr>
          <w:p w14:paraId="2D84203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68</w:t>
            </w:r>
          </w:p>
        </w:tc>
        <w:tc>
          <w:tcPr>
            <w:tcW w:w="960" w:type="dxa"/>
            <w:tcBorders>
              <w:top w:val="nil"/>
              <w:left w:val="nil"/>
              <w:bottom w:val="nil"/>
              <w:right w:val="nil"/>
            </w:tcBorders>
            <w:shd w:val="clear" w:color="auto" w:fill="auto"/>
            <w:noWrap/>
            <w:vAlign w:val="center"/>
            <w:hideMark/>
          </w:tcPr>
          <w:p w14:paraId="40D53207" w14:textId="77777777" w:rsidR="00C66141" w:rsidRPr="00C66141" w:rsidRDefault="00C66141" w:rsidP="00C66141">
            <w:pPr>
              <w:spacing w:before="0" w:line="240" w:lineRule="auto"/>
              <w:jc w:val="center"/>
              <w:rPr>
                <w:rFonts w:ascii="Aptos Narrow" w:hAnsi="Aptos Narrow"/>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DED120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200</w:t>
            </w:r>
          </w:p>
        </w:tc>
        <w:tc>
          <w:tcPr>
            <w:tcW w:w="1605" w:type="dxa"/>
            <w:tcBorders>
              <w:top w:val="nil"/>
              <w:left w:val="nil"/>
              <w:bottom w:val="single" w:sz="8" w:space="0" w:color="auto"/>
              <w:right w:val="single" w:sz="8" w:space="0" w:color="auto"/>
            </w:tcBorders>
            <w:shd w:val="clear" w:color="auto" w:fill="auto"/>
            <w:noWrap/>
            <w:vAlign w:val="center"/>
            <w:hideMark/>
          </w:tcPr>
          <w:p w14:paraId="1AD98E6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67.5</w:t>
            </w:r>
          </w:p>
        </w:tc>
      </w:tr>
    </w:tbl>
    <w:p w14:paraId="3E7CCF51" w14:textId="77777777" w:rsidR="00C66141" w:rsidRDefault="00C66141" w:rsidP="00C66141">
      <w:pPr>
        <w:adjustRightInd w:val="0"/>
        <w:snapToGrid w:val="0"/>
        <w:rPr>
          <w:rFonts w:asciiTheme="minorHAnsi" w:hAnsiTheme="minorHAnsi" w:cstheme="minorHAnsi"/>
          <w:b/>
          <w:bCs/>
        </w:rPr>
      </w:pPr>
    </w:p>
    <w:p w14:paraId="37D17472" w14:textId="77777777" w:rsidR="004517B3" w:rsidRDefault="004517B3" w:rsidP="004517B3">
      <w:pPr>
        <w:keepNext/>
        <w:adjustRightInd w:val="0"/>
        <w:snapToGrid w:val="0"/>
      </w:pPr>
      <w:r>
        <w:rPr>
          <w:noProof/>
        </w:rPr>
        <w:drawing>
          <wp:inline distT="0" distB="0" distL="0" distR="0" wp14:anchorId="02077D08" wp14:editId="74543E12">
            <wp:extent cx="4864557" cy="2985872"/>
            <wp:effectExtent l="0" t="0" r="12700" b="5080"/>
            <wp:docPr id="592351048" name="Chart 1">
              <a:extLst xmlns:a="http://schemas.openxmlformats.org/drawingml/2006/main">
                <a:ext uri="{FF2B5EF4-FFF2-40B4-BE49-F238E27FC236}">
                  <a16:creationId xmlns:a16="http://schemas.microsoft.com/office/drawing/2014/main" id="{F7CCE293-5766-7DB3-A047-609F1F7E26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96D1D24" w14:textId="451E7B2F" w:rsidR="004517B3" w:rsidRPr="004517B3" w:rsidRDefault="004517B3" w:rsidP="004517B3">
      <w:pPr>
        <w:pStyle w:val="Caption"/>
      </w:pPr>
      <w:bookmarkStart w:id="58" w:name="_Toc197638318"/>
      <w:r>
        <w:t xml:space="preserve">Figure </w:t>
      </w:r>
      <w:r>
        <w:fldChar w:fldCharType="begin"/>
      </w:r>
      <w:r>
        <w:instrText xml:space="preserve"> SEQ Figure \* ARABIC </w:instrText>
      </w:r>
      <w:r>
        <w:fldChar w:fldCharType="separate"/>
      </w:r>
      <w:r>
        <w:rPr>
          <w:noProof/>
        </w:rPr>
        <w:t>5</w:t>
      </w:r>
      <w:r>
        <w:fldChar w:fldCharType="end"/>
      </w:r>
      <w:r>
        <w:t xml:space="preserve"> - Temperature 36.5</w:t>
      </w:r>
      <w:r>
        <w:rPr>
          <w:vertAlign w:val="superscript"/>
        </w:rPr>
        <w:t>o</w:t>
      </w:r>
      <w:r>
        <w:t>C</w:t>
      </w:r>
      <w:bookmarkEnd w:id="58"/>
    </w:p>
    <w:p w14:paraId="34CFFB25" w14:textId="77777777" w:rsidR="004517B3" w:rsidRDefault="004517B3" w:rsidP="004517B3">
      <w:pPr>
        <w:keepNext/>
        <w:adjustRightInd w:val="0"/>
        <w:snapToGrid w:val="0"/>
      </w:pPr>
      <w:r w:rsidRPr="004517B3">
        <w:rPr>
          <w:noProof/>
        </w:rPr>
        <w:t xml:space="preserve"> </w:t>
      </w:r>
      <w:r>
        <w:rPr>
          <w:noProof/>
        </w:rPr>
        <w:drawing>
          <wp:inline distT="0" distB="0" distL="0" distR="0" wp14:anchorId="10FB8C55" wp14:editId="1D436562">
            <wp:extent cx="4551215" cy="2854663"/>
            <wp:effectExtent l="0" t="0" r="1905" b="3175"/>
            <wp:docPr id="402255153" name="Chart 1">
              <a:extLst xmlns:a="http://schemas.openxmlformats.org/drawingml/2006/main">
                <a:ext uri="{FF2B5EF4-FFF2-40B4-BE49-F238E27FC236}">
                  <a16:creationId xmlns:a16="http://schemas.microsoft.com/office/drawing/2014/main" id="{7CDFE586-208E-729D-8583-A217416C2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2A69AB8" w14:textId="60C66BF6" w:rsidR="00C66141" w:rsidRDefault="004517B3" w:rsidP="004517B3">
      <w:pPr>
        <w:pStyle w:val="Caption"/>
        <w:rPr>
          <w:rFonts w:asciiTheme="minorHAnsi" w:hAnsiTheme="minorHAnsi" w:cstheme="minorHAnsi"/>
          <w:b w:val="0"/>
          <w:bCs w:val="0"/>
        </w:rPr>
      </w:pPr>
      <w:bookmarkStart w:id="59" w:name="_Toc197638319"/>
      <w:r>
        <w:t xml:space="preserve">Figure </w:t>
      </w:r>
      <w:r>
        <w:fldChar w:fldCharType="begin"/>
      </w:r>
      <w:r>
        <w:instrText xml:space="preserve"> SEQ Figure \* ARABIC </w:instrText>
      </w:r>
      <w:r>
        <w:fldChar w:fldCharType="separate"/>
      </w:r>
      <w:r>
        <w:rPr>
          <w:noProof/>
        </w:rPr>
        <w:t>6</w:t>
      </w:r>
      <w:r>
        <w:fldChar w:fldCharType="end"/>
      </w:r>
      <w:r>
        <w:t xml:space="preserve"> - </w:t>
      </w:r>
      <w:r w:rsidRPr="006F578A">
        <w:t xml:space="preserve">Temperature </w:t>
      </w:r>
      <w:r>
        <w:t>43.3</w:t>
      </w:r>
      <w:r>
        <w:rPr>
          <w:vertAlign w:val="superscript"/>
        </w:rPr>
        <w:t>o</w:t>
      </w:r>
      <w:r>
        <w:t>C</w:t>
      </w:r>
      <w:bookmarkEnd w:id="59"/>
    </w:p>
    <w:p w14:paraId="0F939CF6" w14:textId="77777777" w:rsidR="00C66141" w:rsidRDefault="00C66141" w:rsidP="00C66141">
      <w:pPr>
        <w:adjustRightInd w:val="0"/>
        <w:snapToGrid w:val="0"/>
        <w:rPr>
          <w:rFonts w:asciiTheme="minorHAnsi" w:hAnsiTheme="minorHAnsi" w:cstheme="minorHAnsi"/>
          <w:b/>
          <w:bCs/>
        </w:rPr>
      </w:pPr>
    </w:p>
    <w:p w14:paraId="47D3F0EE" w14:textId="77777777" w:rsidR="004517B3" w:rsidRDefault="004517B3" w:rsidP="00C66141">
      <w:pPr>
        <w:adjustRightInd w:val="0"/>
        <w:snapToGrid w:val="0"/>
        <w:rPr>
          <w:rFonts w:asciiTheme="minorHAnsi" w:hAnsiTheme="minorHAnsi" w:cstheme="minorHAnsi"/>
          <w:b/>
          <w:bCs/>
        </w:rPr>
      </w:pPr>
    </w:p>
    <w:p w14:paraId="1A4CDDA7" w14:textId="77777777" w:rsidR="004517B3" w:rsidRDefault="004517B3" w:rsidP="00C66141">
      <w:pPr>
        <w:adjustRightInd w:val="0"/>
        <w:snapToGrid w:val="0"/>
        <w:rPr>
          <w:rFonts w:asciiTheme="minorHAnsi" w:hAnsiTheme="minorHAnsi" w:cstheme="minorHAnsi"/>
          <w:b/>
          <w:bCs/>
        </w:rPr>
      </w:pPr>
    </w:p>
    <w:p w14:paraId="59613A10" w14:textId="77777777" w:rsidR="004517B3" w:rsidRDefault="004517B3" w:rsidP="00C66141">
      <w:pPr>
        <w:adjustRightInd w:val="0"/>
        <w:snapToGrid w:val="0"/>
        <w:rPr>
          <w:rFonts w:asciiTheme="minorHAnsi" w:hAnsiTheme="minorHAnsi" w:cstheme="minorHAnsi"/>
          <w:b/>
          <w:bCs/>
        </w:rPr>
      </w:pPr>
    </w:p>
    <w:p w14:paraId="38375710" w14:textId="4EE7F6E0" w:rsidR="00ED773E" w:rsidRDefault="004517B3" w:rsidP="00ED773E">
      <w:pPr>
        <w:adjustRightInd w:val="0"/>
        <w:snapToGrid w:val="0"/>
        <w:rPr>
          <w:rFonts w:asciiTheme="minorHAnsi" w:hAnsiTheme="minorHAnsi" w:cstheme="minorHAnsi"/>
          <w:u w:val="single"/>
        </w:rPr>
      </w:pPr>
      <w:r>
        <w:rPr>
          <w:rFonts w:asciiTheme="minorHAnsi" w:hAnsiTheme="minorHAnsi" w:cstheme="minorHAnsi"/>
          <w:b/>
          <w:bCs/>
        </w:rPr>
        <w:t>III.</w:t>
      </w:r>
      <w:r w:rsidR="00ED773E">
        <w:rPr>
          <w:rFonts w:asciiTheme="minorHAnsi" w:hAnsiTheme="minorHAnsi" w:cstheme="minorHAnsi"/>
          <w:b/>
          <w:bCs/>
        </w:rPr>
        <w:t xml:space="preserve">     Effect of the surface area of Mg on </w:t>
      </w:r>
      <w:r w:rsidR="00DB0C0E">
        <w:rPr>
          <w:rFonts w:asciiTheme="minorHAnsi" w:hAnsiTheme="minorHAnsi" w:cstheme="minorHAnsi"/>
          <w:b/>
          <w:bCs/>
        </w:rPr>
        <w:t xml:space="preserve">the </w:t>
      </w:r>
      <w:r w:rsidR="00ED773E">
        <w:rPr>
          <w:rFonts w:asciiTheme="minorHAnsi" w:hAnsiTheme="minorHAnsi" w:cstheme="minorHAnsi"/>
          <w:b/>
          <w:bCs/>
        </w:rPr>
        <w:t>speed of H</w:t>
      </w:r>
      <w:r w:rsidR="00ED773E">
        <w:rPr>
          <w:rFonts w:asciiTheme="minorHAnsi" w:hAnsiTheme="minorHAnsi" w:cstheme="minorHAnsi"/>
          <w:b/>
          <w:bCs/>
          <w:vertAlign w:val="subscript"/>
        </w:rPr>
        <w:t>2</w:t>
      </w:r>
      <w:r w:rsidR="00ED773E">
        <w:rPr>
          <w:rFonts w:asciiTheme="minorHAnsi" w:hAnsiTheme="minorHAnsi" w:cstheme="minorHAnsi"/>
          <w:b/>
          <w:bCs/>
        </w:rPr>
        <w:t xml:space="preserve"> gas evolution</w:t>
      </w:r>
    </w:p>
    <w:p w14:paraId="5C64D493" w14:textId="077DFD7D" w:rsidR="004517B3" w:rsidRDefault="004517B3" w:rsidP="004517B3">
      <w:pPr>
        <w:pStyle w:val="Caption"/>
        <w:keepNext/>
      </w:pPr>
      <w:bookmarkStart w:id="60" w:name="_Toc197638189"/>
      <w:r>
        <w:t xml:space="preserve">Table </w:t>
      </w:r>
      <w:r>
        <w:fldChar w:fldCharType="begin"/>
      </w:r>
      <w:r>
        <w:instrText xml:space="preserve"> SEQ Table \* ARABIC </w:instrText>
      </w:r>
      <w:r>
        <w:fldChar w:fldCharType="separate"/>
      </w:r>
      <w:r>
        <w:rPr>
          <w:noProof/>
        </w:rPr>
        <w:t>7</w:t>
      </w:r>
      <w:r>
        <w:fldChar w:fldCharType="end"/>
      </w:r>
      <w:r>
        <w:t xml:space="preserve"> - Mg Shavings</w:t>
      </w:r>
      <w:bookmarkEnd w:id="60"/>
    </w:p>
    <w:tbl>
      <w:tblPr>
        <w:tblW w:w="3042" w:type="dxa"/>
        <w:tblLook w:val="04A0" w:firstRow="1" w:lastRow="0" w:firstColumn="1" w:lastColumn="0" w:noHBand="0" w:noVBand="1"/>
      </w:tblPr>
      <w:tblGrid>
        <w:gridCol w:w="1238"/>
        <w:gridCol w:w="1582"/>
        <w:gridCol w:w="222"/>
      </w:tblGrid>
      <w:tr w:rsidR="00C66141" w:rsidRPr="00C66141" w14:paraId="75213754" w14:textId="77777777" w:rsidTr="004517B3">
        <w:trPr>
          <w:gridAfter w:val="1"/>
          <w:wAfter w:w="222" w:type="dxa"/>
          <w:trHeight w:val="464"/>
        </w:trPr>
        <w:tc>
          <w:tcPr>
            <w:tcW w:w="282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7FC4CF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T 1 = 24.9</w:t>
            </w:r>
          </w:p>
        </w:tc>
      </w:tr>
      <w:tr w:rsidR="00C66141" w:rsidRPr="00C66141" w14:paraId="6EA577F2" w14:textId="77777777" w:rsidTr="004517B3">
        <w:trPr>
          <w:trHeight w:val="330"/>
        </w:trPr>
        <w:tc>
          <w:tcPr>
            <w:tcW w:w="2820" w:type="dxa"/>
            <w:gridSpan w:val="2"/>
            <w:vMerge/>
            <w:tcBorders>
              <w:top w:val="single" w:sz="8" w:space="0" w:color="auto"/>
              <w:left w:val="single" w:sz="8" w:space="0" w:color="auto"/>
              <w:bottom w:val="single" w:sz="8" w:space="0" w:color="000000"/>
              <w:right w:val="single" w:sz="8" w:space="0" w:color="000000"/>
            </w:tcBorders>
            <w:vAlign w:val="center"/>
            <w:hideMark/>
          </w:tcPr>
          <w:p w14:paraId="16549A0A" w14:textId="77777777" w:rsidR="00C66141" w:rsidRPr="00C66141" w:rsidRDefault="00C66141" w:rsidP="00C66141">
            <w:pPr>
              <w:spacing w:before="0" w:line="240" w:lineRule="auto"/>
              <w:jc w:val="left"/>
              <w:rPr>
                <w:rFonts w:ascii="Aptos Narrow" w:hAnsi="Aptos Narrow"/>
                <w:b/>
                <w:bCs/>
                <w:color w:val="000000"/>
                <w:lang w:eastAsia="en-GB"/>
              </w:rPr>
            </w:pPr>
          </w:p>
        </w:tc>
        <w:tc>
          <w:tcPr>
            <w:tcW w:w="222" w:type="dxa"/>
            <w:tcBorders>
              <w:top w:val="nil"/>
              <w:left w:val="nil"/>
              <w:bottom w:val="nil"/>
              <w:right w:val="nil"/>
            </w:tcBorders>
            <w:shd w:val="clear" w:color="auto" w:fill="auto"/>
            <w:noWrap/>
            <w:vAlign w:val="bottom"/>
            <w:hideMark/>
          </w:tcPr>
          <w:p w14:paraId="46A6234F" w14:textId="77777777" w:rsidR="00C66141" w:rsidRPr="00C66141" w:rsidRDefault="00C66141" w:rsidP="00C66141">
            <w:pPr>
              <w:spacing w:before="0" w:line="240" w:lineRule="auto"/>
              <w:jc w:val="center"/>
              <w:rPr>
                <w:rFonts w:ascii="Aptos Narrow" w:hAnsi="Aptos Narrow"/>
                <w:b/>
                <w:bCs/>
                <w:color w:val="000000"/>
                <w:lang w:eastAsia="en-GB"/>
              </w:rPr>
            </w:pPr>
          </w:p>
        </w:tc>
      </w:tr>
      <w:tr w:rsidR="00C66141" w:rsidRPr="00C66141" w14:paraId="42250410" w14:textId="77777777" w:rsidTr="004517B3">
        <w:trPr>
          <w:trHeight w:val="330"/>
        </w:trPr>
        <w:tc>
          <w:tcPr>
            <w:tcW w:w="1238" w:type="dxa"/>
            <w:tcBorders>
              <w:top w:val="nil"/>
              <w:left w:val="single" w:sz="8" w:space="0" w:color="auto"/>
              <w:bottom w:val="single" w:sz="8" w:space="0" w:color="auto"/>
              <w:right w:val="nil"/>
            </w:tcBorders>
            <w:shd w:val="clear" w:color="auto" w:fill="auto"/>
            <w:noWrap/>
            <w:vAlign w:val="center"/>
            <w:hideMark/>
          </w:tcPr>
          <w:p w14:paraId="5CF76E7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time, s</w:t>
            </w:r>
          </w:p>
        </w:tc>
        <w:tc>
          <w:tcPr>
            <w:tcW w:w="1582" w:type="dxa"/>
            <w:tcBorders>
              <w:top w:val="nil"/>
              <w:left w:val="nil"/>
              <w:bottom w:val="single" w:sz="8" w:space="0" w:color="auto"/>
              <w:right w:val="single" w:sz="8" w:space="0" w:color="auto"/>
            </w:tcBorders>
            <w:shd w:val="clear" w:color="auto" w:fill="auto"/>
            <w:noWrap/>
            <w:vAlign w:val="center"/>
            <w:hideMark/>
          </w:tcPr>
          <w:p w14:paraId="1B56505C"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V H2, mL</w:t>
            </w:r>
          </w:p>
        </w:tc>
        <w:tc>
          <w:tcPr>
            <w:tcW w:w="222" w:type="dxa"/>
            <w:vAlign w:val="center"/>
            <w:hideMark/>
          </w:tcPr>
          <w:p w14:paraId="59558D92"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1AF4A818"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119B47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0</w:t>
            </w:r>
          </w:p>
        </w:tc>
        <w:tc>
          <w:tcPr>
            <w:tcW w:w="1582" w:type="dxa"/>
            <w:tcBorders>
              <w:top w:val="nil"/>
              <w:left w:val="nil"/>
              <w:bottom w:val="single" w:sz="8" w:space="0" w:color="auto"/>
              <w:right w:val="single" w:sz="8" w:space="0" w:color="auto"/>
            </w:tcBorders>
            <w:shd w:val="clear" w:color="auto" w:fill="auto"/>
            <w:noWrap/>
            <w:vAlign w:val="center"/>
            <w:hideMark/>
          </w:tcPr>
          <w:p w14:paraId="722D7DE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0</w:t>
            </w:r>
          </w:p>
        </w:tc>
        <w:tc>
          <w:tcPr>
            <w:tcW w:w="222" w:type="dxa"/>
            <w:vAlign w:val="center"/>
            <w:hideMark/>
          </w:tcPr>
          <w:p w14:paraId="564472CB"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4BA8E143"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6E16C19"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10</w:t>
            </w:r>
          </w:p>
        </w:tc>
        <w:tc>
          <w:tcPr>
            <w:tcW w:w="1582" w:type="dxa"/>
            <w:tcBorders>
              <w:top w:val="nil"/>
              <w:left w:val="nil"/>
              <w:bottom w:val="single" w:sz="8" w:space="0" w:color="auto"/>
              <w:right w:val="single" w:sz="8" w:space="0" w:color="auto"/>
            </w:tcBorders>
            <w:shd w:val="clear" w:color="auto" w:fill="auto"/>
            <w:noWrap/>
            <w:vAlign w:val="center"/>
            <w:hideMark/>
          </w:tcPr>
          <w:p w14:paraId="00FCCA9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8</w:t>
            </w:r>
          </w:p>
        </w:tc>
        <w:tc>
          <w:tcPr>
            <w:tcW w:w="222" w:type="dxa"/>
            <w:vAlign w:val="center"/>
            <w:hideMark/>
          </w:tcPr>
          <w:p w14:paraId="7CF48540"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06248D69"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8D693D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20</w:t>
            </w:r>
          </w:p>
        </w:tc>
        <w:tc>
          <w:tcPr>
            <w:tcW w:w="1582" w:type="dxa"/>
            <w:tcBorders>
              <w:top w:val="nil"/>
              <w:left w:val="nil"/>
              <w:bottom w:val="single" w:sz="8" w:space="0" w:color="auto"/>
              <w:right w:val="single" w:sz="8" w:space="0" w:color="auto"/>
            </w:tcBorders>
            <w:shd w:val="clear" w:color="auto" w:fill="auto"/>
            <w:noWrap/>
            <w:vAlign w:val="center"/>
            <w:hideMark/>
          </w:tcPr>
          <w:p w14:paraId="4AF28A6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14</w:t>
            </w:r>
          </w:p>
        </w:tc>
        <w:tc>
          <w:tcPr>
            <w:tcW w:w="222" w:type="dxa"/>
            <w:vAlign w:val="center"/>
            <w:hideMark/>
          </w:tcPr>
          <w:p w14:paraId="55B46F74"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33625BDE"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4351A79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30</w:t>
            </w:r>
          </w:p>
        </w:tc>
        <w:tc>
          <w:tcPr>
            <w:tcW w:w="1582" w:type="dxa"/>
            <w:tcBorders>
              <w:top w:val="nil"/>
              <w:left w:val="nil"/>
              <w:bottom w:val="single" w:sz="8" w:space="0" w:color="auto"/>
              <w:right w:val="single" w:sz="8" w:space="0" w:color="auto"/>
            </w:tcBorders>
            <w:shd w:val="clear" w:color="auto" w:fill="auto"/>
            <w:noWrap/>
            <w:vAlign w:val="center"/>
            <w:hideMark/>
          </w:tcPr>
          <w:p w14:paraId="2E966F3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19</w:t>
            </w:r>
          </w:p>
        </w:tc>
        <w:tc>
          <w:tcPr>
            <w:tcW w:w="222" w:type="dxa"/>
            <w:vAlign w:val="center"/>
            <w:hideMark/>
          </w:tcPr>
          <w:p w14:paraId="5C368A3E"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3E509E87"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5F6B2A5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40</w:t>
            </w:r>
          </w:p>
        </w:tc>
        <w:tc>
          <w:tcPr>
            <w:tcW w:w="1582" w:type="dxa"/>
            <w:tcBorders>
              <w:top w:val="nil"/>
              <w:left w:val="nil"/>
              <w:bottom w:val="single" w:sz="8" w:space="0" w:color="auto"/>
              <w:right w:val="single" w:sz="8" w:space="0" w:color="auto"/>
            </w:tcBorders>
            <w:shd w:val="clear" w:color="auto" w:fill="auto"/>
            <w:noWrap/>
            <w:vAlign w:val="center"/>
            <w:hideMark/>
          </w:tcPr>
          <w:p w14:paraId="2D442B8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24</w:t>
            </w:r>
          </w:p>
        </w:tc>
        <w:tc>
          <w:tcPr>
            <w:tcW w:w="222" w:type="dxa"/>
            <w:vAlign w:val="center"/>
            <w:hideMark/>
          </w:tcPr>
          <w:p w14:paraId="2B462D9D"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33B21CE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5DE674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50</w:t>
            </w:r>
          </w:p>
        </w:tc>
        <w:tc>
          <w:tcPr>
            <w:tcW w:w="1582" w:type="dxa"/>
            <w:tcBorders>
              <w:top w:val="nil"/>
              <w:left w:val="nil"/>
              <w:bottom w:val="single" w:sz="8" w:space="0" w:color="auto"/>
              <w:right w:val="single" w:sz="8" w:space="0" w:color="auto"/>
            </w:tcBorders>
            <w:shd w:val="clear" w:color="auto" w:fill="auto"/>
            <w:noWrap/>
            <w:vAlign w:val="center"/>
            <w:hideMark/>
          </w:tcPr>
          <w:p w14:paraId="302BE3A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30</w:t>
            </w:r>
          </w:p>
        </w:tc>
        <w:tc>
          <w:tcPr>
            <w:tcW w:w="222" w:type="dxa"/>
            <w:vAlign w:val="center"/>
            <w:hideMark/>
          </w:tcPr>
          <w:p w14:paraId="1EC982F8"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3E11062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530B248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60</w:t>
            </w:r>
          </w:p>
        </w:tc>
        <w:tc>
          <w:tcPr>
            <w:tcW w:w="1582" w:type="dxa"/>
            <w:tcBorders>
              <w:top w:val="nil"/>
              <w:left w:val="nil"/>
              <w:bottom w:val="single" w:sz="8" w:space="0" w:color="auto"/>
              <w:right w:val="single" w:sz="8" w:space="0" w:color="auto"/>
            </w:tcBorders>
            <w:shd w:val="clear" w:color="auto" w:fill="auto"/>
            <w:noWrap/>
            <w:vAlign w:val="center"/>
            <w:hideMark/>
          </w:tcPr>
          <w:p w14:paraId="6D8536B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34</w:t>
            </w:r>
          </w:p>
        </w:tc>
        <w:tc>
          <w:tcPr>
            <w:tcW w:w="222" w:type="dxa"/>
            <w:vAlign w:val="center"/>
            <w:hideMark/>
          </w:tcPr>
          <w:p w14:paraId="2A91FFDA"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5D155A42"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E266D6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70</w:t>
            </w:r>
          </w:p>
        </w:tc>
        <w:tc>
          <w:tcPr>
            <w:tcW w:w="1582" w:type="dxa"/>
            <w:tcBorders>
              <w:top w:val="nil"/>
              <w:left w:val="nil"/>
              <w:bottom w:val="single" w:sz="8" w:space="0" w:color="auto"/>
              <w:right w:val="single" w:sz="8" w:space="0" w:color="auto"/>
            </w:tcBorders>
            <w:shd w:val="clear" w:color="auto" w:fill="auto"/>
            <w:noWrap/>
            <w:vAlign w:val="center"/>
            <w:hideMark/>
          </w:tcPr>
          <w:p w14:paraId="133FAA5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37</w:t>
            </w:r>
          </w:p>
        </w:tc>
        <w:tc>
          <w:tcPr>
            <w:tcW w:w="222" w:type="dxa"/>
            <w:vAlign w:val="center"/>
            <w:hideMark/>
          </w:tcPr>
          <w:p w14:paraId="0C777021"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6EB7CD77"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7347FA1"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80</w:t>
            </w:r>
          </w:p>
        </w:tc>
        <w:tc>
          <w:tcPr>
            <w:tcW w:w="1582" w:type="dxa"/>
            <w:tcBorders>
              <w:top w:val="nil"/>
              <w:left w:val="nil"/>
              <w:bottom w:val="single" w:sz="8" w:space="0" w:color="auto"/>
              <w:right w:val="single" w:sz="8" w:space="0" w:color="auto"/>
            </w:tcBorders>
            <w:shd w:val="clear" w:color="auto" w:fill="auto"/>
            <w:noWrap/>
            <w:vAlign w:val="center"/>
            <w:hideMark/>
          </w:tcPr>
          <w:p w14:paraId="5410FB4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41</w:t>
            </w:r>
          </w:p>
        </w:tc>
        <w:tc>
          <w:tcPr>
            <w:tcW w:w="222" w:type="dxa"/>
            <w:vAlign w:val="center"/>
            <w:hideMark/>
          </w:tcPr>
          <w:p w14:paraId="2A85EBE7"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0BB7331C"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C523230"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90</w:t>
            </w:r>
          </w:p>
        </w:tc>
        <w:tc>
          <w:tcPr>
            <w:tcW w:w="1582" w:type="dxa"/>
            <w:tcBorders>
              <w:top w:val="nil"/>
              <w:left w:val="nil"/>
              <w:bottom w:val="single" w:sz="8" w:space="0" w:color="auto"/>
              <w:right w:val="single" w:sz="8" w:space="0" w:color="auto"/>
            </w:tcBorders>
            <w:shd w:val="clear" w:color="auto" w:fill="auto"/>
            <w:noWrap/>
            <w:vAlign w:val="center"/>
            <w:hideMark/>
          </w:tcPr>
          <w:p w14:paraId="185C1AE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45</w:t>
            </w:r>
          </w:p>
        </w:tc>
        <w:tc>
          <w:tcPr>
            <w:tcW w:w="222" w:type="dxa"/>
            <w:vAlign w:val="center"/>
            <w:hideMark/>
          </w:tcPr>
          <w:p w14:paraId="2080E3FD"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7D78B5F5"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E30769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100</w:t>
            </w:r>
          </w:p>
        </w:tc>
        <w:tc>
          <w:tcPr>
            <w:tcW w:w="1582" w:type="dxa"/>
            <w:tcBorders>
              <w:top w:val="nil"/>
              <w:left w:val="nil"/>
              <w:bottom w:val="single" w:sz="8" w:space="0" w:color="auto"/>
              <w:right w:val="single" w:sz="8" w:space="0" w:color="auto"/>
            </w:tcBorders>
            <w:shd w:val="clear" w:color="auto" w:fill="auto"/>
            <w:noWrap/>
            <w:vAlign w:val="center"/>
            <w:hideMark/>
          </w:tcPr>
          <w:p w14:paraId="74433CC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47</w:t>
            </w:r>
          </w:p>
        </w:tc>
        <w:tc>
          <w:tcPr>
            <w:tcW w:w="222" w:type="dxa"/>
            <w:vAlign w:val="center"/>
            <w:hideMark/>
          </w:tcPr>
          <w:p w14:paraId="527F6CAB"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4763AA51"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AE9700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110</w:t>
            </w:r>
          </w:p>
        </w:tc>
        <w:tc>
          <w:tcPr>
            <w:tcW w:w="1582" w:type="dxa"/>
            <w:tcBorders>
              <w:top w:val="nil"/>
              <w:left w:val="nil"/>
              <w:bottom w:val="single" w:sz="8" w:space="0" w:color="auto"/>
              <w:right w:val="single" w:sz="8" w:space="0" w:color="auto"/>
            </w:tcBorders>
            <w:shd w:val="clear" w:color="auto" w:fill="auto"/>
            <w:noWrap/>
            <w:vAlign w:val="center"/>
            <w:hideMark/>
          </w:tcPr>
          <w:p w14:paraId="087C092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50</w:t>
            </w:r>
          </w:p>
        </w:tc>
        <w:tc>
          <w:tcPr>
            <w:tcW w:w="222" w:type="dxa"/>
            <w:vAlign w:val="center"/>
            <w:hideMark/>
          </w:tcPr>
          <w:p w14:paraId="1978B926"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332C4472"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5589B22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120</w:t>
            </w:r>
          </w:p>
        </w:tc>
        <w:tc>
          <w:tcPr>
            <w:tcW w:w="1582" w:type="dxa"/>
            <w:tcBorders>
              <w:top w:val="nil"/>
              <w:left w:val="nil"/>
              <w:bottom w:val="single" w:sz="8" w:space="0" w:color="auto"/>
              <w:right w:val="single" w:sz="8" w:space="0" w:color="auto"/>
            </w:tcBorders>
            <w:shd w:val="clear" w:color="auto" w:fill="auto"/>
            <w:noWrap/>
            <w:vAlign w:val="center"/>
            <w:hideMark/>
          </w:tcPr>
          <w:p w14:paraId="1E845C0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53</w:t>
            </w:r>
          </w:p>
        </w:tc>
        <w:tc>
          <w:tcPr>
            <w:tcW w:w="222" w:type="dxa"/>
            <w:vAlign w:val="center"/>
            <w:hideMark/>
          </w:tcPr>
          <w:p w14:paraId="56CA8A66"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168BA498"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444A97A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130</w:t>
            </w:r>
          </w:p>
        </w:tc>
        <w:tc>
          <w:tcPr>
            <w:tcW w:w="1582" w:type="dxa"/>
            <w:tcBorders>
              <w:top w:val="nil"/>
              <w:left w:val="nil"/>
              <w:bottom w:val="single" w:sz="8" w:space="0" w:color="auto"/>
              <w:right w:val="single" w:sz="8" w:space="0" w:color="auto"/>
            </w:tcBorders>
            <w:shd w:val="clear" w:color="auto" w:fill="auto"/>
            <w:noWrap/>
            <w:vAlign w:val="center"/>
            <w:hideMark/>
          </w:tcPr>
          <w:p w14:paraId="7CA83A5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55</w:t>
            </w:r>
          </w:p>
        </w:tc>
        <w:tc>
          <w:tcPr>
            <w:tcW w:w="222" w:type="dxa"/>
            <w:vAlign w:val="center"/>
            <w:hideMark/>
          </w:tcPr>
          <w:p w14:paraId="5CD29ADB"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20B49C66"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6361751"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140</w:t>
            </w:r>
          </w:p>
        </w:tc>
        <w:tc>
          <w:tcPr>
            <w:tcW w:w="1582" w:type="dxa"/>
            <w:tcBorders>
              <w:top w:val="nil"/>
              <w:left w:val="nil"/>
              <w:bottom w:val="single" w:sz="8" w:space="0" w:color="auto"/>
              <w:right w:val="single" w:sz="8" w:space="0" w:color="auto"/>
            </w:tcBorders>
            <w:shd w:val="clear" w:color="auto" w:fill="auto"/>
            <w:noWrap/>
            <w:vAlign w:val="center"/>
            <w:hideMark/>
          </w:tcPr>
          <w:p w14:paraId="6429257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57</w:t>
            </w:r>
          </w:p>
        </w:tc>
        <w:tc>
          <w:tcPr>
            <w:tcW w:w="222" w:type="dxa"/>
            <w:vAlign w:val="center"/>
            <w:hideMark/>
          </w:tcPr>
          <w:p w14:paraId="198F1210"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1DF2FE2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4BE0AB74"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150</w:t>
            </w:r>
          </w:p>
        </w:tc>
        <w:tc>
          <w:tcPr>
            <w:tcW w:w="1582" w:type="dxa"/>
            <w:tcBorders>
              <w:top w:val="nil"/>
              <w:left w:val="nil"/>
              <w:bottom w:val="single" w:sz="8" w:space="0" w:color="auto"/>
              <w:right w:val="single" w:sz="8" w:space="0" w:color="auto"/>
            </w:tcBorders>
            <w:shd w:val="clear" w:color="auto" w:fill="auto"/>
            <w:noWrap/>
            <w:vAlign w:val="center"/>
            <w:hideMark/>
          </w:tcPr>
          <w:p w14:paraId="051E560A"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59</w:t>
            </w:r>
          </w:p>
        </w:tc>
        <w:tc>
          <w:tcPr>
            <w:tcW w:w="222" w:type="dxa"/>
            <w:vAlign w:val="center"/>
            <w:hideMark/>
          </w:tcPr>
          <w:p w14:paraId="77D76963"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660FA0C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E0D6D3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160</w:t>
            </w:r>
          </w:p>
        </w:tc>
        <w:tc>
          <w:tcPr>
            <w:tcW w:w="1582" w:type="dxa"/>
            <w:tcBorders>
              <w:top w:val="nil"/>
              <w:left w:val="nil"/>
              <w:bottom w:val="single" w:sz="8" w:space="0" w:color="auto"/>
              <w:right w:val="single" w:sz="8" w:space="0" w:color="auto"/>
            </w:tcBorders>
            <w:shd w:val="clear" w:color="auto" w:fill="auto"/>
            <w:noWrap/>
            <w:vAlign w:val="center"/>
            <w:hideMark/>
          </w:tcPr>
          <w:p w14:paraId="3422EC2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60</w:t>
            </w:r>
          </w:p>
        </w:tc>
        <w:tc>
          <w:tcPr>
            <w:tcW w:w="222" w:type="dxa"/>
            <w:vAlign w:val="center"/>
            <w:hideMark/>
          </w:tcPr>
          <w:p w14:paraId="3AC9AD71"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684DA2C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0975B72"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170</w:t>
            </w:r>
          </w:p>
        </w:tc>
        <w:tc>
          <w:tcPr>
            <w:tcW w:w="1582" w:type="dxa"/>
            <w:tcBorders>
              <w:top w:val="nil"/>
              <w:left w:val="nil"/>
              <w:bottom w:val="single" w:sz="8" w:space="0" w:color="auto"/>
              <w:right w:val="single" w:sz="8" w:space="0" w:color="auto"/>
            </w:tcBorders>
            <w:shd w:val="clear" w:color="auto" w:fill="auto"/>
            <w:noWrap/>
            <w:vAlign w:val="center"/>
            <w:hideMark/>
          </w:tcPr>
          <w:p w14:paraId="499BC88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61</w:t>
            </w:r>
          </w:p>
        </w:tc>
        <w:tc>
          <w:tcPr>
            <w:tcW w:w="222" w:type="dxa"/>
            <w:vAlign w:val="center"/>
            <w:hideMark/>
          </w:tcPr>
          <w:p w14:paraId="7868D203"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3EB78582"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56A25C7"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180</w:t>
            </w:r>
          </w:p>
        </w:tc>
        <w:tc>
          <w:tcPr>
            <w:tcW w:w="1582" w:type="dxa"/>
            <w:tcBorders>
              <w:top w:val="nil"/>
              <w:left w:val="nil"/>
              <w:bottom w:val="single" w:sz="8" w:space="0" w:color="auto"/>
              <w:right w:val="single" w:sz="8" w:space="0" w:color="auto"/>
            </w:tcBorders>
            <w:shd w:val="clear" w:color="auto" w:fill="auto"/>
            <w:noWrap/>
            <w:vAlign w:val="center"/>
            <w:hideMark/>
          </w:tcPr>
          <w:p w14:paraId="5437FE56"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61</w:t>
            </w:r>
          </w:p>
        </w:tc>
        <w:tc>
          <w:tcPr>
            <w:tcW w:w="222" w:type="dxa"/>
            <w:vAlign w:val="center"/>
            <w:hideMark/>
          </w:tcPr>
          <w:p w14:paraId="0325082E"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5BC3FD8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18999EF"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190</w:t>
            </w:r>
          </w:p>
        </w:tc>
        <w:tc>
          <w:tcPr>
            <w:tcW w:w="1582" w:type="dxa"/>
            <w:tcBorders>
              <w:top w:val="nil"/>
              <w:left w:val="nil"/>
              <w:bottom w:val="single" w:sz="8" w:space="0" w:color="auto"/>
              <w:right w:val="single" w:sz="8" w:space="0" w:color="auto"/>
            </w:tcBorders>
            <w:shd w:val="clear" w:color="auto" w:fill="auto"/>
            <w:noWrap/>
            <w:vAlign w:val="center"/>
            <w:hideMark/>
          </w:tcPr>
          <w:p w14:paraId="36E317C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62</w:t>
            </w:r>
          </w:p>
        </w:tc>
        <w:tc>
          <w:tcPr>
            <w:tcW w:w="222" w:type="dxa"/>
            <w:vAlign w:val="center"/>
            <w:hideMark/>
          </w:tcPr>
          <w:p w14:paraId="4114F33B"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6FF10DAC"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8E19E0D"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200</w:t>
            </w:r>
          </w:p>
        </w:tc>
        <w:tc>
          <w:tcPr>
            <w:tcW w:w="1582" w:type="dxa"/>
            <w:tcBorders>
              <w:top w:val="nil"/>
              <w:left w:val="nil"/>
              <w:bottom w:val="single" w:sz="8" w:space="0" w:color="auto"/>
              <w:right w:val="single" w:sz="8" w:space="0" w:color="auto"/>
            </w:tcBorders>
            <w:shd w:val="clear" w:color="auto" w:fill="auto"/>
            <w:noWrap/>
            <w:vAlign w:val="center"/>
            <w:hideMark/>
          </w:tcPr>
          <w:p w14:paraId="52791E2E"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62.5</w:t>
            </w:r>
          </w:p>
        </w:tc>
        <w:tc>
          <w:tcPr>
            <w:tcW w:w="222" w:type="dxa"/>
            <w:vAlign w:val="center"/>
            <w:hideMark/>
          </w:tcPr>
          <w:p w14:paraId="0B87B32A"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7181CE4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DA6814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210</w:t>
            </w:r>
          </w:p>
        </w:tc>
        <w:tc>
          <w:tcPr>
            <w:tcW w:w="1582" w:type="dxa"/>
            <w:tcBorders>
              <w:top w:val="nil"/>
              <w:left w:val="nil"/>
              <w:bottom w:val="single" w:sz="8" w:space="0" w:color="auto"/>
              <w:right w:val="single" w:sz="8" w:space="0" w:color="auto"/>
            </w:tcBorders>
            <w:shd w:val="clear" w:color="auto" w:fill="auto"/>
            <w:noWrap/>
            <w:vAlign w:val="center"/>
            <w:hideMark/>
          </w:tcPr>
          <w:p w14:paraId="47B9B1E5"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63</w:t>
            </w:r>
          </w:p>
        </w:tc>
        <w:tc>
          <w:tcPr>
            <w:tcW w:w="222" w:type="dxa"/>
            <w:vAlign w:val="center"/>
            <w:hideMark/>
          </w:tcPr>
          <w:p w14:paraId="39EA6DC4"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0A49263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BD40823"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220</w:t>
            </w:r>
          </w:p>
        </w:tc>
        <w:tc>
          <w:tcPr>
            <w:tcW w:w="1582" w:type="dxa"/>
            <w:tcBorders>
              <w:top w:val="nil"/>
              <w:left w:val="nil"/>
              <w:bottom w:val="single" w:sz="8" w:space="0" w:color="auto"/>
              <w:right w:val="single" w:sz="8" w:space="0" w:color="auto"/>
            </w:tcBorders>
            <w:shd w:val="clear" w:color="auto" w:fill="auto"/>
            <w:noWrap/>
            <w:vAlign w:val="center"/>
            <w:hideMark/>
          </w:tcPr>
          <w:p w14:paraId="3048E7FB"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63</w:t>
            </w:r>
          </w:p>
        </w:tc>
        <w:tc>
          <w:tcPr>
            <w:tcW w:w="222" w:type="dxa"/>
            <w:vAlign w:val="center"/>
            <w:hideMark/>
          </w:tcPr>
          <w:p w14:paraId="77F843AC"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75E393A7"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34C6BF1"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230</w:t>
            </w:r>
          </w:p>
        </w:tc>
        <w:tc>
          <w:tcPr>
            <w:tcW w:w="1582" w:type="dxa"/>
            <w:tcBorders>
              <w:top w:val="nil"/>
              <w:left w:val="nil"/>
              <w:bottom w:val="single" w:sz="8" w:space="0" w:color="auto"/>
              <w:right w:val="single" w:sz="8" w:space="0" w:color="auto"/>
            </w:tcBorders>
            <w:shd w:val="clear" w:color="auto" w:fill="auto"/>
            <w:noWrap/>
            <w:vAlign w:val="center"/>
            <w:hideMark/>
          </w:tcPr>
          <w:p w14:paraId="15D5D378"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63</w:t>
            </w:r>
          </w:p>
        </w:tc>
        <w:tc>
          <w:tcPr>
            <w:tcW w:w="222" w:type="dxa"/>
            <w:vAlign w:val="center"/>
            <w:hideMark/>
          </w:tcPr>
          <w:p w14:paraId="471E710B" w14:textId="77777777" w:rsidR="00C66141" w:rsidRPr="00C66141" w:rsidRDefault="00C66141" w:rsidP="00C66141">
            <w:pPr>
              <w:spacing w:before="0" w:line="240" w:lineRule="auto"/>
              <w:jc w:val="left"/>
              <w:rPr>
                <w:rFonts w:ascii="Times New Roman" w:hAnsi="Times New Roman"/>
                <w:sz w:val="20"/>
                <w:szCs w:val="20"/>
                <w:lang w:eastAsia="en-GB"/>
              </w:rPr>
            </w:pPr>
          </w:p>
        </w:tc>
      </w:tr>
      <w:tr w:rsidR="00C66141" w:rsidRPr="00C66141" w14:paraId="4BF75BE1"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6A453A5"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240</w:t>
            </w:r>
          </w:p>
        </w:tc>
        <w:tc>
          <w:tcPr>
            <w:tcW w:w="1582" w:type="dxa"/>
            <w:tcBorders>
              <w:top w:val="nil"/>
              <w:left w:val="nil"/>
              <w:bottom w:val="single" w:sz="8" w:space="0" w:color="auto"/>
              <w:right w:val="single" w:sz="8" w:space="0" w:color="auto"/>
            </w:tcBorders>
            <w:shd w:val="clear" w:color="auto" w:fill="auto"/>
            <w:noWrap/>
            <w:vAlign w:val="center"/>
            <w:hideMark/>
          </w:tcPr>
          <w:p w14:paraId="5929C305" w14:textId="77777777" w:rsidR="00C66141" w:rsidRPr="00C66141" w:rsidRDefault="00C66141" w:rsidP="00C66141">
            <w:pPr>
              <w:spacing w:before="0" w:line="240" w:lineRule="auto"/>
              <w:jc w:val="center"/>
              <w:rPr>
                <w:rFonts w:ascii="Aptos Narrow" w:hAnsi="Aptos Narrow"/>
                <w:b/>
                <w:bCs/>
                <w:color w:val="000000"/>
                <w:lang w:eastAsia="en-GB"/>
              </w:rPr>
            </w:pPr>
            <w:r w:rsidRPr="00C66141">
              <w:rPr>
                <w:rFonts w:ascii="Aptos Narrow" w:hAnsi="Aptos Narrow"/>
                <w:b/>
                <w:bCs/>
                <w:color w:val="000000"/>
                <w:lang w:eastAsia="zh-CN"/>
              </w:rPr>
              <w:t>63</w:t>
            </w:r>
          </w:p>
        </w:tc>
        <w:tc>
          <w:tcPr>
            <w:tcW w:w="222" w:type="dxa"/>
            <w:vAlign w:val="center"/>
            <w:hideMark/>
          </w:tcPr>
          <w:p w14:paraId="322B8E1A" w14:textId="77777777" w:rsidR="00C66141" w:rsidRPr="00C66141" w:rsidRDefault="00C66141" w:rsidP="00C66141">
            <w:pPr>
              <w:spacing w:before="0" w:line="240" w:lineRule="auto"/>
              <w:jc w:val="left"/>
              <w:rPr>
                <w:rFonts w:ascii="Times New Roman" w:hAnsi="Times New Roman"/>
                <w:sz w:val="20"/>
                <w:szCs w:val="20"/>
                <w:lang w:eastAsia="en-GB"/>
              </w:rPr>
            </w:pPr>
          </w:p>
        </w:tc>
      </w:tr>
    </w:tbl>
    <w:p w14:paraId="60C10C91" w14:textId="77777777" w:rsidR="00E5094E" w:rsidRDefault="00E5094E" w:rsidP="0082565D">
      <w:pPr>
        <w:rPr>
          <w:rFonts w:cs="Arial"/>
        </w:rPr>
      </w:pPr>
    </w:p>
    <w:p w14:paraId="7B9A1A6E" w14:textId="77777777" w:rsidR="004517B3" w:rsidRDefault="004517B3" w:rsidP="004517B3">
      <w:pPr>
        <w:keepNext/>
      </w:pPr>
      <w:r>
        <w:rPr>
          <w:noProof/>
        </w:rPr>
        <w:drawing>
          <wp:inline distT="0" distB="0" distL="0" distR="0" wp14:anchorId="39457D60" wp14:editId="5AF8B448">
            <wp:extent cx="4807916" cy="2831684"/>
            <wp:effectExtent l="0" t="0" r="12065" b="6985"/>
            <wp:docPr id="318926640" name="Chart 1">
              <a:extLst xmlns:a="http://schemas.openxmlformats.org/drawingml/2006/main">
                <a:ext uri="{FF2B5EF4-FFF2-40B4-BE49-F238E27FC236}">
                  <a16:creationId xmlns:a16="http://schemas.microsoft.com/office/drawing/2014/main" id="{EBF4D966-C0A9-29CF-B588-43FC41FB27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DCAC9FE" w14:textId="403448DF" w:rsidR="004517B3" w:rsidRPr="00BB6AB9" w:rsidRDefault="004517B3" w:rsidP="004517B3">
      <w:pPr>
        <w:pStyle w:val="Caption"/>
        <w:rPr>
          <w:rFonts w:cs="Arial"/>
        </w:rPr>
      </w:pPr>
      <w:bookmarkStart w:id="61" w:name="_Toc197638320"/>
      <w:r>
        <w:t xml:space="preserve">Figure </w:t>
      </w:r>
      <w:r>
        <w:fldChar w:fldCharType="begin"/>
      </w:r>
      <w:r>
        <w:instrText xml:space="preserve"> SEQ Figure \* ARABIC </w:instrText>
      </w:r>
      <w:r>
        <w:fldChar w:fldCharType="separate"/>
      </w:r>
      <w:r>
        <w:rPr>
          <w:noProof/>
        </w:rPr>
        <w:t>7</w:t>
      </w:r>
      <w:r>
        <w:fldChar w:fldCharType="end"/>
      </w:r>
      <w:r>
        <w:t xml:space="preserve"> </w:t>
      </w:r>
      <w:r w:rsidR="00E62AFA">
        <w:t>–</w:t>
      </w:r>
      <w:r>
        <w:t xml:space="preserve"> M</w:t>
      </w:r>
      <w:r w:rsidR="00E62AFA">
        <w:t>a</w:t>
      </w:r>
      <w:r>
        <w:t>g</w:t>
      </w:r>
      <w:r w:rsidR="00E62AFA">
        <w:t>nesium</w:t>
      </w:r>
      <w:r>
        <w:t xml:space="preserve"> Shavings</w:t>
      </w:r>
      <w:bookmarkEnd w:id="61"/>
    </w:p>
    <w:p w14:paraId="1E3936E3" w14:textId="77777777" w:rsidR="000B45E3" w:rsidRDefault="00B33F61" w:rsidP="000B45E3">
      <w:pPr>
        <w:pStyle w:val="Heading2"/>
        <w:jc w:val="both"/>
      </w:pPr>
      <w:bookmarkStart w:id="62" w:name="_Toc197031926"/>
      <w:bookmarkEnd w:id="47"/>
      <w:r w:rsidRPr="00BB6AB9">
        <w:t>Key Findings</w:t>
      </w:r>
      <w:bookmarkEnd w:id="62"/>
    </w:p>
    <w:p w14:paraId="3FA9E383" w14:textId="30DC6762" w:rsidR="003D17BC" w:rsidRPr="000B45E3" w:rsidRDefault="000B45E3" w:rsidP="003D17BC">
      <w:r>
        <w:t xml:space="preserve">The </w:t>
      </w:r>
      <w:r w:rsidR="00987385">
        <w:t xml:space="preserve">experimental data produced </w:t>
      </w:r>
      <w:r w:rsidR="00707DB4">
        <w:t>throughout</w:t>
      </w:r>
      <w:r w:rsidR="00987385">
        <w:t xml:space="preserve"> the experiments </w:t>
      </w:r>
      <w:r w:rsidR="00707DB4">
        <w:t>overwhelmingly</w:t>
      </w:r>
      <w:r w:rsidR="00A7306C">
        <w:t xml:space="preserve"> support the hypothesis </w:t>
      </w:r>
      <w:r w:rsidR="00561202">
        <w:t>stated</w:t>
      </w:r>
      <w:r w:rsidR="000C68F0">
        <w:t xml:space="preserve">. The </w:t>
      </w:r>
      <w:r w:rsidR="00616AF1">
        <w:t>rate of reaction increased when the concentration, temperature, and surface</w:t>
      </w:r>
      <w:r w:rsidR="00B46632">
        <w:t xml:space="preserve"> area</w:t>
      </w:r>
      <w:r w:rsidR="0097117B">
        <w:t xml:space="preserve"> were increased</w:t>
      </w:r>
      <w:r w:rsidR="00604C64">
        <w:t xml:space="preserve">. </w:t>
      </w:r>
      <w:r w:rsidR="003D17BC">
        <w:t>The following graphs outline the increase in reaction rate for each of the variables.</w:t>
      </w:r>
    </w:p>
    <w:p w14:paraId="2C0F9996" w14:textId="3F48288F" w:rsidR="000A12F4" w:rsidRDefault="000A12F4" w:rsidP="0082565D">
      <w:pPr>
        <w:spacing w:before="0" w:after="200" w:line="276" w:lineRule="auto"/>
        <w:rPr>
          <w:rFonts w:cs="Arial"/>
        </w:rPr>
      </w:pPr>
    </w:p>
    <w:p w14:paraId="0FD733AC" w14:textId="2FDCABB4" w:rsidR="000A6EA4" w:rsidRPr="00BB6AB9" w:rsidRDefault="000A6EA4" w:rsidP="000A6EA4">
      <w:pPr>
        <w:spacing w:before="0" w:after="200" w:line="276" w:lineRule="auto"/>
        <w:jc w:val="left"/>
        <w:rPr>
          <w:rFonts w:cs="Arial"/>
        </w:rPr>
      </w:pPr>
      <w:r>
        <w:rPr>
          <w:rFonts w:cs="Arial"/>
        </w:rPr>
        <w:br w:type="page"/>
      </w:r>
    </w:p>
    <w:p w14:paraId="671A7375" w14:textId="77777777" w:rsidR="000A12F4" w:rsidRPr="00BB6AB9" w:rsidRDefault="000A12F4" w:rsidP="0082565D">
      <w:pPr>
        <w:pStyle w:val="Heading1"/>
        <w:jc w:val="both"/>
      </w:pPr>
      <w:bookmarkStart w:id="63" w:name="_Toc192581624"/>
      <w:bookmarkStart w:id="64" w:name="_Toc197031927"/>
      <w:r w:rsidRPr="00BB6AB9">
        <w:t>Discussion</w:t>
      </w:r>
      <w:bookmarkEnd w:id="63"/>
      <w:bookmarkEnd w:id="64"/>
    </w:p>
    <w:p w14:paraId="632F692D" w14:textId="76CC95C4" w:rsidR="00D508F6" w:rsidRPr="00BB6AB9" w:rsidRDefault="00AF3D5E" w:rsidP="0082565D">
      <w:pPr>
        <w:pStyle w:val="Heading2"/>
        <w:jc w:val="both"/>
      </w:pPr>
      <w:bookmarkStart w:id="65" w:name="_Toc197031928"/>
      <w:r w:rsidRPr="00BB6AB9">
        <w:t>Interpretation of experimental results</w:t>
      </w:r>
      <w:bookmarkEnd w:id="65"/>
    </w:p>
    <w:p w14:paraId="303CA83C" w14:textId="75D6302A" w:rsidR="001516BB" w:rsidRPr="00D94DA4" w:rsidRDefault="00AA7984" w:rsidP="0082565D">
      <w:pPr>
        <w:rPr>
          <w:rFonts w:cs="Arial"/>
        </w:rPr>
      </w:pPr>
      <w:r w:rsidRPr="00BB6AB9">
        <w:rPr>
          <w:rFonts w:cs="Arial"/>
        </w:rPr>
        <w:t xml:space="preserve">The </w:t>
      </w:r>
      <w:r w:rsidR="000C0EFD">
        <w:rPr>
          <w:rFonts w:cs="Arial"/>
        </w:rPr>
        <w:t xml:space="preserve">experimental data from all three experiments show that with an increase in concentration, temperature, and surface area the rate of reaction increases. In experiment </w:t>
      </w:r>
      <w:r w:rsidR="00D94DA4">
        <w:rPr>
          <w:rFonts w:cs="Arial"/>
        </w:rPr>
        <w:t>1 the higher concentrations yield faster and more complete results. These results are consistent with collision theory that more CI</w:t>
      </w:r>
      <w:r w:rsidR="00D94DA4">
        <w:rPr>
          <w:rFonts w:cs="Arial"/>
          <w:vertAlign w:val="superscript"/>
        </w:rPr>
        <w:t>-</w:t>
      </w:r>
      <w:r w:rsidR="00D94DA4">
        <w:rPr>
          <w:rFonts w:cs="Arial"/>
        </w:rPr>
        <w:t xml:space="preserve"> ions increased the likelihood of collisions with the magnesium atoms, which leads to faster H</w:t>
      </w:r>
      <w:r w:rsidR="00D94DA4">
        <w:rPr>
          <w:rFonts w:cs="Arial"/>
          <w:vertAlign w:val="subscript"/>
        </w:rPr>
        <w:t>2</w:t>
      </w:r>
      <w:r w:rsidR="00D94DA4">
        <w:rPr>
          <w:rFonts w:cs="Arial"/>
        </w:rPr>
        <w:t xml:space="preserve"> production. In experiment two the higher temperature leads to more molecules having higher kinetic energy which leads to more successful reactions, this higher energy leads to more frequent and energetic reactions. The greater the surface area leads to faster rate of reaction due to more available reaction sites for CI</w:t>
      </w:r>
      <w:r w:rsidR="00D94DA4">
        <w:rPr>
          <w:rFonts w:cs="Arial"/>
          <w:vertAlign w:val="superscript"/>
        </w:rPr>
        <w:t>-</w:t>
      </w:r>
      <w:r w:rsidR="00D94DA4">
        <w:rPr>
          <w:rFonts w:cs="Arial"/>
        </w:rPr>
        <w:t xml:space="preserve"> to react</w:t>
      </w:r>
      <w:r w:rsidR="00470498">
        <w:rPr>
          <w:rFonts w:cs="Arial"/>
        </w:rPr>
        <w:t xml:space="preserve"> with the magnesium. Through analysis of the experimental </w:t>
      </w:r>
      <w:r w:rsidR="00345159">
        <w:rPr>
          <w:rFonts w:cs="Arial"/>
        </w:rPr>
        <w:t>data,</w:t>
      </w:r>
      <w:r w:rsidR="00470498">
        <w:rPr>
          <w:rFonts w:cs="Arial"/>
        </w:rPr>
        <w:t xml:space="preserve"> it helps to support the hypothesis stated in section 1.2</w:t>
      </w:r>
      <w:r w:rsidR="00345159">
        <w:rPr>
          <w:rFonts w:cs="Arial"/>
        </w:rPr>
        <w:t>.</w:t>
      </w:r>
    </w:p>
    <w:p w14:paraId="187740D1" w14:textId="77777777" w:rsidR="000A12F4" w:rsidRDefault="000A12F4" w:rsidP="0082565D">
      <w:pPr>
        <w:pStyle w:val="Heading2"/>
        <w:jc w:val="both"/>
      </w:pPr>
      <w:bookmarkStart w:id="66" w:name="_Toc192581626"/>
      <w:bookmarkStart w:id="67" w:name="_Toc197031929"/>
      <w:r w:rsidRPr="00BB6AB9">
        <w:t>OME Applications</w:t>
      </w:r>
      <w:bookmarkEnd w:id="66"/>
      <w:bookmarkEnd w:id="67"/>
      <w:r w:rsidRPr="00BB6AB9">
        <w:t xml:space="preserve"> </w:t>
      </w:r>
    </w:p>
    <w:p w14:paraId="5F0E686B" w14:textId="3F622674" w:rsidR="0003684E" w:rsidRPr="0003684E" w:rsidRDefault="006F5433" w:rsidP="0003684E">
      <w:r>
        <w:t>Kinetics</w:t>
      </w:r>
      <w:r w:rsidR="002F322E">
        <w:t xml:space="preserve"> </w:t>
      </w:r>
      <w:r w:rsidR="00AB6CEA">
        <w:t>play a huge role in the research and development, production, and use of explosive materials in the OME field</w:t>
      </w:r>
      <w:r w:rsidR="008C41FC">
        <w:t>.</w:t>
      </w:r>
      <w:r w:rsidR="0044662C">
        <w:t xml:space="preserve"> Kinetics and the mechanisms of thermal decomposition </w:t>
      </w:r>
      <w:r w:rsidR="00F22F39">
        <w:t>both play a role in the effectiveness and the sensitive of the explosive material</w:t>
      </w:r>
      <w:sdt>
        <w:sdtPr>
          <w:id w:val="-1760059745"/>
          <w:citation/>
        </w:sdtPr>
        <w:sdtContent>
          <w:r w:rsidR="00CD3287">
            <w:fldChar w:fldCharType="begin"/>
          </w:r>
          <w:r w:rsidR="00CD3287">
            <w:instrText xml:space="preserve"> CITATION Bri93 \l 2057 </w:instrText>
          </w:r>
          <w:r w:rsidR="00CD3287">
            <w:fldChar w:fldCharType="separate"/>
          </w:r>
          <w:r w:rsidR="005C5D3D">
            <w:rPr>
              <w:noProof/>
            </w:rPr>
            <w:t xml:space="preserve"> [2]</w:t>
          </w:r>
          <w:r w:rsidR="00CD3287">
            <w:fldChar w:fldCharType="end"/>
          </w:r>
        </w:sdtContent>
      </w:sdt>
      <w:r w:rsidR="00CD3287">
        <w:t xml:space="preserve">. </w:t>
      </w:r>
      <w:r w:rsidR="00345159">
        <w:t>Kinetics determine materials detonates or deflagrates, in the OME field high explosives materials such as RDX need fast kinetics to detonate whereas low explosive materials such as propellants burn more slowly to give a more controlled burn.</w:t>
      </w:r>
    </w:p>
    <w:p w14:paraId="1DFF868E" w14:textId="563DCEDF" w:rsidR="000A12F4" w:rsidRPr="00BB6AB9" w:rsidRDefault="000A12F4" w:rsidP="0082565D">
      <w:pPr>
        <w:pStyle w:val="Heading2"/>
        <w:jc w:val="both"/>
      </w:pPr>
      <w:bookmarkStart w:id="68" w:name="_Toc192581627"/>
      <w:bookmarkStart w:id="69" w:name="_Toc197031930"/>
      <w:r w:rsidRPr="00BB6AB9">
        <w:t>Limitations and Errors</w:t>
      </w:r>
      <w:bookmarkEnd w:id="68"/>
      <w:bookmarkEnd w:id="69"/>
      <w:r w:rsidRPr="00BB6AB9">
        <w:t xml:space="preserve"> </w:t>
      </w:r>
    </w:p>
    <w:p w14:paraId="0FC26C54" w14:textId="6E30FB53" w:rsidR="00152928" w:rsidRPr="00BB6AB9" w:rsidRDefault="00FF2BD7" w:rsidP="0082565D">
      <w:pPr>
        <w:spacing w:before="0" w:after="200" w:line="276" w:lineRule="auto"/>
        <w:rPr>
          <w:rFonts w:cs="Arial"/>
        </w:rPr>
      </w:pPr>
      <w:r>
        <w:rPr>
          <w:rFonts w:cs="Arial"/>
        </w:rPr>
        <w:t xml:space="preserve">The main </w:t>
      </w:r>
      <w:r w:rsidR="003937CD">
        <w:rPr>
          <w:rFonts w:cs="Arial"/>
        </w:rPr>
        <w:t xml:space="preserve">error </w:t>
      </w:r>
      <w:r w:rsidR="002D3E11">
        <w:rPr>
          <w:rFonts w:cs="Arial"/>
        </w:rPr>
        <w:t>encountered was within experiment</w:t>
      </w:r>
      <w:r w:rsidR="00686CD6">
        <w:rPr>
          <w:rFonts w:cs="Arial"/>
        </w:rPr>
        <w:t xml:space="preserve"> three </w:t>
      </w:r>
      <w:r w:rsidR="00991B8A">
        <w:rPr>
          <w:rFonts w:cs="Arial"/>
        </w:rPr>
        <w:t xml:space="preserve">was </w:t>
      </w:r>
      <w:r w:rsidR="00CB6B45">
        <w:rPr>
          <w:rFonts w:cs="Arial"/>
        </w:rPr>
        <w:t xml:space="preserve">that </w:t>
      </w:r>
      <w:r w:rsidR="00991B8A">
        <w:rPr>
          <w:rFonts w:cs="Arial"/>
        </w:rPr>
        <w:t xml:space="preserve">the total </w:t>
      </w:r>
      <w:r w:rsidR="00BE35B1">
        <w:rPr>
          <w:rFonts w:cs="Arial"/>
        </w:rPr>
        <w:t xml:space="preserve">magnesium shavings were </w:t>
      </w:r>
      <w:r w:rsidR="00CB6B45">
        <w:rPr>
          <w:rFonts w:cs="Arial"/>
        </w:rPr>
        <w:t>poured</w:t>
      </w:r>
      <w:r w:rsidR="00BE35B1">
        <w:rPr>
          <w:rFonts w:cs="Arial"/>
        </w:rPr>
        <w:t xml:space="preserve"> into the test tube</w:t>
      </w:r>
      <w:r w:rsidR="00CB6B45">
        <w:rPr>
          <w:rFonts w:cs="Arial"/>
        </w:rPr>
        <w:t xml:space="preserve">. This </w:t>
      </w:r>
      <w:r w:rsidR="007F6655">
        <w:rPr>
          <w:rFonts w:cs="Arial"/>
        </w:rPr>
        <w:t>led</w:t>
      </w:r>
      <w:r w:rsidR="00D01841">
        <w:rPr>
          <w:rFonts w:cs="Arial"/>
        </w:rPr>
        <w:t xml:space="preserve"> to </w:t>
      </w:r>
      <w:r w:rsidR="007F6655">
        <w:rPr>
          <w:rFonts w:cs="Arial"/>
        </w:rPr>
        <w:t xml:space="preserve">an </w:t>
      </w:r>
      <w:r w:rsidR="003A3D24">
        <w:rPr>
          <w:rFonts w:cs="Arial"/>
        </w:rPr>
        <w:t>inaccurate result</w:t>
      </w:r>
      <w:r w:rsidR="007F6655">
        <w:rPr>
          <w:rFonts w:cs="Arial"/>
        </w:rPr>
        <w:t xml:space="preserve"> </w:t>
      </w:r>
      <w:r w:rsidR="0076326E">
        <w:rPr>
          <w:rFonts w:cs="Arial"/>
        </w:rPr>
        <w:t>where</w:t>
      </w:r>
      <w:r w:rsidR="003A3D24">
        <w:rPr>
          <w:rFonts w:cs="Arial"/>
        </w:rPr>
        <w:t xml:space="preserve"> the increased surface area didn’t </w:t>
      </w:r>
      <w:r w:rsidR="007760DE">
        <w:rPr>
          <w:rFonts w:cs="Arial"/>
        </w:rPr>
        <w:t xml:space="preserve">increase the rate of reaction. After </w:t>
      </w:r>
      <w:r w:rsidR="004208B0">
        <w:rPr>
          <w:rFonts w:cs="Arial"/>
        </w:rPr>
        <w:t xml:space="preserve">comparison with peers </w:t>
      </w:r>
      <w:r w:rsidR="000237B4">
        <w:rPr>
          <w:rFonts w:cs="Arial"/>
        </w:rPr>
        <w:t>completing the same experiment</w:t>
      </w:r>
      <w:r w:rsidR="002342B1">
        <w:rPr>
          <w:rFonts w:cs="Arial"/>
        </w:rPr>
        <w:t>,</w:t>
      </w:r>
      <w:r w:rsidR="000237B4">
        <w:rPr>
          <w:rFonts w:cs="Arial"/>
        </w:rPr>
        <w:t xml:space="preserve"> it was deemed that the </w:t>
      </w:r>
      <w:r w:rsidR="00225D21">
        <w:rPr>
          <w:rFonts w:cs="Arial"/>
        </w:rPr>
        <w:t xml:space="preserve">experiment data </w:t>
      </w:r>
      <w:r w:rsidR="00B65F8B">
        <w:rPr>
          <w:rFonts w:cs="Arial"/>
        </w:rPr>
        <w:t>obtained in experiment three was an error</w:t>
      </w:r>
      <w:r w:rsidR="002342B1">
        <w:rPr>
          <w:rFonts w:cs="Arial"/>
        </w:rPr>
        <w:t>.</w:t>
      </w:r>
    </w:p>
    <w:p w14:paraId="59BA8F59" w14:textId="22384363" w:rsidR="00152928" w:rsidRPr="00BB6AB9" w:rsidRDefault="00152928" w:rsidP="00E907B9">
      <w:pPr>
        <w:spacing w:before="0" w:after="200" w:line="276" w:lineRule="auto"/>
        <w:jc w:val="left"/>
        <w:rPr>
          <w:rFonts w:cs="Arial"/>
        </w:rPr>
      </w:pPr>
      <w:r w:rsidRPr="00BB6AB9">
        <w:rPr>
          <w:rFonts w:cs="Arial"/>
        </w:rPr>
        <w:br w:type="page"/>
      </w:r>
    </w:p>
    <w:p w14:paraId="2738A84A" w14:textId="77777777" w:rsidR="000A12F4" w:rsidRPr="00BB6AB9" w:rsidRDefault="000A12F4" w:rsidP="0082565D">
      <w:pPr>
        <w:pStyle w:val="Heading1"/>
        <w:jc w:val="both"/>
      </w:pPr>
      <w:bookmarkStart w:id="70" w:name="_Toc290554239"/>
      <w:bookmarkStart w:id="71" w:name="_Toc299621204"/>
      <w:bookmarkStart w:id="72" w:name="_Toc299631429"/>
      <w:bookmarkStart w:id="73" w:name="_Toc299631491"/>
      <w:bookmarkStart w:id="74" w:name="_Toc299631581"/>
      <w:bookmarkStart w:id="75" w:name="_Toc299631657"/>
      <w:bookmarkStart w:id="76" w:name="_Toc192581628"/>
      <w:bookmarkStart w:id="77" w:name="_Toc197031931"/>
      <w:r w:rsidRPr="00BB6AB9">
        <w:t>C</w:t>
      </w:r>
      <w:bookmarkEnd w:id="70"/>
      <w:bookmarkEnd w:id="71"/>
      <w:bookmarkEnd w:id="72"/>
      <w:bookmarkEnd w:id="73"/>
      <w:bookmarkEnd w:id="74"/>
      <w:bookmarkEnd w:id="75"/>
      <w:r w:rsidRPr="00BB6AB9">
        <w:t>onclusions</w:t>
      </w:r>
      <w:bookmarkEnd w:id="76"/>
      <w:bookmarkEnd w:id="77"/>
    </w:p>
    <w:p w14:paraId="439CD61B" w14:textId="77777777" w:rsidR="000A12F4" w:rsidRPr="00BB6AB9" w:rsidRDefault="000A12F4" w:rsidP="0082565D">
      <w:pPr>
        <w:pStyle w:val="Heading2"/>
        <w:jc w:val="both"/>
      </w:pPr>
      <w:bookmarkStart w:id="78" w:name="_Toc192581629"/>
      <w:bookmarkStart w:id="79" w:name="_Toc197031932"/>
      <w:r w:rsidRPr="00BB6AB9">
        <w:t>Summary</w:t>
      </w:r>
      <w:bookmarkEnd w:id="78"/>
      <w:bookmarkEnd w:id="79"/>
    </w:p>
    <w:p w14:paraId="42A4BEA9" w14:textId="4C6C4E3C" w:rsidR="006000A7" w:rsidRPr="00BB6AB9" w:rsidRDefault="006000A7" w:rsidP="006000A7">
      <w:pPr>
        <w:rPr>
          <w:rFonts w:cs="Arial"/>
        </w:rPr>
      </w:pPr>
      <w:r w:rsidRPr="00BB6AB9">
        <w:rPr>
          <w:rFonts w:cs="Arial"/>
        </w:rPr>
        <w:t>To conclude</w:t>
      </w:r>
      <w:r w:rsidR="0000312D" w:rsidRPr="00BB6AB9">
        <w:rPr>
          <w:rFonts w:cs="Arial"/>
        </w:rPr>
        <w:t>,</w:t>
      </w:r>
      <w:r w:rsidR="001058D2">
        <w:rPr>
          <w:rFonts w:cs="Arial"/>
        </w:rPr>
        <w:t xml:space="preserve"> the experimental data proved that the hypothesis for section 1.2 </w:t>
      </w:r>
      <w:r w:rsidR="00E53D01">
        <w:rPr>
          <w:rFonts w:cs="Arial"/>
        </w:rPr>
        <w:t>was correct</w:t>
      </w:r>
      <w:r w:rsidR="009621DF">
        <w:rPr>
          <w:rFonts w:cs="Arial"/>
        </w:rPr>
        <w:t xml:space="preserve">. </w:t>
      </w:r>
      <w:r w:rsidR="00E32B29">
        <w:rPr>
          <w:rFonts w:cs="Arial"/>
        </w:rPr>
        <w:t xml:space="preserve"> An increase in concentration, temperature, and surface area</w:t>
      </w:r>
      <w:r w:rsidR="008A22D3">
        <w:rPr>
          <w:rFonts w:cs="Arial"/>
        </w:rPr>
        <w:t xml:space="preserve"> </w:t>
      </w:r>
      <w:r w:rsidR="003E27FB">
        <w:rPr>
          <w:rFonts w:cs="Arial"/>
        </w:rPr>
        <w:t>increases</w:t>
      </w:r>
      <w:r w:rsidR="008A22D3">
        <w:rPr>
          <w:rFonts w:cs="Arial"/>
        </w:rPr>
        <w:t xml:space="preserve"> the rate of reaction. The increase </w:t>
      </w:r>
      <w:r w:rsidR="003E27FB">
        <w:rPr>
          <w:rFonts w:cs="Arial"/>
        </w:rPr>
        <w:t>in</w:t>
      </w:r>
      <w:r w:rsidR="008A22D3">
        <w:rPr>
          <w:rFonts w:cs="Arial"/>
        </w:rPr>
        <w:t xml:space="preserve"> the variables </w:t>
      </w:r>
      <w:r w:rsidR="003E27FB">
        <w:rPr>
          <w:rFonts w:cs="Arial"/>
        </w:rPr>
        <w:t>shows</w:t>
      </w:r>
      <w:r w:rsidR="008A22D3">
        <w:rPr>
          <w:rFonts w:cs="Arial"/>
        </w:rPr>
        <w:t xml:space="preserve"> </w:t>
      </w:r>
      <w:r w:rsidR="000A17BA">
        <w:rPr>
          <w:rFonts w:cs="Arial"/>
        </w:rPr>
        <w:t>that the rate of increase</w:t>
      </w:r>
      <w:r w:rsidR="004B001F">
        <w:rPr>
          <w:rFonts w:cs="Arial"/>
        </w:rPr>
        <w:t xml:space="preserve"> is not proportional to the order of magnitude of </w:t>
      </w:r>
      <w:r w:rsidR="000A17BA">
        <w:rPr>
          <w:rFonts w:cs="Arial"/>
        </w:rPr>
        <w:t xml:space="preserve">the </w:t>
      </w:r>
      <w:r w:rsidR="004B001F">
        <w:rPr>
          <w:rFonts w:cs="Arial"/>
        </w:rPr>
        <w:t>increase</w:t>
      </w:r>
      <w:r w:rsidR="002D0D1E">
        <w:rPr>
          <w:rFonts w:cs="Arial"/>
        </w:rPr>
        <w:t>.</w:t>
      </w:r>
    </w:p>
    <w:p w14:paraId="595B7DC3" w14:textId="0A40AA22" w:rsidR="000C5C44" w:rsidRPr="00BB6AB9" w:rsidRDefault="000C5C44" w:rsidP="0082565D">
      <w:pPr>
        <w:pStyle w:val="Heading2"/>
        <w:jc w:val="both"/>
      </w:pPr>
      <w:bookmarkStart w:id="80" w:name="_Toc197031933"/>
      <w:r w:rsidRPr="00BB6AB9">
        <w:t>Future Research</w:t>
      </w:r>
      <w:bookmarkEnd w:id="80"/>
    </w:p>
    <w:p w14:paraId="7BA851A3" w14:textId="12CA8DE4" w:rsidR="0085543F" w:rsidRPr="00BB6AB9" w:rsidRDefault="00E41843" w:rsidP="003A5E44">
      <w:pPr>
        <w:rPr>
          <w:rFonts w:cs="Arial"/>
        </w:rPr>
      </w:pPr>
      <w:r w:rsidRPr="00BB6AB9">
        <w:rPr>
          <w:rFonts w:cs="Arial"/>
        </w:rPr>
        <w:t>To further future research</w:t>
      </w:r>
      <w:r w:rsidR="00525E93" w:rsidRPr="00BB6AB9">
        <w:rPr>
          <w:rFonts w:cs="Arial"/>
        </w:rPr>
        <w:t xml:space="preserve"> and improve </w:t>
      </w:r>
      <w:r w:rsidR="00F672B3" w:rsidRPr="00BB6AB9">
        <w:rPr>
          <w:rFonts w:cs="Arial"/>
        </w:rPr>
        <w:t xml:space="preserve">the </w:t>
      </w:r>
      <w:r w:rsidR="007377BC" w:rsidRPr="00BB6AB9">
        <w:rPr>
          <w:rFonts w:cs="Arial"/>
        </w:rPr>
        <w:t>experiment</w:t>
      </w:r>
      <w:r w:rsidR="005B084D" w:rsidRPr="00BB6AB9">
        <w:rPr>
          <w:rFonts w:cs="Arial"/>
        </w:rPr>
        <w:t xml:space="preserve">, </w:t>
      </w:r>
      <w:r w:rsidR="008D73B8">
        <w:rPr>
          <w:rFonts w:cs="Arial"/>
        </w:rPr>
        <w:t xml:space="preserve">an investigation into the effect of catalysts on reaction rates, would </w:t>
      </w:r>
      <w:r w:rsidR="005C5D3D">
        <w:rPr>
          <w:rFonts w:cs="Arial"/>
        </w:rPr>
        <w:t>help to show an how lowering the activation energy leads to increased reaction rates. The same acid and metal was used in all experiments, using different metals and acids would lead to comparison of the reactivity trends across all different variables.</w:t>
      </w:r>
    </w:p>
    <w:p w14:paraId="25A4D960" w14:textId="3E579EC9" w:rsidR="000A12F4" w:rsidRPr="00BB6AB9" w:rsidRDefault="00A01ED2" w:rsidP="00A01ED2">
      <w:pPr>
        <w:spacing w:before="0" w:after="200" w:line="276" w:lineRule="auto"/>
        <w:jc w:val="left"/>
        <w:rPr>
          <w:rFonts w:cs="Arial"/>
        </w:rPr>
      </w:pPr>
      <w:r w:rsidRPr="00BB6AB9">
        <w:rPr>
          <w:rFonts w:cs="Arial"/>
        </w:rPr>
        <w:br w:type="page"/>
      </w:r>
    </w:p>
    <w:bookmarkStart w:id="81" w:name="_Toc51833420" w:displacedByCustomXml="next"/>
    <w:sdt>
      <w:sdtPr>
        <w:id w:val="343594996"/>
        <w:docPartObj>
          <w:docPartGallery w:val="Bibliographies"/>
          <w:docPartUnique/>
        </w:docPartObj>
      </w:sdtPr>
      <w:sdtEndPr>
        <w:rPr>
          <w:rFonts w:cs="Times New Roman"/>
          <w:b w:val="0"/>
          <w:bCs w:val="0"/>
          <w:kern w:val="0"/>
          <w:sz w:val="24"/>
          <w:szCs w:val="24"/>
        </w:rPr>
      </w:sdtEndPr>
      <w:sdtContent>
        <w:p w14:paraId="641C0FE3" w14:textId="69B61B2C" w:rsidR="007E1E42" w:rsidRDefault="007E1E42">
          <w:pPr>
            <w:pStyle w:val="Heading1"/>
          </w:pPr>
          <w:r>
            <w:t>References</w:t>
          </w:r>
        </w:p>
        <w:sdt>
          <w:sdtPr>
            <w:id w:val="-573587230"/>
            <w:bibliography/>
          </w:sdtPr>
          <w:sdtContent>
            <w:p w14:paraId="643E75DB" w14:textId="77777777" w:rsidR="005C5D3D" w:rsidRDefault="007E1E42">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5C5D3D" w14:paraId="2B59783B" w14:textId="77777777">
                <w:trPr>
                  <w:divId w:val="47461398"/>
                  <w:tblCellSpacing w:w="15" w:type="dxa"/>
                </w:trPr>
                <w:tc>
                  <w:tcPr>
                    <w:tcW w:w="50" w:type="pct"/>
                    <w:hideMark/>
                  </w:tcPr>
                  <w:p w14:paraId="59D117EB" w14:textId="2F4AD0F1" w:rsidR="005C5D3D" w:rsidRDefault="005C5D3D">
                    <w:pPr>
                      <w:pStyle w:val="Bibliography"/>
                      <w:rPr>
                        <w:noProof/>
                      </w:rPr>
                    </w:pPr>
                    <w:r>
                      <w:rPr>
                        <w:noProof/>
                      </w:rPr>
                      <w:t xml:space="preserve">[1] </w:t>
                    </w:r>
                  </w:p>
                </w:tc>
                <w:tc>
                  <w:tcPr>
                    <w:tcW w:w="0" w:type="auto"/>
                    <w:hideMark/>
                  </w:tcPr>
                  <w:p w14:paraId="458F73C7" w14:textId="77777777" w:rsidR="005C5D3D" w:rsidRDefault="005C5D3D">
                    <w:pPr>
                      <w:pStyle w:val="Bibliography"/>
                      <w:rPr>
                        <w:noProof/>
                      </w:rPr>
                    </w:pPr>
                    <w:r>
                      <w:rPr>
                        <w:noProof/>
                      </w:rPr>
                      <w:t xml:space="preserve">M. J. Perri, M. L. Carlson and J. K. Perri, “Factors Affecting reaction rates,” </w:t>
                    </w:r>
                    <w:r>
                      <w:rPr>
                        <w:i/>
                        <w:iCs/>
                        <w:noProof/>
                      </w:rPr>
                      <w:t xml:space="preserve">Journal of Chemical Eductaion, </w:t>
                    </w:r>
                    <w:r>
                      <w:rPr>
                        <w:noProof/>
                      </w:rPr>
                      <w:t xml:space="preserve">vol. 86, no. 3, pp. 356-359, 2009. </w:t>
                    </w:r>
                  </w:p>
                </w:tc>
              </w:tr>
              <w:tr w:rsidR="005C5D3D" w14:paraId="6E2A590D" w14:textId="77777777">
                <w:trPr>
                  <w:divId w:val="47461398"/>
                  <w:tblCellSpacing w:w="15" w:type="dxa"/>
                </w:trPr>
                <w:tc>
                  <w:tcPr>
                    <w:tcW w:w="50" w:type="pct"/>
                    <w:hideMark/>
                  </w:tcPr>
                  <w:p w14:paraId="2266283B" w14:textId="77777777" w:rsidR="005C5D3D" w:rsidRDefault="005C5D3D">
                    <w:pPr>
                      <w:pStyle w:val="Bibliography"/>
                      <w:rPr>
                        <w:noProof/>
                      </w:rPr>
                    </w:pPr>
                    <w:r>
                      <w:rPr>
                        <w:noProof/>
                      </w:rPr>
                      <w:t xml:space="preserve">[2] </w:t>
                    </w:r>
                  </w:p>
                </w:tc>
                <w:tc>
                  <w:tcPr>
                    <w:tcW w:w="0" w:type="auto"/>
                    <w:hideMark/>
                  </w:tcPr>
                  <w:p w14:paraId="44222D22" w14:textId="77777777" w:rsidR="005C5D3D" w:rsidRDefault="005C5D3D">
                    <w:pPr>
                      <w:pStyle w:val="Bibliography"/>
                      <w:rPr>
                        <w:noProof/>
                      </w:rPr>
                    </w:pPr>
                    <w:r>
                      <w:rPr>
                        <w:noProof/>
                      </w:rPr>
                      <w:t xml:space="preserve">T. B. Brill and K. J. James, “Kinetics and mechanisms of thermal decomposition of nitroaromatic explosives,” </w:t>
                    </w:r>
                    <w:r>
                      <w:rPr>
                        <w:i/>
                        <w:iCs/>
                        <w:noProof/>
                      </w:rPr>
                      <w:t xml:space="preserve">Chemical Reviews, </w:t>
                    </w:r>
                    <w:r>
                      <w:rPr>
                        <w:noProof/>
                      </w:rPr>
                      <w:t xml:space="preserve">vol. 93, no. 8, pp. 2667-2692, 1993. </w:t>
                    </w:r>
                  </w:p>
                </w:tc>
              </w:tr>
            </w:tbl>
            <w:p w14:paraId="69A7308C" w14:textId="77777777" w:rsidR="005C5D3D" w:rsidRDefault="005C5D3D">
              <w:pPr>
                <w:divId w:val="47461398"/>
                <w:rPr>
                  <w:noProof/>
                </w:rPr>
              </w:pPr>
            </w:p>
            <w:p w14:paraId="239A61CA" w14:textId="4258F4DA" w:rsidR="007E1E42" w:rsidRDefault="007E1E42">
              <w:r>
                <w:rPr>
                  <w:b/>
                  <w:bCs/>
                </w:rPr>
                <w:fldChar w:fldCharType="end"/>
              </w:r>
            </w:p>
          </w:sdtContent>
        </w:sdt>
      </w:sdtContent>
    </w:sdt>
    <w:p w14:paraId="67BC5151" w14:textId="22A9B89C" w:rsidR="000A12F4" w:rsidRPr="0003684E" w:rsidRDefault="000A12F4" w:rsidP="007E1E42">
      <w:pPr>
        <w:pStyle w:val="Heading1"/>
        <w:numPr>
          <w:ilvl w:val="0"/>
          <w:numId w:val="0"/>
        </w:numPr>
        <w:jc w:val="both"/>
        <w:sectPr w:rsidR="000A12F4" w:rsidRPr="0003684E" w:rsidSect="000A12F4">
          <w:headerReference w:type="even" r:id="rId26"/>
          <w:headerReference w:type="default" r:id="rId27"/>
          <w:footerReference w:type="even" r:id="rId28"/>
          <w:footerReference w:type="default" r:id="rId29"/>
          <w:headerReference w:type="first" r:id="rId30"/>
          <w:footerReference w:type="first" r:id="rId31"/>
          <w:pgSz w:w="11906" w:h="16838" w:code="9"/>
          <w:pgMar w:top="1701" w:right="1701" w:bottom="1701" w:left="1701" w:header="709" w:footer="851" w:gutter="0"/>
          <w:cols w:space="708"/>
          <w:docGrid w:linePitch="360"/>
        </w:sectPr>
      </w:pPr>
    </w:p>
    <w:p w14:paraId="14E84748" w14:textId="5AC91328" w:rsidR="000A12F4" w:rsidRPr="00BB6AB9" w:rsidRDefault="000A12F4" w:rsidP="0082565D">
      <w:pPr>
        <w:pStyle w:val="Heading1"/>
        <w:jc w:val="both"/>
      </w:pPr>
      <w:bookmarkStart w:id="82" w:name="_Toc290554258"/>
      <w:bookmarkStart w:id="83" w:name="_Toc299621223"/>
      <w:bookmarkStart w:id="84" w:name="_Toc299631448"/>
      <w:bookmarkStart w:id="85" w:name="_Toc299631510"/>
      <w:bookmarkStart w:id="86" w:name="_Toc299631600"/>
      <w:bookmarkStart w:id="87" w:name="_Toc299631676"/>
      <w:bookmarkStart w:id="88" w:name="_Toc192581631"/>
      <w:bookmarkStart w:id="89" w:name="_Toc197031935"/>
      <w:bookmarkEnd w:id="81"/>
      <w:r w:rsidRPr="00BB6AB9">
        <w:t>Appendices</w:t>
      </w:r>
      <w:bookmarkStart w:id="90" w:name="_Toc192581632"/>
      <w:bookmarkEnd w:id="82"/>
      <w:bookmarkEnd w:id="83"/>
      <w:bookmarkEnd w:id="84"/>
      <w:bookmarkEnd w:id="85"/>
      <w:bookmarkEnd w:id="86"/>
      <w:bookmarkEnd w:id="87"/>
      <w:bookmarkEnd w:id="88"/>
      <w:r w:rsidR="00570D78" w:rsidRPr="00BB6AB9">
        <w:t>: Materials</w:t>
      </w:r>
      <w:r w:rsidRPr="00BB6AB9">
        <w:t xml:space="preserve"> and Methods</w:t>
      </w:r>
      <w:bookmarkEnd w:id="89"/>
      <w:bookmarkEnd w:id="90"/>
    </w:p>
    <w:p w14:paraId="2E0341AA" w14:textId="77777777" w:rsidR="000A12F4" w:rsidRPr="00BB6AB9" w:rsidRDefault="000A12F4" w:rsidP="0082565D">
      <w:pPr>
        <w:pStyle w:val="Heading8"/>
        <w:jc w:val="both"/>
        <w:rPr>
          <w:rFonts w:cs="Arial"/>
        </w:rPr>
      </w:pPr>
      <w:r w:rsidRPr="00BB6AB9">
        <w:rPr>
          <w:rFonts w:cs="Arial"/>
        </w:rPr>
        <w:t>Lab tools and supplies</w:t>
      </w:r>
    </w:p>
    <w:p w14:paraId="2574508F" w14:textId="39FA57B7" w:rsidR="00D508F6" w:rsidRDefault="00D508F6" w:rsidP="0082565D">
      <w:pPr>
        <w:pStyle w:val="Heading9"/>
        <w:jc w:val="both"/>
      </w:pPr>
      <w:r w:rsidRPr="00BB6AB9">
        <w:t>Chemicals</w:t>
      </w:r>
    </w:p>
    <w:p w14:paraId="7E880696" w14:textId="77777777" w:rsidR="008D73B8" w:rsidRPr="008D73B8" w:rsidRDefault="008D73B8" w:rsidP="005C5D3D">
      <w:pPr>
        <w:pStyle w:val="ListParagraph"/>
        <w:numPr>
          <w:ilvl w:val="0"/>
          <w:numId w:val="2"/>
        </w:numPr>
      </w:pPr>
    </w:p>
    <w:p w14:paraId="3B094E95" w14:textId="5D9B59D3" w:rsidR="00D870B1" w:rsidRDefault="00D508F6" w:rsidP="0003684E">
      <w:pPr>
        <w:pStyle w:val="Heading9"/>
        <w:jc w:val="both"/>
      </w:pPr>
      <w:r w:rsidRPr="00BB6AB9">
        <w:t>Equipment</w:t>
      </w:r>
    </w:p>
    <w:p w14:paraId="1F57A15E" w14:textId="77777777" w:rsidR="008D73B8" w:rsidRPr="008D73B8" w:rsidRDefault="008D73B8" w:rsidP="005C5D3D">
      <w:pPr>
        <w:pStyle w:val="ListParagraph"/>
        <w:numPr>
          <w:ilvl w:val="0"/>
          <w:numId w:val="2"/>
        </w:numPr>
      </w:pPr>
    </w:p>
    <w:p w14:paraId="63E27F15" w14:textId="1453C51B" w:rsidR="009026A7" w:rsidRDefault="000A12F4" w:rsidP="009026A7">
      <w:pPr>
        <w:pStyle w:val="Heading8"/>
        <w:jc w:val="both"/>
        <w:rPr>
          <w:rFonts w:cs="Arial"/>
        </w:rPr>
      </w:pPr>
      <w:r w:rsidRPr="00BB6AB9">
        <w:rPr>
          <w:rFonts w:cs="Arial"/>
        </w:rPr>
        <w:t>Procedure</w:t>
      </w:r>
    </w:p>
    <w:p w14:paraId="7C29645B" w14:textId="77777777" w:rsidR="008D73B8" w:rsidRPr="008D73B8" w:rsidRDefault="008D73B8" w:rsidP="005C5D3D">
      <w:pPr>
        <w:numPr>
          <w:ilvl w:val="0"/>
          <w:numId w:val="3"/>
        </w:numPr>
        <w:rPr>
          <w:u w:val="single"/>
        </w:rPr>
      </w:pPr>
      <w:r w:rsidRPr="008D73B8">
        <w:rPr>
          <w:b/>
          <w:bCs/>
        </w:rPr>
        <w:t>Effect of HCl concentration on the speed of H</w:t>
      </w:r>
      <w:r w:rsidRPr="008D73B8">
        <w:rPr>
          <w:b/>
          <w:bCs/>
          <w:vertAlign w:val="subscript"/>
        </w:rPr>
        <w:t>2</w:t>
      </w:r>
      <w:r w:rsidRPr="008D73B8">
        <w:rPr>
          <w:b/>
          <w:bCs/>
        </w:rPr>
        <w:t xml:space="preserve"> gas evolution</w:t>
      </w:r>
    </w:p>
    <w:p w14:paraId="5AFBDE89" w14:textId="5CBCB7A9" w:rsidR="008D73B8" w:rsidRPr="008D73B8" w:rsidRDefault="008D73B8" w:rsidP="005C5D3D">
      <w:pPr>
        <w:numPr>
          <w:ilvl w:val="0"/>
          <w:numId w:val="4"/>
        </w:numPr>
        <w:rPr>
          <w:bCs/>
        </w:rPr>
      </w:pPr>
      <w:r w:rsidRPr="008D73B8">
        <w:rPr>
          <w:bCs/>
        </w:rPr>
        <w:t xml:space="preserve">Prepare </w:t>
      </w:r>
      <w:r>
        <w:rPr>
          <w:bCs/>
        </w:rPr>
        <w:t>four</w:t>
      </w:r>
      <w:r w:rsidRPr="008D73B8">
        <w:rPr>
          <w:bCs/>
        </w:rPr>
        <w:t xml:space="preserve"> 20.0 mL solutions of HCl with the following concentrations: 2.0 M (stock), 1.5 M, 1.0 M and 0.5 M.  Use the pipette to measure appropriate volumes of the 2.0 M HCl solution and DI water. </w:t>
      </w:r>
    </w:p>
    <w:p w14:paraId="0B9501C5" w14:textId="77777777" w:rsidR="008D73B8" w:rsidRPr="008D73B8" w:rsidRDefault="008D73B8" w:rsidP="005C5D3D">
      <w:pPr>
        <w:numPr>
          <w:ilvl w:val="0"/>
          <w:numId w:val="4"/>
        </w:numPr>
        <w:rPr>
          <w:bCs/>
        </w:rPr>
      </w:pPr>
      <w:r w:rsidRPr="008D73B8">
        <w:rPr>
          <w:bCs/>
        </w:rPr>
        <w:t xml:space="preserve">Pour the HCl solution with the lowest concentration into the test tube with arm. </w:t>
      </w:r>
    </w:p>
    <w:p w14:paraId="6E71876E" w14:textId="77777777" w:rsidR="008D73B8" w:rsidRPr="008D73B8" w:rsidRDefault="008D73B8" w:rsidP="005C5D3D">
      <w:pPr>
        <w:numPr>
          <w:ilvl w:val="0"/>
          <w:numId w:val="4"/>
        </w:numPr>
        <w:rPr>
          <w:bCs/>
        </w:rPr>
      </w:pPr>
      <w:r w:rsidRPr="008D73B8">
        <w:rPr>
          <w:bCs/>
        </w:rPr>
        <w:t>When ready, add a 4 cm strip of magnesium ribbon to the test tube, quickly put the bung back, and start the stopwatch.</w:t>
      </w:r>
    </w:p>
    <w:p w14:paraId="14656EE4" w14:textId="77777777" w:rsidR="008D73B8" w:rsidRPr="008D73B8" w:rsidRDefault="008D73B8" w:rsidP="005C5D3D">
      <w:pPr>
        <w:numPr>
          <w:ilvl w:val="0"/>
          <w:numId w:val="4"/>
        </w:numPr>
        <w:rPr>
          <w:bCs/>
        </w:rPr>
      </w:pPr>
      <w:r w:rsidRPr="008D73B8">
        <w:rPr>
          <w:bCs/>
        </w:rPr>
        <w:t xml:space="preserve">For 1 M HCl use the Mg ribbon from the premeasured vial. This set of data will be needed for Part 3. </w:t>
      </w:r>
    </w:p>
    <w:p w14:paraId="125BD1E9" w14:textId="77777777" w:rsidR="008D73B8" w:rsidRPr="008D73B8" w:rsidRDefault="008D73B8" w:rsidP="005C5D3D">
      <w:pPr>
        <w:numPr>
          <w:ilvl w:val="0"/>
          <w:numId w:val="4"/>
        </w:numPr>
        <w:rPr>
          <w:bCs/>
        </w:rPr>
      </w:pPr>
      <w:r w:rsidRPr="008D73B8">
        <w:rPr>
          <w:bCs/>
        </w:rPr>
        <w:t xml:space="preserve">Record the volume of hydrogen gas given off at suitable intervals (e.g. 10 seconds). Continue timing until no more gas is given off. </w:t>
      </w:r>
    </w:p>
    <w:p w14:paraId="67908A25" w14:textId="77777777" w:rsidR="008D73B8" w:rsidRPr="008D73B8" w:rsidRDefault="008D73B8" w:rsidP="005C5D3D">
      <w:pPr>
        <w:numPr>
          <w:ilvl w:val="0"/>
          <w:numId w:val="4"/>
        </w:numPr>
        <w:rPr>
          <w:bCs/>
        </w:rPr>
      </w:pPr>
      <w:r w:rsidRPr="008D73B8">
        <w:rPr>
          <w:bCs/>
        </w:rPr>
        <w:t>After the reaction is completed, discard the reaction mixture in the waste beaker.</w:t>
      </w:r>
    </w:p>
    <w:p w14:paraId="2F10979E" w14:textId="77777777" w:rsidR="008D73B8" w:rsidRPr="008D73B8" w:rsidRDefault="008D73B8" w:rsidP="005C5D3D">
      <w:pPr>
        <w:numPr>
          <w:ilvl w:val="0"/>
          <w:numId w:val="4"/>
        </w:numPr>
        <w:rPr>
          <w:bCs/>
        </w:rPr>
      </w:pPr>
      <w:r w:rsidRPr="008D73B8">
        <w:rPr>
          <w:bCs/>
        </w:rPr>
        <w:t xml:space="preserve">Measure the temperature of 1.0 M HCl. It will be needed for Part 2. </w:t>
      </w:r>
    </w:p>
    <w:p w14:paraId="2A954AA3" w14:textId="77777777" w:rsidR="008D73B8" w:rsidRPr="008D73B8" w:rsidRDefault="008D73B8" w:rsidP="005C5D3D">
      <w:pPr>
        <w:numPr>
          <w:ilvl w:val="0"/>
          <w:numId w:val="4"/>
        </w:numPr>
        <w:rPr>
          <w:bCs/>
        </w:rPr>
      </w:pPr>
      <w:r w:rsidRPr="008D73B8">
        <w:rPr>
          <w:bCs/>
        </w:rPr>
        <w:t>Repeat the same experiment for three other concentrations of HCl.</w:t>
      </w:r>
    </w:p>
    <w:p w14:paraId="14472258" w14:textId="77777777" w:rsidR="008D73B8" w:rsidRDefault="008D73B8" w:rsidP="008D73B8">
      <w:pPr>
        <w:rPr>
          <w:bCs/>
        </w:rPr>
      </w:pPr>
    </w:p>
    <w:p w14:paraId="1AFCBB23" w14:textId="77777777" w:rsidR="008D73B8" w:rsidRPr="008D73B8" w:rsidRDefault="008D73B8" w:rsidP="008D73B8">
      <w:pPr>
        <w:rPr>
          <w:bCs/>
        </w:rPr>
      </w:pPr>
    </w:p>
    <w:p w14:paraId="6763BF9F" w14:textId="77777777" w:rsidR="008D73B8" w:rsidRPr="008D73B8" w:rsidRDefault="008D73B8" w:rsidP="005C5D3D">
      <w:pPr>
        <w:numPr>
          <w:ilvl w:val="0"/>
          <w:numId w:val="3"/>
        </w:numPr>
        <w:rPr>
          <w:u w:val="single"/>
        </w:rPr>
      </w:pPr>
      <w:r w:rsidRPr="008D73B8">
        <w:rPr>
          <w:b/>
          <w:bCs/>
        </w:rPr>
        <w:t>Effect of temperature on the speed of H</w:t>
      </w:r>
      <w:r w:rsidRPr="008D73B8">
        <w:rPr>
          <w:b/>
          <w:bCs/>
          <w:vertAlign w:val="subscript"/>
        </w:rPr>
        <w:t>2</w:t>
      </w:r>
      <w:r w:rsidRPr="008D73B8">
        <w:rPr>
          <w:b/>
          <w:bCs/>
        </w:rPr>
        <w:t xml:space="preserve"> gas evolution</w:t>
      </w:r>
    </w:p>
    <w:p w14:paraId="78BB2880" w14:textId="77777777" w:rsidR="008D73B8" w:rsidRPr="008D73B8" w:rsidRDefault="008D73B8" w:rsidP="005C5D3D">
      <w:pPr>
        <w:numPr>
          <w:ilvl w:val="0"/>
          <w:numId w:val="5"/>
        </w:numPr>
        <w:rPr>
          <w:bCs/>
        </w:rPr>
      </w:pPr>
      <w:r w:rsidRPr="008D73B8">
        <w:rPr>
          <w:bCs/>
        </w:rPr>
        <w:t xml:space="preserve">Set up a water bath. Pour water into the large beaker and heat it over the Bunsen burner till the temperature of water increases by approximately 10 degC when compared to the initial temperature of 1 M HCl measured in the previous part. </w:t>
      </w:r>
    </w:p>
    <w:p w14:paraId="3F0DAC5D" w14:textId="77777777" w:rsidR="008D73B8" w:rsidRPr="008D73B8" w:rsidRDefault="008D73B8" w:rsidP="005C5D3D">
      <w:pPr>
        <w:numPr>
          <w:ilvl w:val="0"/>
          <w:numId w:val="5"/>
        </w:numPr>
        <w:rPr>
          <w:bCs/>
        </w:rPr>
      </w:pPr>
      <w:r w:rsidRPr="008D73B8">
        <w:rPr>
          <w:bCs/>
        </w:rPr>
        <w:t xml:space="preserve">Pipette 20 mL of 1.0 M stock solution into three test tubes. </w:t>
      </w:r>
    </w:p>
    <w:p w14:paraId="0A9A3AFD" w14:textId="77777777" w:rsidR="008D73B8" w:rsidRPr="008D73B8" w:rsidRDefault="008D73B8" w:rsidP="005C5D3D">
      <w:pPr>
        <w:numPr>
          <w:ilvl w:val="0"/>
          <w:numId w:val="5"/>
        </w:numPr>
        <w:rPr>
          <w:bCs/>
        </w:rPr>
      </w:pPr>
      <w:r w:rsidRPr="008D73B8">
        <w:rPr>
          <w:bCs/>
        </w:rPr>
        <w:t xml:space="preserve">Place the first test tube with 1.0 M HCl in the water bath and wait until the temperature of the acid reaches the temperature of the water in the water bath. </w:t>
      </w:r>
    </w:p>
    <w:p w14:paraId="59D5AF29" w14:textId="77777777" w:rsidR="008D73B8" w:rsidRPr="008D73B8" w:rsidRDefault="008D73B8" w:rsidP="005C5D3D">
      <w:pPr>
        <w:numPr>
          <w:ilvl w:val="0"/>
          <w:numId w:val="5"/>
        </w:numPr>
        <w:rPr>
          <w:bCs/>
        </w:rPr>
      </w:pPr>
      <w:r w:rsidRPr="008D73B8">
        <w:rPr>
          <w:bCs/>
        </w:rPr>
        <w:t>Quickly transfer the warm HCl into the tube with the arm, put 4 cm piece of magnesium ribbon, put the bung back, and start the stopwatch.</w:t>
      </w:r>
    </w:p>
    <w:p w14:paraId="75AD9B06" w14:textId="77777777" w:rsidR="008D73B8" w:rsidRPr="008D73B8" w:rsidRDefault="008D73B8" w:rsidP="005C5D3D">
      <w:pPr>
        <w:numPr>
          <w:ilvl w:val="0"/>
          <w:numId w:val="5"/>
        </w:numPr>
        <w:rPr>
          <w:bCs/>
        </w:rPr>
      </w:pPr>
      <w:r w:rsidRPr="008D73B8">
        <w:rPr>
          <w:bCs/>
        </w:rPr>
        <w:t xml:space="preserve">Continue timing until no more gas is given off. </w:t>
      </w:r>
    </w:p>
    <w:p w14:paraId="20211AEF" w14:textId="77777777" w:rsidR="008D73B8" w:rsidRPr="008D73B8" w:rsidRDefault="008D73B8" w:rsidP="005C5D3D">
      <w:pPr>
        <w:numPr>
          <w:ilvl w:val="0"/>
          <w:numId w:val="5"/>
        </w:numPr>
        <w:rPr>
          <w:bCs/>
        </w:rPr>
      </w:pPr>
      <w:r w:rsidRPr="008D73B8">
        <w:rPr>
          <w:bCs/>
        </w:rPr>
        <w:t>After the reaction is completed, discard the reaction mixture in the waste beaker.</w:t>
      </w:r>
    </w:p>
    <w:p w14:paraId="31131014" w14:textId="77777777" w:rsidR="008D73B8" w:rsidRPr="008D73B8" w:rsidRDefault="008D73B8" w:rsidP="005C5D3D">
      <w:pPr>
        <w:numPr>
          <w:ilvl w:val="0"/>
          <w:numId w:val="5"/>
        </w:numPr>
        <w:rPr>
          <w:bCs/>
        </w:rPr>
      </w:pPr>
      <w:r w:rsidRPr="008D73B8">
        <w:rPr>
          <w:bCs/>
        </w:rPr>
        <w:t>Repeat the same experiment for two more temperatures (ideally 10  degC apart).</w:t>
      </w:r>
    </w:p>
    <w:p w14:paraId="778A6E1A" w14:textId="77777777" w:rsidR="008D73B8" w:rsidRPr="008D73B8" w:rsidRDefault="008D73B8" w:rsidP="008D73B8">
      <w:pPr>
        <w:rPr>
          <w:b/>
          <w:bCs/>
        </w:rPr>
      </w:pPr>
    </w:p>
    <w:p w14:paraId="14AEDAE7" w14:textId="77777777" w:rsidR="008D73B8" w:rsidRPr="008D73B8" w:rsidRDefault="008D73B8" w:rsidP="005C5D3D">
      <w:pPr>
        <w:numPr>
          <w:ilvl w:val="0"/>
          <w:numId w:val="3"/>
        </w:numPr>
        <w:rPr>
          <w:u w:val="single"/>
        </w:rPr>
      </w:pPr>
      <w:r w:rsidRPr="008D73B8">
        <w:rPr>
          <w:b/>
          <w:bCs/>
        </w:rPr>
        <w:t>Effect of the surface area of Mg on speed of H</w:t>
      </w:r>
      <w:r w:rsidRPr="008D73B8">
        <w:rPr>
          <w:b/>
          <w:bCs/>
          <w:vertAlign w:val="subscript"/>
        </w:rPr>
        <w:t>2</w:t>
      </w:r>
      <w:r w:rsidRPr="008D73B8">
        <w:rPr>
          <w:b/>
          <w:bCs/>
        </w:rPr>
        <w:t xml:space="preserve"> gas evolution</w:t>
      </w:r>
    </w:p>
    <w:p w14:paraId="13108259" w14:textId="77777777" w:rsidR="008D73B8" w:rsidRPr="008D73B8" w:rsidRDefault="008D73B8" w:rsidP="005C5D3D">
      <w:pPr>
        <w:numPr>
          <w:ilvl w:val="0"/>
          <w:numId w:val="6"/>
        </w:numPr>
        <w:rPr>
          <w:bCs/>
        </w:rPr>
      </w:pPr>
      <w:r w:rsidRPr="008D73B8">
        <w:rPr>
          <w:bCs/>
        </w:rPr>
        <w:t xml:space="preserve">Use the pipette to transfer 20 mL of 1 M HCl at room temperature into the test tube with arm. </w:t>
      </w:r>
    </w:p>
    <w:p w14:paraId="7B654D2C" w14:textId="77777777" w:rsidR="008D73B8" w:rsidRPr="008D73B8" w:rsidRDefault="008D73B8" w:rsidP="005C5D3D">
      <w:pPr>
        <w:numPr>
          <w:ilvl w:val="0"/>
          <w:numId w:val="6"/>
        </w:numPr>
        <w:rPr>
          <w:bCs/>
        </w:rPr>
      </w:pPr>
      <w:r w:rsidRPr="008D73B8">
        <w:rPr>
          <w:bCs/>
        </w:rPr>
        <w:t>Quickly add the Mg turnings into the test tube, put the bung back, and start the stopwatch.</w:t>
      </w:r>
    </w:p>
    <w:p w14:paraId="784E7DB4" w14:textId="77777777" w:rsidR="008D73B8" w:rsidRPr="008D73B8" w:rsidRDefault="008D73B8" w:rsidP="005C5D3D">
      <w:pPr>
        <w:numPr>
          <w:ilvl w:val="0"/>
          <w:numId w:val="6"/>
        </w:numPr>
        <w:rPr>
          <w:bCs/>
        </w:rPr>
      </w:pPr>
      <w:r w:rsidRPr="008D73B8">
        <w:rPr>
          <w:bCs/>
        </w:rPr>
        <w:t xml:space="preserve">Continue timing until no more gas is given off. </w:t>
      </w:r>
    </w:p>
    <w:p w14:paraId="2261CAAD" w14:textId="32E554AB" w:rsidR="008D73B8" w:rsidRPr="008D73B8" w:rsidRDefault="008D73B8" w:rsidP="005C5D3D">
      <w:pPr>
        <w:numPr>
          <w:ilvl w:val="0"/>
          <w:numId w:val="6"/>
        </w:numPr>
        <w:rPr>
          <w:bCs/>
        </w:rPr>
      </w:pPr>
      <w:r w:rsidRPr="008D73B8">
        <w:rPr>
          <w:bCs/>
        </w:rPr>
        <w:t>After the reaction is completed, discard the reaction mixture in the waste beaker.</w:t>
      </w:r>
    </w:p>
    <w:p w14:paraId="1431D61E" w14:textId="7509D589" w:rsidR="007C7DF7" w:rsidRPr="00123D3E" w:rsidRDefault="008D73B8" w:rsidP="0082565D">
      <w:pPr>
        <w:pStyle w:val="Heading7"/>
        <w:rPr>
          <w:rFonts w:cs="Arial"/>
        </w:rPr>
      </w:pPr>
      <w:bookmarkStart w:id="91" w:name="_Toc197031936"/>
      <w:r>
        <w:rPr>
          <w:rFonts w:cs="Arial"/>
        </w:rPr>
        <w:t>:</w:t>
      </w:r>
      <w:r w:rsidRPr="00BB6AB9">
        <w:rPr>
          <w:rFonts w:cs="Arial"/>
        </w:rPr>
        <w:t xml:space="preserve"> Scan</w:t>
      </w:r>
      <w:r w:rsidR="00D508F6" w:rsidRPr="00BB6AB9">
        <w:rPr>
          <w:rFonts w:cs="Arial"/>
        </w:rPr>
        <w:t xml:space="preserve"> of Data Sheet</w:t>
      </w:r>
      <w:bookmarkEnd w:id="91"/>
    </w:p>
    <w:sectPr w:rsidR="007C7DF7" w:rsidRPr="00123D3E" w:rsidSect="000D3AB7">
      <w:headerReference w:type="default" r:id="rId32"/>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68106" w14:textId="77777777" w:rsidR="005201B4" w:rsidRDefault="005201B4">
      <w:r>
        <w:separator/>
      </w:r>
    </w:p>
  </w:endnote>
  <w:endnote w:type="continuationSeparator" w:id="0">
    <w:p w14:paraId="48939B94" w14:textId="77777777" w:rsidR="005201B4" w:rsidRDefault="0052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C92C6" w14:textId="77777777" w:rsidR="00253B43" w:rsidRDefault="00253B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5A74" w14:textId="5DF697B9" w:rsidR="00993BDE" w:rsidRDefault="00993BDE" w:rsidP="00DF462B">
    <w:pPr>
      <w:pStyle w:val="Footer"/>
      <w:spacing w:before="0"/>
      <w:jc w:val="center"/>
      <w:rPr>
        <w:rStyle w:val="PageNumber"/>
      </w:rPr>
    </w:pPr>
  </w:p>
  <w:p w14:paraId="0983DDEC" w14:textId="3A624FC0"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F92EE" w14:textId="77777777" w:rsidR="00253B43" w:rsidRDefault="00253B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6B4A0" w14:textId="77777777" w:rsidR="000A12F4" w:rsidRDefault="000A12F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F5829" w14:textId="7A381CC9" w:rsidR="000A12F4" w:rsidRDefault="000A12F4" w:rsidP="00DF462B">
    <w:pPr>
      <w:pStyle w:val="Footer"/>
      <w:spacing w:before="0"/>
      <w:jc w:val="center"/>
      <w:rPr>
        <w:rStyle w:val="PageNumber"/>
      </w:rPr>
    </w:pPr>
  </w:p>
  <w:p w14:paraId="3D26075E" w14:textId="77777777" w:rsidR="000A12F4" w:rsidRDefault="000A12F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F764D" w14:textId="77777777" w:rsidR="000A12F4" w:rsidRDefault="000A1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1C499" w14:textId="77777777" w:rsidR="005201B4" w:rsidRDefault="005201B4">
      <w:r>
        <w:separator/>
      </w:r>
    </w:p>
  </w:footnote>
  <w:footnote w:type="continuationSeparator" w:id="0">
    <w:p w14:paraId="28C325EF" w14:textId="77777777" w:rsidR="005201B4" w:rsidRDefault="0052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695F" w14:textId="77777777" w:rsidR="00253B43" w:rsidRDefault="00253B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3A3B6" w14:textId="4286210F" w:rsidR="00253B43" w:rsidRDefault="00253B43" w:rsidP="00DF46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5611D" w14:textId="77777777" w:rsidR="00253B43" w:rsidRDefault="00253B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ACB5F" w14:textId="77777777" w:rsidR="000A12F4" w:rsidRDefault="000A12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42DB4" w14:textId="7A2906FE" w:rsidR="000A12F4" w:rsidRDefault="000A12F4" w:rsidP="00DF462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2C615" w14:textId="77777777" w:rsidR="000A12F4" w:rsidRDefault="000A12F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59B2BDB7" w:rsidR="002B0693" w:rsidRDefault="002B0693" w:rsidP="00DF46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9EA"/>
    <w:multiLevelType w:val="hybridMultilevel"/>
    <w:tmpl w:val="BDA036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6A4905"/>
    <w:multiLevelType w:val="hybridMultilevel"/>
    <w:tmpl w:val="EA34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CA552CD"/>
    <w:multiLevelType w:val="hybridMultilevel"/>
    <w:tmpl w:val="1F9602A8"/>
    <w:lvl w:ilvl="0" w:tplc="2B06E3C2">
      <w:start w:val="1"/>
      <w:numFmt w:val="upperRoman"/>
      <w:lvlText w:val="%1."/>
      <w:lvlJc w:val="left"/>
      <w:pPr>
        <w:ind w:left="1080" w:hanging="720"/>
      </w:pPr>
      <w:rPr>
        <w:b/>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num w:numId="1" w16cid:durableId="2055156748">
    <w:abstractNumId w:val="5"/>
  </w:num>
  <w:num w:numId="2" w16cid:durableId="1457481147">
    <w:abstractNumId w:val="1"/>
  </w:num>
  <w:num w:numId="3" w16cid:durableId="16958403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14948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61888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0872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8D8"/>
    <w:rsid w:val="0000312D"/>
    <w:rsid w:val="00007538"/>
    <w:rsid w:val="00013E83"/>
    <w:rsid w:val="000146A5"/>
    <w:rsid w:val="00015A13"/>
    <w:rsid w:val="00016BC8"/>
    <w:rsid w:val="000237B4"/>
    <w:rsid w:val="000303BE"/>
    <w:rsid w:val="0003188E"/>
    <w:rsid w:val="000323EC"/>
    <w:rsid w:val="0003684E"/>
    <w:rsid w:val="00036AFC"/>
    <w:rsid w:val="00045D6F"/>
    <w:rsid w:val="00051028"/>
    <w:rsid w:val="000624EB"/>
    <w:rsid w:val="00063CEE"/>
    <w:rsid w:val="00065259"/>
    <w:rsid w:val="00065A60"/>
    <w:rsid w:val="00067512"/>
    <w:rsid w:val="00071CD5"/>
    <w:rsid w:val="000748AE"/>
    <w:rsid w:val="00080B30"/>
    <w:rsid w:val="000819FA"/>
    <w:rsid w:val="00083EB2"/>
    <w:rsid w:val="000847C3"/>
    <w:rsid w:val="00086305"/>
    <w:rsid w:val="00094467"/>
    <w:rsid w:val="00097348"/>
    <w:rsid w:val="00097727"/>
    <w:rsid w:val="000A12F4"/>
    <w:rsid w:val="000A17BA"/>
    <w:rsid w:val="000A3D9E"/>
    <w:rsid w:val="000A4407"/>
    <w:rsid w:val="000A6EA4"/>
    <w:rsid w:val="000B45E3"/>
    <w:rsid w:val="000B6677"/>
    <w:rsid w:val="000C0EFD"/>
    <w:rsid w:val="000C5C44"/>
    <w:rsid w:val="000C6559"/>
    <w:rsid w:val="000C68F0"/>
    <w:rsid w:val="000C75FB"/>
    <w:rsid w:val="000D0635"/>
    <w:rsid w:val="000D3236"/>
    <w:rsid w:val="000D3AB7"/>
    <w:rsid w:val="000D4B54"/>
    <w:rsid w:val="000D7941"/>
    <w:rsid w:val="000E1E14"/>
    <w:rsid w:val="000E5531"/>
    <w:rsid w:val="000F3FC7"/>
    <w:rsid w:val="000F5578"/>
    <w:rsid w:val="001036CD"/>
    <w:rsid w:val="001058D2"/>
    <w:rsid w:val="0010773B"/>
    <w:rsid w:val="00107F36"/>
    <w:rsid w:val="00110D8C"/>
    <w:rsid w:val="00113AEA"/>
    <w:rsid w:val="001150EB"/>
    <w:rsid w:val="00117FBA"/>
    <w:rsid w:val="00121AD1"/>
    <w:rsid w:val="00123D3E"/>
    <w:rsid w:val="00125C06"/>
    <w:rsid w:val="00126903"/>
    <w:rsid w:val="00127AA1"/>
    <w:rsid w:val="00130109"/>
    <w:rsid w:val="00132B6A"/>
    <w:rsid w:val="00136EA4"/>
    <w:rsid w:val="00140B19"/>
    <w:rsid w:val="00141019"/>
    <w:rsid w:val="00145332"/>
    <w:rsid w:val="001507DE"/>
    <w:rsid w:val="00151201"/>
    <w:rsid w:val="001516BB"/>
    <w:rsid w:val="00151E10"/>
    <w:rsid w:val="001521A1"/>
    <w:rsid w:val="00152928"/>
    <w:rsid w:val="001537CE"/>
    <w:rsid w:val="00155FA0"/>
    <w:rsid w:val="001706F6"/>
    <w:rsid w:val="00171953"/>
    <w:rsid w:val="001733FD"/>
    <w:rsid w:val="00184CA8"/>
    <w:rsid w:val="001850E2"/>
    <w:rsid w:val="00187AAB"/>
    <w:rsid w:val="00196CAA"/>
    <w:rsid w:val="001B0633"/>
    <w:rsid w:val="001B3C34"/>
    <w:rsid w:val="001B63F7"/>
    <w:rsid w:val="001B6AF5"/>
    <w:rsid w:val="001C1A69"/>
    <w:rsid w:val="001C1F87"/>
    <w:rsid w:val="001C2208"/>
    <w:rsid w:val="001C23E5"/>
    <w:rsid w:val="001D16F0"/>
    <w:rsid w:val="001D1974"/>
    <w:rsid w:val="001D2FAF"/>
    <w:rsid w:val="001D3DDD"/>
    <w:rsid w:val="001D636A"/>
    <w:rsid w:val="001D6A32"/>
    <w:rsid w:val="001D7982"/>
    <w:rsid w:val="001D7ED1"/>
    <w:rsid w:val="001E00D5"/>
    <w:rsid w:val="001E053C"/>
    <w:rsid w:val="001E2CE6"/>
    <w:rsid w:val="001E388D"/>
    <w:rsid w:val="001E5522"/>
    <w:rsid w:val="001E7302"/>
    <w:rsid w:val="001F1539"/>
    <w:rsid w:val="001F3055"/>
    <w:rsid w:val="001F41DE"/>
    <w:rsid w:val="001F7E85"/>
    <w:rsid w:val="001F7EBB"/>
    <w:rsid w:val="00203387"/>
    <w:rsid w:val="00204473"/>
    <w:rsid w:val="002121F3"/>
    <w:rsid w:val="002148E5"/>
    <w:rsid w:val="00222FEF"/>
    <w:rsid w:val="00224C6D"/>
    <w:rsid w:val="00224E7F"/>
    <w:rsid w:val="00225D21"/>
    <w:rsid w:val="00230B99"/>
    <w:rsid w:val="00232B80"/>
    <w:rsid w:val="002342B1"/>
    <w:rsid w:val="002357DE"/>
    <w:rsid w:val="00243313"/>
    <w:rsid w:val="00245DA7"/>
    <w:rsid w:val="00246995"/>
    <w:rsid w:val="0025099B"/>
    <w:rsid w:val="00251DDF"/>
    <w:rsid w:val="002528FD"/>
    <w:rsid w:val="00253B43"/>
    <w:rsid w:val="0026133A"/>
    <w:rsid w:val="00267F4D"/>
    <w:rsid w:val="002817B6"/>
    <w:rsid w:val="002837D6"/>
    <w:rsid w:val="00284BE6"/>
    <w:rsid w:val="00285034"/>
    <w:rsid w:val="0029002F"/>
    <w:rsid w:val="002A545B"/>
    <w:rsid w:val="002A5491"/>
    <w:rsid w:val="002A7DD0"/>
    <w:rsid w:val="002B0693"/>
    <w:rsid w:val="002B127E"/>
    <w:rsid w:val="002B133F"/>
    <w:rsid w:val="002B3823"/>
    <w:rsid w:val="002B7456"/>
    <w:rsid w:val="002B7B28"/>
    <w:rsid w:val="002D05CE"/>
    <w:rsid w:val="002D0D1E"/>
    <w:rsid w:val="002D3E11"/>
    <w:rsid w:val="002D473C"/>
    <w:rsid w:val="002D4A7B"/>
    <w:rsid w:val="002E197C"/>
    <w:rsid w:val="002E3E5A"/>
    <w:rsid w:val="002E5B3F"/>
    <w:rsid w:val="002F322E"/>
    <w:rsid w:val="002F622A"/>
    <w:rsid w:val="002F65E9"/>
    <w:rsid w:val="002F7211"/>
    <w:rsid w:val="002F792D"/>
    <w:rsid w:val="00301722"/>
    <w:rsid w:val="00304798"/>
    <w:rsid w:val="00305746"/>
    <w:rsid w:val="00306774"/>
    <w:rsid w:val="00310432"/>
    <w:rsid w:val="00314D08"/>
    <w:rsid w:val="00321352"/>
    <w:rsid w:val="00321B25"/>
    <w:rsid w:val="0033472C"/>
    <w:rsid w:val="00340D3E"/>
    <w:rsid w:val="00343805"/>
    <w:rsid w:val="00343B43"/>
    <w:rsid w:val="00345159"/>
    <w:rsid w:val="003500A4"/>
    <w:rsid w:val="0035128C"/>
    <w:rsid w:val="00351E83"/>
    <w:rsid w:val="00352497"/>
    <w:rsid w:val="00353068"/>
    <w:rsid w:val="003550A0"/>
    <w:rsid w:val="00356B4C"/>
    <w:rsid w:val="00356FF3"/>
    <w:rsid w:val="0035720C"/>
    <w:rsid w:val="00360040"/>
    <w:rsid w:val="00361EFD"/>
    <w:rsid w:val="00367DBD"/>
    <w:rsid w:val="0037068D"/>
    <w:rsid w:val="00370AAB"/>
    <w:rsid w:val="00372935"/>
    <w:rsid w:val="003732D2"/>
    <w:rsid w:val="0038580A"/>
    <w:rsid w:val="003937CD"/>
    <w:rsid w:val="00393F05"/>
    <w:rsid w:val="003A35F3"/>
    <w:rsid w:val="003A3D24"/>
    <w:rsid w:val="003A5815"/>
    <w:rsid w:val="003A5E44"/>
    <w:rsid w:val="003A6AB2"/>
    <w:rsid w:val="003B075E"/>
    <w:rsid w:val="003B14E5"/>
    <w:rsid w:val="003B1C9F"/>
    <w:rsid w:val="003B2155"/>
    <w:rsid w:val="003B63E4"/>
    <w:rsid w:val="003D17BC"/>
    <w:rsid w:val="003D425C"/>
    <w:rsid w:val="003E27FB"/>
    <w:rsid w:val="003E40B4"/>
    <w:rsid w:val="003E7C7F"/>
    <w:rsid w:val="003F10F6"/>
    <w:rsid w:val="003F188E"/>
    <w:rsid w:val="003F1DD3"/>
    <w:rsid w:val="003F67A2"/>
    <w:rsid w:val="004015E2"/>
    <w:rsid w:val="004035A8"/>
    <w:rsid w:val="00404309"/>
    <w:rsid w:val="00405E8D"/>
    <w:rsid w:val="0041219A"/>
    <w:rsid w:val="004158DC"/>
    <w:rsid w:val="0041685B"/>
    <w:rsid w:val="004208B0"/>
    <w:rsid w:val="00423DB3"/>
    <w:rsid w:val="00440D6E"/>
    <w:rsid w:val="00445061"/>
    <w:rsid w:val="00445556"/>
    <w:rsid w:val="004460A3"/>
    <w:rsid w:val="0044662C"/>
    <w:rsid w:val="004517B3"/>
    <w:rsid w:val="004534AC"/>
    <w:rsid w:val="00460314"/>
    <w:rsid w:val="0046152D"/>
    <w:rsid w:val="00467DD8"/>
    <w:rsid w:val="00470498"/>
    <w:rsid w:val="004747AF"/>
    <w:rsid w:val="00477004"/>
    <w:rsid w:val="00480DA4"/>
    <w:rsid w:val="00480DAF"/>
    <w:rsid w:val="004817C6"/>
    <w:rsid w:val="0049076B"/>
    <w:rsid w:val="00493440"/>
    <w:rsid w:val="004954F7"/>
    <w:rsid w:val="004A1164"/>
    <w:rsid w:val="004A133A"/>
    <w:rsid w:val="004B001F"/>
    <w:rsid w:val="004B2C90"/>
    <w:rsid w:val="004B5597"/>
    <w:rsid w:val="004B5D2E"/>
    <w:rsid w:val="004C03F0"/>
    <w:rsid w:val="004C197B"/>
    <w:rsid w:val="004C2C9C"/>
    <w:rsid w:val="004D265B"/>
    <w:rsid w:val="004D5EBD"/>
    <w:rsid w:val="004D64BF"/>
    <w:rsid w:val="004E5C56"/>
    <w:rsid w:val="004E7AF1"/>
    <w:rsid w:val="004F232A"/>
    <w:rsid w:val="004F4B1A"/>
    <w:rsid w:val="005064F6"/>
    <w:rsid w:val="005125CD"/>
    <w:rsid w:val="005134B3"/>
    <w:rsid w:val="005201B4"/>
    <w:rsid w:val="0052247A"/>
    <w:rsid w:val="005231CF"/>
    <w:rsid w:val="00523503"/>
    <w:rsid w:val="005244BB"/>
    <w:rsid w:val="00524E57"/>
    <w:rsid w:val="005251B2"/>
    <w:rsid w:val="00525E93"/>
    <w:rsid w:val="005304A2"/>
    <w:rsid w:val="005304A9"/>
    <w:rsid w:val="00537129"/>
    <w:rsid w:val="00541811"/>
    <w:rsid w:val="00541950"/>
    <w:rsid w:val="00543179"/>
    <w:rsid w:val="0054601C"/>
    <w:rsid w:val="00547EA4"/>
    <w:rsid w:val="00551A8B"/>
    <w:rsid w:val="005528A4"/>
    <w:rsid w:val="00561202"/>
    <w:rsid w:val="00564630"/>
    <w:rsid w:val="00570D78"/>
    <w:rsid w:val="00571D27"/>
    <w:rsid w:val="005776E6"/>
    <w:rsid w:val="005800F4"/>
    <w:rsid w:val="005A29B0"/>
    <w:rsid w:val="005A2E46"/>
    <w:rsid w:val="005B084D"/>
    <w:rsid w:val="005C0AF1"/>
    <w:rsid w:val="005C5D3D"/>
    <w:rsid w:val="005C6FA2"/>
    <w:rsid w:val="005D3836"/>
    <w:rsid w:val="005D4968"/>
    <w:rsid w:val="005D68D1"/>
    <w:rsid w:val="005E1E88"/>
    <w:rsid w:val="005E2D80"/>
    <w:rsid w:val="005E3ACA"/>
    <w:rsid w:val="005E4B39"/>
    <w:rsid w:val="005F067D"/>
    <w:rsid w:val="005F535E"/>
    <w:rsid w:val="005F5804"/>
    <w:rsid w:val="006000A7"/>
    <w:rsid w:val="00600F1E"/>
    <w:rsid w:val="00603AB6"/>
    <w:rsid w:val="00604C64"/>
    <w:rsid w:val="00614A20"/>
    <w:rsid w:val="006159AA"/>
    <w:rsid w:val="00616AAA"/>
    <w:rsid w:val="00616AF1"/>
    <w:rsid w:val="006170C3"/>
    <w:rsid w:val="00620197"/>
    <w:rsid w:val="00623011"/>
    <w:rsid w:val="00623A81"/>
    <w:rsid w:val="00624E88"/>
    <w:rsid w:val="00626744"/>
    <w:rsid w:val="0062728E"/>
    <w:rsid w:val="00633DF3"/>
    <w:rsid w:val="006342AB"/>
    <w:rsid w:val="0063697F"/>
    <w:rsid w:val="006454D8"/>
    <w:rsid w:val="0065601E"/>
    <w:rsid w:val="006573D9"/>
    <w:rsid w:val="006575E8"/>
    <w:rsid w:val="0066193E"/>
    <w:rsid w:val="00663255"/>
    <w:rsid w:val="0067074C"/>
    <w:rsid w:val="00671FA2"/>
    <w:rsid w:val="00680E42"/>
    <w:rsid w:val="00682AD0"/>
    <w:rsid w:val="006832A2"/>
    <w:rsid w:val="00684F95"/>
    <w:rsid w:val="00685088"/>
    <w:rsid w:val="00686CD6"/>
    <w:rsid w:val="00690671"/>
    <w:rsid w:val="00693089"/>
    <w:rsid w:val="00693975"/>
    <w:rsid w:val="0069505B"/>
    <w:rsid w:val="006A115D"/>
    <w:rsid w:val="006A19EC"/>
    <w:rsid w:val="006A2943"/>
    <w:rsid w:val="006A3182"/>
    <w:rsid w:val="006A797F"/>
    <w:rsid w:val="006B0FCF"/>
    <w:rsid w:val="006B342D"/>
    <w:rsid w:val="006B3E08"/>
    <w:rsid w:val="006B5058"/>
    <w:rsid w:val="006B5E25"/>
    <w:rsid w:val="006B6CCF"/>
    <w:rsid w:val="006C0AB8"/>
    <w:rsid w:val="006C6C98"/>
    <w:rsid w:val="006D680A"/>
    <w:rsid w:val="006E0C71"/>
    <w:rsid w:val="006E529D"/>
    <w:rsid w:val="006E7473"/>
    <w:rsid w:val="006F1763"/>
    <w:rsid w:val="006F48A8"/>
    <w:rsid w:val="006F5433"/>
    <w:rsid w:val="006F6F09"/>
    <w:rsid w:val="00700D30"/>
    <w:rsid w:val="0070144B"/>
    <w:rsid w:val="007039CB"/>
    <w:rsid w:val="0070544E"/>
    <w:rsid w:val="00706FC0"/>
    <w:rsid w:val="00707DB4"/>
    <w:rsid w:val="00713220"/>
    <w:rsid w:val="0071347B"/>
    <w:rsid w:val="00720589"/>
    <w:rsid w:val="007240B6"/>
    <w:rsid w:val="00725935"/>
    <w:rsid w:val="00726127"/>
    <w:rsid w:val="0072706E"/>
    <w:rsid w:val="007271D2"/>
    <w:rsid w:val="00735256"/>
    <w:rsid w:val="007352B4"/>
    <w:rsid w:val="00735F89"/>
    <w:rsid w:val="007377BC"/>
    <w:rsid w:val="00747900"/>
    <w:rsid w:val="0075020C"/>
    <w:rsid w:val="00751BC0"/>
    <w:rsid w:val="00751FD1"/>
    <w:rsid w:val="0076326E"/>
    <w:rsid w:val="00773B50"/>
    <w:rsid w:val="007760DE"/>
    <w:rsid w:val="00780D08"/>
    <w:rsid w:val="00783C22"/>
    <w:rsid w:val="00790A7A"/>
    <w:rsid w:val="00791687"/>
    <w:rsid w:val="00792A54"/>
    <w:rsid w:val="00795AC0"/>
    <w:rsid w:val="007A3053"/>
    <w:rsid w:val="007A5657"/>
    <w:rsid w:val="007B2BFD"/>
    <w:rsid w:val="007B5EF1"/>
    <w:rsid w:val="007C436E"/>
    <w:rsid w:val="007C7DF7"/>
    <w:rsid w:val="007D48F0"/>
    <w:rsid w:val="007E1E42"/>
    <w:rsid w:val="007E36C2"/>
    <w:rsid w:val="007F0255"/>
    <w:rsid w:val="007F186D"/>
    <w:rsid w:val="007F2FFE"/>
    <w:rsid w:val="007F5C55"/>
    <w:rsid w:val="007F6655"/>
    <w:rsid w:val="00801843"/>
    <w:rsid w:val="008035D7"/>
    <w:rsid w:val="00806B8E"/>
    <w:rsid w:val="00807610"/>
    <w:rsid w:val="00807CDF"/>
    <w:rsid w:val="00816882"/>
    <w:rsid w:val="0082565D"/>
    <w:rsid w:val="00830238"/>
    <w:rsid w:val="00831786"/>
    <w:rsid w:val="0083179E"/>
    <w:rsid w:val="00833618"/>
    <w:rsid w:val="00835E1B"/>
    <w:rsid w:val="008372B1"/>
    <w:rsid w:val="00837448"/>
    <w:rsid w:val="0084247E"/>
    <w:rsid w:val="008428F4"/>
    <w:rsid w:val="008462C0"/>
    <w:rsid w:val="008506BF"/>
    <w:rsid w:val="00851ADB"/>
    <w:rsid w:val="0085543F"/>
    <w:rsid w:val="008559EE"/>
    <w:rsid w:val="00867BC6"/>
    <w:rsid w:val="00871E4E"/>
    <w:rsid w:val="00873659"/>
    <w:rsid w:val="00875B58"/>
    <w:rsid w:val="008763CE"/>
    <w:rsid w:val="00876ECB"/>
    <w:rsid w:val="00877FAB"/>
    <w:rsid w:val="0088087A"/>
    <w:rsid w:val="00884522"/>
    <w:rsid w:val="00884684"/>
    <w:rsid w:val="00884ECE"/>
    <w:rsid w:val="00886C2D"/>
    <w:rsid w:val="008906BD"/>
    <w:rsid w:val="0089184A"/>
    <w:rsid w:val="008A0F1D"/>
    <w:rsid w:val="008A22D3"/>
    <w:rsid w:val="008A6BD1"/>
    <w:rsid w:val="008A7746"/>
    <w:rsid w:val="008B5059"/>
    <w:rsid w:val="008B665C"/>
    <w:rsid w:val="008B72AE"/>
    <w:rsid w:val="008B731F"/>
    <w:rsid w:val="008C41FC"/>
    <w:rsid w:val="008C56B9"/>
    <w:rsid w:val="008D00C5"/>
    <w:rsid w:val="008D0F71"/>
    <w:rsid w:val="008D17F5"/>
    <w:rsid w:val="008D1F23"/>
    <w:rsid w:val="008D5D60"/>
    <w:rsid w:val="008D5DD7"/>
    <w:rsid w:val="008D5E4C"/>
    <w:rsid w:val="008D73B8"/>
    <w:rsid w:val="008E5A35"/>
    <w:rsid w:val="008E6BAF"/>
    <w:rsid w:val="008E7822"/>
    <w:rsid w:val="008F0A2B"/>
    <w:rsid w:val="008F2598"/>
    <w:rsid w:val="008F2B76"/>
    <w:rsid w:val="009026A7"/>
    <w:rsid w:val="00912DE5"/>
    <w:rsid w:val="009160CA"/>
    <w:rsid w:val="00920DA2"/>
    <w:rsid w:val="00922BCA"/>
    <w:rsid w:val="00924E00"/>
    <w:rsid w:val="00925B40"/>
    <w:rsid w:val="00926C9C"/>
    <w:rsid w:val="0093381A"/>
    <w:rsid w:val="00935F6D"/>
    <w:rsid w:val="009404A4"/>
    <w:rsid w:val="0094060A"/>
    <w:rsid w:val="00941D35"/>
    <w:rsid w:val="00943819"/>
    <w:rsid w:val="009459D1"/>
    <w:rsid w:val="009504C2"/>
    <w:rsid w:val="00953F67"/>
    <w:rsid w:val="0095420B"/>
    <w:rsid w:val="0095651E"/>
    <w:rsid w:val="0095701B"/>
    <w:rsid w:val="009616E1"/>
    <w:rsid w:val="009621DF"/>
    <w:rsid w:val="0097117B"/>
    <w:rsid w:val="00974BD2"/>
    <w:rsid w:val="00976F59"/>
    <w:rsid w:val="0098399F"/>
    <w:rsid w:val="009848AC"/>
    <w:rsid w:val="00987385"/>
    <w:rsid w:val="00991B8A"/>
    <w:rsid w:val="009937E6"/>
    <w:rsid w:val="00993BDE"/>
    <w:rsid w:val="00995B4F"/>
    <w:rsid w:val="00996F4D"/>
    <w:rsid w:val="00996FFA"/>
    <w:rsid w:val="00996FFF"/>
    <w:rsid w:val="009B52E2"/>
    <w:rsid w:val="009B64B1"/>
    <w:rsid w:val="009B68EF"/>
    <w:rsid w:val="009B7734"/>
    <w:rsid w:val="009B7BB7"/>
    <w:rsid w:val="009C3CA2"/>
    <w:rsid w:val="009D0B01"/>
    <w:rsid w:val="009E4EB4"/>
    <w:rsid w:val="009E5A8B"/>
    <w:rsid w:val="009F42D6"/>
    <w:rsid w:val="009F4F9E"/>
    <w:rsid w:val="00A01ED2"/>
    <w:rsid w:val="00A0329E"/>
    <w:rsid w:val="00A047BB"/>
    <w:rsid w:val="00A113D1"/>
    <w:rsid w:val="00A128AB"/>
    <w:rsid w:val="00A155A1"/>
    <w:rsid w:val="00A226AF"/>
    <w:rsid w:val="00A25546"/>
    <w:rsid w:val="00A2564D"/>
    <w:rsid w:val="00A259D4"/>
    <w:rsid w:val="00A25E3F"/>
    <w:rsid w:val="00A33407"/>
    <w:rsid w:val="00A33D5D"/>
    <w:rsid w:val="00A36F61"/>
    <w:rsid w:val="00A43697"/>
    <w:rsid w:val="00A633BD"/>
    <w:rsid w:val="00A645DE"/>
    <w:rsid w:val="00A651C5"/>
    <w:rsid w:val="00A66351"/>
    <w:rsid w:val="00A66ADE"/>
    <w:rsid w:val="00A671E6"/>
    <w:rsid w:val="00A700EA"/>
    <w:rsid w:val="00A7306C"/>
    <w:rsid w:val="00A80323"/>
    <w:rsid w:val="00A916EE"/>
    <w:rsid w:val="00A95671"/>
    <w:rsid w:val="00A96F63"/>
    <w:rsid w:val="00AA1E42"/>
    <w:rsid w:val="00AA2009"/>
    <w:rsid w:val="00AA4D83"/>
    <w:rsid w:val="00AA588E"/>
    <w:rsid w:val="00AA61F1"/>
    <w:rsid w:val="00AA7984"/>
    <w:rsid w:val="00AB6CEA"/>
    <w:rsid w:val="00AC5067"/>
    <w:rsid w:val="00AD0700"/>
    <w:rsid w:val="00AD1A00"/>
    <w:rsid w:val="00AD6D75"/>
    <w:rsid w:val="00AD6E68"/>
    <w:rsid w:val="00AE07D2"/>
    <w:rsid w:val="00AE09B1"/>
    <w:rsid w:val="00AE0B70"/>
    <w:rsid w:val="00AE34F2"/>
    <w:rsid w:val="00AE480E"/>
    <w:rsid w:val="00AE6C2A"/>
    <w:rsid w:val="00AF215A"/>
    <w:rsid w:val="00AF3D5E"/>
    <w:rsid w:val="00AF4092"/>
    <w:rsid w:val="00AF44A2"/>
    <w:rsid w:val="00B03D9F"/>
    <w:rsid w:val="00B1138F"/>
    <w:rsid w:val="00B1530F"/>
    <w:rsid w:val="00B17391"/>
    <w:rsid w:val="00B17824"/>
    <w:rsid w:val="00B20072"/>
    <w:rsid w:val="00B20B2C"/>
    <w:rsid w:val="00B216BB"/>
    <w:rsid w:val="00B2492B"/>
    <w:rsid w:val="00B24D14"/>
    <w:rsid w:val="00B30745"/>
    <w:rsid w:val="00B33F61"/>
    <w:rsid w:val="00B40908"/>
    <w:rsid w:val="00B43A25"/>
    <w:rsid w:val="00B46632"/>
    <w:rsid w:val="00B469FF"/>
    <w:rsid w:val="00B46E7D"/>
    <w:rsid w:val="00B516D8"/>
    <w:rsid w:val="00B51B24"/>
    <w:rsid w:val="00B53E08"/>
    <w:rsid w:val="00B62048"/>
    <w:rsid w:val="00B65F8B"/>
    <w:rsid w:val="00B67E36"/>
    <w:rsid w:val="00B72B47"/>
    <w:rsid w:val="00B745FC"/>
    <w:rsid w:val="00B74FE7"/>
    <w:rsid w:val="00B7640C"/>
    <w:rsid w:val="00B765F2"/>
    <w:rsid w:val="00B77263"/>
    <w:rsid w:val="00B7791F"/>
    <w:rsid w:val="00B8357E"/>
    <w:rsid w:val="00B8752D"/>
    <w:rsid w:val="00B90B88"/>
    <w:rsid w:val="00B91FFF"/>
    <w:rsid w:val="00B92E70"/>
    <w:rsid w:val="00B93207"/>
    <w:rsid w:val="00B96699"/>
    <w:rsid w:val="00B9798F"/>
    <w:rsid w:val="00BA0D4C"/>
    <w:rsid w:val="00BA279E"/>
    <w:rsid w:val="00BA5321"/>
    <w:rsid w:val="00BA6D78"/>
    <w:rsid w:val="00BB0A42"/>
    <w:rsid w:val="00BB6AB9"/>
    <w:rsid w:val="00BC00B2"/>
    <w:rsid w:val="00BC0C96"/>
    <w:rsid w:val="00BC10E9"/>
    <w:rsid w:val="00BC4978"/>
    <w:rsid w:val="00BD21B5"/>
    <w:rsid w:val="00BD2A70"/>
    <w:rsid w:val="00BE1C94"/>
    <w:rsid w:val="00BE35B1"/>
    <w:rsid w:val="00BE6C78"/>
    <w:rsid w:val="00BE77DE"/>
    <w:rsid w:val="00BF43FA"/>
    <w:rsid w:val="00BF4B1B"/>
    <w:rsid w:val="00BF5778"/>
    <w:rsid w:val="00C02210"/>
    <w:rsid w:val="00C02507"/>
    <w:rsid w:val="00C04DD4"/>
    <w:rsid w:val="00C06B84"/>
    <w:rsid w:val="00C10332"/>
    <w:rsid w:val="00C23009"/>
    <w:rsid w:val="00C27103"/>
    <w:rsid w:val="00C27CDF"/>
    <w:rsid w:val="00C31EA7"/>
    <w:rsid w:val="00C3665C"/>
    <w:rsid w:val="00C4482E"/>
    <w:rsid w:val="00C44DF7"/>
    <w:rsid w:val="00C459E8"/>
    <w:rsid w:val="00C473DF"/>
    <w:rsid w:val="00C52F9C"/>
    <w:rsid w:val="00C53236"/>
    <w:rsid w:val="00C56C3E"/>
    <w:rsid w:val="00C626AF"/>
    <w:rsid w:val="00C62DD8"/>
    <w:rsid w:val="00C658CA"/>
    <w:rsid w:val="00C66141"/>
    <w:rsid w:val="00C71D1F"/>
    <w:rsid w:val="00C819EF"/>
    <w:rsid w:val="00C82E8D"/>
    <w:rsid w:val="00C844E9"/>
    <w:rsid w:val="00C90A14"/>
    <w:rsid w:val="00C925DF"/>
    <w:rsid w:val="00CA1AB9"/>
    <w:rsid w:val="00CA7AF4"/>
    <w:rsid w:val="00CB6B45"/>
    <w:rsid w:val="00CB6CDC"/>
    <w:rsid w:val="00CB7B5B"/>
    <w:rsid w:val="00CC0D68"/>
    <w:rsid w:val="00CC21F1"/>
    <w:rsid w:val="00CC2AAD"/>
    <w:rsid w:val="00CC2C56"/>
    <w:rsid w:val="00CC578C"/>
    <w:rsid w:val="00CC5E07"/>
    <w:rsid w:val="00CD3287"/>
    <w:rsid w:val="00CD50C7"/>
    <w:rsid w:val="00CD6BE3"/>
    <w:rsid w:val="00CD7166"/>
    <w:rsid w:val="00CE1881"/>
    <w:rsid w:val="00CE1ABF"/>
    <w:rsid w:val="00CE3F44"/>
    <w:rsid w:val="00CE4E31"/>
    <w:rsid w:val="00CF371B"/>
    <w:rsid w:val="00CF51BD"/>
    <w:rsid w:val="00CF66E5"/>
    <w:rsid w:val="00CF6AA9"/>
    <w:rsid w:val="00D00922"/>
    <w:rsid w:val="00D01841"/>
    <w:rsid w:val="00D03960"/>
    <w:rsid w:val="00D03E8E"/>
    <w:rsid w:val="00D04795"/>
    <w:rsid w:val="00D10B93"/>
    <w:rsid w:val="00D135C3"/>
    <w:rsid w:val="00D233FE"/>
    <w:rsid w:val="00D234C6"/>
    <w:rsid w:val="00D23D5B"/>
    <w:rsid w:val="00D27EDC"/>
    <w:rsid w:val="00D31629"/>
    <w:rsid w:val="00D320F3"/>
    <w:rsid w:val="00D333B2"/>
    <w:rsid w:val="00D34064"/>
    <w:rsid w:val="00D351A6"/>
    <w:rsid w:val="00D36214"/>
    <w:rsid w:val="00D3724C"/>
    <w:rsid w:val="00D45654"/>
    <w:rsid w:val="00D46066"/>
    <w:rsid w:val="00D507DF"/>
    <w:rsid w:val="00D508F6"/>
    <w:rsid w:val="00D51ABC"/>
    <w:rsid w:val="00D52AC3"/>
    <w:rsid w:val="00D54B4D"/>
    <w:rsid w:val="00D608D3"/>
    <w:rsid w:val="00D60F00"/>
    <w:rsid w:val="00D71B0C"/>
    <w:rsid w:val="00D72F59"/>
    <w:rsid w:val="00D804BD"/>
    <w:rsid w:val="00D8082C"/>
    <w:rsid w:val="00D81189"/>
    <w:rsid w:val="00D870B1"/>
    <w:rsid w:val="00D94DA4"/>
    <w:rsid w:val="00D95BF2"/>
    <w:rsid w:val="00DA07F5"/>
    <w:rsid w:val="00DA18CF"/>
    <w:rsid w:val="00DA28B2"/>
    <w:rsid w:val="00DA7B8C"/>
    <w:rsid w:val="00DB07FC"/>
    <w:rsid w:val="00DB0932"/>
    <w:rsid w:val="00DB0C0E"/>
    <w:rsid w:val="00DB6E20"/>
    <w:rsid w:val="00DC5F43"/>
    <w:rsid w:val="00DC6E45"/>
    <w:rsid w:val="00DD3DA3"/>
    <w:rsid w:val="00DD671B"/>
    <w:rsid w:val="00DE4B07"/>
    <w:rsid w:val="00DE5A4D"/>
    <w:rsid w:val="00DF462B"/>
    <w:rsid w:val="00DF5EC3"/>
    <w:rsid w:val="00DF6781"/>
    <w:rsid w:val="00E025DC"/>
    <w:rsid w:val="00E06505"/>
    <w:rsid w:val="00E10F58"/>
    <w:rsid w:val="00E17502"/>
    <w:rsid w:val="00E17857"/>
    <w:rsid w:val="00E20F23"/>
    <w:rsid w:val="00E27131"/>
    <w:rsid w:val="00E27644"/>
    <w:rsid w:val="00E30CC3"/>
    <w:rsid w:val="00E32B29"/>
    <w:rsid w:val="00E367E5"/>
    <w:rsid w:val="00E37F83"/>
    <w:rsid w:val="00E41843"/>
    <w:rsid w:val="00E42DB8"/>
    <w:rsid w:val="00E50217"/>
    <w:rsid w:val="00E5094E"/>
    <w:rsid w:val="00E53D01"/>
    <w:rsid w:val="00E53D4B"/>
    <w:rsid w:val="00E60592"/>
    <w:rsid w:val="00E60686"/>
    <w:rsid w:val="00E62AFA"/>
    <w:rsid w:val="00E66614"/>
    <w:rsid w:val="00E67DF0"/>
    <w:rsid w:val="00E71C90"/>
    <w:rsid w:val="00E751F6"/>
    <w:rsid w:val="00E75826"/>
    <w:rsid w:val="00E76D97"/>
    <w:rsid w:val="00E8030E"/>
    <w:rsid w:val="00E81DD4"/>
    <w:rsid w:val="00E86D91"/>
    <w:rsid w:val="00E907B9"/>
    <w:rsid w:val="00E94F51"/>
    <w:rsid w:val="00E94FC1"/>
    <w:rsid w:val="00E97126"/>
    <w:rsid w:val="00E9725E"/>
    <w:rsid w:val="00EA3654"/>
    <w:rsid w:val="00EA498B"/>
    <w:rsid w:val="00EB311A"/>
    <w:rsid w:val="00EB47D6"/>
    <w:rsid w:val="00EC135B"/>
    <w:rsid w:val="00EC42E2"/>
    <w:rsid w:val="00EC4663"/>
    <w:rsid w:val="00EC473B"/>
    <w:rsid w:val="00EC6E67"/>
    <w:rsid w:val="00EC746C"/>
    <w:rsid w:val="00ED5D2F"/>
    <w:rsid w:val="00ED773E"/>
    <w:rsid w:val="00EE07F2"/>
    <w:rsid w:val="00EF21A6"/>
    <w:rsid w:val="00EF35D7"/>
    <w:rsid w:val="00EF5C69"/>
    <w:rsid w:val="00EF77E7"/>
    <w:rsid w:val="00F07A4F"/>
    <w:rsid w:val="00F105C2"/>
    <w:rsid w:val="00F1219A"/>
    <w:rsid w:val="00F144C8"/>
    <w:rsid w:val="00F15523"/>
    <w:rsid w:val="00F16E24"/>
    <w:rsid w:val="00F2159F"/>
    <w:rsid w:val="00F22F39"/>
    <w:rsid w:val="00F2756E"/>
    <w:rsid w:val="00F32ADB"/>
    <w:rsid w:val="00F33B50"/>
    <w:rsid w:val="00F36C8D"/>
    <w:rsid w:val="00F4072F"/>
    <w:rsid w:val="00F41DE1"/>
    <w:rsid w:val="00F44E18"/>
    <w:rsid w:val="00F4729A"/>
    <w:rsid w:val="00F50181"/>
    <w:rsid w:val="00F509C2"/>
    <w:rsid w:val="00F52E42"/>
    <w:rsid w:val="00F551D0"/>
    <w:rsid w:val="00F63029"/>
    <w:rsid w:val="00F65825"/>
    <w:rsid w:val="00F672B3"/>
    <w:rsid w:val="00F70D29"/>
    <w:rsid w:val="00F718E3"/>
    <w:rsid w:val="00F72FA5"/>
    <w:rsid w:val="00F73103"/>
    <w:rsid w:val="00F73DA6"/>
    <w:rsid w:val="00F80284"/>
    <w:rsid w:val="00F84DA7"/>
    <w:rsid w:val="00F86DFA"/>
    <w:rsid w:val="00F97F42"/>
    <w:rsid w:val="00FA46DB"/>
    <w:rsid w:val="00FA55B5"/>
    <w:rsid w:val="00FA7F7D"/>
    <w:rsid w:val="00FB08DC"/>
    <w:rsid w:val="00FB162F"/>
    <w:rsid w:val="00FB4A6E"/>
    <w:rsid w:val="00FB6B73"/>
    <w:rsid w:val="00FB6BE4"/>
    <w:rsid w:val="00FC7D2E"/>
    <w:rsid w:val="00FC7ED1"/>
    <w:rsid w:val="00FE480F"/>
    <w:rsid w:val="00FE519D"/>
    <w:rsid w:val="00FE5B10"/>
    <w:rsid w:val="00FE7279"/>
    <w:rsid w:val="00FE7B73"/>
    <w:rsid w:val="00FF2483"/>
    <w:rsid w:val="00FF2553"/>
    <w:rsid w:val="00FF2BD7"/>
    <w:rsid w:val="00FF3216"/>
    <w:rsid w:val="00FF377F"/>
    <w:rsid w:val="00FF40E2"/>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0A12F4"/>
    <w:rPr>
      <w:b/>
      <w:bCs/>
    </w:rPr>
  </w:style>
  <w:style w:type="paragraph" w:styleId="Bibliography">
    <w:name w:val="Bibliography"/>
    <w:basedOn w:val="Normal"/>
    <w:next w:val="Normal"/>
    <w:uiPriority w:val="37"/>
    <w:unhideWhenUsed/>
    <w:rsid w:val="000A12F4"/>
  </w:style>
  <w:style w:type="character" w:styleId="PlaceholderText">
    <w:name w:val="Placeholder Text"/>
    <w:basedOn w:val="DefaultParagraphFont"/>
    <w:uiPriority w:val="99"/>
    <w:semiHidden/>
    <w:rsid w:val="00480DA4"/>
    <w:rPr>
      <w:color w:val="666666"/>
    </w:rPr>
  </w:style>
  <w:style w:type="table" w:styleId="TableGridLight">
    <w:name w:val="Grid Table Light"/>
    <w:basedOn w:val="TableNormal"/>
    <w:uiPriority w:val="40"/>
    <w:rsid w:val="008F2B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Indent">
    <w:name w:val="Body Text Indent"/>
    <w:basedOn w:val="Normal"/>
    <w:link w:val="BodyTextIndentChar"/>
    <w:uiPriority w:val="99"/>
    <w:semiHidden/>
    <w:unhideWhenUsed/>
    <w:rsid w:val="009026A7"/>
    <w:pPr>
      <w:spacing w:before="0" w:after="120" w:line="259" w:lineRule="auto"/>
      <w:ind w:left="283"/>
      <w:jc w:val="left"/>
    </w:pPr>
    <w:rPr>
      <w:rFonts w:ascii="Calibri" w:eastAsia="Calibri" w:hAnsi="Calibri" w:cs="Calibri"/>
      <w:sz w:val="22"/>
      <w:szCs w:val="22"/>
    </w:rPr>
  </w:style>
  <w:style w:type="character" w:customStyle="1" w:styleId="BodyTextIndentChar">
    <w:name w:val="Body Text Indent Char"/>
    <w:basedOn w:val="DefaultParagraphFont"/>
    <w:link w:val="BodyTextIndent"/>
    <w:uiPriority w:val="99"/>
    <w:semiHidden/>
    <w:rsid w:val="009026A7"/>
    <w:rPr>
      <w:rFonts w:ascii="Calibri" w:eastAsia="Calibri" w:hAnsi="Calibri" w:cs="Calibri"/>
    </w:rPr>
  </w:style>
  <w:style w:type="paragraph" w:styleId="BodyText2">
    <w:name w:val="Body Text 2"/>
    <w:basedOn w:val="Normal"/>
    <w:link w:val="BodyText2Char"/>
    <w:uiPriority w:val="99"/>
    <w:semiHidden/>
    <w:unhideWhenUsed/>
    <w:rsid w:val="00935F6D"/>
    <w:pPr>
      <w:spacing w:after="120" w:line="480" w:lineRule="auto"/>
    </w:pPr>
  </w:style>
  <w:style w:type="character" w:customStyle="1" w:styleId="BodyText2Char">
    <w:name w:val="Body Text 2 Char"/>
    <w:basedOn w:val="DefaultParagraphFont"/>
    <w:link w:val="BodyText2"/>
    <w:uiPriority w:val="99"/>
    <w:semiHidden/>
    <w:rsid w:val="00935F6D"/>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1698">
      <w:bodyDiv w:val="1"/>
      <w:marLeft w:val="0"/>
      <w:marRight w:val="0"/>
      <w:marTop w:val="0"/>
      <w:marBottom w:val="0"/>
      <w:divBdr>
        <w:top w:val="none" w:sz="0" w:space="0" w:color="auto"/>
        <w:left w:val="none" w:sz="0" w:space="0" w:color="auto"/>
        <w:bottom w:val="none" w:sz="0" w:space="0" w:color="auto"/>
        <w:right w:val="none" w:sz="0" w:space="0" w:color="auto"/>
      </w:divBdr>
    </w:div>
    <w:div w:id="47461398">
      <w:bodyDiv w:val="1"/>
      <w:marLeft w:val="0"/>
      <w:marRight w:val="0"/>
      <w:marTop w:val="0"/>
      <w:marBottom w:val="0"/>
      <w:divBdr>
        <w:top w:val="none" w:sz="0" w:space="0" w:color="auto"/>
        <w:left w:val="none" w:sz="0" w:space="0" w:color="auto"/>
        <w:bottom w:val="none" w:sz="0" w:space="0" w:color="auto"/>
        <w:right w:val="none" w:sz="0" w:space="0" w:color="auto"/>
      </w:divBdr>
    </w:div>
    <w:div w:id="169761542">
      <w:bodyDiv w:val="1"/>
      <w:marLeft w:val="0"/>
      <w:marRight w:val="0"/>
      <w:marTop w:val="0"/>
      <w:marBottom w:val="0"/>
      <w:divBdr>
        <w:top w:val="none" w:sz="0" w:space="0" w:color="auto"/>
        <w:left w:val="none" w:sz="0" w:space="0" w:color="auto"/>
        <w:bottom w:val="none" w:sz="0" w:space="0" w:color="auto"/>
        <w:right w:val="none" w:sz="0" w:space="0" w:color="auto"/>
      </w:divBdr>
    </w:div>
    <w:div w:id="247930545">
      <w:bodyDiv w:val="1"/>
      <w:marLeft w:val="0"/>
      <w:marRight w:val="0"/>
      <w:marTop w:val="0"/>
      <w:marBottom w:val="0"/>
      <w:divBdr>
        <w:top w:val="none" w:sz="0" w:space="0" w:color="auto"/>
        <w:left w:val="none" w:sz="0" w:space="0" w:color="auto"/>
        <w:bottom w:val="none" w:sz="0" w:space="0" w:color="auto"/>
        <w:right w:val="none" w:sz="0" w:space="0" w:color="auto"/>
      </w:divBdr>
    </w:div>
    <w:div w:id="253973868">
      <w:bodyDiv w:val="1"/>
      <w:marLeft w:val="0"/>
      <w:marRight w:val="0"/>
      <w:marTop w:val="0"/>
      <w:marBottom w:val="0"/>
      <w:divBdr>
        <w:top w:val="none" w:sz="0" w:space="0" w:color="auto"/>
        <w:left w:val="none" w:sz="0" w:space="0" w:color="auto"/>
        <w:bottom w:val="none" w:sz="0" w:space="0" w:color="auto"/>
        <w:right w:val="none" w:sz="0" w:space="0" w:color="auto"/>
      </w:divBdr>
    </w:div>
    <w:div w:id="360128579">
      <w:bodyDiv w:val="1"/>
      <w:marLeft w:val="0"/>
      <w:marRight w:val="0"/>
      <w:marTop w:val="0"/>
      <w:marBottom w:val="0"/>
      <w:divBdr>
        <w:top w:val="none" w:sz="0" w:space="0" w:color="auto"/>
        <w:left w:val="none" w:sz="0" w:space="0" w:color="auto"/>
        <w:bottom w:val="none" w:sz="0" w:space="0" w:color="auto"/>
        <w:right w:val="none" w:sz="0" w:space="0" w:color="auto"/>
      </w:divBdr>
    </w:div>
    <w:div w:id="385105702">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31705523">
      <w:bodyDiv w:val="1"/>
      <w:marLeft w:val="0"/>
      <w:marRight w:val="0"/>
      <w:marTop w:val="0"/>
      <w:marBottom w:val="0"/>
      <w:divBdr>
        <w:top w:val="none" w:sz="0" w:space="0" w:color="auto"/>
        <w:left w:val="none" w:sz="0" w:space="0" w:color="auto"/>
        <w:bottom w:val="none" w:sz="0" w:space="0" w:color="auto"/>
        <w:right w:val="none" w:sz="0" w:space="0" w:color="auto"/>
      </w:divBdr>
    </w:div>
    <w:div w:id="441801779">
      <w:bodyDiv w:val="1"/>
      <w:marLeft w:val="0"/>
      <w:marRight w:val="0"/>
      <w:marTop w:val="0"/>
      <w:marBottom w:val="0"/>
      <w:divBdr>
        <w:top w:val="none" w:sz="0" w:space="0" w:color="auto"/>
        <w:left w:val="none" w:sz="0" w:space="0" w:color="auto"/>
        <w:bottom w:val="none" w:sz="0" w:space="0" w:color="auto"/>
        <w:right w:val="none" w:sz="0" w:space="0" w:color="auto"/>
      </w:divBdr>
    </w:div>
    <w:div w:id="467480185">
      <w:bodyDiv w:val="1"/>
      <w:marLeft w:val="0"/>
      <w:marRight w:val="0"/>
      <w:marTop w:val="0"/>
      <w:marBottom w:val="0"/>
      <w:divBdr>
        <w:top w:val="none" w:sz="0" w:space="0" w:color="auto"/>
        <w:left w:val="none" w:sz="0" w:space="0" w:color="auto"/>
        <w:bottom w:val="none" w:sz="0" w:space="0" w:color="auto"/>
        <w:right w:val="none" w:sz="0" w:space="0" w:color="auto"/>
      </w:divBdr>
    </w:div>
    <w:div w:id="478110862">
      <w:bodyDiv w:val="1"/>
      <w:marLeft w:val="0"/>
      <w:marRight w:val="0"/>
      <w:marTop w:val="0"/>
      <w:marBottom w:val="0"/>
      <w:divBdr>
        <w:top w:val="none" w:sz="0" w:space="0" w:color="auto"/>
        <w:left w:val="none" w:sz="0" w:space="0" w:color="auto"/>
        <w:bottom w:val="none" w:sz="0" w:space="0" w:color="auto"/>
        <w:right w:val="none" w:sz="0" w:space="0" w:color="auto"/>
      </w:divBdr>
    </w:div>
    <w:div w:id="529417592">
      <w:bodyDiv w:val="1"/>
      <w:marLeft w:val="0"/>
      <w:marRight w:val="0"/>
      <w:marTop w:val="0"/>
      <w:marBottom w:val="0"/>
      <w:divBdr>
        <w:top w:val="none" w:sz="0" w:space="0" w:color="auto"/>
        <w:left w:val="none" w:sz="0" w:space="0" w:color="auto"/>
        <w:bottom w:val="none" w:sz="0" w:space="0" w:color="auto"/>
        <w:right w:val="none" w:sz="0" w:space="0" w:color="auto"/>
      </w:divBdr>
    </w:div>
    <w:div w:id="562833366">
      <w:bodyDiv w:val="1"/>
      <w:marLeft w:val="0"/>
      <w:marRight w:val="0"/>
      <w:marTop w:val="0"/>
      <w:marBottom w:val="0"/>
      <w:divBdr>
        <w:top w:val="none" w:sz="0" w:space="0" w:color="auto"/>
        <w:left w:val="none" w:sz="0" w:space="0" w:color="auto"/>
        <w:bottom w:val="none" w:sz="0" w:space="0" w:color="auto"/>
        <w:right w:val="none" w:sz="0" w:space="0" w:color="auto"/>
      </w:divBdr>
    </w:div>
    <w:div w:id="582496559">
      <w:bodyDiv w:val="1"/>
      <w:marLeft w:val="0"/>
      <w:marRight w:val="0"/>
      <w:marTop w:val="0"/>
      <w:marBottom w:val="0"/>
      <w:divBdr>
        <w:top w:val="none" w:sz="0" w:space="0" w:color="auto"/>
        <w:left w:val="none" w:sz="0" w:space="0" w:color="auto"/>
        <w:bottom w:val="none" w:sz="0" w:space="0" w:color="auto"/>
        <w:right w:val="none" w:sz="0" w:space="0" w:color="auto"/>
      </w:divBdr>
    </w:div>
    <w:div w:id="611523181">
      <w:bodyDiv w:val="1"/>
      <w:marLeft w:val="0"/>
      <w:marRight w:val="0"/>
      <w:marTop w:val="0"/>
      <w:marBottom w:val="0"/>
      <w:divBdr>
        <w:top w:val="none" w:sz="0" w:space="0" w:color="auto"/>
        <w:left w:val="none" w:sz="0" w:space="0" w:color="auto"/>
        <w:bottom w:val="none" w:sz="0" w:space="0" w:color="auto"/>
        <w:right w:val="none" w:sz="0" w:space="0" w:color="auto"/>
      </w:divBdr>
    </w:div>
    <w:div w:id="617102036">
      <w:bodyDiv w:val="1"/>
      <w:marLeft w:val="0"/>
      <w:marRight w:val="0"/>
      <w:marTop w:val="0"/>
      <w:marBottom w:val="0"/>
      <w:divBdr>
        <w:top w:val="none" w:sz="0" w:space="0" w:color="auto"/>
        <w:left w:val="none" w:sz="0" w:space="0" w:color="auto"/>
        <w:bottom w:val="none" w:sz="0" w:space="0" w:color="auto"/>
        <w:right w:val="none" w:sz="0" w:space="0" w:color="auto"/>
      </w:divBdr>
    </w:div>
    <w:div w:id="656223378">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86433838">
      <w:bodyDiv w:val="1"/>
      <w:marLeft w:val="0"/>
      <w:marRight w:val="0"/>
      <w:marTop w:val="0"/>
      <w:marBottom w:val="0"/>
      <w:divBdr>
        <w:top w:val="none" w:sz="0" w:space="0" w:color="auto"/>
        <w:left w:val="none" w:sz="0" w:space="0" w:color="auto"/>
        <w:bottom w:val="none" w:sz="0" w:space="0" w:color="auto"/>
        <w:right w:val="none" w:sz="0" w:space="0" w:color="auto"/>
      </w:divBdr>
    </w:div>
    <w:div w:id="844052188">
      <w:bodyDiv w:val="1"/>
      <w:marLeft w:val="0"/>
      <w:marRight w:val="0"/>
      <w:marTop w:val="0"/>
      <w:marBottom w:val="0"/>
      <w:divBdr>
        <w:top w:val="none" w:sz="0" w:space="0" w:color="auto"/>
        <w:left w:val="none" w:sz="0" w:space="0" w:color="auto"/>
        <w:bottom w:val="none" w:sz="0" w:space="0" w:color="auto"/>
        <w:right w:val="none" w:sz="0" w:space="0" w:color="auto"/>
      </w:divBdr>
    </w:div>
    <w:div w:id="890188171">
      <w:bodyDiv w:val="1"/>
      <w:marLeft w:val="0"/>
      <w:marRight w:val="0"/>
      <w:marTop w:val="0"/>
      <w:marBottom w:val="0"/>
      <w:divBdr>
        <w:top w:val="none" w:sz="0" w:space="0" w:color="auto"/>
        <w:left w:val="none" w:sz="0" w:space="0" w:color="auto"/>
        <w:bottom w:val="none" w:sz="0" w:space="0" w:color="auto"/>
        <w:right w:val="none" w:sz="0" w:space="0" w:color="auto"/>
      </w:divBdr>
    </w:div>
    <w:div w:id="905190711">
      <w:bodyDiv w:val="1"/>
      <w:marLeft w:val="0"/>
      <w:marRight w:val="0"/>
      <w:marTop w:val="0"/>
      <w:marBottom w:val="0"/>
      <w:divBdr>
        <w:top w:val="none" w:sz="0" w:space="0" w:color="auto"/>
        <w:left w:val="none" w:sz="0" w:space="0" w:color="auto"/>
        <w:bottom w:val="none" w:sz="0" w:space="0" w:color="auto"/>
        <w:right w:val="none" w:sz="0" w:space="0" w:color="auto"/>
      </w:divBdr>
    </w:div>
    <w:div w:id="922228721">
      <w:bodyDiv w:val="1"/>
      <w:marLeft w:val="0"/>
      <w:marRight w:val="0"/>
      <w:marTop w:val="0"/>
      <w:marBottom w:val="0"/>
      <w:divBdr>
        <w:top w:val="none" w:sz="0" w:space="0" w:color="auto"/>
        <w:left w:val="none" w:sz="0" w:space="0" w:color="auto"/>
        <w:bottom w:val="none" w:sz="0" w:space="0" w:color="auto"/>
        <w:right w:val="none" w:sz="0" w:space="0" w:color="auto"/>
      </w:divBdr>
    </w:div>
    <w:div w:id="929313355">
      <w:bodyDiv w:val="1"/>
      <w:marLeft w:val="0"/>
      <w:marRight w:val="0"/>
      <w:marTop w:val="0"/>
      <w:marBottom w:val="0"/>
      <w:divBdr>
        <w:top w:val="none" w:sz="0" w:space="0" w:color="auto"/>
        <w:left w:val="none" w:sz="0" w:space="0" w:color="auto"/>
        <w:bottom w:val="none" w:sz="0" w:space="0" w:color="auto"/>
        <w:right w:val="none" w:sz="0" w:space="0" w:color="auto"/>
      </w:divBdr>
    </w:div>
    <w:div w:id="991832113">
      <w:bodyDiv w:val="1"/>
      <w:marLeft w:val="0"/>
      <w:marRight w:val="0"/>
      <w:marTop w:val="0"/>
      <w:marBottom w:val="0"/>
      <w:divBdr>
        <w:top w:val="none" w:sz="0" w:space="0" w:color="auto"/>
        <w:left w:val="none" w:sz="0" w:space="0" w:color="auto"/>
        <w:bottom w:val="none" w:sz="0" w:space="0" w:color="auto"/>
        <w:right w:val="none" w:sz="0" w:space="0" w:color="auto"/>
      </w:divBdr>
    </w:div>
    <w:div w:id="1055158484">
      <w:bodyDiv w:val="1"/>
      <w:marLeft w:val="0"/>
      <w:marRight w:val="0"/>
      <w:marTop w:val="0"/>
      <w:marBottom w:val="0"/>
      <w:divBdr>
        <w:top w:val="none" w:sz="0" w:space="0" w:color="auto"/>
        <w:left w:val="none" w:sz="0" w:space="0" w:color="auto"/>
        <w:bottom w:val="none" w:sz="0" w:space="0" w:color="auto"/>
        <w:right w:val="none" w:sz="0" w:space="0" w:color="auto"/>
      </w:divBdr>
    </w:div>
    <w:div w:id="1088036224">
      <w:bodyDiv w:val="1"/>
      <w:marLeft w:val="0"/>
      <w:marRight w:val="0"/>
      <w:marTop w:val="0"/>
      <w:marBottom w:val="0"/>
      <w:divBdr>
        <w:top w:val="none" w:sz="0" w:space="0" w:color="auto"/>
        <w:left w:val="none" w:sz="0" w:space="0" w:color="auto"/>
        <w:bottom w:val="none" w:sz="0" w:space="0" w:color="auto"/>
        <w:right w:val="none" w:sz="0" w:space="0" w:color="auto"/>
      </w:divBdr>
    </w:div>
    <w:div w:id="1135218966">
      <w:bodyDiv w:val="1"/>
      <w:marLeft w:val="0"/>
      <w:marRight w:val="0"/>
      <w:marTop w:val="0"/>
      <w:marBottom w:val="0"/>
      <w:divBdr>
        <w:top w:val="none" w:sz="0" w:space="0" w:color="auto"/>
        <w:left w:val="none" w:sz="0" w:space="0" w:color="auto"/>
        <w:bottom w:val="none" w:sz="0" w:space="0" w:color="auto"/>
        <w:right w:val="none" w:sz="0" w:space="0" w:color="auto"/>
      </w:divBdr>
    </w:div>
    <w:div w:id="1166751558">
      <w:bodyDiv w:val="1"/>
      <w:marLeft w:val="0"/>
      <w:marRight w:val="0"/>
      <w:marTop w:val="0"/>
      <w:marBottom w:val="0"/>
      <w:divBdr>
        <w:top w:val="none" w:sz="0" w:space="0" w:color="auto"/>
        <w:left w:val="none" w:sz="0" w:space="0" w:color="auto"/>
        <w:bottom w:val="none" w:sz="0" w:space="0" w:color="auto"/>
        <w:right w:val="none" w:sz="0" w:space="0" w:color="auto"/>
      </w:divBdr>
    </w:div>
    <w:div w:id="1179811129">
      <w:bodyDiv w:val="1"/>
      <w:marLeft w:val="0"/>
      <w:marRight w:val="0"/>
      <w:marTop w:val="0"/>
      <w:marBottom w:val="0"/>
      <w:divBdr>
        <w:top w:val="none" w:sz="0" w:space="0" w:color="auto"/>
        <w:left w:val="none" w:sz="0" w:space="0" w:color="auto"/>
        <w:bottom w:val="none" w:sz="0" w:space="0" w:color="auto"/>
        <w:right w:val="none" w:sz="0" w:space="0" w:color="auto"/>
      </w:divBdr>
    </w:div>
    <w:div w:id="1205674433">
      <w:bodyDiv w:val="1"/>
      <w:marLeft w:val="0"/>
      <w:marRight w:val="0"/>
      <w:marTop w:val="0"/>
      <w:marBottom w:val="0"/>
      <w:divBdr>
        <w:top w:val="none" w:sz="0" w:space="0" w:color="auto"/>
        <w:left w:val="none" w:sz="0" w:space="0" w:color="auto"/>
        <w:bottom w:val="none" w:sz="0" w:space="0" w:color="auto"/>
        <w:right w:val="none" w:sz="0" w:space="0" w:color="auto"/>
      </w:divBdr>
    </w:div>
    <w:div w:id="1234005865">
      <w:bodyDiv w:val="1"/>
      <w:marLeft w:val="0"/>
      <w:marRight w:val="0"/>
      <w:marTop w:val="0"/>
      <w:marBottom w:val="0"/>
      <w:divBdr>
        <w:top w:val="none" w:sz="0" w:space="0" w:color="auto"/>
        <w:left w:val="none" w:sz="0" w:space="0" w:color="auto"/>
        <w:bottom w:val="none" w:sz="0" w:space="0" w:color="auto"/>
        <w:right w:val="none" w:sz="0" w:space="0" w:color="auto"/>
      </w:divBdr>
    </w:div>
    <w:div w:id="1244293441">
      <w:bodyDiv w:val="1"/>
      <w:marLeft w:val="0"/>
      <w:marRight w:val="0"/>
      <w:marTop w:val="0"/>
      <w:marBottom w:val="0"/>
      <w:divBdr>
        <w:top w:val="none" w:sz="0" w:space="0" w:color="auto"/>
        <w:left w:val="none" w:sz="0" w:space="0" w:color="auto"/>
        <w:bottom w:val="none" w:sz="0" w:space="0" w:color="auto"/>
        <w:right w:val="none" w:sz="0" w:space="0" w:color="auto"/>
      </w:divBdr>
    </w:div>
    <w:div w:id="1244411921">
      <w:bodyDiv w:val="1"/>
      <w:marLeft w:val="0"/>
      <w:marRight w:val="0"/>
      <w:marTop w:val="0"/>
      <w:marBottom w:val="0"/>
      <w:divBdr>
        <w:top w:val="none" w:sz="0" w:space="0" w:color="auto"/>
        <w:left w:val="none" w:sz="0" w:space="0" w:color="auto"/>
        <w:bottom w:val="none" w:sz="0" w:space="0" w:color="auto"/>
        <w:right w:val="none" w:sz="0" w:space="0" w:color="auto"/>
      </w:divBdr>
    </w:div>
    <w:div w:id="1299798939">
      <w:bodyDiv w:val="1"/>
      <w:marLeft w:val="0"/>
      <w:marRight w:val="0"/>
      <w:marTop w:val="0"/>
      <w:marBottom w:val="0"/>
      <w:divBdr>
        <w:top w:val="none" w:sz="0" w:space="0" w:color="auto"/>
        <w:left w:val="none" w:sz="0" w:space="0" w:color="auto"/>
        <w:bottom w:val="none" w:sz="0" w:space="0" w:color="auto"/>
        <w:right w:val="none" w:sz="0" w:space="0" w:color="auto"/>
      </w:divBdr>
    </w:div>
    <w:div w:id="1339843025">
      <w:bodyDiv w:val="1"/>
      <w:marLeft w:val="0"/>
      <w:marRight w:val="0"/>
      <w:marTop w:val="0"/>
      <w:marBottom w:val="0"/>
      <w:divBdr>
        <w:top w:val="none" w:sz="0" w:space="0" w:color="auto"/>
        <w:left w:val="none" w:sz="0" w:space="0" w:color="auto"/>
        <w:bottom w:val="none" w:sz="0" w:space="0" w:color="auto"/>
        <w:right w:val="none" w:sz="0" w:space="0" w:color="auto"/>
      </w:divBdr>
    </w:div>
    <w:div w:id="1403723975">
      <w:bodyDiv w:val="1"/>
      <w:marLeft w:val="0"/>
      <w:marRight w:val="0"/>
      <w:marTop w:val="0"/>
      <w:marBottom w:val="0"/>
      <w:divBdr>
        <w:top w:val="none" w:sz="0" w:space="0" w:color="auto"/>
        <w:left w:val="none" w:sz="0" w:space="0" w:color="auto"/>
        <w:bottom w:val="none" w:sz="0" w:space="0" w:color="auto"/>
        <w:right w:val="none" w:sz="0" w:space="0" w:color="auto"/>
      </w:divBdr>
    </w:div>
    <w:div w:id="1444881736">
      <w:bodyDiv w:val="1"/>
      <w:marLeft w:val="0"/>
      <w:marRight w:val="0"/>
      <w:marTop w:val="0"/>
      <w:marBottom w:val="0"/>
      <w:divBdr>
        <w:top w:val="none" w:sz="0" w:space="0" w:color="auto"/>
        <w:left w:val="none" w:sz="0" w:space="0" w:color="auto"/>
        <w:bottom w:val="none" w:sz="0" w:space="0" w:color="auto"/>
        <w:right w:val="none" w:sz="0" w:space="0" w:color="auto"/>
      </w:divBdr>
    </w:div>
    <w:div w:id="1490901881">
      <w:bodyDiv w:val="1"/>
      <w:marLeft w:val="0"/>
      <w:marRight w:val="0"/>
      <w:marTop w:val="0"/>
      <w:marBottom w:val="0"/>
      <w:divBdr>
        <w:top w:val="none" w:sz="0" w:space="0" w:color="auto"/>
        <w:left w:val="none" w:sz="0" w:space="0" w:color="auto"/>
        <w:bottom w:val="none" w:sz="0" w:space="0" w:color="auto"/>
        <w:right w:val="none" w:sz="0" w:space="0" w:color="auto"/>
      </w:divBdr>
    </w:div>
    <w:div w:id="1525827492">
      <w:bodyDiv w:val="1"/>
      <w:marLeft w:val="0"/>
      <w:marRight w:val="0"/>
      <w:marTop w:val="0"/>
      <w:marBottom w:val="0"/>
      <w:divBdr>
        <w:top w:val="none" w:sz="0" w:space="0" w:color="auto"/>
        <w:left w:val="none" w:sz="0" w:space="0" w:color="auto"/>
        <w:bottom w:val="none" w:sz="0" w:space="0" w:color="auto"/>
        <w:right w:val="none" w:sz="0" w:space="0" w:color="auto"/>
      </w:divBdr>
    </w:div>
    <w:div w:id="1534272429">
      <w:bodyDiv w:val="1"/>
      <w:marLeft w:val="0"/>
      <w:marRight w:val="0"/>
      <w:marTop w:val="0"/>
      <w:marBottom w:val="0"/>
      <w:divBdr>
        <w:top w:val="none" w:sz="0" w:space="0" w:color="auto"/>
        <w:left w:val="none" w:sz="0" w:space="0" w:color="auto"/>
        <w:bottom w:val="none" w:sz="0" w:space="0" w:color="auto"/>
        <w:right w:val="none" w:sz="0" w:space="0" w:color="auto"/>
      </w:divBdr>
    </w:div>
    <w:div w:id="1539010139">
      <w:bodyDiv w:val="1"/>
      <w:marLeft w:val="0"/>
      <w:marRight w:val="0"/>
      <w:marTop w:val="0"/>
      <w:marBottom w:val="0"/>
      <w:divBdr>
        <w:top w:val="none" w:sz="0" w:space="0" w:color="auto"/>
        <w:left w:val="none" w:sz="0" w:space="0" w:color="auto"/>
        <w:bottom w:val="none" w:sz="0" w:space="0" w:color="auto"/>
        <w:right w:val="none" w:sz="0" w:space="0" w:color="auto"/>
      </w:divBdr>
    </w:div>
    <w:div w:id="1571844585">
      <w:bodyDiv w:val="1"/>
      <w:marLeft w:val="0"/>
      <w:marRight w:val="0"/>
      <w:marTop w:val="0"/>
      <w:marBottom w:val="0"/>
      <w:divBdr>
        <w:top w:val="none" w:sz="0" w:space="0" w:color="auto"/>
        <w:left w:val="none" w:sz="0" w:space="0" w:color="auto"/>
        <w:bottom w:val="none" w:sz="0" w:space="0" w:color="auto"/>
        <w:right w:val="none" w:sz="0" w:space="0" w:color="auto"/>
      </w:divBdr>
    </w:div>
    <w:div w:id="1578901371">
      <w:bodyDiv w:val="1"/>
      <w:marLeft w:val="0"/>
      <w:marRight w:val="0"/>
      <w:marTop w:val="0"/>
      <w:marBottom w:val="0"/>
      <w:divBdr>
        <w:top w:val="none" w:sz="0" w:space="0" w:color="auto"/>
        <w:left w:val="none" w:sz="0" w:space="0" w:color="auto"/>
        <w:bottom w:val="none" w:sz="0" w:space="0" w:color="auto"/>
        <w:right w:val="none" w:sz="0" w:space="0" w:color="auto"/>
      </w:divBdr>
    </w:div>
    <w:div w:id="160256320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42492508">
      <w:bodyDiv w:val="1"/>
      <w:marLeft w:val="0"/>
      <w:marRight w:val="0"/>
      <w:marTop w:val="0"/>
      <w:marBottom w:val="0"/>
      <w:divBdr>
        <w:top w:val="none" w:sz="0" w:space="0" w:color="auto"/>
        <w:left w:val="none" w:sz="0" w:space="0" w:color="auto"/>
        <w:bottom w:val="none" w:sz="0" w:space="0" w:color="auto"/>
        <w:right w:val="none" w:sz="0" w:space="0" w:color="auto"/>
      </w:divBdr>
    </w:div>
    <w:div w:id="1685474360">
      <w:bodyDiv w:val="1"/>
      <w:marLeft w:val="0"/>
      <w:marRight w:val="0"/>
      <w:marTop w:val="0"/>
      <w:marBottom w:val="0"/>
      <w:divBdr>
        <w:top w:val="none" w:sz="0" w:space="0" w:color="auto"/>
        <w:left w:val="none" w:sz="0" w:space="0" w:color="auto"/>
        <w:bottom w:val="none" w:sz="0" w:space="0" w:color="auto"/>
        <w:right w:val="none" w:sz="0" w:space="0" w:color="auto"/>
      </w:divBdr>
    </w:div>
    <w:div w:id="1698502908">
      <w:bodyDiv w:val="1"/>
      <w:marLeft w:val="0"/>
      <w:marRight w:val="0"/>
      <w:marTop w:val="0"/>
      <w:marBottom w:val="0"/>
      <w:divBdr>
        <w:top w:val="none" w:sz="0" w:space="0" w:color="auto"/>
        <w:left w:val="none" w:sz="0" w:space="0" w:color="auto"/>
        <w:bottom w:val="none" w:sz="0" w:space="0" w:color="auto"/>
        <w:right w:val="none" w:sz="0" w:space="0" w:color="auto"/>
      </w:divBdr>
    </w:div>
    <w:div w:id="1707369187">
      <w:bodyDiv w:val="1"/>
      <w:marLeft w:val="0"/>
      <w:marRight w:val="0"/>
      <w:marTop w:val="0"/>
      <w:marBottom w:val="0"/>
      <w:divBdr>
        <w:top w:val="none" w:sz="0" w:space="0" w:color="auto"/>
        <w:left w:val="none" w:sz="0" w:space="0" w:color="auto"/>
        <w:bottom w:val="none" w:sz="0" w:space="0" w:color="auto"/>
        <w:right w:val="none" w:sz="0" w:space="0" w:color="auto"/>
      </w:divBdr>
    </w:div>
    <w:div w:id="1712150088">
      <w:bodyDiv w:val="1"/>
      <w:marLeft w:val="0"/>
      <w:marRight w:val="0"/>
      <w:marTop w:val="0"/>
      <w:marBottom w:val="0"/>
      <w:divBdr>
        <w:top w:val="none" w:sz="0" w:space="0" w:color="auto"/>
        <w:left w:val="none" w:sz="0" w:space="0" w:color="auto"/>
        <w:bottom w:val="none" w:sz="0" w:space="0" w:color="auto"/>
        <w:right w:val="none" w:sz="0" w:space="0" w:color="auto"/>
      </w:divBdr>
    </w:div>
    <w:div w:id="1765687999">
      <w:bodyDiv w:val="1"/>
      <w:marLeft w:val="0"/>
      <w:marRight w:val="0"/>
      <w:marTop w:val="0"/>
      <w:marBottom w:val="0"/>
      <w:divBdr>
        <w:top w:val="none" w:sz="0" w:space="0" w:color="auto"/>
        <w:left w:val="none" w:sz="0" w:space="0" w:color="auto"/>
        <w:bottom w:val="none" w:sz="0" w:space="0" w:color="auto"/>
        <w:right w:val="none" w:sz="0" w:space="0" w:color="auto"/>
      </w:divBdr>
    </w:div>
    <w:div w:id="1791822810">
      <w:bodyDiv w:val="1"/>
      <w:marLeft w:val="0"/>
      <w:marRight w:val="0"/>
      <w:marTop w:val="0"/>
      <w:marBottom w:val="0"/>
      <w:divBdr>
        <w:top w:val="none" w:sz="0" w:space="0" w:color="auto"/>
        <w:left w:val="none" w:sz="0" w:space="0" w:color="auto"/>
        <w:bottom w:val="none" w:sz="0" w:space="0" w:color="auto"/>
        <w:right w:val="none" w:sz="0" w:space="0" w:color="auto"/>
      </w:divBdr>
    </w:div>
    <w:div w:id="1828743720">
      <w:bodyDiv w:val="1"/>
      <w:marLeft w:val="0"/>
      <w:marRight w:val="0"/>
      <w:marTop w:val="0"/>
      <w:marBottom w:val="0"/>
      <w:divBdr>
        <w:top w:val="none" w:sz="0" w:space="0" w:color="auto"/>
        <w:left w:val="none" w:sz="0" w:space="0" w:color="auto"/>
        <w:bottom w:val="none" w:sz="0" w:space="0" w:color="auto"/>
        <w:right w:val="none" w:sz="0" w:space="0" w:color="auto"/>
      </w:divBdr>
    </w:div>
    <w:div w:id="1840776566">
      <w:bodyDiv w:val="1"/>
      <w:marLeft w:val="0"/>
      <w:marRight w:val="0"/>
      <w:marTop w:val="0"/>
      <w:marBottom w:val="0"/>
      <w:divBdr>
        <w:top w:val="none" w:sz="0" w:space="0" w:color="auto"/>
        <w:left w:val="none" w:sz="0" w:space="0" w:color="auto"/>
        <w:bottom w:val="none" w:sz="0" w:space="0" w:color="auto"/>
        <w:right w:val="none" w:sz="0" w:space="0" w:color="auto"/>
      </w:divBdr>
    </w:div>
    <w:div w:id="1909072260">
      <w:bodyDiv w:val="1"/>
      <w:marLeft w:val="0"/>
      <w:marRight w:val="0"/>
      <w:marTop w:val="0"/>
      <w:marBottom w:val="0"/>
      <w:divBdr>
        <w:top w:val="none" w:sz="0" w:space="0" w:color="auto"/>
        <w:left w:val="none" w:sz="0" w:space="0" w:color="auto"/>
        <w:bottom w:val="none" w:sz="0" w:space="0" w:color="auto"/>
        <w:right w:val="none" w:sz="0" w:space="0" w:color="auto"/>
      </w:divBdr>
    </w:div>
    <w:div w:id="1927880548">
      <w:bodyDiv w:val="1"/>
      <w:marLeft w:val="0"/>
      <w:marRight w:val="0"/>
      <w:marTop w:val="0"/>
      <w:marBottom w:val="0"/>
      <w:divBdr>
        <w:top w:val="none" w:sz="0" w:space="0" w:color="auto"/>
        <w:left w:val="none" w:sz="0" w:space="0" w:color="auto"/>
        <w:bottom w:val="none" w:sz="0" w:space="0" w:color="auto"/>
        <w:right w:val="none" w:sz="0" w:space="0" w:color="auto"/>
      </w:divBdr>
    </w:div>
    <w:div w:id="2057582098">
      <w:bodyDiv w:val="1"/>
      <w:marLeft w:val="0"/>
      <w:marRight w:val="0"/>
      <w:marTop w:val="0"/>
      <w:marBottom w:val="0"/>
      <w:divBdr>
        <w:top w:val="none" w:sz="0" w:space="0" w:color="auto"/>
        <w:left w:val="none" w:sz="0" w:space="0" w:color="auto"/>
        <w:bottom w:val="none" w:sz="0" w:space="0" w:color="auto"/>
        <w:right w:val="none" w:sz="0" w:space="0" w:color="auto"/>
      </w:divBdr>
    </w:div>
    <w:div w:id="2074885111">
      <w:bodyDiv w:val="1"/>
      <w:marLeft w:val="0"/>
      <w:marRight w:val="0"/>
      <w:marTop w:val="0"/>
      <w:marBottom w:val="0"/>
      <w:divBdr>
        <w:top w:val="none" w:sz="0" w:space="0" w:color="auto"/>
        <w:left w:val="none" w:sz="0" w:space="0" w:color="auto"/>
        <w:bottom w:val="none" w:sz="0" w:space="0" w:color="auto"/>
        <w:right w:val="none" w:sz="0" w:space="0" w:color="auto"/>
      </w:divBdr>
    </w:div>
    <w:div w:id="212965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chart" Target="charts/chart3.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chart" Target="charts/chart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hart" Target="charts/chart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6.xml"/><Relationship Id="rId32"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chart" Target="charts/chart5.xml"/><Relationship Id="rId28"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chart" Target="charts/chart1.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chart" Target="charts/chart4.xml"/><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0.5M</a:t>
            </a:r>
            <a:r>
              <a:rPr lang="en-GB" baseline="0"/>
              <a:t>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Sheet1!$G$4</c:f>
              <c:strCache>
                <c:ptCount val="1"/>
                <c:pt idx="0">
                  <c:v>V H2, mL</c:v>
                </c:pt>
              </c:strCache>
            </c:strRef>
          </c:tx>
          <c:spPr>
            <a:ln w="19050" cap="rnd">
              <a:solidFill>
                <a:schemeClr val="accent1"/>
              </a:solidFill>
              <a:round/>
            </a:ln>
            <a:effectLst/>
          </c:spPr>
          <c:marker>
            <c:symbol val="none"/>
          </c:marker>
          <c:xVal>
            <c:numRef>
              <c:f>Sheet1!$F$5:$F$38</c:f>
              <c:numCache>
                <c:formatCode>General</c:formatCode>
                <c:ptCount val="34"/>
                <c:pt idx="0">
                  <c:v>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numCache>
            </c:numRef>
          </c:xVal>
          <c:yVal>
            <c:numRef>
              <c:f>Sheet1!$G$5:$G$38</c:f>
              <c:numCache>
                <c:formatCode>General</c:formatCode>
                <c:ptCount val="34"/>
                <c:pt idx="0">
                  <c:v>0</c:v>
                </c:pt>
                <c:pt idx="1">
                  <c:v>3</c:v>
                </c:pt>
                <c:pt idx="2">
                  <c:v>5</c:v>
                </c:pt>
                <c:pt idx="3">
                  <c:v>7.5</c:v>
                </c:pt>
                <c:pt idx="4">
                  <c:v>9</c:v>
                </c:pt>
                <c:pt idx="5">
                  <c:v>11</c:v>
                </c:pt>
                <c:pt idx="6">
                  <c:v>12.5</c:v>
                </c:pt>
                <c:pt idx="7">
                  <c:v>14</c:v>
                </c:pt>
                <c:pt idx="8">
                  <c:v>15</c:v>
                </c:pt>
                <c:pt idx="9">
                  <c:v>16</c:v>
                </c:pt>
                <c:pt idx="10">
                  <c:v>16</c:v>
                </c:pt>
                <c:pt idx="11">
                  <c:v>17</c:v>
                </c:pt>
                <c:pt idx="12">
                  <c:v>17</c:v>
                </c:pt>
                <c:pt idx="13">
                  <c:v>18.5</c:v>
                </c:pt>
                <c:pt idx="14">
                  <c:v>18.5</c:v>
                </c:pt>
                <c:pt idx="15">
                  <c:v>18.5</c:v>
                </c:pt>
                <c:pt idx="16">
                  <c:v>20.5</c:v>
                </c:pt>
                <c:pt idx="17">
                  <c:v>20.5</c:v>
                </c:pt>
                <c:pt idx="18">
                  <c:v>20.5</c:v>
                </c:pt>
                <c:pt idx="19">
                  <c:v>20.5</c:v>
                </c:pt>
                <c:pt idx="20">
                  <c:v>20.5</c:v>
                </c:pt>
                <c:pt idx="21">
                  <c:v>20.5</c:v>
                </c:pt>
                <c:pt idx="22">
                  <c:v>25</c:v>
                </c:pt>
                <c:pt idx="23">
                  <c:v>25</c:v>
                </c:pt>
                <c:pt idx="24">
                  <c:v>25</c:v>
                </c:pt>
                <c:pt idx="25">
                  <c:v>25</c:v>
                </c:pt>
                <c:pt idx="26">
                  <c:v>25</c:v>
                </c:pt>
                <c:pt idx="27">
                  <c:v>25</c:v>
                </c:pt>
                <c:pt idx="28">
                  <c:v>25</c:v>
                </c:pt>
                <c:pt idx="29">
                  <c:v>25</c:v>
                </c:pt>
                <c:pt idx="30">
                  <c:v>28</c:v>
                </c:pt>
                <c:pt idx="31">
                  <c:v>38.5</c:v>
                </c:pt>
                <c:pt idx="32">
                  <c:v>38.5</c:v>
                </c:pt>
                <c:pt idx="33">
                  <c:v>38.5</c:v>
                </c:pt>
              </c:numCache>
            </c:numRef>
          </c:yVal>
          <c:smooth val="0"/>
          <c:extLst>
            <c:ext xmlns:c16="http://schemas.microsoft.com/office/drawing/2014/chart" uri="{C3380CC4-5D6E-409C-BE32-E72D297353CC}">
              <c16:uniqueId val="{00000000-E236-4B1B-B52B-23BB9376FB8A}"/>
            </c:ext>
          </c:extLst>
        </c:ser>
        <c:dLbls>
          <c:showLegendKey val="0"/>
          <c:showVal val="0"/>
          <c:showCatName val="0"/>
          <c:showSerName val="0"/>
          <c:showPercent val="0"/>
          <c:showBubbleSize val="0"/>
        </c:dLbls>
        <c:axId val="52680016"/>
        <c:axId val="1906116960"/>
      </c:scatterChart>
      <c:valAx>
        <c:axId val="526800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6116960"/>
        <c:crosses val="autoZero"/>
        <c:crossBetween val="midCat"/>
      </c:valAx>
      <c:valAx>
        <c:axId val="1906116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800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1.0M</a:t>
            </a:r>
            <a:r>
              <a:rPr lang="en-GB" baseline="0"/>
              <a:t>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Sheet1!$J$4</c:f>
              <c:strCache>
                <c:ptCount val="1"/>
                <c:pt idx="0">
                  <c:v>V H2, mL</c:v>
                </c:pt>
              </c:strCache>
            </c:strRef>
          </c:tx>
          <c:spPr>
            <a:ln w="19050" cap="rnd">
              <a:solidFill>
                <a:schemeClr val="accent1"/>
              </a:solidFill>
              <a:round/>
            </a:ln>
            <a:effectLst/>
          </c:spPr>
          <c:marker>
            <c:symbol val="none"/>
          </c:marker>
          <c:xVal>
            <c:numRef>
              <c:f>Sheet1!$I$5:$I$23</c:f>
              <c:numCache>
                <c:formatCode>General</c:formatCode>
                <c:ptCount val="19"/>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numCache>
            </c:numRef>
          </c:xVal>
          <c:yVal>
            <c:numRef>
              <c:f>Sheet1!$J$5:$J$23</c:f>
              <c:numCache>
                <c:formatCode>General</c:formatCode>
                <c:ptCount val="19"/>
                <c:pt idx="0">
                  <c:v>0</c:v>
                </c:pt>
                <c:pt idx="1">
                  <c:v>11</c:v>
                </c:pt>
                <c:pt idx="2">
                  <c:v>21</c:v>
                </c:pt>
                <c:pt idx="3">
                  <c:v>29</c:v>
                </c:pt>
                <c:pt idx="4">
                  <c:v>35</c:v>
                </c:pt>
                <c:pt idx="5">
                  <c:v>41</c:v>
                </c:pt>
                <c:pt idx="6">
                  <c:v>47</c:v>
                </c:pt>
                <c:pt idx="7">
                  <c:v>52</c:v>
                </c:pt>
                <c:pt idx="8">
                  <c:v>58</c:v>
                </c:pt>
                <c:pt idx="9">
                  <c:v>60</c:v>
                </c:pt>
                <c:pt idx="10">
                  <c:v>62.5</c:v>
                </c:pt>
                <c:pt idx="11">
                  <c:v>62.5</c:v>
                </c:pt>
                <c:pt idx="12">
                  <c:v>62.5</c:v>
                </c:pt>
                <c:pt idx="13">
                  <c:v>64</c:v>
                </c:pt>
                <c:pt idx="14">
                  <c:v>64</c:v>
                </c:pt>
                <c:pt idx="15">
                  <c:v>64</c:v>
                </c:pt>
                <c:pt idx="16">
                  <c:v>64</c:v>
                </c:pt>
                <c:pt idx="17">
                  <c:v>64</c:v>
                </c:pt>
                <c:pt idx="18">
                  <c:v>64</c:v>
                </c:pt>
              </c:numCache>
            </c:numRef>
          </c:yVal>
          <c:smooth val="0"/>
          <c:extLst>
            <c:ext xmlns:c16="http://schemas.microsoft.com/office/drawing/2014/chart" uri="{C3380CC4-5D6E-409C-BE32-E72D297353CC}">
              <c16:uniqueId val="{00000000-A22A-432A-A599-06969FB1468B}"/>
            </c:ext>
          </c:extLst>
        </c:ser>
        <c:dLbls>
          <c:showLegendKey val="0"/>
          <c:showVal val="0"/>
          <c:showCatName val="0"/>
          <c:showSerName val="0"/>
          <c:showPercent val="0"/>
          <c:showBubbleSize val="0"/>
        </c:dLbls>
        <c:axId val="15307952"/>
        <c:axId val="15308432"/>
      </c:scatterChart>
      <c:valAx>
        <c:axId val="153079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08432"/>
        <c:crosses val="autoZero"/>
        <c:crossBetween val="midCat"/>
      </c:valAx>
      <c:valAx>
        <c:axId val="15308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07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1.5 M HCl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Sheet1!$J$50:$J$52</c:f>
              <c:strCache>
                <c:ptCount val="3"/>
                <c:pt idx="0">
                  <c:v>1.5 M HCl</c:v>
                </c:pt>
                <c:pt idx="2">
                  <c:v>V H2, mL</c:v>
                </c:pt>
              </c:strCache>
            </c:strRef>
          </c:tx>
          <c:spPr>
            <a:ln w="19050" cap="rnd">
              <a:solidFill>
                <a:schemeClr val="accent1"/>
              </a:solidFill>
              <a:round/>
            </a:ln>
            <a:effectLst/>
          </c:spPr>
          <c:marker>
            <c:symbol val="none"/>
          </c:marker>
          <c:xVal>
            <c:numRef>
              <c:f>Sheet1!$I$53:$I$71</c:f>
              <c:numCache>
                <c:formatCode>General</c:formatCode>
                <c:ptCount val="19"/>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numCache>
            </c:numRef>
          </c:xVal>
          <c:yVal>
            <c:numRef>
              <c:f>Sheet1!$J$53:$J$71</c:f>
              <c:numCache>
                <c:formatCode>General</c:formatCode>
                <c:ptCount val="19"/>
                <c:pt idx="0">
                  <c:v>0</c:v>
                </c:pt>
                <c:pt idx="1">
                  <c:v>21</c:v>
                </c:pt>
                <c:pt idx="2">
                  <c:v>35</c:v>
                </c:pt>
                <c:pt idx="3">
                  <c:v>45</c:v>
                </c:pt>
                <c:pt idx="4">
                  <c:v>53</c:v>
                </c:pt>
                <c:pt idx="5">
                  <c:v>57</c:v>
                </c:pt>
                <c:pt idx="6">
                  <c:v>60</c:v>
                </c:pt>
                <c:pt idx="7">
                  <c:v>62</c:v>
                </c:pt>
                <c:pt idx="8">
                  <c:v>65</c:v>
                </c:pt>
                <c:pt idx="9">
                  <c:v>67</c:v>
                </c:pt>
                <c:pt idx="10">
                  <c:v>69</c:v>
                </c:pt>
                <c:pt idx="11">
                  <c:v>69</c:v>
                </c:pt>
                <c:pt idx="12">
                  <c:v>70</c:v>
                </c:pt>
                <c:pt idx="13">
                  <c:v>71.5</c:v>
                </c:pt>
                <c:pt idx="14">
                  <c:v>71.5</c:v>
                </c:pt>
                <c:pt idx="15">
                  <c:v>71.5</c:v>
                </c:pt>
                <c:pt idx="16">
                  <c:v>71.5</c:v>
                </c:pt>
                <c:pt idx="17">
                  <c:v>71.5</c:v>
                </c:pt>
                <c:pt idx="18">
                  <c:v>71.5</c:v>
                </c:pt>
              </c:numCache>
            </c:numRef>
          </c:yVal>
          <c:smooth val="0"/>
          <c:extLst>
            <c:ext xmlns:c16="http://schemas.microsoft.com/office/drawing/2014/chart" uri="{C3380CC4-5D6E-409C-BE32-E72D297353CC}">
              <c16:uniqueId val="{00000000-9105-44D9-9E6E-60D77958C22C}"/>
            </c:ext>
          </c:extLst>
        </c:ser>
        <c:dLbls>
          <c:showLegendKey val="0"/>
          <c:showVal val="0"/>
          <c:showCatName val="0"/>
          <c:showSerName val="0"/>
          <c:showPercent val="0"/>
          <c:showBubbleSize val="0"/>
        </c:dLbls>
        <c:axId val="16582336"/>
        <c:axId val="16582816"/>
      </c:scatterChart>
      <c:valAx>
        <c:axId val="16582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2816"/>
        <c:crosses val="autoZero"/>
        <c:crossBetween val="midCat"/>
      </c:valAx>
      <c:valAx>
        <c:axId val="16582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23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2.0 M HCl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Sheet1!$M$50:$M$52</c:f>
              <c:strCache>
                <c:ptCount val="3"/>
                <c:pt idx="0">
                  <c:v>2.0 M HCl</c:v>
                </c:pt>
                <c:pt idx="2">
                  <c:v>V H2, mL</c:v>
                </c:pt>
              </c:strCache>
            </c:strRef>
          </c:tx>
          <c:spPr>
            <a:ln w="19050" cap="rnd">
              <a:solidFill>
                <a:schemeClr val="accent1"/>
              </a:solidFill>
              <a:round/>
            </a:ln>
            <a:effectLst/>
          </c:spPr>
          <c:marker>
            <c:symbol val="none"/>
          </c:marker>
          <c:xVal>
            <c:numRef>
              <c:f>Sheet1!$L$53:$L$65</c:f>
              <c:numCache>
                <c:formatCode>General</c:formatCode>
                <c:ptCount val="13"/>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numCache>
            </c:numRef>
          </c:xVal>
          <c:yVal>
            <c:numRef>
              <c:f>Sheet1!$M$53:$M$65</c:f>
              <c:numCache>
                <c:formatCode>General</c:formatCode>
                <c:ptCount val="13"/>
                <c:pt idx="0">
                  <c:v>0</c:v>
                </c:pt>
                <c:pt idx="1">
                  <c:v>32</c:v>
                </c:pt>
                <c:pt idx="2">
                  <c:v>51</c:v>
                </c:pt>
                <c:pt idx="3">
                  <c:v>55</c:v>
                </c:pt>
                <c:pt idx="4">
                  <c:v>61</c:v>
                </c:pt>
                <c:pt idx="5">
                  <c:v>65</c:v>
                </c:pt>
                <c:pt idx="6">
                  <c:v>68</c:v>
                </c:pt>
                <c:pt idx="7">
                  <c:v>70</c:v>
                </c:pt>
                <c:pt idx="8">
                  <c:v>70</c:v>
                </c:pt>
                <c:pt idx="9">
                  <c:v>70</c:v>
                </c:pt>
                <c:pt idx="10">
                  <c:v>70</c:v>
                </c:pt>
                <c:pt idx="11">
                  <c:v>70</c:v>
                </c:pt>
                <c:pt idx="12">
                  <c:v>70</c:v>
                </c:pt>
              </c:numCache>
            </c:numRef>
          </c:yVal>
          <c:smooth val="0"/>
          <c:extLst>
            <c:ext xmlns:c16="http://schemas.microsoft.com/office/drawing/2014/chart" uri="{C3380CC4-5D6E-409C-BE32-E72D297353CC}">
              <c16:uniqueId val="{00000000-CBC2-47A1-A56D-3BEAE7841E1D}"/>
            </c:ext>
          </c:extLst>
        </c:ser>
        <c:dLbls>
          <c:showLegendKey val="0"/>
          <c:showVal val="0"/>
          <c:showCatName val="0"/>
          <c:showSerName val="0"/>
          <c:showPercent val="0"/>
          <c:showBubbleSize val="0"/>
        </c:dLbls>
        <c:axId val="54845056"/>
        <c:axId val="54841696"/>
      </c:scatterChart>
      <c:valAx>
        <c:axId val="54845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41696"/>
        <c:crosses val="autoZero"/>
        <c:crossBetween val="midCat"/>
      </c:valAx>
      <c:valAx>
        <c:axId val="54841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450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 2 = 36.5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Sheet1!$Q$2:$Q$4</c:f>
              <c:strCache>
                <c:ptCount val="3"/>
                <c:pt idx="0">
                  <c:v>T 2 = 36.5</c:v>
                </c:pt>
                <c:pt idx="2">
                  <c:v>V H2, mL</c:v>
                </c:pt>
              </c:strCache>
            </c:strRef>
          </c:tx>
          <c:spPr>
            <a:ln w="19050" cap="rnd">
              <a:solidFill>
                <a:schemeClr val="accent1"/>
              </a:solidFill>
              <a:round/>
            </a:ln>
            <a:effectLst/>
          </c:spPr>
          <c:marker>
            <c:symbol val="none"/>
          </c:marker>
          <c:xVal>
            <c:numRef>
              <c:f>Sheet1!$P$5:$P$25</c:f>
              <c:numCache>
                <c:formatCode>General</c:formatCode>
                <c:ptCount val="21"/>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pt idx="19" formatCode="0">
                  <c:v>190</c:v>
                </c:pt>
                <c:pt idx="20" formatCode="0">
                  <c:v>200</c:v>
                </c:pt>
              </c:numCache>
            </c:numRef>
          </c:xVal>
          <c:yVal>
            <c:numRef>
              <c:f>Sheet1!$Q$5:$Q$25</c:f>
              <c:numCache>
                <c:formatCode>General</c:formatCode>
                <c:ptCount val="21"/>
                <c:pt idx="0">
                  <c:v>0</c:v>
                </c:pt>
                <c:pt idx="1">
                  <c:v>15</c:v>
                </c:pt>
                <c:pt idx="2">
                  <c:v>25</c:v>
                </c:pt>
                <c:pt idx="3">
                  <c:v>37</c:v>
                </c:pt>
                <c:pt idx="4">
                  <c:v>47</c:v>
                </c:pt>
                <c:pt idx="5">
                  <c:v>51</c:v>
                </c:pt>
                <c:pt idx="6">
                  <c:v>57</c:v>
                </c:pt>
                <c:pt idx="7">
                  <c:v>61</c:v>
                </c:pt>
                <c:pt idx="8">
                  <c:v>63</c:v>
                </c:pt>
                <c:pt idx="9">
                  <c:v>63</c:v>
                </c:pt>
                <c:pt idx="10">
                  <c:v>63</c:v>
                </c:pt>
                <c:pt idx="11">
                  <c:v>64</c:v>
                </c:pt>
                <c:pt idx="12">
                  <c:v>64</c:v>
                </c:pt>
                <c:pt idx="13">
                  <c:v>66</c:v>
                </c:pt>
                <c:pt idx="14">
                  <c:v>66</c:v>
                </c:pt>
                <c:pt idx="15">
                  <c:v>66</c:v>
                </c:pt>
                <c:pt idx="16">
                  <c:v>67</c:v>
                </c:pt>
                <c:pt idx="17">
                  <c:v>67</c:v>
                </c:pt>
                <c:pt idx="18">
                  <c:v>68</c:v>
                </c:pt>
                <c:pt idx="19">
                  <c:v>68</c:v>
                </c:pt>
                <c:pt idx="20">
                  <c:v>68</c:v>
                </c:pt>
              </c:numCache>
            </c:numRef>
          </c:yVal>
          <c:smooth val="0"/>
          <c:extLst>
            <c:ext xmlns:c16="http://schemas.microsoft.com/office/drawing/2014/chart" uri="{C3380CC4-5D6E-409C-BE32-E72D297353CC}">
              <c16:uniqueId val="{00000000-866A-4E44-BA4D-042169F82BA5}"/>
            </c:ext>
          </c:extLst>
        </c:ser>
        <c:dLbls>
          <c:showLegendKey val="0"/>
          <c:showVal val="0"/>
          <c:showCatName val="0"/>
          <c:showSerName val="0"/>
          <c:showPercent val="0"/>
          <c:showBubbleSize val="0"/>
        </c:dLbls>
        <c:axId val="12883552"/>
        <c:axId val="12885472"/>
      </c:scatterChart>
      <c:valAx>
        <c:axId val="128835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5472"/>
        <c:crosses val="autoZero"/>
        <c:crossBetween val="midCat"/>
      </c:valAx>
      <c:valAx>
        <c:axId val="1288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35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 3 = 43.3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Sheet1!$T$2:$T$4</c:f>
              <c:strCache>
                <c:ptCount val="3"/>
                <c:pt idx="0">
                  <c:v>T 3 = 43.3</c:v>
                </c:pt>
                <c:pt idx="2">
                  <c:v>V H2, mL</c:v>
                </c:pt>
              </c:strCache>
            </c:strRef>
          </c:tx>
          <c:spPr>
            <a:ln w="19050" cap="rnd">
              <a:solidFill>
                <a:schemeClr val="accent1"/>
              </a:solidFill>
              <a:round/>
            </a:ln>
            <a:effectLst/>
          </c:spPr>
          <c:marker>
            <c:symbol val="none"/>
          </c:marker>
          <c:xVal>
            <c:numRef>
              <c:f>Sheet1!$S$5:$S$25</c:f>
              <c:numCache>
                <c:formatCode>General</c:formatCode>
                <c:ptCount val="21"/>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pt idx="19" formatCode="0">
                  <c:v>190</c:v>
                </c:pt>
                <c:pt idx="20" formatCode="0">
                  <c:v>200</c:v>
                </c:pt>
              </c:numCache>
            </c:numRef>
          </c:xVal>
          <c:yVal>
            <c:numRef>
              <c:f>Sheet1!$T$5:$T$25</c:f>
              <c:numCache>
                <c:formatCode>General</c:formatCode>
                <c:ptCount val="21"/>
                <c:pt idx="0">
                  <c:v>0</c:v>
                </c:pt>
                <c:pt idx="1">
                  <c:v>20</c:v>
                </c:pt>
                <c:pt idx="2">
                  <c:v>30</c:v>
                </c:pt>
                <c:pt idx="3">
                  <c:v>38</c:v>
                </c:pt>
                <c:pt idx="4">
                  <c:v>45</c:v>
                </c:pt>
                <c:pt idx="5">
                  <c:v>51</c:v>
                </c:pt>
                <c:pt idx="6">
                  <c:v>55</c:v>
                </c:pt>
                <c:pt idx="7">
                  <c:v>58</c:v>
                </c:pt>
                <c:pt idx="8">
                  <c:v>58</c:v>
                </c:pt>
                <c:pt idx="9">
                  <c:v>59</c:v>
                </c:pt>
                <c:pt idx="10">
                  <c:v>60</c:v>
                </c:pt>
                <c:pt idx="11">
                  <c:v>60.5</c:v>
                </c:pt>
                <c:pt idx="12">
                  <c:v>62</c:v>
                </c:pt>
                <c:pt idx="13">
                  <c:v>62</c:v>
                </c:pt>
                <c:pt idx="14">
                  <c:v>64</c:v>
                </c:pt>
                <c:pt idx="15">
                  <c:v>65</c:v>
                </c:pt>
                <c:pt idx="16">
                  <c:v>65</c:v>
                </c:pt>
                <c:pt idx="17">
                  <c:v>65</c:v>
                </c:pt>
                <c:pt idx="18">
                  <c:v>66.5</c:v>
                </c:pt>
                <c:pt idx="19">
                  <c:v>66.5</c:v>
                </c:pt>
                <c:pt idx="20">
                  <c:v>67.5</c:v>
                </c:pt>
              </c:numCache>
            </c:numRef>
          </c:yVal>
          <c:smooth val="0"/>
          <c:extLst>
            <c:ext xmlns:c16="http://schemas.microsoft.com/office/drawing/2014/chart" uri="{C3380CC4-5D6E-409C-BE32-E72D297353CC}">
              <c16:uniqueId val="{00000000-89CD-4249-9805-2E7B250BB47C}"/>
            </c:ext>
          </c:extLst>
        </c:ser>
        <c:dLbls>
          <c:showLegendKey val="0"/>
          <c:showVal val="0"/>
          <c:showCatName val="0"/>
          <c:showSerName val="0"/>
          <c:showPercent val="0"/>
          <c:showBubbleSize val="0"/>
        </c:dLbls>
        <c:axId val="72534160"/>
        <c:axId val="72532720"/>
      </c:scatterChart>
      <c:valAx>
        <c:axId val="72534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32720"/>
        <c:crosses val="autoZero"/>
        <c:crossBetween val="midCat"/>
      </c:valAx>
      <c:valAx>
        <c:axId val="72532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341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Mg Shavings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Sheet1!$W$2:$W$4</c:f>
              <c:strCache>
                <c:ptCount val="3"/>
                <c:pt idx="0">
                  <c:v>T 1 = 24.9</c:v>
                </c:pt>
                <c:pt idx="2">
                  <c:v>V H2, mL</c:v>
                </c:pt>
              </c:strCache>
            </c:strRef>
          </c:tx>
          <c:spPr>
            <a:ln w="19050" cap="rnd">
              <a:solidFill>
                <a:schemeClr val="accent1"/>
              </a:solidFill>
              <a:round/>
            </a:ln>
            <a:effectLst/>
          </c:spPr>
          <c:marker>
            <c:symbol val="none"/>
          </c:marker>
          <c:xVal>
            <c:numRef>
              <c:f>Sheet1!$V$5:$V$29</c:f>
              <c:numCache>
                <c:formatCode>General</c:formatCode>
                <c:ptCount val="25"/>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pt idx="19" formatCode="0">
                  <c:v>190</c:v>
                </c:pt>
                <c:pt idx="20" formatCode="0">
                  <c:v>200</c:v>
                </c:pt>
                <c:pt idx="21" formatCode="0">
                  <c:v>210</c:v>
                </c:pt>
                <c:pt idx="22" formatCode="0">
                  <c:v>220</c:v>
                </c:pt>
                <c:pt idx="23" formatCode="0">
                  <c:v>230</c:v>
                </c:pt>
                <c:pt idx="24" formatCode="0">
                  <c:v>240</c:v>
                </c:pt>
              </c:numCache>
            </c:numRef>
          </c:xVal>
          <c:yVal>
            <c:numRef>
              <c:f>Sheet1!$W$5:$W$29</c:f>
              <c:numCache>
                <c:formatCode>General</c:formatCode>
                <c:ptCount val="25"/>
                <c:pt idx="0">
                  <c:v>0</c:v>
                </c:pt>
                <c:pt idx="1">
                  <c:v>8</c:v>
                </c:pt>
                <c:pt idx="2">
                  <c:v>14</c:v>
                </c:pt>
                <c:pt idx="3">
                  <c:v>19</c:v>
                </c:pt>
                <c:pt idx="4">
                  <c:v>24</c:v>
                </c:pt>
                <c:pt idx="5">
                  <c:v>30</c:v>
                </c:pt>
                <c:pt idx="6">
                  <c:v>34</c:v>
                </c:pt>
                <c:pt idx="7">
                  <c:v>37</c:v>
                </c:pt>
                <c:pt idx="8">
                  <c:v>41</c:v>
                </c:pt>
                <c:pt idx="9">
                  <c:v>45</c:v>
                </c:pt>
                <c:pt idx="10">
                  <c:v>47</c:v>
                </c:pt>
                <c:pt idx="11">
                  <c:v>50</c:v>
                </c:pt>
                <c:pt idx="12">
                  <c:v>53</c:v>
                </c:pt>
                <c:pt idx="13">
                  <c:v>55</c:v>
                </c:pt>
                <c:pt idx="14">
                  <c:v>57</c:v>
                </c:pt>
                <c:pt idx="15">
                  <c:v>59</c:v>
                </c:pt>
                <c:pt idx="16">
                  <c:v>60</c:v>
                </c:pt>
                <c:pt idx="17">
                  <c:v>61</c:v>
                </c:pt>
                <c:pt idx="18">
                  <c:v>61</c:v>
                </c:pt>
                <c:pt idx="19">
                  <c:v>62</c:v>
                </c:pt>
                <c:pt idx="20">
                  <c:v>62.5</c:v>
                </c:pt>
                <c:pt idx="21">
                  <c:v>63</c:v>
                </c:pt>
                <c:pt idx="22">
                  <c:v>63</c:v>
                </c:pt>
                <c:pt idx="23">
                  <c:v>63</c:v>
                </c:pt>
                <c:pt idx="24">
                  <c:v>63</c:v>
                </c:pt>
              </c:numCache>
            </c:numRef>
          </c:yVal>
          <c:smooth val="0"/>
          <c:extLst>
            <c:ext xmlns:c16="http://schemas.microsoft.com/office/drawing/2014/chart" uri="{C3380CC4-5D6E-409C-BE32-E72D297353CC}">
              <c16:uniqueId val="{00000000-F9A9-4A9D-A9C2-7C1B47944FEF}"/>
            </c:ext>
          </c:extLst>
        </c:ser>
        <c:dLbls>
          <c:showLegendKey val="0"/>
          <c:showVal val="0"/>
          <c:showCatName val="0"/>
          <c:showSerName val="0"/>
          <c:showPercent val="0"/>
          <c:showBubbleSize val="0"/>
        </c:dLbls>
        <c:axId val="61618064"/>
        <c:axId val="61618544"/>
      </c:scatterChart>
      <c:valAx>
        <c:axId val="61618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18544"/>
        <c:crosses val="autoZero"/>
        <c:crossBetween val="midCat"/>
      </c:valAx>
      <c:valAx>
        <c:axId val="61618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180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cd1d3dac-3f66-4ed5-a73d-07d1236f7000</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Bri93</b:Tag>
    <b:SourceType>JournalArticle</b:SourceType>
    <b:Guid>{3001EA67-2F96-4ADB-AF04-E3B5C74CC056}</b:Guid>
    <b:Title>Kinetics and mechanisms of thermal decomposition of nitroaromatic explosives</b:Title>
    <b:Year>1993</b:Year>
    <b:JournalName>Chemical Reviews</b:JournalName>
    <b:Pages>2667-2692</b:Pages>
    <b:Volume>93</b:Volume>
    <b:Issue>8</b:Issue>
    <b:Author>
      <b:Author>
        <b:NameList>
          <b:Person>
            <b:Last>Brill</b:Last>
            <b:Middle>B</b:Middle>
            <b:First>Thomas</b:First>
          </b:Person>
          <b:Person>
            <b:Last>James</b:Last>
            <b:Middle>J</b:Middle>
            <b:First>Kenneth</b:First>
          </b:Person>
        </b:NameList>
      </b:Author>
    </b:Author>
    <b:RefOrder>2</b:RefOrder>
  </b:Source>
  <b:Source>
    <b:Tag>Per09</b:Tag>
    <b:SourceType>JournalArticle</b:SourceType>
    <b:Guid>{F4906239-9F69-4EFD-915B-32A26FFC612A}</b:Guid>
    <b:Title>Factors Affecting reaction rates</b:Title>
    <b:JournalName>Journal of Chemical Eductaion</b:JournalName>
    <b:Year>2009</b:Year>
    <b:Pages>356-359</b:Pages>
    <b:Volume>86</b:Volume>
    <b:Issue>3</b:Issue>
    <b:Author>
      <b:Author>
        <b:NameList>
          <b:Person>
            <b:Last>Perri</b:Last>
            <b:Middle>J</b:Middle>
            <b:First>M</b:First>
          </b:Person>
          <b:Person>
            <b:Last>Carlson</b:Last>
            <b:Middle>L</b:Middle>
            <b:First>M</b:First>
          </b:Person>
          <b:Person>
            <b:Last>Perri</b:Last>
            <b:Middle>K</b:Middle>
            <b:First>J</b:First>
          </b:Person>
        </b:NameList>
      </b:Author>
    </b:Author>
    <b:RefOrder>1</b:RefOrder>
  </b:Source>
</b:Sourc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CC48D2D-2341-44F4-BB32-A0FBB81EBB99}">
  <ds:schemaRefs>
    <ds:schemaRef ds:uri="http://schemas.titus.com/TitusProperties/"/>
    <ds:schemaRef ds:uri=""/>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5.xml><?xml version="1.0" encoding="utf-8"?>
<ds:datastoreItem xmlns:ds="http://schemas.openxmlformats.org/officeDocument/2006/customXml" ds:itemID="{1E528261-BE53-49ED-B9CD-38F147F05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1889</Words>
  <Characters>11381</Characters>
  <Application>Microsoft Office Word</Application>
  <DocSecurity>0</DocSecurity>
  <Lines>307</Lines>
  <Paragraphs>179</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Bowen, Rory (UK)</cp:lastModifiedBy>
  <cp:revision>3</cp:revision>
  <dcterms:created xsi:type="dcterms:W3CDTF">2025-05-08T23:39:00Z</dcterms:created>
  <dcterms:modified xsi:type="dcterms:W3CDTF">2025-05-08T23:40:00Z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cd1d3dac-3f66-4ed5-a73d-07d1236f7000</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y fmtid="{D5CDD505-2E9C-101B-9397-08002B2CF9AE}" pid="22" name="GrammarlyDocumentId">
    <vt:lpwstr>eb2a76b2666c10d65e5268e4d9b2ef9d350128db3afe5bb7224e9dd81db516dc</vt:lpwstr>
  </property>
</Properties>
</file>