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5CBDF" w14:textId="6447633E" w:rsidR="00CF2C10" w:rsidRDefault="00857274" w:rsidP="00857274">
      <w:pPr>
        <w:pStyle w:val="NormalWeb"/>
        <w:sectPr w:rsidR="00CF2C10" w:rsidSect="00CF2C10">
          <w:pgSz w:w="11906" w:h="16838"/>
          <w:pgMar w:top="1440" w:right="1440" w:bottom="1440" w:left="1440" w:header="708" w:footer="708" w:gutter="0"/>
          <w:cols w:sep="1" w:space="720"/>
          <w:docGrid w:linePitch="360"/>
        </w:sectPr>
      </w:pPr>
      <w:r>
        <w:rPr>
          <w:noProof/>
        </w:rPr>
        <w:drawing>
          <wp:inline distT="0" distB="0" distL="0" distR="0" wp14:anchorId="21B729FA" wp14:editId="0AD2173E">
            <wp:extent cx="2352675" cy="1581785"/>
            <wp:effectExtent l="0" t="0" r="9525" b="0"/>
            <wp:docPr id="2112254278" name="Picture 1" descr="UWTSD Named UK University of the Yea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 Named UK University of the Year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53434" cy="1582295"/>
                    </a:xfrm>
                    <a:prstGeom prst="rect">
                      <a:avLst/>
                    </a:prstGeom>
                    <a:noFill/>
                    <a:ln>
                      <a:noFill/>
                    </a:ln>
                  </pic:spPr>
                </pic:pic>
              </a:graphicData>
            </a:graphic>
          </wp:inline>
        </w:drawing>
      </w:r>
    </w:p>
    <w:p w14:paraId="3BE4F230" w14:textId="77777777" w:rsidR="00CF2C10" w:rsidRDefault="00CF2C10" w:rsidP="00FB0BDA">
      <w:pPr>
        <w:pStyle w:val="NormalWeb"/>
        <w:sectPr w:rsidR="00CF2C10" w:rsidSect="00CF2C10">
          <w:type w:val="continuous"/>
          <w:pgSz w:w="11906" w:h="16838"/>
          <w:pgMar w:top="1440" w:right="1440" w:bottom="1440" w:left="1440" w:header="708" w:footer="708" w:gutter="0"/>
          <w:cols w:num="2" w:sep="1" w:space="720"/>
          <w:docGrid w:linePitch="360"/>
        </w:sectPr>
      </w:pPr>
    </w:p>
    <w:p w14:paraId="6637AD1E" w14:textId="77777777" w:rsidR="00857274" w:rsidRDefault="00857274" w:rsidP="00857274">
      <w:pPr>
        <w:pStyle w:val="NoSpacing"/>
        <w:spacing w:line="360" w:lineRule="auto"/>
        <w:jc w:val="center"/>
        <w:rPr>
          <w:rFonts w:ascii="Arial" w:hAnsi="Arial" w:cs="Arial"/>
          <w:b/>
          <w:bCs/>
          <w:sz w:val="52"/>
          <w:szCs w:val="52"/>
          <w:lang w:val="nl-NL"/>
        </w:rPr>
      </w:pPr>
      <w:r>
        <w:tab/>
      </w:r>
      <w:r w:rsidRPr="00FB0BDA">
        <w:rPr>
          <w:rFonts w:ascii="Arial" w:hAnsi="Arial" w:cs="Arial"/>
          <w:b/>
          <w:bCs/>
          <w:sz w:val="52"/>
          <w:szCs w:val="52"/>
          <w:lang w:val="nl-NL"/>
        </w:rPr>
        <w:t>Module name</w:t>
      </w:r>
    </w:p>
    <w:p w14:paraId="419D2D03" w14:textId="2FF08F75" w:rsidR="00857274" w:rsidRPr="00857274" w:rsidRDefault="00857274" w:rsidP="00857274">
      <w:pPr>
        <w:pStyle w:val="NoSpacing"/>
        <w:spacing w:line="360" w:lineRule="auto"/>
        <w:jc w:val="center"/>
        <w:rPr>
          <w:rFonts w:ascii="Arial" w:hAnsi="Arial" w:cs="Arial"/>
          <w:sz w:val="52"/>
          <w:szCs w:val="52"/>
        </w:rPr>
        <w:sectPr w:rsidR="00857274" w:rsidRPr="00857274" w:rsidSect="00CF2C10">
          <w:type w:val="continuous"/>
          <w:pgSz w:w="11906" w:h="16838"/>
          <w:pgMar w:top="1440" w:right="1440" w:bottom="1440" w:left="1440" w:header="708" w:footer="708" w:gutter="0"/>
          <w:cols w:sep="1" w:space="720"/>
          <w:docGrid w:linePitch="360"/>
        </w:sectPr>
      </w:pPr>
      <w:r w:rsidRPr="00FB0BDA">
        <w:rPr>
          <w:rFonts w:ascii="Arial" w:hAnsi="Arial" w:cs="Arial"/>
          <w:sz w:val="52"/>
          <w:szCs w:val="52"/>
          <w:lang w:val="nl-NL"/>
        </w:rPr>
        <w:t>Community Care and Management of Long-term Conditions</w:t>
      </w:r>
    </w:p>
    <w:p w14:paraId="659D2439" w14:textId="4974A4D9" w:rsidR="00CF2C10" w:rsidRDefault="00857274" w:rsidP="00857274">
      <w:pPr>
        <w:pStyle w:val="NormalWeb"/>
        <w:tabs>
          <w:tab w:val="left" w:pos="2820"/>
        </w:tabs>
      </w:pPr>
      <w:r>
        <w:tab/>
      </w:r>
    </w:p>
    <w:p w14:paraId="2EB2B710" w14:textId="77777777" w:rsidR="00857274" w:rsidRPr="00FB0BDA" w:rsidRDefault="00857274" w:rsidP="00857274">
      <w:pPr>
        <w:pStyle w:val="NoSpacing"/>
        <w:spacing w:line="360" w:lineRule="auto"/>
        <w:rPr>
          <w:rFonts w:ascii="Arial" w:hAnsi="Arial" w:cs="Arial"/>
          <w:sz w:val="36"/>
          <w:szCs w:val="36"/>
        </w:rPr>
      </w:pPr>
      <w:r>
        <w:rPr>
          <w:lang w:eastAsia="en-GB"/>
        </w:rPr>
        <w:tab/>
      </w:r>
      <w:r w:rsidRPr="00FB0BDA">
        <w:rPr>
          <w:rFonts w:ascii="Arial" w:hAnsi="Arial" w:cs="Arial"/>
          <w:b/>
          <w:bCs/>
          <w:sz w:val="36"/>
          <w:szCs w:val="36"/>
          <w:lang w:val="nl-NL"/>
        </w:rPr>
        <w:t>Student</w:t>
      </w:r>
      <w:r w:rsidRPr="00FB0BDA">
        <w:rPr>
          <w:rFonts w:ascii="Arial" w:hAnsi="Arial" w:cs="Arial"/>
          <w:b/>
          <w:bCs/>
          <w:smallCaps/>
          <w:sz w:val="36"/>
          <w:szCs w:val="36"/>
          <w:lang w:val="nl-NL"/>
        </w:rPr>
        <w:t xml:space="preserve"> </w:t>
      </w:r>
      <w:r w:rsidRPr="00FB0BDA">
        <w:rPr>
          <w:rFonts w:ascii="Arial" w:hAnsi="Arial" w:cs="Arial"/>
          <w:b/>
          <w:bCs/>
          <w:sz w:val="36"/>
          <w:szCs w:val="36"/>
          <w:lang w:val="nl-NL"/>
        </w:rPr>
        <w:t>name:</w:t>
      </w:r>
      <w:r w:rsidRPr="00FB0BDA">
        <w:rPr>
          <w:rFonts w:ascii="Arial" w:hAnsi="Arial" w:cs="Arial"/>
          <w:b/>
          <w:bCs/>
          <w:smallCaps/>
          <w:sz w:val="36"/>
          <w:szCs w:val="36"/>
          <w:lang w:val="nl-NL"/>
        </w:rPr>
        <w:t xml:space="preserve"> </w:t>
      </w:r>
      <w:r w:rsidRPr="00FB0BDA">
        <w:rPr>
          <w:rFonts w:ascii="Arial" w:hAnsi="Arial" w:cs="Arial"/>
          <w:sz w:val="36"/>
          <w:szCs w:val="36"/>
          <w:lang w:val="nl-NL"/>
        </w:rPr>
        <w:t>Josephine</w:t>
      </w:r>
      <w:r w:rsidRPr="00FB0BDA">
        <w:rPr>
          <w:rFonts w:ascii="Arial" w:hAnsi="Arial" w:cs="Arial"/>
          <w:smallCaps/>
          <w:sz w:val="36"/>
          <w:szCs w:val="36"/>
          <w:lang w:val="nl-NL"/>
        </w:rPr>
        <w:t xml:space="preserve"> </w:t>
      </w:r>
      <w:r w:rsidRPr="00FB0BDA">
        <w:rPr>
          <w:rFonts w:ascii="Arial" w:hAnsi="Arial" w:cs="Arial"/>
          <w:sz w:val="36"/>
          <w:szCs w:val="36"/>
          <w:lang w:val="nl-NL"/>
        </w:rPr>
        <w:t>Osei</w:t>
      </w:r>
      <w:r w:rsidRPr="00FB0BDA">
        <w:rPr>
          <w:rFonts w:ascii="Arial" w:hAnsi="Arial" w:cs="Arial"/>
          <w:smallCaps/>
          <w:sz w:val="36"/>
          <w:szCs w:val="36"/>
          <w:lang w:val="nl-NL"/>
        </w:rPr>
        <w:t xml:space="preserve"> </w:t>
      </w:r>
      <w:r w:rsidRPr="00FB0BDA">
        <w:rPr>
          <w:rFonts w:ascii="Arial" w:hAnsi="Arial" w:cs="Arial"/>
          <w:sz w:val="36"/>
          <w:szCs w:val="36"/>
          <w:lang w:val="nl-NL"/>
        </w:rPr>
        <w:t>Amoah</w:t>
      </w:r>
    </w:p>
    <w:p w14:paraId="1925BD5A" w14:textId="77777777" w:rsidR="00857274" w:rsidRPr="00FB0BDA" w:rsidRDefault="00857274" w:rsidP="00857274">
      <w:pPr>
        <w:pStyle w:val="NoSpacing"/>
        <w:spacing w:line="360" w:lineRule="auto"/>
        <w:jc w:val="center"/>
        <w:rPr>
          <w:rFonts w:ascii="Arial" w:hAnsi="Arial" w:cs="Arial"/>
          <w:sz w:val="36"/>
          <w:szCs w:val="36"/>
        </w:rPr>
      </w:pPr>
      <w:r w:rsidRPr="00FB0BDA">
        <w:rPr>
          <w:rFonts w:ascii="Arial" w:hAnsi="Arial" w:cs="Arial"/>
          <w:sz w:val="36"/>
          <w:szCs w:val="36"/>
          <w:lang w:val="nl-NL"/>
        </w:rPr>
        <w:t>Student</w:t>
      </w:r>
      <w:r w:rsidRPr="00FB0BDA">
        <w:rPr>
          <w:rFonts w:ascii="Arial" w:hAnsi="Arial" w:cs="Arial"/>
          <w:smallCaps/>
          <w:sz w:val="36"/>
          <w:szCs w:val="36"/>
          <w:lang w:val="nl-NL"/>
        </w:rPr>
        <w:t xml:space="preserve"> </w:t>
      </w:r>
      <w:r w:rsidRPr="00FB0BDA">
        <w:rPr>
          <w:rFonts w:ascii="Arial" w:hAnsi="Arial" w:cs="Arial"/>
          <w:sz w:val="36"/>
          <w:szCs w:val="36"/>
          <w:lang w:val="nl-NL"/>
        </w:rPr>
        <w:t>ID:</w:t>
      </w:r>
      <w:r w:rsidRPr="00FB0BDA">
        <w:rPr>
          <w:rFonts w:ascii="Arial" w:hAnsi="Arial" w:cs="Arial"/>
          <w:smallCaps/>
          <w:sz w:val="36"/>
          <w:szCs w:val="36"/>
          <w:lang w:val="nl-NL"/>
        </w:rPr>
        <w:t xml:space="preserve"> </w:t>
      </w:r>
      <w:r w:rsidRPr="00FB0BDA">
        <w:rPr>
          <w:rFonts w:ascii="Arial" w:hAnsi="Arial" w:cs="Arial"/>
          <w:sz w:val="36"/>
          <w:szCs w:val="36"/>
          <w:lang w:val="nl-NL"/>
        </w:rPr>
        <w:t>2233505</w:t>
      </w:r>
    </w:p>
    <w:p w14:paraId="57DDE5AF" w14:textId="77777777" w:rsidR="00857274" w:rsidRPr="00FB0BDA" w:rsidRDefault="00857274" w:rsidP="00857274">
      <w:pPr>
        <w:pStyle w:val="NoSpacing"/>
        <w:spacing w:line="360" w:lineRule="auto"/>
        <w:jc w:val="center"/>
        <w:rPr>
          <w:rFonts w:ascii="Arial" w:hAnsi="Arial" w:cs="Arial"/>
          <w:sz w:val="36"/>
          <w:szCs w:val="36"/>
        </w:rPr>
      </w:pPr>
      <w:r w:rsidRPr="00FB0BDA">
        <w:rPr>
          <w:rFonts w:ascii="Arial" w:hAnsi="Arial" w:cs="Arial"/>
          <w:b/>
          <w:bCs/>
          <w:sz w:val="36"/>
          <w:szCs w:val="36"/>
          <w:lang w:val="en-US"/>
        </w:rPr>
        <w:t>Module</w:t>
      </w:r>
      <w:r w:rsidRPr="00FB0BDA">
        <w:rPr>
          <w:rFonts w:ascii="Arial" w:hAnsi="Arial" w:cs="Arial"/>
          <w:b/>
          <w:bCs/>
          <w:smallCaps/>
          <w:sz w:val="36"/>
          <w:szCs w:val="36"/>
          <w:lang w:val="en-US"/>
        </w:rPr>
        <w:t xml:space="preserve"> </w:t>
      </w:r>
      <w:r w:rsidRPr="00FB0BDA">
        <w:rPr>
          <w:rFonts w:ascii="Arial" w:hAnsi="Arial" w:cs="Arial"/>
          <w:b/>
          <w:bCs/>
          <w:sz w:val="36"/>
          <w:szCs w:val="36"/>
          <w:lang w:val="en-US"/>
        </w:rPr>
        <w:t>code:</w:t>
      </w:r>
      <w:r w:rsidRPr="00FB0BDA">
        <w:rPr>
          <w:rFonts w:ascii="Arial" w:hAnsi="Arial" w:cs="Arial"/>
          <w:b/>
          <w:bCs/>
          <w:smallCaps/>
          <w:sz w:val="36"/>
          <w:szCs w:val="36"/>
          <w:lang w:val="en-US"/>
        </w:rPr>
        <w:t xml:space="preserve"> </w:t>
      </w:r>
      <w:r w:rsidRPr="00FB0BDA">
        <w:rPr>
          <w:rFonts w:ascii="Arial" w:hAnsi="Arial" w:cs="Arial"/>
          <w:sz w:val="36"/>
          <w:szCs w:val="36"/>
          <w:lang w:val="en-US"/>
        </w:rPr>
        <w:t>(LCHS7003_LON)</w:t>
      </w:r>
    </w:p>
    <w:p w14:paraId="76C1490E" w14:textId="77777777" w:rsidR="00857274" w:rsidRPr="00FB0BDA" w:rsidRDefault="00857274" w:rsidP="00857274">
      <w:pPr>
        <w:pStyle w:val="NoSpacing"/>
        <w:spacing w:line="360" w:lineRule="auto"/>
        <w:jc w:val="center"/>
        <w:rPr>
          <w:rFonts w:ascii="Arial" w:hAnsi="Arial" w:cs="Arial"/>
          <w:sz w:val="36"/>
          <w:szCs w:val="36"/>
        </w:rPr>
      </w:pPr>
      <w:r w:rsidRPr="00FB0BDA">
        <w:rPr>
          <w:rFonts w:ascii="Arial" w:hAnsi="Arial" w:cs="Arial"/>
          <w:b/>
          <w:bCs/>
          <w:sz w:val="36"/>
          <w:szCs w:val="36"/>
          <w:lang w:val="en-US"/>
        </w:rPr>
        <w:t>Lecturer</w:t>
      </w:r>
      <w:r w:rsidRPr="00FB0BDA">
        <w:rPr>
          <w:rFonts w:ascii="Arial" w:hAnsi="Arial" w:cs="Arial"/>
          <w:b/>
          <w:bCs/>
          <w:smallCaps/>
          <w:sz w:val="36"/>
          <w:szCs w:val="36"/>
          <w:lang w:val="en-US"/>
        </w:rPr>
        <w:t xml:space="preserve"> </w:t>
      </w:r>
      <w:r w:rsidRPr="00FB0BDA">
        <w:rPr>
          <w:rFonts w:ascii="Arial" w:hAnsi="Arial" w:cs="Arial"/>
          <w:b/>
          <w:bCs/>
          <w:sz w:val="36"/>
          <w:szCs w:val="36"/>
          <w:lang w:val="en-US"/>
        </w:rPr>
        <w:t xml:space="preserve">name: </w:t>
      </w:r>
      <w:r w:rsidRPr="00FB0BDA">
        <w:rPr>
          <w:rFonts w:ascii="Arial" w:hAnsi="Arial" w:cs="Arial"/>
          <w:sz w:val="36"/>
          <w:szCs w:val="36"/>
          <w:lang w:val="en-US"/>
        </w:rPr>
        <w:t>Muhammed Khan</w:t>
      </w:r>
    </w:p>
    <w:p w14:paraId="701CA029" w14:textId="77777777" w:rsidR="00857274" w:rsidRPr="00FB0BDA" w:rsidRDefault="00857274" w:rsidP="00857274">
      <w:pPr>
        <w:pStyle w:val="NoSpacing"/>
        <w:spacing w:line="360" w:lineRule="auto"/>
        <w:jc w:val="center"/>
        <w:rPr>
          <w:rFonts w:ascii="Arial" w:hAnsi="Arial" w:cs="Arial"/>
          <w:sz w:val="36"/>
          <w:szCs w:val="36"/>
        </w:rPr>
      </w:pPr>
      <w:r w:rsidRPr="00FB0BDA">
        <w:rPr>
          <w:rFonts w:ascii="Arial" w:hAnsi="Arial" w:cs="Arial"/>
          <w:b/>
          <w:bCs/>
          <w:sz w:val="36"/>
          <w:szCs w:val="36"/>
          <w:lang w:val="en-US"/>
        </w:rPr>
        <w:t xml:space="preserve">Institution Name: </w:t>
      </w:r>
      <w:r w:rsidRPr="00FB0BDA">
        <w:rPr>
          <w:rFonts w:ascii="Arial" w:hAnsi="Arial" w:cs="Arial"/>
          <w:sz w:val="36"/>
          <w:szCs w:val="36"/>
          <w:lang w:val="en-US"/>
        </w:rPr>
        <w:t>University of Wales Trinity Saint David</w:t>
      </w:r>
    </w:p>
    <w:p w14:paraId="37EE9F28" w14:textId="15392B53" w:rsidR="00857274" w:rsidRPr="00857274" w:rsidRDefault="00857274" w:rsidP="00857274">
      <w:pPr>
        <w:tabs>
          <w:tab w:val="left" w:pos="2820"/>
        </w:tabs>
        <w:rPr>
          <w:lang w:eastAsia="en-GB"/>
        </w:rPr>
        <w:sectPr w:rsidR="00857274" w:rsidRPr="00857274" w:rsidSect="00CF2C10">
          <w:type w:val="continuous"/>
          <w:pgSz w:w="11906" w:h="16838"/>
          <w:pgMar w:top="1440" w:right="1440" w:bottom="1440" w:left="1440" w:header="708" w:footer="708" w:gutter="0"/>
          <w:cols w:sep="1" w:space="720"/>
          <w:docGrid w:linePitch="360"/>
        </w:sectPr>
      </w:pPr>
    </w:p>
    <w:p w14:paraId="45D4B01E" w14:textId="77777777" w:rsidR="00CF2C10" w:rsidRDefault="00CF2C10" w:rsidP="00FB0BDA">
      <w:pPr>
        <w:pStyle w:val="NormalWeb"/>
        <w:sectPr w:rsidR="00CF2C10" w:rsidSect="00857274">
          <w:type w:val="continuous"/>
          <w:pgSz w:w="11906" w:h="16838"/>
          <w:pgMar w:top="1440" w:right="1440" w:bottom="1440" w:left="1440" w:header="709" w:footer="709" w:gutter="0"/>
          <w:cols w:sep="1" w:space="720"/>
          <w:docGrid w:linePitch="360"/>
        </w:sectPr>
      </w:pPr>
    </w:p>
    <w:p w14:paraId="585C9453" w14:textId="77777777" w:rsidR="00CF2C10" w:rsidRDefault="00CF2C10" w:rsidP="00FB0BDA">
      <w:pPr>
        <w:pStyle w:val="NormalWeb"/>
        <w:sectPr w:rsidR="00CF2C10" w:rsidSect="00CF2C10">
          <w:type w:val="continuous"/>
          <w:pgSz w:w="11906" w:h="16838"/>
          <w:pgMar w:top="1440" w:right="1440" w:bottom="1440" w:left="1440" w:header="708" w:footer="708" w:gutter="0"/>
          <w:cols w:sep="1" w:space="720"/>
          <w:docGrid w:linePitch="360"/>
        </w:sectPr>
      </w:pPr>
    </w:p>
    <w:p w14:paraId="75AC12DC" w14:textId="77777777" w:rsidR="00857274" w:rsidRDefault="00857274" w:rsidP="00FB0BDA">
      <w:pPr>
        <w:pStyle w:val="NormalWeb"/>
        <w:sectPr w:rsidR="00857274" w:rsidSect="00CF2C10">
          <w:type w:val="continuous"/>
          <w:pgSz w:w="11906" w:h="16838"/>
          <w:pgMar w:top="1440" w:right="1440" w:bottom="1440" w:left="1440" w:header="708" w:footer="708" w:gutter="0"/>
          <w:cols w:sep="1" w:space="720"/>
          <w:docGrid w:linePitch="360"/>
        </w:sectPr>
      </w:pPr>
    </w:p>
    <w:p w14:paraId="23DAD7FD" w14:textId="77777777" w:rsidR="00857274" w:rsidRDefault="00857274" w:rsidP="00FB0BDA">
      <w:pPr>
        <w:pStyle w:val="NormalWeb"/>
        <w:spacing w:line="360" w:lineRule="auto"/>
        <w:jc w:val="center"/>
        <w:rPr>
          <w:rFonts w:ascii="Arial" w:hAnsi="Arial" w:cs="Arial"/>
          <w:sz w:val="32"/>
          <w:szCs w:val="32"/>
        </w:rPr>
      </w:pPr>
    </w:p>
    <w:p w14:paraId="2E68F0F8" w14:textId="4D3FCE51" w:rsidR="00FB0BDA" w:rsidRPr="00FB0BDA" w:rsidRDefault="00FB0BDA" w:rsidP="00FB0BDA">
      <w:pPr>
        <w:pStyle w:val="NormalWeb"/>
        <w:spacing w:line="360" w:lineRule="auto"/>
        <w:jc w:val="center"/>
        <w:rPr>
          <w:rFonts w:ascii="Arial" w:hAnsi="Arial" w:cs="Arial"/>
          <w:b/>
          <w:bCs/>
          <w:sz w:val="32"/>
          <w:szCs w:val="32"/>
        </w:rPr>
      </w:pPr>
      <w:r w:rsidRPr="00FB0BDA">
        <w:rPr>
          <w:rFonts w:ascii="Arial" w:hAnsi="Arial" w:cs="Arial"/>
          <w:sz w:val="32"/>
          <w:szCs w:val="32"/>
        </w:rPr>
        <w:lastRenderedPageBreak/>
        <w:t>I confirm that I have not used any AI tools in the research and creation of this assignment. I confirm that I have not presented any AI-generated materials as my own work. I confirm I have copies of my drafts, notes, and other resources I used, which I may be asked to provide in evidence.</w:t>
      </w:r>
    </w:p>
    <w:p w14:paraId="0AF1362F" w14:textId="77777777" w:rsidR="00FB0BDA" w:rsidRDefault="00FB0BDA" w:rsidP="00FB0BDA">
      <w:pPr>
        <w:pStyle w:val="NormalWeb"/>
        <w:spacing w:line="360" w:lineRule="auto"/>
        <w:jc w:val="center"/>
        <w:rPr>
          <w:rFonts w:ascii="Arial" w:hAnsi="Arial" w:cs="Arial"/>
          <w:b/>
          <w:bCs/>
          <w:sz w:val="36"/>
          <w:szCs w:val="36"/>
        </w:rPr>
      </w:pPr>
    </w:p>
    <w:p w14:paraId="02CA1788" w14:textId="77777777" w:rsidR="00FB0BDA" w:rsidRPr="00FB0BDA" w:rsidRDefault="00FB0BDA" w:rsidP="00FB0BDA">
      <w:pPr>
        <w:pStyle w:val="NormalWeb"/>
        <w:spacing w:line="360" w:lineRule="auto"/>
        <w:jc w:val="center"/>
        <w:rPr>
          <w:sz w:val="36"/>
          <w:szCs w:val="36"/>
        </w:rPr>
      </w:pPr>
    </w:p>
    <w:p w14:paraId="0E0C75B6" w14:textId="77777777" w:rsidR="00FB0BDA" w:rsidRDefault="00FB0BDA" w:rsidP="00FB0BDA">
      <w:pPr>
        <w:pStyle w:val="NormalWeb"/>
      </w:pPr>
    </w:p>
    <w:p w14:paraId="6BF61454" w14:textId="77777777" w:rsidR="00FB0BDA" w:rsidRDefault="00FB0BDA" w:rsidP="00FB0BDA">
      <w:pPr>
        <w:pStyle w:val="NormalWeb"/>
      </w:pPr>
    </w:p>
    <w:p w14:paraId="1BB781C5" w14:textId="77777777" w:rsidR="00FB0BDA" w:rsidRDefault="00FB0BDA" w:rsidP="00FB0BDA">
      <w:pPr>
        <w:pStyle w:val="NormalWeb"/>
      </w:pPr>
    </w:p>
    <w:p w14:paraId="3C17FF8E" w14:textId="77777777" w:rsidR="00FB0BDA" w:rsidRDefault="00FB0BDA" w:rsidP="00FB0BDA">
      <w:pPr>
        <w:pStyle w:val="NormalWeb"/>
      </w:pPr>
    </w:p>
    <w:p w14:paraId="2C52D47D" w14:textId="77777777" w:rsidR="00FB0BDA" w:rsidRDefault="00FB0BDA" w:rsidP="00FB0BDA">
      <w:pPr>
        <w:pStyle w:val="NormalWeb"/>
      </w:pPr>
    </w:p>
    <w:p w14:paraId="44DE020F" w14:textId="77777777" w:rsidR="00FB0BDA" w:rsidRDefault="00FB0BDA" w:rsidP="00FB0BDA">
      <w:pPr>
        <w:pStyle w:val="NormalWeb"/>
      </w:pPr>
    </w:p>
    <w:p w14:paraId="27863ED4" w14:textId="77777777" w:rsidR="00FB0BDA" w:rsidRDefault="00FB0BDA" w:rsidP="00FB0BDA">
      <w:pPr>
        <w:pStyle w:val="NormalWeb"/>
      </w:pPr>
    </w:p>
    <w:p w14:paraId="7C57C184" w14:textId="77777777" w:rsidR="00FB0BDA" w:rsidRDefault="00FB0BDA" w:rsidP="00FB0BDA">
      <w:pPr>
        <w:pStyle w:val="NormalWeb"/>
      </w:pPr>
    </w:p>
    <w:p w14:paraId="3DB899B9" w14:textId="77777777" w:rsidR="00FB0BDA" w:rsidRDefault="00FB0BDA" w:rsidP="00FB0BDA">
      <w:pPr>
        <w:pStyle w:val="NormalWeb"/>
      </w:pPr>
    </w:p>
    <w:p w14:paraId="64974520" w14:textId="77777777" w:rsidR="00FB0BDA" w:rsidRDefault="00FB0BDA" w:rsidP="00FB0BDA">
      <w:pPr>
        <w:pStyle w:val="NormalWeb"/>
      </w:pPr>
    </w:p>
    <w:p w14:paraId="341A7520" w14:textId="77777777" w:rsidR="00FB0BDA" w:rsidRDefault="00FB0BDA" w:rsidP="00FB0BDA">
      <w:pPr>
        <w:pStyle w:val="NormalWeb"/>
      </w:pPr>
    </w:p>
    <w:p w14:paraId="4A7FFCA9" w14:textId="77777777" w:rsidR="00FB0BDA" w:rsidRDefault="00FB0BDA" w:rsidP="00FB0BDA">
      <w:pPr>
        <w:pStyle w:val="NormalWeb"/>
      </w:pPr>
    </w:p>
    <w:p w14:paraId="24AEE780" w14:textId="77777777" w:rsidR="00FB0BDA" w:rsidRDefault="00FB0BDA" w:rsidP="00FB0BDA">
      <w:pPr>
        <w:pStyle w:val="NormalWeb"/>
      </w:pPr>
    </w:p>
    <w:p w14:paraId="7D5DE730" w14:textId="77777777" w:rsidR="00FB0BDA" w:rsidRDefault="00FB0BDA" w:rsidP="00FB0BDA">
      <w:pPr>
        <w:pStyle w:val="NormalWeb"/>
      </w:pPr>
    </w:p>
    <w:p w14:paraId="0C6E0CAC" w14:textId="77777777" w:rsidR="00FB0BDA" w:rsidRDefault="00FB0BDA" w:rsidP="00FB0BDA">
      <w:pPr>
        <w:pStyle w:val="NormalWeb"/>
      </w:pPr>
    </w:p>
    <w:p w14:paraId="25229BFF" w14:textId="77777777" w:rsidR="00FB0BDA" w:rsidRDefault="00FB0BDA" w:rsidP="00FB0BDA">
      <w:pPr>
        <w:pStyle w:val="NormalWeb"/>
      </w:pPr>
    </w:p>
    <w:p w14:paraId="172BC1F2" w14:textId="77777777" w:rsidR="00CF2C10" w:rsidRDefault="00CF2C10" w:rsidP="00B503E3">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sectPr w:rsidR="00CF2C10" w:rsidSect="00CF2C10">
          <w:type w:val="continuous"/>
          <w:pgSz w:w="11906" w:h="16838"/>
          <w:pgMar w:top="1440" w:right="1440" w:bottom="1440" w:left="1440" w:header="708" w:footer="708" w:gutter="0"/>
          <w:cols w:sep="1" w:space="720"/>
          <w:docGrid w:linePitch="360"/>
        </w:sectPr>
      </w:pPr>
    </w:p>
    <w:p w14:paraId="1F1905F5" w14:textId="0F1777B2" w:rsidR="00B503E3" w:rsidRPr="00B503E3" w:rsidRDefault="00B503E3" w:rsidP="00857274">
      <w:pPr>
        <w:spacing w:before="100" w:beforeAutospacing="1" w:after="100" w:afterAutospacing="1" w:line="240" w:lineRule="auto"/>
        <w:jc w:val="center"/>
        <w:outlineLvl w:val="1"/>
        <w:rPr>
          <w:rFonts w:ascii="Arial" w:eastAsia="Times New Roman" w:hAnsi="Arial" w:cs="Arial"/>
          <w:b/>
          <w:bCs/>
          <w:kern w:val="0"/>
          <w:sz w:val="32"/>
          <w:szCs w:val="32"/>
          <w:lang w:eastAsia="en-GB"/>
          <w14:ligatures w14:val="none"/>
        </w:rPr>
      </w:pPr>
      <w:r w:rsidRPr="00B503E3">
        <w:rPr>
          <w:rFonts w:ascii="Arial" w:eastAsia="Times New Roman" w:hAnsi="Arial" w:cs="Arial"/>
          <w:b/>
          <w:bCs/>
          <w:kern w:val="0"/>
          <w:sz w:val="32"/>
          <w:szCs w:val="32"/>
          <w:lang w:eastAsia="en-GB"/>
          <w14:ligatures w14:val="none"/>
        </w:rPr>
        <w:lastRenderedPageBreak/>
        <w:t>Contents</w:t>
      </w:r>
      <w:r w:rsidRPr="00857274">
        <w:rPr>
          <w:rFonts w:ascii="Arial" w:eastAsia="Times New Roman" w:hAnsi="Arial" w:cs="Arial"/>
          <w:b/>
          <w:bCs/>
          <w:kern w:val="0"/>
          <w:sz w:val="32"/>
          <w:szCs w:val="32"/>
          <w:lang w:eastAsia="en-GB"/>
          <w14:ligatures w14:val="none"/>
        </w:rPr>
        <w:t xml:space="preserve"> Page</w:t>
      </w:r>
    </w:p>
    <w:p w14:paraId="1E064B5E" w14:textId="77777777" w:rsidR="00B503E3" w:rsidRPr="00857274" w:rsidRDefault="00B503E3" w:rsidP="00857274">
      <w:pPr>
        <w:pStyle w:val="NoSpacing"/>
        <w:spacing w:line="360" w:lineRule="auto"/>
        <w:rPr>
          <w:rFonts w:ascii="Arial" w:hAnsi="Arial" w:cs="Arial"/>
          <w:sz w:val="20"/>
          <w:szCs w:val="20"/>
          <w:lang w:eastAsia="en-GB"/>
        </w:rPr>
      </w:pPr>
      <w:r w:rsidRPr="00857274">
        <w:rPr>
          <w:rFonts w:ascii="Arial" w:hAnsi="Arial" w:cs="Arial"/>
          <w:b/>
          <w:bCs/>
          <w:sz w:val="20"/>
          <w:szCs w:val="20"/>
          <w:lang w:eastAsia="en-GB"/>
        </w:rPr>
        <w:t>Introduction</w:t>
      </w:r>
      <w:r w:rsidRPr="00857274">
        <w:rPr>
          <w:rFonts w:ascii="Arial" w:hAnsi="Arial" w:cs="Arial"/>
          <w:sz w:val="20"/>
          <w:szCs w:val="20"/>
          <w:lang w:eastAsia="en-GB"/>
        </w:rPr>
        <w:br/>
        <w:t>1.1 Definition and overview of heart failure</w:t>
      </w:r>
      <w:r w:rsidRPr="00857274">
        <w:rPr>
          <w:rFonts w:ascii="Arial" w:hAnsi="Arial" w:cs="Arial"/>
          <w:sz w:val="20"/>
          <w:szCs w:val="20"/>
          <w:lang w:eastAsia="en-GB"/>
        </w:rPr>
        <w:br/>
        <w:t>1.2 Epidemiology and prevalence</w:t>
      </w:r>
      <w:r w:rsidRPr="00857274">
        <w:rPr>
          <w:rFonts w:ascii="Arial" w:hAnsi="Arial" w:cs="Arial"/>
          <w:sz w:val="20"/>
          <w:szCs w:val="20"/>
          <w:lang w:eastAsia="en-GB"/>
        </w:rPr>
        <w:br/>
        <w:t>1.3 Physical, psychological, and social impact</w:t>
      </w:r>
    </w:p>
    <w:p w14:paraId="655C71B7" w14:textId="63702A50" w:rsidR="00CF2C10" w:rsidRPr="00857274" w:rsidRDefault="00B503E3" w:rsidP="00857274">
      <w:pPr>
        <w:pStyle w:val="NoSpacing"/>
        <w:spacing w:line="360" w:lineRule="auto"/>
        <w:rPr>
          <w:rFonts w:ascii="Arial" w:hAnsi="Arial" w:cs="Arial"/>
          <w:sz w:val="20"/>
          <w:szCs w:val="20"/>
          <w:lang w:eastAsia="en-GB"/>
        </w:rPr>
        <w:sectPr w:rsidR="00CF2C10" w:rsidRPr="00857274" w:rsidSect="00CF2C10">
          <w:type w:val="continuous"/>
          <w:pgSz w:w="11906" w:h="16838"/>
          <w:pgMar w:top="1440" w:right="1440" w:bottom="1440" w:left="1440" w:header="708" w:footer="708" w:gutter="0"/>
          <w:cols w:sep="1" w:space="720"/>
          <w:docGrid w:linePitch="360"/>
        </w:sectPr>
      </w:pPr>
      <w:r w:rsidRPr="00857274">
        <w:rPr>
          <w:rFonts w:ascii="Arial" w:hAnsi="Arial" w:cs="Arial"/>
          <w:b/>
          <w:bCs/>
          <w:sz w:val="20"/>
          <w:szCs w:val="20"/>
          <w:lang w:eastAsia="en-GB"/>
        </w:rPr>
        <w:t>Global and UK Policy Context</w:t>
      </w:r>
      <w:r w:rsidRPr="00857274">
        <w:rPr>
          <w:rFonts w:ascii="Arial" w:hAnsi="Arial" w:cs="Arial"/>
          <w:sz w:val="20"/>
          <w:szCs w:val="20"/>
          <w:lang w:eastAsia="en-GB"/>
        </w:rPr>
        <w:br/>
        <w:t>2.1 WHO Innovative Care for Chronic Conditions Framework</w:t>
      </w:r>
      <w:r w:rsidRPr="00857274">
        <w:rPr>
          <w:rFonts w:ascii="Arial" w:hAnsi="Arial" w:cs="Arial"/>
          <w:sz w:val="20"/>
          <w:szCs w:val="20"/>
          <w:lang w:eastAsia="en-GB"/>
        </w:rPr>
        <w:br/>
        <w:t>2.2 NHS Long Term Plan</w:t>
      </w:r>
    </w:p>
    <w:p w14:paraId="728613F0" w14:textId="77777777" w:rsidR="00B503E3" w:rsidRPr="00857274" w:rsidRDefault="00B503E3" w:rsidP="00857274">
      <w:pPr>
        <w:pStyle w:val="NoSpacing"/>
        <w:spacing w:line="360" w:lineRule="auto"/>
        <w:rPr>
          <w:rFonts w:ascii="Arial" w:hAnsi="Arial" w:cs="Arial"/>
          <w:sz w:val="20"/>
          <w:szCs w:val="20"/>
          <w:lang w:eastAsia="en-GB"/>
        </w:rPr>
      </w:pPr>
      <w:r w:rsidRPr="00857274">
        <w:rPr>
          <w:rFonts w:ascii="Arial" w:hAnsi="Arial" w:cs="Arial"/>
          <w:sz w:val="20"/>
          <w:szCs w:val="20"/>
          <w:lang w:eastAsia="en-GB"/>
        </w:rPr>
        <w:t>2.3 National and local strategies for chronic disease management</w:t>
      </w:r>
    </w:p>
    <w:p w14:paraId="1CB7C045" w14:textId="77777777" w:rsidR="00B503E3" w:rsidRPr="00857274" w:rsidRDefault="00B503E3" w:rsidP="00857274">
      <w:pPr>
        <w:pStyle w:val="NoSpacing"/>
        <w:spacing w:line="360" w:lineRule="auto"/>
        <w:rPr>
          <w:rFonts w:ascii="Arial" w:hAnsi="Arial" w:cs="Arial"/>
          <w:sz w:val="20"/>
          <w:szCs w:val="20"/>
          <w:lang w:eastAsia="en-GB"/>
        </w:rPr>
      </w:pPr>
      <w:r w:rsidRPr="00857274">
        <w:rPr>
          <w:rFonts w:ascii="Arial" w:hAnsi="Arial" w:cs="Arial"/>
          <w:b/>
          <w:bCs/>
          <w:sz w:val="20"/>
          <w:szCs w:val="20"/>
          <w:lang w:eastAsia="en-GB"/>
        </w:rPr>
        <w:t>Public Health Strategies</w:t>
      </w:r>
      <w:r w:rsidRPr="00857274">
        <w:rPr>
          <w:rFonts w:ascii="Arial" w:hAnsi="Arial" w:cs="Arial"/>
          <w:sz w:val="20"/>
          <w:szCs w:val="20"/>
          <w:lang w:eastAsia="en-GB"/>
        </w:rPr>
        <w:br/>
        <w:t>3.1 Prevention of cardiovascular risk factors (smoking, obesity, inactivity)</w:t>
      </w:r>
      <w:r w:rsidRPr="00857274">
        <w:rPr>
          <w:rFonts w:ascii="Arial" w:hAnsi="Arial" w:cs="Arial"/>
          <w:sz w:val="20"/>
          <w:szCs w:val="20"/>
          <w:lang w:eastAsia="en-GB"/>
        </w:rPr>
        <w:br/>
        <w:t>3.2 Government and community-led initiatives</w:t>
      </w:r>
      <w:r w:rsidRPr="00857274">
        <w:rPr>
          <w:rFonts w:ascii="Arial" w:hAnsi="Arial" w:cs="Arial"/>
          <w:sz w:val="20"/>
          <w:szCs w:val="20"/>
          <w:lang w:eastAsia="en-GB"/>
        </w:rPr>
        <w:br/>
        <w:t>3.3 Health promotion campaigns</w:t>
      </w:r>
    </w:p>
    <w:p w14:paraId="5057E810" w14:textId="77777777" w:rsidR="00B503E3" w:rsidRPr="00857274" w:rsidRDefault="00B503E3" w:rsidP="00857274">
      <w:pPr>
        <w:pStyle w:val="NoSpacing"/>
        <w:spacing w:line="360" w:lineRule="auto"/>
        <w:rPr>
          <w:rFonts w:ascii="Arial" w:hAnsi="Arial" w:cs="Arial"/>
          <w:sz w:val="20"/>
          <w:szCs w:val="20"/>
          <w:lang w:eastAsia="en-GB"/>
        </w:rPr>
      </w:pPr>
      <w:r w:rsidRPr="00857274">
        <w:rPr>
          <w:rFonts w:ascii="Arial" w:hAnsi="Arial" w:cs="Arial"/>
          <w:b/>
          <w:bCs/>
          <w:sz w:val="20"/>
          <w:szCs w:val="20"/>
          <w:lang w:eastAsia="en-GB"/>
        </w:rPr>
        <w:t>Clinical Management of Heart Failure</w:t>
      </w:r>
      <w:r w:rsidRPr="00857274">
        <w:rPr>
          <w:rFonts w:ascii="Arial" w:hAnsi="Arial" w:cs="Arial"/>
          <w:sz w:val="20"/>
          <w:szCs w:val="20"/>
          <w:lang w:eastAsia="en-GB"/>
        </w:rPr>
        <w:br/>
        <w:t>4.1 Medication and pharmacological interventions</w:t>
      </w:r>
      <w:r w:rsidRPr="00857274">
        <w:rPr>
          <w:rFonts w:ascii="Arial" w:hAnsi="Arial" w:cs="Arial"/>
          <w:sz w:val="20"/>
          <w:szCs w:val="20"/>
          <w:lang w:eastAsia="en-GB"/>
        </w:rPr>
        <w:br/>
        <w:t>4.2 Lifestyle modification and diet</w:t>
      </w:r>
      <w:r w:rsidRPr="00857274">
        <w:rPr>
          <w:rFonts w:ascii="Arial" w:hAnsi="Arial" w:cs="Arial"/>
          <w:sz w:val="20"/>
          <w:szCs w:val="20"/>
          <w:lang w:eastAsia="en-GB"/>
        </w:rPr>
        <w:br/>
        <w:t>4.3 Use of medical devices and interventions</w:t>
      </w:r>
    </w:p>
    <w:p w14:paraId="576E9536" w14:textId="77777777" w:rsidR="00B503E3" w:rsidRPr="00857274" w:rsidRDefault="00B503E3" w:rsidP="00857274">
      <w:pPr>
        <w:pStyle w:val="NoSpacing"/>
        <w:spacing w:line="360" w:lineRule="auto"/>
        <w:rPr>
          <w:rFonts w:ascii="Arial" w:hAnsi="Arial" w:cs="Arial"/>
          <w:sz w:val="20"/>
          <w:szCs w:val="20"/>
          <w:lang w:eastAsia="en-GB"/>
        </w:rPr>
      </w:pPr>
      <w:r w:rsidRPr="00857274">
        <w:rPr>
          <w:rFonts w:ascii="Arial" w:hAnsi="Arial" w:cs="Arial"/>
          <w:b/>
          <w:bCs/>
          <w:sz w:val="20"/>
          <w:szCs w:val="20"/>
          <w:lang w:eastAsia="en-GB"/>
        </w:rPr>
        <w:t>Person-Centred Care Approaches</w:t>
      </w:r>
      <w:r w:rsidRPr="00857274">
        <w:rPr>
          <w:rFonts w:ascii="Arial" w:hAnsi="Arial" w:cs="Arial"/>
          <w:sz w:val="20"/>
          <w:szCs w:val="20"/>
          <w:lang w:eastAsia="en-GB"/>
        </w:rPr>
        <w:br/>
        <w:t>5.1 Self-management and patient empowerment</w:t>
      </w:r>
      <w:r w:rsidRPr="00857274">
        <w:rPr>
          <w:rFonts w:ascii="Arial" w:hAnsi="Arial" w:cs="Arial"/>
          <w:sz w:val="20"/>
          <w:szCs w:val="20"/>
          <w:lang w:eastAsia="en-GB"/>
        </w:rPr>
        <w:br/>
        <w:t>5.2 Multidisciplinary and integrated care teams</w:t>
      </w:r>
      <w:r w:rsidRPr="00857274">
        <w:rPr>
          <w:rFonts w:ascii="Arial" w:hAnsi="Arial" w:cs="Arial"/>
          <w:sz w:val="20"/>
          <w:szCs w:val="20"/>
          <w:lang w:eastAsia="en-GB"/>
        </w:rPr>
        <w:br/>
        <w:t>5.3 The House of Care Model</w:t>
      </w:r>
    </w:p>
    <w:p w14:paraId="485F2BEF" w14:textId="1114C24D" w:rsidR="00B503E3" w:rsidRPr="00857274" w:rsidRDefault="00B503E3" w:rsidP="00857274">
      <w:pPr>
        <w:pStyle w:val="NoSpacing"/>
        <w:spacing w:line="360" w:lineRule="auto"/>
        <w:rPr>
          <w:rFonts w:ascii="Arial" w:hAnsi="Arial" w:cs="Arial"/>
          <w:sz w:val="20"/>
          <w:szCs w:val="20"/>
          <w:lang w:eastAsia="en-GB"/>
        </w:rPr>
      </w:pPr>
      <w:r w:rsidRPr="00857274">
        <w:rPr>
          <w:rFonts w:ascii="Arial" w:hAnsi="Arial" w:cs="Arial"/>
          <w:b/>
          <w:bCs/>
          <w:sz w:val="20"/>
          <w:szCs w:val="20"/>
          <w:lang w:eastAsia="en-GB"/>
        </w:rPr>
        <w:t>Advanced Care and End-of-Life Considerations</w:t>
      </w:r>
      <w:r w:rsidRPr="00857274">
        <w:rPr>
          <w:rFonts w:ascii="Arial" w:hAnsi="Arial" w:cs="Arial"/>
          <w:sz w:val="20"/>
          <w:szCs w:val="20"/>
          <w:lang w:eastAsia="en-GB"/>
        </w:rPr>
        <w:br/>
        <w:t>6.1 Palliative care in heart failure</w:t>
      </w:r>
      <w:r w:rsidRPr="00857274">
        <w:rPr>
          <w:rFonts w:ascii="Arial" w:hAnsi="Arial" w:cs="Arial"/>
          <w:sz w:val="20"/>
          <w:szCs w:val="20"/>
          <w:lang w:eastAsia="en-GB"/>
        </w:rPr>
        <w:br/>
        <w:t>6.2 Symptom management and quality of life</w:t>
      </w:r>
      <w:r w:rsidRPr="00857274">
        <w:rPr>
          <w:rFonts w:ascii="Arial" w:hAnsi="Arial" w:cs="Arial"/>
          <w:sz w:val="20"/>
          <w:szCs w:val="20"/>
          <w:lang w:eastAsia="en-GB"/>
        </w:rPr>
        <w:br/>
        <w:t>6.3 Patient and family-centred decision making</w:t>
      </w:r>
    </w:p>
    <w:p w14:paraId="06253835" w14:textId="77777777" w:rsidR="00B503E3" w:rsidRPr="00857274" w:rsidRDefault="00B503E3" w:rsidP="00857274">
      <w:pPr>
        <w:pStyle w:val="NoSpacing"/>
        <w:spacing w:line="360" w:lineRule="auto"/>
        <w:rPr>
          <w:rFonts w:ascii="Arial" w:hAnsi="Arial" w:cs="Arial"/>
          <w:sz w:val="20"/>
          <w:szCs w:val="20"/>
          <w:lang w:eastAsia="en-GB"/>
        </w:rPr>
      </w:pPr>
      <w:r w:rsidRPr="00857274">
        <w:rPr>
          <w:rFonts w:ascii="Arial" w:hAnsi="Arial" w:cs="Arial"/>
          <w:b/>
          <w:bCs/>
          <w:sz w:val="20"/>
          <w:szCs w:val="20"/>
          <w:lang w:eastAsia="en-GB"/>
        </w:rPr>
        <w:t>Recommendations for Enhancing Care</w:t>
      </w:r>
      <w:r w:rsidRPr="00857274">
        <w:rPr>
          <w:rFonts w:ascii="Arial" w:hAnsi="Arial" w:cs="Arial"/>
          <w:sz w:val="20"/>
          <w:szCs w:val="20"/>
          <w:lang w:eastAsia="en-GB"/>
        </w:rPr>
        <w:br/>
        <w:t>7.1 Improving early diagnosis and monitoring</w:t>
      </w:r>
      <w:r w:rsidRPr="00857274">
        <w:rPr>
          <w:rFonts w:ascii="Arial" w:hAnsi="Arial" w:cs="Arial"/>
          <w:sz w:val="20"/>
          <w:szCs w:val="20"/>
          <w:lang w:eastAsia="en-GB"/>
        </w:rPr>
        <w:br/>
        <w:t>7.2 Strengthening health policy and integrated care</w:t>
      </w:r>
      <w:r w:rsidRPr="00857274">
        <w:rPr>
          <w:rFonts w:ascii="Arial" w:hAnsi="Arial" w:cs="Arial"/>
          <w:sz w:val="20"/>
          <w:szCs w:val="20"/>
          <w:lang w:eastAsia="en-GB"/>
        </w:rPr>
        <w:br/>
        <w:t>7.3 Supporting patient education and adherence</w:t>
      </w:r>
    </w:p>
    <w:p w14:paraId="5CEA0E90" w14:textId="77777777" w:rsidR="00B503E3" w:rsidRPr="00857274" w:rsidRDefault="00B503E3" w:rsidP="00857274">
      <w:pPr>
        <w:pStyle w:val="NoSpacing"/>
        <w:spacing w:line="360" w:lineRule="auto"/>
        <w:rPr>
          <w:rFonts w:ascii="Arial" w:hAnsi="Arial" w:cs="Arial"/>
          <w:sz w:val="20"/>
          <w:szCs w:val="20"/>
          <w:lang w:eastAsia="en-GB"/>
        </w:rPr>
      </w:pPr>
      <w:r w:rsidRPr="00857274">
        <w:rPr>
          <w:rFonts w:ascii="Arial" w:hAnsi="Arial" w:cs="Arial"/>
          <w:b/>
          <w:bCs/>
          <w:sz w:val="20"/>
          <w:szCs w:val="20"/>
          <w:lang w:eastAsia="en-GB"/>
        </w:rPr>
        <w:t>Challenges in Heart Failure Management</w:t>
      </w:r>
      <w:r w:rsidRPr="00857274">
        <w:rPr>
          <w:rFonts w:ascii="Arial" w:hAnsi="Arial" w:cs="Arial"/>
          <w:sz w:val="20"/>
          <w:szCs w:val="20"/>
          <w:lang w:eastAsia="en-GB"/>
        </w:rPr>
        <w:br/>
        <w:t>8.1 Multimorbidity and ageing populations</w:t>
      </w:r>
      <w:r w:rsidRPr="00857274">
        <w:rPr>
          <w:rFonts w:ascii="Arial" w:hAnsi="Arial" w:cs="Arial"/>
          <w:sz w:val="20"/>
          <w:szCs w:val="20"/>
          <w:lang w:eastAsia="en-GB"/>
        </w:rPr>
        <w:br/>
        <w:t>8.2 Healthcare resource limitations</w:t>
      </w:r>
      <w:r w:rsidRPr="00857274">
        <w:rPr>
          <w:rFonts w:ascii="Arial" w:hAnsi="Arial" w:cs="Arial"/>
          <w:sz w:val="20"/>
          <w:szCs w:val="20"/>
          <w:lang w:eastAsia="en-GB"/>
        </w:rPr>
        <w:br/>
        <w:t>8.3 Barriers to patient engagement</w:t>
      </w:r>
    </w:p>
    <w:p w14:paraId="1A3D84D4" w14:textId="77777777" w:rsidR="00B503E3" w:rsidRPr="00857274" w:rsidRDefault="00B503E3" w:rsidP="00857274">
      <w:pPr>
        <w:pStyle w:val="NoSpacing"/>
        <w:spacing w:line="360" w:lineRule="auto"/>
        <w:rPr>
          <w:rFonts w:ascii="Arial" w:hAnsi="Arial" w:cs="Arial"/>
          <w:sz w:val="20"/>
          <w:szCs w:val="20"/>
          <w:lang w:eastAsia="en-GB"/>
        </w:rPr>
      </w:pPr>
      <w:r w:rsidRPr="00857274">
        <w:rPr>
          <w:rFonts w:ascii="Arial" w:hAnsi="Arial" w:cs="Arial"/>
          <w:b/>
          <w:bCs/>
          <w:sz w:val="20"/>
          <w:szCs w:val="20"/>
          <w:lang w:eastAsia="en-GB"/>
        </w:rPr>
        <w:t>Conclusion</w:t>
      </w:r>
      <w:r w:rsidRPr="00857274">
        <w:rPr>
          <w:rFonts w:ascii="Arial" w:hAnsi="Arial" w:cs="Arial"/>
          <w:sz w:val="20"/>
          <w:szCs w:val="20"/>
          <w:lang w:eastAsia="en-GB"/>
        </w:rPr>
        <w:br/>
        <w:t>9.1 Summary of key points</w:t>
      </w:r>
      <w:r w:rsidRPr="00857274">
        <w:rPr>
          <w:rFonts w:ascii="Arial" w:hAnsi="Arial" w:cs="Arial"/>
          <w:sz w:val="20"/>
          <w:szCs w:val="20"/>
          <w:lang w:eastAsia="en-GB"/>
        </w:rPr>
        <w:br/>
        <w:t>9.2 Future directions in care and policy</w:t>
      </w:r>
    </w:p>
    <w:p w14:paraId="451D7CAD" w14:textId="77777777" w:rsidR="00B503E3" w:rsidRPr="00857274" w:rsidRDefault="00B503E3" w:rsidP="00857274">
      <w:pPr>
        <w:pStyle w:val="NoSpacing"/>
        <w:spacing w:line="360" w:lineRule="auto"/>
        <w:rPr>
          <w:rFonts w:ascii="Arial" w:hAnsi="Arial" w:cs="Arial"/>
          <w:sz w:val="20"/>
          <w:szCs w:val="20"/>
          <w:lang w:eastAsia="en-GB"/>
        </w:rPr>
      </w:pPr>
      <w:r w:rsidRPr="00857274">
        <w:rPr>
          <w:rFonts w:ascii="Arial" w:hAnsi="Arial" w:cs="Arial"/>
          <w:b/>
          <w:bCs/>
          <w:sz w:val="20"/>
          <w:szCs w:val="20"/>
          <w:lang w:eastAsia="en-GB"/>
        </w:rPr>
        <w:t>References</w:t>
      </w:r>
    </w:p>
    <w:p w14:paraId="66DB08B4" w14:textId="77777777" w:rsidR="00FB0BDA" w:rsidRDefault="00FB0BDA" w:rsidP="00FB0BDA">
      <w:pPr>
        <w:pStyle w:val="NormalWeb"/>
      </w:pPr>
    </w:p>
    <w:p w14:paraId="204AFDB9" w14:textId="77777777" w:rsidR="00B503E3" w:rsidRDefault="00B503E3" w:rsidP="00FB0BDA">
      <w:pPr>
        <w:pStyle w:val="NormalWeb"/>
        <w:sectPr w:rsidR="00B503E3" w:rsidSect="00CF2C10">
          <w:type w:val="continuous"/>
          <w:pgSz w:w="11906" w:h="16838"/>
          <w:pgMar w:top="1440" w:right="1440" w:bottom="1440" w:left="1440" w:header="708" w:footer="708" w:gutter="0"/>
          <w:cols w:sep="1" w:space="720"/>
          <w:docGrid w:linePitch="360"/>
        </w:sectPr>
      </w:pPr>
    </w:p>
    <w:p w14:paraId="43BA291C" w14:textId="77777777" w:rsidR="00B503E3" w:rsidRPr="00857274" w:rsidRDefault="00B503E3" w:rsidP="00145DC0">
      <w:pPr>
        <w:pStyle w:val="NormalWeb"/>
        <w:spacing w:line="360" w:lineRule="auto"/>
        <w:jc w:val="both"/>
        <w:rPr>
          <w:rFonts w:ascii="Arial" w:hAnsi="Arial" w:cs="Arial"/>
          <w:b/>
          <w:bCs/>
          <w:sz w:val="48"/>
          <w:szCs w:val="48"/>
        </w:rPr>
      </w:pPr>
      <w:r w:rsidRPr="00857274">
        <w:rPr>
          <w:rFonts w:ascii="Arial" w:hAnsi="Arial" w:cs="Arial"/>
          <w:noProof/>
          <w:sz w:val="48"/>
          <w:szCs w:val="48"/>
        </w:rPr>
        <w:lastRenderedPageBreak/>
        <w:drawing>
          <wp:anchor distT="0" distB="0" distL="114300" distR="114300" simplePos="0" relativeHeight="251659264" behindDoc="1" locked="0" layoutInCell="1" allowOverlap="1" wp14:anchorId="2D78CC03" wp14:editId="0E376CE7">
            <wp:simplePos x="0" y="0"/>
            <wp:positionH relativeFrom="margin">
              <wp:posOffset>-514985</wp:posOffset>
            </wp:positionH>
            <wp:positionV relativeFrom="paragraph">
              <wp:posOffset>666750</wp:posOffset>
            </wp:positionV>
            <wp:extent cx="2181225" cy="1476375"/>
            <wp:effectExtent l="0" t="0" r="9525" b="9525"/>
            <wp:wrapTopAndBottom/>
            <wp:docPr id="13551891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81225" cy="1476375"/>
                    </a:xfrm>
                    <a:prstGeom prst="rect">
                      <a:avLst/>
                    </a:prstGeom>
                    <a:noFill/>
                  </pic:spPr>
                </pic:pic>
              </a:graphicData>
            </a:graphic>
            <wp14:sizeRelH relativeFrom="margin">
              <wp14:pctWidth>0</wp14:pctWidth>
            </wp14:sizeRelH>
            <wp14:sizeRelV relativeFrom="margin">
              <wp14:pctHeight>0</wp14:pctHeight>
            </wp14:sizeRelV>
          </wp:anchor>
        </w:drawing>
      </w:r>
      <w:r w:rsidRPr="00857274">
        <w:rPr>
          <w:rFonts w:ascii="Arial" w:hAnsi="Arial" w:cs="Arial"/>
          <w:b/>
          <w:bCs/>
          <w:sz w:val="48"/>
          <w:szCs w:val="48"/>
        </w:rPr>
        <w:t>Heart failure</w:t>
      </w:r>
    </w:p>
    <w:p w14:paraId="57C80278" w14:textId="77777777" w:rsidR="00B503E3" w:rsidRPr="00857274" w:rsidRDefault="00B503E3" w:rsidP="00B503E3">
      <w:pPr>
        <w:pStyle w:val="NormalWeb"/>
        <w:spacing w:line="360" w:lineRule="auto"/>
        <w:jc w:val="both"/>
        <w:rPr>
          <w:rFonts w:ascii="Arial" w:hAnsi="Arial" w:cs="Arial"/>
          <w:b/>
          <w:bCs/>
        </w:rPr>
      </w:pPr>
      <w:r w:rsidRPr="00857274">
        <w:rPr>
          <w:rFonts w:ascii="Arial" w:hAnsi="Arial" w:cs="Arial"/>
          <w:b/>
          <w:bCs/>
        </w:rPr>
        <w:t xml:space="preserve">    </w:t>
      </w:r>
      <w:r w:rsidRPr="00857274">
        <w:rPr>
          <w:rFonts w:ascii="Arial" w:hAnsi="Arial" w:cs="Arial"/>
          <w:noProof/>
        </w:rPr>
        <w:drawing>
          <wp:inline distT="0" distB="0" distL="0" distR="0" wp14:anchorId="7F599D46" wp14:editId="2BF391F3">
            <wp:extent cx="2322539" cy="1409700"/>
            <wp:effectExtent l="0" t="0" r="1905" b="0"/>
            <wp:docPr id="6" name="Picture 5" descr="British Heart Foun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ritish Heart Founda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23923" cy="1410540"/>
                    </a:xfrm>
                    <a:prstGeom prst="rect">
                      <a:avLst/>
                    </a:prstGeom>
                    <a:noFill/>
                    <a:ln>
                      <a:noFill/>
                    </a:ln>
                  </pic:spPr>
                </pic:pic>
              </a:graphicData>
            </a:graphic>
          </wp:inline>
        </w:drawing>
      </w:r>
      <w:r w:rsidRPr="00857274">
        <w:rPr>
          <w:rFonts w:ascii="Arial" w:hAnsi="Arial" w:cs="Arial"/>
          <w:b/>
          <w:bCs/>
        </w:rPr>
        <w:t xml:space="preserve">                   </w:t>
      </w:r>
    </w:p>
    <w:p w14:paraId="2F1393A1" w14:textId="77777777" w:rsidR="00B503E3" w:rsidRPr="00857274" w:rsidRDefault="00B503E3" w:rsidP="00B503E3">
      <w:pPr>
        <w:pStyle w:val="NoSpacing"/>
        <w:spacing w:line="360" w:lineRule="auto"/>
        <w:jc w:val="both"/>
        <w:rPr>
          <w:rFonts w:ascii="Arial" w:hAnsi="Arial" w:cs="Arial"/>
          <w:b/>
          <w:bCs/>
          <w:sz w:val="36"/>
          <w:szCs w:val="36"/>
          <w:lang w:eastAsia="en-GB"/>
        </w:rPr>
      </w:pPr>
      <w:r w:rsidRPr="00857274">
        <w:rPr>
          <w:rFonts w:ascii="Arial" w:hAnsi="Arial" w:cs="Arial"/>
          <w:b/>
          <w:bCs/>
          <w:sz w:val="36"/>
          <w:szCs w:val="36"/>
          <w:lang w:eastAsia="en-GB"/>
        </w:rPr>
        <w:t>Definition</w:t>
      </w:r>
    </w:p>
    <w:p w14:paraId="1D135FC2" w14:textId="77777777" w:rsidR="00B503E3" w:rsidRPr="00857274" w:rsidRDefault="00B503E3" w:rsidP="00B503E3">
      <w:pPr>
        <w:pStyle w:val="NoSpacing"/>
        <w:spacing w:line="360" w:lineRule="auto"/>
        <w:jc w:val="both"/>
        <w:rPr>
          <w:rFonts w:ascii="Arial" w:hAnsi="Arial" w:cs="Arial"/>
          <w:sz w:val="24"/>
          <w:szCs w:val="24"/>
          <w:lang w:eastAsia="en-GB"/>
        </w:rPr>
      </w:pPr>
      <w:r w:rsidRPr="00857274">
        <w:rPr>
          <w:rFonts w:ascii="Arial" w:hAnsi="Arial" w:cs="Arial"/>
          <w:sz w:val="24"/>
          <w:szCs w:val="24"/>
          <w:lang w:eastAsia="en-GB"/>
        </w:rPr>
        <w:t>Heart failure is a chronic condition characterized by the heart's inability to pump enough blood to meet the body's metabolic needs. This situation arises from structural or functional deficiencies, leading to diminished cardiac output or increased intracardiac pressure (NICE, 2018). It is typically categorized into heart failure with reduced ejection fraction (</w:t>
      </w:r>
      <w:proofErr w:type="spellStart"/>
      <w:r w:rsidRPr="00857274">
        <w:rPr>
          <w:rFonts w:ascii="Arial" w:hAnsi="Arial" w:cs="Arial"/>
          <w:sz w:val="24"/>
          <w:szCs w:val="24"/>
          <w:lang w:eastAsia="en-GB"/>
        </w:rPr>
        <w:t>HFrEF</w:t>
      </w:r>
      <w:proofErr w:type="spellEnd"/>
      <w:r w:rsidRPr="00857274">
        <w:rPr>
          <w:rFonts w:ascii="Arial" w:hAnsi="Arial" w:cs="Arial"/>
          <w:sz w:val="24"/>
          <w:szCs w:val="24"/>
          <w:lang w:eastAsia="en-GB"/>
        </w:rPr>
        <w:t>) and preserved ejection fraction (HFpEF) (McDonagh et al., 2021).</w:t>
      </w:r>
    </w:p>
    <w:p w14:paraId="0B4D47E8" w14:textId="77777777" w:rsidR="00B503E3" w:rsidRPr="00857274" w:rsidRDefault="00B503E3" w:rsidP="00B503E3">
      <w:pPr>
        <w:pStyle w:val="NoSpacing"/>
        <w:spacing w:line="360" w:lineRule="auto"/>
        <w:jc w:val="both"/>
        <w:rPr>
          <w:rFonts w:ascii="Arial" w:hAnsi="Arial" w:cs="Arial"/>
          <w:sz w:val="24"/>
          <w:szCs w:val="24"/>
          <w:lang w:eastAsia="en-GB"/>
        </w:rPr>
      </w:pPr>
    </w:p>
    <w:p w14:paraId="0B7302DB" w14:textId="77777777" w:rsidR="00553A9E" w:rsidRDefault="00B503E3" w:rsidP="00B503E3">
      <w:pPr>
        <w:pStyle w:val="NoSpacing"/>
        <w:spacing w:line="360" w:lineRule="auto"/>
        <w:jc w:val="both"/>
        <w:rPr>
          <w:rFonts w:ascii="Arial" w:hAnsi="Arial" w:cs="Arial"/>
          <w:sz w:val="24"/>
          <w:szCs w:val="24"/>
          <w:lang w:eastAsia="en-GB"/>
        </w:rPr>
      </w:pPr>
      <w:r w:rsidRPr="00857274">
        <w:rPr>
          <w:rFonts w:ascii="Arial" w:hAnsi="Arial" w:cs="Arial"/>
          <w:sz w:val="24"/>
          <w:szCs w:val="24"/>
          <w:lang w:eastAsia="en-GB"/>
        </w:rPr>
        <w:t xml:space="preserve">The condition is frequently triggered by underlying illnesses such as coronary artery disease, hypertension, and diabetes (Roger, 2013; </w:t>
      </w:r>
      <w:proofErr w:type="spellStart"/>
      <w:r w:rsidRPr="00857274">
        <w:rPr>
          <w:rFonts w:ascii="Arial" w:hAnsi="Arial" w:cs="Arial"/>
          <w:sz w:val="24"/>
          <w:szCs w:val="24"/>
          <w:lang w:eastAsia="en-GB"/>
        </w:rPr>
        <w:t>Ponikowski</w:t>
      </w:r>
      <w:proofErr w:type="spellEnd"/>
      <w:r w:rsidRPr="00857274">
        <w:rPr>
          <w:rFonts w:ascii="Arial" w:hAnsi="Arial" w:cs="Arial"/>
          <w:sz w:val="24"/>
          <w:szCs w:val="24"/>
          <w:lang w:eastAsia="en-GB"/>
        </w:rPr>
        <w:t xml:space="preserve"> et </w:t>
      </w:r>
      <w:r w:rsidRPr="00857274">
        <w:rPr>
          <w:rFonts w:ascii="Arial" w:hAnsi="Arial" w:cs="Arial"/>
          <w:sz w:val="24"/>
          <w:szCs w:val="24"/>
          <w:lang w:eastAsia="en-GB"/>
        </w:rPr>
        <w:t xml:space="preserve">al., 2016). Symptoms encompass breathlessness, fatigue, and fluid retention, which tend to progressively deteriorate over time (British Heart Foundation, 2023). </w:t>
      </w:r>
    </w:p>
    <w:p w14:paraId="2ECC4C20" w14:textId="74D43144" w:rsidR="00B503E3" w:rsidRPr="00857274" w:rsidRDefault="00553A9E" w:rsidP="00B503E3">
      <w:pPr>
        <w:pStyle w:val="NoSpacing"/>
        <w:spacing w:line="360" w:lineRule="auto"/>
        <w:jc w:val="both"/>
        <w:rPr>
          <w:rFonts w:ascii="Arial" w:hAnsi="Arial" w:cs="Arial"/>
          <w:sz w:val="24"/>
          <w:szCs w:val="24"/>
          <w:lang w:eastAsia="en-GB"/>
        </w:rPr>
      </w:pPr>
      <w:r w:rsidRPr="00553A9E">
        <w:rPr>
          <w:rFonts w:ascii="Arial" w:hAnsi="Arial" w:cs="Arial"/>
          <w:sz w:val="24"/>
          <w:szCs w:val="24"/>
          <w:lang w:eastAsia="en-GB"/>
        </w:rPr>
        <w:t>While heart failure cannot be cured, it can be effectively managed with the use of medication, lifestyle modifications, and regular monitoring.</w:t>
      </w:r>
      <w:r w:rsidRPr="00553A9E">
        <w:rPr>
          <w:rFonts w:ascii="Arial" w:hAnsi="Arial" w:cs="Arial"/>
          <w:sz w:val="24"/>
          <w:szCs w:val="24"/>
          <w:lang w:eastAsia="en-GB"/>
        </w:rPr>
        <w:t xml:space="preserve"> </w:t>
      </w:r>
      <w:r w:rsidR="00B503E3" w:rsidRPr="00857274">
        <w:rPr>
          <w:rFonts w:ascii="Arial" w:hAnsi="Arial" w:cs="Arial"/>
          <w:sz w:val="24"/>
          <w:szCs w:val="24"/>
          <w:lang w:eastAsia="en-GB"/>
        </w:rPr>
        <w:t>(NHS England, 2022; Conrad et al., 2018).</w:t>
      </w:r>
    </w:p>
    <w:p w14:paraId="6E912DFB" w14:textId="77777777" w:rsidR="00B503E3" w:rsidRPr="00857274" w:rsidRDefault="00B503E3" w:rsidP="00B503E3">
      <w:pPr>
        <w:pStyle w:val="NoSpacing"/>
        <w:spacing w:line="360" w:lineRule="auto"/>
        <w:jc w:val="both"/>
        <w:rPr>
          <w:rFonts w:ascii="Arial" w:hAnsi="Arial" w:cs="Arial"/>
          <w:sz w:val="24"/>
          <w:szCs w:val="24"/>
          <w:lang w:eastAsia="en-GB"/>
        </w:rPr>
      </w:pPr>
    </w:p>
    <w:p w14:paraId="529DE587" w14:textId="1986E9D7" w:rsidR="00B503E3" w:rsidRPr="00857274" w:rsidRDefault="00B503E3" w:rsidP="00B503E3">
      <w:pPr>
        <w:pStyle w:val="NoSpacing"/>
        <w:spacing w:line="360" w:lineRule="auto"/>
        <w:jc w:val="both"/>
        <w:rPr>
          <w:rFonts w:ascii="Arial" w:hAnsi="Arial" w:cs="Arial"/>
          <w:sz w:val="24"/>
          <w:szCs w:val="24"/>
          <w:lang w:eastAsia="en-GB"/>
        </w:rPr>
      </w:pPr>
      <w:r w:rsidRPr="00857274">
        <w:rPr>
          <w:rFonts w:ascii="Arial" w:hAnsi="Arial" w:cs="Arial"/>
          <w:sz w:val="24"/>
          <w:szCs w:val="24"/>
          <w:lang w:eastAsia="en-GB"/>
        </w:rPr>
        <w:t>From an evaluative standpoint, heart failure has a profound effect on quality of life, restricting physical activity and independence, particularly among older adults (</w:t>
      </w:r>
      <w:proofErr w:type="spellStart"/>
      <w:r w:rsidRPr="00857274">
        <w:rPr>
          <w:rFonts w:ascii="Arial" w:hAnsi="Arial" w:cs="Arial"/>
          <w:sz w:val="24"/>
          <w:szCs w:val="24"/>
          <w:lang w:eastAsia="en-GB"/>
        </w:rPr>
        <w:t>Ponikowski</w:t>
      </w:r>
      <w:proofErr w:type="spellEnd"/>
      <w:r w:rsidRPr="00857274">
        <w:rPr>
          <w:rFonts w:ascii="Arial" w:hAnsi="Arial" w:cs="Arial"/>
          <w:sz w:val="24"/>
          <w:szCs w:val="24"/>
          <w:lang w:eastAsia="en-GB"/>
        </w:rPr>
        <w:t xml:space="preserve"> et al., 2016). It also poses a significant healthcare challenge due to frequent hospitalizations and the necessity for long-term treatment (Conrad et al., 2018). Effective self-management is essential but may be difficult for patients with complex health needs. Furthermore, inequalities in access to care can influence outcomes (McDonagh et al., 2021). In summary, heart failure is a multifaceted, progressive condition </w:t>
      </w:r>
      <w:r w:rsidR="00553A9E">
        <w:rPr>
          <w:rFonts w:ascii="Arial" w:hAnsi="Arial" w:cs="Arial"/>
          <w:sz w:val="24"/>
          <w:szCs w:val="24"/>
          <w:lang w:eastAsia="en-GB"/>
        </w:rPr>
        <w:t xml:space="preserve">that </w:t>
      </w:r>
      <w:r w:rsidRPr="00857274">
        <w:rPr>
          <w:rFonts w:ascii="Arial" w:hAnsi="Arial" w:cs="Arial"/>
          <w:sz w:val="24"/>
          <w:szCs w:val="24"/>
          <w:lang w:eastAsia="en-GB"/>
        </w:rPr>
        <w:t>necessitates multidisciplinary and patient-</w:t>
      </w:r>
      <w:proofErr w:type="spellStart"/>
      <w:r w:rsidRPr="00857274">
        <w:rPr>
          <w:rFonts w:ascii="Arial" w:hAnsi="Arial" w:cs="Arial"/>
          <w:sz w:val="24"/>
          <w:szCs w:val="24"/>
          <w:lang w:eastAsia="en-GB"/>
        </w:rPr>
        <w:t>centered</w:t>
      </w:r>
      <w:proofErr w:type="spellEnd"/>
      <w:r w:rsidRPr="00857274">
        <w:rPr>
          <w:rFonts w:ascii="Arial" w:hAnsi="Arial" w:cs="Arial"/>
          <w:sz w:val="24"/>
          <w:szCs w:val="24"/>
          <w:lang w:eastAsia="en-GB"/>
        </w:rPr>
        <w:t xml:space="preserve"> care strategies (NICE, 2018).</w:t>
      </w:r>
    </w:p>
    <w:p w14:paraId="0E7B42E3" w14:textId="77777777" w:rsidR="00B503E3" w:rsidRPr="00857274" w:rsidRDefault="00B503E3" w:rsidP="00B503E3">
      <w:pPr>
        <w:pStyle w:val="NoSpacing"/>
        <w:spacing w:line="360" w:lineRule="auto"/>
        <w:jc w:val="both"/>
        <w:rPr>
          <w:rFonts w:ascii="Arial" w:hAnsi="Arial" w:cs="Arial"/>
          <w:sz w:val="24"/>
          <w:szCs w:val="24"/>
          <w:lang w:eastAsia="en-GB"/>
        </w:rPr>
      </w:pPr>
    </w:p>
    <w:p w14:paraId="29C1C5F3" w14:textId="77777777" w:rsidR="00B503E3" w:rsidRPr="00857274" w:rsidRDefault="00B503E3" w:rsidP="00B503E3">
      <w:pPr>
        <w:pStyle w:val="NoSpacing"/>
        <w:spacing w:line="360" w:lineRule="auto"/>
        <w:jc w:val="both"/>
        <w:rPr>
          <w:rFonts w:ascii="Arial" w:hAnsi="Arial" w:cs="Arial"/>
          <w:b/>
          <w:bCs/>
          <w:sz w:val="24"/>
          <w:szCs w:val="24"/>
          <w:lang w:eastAsia="en-GB"/>
        </w:rPr>
      </w:pPr>
    </w:p>
    <w:p w14:paraId="032E6E1F" w14:textId="77777777" w:rsidR="007B2433" w:rsidRPr="00857274" w:rsidRDefault="007B2433" w:rsidP="00B503E3">
      <w:pPr>
        <w:pStyle w:val="NoSpacing"/>
        <w:spacing w:line="360" w:lineRule="auto"/>
        <w:jc w:val="both"/>
        <w:rPr>
          <w:rFonts w:ascii="Arial" w:hAnsi="Arial" w:cs="Arial"/>
          <w:b/>
          <w:bCs/>
          <w:sz w:val="24"/>
          <w:szCs w:val="24"/>
          <w:lang w:eastAsia="en-GB"/>
        </w:rPr>
      </w:pPr>
    </w:p>
    <w:p w14:paraId="5BF9DCCA" w14:textId="77777777" w:rsidR="007B2433" w:rsidRPr="00857274" w:rsidRDefault="007B2433" w:rsidP="00B503E3">
      <w:pPr>
        <w:pStyle w:val="NoSpacing"/>
        <w:spacing w:line="360" w:lineRule="auto"/>
        <w:jc w:val="both"/>
        <w:rPr>
          <w:rFonts w:ascii="Arial" w:hAnsi="Arial" w:cs="Arial"/>
          <w:b/>
          <w:bCs/>
          <w:sz w:val="24"/>
          <w:szCs w:val="24"/>
          <w:lang w:eastAsia="en-GB"/>
        </w:rPr>
      </w:pPr>
    </w:p>
    <w:p w14:paraId="09D3B9B2" w14:textId="27434D51" w:rsidR="00B503E3" w:rsidRPr="00857274" w:rsidRDefault="00B503E3" w:rsidP="00B503E3">
      <w:pPr>
        <w:pStyle w:val="NoSpacing"/>
        <w:spacing w:line="360" w:lineRule="auto"/>
        <w:jc w:val="both"/>
        <w:rPr>
          <w:rFonts w:ascii="Arial" w:hAnsi="Arial" w:cs="Arial"/>
          <w:b/>
          <w:bCs/>
          <w:sz w:val="24"/>
          <w:szCs w:val="24"/>
          <w:lang w:eastAsia="en-GB"/>
        </w:rPr>
      </w:pPr>
      <w:r w:rsidRPr="00857274">
        <w:rPr>
          <w:rFonts w:ascii="Arial" w:hAnsi="Arial" w:cs="Arial"/>
          <w:b/>
          <w:bCs/>
          <w:sz w:val="24"/>
          <w:szCs w:val="24"/>
          <w:lang w:eastAsia="en-GB"/>
        </w:rPr>
        <w:t>Prevalence and Burden of Heart Failure (UK and Global Perspective)</w:t>
      </w:r>
    </w:p>
    <w:p w14:paraId="1A87A0E8" w14:textId="77777777" w:rsidR="00B503E3" w:rsidRPr="00857274" w:rsidRDefault="00B503E3" w:rsidP="00B503E3">
      <w:pPr>
        <w:pStyle w:val="NoSpacing"/>
        <w:spacing w:line="360" w:lineRule="auto"/>
        <w:jc w:val="both"/>
        <w:rPr>
          <w:rFonts w:ascii="Arial" w:hAnsi="Arial" w:cs="Arial"/>
          <w:b/>
          <w:bCs/>
          <w:sz w:val="24"/>
          <w:szCs w:val="24"/>
          <w:lang w:eastAsia="en-GB"/>
        </w:rPr>
      </w:pPr>
    </w:p>
    <w:p w14:paraId="6034A372" w14:textId="77777777" w:rsidR="00B503E3" w:rsidRPr="00857274" w:rsidRDefault="00B503E3" w:rsidP="00B503E3">
      <w:pPr>
        <w:pStyle w:val="NoSpacing"/>
        <w:spacing w:line="360" w:lineRule="auto"/>
        <w:jc w:val="both"/>
        <w:rPr>
          <w:rFonts w:ascii="Arial" w:hAnsi="Arial" w:cs="Arial"/>
          <w:sz w:val="24"/>
          <w:szCs w:val="24"/>
          <w:lang w:eastAsia="en-GB"/>
        </w:rPr>
      </w:pPr>
      <w:r w:rsidRPr="00857274">
        <w:rPr>
          <w:rFonts w:ascii="Arial" w:hAnsi="Arial" w:cs="Arial"/>
          <w:sz w:val="24"/>
          <w:szCs w:val="24"/>
          <w:lang w:eastAsia="en-GB"/>
        </w:rPr>
        <w:t>Heart failure represents a significant and escalating global health issue, impacting more than 64 million individuals worldwide and ranking among the most prevalent cardiovascular diseases (World Health Organization, 2023; Shahim et al., 2023). In the United Kingdom, the burden remains considerable, with an estimated 920,000 individuals currently living with heart failure and approximately 200,000 new diagnoses made each year (NHS England). This situation underscores the mounting strain on healthcare systems, particularly the NHS.</w:t>
      </w:r>
    </w:p>
    <w:p w14:paraId="5E6F2AF9" w14:textId="778C208B" w:rsidR="00B503E3" w:rsidRPr="00857274" w:rsidRDefault="00682D49" w:rsidP="00B503E3">
      <w:pPr>
        <w:pStyle w:val="NoSpacing"/>
        <w:spacing w:line="360" w:lineRule="auto"/>
        <w:jc w:val="both"/>
        <w:rPr>
          <w:rFonts w:ascii="Arial" w:hAnsi="Arial" w:cs="Arial"/>
          <w:sz w:val="24"/>
          <w:szCs w:val="24"/>
          <w:lang w:eastAsia="en-GB"/>
        </w:rPr>
      </w:pPr>
      <w:r w:rsidRPr="00682D49">
        <w:rPr>
          <w:rFonts w:ascii="Arial" w:hAnsi="Arial" w:cs="Arial"/>
          <w:sz w:val="24"/>
          <w:szCs w:val="24"/>
          <w:lang w:eastAsia="en-GB"/>
        </w:rPr>
        <w:t xml:space="preserve">The occurrence of heart failure in </w:t>
      </w:r>
      <w:r w:rsidR="00B503E3" w:rsidRPr="00857274">
        <w:rPr>
          <w:rFonts w:ascii="Arial" w:hAnsi="Arial" w:cs="Arial"/>
          <w:sz w:val="24"/>
          <w:szCs w:val="24"/>
          <w:lang w:eastAsia="en-GB"/>
        </w:rPr>
        <w:t xml:space="preserve">the UK is </w:t>
      </w:r>
      <w:r>
        <w:rPr>
          <w:rFonts w:ascii="Arial" w:hAnsi="Arial" w:cs="Arial"/>
          <w:sz w:val="24"/>
          <w:szCs w:val="24"/>
          <w:lang w:eastAsia="en-GB"/>
        </w:rPr>
        <w:t>calculated</w:t>
      </w:r>
      <w:r w:rsidR="00B503E3" w:rsidRPr="00857274">
        <w:rPr>
          <w:rFonts w:ascii="Arial" w:hAnsi="Arial" w:cs="Arial"/>
          <w:sz w:val="24"/>
          <w:szCs w:val="24"/>
          <w:lang w:eastAsia="en-GB"/>
        </w:rPr>
        <w:t xml:space="preserve"> to affect roughly 1–2% of the general population, with a dramatic increase to about 20% among those aged over 80 years (NHS England). Epidemiological research indicates that the actual prevalence may be underestimated, with some estimates suggesting a range between 1.5% and 3% due to undiagnosed cases (Health Research Authority). This issue of underdiagnosis is particularly concerning, as many </w:t>
      </w:r>
      <w:r w:rsidR="00B503E3" w:rsidRPr="00857274">
        <w:rPr>
          <w:rFonts w:ascii="Arial" w:hAnsi="Arial" w:cs="Arial"/>
          <w:sz w:val="24"/>
          <w:szCs w:val="24"/>
          <w:lang w:eastAsia="en-GB"/>
        </w:rPr>
        <w:t>individuals may not receive prompt treatment.</w:t>
      </w:r>
    </w:p>
    <w:p w14:paraId="75A03774" w14:textId="77777777" w:rsidR="00553A9E" w:rsidRDefault="00B503E3" w:rsidP="00B503E3">
      <w:pPr>
        <w:pStyle w:val="NoSpacing"/>
        <w:spacing w:line="360" w:lineRule="auto"/>
        <w:jc w:val="both"/>
        <w:rPr>
          <w:rFonts w:ascii="Arial" w:hAnsi="Arial" w:cs="Arial"/>
          <w:sz w:val="24"/>
          <w:szCs w:val="24"/>
          <w:lang w:eastAsia="en-GB"/>
        </w:rPr>
      </w:pPr>
      <w:r w:rsidRPr="00857274">
        <w:rPr>
          <w:rFonts w:ascii="Arial" w:hAnsi="Arial" w:cs="Arial"/>
          <w:sz w:val="24"/>
          <w:szCs w:val="24"/>
          <w:lang w:eastAsia="en-GB"/>
        </w:rPr>
        <w:t xml:space="preserve">Heart failure imposes a significant strain on healthcare services in the UK. It leads to more than 100,000 hospital admissions each year and constitutes a considerable share of NHS spending, with around 70% of expenses associated with hospital stays (Heart Research UK). </w:t>
      </w:r>
    </w:p>
    <w:p w14:paraId="69D07523" w14:textId="64BE5A6F" w:rsidR="00B503E3" w:rsidRPr="00857274" w:rsidRDefault="00B503E3" w:rsidP="00B503E3">
      <w:pPr>
        <w:pStyle w:val="NoSpacing"/>
        <w:spacing w:line="360" w:lineRule="auto"/>
        <w:jc w:val="both"/>
        <w:rPr>
          <w:rFonts w:ascii="Arial" w:hAnsi="Arial" w:cs="Arial"/>
          <w:sz w:val="24"/>
          <w:szCs w:val="24"/>
          <w:lang w:eastAsia="en-GB"/>
        </w:rPr>
      </w:pPr>
      <w:r w:rsidRPr="00857274">
        <w:rPr>
          <w:rFonts w:ascii="Arial" w:hAnsi="Arial" w:cs="Arial"/>
          <w:sz w:val="24"/>
          <w:szCs w:val="24"/>
          <w:lang w:eastAsia="en-GB"/>
        </w:rPr>
        <w:t>Furthermore, it results in diminished quality of life, elevated mortality rates, and a rise in disability among those affected (Savarese and Lund, 2017; GBD, 2021).</w:t>
      </w:r>
    </w:p>
    <w:p w14:paraId="7D2AA204" w14:textId="77777777" w:rsidR="00B503E3" w:rsidRPr="00857274" w:rsidRDefault="00B503E3" w:rsidP="00B503E3">
      <w:pPr>
        <w:pStyle w:val="NoSpacing"/>
        <w:spacing w:line="360" w:lineRule="auto"/>
        <w:jc w:val="both"/>
        <w:rPr>
          <w:rFonts w:ascii="Arial" w:hAnsi="Arial" w:cs="Arial"/>
          <w:sz w:val="24"/>
          <w:szCs w:val="24"/>
          <w:lang w:eastAsia="en-GB"/>
        </w:rPr>
      </w:pPr>
    </w:p>
    <w:p w14:paraId="67967FA4" w14:textId="2FE7C57D" w:rsidR="00B503E3" w:rsidRPr="00857274" w:rsidRDefault="00B503E3" w:rsidP="00B503E3">
      <w:pPr>
        <w:pStyle w:val="NoSpacing"/>
        <w:spacing w:line="360" w:lineRule="auto"/>
        <w:jc w:val="both"/>
        <w:rPr>
          <w:rFonts w:ascii="Arial" w:hAnsi="Arial" w:cs="Arial"/>
          <w:sz w:val="24"/>
          <w:szCs w:val="24"/>
          <w:lang w:eastAsia="en-GB"/>
        </w:rPr>
      </w:pPr>
      <w:r w:rsidRPr="00857274">
        <w:rPr>
          <w:rFonts w:ascii="Arial" w:hAnsi="Arial" w:cs="Arial"/>
          <w:sz w:val="24"/>
          <w:szCs w:val="24"/>
          <w:lang w:eastAsia="en-GB"/>
        </w:rPr>
        <w:t xml:space="preserve">The increasing prevalence is primarily driven by an ageing demographic, enhanced survival rates following myocardial infarction, and rising </w:t>
      </w:r>
      <w:r w:rsidR="00553A9E" w:rsidRPr="00553A9E">
        <w:rPr>
          <w:rFonts w:ascii="Arial" w:hAnsi="Arial" w:cs="Arial"/>
          <w:sz w:val="24"/>
          <w:szCs w:val="24"/>
          <w:lang w:eastAsia="en-GB"/>
        </w:rPr>
        <w:t>Occurrences of risk factors including hypertension and diabetes</w:t>
      </w:r>
      <w:r w:rsidR="00553A9E" w:rsidRPr="00553A9E">
        <w:rPr>
          <w:rFonts w:ascii="Arial" w:hAnsi="Arial" w:cs="Arial"/>
          <w:sz w:val="24"/>
          <w:szCs w:val="24"/>
          <w:lang w:eastAsia="en-GB"/>
        </w:rPr>
        <w:t xml:space="preserve"> </w:t>
      </w:r>
      <w:r w:rsidRPr="00857274">
        <w:rPr>
          <w:rFonts w:ascii="Arial" w:hAnsi="Arial" w:cs="Arial"/>
          <w:sz w:val="24"/>
          <w:szCs w:val="24"/>
          <w:lang w:eastAsia="en-GB"/>
        </w:rPr>
        <w:t xml:space="preserve">(Savarese and Lund, 2017; NHS England, 2023). Forecasts suggest that the population </w:t>
      </w:r>
      <w:r w:rsidR="00682D49">
        <w:rPr>
          <w:rFonts w:ascii="Arial" w:hAnsi="Arial" w:cs="Arial"/>
          <w:sz w:val="24"/>
          <w:szCs w:val="24"/>
          <w:lang w:eastAsia="en-GB"/>
        </w:rPr>
        <w:t>experiencing</w:t>
      </w:r>
      <w:r w:rsidR="00553A9E" w:rsidRPr="00553A9E">
        <w:rPr>
          <w:rFonts w:ascii="Arial" w:hAnsi="Arial" w:cs="Arial"/>
          <w:sz w:val="24"/>
          <w:szCs w:val="24"/>
          <w:lang w:eastAsia="en-GB"/>
        </w:rPr>
        <w:t xml:space="preserve"> heart failure in the UK</w:t>
      </w:r>
      <w:r w:rsidR="00553A9E" w:rsidRPr="00553A9E">
        <w:rPr>
          <w:rFonts w:ascii="Arial" w:hAnsi="Arial" w:cs="Arial"/>
          <w:sz w:val="24"/>
          <w:szCs w:val="24"/>
          <w:lang w:eastAsia="en-GB"/>
        </w:rPr>
        <w:t xml:space="preserve"> </w:t>
      </w:r>
      <w:r w:rsidRPr="00857274">
        <w:rPr>
          <w:rFonts w:ascii="Arial" w:hAnsi="Arial" w:cs="Arial"/>
          <w:sz w:val="24"/>
          <w:szCs w:val="24"/>
          <w:lang w:eastAsia="en-GB"/>
        </w:rPr>
        <w:t>is anticipated to keep rising and could nearly double by 2040 (NHS England).</w:t>
      </w:r>
    </w:p>
    <w:p w14:paraId="13ABB117" w14:textId="77777777" w:rsidR="00B503E3" w:rsidRPr="00857274" w:rsidRDefault="00B503E3" w:rsidP="00B503E3">
      <w:pPr>
        <w:pStyle w:val="NoSpacing"/>
        <w:spacing w:line="360" w:lineRule="auto"/>
        <w:jc w:val="both"/>
        <w:rPr>
          <w:rFonts w:ascii="Arial" w:hAnsi="Arial" w:cs="Arial"/>
          <w:sz w:val="24"/>
          <w:szCs w:val="24"/>
          <w:lang w:eastAsia="en-GB"/>
        </w:rPr>
      </w:pPr>
    </w:p>
    <w:p w14:paraId="3CB57228" w14:textId="64AB4A3F" w:rsidR="00B503E3" w:rsidRPr="00857274" w:rsidRDefault="00B503E3" w:rsidP="00B503E3">
      <w:pPr>
        <w:pStyle w:val="NoSpacing"/>
        <w:spacing w:line="360" w:lineRule="auto"/>
        <w:jc w:val="both"/>
        <w:rPr>
          <w:rFonts w:ascii="Arial" w:hAnsi="Arial" w:cs="Arial"/>
          <w:sz w:val="24"/>
          <w:szCs w:val="24"/>
          <w:lang w:eastAsia="en-GB"/>
        </w:rPr>
      </w:pPr>
      <w:r w:rsidRPr="00857274">
        <w:rPr>
          <w:rFonts w:ascii="Arial" w:hAnsi="Arial" w:cs="Arial"/>
          <w:sz w:val="24"/>
          <w:szCs w:val="24"/>
          <w:lang w:eastAsia="en-GB"/>
        </w:rPr>
        <w:t>In summary, heart failure</w:t>
      </w:r>
      <w:r w:rsidR="00682D49" w:rsidRPr="00682D49">
        <w:t xml:space="preserve"> </w:t>
      </w:r>
      <w:r w:rsidR="00682D49" w:rsidRPr="00682D49">
        <w:rPr>
          <w:rFonts w:ascii="Arial" w:hAnsi="Arial" w:cs="Arial"/>
          <w:sz w:val="24"/>
          <w:szCs w:val="24"/>
          <w:lang w:eastAsia="en-GB"/>
        </w:rPr>
        <w:t>remains a significant factor in causing</w:t>
      </w:r>
      <w:r w:rsidRPr="00857274">
        <w:rPr>
          <w:rFonts w:ascii="Arial" w:hAnsi="Arial" w:cs="Arial"/>
          <w:sz w:val="24"/>
          <w:szCs w:val="24"/>
          <w:lang w:eastAsia="en-GB"/>
        </w:rPr>
        <w:t xml:space="preserve"> morbidity and a burden on healthcare systems both globally and in the UK, highlighting the critical need for better prevention, </w:t>
      </w:r>
      <w:r w:rsidRPr="00857274">
        <w:rPr>
          <w:rFonts w:ascii="Arial" w:hAnsi="Arial" w:cs="Arial"/>
          <w:sz w:val="24"/>
          <w:szCs w:val="24"/>
          <w:lang w:eastAsia="en-GB"/>
        </w:rPr>
        <w:lastRenderedPageBreak/>
        <w:t>early detection, and effective long-term management strategies.</w:t>
      </w:r>
    </w:p>
    <w:p w14:paraId="17E94838" w14:textId="77777777" w:rsidR="00B503E3" w:rsidRPr="00857274" w:rsidRDefault="00B503E3" w:rsidP="00B503E3">
      <w:pPr>
        <w:pStyle w:val="NoSpacing"/>
        <w:spacing w:line="360" w:lineRule="auto"/>
        <w:jc w:val="both"/>
        <w:rPr>
          <w:rFonts w:ascii="Arial" w:hAnsi="Arial" w:cs="Arial"/>
          <w:sz w:val="24"/>
          <w:szCs w:val="24"/>
          <w:lang w:eastAsia="en-GB"/>
        </w:rPr>
      </w:pPr>
    </w:p>
    <w:p w14:paraId="6B843E18" w14:textId="77777777" w:rsidR="00B503E3" w:rsidRPr="00857274" w:rsidRDefault="00B503E3" w:rsidP="00B503E3">
      <w:pPr>
        <w:pStyle w:val="NoSpacing"/>
        <w:spacing w:line="360" w:lineRule="auto"/>
        <w:jc w:val="both"/>
        <w:rPr>
          <w:rFonts w:ascii="Arial" w:hAnsi="Arial" w:cs="Arial"/>
          <w:b/>
          <w:bCs/>
          <w:sz w:val="24"/>
          <w:szCs w:val="24"/>
          <w:lang w:eastAsia="en-GB"/>
        </w:rPr>
      </w:pPr>
      <w:r w:rsidRPr="00857274">
        <w:rPr>
          <w:rFonts w:ascii="Arial" w:hAnsi="Arial" w:cs="Arial"/>
          <w:b/>
          <w:bCs/>
          <w:sz w:val="24"/>
          <w:szCs w:val="24"/>
          <w:lang w:eastAsia="en-GB"/>
        </w:rPr>
        <w:t>Statistical graph of the world's heart failure</w:t>
      </w:r>
    </w:p>
    <w:p w14:paraId="4B4F0FEF" w14:textId="77777777" w:rsidR="00B503E3" w:rsidRPr="00857274" w:rsidRDefault="00B503E3" w:rsidP="00B503E3">
      <w:pPr>
        <w:pStyle w:val="NoSpacing"/>
        <w:spacing w:line="360" w:lineRule="auto"/>
        <w:jc w:val="both"/>
        <w:rPr>
          <w:rFonts w:ascii="Arial" w:hAnsi="Arial" w:cs="Arial"/>
          <w:sz w:val="24"/>
          <w:szCs w:val="24"/>
          <w:lang w:eastAsia="en-GB"/>
        </w:rPr>
      </w:pPr>
    </w:p>
    <w:p w14:paraId="33232F59" w14:textId="77777777" w:rsidR="00B503E3" w:rsidRPr="00857274" w:rsidRDefault="00B503E3" w:rsidP="00B503E3">
      <w:pPr>
        <w:pStyle w:val="NoSpacing"/>
        <w:spacing w:line="360" w:lineRule="auto"/>
        <w:jc w:val="both"/>
        <w:rPr>
          <w:rFonts w:ascii="Arial" w:hAnsi="Arial" w:cs="Arial"/>
          <w:sz w:val="24"/>
          <w:szCs w:val="24"/>
          <w:lang w:eastAsia="en-GB"/>
        </w:rPr>
      </w:pPr>
      <w:r w:rsidRPr="00857274">
        <w:rPr>
          <w:rFonts w:ascii="Arial" w:hAnsi="Arial" w:cs="Arial"/>
          <w:noProof/>
        </w:rPr>
        <w:drawing>
          <wp:inline distT="0" distB="0" distL="0" distR="0" wp14:anchorId="3A32D325" wp14:editId="4ADB114D">
            <wp:extent cx="3248025" cy="3181350"/>
            <wp:effectExtent l="0" t="0" r="9525" b="0"/>
            <wp:docPr id="552739798" name="Picture 1" descr="Heart Failure Epidemiology and Outcomes Statistics: A Report of th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Heart Failure Epidemiology and Outcomes Statistics: A Report of the ..."/>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48025" cy="3181350"/>
                    </a:xfrm>
                    <a:prstGeom prst="rect">
                      <a:avLst/>
                    </a:prstGeom>
                    <a:noFill/>
                    <a:ln>
                      <a:noFill/>
                    </a:ln>
                  </pic:spPr>
                </pic:pic>
              </a:graphicData>
            </a:graphic>
          </wp:inline>
        </w:drawing>
      </w:r>
    </w:p>
    <w:p w14:paraId="67DC35E8" w14:textId="77777777" w:rsidR="00B503E3" w:rsidRPr="00857274" w:rsidRDefault="00B503E3" w:rsidP="00B503E3">
      <w:pPr>
        <w:pStyle w:val="NoSpacing"/>
        <w:spacing w:line="360" w:lineRule="auto"/>
        <w:jc w:val="both"/>
        <w:rPr>
          <w:rFonts w:ascii="Arial" w:hAnsi="Arial" w:cs="Arial"/>
          <w:sz w:val="24"/>
          <w:szCs w:val="24"/>
          <w:lang w:eastAsia="en-GB"/>
        </w:rPr>
      </w:pPr>
    </w:p>
    <w:p w14:paraId="060CF78D" w14:textId="77777777" w:rsidR="00B503E3" w:rsidRPr="00857274" w:rsidRDefault="00B503E3" w:rsidP="00B503E3">
      <w:pPr>
        <w:pStyle w:val="NoSpacing"/>
        <w:spacing w:line="360" w:lineRule="auto"/>
        <w:jc w:val="both"/>
        <w:rPr>
          <w:rFonts w:ascii="Arial" w:hAnsi="Arial" w:cs="Arial"/>
          <w:b/>
          <w:bCs/>
          <w:sz w:val="24"/>
          <w:szCs w:val="24"/>
          <w:lang w:eastAsia="en-GB"/>
        </w:rPr>
      </w:pPr>
      <w:r w:rsidRPr="00857274">
        <w:rPr>
          <w:rFonts w:ascii="Arial" w:hAnsi="Arial" w:cs="Arial"/>
          <w:b/>
          <w:bCs/>
          <w:sz w:val="24"/>
          <w:szCs w:val="24"/>
          <w:lang w:eastAsia="en-GB"/>
        </w:rPr>
        <w:t>UK Statistics</w:t>
      </w:r>
    </w:p>
    <w:p w14:paraId="3A818FC6" w14:textId="77777777" w:rsidR="00B503E3" w:rsidRPr="00857274" w:rsidRDefault="00B503E3" w:rsidP="00B503E3">
      <w:pPr>
        <w:pStyle w:val="NoSpacing"/>
        <w:spacing w:line="360" w:lineRule="auto"/>
        <w:jc w:val="both"/>
        <w:rPr>
          <w:rFonts w:ascii="Arial" w:hAnsi="Arial" w:cs="Arial"/>
          <w:sz w:val="24"/>
          <w:szCs w:val="24"/>
          <w:lang w:eastAsia="en-GB"/>
        </w:rPr>
      </w:pPr>
      <w:r w:rsidRPr="00857274">
        <w:rPr>
          <w:rFonts w:ascii="Arial" w:hAnsi="Arial" w:cs="Arial"/>
          <w:sz w:val="24"/>
          <w:szCs w:val="24"/>
          <w:lang w:eastAsia="en-GB"/>
        </w:rPr>
        <w:t xml:space="preserve">In the United Kingdom, there are currently around 1 million individuals living with heart failure, with approximately 200,000 new cases diagnosed annually (British Heart Foundation, 2024). The incidence is notably higher among older adults, especially those aged 65 and older, rendering heart failure a major public health issue (Roger, 2013; Conrad et al., 2018). It ranks as one of the primary causes of hospital admissions within this demographic, exerting significant </w:t>
      </w:r>
      <w:r w:rsidRPr="00857274">
        <w:rPr>
          <w:rFonts w:ascii="Arial" w:hAnsi="Arial" w:cs="Arial"/>
          <w:sz w:val="24"/>
          <w:szCs w:val="24"/>
          <w:lang w:eastAsia="en-GB"/>
        </w:rPr>
        <w:t>pressure on healthcare services and incurring substantial costs for the National Health Service (NHS England, 2019; NICE, 2018).</w:t>
      </w:r>
    </w:p>
    <w:p w14:paraId="17757793" w14:textId="77777777" w:rsidR="00B503E3" w:rsidRPr="00857274" w:rsidRDefault="00B503E3" w:rsidP="00B503E3">
      <w:pPr>
        <w:pStyle w:val="NoSpacing"/>
        <w:spacing w:line="360" w:lineRule="auto"/>
        <w:jc w:val="both"/>
        <w:rPr>
          <w:rFonts w:ascii="Arial" w:hAnsi="Arial" w:cs="Arial"/>
          <w:sz w:val="24"/>
          <w:szCs w:val="24"/>
          <w:lang w:eastAsia="en-GB"/>
        </w:rPr>
      </w:pPr>
    </w:p>
    <w:p w14:paraId="1078F150" w14:textId="77777777" w:rsidR="00B503E3" w:rsidRPr="00857274" w:rsidRDefault="00B503E3" w:rsidP="00B503E3">
      <w:pPr>
        <w:pStyle w:val="NoSpacing"/>
        <w:spacing w:line="360" w:lineRule="auto"/>
        <w:jc w:val="both"/>
        <w:rPr>
          <w:rFonts w:ascii="Arial" w:hAnsi="Arial" w:cs="Arial"/>
          <w:sz w:val="24"/>
          <w:szCs w:val="24"/>
          <w:lang w:eastAsia="en-GB"/>
        </w:rPr>
      </w:pPr>
      <w:r w:rsidRPr="00857274">
        <w:rPr>
          <w:rFonts w:ascii="Arial" w:hAnsi="Arial" w:cs="Arial"/>
          <w:sz w:val="24"/>
          <w:szCs w:val="24"/>
          <w:lang w:eastAsia="en-GB"/>
        </w:rPr>
        <w:t>Hospital readmissions are frequent, often occurring within 30 days post-discharge, which underscores the progressive nature of the condition and the difficulties associated with long-term management (</w:t>
      </w:r>
      <w:proofErr w:type="spellStart"/>
      <w:r w:rsidRPr="00857274">
        <w:rPr>
          <w:rFonts w:ascii="Arial" w:hAnsi="Arial" w:cs="Arial"/>
          <w:sz w:val="24"/>
          <w:szCs w:val="24"/>
          <w:lang w:eastAsia="en-GB"/>
        </w:rPr>
        <w:t>Ponikowski</w:t>
      </w:r>
      <w:proofErr w:type="spellEnd"/>
      <w:r w:rsidRPr="00857274">
        <w:rPr>
          <w:rFonts w:ascii="Arial" w:hAnsi="Arial" w:cs="Arial"/>
          <w:sz w:val="24"/>
          <w:szCs w:val="24"/>
          <w:lang w:eastAsia="en-GB"/>
        </w:rPr>
        <w:t xml:space="preserve"> et al., 2016; McDonagh et al., 2021). Furthermore, variations in access to specialized care and early intervention can significantly affect patient outcomes, with socioeconomic factors playing a vital role in the management of the disease (British Heart Foundation, 2023).</w:t>
      </w:r>
    </w:p>
    <w:p w14:paraId="0ACE324D" w14:textId="77777777" w:rsidR="00B503E3" w:rsidRPr="00857274" w:rsidRDefault="00B503E3" w:rsidP="00B503E3">
      <w:pPr>
        <w:pStyle w:val="NoSpacing"/>
        <w:spacing w:line="360" w:lineRule="auto"/>
        <w:jc w:val="both"/>
        <w:rPr>
          <w:rFonts w:ascii="Arial" w:hAnsi="Arial" w:cs="Arial"/>
          <w:sz w:val="24"/>
          <w:szCs w:val="24"/>
          <w:lang w:eastAsia="en-GB"/>
        </w:rPr>
      </w:pPr>
    </w:p>
    <w:p w14:paraId="236C7C35" w14:textId="77777777" w:rsidR="00B503E3" w:rsidRPr="00857274" w:rsidRDefault="00B503E3" w:rsidP="00B503E3">
      <w:pPr>
        <w:pStyle w:val="NoSpacing"/>
        <w:spacing w:line="360" w:lineRule="auto"/>
        <w:jc w:val="both"/>
        <w:rPr>
          <w:rFonts w:ascii="Arial" w:hAnsi="Arial" w:cs="Arial"/>
          <w:sz w:val="24"/>
          <w:szCs w:val="24"/>
          <w:lang w:eastAsia="en-GB"/>
        </w:rPr>
      </w:pPr>
      <w:r w:rsidRPr="00857274">
        <w:rPr>
          <w:rFonts w:ascii="Arial" w:hAnsi="Arial" w:cs="Arial"/>
          <w:sz w:val="24"/>
          <w:szCs w:val="24"/>
          <w:lang w:eastAsia="en-GB"/>
        </w:rPr>
        <w:t>These statistics highlight the necessity for early detection, patient education, preventive measures, and organized follow-up care. The implementation of effective self-management programs, in conjunction with multidisciplinary support, is crucial for reducing hospitalizations, enhancing quality of life, and alleviating the economic burden of heart failure in the UK (NHS England, 2022).</w:t>
      </w:r>
    </w:p>
    <w:p w14:paraId="13E5B4A1" w14:textId="77777777" w:rsidR="00B503E3" w:rsidRPr="00857274" w:rsidRDefault="00B503E3" w:rsidP="00B503E3">
      <w:pPr>
        <w:pStyle w:val="NoSpacing"/>
        <w:spacing w:line="360" w:lineRule="auto"/>
        <w:jc w:val="both"/>
        <w:rPr>
          <w:rFonts w:ascii="Arial" w:hAnsi="Arial" w:cs="Arial"/>
          <w:b/>
          <w:bCs/>
          <w:sz w:val="24"/>
          <w:szCs w:val="24"/>
          <w:lang w:eastAsia="en-GB"/>
        </w:rPr>
      </w:pPr>
    </w:p>
    <w:p w14:paraId="6E4F40E1" w14:textId="77777777" w:rsidR="00B503E3" w:rsidRPr="00857274" w:rsidRDefault="00B503E3" w:rsidP="00B503E3">
      <w:pPr>
        <w:pStyle w:val="NoSpacing"/>
        <w:spacing w:line="360" w:lineRule="auto"/>
        <w:jc w:val="both"/>
        <w:rPr>
          <w:rFonts w:ascii="Arial" w:hAnsi="Arial" w:cs="Arial"/>
          <w:b/>
          <w:bCs/>
          <w:sz w:val="24"/>
          <w:szCs w:val="24"/>
          <w:lang w:eastAsia="en-GB"/>
        </w:rPr>
      </w:pPr>
    </w:p>
    <w:p w14:paraId="3690F1BD" w14:textId="77777777" w:rsidR="007B2433" w:rsidRPr="00857274" w:rsidRDefault="007B2433" w:rsidP="00B503E3">
      <w:pPr>
        <w:pStyle w:val="NoSpacing"/>
        <w:spacing w:line="360" w:lineRule="auto"/>
        <w:jc w:val="both"/>
        <w:rPr>
          <w:rFonts w:ascii="Arial" w:hAnsi="Arial" w:cs="Arial"/>
          <w:b/>
          <w:bCs/>
          <w:sz w:val="24"/>
          <w:szCs w:val="24"/>
          <w:lang w:eastAsia="en-GB"/>
        </w:rPr>
      </w:pPr>
    </w:p>
    <w:p w14:paraId="3AE1DD01" w14:textId="77777777" w:rsidR="007B2433" w:rsidRPr="00857274" w:rsidRDefault="007B2433" w:rsidP="00B503E3">
      <w:pPr>
        <w:pStyle w:val="NoSpacing"/>
        <w:spacing w:line="360" w:lineRule="auto"/>
        <w:jc w:val="both"/>
        <w:rPr>
          <w:rFonts w:ascii="Arial" w:hAnsi="Arial" w:cs="Arial"/>
          <w:b/>
          <w:bCs/>
          <w:sz w:val="24"/>
          <w:szCs w:val="24"/>
          <w:lang w:eastAsia="en-GB"/>
        </w:rPr>
      </w:pPr>
    </w:p>
    <w:p w14:paraId="1E837380" w14:textId="7196A26B" w:rsidR="00B503E3" w:rsidRPr="00857274" w:rsidRDefault="00B503E3" w:rsidP="00B503E3">
      <w:pPr>
        <w:pStyle w:val="NoSpacing"/>
        <w:spacing w:line="360" w:lineRule="auto"/>
        <w:jc w:val="both"/>
        <w:rPr>
          <w:rFonts w:ascii="Arial" w:hAnsi="Arial" w:cs="Arial"/>
          <w:b/>
          <w:bCs/>
          <w:sz w:val="24"/>
          <w:szCs w:val="24"/>
          <w:lang w:eastAsia="en-GB"/>
        </w:rPr>
      </w:pPr>
      <w:r w:rsidRPr="00857274">
        <w:rPr>
          <w:rFonts w:ascii="Arial" w:hAnsi="Arial" w:cs="Arial"/>
          <w:b/>
          <w:bCs/>
          <w:sz w:val="24"/>
          <w:szCs w:val="24"/>
          <w:lang w:eastAsia="en-GB"/>
        </w:rPr>
        <w:t>Graph of statistics of how Heart failure is rising</w:t>
      </w:r>
    </w:p>
    <w:p w14:paraId="33F2C706" w14:textId="77777777" w:rsidR="00B503E3" w:rsidRPr="00857274" w:rsidRDefault="00B503E3" w:rsidP="00B503E3">
      <w:pPr>
        <w:pStyle w:val="NoSpacing"/>
        <w:spacing w:line="360" w:lineRule="auto"/>
        <w:jc w:val="both"/>
        <w:rPr>
          <w:rFonts w:ascii="Arial" w:hAnsi="Arial" w:cs="Arial"/>
          <w:b/>
          <w:bCs/>
          <w:sz w:val="24"/>
          <w:szCs w:val="24"/>
          <w:lang w:eastAsia="en-GB"/>
        </w:rPr>
      </w:pPr>
    </w:p>
    <w:p w14:paraId="03C9FCA3" w14:textId="5043755A" w:rsidR="00B503E3" w:rsidRPr="00857274" w:rsidRDefault="007B2433" w:rsidP="00B503E3">
      <w:pPr>
        <w:pStyle w:val="NoSpacing"/>
        <w:spacing w:line="360" w:lineRule="auto"/>
        <w:jc w:val="both"/>
        <w:rPr>
          <w:rFonts w:ascii="Arial" w:hAnsi="Arial" w:cs="Arial"/>
          <w:b/>
          <w:bCs/>
          <w:noProof/>
          <w:sz w:val="24"/>
          <w:szCs w:val="24"/>
        </w:rPr>
      </w:pPr>
      <w:r w:rsidRPr="00857274">
        <w:rPr>
          <w:rFonts w:ascii="Arial" w:hAnsi="Arial" w:cs="Arial"/>
          <w:b/>
          <w:bCs/>
          <w:noProof/>
          <w:sz w:val="24"/>
          <w:szCs w:val="24"/>
        </w:rPr>
        <w:drawing>
          <wp:inline distT="0" distB="0" distL="0" distR="0" wp14:anchorId="46F9CED8" wp14:editId="5220EB5D">
            <wp:extent cx="2640330" cy="1533445"/>
            <wp:effectExtent l="0" t="0" r="7620" b="0"/>
            <wp:docPr id="1932963670" name="Picture 2" descr="Fig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g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40330" cy="1533445"/>
                    </a:xfrm>
                    <a:prstGeom prst="rect">
                      <a:avLst/>
                    </a:prstGeom>
                    <a:noFill/>
                    <a:ln>
                      <a:noFill/>
                    </a:ln>
                  </pic:spPr>
                </pic:pic>
              </a:graphicData>
            </a:graphic>
          </wp:inline>
        </w:drawing>
      </w:r>
    </w:p>
    <w:p w14:paraId="657CF66E" w14:textId="77777777" w:rsidR="00145DC0" w:rsidRPr="00857274" w:rsidRDefault="00145DC0" w:rsidP="00145DC0">
      <w:pPr>
        <w:pStyle w:val="NoSpacing"/>
        <w:spacing w:line="360" w:lineRule="auto"/>
        <w:jc w:val="both"/>
        <w:rPr>
          <w:rFonts w:ascii="Arial" w:hAnsi="Arial" w:cs="Arial"/>
          <w:b/>
          <w:bCs/>
          <w:sz w:val="24"/>
          <w:szCs w:val="24"/>
        </w:rPr>
      </w:pPr>
      <w:r w:rsidRPr="00857274">
        <w:rPr>
          <w:rFonts w:ascii="Arial" w:hAnsi="Arial" w:cs="Arial"/>
          <w:b/>
          <w:bCs/>
          <w:sz w:val="24"/>
          <w:szCs w:val="24"/>
        </w:rPr>
        <w:t>Diagram of the age risk of heart failure</w:t>
      </w:r>
    </w:p>
    <w:p w14:paraId="4EF0CE1E" w14:textId="24E92DBD" w:rsidR="007B2433" w:rsidRPr="00857274" w:rsidRDefault="00145DC0" w:rsidP="00B503E3">
      <w:pPr>
        <w:pStyle w:val="NoSpacing"/>
        <w:spacing w:line="360" w:lineRule="auto"/>
        <w:jc w:val="both"/>
        <w:rPr>
          <w:rFonts w:ascii="Arial" w:hAnsi="Arial" w:cs="Arial"/>
          <w:b/>
          <w:bCs/>
          <w:noProof/>
          <w:sz w:val="24"/>
          <w:szCs w:val="24"/>
        </w:rPr>
      </w:pPr>
      <w:r w:rsidRPr="00857274">
        <w:rPr>
          <w:rFonts w:ascii="Arial" w:hAnsi="Arial" w:cs="Arial"/>
          <w:noProof/>
          <w:sz w:val="24"/>
          <w:szCs w:val="24"/>
        </w:rPr>
        <w:drawing>
          <wp:inline distT="0" distB="0" distL="0" distR="0" wp14:anchorId="208C7F6F" wp14:editId="6FF3453B">
            <wp:extent cx="2640965" cy="2889148"/>
            <wp:effectExtent l="0" t="0" r="6985" b="6985"/>
            <wp:docPr id="309577873" name="Picture 1" descr="Table 2. UK prevalence of heart fail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able 2. UK prevalence of heart failur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40965" cy="2889148"/>
                    </a:xfrm>
                    <a:prstGeom prst="rect">
                      <a:avLst/>
                    </a:prstGeom>
                    <a:noFill/>
                    <a:ln>
                      <a:noFill/>
                    </a:ln>
                  </pic:spPr>
                </pic:pic>
              </a:graphicData>
            </a:graphic>
          </wp:inline>
        </w:drawing>
      </w:r>
    </w:p>
    <w:p w14:paraId="7E39EF1A" w14:textId="6428BD16" w:rsidR="007B2433" w:rsidRPr="00857274" w:rsidRDefault="0071468A" w:rsidP="00B503E3">
      <w:pPr>
        <w:pStyle w:val="NoSpacing"/>
        <w:spacing w:line="360" w:lineRule="auto"/>
        <w:jc w:val="both"/>
        <w:rPr>
          <w:rFonts w:ascii="Arial" w:hAnsi="Arial" w:cs="Arial"/>
          <w:b/>
          <w:bCs/>
          <w:noProof/>
          <w:sz w:val="24"/>
          <w:szCs w:val="24"/>
        </w:rPr>
      </w:pPr>
      <w:r>
        <w:t>(</w:t>
      </w:r>
      <w:r>
        <w:t>British Heart Foundation</w:t>
      </w:r>
      <w:r>
        <w:t xml:space="preserve">, </w:t>
      </w:r>
      <w:r>
        <w:t>2024)</w:t>
      </w:r>
    </w:p>
    <w:p w14:paraId="357C7AA2" w14:textId="2B2A0460" w:rsidR="00B503E3" w:rsidRPr="00857274" w:rsidRDefault="00B503E3" w:rsidP="00B503E3">
      <w:pPr>
        <w:pStyle w:val="NoSpacing"/>
        <w:spacing w:line="360" w:lineRule="auto"/>
        <w:jc w:val="both"/>
        <w:rPr>
          <w:rFonts w:ascii="Arial" w:hAnsi="Arial" w:cs="Arial"/>
          <w:b/>
          <w:bCs/>
          <w:sz w:val="24"/>
          <w:szCs w:val="24"/>
        </w:rPr>
      </w:pPr>
      <w:r w:rsidRPr="00857274">
        <w:rPr>
          <w:rFonts w:ascii="Arial" w:hAnsi="Arial" w:cs="Arial"/>
          <w:b/>
          <w:bCs/>
          <w:sz w:val="24"/>
          <w:szCs w:val="24"/>
        </w:rPr>
        <w:t>Impact of Heart Failure</w:t>
      </w:r>
    </w:p>
    <w:p w14:paraId="0379631C" w14:textId="352C8E0E" w:rsidR="00B503E3" w:rsidRPr="00857274" w:rsidRDefault="00145DC0" w:rsidP="00B503E3">
      <w:pPr>
        <w:pStyle w:val="NoSpacing"/>
        <w:spacing w:line="360" w:lineRule="auto"/>
        <w:jc w:val="both"/>
        <w:rPr>
          <w:rFonts w:ascii="Arial" w:hAnsi="Arial" w:cs="Arial"/>
          <w:b/>
          <w:bCs/>
          <w:sz w:val="24"/>
          <w:szCs w:val="24"/>
        </w:rPr>
      </w:pPr>
      <w:r w:rsidRPr="00857274">
        <w:rPr>
          <w:rFonts w:ascii="Arial" w:hAnsi="Arial" w:cs="Arial"/>
          <w:b/>
          <w:bCs/>
          <w:noProof/>
          <w:sz w:val="24"/>
          <w:szCs w:val="24"/>
        </w:rPr>
        <w:drawing>
          <wp:anchor distT="0" distB="0" distL="114300" distR="114300" simplePos="0" relativeHeight="251661312" behindDoc="1" locked="0" layoutInCell="1" allowOverlap="1" wp14:anchorId="1ADEB665" wp14:editId="0AD0AFEF">
            <wp:simplePos x="0" y="0"/>
            <wp:positionH relativeFrom="margin">
              <wp:posOffset>-409575</wp:posOffset>
            </wp:positionH>
            <wp:positionV relativeFrom="paragraph">
              <wp:posOffset>287655</wp:posOffset>
            </wp:positionV>
            <wp:extent cx="3124200" cy="2581275"/>
            <wp:effectExtent l="0" t="0" r="0" b="9525"/>
            <wp:wrapNone/>
            <wp:docPr id="115316632" name="Picture 1" descr="What is SCA? – Kyle's Foun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at is SCA? – Kyle's Foundatio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24200" cy="2581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503E3" w:rsidRPr="00857274">
        <w:rPr>
          <w:rFonts w:ascii="Arial" w:hAnsi="Arial" w:cs="Arial"/>
          <w:b/>
          <w:bCs/>
          <w:sz w:val="24"/>
          <w:szCs w:val="24"/>
        </w:rPr>
        <w:t xml:space="preserve"> Physical impact</w:t>
      </w:r>
    </w:p>
    <w:p w14:paraId="62DBDCDF" w14:textId="0D9249D9" w:rsidR="00B503E3" w:rsidRPr="00857274" w:rsidRDefault="00B503E3" w:rsidP="00B503E3">
      <w:pPr>
        <w:pStyle w:val="NoSpacing"/>
        <w:spacing w:line="360" w:lineRule="auto"/>
        <w:jc w:val="both"/>
        <w:rPr>
          <w:rFonts w:ascii="Arial" w:hAnsi="Arial" w:cs="Arial"/>
          <w:b/>
          <w:bCs/>
          <w:sz w:val="24"/>
          <w:szCs w:val="24"/>
        </w:rPr>
      </w:pPr>
    </w:p>
    <w:p w14:paraId="27B53D97" w14:textId="25EE2CE7" w:rsidR="00B503E3" w:rsidRPr="00857274" w:rsidRDefault="00B503E3" w:rsidP="00B503E3">
      <w:pPr>
        <w:pStyle w:val="NoSpacing"/>
        <w:spacing w:line="360" w:lineRule="auto"/>
        <w:ind w:left="360"/>
        <w:jc w:val="both"/>
        <w:rPr>
          <w:rFonts w:ascii="Arial" w:hAnsi="Arial" w:cs="Arial"/>
          <w:sz w:val="24"/>
          <w:szCs w:val="24"/>
        </w:rPr>
      </w:pPr>
    </w:p>
    <w:p w14:paraId="6F0896E1" w14:textId="77777777" w:rsidR="00B503E3" w:rsidRPr="00857274" w:rsidRDefault="00B503E3" w:rsidP="00B503E3">
      <w:pPr>
        <w:pStyle w:val="NoSpacing"/>
        <w:spacing w:line="360" w:lineRule="auto"/>
        <w:ind w:left="720"/>
        <w:jc w:val="both"/>
        <w:rPr>
          <w:rFonts w:ascii="Arial" w:hAnsi="Arial" w:cs="Arial"/>
          <w:sz w:val="24"/>
          <w:szCs w:val="24"/>
        </w:rPr>
      </w:pPr>
    </w:p>
    <w:p w14:paraId="37912B74" w14:textId="77777777" w:rsidR="00B503E3" w:rsidRPr="00857274" w:rsidRDefault="00B503E3" w:rsidP="00B503E3">
      <w:pPr>
        <w:pStyle w:val="NoSpacing"/>
        <w:spacing w:line="360" w:lineRule="auto"/>
        <w:ind w:left="360"/>
        <w:jc w:val="both"/>
        <w:rPr>
          <w:rFonts w:ascii="Arial" w:hAnsi="Arial" w:cs="Arial"/>
          <w:sz w:val="24"/>
          <w:szCs w:val="24"/>
        </w:rPr>
      </w:pPr>
    </w:p>
    <w:p w14:paraId="573CC267" w14:textId="77777777" w:rsidR="00B503E3" w:rsidRPr="00857274" w:rsidRDefault="00B503E3" w:rsidP="00B503E3">
      <w:pPr>
        <w:pStyle w:val="NoSpacing"/>
        <w:spacing w:line="360" w:lineRule="auto"/>
        <w:ind w:left="360"/>
        <w:jc w:val="both"/>
        <w:rPr>
          <w:rFonts w:ascii="Arial" w:hAnsi="Arial" w:cs="Arial"/>
          <w:sz w:val="24"/>
          <w:szCs w:val="24"/>
        </w:rPr>
      </w:pPr>
    </w:p>
    <w:p w14:paraId="50FACB46" w14:textId="77777777" w:rsidR="00B503E3" w:rsidRPr="00857274" w:rsidRDefault="00B503E3" w:rsidP="00B503E3">
      <w:pPr>
        <w:pStyle w:val="NoSpacing"/>
        <w:spacing w:line="360" w:lineRule="auto"/>
        <w:ind w:left="360"/>
        <w:jc w:val="both"/>
        <w:rPr>
          <w:rFonts w:ascii="Arial" w:hAnsi="Arial" w:cs="Arial"/>
          <w:sz w:val="24"/>
          <w:szCs w:val="24"/>
        </w:rPr>
      </w:pPr>
    </w:p>
    <w:p w14:paraId="40551ED0" w14:textId="77777777" w:rsidR="00B503E3" w:rsidRPr="00857274" w:rsidRDefault="00B503E3" w:rsidP="00B503E3">
      <w:pPr>
        <w:pStyle w:val="NoSpacing"/>
        <w:spacing w:line="360" w:lineRule="auto"/>
        <w:ind w:left="360"/>
        <w:jc w:val="both"/>
        <w:rPr>
          <w:rFonts w:ascii="Arial" w:hAnsi="Arial" w:cs="Arial"/>
          <w:sz w:val="24"/>
          <w:szCs w:val="24"/>
        </w:rPr>
      </w:pPr>
    </w:p>
    <w:p w14:paraId="1C8BD7FF" w14:textId="77777777" w:rsidR="00B503E3" w:rsidRPr="00857274" w:rsidRDefault="00B503E3" w:rsidP="00B503E3">
      <w:pPr>
        <w:pStyle w:val="NoSpacing"/>
        <w:spacing w:line="360" w:lineRule="auto"/>
        <w:ind w:left="360"/>
        <w:jc w:val="both"/>
        <w:rPr>
          <w:rFonts w:ascii="Arial" w:hAnsi="Arial" w:cs="Arial"/>
          <w:sz w:val="24"/>
          <w:szCs w:val="24"/>
        </w:rPr>
      </w:pPr>
    </w:p>
    <w:p w14:paraId="3BEA2196" w14:textId="77777777" w:rsidR="00B503E3" w:rsidRPr="00857274" w:rsidRDefault="00B503E3" w:rsidP="00B503E3">
      <w:pPr>
        <w:pStyle w:val="NoSpacing"/>
        <w:spacing w:line="360" w:lineRule="auto"/>
        <w:ind w:left="360"/>
        <w:jc w:val="both"/>
        <w:rPr>
          <w:rFonts w:ascii="Arial" w:hAnsi="Arial" w:cs="Arial"/>
          <w:sz w:val="24"/>
          <w:szCs w:val="24"/>
        </w:rPr>
      </w:pPr>
    </w:p>
    <w:p w14:paraId="20174A11" w14:textId="77777777" w:rsidR="00B503E3" w:rsidRPr="00857274" w:rsidRDefault="00B503E3" w:rsidP="00B503E3">
      <w:pPr>
        <w:pStyle w:val="NoSpacing"/>
        <w:spacing w:line="360" w:lineRule="auto"/>
        <w:ind w:left="360"/>
        <w:jc w:val="both"/>
        <w:rPr>
          <w:rFonts w:ascii="Arial" w:hAnsi="Arial" w:cs="Arial"/>
          <w:sz w:val="24"/>
          <w:szCs w:val="24"/>
        </w:rPr>
      </w:pPr>
    </w:p>
    <w:p w14:paraId="38812819" w14:textId="77777777" w:rsidR="00B503E3" w:rsidRPr="00857274" w:rsidRDefault="00B503E3" w:rsidP="00B503E3">
      <w:pPr>
        <w:pStyle w:val="NoSpacing"/>
        <w:spacing w:line="360" w:lineRule="auto"/>
        <w:ind w:left="360"/>
        <w:jc w:val="both"/>
        <w:rPr>
          <w:rFonts w:ascii="Arial" w:hAnsi="Arial" w:cs="Arial"/>
          <w:sz w:val="24"/>
          <w:szCs w:val="24"/>
        </w:rPr>
      </w:pPr>
    </w:p>
    <w:p w14:paraId="4DEC0A38" w14:textId="77777777" w:rsidR="00B503E3" w:rsidRPr="00857274" w:rsidRDefault="00B503E3" w:rsidP="00B503E3">
      <w:pPr>
        <w:pStyle w:val="NoSpacing"/>
        <w:numPr>
          <w:ilvl w:val="0"/>
          <w:numId w:val="3"/>
        </w:numPr>
        <w:spacing w:line="360" w:lineRule="auto"/>
        <w:jc w:val="both"/>
        <w:rPr>
          <w:rFonts w:ascii="Arial" w:hAnsi="Arial" w:cs="Arial"/>
          <w:sz w:val="24"/>
          <w:szCs w:val="24"/>
        </w:rPr>
      </w:pPr>
      <w:r w:rsidRPr="00857274">
        <w:rPr>
          <w:rFonts w:ascii="Arial" w:hAnsi="Arial" w:cs="Arial"/>
          <w:sz w:val="24"/>
          <w:szCs w:val="24"/>
        </w:rPr>
        <w:t xml:space="preserve">Breathing difficulties </w:t>
      </w:r>
    </w:p>
    <w:p w14:paraId="7350D697" w14:textId="77777777" w:rsidR="00B503E3" w:rsidRPr="00857274" w:rsidRDefault="00B503E3" w:rsidP="00B503E3">
      <w:pPr>
        <w:pStyle w:val="NoSpacing"/>
        <w:numPr>
          <w:ilvl w:val="0"/>
          <w:numId w:val="3"/>
        </w:numPr>
        <w:spacing w:line="360" w:lineRule="auto"/>
        <w:jc w:val="both"/>
        <w:rPr>
          <w:rFonts w:ascii="Arial" w:hAnsi="Arial" w:cs="Arial"/>
          <w:sz w:val="24"/>
          <w:szCs w:val="24"/>
        </w:rPr>
      </w:pPr>
      <w:r w:rsidRPr="00857274">
        <w:rPr>
          <w:rFonts w:ascii="Arial" w:hAnsi="Arial" w:cs="Arial"/>
          <w:sz w:val="24"/>
          <w:szCs w:val="24"/>
        </w:rPr>
        <w:t xml:space="preserve">Shortness of breath </w:t>
      </w:r>
    </w:p>
    <w:p w14:paraId="7F454D4C" w14:textId="4C1A8464" w:rsidR="00B503E3" w:rsidRPr="00857274" w:rsidRDefault="00B503E3" w:rsidP="00B503E3">
      <w:pPr>
        <w:pStyle w:val="NoSpacing"/>
        <w:numPr>
          <w:ilvl w:val="0"/>
          <w:numId w:val="3"/>
        </w:numPr>
        <w:spacing w:line="360" w:lineRule="auto"/>
        <w:jc w:val="both"/>
        <w:rPr>
          <w:rFonts w:ascii="Arial" w:hAnsi="Arial" w:cs="Arial"/>
          <w:sz w:val="24"/>
          <w:szCs w:val="24"/>
        </w:rPr>
      </w:pPr>
      <w:r w:rsidRPr="00857274">
        <w:rPr>
          <w:rFonts w:ascii="Arial" w:hAnsi="Arial" w:cs="Arial"/>
          <w:sz w:val="24"/>
          <w:szCs w:val="24"/>
        </w:rPr>
        <w:t>Dizziness,</w:t>
      </w:r>
      <w:r w:rsidR="00686201" w:rsidRPr="00686201">
        <w:rPr>
          <w:rStyle w:val="Strong"/>
          <w:rFonts w:ascii="Arial" w:hAnsi="Arial" w:cs="Arial"/>
        </w:rPr>
        <w:t xml:space="preserve"> </w:t>
      </w:r>
      <w:r w:rsidR="00686201">
        <w:rPr>
          <w:rStyle w:val="Strong"/>
          <w:rFonts w:ascii="Arial" w:hAnsi="Arial" w:cs="Arial"/>
        </w:rPr>
        <w:t>(</w:t>
      </w:r>
      <w:r w:rsidR="00686201" w:rsidRPr="00686201">
        <w:rPr>
          <w:rStyle w:val="Strong"/>
          <w:rFonts w:ascii="Arial" w:hAnsi="Arial" w:cs="Arial"/>
          <w:b w:val="0"/>
          <w:bCs w:val="0"/>
          <w:sz w:val="24"/>
          <w:szCs w:val="24"/>
        </w:rPr>
        <w:t>European Society of Cardiology</w:t>
      </w:r>
      <w:r w:rsidR="00686201">
        <w:rPr>
          <w:rStyle w:val="Strong"/>
          <w:rFonts w:ascii="Arial" w:hAnsi="Arial" w:cs="Arial"/>
          <w:b w:val="0"/>
          <w:bCs w:val="0"/>
          <w:sz w:val="24"/>
          <w:szCs w:val="24"/>
        </w:rPr>
        <w:t>,</w:t>
      </w:r>
      <w:r w:rsidR="00686201" w:rsidRPr="00686201">
        <w:rPr>
          <w:rFonts w:ascii="Arial" w:hAnsi="Arial" w:cs="Arial"/>
          <w:b/>
          <w:bCs/>
          <w:sz w:val="24"/>
          <w:szCs w:val="24"/>
        </w:rPr>
        <w:t xml:space="preserve"> n</w:t>
      </w:r>
      <w:r w:rsidR="00686201" w:rsidRPr="00686201">
        <w:rPr>
          <w:rFonts w:ascii="Arial" w:hAnsi="Arial" w:cs="Arial"/>
        </w:rPr>
        <w:t>o date)</w:t>
      </w:r>
    </w:p>
    <w:p w14:paraId="20B352EC" w14:textId="77777777" w:rsidR="00B503E3" w:rsidRPr="00857274" w:rsidRDefault="00B503E3" w:rsidP="00B503E3">
      <w:pPr>
        <w:pStyle w:val="NoSpacing"/>
        <w:numPr>
          <w:ilvl w:val="0"/>
          <w:numId w:val="3"/>
        </w:numPr>
        <w:spacing w:line="360" w:lineRule="auto"/>
        <w:jc w:val="both"/>
        <w:rPr>
          <w:rFonts w:ascii="Arial" w:hAnsi="Arial" w:cs="Arial"/>
          <w:sz w:val="24"/>
          <w:szCs w:val="24"/>
        </w:rPr>
      </w:pPr>
      <w:r w:rsidRPr="00857274">
        <w:rPr>
          <w:rFonts w:ascii="Arial" w:hAnsi="Arial" w:cs="Arial"/>
          <w:sz w:val="24"/>
          <w:szCs w:val="24"/>
        </w:rPr>
        <w:t xml:space="preserve">weight gain and loss of appetite                                                        </w:t>
      </w:r>
    </w:p>
    <w:p w14:paraId="1A80FA62" w14:textId="77777777" w:rsidR="00B503E3" w:rsidRPr="00857274" w:rsidRDefault="00B503E3" w:rsidP="00B503E3">
      <w:pPr>
        <w:pStyle w:val="NoSpacing"/>
        <w:numPr>
          <w:ilvl w:val="0"/>
          <w:numId w:val="3"/>
        </w:numPr>
        <w:spacing w:line="360" w:lineRule="auto"/>
        <w:jc w:val="both"/>
        <w:rPr>
          <w:rFonts w:ascii="Arial" w:hAnsi="Arial" w:cs="Arial"/>
          <w:sz w:val="24"/>
          <w:szCs w:val="24"/>
        </w:rPr>
      </w:pPr>
      <w:r w:rsidRPr="00857274">
        <w:rPr>
          <w:rFonts w:ascii="Arial" w:hAnsi="Arial" w:cs="Arial"/>
          <w:sz w:val="24"/>
          <w:szCs w:val="24"/>
        </w:rPr>
        <w:t>Increase in heart rate</w:t>
      </w:r>
    </w:p>
    <w:p w14:paraId="6112427D" w14:textId="77777777" w:rsidR="00B503E3" w:rsidRPr="00857274" w:rsidRDefault="00B503E3" w:rsidP="00B503E3">
      <w:pPr>
        <w:pStyle w:val="NoSpacing"/>
        <w:numPr>
          <w:ilvl w:val="0"/>
          <w:numId w:val="3"/>
        </w:numPr>
        <w:spacing w:line="360" w:lineRule="auto"/>
        <w:jc w:val="both"/>
        <w:rPr>
          <w:rFonts w:ascii="Arial" w:hAnsi="Arial" w:cs="Arial"/>
          <w:sz w:val="24"/>
          <w:szCs w:val="24"/>
        </w:rPr>
      </w:pPr>
      <w:r w:rsidRPr="00857274">
        <w:rPr>
          <w:rFonts w:ascii="Arial" w:hAnsi="Arial" w:cs="Arial"/>
          <w:sz w:val="24"/>
          <w:szCs w:val="24"/>
        </w:rPr>
        <w:t>Swelling of the feet and ankles</w:t>
      </w:r>
    </w:p>
    <w:p w14:paraId="148D9ACB" w14:textId="77777777" w:rsidR="00B503E3" w:rsidRPr="00857274" w:rsidRDefault="00B503E3" w:rsidP="00B503E3">
      <w:pPr>
        <w:pStyle w:val="NoSpacing"/>
        <w:spacing w:line="360" w:lineRule="auto"/>
        <w:jc w:val="both"/>
        <w:rPr>
          <w:rFonts w:ascii="Arial" w:hAnsi="Arial" w:cs="Arial"/>
          <w:sz w:val="24"/>
          <w:szCs w:val="24"/>
        </w:rPr>
      </w:pPr>
      <w:r w:rsidRPr="00857274">
        <w:rPr>
          <w:rFonts w:ascii="Arial" w:hAnsi="Arial" w:cs="Arial"/>
          <w:noProof/>
          <w:sz w:val="24"/>
          <w:szCs w:val="24"/>
        </w:rPr>
        <w:drawing>
          <wp:anchor distT="0" distB="0" distL="114300" distR="114300" simplePos="0" relativeHeight="251660288" behindDoc="1" locked="0" layoutInCell="1" allowOverlap="1" wp14:anchorId="67CCA928" wp14:editId="3182623C">
            <wp:simplePos x="0" y="0"/>
            <wp:positionH relativeFrom="margin">
              <wp:align>right</wp:align>
            </wp:positionH>
            <wp:positionV relativeFrom="paragraph">
              <wp:posOffset>97155</wp:posOffset>
            </wp:positionV>
            <wp:extent cx="1638300" cy="1085850"/>
            <wp:effectExtent l="0" t="0" r="0" b="0"/>
            <wp:wrapNone/>
            <wp:docPr id="2" name="Picture 1" descr="Heart Failure and Edem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art Failure and Edema ..."/>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38300" cy="1085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7780802" w14:textId="77777777" w:rsidR="00B503E3" w:rsidRPr="00857274" w:rsidRDefault="00B503E3" w:rsidP="00B503E3">
      <w:pPr>
        <w:pStyle w:val="NoSpacing"/>
        <w:spacing w:line="360" w:lineRule="auto"/>
        <w:jc w:val="both"/>
        <w:rPr>
          <w:rFonts w:ascii="Arial" w:hAnsi="Arial" w:cs="Arial"/>
          <w:sz w:val="24"/>
          <w:szCs w:val="24"/>
        </w:rPr>
      </w:pPr>
    </w:p>
    <w:p w14:paraId="72D7F948" w14:textId="77777777" w:rsidR="00B503E3" w:rsidRPr="00857274" w:rsidRDefault="00B503E3" w:rsidP="00B503E3">
      <w:pPr>
        <w:pStyle w:val="NoSpacing"/>
        <w:spacing w:line="360" w:lineRule="auto"/>
        <w:jc w:val="both"/>
        <w:rPr>
          <w:rFonts w:ascii="Arial" w:hAnsi="Arial" w:cs="Arial"/>
          <w:b/>
          <w:bCs/>
          <w:sz w:val="24"/>
          <w:szCs w:val="24"/>
        </w:rPr>
      </w:pPr>
      <w:r w:rsidRPr="00857274">
        <w:rPr>
          <w:rFonts w:ascii="Arial" w:hAnsi="Arial" w:cs="Arial"/>
          <w:b/>
          <w:bCs/>
          <w:sz w:val="24"/>
          <w:szCs w:val="24"/>
        </w:rPr>
        <w:t xml:space="preserve">                              </w:t>
      </w:r>
    </w:p>
    <w:p w14:paraId="62834713" w14:textId="77777777" w:rsidR="00B503E3" w:rsidRPr="00857274" w:rsidRDefault="00B503E3" w:rsidP="00B503E3">
      <w:pPr>
        <w:pStyle w:val="NoSpacing"/>
        <w:spacing w:line="360" w:lineRule="auto"/>
        <w:jc w:val="both"/>
        <w:rPr>
          <w:rFonts w:ascii="Arial" w:hAnsi="Arial" w:cs="Arial"/>
          <w:b/>
          <w:bCs/>
          <w:sz w:val="24"/>
          <w:szCs w:val="24"/>
        </w:rPr>
      </w:pPr>
      <w:r w:rsidRPr="00857274">
        <w:rPr>
          <w:rFonts w:ascii="Arial" w:hAnsi="Arial" w:cs="Arial"/>
          <w:b/>
          <w:bCs/>
          <w:noProof/>
          <w:sz w:val="24"/>
          <w:szCs w:val="24"/>
        </w:rPr>
        <w:drawing>
          <wp:anchor distT="0" distB="0" distL="114300" distR="114300" simplePos="0" relativeHeight="251662336" behindDoc="1" locked="0" layoutInCell="1" allowOverlap="1" wp14:anchorId="71FF778D" wp14:editId="709A61AB">
            <wp:simplePos x="0" y="0"/>
            <wp:positionH relativeFrom="margin">
              <wp:align>right</wp:align>
            </wp:positionH>
            <wp:positionV relativeFrom="paragraph">
              <wp:posOffset>410210</wp:posOffset>
            </wp:positionV>
            <wp:extent cx="1485900" cy="1638300"/>
            <wp:effectExtent l="0" t="0" r="0" b="0"/>
            <wp:wrapNone/>
            <wp:docPr id="1309320017" name="Picture 1" descr="Loss of appetite and heart fail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ss of appetite and heart failur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85900" cy="1638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57274">
        <w:rPr>
          <w:rFonts w:ascii="Arial" w:hAnsi="Arial" w:cs="Arial"/>
          <w:b/>
          <w:bCs/>
          <w:sz w:val="24"/>
          <w:szCs w:val="24"/>
        </w:rPr>
        <w:t xml:space="preserve">                                                                                           </w:t>
      </w:r>
      <w:r w:rsidRPr="00857274">
        <w:rPr>
          <w:rFonts w:ascii="Arial" w:hAnsi="Arial" w:cs="Arial"/>
          <w:b/>
          <w:bCs/>
          <w:noProof/>
          <w:sz w:val="24"/>
          <w:szCs w:val="24"/>
        </w:rPr>
        <w:drawing>
          <wp:inline distT="0" distB="0" distL="0" distR="0" wp14:anchorId="6DA1CA4A" wp14:editId="72DA6BBF">
            <wp:extent cx="1171575" cy="1228725"/>
            <wp:effectExtent l="0" t="0" r="9525" b="9525"/>
            <wp:docPr id="870719376" name="Picture 1" descr="Dizziness and heart failure: causes and what to 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zziness and heart failure: causes and what to do"/>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71575" cy="1228725"/>
                    </a:xfrm>
                    <a:prstGeom prst="rect">
                      <a:avLst/>
                    </a:prstGeom>
                    <a:noFill/>
                    <a:ln>
                      <a:noFill/>
                    </a:ln>
                  </pic:spPr>
                </pic:pic>
              </a:graphicData>
            </a:graphic>
          </wp:inline>
        </w:drawing>
      </w:r>
      <w:r w:rsidRPr="00857274">
        <w:rPr>
          <w:rFonts w:ascii="Arial" w:hAnsi="Arial" w:cs="Arial"/>
          <w:b/>
          <w:bCs/>
          <w:sz w:val="24"/>
          <w:szCs w:val="24"/>
        </w:rPr>
        <w:t xml:space="preserve">       </w:t>
      </w:r>
    </w:p>
    <w:p w14:paraId="614A90EC" w14:textId="77777777" w:rsidR="00B503E3" w:rsidRPr="00857274" w:rsidRDefault="00B503E3" w:rsidP="00B503E3">
      <w:pPr>
        <w:spacing w:before="100" w:beforeAutospacing="1" w:after="100" w:afterAutospacing="1" w:line="360" w:lineRule="auto"/>
        <w:jc w:val="both"/>
        <w:outlineLvl w:val="1"/>
        <w:rPr>
          <w:rFonts w:ascii="Arial" w:eastAsia="Times New Roman" w:hAnsi="Arial" w:cs="Arial"/>
          <w:kern w:val="0"/>
          <w:sz w:val="24"/>
          <w:szCs w:val="24"/>
          <w:lang w:eastAsia="en-GB"/>
          <w14:ligatures w14:val="none"/>
        </w:rPr>
      </w:pPr>
    </w:p>
    <w:p w14:paraId="04A69298" w14:textId="77777777" w:rsidR="00B503E3" w:rsidRPr="00857274" w:rsidRDefault="00B503E3" w:rsidP="00B503E3">
      <w:pPr>
        <w:spacing w:before="100" w:beforeAutospacing="1" w:after="100" w:afterAutospacing="1" w:line="360" w:lineRule="auto"/>
        <w:jc w:val="both"/>
        <w:outlineLvl w:val="1"/>
        <w:rPr>
          <w:rFonts w:ascii="Arial" w:eastAsia="Times New Roman" w:hAnsi="Arial" w:cs="Arial"/>
          <w:kern w:val="0"/>
          <w:sz w:val="24"/>
          <w:szCs w:val="24"/>
          <w:lang w:eastAsia="en-GB"/>
          <w14:ligatures w14:val="none"/>
        </w:rPr>
      </w:pPr>
      <w:r w:rsidRPr="00857274">
        <w:rPr>
          <w:rFonts w:ascii="Arial" w:eastAsia="Times New Roman" w:hAnsi="Arial" w:cs="Arial"/>
          <w:kern w:val="0"/>
          <w:sz w:val="24"/>
          <w:szCs w:val="24"/>
          <w:lang w:eastAsia="en-GB"/>
          <w14:ligatures w14:val="none"/>
        </w:rPr>
        <w:t>As the illness advances, individuals might face deteriorating symptoms and recurrent hospitalizations, which can greatly diminish both life expectancy and quality of life (Savarese and Lund, 2017).</w:t>
      </w:r>
    </w:p>
    <w:p w14:paraId="05527111" w14:textId="77777777" w:rsidR="00B503E3" w:rsidRPr="00857274" w:rsidRDefault="00B503E3" w:rsidP="00B503E3">
      <w:pPr>
        <w:spacing w:before="100" w:beforeAutospacing="1" w:after="100" w:afterAutospacing="1" w:line="360" w:lineRule="auto"/>
        <w:jc w:val="both"/>
        <w:outlineLvl w:val="1"/>
        <w:rPr>
          <w:rFonts w:ascii="Arial" w:eastAsia="Times New Roman" w:hAnsi="Arial" w:cs="Arial"/>
          <w:b/>
          <w:bCs/>
          <w:kern w:val="0"/>
          <w:sz w:val="24"/>
          <w:szCs w:val="24"/>
          <w:lang w:eastAsia="en-GB"/>
          <w14:ligatures w14:val="none"/>
        </w:rPr>
      </w:pPr>
      <w:r w:rsidRPr="00857274">
        <w:rPr>
          <w:rFonts w:ascii="Arial" w:eastAsia="Times New Roman" w:hAnsi="Arial" w:cs="Arial"/>
          <w:b/>
          <w:bCs/>
          <w:kern w:val="0"/>
          <w:sz w:val="24"/>
          <w:szCs w:val="24"/>
          <w:lang w:eastAsia="en-GB"/>
          <w14:ligatures w14:val="none"/>
        </w:rPr>
        <w:t>Psychological Impact</w:t>
      </w:r>
    </w:p>
    <w:p w14:paraId="46C85438" w14:textId="77777777" w:rsidR="00B503E3" w:rsidRPr="00857274" w:rsidRDefault="00B503E3" w:rsidP="00B503E3">
      <w:pPr>
        <w:spacing w:before="100" w:beforeAutospacing="1" w:after="100" w:afterAutospacing="1" w:line="360" w:lineRule="auto"/>
        <w:jc w:val="both"/>
        <w:outlineLvl w:val="1"/>
        <w:rPr>
          <w:rFonts w:ascii="Arial" w:eastAsia="Times New Roman" w:hAnsi="Arial" w:cs="Arial"/>
          <w:kern w:val="0"/>
          <w:sz w:val="24"/>
          <w:szCs w:val="24"/>
          <w:lang w:eastAsia="en-GB"/>
          <w14:ligatures w14:val="none"/>
        </w:rPr>
      </w:pPr>
      <w:r w:rsidRPr="00857274">
        <w:rPr>
          <w:rFonts w:ascii="Arial" w:eastAsia="Times New Roman" w:hAnsi="Arial" w:cs="Arial"/>
          <w:kern w:val="0"/>
          <w:sz w:val="24"/>
          <w:szCs w:val="24"/>
          <w:lang w:eastAsia="en-GB"/>
          <w14:ligatures w14:val="none"/>
        </w:rPr>
        <w:t xml:space="preserve">Living with a chronic condition like heart failure can lead to significant psychological impacts. Patients </w:t>
      </w:r>
      <w:r w:rsidRPr="00857274">
        <w:rPr>
          <w:rFonts w:ascii="Arial" w:eastAsia="Times New Roman" w:hAnsi="Arial" w:cs="Arial"/>
          <w:kern w:val="0"/>
          <w:sz w:val="24"/>
          <w:szCs w:val="24"/>
          <w:lang w:eastAsia="en-GB"/>
          <w14:ligatures w14:val="none"/>
        </w:rPr>
        <w:lastRenderedPageBreak/>
        <w:t>frequently suffer from depression, anxiety, and emotional turmoil due to the unpredictable nature of the illness and the restrictions it places on their daily activities (</w:t>
      </w:r>
      <w:proofErr w:type="spellStart"/>
      <w:r w:rsidRPr="00857274">
        <w:rPr>
          <w:rFonts w:ascii="Arial" w:eastAsia="Times New Roman" w:hAnsi="Arial" w:cs="Arial"/>
          <w:kern w:val="0"/>
          <w:sz w:val="24"/>
          <w:szCs w:val="24"/>
          <w:lang w:eastAsia="en-GB"/>
          <w14:ligatures w14:val="none"/>
        </w:rPr>
        <w:t>Bekelman</w:t>
      </w:r>
      <w:proofErr w:type="spellEnd"/>
      <w:r w:rsidRPr="00857274">
        <w:rPr>
          <w:rFonts w:ascii="Arial" w:eastAsia="Times New Roman" w:hAnsi="Arial" w:cs="Arial"/>
          <w:kern w:val="0"/>
          <w:sz w:val="24"/>
          <w:szCs w:val="24"/>
          <w:lang w:eastAsia="en-GB"/>
          <w14:ligatures w14:val="none"/>
        </w:rPr>
        <w:t xml:space="preserve"> et al., 2011). Symptoms such as fatigue, breathlessness, and recurrent hospital visits can intensify feelings of helplessness and social isolation, greatly diminishing overall quality of life (Hobbs et al., 2016).</w:t>
      </w:r>
    </w:p>
    <w:p w14:paraId="0E53C748" w14:textId="77777777" w:rsidR="00B503E3" w:rsidRPr="00857274" w:rsidRDefault="00B503E3" w:rsidP="00B503E3">
      <w:pPr>
        <w:spacing w:before="100" w:beforeAutospacing="1" w:after="100" w:afterAutospacing="1" w:line="360" w:lineRule="auto"/>
        <w:jc w:val="both"/>
        <w:outlineLvl w:val="1"/>
        <w:rPr>
          <w:rFonts w:ascii="Arial" w:eastAsia="Times New Roman" w:hAnsi="Arial" w:cs="Arial"/>
          <w:kern w:val="0"/>
          <w:sz w:val="24"/>
          <w:szCs w:val="24"/>
          <w:lang w:eastAsia="en-GB"/>
          <w14:ligatures w14:val="none"/>
        </w:rPr>
      </w:pPr>
      <w:r w:rsidRPr="00857274">
        <w:rPr>
          <w:rFonts w:ascii="Arial" w:eastAsia="Times New Roman" w:hAnsi="Arial" w:cs="Arial"/>
          <w:kern w:val="0"/>
          <w:sz w:val="24"/>
          <w:szCs w:val="24"/>
          <w:lang w:eastAsia="en-GB"/>
          <w14:ligatures w14:val="none"/>
        </w:rPr>
        <w:t>Depression is especially common among elderly individuals with heart failure, and research indicates that it correlates with increased rates of hospital readmissions and lower compliance with treatment regimens (Rutledge et al., 2006). Anxiety often stems from concerns regarding symptom worsening, side effects of medications, and the risk of sudden health decline (Jaarsma et al., 2010). Emotional strain can further worsen physical symptoms, creating a feedback loop that negatively affects both mental and physical health (Riegel et al., 2009).</w:t>
      </w:r>
    </w:p>
    <w:p w14:paraId="02B9D758" w14:textId="1559E883" w:rsidR="00B503E3" w:rsidRPr="00857274" w:rsidRDefault="00B503E3" w:rsidP="00B503E3">
      <w:pPr>
        <w:spacing w:before="100" w:beforeAutospacing="1" w:after="100" w:afterAutospacing="1" w:line="360" w:lineRule="auto"/>
        <w:jc w:val="both"/>
        <w:outlineLvl w:val="1"/>
        <w:rPr>
          <w:rFonts w:ascii="Arial" w:eastAsia="Times New Roman" w:hAnsi="Arial" w:cs="Arial"/>
          <w:kern w:val="0"/>
          <w:sz w:val="24"/>
          <w:szCs w:val="24"/>
          <w:lang w:eastAsia="en-GB"/>
          <w14:ligatures w14:val="none"/>
        </w:rPr>
      </w:pPr>
      <w:r w:rsidRPr="00857274">
        <w:rPr>
          <w:rFonts w:ascii="Arial" w:eastAsia="Times New Roman" w:hAnsi="Arial" w:cs="Arial"/>
          <w:kern w:val="0"/>
          <w:sz w:val="24"/>
          <w:szCs w:val="24"/>
          <w:lang w:eastAsia="en-GB"/>
          <w14:ligatures w14:val="none"/>
        </w:rPr>
        <w:t xml:space="preserve">Thus, psychological support is vital in the management of heart failure. Approaches such as </w:t>
      </w:r>
      <w:r w:rsidR="007B2433" w:rsidRPr="00857274">
        <w:rPr>
          <w:rFonts w:ascii="Arial" w:eastAsia="Times New Roman" w:hAnsi="Arial" w:cs="Arial"/>
          <w:kern w:val="0"/>
          <w:sz w:val="24"/>
          <w:szCs w:val="24"/>
          <w:lang w:eastAsia="en-GB"/>
          <w14:ligatures w14:val="none"/>
        </w:rPr>
        <w:t>counselling</w:t>
      </w:r>
      <w:r w:rsidRPr="00857274">
        <w:rPr>
          <w:rFonts w:ascii="Arial" w:eastAsia="Times New Roman" w:hAnsi="Arial" w:cs="Arial"/>
          <w:kern w:val="0"/>
          <w:sz w:val="24"/>
          <w:szCs w:val="24"/>
          <w:lang w:eastAsia="en-GB"/>
          <w14:ligatures w14:val="none"/>
        </w:rPr>
        <w:t xml:space="preserve">, cognitive-behavioural therapy, and peer support groups have </w:t>
      </w:r>
      <w:r w:rsidRPr="00857274">
        <w:rPr>
          <w:rFonts w:ascii="Arial" w:eastAsia="Times New Roman" w:hAnsi="Arial" w:cs="Arial"/>
          <w:kern w:val="0"/>
          <w:sz w:val="24"/>
          <w:szCs w:val="24"/>
          <w:lang w:eastAsia="en-GB"/>
          <w14:ligatures w14:val="none"/>
        </w:rPr>
        <w:t>demonstrated effectiveness in enhancing emotional health, encouraging self-management, and improving adherence to treatment (</w:t>
      </w:r>
      <w:proofErr w:type="spellStart"/>
      <w:r w:rsidRPr="00857274">
        <w:rPr>
          <w:rFonts w:ascii="Arial" w:eastAsia="Times New Roman" w:hAnsi="Arial" w:cs="Arial"/>
          <w:kern w:val="0"/>
          <w:sz w:val="24"/>
          <w:szCs w:val="24"/>
          <w:lang w:eastAsia="en-GB"/>
          <w14:ligatures w14:val="none"/>
        </w:rPr>
        <w:t>Bekelman</w:t>
      </w:r>
      <w:proofErr w:type="spellEnd"/>
      <w:r w:rsidRPr="00857274">
        <w:rPr>
          <w:rFonts w:ascii="Arial" w:eastAsia="Times New Roman" w:hAnsi="Arial" w:cs="Arial"/>
          <w:kern w:val="0"/>
          <w:sz w:val="24"/>
          <w:szCs w:val="24"/>
          <w:lang w:eastAsia="en-GB"/>
          <w14:ligatures w14:val="none"/>
        </w:rPr>
        <w:t xml:space="preserve"> et al., 2011; Jaarsma et al., 2010). Incorporating mental health services into standard heart failure care is essential for comprehensive patient management.</w:t>
      </w:r>
    </w:p>
    <w:p w14:paraId="2E870C4F" w14:textId="77777777" w:rsidR="00B503E3" w:rsidRPr="00857274" w:rsidRDefault="00B503E3" w:rsidP="00B503E3">
      <w:pPr>
        <w:pStyle w:val="NoSpacing"/>
        <w:spacing w:line="360" w:lineRule="auto"/>
        <w:jc w:val="both"/>
        <w:rPr>
          <w:rFonts w:ascii="Arial" w:hAnsi="Arial" w:cs="Arial"/>
          <w:b/>
          <w:bCs/>
          <w:sz w:val="24"/>
          <w:szCs w:val="24"/>
        </w:rPr>
      </w:pPr>
      <w:r w:rsidRPr="00857274">
        <w:rPr>
          <w:rFonts w:ascii="Arial" w:hAnsi="Arial" w:cs="Arial"/>
          <w:b/>
          <w:bCs/>
          <w:sz w:val="24"/>
          <w:szCs w:val="24"/>
        </w:rPr>
        <w:t>Social Impact and Causes of Heart Failure</w:t>
      </w:r>
    </w:p>
    <w:p w14:paraId="0DEFF52B" w14:textId="77777777" w:rsidR="00B503E3" w:rsidRPr="00857274" w:rsidRDefault="00B503E3" w:rsidP="00B503E3">
      <w:pPr>
        <w:pStyle w:val="NoSpacing"/>
        <w:spacing w:line="360" w:lineRule="auto"/>
        <w:jc w:val="both"/>
        <w:rPr>
          <w:rFonts w:ascii="Arial" w:hAnsi="Arial" w:cs="Arial"/>
          <w:sz w:val="24"/>
          <w:szCs w:val="24"/>
        </w:rPr>
      </w:pPr>
    </w:p>
    <w:p w14:paraId="499D1B28" w14:textId="77777777" w:rsidR="00B503E3" w:rsidRPr="00857274" w:rsidRDefault="00B503E3" w:rsidP="00B503E3">
      <w:pPr>
        <w:pStyle w:val="NoSpacing"/>
        <w:spacing w:line="360" w:lineRule="auto"/>
        <w:jc w:val="both"/>
        <w:rPr>
          <w:rFonts w:ascii="Arial" w:hAnsi="Arial" w:cs="Arial"/>
          <w:sz w:val="24"/>
          <w:szCs w:val="24"/>
        </w:rPr>
      </w:pPr>
      <w:r w:rsidRPr="00857274">
        <w:rPr>
          <w:rFonts w:ascii="Arial" w:hAnsi="Arial" w:cs="Arial"/>
          <w:sz w:val="24"/>
          <w:szCs w:val="24"/>
        </w:rPr>
        <w:t>Heart failure can greatly limit an individual's capacity to engage in work, social interactions, and physical activities, resulting in diminished independence and increased social isolation (NHS England, 2019). These restrictions may also lead to financial challenges, especially for older individuals or those who are unable to sustain employment. Social withdrawal and dependence on others for everyday tasks can further detract from quality of life (British Heart Foundation, 2023).</w:t>
      </w:r>
    </w:p>
    <w:p w14:paraId="2B27B1A3" w14:textId="77777777" w:rsidR="00B503E3" w:rsidRPr="00857274" w:rsidRDefault="00B503E3" w:rsidP="00B503E3">
      <w:pPr>
        <w:pStyle w:val="NoSpacing"/>
        <w:spacing w:line="360" w:lineRule="auto"/>
        <w:jc w:val="both"/>
        <w:rPr>
          <w:rFonts w:ascii="Arial" w:hAnsi="Arial" w:cs="Arial"/>
          <w:sz w:val="24"/>
          <w:szCs w:val="24"/>
        </w:rPr>
      </w:pPr>
    </w:p>
    <w:p w14:paraId="2CD68778" w14:textId="77777777" w:rsidR="00B503E3" w:rsidRPr="00857274" w:rsidRDefault="00B503E3" w:rsidP="00B503E3">
      <w:pPr>
        <w:pStyle w:val="NoSpacing"/>
        <w:spacing w:line="360" w:lineRule="auto"/>
        <w:jc w:val="both"/>
        <w:rPr>
          <w:rFonts w:ascii="Arial" w:hAnsi="Arial" w:cs="Arial"/>
          <w:sz w:val="24"/>
          <w:szCs w:val="24"/>
        </w:rPr>
      </w:pPr>
      <w:r w:rsidRPr="00857274">
        <w:rPr>
          <w:rFonts w:ascii="Arial" w:hAnsi="Arial" w:cs="Arial"/>
          <w:sz w:val="24"/>
          <w:szCs w:val="24"/>
        </w:rPr>
        <w:t xml:space="preserve">The condition also has repercussions for families and caregivers. Family members frequently offer emotional support, assist with medications, and help with daily tasks. While caregiving can enhance relationships, it may also </w:t>
      </w:r>
      <w:r w:rsidRPr="00857274">
        <w:rPr>
          <w:rFonts w:ascii="Arial" w:hAnsi="Arial" w:cs="Arial"/>
          <w:sz w:val="24"/>
          <w:szCs w:val="24"/>
        </w:rPr>
        <w:lastRenderedPageBreak/>
        <w:t>impose significant emotional, physical, and financial strain on family members (</w:t>
      </w:r>
      <w:proofErr w:type="spellStart"/>
      <w:r w:rsidRPr="00857274">
        <w:rPr>
          <w:rFonts w:ascii="Arial" w:hAnsi="Arial" w:cs="Arial"/>
          <w:sz w:val="24"/>
          <w:szCs w:val="24"/>
        </w:rPr>
        <w:t>Bekelman</w:t>
      </w:r>
      <w:proofErr w:type="spellEnd"/>
      <w:r w:rsidRPr="00857274">
        <w:rPr>
          <w:rFonts w:ascii="Arial" w:hAnsi="Arial" w:cs="Arial"/>
          <w:sz w:val="24"/>
          <w:szCs w:val="24"/>
        </w:rPr>
        <w:t xml:space="preserve"> et al., 2011). Access to caregiver support services, education, and respite care is vital to alleviate caregiver burden and enhance outcomes for both patients and their families (Jaarsma et al., 2010).</w:t>
      </w:r>
    </w:p>
    <w:p w14:paraId="3D17C47C" w14:textId="77777777" w:rsidR="00B503E3" w:rsidRPr="00857274" w:rsidRDefault="00B503E3" w:rsidP="00B503E3">
      <w:pPr>
        <w:pStyle w:val="NoSpacing"/>
        <w:spacing w:line="360" w:lineRule="auto"/>
        <w:jc w:val="both"/>
        <w:rPr>
          <w:rFonts w:ascii="Arial" w:hAnsi="Arial" w:cs="Arial"/>
          <w:sz w:val="24"/>
          <w:szCs w:val="24"/>
        </w:rPr>
      </w:pPr>
    </w:p>
    <w:p w14:paraId="53D9A43C" w14:textId="77777777" w:rsidR="00B503E3" w:rsidRPr="00857274" w:rsidRDefault="00B503E3" w:rsidP="00B503E3">
      <w:pPr>
        <w:pStyle w:val="NoSpacing"/>
        <w:spacing w:line="360" w:lineRule="auto"/>
        <w:jc w:val="both"/>
        <w:rPr>
          <w:rFonts w:ascii="Arial" w:hAnsi="Arial" w:cs="Arial"/>
          <w:b/>
          <w:bCs/>
          <w:sz w:val="24"/>
          <w:szCs w:val="24"/>
        </w:rPr>
      </w:pPr>
      <w:r w:rsidRPr="00857274">
        <w:rPr>
          <w:rFonts w:ascii="Arial" w:hAnsi="Arial" w:cs="Arial"/>
          <w:b/>
          <w:bCs/>
          <w:sz w:val="24"/>
          <w:szCs w:val="24"/>
        </w:rPr>
        <w:t>The primary causes of heart failure include:</w:t>
      </w:r>
    </w:p>
    <w:p w14:paraId="5F7E6DCF" w14:textId="77777777" w:rsidR="00B503E3" w:rsidRPr="00857274" w:rsidRDefault="00B503E3" w:rsidP="00B503E3">
      <w:pPr>
        <w:pStyle w:val="NoSpacing"/>
        <w:spacing w:line="360" w:lineRule="auto"/>
        <w:jc w:val="both"/>
        <w:rPr>
          <w:rFonts w:ascii="Arial" w:hAnsi="Arial" w:cs="Arial"/>
          <w:sz w:val="24"/>
          <w:szCs w:val="24"/>
        </w:rPr>
      </w:pPr>
    </w:p>
    <w:p w14:paraId="10477A24" w14:textId="77777777" w:rsidR="00B503E3" w:rsidRPr="00857274" w:rsidRDefault="00B503E3" w:rsidP="00B503E3">
      <w:pPr>
        <w:pStyle w:val="NoSpacing"/>
        <w:numPr>
          <w:ilvl w:val="0"/>
          <w:numId w:val="4"/>
        </w:numPr>
        <w:spacing w:line="360" w:lineRule="auto"/>
        <w:jc w:val="both"/>
        <w:rPr>
          <w:rFonts w:ascii="Arial" w:hAnsi="Arial" w:cs="Arial"/>
          <w:sz w:val="24"/>
          <w:szCs w:val="24"/>
        </w:rPr>
      </w:pPr>
      <w:r w:rsidRPr="00857274">
        <w:rPr>
          <w:rFonts w:ascii="Arial" w:hAnsi="Arial" w:cs="Arial"/>
          <w:sz w:val="24"/>
          <w:szCs w:val="24"/>
        </w:rPr>
        <w:t>Heart attack (myocardial infarction)</w:t>
      </w:r>
    </w:p>
    <w:p w14:paraId="212565B0" w14:textId="77777777" w:rsidR="00B503E3" w:rsidRPr="00857274" w:rsidRDefault="00B503E3" w:rsidP="00B503E3">
      <w:pPr>
        <w:pStyle w:val="NoSpacing"/>
        <w:numPr>
          <w:ilvl w:val="0"/>
          <w:numId w:val="4"/>
        </w:numPr>
        <w:spacing w:line="360" w:lineRule="auto"/>
        <w:jc w:val="both"/>
        <w:rPr>
          <w:rFonts w:ascii="Arial" w:hAnsi="Arial" w:cs="Arial"/>
          <w:sz w:val="24"/>
          <w:szCs w:val="24"/>
        </w:rPr>
      </w:pPr>
      <w:r w:rsidRPr="00857274">
        <w:rPr>
          <w:rFonts w:ascii="Arial" w:hAnsi="Arial" w:cs="Arial"/>
          <w:sz w:val="24"/>
          <w:szCs w:val="24"/>
        </w:rPr>
        <w:t>Issues with heart valves</w:t>
      </w:r>
    </w:p>
    <w:p w14:paraId="32BAC3AA" w14:textId="77777777" w:rsidR="00B503E3" w:rsidRPr="00857274" w:rsidRDefault="00B503E3" w:rsidP="00B503E3">
      <w:pPr>
        <w:pStyle w:val="NoSpacing"/>
        <w:numPr>
          <w:ilvl w:val="0"/>
          <w:numId w:val="4"/>
        </w:numPr>
        <w:spacing w:line="360" w:lineRule="auto"/>
        <w:jc w:val="both"/>
        <w:rPr>
          <w:rFonts w:ascii="Arial" w:hAnsi="Arial" w:cs="Arial"/>
          <w:sz w:val="24"/>
          <w:szCs w:val="24"/>
        </w:rPr>
      </w:pPr>
      <w:r w:rsidRPr="00857274">
        <w:rPr>
          <w:rFonts w:ascii="Arial" w:hAnsi="Arial" w:cs="Arial"/>
          <w:sz w:val="24"/>
          <w:szCs w:val="24"/>
        </w:rPr>
        <w:t>High blood pressure (hypertension)</w:t>
      </w:r>
    </w:p>
    <w:p w14:paraId="41F12979" w14:textId="77777777" w:rsidR="00B503E3" w:rsidRPr="00857274" w:rsidRDefault="00B503E3" w:rsidP="00B503E3">
      <w:pPr>
        <w:pStyle w:val="NoSpacing"/>
        <w:numPr>
          <w:ilvl w:val="0"/>
          <w:numId w:val="4"/>
        </w:numPr>
        <w:spacing w:line="360" w:lineRule="auto"/>
        <w:jc w:val="both"/>
        <w:rPr>
          <w:rFonts w:ascii="Arial" w:hAnsi="Arial" w:cs="Arial"/>
          <w:sz w:val="24"/>
          <w:szCs w:val="24"/>
        </w:rPr>
      </w:pPr>
      <w:r w:rsidRPr="00857274">
        <w:rPr>
          <w:rFonts w:ascii="Arial" w:hAnsi="Arial" w:cs="Arial"/>
          <w:sz w:val="24"/>
          <w:szCs w:val="24"/>
        </w:rPr>
        <w:t>Cardiomyopathy, a condition affecting the heart muscle (NICE, 2018)</w:t>
      </w:r>
    </w:p>
    <w:p w14:paraId="764C3E03" w14:textId="77777777" w:rsidR="00145DC0" w:rsidRPr="00857274" w:rsidRDefault="00145DC0" w:rsidP="00B503E3">
      <w:pPr>
        <w:pStyle w:val="NoSpacing"/>
        <w:spacing w:line="360" w:lineRule="auto"/>
        <w:jc w:val="both"/>
        <w:rPr>
          <w:rFonts w:ascii="Arial" w:hAnsi="Arial" w:cs="Arial"/>
          <w:sz w:val="24"/>
          <w:szCs w:val="24"/>
        </w:rPr>
        <w:sectPr w:rsidR="00145DC0" w:rsidRPr="00857274" w:rsidSect="00CF2C10">
          <w:type w:val="continuous"/>
          <w:pgSz w:w="11906" w:h="16838"/>
          <w:pgMar w:top="1440" w:right="1440" w:bottom="1440" w:left="1440" w:header="708" w:footer="708" w:gutter="0"/>
          <w:cols w:num="2" w:sep="1" w:space="720"/>
          <w:docGrid w:linePitch="360"/>
        </w:sectPr>
      </w:pPr>
    </w:p>
    <w:p w14:paraId="5BD0E331" w14:textId="77777777" w:rsidR="00B503E3" w:rsidRPr="00857274" w:rsidRDefault="00B503E3" w:rsidP="00B503E3">
      <w:pPr>
        <w:pStyle w:val="NoSpacing"/>
        <w:spacing w:line="360" w:lineRule="auto"/>
        <w:jc w:val="both"/>
        <w:rPr>
          <w:rFonts w:ascii="Arial" w:hAnsi="Arial" w:cs="Arial"/>
          <w:sz w:val="24"/>
          <w:szCs w:val="24"/>
        </w:rPr>
      </w:pPr>
    </w:p>
    <w:p w14:paraId="65F3F578" w14:textId="77777777" w:rsidR="00145DC0" w:rsidRPr="00857274" w:rsidRDefault="00145DC0" w:rsidP="00B503E3">
      <w:pPr>
        <w:pStyle w:val="NoSpacing"/>
        <w:spacing w:line="360" w:lineRule="auto"/>
        <w:jc w:val="both"/>
        <w:rPr>
          <w:rFonts w:ascii="Arial" w:hAnsi="Arial" w:cs="Arial"/>
          <w:sz w:val="24"/>
          <w:szCs w:val="24"/>
        </w:rPr>
        <w:sectPr w:rsidR="00145DC0" w:rsidRPr="00857274" w:rsidSect="00CF2C10">
          <w:type w:val="continuous"/>
          <w:pgSz w:w="11906" w:h="16838"/>
          <w:pgMar w:top="1440" w:right="1440" w:bottom="1440" w:left="1440" w:header="708" w:footer="708" w:gutter="0"/>
          <w:lnNumType w:countBy="1" w:restart="continuous"/>
          <w:cols w:num="2" w:sep="1" w:space="720"/>
          <w:docGrid w:linePitch="360"/>
        </w:sectPr>
      </w:pPr>
    </w:p>
    <w:p w14:paraId="77A8BFA4" w14:textId="77777777" w:rsidR="00B503E3" w:rsidRPr="00857274" w:rsidRDefault="00B503E3" w:rsidP="00B503E3">
      <w:pPr>
        <w:pStyle w:val="NoSpacing"/>
        <w:spacing w:line="360" w:lineRule="auto"/>
        <w:jc w:val="both"/>
        <w:rPr>
          <w:rFonts w:ascii="Arial" w:hAnsi="Arial" w:cs="Arial"/>
          <w:sz w:val="24"/>
          <w:szCs w:val="24"/>
        </w:rPr>
      </w:pPr>
      <w:r w:rsidRPr="00857274">
        <w:rPr>
          <w:rFonts w:ascii="Arial" w:hAnsi="Arial" w:cs="Arial"/>
          <w:sz w:val="24"/>
          <w:szCs w:val="24"/>
        </w:rPr>
        <w:t>Recognizing these causes is essential for early intervention, prevention, and long-term management strategies that consider not only the patient but also their social and familial environment (McDonagh et al., 2021).</w:t>
      </w:r>
    </w:p>
    <w:p w14:paraId="1FCCE58D" w14:textId="77777777" w:rsidR="00B503E3" w:rsidRPr="00857274" w:rsidRDefault="00B503E3" w:rsidP="00B503E3">
      <w:pPr>
        <w:pStyle w:val="NoSpacing"/>
        <w:spacing w:line="360" w:lineRule="auto"/>
        <w:jc w:val="both"/>
        <w:rPr>
          <w:rFonts w:ascii="Arial" w:hAnsi="Arial" w:cs="Arial"/>
          <w:b/>
          <w:bCs/>
          <w:sz w:val="24"/>
          <w:szCs w:val="24"/>
        </w:rPr>
      </w:pPr>
      <w:r w:rsidRPr="00857274">
        <w:rPr>
          <w:rFonts w:ascii="Arial" w:hAnsi="Arial" w:cs="Arial"/>
          <w:b/>
          <w:bCs/>
          <w:sz w:val="24"/>
          <w:szCs w:val="24"/>
        </w:rPr>
        <w:t>Risk Factors</w:t>
      </w:r>
    </w:p>
    <w:p w14:paraId="128F0627" w14:textId="77777777" w:rsidR="00B503E3" w:rsidRPr="00857274" w:rsidRDefault="00B503E3" w:rsidP="00B503E3">
      <w:pPr>
        <w:pStyle w:val="NoSpacing"/>
        <w:spacing w:line="360" w:lineRule="auto"/>
        <w:jc w:val="both"/>
        <w:rPr>
          <w:rFonts w:ascii="Arial" w:hAnsi="Arial" w:cs="Arial"/>
          <w:b/>
          <w:bCs/>
          <w:sz w:val="24"/>
          <w:szCs w:val="24"/>
        </w:rPr>
      </w:pPr>
    </w:p>
    <w:p w14:paraId="13EBB4ED" w14:textId="31B9FA1D" w:rsidR="00B503E3" w:rsidRPr="00857274" w:rsidRDefault="00B503E3" w:rsidP="00145DC0">
      <w:pPr>
        <w:pStyle w:val="NoSpacing"/>
        <w:pBdr>
          <w:bar w:val="single" w:sz="4" w:color="auto"/>
        </w:pBdr>
        <w:spacing w:line="360" w:lineRule="auto"/>
        <w:jc w:val="both"/>
        <w:rPr>
          <w:rFonts w:ascii="Arial" w:hAnsi="Arial" w:cs="Arial"/>
          <w:b/>
          <w:bCs/>
          <w:sz w:val="24"/>
          <w:szCs w:val="24"/>
        </w:rPr>
      </w:pPr>
      <w:r w:rsidRPr="00857274">
        <w:rPr>
          <w:rFonts w:ascii="Arial" w:eastAsia="Times New Roman" w:hAnsi="Arial" w:cs="Arial"/>
          <w:b/>
          <w:bCs/>
          <w:kern w:val="0"/>
          <w:sz w:val="24"/>
          <w:szCs w:val="24"/>
          <w:lang w:eastAsia="en-GB"/>
          <w14:ligatures w14:val="none"/>
        </w:rPr>
        <w:t xml:space="preserve">    </w:t>
      </w:r>
      <w:r w:rsidR="0071468A">
        <w:rPr>
          <w:rFonts w:ascii="Arial" w:eastAsia="Times New Roman" w:hAnsi="Arial" w:cs="Arial"/>
          <w:b/>
          <w:bCs/>
          <w:kern w:val="0"/>
          <w:sz w:val="24"/>
          <w:szCs w:val="24"/>
          <w:lang w:eastAsia="en-GB"/>
          <w14:ligatures w14:val="none"/>
        </w:rPr>
        <w:t xml:space="preserve">A person with heart condition </w:t>
      </w:r>
      <w:r w:rsidRPr="00857274">
        <w:rPr>
          <w:rFonts w:ascii="Arial" w:hAnsi="Arial" w:cs="Arial"/>
          <w:noProof/>
          <w:sz w:val="24"/>
          <w:szCs w:val="24"/>
        </w:rPr>
        <w:drawing>
          <wp:inline distT="0" distB="0" distL="0" distR="0" wp14:anchorId="406469C2" wp14:editId="673A1C8E">
            <wp:extent cx="2819400" cy="2703083"/>
            <wp:effectExtent l="0" t="0" r="0" b="2540"/>
            <wp:docPr id="14" name="Picture 12" descr="Heart failure hospital admissions rise by a third in five y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eart failure hospital admissions rise by a third in five year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40456" cy="2819144"/>
                    </a:xfrm>
                    <a:prstGeom prst="rect">
                      <a:avLst/>
                    </a:prstGeom>
                    <a:noFill/>
                    <a:ln>
                      <a:noFill/>
                    </a:ln>
                  </pic:spPr>
                </pic:pic>
              </a:graphicData>
            </a:graphic>
          </wp:inline>
        </w:drawing>
      </w:r>
    </w:p>
    <w:p w14:paraId="5488A8C3" w14:textId="77777777" w:rsidR="00B503E3" w:rsidRPr="00857274" w:rsidRDefault="00B503E3" w:rsidP="00B503E3">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857274">
        <w:rPr>
          <w:rFonts w:ascii="Arial" w:eastAsia="Times New Roman" w:hAnsi="Arial" w:cs="Arial"/>
          <w:kern w:val="0"/>
          <w:sz w:val="24"/>
          <w:szCs w:val="24"/>
          <w:lang w:eastAsia="en-GB"/>
          <w14:ligatures w14:val="none"/>
        </w:rPr>
        <w:t>Several risk factors increase the likelihood of developing heart failure.</w:t>
      </w:r>
    </w:p>
    <w:p w14:paraId="08AC4785" w14:textId="77777777" w:rsidR="00785624" w:rsidRDefault="00B503E3" w:rsidP="00B503E3">
      <w:pPr>
        <w:spacing w:before="100" w:beforeAutospacing="1" w:after="100" w:afterAutospacing="1" w:line="360" w:lineRule="auto"/>
        <w:jc w:val="both"/>
        <w:rPr>
          <w:rFonts w:ascii="Arial" w:eastAsia="Times New Roman" w:hAnsi="Arial" w:cs="Arial"/>
          <w:b/>
          <w:bCs/>
          <w:kern w:val="0"/>
          <w:sz w:val="24"/>
          <w:szCs w:val="24"/>
          <w:lang w:eastAsia="en-GB"/>
          <w14:ligatures w14:val="none"/>
        </w:rPr>
      </w:pPr>
      <w:r w:rsidRPr="00857274">
        <w:rPr>
          <w:rFonts w:ascii="Arial" w:eastAsia="Times New Roman" w:hAnsi="Arial" w:cs="Arial"/>
          <w:b/>
          <w:bCs/>
          <w:kern w:val="0"/>
          <w:sz w:val="24"/>
          <w:szCs w:val="24"/>
          <w:lang w:eastAsia="en-GB"/>
          <w14:ligatures w14:val="none"/>
        </w:rPr>
        <w:t>Lifestyle factors</w:t>
      </w:r>
    </w:p>
    <w:p w14:paraId="19BF1151" w14:textId="0FA00353" w:rsidR="00B503E3" w:rsidRDefault="00785624" w:rsidP="00B503E3">
      <w:pPr>
        <w:spacing w:before="100" w:beforeAutospacing="1" w:after="100" w:afterAutospacing="1" w:line="360" w:lineRule="auto"/>
        <w:jc w:val="both"/>
        <w:rPr>
          <w:rFonts w:ascii="Arial" w:eastAsia="Times New Roman" w:hAnsi="Arial" w:cs="Arial"/>
          <w:b/>
          <w:bCs/>
          <w:kern w:val="0"/>
          <w:sz w:val="24"/>
          <w:szCs w:val="24"/>
          <w:lang w:eastAsia="en-GB"/>
          <w14:ligatures w14:val="none"/>
        </w:rPr>
      </w:pPr>
      <w:r w:rsidRPr="00857274">
        <w:rPr>
          <w:rFonts w:ascii="Arial" w:eastAsia="Times New Roman" w:hAnsi="Arial" w:cs="Arial"/>
          <w:b/>
          <w:bCs/>
          <w:noProof/>
          <w:kern w:val="0"/>
          <w:sz w:val="24"/>
          <w:szCs w:val="24"/>
          <w:lang w:eastAsia="en-GB"/>
          <w14:ligatures w14:val="none"/>
        </w:rPr>
        <w:drawing>
          <wp:inline distT="0" distB="0" distL="0" distR="0" wp14:anchorId="568BD662" wp14:editId="66AC976D">
            <wp:extent cx="2636520" cy="1608941"/>
            <wp:effectExtent l="0" t="0" r="0" b="0"/>
            <wp:docPr id="10428551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42821" cy="1612786"/>
                    </a:xfrm>
                    <a:prstGeom prst="rect">
                      <a:avLst/>
                    </a:prstGeom>
                    <a:noFill/>
                  </pic:spPr>
                </pic:pic>
              </a:graphicData>
            </a:graphic>
          </wp:inline>
        </w:drawing>
      </w:r>
    </w:p>
    <w:p w14:paraId="77B47704" w14:textId="77777777" w:rsidR="00785624" w:rsidRDefault="00785624" w:rsidP="00B503E3">
      <w:pPr>
        <w:spacing w:before="100" w:beforeAutospacing="1" w:after="100" w:afterAutospacing="1" w:line="360" w:lineRule="auto"/>
        <w:jc w:val="both"/>
        <w:rPr>
          <w:rFonts w:ascii="Arial" w:hAnsi="Arial" w:cs="Arial"/>
          <w:sz w:val="24"/>
          <w:szCs w:val="24"/>
        </w:rPr>
      </w:pPr>
    </w:p>
    <w:p w14:paraId="5AEE67E7" w14:textId="7281C6CC" w:rsidR="00785624" w:rsidRPr="00785624" w:rsidRDefault="00785624" w:rsidP="00B503E3">
      <w:pPr>
        <w:spacing w:before="100" w:beforeAutospacing="1" w:after="100" w:afterAutospacing="1" w:line="360" w:lineRule="auto"/>
        <w:jc w:val="both"/>
        <w:rPr>
          <w:rFonts w:ascii="Arial" w:eastAsia="Times New Roman" w:hAnsi="Arial" w:cs="Arial"/>
          <w:b/>
          <w:bCs/>
          <w:kern w:val="0"/>
          <w:sz w:val="24"/>
          <w:szCs w:val="24"/>
          <w:lang w:eastAsia="en-GB"/>
          <w14:ligatures w14:val="none"/>
        </w:rPr>
      </w:pPr>
      <w:r w:rsidRPr="00785624">
        <w:rPr>
          <w:rFonts w:ascii="Arial" w:hAnsi="Arial" w:cs="Arial"/>
          <w:sz w:val="24"/>
          <w:szCs w:val="24"/>
        </w:rPr>
        <w:t>(</w:t>
      </w:r>
      <w:r w:rsidRPr="00785624">
        <w:rPr>
          <w:rFonts w:ascii="Arial" w:hAnsi="Arial" w:cs="Arial"/>
          <w:sz w:val="24"/>
          <w:szCs w:val="24"/>
        </w:rPr>
        <w:t>Harley Street Heart and Vascular Centre</w:t>
      </w:r>
      <w:r w:rsidRPr="00785624">
        <w:rPr>
          <w:rFonts w:ascii="Arial" w:hAnsi="Arial" w:cs="Arial"/>
          <w:sz w:val="24"/>
          <w:szCs w:val="24"/>
        </w:rPr>
        <w:t xml:space="preserve">, </w:t>
      </w:r>
      <w:r w:rsidRPr="00785624">
        <w:rPr>
          <w:rFonts w:ascii="Arial" w:hAnsi="Arial" w:cs="Arial"/>
          <w:sz w:val="24"/>
          <w:szCs w:val="24"/>
        </w:rPr>
        <w:t>no date)</w:t>
      </w:r>
    </w:p>
    <w:p w14:paraId="7F919918" w14:textId="249FC059" w:rsidR="00785624" w:rsidRDefault="00B503E3" w:rsidP="00B503E3">
      <w:pPr>
        <w:spacing w:before="100" w:beforeAutospacing="1" w:after="100" w:afterAutospacing="1" w:line="360" w:lineRule="auto"/>
        <w:jc w:val="both"/>
        <w:rPr>
          <w:rFonts w:ascii="Arial" w:eastAsia="Times New Roman" w:hAnsi="Arial" w:cs="Arial"/>
          <w:b/>
          <w:bCs/>
          <w:kern w:val="0"/>
          <w:sz w:val="24"/>
          <w:szCs w:val="24"/>
          <w:lang w:eastAsia="en-GB"/>
          <w14:ligatures w14:val="none"/>
        </w:rPr>
      </w:pPr>
      <w:r w:rsidRPr="00857274">
        <w:rPr>
          <w:rFonts w:ascii="Arial" w:eastAsia="Times New Roman" w:hAnsi="Arial" w:cs="Arial"/>
          <w:b/>
          <w:bCs/>
          <w:kern w:val="0"/>
          <w:sz w:val="24"/>
          <w:szCs w:val="24"/>
          <w:lang w:eastAsia="en-GB"/>
          <w14:ligatures w14:val="none"/>
        </w:rPr>
        <w:lastRenderedPageBreak/>
        <w:t xml:space="preserve">                                      </w:t>
      </w:r>
      <w:r w:rsidRPr="00857274">
        <w:rPr>
          <w:rFonts w:ascii="Arial" w:hAnsi="Arial" w:cs="Arial"/>
          <w:noProof/>
          <w:sz w:val="24"/>
          <w:szCs w:val="24"/>
        </w:rPr>
        <w:drawing>
          <wp:inline distT="0" distB="0" distL="0" distR="0" wp14:anchorId="3850D899" wp14:editId="63541E12">
            <wp:extent cx="2390775" cy="1847850"/>
            <wp:effectExtent l="0" t="0" r="9525" b="0"/>
            <wp:docPr id="451475118" name="Picture 1" descr="No Smoking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 Smoking Sign"/>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90775" cy="1847850"/>
                    </a:xfrm>
                    <a:prstGeom prst="rect">
                      <a:avLst/>
                    </a:prstGeom>
                    <a:noFill/>
                    <a:ln>
                      <a:noFill/>
                    </a:ln>
                  </pic:spPr>
                </pic:pic>
              </a:graphicData>
            </a:graphic>
          </wp:inline>
        </w:drawing>
      </w:r>
    </w:p>
    <w:p w14:paraId="0135D08C" w14:textId="34E29167" w:rsidR="00785624" w:rsidRDefault="00785624" w:rsidP="00785624">
      <w:pPr>
        <w:spacing w:before="100" w:beforeAutospacing="1" w:after="100" w:afterAutospacing="1" w:line="360" w:lineRule="auto"/>
        <w:jc w:val="right"/>
        <w:rPr>
          <w:rFonts w:ascii="Arial" w:hAnsi="Arial" w:cs="Arial"/>
          <w:noProof/>
          <w:sz w:val="24"/>
          <w:szCs w:val="24"/>
        </w:rPr>
      </w:pPr>
      <w:r>
        <w:rPr>
          <w:rFonts w:ascii="Arial" w:hAnsi="Arial" w:cs="Arial"/>
        </w:rPr>
        <w:t>(</w:t>
      </w:r>
      <w:r w:rsidRPr="00857274">
        <w:rPr>
          <w:rFonts w:ascii="Arial" w:hAnsi="Arial" w:cs="Arial"/>
        </w:rPr>
        <w:t>First Aid Supplies</w:t>
      </w:r>
      <w:r>
        <w:rPr>
          <w:rFonts w:ascii="Arial" w:hAnsi="Arial" w:cs="Arial"/>
        </w:rPr>
        <w:t>,</w:t>
      </w:r>
      <w:r w:rsidRPr="00857274">
        <w:rPr>
          <w:rFonts w:ascii="Arial" w:hAnsi="Arial" w:cs="Arial"/>
        </w:rPr>
        <w:t xml:space="preserve"> no date)</w:t>
      </w:r>
    </w:p>
    <w:p w14:paraId="5208070C" w14:textId="4C554DAC" w:rsidR="00B503E3" w:rsidRDefault="00B503E3" w:rsidP="00B503E3">
      <w:pPr>
        <w:spacing w:before="100" w:beforeAutospacing="1" w:after="100" w:afterAutospacing="1" w:line="360" w:lineRule="auto"/>
        <w:jc w:val="both"/>
        <w:rPr>
          <w:rFonts w:ascii="Arial" w:eastAsia="Times New Roman" w:hAnsi="Arial" w:cs="Arial"/>
          <w:b/>
          <w:bCs/>
          <w:kern w:val="0"/>
          <w:sz w:val="24"/>
          <w:szCs w:val="24"/>
          <w:lang w:eastAsia="en-GB"/>
          <w14:ligatures w14:val="none"/>
        </w:rPr>
      </w:pPr>
      <w:r w:rsidRPr="00857274">
        <w:rPr>
          <w:rFonts w:ascii="Arial" w:hAnsi="Arial" w:cs="Arial"/>
          <w:noProof/>
          <w:sz w:val="24"/>
          <w:szCs w:val="24"/>
        </w:rPr>
        <w:drawing>
          <wp:inline distT="0" distB="0" distL="0" distR="0" wp14:anchorId="54CEACF5" wp14:editId="17CE2054">
            <wp:extent cx="2684780" cy="1866763"/>
            <wp:effectExtent l="0" t="0" r="1270" b="635"/>
            <wp:docPr id="548443547" name="Picture 1" descr="Just 30 minutes a day of these type of exercises could help you beat heart  disease - The Economic Ti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ust 30 minutes a day of these type of exercises could help you beat heart  disease - The Economic Tim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85298" cy="1936655"/>
                    </a:xfrm>
                    <a:prstGeom prst="rect">
                      <a:avLst/>
                    </a:prstGeom>
                    <a:noFill/>
                    <a:ln>
                      <a:noFill/>
                    </a:ln>
                  </pic:spPr>
                </pic:pic>
              </a:graphicData>
            </a:graphic>
          </wp:inline>
        </w:drawing>
      </w:r>
    </w:p>
    <w:p w14:paraId="3671F872" w14:textId="18A20DD3" w:rsidR="00785624" w:rsidRPr="00785624" w:rsidRDefault="00785624" w:rsidP="00B503E3">
      <w:pPr>
        <w:spacing w:before="100" w:beforeAutospacing="1" w:after="100" w:afterAutospacing="1" w:line="360" w:lineRule="auto"/>
        <w:jc w:val="both"/>
        <w:rPr>
          <w:rFonts w:ascii="Arial" w:eastAsia="Times New Roman" w:hAnsi="Arial" w:cs="Arial"/>
          <w:b/>
          <w:bCs/>
          <w:kern w:val="0"/>
          <w:sz w:val="24"/>
          <w:szCs w:val="24"/>
          <w:lang w:eastAsia="en-GB"/>
          <w14:ligatures w14:val="none"/>
        </w:rPr>
      </w:pPr>
      <w:r w:rsidRPr="00785624">
        <w:rPr>
          <w:rStyle w:val="Strong"/>
          <w:rFonts w:ascii="Arial" w:hAnsi="Arial" w:cs="Arial"/>
          <w:b w:val="0"/>
          <w:bCs w:val="0"/>
          <w:sz w:val="24"/>
          <w:szCs w:val="24"/>
        </w:rPr>
        <w:t>(</w:t>
      </w:r>
      <w:r w:rsidRPr="00785624">
        <w:rPr>
          <w:rStyle w:val="Strong"/>
          <w:rFonts w:ascii="Arial" w:hAnsi="Arial" w:cs="Arial"/>
          <w:b w:val="0"/>
          <w:bCs w:val="0"/>
          <w:sz w:val="24"/>
          <w:szCs w:val="24"/>
        </w:rPr>
        <w:t>The Economic Times</w:t>
      </w:r>
      <w:r>
        <w:rPr>
          <w:rStyle w:val="Strong"/>
          <w:rFonts w:ascii="Arial" w:hAnsi="Arial" w:cs="Arial"/>
          <w:b w:val="0"/>
          <w:bCs w:val="0"/>
          <w:sz w:val="24"/>
          <w:szCs w:val="24"/>
        </w:rPr>
        <w:t>,</w:t>
      </w:r>
      <w:r w:rsidRPr="00785624">
        <w:rPr>
          <w:rFonts w:ascii="Arial" w:hAnsi="Arial" w:cs="Arial"/>
          <w:sz w:val="24"/>
          <w:szCs w:val="24"/>
        </w:rPr>
        <w:t xml:space="preserve"> 2025)</w:t>
      </w:r>
    </w:p>
    <w:p w14:paraId="19034129" w14:textId="77777777" w:rsidR="00B503E3" w:rsidRPr="00857274" w:rsidRDefault="00B503E3" w:rsidP="00B503E3">
      <w:pPr>
        <w:pStyle w:val="ListParagraph"/>
        <w:numPr>
          <w:ilvl w:val="0"/>
          <w:numId w:val="2"/>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857274">
        <w:rPr>
          <w:rFonts w:ascii="Arial" w:eastAsia="Times New Roman" w:hAnsi="Arial" w:cs="Arial"/>
          <w:kern w:val="0"/>
          <w:sz w:val="24"/>
          <w:szCs w:val="24"/>
          <w:lang w:eastAsia="en-GB"/>
          <w14:ligatures w14:val="none"/>
        </w:rPr>
        <w:t>Smoking</w:t>
      </w:r>
    </w:p>
    <w:p w14:paraId="2CE787A7" w14:textId="77777777" w:rsidR="00B503E3" w:rsidRPr="00857274" w:rsidRDefault="00B503E3" w:rsidP="00B503E3">
      <w:pPr>
        <w:pStyle w:val="ListParagraph"/>
        <w:numPr>
          <w:ilvl w:val="0"/>
          <w:numId w:val="2"/>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857274">
        <w:rPr>
          <w:rFonts w:ascii="Arial" w:eastAsia="Times New Roman" w:hAnsi="Arial" w:cs="Arial"/>
          <w:kern w:val="0"/>
          <w:sz w:val="24"/>
          <w:szCs w:val="24"/>
          <w:lang w:eastAsia="en-GB"/>
          <w14:ligatures w14:val="none"/>
        </w:rPr>
        <w:t>Poor diet</w:t>
      </w:r>
    </w:p>
    <w:p w14:paraId="494BEFA1" w14:textId="77777777" w:rsidR="00B503E3" w:rsidRPr="00857274" w:rsidRDefault="00B503E3" w:rsidP="00B503E3">
      <w:pPr>
        <w:pStyle w:val="ListParagraph"/>
        <w:numPr>
          <w:ilvl w:val="0"/>
          <w:numId w:val="2"/>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857274">
        <w:rPr>
          <w:rFonts w:ascii="Arial" w:eastAsia="Times New Roman" w:hAnsi="Arial" w:cs="Arial"/>
          <w:kern w:val="0"/>
          <w:sz w:val="24"/>
          <w:szCs w:val="24"/>
          <w:lang w:eastAsia="en-GB"/>
          <w14:ligatures w14:val="none"/>
        </w:rPr>
        <w:t>Physical inactivity</w:t>
      </w:r>
    </w:p>
    <w:p w14:paraId="0134C4CA" w14:textId="77777777" w:rsidR="00B503E3" w:rsidRPr="00857274" w:rsidRDefault="00B503E3" w:rsidP="00B503E3">
      <w:pPr>
        <w:pStyle w:val="ListParagraph"/>
        <w:numPr>
          <w:ilvl w:val="0"/>
          <w:numId w:val="2"/>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857274">
        <w:rPr>
          <w:rFonts w:ascii="Arial" w:eastAsia="Times New Roman" w:hAnsi="Arial" w:cs="Arial"/>
          <w:kern w:val="0"/>
          <w:sz w:val="24"/>
          <w:szCs w:val="24"/>
          <w:lang w:eastAsia="en-GB"/>
          <w14:ligatures w14:val="none"/>
        </w:rPr>
        <w:t>Excess alcohol consumption</w:t>
      </w:r>
    </w:p>
    <w:p w14:paraId="606E2FEE" w14:textId="77777777" w:rsidR="00B503E3" w:rsidRPr="00857274" w:rsidRDefault="00B503E3" w:rsidP="00B503E3">
      <w:pPr>
        <w:spacing w:before="100" w:beforeAutospacing="1" w:after="100" w:afterAutospacing="1" w:line="360" w:lineRule="auto"/>
        <w:jc w:val="both"/>
        <w:outlineLvl w:val="2"/>
        <w:rPr>
          <w:rFonts w:ascii="Arial" w:eastAsia="Times New Roman" w:hAnsi="Arial" w:cs="Arial"/>
          <w:b/>
          <w:bCs/>
          <w:kern w:val="0"/>
          <w:sz w:val="24"/>
          <w:szCs w:val="24"/>
          <w:lang w:eastAsia="en-GB"/>
          <w14:ligatures w14:val="none"/>
        </w:rPr>
      </w:pPr>
      <w:r w:rsidRPr="00857274">
        <w:rPr>
          <w:rFonts w:ascii="Arial" w:eastAsia="Times New Roman" w:hAnsi="Arial" w:cs="Arial"/>
          <w:b/>
          <w:bCs/>
          <w:kern w:val="0"/>
          <w:sz w:val="24"/>
          <w:szCs w:val="24"/>
          <w:lang w:eastAsia="en-GB"/>
          <w14:ligatures w14:val="none"/>
        </w:rPr>
        <w:t>Lifestyle Management</w:t>
      </w:r>
    </w:p>
    <w:p w14:paraId="7E31A04A" w14:textId="77777777" w:rsidR="00B503E3" w:rsidRPr="00857274" w:rsidRDefault="00B503E3" w:rsidP="00B503E3">
      <w:pPr>
        <w:spacing w:before="100" w:beforeAutospacing="1" w:after="100" w:afterAutospacing="1" w:line="360" w:lineRule="auto"/>
        <w:jc w:val="both"/>
        <w:outlineLvl w:val="2"/>
        <w:rPr>
          <w:rFonts w:ascii="Arial" w:eastAsia="Times New Roman" w:hAnsi="Arial" w:cs="Arial"/>
          <w:kern w:val="0"/>
          <w:sz w:val="24"/>
          <w:szCs w:val="24"/>
          <w:lang w:eastAsia="en-GB"/>
          <w14:ligatures w14:val="none"/>
        </w:rPr>
      </w:pPr>
      <w:r w:rsidRPr="00857274">
        <w:rPr>
          <w:rFonts w:ascii="Arial" w:eastAsia="Times New Roman" w:hAnsi="Arial" w:cs="Arial"/>
          <w:kern w:val="0"/>
          <w:sz w:val="24"/>
          <w:szCs w:val="24"/>
          <w:lang w:eastAsia="en-GB"/>
          <w14:ligatures w14:val="none"/>
        </w:rPr>
        <w:t>Making lifestyle changes is a vital aspect of managing heart failure. These changes include:</w:t>
      </w:r>
    </w:p>
    <w:p w14:paraId="50DF3297" w14:textId="77777777" w:rsidR="00B503E3" w:rsidRPr="00857274" w:rsidRDefault="00B503E3" w:rsidP="00B503E3">
      <w:pPr>
        <w:pStyle w:val="NoSpacing"/>
        <w:spacing w:line="360" w:lineRule="auto"/>
        <w:jc w:val="both"/>
        <w:rPr>
          <w:rFonts w:ascii="Arial" w:hAnsi="Arial" w:cs="Arial"/>
          <w:sz w:val="24"/>
          <w:szCs w:val="24"/>
          <w:lang w:eastAsia="en-GB"/>
        </w:rPr>
      </w:pPr>
      <w:r w:rsidRPr="00857274">
        <w:rPr>
          <w:rFonts w:ascii="Arial" w:hAnsi="Arial" w:cs="Arial"/>
          <w:sz w:val="24"/>
          <w:szCs w:val="24"/>
          <w:lang w:eastAsia="en-GB"/>
        </w:rPr>
        <w:t>• Decreasing salt intake</w:t>
      </w:r>
    </w:p>
    <w:p w14:paraId="1DA4A080" w14:textId="77777777" w:rsidR="00B503E3" w:rsidRPr="00857274" w:rsidRDefault="00B503E3" w:rsidP="00B503E3">
      <w:pPr>
        <w:pStyle w:val="NoSpacing"/>
        <w:spacing w:line="360" w:lineRule="auto"/>
        <w:jc w:val="both"/>
        <w:rPr>
          <w:rFonts w:ascii="Arial" w:hAnsi="Arial" w:cs="Arial"/>
          <w:sz w:val="24"/>
          <w:szCs w:val="24"/>
          <w:lang w:eastAsia="en-GB"/>
        </w:rPr>
      </w:pPr>
      <w:r w:rsidRPr="00857274">
        <w:rPr>
          <w:rFonts w:ascii="Arial" w:hAnsi="Arial" w:cs="Arial"/>
          <w:sz w:val="24"/>
          <w:szCs w:val="24"/>
          <w:lang w:eastAsia="en-GB"/>
        </w:rPr>
        <w:t>• Maintaining a healthy weight</w:t>
      </w:r>
    </w:p>
    <w:p w14:paraId="4FAE1994" w14:textId="77777777" w:rsidR="00B503E3" w:rsidRPr="00857274" w:rsidRDefault="00B503E3" w:rsidP="00B503E3">
      <w:pPr>
        <w:pStyle w:val="NoSpacing"/>
        <w:spacing w:line="360" w:lineRule="auto"/>
        <w:jc w:val="both"/>
        <w:rPr>
          <w:rFonts w:ascii="Arial" w:hAnsi="Arial" w:cs="Arial"/>
          <w:sz w:val="24"/>
          <w:szCs w:val="24"/>
          <w:lang w:eastAsia="en-GB"/>
        </w:rPr>
      </w:pPr>
      <w:r w:rsidRPr="00857274">
        <w:rPr>
          <w:rFonts w:ascii="Arial" w:hAnsi="Arial" w:cs="Arial"/>
          <w:sz w:val="24"/>
          <w:szCs w:val="24"/>
          <w:lang w:eastAsia="en-GB"/>
        </w:rPr>
        <w:t>• Participating in regular physical activity</w:t>
      </w:r>
    </w:p>
    <w:p w14:paraId="65181CC1" w14:textId="77777777" w:rsidR="00B503E3" w:rsidRPr="00857274" w:rsidRDefault="00B503E3" w:rsidP="00B503E3">
      <w:pPr>
        <w:pStyle w:val="NoSpacing"/>
        <w:spacing w:line="360" w:lineRule="auto"/>
        <w:jc w:val="both"/>
        <w:rPr>
          <w:rFonts w:ascii="Arial" w:hAnsi="Arial" w:cs="Arial"/>
          <w:sz w:val="24"/>
          <w:szCs w:val="24"/>
          <w:lang w:eastAsia="en-GB"/>
        </w:rPr>
      </w:pPr>
      <w:r w:rsidRPr="00857274">
        <w:rPr>
          <w:rFonts w:ascii="Arial" w:hAnsi="Arial" w:cs="Arial"/>
          <w:sz w:val="24"/>
          <w:szCs w:val="24"/>
          <w:lang w:eastAsia="en-GB"/>
        </w:rPr>
        <w:t>• Quitting smoking</w:t>
      </w:r>
    </w:p>
    <w:p w14:paraId="6913F7B8" w14:textId="77777777" w:rsidR="00B503E3" w:rsidRPr="00857274" w:rsidRDefault="00B503E3" w:rsidP="00B503E3">
      <w:pPr>
        <w:pStyle w:val="NoSpacing"/>
        <w:spacing w:line="360" w:lineRule="auto"/>
        <w:jc w:val="both"/>
        <w:rPr>
          <w:rFonts w:ascii="Arial" w:hAnsi="Arial" w:cs="Arial"/>
          <w:sz w:val="24"/>
          <w:szCs w:val="24"/>
          <w:lang w:eastAsia="en-GB"/>
        </w:rPr>
      </w:pPr>
      <w:r w:rsidRPr="00857274">
        <w:rPr>
          <w:rFonts w:ascii="Arial" w:hAnsi="Arial" w:cs="Arial"/>
          <w:sz w:val="24"/>
          <w:szCs w:val="24"/>
          <w:lang w:eastAsia="en-GB"/>
        </w:rPr>
        <w:t>• Restricting alcohol consumption (NHS England, 2019)</w:t>
      </w:r>
    </w:p>
    <w:p w14:paraId="2BA8459C" w14:textId="77777777" w:rsidR="007B2433" w:rsidRPr="00857274" w:rsidRDefault="007B2433" w:rsidP="00B503E3">
      <w:pPr>
        <w:spacing w:before="100" w:beforeAutospacing="1" w:after="100" w:afterAutospacing="1" w:line="360" w:lineRule="auto"/>
        <w:jc w:val="both"/>
        <w:rPr>
          <w:rFonts w:ascii="Arial" w:eastAsia="Times New Roman" w:hAnsi="Arial" w:cs="Arial"/>
          <w:b/>
          <w:bCs/>
          <w:kern w:val="0"/>
          <w:sz w:val="24"/>
          <w:szCs w:val="24"/>
          <w:lang w:eastAsia="en-GB"/>
          <w14:ligatures w14:val="none"/>
        </w:rPr>
      </w:pPr>
    </w:p>
    <w:p w14:paraId="3137A69C" w14:textId="77777777" w:rsidR="00785624" w:rsidRDefault="00785624" w:rsidP="00B503E3">
      <w:pPr>
        <w:spacing w:before="100" w:beforeAutospacing="1" w:after="100" w:afterAutospacing="1" w:line="360" w:lineRule="auto"/>
        <w:jc w:val="both"/>
        <w:rPr>
          <w:rFonts w:ascii="Arial" w:eastAsia="Times New Roman" w:hAnsi="Arial" w:cs="Arial"/>
          <w:b/>
          <w:bCs/>
          <w:kern w:val="0"/>
          <w:sz w:val="24"/>
          <w:szCs w:val="24"/>
          <w:lang w:eastAsia="en-GB"/>
          <w14:ligatures w14:val="none"/>
        </w:rPr>
      </w:pPr>
    </w:p>
    <w:p w14:paraId="67DDAC88" w14:textId="77777777" w:rsidR="00785624" w:rsidRDefault="00785624" w:rsidP="00B503E3">
      <w:pPr>
        <w:spacing w:before="100" w:beforeAutospacing="1" w:after="100" w:afterAutospacing="1" w:line="360" w:lineRule="auto"/>
        <w:jc w:val="both"/>
        <w:rPr>
          <w:rFonts w:ascii="Arial" w:eastAsia="Times New Roman" w:hAnsi="Arial" w:cs="Arial"/>
          <w:b/>
          <w:bCs/>
          <w:kern w:val="0"/>
          <w:sz w:val="24"/>
          <w:szCs w:val="24"/>
          <w:lang w:eastAsia="en-GB"/>
          <w14:ligatures w14:val="none"/>
        </w:rPr>
      </w:pPr>
    </w:p>
    <w:p w14:paraId="7336E0E7" w14:textId="77777777" w:rsidR="00785624" w:rsidRDefault="00785624" w:rsidP="00B503E3">
      <w:pPr>
        <w:spacing w:before="100" w:beforeAutospacing="1" w:after="100" w:afterAutospacing="1" w:line="360" w:lineRule="auto"/>
        <w:jc w:val="both"/>
        <w:rPr>
          <w:rFonts w:ascii="Arial" w:eastAsia="Times New Roman" w:hAnsi="Arial" w:cs="Arial"/>
          <w:b/>
          <w:bCs/>
          <w:kern w:val="0"/>
          <w:sz w:val="24"/>
          <w:szCs w:val="24"/>
          <w:lang w:eastAsia="en-GB"/>
          <w14:ligatures w14:val="none"/>
        </w:rPr>
      </w:pPr>
    </w:p>
    <w:p w14:paraId="3E13455B" w14:textId="1B5EEF10" w:rsidR="00B503E3" w:rsidRPr="00857274" w:rsidRDefault="00B503E3" w:rsidP="00B503E3">
      <w:pPr>
        <w:spacing w:before="100" w:beforeAutospacing="1" w:after="100" w:afterAutospacing="1" w:line="360" w:lineRule="auto"/>
        <w:jc w:val="both"/>
        <w:rPr>
          <w:rFonts w:ascii="Arial" w:eastAsia="Times New Roman" w:hAnsi="Arial" w:cs="Arial"/>
          <w:b/>
          <w:bCs/>
          <w:kern w:val="0"/>
          <w:sz w:val="24"/>
          <w:szCs w:val="24"/>
          <w:lang w:eastAsia="en-GB"/>
          <w14:ligatures w14:val="none"/>
        </w:rPr>
      </w:pPr>
      <w:r w:rsidRPr="00857274">
        <w:rPr>
          <w:rFonts w:ascii="Arial" w:eastAsia="Times New Roman" w:hAnsi="Arial" w:cs="Arial"/>
          <w:b/>
          <w:bCs/>
          <w:kern w:val="0"/>
          <w:sz w:val="24"/>
          <w:szCs w:val="24"/>
          <w:lang w:eastAsia="en-GB"/>
          <w14:ligatures w14:val="none"/>
        </w:rPr>
        <w:t>Biological factors</w:t>
      </w:r>
    </w:p>
    <w:p w14:paraId="04588309" w14:textId="77777777" w:rsidR="00B503E3" w:rsidRPr="00857274" w:rsidRDefault="00B503E3" w:rsidP="00B503E3">
      <w:pPr>
        <w:spacing w:before="100" w:beforeAutospacing="1" w:after="100" w:afterAutospacing="1" w:line="360" w:lineRule="auto"/>
        <w:ind w:left="360"/>
        <w:jc w:val="both"/>
        <w:rPr>
          <w:rFonts w:ascii="Arial" w:eastAsia="Times New Roman" w:hAnsi="Arial" w:cs="Arial"/>
          <w:kern w:val="0"/>
          <w:sz w:val="24"/>
          <w:szCs w:val="24"/>
          <w:lang w:eastAsia="en-GB"/>
          <w14:ligatures w14:val="none"/>
        </w:rPr>
      </w:pPr>
      <w:r w:rsidRPr="00857274">
        <w:rPr>
          <w:rFonts w:ascii="Arial" w:hAnsi="Arial" w:cs="Arial"/>
          <w:noProof/>
          <w:sz w:val="24"/>
          <w:szCs w:val="24"/>
        </w:rPr>
        <w:drawing>
          <wp:inline distT="0" distB="0" distL="0" distR="0" wp14:anchorId="59BAEA84" wp14:editId="72C3A60A">
            <wp:extent cx="3019425" cy="3076575"/>
            <wp:effectExtent l="0" t="0" r="9525" b="9525"/>
            <wp:docPr id="1822408904" name="Picture 1" descr="Biomarkers in Heart Failure: A Review and a W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iomarkers in Heart Failure: A Review and a Wish"/>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030173" cy="3087526"/>
                    </a:xfrm>
                    <a:prstGeom prst="rect">
                      <a:avLst/>
                    </a:prstGeom>
                    <a:noFill/>
                    <a:ln>
                      <a:noFill/>
                    </a:ln>
                  </pic:spPr>
                </pic:pic>
              </a:graphicData>
            </a:graphic>
          </wp:inline>
        </w:drawing>
      </w:r>
    </w:p>
    <w:p w14:paraId="52A7B4FA" w14:textId="77777777" w:rsidR="00B503E3" w:rsidRPr="00857274" w:rsidRDefault="00B503E3" w:rsidP="00B503E3">
      <w:pPr>
        <w:spacing w:before="100" w:beforeAutospacing="1" w:after="100" w:afterAutospacing="1" w:line="360" w:lineRule="auto"/>
        <w:jc w:val="both"/>
        <w:outlineLvl w:val="2"/>
        <w:rPr>
          <w:rFonts w:ascii="Arial" w:eastAsia="Times New Roman" w:hAnsi="Arial" w:cs="Arial"/>
          <w:kern w:val="0"/>
          <w:sz w:val="24"/>
          <w:szCs w:val="24"/>
          <w:lang w:eastAsia="en-GB"/>
          <w14:ligatures w14:val="none"/>
        </w:rPr>
      </w:pPr>
      <w:r w:rsidRPr="00857274">
        <w:rPr>
          <w:rFonts w:ascii="Arial" w:eastAsia="Times New Roman" w:hAnsi="Arial" w:cs="Arial"/>
          <w:kern w:val="0"/>
          <w:sz w:val="24"/>
          <w:szCs w:val="24"/>
          <w:lang w:eastAsia="en-GB"/>
          <w14:ligatures w14:val="none"/>
        </w:rPr>
        <w:t xml:space="preserve">Heart failure is linked to various biological risk factors that play a role in its onset and progression. Ageing is a significant non-modifiable factor, as the structural and functional changes in the cardiovascular system diminish cardiac efficiency over time, thereby increasing </w:t>
      </w:r>
      <w:r w:rsidRPr="00857274">
        <w:rPr>
          <w:rFonts w:ascii="Arial" w:eastAsia="Times New Roman" w:hAnsi="Arial" w:cs="Arial"/>
          <w:kern w:val="0"/>
          <w:sz w:val="24"/>
          <w:szCs w:val="24"/>
          <w:lang w:eastAsia="en-GB"/>
          <w14:ligatures w14:val="none"/>
        </w:rPr>
        <w:lastRenderedPageBreak/>
        <w:t>the likelihood of heart failure in older individuals (Heidenreich &amp; Sandhu, 2024). Obesity also serves as a major contributor, as excess body fat results in changes to cardiac structure and function, which include ventricular dysfunction and an increased workload on the heart (Alansari et al., 2025).</w:t>
      </w:r>
    </w:p>
    <w:p w14:paraId="791C43B0" w14:textId="77777777" w:rsidR="00B503E3" w:rsidRPr="00857274" w:rsidRDefault="00B503E3" w:rsidP="00B503E3">
      <w:pPr>
        <w:spacing w:before="100" w:beforeAutospacing="1" w:after="100" w:afterAutospacing="1" w:line="360" w:lineRule="auto"/>
        <w:jc w:val="both"/>
        <w:outlineLvl w:val="2"/>
        <w:rPr>
          <w:rFonts w:ascii="Arial" w:eastAsia="Times New Roman" w:hAnsi="Arial" w:cs="Arial"/>
          <w:kern w:val="0"/>
          <w:sz w:val="24"/>
          <w:szCs w:val="24"/>
          <w:lang w:eastAsia="en-GB"/>
          <w14:ligatures w14:val="none"/>
        </w:rPr>
      </w:pPr>
      <w:r w:rsidRPr="00857274">
        <w:rPr>
          <w:rFonts w:ascii="Arial" w:eastAsia="Times New Roman" w:hAnsi="Arial" w:cs="Arial"/>
          <w:kern w:val="0"/>
          <w:sz w:val="24"/>
          <w:szCs w:val="24"/>
          <w:lang w:eastAsia="en-GB"/>
          <w14:ligatures w14:val="none"/>
        </w:rPr>
        <w:t>Diabetes mellitus markedly raises the risk of heart failure due to metabolic disruptions, vascular injury, and direct impacts on the myocardium, frequently resulting in diabetic cardiomyopathy (Li et al., 2024; Haji et al., 2023). Furthermore, genetic predisposition is a factor, as hereditary elements can affect cardiac structure and heighten susceptibility to heart disease (Wilk et al., 2024).</w:t>
      </w:r>
    </w:p>
    <w:p w14:paraId="4C5DB4F7" w14:textId="77777777" w:rsidR="00B503E3" w:rsidRPr="00857274" w:rsidRDefault="00B503E3" w:rsidP="00B503E3">
      <w:pPr>
        <w:spacing w:before="100" w:beforeAutospacing="1" w:after="100" w:afterAutospacing="1" w:line="360" w:lineRule="auto"/>
        <w:jc w:val="both"/>
        <w:outlineLvl w:val="2"/>
        <w:rPr>
          <w:rFonts w:ascii="Arial" w:eastAsia="Times New Roman" w:hAnsi="Arial" w:cs="Arial"/>
          <w:kern w:val="0"/>
          <w:sz w:val="24"/>
          <w:szCs w:val="24"/>
          <w:lang w:eastAsia="en-GB"/>
          <w14:ligatures w14:val="none"/>
        </w:rPr>
      </w:pPr>
      <w:r w:rsidRPr="00857274">
        <w:rPr>
          <w:rFonts w:ascii="Arial" w:eastAsia="Times New Roman" w:hAnsi="Arial" w:cs="Arial"/>
          <w:kern w:val="0"/>
          <w:sz w:val="24"/>
          <w:szCs w:val="24"/>
          <w:lang w:eastAsia="en-GB"/>
          <w14:ligatures w14:val="none"/>
        </w:rPr>
        <w:t>Recognizing these biological risk factors is crucial for prevention and early intervention. Lifestyle changes such as maintaining a healthy weight, managing blood glucose levels, and fostering cardiovascular health are vital strategies for mitigating risk (World Health Organization, 2023). Timely identification and management of these factors can postpone disease onset, lessen complications, and enhance long-term outcomes for those at risk of heart failure.</w:t>
      </w:r>
    </w:p>
    <w:p w14:paraId="41F455A7" w14:textId="77777777" w:rsidR="00B503E3" w:rsidRPr="00E235C1" w:rsidRDefault="00B503E3" w:rsidP="00B503E3">
      <w:pPr>
        <w:spacing w:before="100" w:beforeAutospacing="1" w:after="100" w:afterAutospacing="1" w:line="240" w:lineRule="auto"/>
        <w:jc w:val="both"/>
        <w:outlineLvl w:val="2"/>
        <w:rPr>
          <w:rFonts w:ascii="Arial" w:eastAsia="Times New Roman" w:hAnsi="Arial" w:cs="Arial"/>
          <w:b/>
          <w:bCs/>
          <w:kern w:val="0"/>
          <w:sz w:val="27"/>
          <w:szCs w:val="27"/>
          <w:lang w:eastAsia="en-GB"/>
          <w14:ligatures w14:val="none"/>
        </w:rPr>
      </w:pPr>
      <w:r w:rsidRPr="00E235C1">
        <w:rPr>
          <w:rFonts w:ascii="Arial" w:eastAsia="Times New Roman" w:hAnsi="Arial" w:cs="Arial"/>
          <w:b/>
          <w:bCs/>
          <w:kern w:val="0"/>
          <w:sz w:val="27"/>
          <w:szCs w:val="27"/>
          <w:lang w:eastAsia="en-GB"/>
          <w14:ligatures w14:val="none"/>
        </w:rPr>
        <w:t>Evidence-Based Treatments in the UK (Heart Failure)</w:t>
      </w:r>
    </w:p>
    <w:p w14:paraId="5586AD0D" w14:textId="77777777" w:rsidR="00B503E3" w:rsidRPr="00E235C1" w:rsidRDefault="00B503E3" w:rsidP="00B503E3">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E235C1">
        <w:rPr>
          <w:rFonts w:ascii="Arial" w:eastAsia="Times New Roman" w:hAnsi="Arial" w:cs="Arial"/>
          <w:kern w:val="0"/>
          <w:sz w:val="24"/>
          <w:szCs w:val="24"/>
          <w:lang w:eastAsia="en-GB"/>
          <w14:ligatures w14:val="none"/>
        </w:rPr>
        <w:t>The treatment of heart failure aims to relieve symptoms, slow disease progression, and improve overall quality of life. In the United Kingdom, management is guided by the National Institute for Health and Care Excellence (NICE, 2018), which promotes a patient-centred and evidence-based approach. Treatment plans are usually tailored to the severity of the condition and individual patient needs, often involving a combination of medications, lifestyle changes, and advanced therapies.</w:t>
      </w:r>
    </w:p>
    <w:p w14:paraId="2AA9AD35" w14:textId="77777777" w:rsidR="00B503E3" w:rsidRPr="00E235C1" w:rsidRDefault="00B503E3" w:rsidP="00B503E3">
      <w:pPr>
        <w:spacing w:before="100" w:beforeAutospacing="1" w:after="100" w:afterAutospacing="1" w:line="360" w:lineRule="auto"/>
        <w:jc w:val="both"/>
        <w:outlineLvl w:val="2"/>
        <w:rPr>
          <w:rFonts w:ascii="Arial" w:eastAsia="Times New Roman" w:hAnsi="Arial" w:cs="Arial"/>
          <w:b/>
          <w:bCs/>
          <w:kern w:val="0"/>
          <w:sz w:val="24"/>
          <w:szCs w:val="24"/>
          <w:lang w:eastAsia="en-GB"/>
          <w14:ligatures w14:val="none"/>
        </w:rPr>
      </w:pPr>
      <w:r w:rsidRPr="00E235C1">
        <w:rPr>
          <w:rFonts w:ascii="Arial" w:eastAsia="Times New Roman" w:hAnsi="Arial" w:cs="Arial"/>
          <w:b/>
          <w:bCs/>
          <w:kern w:val="0"/>
          <w:sz w:val="24"/>
          <w:szCs w:val="24"/>
          <w:lang w:eastAsia="en-GB"/>
          <w14:ligatures w14:val="none"/>
        </w:rPr>
        <w:t>Medication</w:t>
      </w:r>
    </w:p>
    <w:p w14:paraId="4A6689CB" w14:textId="77777777" w:rsidR="00B503E3" w:rsidRPr="00E235C1" w:rsidRDefault="00B503E3" w:rsidP="00B503E3">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E235C1">
        <w:rPr>
          <w:rFonts w:ascii="Arial" w:eastAsia="Times New Roman" w:hAnsi="Arial" w:cs="Arial"/>
          <w:kern w:val="0"/>
          <w:sz w:val="24"/>
          <w:szCs w:val="24"/>
          <w:lang w:eastAsia="en-GB"/>
          <w14:ligatures w14:val="none"/>
        </w:rPr>
        <w:t>A variety of medications are commonly prescribed to manage heart failure and improve cardiac function. These include:</w:t>
      </w:r>
    </w:p>
    <w:p w14:paraId="5AC10BC8" w14:textId="77777777" w:rsidR="00B503E3" w:rsidRPr="00E235C1" w:rsidRDefault="00B503E3" w:rsidP="00B503E3">
      <w:pPr>
        <w:numPr>
          <w:ilvl w:val="0"/>
          <w:numId w:val="5"/>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E235C1">
        <w:rPr>
          <w:rFonts w:ascii="Arial" w:eastAsia="Times New Roman" w:hAnsi="Arial" w:cs="Arial"/>
          <w:kern w:val="0"/>
          <w:sz w:val="24"/>
          <w:szCs w:val="24"/>
          <w:lang w:eastAsia="en-GB"/>
          <w14:ligatures w14:val="none"/>
        </w:rPr>
        <w:t>Ramipril (an ACE inhibitor)</w:t>
      </w:r>
    </w:p>
    <w:p w14:paraId="3AEDEC18" w14:textId="77777777" w:rsidR="00B503E3" w:rsidRPr="00E235C1" w:rsidRDefault="00B503E3" w:rsidP="00B503E3">
      <w:pPr>
        <w:numPr>
          <w:ilvl w:val="0"/>
          <w:numId w:val="5"/>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E235C1">
        <w:rPr>
          <w:rFonts w:ascii="Arial" w:eastAsia="Times New Roman" w:hAnsi="Arial" w:cs="Arial"/>
          <w:kern w:val="0"/>
          <w:sz w:val="24"/>
          <w:szCs w:val="24"/>
          <w:lang w:eastAsia="en-GB"/>
          <w14:ligatures w14:val="none"/>
        </w:rPr>
        <w:t>Bisoprolol (a beta-blocker)</w:t>
      </w:r>
    </w:p>
    <w:p w14:paraId="548738E6" w14:textId="77777777" w:rsidR="00B503E3" w:rsidRDefault="00B503E3" w:rsidP="00B503E3">
      <w:pPr>
        <w:numPr>
          <w:ilvl w:val="0"/>
          <w:numId w:val="5"/>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E235C1">
        <w:rPr>
          <w:rFonts w:ascii="Arial" w:eastAsia="Times New Roman" w:hAnsi="Arial" w:cs="Arial"/>
          <w:kern w:val="0"/>
          <w:sz w:val="24"/>
          <w:szCs w:val="24"/>
          <w:lang w:eastAsia="en-GB"/>
          <w14:ligatures w14:val="none"/>
        </w:rPr>
        <w:t>Furosemide (a diuretic)</w:t>
      </w:r>
    </w:p>
    <w:p w14:paraId="4324F0B5" w14:textId="54D9AC2D" w:rsidR="0071468A" w:rsidRPr="0071468A" w:rsidRDefault="0071468A" w:rsidP="0071468A">
      <w:pPr>
        <w:spacing w:before="100" w:beforeAutospacing="1" w:after="100" w:afterAutospacing="1" w:line="360" w:lineRule="auto"/>
        <w:ind w:left="720"/>
        <w:jc w:val="both"/>
        <w:rPr>
          <w:rFonts w:ascii="Arial" w:eastAsia="Times New Roman" w:hAnsi="Arial" w:cs="Arial"/>
          <w:b/>
          <w:bCs/>
          <w:kern w:val="0"/>
          <w:sz w:val="24"/>
          <w:szCs w:val="24"/>
          <w:lang w:eastAsia="en-GB"/>
          <w14:ligatures w14:val="none"/>
        </w:rPr>
      </w:pPr>
      <w:r w:rsidRPr="0071468A">
        <w:rPr>
          <w:rFonts w:ascii="Arial" w:eastAsia="Times New Roman" w:hAnsi="Arial" w:cs="Arial"/>
          <w:b/>
          <w:bCs/>
          <w:kern w:val="0"/>
          <w:sz w:val="24"/>
          <w:szCs w:val="24"/>
          <w:lang w:eastAsia="en-GB"/>
          <w14:ligatures w14:val="none"/>
        </w:rPr>
        <w:t>Water for life</w:t>
      </w:r>
    </w:p>
    <w:p w14:paraId="629EA3C6" w14:textId="77777777" w:rsidR="00B503E3" w:rsidRPr="00E235C1" w:rsidRDefault="00B503E3" w:rsidP="00B503E3">
      <w:pPr>
        <w:spacing w:before="100" w:beforeAutospacing="1" w:after="100" w:afterAutospacing="1" w:line="360" w:lineRule="auto"/>
        <w:ind w:left="720"/>
        <w:jc w:val="both"/>
        <w:rPr>
          <w:rFonts w:ascii="Arial" w:eastAsia="Times New Roman" w:hAnsi="Arial" w:cs="Arial"/>
          <w:kern w:val="0"/>
          <w:sz w:val="24"/>
          <w:szCs w:val="24"/>
          <w:lang w:eastAsia="en-GB"/>
          <w14:ligatures w14:val="none"/>
        </w:rPr>
      </w:pPr>
      <w:r w:rsidRPr="00857274">
        <w:rPr>
          <w:rFonts w:ascii="Arial" w:hAnsi="Arial" w:cs="Arial"/>
          <w:noProof/>
          <w:sz w:val="24"/>
          <w:szCs w:val="24"/>
        </w:rPr>
        <w:lastRenderedPageBreak/>
        <w:drawing>
          <wp:inline distT="0" distB="0" distL="0" distR="0" wp14:anchorId="56C5B089" wp14:editId="79126EFA">
            <wp:extent cx="2209800" cy="1838325"/>
            <wp:effectExtent l="0" t="0" r="0" b="9525"/>
            <wp:docPr id="1167831562" name="Picture 1" descr="Water: the weirdest liquid on the planet | Science | The Guard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ater: the weirdest liquid on the planet | Science | The Guardian"/>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209800" cy="1838325"/>
                    </a:xfrm>
                    <a:prstGeom prst="rect">
                      <a:avLst/>
                    </a:prstGeom>
                    <a:noFill/>
                    <a:ln>
                      <a:noFill/>
                    </a:ln>
                  </pic:spPr>
                </pic:pic>
              </a:graphicData>
            </a:graphic>
          </wp:inline>
        </w:drawing>
      </w:r>
    </w:p>
    <w:p w14:paraId="7AFDC30F" w14:textId="77777777" w:rsidR="00B503E3" w:rsidRPr="00E235C1" w:rsidRDefault="00B503E3" w:rsidP="00B503E3">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E235C1">
        <w:rPr>
          <w:rFonts w:ascii="Arial" w:eastAsia="Times New Roman" w:hAnsi="Arial" w:cs="Arial"/>
          <w:kern w:val="0"/>
          <w:sz w:val="24"/>
          <w:szCs w:val="24"/>
          <w:lang w:eastAsia="en-GB"/>
          <w14:ligatures w14:val="none"/>
        </w:rPr>
        <w:t>These medications work by lowering blood pressure, reducing strain on the heart, and removing excess fluid from the body. As a result, symptoms such as breathlessness, fatigue, and swelling are improved. Evidence indicates that consistent use of these medications can reduce hospital admissions and improve survival rates (NICE, 2018; McDonagh et al., 2021).</w:t>
      </w:r>
    </w:p>
    <w:p w14:paraId="7431185F" w14:textId="77777777" w:rsidR="00B503E3" w:rsidRPr="00E235C1" w:rsidRDefault="00B503E3" w:rsidP="00B503E3">
      <w:pPr>
        <w:spacing w:before="100" w:beforeAutospacing="1" w:after="100" w:afterAutospacing="1" w:line="360" w:lineRule="auto"/>
        <w:jc w:val="both"/>
        <w:outlineLvl w:val="2"/>
        <w:rPr>
          <w:rFonts w:ascii="Arial" w:eastAsia="Times New Roman" w:hAnsi="Arial" w:cs="Arial"/>
          <w:b/>
          <w:bCs/>
          <w:kern w:val="0"/>
          <w:sz w:val="24"/>
          <w:szCs w:val="24"/>
          <w:lang w:eastAsia="en-GB"/>
          <w14:ligatures w14:val="none"/>
        </w:rPr>
      </w:pPr>
      <w:r w:rsidRPr="00E235C1">
        <w:rPr>
          <w:rFonts w:ascii="Arial" w:eastAsia="Times New Roman" w:hAnsi="Arial" w:cs="Arial"/>
          <w:b/>
          <w:bCs/>
          <w:kern w:val="0"/>
          <w:sz w:val="24"/>
          <w:szCs w:val="24"/>
          <w:lang w:eastAsia="en-GB"/>
          <w14:ligatures w14:val="none"/>
        </w:rPr>
        <w:t>Medical Devices and Advanced Treatments</w:t>
      </w:r>
    </w:p>
    <w:p w14:paraId="1A80F385" w14:textId="77777777" w:rsidR="00B503E3" w:rsidRPr="00E235C1" w:rsidRDefault="00B503E3" w:rsidP="00B503E3">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E235C1">
        <w:rPr>
          <w:rFonts w:ascii="Arial" w:eastAsia="Times New Roman" w:hAnsi="Arial" w:cs="Arial"/>
          <w:kern w:val="0"/>
          <w:sz w:val="24"/>
          <w:szCs w:val="24"/>
          <w:lang w:eastAsia="en-GB"/>
          <w14:ligatures w14:val="none"/>
        </w:rPr>
        <w:t>In more advanced cases, patients may require additional medical interventions such as pacemakers and implantable cardioverter defibrillators (ICDs). These devices help regulate abnormal heart rhythms and prevent sudden cardiac death. Cardiac resynchronisation therapy (CRT) may also be used to improve the coordination of heart contractions.</w:t>
      </w:r>
    </w:p>
    <w:p w14:paraId="27013B57" w14:textId="77777777" w:rsidR="0071468A" w:rsidRDefault="00B503E3" w:rsidP="00B503E3">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E235C1">
        <w:rPr>
          <w:rFonts w:ascii="Arial" w:eastAsia="Times New Roman" w:hAnsi="Arial" w:cs="Arial"/>
          <w:kern w:val="0"/>
          <w:sz w:val="24"/>
          <w:szCs w:val="24"/>
          <w:lang w:eastAsia="en-GB"/>
          <w14:ligatures w14:val="none"/>
        </w:rPr>
        <w:t>Overall, effective heart failure management in the UK involves a multidisciplinary approach combining medication, device therapy, and ongoing monitoring to achieve optimal patient outcomes.</w:t>
      </w:r>
    </w:p>
    <w:p w14:paraId="600AE44B" w14:textId="76DDEA53" w:rsidR="00B503E3" w:rsidRPr="00E235C1" w:rsidRDefault="0071468A" w:rsidP="00B503E3">
      <w:pPr>
        <w:spacing w:before="100" w:beforeAutospacing="1" w:after="100" w:afterAutospacing="1" w:line="360" w:lineRule="auto"/>
        <w:jc w:val="both"/>
        <w:rPr>
          <w:rFonts w:ascii="Arial" w:eastAsia="Times New Roman" w:hAnsi="Arial" w:cs="Arial"/>
          <w:b/>
          <w:bCs/>
          <w:kern w:val="0"/>
          <w:sz w:val="24"/>
          <w:szCs w:val="24"/>
          <w:lang w:eastAsia="en-GB"/>
          <w14:ligatures w14:val="none"/>
        </w:rPr>
      </w:pPr>
      <w:r w:rsidRPr="0071468A">
        <w:rPr>
          <w:rFonts w:ascii="Arial" w:eastAsia="Times New Roman" w:hAnsi="Arial" w:cs="Arial"/>
          <w:b/>
          <w:bCs/>
          <w:kern w:val="0"/>
          <w:sz w:val="24"/>
          <w:szCs w:val="24"/>
          <w:lang w:eastAsia="en-GB"/>
          <w14:ligatures w14:val="none"/>
        </w:rPr>
        <w:t>Pacemaker for heart conditions</w:t>
      </w:r>
      <w:r w:rsidR="00B503E3" w:rsidRPr="0071468A">
        <w:rPr>
          <w:rFonts w:ascii="Arial" w:eastAsia="Times New Roman" w:hAnsi="Arial" w:cs="Arial"/>
          <w:b/>
          <w:bCs/>
          <w:kern w:val="0"/>
          <w:sz w:val="24"/>
          <w:szCs w:val="24"/>
          <w:lang w:eastAsia="en-GB"/>
          <w14:ligatures w14:val="none"/>
        </w:rPr>
        <w:t xml:space="preserve">   </w:t>
      </w:r>
    </w:p>
    <w:p w14:paraId="7B4D6575" w14:textId="07B47716" w:rsidR="007F525B" w:rsidRDefault="007F525B" w:rsidP="00B503E3">
      <w:pPr>
        <w:spacing w:before="100" w:beforeAutospacing="1" w:after="100" w:afterAutospacing="1" w:line="360" w:lineRule="auto"/>
        <w:jc w:val="both"/>
        <w:outlineLvl w:val="2"/>
        <w:rPr>
          <w:rFonts w:ascii="Arial" w:hAnsi="Arial" w:cs="Arial"/>
          <w:noProof/>
          <w:sz w:val="24"/>
          <w:szCs w:val="24"/>
        </w:rPr>
      </w:pPr>
      <w:r w:rsidRPr="00857274">
        <w:rPr>
          <w:rFonts w:ascii="Arial" w:hAnsi="Arial" w:cs="Arial"/>
          <w:noProof/>
          <w:sz w:val="24"/>
          <w:szCs w:val="24"/>
        </w:rPr>
        <w:drawing>
          <wp:inline distT="0" distB="0" distL="0" distR="0" wp14:anchorId="31494AA7" wp14:editId="63C1C354">
            <wp:extent cx="2486025" cy="2095500"/>
            <wp:effectExtent l="0" t="0" r="9525" b="0"/>
            <wp:docPr id="1256632298" name="Picture 1" descr="5 Symptoms that May Mean You Need a Pacemaker: Premier Cardiology  Consultants: Cardiologi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5 Symptoms that May Mean You Need a Pacemaker: Premier Cardiology  Consultants: Cardiologist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551890" cy="2151018"/>
                    </a:xfrm>
                    <a:prstGeom prst="rect">
                      <a:avLst/>
                    </a:prstGeom>
                    <a:noFill/>
                    <a:ln>
                      <a:noFill/>
                    </a:ln>
                  </pic:spPr>
                </pic:pic>
              </a:graphicData>
            </a:graphic>
          </wp:inline>
        </w:drawing>
      </w:r>
    </w:p>
    <w:p w14:paraId="1CE50D2E" w14:textId="525B5B53" w:rsidR="00B503E3" w:rsidRPr="00857274" w:rsidRDefault="007F525B" w:rsidP="00B503E3">
      <w:pPr>
        <w:spacing w:before="100" w:beforeAutospacing="1" w:after="100" w:afterAutospacing="1" w:line="360" w:lineRule="auto"/>
        <w:jc w:val="both"/>
        <w:outlineLvl w:val="2"/>
        <w:rPr>
          <w:rFonts w:ascii="Arial" w:eastAsia="Times New Roman" w:hAnsi="Arial" w:cs="Arial"/>
          <w:kern w:val="0"/>
          <w:sz w:val="24"/>
          <w:szCs w:val="24"/>
          <w:lang w:eastAsia="en-GB"/>
          <w14:ligatures w14:val="none"/>
        </w:rPr>
      </w:pPr>
      <w:r>
        <w:t>(</w:t>
      </w:r>
      <w:r>
        <w:t>Premier Cardiology Consultants</w:t>
      </w:r>
      <w:r>
        <w:t>,</w:t>
      </w:r>
      <w:r>
        <w:t xml:space="preserve"> 2020)</w:t>
      </w:r>
    </w:p>
    <w:p w14:paraId="0317D317" w14:textId="77777777" w:rsidR="00B503E3" w:rsidRPr="00857274" w:rsidRDefault="00B503E3" w:rsidP="00B503E3">
      <w:pPr>
        <w:spacing w:before="100" w:beforeAutospacing="1" w:after="100" w:afterAutospacing="1" w:line="360" w:lineRule="auto"/>
        <w:jc w:val="both"/>
        <w:outlineLvl w:val="2"/>
        <w:rPr>
          <w:rFonts w:ascii="Arial" w:eastAsia="Times New Roman" w:hAnsi="Arial" w:cs="Arial"/>
          <w:kern w:val="0"/>
          <w:sz w:val="24"/>
          <w:szCs w:val="24"/>
          <w:lang w:eastAsia="en-GB"/>
          <w14:ligatures w14:val="none"/>
        </w:rPr>
      </w:pPr>
      <w:r w:rsidRPr="00857274">
        <w:rPr>
          <w:rFonts w:ascii="Arial" w:eastAsia="Times New Roman" w:hAnsi="Arial" w:cs="Arial"/>
          <w:kern w:val="0"/>
          <w:sz w:val="24"/>
          <w:szCs w:val="24"/>
          <w:lang w:eastAsia="en-GB"/>
          <w14:ligatures w14:val="none"/>
        </w:rPr>
        <w:t>These medications assist in lowering blood pressure, eliminating excess fluid, and improving heart performance (NICE, 2018).</w:t>
      </w:r>
    </w:p>
    <w:p w14:paraId="26D05BC7" w14:textId="165E8D8F" w:rsidR="00B503E3" w:rsidRPr="00857274" w:rsidRDefault="00B503E3" w:rsidP="007B2433">
      <w:pPr>
        <w:pStyle w:val="NoSpacing"/>
        <w:spacing w:line="360" w:lineRule="auto"/>
        <w:rPr>
          <w:rFonts w:ascii="Arial" w:hAnsi="Arial" w:cs="Arial"/>
          <w:sz w:val="24"/>
          <w:szCs w:val="24"/>
          <w:lang w:eastAsia="en-GB"/>
        </w:rPr>
      </w:pPr>
      <w:r w:rsidRPr="00857274">
        <w:rPr>
          <w:rFonts w:ascii="Arial" w:hAnsi="Arial" w:cs="Arial"/>
          <w:sz w:val="24"/>
          <w:szCs w:val="24"/>
          <w:lang w:eastAsia="en-GB"/>
        </w:rPr>
        <w:t>Defibrillators</w:t>
      </w:r>
      <w:r w:rsidRPr="00857274">
        <w:rPr>
          <w:rFonts w:ascii="Arial" w:hAnsi="Arial" w:cs="Arial"/>
          <w:sz w:val="24"/>
          <w:szCs w:val="24"/>
          <w:lang w:eastAsia="en-GB"/>
        </w:rPr>
        <w:t xml:space="preserve"> </w:t>
      </w:r>
      <w:r w:rsidR="007B2433" w:rsidRPr="00857274">
        <w:rPr>
          <w:rFonts w:ascii="Arial" w:hAnsi="Arial" w:cs="Arial"/>
          <w:sz w:val="24"/>
          <w:szCs w:val="24"/>
          <w:lang w:eastAsia="en-GB"/>
        </w:rPr>
        <w:t>(IDC)</w:t>
      </w:r>
      <w:r w:rsidRPr="00857274">
        <w:rPr>
          <w:rFonts w:ascii="Arial" w:hAnsi="Arial" w:cs="Arial"/>
          <w:sz w:val="24"/>
          <w:szCs w:val="24"/>
          <w:lang w:eastAsia="en-GB"/>
        </w:rPr>
        <w:br/>
        <w:t>• Heart transplantation in severe cases (British Heart Foundation, 2024).</w:t>
      </w:r>
    </w:p>
    <w:p w14:paraId="66138F49" w14:textId="099B6A5C" w:rsidR="00B503E3" w:rsidRPr="00857274" w:rsidRDefault="00B503E3" w:rsidP="00B503E3">
      <w:pPr>
        <w:spacing w:before="100" w:beforeAutospacing="1" w:after="100" w:afterAutospacing="1" w:line="360" w:lineRule="auto"/>
        <w:jc w:val="both"/>
        <w:outlineLvl w:val="2"/>
        <w:rPr>
          <w:rFonts w:ascii="Arial" w:eastAsia="Times New Roman" w:hAnsi="Arial" w:cs="Arial"/>
          <w:kern w:val="0"/>
          <w:sz w:val="24"/>
          <w:szCs w:val="24"/>
          <w:lang w:eastAsia="en-GB"/>
          <w14:ligatures w14:val="none"/>
        </w:rPr>
      </w:pPr>
      <w:r w:rsidRPr="00857274">
        <w:rPr>
          <w:rFonts w:ascii="Arial" w:eastAsia="Times New Roman" w:hAnsi="Arial" w:cs="Arial"/>
          <w:kern w:val="0"/>
          <w:sz w:val="24"/>
          <w:szCs w:val="24"/>
          <w:lang w:eastAsia="en-GB"/>
          <w14:ligatures w14:val="none"/>
        </w:rPr>
        <w:t xml:space="preserve">     </w:t>
      </w:r>
      <w:r w:rsidR="0071468A" w:rsidRPr="0071468A">
        <w:rPr>
          <w:rFonts w:ascii="Arial" w:eastAsia="Times New Roman" w:hAnsi="Arial" w:cs="Arial"/>
          <w:b/>
          <w:bCs/>
          <w:kern w:val="0"/>
          <w:sz w:val="24"/>
          <w:szCs w:val="24"/>
          <w:lang w:eastAsia="en-GB"/>
          <w14:ligatures w14:val="none"/>
        </w:rPr>
        <w:t>D</w:t>
      </w:r>
      <w:r w:rsidR="0071468A" w:rsidRPr="00E235C1">
        <w:rPr>
          <w:rFonts w:ascii="Arial" w:eastAsia="Times New Roman" w:hAnsi="Arial" w:cs="Arial"/>
          <w:b/>
          <w:bCs/>
          <w:kern w:val="0"/>
          <w:sz w:val="24"/>
          <w:szCs w:val="24"/>
          <w:lang w:eastAsia="en-GB"/>
          <w14:ligatures w14:val="none"/>
        </w:rPr>
        <w:t>efibrillator</w:t>
      </w:r>
      <w:r w:rsidRPr="0071468A">
        <w:rPr>
          <w:rFonts w:ascii="Arial" w:eastAsia="Times New Roman" w:hAnsi="Arial" w:cs="Arial"/>
          <w:b/>
          <w:bCs/>
          <w:kern w:val="0"/>
          <w:sz w:val="24"/>
          <w:szCs w:val="24"/>
          <w:lang w:eastAsia="en-GB"/>
          <w14:ligatures w14:val="none"/>
        </w:rPr>
        <w:t xml:space="preserve">   </w:t>
      </w:r>
      <w:r w:rsidRPr="00857274">
        <w:rPr>
          <w:rFonts w:ascii="Arial" w:eastAsia="Times New Roman" w:hAnsi="Arial" w:cs="Arial"/>
          <w:kern w:val="0"/>
          <w:sz w:val="24"/>
          <w:szCs w:val="24"/>
          <w:lang w:eastAsia="en-GB"/>
          <w14:ligatures w14:val="none"/>
        </w:rPr>
        <w:t xml:space="preserve">        </w:t>
      </w:r>
      <w:r w:rsidRPr="00857274">
        <w:rPr>
          <w:rFonts w:ascii="Arial" w:hAnsi="Arial" w:cs="Arial"/>
          <w:noProof/>
          <w:sz w:val="24"/>
          <w:szCs w:val="24"/>
        </w:rPr>
        <w:drawing>
          <wp:inline distT="0" distB="0" distL="0" distR="0" wp14:anchorId="23BF42E0" wp14:editId="7B754F7B">
            <wp:extent cx="2981325" cy="1771650"/>
            <wp:effectExtent l="0" t="0" r="9525" b="0"/>
            <wp:docPr id="1302320718" name="Picture 1" descr="Medical Devices Used to Treat Heart Conditions - EMMA Internat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dical Devices Used to Treat Heart Conditions - EMMA International"/>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981325" cy="1771650"/>
                    </a:xfrm>
                    <a:prstGeom prst="rect">
                      <a:avLst/>
                    </a:prstGeom>
                    <a:noFill/>
                    <a:ln>
                      <a:noFill/>
                    </a:ln>
                  </pic:spPr>
                </pic:pic>
              </a:graphicData>
            </a:graphic>
          </wp:inline>
        </w:drawing>
      </w:r>
    </w:p>
    <w:p w14:paraId="176CDE8E" w14:textId="77777777" w:rsidR="00B503E3" w:rsidRPr="00857274" w:rsidRDefault="00B503E3" w:rsidP="00B503E3">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857274">
        <w:rPr>
          <w:rFonts w:ascii="Arial" w:eastAsia="Times New Roman" w:hAnsi="Arial" w:cs="Arial"/>
          <w:kern w:val="0"/>
          <w:sz w:val="24"/>
          <w:szCs w:val="24"/>
          <w:lang w:eastAsia="en-GB"/>
          <w14:ligatures w14:val="none"/>
        </w:rPr>
        <w:lastRenderedPageBreak/>
        <w:t>These treatments are designed to enhance heart rhythm, avert sudden cardiac death, and increase survival rates.</w:t>
      </w:r>
    </w:p>
    <w:p w14:paraId="46A2AACD" w14:textId="77777777" w:rsidR="00B503E3" w:rsidRPr="00857274" w:rsidRDefault="00B503E3" w:rsidP="00B503E3">
      <w:pPr>
        <w:spacing w:before="100" w:beforeAutospacing="1" w:after="100" w:afterAutospacing="1" w:line="360" w:lineRule="auto"/>
        <w:jc w:val="both"/>
        <w:rPr>
          <w:rFonts w:ascii="Arial" w:eastAsia="Times New Roman" w:hAnsi="Arial" w:cs="Arial"/>
          <w:b/>
          <w:bCs/>
          <w:kern w:val="0"/>
          <w:sz w:val="24"/>
          <w:szCs w:val="24"/>
          <w:lang w:eastAsia="en-GB"/>
          <w14:ligatures w14:val="none"/>
        </w:rPr>
      </w:pPr>
      <w:r w:rsidRPr="00857274">
        <w:rPr>
          <w:rFonts w:ascii="Arial" w:eastAsia="Times New Roman" w:hAnsi="Arial" w:cs="Arial"/>
          <w:b/>
          <w:bCs/>
          <w:kern w:val="0"/>
          <w:sz w:val="24"/>
          <w:szCs w:val="24"/>
          <w:lang w:eastAsia="en-GB"/>
          <w14:ligatures w14:val="none"/>
        </w:rPr>
        <w:t>Theoretical Models for Long-Term Condition Management</w:t>
      </w:r>
    </w:p>
    <w:p w14:paraId="697F63AB" w14:textId="77777777" w:rsidR="00B503E3" w:rsidRPr="00857274" w:rsidRDefault="00B503E3" w:rsidP="00B503E3">
      <w:pPr>
        <w:spacing w:before="100" w:beforeAutospacing="1" w:after="100" w:afterAutospacing="1" w:line="360" w:lineRule="auto"/>
        <w:jc w:val="both"/>
        <w:rPr>
          <w:rFonts w:ascii="Arial" w:eastAsia="Times New Roman" w:hAnsi="Arial" w:cs="Arial"/>
          <w:b/>
          <w:bCs/>
          <w:kern w:val="0"/>
          <w:sz w:val="24"/>
          <w:szCs w:val="24"/>
          <w:lang w:eastAsia="en-GB"/>
          <w14:ligatures w14:val="none"/>
        </w:rPr>
      </w:pPr>
      <w:r w:rsidRPr="00857274">
        <w:rPr>
          <w:rFonts w:ascii="Arial" w:eastAsia="Times New Roman" w:hAnsi="Arial" w:cs="Arial"/>
          <w:b/>
          <w:bCs/>
          <w:kern w:val="0"/>
          <w:sz w:val="24"/>
          <w:szCs w:val="24"/>
          <w:lang w:eastAsia="en-GB"/>
          <w14:ligatures w14:val="none"/>
        </w:rPr>
        <w:t>UK Model: The House of Care Model</w:t>
      </w:r>
    </w:p>
    <w:p w14:paraId="571F9839" w14:textId="77777777" w:rsidR="00B503E3" w:rsidRPr="00857274" w:rsidRDefault="00B503E3" w:rsidP="00B503E3">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857274">
        <w:rPr>
          <w:rFonts w:ascii="Arial" w:hAnsi="Arial" w:cs="Arial"/>
          <w:noProof/>
        </w:rPr>
        <w:drawing>
          <wp:inline distT="0" distB="0" distL="0" distR="0" wp14:anchorId="5E772628" wp14:editId="1BFFABC5">
            <wp:extent cx="2981325" cy="1695450"/>
            <wp:effectExtent l="0" t="0" r="9525" b="0"/>
            <wp:docPr id="13186370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981325" cy="1695450"/>
                    </a:xfrm>
                    <a:prstGeom prst="rect">
                      <a:avLst/>
                    </a:prstGeom>
                    <a:noFill/>
                    <a:ln>
                      <a:noFill/>
                    </a:ln>
                  </pic:spPr>
                </pic:pic>
              </a:graphicData>
            </a:graphic>
          </wp:inline>
        </w:drawing>
      </w:r>
    </w:p>
    <w:p w14:paraId="721F9B45" w14:textId="77777777" w:rsidR="00B503E3" w:rsidRPr="00857274" w:rsidRDefault="00B503E3" w:rsidP="00B503E3">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857274">
        <w:rPr>
          <w:rFonts w:ascii="Arial" w:hAnsi="Arial" w:cs="Arial"/>
        </w:rPr>
        <w:t>Health and Social Care Alliance Scotland (n.d.)</w:t>
      </w:r>
    </w:p>
    <w:p w14:paraId="7D00CABA" w14:textId="77777777" w:rsidR="00B503E3" w:rsidRPr="00857274" w:rsidRDefault="00B503E3" w:rsidP="00B503E3">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857274">
        <w:rPr>
          <w:rFonts w:ascii="Arial" w:eastAsia="Times New Roman" w:hAnsi="Arial" w:cs="Arial"/>
          <w:kern w:val="0"/>
          <w:sz w:val="24"/>
          <w:szCs w:val="24"/>
          <w:lang w:eastAsia="en-GB"/>
          <w14:ligatures w14:val="none"/>
        </w:rPr>
        <w:t>The House of Care Model is extensively implemented in the United Kingdom to assist individuals living with long-term conditions, including heart failure. Created by NHS England, this model advocates for a holistic and patient-</w:t>
      </w:r>
      <w:proofErr w:type="spellStart"/>
      <w:r w:rsidRPr="00857274">
        <w:rPr>
          <w:rFonts w:ascii="Arial" w:eastAsia="Times New Roman" w:hAnsi="Arial" w:cs="Arial"/>
          <w:kern w:val="0"/>
          <w:sz w:val="24"/>
          <w:szCs w:val="24"/>
          <w:lang w:eastAsia="en-GB"/>
          <w14:ligatures w14:val="none"/>
        </w:rPr>
        <w:t>centered</w:t>
      </w:r>
      <w:proofErr w:type="spellEnd"/>
      <w:r w:rsidRPr="00857274">
        <w:rPr>
          <w:rFonts w:ascii="Arial" w:eastAsia="Times New Roman" w:hAnsi="Arial" w:cs="Arial"/>
          <w:kern w:val="0"/>
          <w:sz w:val="24"/>
          <w:szCs w:val="24"/>
          <w:lang w:eastAsia="en-GB"/>
          <w14:ligatures w14:val="none"/>
        </w:rPr>
        <w:t xml:space="preserve"> approach to care, ensuring that patients actively participate in managing their own health (NHS England, 2016). It is organized around four essential components: engaged and informed patients, healthcare professionals dedicated to collaborative working, organizational systems that facilitate coordinated care, and </w:t>
      </w:r>
      <w:r w:rsidRPr="00857274">
        <w:rPr>
          <w:rFonts w:ascii="Arial" w:eastAsia="Times New Roman" w:hAnsi="Arial" w:cs="Arial"/>
          <w:kern w:val="0"/>
          <w:sz w:val="24"/>
          <w:szCs w:val="24"/>
          <w:lang w:eastAsia="en-GB"/>
          <w14:ligatures w14:val="none"/>
        </w:rPr>
        <w:t>commissioning processes that allow for effective service delivery (Coulter et al., 2015).</w:t>
      </w:r>
    </w:p>
    <w:p w14:paraId="226E36C3" w14:textId="77777777" w:rsidR="00B503E3" w:rsidRPr="00857274" w:rsidRDefault="00B503E3" w:rsidP="00B503E3">
      <w:pPr>
        <w:spacing w:before="100" w:beforeAutospacing="1" w:after="100" w:afterAutospacing="1" w:line="360" w:lineRule="auto"/>
        <w:jc w:val="both"/>
        <w:rPr>
          <w:rFonts w:ascii="Arial" w:eastAsia="Times New Roman" w:hAnsi="Arial" w:cs="Arial"/>
          <w:b/>
          <w:bCs/>
          <w:kern w:val="0"/>
          <w:sz w:val="24"/>
          <w:szCs w:val="24"/>
          <w:lang w:eastAsia="en-GB"/>
          <w14:ligatures w14:val="none"/>
        </w:rPr>
      </w:pPr>
      <w:r w:rsidRPr="00857274">
        <w:rPr>
          <w:rFonts w:ascii="Arial" w:eastAsia="Times New Roman" w:hAnsi="Arial" w:cs="Arial"/>
          <w:b/>
          <w:bCs/>
          <w:kern w:val="0"/>
          <w:sz w:val="24"/>
          <w:szCs w:val="24"/>
          <w:lang w:eastAsia="en-GB"/>
          <w14:ligatures w14:val="none"/>
        </w:rPr>
        <w:t>Categories of preventive healthcare measures</w:t>
      </w:r>
    </w:p>
    <w:p w14:paraId="79378D9C" w14:textId="77777777" w:rsidR="00B503E3" w:rsidRPr="00857274" w:rsidRDefault="00B503E3" w:rsidP="00B503E3">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857274">
        <w:rPr>
          <w:rFonts w:ascii="Arial" w:hAnsi="Arial" w:cs="Arial"/>
          <w:noProof/>
        </w:rPr>
        <w:drawing>
          <wp:inline distT="0" distB="0" distL="0" distR="0" wp14:anchorId="3A6D52DF" wp14:editId="0F111898">
            <wp:extent cx="2552541" cy="2809875"/>
            <wp:effectExtent l="0" t="0" r="635" b="0"/>
            <wp:docPr id="3" name="Picture 2" descr="Figure 2. Initial assessment of patient with suspected acute heart fail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Figure 2. Initial assessment of patient with suspected acute heart failure"/>
                    <pic:cNvPicPr>
                      <a:picLocks noChangeAspect="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569215" cy="2828230"/>
                    </a:xfrm>
                    <a:prstGeom prst="rect">
                      <a:avLst/>
                    </a:prstGeom>
                    <a:noFill/>
                    <a:ln>
                      <a:noFill/>
                    </a:ln>
                  </pic:spPr>
                </pic:pic>
              </a:graphicData>
            </a:graphic>
          </wp:inline>
        </w:drawing>
      </w:r>
    </w:p>
    <w:p w14:paraId="63409168" w14:textId="77777777" w:rsidR="00B503E3" w:rsidRPr="00857274" w:rsidRDefault="00B503E3" w:rsidP="00B503E3">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857274">
        <w:rPr>
          <w:rFonts w:ascii="Arial" w:hAnsi="Arial" w:cs="Arial"/>
        </w:rPr>
        <w:t>(O’Sullivan, K., 2014)</w:t>
      </w:r>
    </w:p>
    <w:p w14:paraId="3F1726D0" w14:textId="77777777" w:rsidR="00B503E3" w:rsidRPr="00857274" w:rsidRDefault="00B503E3" w:rsidP="00B503E3">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857274">
        <w:rPr>
          <w:rFonts w:ascii="Arial" w:eastAsia="Times New Roman" w:hAnsi="Arial" w:cs="Arial"/>
          <w:kern w:val="0"/>
          <w:sz w:val="24"/>
          <w:szCs w:val="24"/>
          <w:lang w:eastAsia="en-GB"/>
          <w14:ligatures w14:val="none"/>
        </w:rPr>
        <w:t>A fundamental principle of the model is shared decision-making, wherein patients and healthcare professionals work together to create personalized care plans (Elwyn et al., 2017). This strategy empowers individuals to assume greater responsibility for their condition, enhancing self-management and adherence to treatment (Baird et al., 2016). The model also highlights the significance of effective communication and continuity of care, which are crucial in managing</w:t>
      </w:r>
      <w:r w:rsidRPr="00857274">
        <w:rPr>
          <w:rFonts w:ascii="Arial" w:eastAsia="Times New Roman" w:hAnsi="Arial" w:cs="Arial"/>
          <w:b/>
          <w:bCs/>
          <w:kern w:val="0"/>
          <w:sz w:val="24"/>
          <w:szCs w:val="24"/>
          <w:lang w:eastAsia="en-GB"/>
          <w14:ligatures w14:val="none"/>
        </w:rPr>
        <w:t xml:space="preserve"> </w:t>
      </w:r>
      <w:r w:rsidRPr="00857274">
        <w:rPr>
          <w:rFonts w:ascii="Arial" w:eastAsia="Times New Roman" w:hAnsi="Arial" w:cs="Arial"/>
          <w:kern w:val="0"/>
          <w:sz w:val="24"/>
          <w:szCs w:val="24"/>
          <w:lang w:eastAsia="en-GB"/>
          <w14:ligatures w14:val="none"/>
        </w:rPr>
        <w:t xml:space="preserve">complex </w:t>
      </w:r>
      <w:r w:rsidRPr="00857274">
        <w:rPr>
          <w:rFonts w:ascii="Arial" w:eastAsia="Times New Roman" w:hAnsi="Arial" w:cs="Arial"/>
          <w:kern w:val="0"/>
          <w:sz w:val="24"/>
          <w:szCs w:val="24"/>
          <w:lang w:eastAsia="en-GB"/>
          <w14:ligatures w14:val="none"/>
        </w:rPr>
        <w:lastRenderedPageBreak/>
        <w:t>long-term conditions (Nolte &amp; McKee, 2018).</w:t>
      </w:r>
    </w:p>
    <w:p w14:paraId="7638BFD8" w14:textId="77777777" w:rsidR="00B503E3" w:rsidRPr="00857274" w:rsidRDefault="00B503E3" w:rsidP="00B503E3">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857274">
        <w:rPr>
          <w:rFonts w:ascii="Arial" w:eastAsia="Times New Roman" w:hAnsi="Arial" w:cs="Arial"/>
          <w:kern w:val="0"/>
          <w:sz w:val="24"/>
          <w:szCs w:val="24"/>
          <w:lang w:eastAsia="en-GB"/>
          <w14:ligatures w14:val="none"/>
        </w:rPr>
        <w:t xml:space="preserve">Moreover, the House of Care model fosters integrated care by promoting coordination among primary, secondary, and community health services (Ham &amp; </w:t>
      </w:r>
      <w:proofErr w:type="spellStart"/>
      <w:r w:rsidRPr="00857274">
        <w:rPr>
          <w:rFonts w:ascii="Arial" w:eastAsia="Times New Roman" w:hAnsi="Arial" w:cs="Arial"/>
          <w:kern w:val="0"/>
          <w:sz w:val="24"/>
          <w:szCs w:val="24"/>
          <w:lang w:eastAsia="en-GB"/>
          <w14:ligatures w14:val="none"/>
        </w:rPr>
        <w:t>Alderwick</w:t>
      </w:r>
      <w:proofErr w:type="spellEnd"/>
      <w:r w:rsidRPr="00857274">
        <w:rPr>
          <w:rFonts w:ascii="Arial" w:eastAsia="Times New Roman" w:hAnsi="Arial" w:cs="Arial"/>
          <w:kern w:val="0"/>
          <w:sz w:val="24"/>
          <w:szCs w:val="24"/>
          <w:lang w:eastAsia="en-GB"/>
          <w14:ligatures w14:val="none"/>
        </w:rPr>
        <w:t>, 2015). This approach minimizes care fragmentation and enhances patient outcomes. Evidence indicates that person-</w:t>
      </w:r>
      <w:proofErr w:type="spellStart"/>
      <w:r w:rsidRPr="00857274">
        <w:rPr>
          <w:rFonts w:ascii="Arial" w:eastAsia="Times New Roman" w:hAnsi="Arial" w:cs="Arial"/>
          <w:kern w:val="0"/>
          <w:sz w:val="24"/>
          <w:szCs w:val="24"/>
          <w:lang w:eastAsia="en-GB"/>
          <w14:ligatures w14:val="none"/>
        </w:rPr>
        <w:t>centered</w:t>
      </w:r>
      <w:proofErr w:type="spellEnd"/>
      <w:r w:rsidRPr="00857274">
        <w:rPr>
          <w:rFonts w:ascii="Arial" w:eastAsia="Times New Roman" w:hAnsi="Arial" w:cs="Arial"/>
          <w:kern w:val="0"/>
          <w:sz w:val="24"/>
          <w:szCs w:val="24"/>
          <w:lang w:eastAsia="en-GB"/>
          <w14:ligatures w14:val="none"/>
        </w:rPr>
        <w:t xml:space="preserve"> strategies like this can improve patient satisfaction, decrease hospital admissions, and elevate quality of life (Taylor et al., 2014; NHS England, 2016).</w:t>
      </w:r>
    </w:p>
    <w:p w14:paraId="7A24A9D7" w14:textId="77777777" w:rsidR="00B503E3" w:rsidRPr="00857274" w:rsidRDefault="00B503E3" w:rsidP="00B503E3">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857274">
        <w:rPr>
          <w:rFonts w:ascii="Arial" w:eastAsia="Times New Roman" w:hAnsi="Arial" w:cs="Arial"/>
          <w:kern w:val="0"/>
          <w:sz w:val="24"/>
          <w:szCs w:val="24"/>
          <w:lang w:eastAsia="en-GB"/>
          <w14:ligatures w14:val="none"/>
        </w:rPr>
        <w:t>In summary, the House of Care model offers a thorough framework for managing long-term conditions in the UK, emphasizing collaboration, empowerment, and continuity of care to achieve improved health outcomes.</w:t>
      </w:r>
    </w:p>
    <w:p w14:paraId="6B949E5B" w14:textId="77777777" w:rsidR="00B503E3" w:rsidRPr="00857274" w:rsidRDefault="00B503E3" w:rsidP="00B503E3">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857274">
        <w:rPr>
          <w:rFonts w:ascii="Arial" w:hAnsi="Arial" w:cs="Arial"/>
          <w:noProof/>
        </w:rPr>
        <w:drawing>
          <wp:inline distT="0" distB="0" distL="0" distR="0" wp14:anchorId="1DE9420F" wp14:editId="1897EDD4">
            <wp:extent cx="2637155" cy="1995170"/>
            <wp:effectExtent l="0" t="0" r="0" b="5080"/>
            <wp:docPr id="19216268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626815" name="Picture 1"/>
                    <pic:cNvPicPr>
                      <a:picLocks noChangeAspect="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37155" cy="1995170"/>
                    </a:xfrm>
                    <a:prstGeom prst="rect">
                      <a:avLst/>
                    </a:prstGeom>
                    <a:noFill/>
                  </pic:spPr>
                </pic:pic>
              </a:graphicData>
            </a:graphic>
          </wp:inline>
        </w:drawing>
      </w:r>
    </w:p>
    <w:p w14:paraId="3F8BEFA3" w14:textId="77777777" w:rsidR="00B503E3" w:rsidRPr="00857274" w:rsidRDefault="00B503E3" w:rsidP="00B503E3">
      <w:pPr>
        <w:spacing w:before="100" w:beforeAutospacing="1" w:after="100" w:afterAutospacing="1" w:line="360" w:lineRule="auto"/>
        <w:jc w:val="both"/>
        <w:rPr>
          <w:rFonts w:ascii="Arial" w:eastAsia="Times New Roman" w:hAnsi="Arial" w:cs="Arial"/>
          <w:b/>
          <w:bCs/>
          <w:kern w:val="0"/>
          <w:sz w:val="24"/>
          <w:szCs w:val="24"/>
          <w:lang w:eastAsia="en-GB"/>
          <w14:ligatures w14:val="none"/>
        </w:rPr>
      </w:pPr>
      <w:r w:rsidRPr="00857274">
        <w:rPr>
          <w:rFonts w:ascii="Arial" w:hAnsi="Arial" w:cs="Arial"/>
        </w:rPr>
        <w:t>(Department of Health and Social Care, 2023)</w:t>
      </w:r>
    </w:p>
    <w:p w14:paraId="76750D50" w14:textId="77777777" w:rsidR="00B503E3" w:rsidRPr="00857274" w:rsidRDefault="00B503E3" w:rsidP="00B503E3">
      <w:pPr>
        <w:spacing w:before="100" w:beforeAutospacing="1" w:after="100" w:afterAutospacing="1" w:line="360" w:lineRule="auto"/>
        <w:jc w:val="both"/>
        <w:rPr>
          <w:rFonts w:ascii="Arial" w:eastAsia="Times New Roman" w:hAnsi="Arial" w:cs="Arial"/>
          <w:b/>
          <w:bCs/>
          <w:kern w:val="0"/>
          <w:sz w:val="24"/>
          <w:szCs w:val="24"/>
          <w:lang w:eastAsia="en-GB"/>
          <w14:ligatures w14:val="none"/>
        </w:rPr>
      </w:pPr>
      <w:r w:rsidRPr="00857274">
        <w:rPr>
          <w:rFonts w:ascii="Arial" w:eastAsia="Times New Roman" w:hAnsi="Arial" w:cs="Arial"/>
          <w:b/>
          <w:bCs/>
          <w:kern w:val="0"/>
          <w:sz w:val="24"/>
          <w:szCs w:val="24"/>
          <w:lang w:eastAsia="en-GB"/>
          <w14:ligatures w14:val="none"/>
        </w:rPr>
        <w:t>International Model: World Health Organization (WHO) Innovative Care for Chronic Conditions Framework</w:t>
      </w:r>
    </w:p>
    <w:p w14:paraId="038CB2BF" w14:textId="77777777" w:rsidR="00B503E3" w:rsidRPr="00857274" w:rsidRDefault="00B503E3" w:rsidP="00B503E3">
      <w:pPr>
        <w:spacing w:before="100" w:beforeAutospacing="1" w:after="100" w:afterAutospacing="1" w:line="360" w:lineRule="auto"/>
        <w:jc w:val="both"/>
        <w:outlineLvl w:val="0"/>
        <w:rPr>
          <w:rFonts w:ascii="Arial" w:eastAsia="Times New Roman" w:hAnsi="Arial" w:cs="Arial"/>
          <w:kern w:val="0"/>
          <w:sz w:val="24"/>
          <w:szCs w:val="24"/>
          <w:lang w:eastAsia="en-GB"/>
          <w14:ligatures w14:val="none"/>
        </w:rPr>
      </w:pPr>
      <w:r w:rsidRPr="00857274">
        <w:rPr>
          <w:rFonts w:ascii="Arial" w:eastAsia="Times New Roman" w:hAnsi="Arial" w:cs="Arial"/>
          <w:kern w:val="0"/>
          <w:sz w:val="24"/>
          <w:szCs w:val="24"/>
          <w:lang w:eastAsia="en-GB"/>
          <w14:ligatures w14:val="none"/>
        </w:rPr>
        <w:t xml:space="preserve">The World Health Organization (WHO) developed the Innovative Care for Chronic Conditions (ICCC) Framework to enhance the global management of chronic diseases and tackle the growing burden of long-term conditions (WHO, 2002). </w:t>
      </w:r>
    </w:p>
    <w:p w14:paraId="47B20674" w14:textId="77777777" w:rsidR="00B503E3" w:rsidRPr="00857274" w:rsidRDefault="00B503E3" w:rsidP="00B503E3">
      <w:pPr>
        <w:spacing w:before="100" w:beforeAutospacing="1" w:after="100" w:afterAutospacing="1" w:line="360" w:lineRule="auto"/>
        <w:jc w:val="both"/>
        <w:outlineLvl w:val="0"/>
        <w:rPr>
          <w:rFonts w:ascii="Arial" w:eastAsia="Times New Roman" w:hAnsi="Arial" w:cs="Arial"/>
          <w:kern w:val="0"/>
          <w:sz w:val="24"/>
          <w:szCs w:val="24"/>
          <w:lang w:eastAsia="en-GB"/>
          <w14:ligatures w14:val="none"/>
        </w:rPr>
      </w:pPr>
      <w:r w:rsidRPr="00857274">
        <w:rPr>
          <w:rFonts w:ascii="Arial" w:eastAsia="Times New Roman" w:hAnsi="Arial" w:cs="Arial"/>
          <w:kern w:val="0"/>
          <w:sz w:val="24"/>
          <w:szCs w:val="24"/>
          <w:lang w:eastAsia="en-GB"/>
          <w14:ligatures w14:val="none"/>
        </w:rPr>
        <w:t xml:space="preserve">This framework highlights the significance of patient-centred care and outlines essential components required for effective chronic disease management. These components encompass empowering patients to take an active role in their care, establishing robust community support systems, delivering integrated and coordinated healthcare services, and enacting supportive health policies at both national and local levels (WHO, 2002; Nolte and McKee, 2008). </w:t>
      </w:r>
    </w:p>
    <w:p w14:paraId="13AE6B68" w14:textId="77777777" w:rsidR="00B503E3" w:rsidRPr="00857274" w:rsidRDefault="00B503E3" w:rsidP="00B503E3">
      <w:pPr>
        <w:spacing w:before="100" w:beforeAutospacing="1" w:after="100" w:afterAutospacing="1" w:line="360" w:lineRule="auto"/>
        <w:jc w:val="both"/>
        <w:outlineLvl w:val="0"/>
        <w:rPr>
          <w:rFonts w:ascii="Arial" w:eastAsia="Times New Roman" w:hAnsi="Arial" w:cs="Arial"/>
          <w:kern w:val="0"/>
          <w:sz w:val="24"/>
          <w:szCs w:val="24"/>
          <w:lang w:eastAsia="en-GB"/>
          <w14:ligatures w14:val="none"/>
        </w:rPr>
      </w:pPr>
      <w:r w:rsidRPr="00857274">
        <w:rPr>
          <w:rFonts w:ascii="Arial" w:eastAsia="Times New Roman" w:hAnsi="Arial" w:cs="Arial"/>
          <w:kern w:val="0"/>
          <w:sz w:val="24"/>
          <w:szCs w:val="24"/>
          <w:lang w:eastAsia="en-GB"/>
          <w14:ligatures w14:val="none"/>
        </w:rPr>
        <w:t xml:space="preserve">By fostering collaboration among patients, healthcare professionals, and policymakers, the framework emphasizes the necessity for a comprehensive and proactive approach to managing long-term conditions (Barr et al., 2003). Moreover, the ICCC model stresses that better health outcomes are realized when care is </w:t>
      </w:r>
      <w:r w:rsidRPr="00857274">
        <w:rPr>
          <w:rFonts w:ascii="Arial" w:eastAsia="Times New Roman" w:hAnsi="Arial" w:cs="Arial"/>
          <w:kern w:val="0"/>
          <w:sz w:val="24"/>
          <w:szCs w:val="24"/>
          <w:lang w:eastAsia="en-GB"/>
          <w14:ligatures w14:val="none"/>
        </w:rPr>
        <w:lastRenderedPageBreak/>
        <w:t>continuous, coordinated, and customized to meet individual needs, especially for older adults with multiple health issues (Wagner et al., 2001; Goodman et al., 2013).</w:t>
      </w:r>
    </w:p>
    <w:p w14:paraId="255B3166" w14:textId="77777777" w:rsidR="00B503E3" w:rsidRPr="00857274" w:rsidRDefault="00B503E3" w:rsidP="00B503E3">
      <w:pPr>
        <w:spacing w:before="100" w:beforeAutospacing="1" w:after="100" w:afterAutospacing="1" w:line="360" w:lineRule="auto"/>
        <w:jc w:val="both"/>
        <w:outlineLvl w:val="0"/>
        <w:rPr>
          <w:rFonts w:ascii="Arial" w:eastAsia="Times New Roman" w:hAnsi="Arial" w:cs="Arial"/>
          <w:kern w:val="0"/>
          <w:sz w:val="24"/>
          <w:szCs w:val="24"/>
          <w:lang w:eastAsia="en-GB"/>
          <w14:ligatures w14:val="none"/>
        </w:rPr>
      </w:pPr>
    </w:p>
    <w:p w14:paraId="3682EDDF" w14:textId="77777777" w:rsidR="00B503E3" w:rsidRPr="00857274" w:rsidRDefault="00B503E3" w:rsidP="00B503E3">
      <w:pPr>
        <w:spacing w:before="100" w:beforeAutospacing="1" w:after="100" w:afterAutospacing="1" w:line="360" w:lineRule="auto"/>
        <w:jc w:val="both"/>
        <w:outlineLvl w:val="0"/>
        <w:rPr>
          <w:rFonts w:ascii="Arial" w:eastAsia="Times New Roman" w:hAnsi="Arial" w:cs="Arial"/>
          <w:kern w:val="0"/>
          <w:sz w:val="24"/>
          <w:szCs w:val="24"/>
          <w:lang w:eastAsia="en-GB"/>
          <w14:ligatures w14:val="none"/>
        </w:rPr>
      </w:pPr>
      <w:r w:rsidRPr="00857274">
        <w:rPr>
          <w:rFonts w:ascii="Arial" w:eastAsia="Times New Roman" w:hAnsi="Arial" w:cs="Arial"/>
          <w:kern w:val="0"/>
          <w:sz w:val="24"/>
          <w:szCs w:val="24"/>
          <w:lang w:eastAsia="en-GB"/>
          <w14:ligatures w14:val="none"/>
        </w:rPr>
        <w:t xml:space="preserve">In the UK, policy initiatives such as the NHS England Long Term Plan embody similar principles, strongly focusing on prevention, early diagnosis, and enhanced treatment pathways for chronic conditions, including cardiovascular diseases like heart failure (NHS England, 2019). The plan emphasizes the expansion of community-based cardiovascular services, improved access to diagnostic testing, and the implementation of early intervention strategies to decrease hospital admissions and enhance patient outcomes (NHS England, 2019; Bhatnagar et al., 2016). Furthermore, it advocates for integrated care systems that promote collaboration across primary, secondary, and social care services, closely aligning with the ICCC framework’s emphasis on coordinated care (Ham, 2010; </w:t>
      </w:r>
      <w:proofErr w:type="spellStart"/>
      <w:r w:rsidRPr="00857274">
        <w:rPr>
          <w:rFonts w:ascii="Arial" w:eastAsia="Times New Roman" w:hAnsi="Arial" w:cs="Arial"/>
          <w:kern w:val="0"/>
          <w:sz w:val="24"/>
          <w:szCs w:val="24"/>
          <w:lang w:eastAsia="en-GB"/>
          <w14:ligatures w14:val="none"/>
        </w:rPr>
        <w:t>Alderwick</w:t>
      </w:r>
      <w:proofErr w:type="spellEnd"/>
      <w:r w:rsidRPr="00857274">
        <w:rPr>
          <w:rFonts w:ascii="Arial" w:eastAsia="Times New Roman" w:hAnsi="Arial" w:cs="Arial"/>
          <w:kern w:val="0"/>
          <w:sz w:val="24"/>
          <w:szCs w:val="24"/>
          <w:lang w:eastAsia="en-GB"/>
          <w14:ligatures w14:val="none"/>
        </w:rPr>
        <w:t xml:space="preserve"> et al., 2015). </w:t>
      </w:r>
    </w:p>
    <w:p w14:paraId="57EC595B" w14:textId="77777777" w:rsidR="00B503E3" w:rsidRPr="00857274" w:rsidRDefault="00B503E3" w:rsidP="00B503E3">
      <w:pPr>
        <w:spacing w:before="100" w:beforeAutospacing="1" w:after="100" w:afterAutospacing="1" w:line="360" w:lineRule="auto"/>
        <w:jc w:val="both"/>
        <w:outlineLvl w:val="0"/>
        <w:rPr>
          <w:rFonts w:ascii="Arial" w:eastAsia="Times New Roman" w:hAnsi="Arial" w:cs="Arial"/>
          <w:kern w:val="0"/>
          <w:sz w:val="24"/>
          <w:szCs w:val="24"/>
          <w:lang w:eastAsia="en-GB"/>
          <w14:ligatures w14:val="none"/>
        </w:rPr>
      </w:pPr>
      <w:r w:rsidRPr="00857274">
        <w:rPr>
          <w:rFonts w:ascii="Arial" w:eastAsia="Times New Roman" w:hAnsi="Arial" w:cs="Arial"/>
          <w:kern w:val="0"/>
          <w:sz w:val="24"/>
          <w:szCs w:val="24"/>
          <w:lang w:eastAsia="en-GB"/>
          <w14:ligatures w14:val="none"/>
        </w:rPr>
        <w:t>In summary, these policies reflect a transition towards person-</w:t>
      </w:r>
      <w:proofErr w:type="spellStart"/>
      <w:r w:rsidRPr="00857274">
        <w:rPr>
          <w:rFonts w:ascii="Arial" w:eastAsia="Times New Roman" w:hAnsi="Arial" w:cs="Arial"/>
          <w:kern w:val="0"/>
          <w:sz w:val="24"/>
          <w:szCs w:val="24"/>
          <w:lang w:eastAsia="en-GB"/>
          <w14:ligatures w14:val="none"/>
        </w:rPr>
        <w:t>centered</w:t>
      </w:r>
      <w:proofErr w:type="spellEnd"/>
      <w:r w:rsidRPr="00857274">
        <w:rPr>
          <w:rFonts w:ascii="Arial" w:eastAsia="Times New Roman" w:hAnsi="Arial" w:cs="Arial"/>
          <w:kern w:val="0"/>
          <w:sz w:val="24"/>
          <w:szCs w:val="24"/>
          <w:lang w:eastAsia="en-GB"/>
          <w14:ligatures w14:val="none"/>
        </w:rPr>
        <w:t xml:space="preserve">, </w:t>
      </w:r>
      <w:r w:rsidRPr="00857274">
        <w:rPr>
          <w:rFonts w:ascii="Arial" w:eastAsia="Times New Roman" w:hAnsi="Arial" w:cs="Arial"/>
          <w:kern w:val="0"/>
          <w:sz w:val="24"/>
          <w:szCs w:val="24"/>
          <w:lang w:eastAsia="en-GB"/>
          <w14:ligatures w14:val="none"/>
        </w:rPr>
        <w:t>preventive healthcare, which is crucial for the effective management of long-term conditions in an aging population.</w:t>
      </w:r>
    </w:p>
    <w:p w14:paraId="212CCDA1" w14:textId="77777777" w:rsidR="00B503E3" w:rsidRPr="00857274" w:rsidRDefault="00B503E3" w:rsidP="00B503E3">
      <w:pPr>
        <w:spacing w:before="100" w:beforeAutospacing="1" w:after="100" w:afterAutospacing="1" w:line="360" w:lineRule="auto"/>
        <w:jc w:val="both"/>
        <w:outlineLvl w:val="0"/>
        <w:rPr>
          <w:rFonts w:ascii="Arial" w:eastAsia="Times New Roman" w:hAnsi="Arial" w:cs="Arial"/>
          <w:b/>
          <w:bCs/>
          <w:kern w:val="36"/>
          <w:sz w:val="24"/>
          <w:szCs w:val="24"/>
          <w:lang w:eastAsia="en-GB"/>
          <w14:ligatures w14:val="none"/>
        </w:rPr>
      </w:pPr>
    </w:p>
    <w:p w14:paraId="4ED95D99" w14:textId="77777777" w:rsidR="00B503E3" w:rsidRPr="00857274" w:rsidRDefault="00B503E3" w:rsidP="00B503E3">
      <w:pPr>
        <w:spacing w:before="100" w:beforeAutospacing="1" w:after="100" w:afterAutospacing="1" w:line="360" w:lineRule="auto"/>
        <w:jc w:val="both"/>
        <w:outlineLvl w:val="0"/>
        <w:rPr>
          <w:rFonts w:ascii="Arial" w:eastAsia="Times New Roman" w:hAnsi="Arial" w:cs="Arial"/>
          <w:b/>
          <w:bCs/>
          <w:kern w:val="36"/>
          <w:sz w:val="24"/>
          <w:szCs w:val="24"/>
          <w:lang w:eastAsia="en-GB"/>
          <w14:ligatures w14:val="none"/>
        </w:rPr>
      </w:pPr>
      <w:r w:rsidRPr="00857274">
        <w:rPr>
          <w:rFonts w:ascii="Arial" w:eastAsia="Times New Roman" w:hAnsi="Arial" w:cs="Arial"/>
          <w:b/>
          <w:bCs/>
          <w:kern w:val="36"/>
          <w:sz w:val="24"/>
          <w:szCs w:val="24"/>
          <w:lang w:eastAsia="en-GB"/>
          <w14:ligatures w14:val="none"/>
        </w:rPr>
        <w:t>Public Health Strategies and Recommendations for Enhancing Person-Centred Care</w:t>
      </w:r>
    </w:p>
    <w:p w14:paraId="03E894B2" w14:textId="77777777" w:rsidR="00B503E3" w:rsidRPr="00857274" w:rsidRDefault="00B503E3" w:rsidP="00B503E3">
      <w:pPr>
        <w:spacing w:before="100" w:beforeAutospacing="1" w:after="100" w:afterAutospacing="1" w:line="360" w:lineRule="auto"/>
        <w:jc w:val="both"/>
        <w:outlineLvl w:val="0"/>
        <w:rPr>
          <w:rFonts w:ascii="Arial" w:eastAsia="Times New Roman" w:hAnsi="Arial" w:cs="Arial"/>
          <w:kern w:val="36"/>
          <w:sz w:val="24"/>
          <w:szCs w:val="24"/>
          <w:lang w:eastAsia="en-GB"/>
          <w14:ligatures w14:val="none"/>
        </w:rPr>
      </w:pPr>
      <w:r w:rsidRPr="00857274">
        <w:rPr>
          <w:rFonts w:ascii="Arial" w:eastAsia="Times New Roman" w:hAnsi="Arial" w:cs="Arial"/>
          <w:kern w:val="36"/>
          <w:sz w:val="24"/>
          <w:szCs w:val="24"/>
          <w:lang w:eastAsia="en-GB"/>
          <w14:ligatures w14:val="none"/>
        </w:rPr>
        <w:t>Government-led public health initiatives are designed to mitigate cardiovascular risk factors such as smoking, obesity, and physical inactivity, which significantly contribute to heart disease and heart failure (Department of Health and Social Care, 2022; Bhatnagar et al., 2016). Policies including smoking cessation programs, national campaigns promoting physical activity, and nutritional guidance aim to lessen the overall burden of cardiovascular disease and enhance population health outcomes (Public Health England, 2019; Townsend et al., 2019). These preventive measures are in line with the principles of person-centred care, fostering patient empowerment and engagement in health-promoting behaviours (Wagner et al., 2001; WHO, 2002).</w:t>
      </w:r>
    </w:p>
    <w:p w14:paraId="0C9D298A" w14:textId="77777777" w:rsidR="00B503E3" w:rsidRPr="00857274" w:rsidRDefault="00B503E3" w:rsidP="00B503E3">
      <w:pPr>
        <w:spacing w:before="100" w:beforeAutospacing="1" w:after="100" w:afterAutospacing="1" w:line="360" w:lineRule="auto"/>
        <w:jc w:val="both"/>
        <w:outlineLvl w:val="0"/>
        <w:rPr>
          <w:rFonts w:ascii="Arial" w:eastAsia="Times New Roman" w:hAnsi="Arial" w:cs="Arial"/>
          <w:b/>
          <w:bCs/>
          <w:kern w:val="36"/>
          <w:sz w:val="24"/>
          <w:szCs w:val="24"/>
          <w:lang w:eastAsia="en-GB"/>
          <w14:ligatures w14:val="none"/>
        </w:rPr>
      </w:pPr>
      <w:r w:rsidRPr="00857274">
        <w:rPr>
          <w:rFonts w:ascii="Arial" w:eastAsia="Times New Roman" w:hAnsi="Arial" w:cs="Arial"/>
          <w:b/>
          <w:bCs/>
          <w:kern w:val="36"/>
          <w:sz w:val="24"/>
          <w:szCs w:val="24"/>
          <w:lang w:eastAsia="en-GB"/>
          <w14:ligatures w14:val="none"/>
        </w:rPr>
        <w:t>Enhancing Self-Management</w:t>
      </w:r>
    </w:p>
    <w:p w14:paraId="044F4171" w14:textId="77777777" w:rsidR="00B503E3" w:rsidRPr="00857274" w:rsidRDefault="00B503E3" w:rsidP="00B503E3">
      <w:pPr>
        <w:spacing w:before="100" w:beforeAutospacing="1" w:after="100" w:afterAutospacing="1" w:line="360" w:lineRule="auto"/>
        <w:jc w:val="both"/>
        <w:outlineLvl w:val="0"/>
        <w:rPr>
          <w:rFonts w:ascii="Arial" w:eastAsia="Times New Roman" w:hAnsi="Arial" w:cs="Arial"/>
          <w:kern w:val="36"/>
          <w:sz w:val="24"/>
          <w:szCs w:val="24"/>
          <w:lang w:eastAsia="en-GB"/>
          <w14:ligatures w14:val="none"/>
        </w:rPr>
      </w:pPr>
      <w:r w:rsidRPr="00857274">
        <w:rPr>
          <w:rFonts w:ascii="Arial" w:eastAsia="Times New Roman" w:hAnsi="Arial" w:cs="Arial"/>
          <w:kern w:val="36"/>
          <w:sz w:val="24"/>
          <w:szCs w:val="24"/>
          <w:lang w:eastAsia="en-GB"/>
          <w14:ligatures w14:val="none"/>
        </w:rPr>
        <w:lastRenderedPageBreak/>
        <w:t>It is crucial to support patients in managing their own health conditions. Educational interventions, symptom monitoring, and adherence to prescribed medications empower patients to take an active role in managing their heart failure (NHS England, 2016; Lorig and Holman, 2003). Self-management programs not only lead to improved clinical outcomes but also boost patients’ confidence and autonomy in handling chronic conditions (Richardson et al., 2014).</w:t>
      </w:r>
    </w:p>
    <w:p w14:paraId="6F8E4944" w14:textId="77777777" w:rsidR="00B503E3" w:rsidRPr="00857274" w:rsidRDefault="00B503E3" w:rsidP="00B503E3">
      <w:pPr>
        <w:spacing w:before="100" w:beforeAutospacing="1" w:after="100" w:afterAutospacing="1" w:line="360" w:lineRule="auto"/>
        <w:jc w:val="both"/>
        <w:outlineLvl w:val="0"/>
        <w:rPr>
          <w:rFonts w:ascii="Arial" w:eastAsia="Times New Roman" w:hAnsi="Arial" w:cs="Arial"/>
          <w:b/>
          <w:bCs/>
          <w:kern w:val="36"/>
          <w:sz w:val="24"/>
          <w:szCs w:val="24"/>
          <w:lang w:eastAsia="en-GB"/>
          <w14:ligatures w14:val="none"/>
        </w:rPr>
      </w:pPr>
      <w:r w:rsidRPr="00857274">
        <w:rPr>
          <w:rFonts w:ascii="Arial" w:eastAsia="Times New Roman" w:hAnsi="Arial" w:cs="Arial"/>
          <w:b/>
          <w:bCs/>
          <w:kern w:val="36"/>
          <w:sz w:val="24"/>
          <w:szCs w:val="24"/>
          <w:lang w:eastAsia="en-GB"/>
          <w14:ligatures w14:val="none"/>
        </w:rPr>
        <w:t>Integrated Care</w:t>
      </w:r>
    </w:p>
    <w:p w14:paraId="409D9EE7" w14:textId="77777777" w:rsidR="00B503E3" w:rsidRPr="00857274" w:rsidRDefault="00B503E3" w:rsidP="00B503E3">
      <w:pPr>
        <w:spacing w:before="100" w:beforeAutospacing="1" w:after="100" w:afterAutospacing="1" w:line="360" w:lineRule="auto"/>
        <w:jc w:val="both"/>
        <w:outlineLvl w:val="0"/>
        <w:rPr>
          <w:rFonts w:ascii="Arial" w:eastAsia="Times New Roman" w:hAnsi="Arial" w:cs="Arial"/>
          <w:kern w:val="36"/>
          <w:sz w:val="24"/>
          <w:szCs w:val="24"/>
          <w:lang w:eastAsia="en-GB"/>
          <w14:ligatures w14:val="none"/>
        </w:rPr>
      </w:pPr>
      <w:r w:rsidRPr="00857274">
        <w:rPr>
          <w:rFonts w:ascii="Arial" w:eastAsia="Times New Roman" w:hAnsi="Arial" w:cs="Arial"/>
          <w:kern w:val="36"/>
          <w:sz w:val="24"/>
          <w:szCs w:val="24"/>
          <w:lang w:eastAsia="en-GB"/>
          <w14:ligatures w14:val="none"/>
        </w:rPr>
        <w:t xml:space="preserve">Collaboration among healthcare professionals, including doctors, nurses, pharmacists, and social workers, enhances continuity of care and patient outcomes. Multidisciplinary approaches facilitate comprehensive support, timely interventions, and the coordination of services across primary, secondary, and community care settings (Ham, 2010; </w:t>
      </w:r>
      <w:proofErr w:type="spellStart"/>
      <w:r w:rsidRPr="00857274">
        <w:rPr>
          <w:rFonts w:ascii="Arial" w:eastAsia="Times New Roman" w:hAnsi="Arial" w:cs="Arial"/>
          <w:kern w:val="36"/>
          <w:sz w:val="24"/>
          <w:szCs w:val="24"/>
          <w:lang w:eastAsia="en-GB"/>
          <w14:ligatures w14:val="none"/>
        </w:rPr>
        <w:t>Alderwick</w:t>
      </w:r>
      <w:proofErr w:type="spellEnd"/>
      <w:r w:rsidRPr="00857274">
        <w:rPr>
          <w:rFonts w:ascii="Arial" w:eastAsia="Times New Roman" w:hAnsi="Arial" w:cs="Arial"/>
          <w:kern w:val="36"/>
          <w:sz w:val="24"/>
          <w:szCs w:val="24"/>
          <w:lang w:eastAsia="en-GB"/>
          <w14:ligatures w14:val="none"/>
        </w:rPr>
        <w:t xml:space="preserve"> et al., 2015).</w:t>
      </w:r>
    </w:p>
    <w:p w14:paraId="79E5DEA7" w14:textId="77777777" w:rsidR="00B503E3" w:rsidRPr="00857274" w:rsidRDefault="00B503E3" w:rsidP="00B503E3">
      <w:pPr>
        <w:spacing w:before="100" w:beforeAutospacing="1" w:after="100" w:afterAutospacing="1" w:line="360" w:lineRule="auto"/>
        <w:jc w:val="both"/>
        <w:outlineLvl w:val="0"/>
        <w:rPr>
          <w:rFonts w:ascii="Arial" w:eastAsia="Times New Roman" w:hAnsi="Arial" w:cs="Arial"/>
          <w:b/>
          <w:bCs/>
          <w:kern w:val="36"/>
          <w:sz w:val="24"/>
          <w:szCs w:val="24"/>
          <w:lang w:eastAsia="en-GB"/>
          <w14:ligatures w14:val="none"/>
        </w:rPr>
      </w:pPr>
      <w:r w:rsidRPr="00857274">
        <w:rPr>
          <w:rFonts w:ascii="Arial" w:eastAsia="Times New Roman" w:hAnsi="Arial" w:cs="Arial"/>
          <w:b/>
          <w:bCs/>
          <w:kern w:val="36"/>
          <w:sz w:val="24"/>
          <w:szCs w:val="24"/>
          <w:lang w:eastAsia="en-GB"/>
          <w14:ligatures w14:val="none"/>
        </w:rPr>
        <w:t>End-of-Life Care</w:t>
      </w:r>
    </w:p>
    <w:p w14:paraId="029BAB9A" w14:textId="77777777" w:rsidR="00B503E3" w:rsidRPr="00857274" w:rsidRDefault="00B503E3" w:rsidP="00B503E3">
      <w:pPr>
        <w:spacing w:before="100" w:beforeAutospacing="1" w:after="100" w:afterAutospacing="1" w:line="360" w:lineRule="auto"/>
        <w:jc w:val="both"/>
        <w:outlineLvl w:val="0"/>
        <w:rPr>
          <w:rFonts w:ascii="Arial" w:eastAsia="Times New Roman" w:hAnsi="Arial" w:cs="Arial"/>
          <w:kern w:val="36"/>
          <w:sz w:val="24"/>
          <w:szCs w:val="24"/>
          <w:lang w:eastAsia="en-GB"/>
          <w14:ligatures w14:val="none"/>
        </w:rPr>
      </w:pPr>
      <w:r w:rsidRPr="00857274">
        <w:rPr>
          <w:rFonts w:ascii="Arial" w:eastAsia="Times New Roman" w:hAnsi="Arial" w:cs="Arial"/>
          <w:kern w:val="36"/>
          <w:sz w:val="24"/>
          <w:szCs w:val="24"/>
          <w:lang w:eastAsia="en-GB"/>
          <w14:ligatures w14:val="none"/>
        </w:rPr>
        <w:t xml:space="preserve">For patients experiencing advanced heart failure, palliative care is crucial for alleviating symptoms, enhancing quality of life, and ensuring that treatment decisions align with patient </w:t>
      </w:r>
      <w:r w:rsidRPr="00857274">
        <w:rPr>
          <w:rFonts w:ascii="Arial" w:eastAsia="Times New Roman" w:hAnsi="Arial" w:cs="Arial"/>
          <w:kern w:val="36"/>
          <w:sz w:val="24"/>
          <w:szCs w:val="24"/>
          <w:lang w:eastAsia="en-GB"/>
          <w14:ligatures w14:val="none"/>
        </w:rPr>
        <w:t>and family preferences (</w:t>
      </w:r>
      <w:proofErr w:type="spellStart"/>
      <w:r w:rsidRPr="00857274">
        <w:rPr>
          <w:rFonts w:ascii="Arial" w:eastAsia="Times New Roman" w:hAnsi="Arial" w:cs="Arial"/>
          <w:kern w:val="36"/>
          <w:sz w:val="24"/>
          <w:szCs w:val="24"/>
          <w:lang w:eastAsia="en-GB"/>
          <w14:ligatures w14:val="none"/>
        </w:rPr>
        <w:t>Bekelman</w:t>
      </w:r>
      <w:proofErr w:type="spellEnd"/>
      <w:r w:rsidRPr="00857274">
        <w:rPr>
          <w:rFonts w:ascii="Arial" w:eastAsia="Times New Roman" w:hAnsi="Arial" w:cs="Arial"/>
          <w:kern w:val="36"/>
          <w:sz w:val="24"/>
          <w:szCs w:val="24"/>
          <w:lang w:eastAsia="en-GB"/>
          <w14:ligatures w14:val="none"/>
        </w:rPr>
        <w:t xml:space="preserve"> et al., 2011; National Institute for Health and Care Excellence [NICE], 2018).</w:t>
      </w:r>
    </w:p>
    <w:p w14:paraId="2912DB09" w14:textId="77777777" w:rsidR="00B503E3" w:rsidRPr="00857274" w:rsidRDefault="00B503E3" w:rsidP="00B503E3">
      <w:pPr>
        <w:spacing w:before="100" w:beforeAutospacing="1" w:after="100" w:afterAutospacing="1" w:line="360" w:lineRule="auto"/>
        <w:jc w:val="both"/>
        <w:outlineLvl w:val="0"/>
        <w:rPr>
          <w:rFonts w:ascii="Arial" w:eastAsia="Times New Roman" w:hAnsi="Arial" w:cs="Arial"/>
          <w:kern w:val="36"/>
          <w:sz w:val="24"/>
          <w:szCs w:val="24"/>
          <w:lang w:eastAsia="en-GB"/>
          <w14:ligatures w14:val="none"/>
        </w:rPr>
      </w:pPr>
      <w:r w:rsidRPr="00857274">
        <w:rPr>
          <w:rFonts w:ascii="Arial" w:eastAsia="Times New Roman" w:hAnsi="Arial" w:cs="Arial"/>
          <w:kern w:val="36"/>
          <w:sz w:val="24"/>
          <w:szCs w:val="24"/>
          <w:lang w:eastAsia="en-GB"/>
          <w14:ligatures w14:val="none"/>
        </w:rPr>
        <w:t>Person-</w:t>
      </w:r>
      <w:proofErr w:type="spellStart"/>
      <w:r w:rsidRPr="00857274">
        <w:rPr>
          <w:rFonts w:ascii="Arial" w:eastAsia="Times New Roman" w:hAnsi="Arial" w:cs="Arial"/>
          <w:kern w:val="36"/>
          <w:sz w:val="24"/>
          <w:szCs w:val="24"/>
          <w:lang w:eastAsia="en-GB"/>
          <w14:ligatures w14:val="none"/>
        </w:rPr>
        <w:t>centered</w:t>
      </w:r>
      <w:proofErr w:type="spellEnd"/>
      <w:r w:rsidRPr="00857274">
        <w:rPr>
          <w:rFonts w:ascii="Arial" w:eastAsia="Times New Roman" w:hAnsi="Arial" w:cs="Arial"/>
          <w:kern w:val="36"/>
          <w:sz w:val="24"/>
          <w:szCs w:val="24"/>
          <w:lang w:eastAsia="en-GB"/>
          <w14:ligatures w14:val="none"/>
        </w:rPr>
        <w:t xml:space="preserve"> end-of-life care fosters dignity, respect, and compassionate assistance during the concluding phases of life.</w:t>
      </w:r>
    </w:p>
    <w:p w14:paraId="5369A291" w14:textId="77777777" w:rsidR="00B503E3" w:rsidRPr="00857274" w:rsidRDefault="00B503E3" w:rsidP="00B503E3">
      <w:pPr>
        <w:spacing w:before="100" w:beforeAutospacing="1" w:after="100" w:afterAutospacing="1" w:line="360" w:lineRule="auto"/>
        <w:jc w:val="both"/>
        <w:outlineLvl w:val="0"/>
        <w:rPr>
          <w:rFonts w:ascii="Arial" w:eastAsia="Times New Roman" w:hAnsi="Arial" w:cs="Arial"/>
          <w:b/>
          <w:bCs/>
          <w:kern w:val="36"/>
          <w:sz w:val="24"/>
          <w:szCs w:val="24"/>
          <w:lang w:eastAsia="en-GB"/>
          <w14:ligatures w14:val="none"/>
        </w:rPr>
      </w:pPr>
      <w:r w:rsidRPr="00857274">
        <w:rPr>
          <w:rFonts w:ascii="Arial" w:eastAsia="Times New Roman" w:hAnsi="Arial" w:cs="Arial"/>
          <w:b/>
          <w:bCs/>
          <w:kern w:val="36"/>
          <w:sz w:val="24"/>
          <w:szCs w:val="24"/>
          <w:lang w:eastAsia="en-GB"/>
          <w14:ligatures w14:val="none"/>
        </w:rPr>
        <w:t>Conclusion</w:t>
      </w:r>
    </w:p>
    <w:p w14:paraId="168E6B4C" w14:textId="77777777" w:rsidR="00B503E3" w:rsidRPr="00857274" w:rsidRDefault="00B503E3" w:rsidP="00B503E3">
      <w:pPr>
        <w:pStyle w:val="NoSpacing"/>
        <w:spacing w:line="360" w:lineRule="auto"/>
        <w:jc w:val="both"/>
        <w:rPr>
          <w:rFonts w:ascii="Arial" w:hAnsi="Arial" w:cs="Arial"/>
          <w:sz w:val="24"/>
          <w:szCs w:val="24"/>
        </w:rPr>
      </w:pPr>
      <w:r w:rsidRPr="00857274">
        <w:rPr>
          <w:rFonts w:ascii="Arial" w:hAnsi="Arial" w:cs="Arial"/>
          <w:sz w:val="24"/>
          <w:szCs w:val="24"/>
        </w:rPr>
        <w:t xml:space="preserve">Heart failure is a complex and multifaceted chronic condition that has a significant impact on individuals, families, and healthcare systems. Its effects extend beyond physical health, encompassing profound psychological, emotional, and social repercussions, which include diminished quality of life, increased reliance on caregivers, and financial pressure on households and healthcare services (Bhatnagar et al., 2016; </w:t>
      </w:r>
      <w:proofErr w:type="spellStart"/>
      <w:r w:rsidRPr="00857274">
        <w:rPr>
          <w:rFonts w:ascii="Arial" w:hAnsi="Arial" w:cs="Arial"/>
          <w:sz w:val="24"/>
          <w:szCs w:val="24"/>
        </w:rPr>
        <w:t>Bekelman</w:t>
      </w:r>
      <w:proofErr w:type="spellEnd"/>
      <w:r w:rsidRPr="00857274">
        <w:rPr>
          <w:rFonts w:ascii="Arial" w:hAnsi="Arial" w:cs="Arial"/>
          <w:sz w:val="24"/>
          <w:szCs w:val="24"/>
        </w:rPr>
        <w:t xml:space="preserve"> et al., 2011). Consequently, the management of heart failure necessitates comprehensive and holistic strategies that cater to both the medical and psychosocial requirements of patients.</w:t>
      </w:r>
    </w:p>
    <w:p w14:paraId="70B6F52F" w14:textId="77777777" w:rsidR="00B503E3" w:rsidRPr="00857274" w:rsidRDefault="00B503E3" w:rsidP="00B503E3">
      <w:pPr>
        <w:pStyle w:val="NoSpacing"/>
        <w:spacing w:line="360" w:lineRule="auto"/>
        <w:jc w:val="both"/>
        <w:rPr>
          <w:rFonts w:ascii="Arial" w:hAnsi="Arial" w:cs="Arial"/>
          <w:sz w:val="24"/>
          <w:szCs w:val="24"/>
        </w:rPr>
      </w:pPr>
    </w:p>
    <w:p w14:paraId="35E8FD38" w14:textId="77777777" w:rsidR="00B503E3" w:rsidRPr="00857274" w:rsidRDefault="00B503E3" w:rsidP="00B503E3">
      <w:pPr>
        <w:pStyle w:val="NoSpacing"/>
        <w:spacing w:line="360" w:lineRule="auto"/>
        <w:jc w:val="both"/>
        <w:rPr>
          <w:rFonts w:ascii="Arial" w:hAnsi="Arial" w:cs="Arial"/>
          <w:sz w:val="24"/>
          <w:szCs w:val="24"/>
        </w:rPr>
      </w:pPr>
      <w:r w:rsidRPr="00857274">
        <w:rPr>
          <w:rFonts w:ascii="Arial" w:hAnsi="Arial" w:cs="Arial"/>
          <w:sz w:val="24"/>
          <w:szCs w:val="24"/>
        </w:rPr>
        <w:t xml:space="preserve">Effective treatment comprises a blend of pharmacological therapies, lifestyle changes, and coordinated care provided by multidisciplinary healthcare teams. Collaborative methods involving doctors, nurses, pharmacists, and </w:t>
      </w:r>
      <w:r w:rsidRPr="00857274">
        <w:rPr>
          <w:rFonts w:ascii="Arial" w:hAnsi="Arial" w:cs="Arial"/>
          <w:sz w:val="24"/>
          <w:szCs w:val="24"/>
        </w:rPr>
        <w:lastRenderedPageBreak/>
        <w:t xml:space="preserve">social workers have demonstrated improvements in patient outcomes, reductions in hospital admissions, and the provision of ongoing support tailored to individual needs (Ham, 2010; </w:t>
      </w:r>
      <w:proofErr w:type="spellStart"/>
      <w:r w:rsidRPr="00857274">
        <w:rPr>
          <w:rFonts w:ascii="Arial" w:hAnsi="Arial" w:cs="Arial"/>
          <w:sz w:val="24"/>
          <w:szCs w:val="24"/>
        </w:rPr>
        <w:t>Alderwick</w:t>
      </w:r>
      <w:proofErr w:type="spellEnd"/>
      <w:r w:rsidRPr="00857274">
        <w:rPr>
          <w:rFonts w:ascii="Arial" w:hAnsi="Arial" w:cs="Arial"/>
          <w:sz w:val="24"/>
          <w:szCs w:val="24"/>
        </w:rPr>
        <w:t xml:space="preserve"> et al., 2015; NHS England, 2019). National initiatives, such as the NHS Long Term Plan, along with frameworks like the House of Care and the World Health Organization’s Innovative Care for Chronic Conditions framework, highlight the importance of person-centred care, integrated services, and patient empowerment in effectively managing long-term conditions (WHO, 2002; Health and Social Care Alliance Scotland, n.d.; Wagner et al., 2001).</w:t>
      </w:r>
    </w:p>
    <w:p w14:paraId="46470B9C" w14:textId="77777777" w:rsidR="00B503E3" w:rsidRPr="00857274" w:rsidRDefault="00B503E3" w:rsidP="00B503E3">
      <w:pPr>
        <w:pStyle w:val="NoSpacing"/>
        <w:spacing w:line="360" w:lineRule="auto"/>
        <w:jc w:val="both"/>
        <w:rPr>
          <w:rFonts w:ascii="Arial" w:hAnsi="Arial" w:cs="Arial"/>
          <w:sz w:val="24"/>
          <w:szCs w:val="24"/>
        </w:rPr>
      </w:pPr>
    </w:p>
    <w:p w14:paraId="2E953757" w14:textId="77777777" w:rsidR="00B503E3" w:rsidRPr="00857274" w:rsidRDefault="00B503E3" w:rsidP="00B503E3">
      <w:pPr>
        <w:pStyle w:val="NoSpacing"/>
        <w:spacing w:line="360" w:lineRule="auto"/>
        <w:jc w:val="both"/>
        <w:rPr>
          <w:rFonts w:ascii="Arial" w:hAnsi="Arial" w:cs="Arial"/>
          <w:sz w:val="24"/>
          <w:szCs w:val="24"/>
        </w:rPr>
      </w:pPr>
      <w:r w:rsidRPr="00857274">
        <w:rPr>
          <w:rFonts w:ascii="Arial" w:hAnsi="Arial" w:cs="Arial"/>
          <w:sz w:val="24"/>
          <w:szCs w:val="24"/>
        </w:rPr>
        <w:t xml:space="preserve">To improve outcomes for individuals living with heart failure, healthcare systems must focus on early diagnosis, patient education, self-management support, and strong health policies that promote preventative care and equitable access to services. Enhancing these aspects ensures that patients can actively engage in their care, alleviates the strain on healthcare resources, and ultimately enhances quality of life. Therefore, the integration of evidence-based strategies, patient involvement, and systemic support is crucial for tackling the ongoing </w:t>
      </w:r>
      <w:r w:rsidRPr="00857274">
        <w:rPr>
          <w:rFonts w:ascii="Arial" w:hAnsi="Arial" w:cs="Arial"/>
          <w:sz w:val="24"/>
          <w:szCs w:val="24"/>
        </w:rPr>
        <w:t>challenges associated with heart failure management.</w:t>
      </w:r>
    </w:p>
    <w:p w14:paraId="52758472" w14:textId="77777777" w:rsidR="00FB0BDA" w:rsidRPr="00857274" w:rsidRDefault="00FB0BDA" w:rsidP="00B503E3">
      <w:pPr>
        <w:pStyle w:val="NormalWeb"/>
        <w:jc w:val="both"/>
        <w:rPr>
          <w:rFonts w:ascii="Arial" w:hAnsi="Arial" w:cs="Arial"/>
        </w:rPr>
      </w:pPr>
    </w:p>
    <w:p w14:paraId="66FA5A50" w14:textId="77777777" w:rsidR="00FB0BDA" w:rsidRPr="00857274" w:rsidRDefault="00FB0BDA" w:rsidP="00B503E3">
      <w:pPr>
        <w:pStyle w:val="NormalWeb"/>
        <w:jc w:val="both"/>
        <w:rPr>
          <w:rFonts w:ascii="Arial" w:hAnsi="Arial" w:cs="Arial"/>
        </w:rPr>
      </w:pPr>
    </w:p>
    <w:p w14:paraId="7AA80445" w14:textId="77777777" w:rsidR="00FB0BDA" w:rsidRPr="00857274" w:rsidRDefault="00FB0BDA" w:rsidP="00B503E3">
      <w:pPr>
        <w:pStyle w:val="NormalWeb"/>
        <w:jc w:val="both"/>
        <w:rPr>
          <w:rFonts w:ascii="Arial" w:hAnsi="Arial" w:cs="Arial"/>
        </w:rPr>
      </w:pPr>
    </w:p>
    <w:p w14:paraId="3F9439A4" w14:textId="77777777" w:rsidR="00FB0BDA" w:rsidRPr="00857274" w:rsidRDefault="00FB0BDA" w:rsidP="00B503E3">
      <w:pPr>
        <w:pStyle w:val="NormalWeb"/>
        <w:jc w:val="both"/>
        <w:rPr>
          <w:rFonts w:ascii="Arial" w:hAnsi="Arial" w:cs="Arial"/>
        </w:rPr>
      </w:pPr>
    </w:p>
    <w:p w14:paraId="67F4420C" w14:textId="77777777" w:rsidR="00FB0BDA" w:rsidRPr="00857274" w:rsidRDefault="00FB0BDA" w:rsidP="00B503E3">
      <w:pPr>
        <w:pStyle w:val="NormalWeb"/>
        <w:jc w:val="both"/>
        <w:rPr>
          <w:rFonts w:ascii="Arial" w:hAnsi="Arial" w:cs="Arial"/>
        </w:rPr>
      </w:pPr>
    </w:p>
    <w:p w14:paraId="51274CAF" w14:textId="77777777" w:rsidR="00FB0BDA" w:rsidRPr="00857274" w:rsidRDefault="00FB0BDA" w:rsidP="00B503E3">
      <w:pPr>
        <w:pStyle w:val="NormalWeb"/>
        <w:jc w:val="both"/>
        <w:rPr>
          <w:rFonts w:ascii="Arial" w:hAnsi="Arial" w:cs="Arial"/>
        </w:rPr>
      </w:pPr>
    </w:p>
    <w:p w14:paraId="36FFC5AF" w14:textId="77777777" w:rsidR="00FB0BDA" w:rsidRPr="00857274" w:rsidRDefault="00FB0BDA" w:rsidP="00B503E3">
      <w:pPr>
        <w:pStyle w:val="NormalWeb"/>
        <w:jc w:val="both"/>
        <w:rPr>
          <w:rFonts w:ascii="Arial" w:hAnsi="Arial" w:cs="Arial"/>
        </w:rPr>
      </w:pPr>
    </w:p>
    <w:p w14:paraId="445A7D0F" w14:textId="77777777" w:rsidR="00FB0BDA" w:rsidRPr="00857274" w:rsidRDefault="00FB0BDA" w:rsidP="00B503E3">
      <w:pPr>
        <w:pStyle w:val="NormalWeb"/>
        <w:jc w:val="both"/>
        <w:rPr>
          <w:rFonts w:ascii="Arial" w:hAnsi="Arial" w:cs="Arial"/>
        </w:rPr>
      </w:pPr>
    </w:p>
    <w:p w14:paraId="682F331B" w14:textId="77777777" w:rsidR="00FB0BDA" w:rsidRPr="00857274" w:rsidRDefault="00FB0BDA" w:rsidP="00B503E3">
      <w:pPr>
        <w:pStyle w:val="NormalWeb"/>
        <w:jc w:val="both"/>
        <w:rPr>
          <w:rFonts w:ascii="Arial" w:hAnsi="Arial" w:cs="Arial"/>
        </w:rPr>
      </w:pPr>
    </w:p>
    <w:p w14:paraId="293B7D18" w14:textId="77777777" w:rsidR="00FB0BDA" w:rsidRPr="00857274" w:rsidRDefault="00FB0BDA" w:rsidP="00B503E3">
      <w:pPr>
        <w:pStyle w:val="NormalWeb"/>
        <w:jc w:val="both"/>
        <w:rPr>
          <w:rFonts w:ascii="Arial" w:hAnsi="Arial" w:cs="Arial"/>
        </w:rPr>
      </w:pPr>
    </w:p>
    <w:p w14:paraId="44F050DF" w14:textId="77777777" w:rsidR="00B503E3" w:rsidRPr="00857274" w:rsidRDefault="00B503E3" w:rsidP="00B503E3">
      <w:pPr>
        <w:pStyle w:val="NormalWeb"/>
        <w:jc w:val="both"/>
        <w:rPr>
          <w:rFonts w:ascii="Arial" w:hAnsi="Arial" w:cs="Arial"/>
        </w:rPr>
      </w:pPr>
    </w:p>
    <w:p w14:paraId="162071DE" w14:textId="77777777" w:rsidR="00B503E3" w:rsidRPr="00857274" w:rsidRDefault="00B503E3" w:rsidP="00B503E3">
      <w:pPr>
        <w:pStyle w:val="NormalWeb"/>
        <w:jc w:val="both"/>
        <w:rPr>
          <w:rFonts w:ascii="Arial" w:hAnsi="Arial" w:cs="Arial"/>
        </w:rPr>
      </w:pPr>
    </w:p>
    <w:p w14:paraId="72828B60" w14:textId="77777777" w:rsidR="00B503E3" w:rsidRPr="00857274" w:rsidRDefault="00B503E3" w:rsidP="00B503E3">
      <w:pPr>
        <w:pStyle w:val="NormalWeb"/>
        <w:jc w:val="both"/>
        <w:rPr>
          <w:rFonts w:ascii="Arial" w:hAnsi="Arial" w:cs="Arial"/>
        </w:rPr>
      </w:pPr>
    </w:p>
    <w:p w14:paraId="02BBEC0D" w14:textId="77777777" w:rsidR="00B503E3" w:rsidRPr="00857274" w:rsidRDefault="00B503E3" w:rsidP="00B503E3">
      <w:pPr>
        <w:pStyle w:val="NormalWeb"/>
        <w:jc w:val="both"/>
        <w:rPr>
          <w:rFonts w:ascii="Arial" w:hAnsi="Arial" w:cs="Arial"/>
        </w:rPr>
      </w:pPr>
    </w:p>
    <w:p w14:paraId="12FE2E44" w14:textId="77777777" w:rsidR="00B503E3" w:rsidRPr="00857274" w:rsidRDefault="00B503E3" w:rsidP="00B503E3">
      <w:pPr>
        <w:pStyle w:val="NormalWeb"/>
        <w:jc w:val="both"/>
        <w:rPr>
          <w:rFonts w:ascii="Arial" w:hAnsi="Arial" w:cs="Arial"/>
        </w:rPr>
      </w:pPr>
    </w:p>
    <w:p w14:paraId="3BA229EF" w14:textId="77777777" w:rsidR="00B503E3" w:rsidRPr="00857274" w:rsidRDefault="00B503E3" w:rsidP="00B503E3">
      <w:pPr>
        <w:pStyle w:val="NormalWeb"/>
        <w:jc w:val="both"/>
        <w:rPr>
          <w:rFonts w:ascii="Arial" w:hAnsi="Arial" w:cs="Arial"/>
        </w:rPr>
      </w:pPr>
    </w:p>
    <w:p w14:paraId="583F6C10" w14:textId="77777777" w:rsidR="00B503E3" w:rsidRPr="00857274" w:rsidRDefault="00B503E3" w:rsidP="00B503E3">
      <w:pPr>
        <w:pStyle w:val="NormalWeb"/>
        <w:jc w:val="both"/>
        <w:rPr>
          <w:rFonts w:ascii="Arial" w:hAnsi="Arial" w:cs="Arial"/>
        </w:rPr>
      </w:pPr>
    </w:p>
    <w:p w14:paraId="67CA56B6" w14:textId="77777777" w:rsidR="00B503E3" w:rsidRPr="00857274" w:rsidRDefault="00B503E3" w:rsidP="00B503E3">
      <w:pPr>
        <w:pStyle w:val="NormalWeb"/>
        <w:jc w:val="both"/>
        <w:rPr>
          <w:rFonts w:ascii="Arial" w:hAnsi="Arial" w:cs="Arial"/>
        </w:rPr>
      </w:pPr>
    </w:p>
    <w:p w14:paraId="7A29EA19" w14:textId="77777777" w:rsidR="00B503E3" w:rsidRPr="00857274" w:rsidRDefault="00B503E3" w:rsidP="00FB0BDA">
      <w:pPr>
        <w:pStyle w:val="NormalWeb"/>
        <w:rPr>
          <w:rFonts w:ascii="Arial" w:hAnsi="Arial" w:cs="Arial"/>
        </w:rPr>
      </w:pPr>
    </w:p>
    <w:p w14:paraId="5FDE5781" w14:textId="77777777" w:rsidR="00B503E3" w:rsidRPr="00857274" w:rsidRDefault="00B503E3" w:rsidP="00FB0BDA">
      <w:pPr>
        <w:pStyle w:val="NormalWeb"/>
        <w:rPr>
          <w:rFonts w:ascii="Arial" w:hAnsi="Arial" w:cs="Arial"/>
        </w:rPr>
      </w:pPr>
    </w:p>
    <w:p w14:paraId="15A44016" w14:textId="77777777" w:rsidR="00B503E3" w:rsidRPr="00857274" w:rsidRDefault="00B503E3" w:rsidP="00FB0BDA">
      <w:pPr>
        <w:pStyle w:val="NormalWeb"/>
        <w:rPr>
          <w:rFonts w:ascii="Arial" w:hAnsi="Arial" w:cs="Arial"/>
        </w:rPr>
      </w:pPr>
    </w:p>
    <w:p w14:paraId="51C7E736" w14:textId="77777777" w:rsidR="00B503E3" w:rsidRPr="00857274" w:rsidRDefault="00B503E3" w:rsidP="00FB0BDA">
      <w:pPr>
        <w:pStyle w:val="NormalWeb"/>
        <w:rPr>
          <w:rFonts w:ascii="Arial" w:hAnsi="Arial" w:cs="Arial"/>
        </w:rPr>
      </w:pPr>
    </w:p>
    <w:p w14:paraId="34B12723" w14:textId="77777777" w:rsidR="00B503E3" w:rsidRPr="00857274" w:rsidRDefault="00B503E3" w:rsidP="00FB0BDA">
      <w:pPr>
        <w:pStyle w:val="NormalWeb"/>
        <w:rPr>
          <w:rFonts w:ascii="Arial" w:hAnsi="Arial" w:cs="Arial"/>
        </w:rPr>
      </w:pPr>
    </w:p>
    <w:p w14:paraId="635DE24A" w14:textId="77777777" w:rsidR="00B503E3" w:rsidRPr="00857274" w:rsidRDefault="00B503E3" w:rsidP="00FB0BDA">
      <w:pPr>
        <w:pStyle w:val="NormalWeb"/>
        <w:rPr>
          <w:rFonts w:ascii="Arial" w:hAnsi="Arial" w:cs="Arial"/>
        </w:rPr>
      </w:pPr>
    </w:p>
    <w:p w14:paraId="75445345" w14:textId="77777777" w:rsidR="00B503E3" w:rsidRPr="00857274" w:rsidRDefault="00B503E3" w:rsidP="00FB0BDA">
      <w:pPr>
        <w:pStyle w:val="NormalWeb"/>
        <w:rPr>
          <w:rFonts w:ascii="Arial" w:hAnsi="Arial" w:cs="Arial"/>
        </w:rPr>
      </w:pPr>
    </w:p>
    <w:p w14:paraId="58CA016F" w14:textId="77777777" w:rsidR="00B503E3" w:rsidRPr="00857274" w:rsidRDefault="00B503E3" w:rsidP="00FB0BDA">
      <w:pPr>
        <w:pStyle w:val="NormalWeb"/>
        <w:rPr>
          <w:rFonts w:ascii="Arial" w:hAnsi="Arial" w:cs="Arial"/>
        </w:rPr>
      </w:pPr>
    </w:p>
    <w:p w14:paraId="7134E7A3" w14:textId="77777777" w:rsidR="00B503E3" w:rsidRPr="00857274" w:rsidRDefault="00B503E3" w:rsidP="00FB0BDA">
      <w:pPr>
        <w:pStyle w:val="NormalWeb"/>
        <w:rPr>
          <w:rFonts w:ascii="Arial" w:hAnsi="Arial" w:cs="Arial"/>
        </w:rPr>
      </w:pPr>
    </w:p>
    <w:p w14:paraId="3FEF3144" w14:textId="77777777" w:rsidR="00686201" w:rsidRDefault="00686201" w:rsidP="00FB0BDA">
      <w:pPr>
        <w:pStyle w:val="NormalWeb"/>
        <w:rPr>
          <w:rFonts w:ascii="Arial" w:hAnsi="Arial" w:cs="Arial"/>
        </w:rPr>
        <w:sectPr w:rsidR="00686201" w:rsidSect="00CF2C10">
          <w:type w:val="continuous"/>
          <w:pgSz w:w="11906" w:h="16838"/>
          <w:pgMar w:top="1440" w:right="1440" w:bottom="1440" w:left="1440" w:header="708" w:footer="708" w:gutter="0"/>
          <w:cols w:num="2" w:sep="1" w:space="720"/>
          <w:docGrid w:linePitch="360"/>
        </w:sectPr>
      </w:pPr>
    </w:p>
    <w:p w14:paraId="4F2BBBB9" w14:textId="77777777" w:rsidR="00B503E3" w:rsidRPr="00857274" w:rsidRDefault="00B503E3" w:rsidP="00FB0BDA">
      <w:pPr>
        <w:pStyle w:val="NormalWeb"/>
        <w:rPr>
          <w:rFonts w:ascii="Arial" w:hAnsi="Arial" w:cs="Arial"/>
        </w:rPr>
      </w:pPr>
    </w:p>
    <w:p w14:paraId="798C4F4A" w14:textId="77777777" w:rsidR="00B503E3" w:rsidRPr="00857274" w:rsidRDefault="00B503E3" w:rsidP="00FB0BDA">
      <w:pPr>
        <w:pStyle w:val="NormalWeb"/>
        <w:rPr>
          <w:rFonts w:ascii="Arial" w:hAnsi="Arial" w:cs="Arial"/>
        </w:rPr>
      </w:pPr>
    </w:p>
    <w:p w14:paraId="5641C4A9" w14:textId="77777777" w:rsidR="00686201" w:rsidRDefault="00686201" w:rsidP="00FB0BDA">
      <w:pPr>
        <w:pStyle w:val="NormalWeb"/>
        <w:rPr>
          <w:rFonts w:ascii="Arial" w:hAnsi="Arial" w:cs="Arial"/>
        </w:rPr>
        <w:sectPr w:rsidR="00686201" w:rsidSect="00686201">
          <w:type w:val="continuous"/>
          <w:pgSz w:w="11906" w:h="16838"/>
          <w:pgMar w:top="1440" w:right="1440" w:bottom="1440" w:left="1440" w:header="708" w:footer="708" w:gutter="0"/>
          <w:cols w:sep="1" w:space="720"/>
          <w:docGrid w:linePitch="360"/>
        </w:sectPr>
      </w:pPr>
    </w:p>
    <w:p w14:paraId="6B79777C" w14:textId="77777777" w:rsidR="00FB0BDA" w:rsidRPr="00857274" w:rsidRDefault="00FB0BDA" w:rsidP="00FB0BDA">
      <w:pPr>
        <w:pStyle w:val="NormalWeb"/>
        <w:rPr>
          <w:rFonts w:ascii="Arial" w:hAnsi="Arial" w:cs="Arial"/>
        </w:rPr>
      </w:pPr>
    </w:p>
    <w:p w14:paraId="312D66C4" w14:textId="77777777" w:rsidR="00686201" w:rsidRDefault="00686201" w:rsidP="00686201">
      <w:pPr>
        <w:pStyle w:val="NormalWeb"/>
        <w:rPr>
          <w:rFonts w:ascii="Arial" w:hAnsi="Arial" w:cs="Arial"/>
        </w:rPr>
        <w:sectPr w:rsidR="00686201" w:rsidSect="00CF2C10">
          <w:type w:val="continuous"/>
          <w:pgSz w:w="11906" w:h="16838"/>
          <w:pgMar w:top="1440" w:right="1440" w:bottom="1440" w:left="1440" w:header="708" w:footer="708" w:gutter="0"/>
          <w:cols w:num="2" w:sep="1" w:space="720"/>
          <w:docGrid w:linePitch="360"/>
        </w:sectPr>
      </w:pPr>
    </w:p>
    <w:p w14:paraId="35CC2E8B" w14:textId="77777777" w:rsidR="00686201" w:rsidRDefault="00686201" w:rsidP="00FB0BDA">
      <w:pPr>
        <w:pStyle w:val="NormalWeb"/>
        <w:rPr>
          <w:rFonts w:ascii="Arial" w:hAnsi="Arial" w:cs="Arial"/>
        </w:rPr>
        <w:sectPr w:rsidR="00686201" w:rsidSect="00686201">
          <w:type w:val="continuous"/>
          <w:pgSz w:w="11906" w:h="16838"/>
          <w:pgMar w:top="1440" w:right="1440" w:bottom="1440" w:left="1440" w:header="708" w:footer="708" w:gutter="0"/>
          <w:cols w:sep="1" w:space="720"/>
          <w:docGrid w:linePitch="360"/>
        </w:sectPr>
      </w:pPr>
    </w:p>
    <w:p w14:paraId="342261C2" w14:textId="600A163A" w:rsidR="00686201" w:rsidRPr="00686201" w:rsidRDefault="00686201" w:rsidP="00857274">
      <w:pPr>
        <w:pStyle w:val="NormalWeb"/>
        <w:rPr>
          <w:rFonts w:ascii="Arial" w:hAnsi="Arial" w:cs="Arial"/>
          <w:b/>
          <w:bCs/>
          <w:sz w:val="28"/>
          <w:szCs w:val="28"/>
        </w:rPr>
        <w:sectPr w:rsidR="00686201" w:rsidRPr="00686201" w:rsidSect="00686201">
          <w:type w:val="continuous"/>
          <w:pgSz w:w="11906" w:h="16838"/>
          <w:pgMar w:top="1440" w:right="1440" w:bottom="1440" w:left="1440" w:header="708" w:footer="708" w:gutter="0"/>
          <w:cols w:sep="1" w:space="720"/>
          <w:docGrid w:linePitch="360"/>
        </w:sectPr>
      </w:pPr>
      <w:r w:rsidRPr="00686201">
        <w:rPr>
          <w:rFonts w:ascii="Arial" w:hAnsi="Arial" w:cs="Arial"/>
          <w:b/>
          <w:bCs/>
          <w:sz w:val="28"/>
          <w:szCs w:val="28"/>
        </w:rPr>
        <w:t>REFERENCES</w:t>
      </w:r>
    </w:p>
    <w:p w14:paraId="5794C5BA" w14:textId="3386AD64" w:rsidR="00686201" w:rsidRDefault="00FB0BDA" w:rsidP="00686201">
      <w:pPr>
        <w:pStyle w:val="NormalWeb"/>
        <w:rPr>
          <w:rFonts w:ascii="Arial" w:hAnsi="Arial" w:cs="Arial"/>
        </w:rPr>
        <w:sectPr w:rsidR="00686201" w:rsidSect="00686201">
          <w:type w:val="continuous"/>
          <w:pgSz w:w="11906" w:h="16838"/>
          <w:pgMar w:top="1440" w:right="1440" w:bottom="1440" w:left="1440" w:header="708" w:footer="708" w:gutter="0"/>
          <w:cols w:sep="1" w:space="720"/>
          <w:docGrid w:linePitch="360"/>
        </w:sectPr>
      </w:pPr>
      <w:proofErr w:type="spellStart"/>
      <w:r w:rsidRPr="00857274">
        <w:rPr>
          <w:rFonts w:ascii="Arial" w:hAnsi="Arial" w:cs="Arial"/>
        </w:rPr>
        <w:t>Alderwick</w:t>
      </w:r>
      <w:proofErr w:type="spellEnd"/>
      <w:r w:rsidRPr="00857274">
        <w:rPr>
          <w:rFonts w:ascii="Arial" w:hAnsi="Arial" w:cs="Arial"/>
        </w:rPr>
        <w:t>, H., Ham, C. and Buck, D</w:t>
      </w:r>
      <w:r w:rsidR="00686201" w:rsidRPr="00857274">
        <w:rPr>
          <w:rFonts w:ascii="Arial" w:hAnsi="Arial" w:cs="Arial"/>
        </w:rPr>
        <w:t xml:space="preserve">(2015) </w:t>
      </w:r>
      <w:r w:rsidR="00686201" w:rsidRPr="00857274">
        <w:rPr>
          <w:rStyle w:val="Emphasis"/>
          <w:rFonts w:ascii="Arial" w:eastAsiaTheme="majorEastAsia" w:hAnsi="Arial" w:cs="Arial"/>
        </w:rPr>
        <w:t>Population health systems: going beyond integrated care</w:t>
      </w:r>
      <w:r w:rsidR="00686201" w:rsidRPr="00857274">
        <w:rPr>
          <w:rFonts w:ascii="Arial" w:hAnsi="Arial" w:cs="Arial"/>
        </w:rPr>
        <w:t>. London: The Kin</w:t>
      </w:r>
      <w:r w:rsidR="00686201">
        <w:rPr>
          <w:rFonts w:ascii="Arial" w:hAnsi="Arial" w:cs="Arial"/>
        </w:rPr>
        <w:t>g’s Fun</w:t>
      </w:r>
    </w:p>
    <w:p w14:paraId="6A7F960F" w14:textId="21DA87B4" w:rsidR="00857274" w:rsidRPr="00857274" w:rsidRDefault="00857274" w:rsidP="00686201">
      <w:pPr>
        <w:pStyle w:val="NormalWeb"/>
        <w:rPr>
          <w:rFonts w:ascii="Arial" w:hAnsi="Arial" w:cs="Arial"/>
        </w:rPr>
        <w:sectPr w:rsidR="00857274" w:rsidRPr="00857274" w:rsidSect="00CF2C10">
          <w:type w:val="continuous"/>
          <w:pgSz w:w="11906" w:h="16838"/>
          <w:pgMar w:top="1440" w:right="1440" w:bottom="1440" w:left="1440" w:header="708" w:footer="708" w:gutter="0"/>
          <w:cols w:num="2" w:sep="1" w:space="720"/>
          <w:docGrid w:linePitch="360"/>
        </w:sectPr>
      </w:pPr>
    </w:p>
    <w:p w14:paraId="3C907516" w14:textId="77777777" w:rsidR="00FB0BDA" w:rsidRPr="00857274" w:rsidRDefault="00FB0BDA" w:rsidP="00686201">
      <w:pPr>
        <w:pStyle w:val="NormalWeb"/>
        <w:rPr>
          <w:rFonts w:ascii="Arial" w:hAnsi="Arial" w:cs="Arial"/>
        </w:rPr>
      </w:pPr>
      <w:proofErr w:type="spellStart"/>
      <w:r w:rsidRPr="00857274">
        <w:rPr>
          <w:rFonts w:ascii="Arial" w:hAnsi="Arial" w:cs="Arial"/>
        </w:rPr>
        <w:t>Bekelman</w:t>
      </w:r>
      <w:proofErr w:type="spellEnd"/>
      <w:r w:rsidRPr="00857274">
        <w:rPr>
          <w:rFonts w:ascii="Arial" w:hAnsi="Arial" w:cs="Arial"/>
        </w:rPr>
        <w:t xml:space="preserve">, D.B., et al. (2011) ‘Symptoms, depression and quality of life in patients with heart failure’, </w:t>
      </w:r>
      <w:r w:rsidRPr="00857274">
        <w:rPr>
          <w:rStyle w:val="Emphasis"/>
          <w:rFonts w:ascii="Arial" w:eastAsiaTheme="majorEastAsia" w:hAnsi="Arial" w:cs="Arial"/>
        </w:rPr>
        <w:t>Journal of Cardiac Failure</w:t>
      </w:r>
      <w:r w:rsidRPr="00857274">
        <w:rPr>
          <w:rFonts w:ascii="Arial" w:hAnsi="Arial" w:cs="Arial"/>
        </w:rPr>
        <w:t>, 17(3), pp. 209–215.</w:t>
      </w:r>
    </w:p>
    <w:p w14:paraId="0CE8A350" w14:textId="77777777" w:rsidR="00FB0BDA" w:rsidRPr="00857274" w:rsidRDefault="00FB0BDA" w:rsidP="00686201">
      <w:pPr>
        <w:pStyle w:val="NormalWeb"/>
        <w:rPr>
          <w:rFonts w:ascii="Arial" w:hAnsi="Arial" w:cs="Arial"/>
        </w:rPr>
      </w:pPr>
      <w:r w:rsidRPr="00857274">
        <w:rPr>
          <w:rFonts w:ascii="Arial" w:hAnsi="Arial" w:cs="Arial"/>
        </w:rPr>
        <w:t xml:space="preserve">Bhatnagar, P., et al. (2016) ‘Epidemiology of cardiovascular disease in the UK’, </w:t>
      </w:r>
      <w:r w:rsidRPr="00857274">
        <w:rPr>
          <w:rStyle w:val="Emphasis"/>
          <w:rFonts w:ascii="Arial" w:eastAsiaTheme="majorEastAsia" w:hAnsi="Arial" w:cs="Arial"/>
        </w:rPr>
        <w:t>Heart</w:t>
      </w:r>
      <w:r w:rsidRPr="00857274">
        <w:rPr>
          <w:rFonts w:ascii="Arial" w:hAnsi="Arial" w:cs="Arial"/>
        </w:rPr>
        <w:t>, 102(24), pp. 1945–1952.</w:t>
      </w:r>
    </w:p>
    <w:p w14:paraId="53CDF121" w14:textId="77777777" w:rsidR="00FB0BDA" w:rsidRPr="00857274" w:rsidRDefault="00FB0BDA" w:rsidP="00686201">
      <w:pPr>
        <w:pStyle w:val="NormalWeb"/>
        <w:rPr>
          <w:rFonts w:ascii="Arial" w:hAnsi="Arial" w:cs="Arial"/>
        </w:rPr>
      </w:pPr>
      <w:r w:rsidRPr="00857274">
        <w:rPr>
          <w:rFonts w:ascii="Arial" w:hAnsi="Arial" w:cs="Arial"/>
        </w:rPr>
        <w:t xml:space="preserve">British Heart Foundation (2024) </w:t>
      </w:r>
      <w:r w:rsidRPr="00857274">
        <w:rPr>
          <w:rStyle w:val="Emphasis"/>
          <w:rFonts w:ascii="Arial" w:eastAsiaTheme="majorEastAsia" w:hAnsi="Arial" w:cs="Arial"/>
        </w:rPr>
        <w:t>UK factsheet: Heart failure statistics</w:t>
      </w:r>
      <w:r w:rsidRPr="00857274">
        <w:rPr>
          <w:rFonts w:ascii="Arial" w:hAnsi="Arial" w:cs="Arial"/>
        </w:rPr>
        <w:t>. London: BHF.</w:t>
      </w:r>
    </w:p>
    <w:p w14:paraId="1EA85A41" w14:textId="022C41ED" w:rsidR="00FB0BDA" w:rsidRDefault="00FB0BDA" w:rsidP="00686201">
      <w:pPr>
        <w:pStyle w:val="NormalWeb"/>
        <w:rPr>
          <w:rFonts w:ascii="Arial" w:hAnsi="Arial" w:cs="Arial"/>
        </w:rPr>
      </w:pPr>
      <w:r w:rsidRPr="00857274">
        <w:rPr>
          <w:rFonts w:ascii="Arial" w:hAnsi="Arial" w:cs="Arial"/>
        </w:rPr>
        <w:t xml:space="preserve">Department of Health and Social Care (2022) </w:t>
      </w:r>
      <w:r w:rsidRPr="00857274">
        <w:rPr>
          <w:rStyle w:val="Emphasis"/>
          <w:rFonts w:ascii="Arial" w:eastAsiaTheme="majorEastAsia" w:hAnsi="Arial" w:cs="Arial"/>
        </w:rPr>
        <w:t>Cardiovascular disease prevention strategy</w:t>
      </w:r>
      <w:r w:rsidRPr="00857274">
        <w:rPr>
          <w:rFonts w:ascii="Arial" w:hAnsi="Arial" w:cs="Arial"/>
        </w:rPr>
        <w:t>. London: DHSC.</w:t>
      </w:r>
    </w:p>
    <w:p w14:paraId="02172DE5" w14:textId="12AFFEE0" w:rsidR="00686201" w:rsidRPr="00686201" w:rsidRDefault="00686201" w:rsidP="00686201">
      <w:pPr>
        <w:pStyle w:val="NormalWeb"/>
        <w:rPr>
          <w:rFonts w:ascii="Arial" w:eastAsiaTheme="majorEastAsia" w:hAnsi="Arial" w:cs="Arial"/>
          <w:i/>
          <w:iCs/>
        </w:rPr>
      </w:pPr>
      <w:r w:rsidRPr="00686201">
        <w:rPr>
          <w:rStyle w:val="Strong"/>
          <w:rFonts w:ascii="Arial" w:eastAsiaTheme="majorEastAsia" w:hAnsi="Arial" w:cs="Arial"/>
          <w:b w:val="0"/>
          <w:bCs w:val="0"/>
        </w:rPr>
        <w:t>European Society of Cardiology</w:t>
      </w:r>
      <w:r w:rsidRPr="00686201">
        <w:rPr>
          <w:rFonts w:ascii="Arial" w:hAnsi="Arial" w:cs="Arial"/>
        </w:rPr>
        <w:t xml:space="preserve"> (no date) </w:t>
      </w:r>
      <w:r w:rsidRPr="00686201">
        <w:rPr>
          <w:rStyle w:val="Emphasis"/>
          <w:rFonts w:ascii="Arial" w:eastAsiaTheme="majorEastAsia" w:hAnsi="Arial" w:cs="Arial"/>
        </w:rPr>
        <w:t>Dizziness</w:t>
      </w:r>
      <w:r w:rsidRPr="00686201">
        <w:rPr>
          <w:rFonts w:ascii="Arial" w:hAnsi="Arial" w:cs="Arial"/>
        </w:rPr>
        <w:t xml:space="preserve">. Heart Failure Matters. Available at: </w:t>
      </w:r>
      <w:hyperlink r:id="rId27" w:tgtFrame="_new" w:history="1">
        <w:r w:rsidRPr="00686201">
          <w:rPr>
            <w:rStyle w:val="Hyperlink"/>
            <w:rFonts w:ascii="Arial" w:eastAsiaTheme="majorEastAsia" w:hAnsi="Arial" w:cs="Arial"/>
          </w:rPr>
          <w:t>https://www.heartfailurematters.org/understanding-heart-failure/dizziness/</w:t>
        </w:r>
      </w:hyperlink>
      <w:r w:rsidRPr="00686201">
        <w:rPr>
          <w:rFonts w:ascii="Arial" w:hAnsi="Arial" w:cs="Arial"/>
        </w:rPr>
        <w:t xml:space="preserve"> (Accessed: 17 March 2026).</w:t>
      </w:r>
    </w:p>
    <w:p w14:paraId="3751941B" w14:textId="0ACE93B3" w:rsidR="00785624" w:rsidRPr="00785624" w:rsidRDefault="00785624" w:rsidP="00686201">
      <w:pPr>
        <w:pStyle w:val="NormalWeb"/>
        <w:rPr>
          <w:rFonts w:ascii="Arial" w:hAnsi="Arial" w:cs="Arial"/>
        </w:rPr>
      </w:pPr>
      <w:r w:rsidRPr="00785624">
        <w:rPr>
          <w:rStyle w:val="Strong"/>
          <w:rFonts w:ascii="Arial" w:eastAsiaTheme="majorEastAsia" w:hAnsi="Arial" w:cs="Arial"/>
          <w:b w:val="0"/>
          <w:bCs w:val="0"/>
        </w:rPr>
        <w:t>The Economic Times</w:t>
      </w:r>
      <w:r w:rsidRPr="00785624">
        <w:rPr>
          <w:rFonts w:ascii="Arial" w:hAnsi="Arial" w:cs="Arial"/>
        </w:rPr>
        <w:t xml:space="preserve"> (2025) </w:t>
      </w:r>
      <w:r w:rsidRPr="00785624">
        <w:rPr>
          <w:rStyle w:val="Emphasis"/>
          <w:rFonts w:ascii="Arial" w:eastAsiaTheme="majorEastAsia" w:hAnsi="Arial" w:cs="Arial"/>
        </w:rPr>
        <w:t>Just 30 minutes a day of these type of exercises could help you beat heart disease</w:t>
      </w:r>
      <w:r w:rsidRPr="00785624">
        <w:rPr>
          <w:rFonts w:ascii="Arial" w:hAnsi="Arial" w:cs="Arial"/>
        </w:rPr>
        <w:t xml:space="preserve">. Available at: </w:t>
      </w:r>
      <w:hyperlink r:id="rId28" w:tgtFrame="_new" w:history="1">
        <w:r w:rsidRPr="00785624">
          <w:rPr>
            <w:rStyle w:val="Hyperlink"/>
            <w:rFonts w:ascii="Arial" w:eastAsiaTheme="majorEastAsia" w:hAnsi="Arial" w:cs="Arial"/>
          </w:rPr>
          <w:t>https://economictimes.indiatimes.com/magazines/panache/just-30-minutes-a-day-of-these-type-of-exercises-could-help-you-beat-heart-disease/articleshow/123190051.cms</w:t>
        </w:r>
      </w:hyperlink>
      <w:r w:rsidRPr="00785624">
        <w:rPr>
          <w:rFonts w:ascii="Arial" w:hAnsi="Arial" w:cs="Arial"/>
        </w:rPr>
        <w:t xml:space="preserve"> (Accessed: 7 March 2026).</w:t>
      </w:r>
    </w:p>
    <w:p w14:paraId="3B9B2C3B" w14:textId="15916E44" w:rsidR="00FB0BDA" w:rsidRPr="00857274" w:rsidRDefault="00FB0BDA" w:rsidP="00686201">
      <w:pPr>
        <w:pStyle w:val="NormalWeb"/>
        <w:rPr>
          <w:rFonts w:ascii="Arial" w:hAnsi="Arial" w:cs="Arial"/>
        </w:rPr>
      </w:pPr>
      <w:r w:rsidRPr="00857274">
        <w:rPr>
          <w:rFonts w:ascii="Arial" w:hAnsi="Arial" w:cs="Arial"/>
        </w:rPr>
        <w:t>EMMA International (2021)</w:t>
      </w:r>
      <w:r w:rsidR="00686201">
        <w:rPr>
          <w:rFonts w:ascii="Arial" w:hAnsi="Arial" w:cs="Arial"/>
        </w:rPr>
        <w:t>.</w:t>
      </w:r>
      <w:r w:rsidRPr="00857274">
        <w:rPr>
          <w:rFonts w:ascii="Arial" w:hAnsi="Arial" w:cs="Arial"/>
        </w:rPr>
        <w:t xml:space="preserve"> </w:t>
      </w:r>
      <w:r w:rsidRPr="00857274">
        <w:rPr>
          <w:rStyle w:val="Emphasis"/>
          <w:rFonts w:ascii="Arial" w:eastAsiaTheme="majorEastAsia" w:hAnsi="Arial" w:cs="Arial"/>
        </w:rPr>
        <w:t>Medical devices used to treat heart conditions</w:t>
      </w:r>
      <w:r w:rsidRPr="00857274">
        <w:rPr>
          <w:rFonts w:ascii="Arial" w:hAnsi="Arial" w:cs="Arial"/>
        </w:rPr>
        <w:t xml:space="preserve">. Available at: </w:t>
      </w:r>
      <w:hyperlink r:id="rId29" w:tgtFrame="_new" w:history="1">
        <w:r w:rsidRPr="00857274">
          <w:rPr>
            <w:rStyle w:val="Hyperlink"/>
            <w:rFonts w:ascii="Arial" w:eastAsiaTheme="majorEastAsia" w:hAnsi="Arial" w:cs="Arial"/>
          </w:rPr>
          <w:t>https://emmainternational.com/medical-devices-used-to-treat-heart-conditions/</w:t>
        </w:r>
      </w:hyperlink>
      <w:r w:rsidRPr="00857274">
        <w:rPr>
          <w:rFonts w:ascii="Arial" w:hAnsi="Arial" w:cs="Arial"/>
        </w:rPr>
        <w:t xml:space="preserve"> (Accessed: 9 March 2026).</w:t>
      </w:r>
    </w:p>
    <w:p w14:paraId="4AFCAB40" w14:textId="77777777" w:rsidR="00FB0BDA" w:rsidRPr="00857274" w:rsidRDefault="00FB0BDA" w:rsidP="00686201">
      <w:pPr>
        <w:pStyle w:val="NormalWeb"/>
        <w:rPr>
          <w:rFonts w:ascii="Arial" w:hAnsi="Arial" w:cs="Arial"/>
        </w:rPr>
      </w:pPr>
      <w:r w:rsidRPr="00857274">
        <w:rPr>
          <w:rFonts w:ascii="Arial" w:hAnsi="Arial" w:cs="Arial"/>
        </w:rPr>
        <w:t xml:space="preserve">European Society of Cardiology (no date) </w:t>
      </w:r>
      <w:r w:rsidRPr="00857274">
        <w:rPr>
          <w:rStyle w:val="Emphasis"/>
          <w:rFonts w:ascii="Arial" w:eastAsiaTheme="majorEastAsia" w:hAnsi="Arial" w:cs="Arial"/>
        </w:rPr>
        <w:t>Dizziness</w:t>
      </w:r>
      <w:r w:rsidRPr="00857274">
        <w:rPr>
          <w:rFonts w:ascii="Arial" w:hAnsi="Arial" w:cs="Arial"/>
        </w:rPr>
        <w:t xml:space="preserve">. Heart Failure Matters. Available at: </w:t>
      </w:r>
      <w:hyperlink r:id="rId30" w:tgtFrame="_new" w:history="1">
        <w:r w:rsidRPr="00857274">
          <w:rPr>
            <w:rStyle w:val="Hyperlink"/>
            <w:rFonts w:ascii="Arial" w:eastAsiaTheme="majorEastAsia" w:hAnsi="Arial" w:cs="Arial"/>
          </w:rPr>
          <w:t>https://www.heartfailurematters.org/understanding-heart-failure/dizziness/</w:t>
        </w:r>
      </w:hyperlink>
      <w:r w:rsidRPr="00857274">
        <w:rPr>
          <w:rFonts w:ascii="Arial" w:hAnsi="Arial" w:cs="Arial"/>
        </w:rPr>
        <w:t xml:space="preserve"> (Accessed: 7 March 2026).</w:t>
      </w:r>
    </w:p>
    <w:p w14:paraId="5A428B98" w14:textId="6A6F2F72" w:rsidR="00FB0BDA" w:rsidRPr="00857274" w:rsidRDefault="00FB0BDA" w:rsidP="00686201">
      <w:pPr>
        <w:pStyle w:val="NormalWeb"/>
        <w:rPr>
          <w:rFonts w:ascii="Arial" w:hAnsi="Arial" w:cs="Arial"/>
        </w:rPr>
      </w:pPr>
      <w:r w:rsidRPr="00857274">
        <w:rPr>
          <w:rFonts w:ascii="Arial" w:hAnsi="Arial" w:cs="Arial"/>
        </w:rPr>
        <w:lastRenderedPageBreak/>
        <w:t>European Society of Cardiology (no date)</w:t>
      </w:r>
      <w:r w:rsidR="00686201">
        <w:rPr>
          <w:rFonts w:ascii="Arial" w:hAnsi="Arial" w:cs="Arial"/>
        </w:rPr>
        <w:t>.</w:t>
      </w:r>
      <w:r w:rsidRPr="00857274">
        <w:rPr>
          <w:rFonts w:ascii="Arial" w:hAnsi="Arial" w:cs="Arial"/>
        </w:rPr>
        <w:t xml:space="preserve"> </w:t>
      </w:r>
      <w:r w:rsidRPr="00857274">
        <w:rPr>
          <w:rStyle w:val="Emphasis"/>
          <w:rFonts w:ascii="Arial" w:eastAsiaTheme="majorEastAsia" w:hAnsi="Arial" w:cs="Arial"/>
        </w:rPr>
        <w:t>Implantable devices</w:t>
      </w:r>
      <w:r w:rsidRPr="00857274">
        <w:rPr>
          <w:rFonts w:ascii="Arial" w:hAnsi="Arial" w:cs="Arial"/>
        </w:rPr>
        <w:t xml:space="preserve">. Heart Failure Matters. Available at: </w:t>
      </w:r>
      <w:hyperlink r:id="rId31" w:tgtFrame="_new" w:history="1">
        <w:r w:rsidRPr="00857274">
          <w:rPr>
            <w:rStyle w:val="Hyperlink"/>
            <w:rFonts w:ascii="Arial" w:eastAsiaTheme="majorEastAsia" w:hAnsi="Arial" w:cs="Arial"/>
          </w:rPr>
          <w:t>https://www.heartfailurematters.org/what-your-doctor-can-do/implantable-devices/</w:t>
        </w:r>
      </w:hyperlink>
      <w:r w:rsidRPr="00857274">
        <w:rPr>
          <w:rFonts w:ascii="Arial" w:hAnsi="Arial" w:cs="Arial"/>
        </w:rPr>
        <w:t xml:space="preserve"> (Accessed: 10 March 2026).</w:t>
      </w:r>
    </w:p>
    <w:p w14:paraId="45F21BC9" w14:textId="77777777" w:rsidR="00FB0BDA" w:rsidRPr="00857274" w:rsidRDefault="00FB0BDA" w:rsidP="00686201">
      <w:pPr>
        <w:pStyle w:val="NormalWeb"/>
        <w:rPr>
          <w:rFonts w:ascii="Arial" w:hAnsi="Arial" w:cs="Arial"/>
        </w:rPr>
      </w:pPr>
      <w:r w:rsidRPr="00857274">
        <w:rPr>
          <w:rFonts w:ascii="Arial" w:hAnsi="Arial" w:cs="Arial"/>
        </w:rPr>
        <w:t xml:space="preserve">European Society of Cardiology (no date) </w:t>
      </w:r>
      <w:r w:rsidRPr="00857274">
        <w:rPr>
          <w:rStyle w:val="Emphasis"/>
          <w:rFonts w:ascii="Arial" w:eastAsiaTheme="majorEastAsia" w:hAnsi="Arial" w:cs="Arial"/>
        </w:rPr>
        <w:t>Loss of appetite</w:t>
      </w:r>
      <w:r w:rsidRPr="00857274">
        <w:rPr>
          <w:rFonts w:ascii="Arial" w:hAnsi="Arial" w:cs="Arial"/>
        </w:rPr>
        <w:t xml:space="preserve">. Heart Failure Matters. Available at: </w:t>
      </w:r>
      <w:hyperlink r:id="rId32" w:tgtFrame="_new" w:history="1">
        <w:r w:rsidRPr="00857274">
          <w:rPr>
            <w:rStyle w:val="Hyperlink"/>
            <w:rFonts w:ascii="Arial" w:eastAsiaTheme="majorEastAsia" w:hAnsi="Arial" w:cs="Arial"/>
          </w:rPr>
          <w:t>https://www.heartfailurematters.org/understanding-heart-failure/loss-of-appetite/</w:t>
        </w:r>
      </w:hyperlink>
      <w:r w:rsidRPr="00857274">
        <w:rPr>
          <w:rFonts w:ascii="Arial" w:hAnsi="Arial" w:cs="Arial"/>
        </w:rPr>
        <w:t xml:space="preserve"> (Accessed: 17 February 2026).</w:t>
      </w:r>
    </w:p>
    <w:p w14:paraId="7420D87D" w14:textId="77777777" w:rsidR="00FB0BDA" w:rsidRPr="00857274" w:rsidRDefault="00FB0BDA" w:rsidP="00686201">
      <w:pPr>
        <w:pStyle w:val="NormalWeb"/>
        <w:rPr>
          <w:rFonts w:ascii="Arial" w:hAnsi="Arial" w:cs="Arial"/>
        </w:rPr>
      </w:pPr>
      <w:r w:rsidRPr="00857274">
        <w:rPr>
          <w:rFonts w:ascii="Arial" w:hAnsi="Arial" w:cs="Arial"/>
        </w:rPr>
        <w:t xml:space="preserve">First Aid Supplies (no date) </w:t>
      </w:r>
      <w:r w:rsidRPr="00857274">
        <w:rPr>
          <w:rStyle w:val="Emphasis"/>
          <w:rFonts w:ascii="Arial" w:eastAsiaTheme="majorEastAsia" w:hAnsi="Arial" w:cs="Arial"/>
        </w:rPr>
        <w:t>No smoking sign</w:t>
      </w:r>
      <w:r w:rsidRPr="00857274">
        <w:rPr>
          <w:rFonts w:ascii="Arial" w:hAnsi="Arial" w:cs="Arial"/>
        </w:rPr>
        <w:t xml:space="preserve">. Available at: </w:t>
      </w:r>
      <w:hyperlink r:id="rId33" w:tgtFrame="_new" w:history="1">
        <w:r w:rsidRPr="00857274">
          <w:rPr>
            <w:rStyle w:val="Hyperlink"/>
            <w:rFonts w:ascii="Arial" w:eastAsiaTheme="majorEastAsia" w:hAnsi="Arial" w:cs="Arial"/>
          </w:rPr>
          <w:t>https://www.firstaid.org.uk/supplies/health-and-safety-products/signage-posters/no-smoking-sign/</w:t>
        </w:r>
      </w:hyperlink>
      <w:r w:rsidRPr="00857274">
        <w:rPr>
          <w:rFonts w:ascii="Arial" w:hAnsi="Arial" w:cs="Arial"/>
        </w:rPr>
        <w:t xml:space="preserve"> (Accessed: 1 March 2026).</w:t>
      </w:r>
    </w:p>
    <w:p w14:paraId="2B1E37E3" w14:textId="77777777" w:rsidR="00FB0BDA" w:rsidRPr="00857274" w:rsidRDefault="00FB0BDA" w:rsidP="00686201">
      <w:pPr>
        <w:pStyle w:val="NormalWeb"/>
        <w:rPr>
          <w:rFonts w:ascii="Arial" w:hAnsi="Arial" w:cs="Arial"/>
        </w:rPr>
      </w:pPr>
      <w:r w:rsidRPr="00857274">
        <w:rPr>
          <w:rFonts w:ascii="Arial" w:hAnsi="Arial" w:cs="Arial"/>
        </w:rPr>
        <w:t xml:space="preserve">Harley Street Heart and Vascular Centre (no date) </w:t>
      </w:r>
      <w:r w:rsidRPr="00857274">
        <w:rPr>
          <w:rStyle w:val="Emphasis"/>
          <w:rFonts w:ascii="Arial" w:eastAsiaTheme="majorEastAsia" w:hAnsi="Arial" w:cs="Arial"/>
        </w:rPr>
        <w:t>Foods to avoid with heart failure: Tips from a cardiologist</w:t>
      </w:r>
      <w:r w:rsidRPr="00857274">
        <w:rPr>
          <w:rFonts w:ascii="Arial" w:hAnsi="Arial" w:cs="Arial"/>
        </w:rPr>
        <w:t xml:space="preserve">. Available at: </w:t>
      </w:r>
      <w:hyperlink r:id="rId34" w:tgtFrame="_new" w:history="1">
        <w:r w:rsidRPr="00857274">
          <w:rPr>
            <w:rStyle w:val="Hyperlink"/>
            <w:rFonts w:ascii="Arial" w:eastAsiaTheme="majorEastAsia" w:hAnsi="Arial" w:cs="Arial"/>
          </w:rPr>
          <w:t>https://www.harleystreet.sg/blog/foods-to-avoid-with-heart-failure/</w:t>
        </w:r>
      </w:hyperlink>
      <w:r w:rsidRPr="00857274">
        <w:rPr>
          <w:rFonts w:ascii="Arial" w:hAnsi="Arial" w:cs="Arial"/>
        </w:rPr>
        <w:t xml:space="preserve"> (Accessed: 1 March 2026).</w:t>
      </w:r>
    </w:p>
    <w:p w14:paraId="4152B856" w14:textId="77777777" w:rsidR="00FB0BDA" w:rsidRPr="00857274" w:rsidRDefault="00FB0BDA" w:rsidP="00686201">
      <w:pPr>
        <w:pStyle w:val="NormalWeb"/>
        <w:rPr>
          <w:rFonts w:ascii="Arial" w:hAnsi="Arial" w:cs="Arial"/>
        </w:rPr>
      </w:pPr>
      <w:r w:rsidRPr="00857274">
        <w:rPr>
          <w:rFonts w:ascii="Arial" w:hAnsi="Arial" w:cs="Arial"/>
        </w:rPr>
        <w:t xml:space="preserve">Ham, C. (2010) </w:t>
      </w:r>
      <w:r w:rsidRPr="00857274">
        <w:rPr>
          <w:rStyle w:val="Emphasis"/>
          <w:rFonts w:ascii="Arial" w:eastAsiaTheme="majorEastAsia" w:hAnsi="Arial" w:cs="Arial"/>
        </w:rPr>
        <w:t>The ten characteristics of the high-performing chronic care system</w:t>
      </w:r>
      <w:r w:rsidRPr="00857274">
        <w:rPr>
          <w:rFonts w:ascii="Arial" w:hAnsi="Arial" w:cs="Arial"/>
        </w:rPr>
        <w:t>. London: The King’s Fund.</w:t>
      </w:r>
    </w:p>
    <w:p w14:paraId="1D768FEA" w14:textId="07BCFC45" w:rsidR="00FB0BDA" w:rsidRPr="00857274" w:rsidRDefault="00FB0BDA" w:rsidP="00686201">
      <w:pPr>
        <w:pStyle w:val="NormalWeb"/>
        <w:rPr>
          <w:rFonts w:ascii="Arial" w:hAnsi="Arial" w:cs="Arial"/>
        </w:rPr>
      </w:pPr>
      <w:r w:rsidRPr="00857274">
        <w:rPr>
          <w:rFonts w:ascii="Arial" w:hAnsi="Arial" w:cs="Arial"/>
        </w:rPr>
        <w:t xml:space="preserve">Health and Social Care Alliance Scotland (n.d.) </w:t>
      </w:r>
      <w:r w:rsidRPr="00857274">
        <w:rPr>
          <w:rStyle w:val="Emphasis"/>
          <w:rFonts w:ascii="Arial" w:eastAsiaTheme="majorEastAsia" w:hAnsi="Arial" w:cs="Arial"/>
        </w:rPr>
        <w:t>The House of Care Model</w:t>
      </w:r>
      <w:r w:rsidRPr="00857274">
        <w:rPr>
          <w:rFonts w:ascii="Arial" w:hAnsi="Arial" w:cs="Arial"/>
        </w:rPr>
        <w:t xml:space="preserve">. Available at: </w:t>
      </w:r>
      <w:hyperlink r:id="rId35" w:tgtFrame="_new" w:history="1">
        <w:r w:rsidRPr="00857274">
          <w:rPr>
            <w:rStyle w:val="Hyperlink"/>
            <w:rFonts w:ascii="Arial" w:eastAsiaTheme="majorEastAsia" w:hAnsi="Arial" w:cs="Arial"/>
          </w:rPr>
          <w:t>https://www.alliance-scotland.org.uk/past-work-and-projects/scotlands-house-of-care/the-house-of-care-model/</w:t>
        </w:r>
      </w:hyperlink>
      <w:r w:rsidRPr="00857274">
        <w:rPr>
          <w:rFonts w:ascii="Arial" w:hAnsi="Arial" w:cs="Arial"/>
        </w:rPr>
        <w:t xml:space="preserve"> (Accessed: 9 March 2026).</w:t>
      </w:r>
    </w:p>
    <w:p w14:paraId="687BC139" w14:textId="444E37BC" w:rsidR="00FB0BDA" w:rsidRPr="00857274" w:rsidRDefault="00FB0BDA" w:rsidP="00686201">
      <w:pPr>
        <w:pStyle w:val="NormalWeb"/>
        <w:rPr>
          <w:rFonts w:ascii="Arial" w:hAnsi="Arial" w:cs="Arial"/>
        </w:rPr>
      </w:pPr>
      <w:r w:rsidRPr="00857274">
        <w:rPr>
          <w:rFonts w:ascii="Arial" w:hAnsi="Arial" w:cs="Arial"/>
        </w:rPr>
        <w:t xml:space="preserve">Health Research Authority (HRA) (2022) </w:t>
      </w:r>
      <w:r w:rsidRPr="00857274">
        <w:rPr>
          <w:rStyle w:val="Emphasis"/>
          <w:rFonts w:ascii="Arial" w:eastAsiaTheme="majorEastAsia" w:hAnsi="Arial" w:cs="Arial"/>
        </w:rPr>
        <w:t>Where is all the heart failure? A community study</w:t>
      </w:r>
      <w:r w:rsidRPr="00857274">
        <w:rPr>
          <w:rFonts w:ascii="Arial" w:hAnsi="Arial" w:cs="Arial"/>
        </w:rPr>
        <w:t xml:space="preserve">. Available at: </w:t>
      </w:r>
      <w:hyperlink r:id="rId36" w:tgtFrame="_new" w:history="1">
        <w:r w:rsidRPr="00857274">
          <w:rPr>
            <w:rStyle w:val="Hyperlink"/>
            <w:rFonts w:ascii="Arial" w:eastAsiaTheme="majorEastAsia" w:hAnsi="Arial" w:cs="Arial"/>
          </w:rPr>
          <w:t>https://www.hra.nhs.uk</w:t>
        </w:r>
      </w:hyperlink>
      <w:r w:rsidRPr="00857274">
        <w:rPr>
          <w:rFonts w:ascii="Arial" w:hAnsi="Arial" w:cs="Arial"/>
        </w:rPr>
        <w:t xml:space="preserve"> (Accessed: 1</w:t>
      </w:r>
      <w:r w:rsidR="007F525B">
        <w:rPr>
          <w:rFonts w:ascii="Arial" w:hAnsi="Arial" w:cs="Arial"/>
        </w:rPr>
        <w:t>1</w:t>
      </w:r>
      <w:r w:rsidRPr="00857274">
        <w:rPr>
          <w:rFonts w:ascii="Arial" w:hAnsi="Arial" w:cs="Arial"/>
        </w:rPr>
        <w:t xml:space="preserve"> March 2026).</w:t>
      </w:r>
    </w:p>
    <w:p w14:paraId="6EB090E7" w14:textId="77777777" w:rsidR="00FB0BDA" w:rsidRPr="00857274" w:rsidRDefault="00FB0BDA" w:rsidP="00686201">
      <w:pPr>
        <w:pStyle w:val="NormalWeb"/>
        <w:rPr>
          <w:rFonts w:ascii="Arial" w:hAnsi="Arial" w:cs="Arial"/>
        </w:rPr>
      </w:pPr>
      <w:proofErr w:type="spellStart"/>
      <w:r w:rsidRPr="00857274">
        <w:rPr>
          <w:rFonts w:ascii="Arial" w:hAnsi="Arial" w:cs="Arial"/>
        </w:rPr>
        <w:t>Kauvery</w:t>
      </w:r>
      <w:proofErr w:type="spellEnd"/>
      <w:r w:rsidRPr="00857274">
        <w:rPr>
          <w:rFonts w:ascii="Arial" w:hAnsi="Arial" w:cs="Arial"/>
        </w:rPr>
        <w:t xml:space="preserve"> Hospitals (no date) </w:t>
      </w:r>
      <w:r w:rsidRPr="00857274">
        <w:rPr>
          <w:rStyle w:val="Emphasis"/>
          <w:rFonts w:ascii="Arial" w:eastAsiaTheme="majorEastAsia" w:hAnsi="Arial" w:cs="Arial"/>
        </w:rPr>
        <w:t xml:space="preserve">What is the connection between heart failure and </w:t>
      </w:r>
      <w:proofErr w:type="spellStart"/>
      <w:r w:rsidRPr="00857274">
        <w:rPr>
          <w:rStyle w:val="Emphasis"/>
          <w:rFonts w:ascii="Arial" w:eastAsiaTheme="majorEastAsia" w:hAnsi="Arial" w:cs="Arial"/>
        </w:rPr>
        <w:t>edema</w:t>
      </w:r>
      <w:proofErr w:type="spellEnd"/>
      <w:r w:rsidRPr="00857274">
        <w:rPr>
          <w:rStyle w:val="Emphasis"/>
          <w:rFonts w:ascii="Arial" w:eastAsiaTheme="majorEastAsia" w:hAnsi="Arial" w:cs="Arial"/>
        </w:rPr>
        <w:t>?</w:t>
      </w:r>
      <w:r w:rsidRPr="00857274">
        <w:rPr>
          <w:rFonts w:ascii="Arial" w:hAnsi="Arial" w:cs="Arial"/>
        </w:rPr>
        <w:t xml:space="preserve"> Available at: </w:t>
      </w:r>
      <w:hyperlink r:id="rId37" w:tgtFrame="_new" w:history="1">
        <w:r w:rsidRPr="00857274">
          <w:rPr>
            <w:rStyle w:val="Hyperlink"/>
            <w:rFonts w:ascii="Arial" w:eastAsiaTheme="majorEastAsia" w:hAnsi="Arial" w:cs="Arial"/>
          </w:rPr>
          <w:t>https://www.kauveryhospitalsbangalore.com/blog/heart-failure-edema-connection/</w:t>
        </w:r>
      </w:hyperlink>
      <w:r w:rsidRPr="00857274">
        <w:rPr>
          <w:rFonts w:ascii="Arial" w:hAnsi="Arial" w:cs="Arial"/>
        </w:rPr>
        <w:t xml:space="preserve"> (Accessed: 7 March 2026).</w:t>
      </w:r>
    </w:p>
    <w:p w14:paraId="06B3EF06" w14:textId="77777777" w:rsidR="00FB0BDA" w:rsidRPr="00857274" w:rsidRDefault="00FB0BDA" w:rsidP="00686201">
      <w:pPr>
        <w:pStyle w:val="NormalWeb"/>
        <w:rPr>
          <w:rFonts w:ascii="Arial" w:hAnsi="Arial" w:cs="Arial"/>
        </w:rPr>
      </w:pPr>
      <w:r w:rsidRPr="00857274">
        <w:rPr>
          <w:rFonts w:ascii="Arial" w:hAnsi="Arial" w:cs="Arial"/>
        </w:rPr>
        <w:t xml:space="preserve">Lorig, K. and Holman, H. (2003) ‘Self-management education: history, definition, outcomes, and mechanisms’, </w:t>
      </w:r>
      <w:r w:rsidRPr="00857274">
        <w:rPr>
          <w:rStyle w:val="Emphasis"/>
          <w:rFonts w:ascii="Arial" w:eastAsiaTheme="majorEastAsia" w:hAnsi="Arial" w:cs="Arial"/>
        </w:rPr>
        <w:t xml:space="preserve">Annals of </w:t>
      </w:r>
      <w:proofErr w:type="spellStart"/>
      <w:r w:rsidRPr="00857274">
        <w:rPr>
          <w:rStyle w:val="Emphasis"/>
          <w:rFonts w:ascii="Arial" w:eastAsiaTheme="majorEastAsia" w:hAnsi="Arial" w:cs="Arial"/>
        </w:rPr>
        <w:t>Behavioral</w:t>
      </w:r>
      <w:proofErr w:type="spellEnd"/>
      <w:r w:rsidRPr="00857274">
        <w:rPr>
          <w:rStyle w:val="Emphasis"/>
          <w:rFonts w:ascii="Arial" w:eastAsiaTheme="majorEastAsia" w:hAnsi="Arial" w:cs="Arial"/>
        </w:rPr>
        <w:t xml:space="preserve"> Medicine</w:t>
      </w:r>
      <w:r w:rsidRPr="00857274">
        <w:rPr>
          <w:rFonts w:ascii="Arial" w:hAnsi="Arial" w:cs="Arial"/>
        </w:rPr>
        <w:t>, 26(1), pp. 1–7.</w:t>
      </w:r>
    </w:p>
    <w:p w14:paraId="3FE56B75" w14:textId="77777777" w:rsidR="00FB0BDA" w:rsidRPr="00857274" w:rsidRDefault="00FB0BDA" w:rsidP="00686201">
      <w:pPr>
        <w:pStyle w:val="NormalWeb"/>
        <w:rPr>
          <w:rFonts w:ascii="Arial" w:hAnsi="Arial" w:cs="Arial"/>
        </w:rPr>
      </w:pPr>
      <w:r w:rsidRPr="00857274">
        <w:rPr>
          <w:rFonts w:ascii="Arial" w:hAnsi="Arial" w:cs="Arial"/>
        </w:rPr>
        <w:t xml:space="preserve">MDPI (2025) [Title of article]. </w:t>
      </w:r>
      <w:r w:rsidRPr="00857274">
        <w:rPr>
          <w:rStyle w:val="Emphasis"/>
          <w:rFonts w:ascii="Arial" w:eastAsiaTheme="majorEastAsia" w:hAnsi="Arial" w:cs="Arial"/>
        </w:rPr>
        <w:t>International Journal of Molecular Sciences</w:t>
      </w:r>
      <w:r w:rsidRPr="00857274">
        <w:rPr>
          <w:rFonts w:ascii="Arial" w:hAnsi="Arial" w:cs="Arial"/>
        </w:rPr>
        <w:t xml:space="preserve">, 26(16), 8046. Available at: </w:t>
      </w:r>
      <w:hyperlink r:id="rId38" w:tgtFrame="_new" w:history="1">
        <w:r w:rsidRPr="00857274">
          <w:rPr>
            <w:rStyle w:val="Hyperlink"/>
            <w:rFonts w:ascii="Arial" w:eastAsiaTheme="majorEastAsia" w:hAnsi="Arial" w:cs="Arial"/>
          </w:rPr>
          <w:t>https://www.mdpi.com/1422-0067/26/16/8046</w:t>
        </w:r>
      </w:hyperlink>
      <w:r w:rsidRPr="00857274">
        <w:rPr>
          <w:rFonts w:ascii="Arial" w:hAnsi="Arial" w:cs="Arial"/>
        </w:rPr>
        <w:t xml:space="preserve"> (Accessed: 17 February 2026).</w:t>
      </w:r>
    </w:p>
    <w:p w14:paraId="5F583CC5" w14:textId="5D2BC75F" w:rsidR="00FB0BDA" w:rsidRPr="00857274" w:rsidRDefault="00FB0BDA" w:rsidP="00686201">
      <w:pPr>
        <w:pStyle w:val="NormalWeb"/>
        <w:rPr>
          <w:rFonts w:ascii="Arial" w:hAnsi="Arial" w:cs="Arial"/>
        </w:rPr>
      </w:pPr>
      <w:r w:rsidRPr="00857274">
        <w:rPr>
          <w:rFonts w:ascii="Arial" w:hAnsi="Arial" w:cs="Arial"/>
        </w:rPr>
        <w:t>National Institutes of Health (NIH) (2023) Figure illustrating heart failure imaging/phenotyping (nihms-1951796-f0006). Available at: View image on PMC (Accessed: 9 March 2026).</w:t>
      </w:r>
    </w:p>
    <w:p w14:paraId="57204687" w14:textId="77777777" w:rsidR="00FB0BDA" w:rsidRPr="00857274" w:rsidRDefault="00FB0BDA" w:rsidP="00686201">
      <w:pPr>
        <w:pStyle w:val="NormalWeb"/>
        <w:rPr>
          <w:rFonts w:ascii="Arial" w:hAnsi="Arial" w:cs="Arial"/>
        </w:rPr>
      </w:pPr>
      <w:r w:rsidRPr="00857274">
        <w:rPr>
          <w:rFonts w:ascii="Arial" w:hAnsi="Arial" w:cs="Arial"/>
        </w:rPr>
        <w:t xml:space="preserve">National Institute for Health and Care Excellence (NICE) (2018) </w:t>
      </w:r>
      <w:r w:rsidRPr="00857274">
        <w:rPr>
          <w:rStyle w:val="Emphasis"/>
          <w:rFonts w:ascii="Arial" w:eastAsiaTheme="majorEastAsia" w:hAnsi="Arial" w:cs="Arial"/>
        </w:rPr>
        <w:t>Chronic heart failure in adults: diagnosis and management (NG106)</w:t>
      </w:r>
      <w:r w:rsidRPr="00857274">
        <w:rPr>
          <w:rFonts w:ascii="Arial" w:hAnsi="Arial" w:cs="Arial"/>
        </w:rPr>
        <w:t>. London: NICE.</w:t>
      </w:r>
    </w:p>
    <w:p w14:paraId="0C3E97A4" w14:textId="77777777" w:rsidR="00FB0BDA" w:rsidRPr="00857274" w:rsidRDefault="00FB0BDA" w:rsidP="00686201">
      <w:pPr>
        <w:pStyle w:val="NormalWeb"/>
        <w:rPr>
          <w:rFonts w:ascii="Arial" w:hAnsi="Arial" w:cs="Arial"/>
        </w:rPr>
      </w:pPr>
      <w:r w:rsidRPr="00857274">
        <w:rPr>
          <w:rFonts w:ascii="Arial" w:hAnsi="Arial" w:cs="Arial"/>
        </w:rPr>
        <w:t xml:space="preserve">NHS England (2016) </w:t>
      </w:r>
      <w:r w:rsidRPr="00857274">
        <w:rPr>
          <w:rStyle w:val="Emphasis"/>
          <w:rFonts w:ascii="Arial" w:eastAsiaTheme="majorEastAsia" w:hAnsi="Arial" w:cs="Arial"/>
        </w:rPr>
        <w:t>The House of Care framework for long-term conditions</w:t>
      </w:r>
      <w:r w:rsidRPr="00857274">
        <w:rPr>
          <w:rFonts w:ascii="Arial" w:hAnsi="Arial" w:cs="Arial"/>
        </w:rPr>
        <w:t>. London: NHS England.</w:t>
      </w:r>
    </w:p>
    <w:p w14:paraId="584C25F3" w14:textId="77777777" w:rsidR="00FB0BDA" w:rsidRPr="00857274" w:rsidRDefault="00FB0BDA" w:rsidP="00686201">
      <w:pPr>
        <w:pStyle w:val="NormalWeb"/>
        <w:rPr>
          <w:rFonts w:ascii="Arial" w:hAnsi="Arial" w:cs="Arial"/>
        </w:rPr>
      </w:pPr>
      <w:r w:rsidRPr="00857274">
        <w:rPr>
          <w:rFonts w:ascii="Arial" w:hAnsi="Arial" w:cs="Arial"/>
        </w:rPr>
        <w:t xml:space="preserve">NHS England (2019) </w:t>
      </w:r>
      <w:r w:rsidRPr="00857274">
        <w:rPr>
          <w:rStyle w:val="Emphasis"/>
          <w:rFonts w:ascii="Arial" w:eastAsiaTheme="majorEastAsia" w:hAnsi="Arial" w:cs="Arial"/>
        </w:rPr>
        <w:t>The NHS Long Term Plan</w:t>
      </w:r>
      <w:r w:rsidRPr="00857274">
        <w:rPr>
          <w:rFonts w:ascii="Arial" w:hAnsi="Arial" w:cs="Arial"/>
        </w:rPr>
        <w:t>. London: NHS.</w:t>
      </w:r>
    </w:p>
    <w:p w14:paraId="7C58BE08" w14:textId="2B7F2460" w:rsidR="00FB0BDA" w:rsidRDefault="00FB0BDA" w:rsidP="00686201">
      <w:pPr>
        <w:pStyle w:val="NormalWeb"/>
        <w:rPr>
          <w:rFonts w:ascii="Arial" w:hAnsi="Arial" w:cs="Arial"/>
        </w:rPr>
      </w:pPr>
      <w:r w:rsidRPr="00857274">
        <w:rPr>
          <w:rFonts w:ascii="Arial" w:hAnsi="Arial" w:cs="Arial"/>
        </w:rPr>
        <w:lastRenderedPageBreak/>
        <w:t xml:space="preserve">NHS England (2023) </w:t>
      </w:r>
      <w:r w:rsidRPr="00857274">
        <w:rPr>
          <w:rStyle w:val="Emphasis"/>
          <w:rFonts w:ascii="Arial" w:eastAsiaTheme="majorEastAsia" w:hAnsi="Arial" w:cs="Arial"/>
        </w:rPr>
        <w:t>Managing heart failure</w:t>
      </w:r>
      <w:r w:rsidRPr="00857274">
        <w:rPr>
          <w:rFonts w:ascii="Arial" w:hAnsi="Arial" w:cs="Arial"/>
        </w:rPr>
        <w:t xml:space="preserve">. Available at: </w:t>
      </w:r>
      <w:hyperlink r:id="rId39" w:tgtFrame="_new" w:history="1">
        <w:r w:rsidRPr="00857274">
          <w:rPr>
            <w:rStyle w:val="Hyperlink"/>
            <w:rFonts w:ascii="Arial" w:eastAsiaTheme="majorEastAsia" w:hAnsi="Arial" w:cs="Arial"/>
          </w:rPr>
          <w:t>https://www.england.nhs.uk</w:t>
        </w:r>
      </w:hyperlink>
      <w:r w:rsidRPr="00857274">
        <w:rPr>
          <w:rFonts w:ascii="Arial" w:hAnsi="Arial" w:cs="Arial"/>
        </w:rPr>
        <w:t xml:space="preserve"> (Accessed: </w:t>
      </w:r>
      <w:r w:rsidR="00F91FCD">
        <w:rPr>
          <w:rFonts w:ascii="Arial" w:hAnsi="Arial" w:cs="Arial"/>
        </w:rPr>
        <w:t>05</w:t>
      </w:r>
      <w:r w:rsidRPr="00857274">
        <w:rPr>
          <w:rFonts w:ascii="Arial" w:hAnsi="Arial" w:cs="Arial"/>
        </w:rPr>
        <w:t xml:space="preserve"> March 2026).</w:t>
      </w:r>
    </w:p>
    <w:p w14:paraId="05154373" w14:textId="1DCE10FF" w:rsidR="007F525B" w:rsidRPr="007F525B" w:rsidRDefault="007F525B" w:rsidP="00686201">
      <w:pPr>
        <w:pStyle w:val="NormalWeb"/>
        <w:rPr>
          <w:rFonts w:ascii="Arial" w:hAnsi="Arial" w:cs="Arial"/>
        </w:rPr>
      </w:pPr>
      <w:r w:rsidRPr="007F525B">
        <w:rPr>
          <w:rFonts w:ascii="Arial" w:hAnsi="Arial" w:cs="Arial"/>
        </w:rPr>
        <w:t xml:space="preserve">O’Sullivan, K. (2014) </w:t>
      </w:r>
      <w:r w:rsidRPr="007F525B">
        <w:rPr>
          <w:rStyle w:val="Emphasis"/>
          <w:rFonts w:ascii="Arial" w:eastAsiaTheme="majorEastAsia" w:hAnsi="Arial" w:cs="Arial"/>
        </w:rPr>
        <w:t>Obesity module 1: management in primary care</w:t>
      </w:r>
      <w:r w:rsidRPr="007F525B">
        <w:rPr>
          <w:rFonts w:ascii="Arial" w:hAnsi="Arial" w:cs="Arial"/>
        </w:rPr>
        <w:t xml:space="preserve"> (Figure 21). </w:t>
      </w:r>
      <w:r w:rsidRPr="007F525B">
        <w:rPr>
          <w:rStyle w:val="Emphasis"/>
          <w:rFonts w:ascii="Arial" w:eastAsiaTheme="majorEastAsia" w:hAnsi="Arial" w:cs="Arial"/>
        </w:rPr>
        <w:t>The British Journal of Cardiology</w:t>
      </w:r>
      <w:r w:rsidRPr="007F525B">
        <w:rPr>
          <w:rFonts w:ascii="Arial" w:hAnsi="Arial" w:cs="Arial"/>
        </w:rPr>
        <w:t xml:space="preserve">. Available at: </w:t>
      </w:r>
      <w:hyperlink r:id="rId40" w:tgtFrame="_new" w:history="1">
        <w:r w:rsidRPr="007F525B">
          <w:rPr>
            <w:rStyle w:val="Hyperlink"/>
            <w:rFonts w:ascii="Arial" w:eastAsiaTheme="majorEastAsia" w:hAnsi="Arial" w:cs="Arial"/>
          </w:rPr>
          <w:t>https://bjcardio.co.uk/files/uploads/2013/03/Figure-21.png</w:t>
        </w:r>
      </w:hyperlink>
      <w:r w:rsidRPr="007F525B">
        <w:rPr>
          <w:rFonts w:ascii="Arial" w:hAnsi="Arial" w:cs="Arial"/>
        </w:rPr>
        <w:t xml:space="preserve"> (Accessed: 1</w:t>
      </w:r>
      <w:r>
        <w:rPr>
          <w:rFonts w:ascii="Arial" w:hAnsi="Arial" w:cs="Arial"/>
        </w:rPr>
        <w:t>1</w:t>
      </w:r>
      <w:r w:rsidRPr="007F525B">
        <w:rPr>
          <w:rFonts w:ascii="Arial" w:hAnsi="Arial" w:cs="Arial"/>
        </w:rPr>
        <w:t xml:space="preserve"> March 2026).</w:t>
      </w:r>
    </w:p>
    <w:p w14:paraId="4F6AE588" w14:textId="093DEFEA" w:rsidR="007F525B" w:rsidRPr="00857274" w:rsidRDefault="007F525B" w:rsidP="00686201">
      <w:pPr>
        <w:pStyle w:val="NormalWeb"/>
        <w:rPr>
          <w:rFonts w:ascii="Arial" w:hAnsi="Arial" w:cs="Arial"/>
        </w:rPr>
      </w:pPr>
      <w:r w:rsidRPr="007F525B">
        <w:rPr>
          <w:rFonts w:ascii="Arial" w:hAnsi="Arial" w:cs="Arial"/>
        </w:rPr>
        <w:t xml:space="preserve">Premier Cardiology Consultants (2020) </w:t>
      </w:r>
      <w:r w:rsidRPr="007F525B">
        <w:rPr>
          <w:rStyle w:val="Emphasis"/>
          <w:rFonts w:ascii="Arial" w:eastAsiaTheme="majorEastAsia" w:hAnsi="Arial" w:cs="Arial"/>
        </w:rPr>
        <w:t>5 symptoms that may mean you need a pacemaker</w:t>
      </w:r>
      <w:r w:rsidRPr="007F525B">
        <w:rPr>
          <w:rFonts w:ascii="Arial" w:hAnsi="Arial" w:cs="Arial"/>
        </w:rPr>
        <w:t xml:space="preserve">. Available at: </w:t>
      </w:r>
      <w:hyperlink r:id="rId41" w:tgtFrame="_new" w:history="1">
        <w:r w:rsidRPr="007F525B">
          <w:rPr>
            <w:rStyle w:val="Hyperlink"/>
            <w:rFonts w:ascii="Arial" w:eastAsiaTheme="majorEastAsia" w:hAnsi="Arial" w:cs="Arial"/>
          </w:rPr>
          <w:t>https://www.premiercard</w:t>
        </w:r>
      </w:hyperlink>
    </w:p>
    <w:p w14:paraId="737F222D" w14:textId="77777777" w:rsidR="00FB0BDA" w:rsidRPr="00857274" w:rsidRDefault="00FB0BDA" w:rsidP="00686201">
      <w:pPr>
        <w:pStyle w:val="NormalWeb"/>
        <w:rPr>
          <w:rFonts w:ascii="Arial" w:hAnsi="Arial" w:cs="Arial"/>
        </w:rPr>
      </w:pPr>
      <w:r w:rsidRPr="00857274">
        <w:rPr>
          <w:rFonts w:ascii="Arial" w:hAnsi="Arial" w:cs="Arial"/>
        </w:rPr>
        <w:t xml:space="preserve">Public Health England (2019) </w:t>
      </w:r>
      <w:r w:rsidRPr="00857274">
        <w:rPr>
          <w:rStyle w:val="Emphasis"/>
          <w:rFonts w:ascii="Arial" w:eastAsiaTheme="majorEastAsia" w:hAnsi="Arial" w:cs="Arial"/>
        </w:rPr>
        <w:t>Health matters: prevention – a public health priority</w:t>
      </w:r>
      <w:r w:rsidRPr="00857274">
        <w:rPr>
          <w:rFonts w:ascii="Arial" w:hAnsi="Arial" w:cs="Arial"/>
        </w:rPr>
        <w:t>. London: PHE.</w:t>
      </w:r>
    </w:p>
    <w:p w14:paraId="6F4F207D" w14:textId="77777777" w:rsidR="00FB0BDA" w:rsidRPr="00857274" w:rsidRDefault="00FB0BDA" w:rsidP="00686201">
      <w:pPr>
        <w:pStyle w:val="NormalWeb"/>
        <w:rPr>
          <w:rFonts w:ascii="Arial" w:hAnsi="Arial" w:cs="Arial"/>
        </w:rPr>
      </w:pPr>
      <w:r w:rsidRPr="00857274">
        <w:rPr>
          <w:rFonts w:ascii="Arial" w:hAnsi="Arial" w:cs="Arial"/>
        </w:rPr>
        <w:t xml:space="preserve">Richardson, G., et al. (2014) ‘Self-management interventions in chronic disease’, </w:t>
      </w:r>
      <w:r w:rsidRPr="00857274">
        <w:rPr>
          <w:rStyle w:val="Emphasis"/>
          <w:rFonts w:ascii="Arial" w:eastAsiaTheme="majorEastAsia" w:hAnsi="Arial" w:cs="Arial"/>
        </w:rPr>
        <w:t>BMJ</w:t>
      </w:r>
      <w:r w:rsidRPr="00857274">
        <w:rPr>
          <w:rFonts w:ascii="Arial" w:hAnsi="Arial" w:cs="Arial"/>
        </w:rPr>
        <w:t>, 348, g1505.</w:t>
      </w:r>
    </w:p>
    <w:p w14:paraId="499E5D43" w14:textId="77777777" w:rsidR="00FB0BDA" w:rsidRPr="00857274" w:rsidRDefault="00FB0BDA" w:rsidP="00686201">
      <w:pPr>
        <w:pStyle w:val="NormalWeb"/>
        <w:rPr>
          <w:rFonts w:ascii="Arial" w:hAnsi="Arial" w:cs="Arial"/>
        </w:rPr>
      </w:pPr>
      <w:r w:rsidRPr="00857274">
        <w:rPr>
          <w:rFonts w:ascii="Arial" w:hAnsi="Arial" w:cs="Arial"/>
        </w:rPr>
        <w:t xml:space="preserve">Savarese, G. and Lund, L.H. (2017) ‘Global public health burden of heart failure’, </w:t>
      </w:r>
      <w:r w:rsidRPr="00857274">
        <w:rPr>
          <w:rStyle w:val="Emphasis"/>
          <w:rFonts w:ascii="Arial" w:eastAsiaTheme="majorEastAsia" w:hAnsi="Arial" w:cs="Arial"/>
        </w:rPr>
        <w:t>Cardiac Failure Review</w:t>
      </w:r>
      <w:r w:rsidRPr="00857274">
        <w:rPr>
          <w:rFonts w:ascii="Arial" w:hAnsi="Arial" w:cs="Arial"/>
        </w:rPr>
        <w:t>, 3(1), pp. 7–11.</w:t>
      </w:r>
    </w:p>
    <w:p w14:paraId="5B6CA4EF" w14:textId="77777777" w:rsidR="00FB0BDA" w:rsidRPr="00857274" w:rsidRDefault="00FB0BDA" w:rsidP="00686201">
      <w:pPr>
        <w:pStyle w:val="NormalWeb"/>
        <w:rPr>
          <w:rFonts w:ascii="Arial" w:hAnsi="Arial" w:cs="Arial"/>
        </w:rPr>
      </w:pPr>
      <w:r w:rsidRPr="00857274">
        <w:rPr>
          <w:rFonts w:ascii="Arial" w:hAnsi="Arial" w:cs="Arial"/>
        </w:rPr>
        <w:t xml:space="preserve">Shahim, B., et al. (2023) ‘Global heart failure epidemiology and outcomes’, </w:t>
      </w:r>
      <w:r w:rsidRPr="00857274">
        <w:rPr>
          <w:rStyle w:val="Emphasis"/>
          <w:rFonts w:ascii="Arial" w:eastAsiaTheme="majorEastAsia" w:hAnsi="Arial" w:cs="Arial"/>
        </w:rPr>
        <w:t>Journal of the American College of Cardiology</w:t>
      </w:r>
      <w:r w:rsidRPr="00857274">
        <w:rPr>
          <w:rFonts w:ascii="Arial" w:hAnsi="Arial" w:cs="Arial"/>
        </w:rPr>
        <w:t>.</w:t>
      </w:r>
    </w:p>
    <w:p w14:paraId="3BACB7E2" w14:textId="77777777" w:rsidR="00857274" w:rsidRPr="00857274" w:rsidRDefault="00FB0BDA" w:rsidP="00686201">
      <w:pPr>
        <w:pStyle w:val="NormalWeb"/>
        <w:rPr>
          <w:rFonts w:ascii="Arial" w:hAnsi="Arial" w:cs="Arial"/>
        </w:rPr>
        <w:sectPr w:rsidR="00857274" w:rsidRPr="00857274" w:rsidSect="00857274">
          <w:type w:val="continuous"/>
          <w:pgSz w:w="11906" w:h="16838"/>
          <w:pgMar w:top="1440" w:right="1440" w:bottom="1440" w:left="1440" w:header="708" w:footer="708" w:gutter="0"/>
          <w:cols w:sep="1" w:space="720"/>
          <w:docGrid w:linePitch="360"/>
        </w:sectPr>
      </w:pPr>
      <w:r w:rsidRPr="00857274">
        <w:rPr>
          <w:rFonts w:ascii="Arial" w:hAnsi="Arial" w:cs="Arial"/>
        </w:rPr>
        <w:t xml:space="preserve">The Economic Times (2025) ‘Just 30 minutes a day of these type of exercises could help you beat heart disease’. Available at: </w:t>
      </w:r>
      <w:hyperlink r:id="rId42" w:tgtFrame="_new" w:history="1">
        <w:r w:rsidRPr="00857274">
          <w:rPr>
            <w:rStyle w:val="Hyperlink"/>
            <w:rFonts w:ascii="Arial" w:eastAsiaTheme="majorEastAsia" w:hAnsi="Arial" w:cs="Arial"/>
          </w:rPr>
          <w:t>https://economictimes.indiatimes.com/magazines/panache/just-30-minutes-a-day-of-these-type-of-exercises-could-help-you-beat-heart-disease/articleshow/123190051.cms</w:t>
        </w:r>
      </w:hyperlink>
    </w:p>
    <w:p w14:paraId="4FE4E66A" w14:textId="7D033AAC" w:rsidR="00857274" w:rsidRPr="00857274" w:rsidRDefault="00FB0BDA" w:rsidP="00686201">
      <w:pPr>
        <w:pStyle w:val="NormalWeb"/>
        <w:rPr>
          <w:rFonts w:ascii="Arial" w:hAnsi="Arial" w:cs="Arial"/>
        </w:rPr>
        <w:sectPr w:rsidR="00857274" w:rsidRPr="00857274" w:rsidSect="00CF2C10">
          <w:type w:val="continuous"/>
          <w:pgSz w:w="11906" w:h="16838"/>
          <w:pgMar w:top="1440" w:right="1440" w:bottom="1440" w:left="1440" w:header="708" w:footer="708" w:gutter="0"/>
          <w:cols w:num="2" w:sep="1" w:space="720"/>
          <w:docGrid w:linePitch="360"/>
        </w:sectPr>
      </w:pPr>
      <w:r w:rsidRPr="00857274">
        <w:rPr>
          <w:rFonts w:ascii="Arial" w:hAnsi="Arial" w:cs="Arial"/>
        </w:rPr>
        <w:t>(Accessed: 20 February 2026).</w:t>
      </w:r>
    </w:p>
    <w:p w14:paraId="1313FC05" w14:textId="77777777" w:rsidR="00FB0BDA" w:rsidRPr="00857274" w:rsidRDefault="00FB0BDA" w:rsidP="00686201">
      <w:pPr>
        <w:pStyle w:val="NormalWeb"/>
        <w:rPr>
          <w:rFonts w:ascii="Arial" w:hAnsi="Arial" w:cs="Arial"/>
        </w:rPr>
      </w:pPr>
      <w:r w:rsidRPr="00857274">
        <w:rPr>
          <w:rFonts w:ascii="Arial" w:hAnsi="Arial" w:cs="Arial"/>
        </w:rPr>
        <w:t xml:space="preserve">Townsend, N., et al. (2019) </w:t>
      </w:r>
      <w:r w:rsidRPr="00857274">
        <w:rPr>
          <w:rStyle w:val="Emphasis"/>
          <w:rFonts w:ascii="Arial" w:eastAsiaTheme="majorEastAsia" w:hAnsi="Arial" w:cs="Arial"/>
        </w:rPr>
        <w:t>Cardiovascular disease statistics 2019</w:t>
      </w:r>
      <w:r w:rsidRPr="00857274">
        <w:rPr>
          <w:rFonts w:ascii="Arial" w:hAnsi="Arial" w:cs="Arial"/>
        </w:rPr>
        <w:t>. London: British Heart Foundation.</w:t>
      </w:r>
    </w:p>
    <w:p w14:paraId="00B81746" w14:textId="77777777" w:rsidR="00FB0BDA" w:rsidRPr="00857274" w:rsidRDefault="00FB0BDA" w:rsidP="00686201">
      <w:pPr>
        <w:pStyle w:val="NormalWeb"/>
        <w:rPr>
          <w:rFonts w:ascii="Arial" w:hAnsi="Arial" w:cs="Arial"/>
        </w:rPr>
      </w:pPr>
      <w:r w:rsidRPr="00857274">
        <w:rPr>
          <w:rFonts w:ascii="Arial" w:hAnsi="Arial" w:cs="Arial"/>
        </w:rPr>
        <w:t xml:space="preserve">Wagner, E.H., et al. (2001) ‘Improving chronic illness care’, </w:t>
      </w:r>
      <w:r w:rsidRPr="00857274">
        <w:rPr>
          <w:rStyle w:val="Emphasis"/>
          <w:rFonts w:ascii="Arial" w:eastAsiaTheme="majorEastAsia" w:hAnsi="Arial" w:cs="Arial"/>
        </w:rPr>
        <w:t>Health Affairs</w:t>
      </w:r>
      <w:r w:rsidRPr="00857274">
        <w:rPr>
          <w:rFonts w:ascii="Arial" w:hAnsi="Arial" w:cs="Arial"/>
        </w:rPr>
        <w:t>, 20(6), pp. 64–78.</w:t>
      </w:r>
    </w:p>
    <w:p w14:paraId="31618889" w14:textId="77777777" w:rsidR="00FB0BDA" w:rsidRPr="00857274" w:rsidRDefault="00FB0BDA" w:rsidP="00686201">
      <w:pPr>
        <w:pStyle w:val="NormalWeb"/>
        <w:rPr>
          <w:rFonts w:ascii="Arial" w:hAnsi="Arial" w:cs="Arial"/>
        </w:rPr>
      </w:pPr>
      <w:r w:rsidRPr="00857274">
        <w:rPr>
          <w:rFonts w:ascii="Arial" w:hAnsi="Arial" w:cs="Arial"/>
        </w:rPr>
        <w:t xml:space="preserve">World Health Organization (2002) </w:t>
      </w:r>
      <w:r w:rsidRPr="00857274">
        <w:rPr>
          <w:rStyle w:val="Emphasis"/>
          <w:rFonts w:ascii="Arial" w:eastAsiaTheme="majorEastAsia" w:hAnsi="Arial" w:cs="Arial"/>
        </w:rPr>
        <w:t>Innovative care for chronic conditions: building blocks for action</w:t>
      </w:r>
      <w:r w:rsidRPr="00857274">
        <w:rPr>
          <w:rFonts w:ascii="Arial" w:hAnsi="Arial" w:cs="Arial"/>
        </w:rPr>
        <w:t>. Geneva: WHO.</w:t>
      </w:r>
    </w:p>
    <w:p w14:paraId="05BFBAC7" w14:textId="7EA6A197" w:rsidR="00FB0BDA" w:rsidRPr="00857274" w:rsidRDefault="00FB0BDA" w:rsidP="00686201">
      <w:pPr>
        <w:pStyle w:val="NormalWeb"/>
        <w:rPr>
          <w:rFonts w:ascii="Arial" w:hAnsi="Arial" w:cs="Arial"/>
        </w:rPr>
      </w:pPr>
      <w:r w:rsidRPr="00857274">
        <w:rPr>
          <w:rFonts w:ascii="Arial" w:hAnsi="Arial" w:cs="Arial"/>
        </w:rPr>
        <w:t xml:space="preserve">World Health Organization (2023) </w:t>
      </w:r>
      <w:r w:rsidRPr="00857274">
        <w:rPr>
          <w:rStyle w:val="Emphasis"/>
          <w:rFonts w:ascii="Arial" w:eastAsiaTheme="majorEastAsia" w:hAnsi="Arial" w:cs="Arial"/>
        </w:rPr>
        <w:t>Cardiovascular diseases (CVDs) fact sheet</w:t>
      </w:r>
      <w:r w:rsidRPr="00857274">
        <w:rPr>
          <w:rFonts w:ascii="Arial" w:hAnsi="Arial" w:cs="Arial"/>
        </w:rPr>
        <w:t xml:space="preserve">. Geneva: WHO. Available at: </w:t>
      </w:r>
      <w:hyperlink r:id="rId43" w:tgtFrame="_new" w:history="1">
        <w:r w:rsidRPr="00857274">
          <w:rPr>
            <w:rStyle w:val="Hyperlink"/>
            <w:rFonts w:ascii="Arial" w:eastAsiaTheme="majorEastAsia" w:hAnsi="Arial" w:cs="Arial"/>
          </w:rPr>
          <w:t>https://www.who.int</w:t>
        </w:r>
      </w:hyperlink>
      <w:r w:rsidRPr="00857274">
        <w:rPr>
          <w:rFonts w:ascii="Arial" w:hAnsi="Arial" w:cs="Arial"/>
        </w:rPr>
        <w:t xml:space="preserve"> (Accessed: 1</w:t>
      </w:r>
      <w:r w:rsidR="00F91FCD">
        <w:rPr>
          <w:rFonts w:ascii="Arial" w:hAnsi="Arial" w:cs="Arial"/>
        </w:rPr>
        <w:t>0</w:t>
      </w:r>
      <w:r w:rsidRPr="00857274">
        <w:rPr>
          <w:rFonts w:ascii="Arial" w:hAnsi="Arial" w:cs="Arial"/>
        </w:rPr>
        <w:t xml:space="preserve"> March 2026).</w:t>
      </w:r>
    </w:p>
    <w:p w14:paraId="1B684840" w14:textId="77777777" w:rsidR="00857274" w:rsidRPr="00857274" w:rsidRDefault="00857274" w:rsidP="00686201">
      <w:pPr>
        <w:rPr>
          <w:rFonts w:ascii="Arial" w:hAnsi="Arial" w:cs="Arial"/>
        </w:rPr>
        <w:sectPr w:rsidR="00857274" w:rsidRPr="00857274" w:rsidSect="00857274">
          <w:type w:val="continuous"/>
          <w:pgSz w:w="11906" w:h="16838"/>
          <w:pgMar w:top="1440" w:right="1440" w:bottom="1440" w:left="1440" w:header="708" w:footer="708" w:gutter="0"/>
          <w:cols w:sep="1" w:space="720"/>
          <w:docGrid w:linePitch="360"/>
        </w:sectPr>
      </w:pPr>
    </w:p>
    <w:p w14:paraId="58BF63AF" w14:textId="77777777" w:rsidR="002E162F" w:rsidRPr="00857274" w:rsidRDefault="002E162F" w:rsidP="00686201">
      <w:pPr>
        <w:rPr>
          <w:rFonts w:ascii="Arial" w:hAnsi="Arial" w:cs="Arial"/>
        </w:rPr>
      </w:pPr>
    </w:p>
    <w:sectPr w:rsidR="002E162F" w:rsidRPr="00857274" w:rsidSect="00CF2C10">
      <w:type w:val="continuous"/>
      <w:pgSz w:w="11906" w:h="16838"/>
      <w:pgMar w:top="1440" w:right="1440" w:bottom="1440" w:left="1440" w:header="708" w:footer="708" w:gutter="0"/>
      <w:cols w:num="2" w:sep="1"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193451"/>
    <w:multiLevelType w:val="hybridMultilevel"/>
    <w:tmpl w:val="90F6C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9AB4240"/>
    <w:multiLevelType w:val="multilevel"/>
    <w:tmpl w:val="ABB6F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A0E1BD0"/>
    <w:multiLevelType w:val="hybridMultilevel"/>
    <w:tmpl w:val="792C1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BC2CB6"/>
    <w:multiLevelType w:val="multilevel"/>
    <w:tmpl w:val="213EC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BF044A"/>
    <w:multiLevelType w:val="hybridMultilevel"/>
    <w:tmpl w:val="55D2F5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6D82FF8"/>
    <w:multiLevelType w:val="hybridMultilevel"/>
    <w:tmpl w:val="189EE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2393644">
    <w:abstractNumId w:val="1"/>
  </w:num>
  <w:num w:numId="2" w16cid:durableId="611014814">
    <w:abstractNumId w:val="5"/>
  </w:num>
  <w:num w:numId="3" w16cid:durableId="1498032672">
    <w:abstractNumId w:val="2"/>
  </w:num>
  <w:num w:numId="4" w16cid:durableId="1629892901">
    <w:abstractNumId w:val="0"/>
  </w:num>
  <w:num w:numId="5" w16cid:durableId="2001764134">
    <w:abstractNumId w:val="3"/>
  </w:num>
  <w:num w:numId="6" w16cid:durableId="12606734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BDA"/>
    <w:rsid w:val="00145DC0"/>
    <w:rsid w:val="002E162F"/>
    <w:rsid w:val="003F26EF"/>
    <w:rsid w:val="00553A9E"/>
    <w:rsid w:val="00670BEA"/>
    <w:rsid w:val="00682D49"/>
    <w:rsid w:val="00686201"/>
    <w:rsid w:val="0071468A"/>
    <w:rsid w:val="00785624"/>
    <w:rsid w:val="007B2433"/>
    <w:rsid w:val="007F525B"/>
    <w:rsid w:val="00857274"/>
    <w:rsid w:val="00B503E3"/>
    <w:rsid w:val="00C40C28"/>
    <w:rsid w:val="00CF2C10"/>
    <w:rsid w:val="00F91FCD"/>
    <w:rsid w:val="00FB0B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02435"/>
  <w15:chartTrackingRefBased/>
  <w15:docId w15:val="{879B8B91-9C91-43A2-9ECF-E61B9D7FB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0B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0B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0B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0B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0B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0B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0B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0B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0B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0B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0B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0B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0B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0B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0B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0B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0B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0BDA"/>
    <w:rPr>
      <w:rFonts w:eastAsiaTheme="majorEastAsia" w:cstheme="majorBidi"/>
      <w:color w:val="272727" w:themeColor="text1" w:themeTint="D8"/>
    </w:rPr>
  </w:style>
  <w:style w:type="paragraph" w:styleId="Title">
    <w:name w:val="Title"/>
    <w:basedOn w:val="Normal"/>
    <w:next w:val="Normal"/>
    <w:link w:val="TitleChar"/>
    <w:uiPriority w:val="10"/>
    <w:qFormat/>
    <w:rsid w:val="00FB0B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0B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0B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0B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0BDA"/>
    <w:pPr>
      <w:spacing w:before="160"/>
      <w:jc w:val="center"/>
    </w:pPr>
    <w:rPr>
      <w:i/>
      <w:iCs/>
      <w:color w:val="404040" w:themeColor="text1" w:themeTint="BF"/>
    </w:rPr>
  </w:style>
  <w:style w:type="character" w:customStyle="1" w:styleId="QuoteChar">
    <w:name w:val="Quote Char"/>
    <w:basedOn w:val="DefaultParagraphFont"/>
    <w:link w:val="Quote"/>
    <w:uiPriority w:val="29"/>
    <w:rsid w:val="00FB0BDA"/>
    <w:rPr>
      <w:i/>
      <w:iCs/>
      <w:color w:val="404040" w:themeColor="text1" w:themeTint="BF"/>
    </w:rPr>
  </w:style>
  <w:style w:type="paragraph" w:styleId="ListParagraph">
    <w:name w:val="List Paragraph"/>
    <w:basedOn w:val="Normal"/>
    <w:uiPriority w:val="34"/>
    <w:qFormat/>
    <w:rsid w:val="00FB0BDA"/>
    <w:pPr>
      <w:ind w:left="720"/>
      <w:contextualSpacing/>
    </w:pPr>
  </w:style>
  <w:style w:type="character" w:styleId="IntenseEmphasis">
    <w:name w:val="Intense Emphasis"/>
    <w:basedOn w:val="DefaultParagraphFont"/>
    <w:uiPriority w:val="21"/>
    <w:qFormat/>
    <w:rsid w:val="00FB0BDA"/>
    <w:rPr>
      <w:i/>
      <w:iCs/>
      <w:color w:val="0F4761" w:themeColor="accent1" w:themeShade="BF"/>
    </w:rPr>
  </w:style>
  <w:style w:type="paragraph" w:styleId="IntenseQuote">
    <w:name w:val="Intense Quote"/>
    <w:basedOn w:val="Normal"/>
    <w:next w:val="Normal"/>
    <w:link w:val="IntenseQuoteChar"/>
    <w:uiPriority w:val="30"/>
    <w:qFormat/>
    <w:rsid w:val="00FB0B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0BDA"/>
    <w:rPr>
      <w:i/>
      <w:iCs/>
      <w:color w:val="0F4761" w:themeColor="accent1" w:themeShade="BF"/>
    </w:rPr>
  </w:style>
  <w:style w:type="character" w:styleId="IntenseReference">
    <w:name w:val="Intense Reference"/>
    <w:basedOn w:val="DefaultParagraphFont"/>
    <w:uiPriority w:val="32"/>
    <w:qFormat/>
    <w:rsid w:val="00FB0BDA"/>
    <w:rPr>
      <w:b/>
      <w:bCs/>
      <w:smallCaps/>
      <w:color w:val="0F4761" w:themeColor="accent1" w:themeShade="BF"/>
      <w:spacing w:val="5"/>
    </w:rPr>
  </w:style>
  <w:style w:type="paragraph" w:styleId="NormalWeb">
    <w:name w:val="Normal (Web)"/>
    <w:basedOn w:val="Normal"/>
    <w:uiPriority w:val="99"/>
    <w:unhideWhenUsed/>
    <w:rsid w:val="00FB0BD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FB0BDA"/>
    <w:rPr>
      <w:i/>
      <w:iCs/>
    </w:rPr>
  </w:style>
  <w:style w:type="character" w:styleId="Hyperlink">
    <w:name w:val="Hyperlink"/>
    <w:basedOn w:val="DefaultParagraphFont"/>
    <w:uiPriority w:val="99"/>
    <w:semiHidden/>
    <w:unhideWhenUsed/>
    <w:rsid w:val="00FB0BDA"/>
    <w:rPr>
      <w:color w:val="0000FF"/>
      <w:u w:val="single"/>
    </w:rPr>
  </w:style>
  <w:style w:type="paragraph" w:styleId="NoSpacing">
    <w:name w:val="No Spacing"/>
    <w:uiPriority w:val="1"/>
    <w:qFormat/>
    <w:rsid w:val="00FB0BDA"/>
    <w:pPr>
      <w:spacing w:after="0" w:line="240" w:lineRule="auto"/>
    </w:pPr>
  </w:style>
  <w:style w:type="character" w:styleId="LineNumber">
    <w:name w:val="line number"/>
    <w:basedOn w:val="DefaultParagraphFont"/>
    <w:uiPriority w:val="99"/>
    <w:semiHidden/>
    <w:unhideWhenUsed/>
    <w:rsid w:val="00145DC0"/>
  </w:style>
  <w:style w:type="character" w:styleId="Strong">
    <w:name w:val="Strong"/>
    <w:basedOn w:val="DefaultParagraphFont"/>
    <w:uiPriority w:val="22"/>
    <w:qFormat/>
    <w:rsid w:val="007856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png"/><Relationship Id="rId39" Type="http://schemas.openxmlformats.org/officeDocument/2006/relationships/hyperlink" Target="https://www.england.nhs.uk" TargetMode="External"/><Relationship Id="rId21" Type="http://schemas.openxmlformats.org/officeDocument/2006/relationships/image" Target="media/image16.jpeg"/><Relationship Id="rId34" Type="http://schemas.openxmlformats.org/officeDocument/2006/relationships/hyperlink" Target="https://www.harleystreet.sg/blog/foods-to-avoid-with-heart-failure/" TargetMode="External"/><Relationship Id="rId42" Type="http://schemas.openxmlformats.org/officeDocument/2006/relationships/hyperlink" Target="https://economictimes.indiatimes.com/magazines/panache/just-30-minutes-a-day-of-these-type-of-exercises-could-help-you-beat-heart-disease/articleshow/123190051.cms" TargetMode="External"/><Relationship Id="rId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image" Target="media/image11.jpeg"/><Relationship Id="rId29" Type="http://schemas.openxmlformats.org/officeDocument/2006/relationships/hyperlink" Target="https://emmainternational.com/medical-devices-used-to-treat-heart-conditions/"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hyperlink" Target="https://www.heartfailurematters.org/understanding-heart-failure/loss-of-appetite/" TargetMode="External"/><Relationship Id="rId37" Type="http://schemas.openxmlformats.org/officeDocument/2006/relationships/hyperlink" Target="https://www.kauveryhospitalsbangalore.com/blog/heart-failure-edema-connection/" TargetMode="External"/><Relationship Id="rId40" Type="http://schemas.openxmlformats.org/officeDocument/2006/relationships/hyperlink" Target="https://bjcardio.co.uk/files/uploads/2013/03/Figure-21.png"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hyperlink" Target="https://economictimes.indiatimes.com/magazines/panache/just-30-minutes-a-day-of-these-type-of-exercises-could-help-you-beat-heart-disease/articleshow/123190051.cms" TargetMode="External"/><Relationship Id="rId36" Type="http://schemas.openxmlformats.org/officeDocument/2006/relationships/hyperlink" Target="https://www.hra.nhs.uk" TargetMode="Externa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hyperlink" Target="https://www.heartfailurematters.org/what-your-doctor-can-do/implantable-devices/"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hyperlink" Target="https://www.heartfailurematters.org/understanding-heart-failure/dizziness/" TargetMode="External"/><Relationship Id="rId30" Type="http://schemas.openxmlformats.org/officeDocument/2006/relationships/hyperlink" Target="https://www.heartfailurematters.org/understanding-heart-failure/dizziness/" TargetMode="External"/><Relationship Id="rId35" Type="http://schemas.openxmlformats.org/officeDocument/2006/relationships/hyperlink" Target="https://www.alliance-scotland.org.uk/past-work-and-projects/scotlands-house-of-care/the-house-of-care-model/" TargetMode="External"/><Relationship Id="rId43" Type="http://schemas.openxmlformats.org/officeDocument/2006/relationships/hyperlink" Target="https://www.who.int" TargetMode="External"/><Relationship Id="rId8" Type="http://schemas.openxmlformats.org/officeDocument/2006/relationships/image" Target="media/image3.jpeg"/><Relationship Id="rId3" Type="http://schemas.openxmlformats.org/officeDocument/2006/relationships/styles" Target="styles.xml"/><Relationship Id="rId12" Type="http://schemas.openxmlformats.org/officeDocument/2006/relationships/image" Target="media/image7.jpe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hyperlink" Target="https://www.firstaid.org.uk/supplies/health-and-safety-products/signage-posters/no-smoking-sign/" TargetMode="External"/><Relationship Id="rId38" Type="http://schemas.openxmlformats.org/officeDocument/2006/relationships/hyperlink" Target="https://www.mdpi.com/1422-0067/26/16/8046" TargetMode="External"/><Relationship Id="rId20" Type="http://schemas.openxmlformats.org/officeDocument/2006/relationships/image" Target="media/image15.jpeg"/><Relationship Id="rId41" Type="http://schemas.openxmlformats.org/officeDocument/2006/relationships/hyperlink" Target="https://www.premiercar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366C5D-F7FA-414F-BB32-F837CAB58C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20</Pages>
  <Words>4057</Words>
  <Characters>27067</Characters>
  <Application>Microsoft Office Word</Application>
  <DocSecurity>0</DocSecurity>
  <Lines>1082</Lines>
  <Paragraphs>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Josephine Amoah (2233505)</dc:creator>
  <cp:keywords/>
  <dc:description/>
  <cp:lastModifiedBy>Josephine Amoah (2233505)</cp:lastModifiedBy>
  <cp:revision>3</cp:revision>
  <dcterms:created xsi:type="dcterms:W3CDTF">2026-03-19T11:31:00Z</dcterms:created>
  <dcterms:modified xsi:type="dcterms:W3CDTF">2026-03-19T13:52:00Z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092ce5ec-4e9e-4921-910e-88465e9173c6</vt:lpwstr>
  </property>
</Properties>
</file>