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28C714" w14:textId="77777777" w:rsidR="00962304" w:rsidRPr="000E5902" w:rsidRDefault="00962304">
      <w:pPr>
        <w:spacing w:after="80"/>
        <w:rPr>
          <w:rFonts w:ascii="Times New Roman" w:hAnsi="Times New Roman" w:cs="Times New Roman"/>
        </w:rPr>
      </w:pPr>
    </w:p>
    <w:p w14:paraId="5F6A32A4" w14:textId="77777777" w:rsidR="00962304" w:rsidRPr="000E5902" w:rsidRDefault="00962304">
      <w:pPr>
        <w:spacing w:after="80"/>
        <w:rPr>
          <w:rFonts w:ascii="Times New Roman" w:hAnsi="Times New Roman" w:cs="Times New Roman"/>
        </w:rPr>
      </w:pPr>
    </w:p>
    <w:p w14:paraId="08259865" w14:textId="77777777" w:rsidR="00962304" w:rsidRPr="000E5902" w:rsidRDefault="00962304">
      <w:pPr>
        <w:spacing w:after="80"/>
        <w:rPr>
          <w:rFonts w:ascii="Times New Roman" w:hAnsi="Times New Roman" w:cs="Times New Roman"/>
        </w:rPr>
      </w:pPr>
    </w:p>
    <w:p w14:paraId="255413DD" w14:textId="77777777" w:rsidR="00962304" w:rsidRPr="000E5902" w:rsidRDefault="00962304">
      <w:pPr>
        <w:spacing w:after="80"/>
        <w:rPr>
          <w:rFonts w:ascii="Times New Roman" w:hAnsi="Times New Roman" w:cs="Times New Roman"/>
        </w:rPr>
      </w:pPr>
    </w:p>
    <w:p w14:paraId="258ACF77" w14:textId="77777777" w:rsidR="00962304" w:rsidRPr="000E5902" w:rsidRDefault="00000000">
      <w:pPr>
        <w:spacing w:after="240"/>
        <w:jc w:val="center"/>
        <w:rPr>
          <w:rFonts w:ascii="Times New Roman" w:hAnsi="Times New Roman" w:cs="Times New Roman"/>
        </w:rPr>
      </w:pPr>
      <w:r w:rsidRPr="000E5902">
        <w:rPr>
          <w:rFonts w:ascii="Times New Roman" w:hAnsi="Times New Roman" w:cs="Times New Roman"/>
          <w:b/>
          <w:bCs/>
          <w:color w:val="1F3864"/>
          <w:sz w:val="48"/>
          <w:szCs w:val="48"/>
        </w:rPr>
        <w:t>Cloud Engineering Principles and Practice</w:t>
      </w:r>
    </w:p>
    <w:p w14:paraId="2DBE47B6" w14:textId="77777777" w:rsidR="00A5651E" w:rsidRDefault="00A5651E">
      <w:pPr>
        <w:spacing w:after="120"/>
        <w:jc w:val="center"/>
        <w:rPr>
          <w:rFonts w:ascii="Times New Roman" w:hAnsi="Times New Roman" w:cs="Times New Roman"/>
          <w:color w:val="555555"/>
          <w:sz w:val="28"/>
          <w:szCs w:val="28"/>
        </w:rPr>
      </w:pPr>
    </w:p>
    <w:p w14:paraId="4BB667FD" w14:textId="77777777" w:rsidR="00A5651E" w:rsidRPr="000E5902" w:rsidRDefault="00A5651E">
      <w:pPr>
        <w:spacing w:after="120"/>
        <w:jc w:val="center"/>
        <w:rPr>
          <w:rFonts w:ascii="Times New Roman" w:hAnsi="Times New Roman" w:cs="Times New Roman"/>
        </w:rPr>
      </w:pPr>
    </w:p>
    <w:p w14:paraId="1B5BF217" w14:textId="125EAB69" w:rsidR="00962304" w:rsidRPr="000E5902" w:rsidRDefault="00A5651E">
      <w:pPr>
        <w:spacing w:after="120"/>
        <w:jc w:val="center"/>
        <w:rPr>
          <w:rFonts w:ascii="Times New Roman" w:hAnsi="Times New Roman" w:cs="Times New Roman"/>
        </w:rPr>
      </w:pPr>
      <w:r>
        <w:rPr>
          <w:rFonts w:ascii="Times New Roman" w:hAnsi="Times New Roman" w:cs="Times New Roman"/>
          <w:b/>
          <w:bCs/>
          <w:color w:val="1F3864"/>
          <w:sz w:val="28"/>
          <w:szCs w:val="28"/>
        </w:rPr>
        <w:t>Gabriel Gouveia Aragão</w:t>
      </w:r>
    </w:p>
    <w:p w14:paraId="31632E1A" w14:textId="05306AE2" w:rsidR="00962304" w:rsidRPr="000E5902" w:rsidRDefault="00000000">
      <w:pPr>
        <w:spacing w:after="120"/>
        <w:jc w:val="center"/>
        <w:rPr>
          <w:rFonts w:ascii="Times New Roman" w:hAnsi="Times New Roman" w:cs="Times New Roman"/>
        </w:rPr>
      </w:pPr>
      <w:r w:rsidRPr="000E5902">
        <w:rPr>
          <w:rFonts w:ascii="Times New Roman" w:hAnsi="Times New Roman" w:cs="Times New Roman"/>
          <w:color w:val="333333"/>
        </w:rPr>
        <w:t xml:space="preserve">Student ID: </w:t>
      </w:r>
      <w:r w:rsidR="00A5651E">
        <w:rPr>
          <w:rFonts w:ascii="Times New Roman" w:hAnsi="Times New Roman" w:cs="Times New Roman"/>
          <w:color w:val="333333"/>
        </w:rPr>
        <w:t>2405655</w:t>
      </w:r>
    </w:p>
    <w:p w14:paraId="44EC7BCE" w14:textId="77777777" w:rsidR="00962304" w:rsidRPr="000E5902" w:rsidRDefault="00000000">
      <w:pPr>
        <w:rPr>
          <w:rFonts w:ascii="Times New Roman" w:hAnsi="Times New Roman" w:cs="Times New Roman"/>
        </w:rPr>
      </w:pPr>
      <w:r w:rsidRPr="000E5902">
        <w:rPr>
          <w:rFonts w:ascii="Times New Roman" w:hAnsi="Times New Roman" w:cs="Times New Roman"/>
        </w:rPr>
        <w:br w:type="page"/>
      </w:r>
    </w:p>
    <w:p w14:paraId="3F5657F1" w14:textId="77777777" w:rsidR="00962304" w:rsidRPr="000E5902" w:rsidRDefault="00962304">
      <w:pPr>
        <w:rPr>
          <w:rFonts w:ascii="Times New Roman" w:hAnsi="Times New Roman" w:cs="Times New Roman"/>
        </w:rPr>
        <w:sectPr w:rsidR="00962304" w:rsidRPr="000E5902">
          <w:pgSz w:w="11906" w:h="16838"/>
          <w:pgMar w:top="1440" w:right="1440" w:bottom="1440" w:left="1440" w:header="708" w:footer="708" w:gutter="0"/>
          <w:cols w:space="720"/>
          <w:docGrid w:linePitch="360"/>
        </w:sectPr>
      </w:pPr>
    </w:p>
    <w:p w14:paraId="6E7884AD" w14:textId="77777777" w:rsidR="00962304" w:rsidRPr="000E5902" w:rsidRDefault="00000000">
      <w:pPr>
        <w:pStyle w:val="Heading1"/>
        <w:rPr>
          <w:rFonts w:ascii="Times New Roman" w:hAnsi="Times New Roman" w:cs="Times New Roman"/>
        </w:rPr>
      </w:pPr>
      <w:bookmarkStart w:id="0" w:name="_Toc228994614"/>
      <w:r w:rsidRPr="000E5902">
        <w:rPr>
          <w:rFonts w:ascii="Times New Roman" w:hAnsi="Times New Roman" w:cs="Times New Roman"/>
        </w:rPr>
        <w:lastRenderedPageBreak/>
        <w:t>Table of Contents</w:t>
      </w:r>
      <w:bookmarkEnd w:id="0"/>
    </w:p>
    <w:sdt>
      <w:sdtPr>
        <w:rPr>
          <w:rFonts w:ascii="Times New Roman" w:hAnsi="Times New Roman" w:cs="Times New Roman"/>
        </w:rPr>
        <w:alias w:val="Citation"/>
        <w:id w:val="934712485"/>
      </w:sdtPr>
      <w:sdtContent>
        <w:p w14:paraId="2086CFAB" w14:textId="77777777" w:rsidR="00520F8A" w:rsidRPr="000E5902" w:rsidRDefault="00000000">
          <w:pPr>
            <w:pStyle w:val="TOC1"/>
            <w:tabs>
              <w:tab w:val="right" w:leader="dot" w:pos="9016"/>
            </w:tabs>
            <w:rPr>
              <w:rFonts w:ascii="Times New Roman" w:hAnsi="Times New Roman" w:cs="Times New Roman"/>
              <w:noProof/>
            </w:rPr>
          </w:pPr>
          <w:r w:rsidRPr="000E5902">
            <w:rPr>
              <w:rFonts w:ascii="Times New Roman" w:hAnsi="Times New Roman" w:cs="Times New Roman"/>
            </w:rPr>
            <w:fldChar w:fldCharType="begin"/>
          </w:r>
          <w:r w:rsidRPr="000E5902">
            <w:rPr>
              <w:rFonts w:ascii="Times New Roman" w:hAnsi="Times New Roman" w:cs="Times New Roman"/>
            </w:rPr>
            <w:instrText>TOC \h \o "1-3" \t "Heading 1,1,Heading 2,2,Heading 3,3"</w:instrText>
          </w:r>
          <w:r w:rsidRPr="000E5902">
            <w:rPr>
              <w:rFonts w:ascii="Times New Roman" w:hAnsi="Times New Roman" w:cs="Times New Roman"/>
            </w:rPr>
            <w:fldChar w:fldCharType="separate"/>
          </w:r>
          <w:hyperlink w:anchor="_Toc228994614" w:history="1">
            <w:r w:rsidR="00520F8A" w:rsidRPr="000E5902">
              <w:rPr>
                <w:rStyle w:val="Hyperlink"/>
                <w:rFonts w:ascii="Times New Roman" w:hAnsi="Times New Roman" w:cs="Times New Roman"/>
                <w:noProof/>
              </w:rPr>
              <w:t>Table of Contents</w:t>
            </w:r>
            <w:r w:rsidR="00520F8A" w:rsidRPr="000E5902">
              <w:rPr>
                <w:rFonts w:ascii="Times New Roman" w:hAnsi="Times New Roman" w:cs="Times New Roman"/>
                <w:noProof/>
              </w:rPr>
              <w:tab/>
            </w:r>
            <w:r w:rsidR="00520F8A" w:rsidRPr="000E5902">
              <w:rPr>
                <w:rFonts w:ascii="Times New Roman" w:hAnsi="Times New Roman" w:cs="Times New Roman"/>
                <w:noProof/>
              </w:rPr>
              <w:fldChar w:fldCharType="begin"/>
            </w:r>
            <w:r w:rsidR="00520F8A" w:rsidRPr="000E5902">
              <w:rPr>
                <w:rFonts w:ascii="Times New Roman" w:hAnsi="Times New Roman" w:cs="Times New Roman"/>
                <w:noProof/>
              </w:rPr>
              <w:instrText xml:space="preserve"> PAGEREF _Toc228994614 \h </w:instrText>
            </w:r>
            <w:r w:rsidR="00520F8A" w:rsidRPr="000E5902">
              <w:rPr>
                <w:rFonts w:ascii="Times New Roman" w:hAnsi="Times New Roman" w:cs="Times New Roman"/>
                <w:noProof/>
              </w:rPr>
            </w:r>
            <w:r w:rsidR="00520F8A" w:rsidRPr="000E5902">
              <w:rPr>
                <w:rFonts w:ascii="Times New Roman" w:hAnsi="Times New Roman" w:cs="Times New Roman"/>
                <w:noProof/>
              </w:rPr>
              <w:fldChar w:fldCharType="separate"/>
            </w:r>
            <w:r w:rsidR="00520F8A" w:rsidRPr="000E5902">
              <w:rPr>
                <w:rFonts w:ascii="Times New Roman" w:hAnsi="Times New Roman" w:cs="Times New Roman"/>
                <w:noProof/>
              </w:rPr>
              <w:t>1</w:t>
            </w:r>
            <w:r w:rsidR="00520F8A" w:rsidRPr="000E5902">
              <w:rPr>
                <w:rFonts w:ascii="Times New Roman" w:hAnsi="Times New Roman" w:cs="Times New Roman"/>
                <w:noProof/>
              </w:rPr>
              <w:fldChar w:fldCharType="end"/>
            </w:r>
          </w:hyperlink>
        </w:p>
        <w:p w14:paraId="6ED99F78" w14:textId="77777777" w:rsidR="00520F8A" w:rsidRPr="000E5902" w:rsidRDefault="00520F8A">
          <w:pPr>
            <w:pStyle w:val="TOC1"/>
            <w:tabs>
              <w:tab w:val="right" w:leader="dot" w:pos="9016"/>
            </w:tabs>
            <w:rPr>
              <w:rFonts w:ascii="Times New Roman" w:hAnsi="Times New Roman" w:cs="Times New Roman"/>
              <w:noProof/>
            </w:rPr>
          </w:pPr>
          <w:hyperlink w:anchor="_Toc228994615" w:history="1">
            <w:r w:rsidRPr="000E5902">
              <w:rPr>
                <w:rStyle w:val="Hyperlink"/>
                <w:rFonts w:ascii="Times New Roman" w:hAnsi="Times New Roman" w:cs="Times New Roman"/>
                <w:noProof/>
              </w:rPr>
              <w:t>1. Introduction</w:t>
            </w:r>
            <w:r w:rsidRPr="000E5902">
              <w:rPr>
                <w:rFonts w:ascii="Times New Roman" w:hAnsi="Times New Roman" w:cs="Times New Roman"/>
                <w:noProof/>
              </w:rPr>
              <w:tab/>
            </w:r>
            <w:r w:rsidRPr="000E5902">
              <w:rPr>
                <w:rFonts w:ascii="Times New Roman" w:hAnsi="Times New Roman" w:cs="Times New Roman"/>
                <w:noProof/>
              </w:rPr>
              <w:fldChar w:fldCharType="begin"/>
            </w:r>
            <w:r w:rsidRPr="000E5902">
              <w:rPr>
                <w:rFonts w:ascii="Times New Roman" w:hAnsi="Times New Roman" w:cs="Times New Roman"/>
                <w:noProof/>
              </w:rPr>
              <w:instrText xml:space="preserve"> PAGEREF _Toc228994615 \h </w:instrText>
            </w:r>
            <w:r w:rsidRPr="000E5902">
              <w:rPr>
                <w:rFonts w:ascii="Times New Roman" w:hAnsi="Times New Roman" w:cs="Times New Roman"/>
                <w:noProof/>
              </w:rPr>
            </w:r>
            <w:r w:rsidRPr="000E5902">
              <w:rPr>
                <w:rFonts w:ascii="Times New Roman" w:hAnsi="Times New Roman" w:cs="Times New Roman"/>
                <w:noProof/>
              </w:rPr>
              <w:fldChar w:fldCharType="separate"/>
            </w:r>
            <w:r w:rsidRPr="000E5902">
              <w:rPr>
                <w:rFonts w:ascii="Times New Roman" w:hAnsi="Times New Roman" w:cs="Times New Roman"/>
                <w:noProof/>
              </w:rPr>
              <w:t>1</w:t>
            </w:r>
            <w:r w:rsidRPr="000E5902">
              <w:rPr>
                <w:rFonts w:ascii="Times New Roman" w:hAnsi="Times New Roman" w:cs="Times New Roman"/>
                <w:noProof/>
              </w:rPr>
              <w:fldChar w:fldCharType="end"/>
            </w:r>
          </w:hyperlink>
        </w:p>
        <w:p w14:paraId="2DC7C252" w14:textId="77777777" w:rsidR="00520F8A" w:rsidRPr="000E5902" w:rsidRDefault="00520F8A">
          <w:pPr>
            <w:pStyle w:val="TOC1"/>
            <w:tabs>
              <w:tab w:val="right" w:leader="dot" w:pos="9016"/>
            </w:tabs>
            <w:rPr>
              <w:rFonts w:ascii="Times New Roman" w:hAnsi="Times New Roman" w:cs="Times New Roman"/>
              <w:noProof/>
            </w:rPr>
          </w:pPr>
          <w:hyperlink w:anchor="_Toc228994616" w:history="1">
            <w:r w:rsidRPr="000E5902">
              <w:rPr>
                <w:rStyle w:val="Hyperlink"/>
                <w:rFonts w:ascii="Times New Roman" w:hAnsi="Times New Roman" w:cs="Times New Roman"/>
                <w:noProof/>
              </w:rPr>
              <w:t>2. Cloud Technology: Virtualisation and Containerisation</w:t>
            </w:r>
            <w:r w:rsidRPr="000E5902">
              <w:rPr>
                <w:rFonts w:ascii="Times New Roman" w:hAnsi="Times New Roman" w:cs="Times New Roman"/>
                <w:noProof/>
              </w:rPr>
              <w:tab/>
            </w:r>
            <w:r w:rsidRPr="000E5902">
              <w:rPr>
                <w:rFonts w:ascii="Times New Roman" w:hAnsi="Times New Roman" w:cs="Times New Roman"/>
                <w:noProof/>
              </w:rPr>
              <w:fldChar w:fldCharType="begin"/>
            </w:r>
            <w:r w:rsidRPr="000E5902">
              <w:rPr>
                <w:rFonts w:ascii="Times New Roman" w:hAnsi="Times New Roman" w:cs="Times New Roman"/>
                <w:noProof/>
              </w:rPr>
              <w:instrText xml:space="preserve"> PAGEREF _Toc228994616 \h </w:instrText>
            </w:r>
            <w:r w:rsidRPr="000E5902">
              <w:rPr>
                <w:rFonts w:ascii="Times New Roman" w:hAnsi="Times New Roman" w:cs="Times New Roman"/>
                <w:noProof/>
              </w:rPr>
            </w:r>
            <w:r w:rsidRPr="000E5902">
              <w:rPr>
                <w:rFonts w:ascii="Times New Roman" w:hAnsi="Times New Roman" w:cs="Times New Roman"/>
                <w:noProof/>
              </w:rPr>
              <w:fldChar w:fldCharType="separate"/>
            </w:r>
            <w:r w:rsidRPr="000E5902">
              <w:rPr>
                <w:rFonts w:ascii="Times New Roman" w:hAnsi="Times New Roman" w:cs="Times New Roman"/>
                <w:noProof/>
              </w:rPr>
              <w:t>1</w:t>
            </w:r>
            <w:r w:rsidRPr="000E5902">
              <w:rPr>
                <w:rFonts w:ascii="Times New Roman" w:hAnsi="Times New Roman" w:cs="Times New Roman"/>
                <w:noProof/>
              </w:rPr>
              <w:fldChar w:fldCharType="end"/>
            </w:r>
          </w:hyperlink>
        </w:p>
        <w:p w14:paraId="637683B3" w14:textId="77777777" w:rsidR="00520F8A" w:rsidRPr="000E5902" w:rsidRDefault="00520F8A">
          <w:pPr>
            <w:pStyle w:val="TOC2"/>
            <w:tabs>
              <w:tab w:val="right" w:leader="dot" w:pos="9016"/>
            </w:tabs>
            <w:rPr>
              <w:rFonts w:ascii="Times New Roman" w:hAnsi="Times New Roman" w:cs="Times New Roman"/>
              <w:noProof/>
            </w:rPr>
          </w:pPr>
          <w:hyperlink w:anchor="_Toc228994617" w:history="1">
            <w:r w:rsidRPr="000E5902">
              <w:rPr>
                <w:rStyle w:val="Hyperlink"/>
                <w:rFonts w:ascii="Times New Roman" w:hAnsi="Times New Roman" w:cs="Times New Roman"/>
                <w:noProof/>
              </w:rPr>
              <w:t>2.1 Principles of Virtualisation</w:t>
            </w:r>
            <w:r w:rsidRPr="000E5902">
              <w:rPr>
                <w:rFonts w:ascii="Times New Roman" w:hAnsi="Times New Roman" w:cs="Times New Roman"/>
                <w:noProof/>
              </w:rPr>
              <w:tab/>
            </w:r>
            <w:r w:rsidRPr="000E5902">
              <w:rPr>
                <w:rFonts w:ascii="Times New Roman" w:hAnsi="Times New Roman" w:cs="Times New Roman"/>
                <w:noProof/>
              </w:rPr>
              <w:fldChar w:fldCharType="begin"/>
            </w:r>
            <w:r w:rsidRPr="000E5902">
              <w:rPr>
                <w:rFonts w:ascii="Times New Roman" w:hAnsi="Times New Roman" w:cs="Times New Roman"/>
                <w:noProof/>
              </w:rPr>
              <w:instrText xml:space="preserve"> PAGEREF _Toc228994617 \h </w:instrText>
            </w:r>
            <w:r w:rsidRPr="000E5902">
              <w:rPr>
                <w:rFonts w:ascii="Times New Roman" w:hAnsi="Times New Roman" w:cs="Times New Roman"/>
                <w:noProof/>
              </w:rPr>
            </w:r>
            <w:r w:rsidRPr="000E5902">
              <w:rPr>
                <w:rFonts w:ascii="Times New Roman" w:hAnsi="Times New Roman" w:cs="Times New Roman"/>
                <w:noProof/>
              </w:rPr>
              <w:fldChar w:fldCharType="separate"/>
            </w:r>
            <w:r w:rsidRPr="000E5902">
              <w:rPr>
                <w:rFonts w:ascii="Times New Roman" w:hAnsi="Times New Roman" w:cs="Times New Roman"/>
                <w:noProof/>
              </w:rPr>
              <w:t>1</w:t>
            </w:r>
            <w:r w:rsidRPr="000E5902">
              <w:rPr>
                <w:rFonts w:ascii="Times New Roman" w:hAnsi="Times New Roman" w:cs="Times New Roman"/>
                <w:noProof/>
              </w:rPr>
              <w:fldChar w:fldCharType="end"/>
            </w:r>
          </w:hyperlink>
        </w:p>
        <w:p w14:paraId="54A767E8" w14:textId="77777777" w:rsidR="00520F8A" w:rsidRPr="000E5902" w:rsidRDefault="00520F8A">
          <w:pPr>
            <w:pStyle w:val="TOC2"/>
            <w:tabs>
              <w:tab w:val="right" w:leader="dot" w:pos="9016"/>
            </w:tabs>
            <w:rPr>
              <w:rFonts w:ascii="Times New Roman" w:hAnsi="Times New Roman" w:cs="Times New Roman"/>
              <w:noProof/>
            </w:rPr>
          </w:pPr>
          <w:hyperlink w:anchor="_Toc228994618" w:history="1">
            <w:r w:rsidRPr="000E5902">
              <w:rPr>
                <w:rStyle w:val="Hyperlink"/>
                <w:rFonts w:ascii="Times New Roman" w:hAnsi="Times New Roman" w:cs="Times New Roman"/>
                <w:noProof/>
              </w:rPr>
              <w:t>2.2 Principles and Benefits of Containerisation</w:t>
            </w:r>
            <w:r w:rsidRPr="000E5902">
              <w:rPr>
                <w:rFonts w:ascii="Times New Roman" w:hAnsi="Times New Roman" w:cs="Times New Roman"/>
                <w:noProof/>
              </w:rPr>
              <w:tab/>
            </w:r>
            <w:r w:rsidRPr="000E5902">
              <w:rPr>
                <w:rFonts w:ascii="Times New Roman" w:hAnsi="Times New Roman" w:cs="Times New Roman"/>
                <w:noProof/>
              </w:rPr>
              <w:fldChar w:fldCharType="begin"/>
            </w:r>
            <w:r w:rsidRPr="000E5902">
              <w:rPr>
                <w:rFonts w:ascii="Times New Roman" w:hAnsi="Times New Roman" w:cs="Times New Roman"/>
                <w:noProof/>
              </w:rPr>
              <w:instrText xml:space="preserve"> PAGEREF _Toc228994618 \h </w:instrText>
            </w:r>
            <w:r w:rsidRPr="000E5902">
              <w:rPr>
                <w:rFonts w:ascii="Times New Roman" w:hAnsi="Times New Roman" w:cs="Times New Roman"/>
                <w:noProof/>
              </w:rPr>
            </w:r>
            <w:r w:rsidRPr="000E5902">
              <w:rPr>
                <w:rFonts w:ascii="Times New Roman" w:hAnsi="Times New Roman" w:cs="Times New Roman"/>
                <w:noProof/>
              </w:rPr>
              <w:fldChar w:fldCharType="separate"/>
            </w:r>
            <w:r w:rsidRPr="000E5902">
              <w:rPr>
                <w:rFonts w:ascii="Times New Roman" w:hAnsi="Times New Roman" w:cs="Times New Roman"/>
                <w:noProof/>
              </w:rPr>
              <w:t>1</w:t>
            </w:r>
            <w:r w:rsidRPr="000E5902">
              <w:rPr>
                <w:rFonts w:ascii="Times New Roman" w:hAnsi="Times New Roman" w:cs="Times New Roman"/>
                <w:noProof/>
              </w:rPr>
              <w:fldChar w:fldCharType="end"/>
            </w:r>
          </w:hyperlink>
        </w:p>
        <w:p w14:paraId="354A0F1E" w14:textId="77777777" w:rsidR="00520F8A" w:rsidRPr="000E5902" w:rsidRDefault="00520F8A">
          <w:pPr>
            <w:pStyle w:val="TOC2"/>
            <w:tabs>
              <w:tab w:val="right" w:leader="dot" w:pos="9016"/>
            </w:tabs>
            <w:rPr>
              <w:rFonts w:ascii="Times New Roman" w:hAnsi="Times New Roman" w:cs="Times New Roman"/>
              <w:noProof/>
            </w:rPr>
          </w:pPr>
          <w:hyperlink w:anchor="_Toc228994619" w:history="1">
            <w:r w:rsidRPr="000E5902">
              <w:rPr>
                <w:rStyle w:val="Hyperlink"/>
                <w:rFonts w:ascii="Times New Roman" w:hAnsi="Times New Roman" w:cs="Times New Roman"/>
                <w:noProof/>
              </w:rPr>
              <w:t>2.3 Dockerfile Construction and Image Building</w:t>
            </w:r>
            <w:r w:rsidRPr="000E5902">
              <w:rPr>
                <w:rFonts w:ascii="Times New Roman" w:hAnsi="Times New Roman" w:cs="Times New Roman"/>
                <w:noProof/>
              </w:rPr>
              <w:tab/>
            </w:r>
            <w:r w:rsidRPr="000E5902">
              <w:rPr>
                <w:rFonts w:ascii="Times New Roman" w:hAnsi="Times New Roman" w:cs="Times New Roman"/>
                <w:noProof/>
              </w:rPr>
              <w:fldChar w:fldCharType="begin"/>
            </w:r>
            <w:r w:rsidRPr="000E5902">
              <w:rPr>
                <w:rFonts w:ascii="Times New Roman" w:hAnsi="Times New Roman" w:cs="Times New Roman"/>
                <w:noProof/>
              </w:rPr>
              <w:instrText xml:space="preserve"> PAGEREF _Toc228994619 \h </w:instrText>
            </w:r>
            <w:r w:rsidRPr="000E5902">
              <w:rPr>
                <w:rFonts w:ascii="Times New Roman" w:hAnsi="Times New Roman" w:cs="Times New Roman"/>
                <w:noProof/>
              </w:rPr>
            </w:r>
            <w:r w:rsidRPr="000E5902">
              <w:rPr>
                <w:rFonts w:ascii="Times New Roman" w:hAnsi="Times New Roman" w:cs="Times New Roman"/>
                <w:noProof/>
              </w:rPr>
              <w:fldChar w:fldCharType="separate"/>
            </w:r>
            <w:r w:rsidRPr="000E5902">
              <w:rPr>
                <w:rFonts w:ascii="Times New Roman" w:hAnsi="Times New Roman" w:cs="Times New Roman"/>
                <w:noProof/>
              </w:rPr>
              <w:t>1</w:t>
            </w:r>
            <w:r w:rsidRPr="000E5902">
              <w:rPr>
                <w:rFonts w:ascii="Times New Roman" w:hAnsi="Times New Roman" w:cs="Times New Roman"/>
                <w:noProof/>
              </w:rPr>
              <w:fldChar w:fldCharType="end"/>
            </w:r>
          </w:hyperlink>
        </w:p>
        <w:p w14:paraId="7532B196" w14:textId="77777777" w:rsidR="00520F8A" w:rsidRPr="000E5902" w:rsidRDefault="00520F8A">
          <w:pPr>
            <w:pStyle w:val="TOC2"/>
            <w:tabs>
              <w:tab w:val="right" w:leader="dot" w:pos="9016"/>
            </w:tabs>
            <w:rPr>
              <w:rFonts w:ascii="Times New Roman" w:hAnsi="Times New Roman" w:cs="Times New Roman"/>
              <w:noProof/>
            </w:rPr>
          </w:pPr>
          <w:hyperlink w:anchor="_Toc228994620" w:history="1">
            <w:r w:rsidRPr="000E5902">
              <w:rPr>
                <w:rStyle w:val="Hyperlink"/>
                <w:rFonts w:ascii="Times New Roman" w:hAnsi="Times New Roman" w:cs="Times New Roman"/>
                <w:noProof/>
              </w:rPr>
              <w:t>2.4 Building and Publishing Images to AWS ECR</w:t>
            </w:r>
            <w:r w:rsidRPr="000E5902">
              <w:rPr>
                <w:rFonts w:ascii="Times New Roman" w:hAnsi="Times New Roman" w:cs="Times New Roman"/>
                <w:noProof/>
              </w:rPr>
              <w:tab/>
            </w:r>
            <w:r w:rsidRPr="000E5902">
              <w:rPr>
                <w:rFonts w:ascii="Times New Roman" w:hAnsi="Times New Roman" w:cs="Times New Roman"/>
                <w:noProof/>
              </w:rPr>
              <w:fldChar w:fldCharType="begin"/>
            </w:r>
            <w:r w:rsidRPr="000E5902">
              <w:rPr>
                <w:rFonts w:ascii="Times New Roman" w:hAnsi="Times New Roman" w:cs="Times New Roman"/>
                <w:noProof/>
              </w:rPr>
              <w:instrText xml:space="preserve"> PAGEREF _Toc228994620 \h </w:instrText>
            </w:r>
            <w:r w:rsidRPr="000E5902">
              <w:rPr>
                <w:rFonts w:ascii="Times New Roman" w:hAnsi="Times New Roman" w:cs="Times New Roman"/>
                <w:noProof/>
              </w:rPr>
            </w:r>
            <w:r w:rsidRPr="000E5902">
              <w:rPr>
                <w:rFonts w:ascii="Times New Roman" w:hAnsi="Times New Roman" w:cs="Times New Roman"/>
                <w:noProof/>
              </w:rPr>
              <w:fldChar w:fldCharType="separate"/>
            </w:r>
            <w:r w:rsidRPr="000E5902">
              <w:rPr>
                <w:rFonts w:ascii="Times New Roman" w:hAnsi="Times New Roman" w:cs="Times New Roman"/>
                <w:noProof/>
              </w:rPr>
              <w:t>1</w:t>
            </w:r>
            <w:r w:rsidRPr="000E5902">
              <w:rPr>
                <w:rFonts w:ascii="Times New Roman" w:hAnsi="Times New Roman" w:cs="Times New Roman"/>
                <w:noProof/>
              </w:rPr>
              <w:fldChar w:fldCharType="end"/>
            </w:r>
          </w:hyperlink>
        </w:p>
        <w:p w14:paraId="34D3B078" w14:textId="77777777" w:rsidR="00520F8A" w:rsidRPr="000E5902" w:rsidRDefault="00520F8A">
          <w:pPr>
            <w:pStyle w:val="TOC2"/>
            <w:tabs>
              <w:tab w:val="right" w:leader="dot" w:pos="9016"/>
            </w:tabs>
            <w:rPr>
              <w:rFonts w:ascii="Times New Roman" w:hAnsi="Times New Roman" w:cs="Times New Roman"/>
              <w:noProof/>
            </w:rPr>
          </w:pPr>
          <w:hyperlink w:anchor="_Toc228994621" w:history="1">
            <w:r w:rsidRPr="000E5902">
              <w:rPr>
                <w:rStyle w:val="Hyperlink"/>
                <w:rFonts w:ascii="Times New Roman" w:hAnsi="Times New Roman" w:cs="Times New Roman"/>
                <w:noProof/>
              </w:rPr>
              <w:t>2.5 Container Orchestration with AWS ECS Fargate</w:t>
            </w:r>
            <w:r w:rsidRPr="000E5902">
              <w:rPr>
                <w:rFonts w:ascii="Times New Roman" w:hAnsi="Times New Roman" w:cs="Times New Roman"/>
                <w:noProof/>
              </w:rPr>
              <w:tab/>
            </w:r>
            <w:r w:rsidRPr="000E5902">
              <w:rPr>
                <w:rFonts w:ascii="Times New Roman" w:hAnsi="Times New Roman" w:cs="Times New Roman"/>
                <w:noProof/>
              </w:rPr>
              <w:fldChar w:fldCharType="begin"/>
            </w:r>
            <w:r w:rsidRPr="000E5902">
              <w:rPr>
                <w:rFonts w:ascii="Times New Roman" w:hAnsi="Times New Roman" w:cs="Times New Roman"/>
                <w:noProof/>
              </w:rPr>
              <w:instrText xml:space="preserve"> PAGEREF _Toc228994621 \h </w:instrText>
            </w:r>
            <w:r w:rsidRPr="000E5902">
              <w:rPr>
                <w:rFonts w:ascii="Times New Roman" w:hAnsi="Times New Roman" w:cs="Times New Roman"/>
                <w:noProof/>
              </w:rPr>
            </w:r>
            <w:r w:rsidRPr="000E5902">
              <w:rPr>
                <w:rFonts w:ascii="Times New Roman" w:hAnsi="Times New Roman" w:cs="Times New Roman"/>
                <w:noProof/>
              </w:rPr>
              <w:fldChar w:fldCharType="separate"/>
            </w:r>
            <w:r w:rsidRPr="000E5902">
              <w:rPr>
                <w:rFonts w:ascii="Times New Roman" w:hAnsi="Times New Roman" w:cs="Times New Roman"/>
                <w:noProof/>
              </w:rPr>
              <w:t>1</w:t>
            </w:r>
            <w:r w:rsidRPr="000E5902">
              <w:rPr>
                <w:rFonts w:ascii="Times New Roman" w:hAnsi="Times New Roman" w:cs="Times New Roman"/>
                <w:noProof/>
              </w:rPr>
              <w:fldChar w:fldCharType="end"/>
            </w:r>
          </w:hyperlink>
        </w:p>
        <w:p w14:paraId="3825B181" w14:textId="77777777" w:rsidR="00520F8A" w:rsidRPr="000E5902" w:rsidRDefault="00520F8A">
          <w:pPr>
            <w:pStyle w:val="TOC2"/>
            <w:tabs>
              <w:tab w:val="right" w:leader="dot" w:pos="9016"/>
            </w:tabs>
            <w:rPr>
              <w:rFonts w:ascii="Times New Roman" w:hAnsi="Times New Roman" w:cs="Times New Roman"/>
              <w:noProof/>
            </w:rPr>
          </w:pPr>
          <w:hyperlink w:anchor="_Toc228994622" w:history="1">
            <w:r w:rsidRPr="000E5902">
              <w:rPr>
                <w:rStyle w:val="Hyperlink"/>
                <w:rFonts w:ascii="Times New Roman" w:hAnsi="Times New Roman" w:cs="Times New Roman"/>
                <w:noProof/>
              </w:rPr>
              <w:t>2.6 Container Volumes with AWS EFS</w:t>
            </w:r>
            <w:r w:rsidRPr="000E5902">
              <w:rPr>
                <w:rFonts w:ascii="Times New Roman" w:hAnsi="Times New Roman" w:cs="Times New Roman"/>
                <w:noProof/>
              </w:rPr>
              <w:tab/>
            </w:r>
            <w:r w:rsidRPr="000E5902">
              <w:rPr>
                <w:rFonts w:ascii="Times New Roman" w:hAnsi="Times New Roman" w:cs="Times New Roman"/>
                <w:noProof/>
              </w:rPr>
              <w:fldChar w:fldCharType="begin"/>
            </w:r>
            <w:r w:rsidRPr="000E5902">
              <w:rPr>
                <w:rFonts w:ascii="Times New Roman" w:hAnsi="Times New Roman" w:cs="Times New Roman"/>
                <w:noProof/>
              </w:rPr>
              <w:instrText xml:space="preserve"> PAGEREF _Toc228994622 \h </w:instrText>
            </w:r>
            <w:r w:rsidRPr="000E5902">
              <w:rPr>
                <w:rFonts w:ascii="Times New Roman" w:hAnsi="Times New Roman" w:cs="Times New Roman"/>
                <w:noProof/>
              </w:rPr>
            </w:r>
            <w:r w:rsidRPr="000E5902">
              <w:rPr>
                <w:rFonts w:ascii="Times New Roman" w:hAnsi="Times New Roman" w:cs="Times New Roman"/>
                <w:noProof/>
              </w:rPr>
              <w:fldChar w:fldCharType="separate"/>
            </w:r>
            <w:r w:rsidRPr="000E5902">
              <w:rPr>
                <w:rFonts w:ascii="Times New Roman" w:hAnsi="Times New Roman" w:cs="Times New Roman"/>
                <w:noProof/>
              </w:rPr>
              <w:t>1</w:t>
            </w:r>
            <w:r w:rsidRPr="000E5902">
              <w:rPr>
                <w:rFonts w:ascii="Times New Roman" w:hAnsi="Times New Roman" w:cs="Times New Roman"/>
                <w:noProof/>
              </w:rPr>
              <w:fldChar w:fldCharType="end"/>
            </w:r>
          </w:hyperlink>
        </w:p>
        <w:p w14:paraId="19176766" w14:textId="77777777" w:rsidR="00520F8A" w:rsidRPr="000E5902" w:rsidRDefault="00520F8A">
          <w:pPr>
            <w:pStyle w:val="TOC2"/>
            <w:tabs>
              <w:tab w:val="right" w:leader="dot" w:pos="9016"/>
            </w:tabs>
            <w:rPr>
              <w:rFonts w:ascii="Times New Roman" w:hAnsi="Times New Roman" w:cs="Times New Roman"/>
              <w:noProof/>
            </w:rPr>
          </w:pPr>
          <w:hyperlink w:anchor="_Toc228994623" w:history="1">
            <w:r w:rsidRPr="000E5902">
              <w:rPr>
                <w:rStyle w:val="Hyperlink"/>
                <w:rFonts w:ascii="Times New Roman" w:hAnsi="Times New Roman" w:cs="Times New Roman"/>
                <w:noProof/>
              </w:rPr>
              <w:t>2.7 Container Networking with AWS Service Connect</w:t>
            </w:r>
            <w:r w:rsidRPr="000E5902">
              <w:rPr>
                <w:rFonts w:ascii="Times New Roman" w:hAnsi="Times New Roman" w:cs="Times New Roman"/>
                <w:noProof/>
              </w:rPr>
              <w:tab/>
            </w:r>
            <w:r w:rsidRPr="000E5902">
              <w:rPr>
                <w:rFonts w:ascii="Times New Roman" w:hAnsi="Times New Roman" w:cs="Times New Roman"/>
                <w:noProof/>
              </w:rPr>
              <w:fldChar w:fldCharType="begin"/>
            </w:r>
            <w:r w:rsidRPr="000E5902">
              <w:rPr>
                <w:rFonts w:ascii="Times New Roman" w:hAnsi="Times New Roman" w:cs="Times New Roman"/>
                <w:noProof/>
              </w:rPr>
              <w:instrText xml:space="preserve"> PAGEREF _Toc228994623 \h </w:instrText>
            </w:r>
            <w:r w:rsidRPr="000E5902">
              <w:rPr>
                <w:rFonts w:ascii="Times New Roman" w:hAnsi="Times New Roman" w:cs="Times New Roman"/>
                <w:noProof/>
              </w:rPr>
            </w:r>
            <w:r w:rsidRPr="000E5902">
              <w:rPr>
                <w:rFonts w:ascii="Times New Roman" w:hAnsi="Times New Roman" w:cs="Times New Roman"/>
                <w:noProof/>
              </w:rPr>
              <w:fldChar w:fldCharType="separate"/>
            </w:r>
            <w:r w:rsidRPr="000E5902">
              <w:rPr>
                <w:rFonts w:ascii="Times New Roman" w:hAnsi="Times New Roman" w:cs="Times New Roman"/>
                <w:noProof/>
              </w:rPr>
              <w:t>1</w:t>
            </w:r>
            <w:r w:rsidRPr="000E5902">
              <w:rPr>
                <w:rFonts w:ascii="Times New Roman" w:hAnsi="Times New Roman" w:cs="Times New Roman"/>
                <w:noProof/>
              </w:rPr>
              <w:fldChar w:fldCharType="end"/>
            </w:r>
          </w:hyperlink>
        </w:p>
        <w:p w14:paraId="31E67D1C" w14:textId="77777777" w:rsidR="00520F8A" w:rsidRPr="000E5902" w:rsidRDefault="00520F8A">
          <w:pPr>
            <w:pStyle w:val="TOC2"/>
            <w:tabs>
              <w:tab w:val="right" w:leader="dot" w:pos="9016"/>
            </w:tabs>
            <w:rPr>
              <w:rFonts w:ascii="Times New Roman" w:hAnsi="Times New Roman" w:cs="Times New Roman"/>
              <w:noProof/>
            </w:rPr>
          </w:pPr>
          <w:hyperlink w:anchor="_Toc228994624" w:history="1">
            <w:r w:rsidRPr="000E5902">
              <w:rPr>
                <w:rStyle w:val="Hyperlink"/>
                <w:rFonts w:ascii="Times New Roman" w:hAnsi="Times New Roman" w:cs="Times New Roman"/>
                <w:noProof/>
              </w:rPr>
              <w:t>2.8 Infrastructure as Code with Terraform and Terragrunt</w:t>
            </w:r>
            <w:r w:rsidRPr="000E5902">
              <w:rPr>
                <w:rFonts w:ascii="Times New Roman" w:hAnsi="Times New Roman" w:cs="Times New Roman"/>
                <w:noProof/>
              </w:rPr>
              <w:tab/>
            </w:r>
            <w:r w:rsidRPr="000E5902">
              <w:rPr>
                <w:rFonts w:ascii="Times New Roman" w:hAnsi="Times New Roman" w:cs="Times New Roman"/>
                <w:noProof/>
              </w:rPr>
              <w:fldChar w:fldCharType="begin"/>
            </w:r>
            <w:r w:rsidRPr="000E5902">
              <w:rPr>
                <w:rFonts w:ascii="Times New Roman" w:hAnsi="Times New Roman" w:cs="Times New Roman"/>
                <w:noProof/>
              </w:rPr>
              <w:instrText xml:space="preserve"> PAGEREF _Toc228994624 \h </w:instrText>
            </w:r>
            <w:r w:rsidRPr="000E5902">
              <w:rPr>
                <w:rFonts w:ascii="Times New Roman" w:hAnsi="Times New Roman" w:cs="Times New Roman"/>
                <w:noProof/>
              </w:rPr>
            </w:r>
            <w:r w:rsidRPr="000E5902">
              <w:rPr>
                <w:rFonts w:ascii="Times New Roman" w:hAnsi="Times New Roman" w:cs="Times New Roman"/>
                <w:noProof/>
              </w:rPr>
              <w:fldChar w:fldCharType="separate"/>
            </w:r>
            <w:r w:rsidRPr="000E5902">
              <w:rPr>
                <w:rFonts w:ascii="Times New Roman" w:hAnsi="Times New Roman" w:cs="Times New Roman"/>
                <w:noProof/>
              </w:rPr>
              <w:t>1</w:t>
            </w:r>
            <w:r w:rsidRPr="000E5902">
              <w:rPr>
                <w:rFonts w:ascii="Times New Roman" w:hAnsi="Times New Roman" w:cs="Times New Roman"/>
                <w:noProof/>
              </w:rPr>
              <w:fldChar w:fldCharType="end"/>
            </w:r>
          </w:hyperlink>
        </w:p>
        <w:p w14:paraId="725A78D4" w14:textId="77777777" w:rsidR="00520F8A" w:rsidRPr="000E5902" w:rsidRDefault="00520F8A">
          <w:pPr>
            <w:pStyle w:val="TOC1"/>
            <w:tabs>
              <w:tab w:val="right" w:leader="dot" w:pos="9016"/>
            </w:tabs>
            <w:rPr>
              <w:rFonts w:ascii="Times New Roman" w:hAnsi="Times New Roman" w:cs="Times New Roman"/>
              <w:noProof/>
            </w:rPr>
          </w:pPr>
          <w:hyperlink w:anchor="_Toc228994625" w:history="1">
            <w:r w:rsidRPr="000E5902">
              <w:rPr>
                <w:rStyle w:val="Hyperlink"/>
                <w:rFonts w:ascii="Times New Roman" w:hAnsi="Times New Roman" w:cs="Times New Roman"/>
                <w:noProof/>
              </w:rPr>
              <w:t>3. Cloud Computing Concepts: Load Balancing, Scalability, and Application Gateways</w:t>
            </w:r>
            <w:r w:rsidRPr="000E5902">
              <w:rPr>
                <w:rFonts w:ascii="Times New Roman" w:hAnsi="Times New Roman" w:cs="Times New Roman"/>
                <w:noProof/>
              </w:rPr>
              <w:tab/>
            </w:r>
            <w:r w:rsidRPr="000E5902">
              <w:rPr>
                <w:rFonts w:ascii="Times New Roman" w:hAnsi="Times New Roman" w:cs="Times New Roman"/>
                <w:noProof/>
              </w:rPr>
              <w:fldChar w:fldCharType="begin"/>
            </w:r>
            <w:r w:rsidRPr="000E5902">
              <w:rPr>
                <w:rFonts w:ascii="Times New Roman" w:hAnsi="Times New Roman" w:cs="Times New Roman"/>
                <w:noProof/>
              </w:rPr>
              <w:instrText xml:space="preserve"> PAGEREF _Toc228994625 \h </w:instrText>
            </w:r>
            <w:r w:rsidRPr="000E5902">
              <w:rPr>
                <w:rFonts w:ascii="Times New Roman" w:hAnsi="Times New Roman" w:cs="Times New Roman"/>
                <w:noProof/>
              </w:rPr>
            </w:r>
            <w:r w:rsidRPr="000E5902">
              <w:rPr>
                <w:rFonts w:ascii="Times New Roman" w:hAnsi="Times New Roman" w:cs="Times New Roman"/>
                <w:noProof/>
              </w:rPr>
              <w:fldChar w:fldCharType="separate"/>
            </w:r>
            <w:r w:rsidRPr="000E5902">
              <w:rPr>
                <w:rFonts w:ascii="Times New Roman" w:hAnsi="Times New Roman" w:cs="Times New Roman"/>
                <w:noProof/>
              </w:rPr>
              <w:t>1</w:t>
            </w:r>
            <w:r w:rsidRPr="000E5902">
              <w:rPr>
                <w:rFonts w:ascii="Times New Roman" w:hAnsi="Times New Roman" w:cs="Times New Roman"/>
                <w:noProof/>
              </w:rPr>
              <w:fldChar w:fldCharType="end"/>
            </w:r>
          </w:hyperlink>
        </w:p>
        <w:p w14:paraId="13DA5F2B" w14:textId="77777777" w:rsidR="00520F8A" w:rsidRPr="000E5902" w:rsidRDefault="00520F8A">
          <w:pPr>
            <w:pStyle w:val="TOC2"/>
            <w:tabs>
              <w:tab w:val="right" w:leader="dot" w:pos="9016"/>
            </w:tabs>
            <w:rPr>
              <w:rFonts w:ascii="Times New Roman" w:hAnsi="Times New Roman" w:cs="Times New Roman"/>
              <w:noProof/>
            </w:rPr>
          </w:pPr>
          <w:hyperlink w:anchor="_Toc228994626" w:history="1">
            <w:r w:rsidRPr="000E5902">
              <w:rPr>
                <w:rStyle w:val="Hyperlink"/>
                <w:rFonts w:ascii="Times New Roman" w:hAnsi="Times New Roman" w:cs="Times New Roman"/>
                <w:noProof/>
              </w:rPr>
              <w:t>3.1 Overview</w:t>
            </w:r>
            <w:r w:rsidRPr="000E5902">
              <w:rPr>
                <w:rFonts w:ascii="Times New Roman" w:hAnsi="Times New Roman" w:cs="Times New Roman"/>
                <w:noProof/>
              </w:rPr>
              <w:tab/>
            </w:r>
            <w:r w:rsidRPr="000E5902">
              <w:rPr>
                <w:rFonts w:ascii="Times New Roman" w:hAnsi="Times New Roman" w:cs="Times New Roman"/>
                <w:noProof/>
              </w:rPr>
              <w:fldChar w:fldCharType="begin"/>
            </w:r>
            <w:r w:rsidRPr="000E5902">
              <w:rPr>
                <w:rFonts w:ascii="Times New Roman" w:hAnsi="Times New Roman" w:cs="Times New Roman"/>
                <w:noProof/>
              </w:rPr>
              <w:instrText xml:space="preserve"> PAGEREF _Toc228994626 \h </w:instrText>
            </w:r>
            <w:r w:rsidRPr="000E5902">
              <w:rPr>
                <w:rFonts w:ascii="Times New Roman" w:hAnsi="Times New Roman" w:cs="Times New Roman"/>
                <w:noProof/>
              </w:rPr>
            </w:r>
            <w:r w:rsidRPr="000E5902">
              <w:rPr>
                <w:rFonts w:ascii="Times New Roman" w:hAnsi="Times New Roman" w:cs="Times New Roman"/>
                <w:noProof/>
              </w:rPr>
              <w:fldChar w:fldCharType="separate"/>
            </w:r>
            <w:r w:rsidRPr="000E5902">
              <w:rPr>
                <w:rFonts w:ascii="Times New Roman" w:hAnsi="Times New Roman" w:cs="Times New Roman"/>
                <w:noProof/>
              </w:rPr>
              <w:t>1</w:t>
            </w:r>
            <w:r w:rsidRPr="000E5902">
              <w:rPr>
                <w:rFonts w:ascii="Times New Roman" w:hAnsi="Times New Roman" w:cs="Times New Roman"/>
                <w:noProof/>
              </w:rPr>
              <w:fldChar w:fldCharType="end"/>
            </w:r>
          </w:hyperlink>
        </w:p>
        <w:p w14:paraId="3B81BBBB" w14:textId="77777777" w:rsidR="00520F8A" w:rsidRPr="000E5902" w:rsidRDefault="00520F8A">
          <w:pPr>
            <w:pStyle w:val="TOC2"/>
            <w:tabs>
              <w:tab w:val="right" w:leader="dot" w:pos="9016"/>
            </w:tabs>
            <w:rPr>
              <w:rFonts w:ascii="Times New Roman" w:hAnsi="Times New Roman" w:cs="Times New Roman"/>
              <w:noProof/>
            </w:rPr>
          </w:pPr>
          <w:hyperlink w:anchor="_Toc228994627" w:history="1">
            <w:r w:rsidRPr="000E5902">
              <w:rPr>
                <w:rStyle w:val="Hyperlink"/>
                <w:rFonts w:ascii="Times New Roman" w:hAnsi="Times New Roman" w:cs="Times New Roman"/>
                <w:noProof/>
              </w:rPr>
              <w:t>3.2 Load Balancing</w:t>
            </w:r>
            <w:r w:rsidRPr="000E5902">
              <w:rPr>
                <w:rFonts w:ascii="Times New Roman" w:hAnsi="Times New Roman" w:cs="Times New Roman"/>
                <w:noProof/>
              </w:rPr>
              <w:tab/>
            </w:r>
            <w:r w:rsidRPr="000E5902">
              <w:rPr>
                <w:rFonts w:ascii="Times New Roman" w:hAnsi="Times New Roman" w:cs="Times New Roman"/>
                <w:noProof/>
              </w:rPr>
              <w:fldChar w:fldCharType="begin"/>
            </w:r>
            <w:r w:rsidRPr="000E5902">
              <w:rPr>
                <w:rFonts w:ascii="Times New Roman" w:hAnsi="Times New Roman" w:cs="Times New Roman"/>
                <w:noProof/>
              </w:rPr>
              <w:instrText xml:space="preserve"> PAGEREF _Toc228994627 \h </w:instrText>
            </w:r>
            <w:r w:rsidRPr="000E5902">
              <w:rPr>
                <w:rFonts w:ascii="Times New Roman" w:hAnsi="Times New Roman" w:cs="Times New Roman"/>
                <w:noProof/>
              </w:rPr>
            </w:r>
            <w:r w:rsidRPr="000E5902">
              <w:rPr>
                <w:rFonts w:ascii="Times New Roman" w:hAnsi="Times New Roman" w:cs="Times New Roman"/>
                <w:noProof/>
              </w:rPr>
              <w:fldChar w:fldCharType="separate"/>
            </w:r>
            <w:r w:rsidRPr="000E5902">
              <w:rPr>
                <w:rFonts w:ascii="Times New Roman" w:hAnsi="Times New Roman" w:cs="Times New Roman"/>
                <w:noProof/>
              </w:rPr>
              <w:t>1</w:t>
            </w:r>
            <w:r w:rsidRPr="000E5902">
              <w:rPr>
                <w:rFonts w:ascii="Times New Roman" w:hAnsi="Times New Roman" w:cs="Times New Roman"/>
                <w:noProof/>
              </w:rPr>
              <w:fldChar w:fldCharType="end"/>
            </w:r>
          </w:hyperlink>
        </w:p>
        <w:p w14:paraId="7B0BB6DE" w14:textId="77777777" w:rsidR="00520F8A" w:rsidRPr="000E5902" w:rsidRDefault="00520F8A">
          <w:pPr>
            <w:pStyle w:val="TOC2"/>
            <w:tabs>
              <w:tab w:val="right" w:leader="dot" w:pos="9016"/>
            </w:tabs>
            <w:rPr>
              <w:rFonts w:ascii="Times New Roman" w:hAnsi="Times New Roman" w:cs="Times New Roman"/>
              <w:noProof/>
            </w:rPr>
          </w:pPr>
          <w:hyperlink w:anchor="_Toc228994628" w:history="1">
            <w:r w:rsidRPr="000E5902">
              <w:rPr>
                <w:rStyle w:val="Hyperlink"/>
                <w:rFonts w:ascii="Times New Roman" w:hAnsi="Times New Roman" w:cs="Times New Roman"/>
                <w:noProof/>
              </w:rPr>
              <w:t>3.3 Scalability</w:t>
            </w:r>
            <w:r w:rsidRPr="000E5902">
              <w:rPr>
                <w:rFonts w:ascii="Times New Roman" w:hAnsi="Times New Roman" w:cs="Times New Roman"/>
                <w:noProof/>
              </w:rPr>
              <w:tab/>
            </w:r>
            <w:r w:rsidRPr="000E5902">
              <w:rPr>
                <w:rFonts w:ascii="Times New Roman" w:hAnsi="Times New Roman" w:cs="Times New Roman"/>
                <w:noProof/>
              </w:rPr>
              <w:fldChar w:fldCharType="begin"/>
            </w:r>
            <w:r w:rsidRPr="000E5902">
              <w:rPr>
                <w:rFonts w:ascii="Times New Roman" w:hAnsi="Times New Roman" w:cs="Times New Roman"/>
                <w:noProof/>
              </w:rPr>
              <w:instrText xml:space="preserve"> PAGEREF _Toc228994628 \h </w:instrText>
            </w:r>
            <w:r w:rsidRPr="000E5902">
              <w:rPr>
                <w:rFonts w:ascii="Times New Roman" w:hAnsi="Times New Roman" w:cs="Times New Roman"/>
                <w:noProof/>
              </w:rPr>
            </w:r>
            <w:r w:rsidRPr="000E5902">
              <w:rPr>
                <w:rFonts w:ascii="Times New Roman" w:hAnsi="Times New Roman" w:cs="Times New Roman"/>
                <w:noProof/>
              </w:rPr>
              <w:fldChar w:fldCharType="separate"/>
            </w:r>
            <w:r w:rsidRPr="000E5902">
              <w:rPr>
                <w:rFonts w:ascii="Times New Roman" w:hAnsi="Times New Roman" w:cs="Times New Roman"/>
                <w:noProof/>
              </w:rPr>
              <w:t>1</w:t>
            </w:r>
            <w:r w:rsidRPr="000E5902">
              <w:rPr>
                <w:rFonts w:ascii="Times New Roman" w:hAnsi="Times New Roman" w:cs="Times New Roman"/>
                <w:noProof/>
              </w:rPr>
              <w:fldChar w:fldCharType="end"/>
            </w:r>
          </w:hyperlink>
        </w:p>
        <w:p w14:paraId="0B735CDC" w14:textId="77777777" w:rsidR="00520F8A" w:rsidRPr="000E5902" w:rsidRDefault="00520F8A">
          <w:pPr>
            <w:pStyle w:val="TOC2"/>
            <w:tabs>
              <w:tab w:val="right" w:leader="dot" w:pos="9016"/>
            </w:tabs>
            <w:rPr>
              <w:rFonts w:ascii="Times New Roman" w:hAnsi="Times New Roman" w:cs="Times New Roman"/>
              <w:noProof/>
            </w:rPr>
          </w:pPr>
          <w:hyperlink w:anchor="_Toc228994629" w:history="1">
            <w:r w:rsidRPr="000E5902">
              <w:rPr>
                <w:rStyle w:val="Hyperlink"/>
                <w:rFonts w:ascii="Times New Roman" w:hAnsi="Times New Roman" w:cs="Times New Roman"/>
                <w:noProof/>
              </w:rPr>
              <w:t>3.4 Application Gateways</w:t>
            </w:r>
            <w:r w:rsidRPr="000E5902">
              <w:rPr>
                <w:rFonts w:ascii="Times New Roman" w:hAnsi="Times New Roman" w:cs="Times New Roman"/>
                <w:noProof/>
              </w:rPr>
              <w:tab/>
            </w:r>
            <w:r w:rsidRPr="000E5902">
              <w:rPr>
                <w:rFonts w:ascii="Times New Roman" w:hAnsi="Times New Roman" w:cs="Times New Roman"/>
                <w:noProof/>
              </w:rPr>
              <w:fldChar w:fldCharType="begin"/>
            </w:r>
            <w:r w:rsidRPr="000E5902">
              <w:rPr>
                <w:rFonts w:ascii="Times New Roman" w:hAnsi="Times New Roman" w:cs="Times New Roman"/>
                <w:noProof/>
              </w:rPr>
              <w:instrText xml:space="preserve"> PAGEREF _Toc228994629 \h </w:instrText>
            </w:r>
            <w:r w:rsidRPr="000E5902">
              <w:rPr>
                <w:rFonts w:ascii="Times New Roman" w:hAnsi="Times New Roman" w:cs="Times New Roman"/>
                <w:noProof/>
              </w:rPr>
            </w:r>
            <w:r w:rsidRPr="000E5902">
              <w:rPr>
                <w:rFonts w:ascii="Times New Roman" w:hAnsi="Times New Roman" w:cs="Times New Roman"/>
                <w:noProof/>
              </w:rPr>
              <w:fldChar w:fldCharType="separate"/>
            </w:r>
            <w:r w:rsidRPr="000E5902">
              <w:rPr>
                <w:rFonts w:ascii="Times New Roman" w:hAnsi="Times New Roman" w:cs="Times New Roman"/>
                <w:noProof/>
              </w:rPr>
              <w:t>1</w:t>
            </w:r>
            <w:r w:rsidRPr="000E5902">
              <w:rPr>
                <w:rFonts w:ascii="Times New Roman" w:hAnsi="Times New Roman" w:cs="Times New Roman"/>
                <w:noProof/>
              </w:rPr>
              <w:fldChar w:fldCharType="end"/>
            </w:r>
          </w:hyperlink>
        </w:p>
        <w:p w14:paraId="63BE2149" w14:textId="77777777" w:rsidR="00520F8A" w:rsidRPr="000E5902" w:rsidRDefault="00520F8A">
          <w:pPr>
            <w:pStyle w:val="TOC2"/>
            <w:tabs>
              <w:tab w:val="right" w:leader="dot" w:pos="9016"/>
            </w:tabs>
            <w:rPr>
              <w:rFonts w:ascii="Times New Roman" w:hAnsi="Times New Roman" w:cs="Times New Roman"/>
              <w:noProof/>
            </w:rPr>
          </w:pPr>
          <w:hyperlink w:anchor="_Toc228994630" w:history="1">
            <w:r w:rsidRPr="000E5902">
              <w:rPr>
                <w:rStyle w:val="Hyperlink"/>
                <w:rFonts w:ascii="Times New Roman" w:hAnsi="Times New Roman" w:cs="Times New Roman"/>
                <w:noProof/>
              </w:rPr>
              <w:t>3.5 The Complementary Relationship Between Load Balancing and Scalability</w:t>
            </w:r>
            <w:r w:rsidRPr="000E5902">
              <w:rPr>
                <w:rFonts w:ascii="Times New Roman" w:hAnsi="Times New Roman" w:cs="Times New Roman"/>
                <w:noProof/>
              </w:rPr>
              <w:tab/>
            </w:r>
            <w:r w:rsidRPr="000E5902">
              <w:rPr>
                <w:rFonts w:ascii="Times New Roman" w:hAnsi="Times New Roman" w:cs="Times New Roman"/>
                <w:noProof/>
              </w:rPr>
              <w:fldChar w:fldCharType="begin"/>
            </w:r>
            <w:r w:rsidRPr="000E5902">
              <w:rPr>
                <w:rFonts w:ascii="Times New Roman" w:hAnsi="Times New Roman" w:cs="Times New Roman"/>
                <w:noProof/>
              </w:rPr>
              <w:instrText xml:space="preserve"> PAGEREF _Toc228994630 \h </w:instrText>
            </w:r>
            <w:r w:rsidRPr="000E5902">
              <w:rPr>
                <w:rFonts w:ascii="Times New Roman" w:hAnsi="Times New Roman" w:cs="Times New Roman"/>
                <w:noProof/>
              </w:rPr>
            </w:r>
            <w:r w:rsidRPr="000E5902">
              <w:rPr>
                <w:rFonts w:ascii="Times New Roman" w:hAnsi="Times New Roman" w:cs="Times New Roman"/>
                <w:noProof/>
              </w:rPr>
              <w:fldChar w:fldCharType="separate"/>
            </w:r>
            <w:r w:rsidRPr="000E5902">
              <w:rPr>
                <w:rFonts w:ascii="Times New Roman" w:hAnsi="Times New Roman" w:cs="Times New Roman"/>
                <w:noProof/>
              </w:rPr>
              <w:t>1</w:t>
            </w:r>
            <w:r w:rsidRPr="000E5902">
              <w:rPr>
                <w:rFonts w:ascii="Times New Roman" w:hAnsi="Times New Roman" w:cs="Times New Roman"/>
                <w:noProof/>
              </w:rPr>
              <w:fldChar w:fldCharType="end"/>
            </w:r>
          </w:hyperlink>
        </w:p>
        <w:p w14:paraId="100FE4A9" w14:textId="77777777" w:rsidR="00520F8A" w:rsidRPr="000E5902" w:rsidRDefault="00520F8A">
          <w:pPr>
            <w:pStyle w:val="TOC2"/>
            <w:tabs>
              <w:tab w:val="right" w:leader="dot" w:pos="9016"/>
            </w:tabs>
            <w:rPr>
              <w:rFonts w:ascii="Times New Roman" w:hAnsi="Times New Roman" w:cs="Times New Roman"/>
              <w:noProof/>
            </w:rPr>
          </w:pPr>
          <w:hyperlink w:anchor="_Toc228994631" w:history="1">
            <w:r w:rsidRPr="000E5902">
              <w:rPr>
                <w:rStyle w:val="Hyperlink"/>
                <w:rFonts w:ascii="Times New Roman" w:hAnsi="Times New Roman" w:cs="Times New Roman"/>
                <w:noProof/>
              </w:rPr>
              <w:t>3.6 Combined Benefits for Customer Service Delivery</w:t>
            </w:r>
            <w:r w:rsidRPr="000E5902">
              <w:rPr>
                <w:rFonts w:ascii="Times New Roman" w:hAnsi="Times New Roman" w:cs="Times New Roman"/>
                <w:noProof/>
              </w:rPr>
              <w:tab/>
            </w:r>
            <w:r w:rsidRPr="000E5902">
              <w:rPr>
                <w:rFonts w:ascii="Times New Roman" w:hAnsi="Times New Roman" w:cs="Times New Roman"/>
                <w:noProof/>
              </w:rPr>
              <w:fldChar w:fldCharType="begin"/>
            </w:r>
            <w:r w:rsidRPr="000E5902">
              <w:rPr>
                <w:rFonts w:ascii="Times New Roman" w:hAnsi="Times New Roman" w:cs="Times New Roman"/>
                <w:noProof/>
              </w:rPr>
              <w:instrText xml:space="preserve"> PAGEREF _Toc228994631 \h </w:instrText>
            </w:r>
            <w:r w:rsidRPr="000E5902">
              <w:rPr>
                <w:rFonts w:ascii="Times New Roman" w:hAnsi="Times New Roman" w:cs="Times New Roman"/>
                <w:noProof/>
              </w:rPr>
            </w:r>
            <w:r w:rsidRPr="000E5902">
              <w:rPr>
                <w:rFonts w:ascii="Times New Roman" w:hAnsi="Times New Roman" w:cs="Times New Roman"/>
                <w:noProof/>
              </w:rPr>
              <w:fldChar w:fldCharType="separate"/>
            </w:r>
            <w:r w:rsidRPr="000E5902">
              <w:rPr>
                <w:rFonts w:ascii="Times New Roman" w:hAnsi="Times New Roman" w:cs="Times New Roman"/>
                <w:noProof/>
              </w:rPr>
              <w:t>1</w:t>
            </w:r>
            <w:r w:rsidRPr="000E5902">
              <w:rPr>
                <w:rFonts w:ascii="Times New Roman" w:hAnsi="Times New Roman" w:cs="Times New Roman"/>
                <w:noProof/>
              </w:rPr>
              <w:fldChar w:fldCharType="end"/>
            </w:r>
          </w:hyperlink>
        </w:p>
        <w:p w14:paraId="4CC3D387" w14:textId="77777777" w:rsidR="00520F8A" w:rsidRPr="000E5902" w:rsidRDefault="00520F8A">
          <w:pPr>
            <w:pStyle w:val="TOC1"/>
            <w:tabs>
              <w:tab w:val="right" w:leader="dot" w:pos="9016"/>
            </w:tabs>
            <w:rPr>
              <w:rFonts w:ascii="Times New Roman" w:hAnsi="Times New Roman" w:cs="Times New Roman"/>
              <w:noProof/>
            </w:rPr>
          </w:pPr>
          <w:hyperlink w:anchor="_Toc228994632" w:history="1">
            <w:r w:rsidRPr="000E5902">
              <w:rPr>
                <w:rStyle w:val="Hyperlink"/>
                <w:rFonts w:ascii="Times New Roman" w:hAnsi="Times New Roman" w:cs="Times New Roman"/>
                <w:noProof/>
              </w:rPr>
              <w:t>4. Driving Forces Behind Cloud Expansion and Serverless Computing</w:t>
            </w:r>
            <w:r w:rsidRPr="000E5902">
              <w:rPr>
                <w:rFonts w:ascii="Times New Roman" w:hAnsi="Times New Roman" w:cs="Times New Roman"/>
                <w:noProof/>
              </w:rPr>
              <w:tab/>
            </w:r>
            <w:r w:rsidRPr="000E5902">
              <w:rPr>
                <w:rFonts w:ascii="Times New Roman" w:hAnsi="Times New Roman" w:cs="Times New Roman"/>
                <w:noProof/>
              </w:rPr>
              <w:fldChar w:fldCharType="begin"/>
            </w:r>
            <w:r w:rsidRPr="000E5902">
              <w:rPr>
                <w:rFonts w:ascii="Times New Roman" w:hAnsi="Times New Roman" w:cs="Times New Roman"/>
                <w:noProof/>
              </w:rPr>
              <w:instrText xml:space="preserve"> PAGEREF _Toc228994632 \h </w:instrText>
            </w:r>
            <w:r w:rsidRPr="000E5902">
              <w:rPr>
                <w:rFonts w:ascii="Times New Roman" w:hAnsi="Times New Roman" w:cs="Times New Roman"/>
                <w:noProof/>
              </w:rPr>
            </w:r>
            <w:r w:rsidRPr="000E5902">
              <w:rPr>
                <w:rFonts w:ascii="Times New Roman" w:hAnsi="Times New Roman" w:cs="Times New Roman"/>
                <w:noProof/>
              </w:rPr>
              <w:fldChar w:fldCharType="separate"/>
            </w:r>
            <w:r w:rsidRPr="000E5902">
              <w:rPr>
                <w:rFonts w:ascii="Times New Roman" w:hAnsi="Times New Roman" w:cs="Times New Roman"/>
                <w:noProof/>
              </w:rPr>
              <w:t>1</w:t>
            </w:r>
            <w:r w:rsidRPr="000E5902">
              <w:rPr>
                <w:rFonts w:ascii="Times New Roman" w:hAnsi="Times New Roman" w:cs="Times New Roman"/>
                <w:noProof/>
              </w:rPr>
              <w:fldChar w:fldCharType="end"/>
            </w:r>
          </w:hyperlink>
        </w:p>
        <w:p w14:paraId="0F96BB5C" w14:textId="77777777" w:rsidR="00520F8A" w:rsidRPr="000E5902" w:rsidRDefault="00520F8A">
          <w:pPr>
            <w:pStyle w:val="TOC2"/>
            <w:tabs>
              <w:tab w:val="right" w:leader="dot" w:pos="9016"/>
            </w:tabs>
            <w:rPr>
              <w:rFonts w:ascii="Times New Roman" w:hAnsi="Times New Roman" w:cs="Times New Roman"/>
              <w:noProof/>
            </w:rPr>
          </w:pPr>
          <w:hyperlink w:anchor="_Toc228994633" w:history="1">
            <w:r w:rsidRPr="000E5902">
              <w:rPr>
                <w:rStyle w:val="Hyperlink"/>
                <w:rFonts w:ascii="Times New Roman" w:hAnsi="Times New Roman" w:cs="Times New Roman"/>
                <w:noProof/>
              </w:rPr>
              <w:t>4.1 Main Driving Forces Behind Cloud Adoption</w:t>
            </w:r>
            <w:r w:rsidRPr="000E5902">
              <w:rPr>
                <w:rFonts w:ascii="Times New Roman" w:hAnsi="Times New Roman" w:cs="Times New Roman"/>
                <w:noProof/>
              </w:rPr>
              <w:tab/>
            </w:r>
            <w:r w:rsidRPr="000E5902">
              <w:rPr>
                <w:rFonts w:ascii="Times New Roman" w:hAnsi="Times New Roman" w:cs="Times New Roman"/>
                <w:noProof/>
              </w:rPr>
              <w:fldChar w:fldCharType="begin"/>
            </w:r>
            <w:r w:rsidRPr="000E5902">
              <w:rPr>
                <w:rFonts w:ascii="Times New Roman" w:hAnsi="Times New Roman" w:cs="Times New Roman"/>
                <w:noProof/>
              </w:rPr>
              <w:instrText xml:space="preserve"> PAGEREF _Toc228994633 \h </w:instrText>
            </w:r>
            <w:r w:rsidRPr="000E5902">
              <w:rPr>
                <w:rFonts w:ascii="Times New Roman" w:hAnsi="Times New Roman" w:cs="Times New Roman"/>
                <w:noProof/>
              </w:rPr>
            </w:r>
            <w:r w:rsidRPr="000E5902">
              <w:rPr>
                <w:rFonts w:ascii="Times New Roman" w:hAnsi="Times New Roman" w:cs="Times New Roman"/>
                <w:noProof/>
              </w:rPr>
              <w:fldChar w:fldCharType="separate"/>
            </w:r>
            <w:r w:rsidRPr="000E5902">
              <w:rPr>
                <w:rFonts w:ascii="Times New Roman" w:hAnsi="Times New Roman" w:cs="Times New Roman"/>
                <w:noProof/>
              </w:rPr>
              <w:t>1</w:t>
            </w:r>
            <w:r w:rsidRPr="000E5902">
              <w:rPr>
                <w:rFonts w:ascii="Times New Roman" w:hAnsi="Times New Roman" w:cs="Times New Roman"/>
                <w:noProof/>
              </w:rPr>
              <w:fldChar w:fldCharType="end"/>
            </w:r>
          </w:hyperlink>
        </w:p>
        <w:p w14:paraId="249E7FAE" w14:textId="77777777" w:rsidR="00520F8A" w:rsidRPr="000E5902" w:rsidRDefault="00520F8A">
          <w:pPr>
            <w:pStyle w:val="TOC3"/>
            <w:tabs>
              <w:tab w:val="right" w:leader="dot" w:pos="9016"/>
            </w:tabs>
            <w:rPr>
              <w:rFonts w:ascii="Times New Roman" w:hAnsi="Times New Roman" w:cs="Times New Roman"/>
              <w:noProof/>
            </w:rPr>
          </w:pPr>
          <w:hyperlink w:anchor="_Toc228994634" w:history="1">
            <w:r w:rsidRPr="000E5902">
              <w:rPr>
                <w:rStyle w:val="Hyperlink"/>
                <w:rFonts w:ascii="Times New Roman" w:hAnsi="Times New Roman" w:cs="Times New Roman"/>
                <w:noProof/>
              </w:rPr>
              <w:t>4.1.1 Cost Efficiency</w:t>
            </w:r>
            <w:r w:rsidRPr="000E5902">
              <w:rPr>
                <w:rFonts w:ascii="Times New Roman" w:hAnsi="Times New Roman" w:cs="Times New Roman"/>
                <w:noProof/>
              </w:rPr>
              <w:tab/>
            </w:r>
            <w:r w:rsidRPr="000E5902">
              <w:rPr>
                <w:rFonts w:ascii="Times New Roman" w:hAnsi="Times New Roman" w:cs="Times New Roman"/>
                <w:noProof/>
              </w:rPr>
              <w:fldChar w:fldCharType="begin"/>
            </w:r>
            <w:r w:rsidRPr="000E5902">
              <w:rPr>
                <w:rFonts w:ascii="Times New Roman" w:hAnsi="Times New Roman" w:cs="Times New Roman"/>
                <w:noProof/>
              </w:rPr>
              <w:instrText xml:space="preserve"> PAGEREF _Toc228994634 \h </w:instrText>
            </w:r>
            <w:r w:rsidRPr="000E5902">
              <w:rPr>
                <w:rFonts w:ascii="Times New Roman" w:hAnsi="Times New Roman" w:cs="Times New Roman"/>
                <w:noProof/>
              </w:rPr>
            </w:r>
            <w:r w:rsidRPr="000E5902">
              <w:rPr>
                <w:rFonts w:ascii="Times New Roman" w:hAnsi="Times New Roman" w:cs="Times New Roman"/>
                <w:noProof/>
              </w:rPr>
              <w:fldChar w:fldCharType="separate"/>
            </w:r>
            <w:r w:rsidRPr="000E5902">
              <w:rPr>
                <w:rFonts w:ascii="Times New Roman" w:hAnsi="Times New Roman" w:cs="Times New Roman"/>
                <w:noProof/>
              </w:rPr>
              <w:t>1</w:t>
            </w:r>
            <w:r w:rsidRPr="000E5902">
              <w:rPr>
                <w:rFonts w:ascii="Times New Roman" w:hAnsi="Times New Roman" w:cs="Times New Roman"/>
                <w:noProof/>
              </w:rPr>
              <w:fldChar w:fldCharType="end"/>
            </w:r>
          </w:hyperlink>
        </w:p>
        <w:p w14:paraId="6F950615" w14:textId="77777777" w:rsidR="00520F8A" w:rsidRPr="000E5902" w:rsidRDefault="00520F8A">
          <w:pPr>
            <w:pStyle w:val="TOC3"/>
            <w:tabs>
              <w:tab w:val="right" w:leader="dot" w:pos="9016"/>
            </w:tabs>
            <w:rPr>
              <w:rFonts w:ascii="Times New Roman" w:hAnsi="Times New Roman" w:cs="Times New Roman"/>
              <w:noProof/>
            </w:rPr>
          </w:pPr>
          <w:hyperlink w:anchor="_Toc228994635" w:history="1">
            <w:r w:rsidRPr="000E5902">
              <w:rPr>
                <w:rStyle w:val="Hyperlink"/>
                <w:rFonts w:ascii="Times New Roman" w:hAnsi="Times New Roman" w:cs="Times New Roman"/>
                <w:noProof/>
              </w:rPr>
              <w:t>4.1.2 Flexibility and Development Agility</w:t>
            </w:r>
            <w:r w:rsidRPr="000E5902">
              <w:rPr>
                <w:rFonts w:ascii="Times New Roman" w:hAnsi="Times New Roman" w:cs="Times New Roman"/>
                <w:noProof/>
              </w:rPr>
              <w:tab/>
            </w:r>
            <w:r w:rsidRPr="000E5902">
              <w:rPr>
                <w:rFonts w:ascii="Times New Roman" w:hAnsi="Times New Roman" w:cs="Times New Roman"/>
                <w:noProof/>
              </w:rPr>
              <w:fldChar w:fldCharType="begin"/>
            </w:r>
            <w:r w:rsidRPr="000E5902">
              <w:rPr>
                <w:rFonts w:ascii="Times New Roman" w:hAnsi="Times New Roman" w:cs="Times New Roman"/>
                <w:noProof/>
              </w:rPr>
              <w:instrText xml:space="preserve"> PAGEREF _Toc228994635 \h </w:instrText>
            </w:r>
            <w:r w:rsidRPr="000E5902">
              <w:rPr>
                <w:rFonts w:ascii="Times New Roman" w:hAnsi="Times New Roman" w:cs="Times New Roman"/>
                <w:noProof/>
              </w:rPr>
            </w:r>
            <w:r w:rsidRPr="000E5902">
              <w:rPr>
                <w:rFonts w:ascii="Times New Roman" w:hAnsi="Times New Roman" w:cs="Times New Roman"/>
                <w:noProof/>
              </w:rPr>
              <w:fldChar w:fldCharType="separate"/>
            </w:r>
            <w:r w:rsidRPr="000E5902">
              <w:rPr>
                <w:rFonts w:ascii="Times New Roman" w:hAnsi="Times New Roman" w:cs="Times New Roman"/>
                <w:noProof/>
              </w:rPr>
              <w:t>1</w:t>
            </w:r>
            <w:r w:rsidRPr="000E5902">
              <w:rPr>
                <w:rFonts w:ascii="Times New Roman" w:hAnsi="Times New Roman" w:cs="Times New Roman"/>
                <w:noProof/>
              </w:rPr>
              <w:fldChar w:fldCharType="end"/>
            </w:r>
          </w:hyperlink>
        </w:p>
        <w:p w14:paraId="43174598" w14:textId="77777777" w:rsidR="00520F8A" w:rsidRPr="000E5902" w:rsidRDefault="00520F8A">
          <w:pPr>
            <w:pStyle w:val="TOC3"/>
            <w:tabs>
              <w:tab w:val="right" w:leader="dot" w:pos="9016"/>
            </w:tabs>
            <w:rPr>
              <w:rFonts w:ascii="Times New Roman" w:hAnsi="Times New Roman" w:cs="Times New Roman"/>
              <w:noProof/>
            </w:rPr>
          </w:pPr>
          <w:hyperlink w:anchor="_Toc228994636" w:history="1">
            <w:r w:rsidRPr="000E5902">
              <w:rPr>
                <w:rStyle w:val="Hyperlink"/>
                <w:rFonts w:ascii="Times New Roman" w:hAnsi="Times New Roman" w:cs="Times New Roman"/>
                <w:noProof/>
              </w:rPr>
              <w:t>4.1.3 Global Reach and Resilience</w:t>
            </w:r>
            <w:r w:rsidRPr="000E5902">
              <w:rPr>
                <w:rFonts w:ascii="Times New Roman" w:hAnsi="Times New Roman" w:cs="Times New Roman"/>
                <w:noProof/>
              </w:rPr>
              <w:tab/>
            </w:r>
            <w:r w:rsidRPr="000E5902">
              <w:rPr>
                <w:rFonts w:ascii="Times New Roman" w:hAnsi="Times New Roman" w:cs="Times New Roman"/>
                <w:noProof/>
              </w:rPr>
              <w:fldChar w:fldCharType="begin"/>
            </w:r>
            <w:r w:rsidRPr="000E5902">
              <w:rPr>
                <w:rFonts w:ascii="Times New Roman" w:hAnsi="Times New Roman" w:cs="Times New Roman"/>
                <w:noProof/>
              </w:rPr>
              <w:instrText xml:space="preserve"> PAGEREF _Toc228994636 \h </w:instrText>
            </w:r>
            <w:r w:rsidRPr="000E5902">
              <w:rPr>
                <w:rFonts w:ascii="Times New Roman" w:hAnsi="Times New Roman" w:cs="Times New Roman"/>
                <w:noProof/>
              </w:rPr>
            </w:r>
            <w:r w:rsidRPr="000E5902">
              <w:rPr>
                <w:rFonts w:ascii="Times New Roman" w:hAnsi="Times New Roman" w:cs="Times New Roman"/>
                <w:noProof/>
              </w:rPr>
              <w:fldChar w:fldCharType="separate"/>
            </w:r>
            <w:r w:rsidRPr="000E5902">
              <w:rPr>
                <w:rFonts w:ascii="Times New Roman" w:hAnsi="Times New Roman" w:cs="Times New Roman"/>
                <w:noProof/>
              </w:rPr>
              <w:t>1</w:t>
            </w:r>
            <w:r w:rsidRPr="000E5902">
              <w:rPr>
                <w:rFonts w:ascii="Times New Roman" w:hAnsi="Times New Roman" w:cs="Times New Roman"/>
                <w:noProof/>
              </w:rPr>
              <w:fldChar w:fldCharType="end"/>
            </w:r>
          </w:hyperlink>
        </w:p>
        <w:p w14:paraId="6ED5BCB2" w14:textId="77777777" w:rsidR="00520F8A" w:rsidRPr="000E5902" w:rsidRDefault="00520F8A">
          <w:pPr>
            <w:pStyle w:val="TOC3"/>
            <w:tabs>
              <w:tab w:val="right" w:leader="dot" w:pos="9016"/>
            </w:tabs>
            <w:rPr>
              <w:rFonts w:ascii="Times New Roman" w:hAnsi="Times New Roman" w:cs="Times New Roman"/>
              <w:noProof/>
            </w:rPr>
          </w:pPr>
          <w:hyperlink w:anchor="_Toc228994637" w:history="1">
            <w:r w:rsidRPr="000E5902">
              <w:rPr>
                <w:rStyle w:val="Hyperlink"/>
                <w:rFonts w:ascii="Times New Roman" w:hAnsi="Times New Roman" w:cs="Times New Roman"/>
                <w:noProof/>
              </w:rPr>
              <w:t>4.1.4 Managed Services and Reduced Operational Burden</w:t>
            </w:r>
            <w:r w:rsidRPr="000E5902">
              <w:rPr>
                <w:rFonts w:ascii="Times New Roman" w:hAnsi="Times New Roman" w:cs="Times New Roman"/>
                <w:noProof/>
              </w:rPr>
              <w:tab/>
            </w:r>
            <w:r w:rsidRPr="000E5902">
              <w:rPr>
                <w:rFonts w:ascii="Times New Roman" w:hAnsi="Times New Roman" w:cs="Times New Roman"/>
                <w:noProof/>
              </w:rPr>
              <w:fldChar w:fldCharType="begin"/>
            </w:r>
            <w:r w:rsidRPr="000E5902">
              <w:rPr>
                <w:rFonts w:ascii="Times New Roman" w:hAnsi="Times New Roman" w:cs="Times New Roman"/>
                <w:noProof/>
              </w:rPr>
              <w:instrText xml:space="preserve"> PAGEREF _Toc228994637 \h </w:instrText>
            </w:r>
            <w:r w:rsidRPr="000E5902">
              <w:rPr>
                <w:rFonts w:ascii="Times New Roman" w:hAnsi="Times New Roman" w:cs="Times New Roman"/>
                <w:noProof/>
              </w:rPr>
            </w:r>
            <w:r w:rsidRPr="000E5902">
              <w:rPr>
                <w:rFonts w:ascii="Times New Roman" w:hAnsi="Times New Roman" w:cs="Times New Roman"/>
                <w:noProof/>
              </w:rPr>
              <w:fldChar w:fldCharType="separate"/>
            </w:r>
            <w:r w:rsidRPr="000E5902">
              <w:rPr>
                <w:rFonts w:ascii="Times New Roman" w:hAnsi="Times New Roman" w:cs="Times New Roman"/>
                <w:noProof/>
              </w:rPr>
              <w:t>1</w:t>
            </w:r>
            <w:r w:rsidRPr="000E5902">
              <w:rPr>
                <w:rFonts w:ascii="Times New Roman" w:hAnsi="Times New Roman" w:cs="Times New Roman"/>
                <w:noProof/>
              </w:rPr>
              <w:fldChar w:fldCharType="end"/>
            </w:r>
          </w:hyperlink>
        </w:p>
        <w:p w14:paraId="18B4E8C2" w14:textId="77777777" w:rsidR="00520F8A" w:rsidRPr="000E5902" w:rsidRDefault="00520F8A">
          <w:pPr>
            <w:pStyle w:val="TOC2"/>
            <w:tabs>
              <w:tab w:val="right" w:leader="dot" w:pos="9016"/>
            </w:tabs>
            <w:rPr>
              <w:rFonts w:ascii="Times New Roman" w:hAnsi="Times New Roman" w:cs="Times New Roman"/>
              <w:noProof/>
            </w:rPr>
          </w:pPr>
          <w:hyperlink w:anchor="_Toc228994638" w:history="1">
            <w:r w:rsidRPr="000E5902">
              <w:rPr>
                <w:rStyle w:val="Hyperlink"/>
                <w:rFonts w:ascii="Times New Roman" w:hAnsi="Times New Roman" w:cs="Times New Roman"/>
                <w:noProof/>
              </w:rPr>
              <w:t>4.2 Serverless Computing and Functions as a Service</w:t>
            </w:r>
            <w:r w:rsidRPr="000E5902">
              <w:rPr>
                <w:rFonts w:ascii="Times New Roman" w:hAnsi="Times New Roman" w:cs="Times New Roman"/>
                <w:noProof/>
              </w:rPr>
              <w:tab/>
            </w:r>
            <w:r w:rsidRPr="000E5902">
              <w:rPr>
                <w:rFonts w:ascii="Times New Roman" w:hAnsi="Times New Roman" w:cs="Times New Roman"/>
                <w:noProof/>
              </w:rPr>
              <w:fldChar w:fldCharType="begin"/>
            </w:r>
            <w:r w:rsidRPr="000E5902">
              <w:rPr>
                <w:rFonts w:ascii="Times New Roman" w:hAnsi="Times New Roman" w:cs="Times New Roman"/>
                <w:noProof/>
              </w:rPr>
              <w:instrText xml:space="preserve"> PAGEREF _Toc228994638 \h </w:instrText>
            </w:r>
            <w:r w:rsidRPr="000E5902">
              <w:rPr>
                <w:rFonts w:ascii="Times New Roman" w:hAnsi="Times New Roman" w:cs="Times New Roman"/>
                <w:noProof/>
              </w:rPr>
            </w:r>
            <w:r w:rsidRPr="000E5902">
              <w:rPr>
                <w:rFonts w:ascii="Times New Roman" w:hAnsi="Times New Roman" w:cs="Times New Roman"/>
                <w:noProof/>
              </w:rPr>
              <w:fldChar w:fldCharType="separate"/>
            </w:r>
            <w:r w:rsidRPr="000E5902">
              <w:rPr>
                <w:rFonts w:ascii="Times New Roman" w:hAnsi="Times New Roman" w:cs="Times New Roman"/>
                <w:noProof/>
              </w:rPr>
              <w:t>1</w:t>
            </w:r>
            <w:r w:rsidRPr="000E5902">
              <w:rPr>
                <w:rFonts w:ascii="Times New Roman" w:hAnsi="Times New Roman" w:cs="Times New Roman"/>
                <w:noProof/>
              </w:rPr>
              <w:fldChar w:fldCharType="end"/>
            </w:r>
          </w:hyperlink>
        </w:p>
        <w:p w14:paraId="6F522A1F" w14:textId="77777777" w:rsidR="00520F8A" w:rsidRPr="000E5902" w:rsidRDefault="00520F8A">
          <w:pPr>
            <w:pStyle w:val="TOC2"/>
            <w:tabs>
              <w:tab w:val="right" w:leader="dot" w:pos="9016"/>
            </w:tabs>
            <w:rPr>
              <w:rFonts w:ascii="Times New Roman" w:hAnsi="Times New Roman" w:cs="Times New Roman"/>
              <w:noProof/>
            </w:rPr>
          </w:pPr>
          <w:hyperlink w:anchor="_Toc228994639" w:history="1">
            <w:r w:rsidRPr="000E5902">
              <w:rPr>
                <w:rStyle w:val="Hyperlink"/>
                <w:rFonts w:ascii="Times New Roman" w:hAnsi="Times New Roman" w:cs="Times New Roman"/>
                <w:noProof/>
              </w:rPr>
              <w:t>4.3 Critical Comparison of Serverless and Containerisation</w:t>
            </w:r>
            <w:r w:rsidRPr="000E5902">
              <w:rPr>
                <w:rFonts w:ascii="Times New Roman" w:hAnsi="Times New Roman" w:cs="Times New Roman"/>
                <w:noProof/>
              </w:rPr>
              <w:tab/>
            </w:r>
            <w:r w:rsidRPr="000E5902">
              <w:rPr>
                <w:rFonts w:ascii="Times New Roman" w:hAnsi="Times New Roman" w:cs="Times New Roman"/>
                <w:noProof/>
              </w:rPr>
              <w:fldChar w:fldCharType="begin"/>
            </w:r>
            <w:r w:rsidRPr="000E5902">
              <w:rPr>
                <w:rFonts w:ascii="Times New Roman" w:hAnsi="Times New Roman" w:cs="Times New Roman"/>
                <w:noProof/>
              </w:rPr>
              <w:instrText xml:space="preserve"> PAGEREF _Toc228994639 \h </w:instrText>
            </w:r>
            <w:r w:rsidRPr="000E5902">
              <w:rPr>
                <w:rFonts w:ascii="Times New Roman" w:hAnsi="Times New Roman" w:cs="Times New Roman"/>
                <w:noProof/>
              </w:rPr>
            </w:r>
            <w:r w:rsidRPr="000E5902">
              <w:rPr>
                <w:rFonts w:ascii="Times New Roman" w:hAnsi="Times New Roman" w:cs="Times New Roman"/>
                <w:noProof/>
              </w:rPr>
              <w:fldChar w:fldCharType="separate"/>
            </w:r>
            <w:r w:rsidRPr="000E5902">
              <w:rPr>
                <w:rFonts w:ascii="Times New Roman" w:hAnsi="Times New Roman" w:cs="Times New Roman"/>
                <w:noProof/>
              </w:rPr>
              <w:t>1</w:t>
            </w:r>
            <w:r w:rsidRPr="000E5902">
              <w:rPr>
                <w:rFonts w:ascii="Times New Roman" w:hAnsi="Times New Roman" w:cs="Times New Roman"/>
                <w:noProof/>
              </w:rPr>
              <w:fldChar w:fldCharType="end"/>
            </w:r>
          </w:hyperlink>
        </w:p>
        <w:p w14:paraId="3E26EAB0" w14:textId="77777777" w:rsidR="00520F8A" w:rsidRPr="000E5902" w:rsidRDefault="00520F8A">
          <w:pPr>
            <w:pStyle w:val="TOC3"/>
            <w:tabs>
              <w:tab w:val="right" w:leader="dot" w:pos="9016"/>
            </w:tabs>
            <w:rPr>
              <w:rFonts w:ascii="Times New Roman" w:hAnsi="Times New Roman" w:cs="Times New Roman"/>
              <w:noProof/>
            </w:rPr>
          </w:pPr>
          <w:hyperlink w:anchor="_Toc228994640" w:history="1">
            <w:r w:rsidRPr="000E5902">
              <w:rPr>
                <w:rStyle w:val="Hyperlink"/>
                <w:rFonts w:ascii="Times New Roman" w:hAnsi="Times New Roman" w:cs="Times New Roman"/>
                <w:noProof/>
              </w:rPr>
              <w:t>4.3.1 Operational Complexity</w:t>
            </w:r>
            <w:r w:rsidRPr="000E5902">
              <w:rPr>
                <w:rFonts w:ascii="Times New Roman" w:hAnsi="Times New Roman" w:cs="Times New Roman"/>
                <w:noProof/>
              </w:rPr>
              <w:tab/>
            </w:r>
            <w:r w:rsidRPr="000E5902">
              <w:rPr>
                <w:rFonts w:ascii="Times New Roman" w:hAnsi="Times New Roman" w:cs="Times New Roman"/>
                <w:noProof/>
              </w:rPr>
              <w:fldChar w:fldCharType="begin"/>
            </w:r>
            <w:r w:rsidRPr="000E5902">
              <w:rPr>
                <w:rFonts w:ascii="Times New Roman" w:hAnsi="Times New Roman" w:cs="Times New Roman"/>
                <w:noProof/>
              </w:rPr>
              <w:instrText xml:space="preserve"> PAGEREF _Toc228994640 \h </w:instrText>
            </w:r>
            <w:r w:rsidRPr="000E5902">
              <w:rPr>
                <w:rFonts w:ascii="Times New Roman" w:hAnsi="Times New Roman" w:cs="Times New Roman"/>
                <w:noProof/>
              </w:rPr>
            </w:r>
            <w:r w:rsidRPr="000E5902">
              <w:rPr>
                <w:rFonts w:ascii="Times New Roman" w:hAnsi="Times New Roman" w:cs="Times New Roman"/>
                <w:noProof/>
              </w:rPr>
              <w:fldChar w:fldCharType="separate"/>
            </w:r>
            <w:r w:rsidRPr="000E5902">
              <w:rPr>
                <w:rFonts w:ascii="Times New Roman" w:hAnsi="Times New Roman" w:cs="Times New Roman"/>
                <w:noProof/>
              </w:rPr>
              <w:t>1</w:t>
            </w:r>
            <w:r w:rsidRPr="000E5902">
              <w:rPr>
                <w:rFonts w:ascii="Times New Roman" w:hAnsi="Times New Roman" w:cs="Times New Roman"/>
                <w:noProof/>
              </w:rPr>
              <w:fldChar w:fldCharType="end"/>
            </w:r>
          </w:hyperlink>
        </w:p>
        <w:p w14:paraId="76062C57" w14:textId="77777777" w:rsidR="00520F8A" w:rsidRPr="000E5902" w:rsidRDefault="00520F8A">
          <w:pPr>
            <w:pStyle w:val="TOC3"/>
            <w:tabs>
              <w:tab w:val="right" w:leader="dot" w:pos="9016"/>
            </w:tabs>
            <w:rPr>
              <w:rFonts w:ascii="Times New Roman" w:hAnsi="Times New Roman" w:cs="Times New Roman"/>
              <w:noProof/>
            </w:rPr>
          </w:pPr>
          <w:hyperlink w:anchor="_Toc228994641" w:history="1">
            <w:r w:rsidRPr="000E5902">
              <w:rPr>
                <w:rStyle w:val="Hyperlink"/>
                <w:rFonts w:ascii="Times New Roman" w:hAnsi="Times New Roman" w:cs="Times New Roman"/>
                <w:noProof/>
              </w:rPr>
              <w:t>4.3.2 Control and Runtime Flexibility</w:t>
            </w:r>
            <w:r w:rsidRPr="000E5902">
              <w:rPr>
                <w:rFonts w:ascii="Times New Roman" w:hAnsi="Times New Roman" w:cs="Times New Roman"/>
                <w:noProof/>
              </w:rPr>
              <w:tab/>
            </w:r>
            <w:r w:rsidRPr="000E5902">
              <w:rPr>
                <w:rFonts w:ascii="Times New Roman" w:hAnsi="Times New Roman" w:cs="Times New Roman"/>
                <w:noProof/>
              </w:rPr>
              <w:fldChar w:fldCharType="begin"/>
            </w:r>
            <w:r w:rsidRPr="000E5902">
              <w:rPr>
                <w:rFonts w:ascii="Times New Roman" w:hAnsi="Times New Roman" w:cs="Times New Roman"/>
                <w:noProof/>
              </w:rPr>
              <w:instrText xml:space="preserve"> PAGEREF _Toc228994641 \h </w:instrText>
            </w:r>
            <w:r w:rsidRPr="000E5902">
              <w:rPr>
                <w:rFonts w:ascii="Times New Roman" w:hAnsi="Times New Roman" w:cs="Times New Roman"/>
                <w:noProof/>
              </w:rPr>
            </w:r>
            <w:r w:rsidRPr="000E5902">
              <w:rPr>
                <w:rFonts w:ascii="Times New Roman" w:hAnsi="Times New Roman" w:cs="Times New Roman"/>
                <w:noProof/>
              </w:rPr>
              <w:fldChar w:fldCharType="separate"/>
            </w:r>
            <w:r w:rsidRPr="000E5902">
              <w:rPr>
                <w:rFonts w:ascii="Times New Roman" w:hAnsi="Times New Roman" w:cs="Times New Roman"/>
                <w:noProof/>
              </w:rPr>
              <w:t>1</w:t>
            </w:r>
            <w:r w:rsidRPr="000E5902">
              <w:rPr>
                <w:rFonts w:ascii="Times New Roman" w:hAnsi="Times New Roman" w:cs="Times New Roman"/>
                <w:noProof/>
              </w:rPr>
              <w:fldChar w:fldCharType="end"/>
            </w:r>
          </w:hyperlink>
        </w:p>
        <w:p w14:paraId="65DFED9B" w14:textId="77777777" w:rsidR="00520F8A" w:rsidRPr="000E5902" w:rsidRDefault="00520F8A">
          <w:pPr>
            <w:pStyle w:val="TOC3"/>
            <w:tabs>
              <w:tab w:val="right" w:leader="dot" w:pos="9016"/>
            </w:tabs>
            <w:rPr>
              <w:rFonts w:ascii="Times New Roman" w:hAnsi="Times New Roman" w:cs="Times New Roman"/>
              <w:noProof/>
            </w:rPr>
          </w:pPr>
          <w:hyperlink w:anchor="_Toc228994642" w:history="1">
            <w:r w:rsidRPr="000E5902">
              <w:rPr>
                <w:rStyle w:val="Hyperlink"/>
                <w:rFonts w:ascii="Times New Roman" w:hAnsi="Times New Roman" w:cs="Times New Roman"/>
                <w:noProof/>
              </w:rPr>
              <w:t>4.3.3 Cost Model</w:t>
            </w:r>
            <w:r w:rsidRPr="000E5902">
              <w:rPr>
                <w:rFonts w:ascii="Times New Roman" w:hAnsi="Times New Roman" w:cs="Times New Roman"/>
                <w:noProof/>
              </w:rPr>
              <w:tab/>
            </w:r>
            <w:r w:rsidRPr="000E5902">
              <w:rPr>
                <w:rFonts w:ascii="Times New Roman" w:hAnsi="Times New Roman" w:cs="Times New Roman"/>
                <w:noProof/>
              </w:rPr>
              <w:fldChar w:fldCharType="begin"/>
            </w:r>
            <w:r w:rsidRPr="000E5902">
              <w:rPr>
                <w:rFonts w:ascii="Times New Roman" w:hAnsi="Times New Roman" w:cs="Times New Roman"/>
                <w:noProof/>
              </w:rPr>
              <w:instrText xml:space="preserve"> PAGEREF _Toc228994642 \h </w:instrText>
            </w:r>
            <w:r w:rsidRPr="000E5902">
              <w:rPr>
                <w:rFonts w:ascii="Times New Roman" w:hAnsi="Times New Roman" w:cs="Times New Roman"/>
                <w:noProof/>
              </w:rPr>
            </w:r>
            <w:r w:rsidRPr="000E5902">
              <w:rPr>
                <w:rFonts w:ascii="Times New Roman" w:hAnsi="Times New Roman" w:cs="Times New Roman"/>
                <w:noProof/>
              </w:rPr>
              <w:fldChar w:fldCharType="separate"/>
            </w:r>
            <w:r w:rsidRPr="000E5902">
              <w:rPr>
                <w:rFonts w:ascii="Times New Roman" w:hAnsi="Times New Roman" w:cs="Times New Roman"/>
                <w:noProof/>
              </w:rPr>
              <w:t>1</w:t>
            </w:r>
            <w:r w:rsidRPr="000E5902">
              <w:rPr>
                <w:rFonts w:ascii="Times New Roman" w:hAnsi="Times New Roman" w:cs="Times New Roman"/>
                <w:noProof/>
              </w:rPr>
              <w:fldChar w:fldCharType="end"/>
            </w:r>
          </w:hyperlink>
        </w:p>
        <w:p w14:paraId="5AAB31A4" w14:textId="77777777" w:rsidR="00520F8A" w:rsidRPr="000E5902" w:rsidRDefault="00520F8A">
          <w:pPr>
            <w:pStyle w:val="TOC3"/>
            <w:tabs>
              <w:tab w:val="right" w:leader="dot" w:pos="9016"/>
            </w:tabs>
            <w:rPr>
              <w:rFonts w:ascii="Times New Roman" w:hAnsi="Times New Roman" w:cs="Times New Roman"/>
              <w:noProof/>
            </w:rPr>
          </w:pPr>
          <w:hyperlink w:anchor="_Toc228994643" w:history="1">
            <w:r w:rsidRPr="000E5902">
              <w:rPr>
                <w:rStyle w:val="Hyperlink"/>
                <w:rFonts w:ascii="Times New Roman" w:hAnsi="Times New Roman" w:cs="Times New Roman"/>
                <w:noProof/>
              </w:rPr>
              <w:t>4.3.4 Cold Start Latency</w:t>
            </w:r>
            <w:r w:rsidRPr="000E5902">
              <w:rPr>
                <w:rFonts w:ascii="Times New Roman" w:hAnsi="Times New Roman" w:cs="Times New Roman"/>
                <w:noProof/>
              </w:rPr>
              <w:tab/>
            </w:r>
            <w:r w:rsidRPr="000E5902">
              <w:rPr>
                <w:rFonts w:ascii="Times New Roman" w:hAnsi="Times New Roman" w:cs="Times New Roman"/>
                <w:noProof/>
              </w:rPr>
              <w:fldChar w:fldCharType="begin"/>
            </w:r>
            <w:r w:rsidRPr="000E5902">
              <w:rPr>
                <w:rFonts w:ascii="Times New Roman" w:hAnsi="Times New Roman" w:cs="Times New Roman"/>
                <w:noProof/>
              </w:rPr>
              <w:instrText xml:space="preserve"> PAGEREF _Toc228994643 \h </w:instrText>
            </w:r>
            <w:r w:rsidRPr="000E5902">
              <w:rPr>
                <w:rFonts w:ascii="Times New Roman" w:hAnsi="Times New Roman" w:cs="Times New Roman"/>
                <w:noProof/>
              </w:rPr>
            </w:r>
            <w:r w:rsidRPr="000E5902">
              <w:rPr>
                <w:rFonts w:ascii="Times New Roman" w:hAnsi="Times New Roman" w:cs="Times New Roman"/>
                <w:noProof/>
              </w:rPr>
              <w:fldChar w:fldCharType="separate"/>
            </w:r>
            <w:r w:rsidRPr="000E5902">
              <w:rPr>
                <w:rFonts w:ascii="Times New Roman" w:hAnsi="Times New Roman" w:cs="Times New Roman"/>
                <w:noProof/>
              </w:rPr>
              <w:t>1</w:t>
            </w:r>
            <w:r w:rsidRPr="000E5902">
              <w:rPr>
                <w:rFonts w:ascii="Times New Roman" w:hAnsi="Times New Roman" w:cs="Times New Roman"/>
                <w:noProof/>
              </w:rPr>
              <w:fldChar w:fldCharType="end"/>
            </w:r>
          </w:hyperlink>
        </w:p>
        <w:p w14:paraId="749C54B7" w14:textId="77777777" w:rsidR="00520F8A" w:rsidRPr="000E5902" w:rsidRDefault="00520F8A">
          <w:pPr>
            <w:pStyle w:val="TOC3"/>
            <w:tabs>
              <w:tab w:val="right" w:leader="dot" w:pos="9016"/>
            </w:tabs>
            <w:rPr>
              <w:rFonts w:ascii="Times New Roman" w:hAnsi="Times New Roman" w:cs="Times New Roman"/>
              <w:noProof/>
            </w:rPr>
          </w:pPr>
          <w:hyperlink w:anchor="_Toc228994644" w:history="1">
            <w:r w:rsidRPr="000E5902">
              <w:rPr>
                <w:rStyle w:val="Hyperlink"/>
                <w:rFonts w:ascii="Times New Roman" w:hAnsi="Times New Roman" w:cs="Times New Roman"/>
                <w:noProof/>
              </w:rPr>
              <w:t>4.3.5 Workload Suitability</w:t>
            </w:r>
            <w:r w:rsidRPr="000E5902">
              <w:rPr>
                <w:rFonts w:ascii="Times New Roman" w:hAnsi="Times New Roman" w:cs="Times New Roman"/>
                <w:noProof/>
              </w:rPr>
              <w:tab/>
            </w:r>
            <w:r w:rsidRPr="000E5902">
              <w:rPr>
                <w:rFonts w:ascii="Times New Roman" w:hAnsi="Times New Roman" w:cs="Times New Roman"/>
                <w:noProof/>
              </w:rPr>
              <w:fldChar w:fldCharType="begin"/>
            </w:r>
            <w:r w:rsidRPr="000E5902">
              <w:rPr>
                <w:rFonts w:ascii="Times New Roman" w:hAnsi="Times New Roman" w:cs="Times New Roman"/>
                <w:noProof/>
              </w:rPr>
              <w:instrText xml:space="preserve"> PAGEREF _Toc228994644 \h </w:instrText>
            </w:r>
            <w:r w:rsidRPr="000E5902">
              <w:rPr>
                <w:rFonts w:ascii="Times New Roman" w:hAnsi="Times New Roman" w:cs="Times New Roman"/>
                <w:noProof/>
              </w:rPr>
            </w:r>
            <w:r w:rsidRPr="000E5902">
              <w:rPr>
                <w:rFonts w:ascii="Times New Roman" w:hAnsi="Times New Roman" w:cs="Times New Roman"/>
                <w:noProof/>
              </w:rPr>
              <w:fldChar w:fldCharType="separate"/>
            </w:r>
            <w:r w:rsidRPr="000E5902">
              <w:rPr>
                <w:rFonts w:ascii="Times New Roman" w:hAnsi="Times New Roman" w:cs="Times New Roman"/>
                <w:noProof/>
              </w:rPr>
              <w:t>1</w:t>
            </w:r>
            <w:r w:rsidRPr="000E5902">
              <w:rPr>
                <w:rFonts w:ascii="Times New Roman" w:hAnsi="Times New Roman" w:cs="Times New Roman"/>
                <w:noProof/>
              </w:rPr>
              <w:fldChar w:fldCharType="end"/>
            </w:r>
          </w:hyperlink>
        </w:p>
        <w:p w14:paraId="2C6ADF27" w14:textId="77777777" w:rsidR="00520F8A" w:rsidRPr="000E5902" w:rsidRDefault="00520F8A">
          <w:pPr>
            <w:pStyle w:val="TOC1"/>
            <w:tabs>
              <w:tab w:val="right" w:leader="dot" w:pos="9016"/>
            </w:tabs>
            <w:rPr>
              <w:rFonts w:ascii="Times New Roman" w:hAnsi="Times New Roman" w:cs="Times New Roman"/>
              <w:noProof/>
            </w:rPr>
          </w:pPr>
          <w:hyperlink w:anchor="_Toc228994645" w:history="1">
            <w:r w:rsidRPr="000E5902">
              <w:rPr>
                <w:rStyle w:val="Hyperlink"/>
                <w:rFonts w:ascii="Times New Roman" w:hAnsi="Times New Roman" w:cs="Times New Roman"/>
                <w:noProof/>
              </w:rPr>
              <w:t>5. Conclusion</w:t>
            </w:r>
            <w:r w:rsidRPr="000E5902">
              <w:rPr>
                <w:rFonts w:ascii="Times New Roman" w:hAnsi="Times New Roman" w:cs="Times New Roman"/>
                <w:noProof/>
              </w:rPr>
              <w:tab/>
            </w:r>
            <w:r w:rsidRPr="000E5902">
              <w:rPr>
                <w:rFonts w:ascii="Times New Roman" w:hAnsi="Times New Roman" w:cs="Times New Roman"/>
                <w:noProof/>
              </w:rPr>
              <w:fldChar w:fldCharType="begin"/>
            </w:r>
            <w:r w:rsidRPr="000E5902">
              <w:rPr>
                <w:rFonts w:ascii="Times New Roman" w:hAnsi="Times New Roman" w:cs="Times New Roman"/>
                <w:noProof/>
              </w:rPr>
              <w:instrText xml:space="preserve"> PAGEREF _Toc228994645 \h </w:instrText>
            </w:r>
            <w:r w:rsidRPr="000E5902">
              <w:rPr>
                <w:rFonts w:ascii="Times New Roman" w:hAnsi="Times New Roman" w:cs="Times New Roman"/>
                <w:noProof/>
              </w:rPr>
            </w:r>
            <w:r w:rsidRPr="000E5902">
              <w:rPr>
                <w:rFonts w:ascii="Times New Roman" w:hAnsi="Times New Roman" w:cs="Times New Roman"/>
                <w:noProof/>
              </w:rPr>
              <w:fldChar w:fldCharType="separate"/>
            </w:r>
            <w:r w:rsidRPr="000E5902">
              <w:rPr>
                <w:rFonts w:ascii="Times New Roman" w:hAnsi="Times New Roman" w:cs="Times New Roman"/>
                <w:noProof/>
              </w:rPr>
              <w:t>1</w:t>
            </w:r>
            <w:r w:rsidRPr="000E5902">
              <w:rPr>
                <w:rFonts w:ascii="Times New Roman" w:hAnsi="Times New Roman" w:cs="Times New Roman"/>
                <w:noProof/>
              </w:rPr>
              <w:fldChar w:fldCharType="end"/>
            </w:r>
          </w:hyperlink>
        </w:p>
        <w:p w14:paraId="1AFF9996" w14:textId="77777777" w:rsidR="00520F8A" w:rsidRPr="000E5902" w:rsidRDefault="00520F8A">
          <w:pPr>
            <w:pStyle w:val="TOC1"/>
            <w:tabs>
              <w:tab w:val="right" w:leader="dot" w:pos="9016"/>
            </w:tabs>
            <w:rPr>
              <w:rFonts w:ascii="Times New Roman" w:hAnsi="Times New Roman" w:cs="Times New Roman"/>
              <w:noProof/>
            </w:rPr>
          </w:pPr>
          <w:hyperlink w:anchor="_Toc228994646" w:history="1">
            <w:r w:rsidRPr="000E5902">
              <w:rPr>
                <w:rStyle w:val="Hyperlink"/>
                <w:rFonts w:ascii="Times New Roman" w:hAnsi="Times New Roman" w:cs="Times New Roman"/>
                <w:noProof/>
              </w:rPr>
              <w:t>References</w:t>
            </w:r>
            <w:r w:rsidRPr="000E5902">
              <w:rPr>
                <w:rFonts w:ascii="Times New Roman" w:hAnsi="Times New Roman" w:cs="Times New Roman"/>
                <w:noProof/>
              </w:rPr>
              <w:tab/>
            </w:r>
            <w:r w:rsidRPr="000E5902">
              <w:rPr>
                <w:rFonts w:ascii="Times New Roman" w:hAnsi="Times New Roman" w:cs="Times New Roman"/>
                <w:noProof/>
              </w:rPr>
              <w:fldChar w:fldCharType="begin"/>
            </w:r>
            <w:r w:rsidRPr="000E5902">
              <w:rPr>
                <w:rFonts w:ascii="Times New Roman" w:hAnsi="Times New Roman" w:cs="Times New Roman"/>
                <w:noProof/>
              </w:rPr>
              <w:instrText xml:space="preserve"> PAGEREF _Toc228994646 \h </w:instrText>
            </w:r>
            <w:r w:rsidRPr="000E5902">
              <w:rPr>
                <w:rFonts w:ascii="Times New Roman" w:hAnsi="Times New Roman" w:cs="Times New Roman"/>
                <w:noProof/>
              </w:rPr>
            </w:r>
            <w:r w:rsidRPr="000E5902">
              <w:rPr>
                <w:rFonts w:ascii="Times New Roman" w:hAnsi="Times New Roman" w:cs="Times New Roman"/>
                <w:noProof/>
              </w:rPr>
              <w:fldChar w:fldCharType="separate"/>
            </w:r>
            <w:r w:rsidRPr="000E5902">
              <w:rPr>
                <w:rFonts w:ascii="Times New Roman" w:hAnsi="Times New Roman" w:cs="Times New Roman"/>
                <w:noProof/>
              </w:rPr>
              <w:t>1</w:t>
            </w:r>
            <w:r w:rsidRPr="000E5902">
              <w:rPr>
                <w:rFonts w:ascii="Times New Roman" w:hAnsi="Times New Roman" w:cs="Times New Roman"/>
                <w:noProof/>
              </w:rPr>
              <w:fldChar w:fldCharType="end"/>
            </w:r>
          </w:hyperlink>
        </w:p>
        <w:p w14:paraId="5AB3CEBB" w14:textId="77777777" w:rsidR="00962304" w:rsidRPr="000E5902" w:rsidRDefault="00000000">
          <w:pPr>
            <w:rPr>
              <w:rFonts w:ascii="Times New Roman" w:hAnsi="Times New Roman" w:cs="Times New Roman"/>
            </w:rPr>
          </w:pPr>
          <w:r w:rsidRPr="000E5902">
            <w:rPr>
              <w:rFonts w:ascii="Times New Roman" w:hAnsi="Times New Roman" w:cs="Times New Roman"/>
            </w:rPr>
            <w:fldChar w:fldCharType="end"/>
          </w:r>
        </w:p>
      </w:sdtContent>
    </w:sdt>
    <w:p w14:paraId="3F0EC176" w14:textId="77777777" w:rsidR="00962304" w:rsidRPr="000E5902" w:rsidRDefault="00000000">
      <w:pPr>
        <w:rPr>
          <w:rFonts w:ascii="Times New Roman" w:hAnsi="Times New Roman" w:cs="Times New Roman"/>
        </w:rPr>
      </w:pPr>
      <w:r w:rsidRPr="000E5902">
        <w:rPr>
          <w:rFonts w:ascii="Times New Roman" w:hAnsi="Times New Roman" w:cs="Times New Roman"/>
        </w:rPr>
        <w:br w:type="page"/>
      </w:r>
    </w:p>
    <w:p w14:paraId="3420AA6E" w14:textId="77777777" w:rsidR="00962304" w:rsidRPr="000E5902" w:rsidRDefault="00000000">
      <w:pPr>
        <w:pStyle w:val="Heading1"/>
        <w:rPr>
          <w:rFonts w:ascii="Times New Roman" w:hAnsi="Times New Roman" w:cs="Times New Roman"/>
        </w:rPr>
      </w:pPr>
      <w:bookmarkStart w:id="1" w:name="_Toc228994615"/>
      <w:r w:rsidRPr="000E5902">
        <w:rPr>
          <w:rFonts w:ascii="Times New Roman" w:hAnsi="Times New Roman" w:cs="Times New Roman"/>
        </w:rPr>
        <w:lastRenderedPageBreak/>
        <w:t>1. Introduction</w:t>
      </w:r>
      <w:bookmarkEnd w:id="1"/>
    </w:p>
    <w:p w14:paraId="6436FA47" w14:textId="66219816"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 xml:space="preserve">Modern software systems increasingly rely on cloud-native architectures to maintain scalability and resilience. At the core of this shift are two technologies that have fundamentally changed how applications are built and delivered: virtualisation and containerisation. Virtualisation abstracts physical hardware to allow multiple isolated environments to coexist on a single machine, while containerisation takes this further by packaging applications into portable, self-contained units that run consistently regardless of the underlying infrastructure. </w:t>
      </w:r>
      <w:sdt>
        <w:sdtPr>
          <w:rPr>
            <w:rFonts w:ascii="Times New Roman" w:hAnsi="Times New Roman" w:cs="Times New Roman"/>
            <w:color w:val="000000"/>
            <w:highlight w:val="white"/>
          </w:rPr>
          <w:alias w:val="Citation"/>
          <w:tag w:val="{&quot;referencesIds&quot;:[&quot;doc:69fbb41d15e256509ede965c&quot;],&quot;referencesOptions&quot;:{&quot;doc:69fbb41d15e256509ede965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22540020"/>
          <w:placeholder>
            <w:docPart w:val="8A8EA9EEE0D62A44A84ABAB3FDD87851"/>
          </w:placeholder>
        </w:sdtPr>
        <w:sdtContent>
          <w:r w:rsidR="007442E5" w:rsidRPr="000E5902">
            <w:rPr>
              <w:rFonts w:ascii="Times New Roman" w:eastAsia="Times New Roman" w:hAnsi="Times New Roman" w:cs="Times New Roman"/>
              <w:color w:val="000000"/>
            </w:rPr>
            <w:t>[1]</w:t>
          </w:r>
        </w:sdtContent>
      </w:sdt>
    </w:p>
    <w:p w14:paraId="2C2C581A" w14:textId="0B0AA01C"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 xml:space="preserve">This portfolio demonstrates these technologies in practice through a cloud deployment built on Amazon Web Services (AWS). AWS was chosen due to its familiarity from daily professional use, which allowed the focus of this work to be on demonstrating the concepts rather than learning a new platform. </w:t>
      </w:r>
      <w:r w:rsidR="00520F8A" w:rsidRPr="000E5902">
        <w:rPr>
          <w:rFonts w:ascii="Times New Roman" w:hAnsi="Times New Roman" w:cs="Times New Roman"/>
        </w:rPr>
        <w:t>The provisioned</w:t>
      </w:r>
      <w:r w:rsidRPr="000E5902">
        <w:rPr>
          <w:rFonts w:ascii="Times New Roman" w:hAnsi="Times New Roman" w:cs="Times New Roman"/>
        </w:rPr>
        <w:t xml:space="preserve"> environment us</w:t>
      </w:r>
      <w:r w:rsidR="00520F8A" w:rsidRPr="000E5902">
        <w:rPr>
          <w:rFonts w:ascii="Times New Roman" w:hAnsi="Times New Roman" w:cs="Times New Roman"/>
        </w:rPr>
        <w:t xml:space="preserve">es </w:t>
      </w:r>
      <w:r w:rsidRPr="000E5902">
        <w:rPr>
          <w:rFonts w:ascii="Times New Roman" w:hAnsi="Times New Roman" w:cs="Times New Roman"/>
        </w:rPr>
        <w:t xml:space="preserve">Terraform, and it consists of two containerised Nginx services running on AWS Elastic Container Service (ECS) Fargate, with inter-container communication handled by AWS Service Connect, persistent storage through AWS Elastic File System (EFS), and container images stored in AWS Elastic Container Registry (ECR). </w:t>
      </w:r>
      <w:sdt>
        <w:sdtPr>
          <w:rPr>
            <w:rFonts w:ascii="Times New Roman" w:hAnsi="Times New Roman" w:cs="Times New Roman"/>
            <w:color w:val="000000"/>
            <w:highlight w:val="white"/>
          </w:rPr>
          <w:alias w:val="Citation"/>
          <w:tag w:val="{&quot;referencesIds&quot;:[&quot;doc:69fbb45d55010005f3715607&quot;],&quot;referencesOptions&quot;:{&quot;doc:69fbb45d55010005f371560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86488014"/>
          <w:placeholder>
            <w:docPart w:val="ED23814DDFF7124FBF0854E58C536B7C"/>
          </w:placeholder>
        </w:sdtPr>
        <w:sdtContent>
          <w:r w:rsidR="007442E5" w:rsidRPr="000E5902">
            <w:rPr>
              <w:rFonts w:ascii="Times New Roman" w:eastAsia="Times New Roman" w:hAnsi="Times New Roman" w:cs="Times New Roman"/>
              <w:color w:val="000000"/>
            </w:rPr>
            <w:t>[2]</w:t>
          </w:r>
        </w:sdtContent>
      </w:sdt>
    </w:p>
    <w:p w14:paraId="3C3C9CE9" w14:textId="77777777" w:rsidR="00962304" w:rsidRDefault="00000000">
      <w:pPr>
        <w:spacing w:after="160"/>
        <w:jc w:val="both"/>
        <w:rPr>
          <w:rFonts w:ascii="Times New Roman" w:hAnsi="Times New Roman" w:cs="Times New Roman"/>
        </w:rPr>
      </w:pPr>
      <w:r w:rsidRPr="000E5902">
        <w:rPr>
          <w:rFonts w:ascii="Times New Roman" w:hAnsi="Times New Roman" w:cs="Times New Roman"/>
        </w:rPr>
        <w:t>After detailing the practical build, this report evaluates three core concepts: load balancing, scalability, and application gateways, before comparing containerisation to serverless computing and discussing the broader forces driving cloud adoption.</w:t>
      </w:r>
    </w:p>
    <w:p w14:paraId="65F120D0" w14:textId="77777777" w:rsidR="00703222" w:rsidRDefault="00703222">
      <w:pPr>
        <w:spacing w:after="160"/>
        <w:jc w:val="both"/>
        <w:rPr>
          <w:rFonts w:ascii="Times New Roman" w:hAnsi="Times New Roman" w:cs="Times New Roman"/>
        </w:rPr>
      </w:pPr>
    </w:p>
    <w:p w14:paraId="753F8A41" w14:textId="3396B9F3" w:rsidR="00703222" w:rsidRPr="000E5902" w:rsidRDefault="00703222">
      <w:pPr>
        <w:spacing w:after="160"/>
        <w:jc w:val="both"/>
        <w:rPr>
          <w:rFonts w:ascii="Times New Roman" w:hAnsi="Times New Roman" w:cs="Times New Roman"/>
        </w:rPr>
      </w:pPr>
      <w:r w:rsidRPr="00703222">
        <w:rPr>
          <w:rFonts w:ascii="Times New Roman" w:hAnsi="Times New Roman" w:cs="Times New Roman"/>
        </w:rPr>
        <w:t>A video walkthrough of the practical implementation described in this section is available at: https://youtu.be/U2wzmljBSl8</w:t>
      </w:r>
    </w:p>
    <w:p w14:paraId="7C5C6AB6" w14:textId="77777777" w:rsidR="00962304" w:rsidRPr="000E5902" w:rsidRDefault="00000000">
      <w:pPr>
        <w:rPr>
          <w:rFonts w:ascii="Times New Roman" w:hAnsi="Times New Roman" w:cs="Times New Roman"/>
        </w:rPr>
      </w:pPr>
      <w:r w:rsidRPr="000E5902">
        <w:rPr>
          <w:rFonts w:ascii="Times New Roman" w:hAnsi="Times New Roman" w:cs="Times New Roman"/>
        </w:rPr>
        <w:br w:type="page"/>
      </w:r>
    </w:p>
    <w:p w14:paraId="0076C0AE" w14:textId="77777777" w:rsidR="00962304" w:rsidRPr="000E5902" w:rsidRDefault="00000000">
      <w:pPr>
        <w:pStyle w:val="Heading1"/>
        <w:rPr>
          <w:rFonts w:ascii="Times New Roman" w:hAnsi="Times New Roman" w:cs="Times New Roman"/>
        </w:rPr>
      </w:pPr>
      <w:bookmarkStart w:id="2" w:name="_Toc228994616"/>
      <w:r w:rsidRPr="000E5902">
        <w:rPr>
          <w:rFonts w:ascii="Times New Roman" w:hAnsi="Times New Roman" w:cs="Times New Roman"/>
        </w:rPr>
        <w:lastRenderedPageBreak/>
        <w:t>2. Cloud Technology: Virtualisation and Containerisation</w:t>
      </w:r>
      <w:bookmarkEnd w:id="2"/>
    </w:p>
    <w:p w14:paraId="66CA90BA" w14:textId="77777777" w:rsidR="00962304" w:rsidRPr="000E5902" w:rsidRDefault="00000000">
      <w:pPr>
        <w:pStyle w:val="Heading2"/>
        <w:rPr>
          <w:rFonts w:ascii="Times New Roman" w:hAnsi="Times New Roman" w:cs="Times New Roman"/>
        </w:rPr>
      </w:pPr>
      <w:bookmarkStart w:id="3" w:name="_Toc228994617"/>
      <w:r w:rsidRPr="000E5902">
        <w:rPr>
          <w:rFonts w:ascii="Times New Roman" w:hAnsi="Times New Roman" w:cs="Times New Roman"/>
        </w:rPr>
        <w:t>2.1 Principles of Virtualisation</w:t>
      </w:r>
      <w:bookmarkEnd w:id="3"/>
    </w:p>
    <w:p w14:paraId="041F0E49" w14:textId="3D7DD677"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 xml:space="preserve">It starts with virtualisation, the process of creating a software-based representation of physical computing resources, including hardware, storage, and networking. By simulating the underlying physical infrastructure, virtualisation enables multiple isolated operating system instances, known as virtual machines (VMs), to run simultaneously on a single physical host. </w:t>
      </w:r>
      <w:sdt>
        <w:sdtPr>
          <w:rPr>
            <w:rFonts w:ascii="Times New Roman" w:hAnsi="Times New Roman" w:cs="Times New Roman"/>
            <w:color w:val="000000"/>
            <w:highlight w:val="white"/>
          </w:rPr>
          <w:alias w:val="Citation"/>
          <w:tag w:val="{&quot;referencesIds&quot;:[&quot;doc:69fbb470f8a0f20dc2db2e83&quot;],&quot;referencesOptions&quot;:{&quot;doc:69fbb470f8a0f20dc2db2e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90235102"/>
          <w:placeholder>
            <w:docPart w:val="AA3986A846D534449B52DE9A7FEAF8C6"/>
          </w:placeholder>
        </w:sdtPr>
        <w:sdtContent>
          <w:r w:rsidR="007442E5" w:rsidRPr="000E5902">
            <w:rPr>
              <w:rFonts w:ascii="Times New Roman" w:eastAsia="Times New Roman" w:hAnsi="Times New Roman" w:cs="Times New Roman"/>
              <w:color w:val="000000"/>
            </w:rPr>
            <w:t>[3]</w:t>
          </w:r>
        </w:sdtContent>
      </w:sdt>
    </w:p>
    <w:p w14:paraId="3673B5E0" w14:textId="7ED23D22"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 xml:space="preserve">The hypervisor is the component enabling virtualisation: a software layer that sits between the physical hardware and the virtual machines and manages the allocation of CPU, memory, and storage resources to each VM. Smith and Nair identify two categories of hypervisor: Type 1 (bare-metal hypervisors) such as VMware ESXi and Microsoft Hyper-V, which run directly on the physical hardware; and Type 2 (hosted hypervisors) such as VirtualBox, which run on top of an existing operating system. </w:t>
      </w:r>
      <w:sdt>
        <w:sdtPr>
          <w:rPr>
            <w:rFonts w:ascii="Times New Roman" w:hAnsi="Times New Roman" w:cs="Times New Roman"/>
            <w:color w:val="000000"/>
            <w:highlight w:val="white"/>
          </w:rPr>
          <w:alias w:val="Citation"/>
          <w:tag w:val="{&quot;referencesIds&quot;:[&quot;doc:69fbb48315e256509ede966a&quot;],&quot;referencesOptions&quot;:{&quot;doc:69fbb48315e256509ede96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32920273"/>
          <w:placeholder>
            <w:docPart w:val="DCDB34023AEA7141B7EF0BBABB8CD033"/>
          </w:placeholder>
        </w:sdtPr>
        <w:sdtContent>
          <w:r w:rsidR="007442E5" w:rsidRPr="000E5902">
            <w:rPr>
              <w:rFonts w:ascii="Times New Roman" w:eastAsia="Times New Roman" w:hAnsi="Times New Roman" w:cs="Times New Roman"/>
              <w:color w:val="000000"/>
            </w:rPr>
            <w:t>[4]</w:t>
          </w:r>
        </w:sdtContent>
      </w:sdt>
    </w:p>
    <w:p w14:paraId="1015246D" w14:textId="77777777"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Virtualisation has clear benefits. Multiple VMs share the same physical hardware, reducing the need for dedicated servers per application. Each VM operates independently, meaning that a failure in one environment does not affect others and it can be re-provisioned without impacting anything else. VMs can be rapidly provisioned, cloned, and migrated across physical hosts, and by consolidating workloads onto fewer machines organisations can significantly reduce both hardware and energy costs.</w:t>
      </w:r>
    </w:p>
    <w:p w14:paraId="1623191B" w14:textId="01BA499C"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 xml:space="preserve">However, VMs carry significant overhead. Because each VM includes a full operating system, they consume substantial memory and storage resources. Morabito et al. showed through benchmarking that hypervisor-based VMs introduce measurable performance penalties in CPU-intensive and I/O workloads compared to lighter virtualisation approaches, a finding that contributed to the industry shift towards containerisation. </w:t>
      </w:r>
      <w:sdt>
        <w:sdtPr>
          <w:rPr>
            <w:rFonts w:ascii="Times New Roman" w:hAnsi="Times New Roman" w:cs="Times New Roman"/>
            <w:color w:val="000000"/>
            <w:highlight w:val="white"/>
          </w:rPr>
          <w:alias w:val="Citation"/>
          <w:tag w:val="{&quot;referencesIds&quot;:[&quot;doc:69fbb4969501de0f4ef0aeb4&quot;],&quot;referencesOptions&quot;:{&quot;doc:69fbb4969501de0f4ef0aeb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61009538"/>
          <w:placeholder>
            <w:docPart w:val="CFD08DFA7F5ABA4590C69F603C16FE8C"/>
          </w:placeholder>
        </w:sdtPr>
        <w:sdtContent>
          <w:r w:rsidR="007442E5" w:rsidRPr="000E5902">
            <w:rPr>
              <w:rFonts w:ascii="Times New Roman" w:eastAsia="Times New Roman" w:hAnsi="Times New Roman" w:cs="Times New Roman"/>
              <w:color w:val="000000"/>
            </w:rPr>
            <w:t>[5]</w:t>
          </w:r>
        </w:sdtContent>
      </w:sdt>
    </w:p>
    <w:p w14:paraId="5B86DA6D" w14:textId="77777777" w:rsidR="00962304" w:rsidRPr="000E5902" w:rsidRDefault="00000000">
      <w:pPr>
        <w:pStyle w:val="Heading2"/>
        <w:rPr>
          <w:rFonts w:ascii="Times New Roman" w:hAnsi="Times New Roman" w:cs="Times New Roman"/>
        </w:rPr>
      </w:pPr>
      <w:bookmarkStart w:id="4" w:name="_Toc228994618"/>
      <w:r w:rsidRPr="000E5902">
        <w:rPr>
          <w:rFonts w:ascii="Times New Roman" w:hAnsi="Times New Roman" w:cs="Times New Roman"/>
        </w:rPr>
        <w:t>2.2 Principles and Benefits of Containerisation</w:t>
      </w:r>
      <w:bookmarkEnd w:id="4"/>
    </w:p>
    <w:p w14:paraId="5F767B96" w14:textId="54E9FD4E"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 xml:space="preserve">Containerisation works at the operating system level rather than the hardware level, which is what makes it meaningfully different from VM-based virtualisation. Containers share the host operating system kernel but maintain isolated user spaces, making them significantly more lightweight and optimised than VMs. Where a VM might require gigabytes of storage and tens of seconds to boot, a container image is typically measured in megabytes and starts in milliseconds. </w:t>
      </w:r>
      <w:sdt>
        <w:sdtPr>
          <w:rPr>
            <w:rFonts w:ascii="Times New Roman" w:hAnsi="Times New Roman" w:cs="Times New Roman"/>
            <w:color w:val="000000"/>
            <w:highlight w:val="white"/>
          </w:rPr>
          <w:alias w:val="Citation"/>
          <w:tag w:val="{&quot;referencesIds&quot;:[&quot;doc:69fbb4d615e256509ede966c&quot;],&quot;referencesOptions&quot;:{&quot;doc:69fbb4d615e256509ede966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81006956"/>
          <w:placeholder>
            <w:docPart w:val="18F63DAE1E9E5541B5D688E73F3C972B"/>
          </w:placeholder>
        </w:sdtPr>
        <w:sdtContent>
          <w:r w:rsidR="007442E5" w:rsidRPr="000E5902">
            <w:rPr>
              <w:rFonts w:ascii="Times New Roman" w:eastAsia="Times New Roman" w:hAnsi="Times New Roman" w:cs="Times New Roman"/>
              <w:color w:val="000000"/>
            </w:rPr>
            <w:t>[6]</w:t>
          </w:r>
        </w:sdtContent>
      </w:sdt>
    </w:p>
    <w:p w14:paraId="5F700A39" w14:textId="108601D7"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 xml:space="preserve">Docker, introduced in 2013, became the de facto industry standard for container usage. As Merkel described in his foundational account of the technology, Docker packages an application together with all of its dependencies including libraries, runtime, and configuration into a single standardised unit called a container image. This image can be run consistently across any environment that supports the Docker runtime, eliminating the long-standing problem of environment inconsistency between development and production, making environment-agnostic deployments much easier to achieve. </w:t>
      </w:r>
      <w:sdt>
        <w:sdtPr>
          <w:rPr>
            <w:rFonts w:ascii="Times New Roman" w:hAnsi="Times New Roman" w:cs="Times New Roman"/>
            <w:color w:val="000000"/>
            <w:highlight w:val="white"/>
          </w:rPr>
          <w:alias w:val="Citation"/>
          <w:tag w:val="{&quot;referencesIds&quot;:[&quot;doc:69fbb4e8ebc8143f21bcca2f&quot;],&quot;referencesOptions&quot;:{&quot;doc:69fbb4e8ebc8143f21bcca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8620040"/>
          <w:placeholder>
            <w:docPart w:val="7AE433F3271DA54B819A50543468C33B"/>
          </w:placeholder>
        </w:sdtPr>
        <w:sdtContent>
          <w:r w:rsidR="007442E5" w:rsidRPr="000E5902">
            <w:rPr>
              <w:rFonts w:ascii="Times New Roman" w:eastAsia="Times New Roman" w:hAnsi="Times New Roman" w:cs="Times New Roman"/>
              <w:color w:val="000000"/>
            </w:rPr>
            <w:t>[7]</w:t>
          </w:r>
        </w:sdtContent>
      </w:sdt>
    </w:p>
    <w:p w14:paraId="684519A7" w14:textId="082D156C"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 xml:space="preserve">These properties make containers particularly well suited to cloud-native application architectures where applications are decomposed into small, independently deployable services. Newman argues that this microservices pattern, enabled by containerisation, allows teams to deploy, scale, and update individual components of a system without redeploying the entire application, improving both development velocity and operational resilience. </w:t>
      </w:r>
      <w:sdt>
        <w:sdtPr>
          <w:rPr>
            <w:rFonts w:ascii="Times New Roman" w:hAnsi="Times New Roman" w:cs="Times New Roman"/>
            <w:color w:val="000000"/>
            <w:highlight w:val="white"/>
          </w:rPr>
          <w:alias w:val="Citation"/>
          <w:tag w:val="{&quot;referencesIds&quot;:[&quot;doc:69fbb4fb55010005f3715610&quot;],&quot;referencesOptions&quot;:{&quot;doc:69fbb4fb55010005f371561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63186265"/>
          <w:placeholder>
            <w:docPart w:val="E3E55A6C321B464293475B79E2331D2B"/>
          </w:placeholder>
        </w:sdtPr>
        <w:sdtContent>
          <w:r w:rsidR="007442E5" w:rsidRPr="000E5902">
            <w:rPr>
              <w:rFonts w:ascii="Times New Roman" w:eastAsia="Times New Roman" w:hAnsi="Times New Roman" w:cs="Times New Roman"/>
              <w:color w:val="000000"/>
            </w:rPr>
            <w:t>[8]</w:t>
          </w:r>
        </w:sdtContent>
      </w:sdt>
    </w:p>
    <w:p w14:paraId="3DF5F98E" w14:textId="77777777" w:rsidR="00962304" w:rsidRPr="000E5902" w:rsidRDefault="00000000">
      <w:pPr>
        <w:pStyle w:val="Heading2"/>
        <w:rPr>
          <w:rFonts w:ascii="Times New Roman" w:hAnsi="Times New Roman" w:cs="Times New Roman"/>
        </w:rPr>
      </w:pPr>
      <w:bookmarkStart w:id="5" w:name="_Toc228994619"/>
      <w:r w:rsidRPr="000E5902">
        <w:rPr>
          <w:rFonts w:ascii="Times New Roman" w:hAnsi="Times New Roman" w:cs="Times New Roman"/>
        </w:rPr>
        <w:lastRenderedPageBreak/>
        <w:t>2.3 Dockerfile Construction and Image Building</w:t>
      </w:r>
      <w:bookmarkEnd w:id="5"/>
    </w:p>
    <w:p w14:paraId="207386EB" w14:textId="264DED3B"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 xml:space="preserve">A Docker image is always read-only: a layered template that defines the contents and configuration of a container. Images are built from a Dockerfile, a plain script file with instructions that the Docker engine executes sequentially to build the image. Each instruction creates a new immutable layer in the image, and Docker caches these layers to accelerate subsequent builds. </w:t>
      </w:r>
      <w:sdt>
        <w:sdtPr>
          <w:rPr>
            <w:rFonts w:ascii="Times New Roman" w:hAnsi="Times New Roman" w:cs="Times New Roman"/>
            <w:color w:val="000000"/>
            <w:highlight w:val="white"/>
          </w:rPr>
          <w:alias w:val="Citation"/>
          <w:tag w:val="{&quot;referencesIds&quot;:[&quot;doc:69fbb51f44b6ea2426af1947&quot;],&quot;referencesOptions&quot;:{&quot;doc:69fbb51f44b6ea2426af194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98092460"/>
          <w:placeholder>
            <w:docPart w:val="40DB208611A067468880715B612E10EA"/>
          </w:placeholder>
        </w:sdtPr>
        <w:sdtContent>
          <w:r w:rsidR="007442E5" w:rsidRPr="000E5902">
            <w:rPr>
              <w:rFonts w:ascii="Times New Roman" w:eastAsia="Times New Roman" w:hAnsi="Times New Roman" w:cs="Times New Roman"/>
              <w:color w:val="000000"/>
            </w:rPr>
            <w:t>[9]</w:t>
          </w:r>
        </w:sdtContent>
      </w:sdt>
    </w:p>
    <w:p w14:paraId="0B0BA00B" w14:textId="77777777"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For this implementation, I kept the Dockerfile deliberately simple. Nginx was chosen as the base because it is straightforward to set up and does not require building an entire application, while still being sufficient to demonstrate the concepts required. Both containers use the same image structure, with only the HTML content differing to make it easy to identify which service is being reached. The Dockerfile used is as follows:</w:t>
      </w:r>
    </w:p>
    <w:p w14:paraId="58078216" w14:textId="77777777" w:rsidR="00962304" w:rsidRPr="000E5902" w:rsidRDefault="00962304">
      <w:pPr>
        <w:spacing w:after="80"/>
        <w:rPr>
          <w:rFonts w:ascii="Times New Roman" w:hAnsi="Times New Roman" w:cs="Times New Roman"/>
        </w:rPr>
      </w:pPr>
    </w:p>
    <w:p w14:paraId="331679C2" w14:textId="77777777" w:rsidR="00962304" w:rsidRPr="000E5902" w:rsidRDefault="00000000">
      <w:pPr>
        <w:pBdr>
          <w:left w:val="single" w:sz="6" w:space="10" w:color="AAAAAA"/>
        </w:pBdr>
        <w:spacing w:after="80"/>
        <w:ind w:left="720"/>
        <w:rPr>
          <w:rFonts w:ascii="Times New Roman" w:hAnsi="Times New Roman" w:cs="Times New Roman"/>
        </w:rPr>
      </w:pPr>
      <w:r w:rsidRPr="000E5902">
        <w:rPr>
          <w:rFonts w:ascii="Times New Roman" w:eastAsia="Courier New" w:hAnsi="Times New Roman" w:cs="Times New Roman"/>
          <w:color w:val="333333"/>
          <w:sz w:val="20"/>
          <w:szCs w:val="20"/>
        </w:rPr>
        <w:t>FROM nginx:alpine</w:t>
      </w:r>
    </w:p>
    <w:p w14:paraId="0049D34F" w14:textId="77777777" w:rsidR="00962304" w:rsidRPr="000E5902" w:rsidRDefault="00000000">
      <w:pPr>
        <w:pBdr>
          <w:left w:val="single" w:sz="6" w:space="10" w:color="AAAAAA"/>
        </w:pBdr>
        <w:spacing w:after="80"/>
        <w:ind w:left="720"/>
        <w:rPr>
          <w:rFonts w:ascii="Times New Roman" w:hAnsi="Times New Roman" w:cs="Times New Roman"/>
        </w:rPr>
      </w:pPr>
      <w:r w:rsidRPr="000E5902">
        <w:rPr>
          <w:rFonts w:ascii="Times New Roman" w:eastAsia="Courier New" w:hAnsi="Times New Roman" w:cs="Times New Roman"/>
          <w:color w:val="333333"/>
          <w:sz w:val="20"/>
          <w:szCs w:val="20"/>
        </w:rPr>
        <w:t>COPY index.html /usr/share/nginx/html/index2.html</w:t>
      </w:r>
    </w:p>
    <w:p w14:paraId="2B3C2A48" w14:textId="77777777" w:rsidR="00962304" w:rsidRPr="000E5902" w:rsidRDefault="00000000">
      <w:pPr>
        <w:pBdr>
          <w:left w:val="single" w:sz="6" w:space="10" w:color="AAAAAA"/>
        </w:pBdr>
        <w:spacing w:after="80"/>
        <w:ind w:left="720"/>
        <w:rPr>
          <w:rFonts w:ascii="Times New Roman" w:hAnsi="Times New Roman" w:cs="Times New Roman"/>
        </w:rPr>
      </w:pPr>
      <w:r w:rsidRPr="000E5902">
        <w:rPr>
          <w:rFonts w:ascii="Times New Roman" w:eastAsia="Courier New" w:hAnsi="Times New Roman" w:cs="Times New Roman"/>
          <w:color w:val="333333"/>
          <w:sz w:val="20"/>
          <w:szCs w:val="20"/>
        </w:rPr>
        <w:t>EXPOSE 80</w:t>
      </w:r>
    </w:p>
    <w:p w14:paraId="3E2EE8EB" w14:textId="77777777" w:rsidR="00962304" w:rsidRPr="000E5902" w:rsidRDefault="00000000">
      <w:pPr>
        <w:pBdr>
          <w:left w:val="single" w:sz="6" w:space="10" w:color="AAAAAA"/>
        </w:pBdr>
        <w:spacing w:after="80"/>
        <w:ind w:left="720"/>
        <w:rPr>
          <w:rFonts w:ascii="Times New Roman" w:hAnsi="Times New Roman" w:cs="Times New Roman"/>
        </w:rPr>
      </w:pPr>
      <w:r w:rsidRPr="000E5902">
        <w:rPr>
          <w:rFonts w:ascii="Times New Roman" w:eastAsia="Courier New" w:hAnsi="Times New Roman" w:cs="Times New Roman"/>
          <w:color w:val="333333"/>
          <w:sz w:val="20"/>
          <w:szCs w:val="20"/>
        </w:rPr>
        <w:t>RUN echo "Hello from Container 1" &gt; /usr/share/nginx/html/index.html</w:t>
      </w:r>
    </w:p>
    <w:p w14:paraId="28AA62A7" w14:textId="77777777" w:rsidR="00962304" w:rsidRPr="000E5902" w:rsidRDefault="00000000">
      <w:pPr>
        <w:pBdr>
          <w:left w:val="single" w:sz="6" w:space="10" w:color="AAAAAA"/>
        </w:pBdr>
        <w:spacing w:after="80"/>
        <w:ind w:left="720"/>
        <w:rPr>
          <w:rFonts w:ascii="Times New Roman" w:hAnsi="Times New Roman" w:cs="Times New Roman"/>
        </w:rPr>
      </w:pPr>
      <w:r w:rsidRPr="000E5902">
        <w:rPr>
          <w:rFonts w:ascii="Times New Roman" w:eastAsia="Courier New" w:hAnsi="Times New Roman" w:cs="Times New Roman"/>
          <w:color w:val="333333"/>
          <w:sz w:val="20"/>
          <w:szCs w:val="20"/>
        </w:rPr>
        <w:t>CMD ["nginx", "-g", "daemon off;"]</w:t>
      </w:r>
    </w:p>
    <w:p w14:paraId="2B976DFF" w14:textId="77777777" w:rsidR="00962304" w:rsidRPr="000E5902" w:rsidRDefault="00962304">
      <w:pPr>
        <w:spacing w:after="80"/>
        <w:rPr>
          <w:rFonts w:ascii="Times New Roman" w:hAnsi="Times New Roman" w:cs="Times New Roman"/>
        </w:rPr>
      </w:pPr>
    </w:p>
    <w:p w14:paraId="6B63947E" w14:textId="77777777"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Going through each instruction step by step: the FROM instruction specifies the base image. Alpine was chosen specifically because it is a minimal Linux distribution of around 5MB, which keeps the final image small and reduces the attack surface in a production environment.</w:t>
      </w:r>
    </w:p>
    <w:p w14:paraId="6644A334" w14:textId="77777777"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The COPY instruction transfers a locally authored HTML file into the Nginx web root directory inside the image. The EXPOSE instruction documents that the container listens on port 80, serving as metadata for the container runtime and orchestration tools managing port mapping.</w:t>
      </w:r>
    </w:p>
    <w:p w14:paraId="7235DE46" w14:textId="77777777"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The RUN instruction executes a shell command at build time, writing a simple HTML greeting to the default Nginx index page. There is an important distinction between RUN and CMD: RUN executes at build time and its output becomes part of the image layer, while CMD defines the default command that runs when a container is started from the image.</w:t>
      </w:r>
    </w:p>
    <w:p w14:paraId="179D2236" w14:textId="77777777"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The CMD instruction starts Nginx with the daemon off argument, which keeps the process running in the foreground. This matters for Docker containers because a container exits as soon as its main process terminates; running Nginx as a background daemon would cause it to exit immediately after starting.</w:t>
      </w:r>
    </w:p>
    <w:p w14:paraId="023631FC" w14:textId="77777777"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Figures 1 and 2 show the output served by each container when accessed via their respective public URLs.</w:t>
      </w:r>
    </w:p>
    <w:p w14:paraId="74284525" w14:textId="77777777" w:rsidR="00962304" w:rsidRPr="000E5902" w:rsidRDefault="00962304">
      <w:pPr>
        <w:spacing w:after="80"/>
        <w:rPr>
          <w:rFonts w:ascii="Times New Roman" w:hAnsi="Times New Roman" w:cs="Times New Roman"/>
        </w:rPr>
      </w:pPr>
    </w:p>
    <w:p w14:paraId="47F189EA" w14:textId="77777777" w:rsidR="00962304" w:rsidRPr="000E5902" w:rsidRDefault="00000000">
      <w:pPr>
        <w:spacing w:before="120" w:after="60"/>
        <w:jc w:val="center"/>
        <w:rPr>
          <w:rFonts w:ascii="Times New Roman" w:hAnsi="Times New Roman" w:cs="Times New Roman"/>
        </w:rPr>
      </w:pPr>
      <w:r w:rsidRPr="000E5902">
        <w:rPr>
          <w:rFonts w:ascii="Times New Roman" w:hAnsi="Times New Roman" w:cs="Times New Roman"/>
          <w:noProof/>
        </w:rPr>
        <w:drawing>
          <wp:inline distT="0" distB="0" distL="0" distR="0" wp14:anchorId="1123F992" wp14:editId="2C2A0060">
            <wp:extent cx="5191125" cy="13811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5"/>
                    <a:srcRect/>
                    <a:stretch>
                      <a:fillRect/>
                    </a:stretch>
                  </pic:blipFill>
                  <pic:spPr bwMode="auto">
                    <a:xfrm>
                      <a:off x="0" y="0"/>
                      <a:ext cx="5191125" cy="1381125"/>
                    </a:xfrm>
                    <a:prstGeom prst="rect">
                      <a:avLst/>
                    </a:prstGeom>
                  </pic:spPr>
                </pic:pic>
              </a:graphicData>
            </a:graphic>
          </wp:inline>
        </w:drawing>
      </w:r>
    </w:p>
    <w:p w14:paraId="1844AEF3" w14:textId="77777777" w:rsidR="00962304" w:rsidRPr="000E5902" w:rsidRDefault="00000000">
      <w:pPr>
        <w:spacing w:before="60" w:after="240"/>
        <w:jc w:val="center"/>
        <w:rPr>
          <w:rFonts w:ascii="Times New Roman" w:hAnsi="Times New Roman" w:cs="Times New Roman"/>
        </w:rPr>
      </w:pPr>
      <w:r w:rsidRPr="000E5902">
        <w:rPr>
          <w:rFonts w:ascii="Times New Roman" w:hAnsi="Times New Roman" w:cs="Times New Roman"/>
          <w:i/>
          <w:iCs/>
          <w:color w:val="555555"/>
          <w:sz w:val="20"/>
          <w:szCs w:val="20"/>
        </w:rPr>
        <w:t>Figure 1: Container 1 serving its HTML page at https://staging-uni-assignment-backend.heimatlas.com</w:t>
      </w:r>
    </w:p>
    <w:p w14:paraId="1DF86B0F" w14:textId="77777777" w:rsidR="00962304" w:rsidRPr="000E5902" w:rsidRDefault="00000000">
      <w:pPr>
        <w:spacing w:before="120" w:after="60"/>
        <w:jc w:val="center"/>
        <w:rPr>
          <w:rFonts w:ascii="Times New Roman" w:hAnsi="Times New Roman" w:cs="Times New Roman"/>
        </w:rPr>
      </w:pPr>
      <w:r w:rsidRPr="000E5902">
        <w:rPr>
          <w:rFonts w:ascii="Times New Roman" w:hAnsi="Times New Roman" w:cs="Times New Roman"/>
          <w:noProof/>
        </w:rPr>
        <w:lastRenderedPageBreak/>
        <w:drawing>
          <wp:inline distT="0" distB="0" distL="0" distR="0" wp14:anchorId="625D2E67" wp14:editId="2BCA02DB">
            <wp:extent cx="4857750" cy="1152525"/>
            <wp:effectExtent l="0" t="0" r="0" b="0"/>
            <wp:docPr id="1178094631" name="Picture 11780946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6"/>
                    <a:srcRect/>
                    <a:stretch>
                      <a:fillRect/>
                    </a:stretch>
                  </pic:blipFill>
                  <pic:spPr bwMode="auto">
                    <a:xfrm>
                      <a:off x="0" y="0"/>
                      <a:ext cx="4857750" cy="1152525"/>
                    </a:xfrm>
                    <a:prstGeom prst="rect">
                      <a:avLst/>
                    </a:prstGeom>
                  </pic:spPr>
                </pic:pic>
              </a:graphicData>
            </a:graphic>
          </wp:inline>
        </w:drawing>
      </w:r>
    </w:p>
    <w:p w14:paraId="5E2FDC90" w14:textId="77777777" w:rsidR="00962304" w:rsidRPr="000E5902" w:rsidRDefault="00000000">
      <w:pPr>
        <w:spacing w:before="60" w:after="240"/>
        <w:jc w:val="center"/>
        <w:rPr>
          <w:rFonts w:ascii="Times New Roman" w:hAnsi="Times New Roman" w:cs="Times New Roman"/>
        </w:rPr>
      </w:pPr>
      <w:r w:rsidRPr="000E5902">
        <w:rPr>
          <w:rFonts w:ascii="Times New Roman" w:hAnsi="Times New Roman" w:cs="Times New Roman"/>
          <w:i/>
          <w:iCs/>
          <w:color w:val="555555"/>
          <w:sz w:val="20"/>
          <w:szCs w:val="20"/>
        </w:rPr>
        <w:t>Figure 2: Container 2 serving its HTML page at https://staging-uni-assignment-2-backend.heimatlas.com</w:t>
      </w:r>
    </w:p>
    <w:p w14:paraId="6D2D7067" w14:textId="77777777" w:rsidR="00962304" w:rsidRPr="000E5902" w:rsidRDefault="00000000">
      <w:pPr>
        <w:pStyle w:val="Heading2"/>
        <w:rPr>
          <w:rFonts w:ascii="Times New Roman" w:hAnsi="Times New Roman" w:cs="Times New Roman"/>
        </w:rPr>
      </w:pPr>
      <w:bookmarkStart w:id="6" w:name="_Toc228994620"/>
      <w:r w:rsidRPr="000E5902">
        <w:rPr>
          <w:rFonts w:ascii="Times New Roman" w:hAnsi="Times New Roman" w:cs="Times New Roman"/>
        </w:rPr>
        <w:t>2.4 Building and Publishing Images to AWS ECR</w:t>
      </w:r>
      <w:bookmarkEnd w:id="6"/>
    </w:p>
    <w:p w14:paraId="033E156F" w14:textId="530CEEEC"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 xml:space="preserve">Once the Dockerfile is validated, it is used to build a container image that can be distributed and deployed. The standard process in production cloud environments is to publish images to a container registry: a centralised, versioned repository for storing and distributing container images. While Docker Hub is the most widely known public registry, I used AWS Elastic Container Registry (ECR) for this implementation as it integrates natively with ECS and IAM, which simplifies the authentication and deployment process considerably. </w:t>
      </w:r>
      <w:sdt>
        <w:sdtPr>
          <w:rPr>
            <w:rFonts w:ascii="Times New Roman" w:hAnsi="Times New Roman" w:cs="Times New Roman"/>
            <w:color w:val="000000"/>
            <w:highlight w:val="white"/>
          </w:rPr>
          <w:alias w:val="Citation"/>
          <w:tag w:val="{&quot;referencesIds&quot;:[&quot;doc:69fbb78066ddd8617ecb00e5&quot;],&quot;referencesOptions&quot;:{&quot;doc:69fbb78066ddd8617ecb00e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64617246"/>
          <w:placeholder>
            <w:docPart w:val="0D6C3841A8714146ABD2ABBCF741A00F"/>
          </w:placeholder>
        </w:sdtPr>
        <w:sdtContent>
          <w:r w:rsidR="007442E5" w:rsidRPr="000E5902">
            <w:rPr>
              <w:rFonts w:ascii="Times New Roman" w:eastAsia="Times New Roman" w:hAnsi="Times New Roman" w:cs="Times New Roman"/>
              <w:color w:val="000000"/>
            </w:rPr>
            <w:t>[10]</w:t>
          </w:r>
        </w:sdtContent>
      </w:sdt>
    </w:p>
    <w:p w14:paraId="7FC8FA18" w14:textId="77777777"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The workflow for building and publishing an image to ECR follows four steps in order. First, the Docker client authenticates to ECR using IAM credentials obtained from the AWS CLI. Second, the image is built locally using the docker build command. Third, the image is tagged with the full ECR repository URI so Docker knows where to push it. Fourth, the image is pushed to the registry using the docker push command.</w:t>
      </w:r>
    </w:p>
    <w:p w14:paraId="5C2F6275" w14:textId="77777777" w:rsidR="00962304" w:rsidRPr="000E5902" w:rsidRDefault="00962304">
      <w:pPr>
        <w:spacing w:after="80"/>
        <w:rPr>
          <w:rFonts w:ascii="Times New Roman" w:hAnsi="Times New Roman" w:cs="Times New Roman"/>
        </w:rPr>
      </w:pPr>
    </w:p>
    <w:p w14:paraId="20E0F6F3" w14:textId="77777777" w:rsidR="00962304" w:rsidRPr="000E5902" w:rsidRDefault="00000000">
      <w:pPr>
        <w:pBdr>
          <w:left w:val="single" w:sz="6" w:space="10" w:color="AAAAAA"/>
        </w:pBdr>
        <w:spacing w:after="80"/>
        <w:ind w:left="720"/>
        <w:rPr>
          <w:rFonts w:ascii="Times New Roman" w:hAnsi="Times New Roman" w:cs="Times New Roman"/>
        </w:rPr>
      </w:pPr>
      <w:r w:rsidRPr="000E5902">
        <w:rPr>
          <w:rFonts w:ascii="Times New Roman" w:eastAsia="Courier New" w:hAnsi="Times New Roman" w:cs="Times New Roman"/>
          <w:color w:val="333333"/>
          <w:sz w:val="20"/>
          <w:szCs w:val="20"/>
        </w:rPr>
        <w:t>aws ecr get-login-password --region us-east-1 | \</w:t>
      </w:r>
    </w:p>
    <w:p w14:paraId="716E96F3" w14:textId="77777777" w:rsidR="00962304" w:rsidRPr="000E5902" w:rsidRDefault="00000000">
      <w:pPr>
        <w:pBdr>
          <w:left w:val="single" w:sz="6" w:space="10" w:color="AAAAAA"/>
        </w:pBdr>
        <w:spacing w:after="80"/>
        <w:ind w:left="720"/>
        <w:rPr>
          <w:rFonts w:ascii="Times New Roman" w:hAnsi="Times New Roman" w:cs="Times New Roman"/>
        </w:rPr>
      </w:pPr>
      <w:r w:rsidRPr="000E5902">
        <w:rPr>
          <w:rFonts w:ascii="Times New Roman" w:eastAsia="Courier New" w:hAnsi="Times New Roman" w:cs="Times New Roman"/>
          <w:color w:val="333333"/>
          <w:sz w:val="20"/>
          <w:szCs w:val="20"/>
        </w:rPr>
        <w:t xml:space="preserve">  docker login --username AWS --password-stdin \</w:t>
      </w:r>
    </w:p>
    <w:p w14:paraId="3AA1DDD7" w14:textId="77777777" w:rsidR="00962304" w:rsidRPr="000E5902" w:rsidRDefault="00000000">
      <w:pPr>
        <w:pBdr>
          <w:left w:val="single" w:sz="6" w:space="10" w:color="AAAAAA"/>
        </w:pBdr>
        <w:spacing w:after="80"/>
        <w:ind w:left="720"/>
        <w:rPr>
          <w:rFonts w:ascii="Times New Roman" w:hAnsi="Times New Roman" w:cs="Times New Roman"/>
        </w:rPr>
      </w:pPr>
      <w:r w:rsidRPr="000E5902">
        <w:rPr>
          <w:rFonts w:ascii="Times New Roman" w:eastAsia="Courier New" w:hAnsi="Times New Roman" w:cs="Times New Roman"/>
          <w:color w:val="333333"/>
          <w:sz w:val="20"/>
          <w:szCs w:val="20"/>
        </w:rPr>
        <w:t xml:space="preserve">  &lt;account_id&gt;.dkr.ecr.us-east-1.amazonaws.com</w:t>
      </w:r>
    </w:p>
    <w:p w14:paraId="6EC85ACB" w14:textId="77777777" w:rsidR="00962304" w:rsidRPr="000E5902" w:rsidRDefault="00962304">
      <w:pPr>
        <w:spacing w:after="80"/>
        <w:rPr>
          <w:rFonts w:ascii="Times New Roman" w:hAnsi="Times New Roman" w:cs="Times New Roman"/>
        </w:rPr>
      </w:pPr>
    </w:p>
    <w:p w14:paraId="175007D9" w14:textId="77777777" w:rsidR="00962304" w:rsidRPr="000E5902" w:rsidRDefault="00000000">
      <w:pPr>
        <w:pBdr>
          <w:left w:val="single" w:sz="6" w:space="10" w:color="AAAAAA"/>
        </w:pBdr>
        <w:spacing w:after="80"/>
        <w:ind w:left="720"/>
        <w:rPr>
          <w:rFonts w:ascii="Times New Roman" w:hAnsi="Times New Roman" w:cs="Times New Roman"/>
        </w:rPr>
      </w:pPr>
      <w:r w:rsidRPr="000E5902">
        <w:rPr>
          <w:rFonts w:ascii="Times New Roman" w:eastAsia="Courier New" w:hAnsi="Times New Roman" w:cs="Times New Roman"/>
          <w:color w:val="333333"/>
          <w:sz w:val="20"/>
          <w:szCs w:val="20"/>
        </w:rPr>
        <w:t>docker build -t staging-uni-assignment-backend .</w:t>
      </w:r>
    </w:p>
    <w:p w14:paraId="7449CB19" w14:textId="77777777" w:rsidR="00962304" w:rsidRPr="000E5902" w:rsidRDefault="00962304">
      <w:pPr>
        <w:spacing w:after="80"/>
        <w:rPr>
          <w:rFonts w:ascii="Times New Roman" w:hAnsi="Times New Roman" w:cs="Times New Roman"/>
        </w:rPr>
      </w:pPr>
    </w:p>
    <w:p w14:paraId="4E0171EC" w14:textId="77777777" w:rsidR="00962304" w:rsidRPr="000E5902" w:rsidRDefault="00000000">
      <w:pPr>
        <w:pBdr>
          <w:left w:val="single" w:sz="6" w:space="10" w:color="AAAAAA"/>
        </w:pBdr>
        <w:spacing w:after="80"/>
        <w:ind w:left="720"/>
        <w:rPr>
          <w:rFonts w:ascii="Times New Roman" w:hAnsi="Times New Roman" w:cs="Times New Roman"/>
        </w:rPr>
      </w:pPr>
      <w:r w:rsidRPr="000E5902">
        <w:rPr>
          <w:rFonts w:ascii="Times New Roman" w:eastAsia="Courier New" w:hAnsi="Times New Roman" w:cs="Times New Roman"/>
          <w:color w:val="333333"/>
          <w:sz w:val="20"/>
          <w:szCs w:val="20"/>
        </w:rPr>
        <w:t>docker tag staging-uni-assignment-backend:latest \</w:t>
      </w:r>
    </w:p>
    <w:p w14:paraId="287C3D88" w14:textId="77777777" w:rsidR="00962304" w:rsidRPr="000E5902" w:rsidRDefault="00000000">
      <w:pPr>
        <w:pBdr>
          <w:left w:val="single" w:sz="6" w:space="10" w:color="AAAAAA"/>
        </w:pBdr>
        <w:spacing w:after="80"/>
        <w:ind w:left="720"/>
        <w:rPr>
          <w:rFonts w:ascii="Times New Roman" w:hAnsi="Times New Roman" w:cs="Times New Roman"/>
        </w:rPr>
      </w:pPr>
      <w:r w:rsidRPr="000E5902">
        <w:rPr>
          <w:rFonts w:ascii="Times New Roman" w:eastAsia="Courier New" w:hAnsi="Times New Roman" w:cs="Times New Roman"/>
          <w:color w:val="333333"/>
          <w:sz w:val="20"/>
          <w:szCs w:val="20"/>
        </w:rPr>
        <w:t xml:space="preserve">  &lt;account_id&gt;.dkr.ecr.us-east-1.amazonaws.com/staging-uni-assignment-backend:latest</w:t>
      </w:r>
    </w:p>
    <w:p w14:paraId="4151593B" w14:textId="77777777" w:rsidR="00962304" w:rsidRPr="000E5902" w:rsidRDefault="00962304">
      <w:pPr>
        <w:spacing w:after="80"/>
        <w:rPr>
          <w:rFonts w:ascii="Times New Roman" w:hAnsi="Times New Roman" w:cs="Times New Roman"/>
        </w:rPr>
      </w:pPr>
    </w:p>
    <w:p w14:paraId="68D90991" w14:textId="77777777" w:rsidR="00962304" w:rsidRPr="000E5902" w:rsidRDefault="00000000">
      <w:pPr>
        <w:pBdr>
          <w:left w:val="single" w:sz="6" w:space="10" w:color="AAAAAA"/>
        </w:pBdr>
        <w:spacing w:after="80"/>
        <w:ind w:left="720"/>
        <w:rPr>
          <w:rFonts w:ascii="Times New Roman" w:hAnsi="Times New Roman" w:cs="Times New Roman"/>
        </w:rPr>
      </w:pPr>
      <w:r w:rsidRPr="000E5902">
        <w:rPr>
          <w:rFonts w:ascii="Times New Roman" w:eastAsia="Courier New" w:hAnsi="Times New Roman" w:cs="Times New Roman"/>
          <w:color w:val="333333"/>
          <w:sz w:val="20"/>
          <w:szCs w:val="20"/>
        </w:rPr>
        <w:t>docker push \</w:t>
      </w:r>
    </w:p>
    <w:p w14:paraId="6950F769" w14:textId="77777777" w:rsidR="00962304" w:rsidRPr="000E5902" w:rsidRDefault="00000000">
      <w:pPr>
        <w:pBdr>
          <w:left w:val="single" w:sz="6" w:space="10" w:color="AAAAAA"/>
        </w:pBdr>
        <w:spacing w:after="80"/>
        <w:ind w:left="720"/>
        <w:rPr>
          <w:rFonts w:ascii="Times New Roman" w:hAnsi="Times New Roman" w:cs="Times New Roman"/>
        </w:rPr>
      </w:pPr>
      <w:r w:rsidRPr="000E5902">
        <w:rPr>
          <w:rFonts w:ascii="Times New Roman" w:eastAsia="Courier New" w:hAnsi="Times New Roman" w:cs="Times New Roman"/>
          <w:color w:val="333333"/>
          <w:sz w:val="20"/>
          <w:szCs w:val="20"/>
        </w:rPr>
        <w:t xml:space="preserve">  &lt;account_id&gt;.dkr.ecr.us-east-1.amazonaws.com/staging-uni-assignment-backend:latest</w:t>
      </w:r>
    </w:p>
    <w:p w14:paraId="62305B06" w14:textId="77777777" w:rsidR="00962304" w:rsidRPr="000E5902" w:rsidRDefault="00962304">
      <w:pPr>
        <w:spacing w:after="80"/>
        <w:rPr>
          <w:rFonts w:ascii="Times New Roman" w:hAnsi="Times New Roman" w:cs="Times New Roman"/>
        </w:rPr>
      </w:pPr>
    </w:p>
    <w:p w14:paraId="7420D3E3" w14:textId="6A941735"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 xml:space="preserve">I provisioned the ECR repository using Terraform via the terraform-aws-modules/ecr/aws community module, which handles repository creation and lifecycle policy configuration. Figure 3 shows the repository with the latest tagged image ready for deployment. </w:t>
      </w:r>
      <w:sdt>
        <w:sdtPr>
          <w:rPr>
            <w:rFonts w:ascii="Times New Roman" w:hAnsi="Times New Roman" w:cs="Times New Roman"/>
            <w:color w:val="000000"/>
            <w:highlight w:val="white"/>
          </w:rPr>
          <w:alias w:val="Citation"/>
          <w:tag w:val="{&quot;referencesIds&quot;:[&quot;doc:69fc6557d0f1f46a6cf3c705&quot;],&quot;referencesOptions&quot;:{&quot;doc:69fc6557d0f1f46a6cf3c70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31466236"/>
          <w:placeholder>
            <w:docPart w:val="9E29FD23AAEC2C43BF827ECF03170553"/>
          </w:placeholder>
        </w:sdtPr>
        <w:sdtContent>
          <w:r w:rsidR="007442E5" w:rsidRPr="000E5902">
            <w:rPr>
              <w:rFonts w:ascii="Times New Roman" w:eastAsia="Times New Roman" w:hAnsi="Times New Roman" w:cs="Times New Roman"/>
              <w:color w:val="000000"/>
            </w:rPr>
            <w:t>[11]</w:t>
          </w:r>
        </w:sdtContent>
      </w:sdt>
    </w:p>
    <w:p w14:paraId="2A6D9C15" w14:textId="77777777" w:rsidR="00962304" w:rsidRPr="000E5902" w:rsidRDefault="00962304">
      <w:pPr>
        <w:spacing w:after="80"/>
        <w:rPr>
          <w:rFonts w:ascii="Times New Roman" w:hAnsi="Times New Roman" w:cs="Times New Roman"/>
        </w:rPr>
      </w:pPr>
    </w:p>
    <w:p w14:paraId="4A09ABC4" w14:textId="77777777" w:rsidR="00962304" w:rsidRPr="000E5902" w:rsidRDefault="00000000">
      <w:pPr>
        <w:spacing w:before="120" w:after="60"/>
        <w:jc w:val="center"/>
        <w:rPr>
          <w:rFonts w:ascii="Times New Roman" w:hAnsi="Times New Roman" w:cs="Times New Roman"/>
        </w:rPr>
      </w:pPr>
      <w:r w:rsidRPr="000E5902">
        <w:rPr>
          <w:rFonts w:ascii="Times New Roman" w:hAnsi="Times New Roman" w:cs="Times New Roman"/>
          <w:noProof/>
        </w:rPr>
        <w:lastRenderedPageBreak/>
        <w:drawing>
          <wp:inline distT="0" distB="0" distL="0" distR="0" wp14:anchorId="7FDC5270" wp14:editId="42538C72">
            <wp:extent cx="5972175" cy="3076575"/>
            <wp:effectExtent l="0" t="0" r="0" b="0"/>
            <wp:docPr id="100491315" name="Picture 1004913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7"/>
                    <a:srcRect/>
                    <a:stretch>
                      <a:fillRect/>
                    </a:stretch>
                  </pic:blipFill>
                  <pic:spPr bwMode="auto">
                    <a:xfrm>
                      <a:off x="0" y="0"/>
                      <a:ext cx="5972175" cy="3076575"/>
                    </a:xfrm>
                    <a:prstGeom prst="rect">
                      <a:avLst/>
                    </a:prstGeom>
                  </pic:spPr>
                </pic:pic>
              </a:graphicData>
            </a:graphic>
          </wp:inline>
        </w:drawing>
      </w:r>
    </w:p>
    <w:p w14:paraId="700F6BBF" w14:textId="77777777" w:rsidR="00962304" w:rsidRPr="000E5902" w:rsidRDefault="00000000">
      <w:pPr>
        <w:spacing w:before="60" w:after="240"/>
        <w:jc w:val="center"/>
        <w:rPr>
          <w:rFonts w:ascii="Times New Roman" w:hAnsi="Times New Roman" w:cs="Times New Roman"/>
        </w:rPr>
      </w:pPr>
      <w:r w:rsidRPr="000E5902">
        <w:rPr>
          <w:rFonts w:ascii="Times New Roman" w:hAnsi="Times New Roman" w:cs="Times New Roman"/>
          <w:i/>
          <w:iCs/>
          <w:color w:val="555555"/>
          <w:sz w:val="20"/>
          <w:szCs w:val="20"/>
        </w:rPr>
        <w:t>Figure 3: ECR repository staging-uni-assignment-backend showing the latest image tag</w:t>
      </w:r>
    </w:p>
    <w:p w14:paraId="1AA56DA8" w14:textId="77777777" w:rsidR="00962304" w:rsidRPr="000E5902" w:rsidRDefault="00000000">
      <w:pPr>
        <w:pStyle w:val="Heading2"/>
        <w:rPr>
          <w:rFonts w:ascii="Times New Roman" w:hAnsi="Times New Roman" w:cs="Times New Roman"/>
        </w:rPr>
      </w:pPr>
      <w:bookmarkStart w:id="7" w:name="_Toc228994621"/>
      <w:r w:rsidRPr="000E5902">
        <w:rPr>
          <w:rFonts w:ascii="Times New Roman" w:hAnsi="Times New Roman" w:cs="Times New Roman"/>
        </w:rPr>
        <w:t>2.5 Container Orchestration with AWS ECS Fargate</w:t>
      </w:r>
      <w:bookmarkEnd w:id="7"/>
    </w:p>
    <w:p w14:paraId="576C95D4" w14:textId="663C22D0"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 xml:space="preserve">Running containers on a single host works fine for development, but production deployments need something more robust: orchestration, the automated management of container lifecycles, scaling, networking, and health monitoring across infrastructure. AWS Elastic Container Service (ECS) is a fully managed container orchestration service that handles all of this. </w:t>
      </w:r>
      <w:sdt>
        <w:sdtPr>
          <w:rPr>
            <w:rFonts w:ascii="Times New Roman" w:hAnsi="Times New Roman" w:cs="Times New Roman"/>
            <w:color w:val="000000"/>
            <w:highlight w:val="white"/>
          </w:rPr>
          <w:alias w:val="Citation"/>
          <w:tag w:val="{&quot;referencesIds&quot;:[&quot;doc:69fc659dc973f23c7aa63469&quot;],&quot;referencesOptions&quot;:{&quot;doc:69fc659dc973f23c7aa6346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28704780"/>
          <w:placeholder>
            <w:docPart w:val="EBB10C501C69174EB61DCB558BBDA101"/>
          </w:placeholder>
        </w:sdtPr>
        <w:sdtContent>
          <w:r w:rsidR="007442E5" w:rsidRPr="000E5902">
            <w:rPr>
              <w:rFonts w:ascii="Times New Roman" w:eastAsia="Times New Roman" w:hAnsi="Times New Roman" w:cs="Times New Roman"/>
              <w:color w:val="000000"/>
            </w:rPr>
            <w:t>[12]</w:t>
          </w:r>
        </w:sdtContent>
      </w:sdt>
    </w:p>
    <w:p w14:paraId="7BBCD103" w14:textId="6F10C4DA"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 xml:space="preserve">I chose to run ECS in Fargate launch mode rather than on EC2 instances. The main reason is that Fargate removes the need to provision or manage the underlying VMs, which means I could focus entirely on the container configuration rather than server management. Working with ECS Fargate daily in my professional environment made this the natural choice, and it also demonstrates a more modern infrastructure pattern. With Fargate, CPU and memory resources are declared at the task level and AWS handles everything underneath. </w:t>
      </w:r>
      <w:sdt>
        <w:sdtPr>
          <w:rPr>
            <w:rFonts w:ascii="Times New Roman" w:hAnsi="Times New Roman" w:cs="Times New Roman"/>
            <w:color w:val="000000"/>
            <w:highlight w:val="white"/>
          </w:rPr>
          <w:alias w:val="Citation"/>
          <w:tag w:val="{&quot;referencesIds&quot;:[&quot;doc:69fc65ce15e256509edeaae5&quot;],&quot;referencesOptions&quot;:{&quot;doc:69fc65ce15e256509edeaae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13991756"/>
          <w:placeholder>
            <w:docPart w:val="297064AB281AB049B5C01313FE5588DC"/>
          </w:placeholder>
        </w:sdtPr>
        <w:sdtContent>
          <w:r w:rsidR="007442E5" w:rsidRPr="000E5902">
            <w:rPr>
              <w:rFonts w:ascii="Times New Roman" w:eastAsia="Times New Roman" w:hAnsi="Times New Roman" w:cs="Times New Roman"/>
              <w:color w:val="000000"/>
            </w:rPr>
            <w:t>[13]</w:t>
          </w:r>
        </w:sdtContent>
      </w:sdt>
    </w:p>
    <w:p w14:paraId="15AB489E" w14:textId="77777777"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The ECS deployment contains two services, each running one of the custom Nginx container images. An Application Load Balancer target group is configured for each service, routing HTTP traffic to the containers based on host header conditions. IAM execution and task roles are provisioned with scoped permissions, container logs are pushed to CloudWatch, and each task runs with the minimum viable resources: 0.5 vCPU and 1 GiB memory on Fargate platform version 1.4.0. Figures 4 and 5 show both services running and healthy in the ECS console.</w:t>
      </w:r>
    </w:p>
    <w:p w14:paraId="670D97DC" w14:textId="77777777" w:rsidR="00962304" w:rsidRPr="000E5902" w:rsidRDefault="00962304">
      <w:pPr>
        <w:spacing w:after="80"/>
        <w:rPr>
          <w:rFonts w:ascii="Times New Roman" w:hAnsi="Times New Roman" w:cs="Times New Roman"/>
        </w:rPr>
      </w:pPr>
    </w:p>
    <w:p w14:paraId="0F87B12F" w14:textId="77777777" w:rsidR="00962304" w:rsidRPr="000E5902" w:rsidRDefault="00000000">
      <w:pPr>
        <w:spacing w:before="120" w:after="60"/>
        <w:jc w:val="center"/>
        <w:rPr>
          <w:rFonts w:ascii="Times New Roman" w:hAnsi="Times New Roman" w:cs="Times New Roman"/>
        </w:rPr>
      </w:pPr>
      <w:r w:rsidRPr="000E5902">
        <w:rPr>
          <w:rFonts w:ascii="Times New Roman" w:hAnsi="Times New Roman" w:cs="Times New Roman"/>
          <w:noProof/>
        </w:rPr>
        <w:drawing>
          <wp:inline distT="0" distB="0" distL="0" distR="0" wp14:anchorId="1A3FD1B3" wp14:editId="1D5C832A">
            <wp:extent cx="5972175" cy="1276350"/>
            <wp:effectExtent l="0" t="0" r="0" b="0"/>
            <wp:docPr id="1675286287" name="Picture 16752862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5972175" cy="1276350"/>
                    </a:xfrm>
                    <a:prstGeom prst="rect">
                      <a:avLst/>
                    </a:prstGeom>
                  </pic:spPr>
                </pic:pic>
              </a:graphicData>
            </a:graphic>
          </wp:inline>
        </w:drawing>
      </w:r>
    </w:p>
    <w:p w14:paraId="63A51EE1" w14:textId="77777777" w:rsidR="00962304" w:rsidRPr="000E5902" w:rsidRDefault="00000000">
      <w:pPr>
        <w:spacing w:before="60" w:after="240"/>
        <w:jc w:val="center"/>
        <w:rPr>
          <w:rFonts w:ascii="Times New Roman" w:hAnsi="Times New Roman" w:cs="Times New Roman"/>
        </w:rPr>
      </w:pPr>
      <w:r w:rsidRPr="000E5902">
        <w:rPr>
          <w:rFonts w:ascii="Times New Roman" w:hAnsi="Times New Roman" w:cs="Times New Roman"/>
          <w:i/>
          <w:iCs/>
          <w:color w:val="555555"/>
          <w:sz w:val="20"/>
          <w:szCs w:val="20"/>
        </w:rPr>
        <w:t>Figure 4: ECS service staging-uni-assignment-backend showing 1 running healthy task on Fargate</w:t>
      </w:r>
    </w:p>
    <w:p w14:paraId="509E9087" w14:textId="77777777" w:rsidR="00962304" w:rsidRPr="000E5902" w:rsidRDefault="00000000">
      <w:pPr>
        <w:spacing w:before="120" w:after="60"/>
        <w:jc w:val="center"/>
        <w:rPr>
          <w:rFonts w:ascii="Times New Roman" w:hAnsi="Times New Roman" w:cs="Times New Roman"/>
        </w:rPr>
      </w:pPr>
      <w:r w:rsidRPr="000E5902">
        <w:rPr>
          <w:rFonts w:ascii="Times New Roman" w:hAnsi="Times New Roman" w:cs="Times New Roman"/>
          <w:noProof/>
        </w:rPr>
        <w:lastRenderedPageBreak/>
        <w:drawing>
          <wp:inline distT="0" distB="0" distL="0" distR="0" wp14:anchorId="0120B283" wp14:editId="5E6CED4E">
            <wp:extent cx="5972175" cy="1181100"/>
            <wp:effectExtent l="0" t="0" r="0" b="0"/>
            <wp:docPr id="2135883563" name="Picture 21358835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5972175" cy="1181100"/>
                    </a:xfrm>
                    <a:prstGeom prst="rect">
                      <a:avLst/>
                    </a:prstGeom>
                  </pic:spPr>
                </pic:pic>
              </a:graphicData>
            </a:graphic>
          </wp:inline>
        </w:drawing>
      </w:r>
    </w:p>
    <w:p w14:paraId="6E1B6F5F" w14:textId="77777777" w:rsidR="00962304" w:rsidRPr="000E5902" w:rsidRDefault="00000000">
      <w:pPr>
        <w:spacing w:before="60" w:after="240"/>
        <w:jc w:val="center"/>
        <w:rPr>
          <w:rFonts w:ascii="Times New Roman" w:hAnsi="Times New Roman" w:cs="Times New Roman"/>
        </w:rPr>
      </w:pPr>
      <w:r w:rsidRPr="000E5902">
        <w:rPr>
          <w:rFonts w:ascii="Times New Roman" w:hAnsi="Times New Roman" w:cs="Times New Roman"/>
          <w:i/>
          <w:iCs/>
          <w:color w:val="555555"/>
          <w:sz w:val="20"/>
          <w:szCs w:val="20"/>
        </w:rPr>
        <w:t>Figure 5: ECS service staging-uni-assignment-2-backend showing 1 running healthy task on Fargate</w:t>
      </w:r>
    </w:p>
    <w:p w14:paraId="2D8C71AB" w14:textId="77777777" w:rsidR="00962304" w:rsidRPr="000E5902" w:rsidRDefault="00000000">
      <w:pPr>
        <w:pStyle w:val="Heading2"/>
        <w:rPr>
          <w:rFonts w:ascii="Times New Roman" w:hAnsi="Times New Roman" w:cs="Times New Roman"/>
        </w:rPr>
      </w:pPr>
      <w:bookmarkStart w:id="8" w:name="_Toc228994622"/>
      <w:r w:rsidRPr="000E5902">
        <w:rPr>
          <w:rFonts w:ascii="Times New Roman" w:hAnsi="Times New Roman" w:cs="Times New Roman"/>
        </w:rPr>
        <w:t>2.6 Container Volumes with AWS EFS</w:t>
      </w:r>
      <w:bookmarkEnd w:id="8"/>
    </w:p>
    <w:p w14:paraId="7FF18502" w14:textId="3AF50CF8"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 xml:space="preserve">If not explicitly configured, the storage layer of a container is ephemeral: any data written inside a running container is lost when that container stops or is redeployed. This is an intentional characteristic of the container model, well suited to stateless services where each instance is disposable. Many real-world applications, however, require state to persist beyond the lifecycle of any individual container. </w:t>
      </w:r>
      <w:sdt>
        <w:sdtPr>
          <w:rPr>
            <w:rFonts w:ascii="Times New Roman" w:hAnsi="Times New Roman" w:cs="Times New Roman"/>
            <w:color w:val="000000"/>
            <w:highlight w:val="white"/>
          </w:rPr>
          <w:alias w:val="Citation"/>
          <w:tag w:val="{&quot;referencesIds&quot;:[&quot;doc:69fbb5cf863af3080c87bf2b&quot;],&quot;referencesOptions&quot;:{&quot;doc:69fbb5cf863af3080c87bf2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75175454"/>
          <w:placeholder>
            <w:docPart w:val="FC356800D6E67B4B8C5631E7EF76FCEC"/>
          </w:placeholder>
        </w:sdtPr>
        <w:sdtContent>
          <w:r w:rsidR="007442E5" w:rsidRPr="000E5902">
            <w:rPr>
              <w:rFonts w:ascii="Times New Roman" w:eastAsia="Times New Roman" w:hAnsi="Times New Roman" w:cs="Times New Roman"/>
              <w:color w:val="000000"/>
            </w:rPr>
            <w:t>[14]</w:t>
          </w:r>
        </w:sdtContent>
      </w:sdt>
    </w:p>
    <w:p w14:paraId="6F88A066" w14:textId="406C88F2"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 xml:space="preserve">Docker addresses this with volumes, which mount an external storage location into the container filesystem and decouple the data lifecycle from the container lifecycle. In AWS, Elastic File System (EFS) provides a managed, scalable network file system that can be mounted into ECS tasks as a persistent volume. Unlike EBS, which can only be attached to a single instance at a time, EFS is a shared file system that multiple ECS tasks across multiple Availability Zones can mount simultaneously. </w:t>
      </w:r>
      <w:sdt>
        <w:sdtPr>
          <w:rPr>
            <w:rFonts w:ascii="Times New Roman" w:hAnsi="Times New Roman" w:cs="Times New Roman"/>
            <w:color w:val="000000"/>
            <w:highlight w:val="white"/>
          </w:rPr>
          <w:alias w:val="Citation"/>
          <w:tag w:val="{&quot;referencesIds&quot;:[&quot;doc:69fc666c44b6ea2426af2636&quot;],&quot;referencesOptions&quot;:{&quot;doc:69fc666c44b6ea2426af263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25510036"/>
          <w:placeholder>
            <w:docPart w:val="C674561837B9B045A1E0AD8565ABD8CD"/>
          </w:placeholder>
        </w:sdtPr>
        <w:sdtContent>
          <w:r w:rsidR="007442E5" w:rsidRPr="000E5902">
            <w:rPr>
              <w:rFonts w:ascii="Times New Roman" w:eastAsia="Times New Roman" w:hAnsi="Times New Roman" w:cs="Times New Roman"/>
              <w:color w:val="000000"/>
            </w:rPr>
            <w:t>[15]</w:t>
          </w:r>
        </w:sdtContent>
      </w:sdt>
    </w:p>
    <w:p w14:paraId="677E60DD" w14:textId="77777777"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In this implementation, I mounted an EFS file system into Container 2 at the path /data. The file system is accessible via the DNS name fs-02cf0568f3089f069.efs.us-east-1.amazonaws.com and is configured with encryption at rest enabled. The task definition references the EFS volume through the volumes block, and the container definition maps it using a mountPoints configuration with sourceVolume: efs-data and containerPath: /data. Figure 6 shows the EFS file system in the AWS console, with 18 KiB stored in the Standard storage class and replication overwrite protection enabled.</w:t>
      </w:r>
    </w:p>
    <w:p w14:paraId="7656E934" w14:textId="77777777" w:rsidR="00962304" w:rsidRPr="000E5902" w:rsidRDefault="00962304">
      <w:pPr>
        <w:spacing w:after="80"/>
        <w:rPr>
          <w:rFonts w:ascii="Times New Roman" w:hAnsi="Times New Roman" w:cs="Times New Roman"/>
        </w:rPr>
      </w:pPr>
    </w:p>
    <w:p w14:paraId="7F3D77CF" w14:textId="77777777" w:rsidR="00962304" w:rsidRPr="000E5902" w:rsidRDefault="00000000">
      <w:pPr>
        <w:spacing w:before="120" w:after="60"/>
        <w:jc w:val="center"/>
        <w:rPr>
          <w:rFonts w:ascii="Times New Roman" w:hAnsi="Times New Roman" w:cs="Times New Roman"/>
        </w:rPr>
      </w:pPr>
      <w:r w:rsidRPr="000E5902">
        <w:rPr>
          <w:rFonts w:ascii="Times New Roman" w:hAnsi="Times New Roman" w:cs="Times New Roman"/>
          <w:noProof/>
        </w:rPr>
        <w:lastRenderedPageBreak/>
        <w:drawing>
          <wp:inline distT="0" distB="0" distL="0" distR="0" wp14:anchorId="13D8BF81" wp14:editId="7D376198">
            <wp:extent cx="5972175" cy="3638550"/>
            <wp:effectExtent l="0" t="0" r="0" b="0"/>
            <wp:docPr id="568853321" name="Picture 5688533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5972175" cy="3638550"/>
                    </a:xfrm>
                    <a:prstGeom prst="rect">
                      <a:avLst/>
                    </a:prstGeom>
                  </pic:spPr>
                </pic:pic>
              </a:graphicData>
            </a:graphic>
          </wp:inline>
        </w:drawing>
      </w:r>
    </w:p>
    <w:p w14:paraId="742A2D11" w14:textId="77777777" w:rsidR="00962304" w:rsidRPr="000E5902" w:rsidRDefault="00000000">
      <w:pPr>
        <w:spacing w:before="60" w:after="240"/>
        <w:jc w:val="center"/>
        <w:rPr>
          <w:rFonts w:ascii="Times New Roman" w:hAnsi="Times New Roman" w:cs="Times New Roman"/>
        </w:rPr>
      </w:pPr>
      <w:r w:rsidRPr="000E5902">
        <w:rPr>
          <w:rFonts w:ascii="Times New Roman" w:hAnsi="Times New Roman" w:cs="Times New Roman"/>
          <w:i/>
          <w:iCs/>
          <w:color w:val="555555"/>
          <w:sz w:val="20"/>
          <w:szCs w:val="20"/>
        </w:rPr>
        <w:t>Figure 6: AWS EFS console showing the staging-uni-assignment-2-backend file system (fs-02cf0568f3089f069) in Available state</w:t>
      </w:r>
    </w:p>
    <w:p w14:paraId="110FE289" w14:textId="77777777" w:rsidR="00962304" w:rsidRPr="000E5902" w:rsidRDefault="00000000">
      <w:pPr>
        <w:pStyle w:val="Heading2"/>
        <w:rPr>
          <w:rFonts w:ascii="Times New Roman" w:hAnsi="Times New Roman" w:cs="Times New Roman"/>
        </w:rPr>
      </w:pPr>
      <w:bookmarkStart w:id="9" w:name="_Toc228994623"/>
      <w:r w:rsidRPr="000E5902">
        <w:rPr>
          <w:rFonts w:ascii="Times New Roman" w:hAnsi="Times New Roman" w:cs="Times New Roman"/>
        </w:rPr>
        <w:t>2.7 Container Networking with AWS Service Connect</w:t>
      </w:r>
      <w:bookmarkEnd w:id="9"/>
    </w:p>
    <w:p w14:paraId="297250E7" w14:textId="75DE7048"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 xml:space="preserve">Container networking allows containers to communicate with each other and with external services. In a standard Docker environment, user-defined networks allow containers on the same network to resolve each other by service name. In a cloud orchestration context this is more complex because containers run across distributed infrastructure and their IP addresses change every time a task is replaced. </w:t>
      </w:r>
      <w:sdt>
        <w:sdtPr>
          <w:rPr>
            <w:rFonts w:ascii="Times New Roman" w:hAnsi="Times New Roman" w:cs="Times New Roman"/>
            <w:color w:val="000000"/>
            <w:highlight w:val="white"/>
          </w:rPr>
          <w:alias w:val="Citation"/>
          <w:tag w:val="{&quot;referencesIds&quot;:[&quot;doc:69fbb5e3381ffd4d12129ff2&quot;],&quot;referencesOptions&quot;:{&quot;doc:69fbb5e3381ffd4d12129f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27773080"/>
          <w:placeholder>
            <w:docPart w:val="CE66E64A6B191449B3E248E04BF1C88B"/>
          </w:placeholder>
        </w:sdtPr>
        <w:sdtContent>
          <w:r w:rsidR="007442E5" w:rsidRPr="000E5902">
            <w:rPr>
              <w:rFonts w:ascii="Times New Roman" w:eastAsia="Times New Roman" w:hAnsi="Times New Roman" w:cs="Times New Roman"/>
              <w:color w:val="000000"/>
            </w:rPr>
            <w:t>[16]</w:t>
          </w:r>
        </w:sdtContent>
      </w:sdt>
    </w:p>
    <w:p w14:paraId="21966B10" w14:textId="66792249"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 xml:space="preserve">AWS Service Connect, introduced in 2022, provides a fully managed service mesh for ECS built on AWS Cloud Map for service registration and discovery. It adds connection management, traffic observability, and automatic retries, and allows containers within the same ECS namespace to reach each other using stable DNS names without hardcoded IP addresses. </w:t>
      </w:r>
      <w:sdt>
        <w:sdtPr>
          <w:rPr>
            <w:rFonts w:ascii="Times New Roman" w:hAnsi="Times New Roman" w:cs="Times New Roman"/>
            <w:color w:val="000000"/>
            <w:highlight w:val="white"/>
          </w:rPr>
          <w:alias w:val="Citation"/>
          <w:tag w:val="{&quot;referencesIds&quot;:[&quot;doc:69fc6a99ffd04f76abf8ec69&quot;],&quot;referencesOptions&quot;:{&quot;doc:69fc6a99ffd04f76abf8ec6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42665450"/>
          <w:placeholder>
            <w:docPart w:val="FBB22B7435C6D547888A349C065DE9CC"/>
          </w:placeholder>
        </w:sdtPr>
        <w:sdtContent>
          <w:r w:rsidR="007442E5" w:rsidRPr="000E5902">
            <w:rPr>
              <w:rFonts w:ascii="Times New Roman" w:eastAsia="Times New Roman" w:hAnsi="Times New Roman" w:cs="Times New Roman"/>
              <w:color w:val="000000"/>
            </w:rPr>
            <w:t>[17]</w:t>
          </w:r>
        </w:sdtContent>
      </w:sdt>
    </w:p>
    <w:p w14:paraId="229600AF" w14:textId="77777777"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I configured Service Connect in Client and server mode, meaning the service both exposes endpoints to other services within the namespace and can initiate connections to those services. As shown in Figure 7, the configuration registers a service named container2 with the DNS name container2 on port 3000 within a shared Cloud Map namespace. This means Container 1 can reach Container 2 simply by making an HTTP request to http://container2:3000, with AWS Service Connect injecting an Envoy proxy sidecar to handle the routing transparently. Figure 8 confirms this is working: the terminal output shows the connection on port 3000 is open via nc -zv, and a curl request to the container IP returns the expected HTML content.</w:t>
      </w:r>
    </w:p>
    <w:p w14:paraId="6FA4F211" w14:textId="77777777" w:rsidR="00962304" w:rsidRPr="000E5902" w:rsidRDefault="00962304">
      <w:pPr>
        <w:spacing w:after="80"/>
        <w:rPr>
          <w:rFonts w:ascii="Times New Roman" w:hAnsi="Times New Roman" w:cs="Times New Roman"/>
        </w:rPr>
      </w:pPr>
    </w:p>
    <w:p w14:paraId="25E774BB" w14:textId="77777777" w:rsidR="00962304" w:rsidRPr="000E5902" w:rsidRDefault="00000000">
      <w:pPr>
        <w:spacing w:before="120" w:after="60"/>
        <w:jc w:val="center"/>
        <w:rPr>
          <w:rFonts w:ascii="Times New Roman" w:hAnsi="Times New Roman" w:cs="Times New Roman"/>
        </w:rPr>
      </w:pPr>
      <w:r w:rsidRPr="000E5902">
        <w:rPr>
          <w:rFonts w:ascii="Times New Roman" w:hAnsi="Times New Roman" w:cs="Times New Roman"/>
          <w:noProof/>
        </w:rPr>
        <w:lastRenderedPageBreak/>
        <w:drawing>
          <wp:inline distT="0" distB="0" distL="0" distR="0" wp14:anchorId="50A80B17" wp14:editId="59BE4965">
            <wp:extent cx="5972175" cy="3648075"/>
            <wp:effectExtent l="0" t="0" r="0" b="0"/>
            <wp:docPr id="1023908349" name="Picture 10239083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5972175" cy="3648075"/>
                    </a:xfrm>
                    <a:prstGeom prst="rect">
                      <a:avLst/>
                    </a:prstGeom>
                  </pic:spPr>
                </pic:pic>
              </a:graphicData>
            </a:graphic>
          </wp:inline>
        </w:drawing>
      </w:r>
    </w:p>
    <w:p w14:paraId="3B75FBD5" w14:textId="77777777" w:rsidR="00962304" w:rsidRPr="000E5902" w:rsidRDefault="00000000">
      <w:pPr>
        <w:spacing w:before="60" w:after="240"/>
        <w:jc w:val="center"/>
        <w:rPr>
          <w:rFonts w:ascii="Times New Roman" w:hAnsi="Times New Roman" w:cs="Times New Roman"/>
        </w:rPr>
      </w:pPr>
      <w:r w:rsidRPr="000E5902">
        <w:rPr>
          <w:rFonts w:ascii="Times New Roman" w:hAnsi="Times New Roman" w:cs="Times New Roman"/>
          <w:i/>
          <w:iCs/>
          <w:color w:val="555555"/>
          <w:sz w:val="20"/>
          <w:szCs w:val="20"/>
        </w:rPr>
        <w:t>Figure 7: AWS ECS Service Connect configuration showing Client and server mode with container2 registered on port 3000</w:t>
      </w:r>
    </w:p>
    <w:p w14:paraId="384AE250" w14:textId="77777777" w:rsidR="00962304" w:rsidRPr="000E5902" w:rsidRDefault="00000000">
      <w:pPr>
        <w:spacing w:before="120" w:after="60"/>
        <w:jc w:val="center"/>
        <w:rPr>
          <w:rFonts w:ascii="Times New Roman" w:hAnsi="Times New Roman" w:cs="Times New Roman"/>
        </w:rPr>
      </w:pPr>
      <w:r w:rsidRPr="000E5902">
        <w:rPr>
          <w:rFonts w:ascii="Times New Roman" w:hAnsi="Times New Roman" w:cs="Times New Roman"/>
          <w:noProof/>
        </w:rPr>
        <w:drawing>
          <wp:inline distT="0" distB="0" distL="0" distR="0" wp14:anchorId="741291F0" wp14:editId="077593C2">
            <wp:extent cx="3305175" cy="1752600"/>
            <wp:effectExtent l="0" t="0" r="0" b="0"/>
            <wp:docPr id="2016604777" name="Picture 20166047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3305175" cy="1752600"/>
                    </a:xfrm>
                    <a:prstGeom prst="rect">
                      <a:avLst/>
                    </a:prstGeom>
                  </pic:spPr>
                </pic:pic>
              </a:graphicData>
            </a:graphic>
          </wp:inline>
        </w:drawing>
      </w:r>
    </w:p>
    <w:p w14:paraId="2BD8D8ED" w14:textId="77777777" w:rsidR="00962304" w:rsidRPr="000E5902" w:rsidRDefault="00000000">
      <w:pPr>
        <w:spacing w:before="60" w:after="240"/>
        <w:jc w:val="center"/>
        <w:rPr>
          <w:rFonts w:ascii="Times New Roman" w:hAnsi="Times New Roman" w:cs="Times New Roman"/>
        </w:rPr>
      </w:pPr>
      <w:r w:rsidRPr="000E5902">
        <w:rPr>
          <w:rFonts w:ascii="Times New Roman" w:hAnsi="Times New Roman" w:cs="Times New Roman"/>
          <w:i/>
          <w:iCs/>
          <w:color w:val="555555"/>
          <w:sz w:val="20"/>
          <w:szCs w:val="20"/>
        </w:rPr>
        <w:t>Figure 8: Terminal output confirming inter-container connectivity via Service Connect on port 3000 and HTTP content being served</w:t>
      </w:r>
    </w:p>
    <w:p w14:paraId="3906C8FA" w14:textId="77777777" w:rsidR="00962304" w:rsidRPr="000E5902" w:rsidRDefault="00000000">
      <w:pPr>
        <w:pStyle w:val="Heading2"/>
        <w:rPr>
          <w:rFonts w:ascii="Times New Roman" w:hAnsi="Times New Roman" w:cs="Times New Roman"/>
        </w:rPr>
      </w:pPr>
      <w:bookmarkStart w:id="10" w:name="_Toc228994624"/>
      <w:r w:rsidRPr="000E5902">
        <w:rPr>
          <w:rFonts w:ascii="Times New Roman" w:hAnsi="Times New Roman" w:cs="Times New Roman"/>
        </w:rPr>
        <w:t>2.8 Infrastructure as Code with Terraform and Terragrunt</w:t>
      </w:r>
      <w:bookmarkEnd w:id="10"/>
    </w:p>
    <w:p w14:paraId="5458E03B" w14:textId="53B79B1E" w:rsidR="00962304" w:rsidRPr="000E5902" w:rsidRDefault="00520F8A">
      <w:pPr>
        <w:spacing w:after="160"/>
        <w:jc w:val="both"/>
        <w:rPr>
          <w:rFonts w:ascii="Times New Roman" w:hAnsi="Times New Roman" w:cs="Times New Roman"/>
        </w:rPr>
      </w:pPr>
      <w:r w:rsidRPr="000E5902">
        <w:rPr>
          <w:rFonts w:ascii="Times New Roman" w:hAnsi="Times New Roman" w:cs="Times New Roman"/>
        </w:rPr>
        <w:t xml:space="preserve">The entire cloud environment was provisioned using Terraform, an open-source Infrastructure as Code tool developed by HashiCorp. Terraform lets you define infrastructure in a declarative language called HCL, version-control it alongside application code, and apply it consistently across environments. Most of the Terraform debugging work in this project came down to getting module dependencies and variable references right, but once resolved the environment could be reproduced reliably. </w:t>
      </w:r>
      <w:sdt>
        <w:sdtPr>
          <w:rPr>
            <w:rFonts w:ascii="Times New Roman" w:hAnsi="Times New Roman" w:cs="Times New Roman"/>
            <w:color w:val="000000"/>
            <w:highlight w:val="white"/>
          </w:rPr>
          <w:alias w:val="Citation"/>
          <w:tag w:val="{&quot;referencesIds&quot;:[&quot;doc:69fc6ac7830abe4ffc2e0aa6&quot;],&quot;referencesOptions&quot;:{&quot;doc:69fc6ac7830abe4ffc2e0a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42841748"/>
          <w:placeholder>
            <w:docPart w:val="081BA58052832643B6FDDF8BED639490"/>
          </w:placeholder>
        </w:sdtPr>
        <w:sdtContent>
          <w:r w:rsidR="007442E5" w:rsidRPr="000E5902">
            <w:rPr>
              <w:rFonts w:ascii="Times New Roman" w:eastAsia="Times New Roman" w:hAnsi="Times New Roman" w:cs="Times New Roman"/>
              <w:color w:val="000000"/>
            </w:rPr>
            <w:t>[18]</w:t>
          </w:r>
        </w:sdtContent>
      </w:sdt>
    </w:p>
    <w:p w14:paraId="709F2739" w14:textId="6E752C82"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 xml:space="preserve">The implementation uses a modular Terraform structure with reusable modules for ECS services, ECR repositories, IAM policies, and S3 buckets. Environment-specific variable values are supplied via Terragrunt, a thin wrapper around Terraform that supports DRY configuration patterns across multiple deployment environments. This means staging and production can share the same infrastructure logic with only their variable values differing. </w:t>
      </w:r>
      <w:sdt>
        <w:sdtPr>
          <w:rPr>
            <w:rFonts w:ascii="Times New Roman" w:hAnsi="Times New Roman" w:cs="Times New Roman"/>
            <w:color w:val="000000"/>
            <w:highlight w:val="white"/>
          </w:rPr>
          <w:alias w:val="Citation"/>
          <w:tag w:val="{&quot;referencesIds&quot;:[&quot;doc:69fc6b0e9501de0f4ef0bb0a&quot;],&quot;referencesOptions&quot;:{&quot;doc:69fc6b0e9501de0f4ef0bb0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82378213"/>
          <w:placeholder>
            <w:docPart w:val="3346EE8F8F196C41AF4B4DB5B4E41954"/>
          </w:placeholder>
        </w:sdtPr>
        <w:sdtContent>
          <w:r w:rsidR="007442E5" w:rsidRPr="000E5902">
            <w:rPr>
              <w:rFonts w:ascii="Times New Roman" w:eastAsia="Times New Roman" w:hAnsi="Times New Roman" w:cs="Times New Roman"/>
              <w:color w:val="000000"/>
            </w:rPr>
            <w:t>[19]</w:t>
          </w:r>
        </w:sdtContent>
      </w:sdt>
    </w:p>
    <w:p w14:paraId="24B0B636" w14:textId="77777777"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lastRenderedPageBreak/>
        <w:t>The key resources provisioned for this deployment include the ECR repository with a lifecycle policy managing image retention; the ALB target group and listener rule routing HTTP traffic to the containers; the ECS task definition and service with scoped IAM roles and log groups; the EFS file system, mount targets, and access point; and an S3 bucket scoped to the ECS task role. Figure 9 shows the EFS mount point configuration in the task definition JSON, confirming the sourceVolume and containerPath settings.</w:t>
      </w:r>
    </w:p>
    <w:p w14:paraId="2A4AFCE0" w14:textId="77777777" w:rsidR="00962304" w:rsidRPr="000E5902" w:rsidRDefault="00962304">
      <w:pPr>
        <w:spacing w:after="80"/>
        <w:rPr>
          <w:rFonts w:ascii="Times New Roman" w:hAnsi="Times New Roman" w:cs="Times New Roman"/>
        </w:rPr>
      </w:pPr>
    </w:p>
    <w:p w14:paraId="19D3ED40" w14:textId="77777777" w:rsidR="00962304" w:rsidRPr="000E5902" w:rsidRDefault="00000000">
      <w:pPr>
        <w:spacing w:before="120" w:after="60"/>
        <w:jc w:val="center"/>
        <w:rPr>
          <w:rFonts w:ascii="Times New Roman" w:hAnsi="Times New Roman" w:cs="Times New Roman"/>
        </w:rPr>
      </w:pPr>
      <w:r w:rsidRPr="000E5902">
        <w:rPr>
          <w:rFonts w:ascii="Times New Roman" w:hAnsi="Times New Roman" w:cs="Times New Roman"/>
          <w:noProof/>
        </w:rPr>
        <w:drawing>
          <wp:inline distT="0" distB="0" distL="0" distR="0" wp14:anchorId="44B23EC9" wp14:editId="051F7F89">
            <wp:extent cx="4133850" cy="2076450"/>
            <wp:effectExtent l="0" t="0" r="0" b="0"/>
            <wp:docPr id="697333070" name="Picture 6973330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srcRect/>
                    <a:stretch>
                      <a:fillRect/>
                    </a:stretch>
                  </pic:blipFill>
                  <pic:spPr bwMode="auto">
                    <a:xfrm>
                      <a:off x="0" y="0"/>
                      <a:ext cx="4133850" cy="2076450"/>
                    </a:xfrm>
                    <a:prstGeom prst="rect">
                      <a:avLst/>
                    </a:prstGeom>
                  </pic:spPr>
                </pic:pic>
              </a:graphicData>
            </a:graphic>
          </wp:inline>
        </w:drawing>
      </w:r>
    </w:p>
    <w:p w14:paraId="72417BDA" w14:textId="77777777" w:rsidR="00962304" w:rsidRPr="000E5902" w:rsidRDefault="00000000">
      <w:pPr>
        <w:spacing w:before="60" w:after="240"/>
        <w:jc w:val="center"/>
        <w:rPr>
          <w:rFonts w:ascii="Times New Roman" w:hAnsi="Times New Roman" w:cs="Times New Roman"/>
        </w:rPr>
      </w:pPr>
      <w:r w:rsidRPr="000E5902">
        <w:rPr>
          <w:rFonts w:ascii="Times New Roman" w:hAnsi="Times New Roman" w:cs="Times New Roman"/>
          <w:i/>
          <w:iCs/>
          <w:color w:val="555555"/>
          <w:sz w:val="20"/>
          <w:szCs w:val="20"/>
        </w:rPr>
        <w:t>Figure 9: ECS task definition JSON confirming the EFS mount point configuration with sourceVolume efs-data at containerPath /data</w:t>
      </w:r>
    </w:p>
    <w:p w14:paraId="55393E99" w14:textId="77777777" w:rsidR="00962304" w:rsidRPr="000E5902" w:rsidRDefault="00000000">
      <w:pPr>
        <w:rPr>
          <w:rFonts w:ascii="Times New Roman" w:hAnsi="Times New Roman" w:cs="Times New Roman"/>
        </w:rPr>
      </w:pPr>
      <w:r w:rsidRPr="000E5902">
        <w:rPr>
          <w:rFonts w:ascii="Times New Roman" w:hAnsi="Times New Roman" w:cs="Times New Roman"/>
        </w:rPr>
        <w:br w:type="page"/>
      </w:r>
    </w:p>
    <w:p w14:paraId="10235CB6" w14:textId="77777777" w:rsidR="00962304" w:rsidRPr="000E5902" w:rsidRDefault="00000000">
      <w:pPr>
        <w:pStyle w:val="Heading1"/>
        <w:rPr>
          <w:rFonts w:ascii="Times New Roman" w:hAnsi="Times New Roman" w:cs="Times New Roman"/>
        </w:rPr>
      </w:pPr>
      <w:bookmarkStart w:id="11" w:name="_Toc228994625"/>
      <w:r w:rsidRPr="000E5902">
        <w:rPr>
          <w:rFonts w:ascii="Times New Roman" w:hAnsi="Times New Roman" w:cs="Times New Roman"/>
        </w:rPr>
        <w:lastRenderedPageBreak/>
        <w:t>3. Cloud Computing Concepts: Load Balancing, Scalability, and Application Gateways</w:t>
      </w:r>
      <w:bookmarkEnd w:id="11"/>
    </w:p>
    <w:p w14:paraId="37A85F86" w14:textId="77777777" w:rsidR="00962304" w:rsidRPr="000E5902" w:rsidRDefault="00000000">
      <w:pPr>
        <w:pStyle w:val="Heading2"/>
        <w:rPr>
          <w:rFonts w:ascii="Times New Roman" w:hAnsi="Times New Roman" w:cs="Times New Roman"/>
        </w:rPr>
      </w:pPr>
      <w:bookmarkStart w:id="12" w:name="_Toc228994626"/>
      <w:r w:rsidRPr="000E5902">
        <w:rPr>
          <w:rFonts w:ascii="Times New Roman" w:hAnsi="Times New Roman" w:cs="Times New Roman"/>
        </w:rPr>
        <w:t>3.1 Overview</w:t>
      </w:r>
      <w:bookmarkEnd w:id="12"/>
    </w:p>
    <w:p w14:paraId="5165745E" w14:textId="5E13999D" w:rsidR="00962304" w:rsidRPr="000E5902" w:rsidRDefault="00703240">
      <w:pPr>
        <w:spacing w:after="160"/>
        <w:jc w:val="both"/>
        <w:rPr>
          <w:rFonts w:ascii="Times New Roman" w:hAnsi="Times New Roman" w:cs="Times New Roman"/>
        </w:rPr>
      </w:pPr>
      <w:r w:rsidRPr="000E5902">
        <w:rPr>
          <w:rFonts w:ascii="Times New Roman" w:hAnsi="Times New Roman" w:cs="Times New Roman"/>
        </w:rPr>
        <w:t xml:space="preserve">Cloud environments consist mainly on three concepts that are central to delivering scalable and resilient services: load balancing, scalability, and application gateways. </w:t>
      </w:r>
      <w:r w:rsidR="00617ACA" w:rsidRPr="000E5902">
        <w:rPr>
          <w:rFonts w:ascii="Times New Roman" w:hAnsi="Times New Roman" w:cs="Times New Roman"/>
        </w:rPr>
        <w:t>Although these take care of different things</w:t>
      </w:r>
      <w:r w:rsidRPr="000E5902">
        <w:rPr>
          <w:rFonts w:ascii="Times New Roman" w:hAnsi="Times New Roman" w:cs="Times New Roman"/>
        </w:rPr>
        <w:t xml:space="preserve">, </w:t>
      </w:r>
      <w:r w:rsidR="00617ACA" w:rsidRPr="000E5902">
        <w:rPr>
          <w:rFonts w:ascii="Times New Roman" w:hAnsi="Times New Roman" w:cs="Times New Roman"/>
        </w:rPr>
        <w:t>it is arguable that</w:t>
      </w:r>
      <w:r w:rsidRPr="000E5902">
        <w:rPr>
          <w:rFonts w:ascii="Times New Roman" w:hAnsi="Times New Roman" w:cs="Times New Roman"/>
        </w:rPr>
        <w:t xml:space="preserve"> they are most effective when deployed together, forming the backbone of what is commonly described as elastic, highly available cloud infrastructure. </w:t>
      </w:r>
      <w:sdt>
        <w:sdtPr>
          <w:rPr>
            <w:rFonts w:ascii="Times New Roman" w:hAnsi="Times New Roman" w:cs="Times New Roman"/>
            <w:color w:val="000000"/>
            <w:highlight w:val="white"/>
          </w:rPr>
          <w:alias w:val="Citation"/>
          <w:tag w:val="{&quot;referencesIds&quot;:[&quot;doc:69fbb61dc973f23c7aa62708&quot;],&quot;referencesOptions&quot;:{&quot;doc:69fbb61dc973f23c7aa6270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83647864"/>
          <w:placeholder>
            <w:docPart w:val="974A94D258181E4E8EEF9F41DD892CAF"/>
          </w:placeholder>
        </w:sdtPr>
        <w:sdtContent>
          <w:r w:rsidR="007442E5" w:rsidRPr="000E5902">
            <w:rPr>
              <w:rFonts w:ascii="Times New Roman" w:eastAsia="Times New Roman" w:hAnsi="Times New Roman" w:cs="Times New Roman"/>
              <w:color w:val="000000"/>
            </w:rPr>
            <w:t>[20]</w:t>
          </w:r>
        </w:sdtContent>
      </w:sdt>
    </w:p>
    <w:p w14:paraId="3C2E0813" w14:textId="77777777" w:rsidR="00962304" w:rsidRPr="000E5902" w:rsidRDefault="00000000">
      <w:pPr>
        <w:pStyle w:val="Heading2"/>
        <w:rPr>
          <w:rFonts w:ascii="Times New Roman" w:hAnsi="Times New Roman" w:cs="Times New Roman"/>
        </w:rPr>
      </w:pPr>
      <w:bookmarkStart w:id="13" w:name="_Toc228994627"/>
      <w:r w:rsidRPr="000E5902">
        <w:rPr>
          <w:rFonts w:ascii="Times New Roman" w:hAnsi="Times New Roman" w:cs="Times New Roman"/>
        </w:rPr>
        <w:t>3.2 Load Balancing</w:t>
      </w:r>
      <w:bookmarkEnd w:id="13"/>
    </w:p>
    <w:p w14:paraId="4CF89725" w14:textId="260779A5"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 xml:space="preserve">Load balancing is the process of distributing incoming network traffic across multiple servers or service instances to </w:t>
      </w:r>
      <w:r w:rsidR="008D2D4C" w:rsidRPr="000E5902">
        <w:rPr>
          <w:rFonts w:ascii="Times New Roman" w:hAnsi="Times New Roman" w:cs="Times New Roman"/>
        </w:rPr>
        <w:t xml:space="preserve">possibly </w:t>
      </w:r>
      <w:r w:rsidRPr="000E5902">
        <w:rPr>
          <w:rFonts w:ascii="Times New Roman" w:hAnsi="Times New Roman" w:cs="Times New Roman"/>
        </w:rPr>
        <w:t xml:space="preserve">prevent any single instance from becoming a bottleneck. In cloud environments where workloads are dynamic and traffic patterns unpredictable, it is an essential mechanism for maintaining both performance and availability. </w:t>
      </w:r>
      <w:sdt>
        <w:sdtPr>
          <w:rPr>
            <w:rFonts w:ascii="Times New Roman" w:hAnsi="Times New Roman" w:cs="Times New Roman"/>
            <w:color w:val="000000"/>
            <w:highlight w:val="white"/>
          </w:rPr>
          <w:alias w:val="Citation"/>
          <w:tag w:val="{&quot;referencesIds&quot;:[&quot;doc:69fc6b52381ffd4d1212af07&quot;],&quot;referencesOptions&quot;:{&quot;doc:69fc6b52381ffd4d1212af0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83587484"/>
          <w:placeholder>
            <w:docPart w:val="D32B0062F2E7E441BF1A2B1D6A8D36D5"/>
          </w:placeholder>
        </w:sdtPr>
        <w:sdtContent>
          <w:r w:rsidR="007442E5" w:rsidRPr="000E5902">
            <w:rPr>
              <w:rFonts w:ascii="Times New Roman" w:eastAsia="Times New Roman" w:hAnsi="Times New Roman" w:cs="Times New Roman"/>
              <w:color w:val="000000"/>
            </w:rPr>
            <w:t>[21]</w:t>
          </w:r>
        </w:sdtContent>
      </w:sdt>
    </w:p>
    <w:p w14:paraId="77CB42E6" w14:textId="5B198663"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 xml:space="preserve">AWS provides Elastic Load Balancing (ELB), a managed service that automatically distributes incoming traffic across multiple targets within one or more Availability Zones. There are three main variants: the Application Load Balancer (ALB) operates at Layer 7 and supports content-based routing on HTTP and HTTPS traffic; the Network Load Balancer operates at Layer 4 and is optimised for high-throughput TCP and UDP workloads; and the Gateway Load Balancer is designed for inline traffic inspection by virtual appliances such as firewalls. </w:t>
      </w:r>
      <w:sdt>
        <w:sdtPr>
          <w:rPr>
            <w:rFonts w:ascii="Times New Roman" w:hAnsi="Times New Roman" w:cs="Times New Roman"/>
            <w:color w:val="000000"/>
            <w:highlight w:val="white"/>
          </w:rPr>
          <w:alias w:val="Citation"/>
          <w:tag w:val="{&quot;referencesIds&quot;:[&quot;doc:69fc6b78d0f1f46a6cf3c768&quot;],&quot;referencesOptions&quot;:{&quot;doc:69fc6b78d0f1f46a6cf3c76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93178852"/>
          <w:placeholder>
            <w:docPart w:val="BA45D538B167794685E13DFAE8426E0E"/>
          </w:placeholder>
        </w:sdtPr>
        <w:sdtContent>
          <w:r w:rsidR="007442E5" w:rsidRPr="000E5902">
            <w:rPr>
              <w:rFonts w:ascii="Times New Roman" w:eastAsia="Times New Roman" w:hAnsi="Times New Roman" w:cs="Times New Roman"/>
              <w:color w:val="000000"/>
            </w:rPr>
            <w:t>[22]</w:t>
          </w:r>
        </w:sdtContent>
      </w:sdt>
    </w:p>
    <w:p w14:paraId="4BD2774D" w14:textId="6B804B2C"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 xml:space="preserve">In practice, working with ALBs day to day, they are considerably more straightforward than textbooks tend to make them sound. For this implementation, </w:t>
      </w:r>
      <w:r w:rsidR="008D2D4C" w:rsidRPr="000E5902">
        <w:rPr>
          <w:rFonts w:ascii="Times New Roman" w:hAnsi="Times New Roman" w:cs="Times New Roman"/>
        </w:rPr>
        <w:t xml:space="preserve">since a web service was to be used, </w:t>
      </w:r>
      <w:r w:rsidRPr="000E5902">
        <w:rPr>
          <w:rFonts w:ascii="Times New Roman" w:hAnsi="Times New Roman" w:cs="Times New Roman"/>
        </w:rPr>
        <w:t>I provisioned an ALB via Terraform to route HTTP traffic to the ECS containers using host header-based listener rules.</w:t>
      </w:r>
    </w:p>
    <w:p w14:paraId="6437A7A7" w14:textId="77777777" w:rsidR="00962304" w:rsidRPr="000E5902" w:rsidRDefault="00000000">
      <w:pPr>
        <w:pStyle w:val="Heading2"/>
        <w:rPr>
          <w:rFonts w:ascii="Times New Roman" w:hAnsi="Times New Roman" w:cs="Times New Roman"/>
        </w:rPr>
      </w:pPr>
      <w:bookmarkStart w:id="14" w:name="_Toc228994628"/>
      <w:r w:rsidRPr="000E5902">
        <w:rPr>
          <w:rFonts w:ascii="Times New Roman" w:hAnsi="Times New Roman" w:cs="Times New Roman"/>
        </w:rPr>
        <w:t>3.3 Scalability</w:t>
      </w:r>
      <w:bookmarkEnd w:id="14"/>
    </w:p>
    <w:p w14:paraId="462793F9" w14:textId="59D4ADB2"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Scalability</w:t>
      </w:r>
      <w:r w:rsidR="008D2D4C" w:rsidRPr="000E5902">
        <w:rPr>
          <w:rFonts w:ascii="Times New Roman" w:hAnsi="Times New Roman" w:cs="Times New Roman"/>
        </w:rPr>
        <w:t xml:space="preserve"> is</w:t>
      </w:r>
      <w:r w:rsidRPr="000E5902">
        <w:rPr>
          <w:rFonts w:ascii="Times New Roman" w:hAnsi="Times New Roman" w:cs="Times New Roman"/>
        </w:rPr>
        <w:t xml:space="preserve"> a system's ability to handle increasing workloads by adding resources, and to release those resources when demand falls. Mell and Grance identify rapid elasticity as one of the five essential characteristics of cloud computing, distinguishing it from traditional fixed-capacity infrastructure. </w:t>
      </w:r>
      <w:sdt>
        <w:sdtPr>
          <w:rPr>
            <w:rFonts w:ascii="Times New Roman" w:hAnsi="Times New Roman" w:cs="Times New Roman"/>
            <w:color w:val="000000"/>
            <w:highlight w:val="white"/>
          </w:rPr>
          <w:alias w:val="Citation"/>
          <w:tag w:val="{&quot;referencesIds&quot;:[&quot;doc:69fbb649830abe4ffc2dfca1&quot;],&quot;referencesOptions&quot;:{&quot;doc:69fbb649830abe4ffc2dfca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10982964"/>
          <w:placeholder>
            <w:docPart w:val="EF8818B49FDC7A4588C665A28F6CBD10"/>
          </w:placeholder>
        </w:sdtPr>
        <w:sdtContent>
          <w:r w:rsidR="007442E5" w:rsidRPr="000E5902">
            <w:rPr>
              <w:rFonts w:ascii="Times New Roman" w:eastAsia="Times New Roman" w:hAnsi="Times New Roman" w:cs="Times New Roman"/>
              <w:color w:val="000000"/>
            </w:rPr>
            <w:t>[23]</w:t>
          </w:r>
        </w:sdtContent>
      </w:sdt>
    </w:p>
    <w:p w14:paraId="1E33CE87" w14:textId="77777777" w:rsidR="008D2D4C" w:rsidRPr="000E5902" w:rsidRDefault="00000000">
      <w:pPr>
        <w:spacing w:after="160"/>
        <w:jc w:val="both"/>
        <w:rPr>
          <w:rFonts w:ascii="Times New Roman" w:hAnsi="Times New Roman" w:cs="Times New Roman"/>
        </w:rPr>
      </w:pPr>
      <w:r w:rsidRPr="000E5902">
        <w:rPr>
          <w:rFonts w:ascii="Times New Roman" w:hAnsi="Times New Roman" w:cs="Times New Roman"/>
        </w:rPr>
        <w:t>There are two dimensions to scalability</w:t>
      </w:r>
      <w:r w:rsidR="008D2D4C" w:rsidRPr="000E5902">
        <w:rPr>
          <w:rFonts w:ascii="Times New Roman" w:hAnsi="Times New Roman" w:cs="Times New Roman"/>
        </w:rPr>
        <w:t>:</w:t>
      </w:r>
    </w:p>
    <w:p w14:paraId="3341A803" w14:textId="77777777" w:rsidR="008D2D4C" w:rsidRPr="000E5902" w:rsidRDefault="00000000" w:rsidP="008D2D4C">
      <w:pPr>
        <w:pStyle w:val="ListParagraph"/>
        <w:numPr>
          <w:ilvl w:val="0"/>
          <w:numId w:val="2"/>
        </w:numPr>
        <w:spacing w:after="160"/>
        <w:jc w:val="both"/>
        <w:rPr>
          <w:rFonts w:ascii="Times New Roman" w:hAnsi="Times New Roman" w:cs="Times New Roman"/>
        </w:rPr>
      </w:pPr>
      <w:r w:rsidRPr="000E5902">
        <w:rPr>
          <w:rFonts w:ascii="Times New Roman" w:hAnsi="Times New Roman" w:cs="Times New Roman"/>
        </w:rPr>
        <w:t xml:space="preserve">Vertical scaling involves increasing the resources allocated to an existing instance, such as its CPU or memory. </w:t>
      </w:r>
    </w:p>
    <w:p w14:paraId="77649D48" w14:textId="4CFD7A17" w:rsidR="00962304" w:rsidRPr="000E5902" w:rsidRDefault="00000000" w:rsidP="008D2D4C">
      <w:pPr>
        <w:pStyle w:val="ListParagraph"/>
        <w:numPr>
          <w:ilvl w:val="0"/>
          <w:numId w:val="2"/>
        </w:numPr>
        <w:spacing w:after="160"/>
        <w:jc w:val="both"/>
        <w:rPr>
          <w:rFonts w:ascii="Times New Roman" w:hAnsi="Times New Roman" w:cs="Times New Roman"/>
        </w:rPr>
      </w:pPr>
      <w:r w:rsidRPr="000E5902">
        <w:rPr>
          <w:rFonts w:ascii="Times New Roman" w:hAnsi="Times New Roman" w:cs="Times New Roman"/>
        </w:rPr>
        <w:t>Horizontal scaling involves adding more instances of a service to spread the load, which is the preferred approach in cloud-native architectures because it avoids single points of failure and can be automated in response to real-time demand.</w:t>
      </w:r>
    </w:p>
    <w:p w14:paraId="69F2CD96" w14:textId="12313D87"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 xml:space="preserve">AWS implements horizontal scalability for ECS through Application Auto Scaling, which monitors metrics such as CPU utilisation and automatically adjusts the desired task count. This implementation did not include auto scaling as it was not required for the demonstration, but from working with it professionally, the behaviour becomes very intuitive once you observe it responding to real traffic: the feedback loop between the load balancer and the scaling policy is what makes it feel seamless. </w:t>
      </w:r>
      <w:sdt>
        <w:sdtPr>
          <w:rPr>
            <w:rFonts w:ascii="Times New Roman" w:hAnsi="Times New Roman" w:cs="Times New Roman"/>
            <w:color w:val="000000"/>
            <w:highlight w:val="white"/>
          </w:rPr>
          <w:alias w:val="Citation"/>
          <w:tag w:val="{&quot;referencesIds&quot;:[&quot;doc:69fc6ba6d0f1f46a6cf3c76b&quot;],&quot;referencesOptions&quot;:{&quot;doc:69fc6ba6d0f1f46a6cf3c7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91073636"/>
          <w:placeholder>
            <w:docPart w:val="117BBB30043D0E4DA2056806C97EAD6D"/>
          </w:placeholder>
        </w:sdtPr>
        <w:sdtContent>
          <w:r w:rsidR="007442E5" w:rsidRPr="000E5902">
            <w:rPr>
              <w:rFonts w:ascii="Times New Roman" w:eastAsia="Times New Roman" w:hAnsi="Times New Roman" w:cs="Times New Roman"/>
              <w:color w:val="000000"/>
            </w:rPr>
            <w:t>[24]</w:t>
          </w:r>
        </w:sdtContent>
      </w:sdt>
    </w:p>
    <w:p w14:paraId="22C5EC0E" w14:textId="77777777" w:rsidR="00962304" w:rsidRPr="000E5902" w:rsidRDefault="00000000">
      <w:pPr>
        <w:pStyle w:val="Heading2"/>
        <w:rPr>
          <w:rFonts w:ascii="Times New Roman" w:hAnsi="Times New Roman" w:cs="Times New Roman"/>
        </w:rPr>
      </w:pPr>
      <w:bookmarkStart w:id="15" w:name="_Toc228994629"/>
      <w:r w:rsidRPr="000E5902">
        <w:rPr>
          <w:rFonts w:ascii="Times New Roman" w:hAnsi="Times New Roman" w:cs="Times New Roman"/>
        </w:rPr>
        <w:lastRenderedPageBreak/>
        <w:t>3.4 Application Gateways</w:t>
      </w:r>
      <w:bookmarkEnd w:id="15"/>
    </w:p>
    <w:p w14:paraId="1DFD9288" w14:textId="6E14B9A0"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An application gateway is a Layer 7</w:t>
      </w:r>
      <w:r w:rsidR="00E11DC2" w:rsidRPr="000E5902">
        <w:rPr>
          <w:rFonts w:ascii="Times New Roman" w:hAnsi="Times New Roman" w:cs="Times New Roman"/>
        </w:rPr>
        <w:t xml:space="preserve"> on the OSI model,</w:t>
      </w:r>
      <w:r w:rsidRPr="000E5902">
        <w:rPr>
          <w:rFonts w:ascii="Times New Roman" w:hAnsi="Times New Roman" w:cs="Times New Roman"/>
        </w:rPr>
        <w:t xml:space="preserve"> load balancer that provides advanced traffic management beyond simple request distribution. It acts as </w:t>
      </w:r>
      <w:r w:rsidR="00E11DC2" w:rsidRPr="000E5902">
        <w:rPr>
          <w:rFonts w:ascii="Times New Roman" w:hAnsi="Times New Roman" w:cs="Times New Roman"/>
        </w:rPr>
        <w:t>a</w:t>
      </w:r>
      <w:r w:rsidRPr="000E5902">
        <w:rPr>
          <w:rFonts w:ascii="Times New Roman" w:hAnsi="Times New Roman" w:cs="Times New Roman"/>
        </w:rPr>
        <w:t xml:space="preserve"> single entry point for all client traffic and handles functions including SSL/TLS termination, URL-based and host-based routing, rate limiting, and integration with web application firewall services. </w:t>
      </w:r>
      <w:sdt>
        <w:sdtPr>
          <w:rPr>
            <w:rFonts w:ascii="Times New Roman" w:hAnsi="Times New Roman" w:cs="Times New Roman"/>
            <w:color w:val="000000"/>
            <w:highlight w:val="white"/>
          </w:rPr>
          <w:alias w:val="Citation"/>
          <w:tag w:val="{&quot;referencesIds&quot;:[&quot;doc:69fc6b78d0f1f46a6cf3c768&quot;],&quot;referencesOptions&quot;:{&quot;doc:69fc6b78d0f1f46a6cf3c76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01181291"/>
          <w:placeholder>
            <w:docPart w:val="EA816080EF5A50419711030AF1018512"/>
          </w:placeholder>
        </w:sdtPr>
        <w:sdtContent>
          <w:r w:rsidR="007442E5" w:rsidRPr="000E5902">
            <w:rPr>
              <w:rFonts w:ascii="Times New Roman" w:eastAsia="Times New Roman" w:hAnsi="Times New Roman" w:cs="Times New Roman"/>
              <w:color w:val="000000"/>
            </w:rPr>
            <w:t>[22]</w:t>
          </w:r>
        </w:sdtContent>
      </w:sdt>
    </w:p>
    <w:p w14:paraId="23EB1CC9" w14:textId="31CB1E6F"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 xml:space="preserve">In AWS, the ALB serves this role. It supports host-based and path-based routing rules, enabling a single load balancer to serve multiple applications or microservices. The ALB in this implementation routes requests based on host headers, allowing clean URL routing to the correct ECS service without clients needing to know anything about the underlying infrastructure. </w:t>
      </w:r>
      <w:sdt>
        <w:sdtPr>
          <w:rPr>
            <w:rFonts w:ascii="Times New Roman" w:hAnsi="Times New Roman" w:cs="Times New Roman"/>
            <w:color w:val="000000"/>
            <w:highlight w:val="white"/>
          </w:rPr>
          <w:alias w:val="Citation"/>
          <w:tag w:val="{&quot;referencesIds&quot;:[&quot;doc:69fc6b78d0f1f46a6cf3c768&quot;],&quot;referencesOptions&quot;:{&quot;doc:69fc6b78d0f1f46a6cf3c76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32822976"/>
          <w:placeholder>
            <w:docPart w:val="64FB93FCFC49BB4CA28604B1D25EF4AD"/>
          </w:placeholder>
        </w:sdtPr>
        <w:sdtContent>
          <w:r w:rsidR="007442E5" w:rsidRPr="000E5902">
            <w:rPr>
              <w:rFonts w:ascii="Times New Roman" w:eastAsia="Times New Roman" w:hAnsi="Times New Roman" w:cs="Times New Roman"/>
              <w:color w:val="000000"/>
            </w:rPr>
            <w:t>[22]</w:t>
          </w:r>
        </w:sdtContent>
      </w:sdt>
    </w:p>
    <w:p w14:paraId="04271162" w14:textId="77777777" w:rsidR="00962304" w:rsidRPr="000E5902" w:rsidRDefault="00000000">
      <w:pPr>
        <w:pStyle w:val="Heading2"/>
        <w:rPr>
          <w:rFonts w:ascii="Times New Roman" w:hAnsi="Times New Roman" w:cs="Times New Roman"/>
        </w:rPr>
      </w:pPr>
      <w:bookmarkStart w:id="16" w:name="_Toc228994630"/>
      <w:r w:rsidRPr="000E5902">
        <w:rPr>
          <w:rFonts w:ascii="Times New Roman" w:hAnsi="Times New Roman" w:cs="Times New Roman"/>
        </w:rPr>
        <w:t>3.5 The Complementary Relationship Between Load Balancing and Scalability</w:t>
      </w:r>
      <w:bookmarkEnd w:id="16"/>
    </w:p>
    <w:p w14:paraId="69D2A056" w14:textId="528C8A51"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 xml:space="preserve">Load balancing and scalability are deeply </w:t>
      </w:r>
      <w:r w:rsidR="004204BC" w:rsidRPr="000E5902">
        <w:rPr>
          <w:rFonts w:ascii="Times New Roman" w:hAnsi="Times New Roman" w:cs="Times New Roman"/>
        </w:rPr>
        <w:t>connected</w:t>
      </w:r>
      <w:r w:rsidRPr="000E5902">
        <w:rPr>
          <w:rFonts w:ascii="Times New Roman" w:hAnsi="Times New Roman" w:cs="Times New Roman"/>
        </w:rPr>
        <w:t xml:space="preserve">: neither delivers its full value without the other. Scaling adds more instances to meet demand, but without a load balancer, traffic cannot be distributed across those instances. Equally, a load balancer can only improve performance if there are enough healthy instances to distribute to. </w:t>
      </w:r>
      <w:sdt>
        <w:sdtPr>
          <w:rPr>
            <w:rFonts w:ascii="Times New Roman" w:hAnsi="Times New Roman" w:cs="Times New Roman"/>
            <w:color w:val="000000"/>
            <w:highlight w:val="white"/>
          </w:rPr>
          <w:alias w:val="Citation"/>
          <w:tag w:val="{&quot;referencesIds&quot;:[&quot;doc:69fbb663f8a0f20dc2db2ea5&quot;],&quot;referencesOptions&quot;:{&quot;doc:69fbb663f8a0f20dc2db2ea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92637937"/>
          <w:placeholder>
            <w:docPart w:val="D8A77244C5E7444799344A5B28FC8025"/>
          </w:placeholder>
        </w:sdtPr>
        <w:sdtContent>
          <w:r w:rsidR="007442E5" w:rsidRPr="000E5902">
            <w:rPr>
              <w:rFonts w:ascii="Times New Roman" w:eastAsia="Times New Roman" w:hAnsi="Times New Roman" w:cs="Times New Roman"/>
              <w:color w:val="000000"/>
            </w:rPr>
            <w:t>[25]</w:t>
          </w:r>
        </w:sdtContent>
      </w:sdt>
    </w:p>
    <w:p w14:paraId="505DE4E0" w14:textId="5790B2F2"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 xml:space="preserve">In practice, auto-scaling in AWS is driven by the same signals that indicate load balancer stress. When the ALB reports increased response times or when backend CPU rises, auto-scaling policies add new tasks. The load balancer then incorporates those new tasks as they pass health checks. The result is a </w:t>
      </w:r>
      <w:r w:rsidR="00003947">
        <w:rPr>
          <w:rFonts w:ascii="Times New Roman" w:hAnsi="Times New Roman" w:cs="Times New Roman"/>
        </w:rPr>
        <w:t xml:space="preserve">tightly </w:t>
      </w:r>
      <w:r w:rsidRPr="000E5902">
        <w:rPr>
          <w:rFonts w:ascii="Times New Roman" w:hAnsi="Times New Roman" w:cs="Times New Roman"/>
        </w:rPr>
        <w:t xml:space="preserve">closed </w:t>
      </w:r>
      <w:r w:rsidR="00BB23A7">
        <w:rPr>
          <w:rFonts w:ascii="Times New Roman" w:hAnsi="Times New Roman" w:cs="Times New Roman"/>
        </w:rPr>
        <w:t>workflow</w:t>
      </w:r>
      <w:r w:rsidR="00AF677D">
        <w:rPr>
          <w:rFonts w:ascii="Times New Roman" w:hAnsi="Times New Roman" w:cs="Times New Roman"/>
        </w:rPr>
        <w:t>,</w:t>
      </w:r>
      <w:r w:rsidRPr="000E5902">
        <w:rPr>
          <w:rFonts w:ascii="Times New Roman" w:hAnsi="Times New Roman" w:cs="Times New Roman"/>
        </w:rPr>
        <w:t xml:space="preserve"> traffic rises, metrics signal stress, scaling adds capacity, and the load balancer distributes across the larger pool, all without manual intervention.</w:t>
      </w:r>
    </w:p>
    <w:p w14:paraId="3D2232DA" w14:textId="77777777" w:rsidR="00962304" w:rsidRPr="000E5902" w:rsidRDefault="00000000">
      <w:pPr>
        <w:pStyle w:val="Heading2"/>
        <w:rPr>
          <w:rFonts w:ascii="Times New Roman" w:hAnsi="Times New Roman" w:cs="Times New Roman"/>
        </w:rPr>
      </w:pPr>
      <w:bookmarkStart w:id="17" w:name="_Toc228994631"/>
      <w:r w:rsidRPr="000E5902">
        <w:rPr>
          <w:rFonts w:ascii="Times New Roman" w:hAnsi="Times New Roman" w:cs="Times New Roman"/>
        </w:rPr>
        <w:t>3.6 Combined Benefits for Customer Service Delivery</w:t>
      </w:r>
      <w:bookmarkEnd w:id="17"/>
    </w:p>
    <w:p w14:paraId="6405A7FD" w14:textId="516D8407" w:rsidR="00962304" w:rsidRPr="000E5902" w:rsidRDefault="00BB23A7">
      <w:pPr>
        <w:spacing w:after="160"/>
        <w:jc w:val="both"/>
        <w:rPr>
          <w:rFonts w:ascii="Times New Roman" w:hAnsi="Times New Roman" w:cs="Times New Roman"/>
        </w:rPr>
      </w:pPr>
      <w:r>
        <w:rPr>
          <w:rFonts w:ascii="Times New Roman" w:hAnsi="Times New Roman" w:cs="Times New Roman"/>
        </w:rPr>
        <w:t>L</w:t>
      </w:r>
      <w:r w:rsidRPr="000E5902">
        <w:rPr>
          <w:rFonts w:ascii="Times New Roman" w:hAnsi="Times New Roman" w:cs="Times New Roman"/>
        </w:rPr>
        <w:t xml:space="preserve">oad balancing, scalability, and application gateways </w:t>
      </w:r>
      <w:r>
        <w:rPr>
          <w:rFonts w:ascii="Times New Roman" w:hAnsi="Times New Roman" w:cs="Times New Roman"/>
        </w:rPr>
        <w:t xml:space="preserve">all work together to </w:t>
      </w:r>
      <w:r w:rsidRPr="000E5902">
        <w:rPr>
          <w:rFonts w:ascii="Times New Roman" w:hAnsi="Times New Roman" w:cs="Times New Roman"/>
        </w:rPr>
        <w:t xml:space="preserve">deliver what Fehling et al. describe as elastic infrastructure: systems that respond </w:t>
      </w:r>
      <w:r>
        <w:rPr>
          <w:rFonts w:ascii="Times New Roman" w:hAnsi="Times New Roman" w:cs="Times New Roman"/>
        </w:rPr>
        <w:t xml:space="preserve">and scale </w:t>
      </w:r>
      <w:r w:rsidRPr="000E5902">
        <w:rPr>
          <w:rFonts w:ascii="Times New Roman" w:hAnsi="Times New Roman" w:cs="Times New Roman"/>
        </w:rPr>
        <w:t xml:space="preserve">dynamically to workload changes while maintaining performance, availability, and security. </w:t>
      </w:r>
      <w:sdt>
        <w:sdtPr>
          <w:rPr>
            <w:rFonts w:ascii="Times New Roman" w:hAnsi="Times New Roman" w:cs="Times New Roman"/>
            <w:color w:val="000000"/>
            <w:highlight w:val="white"/>
          </w:rPr>
          <w:alias w:val="Citation"/>
          <w:tag w:val="{&quot;referencesIds&quot;:[&quot;doc:69fbb67ff8a0f20dc2db2eac&quot;],&quot;referencesOptions&quot;:{&quot;doc:69fbb67ff8a0f20dc2db2ea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51097840"/>
          <w:placeholder>
            <w:docPart w:val="B041AC25057E1A4188E825D3715B168B"/>
          </w:placeholder>
        </w:sdtPr>
        <w:sdtContent>
          <w:r w:rsidR="007442E5" w:rsidRPr="000E5902">
            <w:rPr>
              <w:rFonts w:ascii="Times New Roman" w:eastAsia="Times New Roman" w:hAnsi="Times New Roman" w:cs="Times New Roman"/>
              <w:color w:val="000000"/>
            </w:rPr>
            <w:t>[26]</w:t>
          </w:r>
        </w:sdtContent>
      </w:sdt>
    </w:p>
    <w:p w14:paraId="480A8A19" w14:textId="1B0758B5"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 xml:space="preserve">From a customer perspective, the application </w:t>
      </w:r>
      <w:r w:rsidR="004204BC" w:rsidRPr="000E5902">
        <w:rPr>
          <w:rFonts w:ascii="Times New Roman" w:hAnsi="Times New Roman" w:cs="Times New Roman"/>
        </w:rPr>
        <w:t xml:space="preserve">needs to </w:t>
      </w:r>
      <w:r w:rsidRPr="000E5902">
        <w:rPr>
          <w:rFonts w:ascii="Times New Roman" w:hAnsi="Times New Roman" w:cs="Times New Roman"/>
        </w:rPr>
        <w:t>stay available and responsive regardless of traffic volume because scaling continuously adjusts capacity and the load balancer distributes it across healthy instances. The application gateway intercepts threats before they reach the application layer. And because the load balancer can gradually shift traffic to updated instances while draining old ones, new versions of a service can be deployed with zero downtime, completely transparently to end users.</w:t>
      </w:r>
    </w:p>
    <w:p w14:paraId="5760BE37" w14:textId="77777777" w:rsidR="00962304" w:rsidRPr="000E5902" w:rsidRDefault="00000000">
      <w:pPr>
        <w:rPr>
          <w:rFonts w:ascii="Times New Roman" w:hAnsi="Times New Roman" w:cs="Times New Roman"/>
        </w:rPr>
      </w:pPr>
      <w:r w:rsidRPr="000E5902">
        <w:rPr>
          <w:rFonts w:ascii="Times New Roman" w:hAnsi="Times New Roman" w:cs="Times New Roman"/>
        </w:rPr>
        <w:br w:type="page"/>
      </w:r>
    </w:p>
    <w:p w14:paraId="356E3BB8" w14:textId="54B5A3EE" w:rsidR="00962304" w:rsidRPr="000E5902" w:rsidRDefault="00000000">
      <w:pPr>
        <w:pStyle w:val="Heading1"/>
        <w:rPr>
          <w:rFonts w:ascii="Times New Roman" w:hAnsi="Times New Roman" w:cs="Times New Roman"/>
        </w:rPr>
      </w:pPr>
      <w:bookmarkStart w:id="18" w:name="_Toc228994632"/>
      <w:r w:rsidRPr="000E5902">
        <w:rPr>
          <w:rFonts w:ascii="Times New Roman" w:hAnsi="Times New Roman" w:cs="Times New Roman"/>
        </w:rPr>
        <w:lastRenderedPageBreak/>
        <w:t>4. Cloud Expansion and Serverless Computing</w:t>
      </w:r>
      <w:bookmarkEnd w:id="18"/>
    </w:p>
    <w:p w14:paraId="60F5BF5C" w14:textId="77777777" w:rsidR="00962304" w:rsidRPr="000E5902" w:rsidRDefault="00000000">
      <w:pPr>
        <w:pStyle w:val="Heading2"/>
        <w:rPr>
          <w:rFonts w:ascii="Times New Roman" w:hAnsi="Times New Roman" w:cs="Times New Roman"/>
        </w:rPr>
      </w:pPr>
      <w:bookmarkStart w:id="19" w:name="_Toc228994633"/>
      <w:r w:rsidRPr="000E5902">
        <w:rPr>
          <w:rFonts w:ascii="Times New Roman" w:hAnsi="Times New Roman" w:cs="Times New Roman"/>
        </w:rPr>
        <w:t>4.1 Main Driving Forces Behind Cloud Adoption</w:t>
      </w:r>
      <w:bookmarkEnd w:id="19"/>
    </w:p>
    <w:p w14:paraId="4EBB0B21" w14:textId="190F75F2" w:rsidR="00962304" w:rsidRPr="000E5902" w:rsidRDefault="00C95008">
      <w:pPr>
        <w:spacing w:after="160"/>
        <w:jc w:val="both"/>
        <w:rPr>
          <w:rFonts w:ascii="Times New Roman" w:hAnsi="Times New Roman" w:cs="Times New Roman"/>
        </w:rPr>
      </w:pPr>
      <w:r w:rsidRPr="000E5902">
        <w:rPr>
          <w:rFonts w:ascii="Times New Roman" w:hAnsi="Times New Roman" w:cs="Times New Roman"/>
        </w:rPr>
        <w:t xml:space="preserve">Cloud computing has grown a lot over the past two decades </w:t>
      </w:r>
      <w:r w:rsidR="00BB23A7">
        <w:rPr>
          <w:rFonts w:ascii="Times New Roman" w:hAnsi="Times New Roman" w:cs="Times New Roman"/>
        </w:rPr>
        <w:t xml:space="preserve">and </w:t>
      </w:r>
      <w:r w:rsidRPr="000E5902">
        <w:rPr>
          <w:rFonts w:ascii="Times New Roman" w:hAnsi="Times New Roman" w:cs="Times New Roman"/>
        </w:rPr>
        <w:t xml:space="preserve">has been driven by a mix of economic, technological, and organisational pressures. Marston et al. identify cost reduction, agility, and scalability as the primary motivators for cloud migration, while Vaquero et al. frame adoption in terms of decoupling resource consumption from physical infrastructure ownership. </w:t>
      </w:r>
      <w:sdt>
        <w:sdtPr>
          <w:rPr>
            <w:rFonts w:ascii="Times New Roman" w:hAnsi="Times New Roman" w:cs="Times New Roman"/>
            <w:color w:val="000000"/>
            <w:highlight w:val="white"/>
          </w:rPr>
          <w:alias w:val="Citation"/>
          <w:tag w:val="{&quot;referencesIds&quot;:[&quot;doc:69fbb68d44b6ea2426af1980&quot;],&quot;referencesOptions&quot;:{&quot;doc:69fbb68d44b6ea2426af198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45435001"/>
          <w:placeholder>
            <w:docPart w:val="DF4F025A52D9094ABB0BECA35D32175F"/>
          </w:placeholder>
        </w:sdtPr>
        <w:sdtContent>
          <w:r w:rsidR="007442E5" w:rsidRPr="000E5902">
            <w:rPr>
              <w:rFonts w:ascii="Times New Roman" w:eastAsia="Times New Roman" w:hAnsi="Times New Roman" w:cs="Times New Roman"/>
              <w:color w:val="000000"/>
            </w:rPr>
            <w:t>[27]</w:t>
          </w:r>
        </w:sdtContent>
      </w:sdt>
    </w:p>
    <w:p w14:paraId="78A6E19A" w14:textId="77777777" w:rsidR="00962304" w:rsidRPr="000E5902" w:rsidRDefault="00000000">
      <w:pPr>
        <w:pStyle w:val="Heading3"/>
        <w:rPr>
          <w:rFonts w:ascii="Times New Roman" w:hAnsi="Times New Roman" w:cs="Times New Roman"/>
        </w:rPr>
      </w:pPr>
      <w:bookmarkStart w:id="20" w:name="_Toc228994634"/>
      <w:r w:rsidRPr="000E5902">
        <w:rPr>
          <w:rFonts w:ascii="Times New Roman" w:hAnsi="Times New Roman" w:cs="Times New Roman"/>
        </w:rPr>
        <w:t>4.1.1 Cost Efficiency</w:t>
      </w:r>
      <w:bookmarkEnd w:id="20"/>
    </w:p>
    <w:p w14:paraId="3529D160" w14:textId="00480265"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 xml:space="preserve">From </w:t>
      </w:r>
      <w:r w:rsidR="009D3C2F" w:rsidRPr="000E5902">
        <w:rPr>
          <w:rFonts w:ascii="Times New Roman" w:hAnsi="Times New Roman" w:cs="Times New Roman"/>
        </w:rPr>
        <w:t xml:space="preserve">a </w:t>
      </w:r>
      <w:r w:rsidRPr="000E5902">
        <w:rPr>
          <w:rFonts w:ascii="Times New Roman" w:hAnsi="Times New Roman" w:cs="Times New Roman"/>
        </w:rPr>
        <w:t xml:space="preserve">practical </w:t>
      </w:r>
      <w:r w:rsidR="009D3C2F" w:rsidRPr="000E5902">
        <w:rPr>
          <w:rFonts w:ascii="Times New Roman" w:hAnsi="Times New Roman" w:cs="Times New Roman"/>
        </w:rPr>
        <w:t>point of view</w:t>
      </w:r>
      <w:r w:rsidRPr="000E5902">
        <w:rPr>
          <w:rFonts w:ascii="Times New Roman" w:hAnsi="Times New Roman" w:cs="Times New Roman"/>
        </w:rPr>
        <w:t>, the most compelling reason organisations move to cloud is straightforward: it is cheaper to maintain</w:t>
      </w:r>
      <w:r w:rsidR="009D3C2F" w:rsidRPr="000E5902">
        <w:rPr>
          <w:rFonts w:ascii="Times New Roman" w:hAnsi="Times New Roman" w:cs="Times New Roman"/>
        </w:rPr>
        <w:t xml:space="preserve"> at the start</w:t>
      </w:r>
      <w:r w:rsidRPr="000E5902">
        <w:rPr>
          <w:rFonts w:ascii="Times New Roman" w:hAnsi="Times New Roman" w:cs="Times New Roman"/>
        </w:rPr>
        <w:t xml:space="preserve"> and eliminates the need for dedicated infrastructure </w:t>
      </w:r>
      <w:r w:rsidR="009D3C2F" w:rsidRPr="000E5902">
        <w:rPr>
          <w:rFonts w:ascii="Times New Roman" w:hAnsi="Times New Roman" w:cs="Times New Roman"/>
        </w:rPr>
        <w:t>employees</w:t>
      </w:r>
      <w:r w:rsidRPr="000E5902">
        <w:rPr>
          <w:rFonts w:ascii="Times New Roman" w:hAnsi="Times New Roman" w:cs="Times New Roman"/>
        </w:rPr>
        <w:t xml:space="preserve">. Traditional </w:t>
      </w:r>
      <w:r w:rsidR="00C95008" w:rsidRPr="000E5902">
        <w:rPr>
          <w:rFonts w:ascii="Times New Roman" w:hAnsi="Times New Roman" w:cs="Times New Roman"/>
        </w:rPr>
        <w:t>datacentres</w:t>
      </w:r>
      <w:r w:rsidRPr="000E5902">
        <w:rPr>
          <w:rFonts w:ascii="Times New Roman" w:hAnsi="Times New Roman" w:cs="Times New Roman"/>
        </w:rPr>
        <w:t xml:space="preserve"> requires purchasing, housing, powering, and maintaining</w:t>
      </w:r>
      <w:r w:rsidR="00C95008" w:rsidRPr="000E5902">
        <w:rPr>
          <w:rFonts w:ascii="Times New Roman" w:hAnsi="Times New Roman" w:cs="Times New Roman"/>
        </w:rPr>
        <w:t xml:space="preserve"> of the</w:t>
      </w:r>
      <w:r w:rsidRPr="000E5902">
        <w:rPr>
          <w:rFonts w:ascii="Times New Roman" w:hAnsi="Times New Roman" w:cs="Times New Roman"/>
        </w:rPr>
        <w:t xml:space="preserve"> physical servers sized for peak demand, which means paying for capacity that sits idle most of the time. Weinman describes this over-provisioning as a fundamental economic inefficiency that cloud computing resolves through a pay-as-you-go model where organisations pay only for what they consume. </w:t>
      </w:r>
      <w:sdt>
        <w:sdtPr>
          <w:rPr>
            <w:rFonts w:ascii="Times New Roman" w:hAnsi="Times New Roman" w:cs="Times New Roman"/>
            <w:color w:val="000000"/>
            <w:highlight w:val="white"/>
          </w:rPr>
          <w:alias w:val="Citation"/>
          <w:tag w:val="{&quot;referencesIds&quot;:[&quot;doc:69fbb69dc973f23c7aa6271a&quot;],&quot;referencesOptions&quot;:{&quot;doc:69fbb69dc973f23c7aa6271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2472396"/>
          <w:placeholder>
            <w:docPart w:val="24B19623A1993D4F92DD5385AFBB8601"/>
          </w:placeholder>
        </w:sdtPr>
        <w:sdtContent>
          <w:r w:rsidR="007442E5" w:rsidRPr="000E5902">
            <w:rPr>
              <w:rFonts w:ascii="Times New Roman" w:eastAsia="Times New Roman" w:hAnsi="Times New Roman" w:cs="Times New Roman"/>
              <w:color w:val="000000"/>
            </w:rPr>
            <w:t>[28]</w:t>
          </w:r>
        </w:sdtContent>
      </w:sdt>
    </w:p>
    <w:p w14:paraId="20521017" w14:textId="5EEDC62C" w:rsidR="00962304" w:rsidRPr="000E5902" w:rsidRDefault="00C95008">
      <w:pPr>
        <w:spacing w:after="160"/>
        <w:jc w:val="both"/>
        <w:rPr>
          <w:rFonts w:ascii="Times New Roman" w:hAnsi="Times New Roman" w:cs="Times New Roman"/>
        </w:rPr>
      </w:pPr>
      <w:r w:rsidRPr="000E5902">
        <w:rPr>
          <w:rFonts w:ascii="Times New Roman" w:hAnsi="Times New Roman" w:cs="Times New Roman"/>
        </w:rPr>
        <w:t>Lately companies have preferred moving to fully remote workspaces, and on that there is no reason to maintain a physical data centre. The Fargate deployment in this implementation demonstrates this directly: tasks only accrue compute costs while running, and the EFS volume is charged per gigabyte stored rather than for a fixed allocation.</w:t>
      </w:r>
    </w:p>
    <w:p w14:paraId="07400F63" w14:textId="77777777" w:rsidR="00962304" w:rsidRPr="000E5902" w:rsidRDefault="00000000">
      <w:pPr>
        <w:pStyle w:val="Heading3"/>
        <w:rPr>
          <w:rFonts w:ascii="Times New Roman" w:hAnsi="Times New Roman" w:cs="Times New Roman"/>
        </w:rPr>
      </w:pPr>
      <w:bookmarkStart w:id="21" w:name="_Toc228994635"/>
      <w:r w:rsidRPr="000E5902">
        <w:rPr>
          <w:rFonts w:ascii="Times New Roman" w:hAnsi="Times New Roman" w:cs="Times New Roman"/>
        </w:rPr>
        <w:t>4.1.2 Flexibility and Development Agility</w:t>
      </w:r>
      <w:bookmarkEnd w:id="21"/>
    </w:p>
    <w:p w14:paraId="3F9AF1F3" w14:textId="1E4D7F98"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 xml:space="preserve">Cloud platforms provide on-demand access to computing resources, enabling organisations to provision new environments in minutes rather than the weeks required for physical hardware procurement. This agility matters most in software development, where environments can be spun up and torn down rapidly, accelerating release cycles and enabling low-cost experimentation. </w:t>
      </w:r>
      <w:sdt>
        <w:sdtPr>
          <w:rPr>
            <w:rFonts w:ascii="Times New Roman" w:hAnsi="Times New Roman" w:cs="Times New Roman"/>
            <w:color w:val="000000"/>
            <w:highlight w:val="white"/>
          </w:rPr>
          <w:alias w:val="Citation"/>
          <w:tag w:val="{&quot;referencesIds&quot;:[&quot;doc:69fc6c56d0f1f46a6cf3c779&quot;],&quot;referencesOptions&quot;:{&quot;doc:69fc6c56d0f1f46a6cf3c77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81365242"/>
          <w:placeholder>
            <w:docPart w:val="1EE40CF2640F5147B4CA091291EE5701"/>
          </w:placeholder>
        </w:sdtPr>
        <w:sdtContent>
          <w:r w:rsidR="007442E5" w:rsidRPr="000E5902">
            <w:rPr>
              <w:rFonts w:ascii="Times New Roman" w:eastAsia="Times New Roman" w:hAnsi="Times New Roman" w:cs="Times New Roman"/>
              <w:color w:val="000000"/>
            </w:rPr>
            <w:t>[29]</w:t>
          </w:r>
        </w:sdtContent>
      </w:sdt>
    </w:p>
    <w:p w14:paraId="3640DED4" w14:textId="77777777"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Using Terraform and Terragrunt, as demonstrated throughout this report, amplifies this flexibility further. The entire environment in this implementation can be reproduced from scratch in a single command, with staging and production sharing the same infrastructure logic and differing only in their variable values. That kind of repeatability would be very difficult to achieve with manually configured infrastructure.</w:t>
      </w:r>
    </w:p>
    <w:p w14:paraId="71B145E7" w14:textId="77777777" w:rsidR="00962304" w:rsidRPr="000E5902" w:rsidRDefault="00000000">
      <w:pPr>
        <w:pStyle w:val="Heading3"/>
        <w:rPr>
          <w:rFonts w:ascii="Times New Roman" w:hAnsi="Times New Roman" w:cs="Times New Roman"/>
        </w:rPr>
      </w:pPr>
      <w:bookmarkStart w:id="22" w:name="_Toc228994636"/>
      <w:r w:rsidRPr="000E5902">
        <w:rPr>
          <w:rFonts w:ascii="Times New Roman" w:hAnsi="Times New Roman" w:cs="Times New Roman"/>
        </w:rPr>
        <w:t>4.1.3 Global Reach and Resilience</w:t>
      </w:r>
      <w:bookmarkEnd w:id="22"/>
    </w:p>
    <w:p w14:paraId="38D3956C" w14:textId="1A3E2892"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 xml:space="preserve">Major cloud providers operate globally distributed infrastructure that allows organisations to deploy services close to their users. AWS </w:t>
      </w:r>
      <w:r w:rsidR="00C95008" w:rsidRPr="000E5902">
        <w:rPr>
          <w:rFonts w:ascii="Times New Roman" w:hAnsi="Times New Roman" w:cs="Times New Roman"/>
        </w:rPr>
        <w:t xml:space="preserve">for example, </w:t>
      </w:r>
      <w:r w:rsidRPr="000E5902">
        <w:rPr>
          <w:rFonts w:ascii="Times New Roman" w:hAnsi="Times New Roman" w:cs="Times New Roman"/>
        </w:rPr>
        <w:t xml:space="preserve">operates in over 30 geographic regions, each comprising multiple Availability Zones: physically separate data centres with independent power, cooling, and networking. This enables architectures that survive the failure of an entire data centre without service interruption, at a cost and complexity that would be prohibitive to replicate privately. </w:t>
      </w:r>
    </w:p>
    <w:p w14:paraId="2818164B" w14:textId="77777777" w:rsidR="00962304" w:rsidRPr="000E5902" w:rsidRDefault="00000000">
      <w:pPr>
        <w:pStyle w:val="Heading3"/>
        <w:rPr>
          <w:rFonts w:ascii="Times New Roman" w:hAnsi="Times New Roman" w:cs="Times New Roman"/>
        </w:rPr>
      </w:pPr>
      <w:bookmarkStart w:id="23" w:name="_Toc228994637"/>
      <w:r w:rsidRPr="000E5902">
        <w:rPr>
          <w:rFonts w:ascii="Times New Roman" w:hAnsi="Times New Roman" w:cs="Times New Roman"/>
        </w:rPr>
        <w:t>4.1.4 Managed Services and Reduced Operational Burden</w:t>
      </w:r>
      <w:bookmarkEnd w:id="23"/>
    </w:p>
    <w:p w14:paraId="3F1C0EB7" w14:textId="364ECEE3"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 xml:space="preserve">Cloud providers offer extensive catalogues of managed services that abstract away operational complexity. Rather than deploying and maintaining their own infrastructure components, organisations consume managed services such as ECS Fargate for container orchestration or RDS for databases, offloading the operational overhead and allowing engineering teams to focus on building features that deliver actual business value. </w:t>
      </w:r>
      <w:sdt>
        <w:sdtPr>
          <w:rPr>
            <w:rFonts w:ascii="Times New Roman" w:hAnsi="Times New Roman" w:cs="Times New Roman"/>
            <w:color w:val="000000"/>
            <w:highlight w:val="white"/>
          </w:rPr>
          <w:alias w:val="Citation"/>
          <w:tag w:val="{&quot;referencesIds&quot;:[&quot;doc:69fc6c77830abe4ffc2e0ac8&quot;],&quot;referencesOptions&quot;:{&quot;doc:69fc6c77830abe4ffc2e0ac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33368305"/>
          <w:placeholder>
            <w:docPart w:val="7B15FAA2D5D58247B28BD9262463DA6D"/>
          </w:placeholder>
        </w:sdtPr>
        <w:sdtContent>
          <w:r w:rsidR="007442E5" w:rsidRPr="000E5902">
            <w:rPr>
              <w:rFonts w:ascii="Times New Roman" w:eastAsia="Times New Roman" w:hAnsi="Times New Roman" w:cs="Times New Roman"/>
              <w:color w:val="000000"/>
            </w:rPr>
            <w:t>[30]</w:t>
          </w:r>
        </w:sdtContent>
      </w:sdt>
    </w:p>
    <w:p w14:paraId="326D69A8" w14:textId="77777777" w:rsidR="00962304" w:rsidRPr="000E5902" w:rsidRDefault="00000000">
      <w:pPr>
        <w:pStyle w:val="Heading2"/>
        <w:rPr>
          <w:rFonts w:ascii="Times New Roman" w:hAnsi="Times New Roman" w:cs="Times New Roman"/>
        </w:rPr>
      </w:pPr>
      <w:bookmarkStart w:id="24" w:name="_Toc228994638"/>
      <w:r w:rsidRPr="000E5902">
        <w:rPr>
          <w:rFonts w:ascii="Times New Roman" w:hAnsi="Times New Roman" w:cs="Times New Roman"/>
        </w:rPr>
        <w:lastRenderedPageBreak/>
        <w:t>4.2 Serverless Computing and Functions as a Service</w:t>
      </w:r>
      <w:bookmarkEnd w:id="24"/>
    </w:p>
    <w:p w14:paraId="2A7B3071" w14:textId="52CB4871"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 xml:space="preserve">Serverless computing is the next step in abstracting infrastructure away from the developer. Rather than managing containers or servers, developers write individual functions and deploy them to a platform that handles execution, scaling, availability, and billing entirely. Roberts describes this as replacing server process management with third-party services and ephemeral, event-driven function execution. </w:t>
      </w:r>
      <w:sdt>
        <w:sdtPr>
          <w:rPr>
            <w:rFonts w:ascii="Times New Roman" w:hAnsi="Times New Roman" w:cs="Times New Roman"/>
            <w:color w:val="000000"/>
            <w:highlight w:val="white"/>
          </w:rPr>
          <w:alias w:val="Citation"/>
          <w:tag w:val="{&quot;referencesIds&quot;:[&quot;doc:69fbb6c29501de0f4ef0aed9&quot;],&quot;referencesOptions&quot;:{&quot;doc:69fbb6c29501de0f4ef0aed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49635363"/>
          <w:placeholder>
            <w:docPart w:val="AE16FB6C137A92429C421B3175780049"/>
          </w:placeholder>
        </w:sdtPr>
        <w:sdtContent>
          <w:r w:rsidR="007442E5" w:rsidRPr="000E5902">
            <w:rPr>
              <w:rFonts w:ascii="Times New Roman" w:eastAsia="Times New Roman" w:hAnsi="Times New Roman" w:cs="Times New Roman"/>
              <w:color w:val="000000"/>
            </w:rPr>
            <w:t>[31]</w:t>
          </w:r>
        </w:sdtContent>
      </w:sdt>
    </w:p>
    <w:p w14:paraId="52FE33CB" w14:textId="1B02EAE4"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 xml:space="preserve">AWS Lambda is the most widely used Functions as a Service (FaaS) platform. It executes functions </w:t>
      </w:r>
      <w:r w:rsidR="00B422CB" w:rsidRPr="000E5902">
        <w:rPr>
          <w:rFonts w:ascii="Times New Roman" w:hAnsi="Times New Roman" w:cs="Times New Roman"/>
        </w:rPr>
        <w:t xml:space="preserve">asynchronously </w:t>
      </w:r>
      <w:r w:rsidRPr="000E5902">
        <w:rPr>
          <w:rFonts w:ascii="Times New Roman" w:hAnsi="Times New Roman" w:cs="Times New Roman"/>
        </w:rPr>
        <w:t xml:space="preserve">in response to events such as an HTTP request via API Gateway, a file upload to S3, or a message on an SQS queue. Lambda scales automatically from zero to thousands of concurrent executions without configuration, and billing is per invocation and millisecond of execution, with no charge when idle. </w:t>
      </w:r>
      <w:sdt>
        <w:sdtPr>
          <w:rPr>
            <w:rFonts w:ascii="Times New Roman" w:hAnsi="Times New Roman" w:cs="Times New Roman"/>
            <w:color w:val="000000"/>
            <w:highlight w:val="white"/>
          </w:rPr>
          <w:alias w:val="Citation"/>
          <w:tag w:val="{&quot;referencesIds&quot;:[&quot;doc:69fc6cb215e256509edeabee&quot;],&quot;referencesOptions&quot;:{&quot;doc:69fc6cb215e256509edeab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87882768"/>
          <w:placeholder>
            <w:docPart w:val="F40436C5B90F6B489C719637381AE8C5"/>
          </w:placeholder>
        </w:sdtPr>
        <w:sdtContent>
          <w:r w:rsidR="007442E5" w:rsidRPr="000E5902">
            <w:rPr>
              <w:rFonts w:ascii="Times New Roman" w:eastAsia="Times New Roman" w:hAnsi="Times New Roman" w:cs="Times New Roman"/>
              <w:color w:val="000000"/>
            </w:rPr>
            <w:t>[32]</w:t>
          </w:r>
        </w:sdtContent>
      </w:sdt>
    </w:p>
    <w:p w14:paraId="4AD76B53" w14:textId="77777777" w:rsidR="00962304" w:rsidRPr="000E5902" w:rsidRDefault="00000000">
      <w:pPr>
        <w:pStyle w:val="Heading2"/>
        <w:rPr>
          <w:rFonts w:ascii="Times New Roman" w:hAnsi="Times New Roman" w:cs="Times New Roman"/>
        </w:rPr>
      </w:pPr>
      <w:bookmarkStart w:id="25" w:name="_Toc228994639"/>
      <w:r w:rsidRPr="000E5902">
        <w:rPr>
          <w:rFonts w:ascii="Times New Roman" w:hAnsi="Times New Roman" w:cs="Times New Roman"/>
        </w:rPr>
        <w:t>4.3 Critical Comparison of Serverless and Containerisation</w:t>
      </w:r>
      <w:bookmarkEnd w:id="25"/>
    </w:p>
    <w:p w14:paraId="453D2A57" w14:textId="2CB04C33"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 xml:space="preserve">Both containerisation and serverless computing address the core cloud drivers of cost efficiency, flexibility, and reduced operational </w:t>
      </w:r>
      <w:r w:rsidR="0000526E" w:rsidRPr="000E5902">
        <w:rPr>
          <w:rFonts w:ascii="Times New Roman" w:hAnsi="Times New Roman" w:cs="Times New Roman"/>
        </w:rPr>
        <w:t>overhead</w:t>
      </w:r>
      <w:r w:rsidRPr="000E5902">
        <w:rPr>
          <w:rFonts w:ascii="Times New Roman" w:hAnsi="Times New Roman" w:cs="Times New Roman"/>
        </w:rPr>
        <w:t xml:space="preserve">, but through different approaches. Baldini et al. </w:t>
      </w:r>
      <w:r w:rsidR="00747811">
        <w:rPr>
          <w:rFonts w:ascii="Times New Roman" w:hAnsi="Times New Roman" w:cs="Times New Roman"/>
        </w:rPr>
        <w:t>states</w:t>
      </w:r>
      <w:r w:rsidRPr="000E5902">
        <w:rPr>
          <w:rFonts w:ascii="Times New Roman" w:hAnsi="Times New Roman" w:cs="Times New Roman"/>
        </w:rPr>
        <w:t xml:space="preserve"> this as a tension between operational simplicity and runtime control, with serverless at the simplicity end and containers providing greater control at the cost of greater operational responsibility. </w:t>
      </w:r>
      <w:sdt>
        <w:sdtPr>
          <w:rPr>
            <w:rFonts w:ascii="Times New Roman" w:hAnsi="Times New Roman" w:cs="Times New Roman"/>
            <w:color w:val="000000"/>
            <w:highlight w:val="white"/>
          </w:rPr>
          <w:alias w:val="Citation"/>
          <w:tag w:val="{&quot;referencesIds&quot;:[&quot;doc:69fbb6d355010005f3715632&quot;],&quot;referencesOptions&quot;:{&quot;doc:69fbb6d355010005f371563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18278393"/>
          <w:placeholder>
            <w:docPart w:val="CBF373B0816A4645B8083817C811D760"/>
          </w:placeholder>
        </w:sdtPr>
        <w:sdtContent>
          <w:r w:rsidR="007442E5" w:rsidRPr="000E5902">
            <w:rPr>
              <w:rFonts w:ascii="Times New Roman" w:eastAsia="Times New Roman" w:hAnsi="Times New Roman" w:cs="Times New Roman"/>
              <w:color w:val="000000"/>
            </w:rPr>
            <w:t>[33]</w:t>
          </w:r>
        </w:sdtContent>
      </w:sdt>
    </w:p>
    <w:p w14:paraId="568E279E" w14:textId="77777777" w:rsidR="00962304" w:rsidRPr="000E5902" w:rsidRDefault="00000000">
      <w:pPr>
        <w:pStyle w:val="Heading3"/>
        <w:rPr>
          <w:rFonts w:ascii="Times New Roman" w:hAnsi="Times New Roman" w:cs="Times New Roman"/>
        </w:rPr>
      </w:pPr>
      <w:bookmarkStart w:id="26" w:name="_Toc228994640"/>
      <w:r w:rsidRPr="000E5902">
        <w:rPr>
          <w:rFonts w:ascii="Times New Roman" w:hAnsi="Times New Roman" w:cs="Times New Roman"/>
        </w:rPr>
        <w:t>4.3.1 Operational Complexity</w:t>
      </w:r>
      <w:bookmarkEnd w:id="26"/>
    </w:p>
    <w:p w14:paraId="2692B456" w14:textId="77777777"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Containers require substantially more operational investment. Even with ECS Fargate, you still need to define task definitions, configure networking and security groups, manage image update cycles, and design scaling policies. Serverless removes nearly all of that: write a function, deploy it, and the platform handles everything else. For a small team or a solo developer, that difference is significant.</w:t>
      </w:r>
    </w:p>
    <w:p w14:paraId="651D1C35" w14:textId="77777777" w:rsidR="00962304" w:rsidRPr="000E5902" w:rsidRDefault="00000000">
      <w:pPr>
        <w:pStyle w:val="Heading3"/>
        <w:rPr>
          <w:rFonts w:ascii="Times New Roman" w:hAnsi="Times New Roman" w:cs="Times New Roman"/>
        </w:rPr>
      </w:pPr>
      <w:bookmarkStart w:id="27" w:name="_Toc228994641"/>
      <w:r w:rsidRPr="000E5902">
        <w:rPr>
          <w:rFonts w:ascii="Times New Roman" w:hAnsi="Times New Roman" w:cs="Times New Roman"/>
        </w:rPr>
        <w:t>4.3.2 Control and Runtime Flexibility</w:t>
      </w:r>
      <w:bookmarkEnd w:id="27"/>
    </w:p>
    <w:p w14:paraId="28D01CB5" w14:textId="517A7783"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 xml:space="preserve">Containers </w:t>
      </w:r>
      <w:r w:rsidR="00504060" w:rsidRPr="000E5902">
        <w:rPr>
          <w:rFonts w:ascii="Times New Roman" w:hAnsi="Times New Roman" w:cs="Times New Roman"/>
        </w:rPr>
        <w:t xml:space="preserve">give the user </w:t>
      </w:r>
      <w:r w:rsidRPr="000E5902">
        <w:rPr>
          <w:rFonts w:ascii="Times New Roman" w:hAnsi="Times New Roman" w:cs="Times New Roman"/>
        </w:rPr>
        <w:t xml:space="preserve">far more control. A containerised application can use any runtime or library, maintain long-running connections, and be tuned for specific performance characteristics. Serverless functions are constrained by the platform: AWS Lambda has a 15-minute maximum execution duration, a limited set of supported runtimes, and restricted access to the execution environment. </w:t>
      </w:r>
      <w:sdt>
        <w:sdtPr>
          <w:rPr>
            <w:rFonts w:ascii="Times New Roman" w:hAnsi="Times New Roman" w:cs="Times New Roman"/>
            <w:color w:val="000000"/>
            <w:highlight w:val="white"/>
          </w:rPr>
          <w:alias w:val="Citation"/>
          <w:tag w:val="{&quot;referencesIds&quot;:[&quot;doc:69fc6d1244b6ea2426af2797&quot;],&quot;referencesOptions&quot;:{&quot;doc:69fc6d1244b6ea2426af279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35488005"/>
          <w:placeholder>
            <w:docPart w:val="D7FC9F428907C54A9151DF3CDCF3D480"/>
          </w:placeholder>
        </w:sdtPr>
        <w:sdtContent>
          <w:r w:rsidR="007442E5" w:rsidRPr="000E5902">
            <w:rPr>
              <w:rFonts w:ascii="Times New Roman" w:eastAsia="Times New Roman" w:hAnsi="Times New Roman" w:cs="Times New Roman"/>
              <w:color w:val="000000"/>
            </w:rPr>
            <w:t>[34]</w:t>
          </w:r>
        </w:sdtContent>
      </w:sdt>
    </w:p>
    <w:p w14:paraId="52EA2478" w14:textId="77777777" w:rsidR="00962304" w:rsidRPr="000E5902" w:rsidRDefault="00000000">
      <w:pPr>
        <w:pStyle w:val="Heading3"/>
        <w:rPr>
          <w:rFonts w:ascii="Times New Roman" w:hAnsi="Times New Roman" w:cs="Times New Roman"/>
        </w:rPr>
      </w:pPr>
      <w:bookmarkStart w:id="28" w:name="_Toc228994642"/>
      <w:r w:rsidRPr="000E5902">
        <w:rPr>
          <w:rFonts w:ascii="Times New Roman" w:hAnsi="Times New Roman" w:cs="Times New Roman"/>
        </w:rPr>
        <w:t>4.3.3 Cost Model</w:t>
      </w:r>
      <w:bookmarkEnd w:id="28"/>
    </w:p>
    <w:p w14:paraId="7B85EBD4" w14:textId="50FA0104"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 xml:space="preserve">For workloads with variable or intermittent traffic, serverless is considerably more cost-effective because there is no charge when the function is not running. Eismann et al. found that cost reduction is the most frequently cited benefit among teams that migrate event-driven workloads from containers to serverless. Containers on ECS Fargate accrue charges as long as the task is active, which makes them more economical for services running continuously with sustained load. </w:t>
      </w:r>
      <w:sdt>
        <w:sdtPr>
          <w:rPr>
            <w:rFonts w:ascii="Times New Roman" w:hAnsi="Times New Roman" w:cs="Times New Roman"/>
            <w:color w:val="000000"/>
            <w:highlight w:val="white"/>
          </w:rPr>
          <w:alias w:val="Citation"/>
          <w:tag w:val="{&quot;referencesIds&quot;:[&quot;doc:69fbb6e4d0f1f46a6cf3b770&quot;],&quot;referencesOptions&quot;:{&quot;doc:69fbb6e4d0f1f46a6cf3b77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82345547"/>
          <w:placeholder>
            <w:docPart w:val="72FD380BF3DB394A99395BD65ACC75C5"/>
          </w:placeholder>
        </w:sdtPr>
        <w:sdtContent>
          <w:r w:rsidR="007442E5" w:rsidRPr="000E5902">
            <w:rPr>
              <w:rFonts w:ascii="Times New Roman" w:eastAsia="Times New Roman" w:hAnsi="Times New Roman" w:cs="Times New Roman"/>
              <w:color w:val="000000"/>
            </w:rPr>
            <w:t>[35]</w:t>
          </w:r>
        </w:sdtContent>
      </w:sdt>
    </w:p>
    <w:p w14:paraId="5BB514DB" w14:textId="77777777" w:rsidR="00962304" w:rsidRPr="000E5902" w:rsidRDefault="00000000">
      <w:pPr>
        <w:pStyle w:val="Heading3"/>
        <w:rPr>
          <w:rFonts w:ascii="Times New Roman" w:hAnsi="Times New Roman" w:cs="Times New Roman"/>
        </w:rPr>
      </w:pPr>
      <w:bookmarkStart w:id="29" w:name="_Toc228994643"/>
      <w:r w:rsidRPr="000E5902">
        <w:rPr>
          <w:rFonts w:ascii="Times New Roman" w:hAnsi="Times New Roman" w:cs="Times New Roman"/>
        </w:rPr>
        <w:t>4.3.4 Cold Start Latency</w:t>
      </w:r>
      <w:bookmarkEnd w:id="29"/>
    </w:p>
    <w:p w14:paraId="4CEE0487" w14:textId="60B8F015"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 xml:space="preserve">A well-known disadvantage of serverless functions is cold start latency: the delay when a function is invoked after a period of inactivity while the platform provisions a new execution environment. Manner et al. identified several factors influencing cold start duration, including runtime language and VPC integration, with Java runtimes showing delays of several seconds in some cases. Containers that are already running respond immediately, which makes them preferable for latency-sensitive applications. </w:t>
      </w:r>
      <w:sdt>
        <w:sdtPr>
          <w:rPr>
            <w:rFonts w:ascii="Times New Roman" w:hAnsi="Times New Roman" w:cs="Times New Roman"/>
            <w:color w:val="000000"/>
            <w:highlight w:val="white"/>
          </w:rPr>
          <w:alias w:val="Citation"/>
          <w:tag w:val="{&quot;referencesIds&quot;:[&quot;doc:69fbb6f0c973f23c7aa6272a&quot;],&quot;referencesOptions&quot;:{&quot;doc:69fbb6f0c973f23c7aa6272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45369018"/>
          <w:placeholder>
            <w:docPart w:val="EB17687D3307434F84DCA47F23FE89A5"/>
          </w:placeholder>
        </w:sdtPr>
        <w:sdtContent>
          <w:r w:rsidR="007442E5" w:rsidRPr="000E5902">
            <w:rPr>
              <w:rFonts w:ascii="Times New Roman" w:eastAsia="Times New Roman" w:hAnsi="Times New Roman" w:cs="Times New Roman"/>
              <w:color w:val="000000"/>
            </w:rPr>
            <w:t>[36]</w:t>
          </w:r>
        </w:sdtContent>
      </w:sdt>
    </w:p>
    <w:p w14:paraId="62308941" w14:textId="77777777" w:rsidR="00962304" w:rsidRPr="000E5902" w:rsidRDefault="00000000">
      <w:pPr>
        <w:pStyle w:val="Heading3"/>
        <w:rPr>
          <w:rFonts w:ascii="Times New Roman" w:hAnsi="Times New Roman" w:cs="Times New Roman"/>
        </w:rPr>
      </w:pPr>
      <w:bookmarkStart w:id="30" w:name="_Toc228994644"/>
      <w:r w:rsidRPr="000E5902">
        <w:rPr>
          <w:rFonts w:ascii="Times New Roman" w:hAnsi="Times New Roman" w:cs="Times New Roman"/>
        </w:rPr>
        <w:lastRenderedPageBreak/>
        <w:t>4.3.5 Workload Suitability</w:t>
      </w:r>
      <w:bookmarkEnd w:id="30"/>
    </w:p>
    <w:p w14:paraId="7B0E7720" w14:textId="77777777"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Having worked with both in a professional context, the preference comes down to the workload. Containers make more sense for long-running services: APIs, web applications, anything that needs to be up continuously. Serverless is better for sporadic tasks: processing a file upload, sending a notification, running a scheduled job. The overhead of managing a constantly running container is not justified for something that fires once every few hours.</w:t>
      </w:r>
    </w:p>
    <w:p w14:paraId="74FCF1C5" w14:textId="1CA99829"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 xml:space="preserve">In practice, many cloud architectures combine both. The containerised ECS deployment in this report handles the continuously running web service layer, and serverless functions could sit alongside it for event-driven work like scheduled jobs or image processing. Sbarski and Kroonenburg describe this hybrid pattern as one of the most pragmatic approaches to cloud architecture, applying each paradigm where it actually fits. </w:t>
      </w:r>
      <w:sdt>
        <w:sdtPr>
          <w:rPr>
            <w:rFonts w:ascii="Times New Roman" w:hAnsi="Times New Roman" w:cs="Times New Roman"/>
            <w:color w:val="000000"/>
            <w:highlight w:val="white"/>
          </w:rPr>
          <w:alias w:val="Citation"/>
          <w:tag w:val="{&quot;referencesIds&quot;:[&quot;doc:69fbb6fe55010005f3715635&quot;],&quot;referencesOptions&quot;:{&quot;doc:69fbb6fe55010005f371563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16303795"/>
          <w:placeholder>
            <w:docPart w:val="E007891509A0F441B9A225DF7A8E11DA"/>
          </w:placeholder>
        </w:sdtPr>
        <w:sdtContent>
          <w:r w:rsidR="007442E5" w:rsidRPr="000E5902">
            <w:rPr>
              <w:rFonts w:ascii="Times New Roman" w:eastAsia="Times New Roman" w:hAnsi="Times New Roman" w:cs="Times New Roman"/>
              <w:color w:val="000000"/>
            </w:rPr>
            <w:t>[37]</w:t>
          </w:r>
        </w:sdtContent>
      </w:sdt>
    </w:p>
    <w:p w14:paraId="26D40908" w14:textId="77777777" w:rsidR="00962304" w:rsidRPr="000E5902" w:rsidRDefault="00000000">
      <w:pPr>
        <w:rPr>
          <w:rFonts w:ascii="Times New Roman" w:hAnsi="Times New Roman" w:cs="Times New Roman"/>
        </w:rPr>
      </w:pPr>
      <w:r w:rsidRPr="000E5902">
        <w:rPr>
          <w:rFonts w:ascii="Times New Roman" w:hAnsi="Times New Roman" w:cs="Times New Roman"/>
        </w:rPr>
        <w:br w:type="page"/>
      </w:r>
    </w:p>
    <w:p w14:paraId="2F6B3220" w14:textId="77777777" w:rsidR="00962304" w:rsidRPr="000E5902" w:rsidRDefault="00000000">
      <w:pPr>
        <w:pStyle w:val="Heading1"/>
        <w:rPr>
          <w:rFonts w:ascii="Times New Roman" w:hAnsi="Times New Roman" w:cs="Times New Roman"/>
        </w:rPr>
      </w:pPr>
      <w:bookmarkStart w:id="31" w:name="_Toc228994645"/>
      <w:r w:rsidRPr="000E5902">
        <w:rPr>
          <w:rFonts w:ascii="Times New Roman" w:hAnsi="Times New Roman" w:cs="Times New Roman"/>
        </w:rPr>
        <w:lastRenderedPageBreak/>
        <w:t>5. Conclusion</w:t>
      </w:r>
      <w:bookmarkEnd w:id="31"/>
    </w:p>
    <w:p w14:paraId="3E6ED4A2" w14:textId="1B8268C6"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 xml:space="preserve">The most important takeaway from building this deployment is that cloud infrastructure does not need to be </w:t>
      </w:r>
      <w:r w:rsidR="00D23DA0" w:rsidRPr="000E5902">
        <w:rPr>
          <w:rFonts w:ascii="Times New Roman" w:hAnsi="Times New Roman" w:cs="Times New Roman"/>
        </w:rPr>
        <w:t>complicated in order</w:t>
      </w:r>
      <w:r w:rsidRPr="000E5902">
        <w:rPr>
          <w:rFonts w:ascii="Times New Roman" w:hAnsi="Times New Roman" w:cs="Times New Roman"/>
        </w:rPr>
        <w:t xml:space="preserve"> to be effective. The same result could have been achieved by running Docker locally,</w:t>
      </w:r>
      <w:r w:rsidR="00D23DA0" w:rsidRPr="000E5902">
        <w:rPr>
          <w:rFonts w:ascii="Times New Roman" w:hAnsi="Times New Roman" w:cs="Times New Roman"/>
        </w:rPr>
        <w:t xml:space="preserve"> or self hosting your own server</w:t>
      </w:r>
      <w:r w:rsidRPr="000E5902">
        <w:rPr>
          <w:rFonts w:ascii="Times New Roman" w:hAnsi="Times New Roman" w:cs="Times New Roman"/>
        </w:rPr>
        <w:t xml:space="preserve"> but provisioning it properly on AWS with Terraform demonstrates something more valuable: that the concepts</w:t>
      </w:r>
      <w:r w:rsidR="00B664DF" w:rsidRPr="000E5902">
        <w:rPr>
          <w:rFonts w:ascii="Times New Roman" w:hAnsi="Times New Roman" w:cs="Times New Roman"/>
        </w:rPr>
        <w:t xml:space="preserve">  </w:t>
      </w:r>
      <w:r w:rsidRPr="000E5902">
        <w:rPr>
          <w:rFonts w:ascii="Times New Roman" w:hAnsi="Times New Roman" w:cs="Times New Roman"/>
        </w:rPr>
        <w:t xml:space="preserve"> of containerisation, persistent storage, service networking, and infrastructure as code all fit together in a way that translates directly to production-grade environments</w:t>
      </w:r>
      <w:r w:rsidR="00D23DA0" w:rsidRPr="000E5902">
        <w:rPr>
          <w:rFonts w:ascii="Times New Roman" w:hAnsi="Times New Roman" w:cs="Times New Roman"/>
        </w:rPr>
        <w:t>, the logic and way things connect is the same both on Cloud Providers and in Bare-metal/Self-hosted environments, after all Cloud environments are made of datacentres behind the scenes.</w:t>
      </w:r>
    </w:p>
    <w:p w14:paraId="3CE030FB" w14:textId="7DD5606F"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 xml:space="preserve">The practical work showed that containerisation provides a portable and operationally efficient model for deploying applications. By </w:t>
      </w:r>
      <w:r w:rsidR="00A5651E">
        <w:rPr>
          <w:rFonts w:ascii="Times New Roman" w:hAnsi="Times New Roman" w:cs="Times New Roman"/>
        </w:rPr>
        <w:t>combining</w:t>
      </w:r>
      <w:r w:rsidRPr="000E5902">
        <w:rPr>
          <w:rFonts w:ascii="Times New Roman" w:hAnsi="Times New Roman" w:cs="Times New Roman"/>
        </w:rPr>
        <w:t xml:space="preserve"> dependencies and configuration into reproducible images and orchestrating them through ECS Fargate, consistent deployments become straightforward without managing the underlying server infrastructure. Using Terraform and Terragrunt made the entire environment version-controlled and reproducible, which is arguably as important as the deployment itself.</w:t>
      </w:r>
    </w:p>
    <w:p w14:paraId="7FC3D6C2" w14:textId="79259D08" w:rsidR="00962304" w:rsidRPr="000E5902" w:rsidRDefault="00747811">
      <w:pPr>
        <w:spacing w:after="160"/>
        <w:jc w:val="both"/>
        <w:rPr>
          <w:rFonts w:ascii="Times New Roman" w:hAnsi="Times New Roman" w:cs="Times New Roman"/>
        </w:rPr>
      </w:pPr>
      <w:r>
        <w:rPr>
          <w:rFonts w:ascii="Times New Roman" w:hAnsi="Times New Roman" w:cs="Times New Roman"/>
        </w:rPr>
        <w:t>An</w:t>
      </w:r>
      <w:r w:rsidRPr="000E5902">
        <w:rPr>
          <w:rFonts w:ascii="Times New Roman" w:hAnsi="Times New Roman" w:cs="Times New Roman"/>
        </w:rPr>
        <w:t xml:space="preserve"> analysis of load balancing, scalability, and application gateways confirmed that these are not independent features but </w:t>
      </w:r>
      <w:r w:rsidR="00F0320F">
        <w:rPr>
          <w:rFonts w:ascii="Times New Roman" w:hAnsi="Times New Roman" w:cs="Times New Roman"/>
        </w:rPr>
        <w:t>highyl</w:t>
      </w:r>
      <w:r w:rsidRPr="000E5902">
        <w:rPr>
          <w:rFonts w:ascii="Times New Roman" w:hAnsi="Times New Roman" w:cs="Times New Roman"/>
        </w:rPr>
        <w:t xml:space="preserve"> connected components. Load balancing without scalability leaves you with better traffic distribution but no additional capacity when you need it. Scalability without load balancing adds instances that nothing directs traffic to. Together with an application gateway handling security and routing at the entry point, they form the foundation of any resilient cloud service.</w:t>
      </w:r>
    </w:p>
    <w:p w14:paraId="1712DEEB" w14:textId="215854AF" w:rsidR="00962304" w:rsidRPr="000E5902" w:rsidRDefault="00000000">
      <w:pPr>
        <w:spacing w:after="160"/>
        <w:jc w:val="both"/>
        <w:rPr>
          <w:rFonts w:ascii="Times New Roman" w:hAnsi="Times New Roman" w:cs="Times New Roman"/>
        </w:rPr>
      </w:pPr>
      <w:r w:rsidRPr="000E5902">
        <w:rPr>
          <w:rFonts w:ascii="Times New Roman" w:hAnsi="Times New Roman" w:cs="Times New Roman"/>
        </w:rPr>
        <w:t xml:space="preserve">On the serverless comparison, there is no single right </w:t>
      </w:r>
      <w:r w:rsidR="00D23DA0" w:rsidRPr="000E5902">
        <w:rPr>
          <w:rFonts w:ascii="Times New Roman" w:hAnsi="Times New Roman" w:cs="Times New Roman"/>
        </w:rPr>
        <w:t>choice</w:t>
      </w:r>
      <w:r w:rsidRPr="000E5902">
        <w:rPr>
          <w:rFonts w:ascii="Times New Roman" w:hAnsi="Times New Roman" w:cs="Times New Roman"/>
        </w:rPr>
        <w:t>. Containers suit long-running services with predictable load; serverless suits sporadic, event-driven tasks where idle cost matters. The practical reality, as seen in professional environments, is that both are used together, each handling the workloads they are genuinely best suited for.</w:t>
      </w:r>
    </w:p>
    <w:p w14:paraId="49FE9C63" w14:textId="77777777" w:rsidR="00962304" w:rsidRPr="000E5902" w:rsidRDefault="00000000">
      <w:pPr>
        <w:rPr>
          <w:rFonts w:ascii="Times New Roman" w:hAnsi="Times New Roman" w:cs="Times New Roman"/>
        </w:rPr>
      </w:pPr>
      <w:r w:rsidRPr="000E5902">
        <w:rPr>
          <w:rFonts w:ascii="Times New Roman" w:hAnsi="Times New Roman" w:cs="Times New Roman"/>
        </w:rPr>
        <w:br w:type="page"/>
      </w:r>
    </w:p>
    <w:sdt>
      <w:sdtPr>
        <w:rPr>
          <w:rFonts w:ascii="Times New Roman" w:hAnsi="Times New Roman" w:cs="Times New Roman"/>
          <w:b w:val="0"/>
          <w:bCs w:val="0"/>
          <w:color w:val="auto"/>
          <w:sz w:val="24"/>
          <w:szCs w:val="24"/>
        </w:rPr>
        <w:tag w:val="rw.bWnCOutputStyleIdiblio"/>
        <w:id w:val="1568616046"/>
        <w:placeholder>
          <w:docPart w:val="B66E9F40596689468F7317ED7FC5AAB5"/>
        </w:placeholder>
      </w:sdtPr>
      <w:sdtContent>
        <w:p w14:paraId="2548F2D5" w14:textId="5FB121ED" w:rsidR="00FC47EB" w:rsidRPr="000E5902" w:rsidRDefault="00FC47EB" w:rsidP="00FC47EB">
          <w:pPr>
            <w:pStyle w:val="Heading1"/>
            <w:jc w:val="center"/>
            <w:rPr>
              <w:rFonts w:ascii="Times New Roman" w:hAnsi="Times New Roman" w:cs="Times New Roman"/>
            </w:rPr>
          </w:pPr>
          <w:r w:rsidRPr="000E5902">
            <w:rPr>
              <w:rFonts w:ascii="Times New Roman" w:hAnsi="Times New Roman" w:cs="Times New Roman"/>
            </w:rPr>
            <w:t>References</w:t>
          </w:r>
        </w:p>
        <w:p w14:paraId="7A988B96" w14:textId="77777777" w:rsidR="00FC47EB" w:rsidRPr="000E5902" w:rsidRDefault="00FC47EB">
          <w:pPr>
            <w:pStyle w:val="NormalWeb"/>
            <w:ind w:left="450" w:hanging="450"/>
            <w:rPr>
              <w:color w:val="000000"/>
            </w:rPr>
          </w:pPr>
          <w:r w:rsidRPr="000E5902">
            <w:rPr>
              <w:color w:val="000000"/>
            </w:rPr>
            <w:t xml:space="preserve">[1] P. Mell and T. Grance, "The NIST definition of cloud computing," 2011, </w:t>
          </w:r>
        </w:p>
        <w:p w14:paraId="492FF683" w14:textId="77777777" w:rsidR="00FC47EB" w:rsidRPr="000E5902" w:rsidRDefault="00FC47EB">
          <w:pPr>
            <w:pStyle w:val="NormalWeb"/>
            <w:ind w:left="450" w:hanging="450"/>
            <w:rPr>
              <w:color w:val="000000"/>
            </w:rPr>
          </w:pPr>
          <w:r w:rsidRPr="000E5902">
            <w:rPr>
              <w:color w:val="000000"/>
            </w:rPr>
            <w:t xml:space="preserve">[2] W. Voorsluys, J. Broberg and R. Buyya, "Introduction to cloud computing," pp.1–41, 2011, </w:t>
          </w:r>
        </w:p>
        <w:p w14:paraId="5010C8CB" w14:textId="77777777" w:rsidR="00FC47EB" w:rsidRPr="000E5902" w:rsidRDefault="00FC47EB">
          <w:pPr>
            <w:pStyle w:val="NormalWeb"/>
            <w:ind w:left="450" w:hanging="450"/>
            <w:rPr>
              <w:color w:val="000000"/>
            </w:rPr>
          </w:pPr>
          <w:r w:rsidRPr="000E5902">
            <w:rPr>
              <w:color w:val="000000"/>
            </w:rPr>
            <w:t xml:space="preserve">[3] G. J. Popek and R. P. Goldberg, "Formal requirements for virtualizable third generation architectures," </w:t>
          </w:r>
          <w:r w:rsidRPr="000E5902">
            <w:rPr>
              <w:i/>
              <w:iCs/>
              <w:color w:val="000000"/>
            </w:rPr>
            <w:t xml:space="preserve">Commun ACM. </w:t>
          </w:r>
          <w:r w:rsidRPr="000E5902">
            <w:rPr>
              <w:color w:val="000000"/>
            </w:rPr>
            <w:t xml:space="preserve">vol. 17, no. 7, pp.412–421, 1974, </w:t>
          </w:r>
        </w:p>
        <w:p w14:paraId="2EF3FF58" w14:textId="77777777" w:rsidR="00FC47EB" w:rsidRPr="000E5902" w:rsidRDefault="00FC47EB">
          <w:pPr>
            <w:pStyle w:val="NormalWeb"/>
            <w:ind w:left="450" w:hanging="450"/>
            <w:rPr>
              <w:color w:val="000000"/>
            </w:rPr>
          </w:pPr>
          <w:r w:rsidRPr="000E5902">
            <w:rPr>
              <w:color w:val="000000"/>
            </w:rPr>
            <w:t xml:space="preserve">[4] J. E. Smith and R. Nair, "The architecture of virtual machines," vol. 38, no. 5, pp.32–38, 2005, </w:t>
          </w:r>
        </w:p>
        <w:p w14:paraId="6197A683" w14:textId="77777777" w:rsidR="00FC47EB" w:rsidRPr="000E5902" w:rsidRDefault="00FC47EB">
          <w:pPr>
            <w:pStyle w:val="NormalWeb"/>
            <w:ind w:left="450" w:hanging="450"/>
            <w:rPr>
              <w:color w:val="000000"/>
            </w:rPr>
          </w:pPr>
          <w:r w:rsidRPr="000E5902">
            <w:rPr>
              <w:color w:val="000000"/>
            </w:rPr>
            <w:t xml:space="preserve">[5] R. Morabito, J. Kjällman and M. Komu, "Hypervisors vs. lightweight virtualization: a performance comparison", </w:t>
          </w:r>
          <w:r w:rsidRPr="000E5902">
            <w:rPr>
              <w:i/>
              <w:iCs/>
              <w:color w:val="000000"/>
            </w:rPr>
            <w:t xml:space="preserve">2015 IEEE International Conference on cloud engineering, </w:t>
          </w:r>
          <w:r w:rsidRPr="000E5902">
            <w:rPr>
              <w:color w:val="000000"/>
            </w:rPr>
            <w:t xml:space="preserve">pp. 386–393. </w:t>
          </w:r>
        </w:p>
        <w:p w14:paraId="11DBDDBD" w14:textId="2B1A5523" w:rsidR="00FC47EB" w:rsidRPr="000E5902" w:rsidRDefault="00FC47EB">
          <w:pPr>
            <w:pStyle w:val="NormalWeb"/>
            <w:ind w:left="450" w:hanging="450"/>
            <w:rPr>
              <w:color w:val="000000"/>
            </w:rPr>
          </w:pPr>
          <w:r w:rsidRPr="000E5902">
            <w:rPr>
              <w:color w:val="000000"/>
            </w:rPr>
            <w:t xml:space="preserve">[6] "What is a Container? | Docker" Accessed: May 6, 2026, [Blog]. Available at: </w:t>
          </w:r>
          <w:hyperlink r:id="rId14" w:tgtFrame="_blank" w:history="1">
            <w:r w:rsidRPr="000E5902">
              <w:rPr>
                <w:rStyle w:val="Hyperlink"/>
              </w:rPr>
              <w:t>https://www.docker.com/resources/what-container/</w:t>
            </w:r>
          </w:hyperlink>
        </w:p>
        <w:p w14:paraId="3AD64F96" w14:textId="77777777" w:rsidR="00FC47EB" w:rsidRPr="000E5902" w:rsidRDefault="00FC47EB">
          <w:pPr>
            <w:pStyle w:val="NormalWeb"/>
            <w:ind w:left="450" w:hanging="450"/>
            <w:rPr>
              <w:color w:val="000000"/>
            </w:rPr>
          </w:pPr>
          <w:r w:rsidRPr="000E5902">
            <w:rPr>
              <w:color w:val="000000"/>
            </w:rPr>
            <w:t xml:space="preserve">[7] D. Merkel, "Docker: lightweight linux containers for consistent development and deployment," vol. 239, no. 2, pp.2, 2014, </w:t>
          </w:r>
        </w:p>
        <w:p w14:paraId="4AB8029C" w14:textId="77777777" w:rsidR="00FC47EB" w:rsidRPr="000E5902" w:rsidRDefault="00FC47EB">
          <w:pPr>
            <w:pStyle w:val="NormalWeb"/>
            <w:ind w:left="450" w:hanging="450"/>
            <w:rPr>
              <w:color w:val="000000"/>
            </w:rPr>
          </w:pPr>
          <w:r w:rsidRPr="000E5902">
            <w:rPr>
              <w:color w:val="000000"/>
            </w:rPr>
            <w:t xml:space="preserve">[8] S. Newman, </w:t>
          </w:r>
          <w:r w:rsidRPr="000E5902">
            <w:rPr>
              <w:i/>
              <w:iCs/>
              <w:color w:val="000000"/>
            </w:rPr>
            <w:t xml:space="preserve">Building microservices: designing fine-grained systems, </w:t>
          </w:r>
          <w:r w:rsidRPr="000E5902">
            <w:rPr>
              <w:color w:val="000000"/>
            </w:rPr>
            <w:t xml:space="preserve">" O'Reilly Media, Inc.", 2021. </w:t>
          </w:r>
        </w:p>
        <w:p w14:paraId="104901B4" w14:textId="77777777" w:rsidR="00FC47EB" w:rsidRPr="000E5902" w:rsidRDefault="00FC47EB">
          <w:pPr>
            <w:pStyle w:val="NormalWeb"/>
            <w:ind w:left="450" w:hanging="450"/>
            <w:rPr>
              <w:color w:val="000000"/>
            </w:rPr>
          </w:pPr>
          <w:r w:rsidRPr="000E5902">
            <w:rPr>
              <w:color w:val="000000"/>
            </w:rPr>
            <w:t xml:space="preserve">[9] "Dockerfile reference." Accessed: May 6 2026. [Online]. Available: </w:t>
          </w:r>
          <w:hyperlink r:id="rId15" w:tgtFrame="_blank" w:history="1">
            <w:r w:rsidRPr="000E5902">
              <w:rPr>
                <w:rStyle w:val="Hyperlink"/>
              </w:rPr>
              <w:t>https://docs.docker.com/reference/dockerfile/</w:t>
            </w:r>
          </w:hyperlink>
        </w:p>
        <w:p w14:paraId="5BD30080" w14:textId="77777777" w:rsidR="00FC47EB" w:rsidRPr="000E5902" w:rsidRDefault="00FC47EB">
          <w:pPr>
            <w:pStyle w:val="NormalWeb"/>
            <w:ind w:left="450" w:hanging="450"/>
            <w:rPr>
              <w:color w:val="000000"/>
            </w:rPr>
          </w:pPr>
          <w:r w:rsidRPr="000E5902">
            <w:rPr>
              <w:color w:val="000000"/>
            </w:rPr>
            <w:t xml:space="preserve">[10] AWS. "Amazon ECR user guide." [Online]. Available: </w:t>
          </w:r>
          <w:hyperlink r:id="rId16" w:tgtFrame="_blank" w:history="1">
            <w:r w:rsidRPr="000E5902">
              <w:rPr>
                <w:rStyle w:val="Hyperlink"/>
              </w:rPr>
              <w:t>https://docs.aws.amazon.com/AmazonECR/latest/userguide/what-is-ecr.html</w:t>
            </w:r>
          </w:hyperlink>
        </w:p>
        <w:p w14:paraId="48C70B7C" w14:textId="77777777" w:rsidR="00FC47EB" w:rsidRPr="000E5902" w:rsidRDefault="00FC47EB">
          <w:pPr>
            <w:pStyle w:val="NormalWeb"/>
            <w:ind w:left="450" w:hanging="450"/>
            <w:rPr>
              <w:color w:val="000000"/>
            </w:rPr>
          </w:pPr>
          <w:r w:rsidRPr="000E5902">
            <w:rPr>
              <w:color w:val="000000"/>
            </w:rPr>
            <w:t xml:space="preserve">[11] Hashicorp. "Terraform Registry." [Online]. Available: </w:t>
          </w:r>
          <w:hyperlink r:id="rId17" w:tgtFrame="_blank" w:history="1">
            <w:r w:rsidRPr="000E5902">
              <w:rPr>
                <w:rStyle w:val="Hyperlink"/>
              </w:rPr>
              <w:t>https://registry.terraform.io/modules/terraform-aws-modules/ecr/aws/latest</w:t>
            </w:r>
          </w:hyperlink>
        </w:p>
        <w:p w14:paraId="17107DD9" w14:textId="77777777" w:rsidR="00FC47EB" w:rsidRPr="000E5902" w:rsidRDefault="00FC47EB">
          <w:pPr>
            <w:pStyle w:val="NormalWeb"/>
            <w:ind w:left="450" w:hanging="450"/>
            <w:rPr>
              <w:color w:val="000000"/>
            </w:rPr>
          </w:pPr>
          <w:r w:rsidRPr="000E5902">
            <w:rPr>
              <w:color w:val="000000"/>
            </w:rPr>
            <w:t xml:space="preserve">[12] AWS. "Amazon ECS developer guide." [Online]. Available: </w:t>
          </w:r>
          <w:hyperlink r:id="rId18" w:tgtFrame="_blank" w:history="1">
            <w:r w:rsidRPr="000E5902">
              <w:rPr>
                <w:rStyle w:val="Hyperlink"/>
              </w:rPr>
              <w:t>https://docs.aws.amazon.com/AmazonECS/latest/developerguide/Welcome.html</w:t>
            </w:r>
          </w:hyperlink>
        </w:p>
        <w:p w14:paraId="6EB8B396" w14:textId="77777777" w:rsidR="00FC47EB" w:rsidRPr="000E5902" w:rsidRDefault="00FC47EB">
          <w:pPr>
            <w:pStyle w:val="NormalWeb"/>
            <w:ind w:left="450" w:hanging="450"/>
            <w:rPr>
              <w:color w:val="000000"/>
            </w:rPr>
          </w:pPr>
          <w:r w:rsidRPr="000E5902">
            <w:rPr>
              <w:color w:val="000000"/>
            </w:rPr>
            <w:t xml:space="preserve">[13] Amazon Web Services. "AWS Fargate for Amazon ECS." [Online]. Available: </w:t>
          </w:r>
          <w:hyperlink r:id="rId19" w:tgtFrame="_blank" w:history="1">
            <w:r w:rsidRPr="000E5902">
              <w:rPr>
                <w:rStyle w:val="Hyperlink"/>
              </w:rPr>
              <w:t>https://docs.aws.amazon.com/AmazonECS/latest/developerguide/AWS_Fargate.html</w:t>
            </w:r>
          </w:hyperlink>
        </w:p>
        <w:p w14:paraId="3ECE85D1" w14:textId="77777777" w:rsidR="00FC47EB" w:rsidRPr="000E5902" w:rsidRDefault="00FC47EB">
          <w:pPr>
            <w:pStyle w:val="NormalWeb"/>
            <w:ind w:left="450" w:hanging="450"/>
            <w:rPr>
              <w:color w:val="000000"/>
            </w:rPr>
          </w:pPr>
          <w:r w:rsidRPr="000E5902">
            <w:rPr>
              <w:color w:val="000000"/>
            </w:rPr>
            <w:t xml:space="preserve">[14] "Storage." Accessed: May 6 2026. [Online]. Available: </w:t>
          </w:r>
          <w:hyperlink r:id="rId20" w:tgtFrame="_blank" w:history="1">
            <w:r w:rsidRPr="000E5902">
              <w:rPr>
                <w:rStyle w:val="Hyperlink"/>
              </w:rPr>
              <w:t>https://docs.docker.com/engine/storage/</w:t>
            </w:r>
          </w:hyperlink>
        </w:p>
        <w:p w14:paraId="13F0743A" w14:textId="77777777" w:rsidR="00FC47EB" w:rsidRPr="000E5902" w:rsidRDefault="00FC47EB">
          <w:pPr>
            <w:pStyle w:val="NormalWeb"/>
            <w:ind w:left="450" w:hanging="450"/>
            <w:rPr>
              <w:color w:val="000000"/>
            </w:rPr>
          </w:pPr>
          <w:r w:rsidRPr="000E5902">
            <w:rPr>
              <w:color w:val="000000"/>
            </w:rPr>
            <w:t xml:space="preserve">[15] Amazon Web Services. "Amazon EFS user guide." [Online]. Available: </w:t>
          </w:r>
          <w:hyperlink r:id="rId21" w:tgtFrame="_blank" w:history="1">
            <w:r w:rsidRPr="000E5902">
              <w:rPr>
                <w:rStyle w:val="Hyperlink"/>
              </w:rPr>
              <w:t>https://docs.aws.amazon.com/efs/latest/ug/whatisefs.html</w:t>
            </w:r>
          </w:hyperlink>
        </w:p>
        <w:p w14:paraId="0AA78B9F" w14:textId="77777777" w:rsidR="00FC47EB" w:rsidRPr="000E5902" w:rsidRDefault="00FC47EB">
          <w:pPr>
            <w:pStyle w:val="NormalWeb"/>
            <w:ind w:left="450" w:hanging="450"/>
            <w:rPr>
              <w:color w:val="000000"/>
            </w:rPr>
          </w:pPr>
          <w:r w:rsidRPr="000E5902">
            <w:rPr>
              <w:color w:val="000000"/>
            </w:rPr>
            <w:t xml:space="preserve">[16] "Networking overview." Accessed: May 6 2026. [Online]. Available: </w:t>
          </w:r>
          <w:hyperlink r:id="rId22" w:tgtFrame="_blank" w:history="1">
            <w:r w:rsidRPr="000E5902">
              <w:rPr>
                <w:rStyle w:val="Hyperlink"/>
              </w:rPr>
              <w:t>https://docs.docker.com/engine/network/</w:t>
            </w:r>
          </w:hyperlink>
        </w:p>
        <w:p w14:paraId="58A40F3A" w14:textId="77777777" w:rsidR="00FC47EB" w:rsidRPr="000E5902" w:rsidRDefault="00FC47EB">
          <w:pPr>
            <w:pStyle w:val="NormalWeb"/>
            <w:ind w:left="450" w:hanging="450"/>
            <w:rPr>
              <w:color w:val="000000"/>
            </w:rPr>
          </w:pPr>
          <w:r w:rsidRPr="000E5902">
            <w:rPr>
              <w:color w:val="000000"/>
            </w:rPr>
            <w:lastRenderedPageBreak/>
            <w:t xml:space="preserve">[17] Amazon Web Services. "Amazon ECS Service Connect." [Online]. Available: </w:t>
          </w:r>
          <w:hyperlink r:id="rId23" w:tgtFrame="_blank" w:history="1">
            <w:r w:rsidRPr="000E5902">
              <w:rPr>
                <w:rStyle w:val="Hyperlink"/>
              </w:rPr>
              <w:t>https://docs.aws.amazon.com/AmazonECS/latest/developerguide/service-connect.html</w:t>
            </w:r>
          </w:hyperlink>
        </w:p>
        <w:p w14:paraId="28E91451" w14:textId="77777777" w:rsidR="00FC47EB" w:rsidRPr="000E5902" w:rsidRDefault="00FC47EB">
          <w:pPr>
            <w:pStyle w:val="NormalWeb"/>
            <w:ind w:left="450" w:hanging="450"/>
            <w:rPr>
              <w:color w:val="000000"/>
            </w:rPr>
          </w:pPr>
          <w:r w:rsidRPr="000E5902">
            <w:rPr>
              <w:color w:val="000000"/>
            </w:rPr>
            <w:t xml:space="preserve">[18] HashiCorp. "What is Terraform?" [Online]. Available: </w:t>
          </w:r>
          <w:hyperlink r:id="rId24" w:tgtFrame="_blank" w:history="1">
            <w:r w:rsidRPr="000E5902">
              <w:rPr>
                <w:rStyle w:val="Hyperlink"/>
              </w:rPr>
              <w:t>https://developer.hashicorp.com/terraform/intro</w:t>
            </w:r>
          </w:hyperlink>
        </w:p>
        <w:p w14:paraId="10BD1EA7" w14:textId="77777777" w:rsidR="00FC47EB" w:rsidRPr="000E5902" w:rsidRDefault="00FC47EB">
          <w:pPr>
            <w:pStyle w:val="NormalWeb"/>
            <w:ind w:left="450" w:hanging="450"/>
            <w:rPr>
              <w:color w:val="000000"/>
            </w:rPr>
          </w:pPr>
          <w:r w:rsidRPr="000E5902">
            <w:rPr>
              <w:color w:val="000000"/>
            </w:rPr>
            <w:t xml:space="preserve">[19] Gruntwork. "Terragrunt documentation." [Online]. Available: </w:t>
          </w:r>
          <w:hyperlink r:id="rId25" w:tgtFrame="_blank" w:history="1">
            <w:r w:rsidRPr="000E5902">
              <w:rPr>
                <w:rStyle w:val="Hyperlink"/>
              </w:rPr>
              <w:t>https://terragrunt.gruntwork.io/docs/</w:t>
            </w:r>
          </w:hyperlink>
        </w:p>
        <w:p w14:paraId="424D9B20" w14:textId="77777777" w:rsidR="00FC47EB" w:rsidRPr="000E5902" w:rsidRDefault="00FC47EB">
          <w:pPr>
            <w:pStyle w:val="NormalWeb"/>
            <w:ind w:left="450" w:hanging="450"/>
            <w:rPr>
              <w:color w:val="000000"/>
            </w:rPr>
          </w:pPr>
          <w:r w:rsidRPr="000E5902">
            <w:rPr>
              <w:color w:val="000000"/>
            </w:rPr>
            <w:t>[20] C. Fehling, F. Leymann, R. Retter, W. Schupeck and P. Arbitter,</w:t>
          </w:r>
          <w:r w:rsidRPr="000E5902">
            <w:rPr>
              <w:i/>
              <w:iCs/>
              <w:color w:val="000000"/>
            </w:rPr>
            <w:t xml:space="preserve">Cloud computing patterns: fundamentals to design, build, and manage cloud applications, </w:t>
          </w:r>
          <w:r w:rsidRPr="000E5902">
            <w:rPr>
              <w:color w:val="000000"/>
            </w:rPr>
            <w:t xml:space="preserve">Springer, 2014. </w:t>
          </w:r>
        </w:p>
        <w:p w14:paraId="3644E5C7" w14:textId="77777777" w:rsidR="00FC47EB" w:rsidRPr="000E5902" w:rsidRDefault="00FC47EB">
          <w:pPr>
            <w:pStyle w:val="NormalWeb"/>
            <w:ind w:left="450" w:hanging="450"/>
            <w:rPr>
              <w:color w:val="000000"/>
            </w:rPr>
          </w:pPr>
          <w:r w:rsidRPr="000E5902">
            <w:rPr>
              <w:color w:val="000000"/>
            </w:rPr>
            <w:t xml:space="preserve">[21] Amazon Web Services. "What is Elastic Load Balancing?" [Online]. Available: </w:t>
          </w:r>
          <w:hyperlink r:id="rId26" w:tgtFrame="_blank" w:history="1">
            <w:r w:rsidRPr="000E5902">
              <w:rPr>
                <w:rStyle w:val="Hyperlink"/>
              </w:rPr>
              <w:t>https://docs.aws.amazon.com/elasticloadbalancing/latest/userguide/what-is-load-balancing.html</w:t>
            </w:r>
          </w:hyperlink>
        </w:p>
        <w:p w14:paraId="0C2FE441" w14:textId="77777777" w:rsidR="00FC47EB" w:rsidRPr="000E5902" w:rsidRDefault="00FC47EB">
          <w:pPr>
            <w:pStyle w:val="NormalWeb"/>
            <w:ind w:left="450" w:hanging="450"/>
            <w:rPr>
              <w:color w:val="000000"/>
            </w:rPr>
          </w:pPr>
          <w:r w:rsidRPr="000E5902">
            <w:rPr>
              <w:color w:val="000000"/>
            </w:rPr>
            <w:t xml:space="preserve">[22] Amazon Web Services. "Application Load Balancers." [Online]. Available: </w:t>
          </w:r>
          <w:hyperlink r:id="rId27" w:tgtFrame="_blank" w:history="1">
            <w:r w:rsidRPr="000E5902">
              <w:rPr>
                <w:rStyle w:val="Hyperlink"/>
              </w:rPr>
              <w:t>https://docs.aws.amazon.com/elasticloadbalancing/latest/application/introduction.html</w:t>
            </w:r>
          </w:hyperlink>
        </w:p>
        <w:p w14:paraId="245446BD" w14:textId="77777777" w:rsidR="00FC47EB" w:rsidRPr="000E5902" w:rsidRDefault="00FC47EB">
          <w:pPr>
            <w:pStyle w:val="NormalWeb"/>
            <w:ind w:left="450" w:hanging="450"/>
            <w:rPr>
              <w:color w:val="000000"/>
            </w:rPr>
          </w:pPr>
          <w:r w:rsidRPr="000E5902">
            <w:rPr>
              <w:color w:val="000000"/>
            </w:rPr>
            <w:t xml:space="preserve">[23] P. Mell and T. Grance, "The NIST definition of cloud computing," 2011, </w:t>
          </w:r>
        </w:p>
        <w:p w14:paraId="502A922E" w14:textId="77777777" w:rsidR="00FC47EB" w:rsidRPr="000E5902" w:rsidRDefault="00FC47EB">
          <w:pPr>
            <w:pStyle w:val="NormalWeb"/>
            <w:ind w:left="450" w:hanging="450"/>
            <w:rPr>
              <w:color w:val="000000"/>
            </w:rPr>
          </w:pPr>
          <w:r w:rsidRPr="000E5902">
            <w:rPr>
              <w:color w:val="000000"/>
            </w:rPr>
            <w:t xml:space="preserve">[24] Amazon Web Services. "Amazon ECS Auto Scaling." [Online]. Available: </w:t>
          </w:r>
          <w:hyperlink r:id="rId28" w:tgtFrame="_blank" w:history="1">
            <w:r w:rsidRPr="000E5902">
              <w:rPr>
                <w:rStyle w:val="Hyperlink"/>
              </w:rPr>
              <w:t>https://docs.aws.amazon.com/AmazonECS/latest/developerguide/service-auto-scaling.html</w:t>
            </w:r>
          </w:hyperlink>
        </w:p>
        <w:p w14:paraId="0C36E088" w14:textId="77777777" w:rsidR="00FC47EB" w:rsidRPr="000E5902" w:rsidRDefault="00FC47EB">
          <w:pPr>
            <w:pStyle w:val="NormalWeb"/>
            <w:ind w:left="450" w:hanging="450"/>
            <w:rPr>
              <w:color w:val="000000"/>
            </w:rPr>
          </w:pPr>
          <w:r w:rsidRPr="000E5902">
            <w:rPr>
              <w:color w:val="000000"/>
            </w:rPr>
            <w:t xml:space="preserve">[25] Y. Gan, et al., "An open-source benchmark suite for microservices and their hardware-software implications for cloud &amp; edge systems", </w:t>
          </w:r>
          <w:r w:rsidRPr="000E5902">
            <w:rPr>
              <w:i/>
              <w:iCs/>
              <w:color w:val="000000"/>
            </w:rPr>
            <w:t xml:space="preserve">Proceedings of the twenty-fourth international conference on architectural support for programming languages and operating systems, </w:t>
          </w:r>
          <w:r w:rsidRPr="000E5902">
            <w:rPr>
              <w:color w:val="000000"/>
            </w:rPr>
            <w:t xml:space="preserve">pp. 3–18. </w:t>
          </w:r>
        </w:p>
        <w:p w14:paraId="30507183" w14:textId="77777777" w:rsidR="00FC47EB" w:rsidRPr="000E5902" w:rsidRDefault="00FC47EB">
          <w:pPr>
            <w:pStyle w:val="NormalWeb"/>
            <w:ind w:left="450" w:hanging="450"/>
            <w:rPr>
              <w:color w:val="000000"/>
            </w:rPr>
          </w:pPr>
          <w:r w:rsidRPr="000E5902">
            <w:rPr>
              <w:color w:val="000000"/>
            </w:rPr>
            <w:t>[26] C. Fehling, F. Leymann, R. Retter, W. Schupeck and P. Arbitter,</w:t>
          </w:r>
          <w:r w:rsidRPr="000E5902">
            <w:rPr>
              <w:i/>
              <w:iCs/>
              <w:color w:val="000000"/>
            </w:rPr>
            <w:t xml:space="preserve">Cloud computing patterns: fundamentals to design, build, and manage cloud applications, </w:t>
          </w:r>
          <w:r w:rsidRPr="000E5902">
            <w:rPr>
              <w:color w:val="000000"/>
            </w:rPr>
            <w:t xml:space="preserve">Springer, 2014. </w:t>
          </w:r>
        </w:p>
        <w:p w14:paraId="191F7999" w14:textId="77777777" w:rsidR="00FC47EB" w:rsidRPr="000E5902" w:rsidRDefault="00FC47EB">
          <w:pPr>
            <w:pStyle w:val="NormalWeb"/>
            <w:ind w:left="450" w:hanging="450"/>
            <w:rPr>
              <w:color w:val="000000"/>
            </w:rPr>
          </w:pPr>
          <w:r w:rsidRPr="000E5902">
            <w:rPr>
              <w:color w:val="000000"/>
            </w:rPr>
            <w:t xml:space="preserve">[27] S. Marston, Z. Li, S. Bandyopadhyay, J. Zhang and A. Ghalsasi, "Cloud computing—The business perspective," </w:t>
          </w:r>
          <w:r w:rsidRPr="000E5902">
            <w:rPr>
              <w:i/>
              <w:iCs/>
              <w:color w:val="000000"/>
            </w:rPr>
            <w:t xml:space="preserve">Decis.Support Syst. </w:t>
          </w:r>
          <w:r w:rsidRPr="000E5902">
            <w:rPr>
              <w:color w:val="000000"/>
            </w:rPr>
            <w:t xml:space="preserve">vol. 51, no. 1, pp.176–189, 2011, </w:t>
          </w:r>
        </w:p>
        <w:p w14:paraId="67888F3D" w14:textId="77777777" w:rsidR="00FC47EB" w:rsidRPr="000E5902" w:rsidRDefault="00FC47EB">
          <w:pPr>
            <w:pStyle w:val="NormalWeb"/>
            <w:ind w:left="450" w:hanging="450"/>
            <w:rPr>
              <w:color w:val="000000"/>
            </w:rPr>
          </w:pPr>
          <w:r w:rsidRPr="000E5902">
            <w:rPr>
              <w:color w:val="000000"/>
            </w:rPr>
            <w:t xml:space="preserve">[28] J. Weinman, </w:t>
          </w:r>
          <w:r w:rsidRPr="000E5902">
            <w:rPr>
              <w:i/>
              <w:iCs/>
              <w:color w:val="000000"/>
            </w:rPr>
            <w:t xml:space="preserve">Cloudonomics: The business value of cloud computing, </w:t>
          </w:r>
          <w:r w:rsidRPr="000E5902">
            <w:rPr>
              <w:color w:val="000000"/>
            </w:rPr>
            <w:t xml:space="preserve">John Wiley &amp; Sons, 2012. </w:t>
          </w:r>
        </w:p>
        <w:p w14:paraId="7CEBFAE3" w14:textId="77777777" w:rsidR="00FC47EB" w:rsidRPr="000E5902" w:rsidRDefault="00FC47EB">
          <w:pPr>
            <w:pStyle w:val="NormalWeb"/>
            <w:ind w:left="450" w:hanging="450"/>
            <w:rPr>
              <w:color w:val="000000"/>
            </w:rPr>
          </w:pPr>
          <w:r w:rsidRPr="000E5902">
            <w:rPr>
              <w:color w:val="000000"/>
            </w:rPr>
            <w:t xml:space="preserve">[29] L. M. Vaquero, L. Rodero-Merino, J. Caceres and M. Lindner, "A break in the clouds: towards a cloud definition," vol. 39, no. 1, pp.50–55, 2008, </w:t>
          </w:r>
        </w:p>
        <w:p w14:paraId="0404CD9B" w14:textId="77777777" w:rsidR="00FC47EB" w:rsidRPr="000E5902" w:rsidRDefault="00FC47EB">
          <w:pPr>
            <w:pStyle w:val="NormalWeb"/>
            <w:ind w:left="450" w:hanging="450"/>
            <w:rPr>
              <w:color w:val="000000"/>
            </w:rPr>
          </w:pPr>
          <w:r w:rsidRPr="000E5902">
            <w:rPr>
              <w:color w:val="000000"/>
            </w:rPr>
            <w:t xml:space="preserve">[30] Amazon Web Services. "AWS global infrastructure." [Online]. Available: </w:t>
          </w:r>
          <w:hyperlink r:id="rId29" w:tgtFrame="_blank" w:history="1">
            <w:r w:rsidRPr="000E5902">
              <w:rPr>
                <w:rStyle w:val="Hyperlink"/>
              </w:rPr>
              <w:t>https://aws.amazon.com/about-aws/global-infrastructure/</w:t>
            </w:r>
          </w:hyperlink>
        </w:p>
        <w:p w14:paraId="47505F71" w14:textId="77777777" w:rsidR="00FC47EB" w:rsidRPr="000E5902" w:rsidRDefault="00FC47EB">
          <w:pPr>
            <w:pStyle w:val="NormalWeb"/>
            <w:ind w:left="450" w:hanging="450"/>
            <w:rPr>
              <w:color w:val="000000"/>
            </w:rPr>
          </w:pPr>
          <w:r w:rsidRPr="000E5902">
            <w:rPr>
              <w:color w:val="000000"/>
            </w:rPr>
            <w:t xml:space="preserve">[31] M. Roberts. "Serverless Architectures." Accessed: May 6 2026. [Online]. Available: </w:t>
          </w:r>
          <w:hyperlink r:id="rId30" w:tgtFrame="_blank" w:history="1">
            <w:r w:rsidRPr="000E5902">
              <w:rPr>
                <w:rStyle w:val="Hyperlink"/>
              </w:rPr>
              <w:t>https://martinfowler.com/articles/serverless.html</w:t>
            </w:r>
          </w:hyperlink>
        </w:p>
        <w:p w14:paraId="716A4B5D" w14:textId="77777777" w:rsidR="00FC47EB" w:rsidRPr="000E5902" w:rsidRDefault="00FC47EB">
          <w:pPr>
            <w:pStyle w:val="NormalWeb"/>
            <w:ind w:left="450" w:hanging="450"/>
            <w:rPr>
              <w:color w:val="000000"/>
            </w:rPr>
          </w:pPr>
          <w:r w:rsidRPr="000E5902">
            <w:rPr>
              <w:color w:val="000000"/>
            </w:rPr>
            <w:t xml:space="preserve">[32] Amazon Web Services. "AWS Lambda documentation." [Online]. Available: </w:t>
          </w:r>
          <w:hyperlink r:id="rId31" w:tgtFrame="_blank" w:history="1">
            <w:r w:rsidRPr="000E5902">
              <w:rPr>
                <w:rStyle w:val="Hyperlink"/>
              </w:rPr>
              <w:t>https://docs.aws.amazon.com/lambda/latest/dg/welcome.html</w:t>
            </w:r>
          </w:hyperlink>
        </w:p>
        <w:p w14:paraId="15DA1C68" w14:textId="77777777" w:rsidR="00FC47EB" w:rsidRPr="000E5902" w:rsidRDefault="00FC47EB">
          <w:pPr>
            <w:pStyle w:val="NormalWeb"/>
            <w:ind w:left="450" w:hanging="450"/>
            <w:rPr>
              <w:color w:val="000000"/>
            </w:rPr>
          </w:pPr>
          <w:r w:rsidRPr="000E5902">
            <w:rPr>
              <w:color w:val="000000"/>
            </w:rPr>
            <w:lastRenderedPageBreak/>
            <w:t xml:space="preserve">[33] I. Baldini, et al. , "Serverless computing: Current trends and open problems," in </w:t>
          </w:r>
          <w:r w:rsidRPr="000E5902">
            <w:rPr>
              <w:i/>
              <w:iCs/>
              <w:color w:val="000000"/>
            </w:rPr>
            <w:t xml:space="preserve">Research advances in cloud computing, </w:t>
          </w:r>
          <w:r w:rsidRPr="000E5902">
            <w:rPr>
              <w:color w:val="000000"/>
            </w:rPr>
            <w:t xml:space="preserve">Springer, 2017, pp. 1–20. </w:t>
          </w:r>
        </w:p>
        <w:p w14:paraId="6B8091BA" w14:textId="77777777" w:rsidR="00FC47EB" w:rsidRPr="000E5902" w:rsidRDefault="00FC47EB">
          <w:pPr>
            <w:pStyle w:val="NormalWeb"/>
            <w:ind w:left="450" w:hanging="450"/>
            <w:rPr>
              <w:color w:val="000000"/>
            </w:rPr>
          </w:pPr>
          <w:r w:rsidRPr="000E5902">
            <w:rPr>
              <w:color w:val="000000"/>
            </w:rPr>
            <w:t xml:space="preserve">[34] Amazon Web Services. "Lambda quotas." [Online]. Available: </w:t>
          </w:r>
          <w:hyperlink r:id="rId32" w:tgtFrame="_blank" w:history="1">
            <w:r w:rsidRPr="000E5902">
              <w:rPr>
                <w:rStyle w:val="Hyperlink"/>
              </w:rPr>
              <w:t>https://docs.aws.amazon.com/lambda/latest/dg/gettingstarted-limits.html</w:t>
            </w:r>
          </w:hyperlink>
        </w:p>
        <w:p w14:paraId="3E638581" w14:textId="77777777" w:rsidR="00FC47EB" w:rsidRPr="000E5902" w:rsidRDefault="00FC47EB">
          <w:pPr>
            <w:pStyle w:val="NormalWeb"/>
            <w:ind w:left="450" w:hanging="450"/>
            <w:rPr>
              <w:color w:val="000000"/>
            </w:rPr>
          </w:pPr>
          <w:r w:rsidRPr="000E5902">
            <w:rPr>
              <w:color w:val="000000"/>
            </w:rPr>
            <w:t xml:space="preserve">[35] S. Eismann, et al., "Serverless applications: Why, when, and how?" vol. 38, no. 1, pp.32–39, 2020, </w:t>
          </w:r>
        </w:p>
        <w:p w14:paraId="0B058626" w14:textId="77777777" w:rsidR="00FC47EB" w:rsidRPr="000E5902" w:rsidRDefault="00FC47EB">
          <w:pPr>
            <w:pStyle w:val="NormalWeb"/>
            <w:ind w:left="450" w:hanging="450"/>
            <w:rPr>
              <w:color w:val="000000"/>
            </w:rPr>
          </w:pPr>
          <w:r w:rsidRPr="000E5902">
            <w:rPr>
              <w:color w:val="000000"/>
            </w:rPr>
            <w:t xml:space="preserve">[36] J. Manner, et al., "Cold start influencing factors in function as a service", </w:t>
          </w:r>
          <w:r w:rsidRPr="000E5902">
            <w:rPr>
              <w:i/>
              <w:iCs/>
              <w:color w:val="000000"/>
            </w:rPr>
            <w:t xml:space="preserve">2018 IEEE/ACM International Conference on Utility and Cloud Computing Companion (UCC Companion), </w:t>
          </w:r>
          <w:r w:rsidRPr="000E5902">
            <w:rPr>
              <w:color w:val="000000"/>
            </w:rPr>
            <w:t xml:space="preserve">pp. 181–188. </w:t>
          </w:r>
        </w:p>
        <w:p w14:paraId="6DF822F0" w14:textId="77777777" w:rsidR="00FC47EB" w:rsidRPr="000E5902" w:rsidRDefault="00FC47EB">
          <w:pPr>
            <w:pStyle w:val="NormalWeb"/>
            <w:ind w:left="450" w:hanging="450"/>
            <w:rPr>
              <w:color w:val="000000"/>
            </w:rPr>
          </w:pPr>
          <w:r w:rsidRPr="000E5902">
            <w:rPr>
              <w:color w:val="000000"/>
            </w:rPr>
            <w:t>[37] P. Sbarski and S. Kroonenburg,</w:t>
          </w:r>
          <w:r w:rsidRPr="000E5902">
            <w:rPr>
              <w:i/>
              <w:iCs/>
              <w:color w:val="000000"/>
            </w:rPr>
            <w:t xml:space="preserve">Serverless architectures on AWS: with examples using Aws Lambda, </w:t>
          </w:r>
          <w:r w:rsidRPr="000E5902">
            <w:rPr>
              <w:color w:val="000000"/>
            </w:rPr>
            <w:t xml:space="preserve">Simon and Schuster, 2017. </w:t>
          </w:r>
        </w:p>
        <w:p w14:paraId="0EF4836D" w14:textId="636147CC" w:rsidR="00FC47EB" w:rsidRPr="000E5902" w:rsidRDefault="00000000">
          <w:pPr>
            <w:spacing w:after="160"/>
            <w:jc w:val="both"/>
            <w:rPr>
              <w:rFonts w:ascii="Times New Roman" w:hAnsi="Times New Roman" w:cs="Times New Roman"/>
            </w:rPr>
          </w:pPr>
        </w:p>
      </w:sdtContent>
    </w:sdt>
    <w:p w14:paraId="61DDB2DF" w14:textId="4BEE45B1" w:rsidR="00962304" w:rsidRPr="000E5902" w:rsidRDefault="00962304">
      <w:pPr>
        <w:spacing w:after="160"/>
        <w:jc w:val="both"/>
        <w:rPr>
          <w:rFonts w:ascii="Times New Roman" w:hAnsi="Times New Roman" w:cs="Times New Roman"/>
        </w:rPr>
      </w:pPr>
    </w:p>
    <w:sectPr w:rsidR="00962304" w:rsidRPr="000E5902">
      <w:pgSz w:w="11906" w:h="16838"/>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1D2864"/>
    <w:multiLevelType w:val="hybridMultilevel"/>
    <w:tmpl w:val="6D8E3A6C"/>
    <w:lvl w:ilvl="0" w:tplc="C8CAA61E">
      <w:start w:val="1"/>
      <w:numFmt w:val="bullet"/>
      <w:lvlText w:val="•"/>
      <w:lvlJc w:val="left"/>
      <w:pPr>
        <w:ind w:left="720" w:hanging="360"/>
      </w:pPr>
    </w:lvl>
    <w:lvl w:ilvl="1" w:tplc="5ED44BA6">
      <w:numFmt w:val="decimal"/>
      <w:lvlText w:val=""/>
      <w:lvlJc w:val="left"/>
    </w:lvl>
    <w:lvl w:ilvl="2" w:tplc="935235A4">
      <w:numFmt w:val="decimal"/>
      <w:lvlText w:val=""/>
      <w:lvlJc w:val="left"/>
    </w:lvl>
    <w:lvl w:ilvl="3" w:tplc="370E6D3A">
      <w:numFmt w:val="decimal"/>
      <w:lvlText w:val=""/>
      <w:lvlJc w:val="left"/>
    </w:lvl>
    <w:lvl w:ilvl="4" w:tplc="DA045812">
      <w:numFmt w:val="decimal"/>
      <w:lvlText w:val=""/>
      <w:lvlJc w:val="left"/>
    </w:lvl>
    <w:lvl w:ilvl="5" w:tplc="04BCFD0A">
      <w:numFmt w:val="decimal"/>
      <w:lvlText w:val=""/>
      <w:lvlJc w:val="left"/>
    </w:lvl>
    <w:lvl w:ilvl="6" w:tplc="F6965A72">
      <w:numFmt w:val="decimal"/>
      <w:lvlText w:val=""/>
      <w:lvlJc w:val="left"/>
    </w:lvl>
    <w:lvl w:ilvl="7" w:tplc="1E6ECC8C">
      <w:numFmt w:val="decimal"/>
      <w:lvlText w:val=""/>
      <w:lvlJc w:val="left"/>
    </w:lvl>
    <w:lvl w:ilvl="8" w:tplc="8B662BF0">
      <w:numFmt w:val="decimal"/>
      <w:lvlText w:val=""/>
      <w:lvlJc w:val="left"/>
    </w:lvl>
  </w:abstractNum>
  <w:abstractNum w:abstractNumId="1" w15:restartNumberingAfterBreak="0">
    <w:nsid w:val="18024248"/>
    <w:multiLevelType w:val="hybridMultilevel"/>
    <w:tmpl w:val="7E0E4C6C"/>
    <w:lvl w:ilvl="0" w:tplc="4CE091D8">
      <w:start w:val="3"/>
      <w:numFmt w:val="bullet"/>
      <w:lvlText w:val="-"/>
      <w:lvlJc w:val="left"/>
      <w:pPr>
        <w:ind w:left="720" w:hanging="360"/>
      </w:pPr>
      <w:rPr>
        <w:rFonts w:ascii="Arial" w:eastAsia="Arial" w:hAnsi="Arial" w:cs="Aria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EDF1E1B"/>
    <w:multiLevelType w:val="hybridMultilevel"/>
    <w:tmpl w:val="4CFA6870"/>
    <w:lvl w:ilvl="0" w:tplc="1EE6E752">
      <w:start w:val="1"/>
      <w:numFmt w:val="bullet"/>
      <w:lvlText w:val="●"/>
      <w:lvlJc w:val="left"/>
      <w:pPr>
        <w:ind w:left="720" w:hanging="360"/>
      </w:pPr>
    </w:lvl>
    <w:lvl w:ilvl="1" w:tplc="C75E1B7A">
      <w:start w:val="1"/>
      <w:numFmt w:val="bullet"/>
      <w:lvlText w:val="○"/>
      <w:lvlJc w:val="left"/>
      <w:pPr>
        <w:ind w:left="1440" w:hanging="360"/>
      </w:pPr>
    </w:lvl>
    <w:lvl w:ilvl="2" w:tplc="9C98EB60">
      <w:start w:val="1"/>
      <w:numFmt w:val="bullet"/>
      <w:lvlText w:val="■"/>
      <w:lvlJc w:val="left"/>
      <w:pPr>
        <w:ind w:left="2160" w:hanging="360"/>
      </w:pPr>
    </w:lvl>
    <w:lvl w:ilvl="3" w:tplc="45DECAAC">
      <w:start w:val="1"/>
      <w:numFmt w:val="bullet"/>
      <w:lvlText w:val="●"/>
      <w:lvlJc w:val="left"/>
      <w:pPr>
        <w:ind w:left="2880" w:hanging="360"/>
      </w:pPr>
    </w:lvl>
    <w:lvl w:ilvl="4" w:tplc="A38EF958">
      <w:start w:val="1"/>
      <w:numFmt w:val="bullet"/>
      <w:lvlText w:val="○"/>
      <w:lvlJc w:val="left"/>
      <w:pPr>
        <w:ind w:left="3600" w:hanging="360"/>
      </w:pPr>
    </w:lvl>
    <w:lvl w:ilvl="5" w:tplc="5654344A">
      <w:start w:val="1"/>
      <w:numFmt w:val="bullet"/>
      <w:lvlText w:val="■"/>
      <w:lvlJc w:val="left"/>
      <w:pPr>
        <w:ind w:left="4320" w:hanging="360"/>
      </w:pPr>
    </w:lvl>
    <w:lvl w:ilvl="6" w:tplc="7F683322">
      <w:start w:val="1"/>
      <w:numFmt w:val="bullet"/>
      <w:lvlText w:val="●"/>
      <w:lvlJc w:val="left"/>
      <w:pPr>
        <w:ind w:left="5040" w:hanging="360"/>
      </w:pPr>
    </w:lvl>
    <w:lvl w:ilvl="7" w:tplc="083409AE">
      <w:start w:val="1"/>
      <w:numFmt w:val="bullet"/>
      <w:lvlText w:val="●"/>
      <w:lvlJc w:val="left"/>
      <w:pPr>
        <w:ind w:left="5760" w:hanging="360"/>
      </w:pPr>
    </w:lvl>
    <w:lvl w:ilvl="8" w:tplc="C3029C08">
      <w:start w:val="1"/>
      <w:numFmt w:val="bullet"/>
      <w:lvlText w:val="●"/>
      <w:lvlJc w:val="left"/>
      <w:pPr>
        <w:ind w:left="6480" w:hanging="360"/>
      </w:pPr>
    </w:lvl>
  </w:abstractNum>
  <w:num w:numId="1" w16cid:durableId="2003463598">
    <w:abstractNumId w:val="2"/>
    <w:lvlOverride w:ilvl="0">
      <w:startOverride w:val="1"/>
    </w:lvlOverride>
  </w:num>
  <w:num w:numId="2" w16cid:durableId="118825826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6"/>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62304"/>
    <w:rsid w:val="00003947"/>
    <w:rsid w:val="0000526E"/>
    <w:rsid w:val="000551F0"/>
    <w:rsid w:val="000D1F28"/>
    <w:rsid w:val="000E5902"/>
    <w:rsid w:val="001F1D77"/>
    <w:rsid w:val="004204BC"/>
    <w:rsid w:val="00504060"/>
    <w:rsid w:val="00520F8A"/>
    <w:rsid w:val="00617ACA"/>
    <w:rsid w:val="00632040"/>
    <w:rsid w:val="00633362"/>
    <w:rsid w:val="006D41AA"/>
    <w:rsid w:val="006F7E39"/>
    <w:rsid w:val="00703222"/>
    <w:rsid w:val="00703240"/>
    <w:rsid w:val="007442E5"/>
    <w:rsid w:val="00747811"/>
    <w:rsid w:val="00831E1C"/>
    <w:rsid w:val="008D2D4C"/>
    <w:rsid w:val="00962304"/>
    <w:rsid w:val="009D3C2F"/>
    <w:rsid w:val="00A5651E"/>
    <w:rsid w:val="00AF677D"/>
    <w:rsid w:val="00B422CB"/>
    <w:rsid w:val="00B664DF"/>
    <w:rsid w:val="00BB23A7"/>
    <w:rsid w:val="00C42A9F"/>
    <w:rsid w:val="00C95008"/>
    <w:rsid w:val="00D23DA0"/>
    <w:rsid w:val="00D744A7"/>
    <w:rsid w:val="00E11DC2"/>
    <w:rsid w:val="00F0320F"/>
    <w:rsid w:val="00FC47EB"/>
  </w:rsids>
  <m:mathPr>
    <m:mathFont m:val="Cambria Math"/>
    <m:brkBin m:val="before"/>
    <m:brkBinSub m:val="--"/>
    <m:smallFrac m:val="0"/>
    <m:dispDef/>
    <m:lMargin m:val="0"/>
    <m:rMargin m:val="0"/>
    <m:defJc m:val="centerGroup"/>
    <m:wrapIndent m:val="1440"/>
    <m:intLim m:val="subSup"/>
    <m:naryLim m:val="undOvr"/>
  </m:mathPr>
  <w:themeFontLang w:val="en-BR"/>
  <w:clrSchemeMapping w:bg1="light1" w:t1="dark1" w:bg2="light2" w:t2="dark2" w:accent1="accent1" w:accent2="accent2" w:accent3="accent3" w:accent4="accent4" w:accent5="accent5" w:accent6="accent6" w:hyperlink="hyperlink" w:followedHyperlink="followedHyperlink"/>
  <w:decimalSymbol w:val=","/>
  <w:listSeparator w:val=","/>
  <w14:docId w14:val="203CF6B5"/>
  <w15:docId w15:val="{1AF00C93-9887-4B41-B1B3-0F8FCE0DEC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BR"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60" w:after="120"/>
      <w:outlineLvl w:val="0"/>
    </w:pPr>
    <w:rPr>
      <w:b/>
      <w:bCs/>
      <w:color w:val="1F3864"/>
      <w:sz w:val="32"/>
      <w:szCs w:val="32"/>
    </w:rPr>
  </w:style>
  <w:style w:type="paragraph" w:styleId="Heading2">
    <w:name w:val="heading 2"/>
    <w:uiPriority w:val="9"/>
    <w:unhideWhenUsed/>
    <w:qFormat/>
    <w:pPr>
      <w:spacing w:before="240" w:after="120"/>
      <w:outlineLvl w:val="1"/>
    </w:pPr>
    <w:rPr>
      <w:b/>
      <w:bCs/>
      <w:color w:val="2E5FA3"/>
      <w:sz w:val="28"/>
      <w:szCs w:val="28"/>
    </w:rPr>
  </w:style>
  <w:style w:type="paragraph" w:styleId="Heading3">
    <w:name w:val="heading 3"/>
    <w:uiPriority w:val="9"/>
    <w:unhideWhenUsed/>
    <w:qFormat/>
    <w:pPr>
      <w:spacing w:before="180" w:after="60"/>
      <w:outlineLvl w:val="2"/>
    </w:pPr>
    <w:rPr>
      <w:b/>
      <w:bCs/>
      <w:color w:val="2E5FA3"/>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520F8A"/>
    <w:pPr>
      <w:spacing w:after="100"/>
    </w:pPr>
  </w:style>
  <w:style w:type="paragraph" w:styleId="TOC2">
    <w:name w:val="toc 2"/>
    <w:basedOn w:val="Normal"/>
    <w:next w:val="Normal"/>
    <w:autoRedefine/>
    <w:uiPriority w:val="39"/>
    <w:unhideWhenUsed/>
    <w:rsid w:val="00520F8A"/>
    <w:pPr>
      <w:spacing w:after="100"/>
      <w:ind w:left="240"/>
    </w:pPr>
  </w:style>
  <w:style w:type="paragraph" w:styleId="TOC3">
    <w:name w:val="toc 3"/>
    <w:basedOn w:val="Normal"/>
    <w:next w:val="Normal"/>
    <w:autoRedefine/>
    <w:uiPriority w:val="39"/>
    <w:unhideWhenUsed/>
    <w:rsid w:val="00520F8A"/>
    <w:pPr>
      <w:spacing w:after="100"/>
      <w:ind w:left="480"/>
    </w:pPr>
  </w:style>
  <w:style w:type="character" w:styleId="PlaceholderText">
    <w:name w:val="Placeholder Text"/>
    <w:basedOn w:val="DefaultParagraphFont"/>
    <w:uiPriority w:val="99"/>
    <w:semiHidden/>
    <w:rsid w:val="00831E1C"/>
    <w:rPr>
      <w:color w:val="666666"/>
    </w:rPr>
  </w:style>
  <w:style w:type="paragraph" w:styleId="NormalWeb">
    <w:name w:val="Normal (Web)"/>
    <w:basedOn w:val="Normal"/>
    <w:uiPriority w:val="99"/>
    <w:semiHidden/>
    <w:unhideWhenUsed/>
    <w:rsid w:val="00FC47EB"/>
    <w:pPr>
      <w:spacing w:before="100" w:beforeAutospacing="1" w:after="100" w:afterAutospacing="1"/>
    </w:pPr>
    <w:rPr>
      <w:rFonts w:ascii="Times New Roman" w:eastAsiaTheme="minorEastAsia" w:hAnsi="Times New Roman" w:cs="Times New Roman"/>
    </w:rPr>
  </w:style>
  <w:style w:type="character" w:styleId="FollowedHyperlink">
    <w:name w:val="FollowedHyperlink"/>
    <w:basedOn w:val="DefaultParagraphFont"/>
    <w:uiPriority w:val="99"/>
    <w:semiHidden/>
    <w:unhideWhenUsed/>
    <w:rsid w:val="000D1F28"/>
    <w:rPr>
      <w:color w:val="96607D" w:themeColor="followedHyperlink"/>
      <w:u w:val="single"/>
    </w:rPr>
  </w:style>
  <w:style w:type="character" w:styleId="UnresolvedMention">
    <w:name w:val="Unresolved Mention"/>
    <w:basedOn w:val="DefaultParagraphFont"/>
    <w:uiPriority w:val="99"/>
    <w:semiHidden/>
    <w:unhideWhenUsed/>
    <w:rsid w:val="0070322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hyperlink" Target="https://docs.aws.amazon.com/AmazonECS/latest/developerguide/Welcome.html" TargetMode="External"/><Relationship Id="rId26" Type="http://schemas.openxmlformats.org/officeDocument/2006/relationships/hyperlink" Target="https://docs.aws.amazon.com/elasticloadbalancing/latest/userguide/what-is-load-balancing.html" TargetMode="External"/><Relationship Id="rId3" Type="http://schemas.openxmlformats.org/officeDocument/2006/relationships/settings" Target="settings.xml"/><Relationship Id="rId21" Type="http://schemas.openxmlformats.org/officeDocument/2006/relationships/hyperlink" Target="https://docs.aws.amazon.com/efs/latest/ug/whatisefs.html" TargetMode="External"/><Relationship Id="rId34" Type="http://schemas.openxmlformats.org/officeDocument/2006/relationships/glossaryDocument" Target="glossary/document.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hyperlink" Target="https://registry.terraform.io/modules/terraform-aws-modules/ecr/aws/latest" TargetMode="External"/><Relationship Id="rId25" Type="http://schemas.openxmlformats.org/officeDocument/2006/relationships/hyperlink" Target="https://terragrunt.gruntwork.io/docs/"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cs.aws.amazon.com/AmazonECR/latest/userguide/what-is-ecr.html" TargetMode="External"/><Relationship Id="rId20" Type="http://schemas.openxmlformats.org/officeDocument/2006/relationships/hyperlink" Target="https://docs.docker.com/engine/storage/" TargetMode="External"/><Relationship Id="rId29" Type="http://schemas.openxmlformats.org/officeDocument/2006/relationships/hyperlink" Target="https://aws.amazon.com/about-aws/global-infrastructure/"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hyperlink" Target="https://developer.hashicorp.com/terraform/intro" TargetMode="External"/><Relationship Id="rId32" Type="http://schemas.openxmlformats.org/officeDocument/2006/relationships/hyperlink" Target="https://docs.aws.amazon.com/lambda/latest/dg/gettingstarted-limits.html" TargetMode="External"/><Relationship Id="rId5" Type="http://schemas.openxmlformats.org/officeDocument/2006/relationships/image" Target="media/image1.png"/><Relationship Id="rId15" Type="http://schemas.openxmlformats.org/officeDocument/2006/relationships/hyperlink" Target="https://docs.docker.com/reference/dockerfile/" TargetMode="External"/><Relationship Id="rId23" Type="http://schemas.openxmlformats.org/officeDocument/2006/relationships/hyperlink" Target="https://docs.aws.amazon.com/AmazonECS/latest/developerguide/service-connect.html" TargetMode="External"/><Relationship Id="rId28" Type="http://schemas.openxmlformats.org/officeDocument/2006/relationships/hyperlink" Target="https://docs.aws.amazon.com/AmazonECS/latest/developerguide/service-auto-scaling.html" TargetMode="External"/><Relationship Id="rId10" Type="http://schemas.openxmlformats.org/officeDocument/2006/relationships/image" Target="media/image6.png"/><Relationship Id="rId19" Type="http://schemas.openxmlformats.org/officeDocument/2006/relationships/hyperlink" Target="https://docs.aws.amazon.com/AmazonECS/latest/developerguide/AWS_Fargate.html" TargetMode="External"/><Relationship Id="rId31" Type="http://schemas.openxmlformats.org/officeDocument/2006/relationships/hyperlink" Target="https://docs.aws.amazon.com/lambda/latest/dg/welcome.html"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docker.com/resources/what-container/" TargetMode="External"/><Relationship Id="rId22" Type="http://schemas.openxmlformats.org/officeDocument/2006/relationships/hyperlink" Target="https://docs.docker.com/engine/network/" TargetMode="External"/><Relationship Id="rId27" Type="http://schemas.openxmlformats.org/officeDocument/2006/relationships/hyperlink" Target="https://docs.aws.amazon.com/elasticloadbalancing/latest/application/introduction.html" TargetMode="External"/><Relationship Id="rId30" Type="http://schemas.openxmlformats.org/officeDocument/2006/relationships/hyperlink" Target="https://martinfowler.com/articles/serverless.html" TargetMode="External"/><Relationship Id="rId35" Type="http://schemas.openxmlformats.org/officeDocument/2006/relationships/theme" Target="theme/theme1.xml"/><Relationship Id="rId8" Type="http://schemas.openxmlformats.org/officeDocument/2006/relationships/image" Target="media/image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8A8EA9EEE0D62A44A84ABAB3FDD87851"/>
        <w:category>
          <w:name w:val="General"/>
          <w:gallery w:val="placeholder"/>
        </w:category>
        <w:types>
          <w:type w:val="bbPlcHdr"/>
        </w:types>
        <w:behaviors>
          <w:behavior w:val="content"/>
        </w:behaviors>
        <w:guid w:val="{0E89AEE5-E48B-DF43-B30C-50FAD2386E11}"/>
      </w:docPartPr>
      <w:docPartBody>
        <w:p w:rsidR="004642A4" w:rsidRDefault="00192334">
          <w:r w:rsidRPr="007D1553">
            <w:rPr>
              <w:rStyle w:val="PlaceholderText"/>
            </w:rPr>
            <w:t>Formatting...</w:t>
          </w:r>
        </w:p>
      </w:docPartBody>
    </w:docPart>
    <w:docPart>
      <w:docPartPr>
        <w:name w:val="ED23814DDFF7124FBF0854E58C536B7C"/>
        <w:category>
          <w:name w:val="General"/>
          <w:gallery w:val="placeholder"/>
        </w:category>
        <w:types>
          <w:type w:val="bbPlcHdr"/>
        </w:types>
        <w:behaviors>
          <w:behavior w:val="content"/>
        </w:behaviors>
        <w:guid w:val="{1682BCFE-3DB8-6949-9008-FF4CCC670F5E}"/>
      </w:docPartPr>
      <w:docPartBody>
        <w:p w:rsidR="004642A4" w:rsidRDefault="00192334">
          <w:r w:rsidRPr="007D1553">
            <w:rPr>
              <w:rStyle w:val="PlaceholderText"/>
            </w:rPr>
            <w:t>Formatting...</w:t>
          </w:r>
        </w:p>
      </w:docPartBody>
    </w:docPart>
    <w:docPart>
      <w:docPartPr>
        <w:name w:val="AA3986A846D534449B52DE9A7FEAF8C6"/>
        <w:category>
          <w:name w:val="General"/>
          <w:gallery w:val="placeholder"/>
        </w:category>
        <w:types>
          <w:type w:val="bbPlcHdr"/>
        </w:types>
        <w:behaviors>
          <w:behavior w:val="content"/>
        </w:behaviors>
        <w:guid w:val="{68B17602-DD58-A44D-82C5-C876C7844C0A}"/>
      </w:docPartPr>
      <w:docPartBody>
        <w:p w:rsidR="004642A4" w:rsidRDefault="00192334">
          <w:r w:rsidRPr="007D1553">
            <w:rPr>
              <w:rStyle w:val="PlaceholderText"/>
            </w:rPr>
            <w:t>Formatting...</w:t>
          </w:r>
        </w:p>
      </w:docPartBody>
    </w:docPart>
    <w:docPart>
      <w:docPartPr>
        <w:name w:val="DCDB34023AEA7141B7EF0BBABB8CD033"/>
        <w:category>
          <w:name w:val="General"/>
          <w:gallery w:val="placeholder"/>
        </w:category>
        <w:types>
          <w:type w:val="bbPlcHdr"/>
        </w:types>
        <w:behaviors>
          <w:behavior w:val="content"/>
        </w:behaviors>
        <w:guid w:val="{739F12E3-18C6-4A43-8C28-710164D740B9}"/>
      </w:docPartPr>
      <w:docPartBody>
        <w:p w:rsidR="004642A4" w:rsidRDefault="00192334">
          <w:r w:rsidRPr="007D1553">
            <w:rPr>
              <w:rStyle w:val="PlaceholderText"/>
            </w:rPr>
            <w:t>Formatting...</w:t>
          </w:r>
        </w:p>
      </w:docPartBody>
    </w:docPart>
    <w:docPart>
      <w:docPartPr>
        <w:name w:val="CFD08DFA7F5ABA4590C69F603C16FE8C"/>
        <w:category>
          <w:name w:val="General"/>
          <w:gallery w:val="placeholder"/>
        </w:category>
        <w:types>
          <w:type w:val="bbPlcHdr"/>
        </w:types>
        <w:behaviors>
          <w:behavior w:val="content"/>
        </w:behaviors>
        <w:guid w:val="{687BB034-8A02-1446-8276-8BED979D6D2F}"/>
      </w:docPartPr>
      <w:docPartBody>
        <w:p w:rsidR="004642A4" w:rsidRDefault="00192334">
          <w:r w:rsidRPr="007D1553">
            <w:rPr>
              <w:rStyle w:val="PlaceholderText"/>
            </w:rPr>
            <w:t>Formatting...</w:t>
          </w:r>
        </w:p>
      </w:docPartBody>
    </w:docPart>
    <w:docPart>
      <w:docPartPr>
        <w:name w:val="18F63DAE1E9E5541B5D688E73F3C972B"/>
        <w:category>
          <w:name w:val="General"/>
          <w:gallery w:val="placeholder"/>
        </w:category>
        <w:types>
          <w:type w:val="bbPlcHdr"/>
        </w:types>
        <w:behaviors>
          <w:behavior w:val="content"/>
        </w:behaviors>
        <w:guid w:val="{8C7BAF72-6913-0044-93AC-EDB3846869B6}"/>
      </w:docPartPr>
      <w:docPartBody>
        <w:p w:rsidR="004642A4" w:rsidRDefault="00192334">
          <w:r w:rsidRPr="007D1553">
            <w:rPr>
              <w:rStyle w:val="PlaceholderText"/>
            </w:rPr>
            <w:t>Formatting...</w:t>
          </w:r>
        </w:p>
      </w:docPartBody>
    </w:docPart>
    <w:docPart>
      <w:docPartPr>
        <w:name w:val="7AE433F3271DA54B819A50543468C33B"/>
        <w:category>
          <w:name w:val="General"/>
          <w:gallery w:val="placeholder"/>
        </w:category>
        <w:types>
          <w:type w:val="bbPlcHdr"/>
        </w:types>
        <w:behaviors>
          <w:behavior w:val="content"/>
        </w:behaviors>
        <w:guid w:val="{1229CF9A-4138-2745-8C3A-D92597710FBD}"/>
      </w:docPartPr>
      <w:docPartBody>
        <w:p w:rsidR="004642A4" w:rsidRDefault="00192334">
          <w:r w:rsidRPr="007D1553">
            <w:rPr>
              <w:rStyle w:val="PlaceholderText"/>
            </w:rPr>
            <w:t>Formatting...</w:t>
          </w:r>
        </w:p>
      </w:docPartBody>
    </w:docPart>
    <w:docPart>
      <w:docPartPr>
        <w:name w:val="E3E55A6C321B464293475B79E2331D2B"/>
        <w:category>
          <w:name w:val="General"/>
          <w:gallery w:val="placeholder"/>
        </w:category>
        <w:types>
          <w:type w:val="bbPlcHdr"/>
        </w:types>
        <w:behaviors>
          <w:behavior w:val="content"/>
        </w:behaviors>
        <w:guid w:val="{C76C94CA-A67A-8940-9870-1FE2FDC132FB}"/>
      </w:docPartPr>
      <w:docPartBody>
        <w:p w:rsidR="004642A4" w:rsidRDefault="00192334">
          <w:r w:rsidRPr="007D1553">
            <w:rPr>
              <w:rStyle w:val="PlaceholderText"/>
            </w:rPr>
            <w:t>Formatting...</w:t>
          </w:r>
        </w:p>
      </w:docPartBody>
    </w:docPart>
    <w:docPart>
      <w:docPartPr>
        <w:name w:val="40DB208611A067468880715B612E10EA"/>
        <w:category>
          <w:name w:val="General"/>
          <w:gallery w:val="placeholder"/>
        </w:category>
        <w:types>
          <w:type w:val="bbPlcHdr"/>
        </w:types>
        <w:behaviors>
          <w:behavior w:val="content"/>
        </w:behaviors>
        <w:guid w:val="{584EF6F3-315D-0B4A-8506-898FD00255B5}"/>
      </w:docPartPr>
      <w:docPartBody>
        <w:p w:rsidR="004642A4" w:rsidRDefault="00192334">
          <w:r w:rsidRPr="007D1553">
            <w:rPr>
              <w:rStyle w:val="PlaceholderText"/>
            </w:rPr>
            <w:t>Formatting...</w:t>
          </w:r>
        </w:p>
      </w:docPartBody>
    </w:docPart>
    <w:docPart>
      <w:docPartPr>
        <w:name w:val="0D6C3841A8714146ABD2ABBCF741A00F"/>
        <w:category>
          <w:name w:val="General"/>
          <w:gallery w:val="placeholder"/>
        </w:category>
        <w:types>
          <w:type w:val="bbPlcHdr"/>
        </w:types>
        <w:behaviors>
          <w:behavior w:val="content"/>
        </w:behaviors>
        <w:guid w:val="{4DCBCC6E-E2EB-8140-BE10-AEC7E35EFEEC}"/>
      </w:docPartPr>
      <w:docPartBody>
        <w:p w:rsidR="004642A4" w:rsidRDefault="00192334">
          <w:r w:rsidRPr="007D1553">
            <w:rPr>
              <w:rStyle w:val="PlaceholderText"/>
            </w:rPr>
            <w:t>Formatting...</w:t>
          </w:r>
        </w:p>
      </w:docPartBody>
    </w:docPart>
    <w:docPart>
      <w:docPartPr>
        <w:name w:val="9E29FD23AAEC2C43BF827ECF03170553"/>
        <w:category>
          <w:name w:val="General"/>
          <w:gallery w:val="placeholder"/>
        </w:category>
        <w:types>
          <w:type w:val="bbPlcHdr"/>
        </w:types>
        <w:behaviors>
          <w:behavior w:val="content"/>
        </w:behaviors>
        <w:guid w:val="{47669A0F-271B-F642-97D6-DE56D459121F}"/>
      </w:docPartPr>
      <w:docPartBody>
        <w:p w:rsidR="004642A4" w:rsidRDefault="00192334">
          <w:r w:rsidRPr="007D1553">
            <w:rPr>
              <w:rStyle w:val="PlaceholderText"/>
            </w:rPr>
            <w:t>Formatting...</w:t>
          </w:r>
        </w:p>
      </w:docPartBody>
    </w:docPart>
    <w:docPart>
      <w:docPartPr>
        <w:name w:val="EBB10C501C69174EB61DCB558BBDA101"/>
        <w:category>
          <w:name w:val="General"/>
          <w:gallery w:val="placeholder"/>
        </w:category>
        <w:types>
          <w:type w:val="bbPlcHdr"/>
        </w:types>
        <w:behaviors>
          <w:behavior w:val="content"/>
        </w:behaviors>
        <w:guid w:val="{E3C48498-E20A-534A-8EC9-FC6EB615500B}"/>
      </w:docPartPr>
      <w:docPartBody>
        <w:p w:rsidR="004642A4" w:rsidRDefault="00192334">
          <w:r w:rsidRPr="007D1553">
            <w:rPr>
              <w:rStyle w:val="PlaceholderText"/>
            </w:rPr>
            <w:t>Formatting...</w:t>
          </w:r>
        </w:p>
      </w:docPartBody>
    </w:docPart>
    <w:docPart>
      <w:docPartPr>
        <w:name w:val="297064AB281AB049B5C01313FE5588DC"/>
        <w:category>
          <w:name w:val="General"/>
          <w:gallery w:val="placeholder"/>
        </w:category>
        <w:types>
          <w:type w:val="bbPlcHdr"/>
        </w:types>
        <w:behaviors>
          <w:behavior w:val="content"/>
        </w:behaviors>
        <w:guid w:val="{A93B4D5B-0AB2-C444-BDC9-8F3C1FADF9ED}"/>
      </w:docPartPr>
      <w:docPartBody>
        <w:p w:rsidR="004642A4" w:rsidRDefault="00192334">
          <w:r w:rsidRPr="007D1553">
            <w:rPr>
              <w:rStyle w:val="PlaceholderText"/>
            </w:rPr>
            <w:t>Formatting...</w:t>
          </w:r>
        </w:p>
      </w:docPartBody>
    </w:docPart>
    <w:docPart>
      <w:docPartPr>
        <w:name w:val="FC356800D6E67B4B8C5631E7EF76FCEC"/>
        <w:category>
          <w:name w:val="General"/>
          <w:gallery w:val="placeholder"/>
        </w:category>
        <w:types>
          <w:type w:val="bbPlcHdr"/>
        </w:types>
        <w:behaviors>
          <w:behavior w:val="content"/>
        </w:behaviors>
        <w:guid w:val="{D934F024-8C38-4147-B8DA-79BC5E5E8109}"/>
      </w:docPartPr>
      <w:docPartBody>
        <w:p w:rsidR="004642A4" w:rsidRDefault="00192334">
          <w:r w:rsidRPr="007D1553">
            <w:rPr>
              <w:rStyle w:val="PlaceholderText"/>
            </w:rPr>
            <w:t>Formatting...</w:t>
          </w:r>
        </w:p>
      </w:docPartBody>
    </w:docPart>
    <w:docPart>
      <w:docPartPr>
        <w:name w:val="C674561837B9B045A1E0AD8565ABD8CD"/>
        <w:category>
          <w:name w:val="General"/>
          <w:gallery w:val="placeholder"/>
        </w:category>
        <w:types>
          <w:type w:val="bbPlcHdr"/>
        </w:types>
        <w:behaviors>
          <w:behavior w:val="content"/>
        </w:behaviors>
        <w:guid w:val="{476FA22A-5B36-424D-B90D-7F20D696192B}"/>
      </w:docPartPr>
      <w:docPartBody>
        <w:p w:rsidR="004642A4" w:rsidRDefault="00192334">
          <w:r w:rsidRPr="007D1553">
            <w:rPr>
              <w:rStyle w:val="PlaceholderText"/>
            </w:rPr>
            <w:t>Formatting...</w:t>
          </w:r>
        </w:p>
      </w:docPartBody>
    </w:docPart>
    <w:docPart>
      <w:docPartPr>
        <w:name w:val="CE66E64A6B191449B3E248E04BF1C88B"/>
        <w:category>
          <w:name w:val="General"/>
          <w:gallery w:val="placeholder"/>
        </w:category>
        <w:types>
          <w:type w:val="bbPlcHdr"/>
        </w:types>
        <w:behaviors>
          <w:behavior w:val="content"/>
        </w:behaviors>
        <w:guid w:val="{3CA5AB0E-1C89-954D-8516-8D4E4F28C2BF}"/>
      </w:docPartPr>
      <w:docPartBody>
        <w:p w:rsidR="004642A4" w:rsidRDefault="00192334">
          <w:r w:rsidRPr="007D1553">
            <w:rPr>
              <w:rStyle w:val="PlaceholderText"/>
            </w:rPr>
            <w:t>Formatting...</w:t>
          </w:r>
        </w:p>
      </w:docPartBody>
    </w:docPart>
    <w:docPart>
      <w:docPartPr>
        <w:name w:val="FBB22B7435C6D547888A349C065DE9CC"/>
        <w:category>
          <w:name w:val="General"/>
          <w:gallery w:val="placeholder"/>
        </w:category>
        <w:types>
          <w:type w:val="bbPlcHdr"/>
        </w:types>
        <w:behaviors>
          <w:behavior w:val="content"/>
        </w:behaviors>
        <w:guid w:val="{ABC7AD01-3DE5-BD40-B8E0-82848F1F3014}"/>
      </w:docPartPr>
      <w:docPartBody>
        <w:p w:rsidR="004642A4" w:rsidRDefault="00192334">
          <w:r w:rsidRPr="007D1553">
            <w:rPr>
              <w:rStyle w:val="PlaceholderText"/>
            </w:rPr>
            <w:t>Formatting...</w:t>
          </w:r>
        </w:p>
      </w:docPartBody>
    </w:docPart>
    <w:docPart>
      <w:docPartPr>
        <w:name w:val="081BA58052832643B6FDDF8BED639490"/>
        <w:category>
          <w:name w:val="General"/>
          <w:gallery w:val="placeholder"/>
        </w:category>
        <w:types>
          <w:type w:val="bbPlcHdr"/>
        </w:types>
        <w:behaviors>
          <w:behavior w:val="content"/>
        </w:behaviors>
        <w:guid w:val="{4B85C22A-F630-3041-A2A6-056D2C8EF83F}"/>
      </w:docPartPr>
      <w:docPartBody>
        <w:p w:rsidR="004642A4" w:rsidRDefault="00192334">
          <w:r w:rsidRPr="007D1553">
            <w:rPr>
              <w:rStyle w:val="PlaceholderText"/>
            </w:rPr>
            <w:t>Formatting...</w:t>
          </w:r>
        </w:p>
      </w:docPartBody>
    </w:docPart>
    <w:docPart>
      <w:docPartPr>
        <w:name w:val="3346EE8F8F196C41AF4B4DB5B4E41954"/>
        <w:category>
          <w:name w:val="General"/>
          <w:gallery w:val="placeholder"/>
        </w:category>
        <w:types>
          <w:type w:val="bbPlcHdr"/>
        </w:types>
        <w:behaviors>
          <w:behavior w:val="content"/>
        </w:behaviors>
        <w:guid w:val="{78974298-7147-FB41-8070-8D16BB4511D4}"/>
      </w:docPartPr>
      <w:docPartBody>
        <w:p w:rsidR="004642A4" w:rsidRDefault="00192334">
          <w:r w:rsidRPr="007D1553">
            <w:rPr>
              <w:rStyle w:val="PlaceholderText"/>
            </w:rPr>
            <w:t>Formatting...</w:t>
          </w:r>
        </w:p>
      </w:docPartBody>
    </w:docPart>
    <w:docPart>
      <w:docPartPr>
        <w:name w:val="974A94D258181E4E8EEF9F41DD892CAF"/>
        <w:category>
          <w:name w:val="General"/>
          <w:gallery w:val="placeholder"/>
        </w:category>
        <w:types>
          <w:type w:val="bbPlcHdr"/>
        </w:types>
        <w:behaviors>
          <w:behavior w:val="content"/>
        </w:behaviors>
        <w:guid w:val="{4A8AA28E-FAB2-2E44-B3C7-6AC1BACB587F}"/>
      </w:docPartPr>
      <w:docPartBody>
        <w:p w:rsidR="004642A4" w:rsidRDefault="00192334">
          <w:r w:rsidRPr="007D1553">
            <w:rPr>
              <w:rStyle w:val="PlaceholderText"/>
            </w:rPr>
            <w:t>Formatting...</w:t>
          </w:r>
        </w:p>
      </w:docPartBody>
    </w:docPart>
    <w:docPart>
      <w:docPartPr>
        <w:name w:val="D32B0062F2E7E441BF1A2B1D6A8D36D5"/>
        <w:category>
          <w:name w:val="General"/>
          <w:gallery w:val="placeholder"/>
        </w:category>
        <w:types>
          <w:type w:val="bbPlcHdr"/>
        </w:types>
        <w:behaviors>
          <w:behavior w:val="content"/>
        </w:behaviors>
        <w:guid w:val="{29EBD7E9-ECEE-2848-8533-8DB081673B6E}"/>
      </w:docPartPr>
      <w:docPartBody>
        <w:p w:rsidR="004642A4" w:rsidRDefault="00192334">
          <w:r w:rsidRPr="007D1553">
            <w:rPr>
              <w:rStyle w:val="PlaceholderText"/>
            </w:rPr>
            <w:t>Formatting...</w:t>
          </w:r>
        </w:p>
      </w:docPartBody>
    </w:docPart>
    <w:docPart>
      <w:docPartPr>
        <w:name w:val="BA45D538B167794685E13DFAE8426E0E"/>
        <w:category>
          <w:name w:val="General"/>
          <w:gallery w:val="placeholder"/>
        </w:category>
        <w:types>
          <w:type w:val="bbPlcHdr"/>
        </w:types>
        <w:behaviors>
          <w:behavior w:val="content"/>
        </w:behaviors>
        <w:guid w:val="{60114A56-B7E0-0C47-87DB-D39AA6311599}"/>
      </w:docPartPr>
      <w:docPartBody>
        <w:p w:rsidR="004642A4" w:rsidRDefault="00192334">
          <w:r w:rsidRPr="007D1553">
            <w:rPr>
              <w:rStyle w:val="PlaceholderText"/>
            </w:rPr>
            <w:t>Formatting...</w:t>
          </w:r>
        </w:p>
      </w:docPartBody>
    </w:docPart>
    <w:docPart>
      <w:docPartPr>
        <w:name w:val="EF8818B49FDC7A4588C665A28F6CBD10"/>
        <w:category>
          <w:name w:val="General"/>
          <w:gallery w:val="placeholder"/>
        </w:category>
        <w:types>
          <w:type w:val="bbPlcHdr"/>
        </w:types>
        <w:behaviors>
          <w:behavior w:val="content"/>
        </w:behaviors>
        <w:guid w:val="{D93B2CBA-130B-C841-BB27-DED2E3745C7B}"/>
      </w:docPartPr>
      <w:docPartBody>
        <w:p w:rsidR="004642A4" w:rsidRDefault="00192334">
          <w:r w:rsidRPr="007D1553">
            <w:rPr>
              <w:rStyle w:val="PlaceholderText"/>
            </w:rPr>
            <w:t>Formatting...</w:t>
          </w:r>
        </w:p>
      </w:docPartBody>
    </w:docPart>
    <w:docPart>
      <w:docPartPr>
        <w:name w:val="117BBB30043D0E4DA2056806C97EAD6D"/>
        <w:category>
          <w:name w:val="General"/>
          <w:gallery w:val="placeholder"/>
        </w:category>
        <w:types>
          <w:type w:val="bbPlcHdr"/>
        </w:types>
        <w:behaviors>
          <w:behavior w:val="content"/>
        </w:behaviors>
        <w:guid w:val="{B3C87B86-B4A2-6842-B50C-217EC174CD41}"/>
      </w:docPartPr>
      <w:docPartBody>
        <w:p w:rsidR="004642A4" w:rsidRDefault="00192334">
          <w:r w:rsidRPr="007D1553">
            <w:rPr>
              <w:rStyle w:val="PlaceholderText"/>
            </w:rPr>
            <w:t>Formatting...</w:t>
          </w:r>
        </w:p>
      </w:docPartBody>
    </w:docPart>
    <w:docPart>
      <w:docPartPr>
        <w:name w:val="EA816080EF5A50419711030AF1018512"/>
        <w:category>
          <w:name w:val="General"/>
          <w:gallery w:val="placeholder"/>
        </w:category>
        <w:types>
          <w:type w:val="bbPlcHdr"/>
        </w:types>
        <w:behaviors>
          <w:behavior w:val="content"/>
        </w:behaviors>
        <w:guid w:val="{DBCCFC71-2315-9A4A-BC8D-E32C8CF83E4A}"/>
      </w:docPartPr>
      <w:docPartBody>
        <w:p w:rsidR="004642A4" w:rsidRDefault="00192334">
          <w:r w:rsidRPr="007D1553">
            <w:rPr>
              <w:rStyle w:val="PlaceholderText"/>
            </w:rPr>
            <w:t>Formatting...</w:t>
          </w:r>
        </w:p>
      </w:docPartBody>
    </w:docPart>
    <w:docPart>
      <w:docPartPr>
        <w:name w:val="64FB93FCFC49BB4CA28604B1D25EF4AD"/>
        <w:category>
          <w:name w:val="General"/>
          <w:gallery w:val="placeholder"/>
        </w:category>
        <w:types>
          <w:type w:val="bbPlcHdr"/>
        </w:types>
        <w:behaviors>
          <w:behavior w:val="content"/>
        </w:behaviors>
        <w:guid w:val="{F91F489E-213E-8240-A232-9D7AC3796E50}"/>
      </w:docPartPr>
      <w:docPartBody>
        <w:p w:rsidR="004642A4" w:rsidRDefault="00192334">
          <w:r w:rsidRPr="007D1553">
            <w:rPr>
              <w:rStyle w:val="PlaceholderText"/>
            </w:rPr>
            <w:t>Formatting...</w:t>
          </w:r>
        </w:p>
      </w:docPartBody>
    </w:docPart>
    <w:docPart>
      <w:docPartPr>
        <w:name w:val="D8A77244C5E7444799344A5B28FC8025"/>
        <w:category>
          <w:name w:val="General"/>
          <w:gallery w:val="placeholder"/>
        </w:category>
        <w:types>
          <w:type w:val="bbPlcHdr"/>
        </w:types>
        <w:behaviors>
          <w:behavior w:val="content"/>
        </w:behaviors>
        <w:guid w:val="{1ECAB868-456A-2A47-9020-D668DF82F75D}"/>
      </w:docPartPr>
      <w:docPartBody>
        <w:p w:rsidR="004642A4" w:rsidRDefault="00192334">
          <w:r w:rsidRPr="007D1553">
            <w:rPr>
              <w:rStyle w:val="PlaceholderText"/>
            </w:rPr>
            <w:t>Formatting...</w:t>
          </w:r>
        </w:p>
      </w:docPartBody>
    </w:docPart>
    <w:docPart>
      <w:docPartPr>
        <w:name w:val="B041AC25057E1A4188E825D3715B168B"/>
        <w:category>
          <w:name w:val="General"/>
          <w:gallery w:val="placeholder"/>
        </w:category>
        <w:types>
          <w:type w:val="bbPlcHdr"/>
        </w:types>
        <w:behaviors>
          <w:behavior w:val="content"/>
        </w:behaviors>
        <w:guid w:val="{8247A594-6057-CB47-936A-7278DAA8A92B}"/>
      </w:docPartPr>
      <w:docPartBody>
        <w:p w:rsidR="004642A4" w:rsidRDefault="00192334">
          <w:r w:rsidRPr="007D1553">
            <w:rPr>
              <w:rStyle w:val="PlaceholderText"/>
            </w:rPr>
            <w:t>Formatting...</w:t>
          </w:r>
        </w:p>
      </w:docPartBody>
    </w:docPart>
    <w:docPart>
      <w:docPartPr>
        <w:name w:val="DF4F025A52D9094ABB0BECA35D32175F"/>
        <w:category>
          <w:name w:val="General"/>
          <w:gallery w:val="placeholder"/>
        </w:category>
        <w:types>
          <w:type w:val="bbPlcHdr"/>
        </w:types>
        <w:behaviors>
          <w:behavior w:val="content"/>
        </w:behaviors>
        <w:guid w:val="{70E8CC2C-0A2F-D54B-BDF2-ADF12A0BE668}"/>
      </w:docPartPr>
      <w:docPartBody>
        <w:p w:rsidR="004642A4" w:rsidRDefault="00192334">
          <w:r w:rsidRPr="007D1553">
            <w:rPr>
              <w:rStyle w:val="PlaceholderText"/>
            </w:rPr>
            <w:t>Formatting...</w:t>
          </w:r>
        </w:p>
      </w:docPartBody>
    </w:docPart>
    <w:docPart>
      <w:docPartPr>
        <w:name w:val="24B19623A1993D4F92DD5385AFBB8601"/>
        <w:category>
          <w:name w:val="General"/>
          <w:gallery w:val="placeholder"/>
        </w:category>
        <w:types>
          <w:type w:val="bbPlcHdr"/>
        </w:types>
        <w:behaviors>
          <w:behavior w:val="content"/>
        </w:behaviors>
        <w:guid w:val="{3196D314-B585-7A43-8C26-69C4FE39A61C}"/>
      </w:docPartPr>
      <w:docPartBody>
        <w:p w:rsidR="004642A4" w:rsidRDefault="00192334">
          <w:r w:rsidRPr="007D1553">
            <w:rPr>
              <w:rStyle w:val="PlaceholderText"/>
            </w:rPr>
            <w:t>Formatting...</w:t>
          </w:r>
        </w:p>
      </w:docPartBody>
    </w:docPart>
    <w:docPart>
      <w:docPartPr>
        <w:name w:val="1EE40CF2640F5147B4CA091291EE5701"/>
        <w:category>
          <w:name w:val="General"/>
          <w:gallery w:val="placeholder"/>
        </w:category>
        <w:types>
          <w:type w:val="bbPlcHdr"/>
        </w:types>
        <w:behaviors>
          <w:behavior w:val="content"/>
        </w:behaviors>
        <w:guid w:val="{F206EFE5-6BDD-B840-8220-9D0D910E3E87}"/>
      </w:docPartPr>
      <w:docPartBody>
        <w:p w:rsidR="004642A4" w:rsidRDefault="00192334">
          <w:r w:rsidRPr="007D1553">
            <w:rPr>
              <w:rStyle w:val="PlaceholderText"/>
            </w:rPr>
            <w:t>Formatting...</w:t>
          </w:r>
        </w:p>
      </w:docPartBody>
    </w:docPart>
    <w:docPart>
      <w:docPartPr>
        <w:name w:val="7B15FAA2D5D58247B28BD9262463DA6D"/>
        <w:category>
          <w:name w:val="General"/>
          <w:gallery w:val="placeholder"/>
        </w:category>
        <w:types>
          <w:type w:val="bbPlcHdr"/>
        </w:types>
        <w:behaviors>
          <w:behavior w:val="content"/>
        </w:behaviors>
        <w:guid w:val="{AA28BD20-D88A-594B-B900-36E1B9354658}"/>
      </w:docPartPr>
      <w:docPartBody>
        <w:p w:rsidR="004642A4" w:rsidRDefault="00192334">
          <w:r w:rsidRPr="007D1553">
            <w:rPr>
              <w:rStyle w:val="PlaceholderText"/>
            </w:rPr>
            <w:t>Formatting...</w:t>
          </w:r>
        </w:p>
      </w:docPartBody>
    </w:docPart>
    <w:docPart>
      <w:docPartPr>
        <w:name w:val="AE16FB6C137A92429C421B3175780049"/>
        <w:category>
          <w:name w:val="General"/>
          <w:gallery w:val="placeholder"/>
        </w:category>
        <w:types>
          <w:type w:val="bbPlcHdr"/>
        </w:types>
        <w:behaviors>
          <w:behavior w:val="content"/>
        </w:behaviors>
        <w:guid w:val="{C6171EDB-204B-2D4B-B85A-D09895ED6F5B}"/>
      </w:docPartPr>
      <w:docPartBody>
        <w:p w:rsidR="004642A4" w:rsidRDefault="00192334">
          <w:r w:rsidRPr="007D1553">
            <w:rPr>
              <w:rStyle w:val="PlaceholderText"/>
            </w:rPr>
            <w:t>Formatting...</w:t>
          </w:r>
        </w:p>
      </w:docPartBody>
    </w:docPart>
    <w:docPart>
      <w:docPartPr>
        <w:name w:val="F40436C5B90F6B489C719637381AE8C5"/>
        <w:category>
          <w:name w:val="General"/>
          <w:gallery w:val="placeholder"/>
        </w:category>
        <w:types>
          <w:type w:val="bbPlcHdr"/>
        </w:types>
        <w:behaviors>
          <w:behavior w:val="content"/>
        </w:behaviors>
        <w:guid w:val="{EF424B14-41CA-CA47-82C4-50B4811ED006}"/>
      </w:docPartPr>
      <w:docPartBody>
        <w:p w:rsidR="004642A4" w:rsidRDefault="00192334">
          <w:r w:rsidRPr="007D1553">
            <w:rPr>
              <w:rStyle w:val="PlaceholderText"/>
            </w:rPr>
            <w:t>Formatting...</w:t>
          </w:r>
        </w:p>
      </w:docPartBody>
    </w:docPart>
    <w:docPart>
      <w:docPartPr>
        <w:name w:val="CBF373B0816A4645B8083817C811D760"/>
        <w:category>
          <w:name w:val="General"/>
          <w:gallery w:val="placeholder"/>
        </w:category>
        <w:types>
          <w:type w:val="bbPlcHdr"/>
        </w:types>
        <w:behaviors>
          <w:behavior w:val="content"/>
        </w:behaviors>
        <w:guid w:val="{11DE6081-F9CD-3F4F-9ABB-ECB53E8F453A}"/>
      </w:docPartPr>
      <w:docPartBody>
        <w:p w:rsidR="004642A4" w:rsidRDefault="00192334">
          <w:r w:rsidRPr="007D1553">
            <w:rPr>
              <w:rStyle w:val="PlaceholderText"/>
            </w:rPr>
            <w:t>Formatting...</w:t>
          </w:r>
        </w:p>
      </w:docPartBody>
    </w:docPart>
    <w:docPart>
      <w:docPartPr>
        <w:name w:val="D7FC9F428907C54A9151DF3CDCF3D480"/>
        <w:category>
          <w:name w:val="General"/>
          <w:gallery w:val="placeholder"/>
        </w:category>
        <w:types>
          <w:type w:val="bbPlcHdr"/>
        </w:types>
        <w:behaviors>
          <w:behavior w:val="content"/>
        </w:behaviors>
        <w:guid w:val="{1A6C5762-74DD-5E42-A543-F8A771C8DC82}"/>
      </w:docPartPr>
      <w:docPartBody>
        <w:p w:rsidR="004642A4" w:rsidRDefault="00192334">
          <w:r w:rsidRPr="007D1553">
            <w:rPr>
              <w:rStyle w:val="PlaceholderText"/>
            </w:rPr>
            <w:t>Formatting...</w:t>
          </w:r>
        </w:p>
      </w:docPartBody>
    </w:docPart>
    <w:docPart>
      <w:docPartPr>
        <w:name w:val="72FD380BF3DB394A99395BD65ACC75C5"/>
        <w:category>
          <w:name w:val="General"/>
          <w:gallery w:val="placeholder"/>
        </w:category>
        <w:types>
          <w:type w:val="bbPlcHdr"/>
        </w:types>
        <w:behaviors>
          <w:behavior w:val="content"/>
        </w:behaviors>
        <w:guid w:val="{4905D9B7-776F-4E45-A1D1-58B3DC5940C5}"/>
      </w:docPartPr>
      <w:docPartBody>
        <w:p w:rsidR="004642A4" w:rsidRDefault="00192334">
          <w:r w:rsidRPr="007D1553">
            <w:rPr>
              <w:rStyle w:val="PlaceholderText"/>
            </w:rPr>
            <w:t>Formatting...</w:t>
          </w:r>
        </w:p>
      </w:docPartBody>
    </w:docPart>
    <w:docPart>
      <w:docPartPr>
        <w:name w:val="EB17687D3307434F84DCA47F23FE89A5"/>
        <w:category>
          <w:name w:val="General"/>
          <w:gallery w:val="placeholder"/>
        </w:category>
        <w:types>
          <w:type w:val="bbPlcHdr"/>
        </w:types>
        <w:behaviors>
          <w:behavior w:val="content"/>
        </w:behaviors>
        <w:guid w:val="{CE984904-4AF3-7C4E-BED6-5D11B602E5AD}"/>
      </w:docPartPr>
      <w:docPartBody>
        <w:p w:rsidR="004642A4" w:rsidRDefault="00192334">
          <w:r w:rsidRPr="007D1553">
            <w:rPr>
              <w:rStyle w:val="PlaceholderText"/>
            </w:rPr>
            <w:t>Formatting...</w:t>
          </w:r>
        </w:p>
      </w:docPartBody>
    </w:docPart>
    <w:docPart>
      <w:docPartPr>
        <w:name w:val="E007891509A0F441B9A225DF7A8E11DA"/>
        <w:category>
          <w:name w:val="General"/>
          <w:gallery w:val="placeholder"/>
        </w:category>
        <w:types>
          <w:type w:val="bbPlcHdr"/>
        </w:types>
        <w:behaviors>
          <w:behavior w:val="content"/>
        </w:behaviors>
        <w:guid w:val="{BC2627F6-5DC2-594E-951D-CE15F83F43CE}"/>
      </w:docPartPr>
      <w:docPartBody>
        <w:p w:rsidR="004642A4" w:rsidRDefault="00192334">
          <w:r w:rsidRPr="007D1553">
            <w:rPr>
              <w:rStyle w:val="PlaceholderText"/>
            </w:rPr>
            <w:t>Formatting...</w:t>
          </w:r>
        </w:p>
      </w:docPartBody>
    </w:docPart>
    <w:docPart>
      <w:docPartPr>
        <w:name w:val="B66E9F40596689468F7317ED7FC5AAB5"/>
        <w:category>
          <w:name w:val="General"/>
          <w:gallery w:val="placeholder"/>
        </w:category>
        <w:types>
          <w:type w:val="bbPlcHdr"/>
        </w:types>
        <w:behaviors>
          <w:behavior w:val="content"/>
        </w:behaviors>
        <w:guid w:val="{2813BAF7-706D-1248-BC42-97C5095D49CF}"/>
      </w:docPartPr>
      <w:docPartBody>
        <w:p w:rsidR="004642A4" w:rsidRDefault="00192334">
          <w:r w:rsidRPr="007D1553">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2334"/>
    <w:rsid w:val="000551F0"/>
    <w:rsid w:val="00192334"/>
    <w:rsid w:val="001F1D77"/>
    <w:rsid w:val="002C14C3"/>
    <w:rsid w:val="004642A4"/>
    <w:rsid w:val="00E078AF"/>
  </w:rsids>
  <m:mathPr>
    <m:mathFont m:val="Cambria Math"/>
    <m:brkBin m:val="before"/>
    <m:brkBinSub m:val="--"/>
    <m:smallFrac m:val="0"/>
    <m:dispDef/>
    <m:lMargin m:val="0"/>
    <m:rMargin m:val="0"/>
    <m:defJc m:val="centerGroup"/>
    <m:wrapIndent m:val="1440"/>
    <m:intLim m:val="subSup"/>
    <m:naryLim m:val="undOvr"/>
  </m:mathPr>
  <w:themeFontLang w:val="en-BR"/>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BR"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92334"/>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C1D10F0-2498-9741-B432-83593CD902F8}">
  <we:reference id="8c1c3d44-57e9-40d7-86e4-4adf88fea1dd" version="3.0.0.0" store="EXCatalog" storeType="EXCatalog"/>
  <we:alternateReferences>
    <we:reference id="WA200007520" version="3.0.0.0" store="en-US" storeType="OMEX"/>
  </we:alternateReferences>
  <we:properties>
    <we:property name="citations" value="{&quot;32472396&quot;:{&quot;referencesIds&quot;:[&quot;doc:69fbb69dc973f23c7aa6271a&quot;],&quot;referencesOptions&quot;:{&quot;doc:69fbb69dc973f23c7aa6271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2472396,&quot;citationText&quot;:&quot;&lt;span style=\&quot;font-family:Arial;font-size:16px;color:#000000\&quot;&gt;[28]&lt;/span&gt;&quot;},&quot;208620040&quot;:{&quot;referencesIds&quot;:[&quot;doc:69fbb4e8ebc8143f21bcca2f&quot;],&quot;referencesOptions&quot;:{&quot;doc:69fbb4e8ebc8143f21bcca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620040,&quot;citationText&quot;:&quot;&lt;span style=\&quot;font-family:Arial;font-size:16px;color:#000000\&quot;&gt;[7]&lt;/span&gt;&quot;},&quot;232822976&quot;:{&quot;referencesIds&quot;:[&quot;doc:69fc6b78d0f1f46a6cf3c768&quot;],&quot;referencesOptions&quot;:{&quot;doc:69fc6b78d0f1f46a6cf3c76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32822976,&quot;citationText&quot;:&quot;&lt;span style=\&quot;font-family:Arial;font-size:16px;color:#000000\&quot;&gt;[22]&lt;/span&gt;&quot;},&quot;410982964&quot;:{&quot;referencesIds&quot;:[&quot;doc:69fbb649830abe4ffc2dfca1&quot;],&quot;referencesOptions&quot;:{&quot;doc:69fbb649830abe4ffc2dfca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10982964,&quot;citationText&quot;:&quot;&lt;span style=\&quot;font-family:Arial;font-size:16px;color:#000000\&quot;&gt;[23]&lt;/span&gt;&quot;},&quot;422540020&quot;:{&quot;referencesIds&quot;:[&quot;doc:69fbb41d15e256509ede965c&quot;],&quot;referencesOptions&quot;:{&quot;doc:69fbb41d15e256509ede965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22540020,&quot;citationText&quot;:&quot;&lt;span style=\&quot;font-family:Arial;font-size:16px;color:#000000\&quot;&gt;[1]&lt;/span&gt;&quot;},&quot;428704780&quot;:{&quot;referencesIds&quot;:[&quot;doc:69fc659dc973f23c7aa63469&quot;],&quot;referencesOptions&quot;:{&quot;doc:69fc659dc973f23c7aa6346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28704780,&quot;citationText&quot;:&quot;&lt;span style=\&quot;font-family:Arial;font-size:16px;color:#000000\&quot;&gt;[12]&lt;/span&gt;&quot;},&quot;483587484&quot;:{&quot;referencesIds&quot;:[&quot;doc:69fc6b52381ffd4d1212af07&quot;],&quot;referencesOptions&quot;:{&quot;doc:69fc6b52381ffd4d1212af0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83587484,&quot;citationText&quot;:&quot;&lt;span style=\&quot;font-family:Arial;font-size:16px;color:#000000\&quot;&gt;[21]&lt;/span&gt;&quot;},&quot;575175454&quot;:{&quot;referencesIds&quot;:[&quot;doc:69fbb5cf863af3080c87bf2b&quot;],&quot;referencesOptions&quot;:{&quot;doc:69fbb5cf863af3080c87bf2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75175454,&quot;citationText&quot;:&quot;&lt;span style=\&quot;font-family:Arial;font-size:16px;color:#000000\&quot;&gt;[14]&lt;/span&gt;&quot;},&quot;649635363&quot;:{&quot;referencesIds&quot;:[&quot;doc:69fbb6c29501de0f4ef0aed9&quot;],&quot;referencesOptions&quot;:{&quot;doc:69fbb6c29501de0f4ef0aed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49635363,&quot;citationText&quot;:&quot;&lt;span style=\&quot;font-family:Arial;font-size:16px;color:#000000\&quot;&gt;[31]&lt;/span&gt;&quot;},&quot;687882768&quot;:{&quot;referencesIds&quot;:[&quot;doc:69fc6cb215e256509edeabee&quot;],&quot;referencesOptions&quot;:{&quot;doc:69fc6cb215e256509edeab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87882768,&quot;citationText&quot;:&quot;&lt;span style=\&quot;font-family:Arial;font-size:16px;color:#000000\&quot;&gt;[32]&lt;/span&gt;&quot;},&quot;781006956&quot;:{&quot;referencesIds&quot;:[&quot;doc:69fbb4d615e256509ede966c&quot;],&quot;referencesOptions&quot;:{&quot;doc:69fbb4d615e256509ede966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81006956,&quot;citationText&quot;:&quot;&lt;span style=\&quot;font-family:Arial;font-size:16px;color:#000000\&quot;&gt;[6]&lt;/span&gt;&quot;},&quot;927773080&quot;:{&quot;referencesIds&quot;:[&quot;doc:69fbb5e3381ffd4d12129ff2&quot;],&quot;referencesOptions&quot;:{&quot;doc:69fbb5e3381ffd4d12129f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27773080,&quot;citationText&quot;:&quot;&lt;span style=\&quot;font-family:Arial;font-size:16px;color:#000000\&quot;&gt;[16]&lt;/span&gt;&quot;},&quot;945435001&quot;:{&quot;referencesIds&quot;:[&quot;doc:69fbb68d44b6ea2426af1980&quot;],&quot;referencesOptions&quot;:{&quot;doc:69fbb68d44b6ea2426af198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45435001,&quot;citationText&quot;:&quot;&lt;span style=\&quot;font-family:Arial;font-size:16px;color:#000000\&quot;&gt;[27]&lt;/span&gt;&quot;},&quot;1316303795&quot;:{&quot;referencesIds&quot;:[&quot;doc:69fbb6fe55010005f3715635&quot;],&quot;referencesOptions&quot;:{&quot;doc:69fbb6fe55010005f371563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16303795,&quot;citationText&quot;:&quot;&lt;span style=\&quot;font-family:Arial;font-size:16px;color:#000000\&quot;&gt;[37]&lt;/span&gt;&quot;},&quot;1361009538&quot;:{&quot;referencesIds&quot;:[&quot;doc:69fbb4969501de0f4ef0aeb4&quot;],&quot;referencesOptions&quot;:{&quot;doc:69fbb4969501de0f4ef0aeb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61009538,&quot;citationText&quot;:&quot;&lt;span style=\&quot;font-family:Arial;font-size:16px;color:#000000\&quot;&gt;[5]&lt;/span&gt;&quot;},&quot;1398092460&quot;:{&quot;referencesIds&quot;:[&quot;doc:69fbb51f44b6ea2426af1947&quot;],&quot;referencesOptions&quot;:{&quot;doc:69fbb51f44b6ea2426af194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98092460,&quot;citationText&quot;:&quot;&lt;span style=\&quot;font-family:Arial;font-size:16px;color:#000000\&quot;&gt;[9]&lt;/span&gt;&quot;},&quot;1401181291&quot;:{&quot;referencesIds&quot;:[&quot;doc:69fc6b78d0f1f46a6cf3c768&quot;],&quot;referencesOptions&quot;:{&quot;doc:69fc6b78d0f1f46a6cf3c76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1181291,&quot;citationText&quot;:&quot;&lt;span style=\&quot;font-family:Arial;font-size:16px;color:#000000\&quot;&gt;[22]&lt;/span&gt;&quot;},&quot;1532920273&quot;:{&quot;referencesIds&quot;:[&quot;doc:69fbb48315e256509ede966a&quot;],&quot;referencesOptions&quot;:{&quot;doc:69fbb48315e256509ede96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32920273,&quot;citationText&quot;:&quot;&lt;span style=\&quot;font-family:Arial;font-size:16px;color:#000000\&quot;&gt;[4]&lt;/span&gt;&quot;},&quot;1633368305&quot;:{&quot;referencesIds&quot;:[&quot;doc:69fc6c77830abe4ffc2e0ac8&quot;],&quot;referencesOptions&quot;:{&quot;doc:69fc6c77830abe4ffc2e0ac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33368305,&quot;citationText&quot;:&quot;&lt;span style=\&quot;font-family:Arial;font-size:16px;color:#000000\&quot;&gt;[30]&lt;/span&gt;&quot;},&quot;1763186265&quot;:{&quot;referencesIds&quot;:[&quot;doc:69fbb4fb55010005f3715610&quot;],&quot;referencesOptions&quot;:{&quot;doc:69fbb4fb55010005f371561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63186265,&quot;citationText&quot;:&quot;&lt;span style=\&quot;font-family:Arial;font-size:16px;color:#000000\&quot;&gt;[8]&lt;/span&gt;&quot;},&quot;1835488005&quot;:{&quot;referencesIds&quot;:[&quot;doc:69fc6d1244b6ea2426af2797&quot;],&quot;referencesOptions&quot;:{&quot;doc:69fc6d1244b6ea2426af279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35488005,&quot;citationText&quot;:&quot;&lt;span style=\&quot;font-family:Arial;font-size:16px;color:#000000\&quot;&gt;[34]&lt;/span&gt;&quot;},&quot;1982345547&quot;:{&quot;referencesIds&quot;:[&quot;doc:69fbb6e4d0f1f46a6cf3b770&quot;],&quot;referencesOptions&quot;:{&quot;doc:69fbb6e4d0f1f46a6cf3b77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82345547,&quot;citationText&quot;:&quot;&lt;span style=\&quot;font-family:Arial;font-size:16px;color:#000000\&quot;&gt;[35]&lt;/span&gt;&quot;},&quot;2142841748&quot;:{&quot;referencesIds&quot;:[&quot;doc:69fc6ac7830abe4ffc2e0aa6&quot;],&quot;referencesOptions&quot;:{&quot;doc:69fc6ac7830abe4ffc2e0a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42841748,&quot;citationText&quot;:&quot;&lt;span style=\&quot;font-family:Arial;font-size:16px;color:#000000\&quot;&gt;[18]&lt;/span&gt;&quot;},&quot;-1786488014&quot;:{&quot;referencesIds&quot;:[&quot;doc:69fbb45d55010005f3715607&quot;],&quot;referencesOptions&quot;:{&quot;doc:69fbb45d55010005f371560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86488014,&quot;citationText&quot;:&quot;&lt;span style=\&quot;font-family:Arial;font-size:16px;color:#000000\&quot;&gt;[2]&lt;/span&gt;&quot;},&quot;-1590235102&quot;:{&quot;referencesIds&quot;:[&quot;doc:69fbb470f8a0f20dc2db2e83&quot;],&quot;referencesOptions&quot;:{&quot;doc:69fbb470f8a0f20dc2db2e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90235102,&quot;citationText&quot;:&quot;&lt;span style=\&quot;font-family:Arial;font-size:16px;color:#000000\&quot;&gt;[3]&lt;/span&gt;&quot;},&quot;-264617246&quot;:{&quot;referencesIds&quot;:[&quot;doc:69fbb78066ddd8617ecb00e5&quot;],&quot;referencesOptions&quot;:{&quot;doc:69fbb78066ddd8617ecb00e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4617246,&quot;citationText&quot;:&quot;&lt;span style=\&quot;font-family:Arial;font-size:16px;color:#000000\&quot;&gt;[10]&lt;/span&gt;&quot;},&quot;-2131466236&quot;:{&quot;referencesIds&quot;:[&quot;doc:69fc6557d0f1f46a6cf3c705&quot;],&quot;referencesOptions&quot;:{&quot;doc:69fc6557d0f1f46a6cf3c70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31466236,&quot;citationText&quot;:&quot;&lt;span style=\&quot;font-family:Arial;font-size:16px;color:#000000\&quot;&gt;[11]&lt;/span&gt;&quot;},&quot;-1013991756&quot;:{&quot;referencesIds&quot;:[&quot;doc:69fc65ce15e256509edeaae5&quot;],&quot;referencesOptions&quot;:{&quot;doc:69fc65ce15e256509edeaae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13991756,&quot;citationText&quot;:&quot;&lt;span style=\&quot;font-family:Arial;font-size:16px;color:#000000\&quot;&gt;[13]&lt;/span&gt;&quot;},&quot;-1825510036&quot;:{&quot;referencesIds&quot;:[&quot;doc:69fc666c44b6ea2426af2636&quot;],&quot;referencesOptions&quot;:{&quot;doc:69fc666c44b6ea2426af263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25510036,&quot;citationText&quot;:&quot;&lt;span style=\&quot;font-family:Arial;font-size:16px;color:#000000\&quot;&gt;[15]&lt;/span&gt;&quot;},&quot;-1042665450&quot;:{&quot;referencesIds&quot;:[&quot;doc:69fc6a99ffd04f76abf8ec69&quot;],&quot;referencesOptions&quot;:{&quot;doc:69fc6a99ffd04f76abf8ec6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42665450,&quot;citationText&quot;:&quot;&lt;span style=\&quot;font-family:Arial;font-size:16px;color:#000000\&quot;&gt;[17]&lt;/span&gt;&quot;},&quot;-982378213&quot;:{&quot;referencesIds&quot;:[&quot;doc:69fc6b0e9501de0f4ef0bb0a&quot;],&quot;referencesOptions&quot;:{&quot;doc:69fc6b0e9501de0f4ef0bb0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82378213,&quot;citationText&quot;:&quot;&lt;span style=\&quot;font-family:Arial;font-size:16px;color:#000000\&quot;&gt;[19]&lt;/span&gt;&quot;},&quot;-383647864&quot;:{&quot;referencesIds&quot;:[&quot;doc:69fbb61dc973f23c7aa62708&quot;],&quot;referencesOptions&quot;:{&quot;doc:69fbb61dc973f23c7aa6270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3647864,&quot;citationText&quot;:&quot;&lt;span style=\&quot;font-family:Arial;font-size:16px;color:#000000\&quot;&gt;[20]&lt;/span&gt;&quot;},&quot;-1893178852&quot;:{&quot;referencesIds&quot;:[&quot;doc:69fc6b78d0f1f46a6cf3c768&quot;],&quot;referencesOptions&quot;:{&quot;doc:69fc6b78d0f1f46a6cf3c76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93178852,&quot;citationText&quot;:&quot;&lt;span style=\&quot;font-family:Arial;font-size:16px;color:#000000\&quot;&gt;[22]&lt;/span&gt;&quot;},&quot;-1591073636&quot;:{&quot;referencesIds&quot;:[&quot;doc:69fc6ba6d0f1f46a6cf3c76b&quot;],&quot;referencesOptions&quot;:{&quot;doc:69fc6ba6d0f1f46a6cf3c7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91073636,&quot;citationText&quot;:&quot;&lt;span style=\&quot;font-family:Arial;font-size:16px;color:#000000\&quot;&gt;[24]&lt;/span&gt;&quot;},&quot;-1992637937&quot;:{&quot;referencesIds&quot;:[&quot;doc:69fbb663f8a0f20dc2db2ea5&quot;],&quot;referencesOptions&quot;:{&quot;doc:69fbb663f8a0f20dc2db2ea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92637937,&quot;citationText&quot;:&quot;&lt;span style=\&quot;font-family:Arial;font-size:16px;color:#000000\&quot;&gt;[25]&lt;/span&gt;&quot;},&quot;-1851097840&quot;:{&quot;referencesIds&quot;:[&quot;doc:69fbb67ff8a0f20dc2db2eac&quot;],&quot;referencesOptions&quot;:{&quot;doc:69fbb67ff8a0f20dc2db2ea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51097840,&quot;citationText&quot;:&quot;&lt;span style=\&quot;font-family:Arial;font-size:16px;color:#000000\&quot;&gt;[26]&lt;/span&gt;&quot;},&quot;-581365242&quot;:{&quot;referencesIds&quot;:[&quot;doc:69fc6c56d0f1f46a6cf3c779&quot;],&quot;referencesOptions&quot;:{&quot;doc:69fc6c56d0f1f46a6cf3c77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81365242,&quot;citationText&quot;:&quot;&lt;span style=\&quot;font-family:Arial;font-size:16px;color:#000000\&quot;&gt;[29]&lt;/span&gt;&quot;},&quot;-1618278393&quot;:{&quot;referencesIds&quot;:[&quot;doc:69fbb6d355010005f3715632&quot;],&quot;referencesOptions&quot;:{&quot;doc:69fbb6d355010005f371563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18278393,&quot;citationText&quot;:&quot;&lt;span style=\&quot;font-family:Arial;font-size:16px;color:#000000\&quot;&gt;[33]&lt;/span&gt;&quot;},&quot;-545369018&quot;:{&quot;referencesIds&quot;:[&quot;doc:69fbb6f0c973f23c7aa6272a&quot;],&quot;referencesOptions&quot;:{&quot;doc:69fbb6f0c973f23c7aa6272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45369018,&quot;citationText&quot;:&quot;&lt;span style=\&quot;font-family:Arial;font-size:16px;color:#000000\&quot;&gt;[36]&lt;/span&gt;&quot;}}"/>
    <we:property name="currentFolder" value="{&quot;id&quot;:&quot;project:69fa747515f2a47f7703d700&quot;,&quot;userId&quot;:&quot;user:69395a59470e8b6ab52fd897&quot;,&quot;projectId&quot;:&quot;ap:69395a59470e8b6ab52fd898&quot;,&quot;name&quot;:&quot;Cloud Engineering&quot;,&quot;created&quot;:1778021493786,&quot;lastModified&quot;:1778021493786,&quot;position&quot;:3,&quot;isShared&quot;:false,&quot;isExampleCollection&quot;:false,&quot;isMyPublicationsCollection&quot;:false,&quot;notInFolder&quot;:false,&quot;isFavorite&quot;:true,&quot;totalReferences&quot;:40,&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bibliographyEnabled" value="&quot;bibliographyEnabled&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100</TotalTime>
  <Pages>20</Pages>
  <Words>6209</Words>
  <Characters>35396</Characters>
  <Application>Microsoft Office Word</Application>
  <DocSecurity>0</DocSecurity>
  <Lines>294</Lines>
  <Paragraphs>83</Paragraphs>
  <ScaleCrop>false</ScaleCrop>
  <Company/>
  <LinksUpToDate>false</LinksUpToDate>
  <CharactersWithSpaces>41522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Gabriel Aragão (2405655)</cp:lastModifiedBy>
  <cp:revision>13</cp:revision>
  <dcterms:created xsi:type="dcterms:W3CDTF">2026-05-06T19:32:00Z</dcterms:created>
  <dcterms:modified xsi:type="dcterms:W3CDTF">2026-05-11T12:16:00Z</dcterms:modified>
</cp:coreProperties>
</file>