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0FA9A" w14:textId="0FB5ED2A" w:rsidR="00FD67B7" w:rsidRDefault="005039B2">
      <w:r>
        <w:rPr>
          <w:rFonts w:eastAsiaTheme="majorEastAsia" w:cstheme="majorBidi"/>
          <w:noProof/>
          <w:spacing w:val="-10"/>
          <w:kern w:val="28"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1582239" wp14:editId="29C993CE">
                <wp:simplePos x="0" y="0"/>
                <wp:positionH relativeFrom="column">
                  <wp:posOffset>-262890</wp:posOffset>
                </wp:positionH>
                <wp:positionV relativeFrom="paragraph">
                  <wp:posOffset>365125</wp:posOffset>
                </wp:positionV>
                <wp:extent cx="6892925" cy="2848610"/>
                <wp:effectExtent l="0" t="0" r="15875" b="8890"/>
                <wp:wrapSquare wrapText="bothSides"/>
                <wp:docPr id="27119431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V="1">
                          <a:off x="0" y="0"/>
                          <a:ext cx="6892925" cy="284861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31DED9" w14:textId="64276DA7" w:rsidR="005039B2" w:rsidRPr="0038194E" w:rsidRDefault="005039B2" w:rsidP="001665DA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 w:rsidRPr="0038194E">
                              <w:rPr>
                                <w:rFonts w:asciiTheme="majorHAnsi" w:hAnsiTheme="majorHAnsi"/>
                              </w:rPr>
                              <w:t>I acknowledge the use of Copilot (copilot.microsoft.com) between February 19</w:t>
                            </w:r>
                            <w:r w:rsidRPr="0038194E">
                              <w:rPr>
                                <w:rFonts w:asciiTheme="majorHAnsi" w:hAnsiTheme="majorHAnsi"/>
                                <w:vertAlign w:val="superscript"/>
                              </w:rPr>
                              <w:t>th</w:t>
                            </w:r>
                            <w:r w:rsidRPr="0038194E">
                              <w:rPr>
                                <w:rFonts w:asciiTheme="majorHAnsi" w:hAnsiTheme="majorHAnsi"/>
                              </w:rPr>
                              <w:t xml:space="preserve"> and March 1</w:t>
                            </w:r>
                            <w:r w:rsidRPr="0038194E">
                              <w:rPr>
                                <w:rFonts w:asciiTheme="majorHAnsi" w:hAnsiTheme="majorHAnsi"/>
                                <w:vertAlign w:val="superscript"/>
                              </w:rPr>
                              <w:t>st</w:t>
                            </w:r>
                            <w:r w:rsidRPr="0038194E">
                              <w:rPr>
                                <w:rFonts w:asciiTheme="majorHAnsi" w:hAnsiTheme="majorHAnsi"/>
                              </w:rPr>
                              <w:t xml:space="preserve">  to help research and check my work. I used the prompts:</w:t>
                            </w:r>
                          </w:p>
                          <w:p w14:paraId="063EF012" w14:textId="77777777" w:rsidR="005039B2" w:rsidRPr="0038194E" w:rsidRDefault="005039B2" w:rsidP="005039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</w:rPr>
                            </w:pPr>
                            <w:r w:rsidRPr="0038194E">
                              <w:rPr>
                                <w:rFonts w:asciiTheme="majorHAnsi" w:hAnsiTheme="majorHAnsi"/>
                              </w:rPr>
                              <w:t xml:space="preserve">Following the assignment brief please write me a structure to my assignment that I can at as a guideline, giving me a better understanding of the work. </w:t>
                            </w:r>
                          </w:p>
                          <w:p w14:paraId="378C8FB9" w14:textId="77777777" w:rsidR="005039B2" w:rsidRPr="0038194E" w:rsidRDefault="005039B2" w:rsidP="005039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</w:rPr>
                            </w:pPr>
                            <w:r w:rsidRPr="0038194E">
                              <w:rPr>
                                <w:rFonts w:asciiTheme="majorHAnsi" w:hAnsiTheme="majorHAnsi"/>
                              </w:rPr>
                              <w:t>Please can you summarise this website for me.</w:t>
                            </w:r>
                          </w:p>
                          <w:p w14:paraId="267273FD" w14:textId="77777777" w:rsidR="005039B2" w:rsidRPr="0038194E" w:rsidRDefault="005039B2" w:rsidP="005039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</w:rPr>
                            </w:pPr>
                            <w:r w:rsidRPr="0038194E">
                              <w:rPr>
                                <w:rFonts w:asciiTheme="majorHAnsi" w:hAnsiTheme="majorHAnsi"/>
                              </w:rPr>
                              <w:t xml:space="preserve">Is this website reliable and </w:t>
                            </w:r>
                            <w:bookmarkStart w:id="0" w:name="_Int_T1PNKJJj"/>
                            <w:r w:rsidRPr="0038194E">
                              <w:rPr>
                                <w:rFonts w:asciiTheme="majorHAnsi" w:hAnsiTheme="majorHAnsi"/>
                              </w:rPr>
                              <w:t>accurate</w:t>
                            </w:r>
                            <w:bookmarkEnd w:id="0"/>
                            <w:r w:rsidRPr="0038194E">
                              <w:rPr>
                                <w:rFonts w:asciiTheme="majorHAnsi" w:hAnsiTheme="majorHAnsi"/>
                              </w:rPr>
                              <w:t xml:space="preserve"> for my assignment. </w:t>
                            </w:r>
                          </w:p>
                          <w:p w14:paraId="0FD88B34" w14:textId="77777777" w:rsidR="005039B2" w:rsidRPr="0038194E" w:rsidRDefault="005039B2" w:rsidP="005039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</w:rPr>
                            </w:pPr>
                            <w:r w:rsidRPr="0038194E">
                              <w:rPr>
                                <w:rFonts w:asciiTheme="majorHAnsi" w:hAnsiTheme="majorHAnsi"/>
                              </w:rPr>
                              <w:t>Can you provide me with reliable and related sources to my assignment please.</w:t>
                            </w:r>
                          </w:p>
                          <w:p w14:paraId="0160F8A6" w14:textId="77777777" w:rsidR="005039B2" w:rsidRPr="0038194E" w:rsidRDefault="005039B2" w:rsidP="005039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</w:rPr>
                            </w:pPr>
                            <w:r w:rsidRPr="0038194E">
                              <w:rPr>
                                <w:rFonts w:asciiTheme="majorHAnsi" w:hAnsiTheme="majorHAnsi"/>
                              </w:rPr>
                              <w:t>Please check the following text for any grammar mistakes and provide feedback on how I can improve.</w:t>
                            </w:r>
                          </w:p>
                          <w:p w14:paraId="002FB8F9" w14:textId="77777777" w:rsidR="005039B2" w:rsidRPr="0038194E" w:rsidRDefault="005039B2" w:rsidP="001665DA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 w:rsidRPr="0038194E">
                              <w:rPr>
                                <w:rFonts w:asciiTheme="majorHAnsi" w:hAnsiTheme="majorHAnsi"/>
                              </w:rPr>
                              <w:t xml:space="preserve">I confirm that I have not presented any AI generated text as my own work. I confirm I have copies of my drafts, notes, and other resources I used before, and after the use of AI tools which I may </w:t>
                            </w:r>
                            <w:bookmarkStart w:id="1" w:name="_Int_2xtjRsk4"/>
                            <w:r w:rsidRPr="0038194E">
                              <w:rPr>
                                <w:rFonts w:asciiTheme="majorHAnsi" w:hAnsiTheme="majorHAnsi"/>
                              </w:rPr>
                              <w:t>be asked</w:t>
                            </w:r>
                            <w:bookmarkEnd w:id="1"/>
                            <w:r w:rsidRPr="0038194E">
                              <w:rPr>
                                <w:rFonts w:asciiTheme="majorHAnsi" w:hAnsiTheme="majorHAnsi"/>
                              </w:rPr>
                              <w:t xml:space="preserve"> to provide as evidence.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58223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0.7pt;margin-top:28.75pt;width:542.75pt;height:224.3pt;rotation:180;flip:y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" strokeweight=".5pt">
                <v:textbox>
                  <w:txbxContent>
                    <w:p w14:paraId="1A31DED9" w14:textId="64276DA7" w:rsidR="005039B2" w:rsidRPr="0038194E" w:rsidRDefault="005039B2" w:rsidP="001665DA">
                      <w:pPr>
                        <w:rPr>
                          <w:rFonts w:asciiTheme="majorHAnsi" w:hAnsiTheme="majorHAnsi"/>
                        </w:rPr>
                      </w:pPr>
                      <w:r w:rsidRPr="0038194E">
                        <w:rPr>
                          <w:rFonts w:asciiTheme="majorHAnsi" w:hAnsiTheme="majorHAnsi"/>
                        </w:rPr>
                        <w:t>I acknowledge the use of Copilot (copilot.microsoft.com) between February 19</w:t>
                      </w:r>
                      <w:r w:rsidRPr="0038194E">
                        <w:rPr>
                          <w:rFonts w:asciiTheme="majorHAnsi" w:hAnsiTheme="majorHAnsi"/>
                          <w:vertAlign w:val="superscript"/>
                        </w:rPr>
                        <w:t>th</w:t>
                      </w:r>
                      <w:r w:rsidRPr="0038194E">
                        <w:rPr>
                          <w:rFonts w:asciiTheme="majorHAnsi" w:hAnsiTheme="majorHAnsi"/>
                        </w:rPr>
                        <w:t xml:space="preserve"> and March 1</w:t>
                      </w:r>
                      <w:r w:rsidRPr="0038194E">
                        <w:rPr>
                          <w:rFonts w:asciiTheme="majorHAnsi" w:hAnsiTheme="majorHAnsi"/>
                          <w:vertAlign w:val="superscript"/>
                        </w:rPr>
                        <w:t>st</w:t>
                      </w:r>
                      <w:r w:rsidRPr="0038194E">
                        <w:rPr>
                          <w:rFonts w:asciiTheme="majorHAnsi" w:hAnsiTheme="majorHAnsi"/>
                        </w:rPr>
                        <w:t xml:space="preserve">  to help research and check my work. I used the prompts:</w:t>
                      </w:r>
                    </w:p>
                    <w:p w14:paraId="063EF012" w14:textId="77777777" w:rsidR="005039B2" w:rsidRPr="0038194E" w:rsidRDefault="005039B2" w:rsidP="005039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</w:rPr>
                      </w:pPr>
                      <w:r w:rsidRPr="0038194E">
                        <w:rPr>
                          <w:rFonts w:asciiTheme="majorHAnsi" w:hAnsiTheme="majorHAnsi"/>
                        </w:rPr>
                        <w:t xml:space="preserve">Following the assignment brief please write me a structure to my assignment that I can at as a guideline, giving me a better understanding of the work. </w:t>
                      </w:r>
                    </w:p>
                    <w:p w14:paraId="378C8FB9" w14:textId="77777777" w:rsidR="005039B2" w:rsidRPr="0038194E" w:rsidRDefault="005039B2" w:rsidP="005039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</w:rPr>
                      </w:pPr>
                      <w:r w:rsidRPr="0038194E">
                        <w:rPr>
                          <w:rFonts w:asciiTheme="majorHAnsi" w:hAnsiTheme="majorHAnsi"/>
                        </w:rPr>
                        <w:t>Please can you summarise this website for me.</w:t>
                      </w:r>
                    </w:p>
                    <w:p w14:paraId="267273FD" w14:textId="77777777" w:rsidR="005039B2" w:rsidRPr="0038194E" w:rsidRDefault="005039B2" w:rsidP="005039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</w:rPr>
                      </w:pPr>
                      <w:r w:rsidRPr="0038194E">
                        <w:rPr>
                          <w:rFonts w:asciiTheme="majorHAnsi" w:hAnsiTheme="majorHAnsi"/>
                        </w:rPr>
                        <w:t xml:space="preserve">Is this website reliable and </w:t>
                      </w:r>
                      <w:bookmarkStart w:id="2" w:name="_Int_T1PNKJJj"/>
                      <w:r w:rsidRPr="0038194E">
                        <w:rPr>
                          <w:rFonts w:asciiTheme="majorHAnsi" w:hAnsiTheme="majorHAnsi"/>
                        </w:rPr>
                        <w:t>accurate</w:t>
                      </w:r>
                      <w:bookmarkEnd w:id="2"/>
                      <w:r w:rsidRPr="0038194E">
                        <w:rPr>
                          <w:rFonts w:asciiTheme="majorHAnsi" w:hAnsiTheme="majorHAnsi"/>
                        </w:rPr>
                        <w:t xml:space="preserve"> for my assignment. </w:t>
                      </w:r>
                    </w:p>
                    <w:p w14:paraId="0FD88B34" w14:textId="77777777" w:rsidR="005039B2" w:rsidRPr="0038194E" w:rsidRDefault="005039B2" w:rsidP="005039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</w:rPr>
                      </w:pPr>
                      <w:r w:rsidRPr="0038194E">
                        <w:rPr>
                          <w:rFonts w:asciiTheme="majorHAnsi" w:hAnsiTheme="majorHAnsi"/>
                        </w:rPr>
                        <w:t>Can you provide me with reliable and related sources to my assignment please.</w:t>
                      </w:r>
                    </w:p>
                    <w:p w14:paraId="0160F8A6" w14:textId="77777777" w:rsidR="005039B2" w:rsidRPr="0038194E" w:rsidRDefault="005039B2" w:rsidP="005039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</w:rPr>
                      </w:pPr>
                      <w:r w:rsidRPr="0038194E">
                        <w:rPr>
                          <w:rFonts w:asciiTheme="majorHAnsi" w:hAnsiTheme="majorHAnsi"/>
                        </w:rPr>
                        <w:t>Please check the following text for any grammar mistakes and provide feedback on how I can improve.</w:t>
                      </w:r>
                    </w:p>
                    <w:p w14:paraId="002FB8F9" w14:textId="77777777" w:rsidR="005039B2" w:rsidRPr="0038194E" w:rsidRDefault="005039B2" w:rsidP="001665DA">
                      <w:pPr>
                        <w:rPr>
                          <w:rFonts w:asciiTheme="majorHAnsi" w:hAnsiTheme="majorHAnsi"/>
                        </w:rPr>
                      </w:pPr>
                      <w:r w:rsidRPr="0038194E">
                        <w:rPr>
                          <w:rFonts w:asciiTheme="majorHAnsi" w:hAnsiTheme="majorHAnsi"/>
                        </w:rPr>
                        <w:t xml:space="preserve">I confirm that I have not presented any AI generated text as my own work. I confirm I have copies of my drafts, notes, and other resources I used before, and after the use of AI tools which I may </w:t>
                      </w:r>
                      <w:bookmarkStart w:id="3" w:name="_Int_2xtjRsk4"/>
                      <w:r w:rsidRPr="0038194E">
                        <w:rPr>
                          <w:rFonts w:asciiTheme="majorHAnsi" w:hAnsiTheme="majorHAnsi"/>
                        </w:rPr>
                        <w:t>be asked</w:t>
                      </w:r>
                      <w:bookmarkEnd w:id="3"/>
                      <w:r w:rsidRPr="0038194E">
                        <w:rPr>
                          <w:rFonts w:asciiTheme="majorHAnsi" w:hAnsiTheme="majorHAnsi"/>
                        </w:rPr>
                        <w:t xml:space="preserve"> to provide as evidence.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25DDB29" w14:textId="77777777" w:rsidR="003A4E9D" w:rsidRDefault="003A4E9D"/>
    <w:p w14:paraId="11E2221B" w14:textId="77777777" w:rsidR="00FD67B7" w:rsidRDefault="00FD67B7"/>
    <w:p w14:paraId="4B2CF7C3" w14:textId="77777777" w:rsidR="00FD67B7" w:rsidRDefault="00FD67B7">
      <w:r>
        <w:t xml:space="preserve">Microsoft Sway link- </w:t>
      </w:r>
    </w:p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FD67B7" w:rsidRPr="00FD67B7" w14:paraId="3A14DA43" w14:textId="77777777">
        <w:tc>
          <w:tcPr>
            <w:tcW w:w="0" w:type="auto"/>
            <w:vAlign w:val="center"/>
            <w:hideMark/>
          </w:tcPr>
          <w:p w14:paraId="1729CFC8" w14:textId="77777777" w:rsidR="00FD67B7" w:rsidRPr="00FD67B7" w:rsidRDefault="00FD67B7" w:rsidP="00FD67B7">
            <w:pPr>
              <w:spacing w:before="100" w:beforeAutospacing="1" w:after="100" w:afterAutospacing="1" w:line="240" w:lineRule="auto"/>
              <w:jc w:val="center"/>
              <w:rPr>
                <w:rFonts w:ascii="-webkit-standard" w:eastAsia="Times New Roman" w:hAnsi="-webkit-standard" w:cs="Times New Roman"/>
                <w:color w:val="000000"/>
                <w:kern w:val="0"/>
                <w14:ligatures w14:val="none"/>
              </w:rPr>
            </w:pPr>
            <w:r w:rsidRPr="00FD67B7">
              <w:rPr>
                <w:rFonts w:ascii="-webkit-standard" w:eastAsia="Times New Roman" w:hAnsi="-webkit-standard" w:cs="Times New Roman"/>
                <w:noProof/>
                <w:color w:val="0000FF"/>
                <w:kern w:val="0"/>
                <w14:ligatures w14:val="none"/>
              </w:rPr>
              <w:drawing>
                <wp:inline distT="0" distB="0" distL="0" distR="0" wp14:anchorId="24FC8799" wp14:editId="06EAC935">
                  <wp:extent cx="7630795" cy="2270125"/>
                  <wp:effectExtent l="0" t="0" r="1905" b="3175"/>
                  <wp:docPr id="1870254681" name="Picture 1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0795" cy="227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67B7" w:rsidRPr="00FD67B7" w14:paraId="7D70F5AC" w14:textId="77777777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14:paraId="4D06156E" w14:textId="77777777" w:rsidR="00FD67B7" w:rsidRPr="00FD67B7" w:rsidRDefault="00FD67B7" w:rsidP="00FD67B7">
            <w:pPr>
              <w:spacing w:before="100" w:beforeAutospacing="1" w:after="100" w:afterAutospacing="1" w:line="240" w:lineRule="auto"/>
              <w:jc w:val="center"/>
              <w:rPr>
                <w:rFonts w:ascii="-webkit-standard" w:eastAsia="Times New Roman" w:hAnsi="-webkit-standard" w:cs="Times New Roman"/>
                <w:color w:val="000000"/>
                <w:kern w:val="0"/>
                <w14:ligatures w14:val="none"/>
              </w:rPr>
            </w:pPr>
            <w:hyperlink r:id="rId7" w:tgtFrame="_blank" w:history="1">
              <w:r w:rsidRPr="00FD67B7">
                <w:rPr>
                  <w:rFonts w:ascii="Segoe UI Semilight" w:eastAsia="Times New Roman" w:hAnsi="Segoe UI Semilight" w:cs="Segoe UI Semilight"/>
                  <w:color w:val="424242"/>
                  <w:kern w:val="0"/>
                  <w:sz w:val="32"/>
                  <w:szCs w:val="32"/>
                  <w14:ligatures w14:val="none"/>
                </w:rPr>
                <w:t>Development Across the Lifespan </w:t>
              </w:r>
            </w:hyperlink>
          </w:p>
        </w:tc>
      </w:tr>
      <w:tr w:rsidR="00FD67B7" w:rsidRPr="00FD67B7" w14:paraId="678E788B" w14:textId="77777777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14:paraId="718DCA15" w14:textId="77777777" w:rsidR="00FD67B7" w:rsidRPr="00FD67B7" w:rsidRDefault="00FD67B7" w:rsidP="00FD67B7">
            <w:pPr>
              <w:spacing w:before="100" w:beforeAutospacing="1" w:after="100" w:afterAutospacing="1" w:line="240" w:lineRule="auto"/>
              <w:rPr>
                <w:rFonts w:ascii="-webkit-standard" w:eastAsia="Times New Roman" w:hAnsi="-webkit-standard" w:cs="Times New Roman"/>
                <w:color w:val="000000"/>
                <w:kern w:val="0"/>
                <w14:ligatures w14:val="none"/>
              </w:rPr>
            </w:pPr>
            <w:r w:rsidRPr="00FD67B7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 xml:space="preserve">Research conducted by UK COVID-19 Public Inquiry (2024) reports that children’s lives changed rapidly during the pandemic, with substantial consequences for wellbeing, education, </w:t>
            </w:r>
            <w:proofErr w:type="spellStart"/>
            <w:r w:rsidRPr="00FD67B7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relationsh</w:t>
            </w:r>
            <w:proofErr w:type="spellEnd"/>
            <w:r w:rsidRPr="00FD67B7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…</w:t>
            </w:r>
          </w:p>
        </w:tc>
      </w:tr>
      <w:tr w:rsidR="00FD67B7" w:rsidRPr="00FD67B7" w14:paraId="1C989799" w14:textId="77777777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FD67B7" w:rsidRPr="00FD67B7" w14:paraId="7FD6F249" w14:textId="77777777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14:paraId="5FB36282" w14:textId="77777777" w:rsidR="00FD67B7" w:rsidRPr="00FD67B7" w:rsidRDefault="00FD67B7" w:rsidP="00FD67B7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hyperlink r:id="rId8" w:tgtFrame="_blank" w:history="1">
                    <w:r w:rsidRPr="00FD67B7">
                      <w:rPr>
                        <w:rFonts w:ascii="Segoe UI Semilight" w:eastAsia="Times New Roman" w:hAnsi="Segoe UI Semilight" w:cs="Segoe UI Semilight"/>
                        <w:color w:val="FFFFFF"/>
                        <w:kern w:val="0"/>
                        <w:sz w:val="23"/>
                        <w:szCs w:val="23"/>
                        <w:bdr w:val="single" w:sz="6" w:space="0" w:color="008272" w:frame="1"/>
                        <w:shd w:val="clear" w:color="auto" w:fill="008272"/>
                        <w14:ligatures w14:val="none"/>
                      </w:rPr>
                      <w:t>Go to this Sway</w:t>
                    </w:r>
                  </w:hyperlink>
                </w:p>
              </w:tc>
            </w:tr>
          </w:tbl>
          <w:p w14:paraId="7419CB49" w14:textId="77777777" w:rsidR="00FD67B7" w:rsidRPr="00FD67B7" w:rsidRDefault="00FD67B7" w:rsidP="00FD67B7">
            <w:pPr>
              <w:spacing w:before="100" w:beforeAutospacing="1" w:after="100" w:afterAutospacing="1" w:line="240" w:lineRule="auto"/>
              <w:jc w:val="center"/>
              <w:rPr>
                <w:rFonts w:ascii="-webkit-standard" w:eastAsia="Times New Roman" w:hAnsi="-webkit-standard" w:cs="Times New Roman"/>
                <w:color w:val="000000"/>
                <w:kern w:val="0"/>
                <w14:ligatures w14:val="none"/>
              </w:rPr>
            </w:pPr>
          </w:p>
        </w:tc>
      </w:tr>
    </w:tbl>
    <w:p w14:paraId="472842F6" w14:textId="6A6F4EBF" w:rsidR="00FD67B7" w:rsidRDefault="00FD67B7"/>
    <w:p w14:paraId="404C9F1F" w14:textId="77777777" w:rsidR="00FD67B7" w:rsidRDefault="00FD67B7"/>
    <w:p w14:paraId="67245973" w14:textId="586B7C8D" w:rsidR="009A702C" w:rsidRPr="003A4E9D" w:rsidRDefault="009A702C">
      <w:pPr>
        <w:rPr>
          <w:b/>
          <w:bCs/>
        </w:rPr>
      </w:pPr>
      <w:r w:rsidRPr="003A4E9D">
        <w:rPr>
          <w:b/>
          <w:bCs/>
        </w:rPr>
        <w:lastRenderedPageBreak/>
        <w:t>Reference list</w:t>
      </w:r>
    </w:p>
    <w:p w14:paraId="2B339430" w14:textId="77777777" w:rsidR="003A4E9D" w:rsidRDefault="003A4E9D"/>
    <w:p w14:paraId="23994339" w14:textId="74861F4B" w:rsidR="00E02AA8" w:rsidRDefault="00E02AA8" w:rsidP="00E02AA8">
      <w:proofErr w:type="spellStart"/>
      <w:r>
        <w:t>Aflatooni</w:t>
      </w:r>
      <w:proofErr w:type="spellEnd"/>
      <w:r>
        <w:t xml:space="preserve">, L. And </w:t>
      </w:r>
      <w:proofErr w:type="spellStart"/>
      <w:r>
        <w:t>Daneshpour</w:t>
      </w:r>
      <w:proofErr w:type="spellEnd"/>
      <w:r>
        <w:t>, M (2026) ‘Cross-Cultural Marital Satisfaction: Individualistic and Collectivist Influences. Fam Process, 65(1), e70115. Doi. 10.1111/</w:t>
      </w:r>
      <w:proofErr w:type="spellStart"/>
      <w:r>
        <w:t>famp.70115</w:t>
      </w:r>
      <w:proofErr w:type="spellEnd"/>
    </w:p>
    <w:p w14:paraId="3027F99C" w14:textId="02366929" w:rsidR="00E02AA8" w:rsidRDefault="00E02AA8" w:rsidP="00E02AA8">
      <w:r>
        <w:t>Alase, A. (2022) Social Development in Early Childhood: A Review of Influencing Factors and Implications for Practice, p.1510. Available at: https://pmc.ncbi.nlm.nih.gov/articles/PMC9596089/ (Accessed: 19 February 2026)</w:t>
      </w:r>
    </w:p>
    <w:p w14:paraId="6E87E401" w14:textId="73F6B3C5" w:rsidR="00E02AA8" w:rsidRDefault="00E02AA8" w:rsidP="00E02AA8">
      <w:proofErr w:type="spellStart"/>
      <w:r>
        <w:t>Arduini-Van</w:t>
      </w:r>
      <w:proofErr w:type="spellEnd"/>
      <w:r>
        <w:t xml:space="preserve"> </w:t>
      </w:r>
      <w:proofErr w:type="spellStart"/>
      <w:r>
        <w:t>Hoose</w:t>
      </w:r>
      <w:proofErr w:type="spellEnd"/>
      <w:r>
        <w:t>, N (n.d) Influences on moral development. Available at: https://courses.lumenlearning.com/adolescent/chapter/influences-on-moral-development/ (Accessed 27 February)</w:t>
      </w:r>
    </w:p>
    <w:p w14:paraId="18D2F29A" w14:textId="1FD7E859" w:rsidR="00E02AA8" w:rsidRDefault="00E02AA8" w:rsidP="00E02AA8">
      <w:r>
        <w:t>Bajovic, M., and Rizzo, K (2021) ‘Meta-moral cognition:  bridging the gap among adolescents’ moral thinking, moral emotions, and moral actions,’ International Journal of Adolescence and Youth, 26(1), pp.1-11. Available at: https://www.tandfonline.com/doi/full/10.1080/02673843.2020.1867206#abstract (Accessed: 28 February 2026)</w:t>
      </w:r>
    </w:p>
    <w:p w14:paraId="0E88D291" w14:textId="1820C214" w:rsidR="00E02AA8" w:rsidRDefault="00E02AA8" w:rsidP="00E02AA8">
      <w:r>
        <w:t>Carapeto, M.J. Agostinho, I,. Gracie, L., and Santos, D (2025) ‘Between support and risk: The dual role of peer relationships in adolescents’ mental health.’ Children, 12(11), p.1569. doi:10.3390/children12111569.</w:t>
      </w:r>
    </w:p>
    <w:p w14:paraId="2C8ACB69" w14:textId="0651B9A1" w:rsidR="00E02AA8" w:rsidRDefault="00E02AA8" w:rsidP="00E02AA8">
      <w:proofErr w:type="spellStart"/>
      <w:r>
        <w:t>Cattan</w:t>
      </w:r>
      <w:proofErr w:type="spellEnd"/>
      <w:r>
        <w:t>, S., Farquharson, C,. Krutikova, S,. McKendrick, A., and Sevilla, A (2023) Almost half of children saw their social and emotional skills worsen during the pandemic – and economic turbulence played a role. Available at: https://ifs.org.uk/news/almost-half-children-saw-their-social-and-emotional-skills-worsen-during-pandemic-and-economic (Accessed: 24 February 2026)</w:t>
      </w:r>
    </w:p>
    <w:p w14:paraId="182F1D5C" w14:textId="67E517C6" w:rsidR="00E02AA8" w:rsidRDefault="00E02AA8" w:rsidP="00E02AA8">
      <w:proofErr w:type="spellStart"/>
      <w:r>
        <w:t>Collegenp</w:t>
      </w:r>
      <w:proofErr w:type="spellEnd"/>
      <w:r>
        <w:t xml:space="preserve"> (2023) Gender roles in modern society: An in-depth analysis. Available at: https://www.collegenp.com/article/gender-roles-in-modern-society (Accessed 1 March 2026)</w:t>
      </w:r>
    </w:p>
    <w:p w14:paraId="4D0FBE08" w14:textId="45FEE056" w:rsidR="00E02AA8" w:rsidRDefault="00E02AA8" w:rsidP="00E02AA8">
      <w:r>
        <w:t>Croner-i (2021) Supporting young children’s social skills after lockdown experiences. Available at: https://app.croneri.co.uk/feature-articles/supporting-young-children-s-social-skills-after-lockdown-experiences (Accessed 15 February 2026)</w:t>
      </w:r>
    </w:p>
    <w:p w14:paraId="6AF5554B" w14:textId="006D1FDA" w:rsidR="00E02AA8" w:rsidRDefault="00E02AA8" w:rsidP="00E02AA8">
      <w:r>
        <w:t>Figure 1: YouTube, Sprouts (2020) Vygotsky’s Theory of Cognitive Development in Social Relationships. Available at: https://www.youtube.com/watch?v=8I2hrSRbmHE (Accessed: 19 February 2026)</w:t>
      </w:r>
    </w:p>
    <w:p w14:paraId="0F2D4C9E" w14:textId="0F23783C" w:rsidR="00E02AA8" w:rsidRDefault="00E02AA8" w:rsidP="00E02AA8">
      <w:r>
        <w:t>Figure 10: Merseyside Police (2024) Antisocial behaviour (ASB). Available at: https://www.merseyside.police.uk/police-forces/merseyside-</w:t>
      </w:r>
      <w:r>
        <w:lastRenderedPageBreak/>
        <w:t>police/areas/campaigns/campaigns/2024/july/antisocial-behaviour-asb/ (Accessed: 28 February 2026)</w:t>
      </w:r>
    </w:p>
    <w:p w14:paraId="6D604E66" w14:textId="49041230" w:rsidR="00E02AA8" w:rsidRDefault="00E02AA8" w:rsidP="00E02AA8">
      <w:r>
        <w:t>Figure 11: Zhang, J. (2016) Challenging gender stereotypes. Available at: https://medium.com/@19zhangj/challenging-gender-stereotypes-a789a931bff3 (Accessed: 28 February 2026)</w:t>
      </w:r>
    </w:p>
    <w:p w14:paraId="503EBCFD" w14:textId="0CA90866" w:rsidR="00E02AA8" w:rsidRDefault="00E02AA8" w:rsidP="00E02AA8">
      <w:r>
        <w:t>Figure 14: YouTube, Sprouts (2021) Bronfenbrenners Ecological Systems: 5 Forces Impacting Our Lives. Available at: https://www.youtube.com/watch?v=g6pUQ4EDHeQ (Accessed: 1 March 2026)</w:t>
      </w:r>
    </w:p>
    <w:p w14:paraId="1C99DEEA" w14:textId="70DBFD09" w:rsidR="00E02AA8" w:rsidRDefault="00E02AA8" w:rsidP="00E02AA8">
      <w:r>
        <w:t>Figure 15: Farquharson (2025) Managing cross-cultural teams in the US. Available at: https://www.footholdamerica.com/blog/managing-cross-cultural-teams-usa/ (Accessed: 1 March 2026)</w:t>
      </w:r>
    </w:p>
    <w:p w14:paraId="44BC6C65" w14:textId="2D7E1136" w:rsidR="00E02AA8" w:rsidRDefault="00E02AA8" w:rsidP="00E02AA8">
      <w:r>
        <w:t>Figure 2: YouTube, Sprouts (2018) The Attachment Theory: How Childhood affects Life. Available at: https://youtu.be/H23dYzEzt38 (Accessed: 19 February 2026)</w:t>
      </w:r>
    </w:p>
    <w:p w14:paraId="4609CC6E" w14:textId="4178372C" w:rsidR="00E02AA8" w:rsidRDefault="00E02AA8" w:rsidP="00E02AA8">
      <w:r>
        <w:t>Figure 3: Zlatic, A (2020) Tips and tricks for a great Zoom class or meeting. Available at: https://www.micds.org/blog/tips-and-tricks-for-a-great-zoom-class-or-meeting/ (Accessed: 15 November 2026)</w:t>
      </w:r>
    </w:p>
    <w:p w14:paraId="3A09D650" w14:textId="02543C4E" w:rsidR="00E02AA8" w:rsidRDefault="00E02AA8" w:rsidP="00E02AA8">
      <w:r>
        <w:t xml:space="preserve">Figure 4: </w:t>
      </w:r>
      <w:proofErr w:type="spellStart"/>
      <w:r>
        <w:t>Goodenow</w:t>
      </w:r>
      <w:proofErr w:type="spellEnd"/>
      <w:r>
        <w:t xml:space="preserve"> Webber, M. (2023) Human development across the lifespan. Available at: https://mikegoodenowweber.substack.com/p/human-development-across-the-lifespan (Accessed: 25 February 2026)</w:t>
      </w:r>
    </w:p>
    <w:p w14:paraId="20FB2734" w14:textId="76FBB7A3" w:rsidR="00E02AA8" w:rsidRDefault="00E02AA8" w:rsidP="00E02AA8">
      <w:r>
        <w:t>Figure 4: Microsoft Sway (n.d) Children socialising. Available at: https://sway.cloud.microsoft/JGnoIv8fffayG2kb (Accessed: 25 February 2026)</w:t>
      </w:r>
    </w:p>
    <w:p w14:paraId="6962289B" w14:textId="160ACCFA" w:rsidR="00E02AA8" w:rsidRDefault="00E02AA8" w:rsidP="00E02AA8">
      <w:r>
        <w:t>Figure 5: Microsoft Sway (n.d) Social distancing in classroom. Available at: https://sway.cloud.microsoft/JGnoIv8fffayG2kb (Accessed: 26 February 2026)</w:t>
      </w:r>
    </w:p>
    <w:p w14:paraId="64FAB335" w14:textId="646C027E" w:rsidR="00E02AA8" w:rsidRDefault="00E02AA8" w:rsidP="00E02AA8">
      <w:r>
        <w:t>Figure 6: Microsoft Sway (n.d) Group of adolescents. Available at: https://sway.cloud.microsoft/JGnoIv8fffayG2kb (Accessed: 27 February 2026)</w:t>
      </w:r>
    </w:p>
    <w:p w14:paraId="7915F6D4" w14:textId="2749B47D" w:rsidR="00E02AA8" w:rsidRDefault="00E02AA8" w:rsidP="00E02AA8">
      <w:r>
        <w:t>Figure 7: Practical Psychology (2023) Piaget’s theory of moral development (4 stages + examples.) Available at: https://practicalpie.com/piagets-theory-of-moral-development/ (Accessed: 27 February 2026)</w:t>
      </w:r>
    </w:p>
    <w:p w14:paraId="719E420C" w14:textId="5EAA0A94" w:rsidR="00E02AA8" w:rsidRDefault="00E02AA8" w:rsidP="00E02AA8">
      <w:r>
        <w:t>Figure 8: YouTube, Sprouts (2019) Kohlberg’s 6 Stages of Moral development. Available at: https://www.youtube.com/watch?time_continue=2&amp;v=bounwXLkme4&amp;embeds_referring_euri=https%3A%2F%2Fwww.google.com%2F&amp;source_ve_path=MjM4NTE (Accessed: 28 February 2026)</w:t>
      </w:r>
    </w:p>
    <w:p w14:paraId="6A36C5F5" w14:textId="144E6807" w:rsidR="00E02AA8" w:rsidRDefault="00E02AA8" w:rsidP="00E02AA8">
      <w:r>
        <w:lastRenderedPageBreak/>
        <w:t>Figure 9: YouTube, Sprouts (2022) Social Learning Theory: Bandura’s Bobo Beatdown Experiments. Available at: https://www.youtube.com/watch?v=XHIhkM1cAv4 (Accessed: 28 February 2026)</w:t>
      </w:r>
    </w:p>
    <w:p w14:paraId="2C4A103B" w14:textId="4338C453" w:rsidR="00E02AA8" w:rsidRDefault="00E02AA8" w:rsidP="00E02AA8">
      <w:r>
        <w:t>Gloucestershire Healthy Living and Learning (GHLL) (n.d) Early Years Impact Brief. Available at: https://www.ghll.org.uk/Early-Years-Impact-Brief.pdf (Accessed: 19 February 2026)</w:t>
      </w:r>
    </w:p>
    <w:p w14:paraId="0AB73453" w14:textId="73813000" w:rsidR="00E02AA8" w:rsidRDefault="00E02AA8" w:rsidP="00E02AA8">
      <w:r>
        <w:t>Harvard Business School (2024) How hungry stereotypes kill a woman’s self-confidence. Available at: https://www.library.hbs.edu/working-knowledge/how-gender-stereotypes-less-than-br-greater-than-kill-a-woman-s-less-than-br-greater-than-self-confidence (Accessed 1 March 2026)</w:t>
      </w:r>
    </w:p>
    <w:p w14:paraId="27FC02E9" w14:textId="6D06E331" w:rsidR="00E02AA8" w:rsidRDefault="00E02AA8" w:rsidP="00E02AA8">
      <w:r>
        <w:t>House of Commons Library (2022) Coronavirus: impact on children and young people (CDP-2022-0059). Available at: https://commonslibrary.parliament.uk/research-briefings/cdp-2022-0059/ (Accessed 19 February 2026)</w:t>
      </w:r>
    </w:p>
    <w:p w14:paraId="7E34C2E7" w14:textId="14D654A6" w:rsidR="00E02AA8" w:rsidRDefault="00E02AA8" w:rsidP="00E02AA8">
      <w:r>
        <w:t>Howard, E., Khan, A., and Lockyer, C (2022) Learning during the pandemic: review of research run England. Available at: https://www.gov.uk/government/publications/learning-during-the-pandemic/learning-during-the-pandemic-review-of-research-from-england (Accessed 25 February 2026)</w:t>
      </w:r>
    </w:p>
    <w:p w14:paraId="55754F10" w14:textId="1FF16F58" w:rsidR="00E02AA8" w:rsidRDefault="00E02AA8" w:rsidP="00E02AA8">
      <w:r>
        <w:t>Lane, J.D., Wellman, H.M., Olsen, S.L., LaBounty, J., and Kerr, D.C (2010) ‘Theory of the mind and emotion understanding predict moral development in rare childhood.’ British Journal of Development Psychology, 28(4), pp.871-89. doi:10.1348</w:t>
      </w:r>
    </w:p>
    <w:p w14:paraId="59049C00" w14:textId="2450461F" w:rsidR="00E02AA8" w:rsidRDefault="00E02AA8" w:rsidP="00E02AA8">
      <w:r>
        <w:t>Laursen, B., and Veenstra, R (2021) ‘Toward understanding the functions of peer influence: A summary and synthesis of recent empirical research’. Journal of Research on Adolescence, 31(4), pp.889-907. doi:10.1111/jora.12606</w:t>
      </w:r>
    </w:p>
    <w:p w14:paraId="0B02CACD" w14:textId="2495EB9B" w:rsidR="00E02AA8" w:rsidRDefault="00E02AA8" w:rsidP="00E02AA8">
      <w:r>
        <w:t>Lumen Learning (n.d) Gender and Socialisation. Available at: https://courses.lumenlearning.com/wm-introductiontosociology/chapter/gender-and-socialization/ (Accessed: 1 March 2026)</w:t>
      </w:r>
    </w:p>
    <w:p w14:paraId="56F20C06" w14:textId="28F61491" w:rsidR="00E02AA8" w:rsidRDefault="00E02AA8" w:rsidP="00E02AA8">
      <w:r>
        <w:t>Oxford Health NHS Foundation Trust (2020) Co-SPACE study early results- increase in mental health difficulties among children during COVID-19 Lockdown. Available at: https://oxfordhealth.nhs.uk/news/co-space-study-early-results/ (Accessed 25 February 2026)</w:t>
      </w:r>
    </w:p>
    <w:p w14:paraId="67C3B756" w14:textId="76431A4F" w:rsidR="00E02AA8" w:rsidRDefault="00E02AA8" w:rsidP="00E02AA8">
      <w:proofErr w:type="spellStart"/>
      <w:r>
        <w:t>Parke</w:t>
      </w:r>
      <w:proofErr w:type="spellEnd"/>
      <w:r>
        <w:t>, R.D. (2020) ‘Social Development’. Oxford Research Encyclopaedia of Psychology. Available at: https://oxfordre.com/psychology/display/10.1093/acrefore/9780190236557.001.0001/acrefore-9780190236557-e-520 (Accessed: 1 March 2026)</w:t>
      </w:r>
    </w:p>
    <w:p w14:paraId="526E0114" w14:textId="5A5D438B" w:rsidR="00E02AA8" w:rsidRDefault="00E02AA8">
      <w:r>
        <w:lastRenderedPageBreak/>
        <w:t>Parliament Office of Science and Technology (2022) Children’s Mental health and the COVID-19 pandemic. Available at: https://researchbriefings.files.parliament.uk/documents/POST</w:t>
      </w:r>
    </w:p>
    <w:sectPr w:rsidR="00E02A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-webkit-standard">
    <w:altName w:val="Cambria"/>
    <w:panose1 w:val="020B0604020202020204"/>
    <w:charset w:val="00"/>
    <w:family w:val="roman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C45BE6"/>
    <w:multiLevelType w:val="hybridMultilevel"/>
    <w:tmpl w:val="A95A95A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1230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B7"/>
    <w:rsid w:val="00334268"/>
    <w:rsid w:val="0038194E"/>
    <w:rsid w:val="003A4E9D"/>
    <w:rsid w:val="005039B2"/>
    <w:rsid w:val="009A702C"/>
    <w:rsid w:val="00A55B73"/>
    <w:rsid w:val="00C118A9"/>
    <w:rsid w:val="00E02AA8"/>
    <w:rsid w:val="00E67B43"/>
    <w:rsid w:val="00FD6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747FCF"/>
  <w15:chartTrackingRefBased/>
  <w15:docId w15:val="{4BFD5367-D537-4B41-BC86-0C757DDEA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67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67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67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67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67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67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67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67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67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67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67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67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67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67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67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67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67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67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67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67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67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67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67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67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67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67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67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67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67B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FD67B7"/>
    <w:rPr>
      <w:color w:val="0000FF"/>
      <w:u w:val="single"/>
    </w:rPr>
  </w:style>
  <w:style w:type="character" w:customStyle="1" w:styleId="visuallinktitle">
    <w:name w:val="visuallinktitle"/>
    <w:basedOn w:val="DefaultParagraphFont"/>
    <w:rsid w:val="00FD67B7"/>
  </w:style>
  <w:style w:type="character" w:customStyle="1" w:styleId="apple-converted-space">
    <w:name w:val="apple-converted-space"/>
    <w:basedOn w:val="DefaultParagraphFont"/>
    <w:rsid w:val="00FD67B7"/>
  </w:style>
  <w:style w:type="character" w:customStyle="1" w:styleId="visuallinkdescription">
    <w:name w:val="visuallinkdescription"/>
    <w:basedOn w:val="DefaultParagraphFont"/>
    <w:rsid w:val="00FD6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way.cloud.microsoft/JGnoIv8fffayG2kb?ref=emai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way.cloud.microsoft/JGnoIv8fffayG2kb?ref=emai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sway.cloud.microsoft/JGnoIv8fffayG2kb?ref=emai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957</Words>
  <Characters>6265</Characters>
  <Application>Microsoft Office Word</Application>
  <DocSecurity>0</DocSecurity>
  <Lines>92</Lines>
  <Paragraphs>13</Paragraphs>
  <ScaleCrop>false</ScaleCrop>
  <Company/>
  <LinksUpToDate>false</LinksUpToDate>
  <CharactersWithSpaces>7209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Tahlia Morris (2507178)</dc:creator>
  <cp:keywords/>
  <dc:description/>
  <cp:lastModifiedBy>Tahlia Morris (2507178)</cp:lastModifiedBy>
  <cp:revision>10</cp:revision>
  <dcterms:created xsi:type="dcterms:W3CDTF">2026-03-02T00:19:00Z</dcterms:created>
  <dcterms:modified xsi:type="dcterms:W3CDTF">2026-03-02T00:30:00Z</dcterms:modified>
</cp:coreProperties>
</file>