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568C2" w14:textId="77777777" w:rsidR="00FA75A3" w:rsidRPr="007403BB" w:rsidRDefault="00FA75A3" w:rsidP="00FA75A3">
      <w:pPr>
        <w:pStyle w:val="Heading1"/>
        <w:jc w:val="center"/>
        <w:rPr>
          <w:rStyle w:val="SubtleEmphasis"/>
          <w:b/>
          <w:bCs/>
          <w:i w:val="0"/>
          <w:iCs w:val="0"/>
        </w:rPr>
      </w:pPr>
      <w:r>
        <w:rPr>
          <w:noProof/>
        </w:rPr>
        <w:drawing>
          <wp:inline distT="0" distB="0" distL="0" distR="0" wp14:anchorId="44FC2431" wp14:editId="18053DC6">
            <wp:extent cx="4286250" cy="3351848"/>
            <wp:effectExtent l="0" t="0" r="0" b="1270"/>
            <wp:docPr id="1866596451" name="Picture 1"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he UK Study Expe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7044" cy="3360289"/>
                    </a:xfrm>
                    <a:prstGeom prst="rect">
                      <a:avLst/>
                    </a:prstGeom>
                    <a:noFill/>
                    <a:ln>
                      <a:noFill/>
                    </a:ln>
                  </pic:spPr>
                </pic:pic>
              </a:graphicData>
            </a:graphic>
          </wp:inline>
        </w:drawing>
      </w:r>
    </w:p>
    <w:p w14:paraId="4C80D330" w14:textId="77777777" w:rsidR="00FA75A3" w:rsidRPr="007E0968" w:rsidRDefault="00FA75A3" w:rsidP="00FA75A3">
      <w:pPr>
        <w:pStyle w:val="Heading1"/>
        <w:jc w:val="center"/>
        <w:rPr>
          <w:rStyle w:val="SubtleEmphasis"/>
          <w:rFonts w:ascii="Arial" w:hAnsi="Arial" w:cs="Arial"/>
          <w:b/>
          <w:bCs/>
          <w:i w:val="0"/>
          <w:iCs w:val="0"/>
        </w:rPr>
      </w:pPr>
      <w:r w:rsidRPr="007E0968">
        <w:rPr>
          <w:rStyle w:val="SubtleEmphasis"/>
          <w:rFonts w:ascii="Arial" w:hAnsi="Arial" w:cs="Arial"/>
          <w:b/>
          <w:bCs/>
        </w:rPr>
        <w:t>Programme: BA Business Management</w:t>
      </w:r>
    </w:p>
    <w:p w14:paraId="0532A3D2" w14:textId="77777777" w:rsidR="00FA75A3" w:rsidRPr="007E0968" w:rsidRDefault="00FA75A3" w:rsidP="00FA75A3">
      <w:pPr>
        <w:pStyle w:val="Heading1"/>
        <w:jc w:val="center"/>
        <w:rPr>
          <w:rStyle w:val="SubtleEmphasis"/>
          <w:rFonts w:ascii="Arial" w:hAnsi="Arial" w:cs="Arial"/>
          <w:b/>
          <w:bCs/>
          <w:i w:val="0"/>
          <w:iCs w:val="0"/>
        </w:rPr>
      </w:pPr>
    </w:p>
    <w:p w14:paraId="02C3586E" w14:textId="77777777" w:rsidR="00FA75A3" w:rsidRPr="007E0968" w:rsidRDefault="00FA75A3" w:rsidP="00FA75A3">
      <w:pPr>
        <w:pStyle w:val="Heading1"/>
        <w:jc w:val="center"/>
        <w:rPr>
          <w:rStyle w:val="SubtleEmphasis"/>
          <w:rFonts w:ascii="Arial" w:hAnsi="Arial" w:cs="Arial"/>
          <w:b/>
          <w:bCs/>
          <w:i w:val="0"/>
          <w:iCs w:val="0"/>
        </w:rPr>
      </w:pPr>
      <w:r w:rsidRPr="007E0968">
        <w:rPr>
          <w:rStyle w:val="SubtleEmphasis"/>
          <w:rFonts w:ascii="Arial" w:hAnsi="Arial" w:cs="Arial"/>
          <w:b/>
          <w:bCs/>
        </w:rPr>
        <w:t>Module: Leadership and Management Theory and Practice</w:t>
      </w:r>
    </w:p>
    <w:p w14:paraId="1B241CB9" w14:textId="77777777" w:rsidR="00FA75A3" w:rsidRPr="007E0968" w:rsidRDefault="00FA75A3" w:rsidP="00FA75A3">
      <w:pPr>
        <w:pStyle w:val="Heading1"/>
        <w:jc w:val="center"/>
        <w:rPr>
          <w:rStyle w:val="SubtleEmphasis"/>
          <w:rFonts w:ascii="Arial" w:hAnsi="Arial" w:cs="Arial"/>
          <w:b/>
          <w:bCs/>
          <w:i w:val="0"/>
          <w:iCs w:val="0"/>
        </w:rPr>
      </w:pPr>
    </w:p>
    <w:p w14:paraId="536EB7DB" w14:textId="77777777" w:rsidR="00FA75A3" w:rsidRPr="007E0968" w:rsidRDefault="00FA75A3" w:rsidP="00FA75A3">
      <w:pPr>
        <w:pStyle w:val="Heading1"/>
        <w:jc w:val="center"/>
        <w:rPr>
          <w:rStyle w:val="SubtleEmphasis"/>
          <w:rFonts w:ascii="Arial" w:hAnsi="Arial" w:cs="Arial"/>
          <w:b/>
          <w:bCs/>
          <w:i w:val="0"/>
          <w:iCs w:val="0"/>
        </w:rPr>
      </w:pPr>
      <w:r w:rsidRPr="007E0968">
        <w:rPr>
          <w:rStyle w:val="SubtleEmphasis"/>
          <w:rFonts w:ascii="Arial" w:hAnsi="Arial" w:cs="Arial"/>
          <w:b/>
          <w:bCs/>
        </w:rPr>
        <w:t>Module code: LCBB6003</w:t>
      </w:r>
    </w:p>
    <w:p w14:paraId="59902473" w14:textId="77777777" w:rsidR="00FA75A3" w:rsidRDefault="00FA75A3" w:rsidP="00FA75A3">
      <w:pPr>
        <w:pStyle w:val="Heading1"/>
        <w:jc w:val="center"/>
        <w:rPr>
          <w:rStyle w:val="SubtleEmphasis"/>
          <w:b/>
          <w:bCs/>
          <w:i w:val="0"/>
          <w:iCs w:val="0"/>
        </w:rPr>
      </w:pPr>
    </w:p>
    <w:p w14:paraId="09D32C18" w14:textId="77777777" w:rsidR="00FA75A3" w:rsidRPr="007E0968" w:rsidRDefault="00FA75A3" w:rsidP="00FA75A3"/>
    <w:p w14:paraId="4C4F8652" w14:textId="6B5A38AD" w:rsidR="00FA75A3" w:rsidRPr="007E0968" w:rsidRDefault="00FA75A3" w:rsidP="00FA75A3">
      <w:pPr>
        <w:pStyle w:val="Heading1"/>
        <w:rPr>
          <w:rStyle w:val="SubtleEmphasis"/>
          <w:rFonts w:ascii="Arial" w:hAnsi="Arial" w:cs="Arial"/>
          <w:i w:val="0"/>
          <w:iCs w:val="0"/>
        </w:rPr>
      </w:pPr>
    </w:p>
    <w:p w14:paraId="21E0D261" w14:textId="77777777" w:rsidR="00FA75A3" w:rsidRPr="007E0968" w:rsidRDefault="00FA75A3" w:rsidP="00FA75A3">
      <w:pPr>
        <w:pStyle w:val="Heading1"/>
        <w:jc w:val="center"/>
        <w:rPr>
          <w:rStyle w:val="SubtleEmphasis"/>
          <w:rFonts w:ascii="Arial" w:hAnsi="Arial" w:cs="Arial"/>
          <w:i w:val="0"/>
          <w:iCs w:val="0"/>
        </w:rPr>
      </w:pPr>
      <w:r w:rsidRPr="007E0968">
        <w:rPr>
          <w:rStyle w:val="SubtleEmphasis"/>
          <w:rFonts w:ascii="Arial" w:hAnsi="Arial" w:cs="Arial"/>
        </w:rPr>
        <w:t xml:space="preserve">Student Name: Maria Boscanean </w:t>
      </w:r>
    </w:p>
    <w:p w14:paraId="48F39DDE" w14:textId="77777777" w:rsidR="00FA75A3" w:rsidRPr="007E0968" w:rsidRDefault="00FA75A3" w:rsidP="00FA75A3">
      <w:pPr>
        <w:pStyle w:val="Heading1"/>
        <w:jc w:val="center"/>
        <w:rPr>
          <w:rStyle w:val="SubtleEmphasis"/>
          <w:rFonts w:ascii="Arial" w:hAnsi="Arial" w:cs="Arial"/>
          <w:i w:val="0"/>
          <w:iCs w:val="0"/>
        </w:rPr>
      </w:pPr>
      <w:r w:rsidRPr="007E0968">
        <w:rPr>
          <w:rStyle w:val="SubtleEmphasis"/>
          <w:rFonts w:ascii="Arial" w:hAnsi="Arial" w:cs="Arial"/>
        </w:rPr>
        <w:t>Student ID: 2021937</w:t>
      </w:r>
    </w:p>
    <w:p w14:paraId="0A2ECFD9" w14:textId="77777777" w:rsidR="00FA75A3" w:rsidRDefault="00FA75A3" w:rsidP="00DB4DEE">
      <w:pPr>
        <w:rPr>
          <w:rFonts w:ascii="Arial" w:hAnsi="Arial" w:cs="Arial"/>
          <w:sz w:val="24"/>
          <w:szCs w:val="24"/>
        </w:rPr>
      </w:pPr>
    </w:p>
    <w:p w14:paraId="2F9D450B" w14:textId="77777777" w:rsidR="00FA75A3" w:rsidRDefault="00FA75A3" w:rsidP="00DB4DEE">
      <w:pPr>
        <w:rPr>
          <w:rFonts w:ascii="Arial" w:hAnsi="Arial" w:cs="Arial"/>
          <w:sz w:val="24"/>
          <w:szCs w:val="24"/>
        </w:rPr>
      </w:pPr>
    </w:p>
    <w:p w14:paraId="1007AFCC" w14:textId="77777777" w:rsidR="00FA75A3" w:rsidRDefault="00FA75A3" w:rsidP="00DB4DEE">
      <w:pPr>
        <w:rPr>
          <w:rFonts w:ascii="Arial" w:hAnsi="Arial" w:cs="Arial"/>
          <w:sz w:val="24"/>
          <w:szCs w:val="24"/>
        </w:rPr>
      </w:pPr>
    </w:p>
    <w:p w14:paraId="689B02FD" w14:textId="77777777" w:rsidR="00FA75A3" w:rsidRDefault="00FA75A3" w:rsidP="00DB4DEE">
      <w:pPr>
        <w:rPr>
          <w:rFonts w:ascii="Arial" w:hAnsi="Arial" w:cs="Arial"/>
          <w:sz w:val="24"/>
          <w:szCs w:val="24"/>
        </w:rPr>
      </w:pPr>
    </w:p>
    <w:p w14:paraId="1B63BF3F" w14:textId="77777777" w:rsidR="00FA75A3" w:rsidRDefault="00FA75A3" w:rsidP="00DB4DEE">
      <w:pPr>
        <w:rPr>
          <w:rFonts w:ascii="Arial" w:hAnsi="Arial" w:cs="Arial"/>
          <w:sz w:val="24"/>
          <w:szCs w:val="24"/>
        </w:rPr>
      </w:pPr>
    </w:p>
    <w:p w14:paraId="39380575" w14:textId="77777777" w:rsidR="00FA75A3" w:rsidRDefault="00FA75A3" w:rsidP="00DB4DEE">
      <w:pPr>
        <w:rPr>
          <w:rFonts w:ascii="Arial" w:hAnsi="Arial" w:cs="Arial"/>
          <w:sz w:val="24"/>
          <w:szCs w:val="24"/>
        </w:rPr>
      </w:pPr>
    </w:p>
    <w:p w14:paraId="5F43D2C8" w14:textId="353635BE" w:rsidR="005D0327" w:rsidRPr="00DB4DEE" w:rsidRDefault="00DB4DEE" w:rsidP="00DB4DEE">
      <w:pPr>
        <w:rPr>
          <w:rFonts w:ascii="Arial" w:hAnsi="Arial" w:cs="Arial"/>
          <w:sz w:val="24"/>
          <w:szCs w:val="24"/>
        </w:rPr>
      </w:pPr>
      <w:r w:rsidRPr="00DB4DEE">
        <w:rPr>
          <w:rFonts w:ascii="Arial" w:hAnsi="Arial" w:cs="Arial"/>
          <w:sz w:val="24"/>
          <w:szCs w:val="24"/>
        </w:rPr>
        <w:t xml:space="preserve">At its core, leadership is about the ability to influence others in a work or organizational context. Without influence, true leadership cannot exist. </w:t>
      </w:r>
      <w:r w:rsidR="007F1F2B" w:rsidRPr="00DB4DEE">
        <w:rPr>
          <w:rFonts w:ascii="Arial" w:hAnsi="Arial" w:cs="Arial"/>
          <w:sz w:val="24"/>
          <w:szCs w:val="24"/>
        </w:rPr>
        <w:t>The case study of Jack Welch and General Electric (GE) provides valuable insights into Welch's leadership principles, the limitations of his leadership style, and the challenges associated with it.</w:t>
      </w:r>
    </w:p>
    <w:p w14:paraId="261905AB" w14:textId="77777777" w:rsidR="007F1F2B" w:rsidRPr="007F1F2B" w:rsidRDefault="007F1F2B" w:rsidP="007F1F2B">
      <w:pPr>
        <w:rPr>
          <w:rFonts w:ascii="Arial" w:hAnsi="Arial" w:cs="Arial"/>
          <w:b/>
          <w:bCs/>
          <w:sz w:val="24"/>
          <w:szCs w:val="24"/>
        </w:rPr>
      </w:pPr>
    </w:p>
    <w:p w14:paraId="28FB3861" w14:textId="77777777" w:rsidR="007F1F2B" w:rsidRPr="007F1F2B" w:rsidRDefault="007F1F2B" w:rsidP="007F1F2B">
      <w:pPr>
        <w:rPr>
          <w:rFonts w:ascii="Arial" w:hAnsi="Arial" w:cs="Arial"/>
          <w:b/>
          <w:bCs/>
          <w:sz w:val="24"/>
          <w:szCs w:val="24"/>
        </w:rPr>
      </w:pPr>
      <w:r w:rsidRPr="007F1F2B">
        <w:rPr>
          <w:rFonts w:ascii="Arial" w:hAnsi="Arial" w:cs="Arial"/>
          <w:b/>
          <w:bCs/>
          <w:sz w:val="24"/>
          <w:szCs w:val="24"/>
        </w:rPr>
        <w:t>Principles of Leadership:</w:t>
      </w:r>
    </w:p>
    <w:p w14:paraId="48AEB11D" w14:textId="77777777" w:rsidR="007F1F2B" w:rsidRPr="007F1F2B" w:rsidRDefault="007F1F2B" w:rsidP="007F1F2B">
      <w:pPr>
        <w:rPr>
          <w:rFonts w:ascii="Arial" w:hAnsi="Arial" w:cs="Arial"/>
          <w:sz w:val="24"/>
          <w:szCs w:val="24"/>
        </w:rPr>
      </w:pPr>
    </w:p>
    <w:p w14:paraId="70CD7123" w14:textId="77777777" w:rsidR="007F1F2B" w:rsidRPr="007F1F2B" w:rsidRDefault="007F1F2B" w:rsidP="007F1F2B">
      <w:pPr>
        <w:rPr>
          <w:rFonts w:ascii="Arial" w:hAnsi="Arial" w:cs="Arial"/>
          <w:sz w:val="24"/>
          <w:szCs w:val="24"/>
        </w:rPr>
      </w:pPr>
      <w:r w:rsidRPr="007F1F2B">
        <w:rPr>
          <w:rFonts w:ascii="Arial" w:hAnsi="Arial" w:cs="Arial"/>
          <w:i/>
          <w:iCs/>
          <w:sz w:val="24"/>
          <w:szCs w:val="24"/>
          <w:u w:val="single"/>
        </w:rPr>
        <w:t>1. Charismatic and Demanding Leadership Style:</w:t>
      </w:r>
      <w:r w:rsidRPr="007F1F2B">
        <w:rPr>
          <w:rFonts w:ascii="Arial" w:hAnsi="Arial" w:cs="Arial"/>
          <w:sz w:val="24"/>
          <w:szCs w:val="24"/>
        </w:rPr>
        <w:t xml:space="preserve"> Welch's charismatic leadership style played a pivotal role in GE's success. By having a strong vision and the ability to inspire and motivate employees, Welch created a sense of purpose and commitment among the workforce (Slater, 2005). Additionally, his high expectations pushed employees to achieve more and strive for excellence.</w:t>
      </w:r>
    </w:p>
    <w:p w14:paraId="147A301F" w14:textId="77777777" w:rsidR="007F1F2B" w:rsidRPr="007F1F2B" w:rsidRDefault="007F1F2B" w:rsidP="007F1F2B">
      <w:pPr>
        <w:rPr>
          <w:rFonts w:ascii="Arial" w:hAnsi="Arial" w:cs="Arial"/>
          <w:sz w:val="24"/>
          <w:szCs w:val="24"/>
        </w:rPr>
      </w:pPr>
    </w:p>
    <w:p w14:paraId="2E94D806" w14:textId="77777777" w:rsidR="007F1F2B" w:rsidRPr="007F1F2B" w:rsidRDefault="007F1F2B" w:rsidP="007F1F2B">
      <w:pPr>
        <w:rPr>
          <w:rFonts w:ascii="Arial" w:hAnsi="Arial" w:cs="Arial"/>
          <w:sz w:val="24"/>
          <w:szCs w:val="24"/>
        </w:rPr>
      </w:pPr>
      <w:r w:rsidRPr="007F1F2B">
        <w:rPr>
          <w:rFonts w:ascii="Arial" w:hAnsi="Arial" w:cs="Arial"/>
          <w:i/>
          <w:iCs/>
          <w:sz w:val="24"/>
          <w:szCs w:val="24"/>
          <w:u w:val="single"/>
        </w:rPr>
        <w:t>2. Decentralization and Autonomy:</w:t>
      </w:r>
      <w:r w:rsidRPr="007F1F2B">
        <w:rPr>
          <w:rFonts w:ascii="Arial" w:hAnsi="Arial" w:cs="Arial"/>
          <w:sz w:val="24"/>
          <w:szCs w:val="24"/>
        </w:rPr>
        <w:t xml:space="preserve"> Welch embraced decentralization, empowering managers to make decisions and take ownership of their businesses. This approach fostered a culture of innovation, agility, and accountability throughout the organization (Welch &amp; Byrne, 2001). By granting autonomy, Welch allowed for quicker decision-making and encouraged entrepreneurial thinking among employees.</w:t>
      </w:r>
    </w:p>
    <w:p w14:paraId="1F3031F4" w14:textId="77777777" w:rsidR="007F1F2B" w:rsidRPr="007F1F2B" w:rsidRDefault="007F1F2B" w:rsidP="007F1F2B">
      <w:pPr>
        <w:rPr>
          <w:rFonts w:ascii="Arial" w:hAnsi="Arial" w:cs="Arial"/>
          <w:sz w:val="24"/>
          <w:szCs w:val="24"/>
        </w:rPr>
      </w:pPr>
    </w:p>
    <w:p w14:paraId="16F913F7" w14:textId="013B1EC1" w:rsidR="007F1F2B" w:rsidRPr="007F1F2B" w:rsidRDefault="007F1F2B" w:rsidP="007F1F2B">
      <w:pPr>
        <w:rPr>
          <w:rFonts w:ascii="Arial" w:hAnsi="Arial" w:cs="Arial"/>
          <w:sz w:val="24"/>
          <w:szCs w:val="24"/>
        </w:rPr>
      </w:pPr>
      <w:r w:rsidRPr="007F1F2B">
        <w:rPr>
          <w:rFonts w:ascii="Arial" w:hAnsi="Arial" w:cs="Arial"/>
          <w:i/>
          <w:iCs/>
          <w:sz w:val="24"/>
          <w:szCs w:val="24"/>
          <w:u w:val="single"/>
        </w:rPr>
        <w:t>3. Breaking Down Silos:</w:t>
      </w:r>
      <w:r w:rsidRPr="007F1F2B">
        <w:rPr>
          <w:rFonts w:ascii="Arial" w:hAnsi="Arial" w:cs="Arial"/>
          <w:sz w:val="24"/>
          <w:szCs w:val="24"/>
        </w:rPr>
        <w:t xml:space="preserve"> Recognizing the limitations of traditional hierarchical structures, Welch implemented changes to break down barriers between business units. This strategic move encouraged collaboration, knowledge sharing, and cross-functional cooperation, enabling GE to capitalize on drive innovation (Slater, 2001</w:t>
      </w:r>
      <w:proofErr w:type="gramStart"/>
      <w:r w:rsidRPr="007F1F2B">
        <w:rPr>
          <w:rFonts w:ascii="Arial" w:hAnsi="Arial" w:cs="Arial"/>
          <w:sz w:val="24"/>
          <w:szCs w:val="24"/>
        </w:rPr>
        <w:t>)..</w:t>
      </w:r>
      <w:proofErr w:type="gramEnd"/>
    </w:p>
    <w:p w14:paraId="6C7FB8A7" w14:textId="77777777" w:rsidR="007F1F2B" w:rsidRPr="007F1F2B" w:rsidRDefault="007F1F2B" w:rsidP="007F1F2B">
      <w:pPr>
        <w:rPr>
          <w:rFonts w:ascii="Arial" w:hAnsi="Arial" w:cs="Arial"/>
          <w:sz w:val="24"/>
          <w:szCs w:val="24"/>
        </w:rPr>
      </w:pPr>
    </w:p>
    <w:p w14:paraId="7ADBDB45" w14:textId="155E497C" w:rsidR="007F1F2B" w:rsidRPr="007F1F2B" w:rsidRDefault="007F1F2B" w:rsidP="007F1F2B">
      <w:pPr>
        <w:rPr>
          <w:rFonts w:ascii="Arial" w:hAnsi="Arial" w:cs="Arial"/>
          <w:sz w:val="24"/>
          <w:szCs w:val="24"/>
        </w:rPr>
      </w:pPr>
      <w:r w:rsidRPr="007F1F2B">
        <w:rPr>
          <w:rFonts w:ascii="Arial" w:hAnsi="Arial" w:cs="Arial"/>
          <w:i/>
          <w:iCs/>
          <w:sz w:val="24"/>
          <w:szCs w:val="24"/>
          <w:u w:val="single"/>
        </w:rPr>
        <w:t>4. Performance Management System:</w:t>
      </w:r>
      <w:r w:rsidRPr="007F1F2B">
        <w:rPr>
          <w:rFonts w:ascii="Arial" w:hAnsi="Arial" w:cs="Arial"/>
          <w:sz w:val="24"/>
          <w:szCs w:val="24"/>
        </w:rPr>
        <w:t xml:space="preserve"> Welch introduced a rigorous performance management system that aimed to identify and promote the best talent within the company. By ensuring that the right people were in the right roles</w:t>
      </w:r>
      <w:r>
        <w:rPr>
          <w:rFonts w:ascii="Arial" w:hAnsi="Arial" w:cs="Arial"/>
          <w:sz w:val="24"/>
          <w:szCs w:val="24"/>
        </w:rPr>
        <w:t>.</w:t>
      </w:r>
      <w:r w:rsidRPr="007F1F2B">
        <w:rPr>
          <w:rFonts w:ascii="Arial" w:hAnsi="Arial" w:cs="Arial"/>
          <w:sz w:val="24"/>
          <w:szCs w:val="24"/>
        </w:rPr>
        <w:t xml:space="preserve"> This system promoted a meritocratic culture and encouraged a focus on results and continuous improvement.</w:t>
      </w:r>
    </w:p>
    <w:p w14:paraId="5F77E8F7" w14:textId="77777777" w:rsidR="007F1F2B" w:rsidRPr="007F1F2B" w:rsidRDefault="007F1F2B" w:rsidP="007F1F2B">
      <w:pPr>
        <w:rPr>
          <w:rFonts w:ascii="Arial" w:hAnsi="Arial" w:cs="Arial"/>
          <w:sz w:val="24"/>
          <w:szCs w:val="24"/>
        </w:rPr>
      </w:pPr>
    </w:p>
    <w:p w14:paraId="16313229" w14:textId="77777777" w:rsidR="007F1F2B" w:rsidRPr="007F1F2B" w:rsidRDefault="007F1F2B" w:rsidP="007F1F2B">
      <w:pPr>
        <w:rPr>
          <w:rFonts w:ascii="Arial" w:hAnsi="Arial" w:cs="Arial"/>
          <w:b/>
          <w:bCs/>
          <w:sz w:val="24"/>
          <w:szCs w:val="24"/>
        </w:rPr>
      </w:pPr>
      <w:r w:rsidRPr="007F1F2B">
        <w:rPr>
          <w:rFonts w:ascii="Arial" w:hAnsi="Arial" w:cs="Arial"/>
          <w:b/>
          <w:bCs/>
          <w:sz w:val="24"/>
          <w:szCs w:val="24"/>
        </w:rPr>
        <w:t>Limitations of Welch's Leadership Style:</w:t>
      </w:r>
    </w:p>
    <w:p w14:paraId="785E0DFB" w14:textId="77777777" w:rsidR="007F1F2B" w:rsidRPr="007F1F2B" w:rsidRDefault="007F1F2B" w:rsidP="007F1F2B">
      <w:pPr>
        <w:rPr>
          <w:rFonts w:ascii="Arial" w:hAnsi="Arial" w:cs="Arial"/>
          <w:sz w:val="24"/>
          <w:szCs w:val="24"/>
        </w:rPr>
      </w:pPr>
    </w:p>
    <w:p w14:paraId="4B4B5423" w14:textId="32879E27" w:rsidR="007F1F2B" w:rsidRPr="007F1F2B" w:rsidRDefault="007F1F2B" w:rsidP="007F1F2B">
      <w:pPr>
        <w:rPr>
          <w:rFonts w:ascii="Arial" w:hAnsi="Arial" w:cs="Arial"/>
          <w:sz w:val="24"/>
          <w:szCs w:val="24"/>
        </w:rPr>
      </w:pPr>
      <w:r w:rsidRPr="00A73407">
        <w:rPr>
          <w:rFonts w:ascii="Arial" w:hAnsi="Arial" w:cs="Arial"/>
          <w:i/>
          <w:iCs/>
          <w:sz w:val="24"/>
          <w:szCs w:val="24"/>
          <w:u w:val="single"/>
        </w:rPr>
        <w:t xml:space="preserve">1. Risk of High Pressure: </w:t>
      </w:r>
      <w:r w:rsidRPr="00A73407">
        <w:rPr>
          <w:rFonts w:ascii="Arial" w:hAnsi="Arial" w:cs="Arial"/>
          <w:sz w:val="24"/>
          <w:szCs w:val="24"/>
        </w:rPr>
        <w:t>Welch's</w:t>
      </w:r>
      <w:r w:rsidRPr="007F1F2B">
        <w:rPr>
          <w:rFonts w:ascii="Arial" w:hAnsi="Arial" w:cs="Arial"/>
          <w:sz w:val="24"/>
          <w:szCs w:val="24"/>
        </w:rPr>
        <w:t xml:space="preserve"> demanding leadership style and focus on performance could create a high-pressure work environment. This intense atmosphere might lead to stress, burnout, and potential negative impacts on employee</w:t>
      </w:r>
      <w:r w:rsidR="005D0327">
        <w:rPr>
          <w:rFonts w:ascii="Arial" w:hAnsi="Arial" w:cs="Arial"/>
          <w:sz w:val="24"/>
          <w:szCs w:val="24"/>
        </w:rPr>
        <w:t>s</w:t>
      </w:r>
      <w:r w:rsidRPr="007F1F2B">
        <w:rPr>
          <w:rFonts w:ascii="Arial" w:hAnsi="Arial" w:cs="Arial"/>
          <w:sz w:val="24"/>
          <w:szCs w:val="24"/>
        </w:rPr>
        <w:t xml:space="preserve">. </w:t>
      </w:r>
    </w:p>
    <w:p w14:paraId="23E7A998" w14:textId="77777777" w:rsidR="007F1F2B" w:rsidRPr="007F1F2B" w:rsidRDefault="007F1F2B" w:rsidP="007F1F2B">
      <w:pPr>
        <w:rPr>
          <w:rFonts w:ascii="Arial" w:hAnsi="Arial" w:cs="Arial"/>
          <w:sz w:val="24"/>
          <w:szCs w:val="24"/>
        </w:rPr>
      </w:pPr>
    </w:p>
    <w:p w14:paraId="0961EEC2" w14:textId="43FF6D47" w:rsidR="007F1F2B" w:rsidRPr="007F1F2B" w:rsidRDefault="007F1F2B" w:rsidP="007F1F2B">
      <w:pPr>
        <w:rPr>
          <w:rFonts w:ascii="Arial" w:hAnsi="Arial" w:cs="Arial"/>
          <w:sz w:val="24"/>
          <w:szCs w:val="24"/>
        </w:rPr>
      </w:pPr>
      <w:r w:rsidRPr="00A73407">
        <w:rPr>
          <w:rFonts w:ascii="Arial" w:hAnsi="Arial" w:cs="Arial"/>
          <w:i/>
          <w:iCs/>
          <w:sz w:val="24"/>
          <w:szCs w:val="24"/>
          <w:u w:val="single"/>
        </w:rPr>
        <w:t>2. Lack of Emphasis on Work-Life Balance</w:t>
      </w:r>
      <w:r w:rsidRPr="007F1F2B">
        <w:rPr>
          <w:rFonts w:ascii="Arial" w:hAnsi="Arial" w:cs="Arial"/>
          <w:sz w:val="24"/>
          <w:szCs w:val="24"/>
        </w:rPr>
        <w:t>: The intense focus on performance and results at GE under Welch's leadership may have overlooked the importance of work-life balance. Neglecting this aspect can result in reduced job satisfaction (HBR, n.d.). Leaders should recognize the significance of work-life balance and promote a healthy integration of personal and professional lives.</w:t>
      </w:r>
    </w:p>
    <w:p w14:paraId="0D114758" w14:textId="77777777" w:rsidR="007F1F2B" w:rsidRPr="007F1F2B" w:rsidRDefault="007F1F2B" w:rsidP="007F1F2B">
      <w:pPr>
        <w:rPr>
          <w:rFonts w:ascii="Arial" w:hAnsi="Arial" w:cs="Arial"/>
          <w:sz w:val="24"/>
          <w:szCs w:val="24"/>
        </w:rPr>
      </w:pPr>
    </w:p>
    <w:p w14:paraId="6AEABDA7" w14:textId="39101715" w:rsidR="007F1F2B" w:rsidRDefault="007F1F2B" w:rsidP="007F1F2B">
      <w:pPr>
        <w:rPr>
          <w:rFonts w:ascii="Arial" w:hAnsi="Arial" w:cs="Arial"/>
          <w:sz w:val="24"/>
          <w:szCs w:val="24"/>
        </w:rPr>
      </w:pPr>
      <w:r w:rsidRPr="00A73407">
        <w:rPr>
          <w:rFonts w:ascii="Arial" w:hAnsi="Arial" w:cs="Arial"/>
          <w:i/>
          <w:iCs/>
          <w:sz w:val="24"/>
          <w:szCs w:val="24"/>
          <w:u w:val="single"/>
        </w:rPr>
        <w:t xml:space="preserve">3. Controversial "Rank and Yank" System: </w:t>
      </w:r>
      <w:r w:rsidRPr="007F1F2B">
        <w:rPr>
          <w:rFonts w:ascii="Arial" w:hAnsi="Arial" w:cs="Arial"/>
          <w:sz w:val="24"/>
          <w:szCs w:val="24"/>
        </w:rPr>
        <w:t xml:space="preserve">Welch's "Rank and Yank" system, while effective in removing underperformers and promoting top talent, generated controversy. This competitive environment could hinder collaboration and teamwork, as employees may prioritize personal success over collective goals (Slater, 2005). </w:t>
      </w:r>
    </w:p>
    <w:p w14:paraId="26B0676A" w14:textId="77777777" w:rsidR="00A73407" w:rsidRPr="007F1F2B" w:rsidRDefault="00A73407" w:rsidP="007F1F2B">
      <w:pPr>
        <w:rPr>
          <w:rFonts w:ascii="Arial" w:hAnsi="Arial" w:cs="Arial"/>
          <w:sz w:val="24"/>
          <w:szCs w:val="24"/>
        </w:rPr>
      </w:pPr>
    </w:p>
    <w:p w14:paraId="4A7AA2D5" w14:textId="77777777" w:rsidR="007F1F2B" w:rsidRPr="007F1F2B" w:rsidRDefault="007F1F2B" w:rsidP="007F1F2B">
      <w:pPr>
        <w:rPr>
          <w:rFonts w:ascii="Arial" w:hAnsi="Arial" w:cs="Arial"/>
          <w:sz w:val="24"/>
          <w:szCs w:val="24"/>
        </w:rPr>
      </w:pPr>
    </w:p>
    <w:p w14:paraId="5DC5A642" w14:textId="77777777" w:rsidR="007F1F2B" w:rsidRPr="00A73407" w:rsidRDefault="007F1F2B" w:rsidP="007F1F2B">
      <w:pPr>
        <w:rPr>
          <w:rFonts w:ascii="Arial" w:hAnsi="Arial" w:cs="Arial"/>
          <w:b/>
          <w:bCs/>
          <w:sz w:val="24"/>
          <w:szCs w:val="24"/>
        </w:rPr>
      </w:pPr>
      <w:r w:rsidRPr="00A73407">
        <w:rPr>
          <w:rFonts w:ascii="Arial" w:hAnsi="Arial" w:cs="Arial"/>
          <w:b/>
          <w:bCs/>
          <w:sz w:val="24"/>
          <w:szCs w:val="24"/>
        </w:rPr>
        <w:t>Challenges of Welch's Leadership Style:</w:t>
      </w:r>
    </w:p>
    <w:p w14:paraId="02882CDD" w14:textId="77777777" w:rsidR="007F1F2B" w:rsidRPr="007F1F2B" w:rsidRDefault="007F1F2B" w:rsidP="007F1F2B">
      <w:pPr>
        <w:rPr>
          <w:rFonts w:ascii="Arial" w:hAnsi="Arial" w:cs="Arial"/>
          <w:sz w:val="24"/>
          <w:szCs w:val="24"/>
        </w:rPr>
      </w:pPr>
    </w:p>
    <w:p w14:paraId="3D2DC991" w14:textId="225E9E90" w:rsidR="007F1F2B" w:rsidRPr="007F1F2B" w:rsidRDefault="007F1F2B" w:rsidP="007F1F2B">
      <w:pPr>
        <w:rPr>
          <w:rFonts w:ascii="Arial" w:hAnsi="Arial" w:cs="Arial"/>
          <w:sz w:val="24"/>
          <w:szCs w:val="24"/>
        </w:rPr>
      </w:pPr>
      <w:r w:rsidRPr="00A73407">
        <w:rPr>
          <w:rFonts w:ascii="Arial" w:hAnsi="Arial" w:cs="Arial"/>
          <w:i/>
          <w:iCs/>
          <w:sz w:val="24"/>
          <w:szCs w:val="24"/>
          <w:u w:val="single"/>
        </w:rPr>
        <w:t>1. Maintaining Employee Engagement and Morale:</w:t>
      </w:r>
      <w:r w:rsidRPr="007F1F2B">
        <w:rPr>
          <w:rFonts w:ascii="Arial" w:hAnsi="Arial" w:cs="Arial"/>
          <w:sz w:val="24"/>
          <w:szCs w:val="24"/>
        </w:rPr>
        <w:t xml:space="preserve"> Sustaining motivation and commitment over the long term may be challenging when employees feel constantly pushed to their limits. Welch's leadership style emphasizes the importance of driving performance and achieving goals. However, this approach often neglects the human aspects. Maslow's theory suggests that individuals have fundamental needs that must be met to reach their full potential. Leaders should create an environment that supports employee well-being and engagement.</w:t>
      </w:r>
    </w:p>
    <w:p w14:paraId="209A8AC2" w14:textId="77777777" w:rsidR="007F1F2B" w:rsidRPr="007F1F2B" w:rsidRDefault="007F1F2B" w:rsidP="007F1F2B">
      <w:pPr>
        <w:rPr>
          <w:rFonts w:ascii="Arial" w:hAnsi="Arial" w:cs="Arial"/>
          <w:sz w:val="24"/>
          <w:szCs w:val="24"/>
        </w:rPr>
      </w:pPr>
    </w:p>
    <w:p w14:paraId="63C9FF1A" w14:textId="7BD6E6DC" w:rsidR="007F1F2B" w:rsidRPr="007F1F2B" w:rsidRDefault="007F1F2B" w:rsidP="007F1F2B">
      <w:pPr>
        <w:rPr>
          <w:rFonts w:ascii="Arial" w:hAnsi="Arial" w:cs="Arial"/>
          <w:sz w:val="24"/>
          <w:szCs w:val="24"/>
        </w:rPr>
      </w:pPr>
      <w:r w:rsidRPr="00A73407">
        <w:rPr>
          <w:rFonts w:ascii="Arial" w:hAnsi="Arial" w:cs="Arial"/>
          <w:i/>
          <w:iCs/>
          <w:sz w:val="24"/>
          <w:szCs w:val="24"/>
          <w:u w:val="single"/>
        </w:rPr>
        <w:t>2. Adaptability to Changing Business Environments:</w:t>
      </w:r>
      <w:r w:rsidRPr="007F1F2B">
        <w:rPr>
          <w:rFonts w:ascii="Arial" w:hAnsi="Arial" w:cs="Arial"/>
          <w:sz w:val="24"/>
          <w:szCs w:val="24"/>
        </w:rPr>
        <w:t xml:space="preserve"> In today's fast-paced world, businesses face constant changes and disruptions. Leaders must be adaptable to ensure their organizations remain competitive. Welch's leadership style is known for its emphasis on speed, agility, and decisiveness. However, leaders should also prioritize flexibility, and the ability to navigate through uncertainties.</w:t>
      </w:r>
    </w:p>
    <w:p w14:paraId="574C855A" w14:textId="77777777" w:rsidR="007F1F2B" w:rsidRPr="007F1F2B" w:rsidRDefault="007F1F2B" w:rsidP="007F1F2B">
      <w:pPr>
        <w:rPr>
          <w:rFonts w:ascii="Arial" w:hAnsi="Arial" w:cs="Arial"/>
          <w:sz w:val="24"/>
          <w:szCs w:val="24"/>
        </w:rPr>
      </w:pPr>
    </w:p>
    <w:p w14:paraId="2DA49FAB" w14:textId="21E910B8" w:rsidR="007F1F2B" w:rsidRDefault="007F1F2B" w:rsidP="007F1F2B">
      <w:pPr>
        <w:rPr>
          <w:rFonts w:ascii="Arial" w:hAnsi="Arial" w:cs="Arial"/>
          <w:sz w:val="24"/>
          <w:szCs w:val="24"/>
        </w:rPr>
      </w:pPr>
      <w:r w:rsidRPr="00A73407">
        <w:rPr>
          <w:rFonts w:ascii="Arial" w:hAnsi="Arial" w:cs="Arial"/>
          <w:i/>
          <w:iCs/>
          <w:sz w:val="24"/>
          <w:szCs w:val="24"/>
          <w:u w:val="single"/>
        </w:rPr>
        <w:t>3. Balancing Autonomy and Alignment:</w:t>
      </w:r>
      <w:r w:rsidRPr="007F1F2B">
        <w:rPr>
          <w:rFonts w:ascii="Arial" w:hAnsi="Arial" w:cs="Arial"/>
          <w:sz w:val="24"/>
          <w:szCs w:val="24"/>
        </w:rPr>
        <w:t xml:space="preserve"> While Welch promoted autonomy and decentralization, ensuring alignment and consistency across diverse business units and teams can be challenging. Leaders should consider the potential risks and adapt their leadership style to create a balanced and sustainable work environment that promotes both high performance and employee well-being. </w:t>
      </w:r>
    </w:p>
    <w:p w14:paraId="60F1968B" w14:textId="77777777" w:rsidR="00FA75A3" w:rsidRDefault="00FA75A3" w:rsidP="007F1F2B">
      <w:pPr>
        <w:rPr>
          <w:rFonts w:ascii="Arial" w:hAnsi="Arial" w:cs="Arial"/>
          <w:sz w:val="24"/>
          <w:szCs w:val="24"/>
        </w:rPr>
      </w:pPr>
    </w:p>
    <w:p w14:paraId="5BB31899" w14:textId="77777777" w:rsidR="00FA75A3" w:rsidRDefault="00FA75A3" w:rsidP="007F1F2B">
      <w:pPr>
        <w:rPr>
          <w:rFonts w:ascii="Arial" w:hAnsi="Arial" w:cs="Arial"/>
          <w:sz w:val="24"/>
          <w:szCs w:val="24"/>
        </w:rPr>
      </w:pPr>
    </w:p>
    <w:p w14:paraId="6B8B2F66" w14:textId="77777777" w:rsidR="00FA75A3" w:rsidRPr="007F1F2B" w:rsidRDefault="00FA75A3" w:rsidP="007F1F2B">
      <w:pPr>
        <w:rPr>
          <w:rFonts w:ascii="Arial" w:hAnsi="Arial" w:cs="Arial"/>
          <w:sz w:val="24"/>
          <w:szCs w:val="24"/>
        </w:rPr>
      </w:pPr>
    </w:p>
    <w:p w14:paraId="1F8E3206" w14:textId="77777777" w:rsidR="007F1F2B" w:rsidRPr="007F1F2B" w:rsidRDefault="007F1F2B" w:rsidP="007F1F2B">
      <w:pPr>
        <w:rPr>
          <w:rFonts w:ascii="Arial" w:hAnsi="Arial" w:cs="Arial"/>
          <w:sz w:val="24"/>
          <w:szCs w:val="24"/>
        </w:rPr>
      </w:pPr>
    </w:p>
    <w:p w14:paraId="4AF96692" w14:textId="77777777"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lastRenderedPageBreak/>
        <w:t>References:</w:t>
      </w:r>
    </w:p>
    <w:p w14:paraId="5CE0DC82" w14:textId="0A13EE5F"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t>Harvard Business Review. (n.d.). The Jack Welch Era at GE.</w:t>
      </w:r>
    </w:p>
    <w:p w14:paraId="39784F87" w14:textId="77777777"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t>Northouse, P.G. (2021). Leadership and Management Theory and Practice, 9th Edition. Sage.</w:t>
      </w:r>
    </w:p>
    <w:p w14:paraId="578FC1E3" w14:textId="77777777"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t>Slater, R. (2001). Jack Welch: The GE Way. McGraw-Hill.</w:t>
      </w:r>
    </w:p>
    <w:p w14:paraId="410E051F" w14:textId="77777777"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t xml:space="preserve">Slater, R. (2005). Jack Welch and the 4 </w:t>
      </w:r>
      <w:proofErr w:type="gramStart"/>
      <w:r w:rsidRPr="009170E1">
        <w:rPr>
          <w:rFonts w:ascii="Arial" w:hAnsi="Arial" w:cs="Arial"/>
          <w:sz w:val="24"/>
          <w:szCs w:val="24"/>
          <w:lang w:eastAsia="en-GB"/>
        </w:rPr>
        <w:t>E's</w:t>
      </w:r>
      <w:proofErr w:type="gramEnd"/>
      <w:r w:rsidRPr="009170E1">
        <w:rPr>
          <w:rFonts w:ascii="Arial" w:hAnsi="Arial" w:cs="Arial"/>
          <w:sz w:val="24"/>
          <w:szCs w:val="24"/>
          <w:lang w:eastAsia="en-GB"/>
        </w:rPr>
        <w:t xml:space="preserve"> of Leadership. McGraw-Hill.</w:t>
      </w:r>
    </w:p>
    <w:p w14:paraId="51E74011" w14:textId="77777777"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t>Welch, J., &amp; Byrne, J.A. (2001). Jack: Straight from the Gut. Warner Business Books.</w:t>
      </w:r>
    </w:p>
    <w:p w14:paraId="0D00B72C" w14:textId="2287FD22" w:rsidR="007F1F2B" w:rsidRPr="009170E1" w:rsidRDefault="007F1F2B" w:rsidP="007F1F2B">
      <w:pPr>
        <w:rPr>
          <w:rFonts w:ascii="Arial" w:hAnsi="Arial" w:cs="Arial"/>
          <w:sz w:val="24"/>
          <w:szCs w:val="24"/>
        </w:rPr>
      </w:pPr>
    </w:p>
    <w:sectPr w:rsidR="007F1F2B" w:rsidRPr="009170E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E007A" w14:textId="77777777" w:rsidR="00A40B7F" w:rsidRDefault="00A40B7F">
      <w:pPr>
        <w:spacing w:after="0" w:line="240" w:lineRule="auto"/>
      </w:pPr>
      <w:r>
        <w:separator/>
      </w:r>
    </w:p>
  </w:endnote>
  <w:endnote w:type="continuationSeparator" w:id="0">
    <w:p w14:paraId="6C263E21" w14:textId="77777777" w:rsidR="00A40B7F" w:rsidRDefault="00A40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9B82D" w14:textId="77777777" w:rsidR="00A40B7F" w:rsidRDefault="00A40B7F">
      <w:pPr>
        <w:spacing w:after="0" w:line="240" w:lineRule="auto"/>
      </w:pPr>
      <w:r>
        <w:rPr>
          <w:color w:val="000000"/>
        </w:rPr>
        <w:separator/>
      </w:r>
    </w:p>
  </w:footnote>
  <w:footnote w:type="continuationSeparator" w:id="0">
    <w:p w14:paraId="564ECF0B" w14:textId="77777777" w:rsidR="00A40B7F" w:rsidRDefault="00A40B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D7D"/>
    <w:rsid w:val="00465BED"/>
    <w:rsid w:val="004E5D7D"/>
    <w:rsid w:val="00596D8F"/>
    <w:rsid w:val="005D0327"/>
    <w:rsid w:val="007F1F2B"/>
    <w:rsid w:val="00847280"/>
    <w:rsid w:val="009170E1"/>
    <w:rsid w:val="0099716D"/>
    <w:rsid w:val="00A40B7F"/>
    <w:rsid w:val="00A67B9E"/>
    <w:rsid w:val="00A73407"/>
    <w:rsid w:val="00CE393A"/>
    <w:rsid w:val="00DB4DEE"/>
    <w:rsid w:val="00E00D38"/>
    <w:rsid w:val="00FA7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C588D"/>
  <w15:docId w15:val="{B7D64ED1-4F87-4CCA-9315-297EDD854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27"/>
    <w:pPr>
      <w:suppressAutoHyphens/>
    </w:pPr>
  </w:style>
  <w:style w:type="paragraph" w:styleId="Heading1">
    <w:name w:val="heading 1"/>
    <w:basedOn w:val="Normal"/>
    <w:next w:val="Normal"/>
    <w:link w:val="Heading1Char"/>
    <w:uiPriority w:val="9"/>
    <w:qFormat/>
    <w:rsid w:val="00DB4D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paragraph" w:styleId="ListParagraph">
    <w:name w:val="List Paragraph"/>
    <w:basedOn w:val="Normal"/>
    <w:pPr>
      <w:ind w:left="720"/>
      <w:contextualSpacing/>
    </w:pPr>
  </w:style>
  <w:style w:type="paragraph" w:styleId="NoSpacing">
    <w:name w:val="No Spacing"/>
    <w:pPr>
      <w:suppressAutoHyphens/>
      <w:spacing w:after="0" w:line="240" w:lineRule="auto"/>
    </w:pPr>
  </w:style>
  <w:style w:type="character" w:customStyle="1" w:styleId="Heading1Char">
    <w:name w:val="Heading 1 Char"/>
    <w:basedOn w:val="DefaultParagraphFont"/>
    <w:link w:val="Heading1"/>
    <w:uiPriority w:val="9"/>
    <w:rsid w:val="00DB4DEE"/>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FA75A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 Burlington Street</dc:creator>
  <dc:description/>
  <cp:lastModifiedBy>Maria Boscanean (2021937)</cp:lastModifiedBy>
  <cp:revision>2</cp:revision>
  <dcterms:created xsi:type="dcterms:W3CDTF">2023-07-29T06:17:00Z</dcterms:created>
  <dcterms:modified xsi:type="dcterms:W3CDTF">2023-07-29T06:17:00Z</dcterms:modified>
</cp:coreProperties>
</file>