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5EF1C" w14:textId="77777777" w:rsidR="00E54FC7" w:rsidRDefault="00E54FC7" w:rsidP="00E54FC7">
      <w:pPr>
        <w:pStyle w:val="Title"/>
        <w:spacing w:line="360" w:lineRule="auto"/>
        <w:jc w:val="center"/>
        <w:rPr>
          <w:rFonts w:ascii="Times New Roman" w:hAnsi="Times New Roman" w:cs="Times New Roman"/>
          <w:sz w:val="52"/>
          <w:szCs w:val="52"/>
          <w:shd w:val="clear" w:color="auto" w:fill="FFFFFF"/>
        </w:rPr>
      </w:pPr>
    </w:p>
    <w:p w14:paraId="7D82EEE5" w14:textId="77777777" w:rsidR="00E54FC7" w:rsidRDefault="00E54FC7" w:rsidP="00E54FC7">
      <w:pPr>
        <w:pStyle w:val="Title"/>
        <w:spacing w:line="360" w:lineRule="auto"/>
        <w:jc w:val="center"/>
        <w:rPr>
          <w:rFonts w:ascii="Times New Roman" w:hAnsi="Times New Roman" w:cs="Times New Roman"/>
          <w:sz w:val="52"/>
          <w:szCs w:val="52"/>
          <w:shd w:val="clear" w:color="auto" w:fill="FFFFFF"/>
        </w:rPr>
      </w:pPr>
      <w:r w:rsidRPr="00871F56">
        <w:rPr>
          <w:rFonts w:ascii="Times New Roman" w:hAnsi="Times New Roman" w:cs="Times New Roman"/>
          <w:sz w:val="52"/>
          <w:szCs w:val="52"/>
          <w:shd w:val="clear" w:color="auto" w:fill="FFFFFF"/>
        </w:rPr>
        <w:t>MANAGEMENT &amp; ORGANISATIONAL BEHAVIOUR</w:t>
      </w:r>
    </w:p>
    <w:p w14:paraId="2313C35A" w14:textId="77777777" w:rsidR="00E54FC7" w:rsidRDefault="00E54FC7" w:rsidP="00E54FC7">
      <w:pPr>
        <w:jc w:val="center"/>
      </w:pPr>
    </w:p>
    <w:p w14:paraId="483A066C" w14:textId="77777777" w:rsidR="00E54FC7" w:rsidRDefault="00E54FC7" w:rsidP="00E54FC7">
      <w:pPr>
        <w:jc w:val="center"/>
        <w:rPr>
          <w:rFonts w:ascii="Times New Roman" w:hAnsi="Times New Roman" w:cs="Times New Roman"/>
          <w:sz w:val="56"/>
          <w:szCs w:val="56"/>
        </w:rPr>
      </w:pPr>
    </w:p>
    <w:p w14:paraId="751535F2" w14:textId="77777777" w:rsidR="00E54FC7" w:rsidRDefault="00E54FC7" w:rsidP="00E54FC7">
      <w:pPr>
        <w:jc w:val="center"/>
        <w:rPr>
          <w:rFonts w:ascii="Times New Roman" w:hAnsi="Times New Roman" w:cs="Times New Roman"/>
          <w:sz w:val="56"/>
          <w:szCs w:val="56"/>
        </w:rPr>
      </w:pPr>
    </w:p>
    <w:p w14:paraId="49C38784" w14:textId="1C592169" w:rsidR="00E54FC7" w:rsidRDefault="006627E2" w:rsidP="00E54FC7">
      <w:pPr>
        <w:jc w:val="center"/>
        <w:rPr>
          <w:rFonts w:ascii="Times New Roman" w:hAnsi="Times New Roman" w:cs="Times New Roman"/>
          <w:sz w:val="56"/>
          <w:szCs w:val="56"/>
        </w:rPr>
      </w:pPr>
      <w:r>
        <w:rPr>
          <w:rFonts w:ascii="Times New Roman" w:hAnsi="Times New Roman" w:cs="Times New Roman"/>
          <w:sz w:val="56"/>
          <w:szCs w:val="56"/>
        </w:rPr>
        <w:t>Written Report</w:t>
      </w:r>
    </w:p>
    <w:p w14:paraId="6D329D81" w14:textId="77777777" w:rsidR="00E54FC7" w:rsidRDefault="00E54FC7" w:rsidP="00E54FC7">
      <w:pPr>
        <w:jc w:val="center"/>
        <w:rPr>
          <w:rFonts w:ascii="Times New Roman" w:hAnsi="Times New Roman" w:cs="Times New Roman"/>
          <w:sz w:val="56"/>
          <w:szCs w:val="56"/>
        </w:rPr>
      </w:pPr>
    </w:p>
    <w:p w14:paraId="49D153CD" w14:textId="77777777" w:rsidR="00E54FC7" w:rsidRDefault="00E54FC7" w:rsidP="00E54FC7">
      <w:pPr>
        <w:jc w:val="center"/>
        <w:rPr>
          <w:rFonts w:ascii="Times New Roman" w:hAnsi="Times New Roman" w:cs="Times New Roman"/>
          <w:sz w:val="36"/>
          <w:szCs w:val="36"/>
        </w:rPr>
      </w:pPr>
    </w:p>
    <w:p w14:paraId="7E88B5B6" w14:textId="77777777" w:rsidR="00E54FC7" w:rsidRDefault="00E54FC7" w:rsidP="00E54FC7">
      <w:pPr>
        <w:jc w:val="center"/>
        <w:rPr>
          <w:rFonts w:ascii="Times New Roman" w:hAnsi="Times New Roman" w:cs="Times New Roman"/>
          <w:sz w:val="36"/>
          <w:szCs w:val="36"/>
        </w:rPr>
      </w:pPr>
    </w:p>
    <w:p w14:paraId="5DB009F1" w14:textId="77777777" w:rsidR="00E54FC7" w:rsidRDefault="00E54FC7" w:rsidP="00E54FC7">
      <w:pPr>
        <w:jc w:val="center"/>
        <w:rPr>
          <w:rFonts w:ascii="Times New Roman" w:hAnsi="Times New Roman" w:cs="Times New Roman"/>
          <w:sz w:val="36"/>
          <w:szCs w:val="36"/>
        </w:rPr>
      </w:pPr>
    </w:p>
    <w:p w14:paraId="457A4216" w14:textId="77777777" w:rsidR="00E54FC7" w:rsidRDefault="00E54FC7" w:rsidP="00E54FC7">
      <w:pPr>
        <w:jc w:val="center"/>
        <w:rPr>
          <w:rFonts w:ascii="Times New Roman" w:hAnsi="Times New Roman" w:cs="Times New Roman"/>
          <w:sz w:val="36"/>
          <w:szCs w:val="36"/>
        </w:rPr>
      </w:pPr>
      <w:r>
        <w:rPr>
          <w:rFonts w:ascii="Times New Roman" w:hAnsi="Times New Roman" w:cs="Times New Roman"/>
          <w:sz w:val="36"/>
          <w:szCs w:val="36"/>
        </w:rPr>
        <w:t>Name: Ana Cimpoes</w:t>
      </w:r>
    </w:p>
    <w:p w14:paraId="7E46102B" w14:textId="77777777" w:rsidR="00E54FC7" w:rsidRDefault="00E54FC7" w:rsidP="00E54FC7">
      <w:pPr>
        <w:jc w:val="center"/>
        <w:rPr>
          <w:rFonts w:ascii="Times New Roman" w:hAnsi="Times New Roman" w:cs="Times New Roman"/>
          <w:sz w:val="36"/>
          <w:szCs w:val="36"/>
        </w:rPr>
      </w:pPr>
      <w:r>
        <w:rPr>
          <w:rFonts w:ascii="Times New Roman" w:hAnsi="Times New Roman" w:cs="Times New Roman"/>
          <w:sz w:val="36"/>
          <w:szCs w:val="36"/>
        </w:rPr>
        <w:t>Student ID: 2120104</w:t>
      </w:r>
    </w:p>
    <w:p w14:paraId="60E73B14" w14:textId="77777777" w:rsidR="00E54FC7" w:rsidRDefault="00E54FC7" w:rsidP="00E54FC7">
      <w:pPr>
        <w:jc w:val="center"/>
        <w:rPr>
          <w:rFonts w:ascii="Times New Roman" w:hAnsi="Times New Roman" w:cs="Times New Roman"/>
          <w:sz w:val="36"/>
          <w:szCs w:val="36"/>
        </w:rPr>
      </w:pPr>
      <w:r>
        <w:rPr>
          <w:rFonts w:ascii="Times New Roman" w:hAnsi="Times New Roman" w:cs="Times New Roman"/>
          <w:sz w:val="36"/>
          <w:szCs w:val="36"/>
        </w:rPr>
        <w:t>Module code: BMIH5004</w:t>
      </w:r>
    </w:p>
    <w:p w14:paraId="21D2590A" w14:textId="77777777" w:rsidR="00E54FC7" w:rsidRPr="006C2E21" w:rsidRDefault="00E54FC7" w:rsidP="00E54FC7">
      <w:pPr>
        <w:jc w:val="center"/>
        <w:rPr>
          <w:rFonts w:ascii="Times New Roman" w:hAnsi="Times New Roman" w:cs="Times New Roman"/>
          <w:sz w:val="36"/>
          <w:szCs w:val="36"/>
        </w:rPr>
      </w:pPr>
      <w:r>
        <w:rPr>
          <w:rFonts w:ascii="Times New Roman" w:hAnsi="Times New Roman" w:cs="Times New Roman"/>
          <w:sz w:val="36"/>
          <w:szCs w:val="36"/>
        </w:rPr>
        <w:t>Lecturer: Dale Clark</w:t>
      </w:r>
    </w:p>
    <w:p w14:paraId="47185F4F" w14:textId="77777777" w:rsidR="00BC44E8" w:rsidRPr="007B12B8" w:rsidRDefault="00BC44E8" w:rsidP="007B12B8">
      <w:pPr>
        <w:spacing w:line="360" w:lineRule="auto"/>
        <w:jc w:val="both"/>
        <w:rPr>
          <w:rFonts w:ascii="Times New Roman" w:hAnsi="Times New Roman" w:cs="Times New Roman"/>
          <w:sz w:val="24"/>
          <w:szCs w:val="24"/>
        </w:rPr>
      </w:pPr>
    </w:p>
    <w:p w14:paraId="0D0D3557" w14:textId="77777777" w:rsidR="00BC44E8" w:rsidRPr="007B12B8" w:rsidRDefault="00BC44E8" w:rsidP="007B12B8">
      <w:pPr>
        <w:spacing w:line="360" w:lineRule="auto"/>
        <w:jc w:val="both"/>
        <w:rPr>
          <w:rFonts w:ascii="Times New Roman" w:hAnsi="Times New Roman" w:cs="Times New Roman"/>
          <w:sz w:val="24"/>
          <w:szCs w:val="24"/>
        </w:rPr>
      </w:pPr>
    </w:p>
    <w:p w14:paraId="4EC403B3" w14:textId="77777777" w:rsidR="00BC44E8" w:rsidRPr="007B12B8" w:rsidRDefault="00BC44E8" w:rsidP="007B12B8">
      <w:pPr>
        <w:spacing w:line="360" w:lineRule="auto"/>
        <w:jc w:val="both"/>
        <w:rPr>
          <w:rFonts w:ascii="Times New Roman" w:hAnsi="Times New Roman" w:cs="Times New Roman"/>
          <w:sz w:val="24"/>
          <w:szCs w:val="24"/>
        </w:rPr>
      </w:pPr>
    </w:p>
    <w:p w14:paraId="50CED39A" w14:textId="77777777" w:rsidR="00BC44E8" w:rsidRPr="007B12B8" w:rsidRDefault="00BC44E8" w:rsidP="007B12B8">
      <w:pPr>
        <w:spacing w:line="360" w:lineRule="auto"/>
        <w:jc w:val="both"/>
        <w:rPr>
          <w:rFonts w:ascii="Times New Roman" w:hAnsi="Times New Roman" w:cs="Times New Roman"/>
          <w:sz w:val="24"/>
          <w:szCs w:val="24"/>
        </w:rPr>
      </w:pPr>
    </w:p>
    <w:p w14:paraId="2998922A" w14:textId="77777777" w:rsidR="00BC44E8" w:rsidRPr="007B12B8" w:rsidRDefault="00BC44E8" w:rsidP="007B12B8">
      <w:pPr>
        <w:spacing w:line="360" w:lineRule="auto"/>
        <w:jc w:val="both"/>
        <w:rPr>
          <w:rFonts w:ascii="Times New Roman" w:hAnsi="Times New Roman" w:cs="Times New Roman"/>
          <w:sz w:val="24"/>
          <w:szCs w:val="24"/>
        </w:rPr>
      </w:pPr>
    </w:p>
    <w:p w14:paraId="5D2C1937" w14:textId="77777777" w:rsidR="00BC44E8" w:rsidRPr="007B12B8" w:rsidRDefault="00BC44E8" w:rsidP="007B12B8">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2012568507"/>
        <w:docPartObj>
          <w:docPartGallery w:val="Table of Contents"/>
          <w:docPartUnique/>
        </w:docPartObj>
      </w:sdtPr>
      <w:sdtEndPr>
        <w:rPr>
          <w:b/>
          <w:bCs/>
          <w:noProof/>
        </w:rPr>
      </w:sdtEndPr>
      <w:sdtContent>
        <w:p w14:paraId="7FD04983" w14:textId="77777777" w:rsidR="006E734B" w:rsidRPr="007B12B8" w:rsidRDefault="006E734B" w:rsidP="007B12B8">
          <w:pPr>
            <w:pStyle w:val="TOCHeading"/>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t>Table of Contents</w:t>
          </w:r>
        </w:p>
        <w:p w14:paraId="74A1346D" w14:textId="495DCB76" w:rsidR="006E734B" w:rsidRPr="007B12B8" w:rsidRDefault="006E734B" w:rsidP="007B12B8">
          <w:pPr>
            <w:pStyle w:val="TOC1"/>
            <w:tabs>
              <w:tab w:val="right" w:leader="dot" w:pos="9016"/>
            </w:tabs>
            <w:spacing w:line="360" w:lineRule="auto"/>
            <w:jc w:val="both"/>
            <w:rPr>
              <w:rFonts w:ascii="Times New Roman" w:hAnsi="Times New Roman" w:cs="Times New Roman"/>
              <w:noProof/>
              <w:sz w:val="24"/>
              <w:szCs w:val="24"/>
            </w:rPr>
          </w:pPr>
          <w:r w:rsidRPr="007B12B8">
            <w:rPr>
              <w:rFonts w:ascii="Times New Roman" w:hAnsi="Times New Roman" w:cs="Times New Roman"/>
              <w:sz w:val="24"/>
              <w:szCs w:val="24"/>
            </w:rPr>
            <w:fldChar w:fldCharType="begin"/>
          </w:r>
          <w:r w:rsidRPr="007B12B8">
            <w:rPr>
              <w:rFonts w:ascii="Times New Roman" w:hAnsi="Times New Roman" w:cs="Times New Roman"/>
              <w:sz w:val="24"/>
              <w:szCs w:val="24"/>
            </w:rPr>
            <w:instrText xml:space="preserve"> TOC \o "1-3" \h \z \u </w:instrText>
          </w:r>
          <w:r w:rsidRPr="007B12B8">
            <w:rPr>
              <w:rFonts w:ascii="Times New Roman" w:hAnsi="Times New Roman" w:cs="Times New Roman"/>
              <w:sz w:val="24"/>
              <w:szCs w:val="24"/>
            </w:rPr>
            <w:fldChar w:fldCharType="separate"/>
          </w:r>
          <w:hyperlink w:anchor="_Toc150419194" w:history="1">
            <w:r w:rsidRPr="007B12B8">
              <w:rPr>
                <w:rStyle w:val="Hyperlink"/>
                <w:rFonts w:ascii="Times New Roman" w:hAnsi="Times New Roman" w:cs="Times New Roman"/>
                <w:noProof/>
                <w:sz w:val="24"/>
                <w:szCs w:val="24"/>
              </w:rPr>
              <w:t>Introduction</w:t>
            </w:r>
            <w:r w:rsidRPr="007B12B8">
              <w:rPr>
                <w:rFonts w:ascii="Times New Roman" w:hAnsi="Times New Roman" w:cs="Times New Roman"/>
                <w:noProof/>
                <w:webHidden/>
                <w:sz w:val="24"/>
                <w:szCs w:val="24"/>
              </w:rPr>
              <w:tab/>
            </w:r>
            <w:r w:rsidRPr="007B12B8">
              <w:rPr>
                <w:rFonts w:ascii="Times New Roman" w:hAnsi="Times New Roman" w:cs="Times New Roman"/>
                <w:noProof/>
                <w:webHidden/>
                <w:sz w:val="24"/>
                <w:szCs w:val="24"/>
              </w:rPr>
              <w:fldChar w:fldCharType="begin"/>
            </w:r>
            <w:r w:rsidRPr="007B12B8">
              <w:rPr>
                <w:rFonts w:ascii="Times New Roman" w:hAnsi="Times New Roman" w:cs="Times New Roman"/>
                <w:noProof/>
                <w:webHidden/>
                <w:sz w:val="24"/>
                <w:szCs w:val="24"/>
              </w:rPr>
              <w:instrText xml:space="preserve"> PAGEREF _Toc150419194 \h </w:instrText>
            </w:r>
            <w:r w:rsidRPr="007B12B8">
              <w:rPr>
                <w:rFonts w:ascii="Times New Roman" w:hAnsi="Times New Roman" w:cs="Times New Roman"/>
                <w:noProof/>
                <w:webHidden/>
                <w:sz w:val="24"/>
                <w:szCs w:val="24"/>
              </w:rPr>
            </w:r>
            <w:r w:rsidRPr="007B12B8">
              <w:rPr>
                <w:rFonts w:ascii="Times New Roman" w:hAnsi="Times New Roman" w:cs="Times New Roman"/>
                <w:noProof/>
                <w:webHidden/>
                <w:sz w:val="24"/>
                <w:szCs w:val="24"/>
              </w:rPr>
              <w:fldChar w:fldCharType="separate"/>
            </w:r>
            <w:r w:rsidR="006627E2">
              <w:rPr>
                <w:rFonts w:ascii="Times New Roman" w:hAnsi="Times New Roman" w:cs="Times New Roman"/>
                <w:noProof/>
                <w:webHidden/>
                <w:sz w:val="24"/>
                <w:szCs w:val="24"/>
              </w:rPr>
              <w:t>3</w:t>
            </w:r>
            <w:r w:rsidRPr="007B12B8">
              <w:rPr>
                <w:rFonts w:ascii="Times New Roman" w:hAnsi="Times New Roman" w:cs="Times New Roman"/>
                <w:noProof/>
                <w:webHidden/>
                <w:sz w:val="24"/>
                <w:szCs w:val="24"/>
              </w:rPr>
              <w:fldChar w:fldCharType="end"/>
            </w:r>
          </w:hyperlink>
        </w:p>
        <w:p w14:paraId="676533F4" w14:textId="4C68971F"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195" w:history="1">
            <w:r w:rsidR="006E734B" w:rsidRPr="007B12B8">
              <w:rPr>
                <w:rStyle w:val="Hyperlink"/>
                <w:rFonts w:ascii="Times New Roman" w:hAnsi="Times New Roman" w:cs="Times New Roman"/>
                <w:noProof/>
                <w:sz w:val="24"/>
                <w:szCs w:val="24"/>
              </w:rPr>
              <w:t>About the company</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_Toc150419195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6E734B" w:rsidRPr="007B12B8">
              <w:rPr>
                <w:rFonts w:ascii="Times New Roman" w:hAnsi="Times New Roman" w:cs="Times New Roman"/>
                <w:noProof/>
                <w:webHidden/>
                <w:sz w:val="24"/>
                <w:szCs w:val="24"/>
              </w:rPr>
              <w:fldChar w:fldCharType="end"/>
            </w:r>
          </w:hyperlink>
        </w:p>
        <w:p w14:paraId="3087094F" w14:textId="6B3AE272" w:rsidR="006E734B" w:rsidRPr="007B12B8" w:rsidRDefault="006627E2" w:rsidP="007B12B8">
          <w:pPr>
            <w:pStyle w:val="TOC1"/>
            <w:tabs>
              <w:tab w:val="right" w:leader="dot" w:pos="9016"/>
            </w:tabs>
            <w:spacing w:line="360" w:lineRule="auto"/>
            <w:jc w:val="both"/>
            <w:rPr>
              <w:rFonts w:ascii="Times New Roman" w:hAnsi="Times New Roman" w:cs="Times New Roman"/>
              <w:noProof/>
              <w:sz w:val="24"/>
              <w:szCs w:val="24"/>
            </w:rPr>
          </w:pPr>
          <w:hyperlink w:anchor="_Toc150419196" w:history="1">
            <w:r w:rsidR="006E734B" w:rsidRPr="007B12B8">
              <w:rPr>
                <w:rStyle w:val="Hyperlink"/>
                <w:rFonts w:ascii="Times New Roman" w:hAnsi="Times New Roman" w:cs="Times New Roman"/>
                <w:noProof/>
                <w:sz w:val="24"/>
                <w:szCs w:val="24"/>
              </w:rPr>
              <w:t>Organisational Structure, Culture, and Goals</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_Toc150419196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6E734B" w:rsidRPr="007B12B8">
              <w:rPr>
                <w:rFonts w:ascii="Times New Roman" w:hAnsi="Times New Roman" w:cs="Times New Roman"/>
                <w:noProof/>
                <w:webHidden/>
                <w:sz w:val="24"/>
                <w:szCs w:val="24"/>
              </w:rPr>
              <w:fldChar w:fldCharType="end"/>
            </w:r>
          </w:hyperlink>
        </w:p>
        <w:p w14:paraId="477CE43B" w14:textId="3384FABC"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197" w:history="1">
            <w:r w:rsidR="006E734B" w:rsidRPr="007B12B8">
              <w:rPr>
                <w:rStyle w:val="Hyperlink"/>
                <w:rFonts w:ascii="Times New Roman" w:hAnsi="Times New Roman" w:cs="Times New Roman"/>
                <w:noProof/>
                <w:sz w:val="24"/>
                <w:szCs w:val="24"/>
              </w:rPr>
              <w:t>Organisational structure</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_Toc150419197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6E734B" w:rsidRPr="007B12B8">
              <w:rPr>
                <w:rFonts w:ascii="Times New Roman" w:hAnsi="Times New Roman" w:cs="Times New Roman"/>
                <w:noProof/>
                <w:webHidden/>
                <w:sz w:val="24"/>
                <w:szCs w:val="24"/>
              </w:rPr>
              <w:fldChar w:fldCharType="end"/>
            </w:r>
          </w:hyperlink>
        </w:p>
        <w:p w14:paraId="1D4C7EAE" w14:textId="36E89C1A"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198" w:history="1">
            <w:r w:rsidR="006E734B" w:rsidRPr="007B12B8">
              <w:rPr>
                <w:rStyle w:val="Hyperlink"/>
                <w:rFonts w:ascii="Times New Roman" w:hAnsi="Times New Roman" w:cs="Times New Roman"/>
                <w:noProof/>
                <w:sz w:val="24"/>
                <w:szCs w:val="24"/>
              </w:rPr>
              <w:t>The culture of company and Its Impact on Goals</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_Toc150419198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6E734B" w:rsidRPr="007B12B8">
              <w:rPr>
                <w:rFonts w:ascii="Times New Roman" w:hAnsi="Times New Roman" w:cs="Times New Roman"/>
                <w:noProof/>
                <w:webHidden/>
                <w:sz w:val="24"/>
                <w:szCs w:val="24"/>
              </w:rPr>
              <w:fldChar w:fldCharType="end"/>
            </w:r>
          </w:hyperlink>
        </w:p>
        <w:p w14:paraId="1AA4AB7C" w14:textId="27168F8C"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199" w:history="1">
            <w:r w:rsidR="006E734B" w:rsidRPr="007B12B8">
              <w:rPr>
                <w:rStyle w:val="Hyperlink"/>
                <w:rFonts w:ascii="Times New Roman" w:hAnsi="Times New Roman" w:cs="Times New Roman"/>
                <w:noProof/>
                <w:sz w:val="24"/>
                <w:szCs w:val="24"/>
              </w:rPr>
              <w:t>Alignment of Culture, Structure, and Goals</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_Toc150419199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6E734B" w:rsidRPr="007B12B8">
              <w:rPr>
                <w:rFonts w:ascii="Times New Roman" w:hAnsi="Times New Roman" w:cs="Times New Roman"/>
                <w:noProof/>
                <w:webHidden/>
                <w:sz w:val="24"/>
                <w:szCs w:val="24"/>
              </w:rPr>
              <w:fldChar w:fldCharType="end"/>
            </w:r>
          </w:hyperlink>
        </w:p>
        <w:p w14:paraId="3A537875" w14:textId="04B19586" w:rsidR="006E734B" w:rsidRPr="007B12B8" w:rsidRDefault="006627E2" w:rsidP="007B12B8">
          <w:pPr>
            <w:pStyle w:val="TOC1"/>
            <w:tabs>
              <w:tab w:val="right" w:leader="dot" w:pos="9016"/>
            </w:tabs>
            <w:spacing w:line="360" w:lineRule="auto"/>
            <w:jc w:val="both"/>
            <w:rPr>
              <w:rFonts w:ascii="Times New Roman" w:hAnsi="Times New Roman" w:cs="Times New Roman"/>
              <w:noProof/>
              <w:sz w:val="24"/>
              <w:szCs w:val="24"/>
            </w:rPr>
          </w:pPr>
          <w:hyperlink w:anchor="_Toc150419200" w:history="1">
            <w:r w:rsidR="006E734B" w:rsidRPr="007B12B8">
              <w:rPr>
                <w:rStyle w:val="Hyperlink"/>
                <w:rFonts w:ascii="Times New Roman" w:hAnsi="Times New Roman" w:cs="Times New Roman"/>
                <w:noProof/>
                <w:sz w:val="24"/>
                <w:szCs w:val="24"/>
              </w:rPr>
              <w:t>Recent Change Initiatives</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_Toc150419200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6E734B" w:rsidRPr="007B12B8">
              <w:rPr>
                <w:rFonts w:ascii="Times New Roman" w:hAnsi="Times New Roman" w:cs="Times New Roman"/>
                <w:noProof/>
                <w:webHidden/>
                <w:sz w:val="24"/>
                <w:szCs w:val="24"/>
              </w:rPr>
              <w:fldChar w:fldCharType="end"/>
            </w:r>
          </w:hyperlink>
        </w:p>
        <w:p w14:paraId="2F40F420" w14:textId="4814E0F9"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201" w:history="1">
            <w:r w:rsidR="006E734B" w:rsidRPr="007B12B8">
              <w:rPr>
                <w:rStyle w:val="Hyperlink"/>
                <w:rFonts w:ascii="Times New Roman" w:hAnsi="Times New Roman" w:cs="Times New Roman"/>
                <w:noProof/>
                <w:sz w:val="24"/>
                <w:szCs w:val="24"/>
              </w:rPr>
              <w:t>A description of current change-related activities</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_Toc150419201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006E734B" w:rsidRPr="007B12B8">
              <w:rPr>
                <w:rFonts w:ascii="Times New Roman" w:hAnsi="Times New Roman" w:cs="Times New Roman"/>
                <w:noProof/>
                <w:webHidden/>
                <w:sz w:val="24"/>
                <w:szCs w:val="24"/>
              </w:rPr>
              <w:fldChar w:fldCharType="end"/>
            </w:r>
          </w:hyperlink>
        </w:p>
        <w:p w14:paraId="69E23E5F" w14:textId="0EF586EF"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202" w:history="1">
            <w:r w:rsidR="006E734B" w:rsidRPr="007B12B8">
              <w:rPr>
                <w:rStyle w:val="Hyperlink"/>
                <w:rFonts w:ascii="Times New Roman" w:hAnsi="Times New Roman" w:cs="Times New Roman"/>
                <w:noProof/>
                <w:sz w:val="24"/>
                <w:szCs w:val="24"/>
              </w:rPr>
              <w:t>Impact on organisation and employee</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_Toc150419202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006E734B" w:rsidRPr="007B12B8">
              <w:rPr>
                <w:rFonts w:ascii="Times New Roman" w:hAnsi="Times New Roman" w:cs="Times New Roman"/>
                <w:noProof/>
                <w:webHidden/>
                <w:sz w:val="24"/>
                <w:szCs w:val="24"/>
              </w:rPr>
              <w:fldChar w:fldCharType="end"/>
            </w:r>
          </w:hyperlink>
        </w:p>
        <w:p w14:paraId="277FBF0B" w14:textId="2BF0668D"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203" w:history="1">
            <w:r w:rsidR="006E734B" w:rsidRPr="007B12B8">
              <w:rPr>
                <w:rStyle w:val="Hyperlink"/>
                <w:rFonts w:ascii="Times New Roman" w:hAnsi="Times New Roman" w:cs="Times New Roman"/>
                <w:noProof/>
                <w:sz w:val="24"/>
                <w:szCs w:val="24"/>
              </w:rPr>
              <w:t>Change management evaluation</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_Toc150419203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006E734B" w:rsidRPr="007B12B8">
              <w:rPr>
                <w:rFonts w:ascii="Times New Roman" w:hAnsi="Times New Roman" w:cs="Times New Roman"/>
                <w:noProof/>
                <w:webHidden/>
                <w:sz w:val="24"/>
                <w:szCs w:val="24"/>
              </w:rPr>
              <w:fldChar w:fldCharType="end"/>
            </w:r>
          </w:hyperlink>
        </w:p>
        <w:p w14:paraId="6AD0DE7D" w14:textId="153C0D8F" w:rsidR="006E734B" w:rsidRPr="007B12B8" w:rsidRDefault="006627E2" w:rsidP="007B12B8">
          <w:pPr>
            <w:pStyle w:val="TOC1"/>
            <w:tabs>
              <w:tab w:val="right" w:leader="dot" w:pos="9016"/>
            </w:tabs>
            <w:spacing w:line="360" w:lineRule="auto"/>
            <w:jc w:val="both"/>
            <w:rPr>
              <w:rFonts w:ascii="Times New Roman" w:hAnsi="Times New Roman" w:cs="Times New Roman"/>
              <w:noProof/>
              <w:sz w:val="24"/>
              <w:szCs w:val="24"/>
            </w:rPr>
          </w:pPr>
          <w:hyperlink w:anchor="_Toc150419204" w:history="1">
            <w:r w:rsidR="006E734B" w:rsidRPr="007B12B8">
              <w:rPr>
                <w:rStyle w:val="Hyperlink"/>
                <w:rFonts w:ascii="Times New Roman" w:hAnsi="Times New Roman" w:cs="Times New Roman"/>
                <w:noProof/>
                <w:sz w:val="24"/>
                <w:szCs w:val="24"/>
              </w:rPr>
              <w:t>Strategic Direction and Business Performance</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_Toc150419204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006E734B" w:rsidRPr="007B12B8">
              <w:rPr>
                <w:rFonts w:ascii="Times New Roman" w:hAnsi="Times New Roman" w:cs="Times New Roman"/>
                <w:noProof/>
                <w:webHidden/>
                <w:sz w:val="24"/>
                <w:szCs w:val="24"/>
              </w:rPr>
              <w:fldChar w:fldCharType="end"/>
            </w:r>
          </w:hyperlink>
        </w:p>
        <w:p w14:paraId="69F444EA" w14:textId="3D1F8E26"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205" w:history="1">
            <w:r w:rsidR="006E734B" w:rsidRPr="007B12B8">
              <w:rPr>
                <w:rStyle w:val="Hyperlink"/>
                <w:rFonts w:ascii="Times New Roman" w:hAnsi="Times New Roman" w:cs="Times New Roman"/>
                <w:noProof/>
                <w:sz w:val="24"/>
                <w:szCs w:val="24"/>
              </w:rPr>
              <w:t>Strategic direction of Hilton</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_Toc150419205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006E734B" w:rsidRPr="007B12B8">
              <w:rPr>
                <w:rFonts w:ascii="Times New Roman" w:hAnsi="Times New Roman" w:cs="Times New Roman"/>
                <w:noProof/>
                <w:webHidden/>
                <w:sz w:val="24"/>
                <w:szCs w:val="24"/>
              </w:rPr>
              <w:fldChar w:fldCharType="end"/>
            </w:r>
          </w:hyperlink>
        </w:p>
        <w:p w14:paraId="5B04A73D" w14:textId="6BB0992A"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206" w:history="1">
            <w:r w:rsidR="006E734B" w:rsidRPr="007B12B8">
              <w:rPr>
                <w:rStyle w:val="Hyperlink"/>
                <w:rFonts w:ascii="Times New Roman" w:hAnsi="Times New Roman" w:cs="Times New Roman"/>
                <w:noProof/>
                <w:sz w:val="24"/>
                <w:szCs w:val="24"/>
              </w:rPr>
              <w:t>Assessment of business performance</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_Toc150419206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006E734B" w:rsidRPr="007B12B8">
              <w:rPr>
                <w:rFonts w:ascii="Times New Roman" w:hAnsi="Times New Roman" w:cs="Times New Roman"/>
                <w:noProof/>
                <w:webHidden/>
                <w:sz w:val="24"/>
                <w:szCs w:val="24"/>
              </w:rPr>
              <w:fldChar w:fldCharType="end"/>
            </w:r>
          </w:hyperlink>
        </w:p>
        <w:p w14:paraId="5C90AE05" w14:textId="626471AF"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207" w:history="1">
            <w:r w:rsidR="006E734B" w:rsidRPr="007B12B8">
              <w:rPr>
                <w:rStyle w:val="Hyperlink"/>
                <w:rFonts w:ascii="Times New Roman" w:hAnsi="Times New Roman" w:cs="Times New Roman"/>
                <w:noProof/>
                <w:sz w:val="24"/>
                <w:szCs w:val="24"/>
              </w:rPr>
              <w:t>Comparative Evaluation of Competitors</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_Toc150419207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006E734B" w:rsidRPr="007B12B8">
              <w:rPr>
                <w:rFonts w:ascii="Times New Roman" w:hAnsi="Times New Roman" w:cs="Times New Roman"/>
                <w:noProof/>
                <w:webHidden/>
                <w:sz w:val="24"/>
                <w:szCs w:val="24"/>
              </w:rPr>
              <w:fldChar w:fldCharType="end"/>
            </w:r>
          </w:hyperlink>
        </w:p>
        <w:p w14:paraId="3570CE02" w14:textId="7E6FBCE6" w:rsidR="006E734B" w:rsidRPr="007B12B8" w:rsidRDefault="006627E2" w:rsidP="007B12B8">
          <w:pPr>
            <w:pStyle w:val="TOC1"/>
            <w:tabs>
              <w:tab w:val="right" w:leader="dot" w:pos="9016"/>
            </w:tabs>
            <w:spacing w:line="360" w:lineRule="auto"/>
            <w:jc w:val="both"/>
            <w:rPr>
              <w:rFonts w:ascii="Times New Roman" w:hAnsi="Times New Roman" w:cs="Times New Roman"/>
              <w:noProof/>
              <w:sz w:val="24"/>
              <w:szCs w:val="24"/>
            </w:rPr>
          </w:pPr>
          <w:hyperlink w:anchor="_Toc150419208" w:history="1">
            <w:r w:rsidR="006E734B" w:rsidRPr="007B12B8">
              <w:rPr>
                <w:rStyle w:val="Hyperlink"/>
                <w:rFonts w:ascii="Times New Roman" w:hAnsi="Times New Roman" w:cs="Times New Roman"/>
                <w:noProof/>
                <w:sz w:val="24"/>
                <w:szCs w:val="24"/>
              </w:rPr>
              <w:t>Conclusion</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_Toc150419208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006E734B" w:rsidRPr="007B12B8">
              <w:rPr>
                <w:rFonts w:ascii="Times New Roman" w:hAnsi="Times New Roman" w:cs="Times New Roman"/>
                <w:noProof/>
                <w:webHidden/>
                <w:sz w:val="24"/>
                <w:szCs w:val="24"/>
              </w:rPr>
              <w:fldChar w:fldCharType="end"/>
            </w:r>
          </w:hyperlink>
        </w:p>
        <w:p w14:paraId="439BF48C" w14:textId="0C99123F" w:rsidR="006E734B" w:rsidRPr="007B12B8" w:rsidRDefault="006627E2" w:rsidP="007B12B8">
          <w:pPr>
            <w:pStyle w:val="TOC2"/>
            <w:tabs>
              <w:tab w:val="right" w:leader="dot" w:pos="9016"/>
            </w:tabs>
            <w:spacing w:line="360" w:lineRule="auto"/>
            <w:jc w:val="both"/>
            <w:rPr>
              <w:rFonts w:ascii="Times New Roman" w:hAnsi="Times New Roman" w:cs="Times New Roman"/>
              <w:noProof/>
              <w:sz w:val="24"/>
              <w:szCs w:val="24"/>
            </w:rPr>
          </w:pPr>
          <w:hyperlink w:anchor="_Toc150419209" w:history="1">
            <w:r w:rsidR="006E734B" w:rsidRPr="007B12B8">
              <w:rPr>
                <w:rStyle w:val="Hyperlink"/>
                <w:rFonts w:ascii="Times New Roman" w:hAnsi="Times New Roman" w:cs="Times New Roman"/>
                <w:noProof/>
                <w:sz w:val="24"/>
                <w:szCs w:val="24"/>
              </w:rPr>
              <w:t>Recommendations</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_Toc150419209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006E734B" w:rsidRPr="007B12B8">
              <w:rPr>
                <w:rFonts w:ascii="Times New Roman" w:hAnsi="Times New Roman" w:cs="Times New Roman"/>
                <w:noProof/>
                <w:webHidden/>
                <w:sz w:val="24"/>
                <w:szCs w:val="24"/>
              </w:rPr>
              <w:fldChar w:fldCharType="end"/>
            </w:r>
          </w:hyperlink>
        </w:p>
        <w:p w14:paraId="5101862F" w14:textId="11A34431" w:rsidR="006E734B" w:rsidRPr="007B12B8" w:rsidRDefault="006627E2" w:rsidP="007B12B8">
          <w:pPr>
            <w:pStyle w:val="TOC1"/>
            <w:tabs>
              <w:tab w:val="right" w:leader="dot" w:pos="9016"/>
            </w:tabs>
            <w:spacing w:line="360" w:lineRule="auto"/>
            <w:jc w:val="both"/>
            <w:rPr>
              <w:rFonts w:ascii="Times New Roman" w:hAnsi="Times New Roman" w:cs="Times New Roman"/>
              <w:noProof/>
              <w:sz w:val="24"/>
              <w:szCs w:val="24"/>
            </w:rPr>
          </w:pPr>
          <w:hyperlink w:anchor="_Toc150419210" w:history="1">
            <w:r w:rsidR="006E734B" w:rsidRPr="007B12B8">
              <w:rPr>
                <w:rStyle w:val="Hyperlink"/>
                <w:rFonts w:ascii="Times New Roman" w:hAnsi="Times New Roman" w:cs="Times New Roman"/>
                <w:noProof/>
                <w:sz w:val="24"/>
                <w:szCs w:val="24"/>
              </w:rPr>
              <w:t>References</w:t>
            </w:r>
            <w:r w:rsidR="006E734B" w:rsidRPr="007B12B8">
              <w:rPr>
                <w:rFonts w:ascii="Times New Roman" w:hAnsi="Times New Roman" w:cs="Times New Roman"/>
                <w:noProof/>
                <w:webHidden/>
                <w:sz w:val="24"/>
                <w:szCs w:val="24"/>
              </w:rPr>
              <w:tab/>
            </w:r>
            <w:r w:rsidR="006E734B" w:rsidRPr="007B12B8">
              <w:rPr>
                <w:rFonts w:ascii="Times New Roman" w:hAnsi="Times New Roman" w:cs="Times New Roman"/>
                <w:noProof/>
                <w:webHidden/>
                <w:sz w:val="24"/>
                <w:szCs w:val="24"/>
              </w:rPr>
              <w:fldChar w:fldCharType="begin"/>
            </w:r>
            <w:r w:rsidR="006E734B" w:rsidRPr="007B12B8">
              <w:rPr>
                <w:rFonts w:ascii="Times New Roman" w:hAnsi="Times New Roman" w:cs="Times New Roman"/>
                <w:noProof/>
                <w:webHidden/>
                <w:sz w:val="24"/>
                <w:szCs w:val="24"/>
              </w:rPr>
              <w:instrText xml:space="preserve"> PAGEREF _Toc150419210 \h </w:instrText>
            </w:r>
            <w:r w:rsidR="006E734B" w:rsidRPr="007B12B8">
              <w:rPr>
                <w:rFonts w:ascii="Times New Roman" w:hAnsi="Times New Roman" w:cs="Times New Roman"/>
                <w:noProof/>
                <w:webHidden/>
                <w:sz w:val="24"/>
                <w:szCs w:val="24"/>
              </w:rPr>
            </w:r>
            <w:r w:rsidR="006E734B" w:rsidRPr="007B12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006E734B" w:rsidRPr="007B12B8">
              <w:rPr>
                <w:rFonts w:ascii="Times New Roman" w:hAnsi="Times New Roman" w:cs="Times New Roman"/>
                <w:noProof/>
                <w:webHidden/>
                <w:sz w:val="24"/>
                <w:szCs w:val="24"/>
              </w:rPr>
              <w:fldChar w:fldCharType="end"/>
            </w:r>
          </w:hyperlink>
        </w:p>
        <w:p w14:paraId="4285A56C" w14:textId="77777777" w:rsidR="006E734B" w:rsidRPr="007B12B8" w:rsidRDefault="006E734B" w:rsidP="007B12B8">
          <w:pPr>
            <w:spacing w:line="360" w:lineRule="auto"/>
            <w:jc w:val="both"/>
            <w:rPr>
              <w:rFonts w:ascii="Times New Roman" w:hAnsi="Times New Roman" w:cs="Times New Roman"/>
              <w:sz w:val="24"/>
              <w:szCs w:val="24"/>
            </w:rPr>
          </w:pPr>
          <w:r w:rsidRPr="007B12B8">
            <w:rPr>
              <w:rFonts w:ascii="Times New Roman" w:hAnsi="Times New Roman" w:cs="Times New Roman"/>
              <w:b/>
              <w:bCs/>
              <w:noProof/>
              <w:sz w:val="24"/>
              <w:szCs w:val="24"/>
            </w:rPr>
            <w:fldChar w:fldCharType="end"/>
          </w:r>
        </w:p>
      </w:sdtContent>
    </w:sdt>
    <w:p w14:paraId="1C27ECBD" w14:textId="77777777" w:rsidR="006E734B" w:rsidRPr="007B12B8" w:rsidRDefault="006E734B" w:rsidP="007B12B8">
      <w:pPr>
        <w:pStyle w:val="Heading1"/>
        <w:spacing w:line="360" w:lineRule="auto"/>
        <w:jc w:val="both"/>
        <w:rPr>
          <w:rFonts w:ascii="Times New Roman" w:hAnsi="Times New Roman" w:cs="Times New Roman"/>
          <w:sz w:val="24"/>
          <w:szCs w:val="24"/>
        </w:rPr>
      </w:pPr>
    </w:p>
    <w:p w14:paraId="42B1D398" w14:textId="77777777" w:rsidR="006E734B" w:rsidRPr="007B12B8" w:rsidRDefault="006E734B" w:rsidP="007B12B8">
      <w:pPr>
        <w:pStyle w:val="Heading1"/>
        <w:spacing w:line="360" w:lineRule="auto"/>
        <w:jc w:val="both"/>
        <w:rPr>
          <w:rFonts w:ascii="Times New Roman" w:hAnsi="Times New Roman" w:cs="Times New Roman"/>
          <w:sz w:val="24"/>
          <w:szCs w:val="24"/>
        </w:rPr>
      </w:pPr>
    </w:p>
    <w:p w14:paraId="3B0F4C41" w14:textId="77777777" w:rsidR="006E734B" w:rsidRPr="007B12B8" w:rsidRDefault="006E734B" w:rsidP="007B12B8">
      <w:pPr>
        <w:pStyle w:val="Heading1"/>
        <w:spacing w:line="360" w:lineRule="auto"/>
        <w:jc w:val="both"/>
        <w:rPr>
          <w:rFonts w:ascii="Times New Roman" w:hAnsi="Times New Roman" w:cs="Times New Roman"/>
          <w:sz w:val="24"/>
          <w:szCs w:val="24"/>
        </w:rPr>
      </w:pPr>
    </w:p>
    <w:p w14:paraId="54ED31E1" w14:textId="77777777" w:rsidR="006E734B" w:rsidRPr="007B12B8" w:rsidRDefault="006E734B" w:rsidP="007B12B8">
      <w:pPr>
        <w:pStyle w:val="Heading1"/>
        <w:spacing w:line="360" w:lineRule="auto"/>
        <w:jc w:val="both"/>
        <w:rPr>
          <w:rFonts w:ascii="Times New Roman" w:hAnsi="Times New Roman" w:cs="Times New Roman"/>
          <w:sz w:val="24"/>
          <w:szCs w:val="24"/>
        </w:rPr>
      </w:pPr>
    </w:p>
    <w:p w14:paraId="2A9F5D88" w14:textId="77777777" w:rsidR="006E734B" w:rsidRPr="007B12B8" w:rsidRDefault="006E734B" w:rsidP="007B12B8">
      <w:pPr>
        <w:pStyle w:val="Heading1"/>
        <w:spacing w:line="360" w:lineRule="auto"/>
        <w:jc w:val="both"/>
        <w:rPr>
          <w:rFonts w:ascii="Times New Roman" w:hAnsi="Times New Roman" w:cs="Times New Roman"/>
          <w:sz w:val="24"/>
          <w:szCs w:val="24"/>
        </w:rPr>
      </w:pPr>
    </w:p>
    <w:p w14:paraId="3ED3E740" w14:textId="77777777" w:rsidR="007B12B8" w:rsidRDefault="007B12B8" w:rsidP="007B12B8">
      <w:pPr>
        <w:spacing w:line="360" w:lineRule="auto"/>
        <w:jc w:val="both"/>
        <w:rPr>
          <w:rFonts w:ascii="Times New Roman" w:eastAsiaTheme="majorEastAsia" w:hAnsi="Times New Roman" w:cs="Times New Roman"/>
          <w:color w:val="2E74B5" w:themeColor="accent1" w:themeShade="BF"/>
          <w:sz w:val="24"/>
          <w:szCs w:val="24"/>
        </w:rPr>
      </w:pPr>
      <w:bookmarkStart w:id="0" w:name="_Toc150419194"/>
    </w:p>
    <w:p w14:paraId="625B489B" w14:textId="77777777" w:rsidR="007B12B8" w:rsidRDefault="007B12B8" w:rsidP="007B12B8">
      <w:pPr>
        <w:spacing w:line="360" w:lineRule="auto"/>
        <w:jc w:val="both"/>
        <w:rPr>
          <w:rFonts w:ascii="Times New Roman" w:eastAsiaTheme="majorEastAsia" w:hAnsi="Times New Roman" w:cs="Times New Roman"/>
          <w:color w:val="2E74B5" w:themeColor="accent1" w:themeShade="BF"/>
          <w:sz w:val="24"/>
          <w:szCs w:val="24"/>
        </w:rPr>
      </w:pPr>
    </w:p>
    <w:p w14:paraId="62FD51A6" w14:textId="77777777" w:rsidR="00BC44E8" w:rsidRPr="007B12B8" w:rsidRDefault="00BC44E8" w:rsidP="007B12B8">
      <w:pPr>
        <w:pStyle w:val="Heading1"/>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lastRenderedPageBreak/>
        <w:t>Introduction</w:t>
      </w:r>
      <w:bookmarkEnd w:id="0"/>
    </w:p>
    <w:p w14:paraId="2B324A5D" w14:textId="77777777" w:rsidR="00BC44E8" w:rsidRDefault="00EE4ACC" w:rsidP="007B12B8">
      <w:pPr>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t>The primary objective of this report is to conduct a thorough audit of the Hotel Hilton Group. This audit aims to evaluate the organization's numerous constituents critically, both at the corporate management individual unit levels, in compliance with management as well as organisational behaviour standards. The following are some of the study's specific objectives: This section will look at Hilton's organisational structure and corporate culture in relation to the goals of the company. An evaluation of Hilton's recently completed transformation initiatives, evaluating their impact on the business and their management quality. a thorough examination of Hilton's performance as a business in terms of financial metrics, market positioning, as well as customer satisfaction; also, a strategic orientation assessment of the company within the hotel industry is included. The purpose of the study is to provide a comprehensive and critical examination of Hilton Hotel Group, emphasising significant aspects with its business practises along with providing perceptive recommendations for its continued success in the ever-changing hospitality sector.</w:t>
      </w:r>
    </w:p>
    <w:p w14:paraId="77F4AB99" w14:textId="77777777" w:rsidR="00182DBE" w:rsidRDefault="00182DBE" w:rsidP="007B12B8">
      <w:pPr>
        <w:spacing w:line="360" w:lineRule="auto"/>
        <w:jc w:val="both"/>
        <w:rPr>
          <w:rFonts w:ascii="Times New Roman" w:hAnsi="Times New Roman" w:cs="Times New Roman"/>
          <w:sz w:val="24"/>
          <w:szCs w:val="24"/>
        </w:rPr>
      </w:pPr>
    </w:p>
    <w:p w14:paraId="2FEDCD27" w14:textId="77777777" w:rsidR="00182DBE" w:rsidRDefault="00182DBE" w:rsidP="007B12B8">
      <w:pPr>
        <w:spacing w:line="360" w:lineRule="auto"/>
        <w:jc w:val="both"/>
        <w:rPr>
          <w:rFonts w:ascii="Times New Roman" w:hAnsi="Times New Roman" w:cs="Times New Roman"/>
          <w:sz w:val="24"/>
          <w:szCs w:val="24"/>
        </w:rPr>
      </w:pPr>
    </w:p>
    <w:p w14:paraId="193D3894" w14:textId="77777777" w:rsidR="00182DBE" w:rsidRDefault="00182DBE" w:rsidP="007B12B8">
      <w:pPr>
        <w:spacing w:line="360" w:lineRule="auto"/>
        <w:jc w:val="both"/>
        <w:rPr>
          <w:rFonts w:ascii="Times New Roman" w:hAnsi="Times New Roman" w:cs="Times New Roman"/>
          <w:sz w:val="24"/>
          <w:szCs w:val="24"/>
        </w:rPr>
      </w:pPr>
    </w:p>
    <w:p w14:paraId="33F58D26" w14:textId="77777777" w:rsidR="00182DBE" w:rsidRDefault="00182DBE" w:rsidP="007B12B8">
      <w:pPr>
        <w:spacing w:line="360" w:lineRule="auto"/>
        <w:jc w:val="both"/>
        <w:rPr>
          <w:rFonts w:ascii="Times New Roman" w:hAnsi="Times New Roman" w:cs="Times New Roman"/>
          <w:sz w:val="24"/>
          <w:szCs w:val="24"/>
        </w:rPr>
      </w:pPr>
    </w:p>
    <w:p w14:paraId="653C80D5" w14:textId="77777777" w:rsidR="00182DBE" w:rsidRDefault="00182DBE" w:rsidP="007B12B8">
      <w:pPr>
        <w:spacing w:line="360" w:lineRule="auto"/>
        <w:jc w:val="both"/>
        <w:rPr>
          <w:rFonts w:ascii="Times New Roman" w:hAnsi="Times New Roman" w:cs="Times New Roman"/>
          <w:sz w:val="24"/>
          <w:szCs w:val="24"/>
        </w:rPr>
      </w:pPr>
    </w:p>
    <w:p w14:paraId="5D7A3AFC" w14:textId="77777777" w:rsidR="00182DBE" w:rsidRDefault="00182DBE" w:rsidP="007B12B8">
      <w:pPr>
        <w:spacing w:line="360" w:lineRule="auto"/>
        <w:jc w:val="both"/>
        <w:rPr>
          <w:rFonts w:ascii="Times New Roman" w:hAnsi="Times New Roman" w:cs="Times New Roman"/>
          <w:sz w:val="24"/>
          <w:szCs w:val="24"/>
        </w:rPr>
      </w:pPr>
    </w:p>
    <w:p w14:paraId="7D3F6020" w14:textId="77777777" w:rsidR="00182DBE" w:rsidRDefault="00182DBE" w:rsidP="007B12B8">
      <w:pPr>
        <w:spacing w:line="360" w:lineRule="auto"/>
        <w:jc w:val="both"/>
        <w:rPr>
          <w:rFonts w:ascii="Times New Roman" w:hAnsi="Times New Roman" w:cs="Times New Roman"/>
          <w:sz w:val="24"/>
          <w:szCs w:val="24"/>
        </w:rPr>
      </w:pPr>
    </w:p>
    <w:p w14:paraId="2D1E2D93" w14:textId="77777777" w:rsidR="00182DBE" w:rsidRDefault="00182DBE" w:rsidP="007B12B8">
      <w:pPr>
        <w:spacing w:line="360" w:lineRule="auto"/>
        <w:jc w:val="both"/>
        <w:rPr>
          <w:rFonts w:ascii="Times New Roman" w:hAnsi="Times New Roman" w:cs="Times New Roman"/>
          <w:sz w:val="24"/>
          <w:szCs w:val="24"/>
        </w:rPr>
      </w:pPr>
    </w:p>
    <w:p w14:paraId="777DD30C" w14:textId="77777777" w:rsidR="00182DBE" w:rsidRDefault="00182DBE" w:rsidP="007B12B8">
      <w:pPr>
        <w:spacing w:line="360" w:lineRule="auto"/>
        <w:jc w:val="both"/>
        <w:rPr>
          <w:rFonts w:ascii="Times New Roman" w:hAnsi="Times New Roman" w:cs="Times New Roman"/>
          <w:sz w:val="24"/>
          <w:szCs w:val="24"/>
        </w:rPr>
      </w:pPr>
    </w:p>
    <w:p w14:paraId="3816CEF9" w14:textId="77777777" w:rsidR="00182DBE" w:rsidRDefault="00182DBE" w:rsidP="007B12B8">
      <w:pPr>
        <w:spacing w:line="360" w:lineRule="auto"/>
        <w:jc w:val="both"/>
        <w:rPr>
          <w:rFonts w:ascii="Times New Roman" w:hAnsi="Times New Roman" w:cs="Times New Roman"/>
          <w:sz w:val="24"/>
          <w:szCs w:val="24"/>
        </w:rPr>
      </w:pPr>
    </w:p>
    <w:p w14:paraId="722CC9BF" w14:textId="77777777" w:rsidR="00182DBE" w:rsidRDefault="00182DBE" w:rsidP="007B12B8">
      <w:pPr>
        <w:spacing w:line="360" w:lineRule="auto"/>
        <w:jc w:val="both"/>
        <w:rPr>
          <w:rFonts w:ascii="Times New Roman" w:hAnsi="Times New Roman" w:cs="Times New Roman"/>
          <w:sz w:val="24"/>
          <w:szCs w:val="24"/>
        </w:rPr>
      </w:pPr>
    </w:p>
    <w:p w14:paraId="1E59F49E" w14:textId="77777777" w:rsidR="00182DBE" w:rsidRDefault="00182DBE" w:rsidP="007B12B8">
      <w:pPr>
        <w:spacing w:line="360" w:lineRule="auto"/>
        <w:jc w:val="both"/>
        <w:rPr>
          <w:rFonts w:ascii="Times New Roman" w:hAnsi="Times New Roman" w:cs="Times New Roman"/>
          <w:sz w:val="24"/>
          <w:szCs w:val="24"/>
        </w:rPr>
      </w:pPr>
    </w:p>
    <w:p w14:paraId="6CEE9796" w14:textId="77777777" w:rsidR="00182DBE" w:rsidRPr="007B12B8" w:rsidRDefault="00182DBE" w:rsidP="007B12B8">
      <w:pPr>
        <w:spacing w:line="360" w:lineRule="auto"/>
        <w:jc w:val="both"/>
        <w:rPr>
          <w:rFonts w:ascii="Times New Roman" w:hAnsi="Times New Roman" w:cs="Times New Roman"/>
          <w:sz w:val="24"/>
          <w:szCs w:val="24"/>
        </w:rPr>
      </w:pPr>
    </w:p>
    <w:p w14:paraId="435B8B55" w14:textId="77777777" w:rsidR="00EE4ACC" w:rsidRPr="007B12B8" w:rsidRDefault="00EE4ACC" w:rsidP="007B12B8">
      <w:pPr>
        <w:pStyle w:val="Heading2"/>
        <w:spacing w:line="360" w:lineRule="auto"/>
        <w:jc w:val="both"/>
        <w:rPr>
          <w:rFonts w:ascii="Times New Roman" w:hAnsi="Times New Roman" w:cs="Times New Roman"/>
          <w:sz w:val="24"/>
          <w:szCs w:val="24"/>
        </w:rPr>
      </w:pPr>
      <w:bookmarkStart w:id="1" w:name="_Toc150419195"/>
      <w:r w:rsidRPr="007B12B8">
        <w:rPr>
          <w:rFonts w:ascii="Times New Roman" w:hAnsi="Times New Roman" w:cs="Times New Roman"/>
          <w:sz w:val="24"/>
          <w:szCs w:val="24"/>
        </w:rPr>
        <w:lastRenderedPageBreak/>
        <w:t>About the company</w:t>
      </w:r>
      <w:bookmarkEnd w:id="1"/>
      <w:r w:rsidRPr="007B12B8">
        <w:rPr>
          <w:rFonts w:ascii="Times New Roman" w:hAnsi="Times New Roman" w:cs="Times New Roman"/>
          <w:sz w:val="24"/>
          <w:szCs w:val="24"/>
        </w:rPr>
        <w:t xml:space="preserve"> </w:t>
      </w:r>
    </w:p>
    <w:p w14:paraId="29FD028A" w14:textId="31F15F0B" w:rsidR="00EE4ACC" w:rsidRPr="00E703FD" w:rsidRDefault="00EE4ACC" w:rsidP="007B12B8">
      <w:pPr>
        <w:spacing w:line="360" w:lineRule="auto"/>
        <w:jc w:val="both"/>
        <w:rPr>
          <w:rFonts w:ascii="Times New Roman" w:hAnsi="Times New Roman" w:cs="Times New Roman"/>
          <w:sz w:val="24"/>
          <w:szCs w:val="24"/>
          <w:highlight w:val="yellow"/>
        </w:rPr>
      </w:pPr>
      <w:r w:rsidRPr="007B12B8">
        <w:rPr>
          <w:rFonts w:ascii="Times New Roman" w:hAnsi="Times New Roman" w:cs="Times New Roman"/>
          <w:sz w:val="24"/>
          <w:szCs w:val="24"/>
        </w:rPr>
        <w:t xml:space="preserve">The </w:t>
      </w:r>
      <w:r w:rsidRPr="00A60DA4">
        <w:rPr>
          <w:rFonts w:ascii="Times New Roman" w:hAnsi="Times New Roman" w:cs="Times New Roman"/>
          <w:b/>
          <w:bCs/>
          <w:sz w:val="24"/>
          <w:szCs w:val="24"/>
        </w:rPr>
        <w:t>Hilton hotel Group</w:t>
      </w:r>
      <w:r w:rsidRPr="007B12B8">
        <w:rPr>
          <w:rFonts w:ascii="Times New Roman" w:hAnsi="Times New Roman" w:cs="Times New Roman"/>
          <w:sz w:val="24"/>
          <w:szCs w:val="24"/>
        </w:rPr>
        <w:t xml:space="preserve"> has a lengthy history in the global hospitality industry, dating back over a century. This prestigious hotel brand was founded by Conrad Hilton in 1919, and in the years since, it has completely rewritten what it implies to be an opulent, cosy, and outstanding host. Hilton boasts a diverse and extensive global portfolio of trademarks and properties. It has had a significant influence on the development </w:t>
      </w:r>
      <w:r w:rsidRPr="00F84FAD">
        <w:rPr>
          <w:rFonts w:ascii="Times New Roman" w:hAnsi="Times New Roman" w:cs="Times New Roman"/>
          <w:sz w:val="24"/>
          <w:szCs w:val="24"/>
        </w:rPr>
        <w:t xml:space="preserve">of the worldwide hospitality industry in addition to raising the bar for the experience of guests. </w:t>
      </w:r>
      <w:r w:rsidR="0098184E" w:rsidRPr="00F84FAD">
        <w:rPr>
          <w:rFonts w:ascii="Times New Roman" w:hAnsi="Times New Roman" w:cs="Times New Roman"/>
          <w:sz w:val="24"/>
          <w:szCs w:val="24"/>
        </w:rPr>
        <w:t>Responsibility</w:t>
      </w:r>
      <w:r w:rsidRPr="00F84FAD">
        <w:rPr>
          <w:rFonts w:ascii="Times New Roman" w:hAnsi="Times New Roman" w:cs="Times New Roman"/>
          <w:sz w:val="24"/>
          <w:szCs w:val="24"/>
        </w:rPr>
        <w:t xml:space="preserve"> an in-depth </w:t>
      </w:r>
      <w:r w:rsidR="0098184E" w:rsidRPr="00F84FAD">
        <w:rPr>
          <w:rFonts w:ascii="Times New Roman" w:hAnsi="Times New Roman" w:cs="Times New Roman"/>
          <w:sz w:val="24"/>
          <w:szCs w:val="24"/>
        </w:rPr>
        <w:t>evaluation</w:t>
      </w:r>
      <w:r w:rsidRPr="00F84FAD">
        <w:rPr>
          <w:rFonts w:ascii="Times New Roman" w:hAnsi="Times New Roman" w:cs="Times New Roman"/>
          <w:sz w:val="24"/>
          <w:szCs w:val="24"/>
        </w:rPr>
        <w:t xml:space="preserve"> of Hilton Hotel Group is </w:t>
      </w:r>
      <w:r w:rsidR="0098184E" w:rsidRPr="00F84FAD">
        <w:rPr>
          <w:rFonts w:ascii="Times New Roman" w:hAnsi="Times New Roman" w:cs="Times New Roman"/>
          <w:sz w:val="24"/>
          <w:szCs w:val="24"/>
        </w:rPr>
        <w:t>authoritative</w:t>
      </w:r>
      <w:r w:rsidRPr="00F84FAD">
        <w:rPr>
          <w:rFonts w:ascii="Times New Roman" w:hAnsi="Times New Roman" w:cs="Times New Roman"/>
          <w:sz w:val="24"/>
          <w:szCs w:val="24"/>
        </w:rPr>
        <w:t xml:space="preserve"> to </w:t>
      </w:r>
      <w:r w:rsidR="0098184E" w:rsidRPr="00F84FAD">
        <w:rPr>
          <w:rFonts w:ascii="Times New Roman" w:hAnsi="Times New Roman" w:cs="Times New Roman"/>
          <w:sz w:val="24"/>
          <w:szCs w:val="24"/>
        </w:rPr>
        <w:t>offer</w:t>
      </w:r>
      <w:r w:rsidRPr="00F84FAD">
        <w:rPr>
          <w:rFonts w:ascii="Times New Roman" w:hAnsi="Times New Roman" w:cs="Times New Roman"/>
          <w:sz w:val="24"/>
          <w:szCs w:val="24"/>
        </w:rPr>
        <w:t xml:space="preserve"> a critical </w:t>
      </w:r>
      <w:r w:rsidR="0098184E" w:rsidRPr="00F84FAD">
        <w:rPr>
          <w:rFonts w:ascii="Times New Roman" w:hAnsi="Times New Roman" w:cs="Times New Roman"/>
          <w:sz w:val="24"/>
          <w:szCs w:val="24"/>
        </w:rPr>
        <w:t>assessment</w:t>
      </w:r>
      <w:r w:rsidRPr="00F84FAD">
        <w:rPr>
          <w:rFonts w:ascii="Times New Roman" w:hAnsi="Times New Roman" w:cs="Times New Roman"/>
          <w:sz w:val="24"/>
          <w:szCs w:val="24"/>
        </w:rPr>
        <w:t xml:space="preserve"> of its </w:t>
      </w:r>
      <w:r w:rsidR="0098184E" w:rsidRPr="00F84FAD">
        <w:rPr>
          <w:rFonts w:ascii="Times New Roman" w:hAnsi="Times New Roman" w:cs="Times New Roman"/>
          <w:sz w:val="24"/>
          <w:szCs w:val="24"/>
        </w:rPr>
        <w:t>numerous</w:t>
      </w:r>
      <w:r w:rsidRPr="00F84FAD">
        <w:rPr>
          <w:rFonts w:ascii="Times New Roman" w:hAnsi="Times New Roman" w:cs="Times New Roman"/>
          <w:sz w:val="24"/>
          <w:szCs w:val="24"/>
        </w:rPr>
        <w:t xml:space="preserve"> </w:t>
      </w:r>
      <w:r w:rsidR="0098184E" w:rsidRPr="00F84FAD">
        <w:rPr>
          <w:rFonts w:ascii="Times New Roman" w:hAnsi="Times New Roman" w:cs="Times New Roman"/>
          <w:sz w:val="24"/>
          <w:szCs w:val="24"/>
        </w:rPr>
        <w:t>surfaces</w:t>
      </w:r>
      <w:r w:rsidRPr="00F84FAD">
        <w:rPr>
          <w:rFonts w:ascii="Times New Roman" w:hAnsi="Times New Roman" w:cs="Times New Roman"/>
          <w:sz w:val="24"/>
          <w:szCs w:val="24"/>
        </w:rPr>
        <w:t xml:space="preserve"> </w:t>
      </w:r>
      <w:r w:rsidR="0098184E" w:rsidRPr="00F84FAD">
        <w:rPr>
          <w:rFonts w:ascii="Times New Roman" w:hAnsi="Times New Roman" w:cs="Times New Roman"/>
          <w:sz w:val="24"/>
          <w:szCs w:val="24"/>
        </w:rPr>
        <w:t>as well as</w:t>
      </w:r>
      <w:r w:rsidRPr="00F84FAD">
        <w:rPr>
          <w:rFonts w:ascii="Times New Roman" w:hAnsi="Times New Roman" w:cs="Times New Roman"/>
          <w:sz w:val="24"/>
          <w:szCs w:val="24"/>
        </w:rPr>
        <w:t xml:space="preserve"> </w:t>
      </w:r>
      <w:r w:rsidR="0098184E" w:rsidRPr="00F84FAD">
        <w:rPr>
          <w:rFonts w:ascii="Times New Roman" w:hAnsi="Times New Roman" w:cs="Times New Roman"/>
          <w:sz w:val="24"/>
          <w:szCs w:val="24"/>
        </w:rPr>
        <w:t>offer</w:t>
      </w:r>
      <w:r w:rsidRPr="00F84FAD">
        <w:rPr>
          <w:rFonts w:ascii="Times New Roman" w:hAnsi="Times New Roman" w:cs="Times New Roman"/>
          <w:sz w:val="24"/>
          <w:szCs w:val="24"/>
        </w:rPr>
        <w:t xml:space="preserve"> </w:t>
      </w:r>
      <w:r w:rsidR="0098184E" w:rsidRPr="00F84FAD">
        <w:rPr>
          <w:rFonts w:ascii="Times New Roman" w:hAnsi="Times New Roman" w:cs="Times New Roman"/>
          <w:sz w:val="24"/>
          <w:szCs w:val="24"/>
        </w:rPr>
        <w:t>understandings</w:t>
      </w:r>
      <w:r w:rsidRPr="00F84FAD">
        <w:rPr>
          <w:rFonts w:ascii="Times New Roman" w:hAnsi="Times New Roman" w:cs="Times New Roman"/>
          <w:sz w:val="24"/>
          <w:szCs w:val="24"/>
        </w:rPr>
        <w:t xml:space="preserve"> into its </w:t>
      </w:r>
      <w:r w:rsidR="0098184E" w:rsidRPr="00F84FAD">
        <w:rPr>
          <w:rFonts w:ascii="Times New Roman" w:hAnsi="Times New Roman" w:cs="Times New Roman"/>
          <w:sz w:val="24"/>
          <w:szCs w:val="24"/>
        </w:rPr>
        <w:t>business</w:t>
      </w:r>
      <w:r w:rsidRPr="00F84FAD">
        <w:rPr>
          <w:rFonts w:ascii="Times New Roman" w:hAnsi="Times New Roman" w:cs="Times New Roman"/>
          <w:sz w:val="24"/>
          <w:szCs w:val="24"/>
        </w:rPr>
        <w:t xml:space="preserve"> culture, organisational structure, </w:t>
      </w:r>
      <w:r w:rsidR="0098184E" w:rsidRPr="00F84FAD">
        <w:rPr>
          <w:rFonts w:ascii="Times New Roman" w:hAnsi="Times New Roman" w:cs="Times New Roman"/>
          <w:sz w:val="24"/>
          <w:szCs w:val="24"/>
        </w:rPr>
        <w:t>alteration</w:t>
      </w:r>
      <w:r w:rsidRPr="00F84FAD">
        <w:rPr>
          <w:rFonts w:ascii="Times New Roman" w:hAnsi="Times New Roman" w:cs="Times New Roman"/>
          <w:sz w:val="24"/>
          <w:szCs w:val="24"/>
        </w:rPr>
        <w:t xml:space="preserve"> </w:t>
      </w:r>
      <w:r w:rsidR="0098184E" w:rsidRPr="00F84FAD">
        <w:rPr>
          <w:rFonts w:ascii="Times New Roman" w:hAnsi="Times New Roman" w:cs="Times New Roman"/>
          <w:sz w:val="24"/>
          <w:szCs w:val="24"/>
        </w:rPr>
        <w:t>creativities</w:t>
      </w:r>
      <w:r w:rsidRPr="00F84FAD">
        <w:rPr>
          <w:rFonts w:ascii="Times New Roman" w:hAnsi="Times New Roman" w:cs="Times New Roman"/>
          <w:sz w:val="24"/>
          <w:szCs w:val="24"/>
        </w:rPr>
        <w:t xml:space="preserve">, </w:t>
      </w:r>
      <w:r w:rsidR="0098184E" w:rsidRPr="00F84FAD">
        <w:rPr>
          <w:rFonts w:ascii="Times New Roman" w:hAnsi="Times New Roman" w:cs="Times New Roman"/>
          <w:sz w:val="24"/>
          <w:szCs w:val="24"/>
        </w:rPr>
        <w:t>way</w:t>
      </w:r>
      <w:r w:rsidRPr="00F84FAD">
        <w:rPr>
          <w:rFonts w:ascii="Times New Roman" w:hAnsi="Times New Roman" w:cs="Times New Roman"/>
          <w:sz w:val="24"/>
          <w:szCs w:val="24"/>
        </w:rPr>
        <w:t xml:space="preserve"> of strategy, as well as business performance in the </w:t>
      </w:r>
      <w:r w:rsidR="00E07969" w:rsidRPr="00F84FAD">
        <w:rPr>
          <w:rFonts w:ascii="Times New Roman" w:hAnsi="Times New Roman" w:cs="Times New Roman"/>
          <w:sz w:val="24"/>
          <w:szCs w:val="24"/>
        </w:rPr>
        <w:t>present</w:t>
      </w:r>
      <w:r w:rsidRPr="00F84FAD">
        <w:rPr>
          <w:rFonts w:ascii="Times New Roman" w:hAnsi="Times New Roman" w:cs="Times New Roman"/>
          <w:sz w:val="24"/>
          <w:szCs w:val="24"/>
        </w:rPr>
        <w:t xml:space="preserve"> period of </w:t>
      </w:r>
      <w:r w:rsidR="00E07969" w:rsidRPr="00F84FAD">
        <w:rPr>
          <w:rFonts w:ascii="Times New Roman" w:hAnsi="Times New Roman" w:cs="Times New Roman"/>
          <w:sz w:val="24"/>
          <w:szCs w:val="24"/>
        </w:rPr>
        <w:t>rapidly</w:t>
      </w:r>
      <w:r w:rsidRPr="00F84FAD">
        <w:rPr>
          <w:rFonts w:ascii="Times New Roman" w:hAnsi="Times New Roman" w:cs="Times New Roman"/>
          <w:sz w:val="24"/>
          <w:szCs w:val="24"/>
        </w:rPr>
        <w:t xml:space="preserve"> change </w:t>
      </w:r>
      <w:r w:rsidR="00E07969" w:rsidRPr="00F84FAD">
        <w:rPr>
          <w:rFonts w:ascii="Times New Roman" w:hAnsi="Times New Roman" w:cs="Times New Roman"/>
          <w:sz w:val="24"/>
          <w:szCs w:val="24"/>
        </w:rPr>
        <w:t>as well as</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rivalry</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forcefully</w:t>
      </w:r>
      <w:r w:rsidRPr="00F84FAD">
        <w:rPr>
          <w:rFonts w:ascii="Times New Roman" w:hAnsi="Times New Roman" w:cs="Times New Roman"/>
          <w:sz w:val="24"/>
          <w:szCs w:val="24"/>
        </w:rPr>
        <w:t xml:space="preserve">. This study </w:t>
      </w:r>
      <w:r w:rsidR="00E07969" w:rsidRPr="00F84FAD">
        <w:rPr>
          <w:rFonts w:ascii="Times New Roman" w:hAnsi="Times New Roman" w:cs="Times New Roman"/>
          <w:sz w:val="24"/>
          <w:szCs w:val="24"/>
        </w:rPr>
        <w:t>efforts</w:t>
      </w:r>
      <w:r w:rsidRPr="00F84FAD">
        <w:rPr>
          <w:rFonts w:ascii="Times New Roman" w:hAnsi="Times New Roman" w:cs="Times New Roman"/>
          <w:sz w:val="24"/>
          <w:szCs w:val="24"/>
        </w:rPr>
        <w:t xml:space="preserve"> to shed light on these </w:t>
      </w:r>
      <w:r w:rsidR="00E07969" w:rsidRPr="00F84FAD">
        <w:rPr>
          <w:rFonts w:ascii="Times New Roman" w:hAnsi="Times New Roman" w:cs="Times New Roman"/>
          <w:sz w:val="24"/>
          <w:szCs w:val="24"/>
        </w:rPr>
        <w:t>features</w:t>
      </w:r>
      <w:r w:rsidRPr="00F84FAD">
        <w:rPr>
          <w:rFonts w:ascii="Times New Roman" w:hAnsi="Times New Roman" w:cs="Times New Roman"/>
          <w:sz w:val="24"/>
          <w:szCs w:val="24"/>
        </w:rPr>
        <w:t xml:space="preserve"> in </w:t>
      </w:r>
      <w:r w:rsidR="00E07969" w:rsidRPr="00F84FAD">
        <w:rPr>
          <w:rFonts w:ascii="Times New Roman" w:hAnsi="Times New Roman" w:cs="Times New Roman"/>
          <w:sz w:val="24"/>
          <w:szCs w:val="24"/>
        </w:rPr>
        <w:t>demand</w:t>
      </w:r>
      <w:r w:rsidRPr="00F84FAD">
        <w:rPr>
          <w:rFonts w:ascii="Times New Roman" w:hAnsi="Times New Roman" w:cs="Times New Roman"/>
          <w:sz w:val="24"/>
          <w:szCs w:val="24"/>
        </w:rPr>
        <w:t xml:space="preserve"> to give a </w:t>
      </w:r>
      <w:r w:rsidR="00E07969" w:rsidRPr="00F84FAD">
        <w:rPr>
          <w:rFonts w:ascii="Times New Roman" w:hAnsi="Times New Roman" w:cs="Times New Roman"/>
          <w:sz w:val="24"/>
          <w:szCs w:val="24"/>
        </w:rPr>
        <w:t>wide-ranging</w:t>
      </w:r>
      <w:r w:rsidRPr="00F84FAD">
        <w:rPr>
          <w:rFonts w:ascii="Times New Roman" w:hAnsi="Times New Roman" w:cs="Times New Roman"/>
          <w:sz w:val="24"/>
          <w:szCs w:val="24"/>
        </w:rPr>
        <w:t xml:space="preserve"> understanding of the organization's </w:t>
      </w:r>
      <w:r w:rsidR="00E07969" w:rsidRPr="00F84FAD">
        <w:rPr>
          <w:rFonts w:ascii="Times New Roman" w:hAnsi="Times New Roman" w:cs="Times New Roman"/>
          <w:sz w:val="24"/>
          <w:szCs w:val="24"/>
        </w:rPr>
        <w:t>inadequacies</w:t>
      </w:r>
      <w:r w:rsidRPr="00F84FAD">
        <w:rPr>
          <w:rFonts w:ascii="Times New Roman" w:hAnsi="Times New Roman" w:cs="Times New Roman"/>
          <w:sz w:val="24"/>
          <w:szCs w:val="24"/>
        </w:rPr>
        <w:t xml:space="preserve">, opportunities, </w:t>
      </w:r>
      <w:r w:rsidR="00E07969" w:rsidRPr="00F84FAD">
        <w:rPr>
          <w:rFonts w:ascii="Times New Roman" w:hAnsi="Times New Roman" w:cs="Times New Roman"/>
          <w:sz w:val="24"/>
          <w:szCs w:val="24"/>
        </w:rPr>
        <w:t>as well as</w:t>
      </w:r>
      <w:r w:rsidRPr="00F84FAD">
        <w:rPr>
          <w:rFonts w:ascii="Times New Roman" w:hAnsi="Times New Roman" w:cs="Times New Roman"/>
          <w:sz w:val="24"/>
          <w:szCs w:val="24"/>
        </w:rPr>
        <w:t xml:space="preserve"> strengths. It aims to </w:t>
      </w:r>
      <w:r w:rsidR="00E07969" w:rsidRPr="00F84FAD">
        <w:rPr>
          <w:rFonts w:ascii="Times New Roman" w:hAnsi="Times New Roman" w:cs="Times New Roman"/>
          <w:sz w:val="24"/>
          <w:szCs w:val="24"/>
        </w:rPr>
        <w:t>support</w:t>
      </w:r>
      <w:r w:rsidRPr="00F84FAD">
        <w:rPr>
          <w:rFonts w:ascii="Times New Roman" w:hAnsi="Times New Roman" w:cs="Times New Roman"/>
          <w:sz w:val="24"/>
          <w:szCs w:val="24"/>
        </w:rPr>
        <w:t xml:space="preserve"> the </w:t>
      </w:r>
      <w:r w:rsidR="00E07969" w:rsidRPr="00F84FAD">
        <w:rPr>
          <w:rFonts w:ascii="Times New Roman" w:hAnsi="Times New Roman" w:cs="Times New Roman"/>
          <w:sz w:val="24"/>
          <w:szCs w:val="24"/>
        </w:rPr>
        <w:t>stable</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wealth</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as well as</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dominance</w:t>
      </w:r>
      <w:r w:rsidRPr="00F84FAD">
        <w:rPr>
          <w:rFonts w:ascii="Times New Roman" w:hAnsi="Times New Roman" w:cs="Times New Roman"/>
          <w:sz w:val="24"/>
          <w:szCs w:val="24"/>
        </w:rPr>
        <w:t xml:space="preserve"> for which Hilton Hotel Group is </w:t>
      </w:r>
      <w:r w:rsidR="00E07969" w:rsidRPr="00F84FAD">
        <w:rPr>
          <w:rFonts w:ascii="Times New Roman" w:hAnsi="Times New Roman" w:cs="Times New Roman"/>
          <w:sz w:val="24"/>
          <w:szCs w:val="24"/>
        </w:rPr>
        <w:t>famous</w:t>
      </w:r>
      <w:r w:rsidRPr="00F84FAD">
        <w:rPr>
          <w:rFonts w:ascii="Times New Roman" w:hAnsi="Times New Roman" w:cs="Times New Roman"/>
          <w:sz w:val="24"/>
          <w:szCs w:val="24"/>
        </w:rPr>
        <w:t xml:space="preserve"> by </w:t>
      </w:r>
      <w:r w:rsidR="00E07969" w:rsidRPr="00F84FAD">
        <w:rPr>
          <w:rFonts w:ascii="Times New Roman" w:hAnsi="Times New Roman" w:cs="Times New Roman"/>
          <w:sz w:val="24"/>
          <w:szCs w:val="24"/>
        </w:rPr>
        <w:t>resources</w:t>
      </w:r>
      <w:r w:rsidRPr="00F84FAD">
        <w:rPr>
          <w:rFonts w:ascii="Times New Roman" w:hAnsi="Times New Roman" w:cs="Times New Roman"/>
          <w:sz w:val="24"/>
          <w:szCs w:val="24"/>
        </w:rPr>
        <w:t xml:space="preserve"> of </w:t>
      </w:r>
      <w:r w:rsidR="00E07969" w:rsidRPr="00F84FAD">
        <w:rPr>
          <w:rFonts w:ascii="Times New Roman" w:hAnsi="Times New Roman" w:cs="Times New Roman"/>
          <w:sz w:val="24"/>
          <w:szCs w:val="24"/>
        </w:rPr>
        <w:t>suspicious</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investigation</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as well as</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well-informed</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commendations</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safeguarding</w:t>
      </w:r>
      <w:r w:rsidRPr="00F84FAD">
        <w:rPr>
          <w:rFonts w:ascii="Times New Roman" w:hAnsi="Times New Roman" w:cs="Times New Roman"/>
          <w:sz w:val="24"/>
          <w:szCs w:val="24"/>
        </w:rPr>
        <w:t xml:space="preserve"> its </w:t>
      </w:r>
      <w:r w:rsidR="00E07969" w:rsidRPr="00F84FAD">
        <w:rPr>
          <w:rFonts w:ascii="Times New Roman" w:hAnsi="Times New Roman" w:cs="Times New Roman"/>
          <w:sz w:val="24"/>
          <w:szCs w:val="24"/>
        </w:rPr>
        <w:t>sustained</w:t>
      </w:r>
      <w:r w:rsidRPr="00F84FAD">
        <w:rPr>
          <w:rFonts w:ascii="Times New Roman" w:hAnsi="Times New Roman" w:cs="Times New Roman"/>
          <w:sz w:val="24"/>
          <w:szCs w:val="24"/>
        </w:rPr>
        <w:t xml:space="preserve"> </w:t>
      </w:r>
      <w:r w:rsidR="00E07969" w:rsidRPr="00F84FAD">
        <w:rPr>
          <w:rFonts w:ascii="Times New Roman" w:hAnsi="Times New Roman" w:cs="Times New Roman"/>
          <w:sz w:val="24"/>
          <w:szCs w:val="24"/>
        </w:rPr>
        <w:t>implication</w:t>
      </w:r>
      <w:r w:rsidRPr="00F84FAD">
        <w:rPr>
          <w:rFonts w:ascii="Times New Roman" w:hAnsi="Times New Roman" w:cs="Times New Roman"/>
          <w:sz w:val="24"/>
          <w:szCs w:val="24"/>
        </w:rPr>
        <w:t xml:space="preserve"> in </w:t>
      </w:r>
      <w:r w:rsidR="00A475DA" w:rsidRPr="00F84FAD">
        <w:rPr>
          <w:rFonts w:ascii="Times New Roman" w:hAnsi="Times New Roman" w:cs="Times New Roman"/>
          <w:sz w:val="24"/>
          <w:szCs w:val="24"/>
        </w:rPr>
        <w:t xml:space="preserve">the </w:t>
      </w:r>
      <w:r w:rsidR="00E07969" w:rsidRPr="00F84FAD">
        <w:rPr>
          <w:rFonts w:ascii="Times New Roman" w:hAnsi="Times New Roman" w:cs="Times New Roman"/>
          <w:sz w:val="24"/>
          <w:szCs w:val="24"/>
        </w:rPr>
        <w:t>self-motivated</w:t>
      </w:r>
      <w:r w:rsidR="00A475DA" w:rsidRPr="00F84FAD">
        <w:rPr>
          <w:rFonts w:ascii="Times New Roman" w:hAnsi="Times New Roman" w:cs="Times New Roman"/>
          <w:sz w:val="24"/>
          <w:szCs w:val="24"/>
        </w:rPr>
        <w:t xml:space="preserve"> hospitality </w:t>
      </w:r>
      <w:r w:rsidR="00E07969" w:rsidRPr="00F84FAD">
        <w:rPr>
          <w:rFonts w:ascii="Times New Roman" w:hAnsi="Times New Roman" w:cs="Times New Roman"/>
          <w:sz w:val="24"/>
          <w:szCs w:val="24"/>
        </w:rPr>
        <w:t>area</w:t>
      </w:r>
      <w:r w:rsidR="00A475DA" w:rsidRPr="00F84FAD">
        <w:rPr>
          <w:rFonts w:ascii="Times New Roman" w:hAnsi="Times New Roman" w:cs="Times New Roman"/>
          <w:sz w:val="24"/>
          <w:szCs w:val="24"/>
        </w:rPr>
        <w:t xml:space="preserve"> (Hiltons </w:t>
      </w:r>
      <w:proofErr w:type="gramStart"/>
      <w:r w:rsidR="00A475DA" w:rsidRPr="00F84FAD">
        <w:rPr>
          <w:rFonts w:ascii="Times New Roman" w:hAnsi="Times New Roman" w:cs="Times New Roman"/>
          <w:sz w:val="24"/>
          <w:szCs w:val="24"/>
        </w:rPr>
        <w:t>For</w:t>
      </w:r>
      <w:proofErr w:type="gramEnd"/>
      <w:r w:rsidR="00A475DA" w:rsidRPr="00F84FAD">
        <w:rPr>
          <w:rFonts w:ascii="Times New Roman" w:hAnsi="Times New Roman" w:cs="Times New Roman"/>
          <w:sz w:val="24"/>
          <w:szCs w:val="24"/>
        </w:rPr>
        <w:t xml:space="preserve"> The Stay, 2023).</w:t>
      </w:r>
    </w:p>
    <w:p w14:paraId="6A57269F" w14:textId="77777777" w:rsidR="000375E8" w:rsidRPr="003B096B" w:rsidRDefault="000375E8" w:rsidP="007B12B8">
      <w:pPr>
        <w:pStyle w:val="Heading1"/>
        <w:spacing w:line="360" w:lineRule="auto"/>
        <w:jc w:val="both"/>
        <w:rPr>
          <w:rFonts w:ascii="Times New Roman" w:hAnsi="Times New Roman" w:cs="Times New Roman"/>
          <w:sz w:val="24"/>
          <w:szCs w:val="24"/>
        </w:rPr>
      </w:pPr>
      <w:bookmarkStart w:id="2" w:name="_Toc150419196"/>
      <w:r w:rsidRPr="003B096B">
        <w:rPr>
          <w:rFonts w:ascii="Times New Roman" w:hAnsi="Times New Roman" w:cs="Times New Roman"/>
          <w:sz w:val="24"/>
          <w:szCs w:val="24"/>
        </w:rPr>
        <w:t>Organisational Structure, Culture, and Goals</w:t>
      </w:r>
      <w:bookmarkEnd w:id="2"/>
      <w:r w:rsidRPr="003B096B">
        <w:rPr>
          <w:rFonts w:ascii="Times New Roman" w:hAnsi="Times New Roman" w:cs="Times New Roman"/>
          <w:sz w:val="24"/>
          <w:szCs w:val="24"/>
        </w:rPr>
        <w:t xml:space="preserve"> </w:t>
      </w:r>
    </w:p>
    <w:p w14:paraId="2C718E56" w14:textId="77777777" w:rsidR="00EE4ACC" w:rsidRPr="003B096B" w:rsidRDefault="000375E8" w:rsidP="007B12B8">
      <w:pPr>
        <w:pStyle w:val="Heading2"/>
        <w:spacing w:line="360" w:lineRule="auto"/>
        <w:jc w:val="both"/>
        <w:rPr>
          <w:rFonts w:ascii="Times New Roman" w:hAnsi="Times New Roman" w:cs="Times New Roman"/>
          <w:sz w:val="24"/>
          <w:szCs w:val="24"/>
        </w:rPr>
      </w:pPr>
      <w:bookmarkStart w:id="3" w:name="_Toc150419197"/>
      <w:r w:rsidRPr="003B096B">
        <w:rPr>
          <w:rFonts w:ascii="Times New Roman" w:hAnsi="Times New Roman" w:cs="Times New Roman"/>
          <w:sz w:val="24"/>
          <w:szCs w:val="24"/>
        </w:rPr>
        <w:t>Organisational structure</w:t>
      </w:r>
      <w:bookmarkEnd w:id="3"/>
      <w:r w:rsidRPr="003B096B">
        <w:rPr>
          <w:rFonts w:ascii="Times New Roman" w:hAnsi="Times New Roman" w:cs="Times New Roman"/>
          <w:sz w:val="24"/>
          <w:szCs w:val="24"/>
        </w:rPr>
        <w:t xml:space="preserve"> </w:t>
      </w:r>
    </w:p>
    <w:p w14:paraId="1B6E344A" w14:textId="77777777" w:rsidR="000375E8" w:rsidRPr="00704524" w:rsidRDefault="000375E8" w:rsidP="007B12B8">
      <w:pPr>
        <w:spacing w:line="360" w:lineRule="auto"/>
        <w:jc w:val="both"/>
        <w:rPr>
          <w:rFonts w:ascii="Times New Roman" w:hAnsi="Times New Roman" w:cs="Times New Roman"/>
          <w:sz w:val="24"/>
          <w:szCs w:val="24"/>
        </w:rPr>
      </w:pPr>
      <w:r w:rsidRPr="003B096B">
        <w:rPr>
          <w:rFonts w:ascii="Times New Roman" w:hAnsi="Times New Roman" w:cs="Times New Roman"/>
          <w:sz w:val="24"/>
          <w:szCs w:val="24"/>
        </w:rPr>
        <w:t xml:space="preserve">The Hilton Hotel Group </w:t>
      </w:r>
      <w:r w:rsidR="00F84FAD" w:rsidRPr="003B096B">
        <w:rPr>
          <w:rFonts w:ascii="Times New Roman" w:hAnsi="Times New Roman" w:cs="Times New Roman"/>
          <w:sz w:val="24"/>
          <w:szCs w:val="24"/>
        </w:rPr>
        <w:t>proceeds</w:t>
      </w:r>
      <w:r w:rsidRPr="003B096B">
        <w:rPr>
          <w:rFonts w:ascii="Times New Roman" w:hAnsi="Times New Roman" w:cs="Times New Roman"/>
          <w:sz w:val="24"/>
          <w:szCs w:val="24"/>
        </w:rPr>
        <w:t xml:space="preserve"> </w:t>
      </w:r>
      <w:r w:rsidR="00F84FAD" w:rsidRPr="003B096B">
        <w:rPr>
          <w:rFonts w:ascii="Times New Roman" w:hAnsi="Times New Roman" w:cs="Times New Roman"/>
          <w:sz w:val="24"/>
          <w:szCs w:val="24"/>
        </w:rPr>
        <w:t>self-importance</w:t>
      </w:r>
      <w:r w:rsidRPr="003B096B">
        <w:rPr>
          <w:rFonts w:ascii="Times New Roman" w:hAnsi="Times New Roman" w:cs="Times New Roman"/>
          <w:sz w:val="24"/>
          <w:szCs w:val="24"/>
        </w:rPr>
        <w:t xml:space="preserve"> in its </w:t>
      </w:r>
      <w:r w:rsidR="00F84FAD" w:rsidRPr="003B096B">
        <w:rPr>
          <w:rFonts w:ascii="Times New Roman" w:hAnsi="Times New Roman" w:cs="Times New Roman"/>
          <w:sz w:val="24"/>
          <w:szCs w:val="24"/>
        </w:rPr>
        <w:t>precise</w:t>
      </w:r>
      <w:r w:rsidRPr="003B096B">
        <w:rPr>
          <w:rFonts w:ascii="Times New Roman" w:hAnsi="Times New Roman" w:cs="Times New Roman"/>
          <w:sz w:val="24"/>
          <w:szCs w:val="24"/>
        </w:rPr>
        <w:t xml:space="preserve"> organisational structure, which </w:t>
      </w:r>
      <w:r w:rsidR="00F84FAD" w:rsidRPr="003B096B">
        <w:rPr>
          <w:rFonts w:ascii="Times New Roman" w:hAnsi="Times New Roman" w:cs="Times New Roman"/>
          <w:sz w:val="24"/>
          <w:szCs w:val="24"/>
        </w:rPr>
        <w:t>complements</w:t>
      </w:r>
      <w:r w:rsidRPr="003B096B">
        <w:rPr>
          <w:rFonts w:ascii="Times New Roman" w:hAnsi="Times New Roman" w:cs="Times New Roman"/>
          <w:sz w:val="24"/>
          <w:szCs w:val="24"/>
        </w:rPr>
        <w:t xml:space="preserve"> with its </w:t>
      </w:r>
      <w:r w:rsidR="00F84FAD" w:rsidRPr="003B096B">
        <w:rPr>
          <w:rFonts w:ascii="Times New Roman" w:hAnsi="Times New Roman" w:cs="Times New Roman"/>
          <w:sz w:val="24"/>
          <w:szCs w:val="24"/>
        </w:rPr>
        <w:t>varied</w:t>
      </w:r>
      <w:r w:rsidRPr="003B096B">
        <w:rPr>
          <w:rFonts w:ascii="Times New Roman" w:hAnsi="Times New Roman" w:cs="Times New Roman"/>
          <w:sz w:val="24"/>
          <w:szCs w:val="24"/>
        </w:rPr>
        <w:t xml:space="preserve"> range of </w:t>
      </w:r>
      <w:r w:rsidR="00F84FAD" w:rsidRPr="003B096B">
        <w:rPr>
          <w:rFonts w:ascii="Times New Roman" w:hAnsi="Times New Roman" w:cs="Times New Roman"/>
          <w:sz w:val="24"/>
          <w:szCs w:val="24"/>
        </w:rPr>
        <w:t>contributions</w:t>
      </w:r>
      <w:r w:rsidRPr="003B096B">
        <w:rPr>
          <w:rFonts w:ascii="Times New Roman" w:hAnsi="Times New Roman" w:cs="Times New Roman"/>
          <w:sz w:val="24"/>
          <w:szCs w:val="24"/>
        </w:rPr>
        <w:t xml:space="preserve"> </w:t>
      </w:r>
      <w:r w:rsidR="00F84FAD" w:rsidRPr="003B096B">
        <w:rPr>
          <w:rFonts w:ascii="Times New Roman" w:hAnsi="Times New Roman" w:cs="Times New Roman"/>
          <w:sz w:val="24"/>
          <w:szCs w:val="24"/>
        </w:rPr>
        <w:t>as well as</w:t>
      </w:r>
      <w:r w:rsidRPr="003B096B">
        <w:rPr>
          <w:rFonts w:ascii="Times New Roman" w:hAnsi="Times New Roman" w:cs="Times New Roman"/>
          <w:sz w:val="24"/>
          <w:szCs w:val="24"/>
        </w:rPr>
        <w:t xml:space="preserve"> worldwide </w:t>
      </w:r>
      <w:r w:rsidR="00F84FAD" w:rsidRPr="003B096B">
        <w:rPr>
          <w:rFonts w:ascii="Times New Roman" w:hAnsi="Times New Roman" w:cs="Times New Roman"/>
          <w:sz w:val="24"/>
          <w:szCs w:val="24"/>
        </w:rPr>
        <w:t>range</w:t>
      </w:r>
      <w:r w:rsidRPr="003B096B">
        <w:rPr>
          <w:rFonts w:ascii="Times New Roman" w:hAnsi="Times New Roman" w:cs="Times New Roman"/>
          <w:sz w:val="24"/>
          <w:szCs w:val="24"/>
        </w:rPr>
        <w:t xml:space="preserve">. A </w:t>
      </w:r>
      <w:r w:rsidR="00F84FAD" w:rsidRPr="003B096B">
        <w:rPr>
          <w:rFonts w:ascii="Times New Roman" w:hAnsi="Times New Roman" w:cs="Times New Roman"/>
          <w:sz w:val="24"/>
          <w:szCs w:val="24"/>
        </w:rPr>
        <w:t>group</w:t>
      </w:r>
      <w:r w:rsidRPr="003B096B">
        <w:rPr>
          <w:rFonts w:ascii="Times New Roman" w:hAnsi="Times New Roman" w:cs="Times New Roman"/>
          <w:sz w:val="24"/>
          <w:szCs w:val="24"/>
        </w:rPr>
        <w:t xml:space="preserve"> of the Board of Directors </w:t>
      </w:r>
      <w:r w:rsidR="003B096B" w:rsidRPr="003B096B">
        <w:rPr>
          <w:rFonts w:ascii="Times New Roman" w:hAnsi="Times New Roman" w:cs="Times New Roman"/>
          <w:sz w:val="24"/>
          <w:szCs w:val="24"/>
        </w:rPr>
        <w:t>manages</w:t>
      </w:r>
      <w:r w:rsidRPr="003B096B">
        <w:rPr>
          <w:rFonts w:ascii="Times New Roman" w:hAnsi="Times New Roman" w:cs="Times New Roman"/>
          <w:sz w:val="24"/>
          <w:szCs w:val="24"/>
        </w:rPr>
        <w:t xml:space="preserve"> Hilton's top </w:t>
      </w:r>
      <w:r w:rsidR="003B096B" w:rsidRPr="003B096B">
        <w:rPr>
          <w:rFonts w:ascii="Times New Roman" w:hAnsi="Times New Roman" w:cs="Times New Roman"/>
          <w:sz w:val="24"/>
          <w:szCs w:val="24"/>
        </w:rPr>
        <w:t>organisation</w:t>
      </w:r>
      <w:r w:rsidRPr="003B096B">
        <w:rPr>
          <w:rFonts w:ascii="Times New Roman" w:hAnsi="Times New Roman" w:cs="Times New Roman"/>
          <w:sz w:val="24"/>
          <w:szCs w:val="24"/>
        </w:rPr>
        <w:t xml:space="preserve"> </w:t>
      </w:r>
      <w:r w:rsidR="003B096B" w:rsidRPr="003B096B">
        <w:rPr>
          <w:rFonts w:ascii="Times New Roman" w:hAnsi="Times New Roman" w:cs="Times New Roman"/>
          <w:sz w:val="24"/>
          <w:szCs w:val="24"/>
        </w:rPr>
        <w:t>as well as</w:t>
      </w:r>
      <w:r w:rsidRPr="003B096B">
        <w:rPr>
          <w:rFonts w:ascii="Times New Roman" w:hAnsi="Times New Roman" w:cs="Times New Roman"/>
          <w:sz w:val="24"/>
          <w:szCs w:val="24"/>
        </w:rPr>
        <w:t xml:space="preserve"> is </w:t>
      </w:r>
      <w:r w:rsidR="003B096B" w:rsidRPr="003B096B">
        <w:rPr>
          <w:rFonts w:ascii="Times New Roman" w:hAnsi="Times New Roman" w:cs="Times New Roman"/>
          <w:sz w:val="24"/>
          <w:szCs w:val="24"/>
        </w:rPr>
        <w:t>accountable</w:t>
      </w:r>
      <w:r w:rsidRPr="003B096B">
        <w:rPr>
          <w:rFonts w:ascii="Times New Roman" w:hAnsi="Times New Roman" w:cs="Times New Roman"/>
          <w:sz w:val="24"/>
          <w:szCs w:val="24"/>
        </w:rPr>
        <w:t xml:space="preserve"> for </w:t>
      </w:r>
      <w:r w:rsidR="003B096B" w:rsidRPr="003B096B">
        <w:rPr>
          <w:rFonts w:ascii="Times New Roman" w:hAnsi="Times New Roman" w:cs="Times New Roman"/>
          <w:sz w:val="24"/>
          <w:szCs w:val="24"/>
        </w:rPr>
        <w:t>manufacture</w:t>
      </w:r>
      <w:r w:rsidRPr="003B096B">
        <w:rPr>
          <w:rFonts w:ascii="Times New Roman" w:hAnsi="Times New Roman" w:cs="Times New Roman"/>
          <w:sz w:val="24"/>
          <w:szCs w:val="24"/>
        </w:rPr>
        <w:t xml:space="preserve"> critical strategic </w:t>
      </w:r>
      <w:r w:rsidR="003B096B" w:rsidRPr="003B096B">
        <w:rPr>
          <w:rFonts w:ascii="Times New Roman" w:hAnsi="Times New Roman" w:cs="Times New Roman"/>
          <w:sz w:val="24"/>
          <w:szCs w:val="24"/>
        </w:rPr>
        <w:t>choices</w:t>
      </w:r>
      <w:r w:rsidRPr="003B096B">
        <w:rPr>
          <w:rFonts w:ascii="Times New Roman" w:hAnsi="Times New Roman" w:cs="Times New Roman"/>
          <w:sz w:val="24"/>
          <w:szCs w:val="24"/>
        </w:rPr>
        <w:t xml:space="preserve">. The CEO, or chief executive officer, is in </w:t>
      </w:r>
      <w:r w:rsidR="003B096B" w:rsidRPr="003B096B">
        <w:rPr>
          <w:rFonts w:ascii="Times New Roman" w:hAnsi="Times New Roman" w:cs="Times New Roman"/>
          <w:sz w:val="24"/>
          <w:szCs w:val="24"/>
        </w:rPr>
        <w:t>control</w:t>
      </w:r>
      <w:r w:rsidRPr="003B096B">
        <w:rPr>
          <w:rFonts w:ascii="Times New Roman" w:hAnsi="Times New Roman" w:cs="Times New Roman"/>
          <w:sz w:val="24"/>
          <w:szCs w:val="24"/>
        </w:rPr>
        <w:t xml:space="preserve"> of </w:t>
      </w:r>
      <w:r w:rsidR="003B096B" w:rsidRPr="003B096B">
        <w:rPr>
          <w:rFonts w:ascii="Times New Roman" w:hAnsi="Times New Roman" w:cs="Times New Roman"/>
          <w:sz w:val="24"/>
          <w:szCs w:val="24"/>
        </w:rPr>
        <w:t>management</w:t>
      </w:r>
      <w:r w:rsidRPr="003B096B">
        <w:rPr>
          <w:rFonts w:ascii="Times New Roman" w:hAnsi="Times New Roman" w:cs="Times New Roman"/>
          <w:sz w:val="24"/>
          <w:szCs w:val="24"/>
        </w:rPr>
        <w:t xml:space="preserve"> </w:t>
      </w:r>
      <w:r w:rsidR="003B096B" w:rsidRPr="00704524">
        <w:rPr>
          <w:rFonts w:ascii="Times New Roman" w:hAnsi="Times New Roman" w:cs="Times New Roman"/>
          <w:sz w:val="24"/>
          <w:szCs w:val="24"/>
        </w:rPr>
        <w:t>everyday</w:t>
      </w:r>
      <w:r w:rsidRPr="00704524">
        <w:rPr>
          <w:rFonts w:ascii="Times New Roman" w:hAnsi="Times New Roman" w:cs="Times New Roman"/>
          <w:sz w:val="24"/>
          <w:szCs w:val="24"/>
        </w:rPr>
        <w:t xml:space="preserve"> </w:t>
      </w:r>
      <w:r w:rsidR="003B096B" w:rsidRPr="00704524">
        <w:rPr>
          <w:rFonts w:ascii="Times New Roman" w:hAnsi="Times New Roman" w:cs="Times New Roman"/>
          <w:sz w:val="24"/>
          <w:szCs w:val="24"/>
        </w:rPr>
        <w:t>processes</w:t>
      </w:r>
      <w:r w:rsidRPr="00704524">
        <w:rPr>
          <w:rFonts w:ascii="Times New Roman" w:hAnsi="Times New Roman" w:cs="Times New Roman"/>
          <w:sz w:val="24"/>
          <w:szCs w:val="24"/>
        </w:rPr>
        <w:t xml:space="preserve">, </w:t>
      </w:r>
      <w:r w:rsidR="003B096B" w:rsidRPr="00704524">
        <w:rPr>
          <w:rFonts w:ascii="Times New Roman" w:hAnsi="Times New Roman" w:cs="Times New Roman"/>
          <w:sz w:val="24"/>
          <w:szCs w:val="24"/>
        </w:rPr>
        <w:t>applying</w:t>
      </w:r>
      <w:r w:rsidRPr="00704524">
        <w:rPr>
          <w:rFonts w:ascii="Times New Roman" w:hAnsi="Times New Roman" w:cs="Times New Roman"/>
          <w:sz w:val="24"/>
          <w:szCs w:val="24"/>
        </w:rPr>
        <w:t xml:space="preserve"> board decisions, </w:t>
      </w:r>
      <w:r w:rsidR="003B096B" w:rsidRPr="00704524">
        <w:rPr>
          <w:rFonts w:ascii="Times New Roman" w:hAnsi="Times New Roman" w:cs="Times New Roman"/>
          <w:sz w:val="24"/>
          <w:szCs w:val="24"/>
        </w:rPr>
        <w:t>as well as</w:t>
      </w:r>
      <w:r w:rsidRPr="00704524">
        <w:rPr>
          <w:rFonts w:ascii="Times New Roman" w:hAnsi="Times New Roman" w:cs="Times New Roman"/>
          <w:sz w:val="24"/>
          <w:szCs w:val="24"/>
        </w:rPr>
        <w:t xml:space="preserve"> </w:t>
      </w:r>
      <w:r w:rsidR="003B096B" w:rsidRPr="00704524">
        <w:rPr>
          <w:rFonts w:ascii="Times New Roman" w:hAnsi="Times New Roman" w:cs="Times New Roman"/>
          <w:sz w:val="24"/>
          <w:szCs w:val="24"/>
        </w:rPr>
        <w:t>guaranteeing</w:t>
      </w:r>
      <w:r w:rsidRPr="00704524">
        <w:rPr>
          <w:rFonts w:ascii="Times New Roman" w:hAnsi="Times New Roman" w:cs="Times New Roman"/>
          <w:sz w:val="24"/>
          <w:szCs w:val="24"/>
        </w:rPr>
        <w:t xml:space="preserve"> the </w:t>
      </w:r>
      <w:r w:rsidR="003B096B" w:rsidRPr="00704524">
        <w:rPr>
          <w:rFonts w:ascii="Times New Roman" w:hAnsi="Times New Roman" w:cs="Times New Roman"/>
          <w:sz w:val="24"/>
          <w:szCs w:val="24"/>
        </w:rPr>
        <w:t>global</w:t>
      </w:r>
      <w:r w:rsidRPr="00704524">
        <w:rPr>
          <w:rFonts w:ascii="Times New Roman" w:hAnsi="Times New Roman" w:cs="Times New Roman"/>
          <w:sz w:val="24"/>
          <w:szCs w:val="24"/>
        </w:rPr>
        <w:t xml:space="preserve"> </w:t>
      </w:r>
      <w:r w:rsidR="003B096B" w:rsidRPr="00704524">
        <w:rPr>
          <w:rFonts w:ascii="Times New Roman" w:hAnsi="Times New Roman" w:cs="Times New Roman"/>
          <w:sz w:val="24"/>
          <w:szCs w:val="24"/>
        </w:rPr>
        <w:t>achievement</w:t>
      </w:r>
      <w:r w:rsidRPr="00704524">
        <w:rPr>
          <w:rFonts w:ascii="Times New Roman" w:hAnsi="Times New Roman" w:cs="Times New Roman"/>
          <w:sz w:val="24"/>
          <w:szCs w:val="24"/>
        </w:rPr>
        <w:t xml:space="preserve"> of the organisation. Hilton's hierarchical organisation is </w:t>
      </w:r>
      <w:r w:rsidR="003B096B" w:rsidRPr="00704524">
        <w:rPr>
          <w:rFonts w:ascii="Times New Roman" w:hAnsi="Times New Roman" w:cs="Times New Roman"/>
          <w:sz w:val="24"/>
          <w:szCs w:val="24"/>
        </w:rPr>
        <w:t>illustrious</w:t>
      </w:r>
      <w:r w:rsidRPr="00704524">
        <w:rPr>
          <w:rFonts w:ascii="Times New Roman" w:hAnsi="Times New Roman" w:cs="Times New Roman"/>
          <w:sz w:val="24"/>
          <w:szCs w:val="24"/>
        </w:rPr>
        <w:t xml:space="preserve"> by its top-down </w:t>
      </w:r>
      <w:r w:rsidR="003B096B" w:rsidRPr="00704524">
        <w:rPr>
          <w:rFonts w:ascii="Times New Roman" w:hAnsi="Times New Roman" w:cs="Times New Roman"/>
          <w:sz w:val="24"/>
          <w:szCs w:val="24"/>
        </w:rPr>
        <w:t>method</w:t>
      </w:r>
      <w:r w:rsidRPr="00704524">
        <w:rPr>
          <w:rFonts w:ascii="Times New Roman" w:hAnsi="Times New Roman" w:cs="Times New Roman"/>
          <w:sz w:val="24"/>
          <w:szCs w:val="24"/>
        </w:rPr>
        <w:t>.</w:t>
      </w:r>
    </w:p>
    <w:p w14:paraId="6DD8B374" w14:textId="77777777" w:rsidR="005C40F7" w:rsidRPr="007B12B8" w:rsidRDefault="003E6335" w:rsidP="007B12B8">
      <w:pPr>
        <w:spacing w:line="360" w:lineRule="auto"/>
        <w:jc w:val="both"/>
        <w:rPr>
          <w:rFonts w:ascii="Times New Roman" w:hAnsi="Times New Roman" w:cs="Times New Roman"/>
          <w:sz w:val="24"/>
          <w:szCs w:val="24"/>
        </w:rPr>
      </w:pPr>
      <w:r w:rsidRPr="00704524">
        <w:rPr>
          <w:rFonts w:ascii="Times New Roman" w:hAnsi="Times New Roman" w:cs="Times New Roman"/>
          <w:sz w:val="24"/>
          <w:szCs w:val="24"/>
        </w:rPr>
        <w:t>Conrad Hotels and</w:t>
      </w:r>
      <w:r w:rsidR="000375E8" w:rsidRPr="00704524">
        <w:rPr>
          <w:rFonts w:ascii="Times New Roman" w:hAnsi="Times New Roman" w:cs="Times New Roman"/>
          <w:sz w:val="24"/>
          <w:szCs w:val="24"/>
        </w:rPr>
        <w:t xml:space="preserve"> Resorts, Hilton Hotels</w:t>
      </w:r>
      <w:r w:rsidRPr="00704524">
        <w:rPr>
          <w:rFonts w:ascii="Times New Roman" w:hAnsi="Times New Roman" w:cs="Times New Roman"/>
          <w:sz w:val="24"/>
          <w:szCs w:val="24"/>
        </w:rPr>
        <w:t xml:space="preserve"> and</w:t>
      </w:r>
      <w:r w:rsidR="000375E8" w:rsidRPr="00704524">
        <w:rPr>
          <w:rFonts w:ascii="Times New Roman" w:hAnsi="Times New Roman" w:cs="Times New Roman"/>
          <w:sz w:val="24"/>
          <w:szCs w:val="24"/>
        </w:rPr>
        <w:t xml:space="preserve"> Resorts, as well as Waldorf Astoria Hotels </w:t>
      </w:r>
      <w:r w:rsidRPr="00704524">
        <w:rPr>
          <w:rFonts w:ascii="Times New Roman" w:hAnsi="Times New Roman" w:cs="Times New Roman"/>
          <w:sz w:val="24"/>
          <w:szCs w:val="24"/>
        </w:rPr>
        <w:t xml:space="preserve">and </w:t>
      </w:r>
      <w:r w:rsidR="000375E8" w:rsidRPr="00704524">
        <w:rPr>
          <w:rFonts w:ascii="Times New Roman" w:hAnsi="Times New Roman" w:cs="Times New Roman"/>
          <w:sz w:val="24"/>
          <w:szCs w:val="24"/>
        </w:rPr>
        <w:t xml:space="preserve">Resorts are just </w:t>
      </w:r>
      <w:r w:rsidRPr="00704524">
        <w:rPr>
          <w:rFonts w:ascii="Times New Roman" w:hAnsi="Times New Roman" w:cs="Times New Roman"/>
          <w:sz w:val="24"/>
          <w:szCs w:val="24"/>
        </w:rPr>
        <w:t>an</w:t>
      </w:r>
      <w:r w:rsidR="000375E8" w:rsidRPr="00704524">
        <w:rPr>
          <w:rFonts w:ascii="Times New Roman" w:hAnsi="Times New Roman" w:cs="Times New Roman"/>
          <w:sz w:val="24"/>
          <w:szCs w:val="24"/>
        </w:rPr>
        <w:t xml:space="preserve"> </w:t>
      </w:r>
      <w:r w:rsidRPr="00704524">
        <w:rPr>
          <w:rFonts w:ascii="Times New Roman" w:hAnsi="Times New Roman" w:cs="Times New Roman"/>
          <w:sz w:val="24"/>
          <w:szCs w:val="24"/>
        </w:rPr>
        <w:t>insufficient</w:t>
      </w:r>
      <w:r w:rsidR="000375E8" w:rsidRPr="00704524">
        <w:rPr>
          <w:rFonts w:ascii="Times New Roman" w:hAnsi="Times New Roman" w:cs="Times New Roman"/>
          <w:sz w:val="24"/>
          <w:szCs w:val="24"/>
        </w:rPr>
        <w:t xml:space="preserve"> of the </w:t>
      </w:r>
      <w:r w:rsidRPr="00704524">
        <w:rPr>
          <w:rFonts w:ascii="Times New Roman" w:hAnsi="Times New Roman" w:cs="Times New Roman"/>
          <w:sz w:val="24"/>
          <w:szCs w:val="24"/>
        </w:rPr>
        <w:t>renowned</w:t>
      </w:r>
      <w:r w:rsidR="000375E8" w:rsidRPr="00704524">
        <w:rPr>
          <w:rFonts w:ascii="Times New Roman" w:hAnsi="Times New Roman" w:cs="Times New Roman"/>
          <w:sz w:val="24"/>
          <w:szCs w:val="24"/>
        </w:rPr>
        <w:t xml:space="preserve"> </w:t>
      </w:r>
      <w:r w:rsidRPr="00704524">
        <w:rPr>
          <w:rFonts w:ascii="Times New Roman" w:hAnsi="Times New Roman" w:cs="Times New Roman"/>
          <w:sz w:val="24"/>
          <w:szCs w:val="24"/>
        </w:rPr>
        <w:t>varieties</w:t>
      </w:r>
      <w:r w:rsidR="000375E8" w:rsidRPr="00704524">
        <w:rPr>
          <w:rFonts w:ascii="Times New Roman" w:hAnsi="Times New Roman" w:cs="Times New Roman"/>
          <w:sz w:val="24"/>
          <w:szCs w:val="24"/>
        </w:rPr>
        <w:t xml:space="preserve"> that are </w:t>
      </w:r>
      <w:r w:rsidRPr="00704524">
        <w:rPr>
          <w:rFonts w:ascii="Times New Roman" w:hAnsi="Times New Roman" w:cs="Times New Roman"/>
          <w:sz w:val="24"/>
          <w:szCs w:val="24"/>
        </w:rPr>
        <w:t>portion</w:t>
      </w:r>
      <w:r w:rsidR="000375E8" w:rsidRPr="00704524">
        <w:rPr>
          <w:rFonts w:ascii="Times New Roman" w:hAnsi="Times New Roman" w:cs="Times New Roman"/>
          <w:sz w:val="24"/>
          <w:szCs w:val="24"/>
        </w:rPr>
        <w:t xml:space="preserve"> of Hilton's organisational structure, which </w:t>
      </w:r>
      <w:r w:rsidR="00704524" w:rsidRPr="00704524">
        <w:rPr>
          <w:rFonts w:ascii="Times New Roman" w:hAnsi="Times New Roman" w:cs="Times New Roman"/>
          <w:sz w:val="24"/>
          <w:szCs w:val="24"/>
        </w:rPr>
        <w:t>spreads</w:t>
      </w:r>
      <w:r w:rsidR="000375E8" w:rsidRPr="00704524">
        <w:rPr>
          <w:rFonts w:ascii="Times New Roman" w:hAnsi="Times New Roman" w:cs="Times New Roman"/>
          <w:sz w:val="24"/>
          <w:szCs w:val="24"/>
        </w:rPr>
        <w:t xml:space="preserve"> </w:t>
      </w:r>
      <w:r w:rsidR="00704524" w:rsidRPr="00704524">
        <w:rPr>
          <w:rFonts w:ascii="Times New Roman" w:hAnsi="Times New Roman" w:cs="Times New Roman"/>
          <w:sz w:val="24"/>
          <w:szCs w:val="24"/>
        </w:rPr>
        <w:t>outside</w:t>
      </w:r>
      <w:r w:rsidR="000375E8" w:rsidRPr="00704524">
        <w:rPr>
          <w:rFonts w:ascii="Times New Roman" w:hAnsi="Times New Roman" w:cs="Times New Roman"/>
          <w:sz w:val="24"/>
          <w:szCs w:val="24"/>
        </w:rPr>
        <w:t xml:space="preserve"> the </w:t>
      </w:r>
      <w:r w:rsidR="00704524" w:rsidRPr="00704524">
        <w:rPr>
          <w:rFonts w:ascii="Times New Roman" w:hAnsi="Times New Roman" w:cs="Times New Roman"/>
          <w:sz w:val="24"/>
          <w:szCs w:val="24"/>
        </w:rPr>
        <w:t>business</w:t>
      </w:r>
      <w:r w:rsidR="000375E8" w:rsidRPr="00704524">
        <w:rPr>
          <w:rFonts w:ascii="Times New Roman" w:hAnsi="Times New Roman" w:cs="Times New Roman"/>
          <w:sz w:val="24"/>
          <w:szCs w:val="24"/>
        </w:rPr>
        <w:t xml:space="preserve"> level. These </w:t>
      </w:r>
      <w:r w:rsidR="00704524" w:rsidRPr="00704524">
        <w:rPr>
          <w:rFonts w:ascii="Times New Roman" w:hAnsi="Times New Roman" w:cs="Times New Roman"/>
          <w:sz w:val="24"/>
          <w:szCs w:val="24"/>
        </w:rPr>
        <w:t>businesses</w:t>
      </w:r>
      <w:r w:rsidR="000375E8" w:rsidRPr="00704524">
        <w:rPr>
          <w:rFonts w:ascii="Times New Roman" w:hAnsi="Times New Roman" w:cs="Times New Roman"/>
          <w:sz w:val="24"/>
          <w:szCs w:val="24"/>
        </w:rPr>
        <w:t xml:space="preserve"> </w:t>
      </w:r>
      <w:r w:rsidR="00704524" w:rsidRPr="00704524">
        <w:rPr>
          <w:rFonts w:ascii="Times New Roman" w:hAnsi="Times New Roman" w:cs="Times New Roman"/>
          <w:sz w:val="24"/>
          <w:szCs w:val="24"/>
        </w:rPr>
        <w:t>work</w:t>
      </w:r>
      <w:r w:rsidR="000375E8" w:rsidRPr="00704524">
        <w:rPr>
          <w:rFonts w:ascii="Times New Roman" w:hAnsi="Times New Roman" w:cs="Times New Roman"/>
          <w:sz w:val="24"/>
          <w:szCs w:val="24"/>
        </w:rPr>
        <w:t xml:space="preserve"> </w:t>
      </w:r>
      <w:r w:rsidR="00704524" w:rsidRPr="00704524">
        <w:rPr>
          <w:rFonts w:ascii="Times New Roman" w:hAnsi="Times New Roman" w:cs="Times New Roman"/>
          <w:sz w:val="24"/>
          <w:szCs w:val="24"/>
        </w:rPr>
        <w:t>self-sufficiently</w:t>
      </w:r>
      <w:r w:rsidR="000375E8" w:rsidRPr="00704524">
        <w:rPr>
          <w:rFonts w:ascii="Times New Roman" w:hAnsi="Times New Roman" w:cs="Times New Roman"/>
          <w:sz w:val="24"/>
          <w:szCs w:val="24"/>
        </w:rPr>
        <w:t xml:space="preserve">, catering to a </w:t>
      </w:r>
      <w:r w:rsidR="00704524" w:rsidRPr="00704524">
        <w:rPr>
          <w:rFonts w:ascii="Times New Roman" w:hAnsi="Times New Roman" w:cs="Times New Roman"/>
          <w:sz w:val="24"/>
          <w:szCs w:val="24"/>
        </w:rPr>
        <w:t>diversity</w:t>
      </w:r>
      <w:r w:rsidR="000375E8" w:rsidRPr="00704524">
        <w:rPr>
          <w:rFonts w:ascii="Times New Roman" w:hAnsi="Times New Roman" w:cs="Times New Roman"/>
          <w:sz w:val="24"/>
          <w:szCs w:val="24"/>
        </w:rPr>
        <w:t xml:space="preserve"> of </w:t>
      </w:r>
      <w:r w:rsidR="00704524" w:rsidRPr="00704524">
        <w:rPr>
          <w:rFonts w:ascii="Times New Roman" w:hAnsi="Times New Roman" w:cs="Times New Roman"/>
          <w:sz w:val="24"/>
          <w:szCs w:val="24"/>
        </w:rPr>
        <w:t>marketplace</w:t>
      </w:r>
      <w:r w:rsidR="000375E8" w:rsidRPr="00704524">
        <w:rPr>
          <w:rFonts w:ascii="Times New Roman" w:hAnsi="Times New Roman" w:cs="Times New Roman"/>
          <w:sz w:val="24"/>
          <w:szCs w:val="24"/>
        </w:rPr>
        <w:t xml:space="preserve"> </w:t>
      </w:r>
      <w:r w:rsidR="00704524" w:rsidRPr="00704524">
        <w:rPr>
          <w:rFonts w:ascii="Times New Roman" w:hAnsi="Times New Roman" w:cs="Times New Roman"/>
          <w:sz w:val="24"/>
          <w:szCs w:val="24"/>
        </w:rPr>
        <w:t>sections</w:t>
      </w:r>
      <w:r w:rsidR="000375E8" w:rsidRPr="00704524">
        <w:rPr>
          <w:rFonts w:ascii="Times New Roman" w:hAnsi="Times New Roman" w:cs="Times New Roman"/>
          <w:sz w:val="24"/>
          <w:szCs w:val="24"/>
        </w:rPr>
        <w:t xml:space="preserve">, including mid-scale to </w:t>
      </w:r>
      <w:r w:rsidR="00704524" w:rsidRPr="00704524">
        <w:rPr>
          <w:rFonts w:ascii="Times New Roman" w:hAnsi="Times New Roman" w:cs="Times New Roman"/>
          <w:sz w:val="24"/>
          <w:szCs w:val="24"/>
        </w:rPr>
        <w:t>superior</w:t>
      </w:r>
      <w:r w:rsidR="000375E8" w:rsidRPr="00704524">
        <w:rPr>
          <w:rFonts w:ascii="Times New Roman" w:hAnsi="Times New Roman" w:cs="Times New Roman"/>
          <w:sz w:val="24"/>
          <w:szCs w:val="24"/>
        </w:rPr>
        <w:t>.</w:t>
      </w:r>
      <w:r w:rsidR="005C40F7" w:rsidRPr="00704524">
        <w:rPr>
          <w:rFonts w:ascii="Times New Roman" w:hAnsi="Times New Roman" w:cs="Times New Roman"/>
          <w:sz w:val="24"/>
          <w:szCs w:val="24"/>
        </w:rPr>
        <w:t xml:space="preserve"> Subsidiaries like Hilton Grand Vacations Company, which manage the timeshare as well as</w:t>
      </w:r>
      <w:r w:rsidR="005C40F7" w:rsidRPr="007B12B8">
        <w:rPr>
          <w:rFonts w:ascii="Times New Roman" w:hAnsi="Times New Roman" w:cs="Times New Roman"/>
          <w:sz w:val="24"/>
          <w:szCs w:val="24"/>
        </w:rPr>
        <w:t xml:space="preserve"> vacation ownership markets, contribute to the organiz</w:t>
      </w:r>
      <w:r w:rsidR="009B3433" w:rsidRPr="007B12B8">
        <w:rPr>
          <w:rFonts w:ascii="Times New Roman" w:hAnsi="Times New Roman" w:cs="Times New Roman"/>
          <w:sz w:val="24"/>
          <w:szCs w:val="24"/>
        </w:rPr>
        <w:t>ation's growing diversification (</w:t>
      </w:r>
      <w:r w:rsidR="009B3433" w:rsidRPr="007B12B8">
        <w:rPr>
          <w:rFonts w:ascii="Times New Roman" w:hAnsi="Times New Roman" w:cs="Times New Roman"/>
          <w:color w:val="222222"/>
          <w:sz w:val="24"/>
          <w:szCs w:val="24"/>
          <w:shd w:val="clear" w:color="auto" w:fill="FFFFFF"/>
        </w:rPr>
        <w:t>Al-</w:t>
      </w:r>
      <w:proofErr w:type="spellStart"/>
      <w:r w:rsidR="009B3433" w:rsidRPr="007B12B8">
        <w:rPr>
          <w:rFonts w:ascii="Times New Roman" w:hAnsi="Times New Roman" w:cs="Times New Roman"/>
          <w:color w:val="222222"/>
          <w:sz w:val="24"/>
          <w:szCs w:val="24"/>
          <w:shd w:val="clear" w:color="auto" w:fill="FFFFFF"/>
        </w:rPr>
        <w:t>Swidi</w:t>
      </w:r>
      <w:proofErr w:type="spellEnd"/>
      <w:r w:rsidR="009B3433" w:rsidRPr="007B12B8">
        <w:rPr>
          <w:rFonts w:ascii="Times New Roman" w:hAnsi="Times New Roman" w:cs="Times New Roman"/>
          <w:color w:val="222222"/>
          <w:sz w:val="24"/>
          <w:szCs w:val="24"/>
          <w:shd w:val="clear" w:color="auto" w:fill="FFFFFF"/>
        </w:rPr>
        <w:t xml:space="preserve"> et al., 2021).</w:t>
      </w:r>
    </w:p>
    <w:p w14:paraId="2D69484D" w14:textId="77777777" w:rsidR="005C40F7" w:rsidRPr="007B12B8" w:rsidRDefault="005C40F7" w:rsidP="007B12B8">
      <w:pPr>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lastRenderedPageBreak/>
        <w:t xml:space="preserve">There is more to Hilton's organisational structure than merely its brands. It is separated into multiple regions, with a regional president overseeing all the resorts and hotels in each region. These regional administrators </w:t>
      </w:r>
      <w:proofErr w:type="gramStart"/>
      <w:r w:rsidRPr="007B12B8">
        <w:rPr>
          <w:rFonts w:ascii="Times New Roman" w:hAnsi="Times New Roman" w:cs="Times New Roman"/>
          <w:sz w:val="24"/>
          <w:szCs w:val="24"/>
        </w:rPr>
        <w:t>are in charge of</w:t>
      </w:r>
      <w:proofErr w:type="gramEnd"/>
      <w:r w:rsidRPr="007B12B8">
        <w:rPr>
          <w:rFonts w:ascii="Times New Roman" w:hAnsi="Times New Roman" w:cs="Times New Roman"/>
          <w:sz w:val="24"/>
          <w:szCs w:val="24"/>
        </w:rPr>
        <w:t xml:space="preserve"> implementing global strategies and tailoring them to the unique requirements of the local market. Hilton may leverage the benefits of a global brand while remaining cognizant of local preferences and demands by employing this tactic.</w:t>
      </w:r>
    </w:p>
    <w:p w14:paraId="3B077FD3" w14:textId="77777777" w:rsidR="000375E8" w:rsidRPr="00F70BF3" w:rsidRDefault="00F82F70" w:rsidP="007B12B8">
      <w:pPr>
        <w:pStyle w:val="Heading2"/>
        <w:spacing w:line="360" w:lineRule="auto"/>
        <w:jc w:val="both"/>
        <w:rPr>
          <w:rFonts w:ascii="Times New Roman" w:hAnsi="Times New Roman" w:cs="Times New Roman"/>
          <w:sz w:val="24"/>
          <w:szCs w:val="24"/>
        </w:rPr>
      </w:pPr>
      <w:bookmarkStart w:id="4" w:name="_Toc150419198"/>
      <w:r w:rsidRPr="00F70BF3">
        <w:rPr>
          <w:rFonts w:ascii="Times New Roman" w:hAnsi="Times New Roman" w:cs="Times New Roman"/>
          <w:sz w:val="24"/>
          <w:szCs w:val="24"/>
        </w:rPr>
        <w:t>The culture of company and Its Impact on Goals</w:t>
      </w:r>
      <w:bookmarkEnd w:id="4"/>
    </w:p>
    <w:p w14:paraId="29BF90EE" w14:textId="77777777" w:rsidR="00F82F70" w:rsidRPr="006B62C3" w:rsidRDefault="00F82F70" w:rsidP="007B12B8">
      <w:pPr>
        <w:spacing w:line="360" w:lineRule="auto"/>
        <w:jc w:val="both"/>
        <w:rPr>
          <w:rFonts w:ascii="Times New Roman" w:hAnsi="Times New Roman" w:cs="Times New Roman"/>
          <w:sz w:val="24"/>
          <w:szCs w:val="24"/>
          <w:highlight w:val="yellow"/>
        </w:rPr>
      </w:pPr>
      <w:r w:rsidRPr="00F70BF3">
        <w:rPr>
          <w:rFonts w:ascii="Times New Roman" w:hAnsi="Times New Roman" w:cs="Times New Roman"/>
          <w:sz w:val="24"/>
          <w:szCs w:val="24"/>
        </w:rPr>
        <w:t xml:space="preserve">The </w:t>
      </w:r>
      <w:r w:rsidR="006B62C3" w:rsidRPr="00F70BF3">
        <w:rPr>
          <w:rFonts w:ascii="Times New Roman" w:hAnsi="Times New Roman" w:cs="Times New Roman"/>
          <w:sz w:val="24"/>
          <w:szCs w:val="24"/>
        </w:rPr>
        <w:t>main</w:t>
      </w:r>
      <w:r w:rsidRPr="00F70BF3">
        <w:rPr>
          <w:rFonts w:ascii="Times New Roman" w:hAnsi="Times New Roman" w:cs="Times New Roman"/>
          <w:sz w:val="24"/>
          <w:szCs w:val="24"/>
        </w:rPr>
        <w:t xml:space="preserve"> values of Hilton's </w:t>
      </w:r>
      <w:r w:rsidR="006B62C3" w:rsidRPr="00F70BF3">
        <w:rPr>
          <w:rFonts w:ascii="Times New Roman" w:hAnsi="Times New Roman" w:cs="Times New Roman"/>
          <w:sz w:val="24"/>
          <w:szCs w:val="24"/>
        </w:rPr>
        <w:t>company</w:t>
      </w:r>
      <w:r w:rsidRPr="00F70BF3">
        <w:rPr>
          <w:rFonts w:ascii="Times New Roman" w:hAnsi="Times New Roman" w:cs="Times New Roman"/>
          <w:sz w:val="24"/>
          <w:szCs w:val="24"/>
        </w:rPr>
        <w:t xml:space="preserve"> culture are </w:t>
      </w:r>
      <w:r w:rsidR="00F70BF3" w:rsidRPr="00F70BF3">
        <w:rPr>
          <w:rFonts w:ascii="Times New Roman" w:hAnsi="Times New Roman" w:cs="Times New Roman"/>
          <w:sz w:val="24"/>
          <w:szCs w:val="24"/>
        </w:rPr>
        <w:t>conventional</w:t>
      </w:r>
      <w:r w:rsidRPr="00F70BF3">
        <w:rPr>
          <w:rFonts w:ascii="Times New Roman" w:hAnsi="Times New Roman" w:cs="Times New Roman"/>
          <w:sz w:val="24"/>
          <w:szCs w:val="24"/>
        </w:rPr>
        <w:t xml:space="preserve"> </w:t>
      </w:r>
      <w:r w:rsidR="00F70BF3" w:rsidRPr="00F70BF3">
        <w:rPr>
          <w:rFonts w:ascii="Times New Roman" w:hAnsi="Times New Roman" w:cs="Times New Roman"/>
          <w:sz w:val="24"/>
          <w:szCs w:val="24"/>
        </w:rPr>
        <w:t>networks</w:t>
      </w:r>
      <w:r w:rsidRPr="00F70BF3">
        <w:rPr>
          <w:rFonts w:ascii="Times New Roman" w:hAnsi="Times New Roman" w:cs="Times New Roman"/>
          <w:sz w:val="24"/>
          <w:szCs w:val="24"/>
        </w:rPr>
        <w:t xml:space="preserve"> for </w:t>
      </w:r>
      <w:r w:rsidR="00F70BF3" w:rsidRPr="00F70BF3">
        <w:rPr>
          <w:rFonts w:ascii="Times New Roman" w:hAnsi="Times New Roman" w:cs="Times New Roman"/>
          <w:sz w:val="24"/>
          <w:szCs w:val="24"/>
        </w:rPr>
        <w:t>visitors</w:t>
      </w:r>
      <w:r w:rsidRPr="00F70BF3">
        <w:rPr>
          <w:rFonts w:ascii="Times New Roman" w:hAnsi="Times New Roman" w:cs="Times New Roman"/>
          <w:sz w:val="24"/>
          <w:szCs w:val="24"/>
        </w:rPr>
        <w:t xml:space="preserve">, substantial </w:t>
      </w:r>
      <w:r w:rsidR="00F70BF3" w:rsidRPr="00F70BF3">
        <w:rPr>
          <w:rFonts w:ascii="Times New Roman" w:hAnsi="Times New Roman" w:cs="Times New Roman"/>
          <w:sz w:val="24"/>
          <w:szCs w:val="24"/>
        </w:rPr>
        <w:t>potentials</w:t>
      </w:r>
      <w:r w:rsidRPr="00F70BF3">
        <w:rPr>
          <w:rFonts w:ascii="Times New Roman" w:hAnsi="Times New Roman" w:cs="Times New Roman"/>
          <w:sz w:val="24"/>
          <w:szCs w:val="24"/>
        </w:rPr>
        <w:t xml:space="preserve"> for team </w:t>
      </w:r>
      <w:r w:rsidR="00F70BF3" w:rsidRPr="00F70BF3">
        <w:rPr>
          <w:rFonts w:ascii="Times New Roman" w:hAnsi="Times New Roman" w:cs="Times New Roman"/>
          <w:sz w:val="24"/>
          <w:szCs w:val="24"/>
        </w:rPr>
        <w:t>associates</w:t>
      </w:r>
      <w:r w:rsidRPr="00F70BF3">
        <w:rPr>
          <w:rFonts w:ascii="Times New Roman" w:hAnsi="Times New Roman" w:cs="Times New Roman"/>
          <w:sz w:val="24"/>
          <w:szCs w:val="24"/>
        </w:rPr>
        <w:t xml:space="preserve">, </w:t>
      </w:r>
      <w:r w:rsidR="00F70BF3" w:rsidRPr="00F70BF3">
        <w:rPr>
          <w:rFonts w:ascii="Times New Roman" w:hAnsi="Times New Roman" w:cs="Times New Roman"/>
          <w:sz w:val="24"/>
          <w:szCs w:val="24"/>
        </w:rPr>
        <w:t>appreciated</w:t>
      </w:r>
      <w:r w:rsidRPr="00F70BF3">
        <w:rPr>
          <w:rFonts w:ascii="Times New Roman" w:hAnsi="Times New Roman" w:cs="Times New Roman"/>
          <w:sz w:val="24"/>
          <w:szCs w:val="24"/>
        </w:rPr>
        <w:t xml:space="preserve"> </w:t>
      </w:r>
      <w:r w:rsidR="00F70BF3" w:rsidRPr="00F70BF3">
        <w:rPr>
          <w:rFonts w:ascii="Times New Roman" w:hAnsi="Times New Roman" w:cs="Times New Roman"/>
          <w:sz w:val="24"/>
          <w:szCs w:val="24"/>
        </w:rPr>
        <w:t>resources</w:t>
      </w:r>
      <w:r w:rsidRPr="00F70BF3">
        <w:rPr>
          <w:rFonts w:ascii="Times New Roman" w:hAnsi="Times New Roman" w:cs="Times New Roman"/>
          <w:sz w:val="24"/>
          <w:szCs w:val="24"/>
        </w:rPr>
        <w:t xml:space="preserve"> for owners, </w:t>
      </w:r>
      <w:r w:rsidR="00F70BF3" w:rsidRPr="00F70BF3">
        <w:rPr>
          <w:rFonts w:ascii="Times New Roman" w:hAnsi="Times New Roman" w:cs="Times New Roman"/>
          <w:sz w:val="24"/>
          <w:szCs w:val="24"/>
        </w:rPr>
        <w:t>as well as</w:t>
      </w:r>
      <w:r w:rsidRPr="00F70BF3">
        <w:rPr>
          <w:rFonts w:ascii="Times New Roman" w:hAnsi="Times New Roman" w:cs="Times New Roman"/>
          <w:sz w:val="24"/>
          <w:szCs w:val="24"/>
        </w:rPr>
        <w:t xml:space="preserve"> </w:t>
      </w:r>
      <w:r w:rsidR="00F70BF3" w:rsidRPr="00F70BF3">
        <w:rPr>
          <w:rFonts w:ascii="Times New Roman" w:hAnsi="Times New Roman" w:cs="Times New Roman"/>
          <w:sz w:val="24"/>
          <w:szCs w:val="24"/>
        </w:rPr>
        <w:t>encouraging</w:t>
      </w:r>
      <w:r w:rsidRPr="00F70BF3">
        <w:rPr>
          <w:rFonts w:ascii="Times New Roman" w:hAnsi="Times New Roman" w:cs="Times New Roman"/>
          <w:sz w:val="24"/>
          <w:szCs w:val="24"/>
        </w:rPr>
        <w:t xml:space="preserve"> </w:t>
      </w:r>
      <w:r w:rsidR="00F70BF3" w:rsidRPr="00F70BF3">
        <w:rPr>
          <w:rFonts w:ascii="Times New Roman" w:hAnsi="Times New Roman" w:cs="Times New Roman"/>
          <w:sz w:val="24"/>
          <w:szCs w:val="24"/>
        </w:rPr>
        <w:t>effects</w:t>
      </w:r>
      <w:r w:rsidRPr="00F70BF3">
        <w:rPr>
          <w:rFonts w:ascii="Times New Roman" w:hAnsi="Times New Roman" w:cs="Times New Roman"/>
          <w:sz w:val="24"/>
          <w:szCs w:val="24"/>
        </w:rPr>
        <w:t xml:space="preserve"> in our </w:t>
      </w:r>
      <w:r w:rsidR="00F70BF3" w:rsidRPr="00F70BF3">
        <w:rPr>
          <w:rFonts w:ascii="Times New Roman" w:hAnsi="Times New Roman" w:cs="Times New Roman"/>
          <w:sz w:val="24"/>
          <w:szCs w:val="24"/>
        </w:rPr>
        <w:t>societies</w:t>
      </w:r>
      <w:r w:rsidRPr="00F70BF3">
        <w:rPr>
          <w:rFonts w:ascii="Times New Roman" w:hAnsi="Times New Roman" w:cs="Times New Roman"/>
          <w:sz w:val="24"/>
          <w:szCs w:val="24"/>
        </w:rPr>
        <w:t>. This</w:t>
      </w:r>
      <w:r w:rsidRPr="007B12B8">
        <w:rPr>
          <w:rFonts w:ascii="Times New Roman" w:hAnsi="Times New Roman" w:cs="Times New Roman"/>
          <w:sz w:val="24"/>
          <w:szCs w:val="24"/>
        </w:rPr>
        <w:t xml:space="preserve"> mission statement encapsulates the company's approach to providing </w:t>
      </w:r>
      <w:r w:rsidRPr="00BC4267">
        <w:rPr>
          <w:rFonts w:ascii="Times New Roman" w:hAnsi="Times New Roman" w:cs="Times New Roman"/>
          <w:sz w:val="24"/>
          <w:szCs w:val="24"/>
        </w:rPr>
        <w:t xml:space="preserve">superior guest experiences. Customer service, participation by employees, and community involvement are highly valued in this culture. Hilton's </w:t>
      </w:r>
      <w:r w:rsidR="00F70BF3" w:rsidRPr="00BC4267">
        <w:rPr>
          <w:rFonts w:ascii="Times New Roman" w:hAnsi="Times New Roman" w:cs="Times New Roman"/>
          <w:sz w:val="24"/>
          <w:szCs w:val="24"/>
        </w:rPr>
        <w:t>objects</w:t>
      </w:r>
      <w:r w:rsidRPr="00BC4267">
        <w:rPr>
          <w:rFonts w:ascii="Times New Roman" w:hAnsi="Times New Roman" w:cs="Times New Roman"/>
          <w:sz w:val="24"/>
          <w:szCs w:val="24"/>
        </w:rPr>
        <w:t xml:space="preserve"> are </w:t>
      </w:r>
      <w:r w:rsidR="00F70BF3" w:rsidRPr="00BC4267">
        <w:rPr>
          <w:rFonts w:ascii="Times New Roman" w:hAnsi="Times New Roman" w:cs="Times New Roman"/>
          <w:sz w:val="24"/>
          <w:szCs w:val="24"/>
        </w:rPr>
        <w:t>knowingly</w:t>
      </w:r>
      <w:r w:rsidRPr="00BC4267">
        <w:rPr>
          <w:rFonts w:ascii="Times New Roman" w:hAnsi="Times New Roman" w:cs="Times New Roman"/>
          <w:sz w:val="24"/>
          <w:szCs w:val="24"/>
        </w:rPr>
        <w:t xml:space="preserve"> </w:t>
      </w:r>
      <w:r w:rsidR="00F70BF3" w:rsidRPr="00BC4267">
        <w:rPr>
          <w:rFonts w:ascii="Times New Roman" w:hAnsi="Times New Roman" w:cs="Times New Roman"/>
          <w:sz w:val="24"/>
          <w:szCs w:val="24"/>
        </w:rPr>
        <w:t>compressed</w:t>
      </w:r>
      <w:r w:rsidRPr="00BC4267">
        <w:rPr>
          <w:rFonts w:ascii="Times New Roman" w:hAnsi="Times New Roman" w:cs="Times New Roman"/>
          <w:sz w:val="24"/>
          <w:szCs w:val="24"/>
        </w:rPr>
        <w:t xml:space="preserve"> by </w:t>
      </w:r>
      <w:r w:rsidR="00F70BF3" w:rsidRPr="00BC4267">
        <w:rPr>
          <w:rFonts w:ascii="Times New Roman" w:hAnsi="Times New Roman" w:cs="Times New Roman"/>
          <w:sz w:val="24"/>
          <w:szCs w:val="24"/>
        </w:rPr>
        <w:t>business</w:t>
      </w:r>
      <w:r w:rsidRPr="00BC4267">
        <w:rPr>
          <w:rFonts w:ascii="Times New Roman" w:hAnsi="Times New Roman" w:cs="Times New Roman"/>
          <w:sz w:val="24"/>
          <w:szCs w:val="24"/>
        </w:rPr>
        <w:t xml:space="preserve"> culture. The organisation aims to </w:t>
      </w:r>
      <w:r w:rsidR="00F70BF3" w:rsidRPr="00BC4267">
        <w:rPr>
          <w:rFonts w:ascii="Times New Roman" w:hAnsi="Times New Roman" w:cs="Times New Roman"/>
          <w:sz w:val="24"/>
          <w:szCs w:val="24"/>
        </w:rPr>
        <w:t>endure</w:t>
      </w:r>
      <w:r w:rsidRPr="00BC4267">
        <w:rPr>
          <w:rFonts w:ascii="Times New Roman" w:hAnsi="Times New Roman" w:cs="Times New Roman"/>
          <w:sz w:val="24"/>
          <w:szCs w:val="24"/>
        </w:rPr>
        <w:t xml:space="preserve"> its </w:t>
      </w:r>
      <w:r w:rsidR="00F70BF3" w:rsidRPr="00BC4267">
        <w:rPr>
          <w:rFonts w:ascii="Times New Roman" w:hAnsi="Times New Roman" w:cs="Times New Roman"/>
          <w:sz w:val="24"/>
          <w:szCs w:val="24"/>
        </w:rPr>
        <w:t>place</w:t>
      </w:r>
      <w:r w:rsidRPr="00BC4267">
        <w:rPr>
          <w:rFonts w:ascii="Times New Roman" w:hAnsi="Times New Roman" w:cs="Times New Roman"/>
          <w:sz w:val="24"/>
          <w:szCs w:val="24"/>
        </w:rPr>
        <w:t xml:space="preserve"> of </w:t>
      </w:r>
      <w:r w:rsidR="00F70BF3" w:rsidRPr="00BC4267">
        <w:rPr>
          <w:rFonts w:ascii="Times New Roman" w:hAnsi="Times New Roman" w:cs="Times New Roman"/>
          <w:sz w:val="24"/>
          <w:szCs w:val="24"/>
        </w:rPr>
        <w:t>importance</w:t>
      </w:r>
      <w:r w:rsidRPr="00BC4267">
        <w:rPr>
          <w:rFonts w:ascii="Times New Roman" w:hAnsi="Times New Roman" w:cs="Times New Roman"/>
          <w:sz w:val="24"/>
          <w:szCs w:val="24"/>
        </w:rPr>
        <w:t xml:space="preserve"> in the hospitality </w:t>
      </w:r>
      <w:r w:rsidR="00F70BF3" w:rsidRPr="00BC4267">
        <w:rPr>
          <w:rFonts w:ascii="Times New Roman" w:hAnsi="Times New Roman" w:cs="Times New Roman"/>
          <w:sz w:val="24"/>
          <w:szCs w:val="24"/>
        </w:rPr>
        <w:t>area</w:t>
      </w:r>
      <w:r w:rsidRPr="00BC4267">
        <w:rPr>
          <w:rFonts w:ascii="Times New Roman" w:hAnsi="Times New Roman" w:cs="Times New Roman"/>
          <w:sz w:val="24"/>
          <w:szCs w:val="24"/>
        </w:rPr>
        <w:t xml:space="preserve"> by </w:t>
      </w:r>
      <w:r w:rsidR="00F70BF3" w:rsidRPr="00BC4267">
        <w:rPr>
          <w:rFonts w:ascii="Times New Roman" w:hAnsi="Times New Roman" w:cs="Times New Roman"/>
          <w:sz w:val="24"/>
          <w:szCs w:val="24"/>
        </w:rPr>
        <w:t>engaging</w:t>
      </w:r>
      <w:r w:rsidRPr="00BC4267">
        <w:rPr>
          <w:rFonts w:ascii="Times New Roman" w:hAnsi="Times New Roman" w:cs="Times New Roman"/>
          <w:sz w:val="24"/>
          <w:szCs w:val="24"/>
        </w:rPr>
        <w:t xml:space="preserve"> a strong </w:t>
      </w:r>
      <w:r w:rsidR="00BC4267" w:rsidRPr="00BC4267">
        <w:rPr>
          <w:rFonts w:ascii="Times New Roman" w:hAnsi="Times New Roman" w:cs="Times New Roman"/>
          <w:sz w:val="24"/>
          <w:szCs w:val="24"/>
        </w:rPr>
        <w:t>importance</w:t>
      </w:r>
      <w:r w:rsidRPr="00BC4267">
        <w:rPr>
          <w:rFonts w:ascii="Times New Roman" w:hAnsi="Times New Roman" w:cs="Times New Roman"/>
          <w:sz w:val="24"/>
          <w:szCs w:val="24"/>
        </w:rPr>
        <w:t xml:space="preserve"> on </w:t>
      </w:r>
      <w:r w:rsidR="00BC4267" w:rsidRPr="00BC4267">
        <w:rPr>
          <w:rFonts w:ascii="Times New Roman" w:hAnsi="Times New Roman" w:cs="Times New Roman"/>
          <w:sz w:val="24"/>
          <w:szCs w:val="24"/>
        </w:rPr>
        <w:t>customer</w:t>
      </w:r>
      <w:r w:rsidRPr="00BC4267">
        <w:rPr>
          <w:rFonts w:ascii="Times New Roman" w:hAnsi="Times New Roman" w:cs="Times New Roman"/>
          <w:sz w:val="24"/>
          <w:szCs w:val="24"/>
        </w:rPr>
        <w:t xml:space="preserve"> </w:t>
      </w:r>
      <w:r w:rsidR="00BC4267" w:rsidRPr="00BC4267">
        <w:rPr>
          <w:rFonts w:ascii="Times New Roman" w:hAnsi="Times New Roman" w:cs="Times New Roman"/>
          <w:sz w:val="24"/>
          <w:szCs w:val="24"/>
        </w:rPr>
        <w:t>desire</w:t>
      </w:r>
      <w:r w:rsidRPr="00BC4267">
        <w:rPr>
          <w:rFonts w:ascii="Times New Roman" w:hAnsi="Times New Roman" w:cs="Times New Roman"/>
          <w:sz w:val="24"/>
          <w:szCs w:val="24"/>
        </w:rPr>
        <w:t xml:space="preserve"> </w:t>
      </w:r>
      <w:r w:rsidR="00BC4267" w:rsidRPr="00BC4267">
        <w:rPr>
          <w:rFonts w:ascii="Times New Roman" w:hAnsi="Times New Roman" w:cs="Times New Roman"/>
          <w:sz w:val="24"/>
          <w:szCs w:val="24"/>
        </w:rPr>
        <w:t>as well as</w:t>
      </w:r>
      <w:r w:rsidRPr="00BC4267">
        <w:rPr>
          <w:rFonts w:ascii="Times New Roman" w:hAnsi="Times New Roman" w:cs="Times New Roman"/>
          <w:sz w:val="24"/>
          <w:szCs w:val="24"/>
        </w:rPr>
        <w:t xml:space="preserve"> providing </w:t>
      </w:r>
      <w:r w:rsidR="00BC4267" w:rsidRPr="00BC4267">
        <w:rPr>
          <w:rFonts w:ascii="Times New Roman" w:hAnsi="Times New Roman" w:cs="Times New Roman"/>
          <w:sz w:val="24"/>
          <w:szCs w:val="24"/>
        </w:rPr>
        <w:t>excellent</w:t>
      </w:r>
      <w:r w:rsidRPr="00BC4267">
        <w:rPr>
          <w:rFonts w:ascii="Times New Roman" w:hAnsi="Times New Roman" w:cs="Times New Roman"/>
          <w:sz w:val="24"/>
          <w:szCs w:val="24"/>
        </w:rPr>
        <w:t xml:space="preserve"> </w:t>
      </w:r>
      <w:r w:rsidR="00BC4267" w:rsidRPr="00BC4267">
        <w:rPr>
          <w:rFonts w:ascii="Times New Roman" w:hAnsi="Times New Roman" w:cs="Times New Roman"/>
          <w:sz w:val="24"/>
          <w:szCs w:val="24"/>
        </w:rPr>
        <w:t>facility</w:t>
      </w:r>
      <w:r w:rsidRPr="00BC4267">
        <w:rPr>
          <w:rFonts w:ascii="Times New Roman" w:hAnsi="Times New Roman" w:cs="Times New Roman"/>
          <w:sz w:val="24"/>
          <w:szCs w:val="24"/>
        </w:rPr>
        <w:t xml:space="preserve">. </w:t>
      </w:r>
      <w:r w:rsidR="00BC4267" w:rsidRPr="00BC4267">
        <w:rPr>
          <w:rFonts w:ascii="Times New Roman" w:hAnsi="Times New Roman" w:cs="Times New Roman"/>
          <w:sz w:val="24"/>
          <w:szCs w:val="24"/>
        </w:rPr>
        <w:t>Since</w:t>
      </w:r>
      <w:r w:rsidRPr="00BC4267">
        <w:rPr>
          <w:rFonts w:ascii="Times New Roman" w:hAnsi="Times New Roman" w:cs="Times New Roman"/>
          <w:sz w:val="24"/>
          <w:szCs w:val="24"/>
        </w:rPr>
        <w:t xml:space="preserve"> of the </w:t>
      </w:r>
      <w:r w:rsidR="00BC4267" w:rsidRPr="00BC4267">
        <w:rPr>
          <w:rFonts w:ascii="Times New Roman" w:hAnsi="Times New Roman" w:cs="Times New Roman"/>
          <w:sz w:val="24"/>
          <w:szCs w:val="24"/>
        </w:rPr>
        <w:t>business's</w:t>
      </w:r>
      <w:r w:rsidRPr="00BC4267">
        <w:rPr>
          <w:rFonts w:ascii="Times New Roman" w:hAnsi="Times New Roman" w:cs="Times New Roman"/>
          <w:sz w:val="24"/>
          <w:szCs w:val="24"/>
        </w:rPr>
        <w:t xml:space="preserve"> </w:t>
      </w:r>
      <w:r w:rsidR="00BC4267" w:rsidRPr="00BC4267">
        <w:rPr>
          <w:rFonts w:ascii="Times New Roman" w:hAnsi="Times New Roman" w:cs="Times New Roman"/>
          <w:sz w:val="24"/>
          <w:szCs w:val="24"/>
        </w:rPr>
        <w:t>prominence</w:t>
      </w:r>
      <w:r w:rsidRPr="00BC4267">
        <w:rPr>
          <w:rFonts w:ascii="Times New Roman" w:hAnsi="Times New Roman" w:cs="Times New Roman"/>
          <w:sz w:val="24"/>
          <w:szCs w:val="24"/>
        </w:rPr>
        <w:t xml:space="preserve"> on </w:t>
      </w:r>
      <w:r w:rsidR="00BC4267" w:rsidRPr="00BC4267">
        <w:rPr>
          <w:rFonts w:ascii="Times New Roman" w:hAnsi="Times New Roman" w:cs="Times New Roman"/>
          <w:sz w:val="24"/>
          <w:szCs w:val="24"/>
        </w:rPr>
        <w:t>collaboration</w:t>
      </w:r>
      <w:r w:rsidRPr="00BC4267">
        <w:rPr>
          <w:rFonts w:ascii="Times New Roman" w:hAnsi="Times New Roman" w:cs="Times New Roman"/>
          <w:sz w:val="24"/>
          <w:szCs w:val="24"/>
        </w:rPr>
        <w:t xml:space="preserve">, its </w:t>
      </w:r>
      <w:r w:rsidR="00BC4267" w:rsidRPr="00BC4267">
        <w:rPr>
          <w:rFonts w:ascii="Times New Roman" w:hAnsi="Times New Roman" w:cs="Times New Roman"/>
          <w:sz w:val="24"/>
          <w:szCs w:val="24"/>
        </w:rPr>
        <w:t>employees</w:t>
      </w:r>
      <w:r w:rsidRPr="00BC4267">
        <w:rPr>
          <w:rFonts w:ascii="Times New Roman" w:hAnsi="Times New Roman" w:cs="Times New Roman"/>
          <w:sz w:val="24"/>
          <w:szCs w:val="24"/>
        </w:rPr>
        <w:t xml:space="preserve"> are </w:t>
      </w:r>
      <w:r w:rsidR="00BC4267" w:rsidRPr="00BC4267">
        <w:rPr>
          <w:rFonts w:ascii="Times New Roman" w:hAnsi="Times New Roman" w:cs="Times New Roman"/>
          <w:sz w:val="24"/>
          <w:szCs w:val="24"/>
        </w:rPr>
        <w:t>extremely</w:t>
      </w:r>
      <w:r w:rsidRPr="00BC4267">
        <w:rPr>
          <w:rFonts w:ascii="Times New Roman" w:hAnsi="Times New Roman" w:cs="Times New Roman"/>
          <w:sz w:val="24"/>
          <w:szCs w:val="24"/>
        </w:rPr>
        <w:t xml:space="preserve"> </w:t>
      </w:r>
      <w:r w:rsidR="00BC4267" w:rsidRPr="00BC4267">
        <w:rPr>
          <w:rFonts w:ascii="Times New Roman" w:hAnsi="Times New Roman" w:cs="Times New Roman"/>
          <w:sz w:val="24"/>
          <w:szCs w:val="24"/>
        </w:rPr>
        <w:t>inspired</w:t>
      </w:r>
      <w:r w:rsidRPr="00BC4267">
        <w:rPr>
          <w:rFonts w:ascii="Times New Roman" w:hAnsi="Times New Roman" w:cs="Times New Roman"/>
          <w:sz w:val="24"/>
          <w:szCs w:val="24"/>
        </w:rPr>
        <w:t xml:space="preserve"> </w:t>
      </w:r>
      <w:r w:rsidR="00BC4267" w:rsidRPr="00BC4267">
        <w:rPr>
          <w:rFonts w:ascii="Times New Roman" w:hAnsi="Times New Roman" w:cs="Times New Roman"/>
          <w:sz w:val="24"/>
          <w:szCs w:val="24"/>
        </w:rPr>
        <w:t>as well as</w:t>
      </w:r>
      <w:r w:rsidRPr="00BC4267">
        <w:rPr>
          <w:rFonts w:ascii="Times New Roman" w:hAnsi="Times New Roman" w:cs="Times New Roman"/>
          <w:sz w:val="24"/>
          <w:szCs w:val="24"/>
        </w:rPr>
        <w:t xml:space="preserve"> </w:t>
      </w:r>
      <w:r w:rsidR="00BC4267" w:rsidRPr="00BC4267">
        <w:rPr>
          <w:rFonts w:ascii="Times New Roman" w:hAnsi="Times New Roman" w:cs="Times New Roman"/>
          <w:sz w:val="24"/>
          <w:szCs w:val="24"/>
        </w:rPr>
        <w:t>improved</w:t>
      </w:r>
      <w:r w:rsidRPr="00BC4267">
        <w:rPr>
          <w:rFonts w:ascii="Times New Roman" w:hAnsi="Times New Roman" w:cs="Times New Roman"/>
          <w:sz w:val="24"/>
          <w:szCs w:val="24"/>
        </w:rPr>
        <w:t xml:space="preserve"> able to </w:t>
      </w:r>
      <w:r w:rsidR="00BC4267" w:rsidRPr="00BC4267">
        <w:rPr>
          <w:rFonts w:ascii="Times New Roman" w:hAnsi="Times New Roman" w:cs="Times New Roman"/>
          <w:sz w:val="24"/>
          <w:szCs w:val="24"/>
        </w:rPr>
        <w:t>offer</w:t>
      </w:r>
      <w:r w:rsidR="009B3433" w:rsidRPr="00BC4267">
        <w:rPr>
          <w:rFonts w:ascii="Times New Roman" w:hAnsi="Times New Roman" w:cs="Times New Roman"/>
          <w:sz w:val="24"/>
          <w:szCs w:val="24"/>
        </w:rPr>
        <w:t xml:space="preserve"> guests with </w:t>
      </w:r>
      <w:r w:rsidR="00BC4267" w:rsidRPr="00BC4267">
        <w:rPr>
          <w:rFonts w:ascii="Times New Roman" w:hAnsi="Times New Roman" w:cs="Times New Roman"/>
          <w:sz w:val="24"/>
          <w:szCs w:val="24"/>
        </w:rPr>
        <w:t>excessive</w:t>
      </w:r>
      <w:r w:rsidR="009B3433" w:rsidRPr="00BC4267">
        <w:rPr>
          <w:rFonts w:ascii="Times New Roman" w:hAnsi="Times New Roman" w:cs="Times New Roman"/>
          <w:sz w:val="24"/>
          <w:szCs w:val="24"/>
        </w:rPr>
        <w:t xml:space="preserve"> </w:t>
      </w:r>
      <w:r w:rsidR="00BC4267" w:rsidRPr="00BC4267">
        <w:rPr>
          <w:rFonts w:ascii="Times New Roman" w:hAnsi="Times New Roman" w:cs="Times New Roman"/>
          <w:sz w:val="24"/>
          <w:szCs w:val="24"/>
        </w:rPr>
        <w:t>facility</w:t>
      </w:r>
      <w:r w:rsidR="009B3433" w:rsidRPr="00BC4267">
        <w:rPr>
          <w:rFonts w:ascii="Times New Roman" w:hAnsi="Times New Roman" w:cs="Times New Roman"/>
          <w:sz w:val="24"/>
          <w:szCs w:val="24"/>
        </w:rPr>
        <w:t xml:space="preserve"> (</w:t>
      </w:r>
      <w:r w:rsidR="009B3433" w:rsidRPr="00BC4267">
        <w:rPr>
          <w:rFonts w:ascii="Times New Roman" w:hAnsi="Times New Roman" w:cs="Times New Roman"/>
          <w:color w:val="222222"/>
          <w:sz w:val="24"/>
          <w:szCs w:val="24"/>
          <w:shd w:val="clear" w:color="auto" w:fill="FFFFFF"/>
        </w:rPr>
        <w:t>Joseph and Gaba, 2020).</w:t>
      </w:r>
    </w:p>
    <w:p w14:paraId="3527B4AE" w14:textId="77777777" w:rsidR="00F82F70" w:rsidRPr="00F27E66" w:rsidRDefault="00F82F70" w:rsidP="007B12B8">
      <w:pPr>
        <w:pStyle w:val="Heading2"/>
        <w:spacing w:line="360" w:lineRule="auto"/>
        <w:jc w:val="both"/>
        <w:rPr>
          <w:rFonts w:ascii="Times New Roman" w:hAnsi="Times New Roman" w:cs="Times New Roman"/>
          <w:sz w:val="24"/>
          <w:szCs w:val="24"/>
        </w:rPr>
      </w:pPr>
      <w:bookmarkStart w:id="5" w:name="_Toc150419199"/>
      <w:r w:rsidRPr="00F27E66">
        <w:rPr>
          <w:rFonts w:ascii="Times New Roman" w:hAnsi="Times New Roman" w:cs="Times New Roman"/>
          <w:sz w:val="24"/>
          <w:szCs w:val="24"/>
        </w:rPr>
        <w:t>Alignment of Culture, Structure, and Goals</w:t>
      </w:r>
      <w:bookmarkEnd w:id="5"/>
    </w:p>
    <w:p w14:paraId="4F4B5638" w14:textId="77777777" w:rsidR="00F82F70" w:rsidRPr="00E703FD" w:rsidRDefault="00CA0A1C" w:rsidP="007B12B8">
      <w:pPr>
        <w:spacing w:line="360" w:lineRule="auto"/>
        <w:jc w:val="both"/>
        <w:rPr>
          <w:rFonts w:ascii="Times New Roman" w:hAnsi="Times New Roman" w:cs="Times New Roman"/>
          <w:sz w:val="24"/>
          <w:szCs w:val="24"/>
          <w:highlight w:val="yellow"/>
        </w:rPr>
      </w:pPr>
      <w:r w:rsidRPr="00F27E66">
        <w:rPr>
          <w:rFonts w:ascii="Times New Roman" w:hAnsi="Times New Roman" w:cs="Times New Roman"/>
          <w:sz w:val="24"/>
          <w:szCs w:val="24"/>
        </w:rPr>
        <w:t xml:space="preserve">The company's </w:t>
      </w:r>
      <w:r w:rsidR="00BC4267" w:rsidRPr="00F27E66">
        <w:rPr>
          <w:rFonts w:ascii="Times New Roman" w:hAnsi="Times New Roman" w:cs="Times New Roman"/>
          <w:sz w:val="24"/>
          <w:szCs w:val="24"/>
        </w:rPr>
        <w:t>continuous</w:t>
      </w:r>
      <w:r w:rsidRPr="00F27E66">
        <w:rPr>
          <w:rFonts w:ascii="Times New Roman" w:hAnsi="Times New Roman" w:cs="Times New Roman"/>
          <w:sz w:val="24"/>
          <w:szCs w:val="24"/>
        </w:rPr>
        <w:t xml:space="preserve"> </w:t>
      </w:r>
      <w:r w:rsidR="00BC4267" w:rsidRPr="00F27E66">
        <w:rPr>
          <w:rFonts w:ascii="Times New Roman" w:hAnsi="Times New Roman" w:cs="Times New Roman"/>
          <w:sz w:val="24"/>
          <w:szCs w:val="24"/>
        </w:rPr>
        <w:t>accomplishment</w:t>
      </w:r>
      <w:r w:rsidRPr="00F27E66">
        <w:rPr>
          <w:rFonts w:ascii="Times New Roman" w:hAnsi="Times New Roman" w:cs="Times New Roman"/>
          <w:sz w:val="24"/>
          <w:szCs w:val="24"/>
        </w:rPr>
        <w:t xml:space="preserve"> is </w:t>
      </w:r>
      <w:r w:rsidR="00BC4267" w:rsidRPr="00F27E66">
        <w:rPr>
          <w:rFonts w:ascii="Times New Roman" w:hAnsi="Times New Roman" w:cs="Times New Roman"/>
          <w:sz w:val="24"/>
          <w:szCs w:val="24"/>
        </w:rPr>
        <w:t>resilient</w:t>
      </w:r>
      <w:r w:rsidRPr="00F27E66">
        <w:rPr>
          <w:rFonts w:ascii="Times New Roman" w:hAnsi="Times New Roman" w:cs="Times New Roman"/>
          <w:sz w:val="24"/>
          <w:szCs w:val="24"/>
        </w:rPr>
        <w:t xml:space="preserve"> that Hilton's culture, structure, as well as </w:t>
      </w:r>
      <w:r w:rsidR="00BC4267" w:rsidRPr="00F27E66">
        <w:rPr>
          <w:rFonts w:ascii="Times New Roman" w:hAnsi="Times New Roman" w:cs="Times New Roman"/>
          <w:sz w:val="24"/>
          <w:szCs w:val="24"/>
        </w:rPr>
        <w:t>aims</w:t>
      </w:r>
      <w:r w:rsidRPr="00F27E66">
        <w:rPr>
          <w:rFonts w:ascii="Times New Roman" w:hAnsi="Times New Roman" w:cs="Times New Roman"/>
          <w:sz w:val="24"/>
          <w:szCs w:val="24"/>
        </w:rPr>
        <w:t xml:space="preserve"> are in </w:t>
      </w:r>
      <w:r w:rsidR="00BC4267" w:rsidRPr="00F27E66">
        <w:rPr>
          <w:rFonts w:ascii="Times New Roman" w:hAnsi="Times New Roman" w:cs="Times New Roman"/>
          <w:sz w:val="24"/>
          <w:szCs w:val="24"/>
        </w:rPr>
        <w:t>co-ordination</w:t>
      </w:r>
      <w:r w:rsidRPr="00F27E66">
        <w:rPr>
          <w:rFonts w:ascii="Times New Roman" w:hAnsi="Times New Roman" w:cs="Times New Roman"/>
          <w:sz w:val="24"/>
          <w:szCs w:val="24"/>
        </w:rPr>
        <w:t xml:space="preserve">. The </w:t>
      </w:r>
      <w:r w:rsidR="00BC4267" w:rsidRPr="00F27E66">
        <w:rPr>
          <w:rFonts w:ascii="Times New Roman" w:hAnsi="Times New Roman" w:cs="Times New Roman"/>
          <w:sz w:val="24"/>
          <w:szCs w:val="24"/>
        </w:rPr>
        <w:t>business</w:t>
      </w:r>
      <w:r w:rsidRPr="00F27E66">
        <w:rPr>
          <w:rFonts w:ascii="Times New Roman" w:hAnsi="Times New Roman" w:cs="Times New Roman"/>
          <w:sz w:val="24"/>
          <w:szCs w:val="24"/>
        </w:rPr>
        <w:t xml:space="preserve"> strategy </w:t>
      </w:r>
      <w:r w:rsidR="00BC4267" w:rsidRPr="00F27E66">
        <w:rPr>
          <w:rFonts w:ascii="Times New Roman" w:hAnsi="Times New Roman" w:cs="Times New Roman"/>
          <w:sz w:val="24"/>
          <w:szCs w:val="24"/>
        </w:rPr>
        <w:t>choices</w:t>
      </w:r>
      <w:r w:rsidRPr="00F27E66">
        <w:rPr>
          <w:rFonts w:ascii="Times New Roman" w:hAnsi="Times New Roman" w:cs="Times New Roman"/>
          <w:sz w:val="24"/>
          <w:szCs w:val="24"/>
        </w:rPr>
        <w:t xml:space="preserve"> are </w:t>
      </w:r>
      <w:r w:rsidR="00BC4267" w:rsidRPr="00F27E66">
        <w:rPr>
          <w:rFonts w:ascii="Times New Roman" w:hAnsi="Times New Roman" w:cs="Times New Roman"/>
          <w:sz w:val="24"/>
          <w:szCs w:val="24"/>
        </w:rPr>
        <w:t>performed</w:t>
      </w:r>
      <w:r w:rsidRPr="00F27E66">
        <w:rPr>
          <w:rFonts w:ascii="Times New Roman" w:hAnsi="Times New Roman" w:cs="Times New Roman"/>
          <w:sz w:val="24"/>
          <w:szCs w:val="24"/>
        </w:rPr>
        <w:t xml:space="preserve"> </w:t>
      </w:r>
      <w:r w:rsidR="00BC4267" w:rsidRPr="00F27E66">
        <w:rPr>
          <w:rFonts w:ascii="Times New Roman" w:hAnsi="Times New Roman" w:cs="Times New Roman"/>
          <w:sz w:val="24"/>
          <w:szCs w:val="24"/>
        </w:rPr>
        <w:t>through</w:t>
      </w:r>
      <w:r w:rsidRPr="00F27E66">
        <w:rPr>
          <w:rFonts w:ascii="Times New Roman" w:hAnsi="Times New Roman" w:cs="Times New Roman"/>
          <w:sz w:val="24"/>
          <w:szCs w:val="24"/>
        </w:rPr>
        <w:t xml:space="preserve"> the organisation in </w:t>
      </w:r>
      <w:r w:rsidR="00BC4267" w:rsidRPr="00F27E66">
        <w:rPr>
          <w:rFonts w:ascii="Times New Roman" w:hAnsi="Times New Roman" w:cs="Times New Roman"/>
          <w:sz w:val="24"/>
          <w:szCs w:val="24"/>
        </w:rPr>
        <w:t>a</w:t>
      </w:r>
      <w:r w:rsidRPr="00F27E66">
        <w:rPr>
          <w:rFonts w:ascii="Times New Roman" w:hAnsi="Times New Roman" w:cs="Times New Roman"/>
          <w:sz w:val="24"/>
          <w:szCs w:val="24"/>
        </w:rPr>
        <w:t xml:space="preserve"> </w:t>
      </w:r>
      <w:r w:rsidR="00BC4267" w:rsidRPr="00F27E66">
        <w:rPr>
          <w:rFonts w:ascii="Times New Roman" w:hAnsi="Times New Roman" w:cs="Times New Roman"/>
          <w:sz w:val="24"/>
          <w:szCs w:val="24"/>
        </w:rPr>
        <w:t>well-organised</w:t>
      </w:r>
      <w:r w:rsidRPr="00F27E66">
        <w:rPr>
          <w:rFonts w:ascii="Times New Roman" w:hAnsi="Times New Roman" w:cs="Times New Roman"/>
          <w:sz w:val="24"/>
          <w:szCs w:val="24"/>
        </w:rPr>
        <w:t xml:space="preserve"> </w:t>
      </w:r>
      <w:r w:rsidR="00BC4267" w:rsidRPr="00F27E66">
        <w:rPr>
          <w:rFonts w:ascii="Times New Roman" w:hAnsi="Times New Roman" w:cs="Times New Roman"/>
          <w:sz w:val="24"/>
          <w:szCs w:val="24"/>
        </w:rPr>
        <w:t>method</w:t>
      </w:r>
      <w:r w:rsidRPr="00F27E66">
        <w:rPr>
          <w:rFonts w:ascii="Times New Roman" w:hAnsi="Times New Roman" w:cs="Times New Roman"/>
          <w:sz w:val="24"/>
          <w:szCs w:val="24"/>
        </w:rPr>
        <w:t xml:space="preserve"> </w:t>
      </w:r>
      <w:r w:rsidR="00BC4267" w:rsidRPr="00F27E66">
        <w:rPr>
          <w:rFonts w:ascii="Times New Roman" w:hAnsi="Times New Roman" w:cs="Times New Roman"/>
          <w:sz w:val="24"/>
          <w:szCs w:val="24"/>
        </w:rPr>
        <w:t>appreciations</w:t>
      </w:r>
      <w:r w:rsidRPr="00F27E66">
        <w:rPr>
          <w:rFonts w:ascii="Times New Roman" w:hAnsi="Times New Roman" w:cs="Times New Roman"/>
          <w:sz w:val="24"/>
          <w:szCs w:val="24"/>
        </w:rPr>
        <w:t xml:space="preserve"> to the hierarchical structure, which also </w:t>
      </w:r>
      <w:r w:rsidR="00F27E66" w:rsidRPr="00F27E66">
        <w:rPr>
          <w:rFonts w:ascii="Times New Roman" w:hAnsi="Times New Roman" w:cs="Times New Roman"/>
          <w:sz w:val="24"/>
          <w:szCs w:val="24"/>
        </w:rPr>
        <w:t>encourages</w:t>
      </w:r>
      <w:r w:rsidRPr="00F27E66">
        <w:rPr>
          <w:rFonts w:ascii="Times New Roman" w:hAnsi="Times New Roman" w:cs="Times New Roman"/>
          <w:sz w:val="24"/>
          <w:szCs w:val="24"/>
        </w:rPr>
        <w:t xml:space="preserve"> a </w:t>
      </w:r>
      <w:r w:rsidR="00F27E66" w:rsidRPr="00F27E66">
        <w:rPr>
          <w:rFonts w:ascii="Times New Roman" w:hAnsi="Times New Roman" w:cs="Times New Roman"/>
          <w:sz w:val="24"/>
          <w:szCs w:val="24"/>
        </w:rPr>
        <w:t>continuous</w:t>
      </w:r>
      <w:r w:rsidRPr="00F27E66">
        <w:rPr>
          <w:rFonts w:ascii="Times New Roman" w:hAnsi="Times New Roman" w:cs="Times New Roman"/>
          <w:sz w:val="24"/>
          <w:szCs w:val="24"/>
        </w:rPr>
        <w:t xml:space="preserve"> </w:t>
      </w:r>
      <w:r w:rsidR="00F27E66" w:rsidRPr="00F27E66">
        <w:rPr>
          <w:rFonts w:ascii="Times New Roman" w:hAnsi="Times New Roman" w:cs="Times New Roman"/>
          <w:sz w:val="24"/>
          <w:szCs w:val="24"/>
        </w:rPr>
        <w:t>devotion</w:t>
      </w:r>
      <w:r w:rsidRPr="00F27E66">
        <w:rPr>
          <w:rFonts w:ascii="Times New Roman" w:hAnsi="Times New Roman" w:cs="Times New Roman"/>
          <w:sz w:val="24"/>
          <w:szCs w:val="24"/>
        </w:rPr>
        <w:t xml:space="preserve"> to the </w:t>
      </w:r>
      <w:r w:rsidR="00F27E66" w:rsidRPr="00F27E66">
        <w:rPr>
          <w:rFonts w:ascii="Times New Roman" w:hAnsi="Times New Roman" w:cs="Times New Roman"/>
          <w:sz w:val="24"/>
          <w:szCs w:val="24"/>
        </w:rPr>
        <w:t>business's</w:t>
      </w:r>
      <w:r w:rsidRPr="00F27E66">
        <w:rPr>
          <w:rFonts w:ascii="Times New Roman" w:hAnsi="Times New Roman" w:cs="Times New Roman"/>
          <w:sz w:val="24"/>
          <w:szCs w:val="24"/>
        </w:rPr>
        <w:t xml:space="preserve"> goal </w:t>
      </w:r>
      <w:r w:rsidR="00F27E66" w:rsidRPr="00F27E66">
        <w:rPr>
          <w:rFonts w:ascii="Times New Roman" w:hAnsi="Times New Roman" w:cs="Times New Roman"/>
          <w:sz w:val="24"/>
          <w:szCs w:val="24"/>
        </w:rPr>
        <w:t>declaration</w:t>
      </w:r>
      <w:r w:rsidRPr="00F27E66">
        <w:rPr>
          <w:rFonts w:ascii="Times New Roman" w:hAnsi="Times New Roman" w:cs="Times New Roman"/>
          <w:sz w:val="24"/>
          <w:szCs w:val="24"/>
        </w:rPr>
        <w:t xml:space="preserve"> as well as </w:t>
      </w:r>
      <w:r w:rsidR="00F27E66" w:rsidRPr="00F27E66">
        <w:rPr>
          <w:rFonts w:ascii="Times New Roman" w:hAnsi="Times New Roman" w:cs="Times New Roman"/>
          <w:sz w:val="24"/>
          <w:szCs w:val="24"/>
        </w:rPr>
        <w:t>visitor</w:t>
      </w:r>
      <w:r w:rsidRPr="00F27E66">
        <w:rPr>
          <w:rFonts w:ascii="Times New Roman" w:hAnsi="Times New Roman" w:cs="Times New Roman"/>
          <w:sz w:val="24"/>
          <w:szCs w:val="24"/>
        </w:rPr>
        <w:t xml:space="preserve"> </w:t>
      </w:r>
      <w:r w:rsidR="00F27E66" w:rsidRPr="00F27E66">
        <w:rPr>
          <w:rFonts w:ascii="Times New Roman" w:hAnsi="Times New Roman" w:cs="Times New Roman"/>
          <w:sz w:val="24"/>
          <w:szCs w:val="24"/>
        </w:rPr>
        <w:t>desire</w:t>
      </w:r>
      <w:r w:rsidRPr="00F27E66">
        <w:rPr>
          <w:rFonts w:ascii="Times New Roman" w:hAnsi="Times New Roman" w:cs="Times New Roman"/>
          <w:sz w:val="24"/>
          <w:szCs w:val="24"/>
        </w:rPr>
        <w:t xml:space="preserve">. Hilton's </w:t>
      </w:r>
      <w:r w:rsidR="00F27E66" w:rsidRPr="00F27E66">
        <w:rPr>
          <w:rFonts w:ascii="Times New Roman" w:hAnsi="Times New Roman" w:cs="Times New Roman"/>
          <w:sz w:val="24"/>
          <w:szCs w:val="24"/>
        </w:rPr>
        <w:t>structural</w:t>
      </w:r>
      <w:r w:rsidRPr="00F27E66">
        <w:rPr>
          <w:rFonts w:ascii="Times New Roman" w:hAnsi="Times New Roman" w:cs="Times New Roman"/>
          <w:sz w:val="24"/>
          <w:szCs w:val="24"/>
        </w:rPr>
        <w:t xml:space="preserve"> </w:t>
      </w:r>
      <w:r w:rsidR="00F27E66" w:rsidRPr="00F27E66">
        <w:rPr>
          <w:rFonts w:ascii="Times New Roman" w:hAnsi="Times New Roman" w:cs="Times New Roman"/>
          <w:sz w:val="24"/>
          <w:szCs w:val="24"/>
        </w:rPr>
        <w:t>enterprise</w:t>
      </w:r>
      <w:r w:rsidRPr="00F27E66">
        <w:rPr>
          <w:rFonts w:ascii="Times New Roman" w:hAnsi="Times New Roman" w:cs="Times New Roman"/>
          <w:sz w:val="24"/>
          <w:szCs w:val="24"/>
        </w:rPr>
        <w:t xml:space="preserve"> </w:t>
      </w:r>
      <w:r w:rsidR="00F27E66" w:rsidRPr="00F27E66">
        <w:rPr>
          <w:rFonts w:ascii="Times New Roman" w:hAnsi="Times New Roman" w:cs="Times New Roman"/>
          <w:sz w:val="24"/>
          <w:szCs w:val="24"/>
        </w:rPr>
        <w:t>allows</w:t>
      </w:r>
      <w:r w:rsidRPr="00F27E66">
        <w:rPr>
          <w:rFonts w:ascii="Times New Roman" w:hAnsi="Times New Roman" w:cs="Times New Roman"/>
          <w:sz w:val="24"/>
          <w:szCs w:val="24"/>
        </w:rPr>
        <w:t xml:space="preserve"> it to </w:t>
      </w:r>
      <w:r w:rsidR="00F27E66" w:rsidRPr="00F27E66">
        <w:rPr>
          <w:rFonts w:ascii="Times New Roman" w:hAnsi="Times New Roman" w:cs="Times New Roman"/>
          <w:sz w:val="24"/>
          <w:szCs w:val="24"/>
        </w:rPr>
        <w:t>help</w:t>
      </w:r>
      <w:r w:rsidRPr="00F27E66">
        <w:rPr>
          <w:rFonts w:ascii="Times New Roman" w:hAnsi="Times New Roman" w:cs="Times New Roman"/>
          <w:sz w:val="24"/>
          <w:szCs w:val="24"/>
        </w:rPr>
        <w:t xml:space="preserve"> a </w:t>
      </w:r>
      <w:r w:rsidR="00F27E66" w:rsidRPr="00F27E66">
        <w:rPr>
          <w:rFonts w:ascii="Times New Roman" w:hAnsi="Times New Roman" w:cs="Times New Roman"/>
          <w:sz w:val="24"/>
          <w:szCs w:val="24"/>
        </w:rPr>
        <w:t>diversity</w:t>
      </w:r>
      <w:r w:rsidRPr="00F27E66">
        <w:rPr>
          <w:rFonts w:ascii="Times New Roman" w:hAnsi="Times New Roman" w:cs="Times New Roman"/>
          <w:sz w:val="24"/>
          <w:szCs w:val="24"/>
        </w:rPr>
        <w:t xml:space="preserve"> of </w:t>
      </w:r>
      <w:r w:rsidR="00F27E66" w:rsidRPr="00F27E66">
        <w:rPr>
          <w:rFonts w:ascii="Times New Roman" w:hAnsi="Times New Roman" w:cs="Times New Roman"/>
          <w:sz w:val="24"/>
          <w:szCs w:val="24"/>
        </w:rPr>
        <w:t>marketplace</w:t>
      </w:r>
      <w:r w:rsidRPr="00F27E66">
        <w:rPr>
          <w:rFonts w:ascii="Times New Roman" w:hAnsi="Times New Roman" w:cs="Times New Roman"/>
          <w:sz w:val="24"/>
          <w:szCs w:val="24"/>
        </w:rPr>
        <w:t xml:space="preserve"> </w:t>
      </w:r>
      <w:r w:rsidR="00F27E66" w:rsidRPr="00F27E66">
        <w:rPr>
          <w:rFonts w:ascii="Times New Roman" w:hAnsi="Times New Roman" w:cs="Times New Roman"/>
          <w:sz w:val="24"/>
          <w:szCs w:val="24"/>
        </w:rPr>
        <w:t>positions</w:t>
      </w:r>
      <w:r w:rsidRPr="00F27E66">
        <w:rPr>
          <w:rFonts w:ascii="Times New Roman" w:hAnsi="Times New Roman" w:cs="Times New Roman"/>
          <w:sz w:val="24"/>
          <w:szCs w:val="24"/>
        </w:rPr>
        <w:t xml:space="preserve">, which is </w:t>
      </w:r>
      <w:r w:rsidR="00F27E66" w:rsidRPr="00F27E66">
        <w:rPr>
          <w:rFonts w:ascii="Times New Roman" w:hAnsi="Times New Roman" w:cs="Times New Roman"/>
          <w:sz w:val="24"/>
          <w:szCs w:val="24"/>
        </w:rPr>
        <w:t>reliable</w:t>
      </w:r>
      <w:r w:rsidRPr="00F27E66">
        <w:rPr>
          <w:rFonts w:ascii="Times New Roman" w:hAnsi="Times New Roman" w:cs="Times New Roman"/>
          <w:sz w:val="24"/>
          <w:szCs w:val="24"/>
        </w:rPr>
        <w:t xml:space="preserve"> with its objective of </w:t>
      </w:r>
      <w:r w:rsidR="00F27E66" w:rsidRPr="00F27E66">
        <w:rPr>
          <w:rFonts w:ascii="Times New Roman" w:hAnsi="Times New Roman" w:cs="Times New Roman"/>
          <w:sz w:val="24"/>
          <w:szCs w:val="24"/>
        </w:rPr>
        <w:t>existence</w:t>
      </w:r>
      <w:r w:rsidRPr="00F27E66">
        <w:rPr>
          <w:rFonts w:ascii="Times New Roman" w:hAnsi="Times New Roman" w:cs="Times New Roman"/>
          <w:sz w:val="24"/>
          <w:szCs w:val="24"/>
        </w:rPr>
        <w:t xml:space="preserve"> a </w:t>
      </w:r>
      <w:r w:rsidR="00F27E66" w:rsidRPr="00F27E66">
        <w:rPr>
          <w:rFonts w:ascii="Times New Roman" w:hAnsi="Times New Roman" w:cs="Times New Roman"/>
          <w:sz w:val="24"/>
          <w:szCs w:val="24"/>
        </w:rPr>
        <w:t>universal</w:t>
      </w:r>
      <w:r w:rsidRPr="00F27E66">
        <w:rPr>
          <w:rFonts w:ascii="Times New Roman" w:hAnsi="Times New Roman" w:cs="Times New Roman"/>
          <w:sz w:val="24"/>
          <w:szCs w:val="24"/>
        </w:rPr>
        <w:t xml:space="preserve"> leader in the tourism </w:t>
      </w:r>
      <w:r w:rsidR="00F27E66" w:rsidRPr="00F27E66">
        <w:rPr>
          <w:rFonts w:ascii="Times New Roman" w:hAnsi="Times New Roman" w:cs="Times New Roman"/>
          <w:sz w:val="24"/>
          <w:szCs w:val="24"/>
        </w:rPr>
        <w:t>business</w:t>
      </w:r>
      <w:r w:rsidRPr="00F27E66">
        <w:rPr>
          <w:rFonts w:ascii="Times New Roman" w:hAnsi="Times New Roman" w:cs="Times New Roman"/>
          <w:sz w:val="24"/>
          <w:szCs w:val="24"/>
        </w:rPr>
        <w:t>.</w:t>
      </w:r>
      <w:r w:rsidRPr="007B12B8">
        <w:rPr>
          <w:rFonts w:ascii="Times New Roman" w:hAnsi="Times New Roman" w:cs="Times New Roman"/>
          <w:sz w:val="24"/>
          <w:szCs w:val="24"/>
        </w:rPr>
        <w:t xml:space="preserve"> Hilton can cater to a wide range of traveller needs and tastes with its mid-scale and luxury </w:t>
      </w:r>
      <w:r w:rsidRPr="00D2615C">
        <w:rPr>
          <w:rFonts w:ascii="Times New Roman" w:hAnsi="Times New Roman" w:cs="Times New Roman"/>
          <w:sz w:val="24"/>
          <w:szCs w:val="24"/>
        </w:rPr>
        <w:t xml:space="preserve">brands. The </w:t>
      </w:r>
      <w:r w:rsidR="00704524" w:rsidRPr="00D2615C">
        <w:rPr>
          <w:rFonts w:ascii="Times New Roman" w:hAnsi="Times New Roman" w:cs="Times New Roman"/>
          <w:sz w:val="24"/>
          <w:szCs w:val="24"/>
        </w:rPr>
        <w:t>business's</w:t>
      </w:r>
      <w:r w:rsidRPr="00D2615C">
        <w:rPr>
          <w:rFonts w:ascii="Times New Roman" w:hAnsi="Times New Roman" w:cs="Times New Roman"/>
          <w:sz w:val="24"/>
          <w:szCs w:val="24"/>
        </w:rPr>
        <w:t xml:space="preserve"> overall objective of becoming the </w:t>
      </w:r>
      <w:r w:rsidR="00D2615C" w:rsidRPr="00D2615C">
        <w:rPr>
          <w:rFonts w:ascii="Times New Roman" w:hAnsi="Times New Roman" w:cs="Times New Roman"/>
          <w:sz w:val="24"/>
          <w:szCs w:val="24"/>
        </w:rPr>
        <w:t>supreme</w:t>
      </w:r>
      <w:r w:rsidRPr="00D2615C">
        <w:rPr>
          <w:rFonts w:ascii="Times New Roman" w:hAnsi="Times New Roman" w:cs="Times New Roman"/>
          <w:sz w:val="24"/>
          <w:szCs w:val="24"/>
        </w:rPr>
        <w:t xml:space="preserve"> </w:t>
      </w:r>
      <w:r w:rsidR="00D2615C" w:rsidRPr="00D2615C">
        <w:rPr>
          <w:rFonts w:ascii="Times New Roman" w:hAnsi="Times New Roman" w:cs="Times New Roman"/>
          <w:sz w:val="24"/>
          <w:szCs w:val="24"/>
        </w:rPr>
        <w:t>welcoming</w:t>
      </w:r>
      <w:r w:rsidRPr="00D2615C">
        <w:rPr>
          <w:rFonts w:ascii="Times New Roman" w:hAnsi="Times New Roman" w:cs="Times New Roman"/>
          <w:sz w:val="24"/>
          <w:szCs w:val="24"/>
        </w:rPr>
        <w:t xml:space="preserve"> organisation in the world is </w:t>
      </w:r>
      <w:r w:rsidR="00D2615C" w:rsidRPr="00D2615C">
        <w:rPr>
          <w:rFonts w:ascii="Times New Roman" w:hAnsi="Times New Roman" w:cs="Times New Roman"/>
          <w:sz w:val="24"/>
          <w:szCs w:val="24"/>
        </w:rPr>
        <w:t>reinforced</w:t>
      </w:r>
      <w:r w:rsidRPr="00D2615C">
        <w:rPr>
          <w:rFonts w:ascii="Times New Roman" w:hAnsi="Times New Roman" w:cs="Times New Roman"/>
          <w:sz w:val="24"/>
          <w:szCs w:val="24"/>
        </w:rPr>
        <w:t xml:space="preserve"> by its culture, which </w:t>
      </w:r>
      <w:r w:rsidR="00D2615C" w:rsidRPr="00D2615C">
        <w:rPr>
          <w:rFonts w:ascii="Times New Roman" w:hAnsi="Times New Roman" w:cs="Times New Roman"/>
          <w:sz w:val="24"/>
          <w:szCs w:val="24"/>
        </w:rPr>
        <w:t>highlights</w:t>
      </w:r>
      <w:r w:rsidRPr="00D2615C">
        <w:rPr>
          <w:rFonts w:ascii="Times New Roman" w:hAnsi="Times New Roman" w:cs="Times New Roman"/>
          <w:sz w:val="24"/>
          <w:szCs w:val="24"/>
        </w:rPr>
        <w:t xml:space="preserve"> the </w:t>
      </w:r>
      <w:r w:rsidR="00D2615C" w:rsidRPr="00D2615C">
        <w:rPr>
          <w:rFonts w:ascii="Times New Roman" w:hAnsi="Times New Roman" w:cs="Times New Roman"/>
          <w:sz w:val="24"/>
          <w:szCs w:val="24"/>
        </w:rPr>
        <w:t>significance</w:t>
      </w:r>
      <w:r w:rsidRPr="00D2615C">
        <w:rPr>
          <w:rFonts w:ascii="Times New Roman" w:hAnsi="Times New Roman" w:cs="Times New Roman"/>
          <w:sz w:val="24"/>
          <w:szCs w:val="24"/>
        </w:rPr>
        <w:t xml:space="preserve"> of providing </w:t>
      </w:r>
      <w:r w:rsidR="00D2615C" w:rsidRPr="00D2615C">
        <w:rPr>
          <w:rFonts w:ascii="Times New Roman" w:hAnsi="Times New Roman" w:cs="Times New Roman"/>
          <w:sz w:val="24"/>
          <w:szCs w:val="24"/>
        </w:rPr>
        <w:t>unaffected</w:t>
      </w:r>
      <w:r w:rsidRPr="00D2615C">
        <w:rPr>
          <w:rFonts w:ascii="Times New Roman" w:hAnsi="Times New Roman" w:cs="Times New Roman"/>
          <w:sz w:val="24"/>
          <w:szCs w:val="24"/>
        </w:rPr>
        <w:t xml:space="preserve"> visitor </w:t>
      </w:r>
      <w:r w:rsidR="00D2615C" w:rsidRPr="00D2615C">
        <w:rPr>
          <w:rFonts w:ascii="Times New Roman" w:hAnsi="Times New Roman" w:cs="Times New Roman"/>
          <w:sz w:val="24"/>
          <w:szCs w:val="24"/>
        </w:rPr>
        <w:t>involvements</w:t>
      </w:r>
      <w:r w:rsidRPr="00D2615C">
        <w:rPr>
          <w:rFonts w:ascii="Times New Roman" w:hAnsi="Times New Roman" w:cs="Times New Roman"/>
          <w:sz w:val="24"/>
          <w:szCs w:val="24"/>
        </w:rPr>
        <w:t xml:space="preserve">. Hilton's </w:t>
      </w:r>
      <w:r w:rsidR="00D2615C" w:rsidRPr="00D2615C">
        <w:rPr>
          <w:rFonts w:ascii="Times New Roman" w:hAnsi="Times New Roman" w:cs="Times New Roman"/>
          <w:sz w:val="24"/>
          <w:szCs w:val="24"/>
        </w:rPr>
        <w:t>promise</w:t>
      </w:r>
      <w:r w:rsidRPr="00D2615C">
        <w:rPr>
          <w:rFonts w:ascii="Times New Roman" w:hAnsi="Times New Roman" w:cs="Times New Roman"/>
          <w:sz w:val="24"/>
          <w:szCs w:val="24"/>
        </w:rPr>
        <w:t xml:space="preserve"> to real hospitality has </w:t>
      </w:r>
      <w:r w:rsidR="00D2615C" w:rsidRPr="00D2615C">
        <w:rPr>
          <w:rFonts w:ascii="Times New Roman" w:hAnsi="Times New Roman" w:cs="Times New Roman"/>
          <w:sz w:val="24"/>
          <w:szCs w:val="24"/>
        </w:rPr>
        <w:t>inspired</w:t>
      </w:r>
      <w:r w:rsidRPr="00D2615C">
        <w:rPr>
          <w:rFonts w:ascii="Times New Roman" w:hAnsi="Times New Roman" w:cs="Times New Roman"/>
          <w:sz w:val="24"/>
          <w:szCs w:val="24"/>
        </w:rPr>
        <w:t xml:space="preserve"> </w:t>
      </w:r>
      <w:r w:rsidR="00D2615C" w:rsidRPr="00D2615C">
        <w:rPr>
          <w:rFonts w:ascii="Times New Roman" w:hAnsi="Times New Roman" w:cs="Times New Roman"/>
          <w:sz w:val="24"/>
          <w:szCs w:val="24"/>
        </w:rPr>
        <w:t>workers</w:t>
      </w:r>
      <w:r w:rsidRPr="00D2615C">
        <w:rPr>
          <w:rFonts w:ascii="Times New Roman" w:hAnsi="Times New Roman" w:cs="Times New Roman"/>
          <w:sz w:val="24"/>
          <w:szCs w:val="24"/>
        </w:rPr>
        <w:t xml:space="preserve"> by </w:t>
      </w:r>
      <w:r w:rsidR="00D2615C" w:rsidRPr="00D2615C">
        <w:rPr>
          <w:rFonts w:ascii="Times New Roman" w:hAnsi="Times New Roman" w:cs="Times New Roman"/>
          <w:sz w:val="24"/>
          <w:szCs w:val="24"/>
        </w:rPr>
        <w:t>development</w:t>
      </w:r>
      <w:r w:rsidRPr="00D2615C">
        <w:rPr>
          <w:rFonts w:ascii="Times New Roman" w:hAnsi="Times New Roman" w:cs="Times New Roman"/>
          <w:sz w:val="24"/>
          <w:szCs w:val="24"/>
        </w:rPr>
        <w:t xml:space="preserve"> a culture of superior </w:t>
      </w:r>
      <w:r w:rsidR="00D2615C" w:rsidRPr="00D2615C">
        <w:rPr>
          <w:rFonts w:ascii="Times New Roman" w:hAnsi="Times New Roman" w:cs="Times New Roman"/>
          <w:sz w:val="24"/>
          <w:szCs w:val="24"/>
        </w:rPr>
        <w:t>consumer</w:t>
      </w:r>
      <w:r w:rsidRPr="00D2615C">
        <w:rPr>
          <w:rFonts w:ascii="Times New Roman" w:hAnsi="Times New Roman" w:cs="Times New Roman"/>
          <w:sz w:val="24"/>
          <w:szCs w:val="24"/>
        </w:rPr>
        <w:t xml:space="preserve"> </w:t>
      </w:r>
      <w:r w:rsidR="00D2615C" w:rsidRPr="00D2615C">
        <w:rPr>
          <w:rFonts w:ascii="Times New Roman" w:hAnsi="Times New Roman" w:cs="Times New Roman"/>
          <w:sz w:val="24"/>
          <w:szCs w:val="24"/>
        </w:rPr>
        <w:t>facility</w:t>
      </w:r>
      <w:r w:rsidR="009B774E" w:rsidRPr="00D2615C">
        <w:rPr>
          <w:rFonts w:ascii="Times New Roman" w:hAnsi="Times New Roman" w:cs="Times New Roman"/>
          <w:sz w:val="24"/>
          <w:szCs w:val="24"/>
        </w:rPr>
        <w:t xml:space="preserve"> </w:t>
      </w:r>
      <w:r w:rsidR="00D2615C" w:rsidRPr="00D2615C">
        <w:rPr>
          <w:rFonts w:ascii="Times New Roman" w:hAnsi="Times New Roman" w:cs="Times New Roman"/>
          <w:sz w:val="24"/>
          <w:szCs w:val="24"/>
        </w:rPr>
        <w:t>as well as</w:t>
      </w:r>
      <w:r w:rsidR="009B774E" w:rsidRPr="00D2615C">
        <w:rPr>
          <w:rFonts w:ascii="Times New Roman" w:hAnsi="Times New Roman" w:cs="Times New Roman"/>
          <w:sz w:val="24"/>
          <w:szCs w:val="24"/>
        </w:rPr>
        <w:t xml:space="preserve"> </w:t>
      </w:r>
      <w:r w:rsidR="00D2615C" w:rsidRPr="00D2615C">
        <w:rPr>
          <w:rFonts w:ascii="Times New Roman" w:hAnsi="Times New Roman" w:cs="Times New Roman"/>
          <w:sz w:val="24"/>
          <w:szCs w:val="24"/>
        </w:rPr>
        <w:t>appreciating</w:t>
      </w:r>
      <w:r w:rsidR="009B774E" w:rsidRPr="00D2615C">
        <w:rPr>
          <w:rFonts w:ascii="Times New Roman" w:hAnsi="Times New Roman" w:cs="Times New Roman"/>
          <w:sz w:val="24"/>
          <w:szCs w:val="24"/>
        </w:rPr>
        <w:t xml:space="preserve"> team </w:t>
      </w:r>
      <w:r w:rsidR="00D2615C" w:rsidRPr="00D2615C">
        <w:rPr>
          <w:rFonts w:ascii="Times New Roman" w:hAnsi="Times New Roman" w:cs="Times New Roman"/>
          <w:sz w:val="24"/>
          <w:szCs w:val="24"/>
        </w:rPr>
        <w:t>associates</w:t>
      </w:r>
      <w:r w:rsidR="009B774E" w:rsidRPr="00D2615C">
        <w:rPr>
          <w:rFonts w:ascii="Times New Roman" w:hAnsi="Times New Roman" w:cs="Times New Roman"/>
          <w:sz w:val="24"/>
          <w:szCs w:val="24"/>
        </w:rPr>
        <w:t xml:space="preserve"> (</w:t>
      </w:r>
      <w:proofErr w:type="spellStart"/>
      <w:r w:rsidR="009B774E" w:rsidRPr="00D2615C">
        <w:rPr>
          <w:rFonts w:ascii="Times New Roman" w:hAnsi="Times New Roman" w:cs="Times New Roman"/>
          <w:color w:val="222222"/>
          <w:sz w:val="24"/>
          <w:szCs w:val="24"/>
          <w:shd w:val="clear" w:color="auto" w:fill="FFFFFF"/>
        </w:rPr>
        <w:t>Khaola</w:t>
      </w:r>
      <w:proofErr w:type="spellEnd"/>
      <w:r w:rsidR="009B774E" w:rsidRPr="00D2615C">
        <w:rPr>
          <w:rFonts w:ascii="Times New Roman" w:hAnsi="Times New Roman" w:cs="Times New Roman"/>
          <w:color w:val="222222"/>
          <w:sz w:val="24"/>
          <w:szCs w:val="24"/>
          <w:shd w:val="clear" w:color="auto" w:fill="FFFFFF"/>
        </w:rPr>
        <w:t xml:space="preserve"> and </w:t>
      </w:r>
      <w:proofErr w:type="spellStart"/>
      <w:r w:rsidR="009B774E" w:rsidRPr="00D2615C">
        <w:rPr>
          <w:rFonts w:ascii="Times New Roman" w:hAnsi="Times New Roman" w:cs="Times New Roman"/>
          <w:color w:val="222222"/>
          <w:sz w:val="24"/>
          <w:szCs w:val="24"/>
          <w:shd w:val="clear" w:color="auto" w:fill="FFFFFF"/>
        </w:rPr>
        <w:t>Rambe</w:t>
      </w:r>
      <w:proofErr w:type="spellEnd"/>
      <w:r w:rsidR="009B774E" w:rsidRPr="00D2615C">
        <w:rPr>
          <w:rFonts w:ascii="Times New Roman" w:hAnsi="Times New Roman" w:cs="Times New Roman"/>
          <w:color w:val="222222"/>
          <w:sz w:val="24"/>
          <w:szCs w:val="24"/>
          <w:shd w:val="clear" w:color="auto" w:fill="FFFFFF"/>
        </w:rPr>
        <w:t>, 2021).</w:t>
      </w:r>
    </w:p>
    <w:p w14:paraId="18378879" w14:textId="77777777" w:rsidR="00C408F4" w:rsidRPr="00C30763" w:rsidRDefault="00C408F4" w:rsidP="007B12B8">
      <w:pPr>
        <w:pStyle w:val="Heading1"/>
        <w:spacing w:line="360" w:lineRule="auto"/>
        <w:jc w:val="both"/>
        <w:rPr>
          <w:rFonts w:ascii="Times New Roman" w:hAnsi="Times New Roman" w:cs="Times New Roman"/>
          <w:sz w:val="24"/>
          <w:szCs w:val="24"/>
        </w:rPr>
      </w:pPr>
      <w:bookmarkStart w:id="6" w:name="_Toc150419200"/>
      <w:r w:rsidRPr="00C30763">
        <w:rPr>
          <w:rFonts w:ascii="Times New Roman" w:hAnsi="Times New Roman" w:cs="Times New Roman"/>
          <w:sz w:val="24"/>
          <w:szCs w:val="24"/>
        </w:rPr>
        <w:t>Recent Change Initiatives</w:t>
      </w:r>
      <w:bookmarkEnd w:id="6"/>
      <w:r w:rsidRPr="00C30763">
        <w:rPr>
          <w:rFonts w:ascii="Times New Roman" w:hAnsi="Times New Roman" w:cs="Times New Roman"/>
          <w:sz w:val="24"/>
          <w:szCs w:val="24"/>
        </w:rPr>
        <w:t xml:space="preserve"> </w:t>
      </w:r>
    </w:p>
    <w:p w14:paraId="257B538A" w14:textId="77777777" w:rsidR="004A3EA7" w:rsidRPr="00C30763" w:rsidRDefault="004A3EA7" w:rsidP="007B12B8">
      <w:pPr>
        <w:spacing w:line="360" w:lineRule="auto"/>
        <w:jc w:val="both"/>
        <w:rPr>
          <w:rFonts w:ascii="Times New Roman" w:hAnsi="Times New Roman" w:cs="Times New Roman"/>
          <w:sz w:val="24"/>
          <w:szCs w:val="24"/>
        </w:rPr>
      </w:pPr>
      <w:r w:rsidRPr="00C30763">
        <w:rPr>
          <w:rFonts w:ascii="Times New Roman" w:hAnsi="Times New Roman" w:cs="Times New Roman"/>
          <w:sz w:val="24"/>
          <w:szCs w:val="24"/>
        </w:rPr>
        <w:t xml:space="preserve">The Hilton Hotel Group launched </w:t>
      </w:r>
      <w:r w:rsidR="00D2615C" w:rsidRPr="00C30763">
        <w:rPr>
          <w:rFonts w:ascii="Times New Roman" w:hAnsi="Times New Roman" w:cs="Times New Roman"/>
          <w:sz w:val="24"/>
          <w:szCs w:val="24"/>
        </w:rPr>
        <w:t>numerous</w:t>
      </w:r>
      <w:r w:rsidRPr="00C30763">
        <w:rPr>
          <w:rFonts w:ascii="Times New Roman" w:hAnsi="Times New Roman" w:cs="Times New Roman"/>
          <w:sz w:val="24"/>
          <w:szCs w:val="24"/>
        </w:rPr>
        <w:t xml:space="preserve"> </w:t>
      </w:r>
      <w:r w:rsidR="00D2615C" w:rsidRPr="00C30763">
        <w:rPr>
          <w:rFonts w:ascii="Times New Roman" w:hAnsi="Times New Roman" w:cs="Times New Roman"/>
          <w:sz w:val="24"/>
          <w:szCs w:val="24"/>
        </w:rPr>
        <w:t>notable</w:t>
      </w:r>
      <w:r w:rsidRPr="00C30763">
        <w:rPr>
          <w:rFonts w:ascii="Times New Roman" w:hAnsi="Times New Roman" w:cs="Times New Roman"/>
          <w:sz w:val="24"/>
          <w:szCs w:val="24"/>
        </w:rPr>
        <w:t xml:space="preserve"> </w:t>
      </w:r>
      <w:r w:rsidR="00D2615C" w:rsidRPr="00C30763">
        <w:rPr>
          <w:rFonts w:ascii="Times New Roman" w:hAnsi="Times New Roman" w:cs="Times New Roman"/>
          <w:sz w:val="24"/>
          <w:szCs w:val="24"/>
        </w:rPr>
        <w:t>schemes</w:t>
      </w:r>
      <w:r w:rsidRPr="00C30763">
        <w:rPr>
          <w:rFonts w:ascii="Times New Roman" w:hAnsi="Times New Roman" w:cs="Times New Roman"/>
          <w:sz w:val="24"/>
          <w:szCs w:val="24"/>
        </w:rPr>
        <w:t xml:space="preserve"> to adapt to the </w:t>
      </w:r>
      <w:r w:rsidR="00D2615C" w:rsidRPr="00C30763">
        <w:rPr>
          <w:rFonts w:ascii="Times New Roman" w:hAnsi="Times New Roman" w:cs="Times New Roman"/>
          <w:sz w:val="24"/>
          <w:szCs w:val="24"/>
        </w:rPr>
        <w:t>continually</w:t>
      </w:r>
      <w:r w:rsidRPr="00C30763">
        <w:rPr>
          <w:rFonts w:ascii="Times New Roman" w:hAnsi="Times New Roman" w:cs="Times New Roman"/>
          <w:sz w:val="24"/>
          <w:szCs w:val="24"/>
        </w:rPr>
        <w:t xml:space="preserve"> </w:t>
      </w:r>
      <w:r w:rsidR="00D2615C" w:rsidRPr="00C30763">
        <w:rPr>
          <w:rFonts w:ascii="Times New Roman" w:hAnsi="Times New Roman" w:cs="Times New Roman"/>
          <w:sz w:val="24"/>
          <w:szCs w:val="24"/>
        </w:rPr>
        <w:t>developing</w:t>
      </w:r>
      <w:r w:rsidRPr="00C30763">
        <w:rPr>
          <w:rFonts w:ascii="Times New Roman" w:hAnsi="Times New Roman" w:cs="Times New Roman"/>
          <w:sz w:val="24"/>
          <w:szCs w:val="24"/>
        </w:rPr>
        <w:t xml:space="preserve"> hospitality </w:t>
      </w:r>
      <w:r w:rsidR="00C30763" w:rsidRPr="00C30763">
        <w:rPr>
          <w:rFonts w:ascii="Times New Roman" w:hAnsi="Times New Roman" w:cs="Times New Roman"/>
          <w:sz w:val="24"/>
          <w:szCs w:val="24"/>
        </w:rPr>
        <w:t>area</w:t>
      </w:r>
      <w:r w:rsidRPr="00C30763">
        <w:rPr>
          <w:rFonts w:ascii="Times New Roman" w:hAnsi="Times New Roman" w:cs="Times New Roman"/>
          <w:sz w:val="24"/>
          <w:szCs w:val="24"/>
        </w:rPr>
        <w:t xml:space="preserve">. This is </w:t>
      </w:r>
      <w:r w:rsidR="00C30763" w:rsidRPr="00C30763">
        <w:rPr>
          <w:rFonts w:ascii="Times New Roman" w:hAnsi="Times New Roman" w:cs="Times New Roman"/>
          <w:sz w:val="24"/>
          <w:szCs w:val="24"/>
        </w:rPr>
        <w:t>portion</w:t>
      </w:r>
      <w:r w:rsidRPr="00C30763">
        <w:rPr>
          <w:rFonts w:ascii="Times New Roman" w:hAnsi="Times New Roman" w:cs="Times New Roman"/>
          <w:sz w:val="24"/>
          <w:szCs w:val="24"/>
        </w:rPr>
        <w:t xml:space="preserve"> of its continuous </w:t>
      </w:r>
      <w:r w:rsidR="00C30763" w:rsidRPr="00C30763">
        <w:rPr>
          <w:rFonts w:ascii="Times New Roman" w:hAnsi="Times New Roman" w:cs="Times New Roman"/>
          <w:sz w:val="24"/>
          <w:szCs w:val="24"/>
        </w:rPr>
        <w:t>perseverance</w:t>
      </w:r>
      <w:r w:rsidRPr="00C30763">
        <w:rPr>
          <w:rFonts w:ascii="Times New Roman" w:hAnsi="Times New Roman" w:cs="Times New Roman"/>
          <w:sz w:val="24"/>
          <w:szCs w:val="24"/>
        </w:rPr>
        <w:t xml:space="preserve"> to </w:t>
      </w:r>
      <w:r w:rsidR="00C30763" w:rsidRPr="00C30763">
        <w:rPr>
          <w:rFonts w:ascii="Times New Roman" w:hAnsi="Times New Roman" w:cs="Times New Roman"/>
          <w:sz w:val="24"/>
          <w:szCs w:val="24"/>
        </w:rPr>
        <w:t>superiority</w:t>
      </w:r>
      <w:r w:rsidRPr="00C30763">
        <w:rPr>
          <w:rFonts w:ascii="Times New Roman" w:hAnsi="Times New Roman" w:cs="Times New Roman"/>
          <w:sz w:val="24"/>
          <w:szCs w:val="24"/>
        </w:rPr>
        <w:t xml:space="preserve"> </w:t>
      </w:r>
      <w:r w:rsidR="00C30763" w:rsidRPr="00C30763">
        <w:rPr>
          <w:rFonts w:ascii="Times New Roman" w:hAnsi="Times New Roman" w:cs="Times New Roman"/>
          <w:sz w:val="24"/>
          <w:szCs w:val="24"/>
        </w:rPr>
        <w:t xml:space="preserve">as well </w:t>
      </w:r>
      <w:r w:rsidR="00C30763" w:rsidRPr="00C30763">
        <w:rPr>
          <w:rFonts w:ascii="Times New Roman" w:hAnsi="Times New Roman" w:cs="Times New Roman"/>
          <w:sz w:val="24"/>
          <w:szCs w:val="24"/>
        </w:rPr>
        <w:lastRenderedPageBreak/>
        <w:t>as</w:t>
      </w:r>
      <w:r w:rsidRPr="00C30763">
        <w:rPr>
          <w:rFonts w:ascii="Times New Roman" w:hAnsi="Times New Roman" w:cs="Times New Roman"/>
          <w:sz w:val="24"/>
          <w:szCs w:val="24"/>
        </w:rPr>
        <w:t xml:space="preserve"> </w:t>
      </w:r>
      <w:r w:rsidR="00C30763" w:rsidRPr="00C30763">
        <w:rPr>
          <w:rFonts w:ascii="Times New Roman" w:hAnsi="Times New Roman" w:cs="Times New Roman"/>
          <w:sz w:val="24"/>
          <w:szCs w:val="24"/>
        </w:rPr>
        <w:t>flexibility</w:t>
      </w:r>
      <w:r w:rsidRPr="00C30763">
        <w:rPr>
          <w:rFonts w:ascii="Times New Roman" w:hAnsi="Times New Roman" w:cs="Times New Roman"/>
          <w:sz w:val="24"/>
          <w:szCs w:val="24"/>
        </w:rPr>
        <w:t xml:space="preserve">. These </w:t>
      </w:r>
      <w:r w:rsidR="00C30763" w:rsidRPr="00C30763">
        <w:rPr>
          <w:rFonts w:ascii="Times New Roman" w:hAnsi="Times New Roman" w:cs="Times New Roman"/>
          <w:sz w:val="24"/>
          <w:szCs w:val="24"/>
        </w:rPr>
        <w:t>creativities</w:t>
      </w:r>
      <w:r w:rsidRPr="00C30763">
        <w:rPr>
          <w:rFonts w:ascii="Times New Roman" w:hAnsi="Times New Roman" w:cs="Times New Roman"/>
          <w:sz w:val="24"/>
          <w:szCs w:val="24"/>
        </w:rPr>
        <w:t xml:space="preserve"> </w:t>
      </w:r>
      <w:r w:rsidR="00C30763" w:rsidRPr="00C30763">
        <w:rPr>
          <w:rFonts w:ascii="Times New Roman" w:hAnsi="Times New Roman" w:cs="Times New Roman"/>
          <w:sz w:val="24"/>
          <w:szCs w:val="24"/>
        </w:rPr>
        <w:t>discourse</w:t>
      </w:r>
      <w:r w:rsidRPr="00C30763">
        <w:rPr>
          <w:rFonts w:ascii="Times New Roman" w:hAnsi="Times New Roman" w:cs="Times New Roman"/>
          <w:sz w:val="24"/>
          <w:szCs w:val="24"/>
        </w:rPr>
        <w:t xml:space="preserve"> a </w:t>
      </w:r>
      <w:r w:rsidR="00C30763" w:rsidRPr="00C30763">
        <w:rPr>
          <w:rFonts w:ascii="Times New Roman" w:hAnsi="Times New Roman" w:cs="Times New Roman"/>
          <w:sz w:val="24"/>
          <w:szCs w:val="24"/>
        </w:rPr>
        <w:t>diversity</w:t>
      </w:r>
      <w:r w:rsidRPr="00C30763">
        <w:rPr>
          <w:rFonts w:ascii="Times New Roman" w:hAnsi="Times New Roman" w:cs="Times New Roman"/>
          <w:sz w:val="24"/>
          <w:szCs w:val="24"/>
        </w:rPr>
        <w:t xml:space="preserve"> of organisational </w:t>
      </w:r>
      <w:r w:rsidR="00C30763" w:rsidRPr="00C30763">
        <w:rPr>
          <w:rFonts w:ascii="Times New Roman" w:hAnsi="Times New Roman" w:cs="Times New Roman"/>
          <w:sz w:val="24"/>
          <w:szCs w:val="24"/>
        </w:rPr>
        <w:t>features</w:t>
      </w:r>
      <w:r w:rsidRPr="00C30763">
        <w:rPr>
          <w:rFonts w:ascii="Times New Roman" w:hAnsi="Times New Roman" w:cs="Times New Roman"/>
          <w:sz w:val="24"/>
          <w:szCs w:val="24"/>
        </w:rPr>
        <w:t xml:space="preserve">, </w:t>
      </w:r>
      <w:r w:rsidR="00C30763" w:rsidRPr="00C30763">
        <w:rPr>
          <w:rFonts w:ascii="Times New Roman" w:hAnsi="Times New Roman" w:cs="Times New Roman"/>
          <w:sz w:val="24"/>
          <w:szCs w:val="24"/>
        </w:rPr>
        <w:t>comprising</w:t>
      </w:r>
      <w:r w:rsidRPr="00C30763">
        <w:rPr>
          <w:rFonts w:ascii="Times New Roman" w:hAnsi="Times New Roman" w:cs="Times New Roman"/>
          <w:sz w:val="24"/>
          <w:szCs w:val="24"/>
        </w:rPr>
        <w:t xml:space="preserve"> </w:t>
      </w:r>
      <w:r w:rsidR="00C30763" w:rsidRPr="00C30763">
        <w:rPr>
          <w:rFonts w:ascii="Times New Roman" w:hAnsi="Times New Roman" w:cs="Times New Roman"/>
          <w:sz w:val="24"/>
          <w:szCs w:val="24"/>
        </w:rPr>
        <w:t>developments</w:t>
      </w:r>
      <w:r w:rsidRPr="00C30763">
        <w:rPr>
          <w:rFonts w:ascii="Times New Roman" w:hAnsi="Times New Roman" w:cs="Times New Roman"/>
          <w:sz w:val="24"/>
          <w:szCs w:val="24"/>
        </w:rPr>
        <w:t xml:space="preserve"> in </w:t>
      </w:r>
      <w:r w:rsidR="00C30763" w:rsidRPr="00C30763">
        <w:rPr>
          <w:rFonts w:ascii="Times New Roman" w:hAnsi="Times New Roman" w:cs="Times New Roman"/>
          <w:sz w:val="24"/>
          <w:szCs w:val="24"/>
        </w:rPr>
        <w:t>tourist</w:t>
      </w:r>
      <w:r w:rsidRPr="00C30763">
        <w:rPr>
          <w:rFonts w:ascii="Times New Roman" w:hAnsi="Times New Roman" w:cs="Times New Roman"/>
          <w:sz w:val="24"/>
          <w:szCs w:val="24"/>
        </w:rPr>
        <w:t xml:space="preserve"> </w:t>
      </w:r>
      <w:r w:rsidR="00C30763" w:rsidRPr="00C30763">
        <w:rPr>
          <w:rFonts w:ascii="Times New Roman" w:hAnsi="Times New Roman" w:cs="Times New Roman"/>
          <w:sz w:val="24"/>
          <w:szCs w:val="24"/>
        </w:rPr>
        <w:t>involvements</w:t>
      </w:r>
      <w:r w:rsidRPr="00C30763">
        <w:rPr>
          <w:rFonts w:ascii="Times New Roman" w:hAnsi="Times New Roman" w:cs="Times New Roman"/>
          <w:sz w:val="24"/>
          <w:szCs w:val="24"/>
        </w:rPr>
        <w:t xml:space="preserve">, sustainability </w:t>
      </w:r>
      <w:r w:rsidR="00C30763" w:rsidRPr="00C30763">
        <w:rPr>
          <w:rFonts w:ascii="Times New Roman" w:hAnsi="Times New Roman" w:cs="Times New Roman"/>
          <w:sz w:val="24"/>
          <w:szCs w:val="24"/>
        </w:rPr>
        <w:t>advantages</w:t>
      </w:r>
      <w:r w:rsidRPr="00C30763">
        <w:rPr>
          <w:rFonts w:ascii="Times New Roman" w:hAnsi="Times New Roman" w:cs="Times New Roman"/>
          <w:sz w:val="24"/>
          <w:szCs w:val="24"/>
        </w:rPr>
        <w:t xml:space="preserve">, </w:t>
      </w:r>
      <w:r w:rsidR="00C30763" w:rsidRPr="00C30763">
        <w:rPr>
          <w:rFonts w:ascii="Times New Roman" w:hAnsi="Times New Roman" w:cs="Times New Roman"/>
          <w:sz w:val="24"/>
          <w:szCs w:val="24"/>
        </w:rPr>
        <w:t>as well as</w:t>
      </w:r>
      <w:r w:rsidR="009B774E" w:rsidRPr="00C30763">
        <w:rPr>
          <w:rFonts w:ascii="Times New Roman" w:hAnsi="Times New Roman" w:cs="Times New Roman"/>
          <w:sz w:val="24"/>
          <w:szCs w:val="24"/>
        </w:rPr>
        <w:t xml:space="preserve"> </w:t>
      </w:r>
      <w:r w:rsidR="00C30763" w:rsidRPr="00C30763">
        <w:rPr>
          <w:rFonts w:ascii="Times New Roman" w:hAnsi="Times New Roman" w:cs="Times New Roman"/>
          <w:sz w:val="24"/>
          <w:szCs w:val="24"/>
        </w:rPr>
        <w:t>technical</w:t>
      </w:r>
      <w:r w:rsidR="009B774E" w:rsidRPr="00C30763">
        <w:rPr>
          <w:rFonts w:ascii="Times New Roman" w:hAnsi="Times New Roman" w:cs="Times New Roman"/>
          <w:sz w:val="24"/>
          <w:szCs w:val="24"/>
        </w:rPr>
        <w:t xml:space="preserve"> </w:t>
      </w:r>
      <w:r w:rsidR="00C30763" w:rsidRPr="00C30763">
        <w:rPr>
          <w:rFonts w:ascii="Times New Roman" w:hAnsi="Times New Roman" w:cs="Times New Roman"/>
          <w:sz w:val="24"/>
          <w:szCs w:val="24"/>
        </w:rPr>
        <w:t>advances</w:t>
      </w:r>
      <w:r w:rsidR="009B774E" w:rsidRPr="00C30763">
        <w:rPr>
          <w:rFonts w:ascii="Times New Roman" w:hAnsi="Times New Roman" w:cs="Times New Roman"/>
          <w:sz w:val="24"/>
          <w:szCs w:val="24"/>
        </w:rPr>
        <w:t>.</w:t>
      </w:r>
    </w:p>
    <w:p w14:paraId="074096D9" w14:textId="77777777" w:rsidR="004A3EA7" w:rsidRPr="002322F6" w:rsidRDefault="004A3EA7" w:rsidP="007B12B8">
      <w:pPr>
        <w:pStyle w:val="Heading2"/>
        <w:spacing w:line="360" w:lineRule="auto"/>
        <w:jc w:val="both"/>
        <w:rPr>
          <w:rFonts w:ascii="Times New Roman" w:hAnsi="Times New Roman" w:cs="Times New Roman"/>
          <w:sz w:val="24"/>
          <w:szCs w:val="24"/>
        </w:rPr>
      </w:pPr>
      <w:bookmarkStart w:id="7" w:name="_Toc150419201"/>
      <w:r w:rsidRPr="002322F6">
        <w:rPr>
          <w:rFonts w:ascii="Times New Roman" w:hAnsi="Times New Roman" w:cs="Times New Roman"/>
          <w:sz w:val="24"/>
          <w:szCs w:val="24"/>
        </w:rPr>
        <w:t>A description of current change-related activities</w:t>
      </w:r>
      <w:bookmarkEnd w:id="7"/>
    </w:p>
    <w:p w14:paraId="53E7C1C5" w14:textId="77777777" w:rsidR="004A3EA7" w:rsidRPr="007B12B8" w:rsidRDefault="004A3EA7" w:rsidP="007B12B8">
      <w:pPr>
        <w:spacing w:line="360" w:lineRule="auto"/>
        <w:jc w:val="both"/>
        <w:rPr>
          <w:rFonts w:ascii="Times New Roman" w:hAnsi="Times New Roman" w:cs="Times New Roman"/>
          <w:sz w:val="24"/>
          <w:szCs w:val="24"/>
        </w:rPr>
      </w:pPr>
      <w:r w:rsidRPr="002322F6">
        <w:rPr>
          <w:rFonts w:ascii="Times New Roman" w:hAnsi="Times New Roman" w:cs="Times New Roman"/>
          <w:sz w:val="24"/>
          <w:szCs w:val="24"/>
        </w:rPr>
        <w:t xml:space="preserve">The </w:t>
      </w:r>
      <w:r w:rsidR="006A0BFC" w:rsidRPr="002322F6">
        <w:rPr>
          <w:rFonts w:ascii="Times New Roman" w:hAnsi="Times New Roman" w:cs="Times New Roman"/>
          <w:sz w:val="24"/>
          <w:szCs w:val="24"/>
        </w:rPr>
        <w:t>fundamental</w:t>
      </w:r>
      <w:r w:rsidRPr="002322F6">
        <w:rPr>
          <w:rFonts w:ascii="Times New Roman" w:hAnsi="Times New Roman" w:cs="Times New Roman"/>
          <w:sz w:val="24"/>
          <w:szCs w:val="24"/>
        </w:rPr>
        <w:t xml:space="preserve"> of one significant </w:t>
      </w:r>
      <w:r w:rsidR="006A0BFC" w:rsidRPr="002322F6">
        <w:rPr>
          <w:rFonts w:ascii="Times New Roman" w:hAnsi="Times New Roman" w:cs="Times New Roman"/>
          <w:sz w:val="24"/>
          <w:szCs w:val="24"/>
        </w:rPr>
        <w:t>modification</w:t>
      </w:r>
      <w:r w:rsidRPr="002322F6">
        <w:rPr>
          <w:rFonts w:ascii="Times New Roman" w:hAnsi="Times New Roman" w:cs="Times New Roman"/>
          <w:sz w:val="24"/>
          <w:szCs w:val="24"/>
        </w:rPr>
        <w:t xml:space="preserve"> </w:t>
      </w:r>
      <w:r w:rsidR="006A0BFC" w:rsidRPr="002322F6">
        <w:rPr>
          <w:rFonts w:ascii="Times New Roman" w:hAnsi="Times New Roman" w:cs="Times New Roman"/>
          <w:sz w:val="24"/>
          <w:szCs w:val="24"/>
        </w:rPr>
        <w:t>creativity</w:t>
      </w:r>
      <w:r w:rsidRPr="002322F6">
        <w:rPr>
          <w:rFonts w:ascii="Times New Roman" w:hAnsi="Times New Roman" w:cs="Times New Roman"/>
          <w:sz w:val="24"/>
          <w:szCs w:val="24"/>
        </w:rPr>
        <w:t xml:space="preserve"> is the application of </w:t>
      </w:r>
      <w:r w:rsidRPr="002322F6">
        <w:rPr>
          <w:rFonts w:ascii="Times New Roman" w:hAnsi="Times New Roman" w:cs="Times New Roman"/>
          <w:b/>
          <w:sz w:val="24"/>
          <w:szCs w:val="24"/>
        </w:rPr>
        <w:t>cutting-edge technology</w:t>
      </w:r>
      <w:r w:rsidRPr="002322F6">
        <w:rPr>
          <w:rFonts w:ascii="Times New Roman" w:hAnsi="Times New Roman" w:cs="Times New Roman"/>
          <w:sz w:val="24"/>
          <w:szCs w:val="24"/>
        </w:rPr>
        <w:t xml:space="preserve">. Hilton </w:t>
      </w:r>
      <w:r w:rsidR="006A0BFC" w:rsidRPr="002322F6">
        <w:rPr>
          <w:rFonts w:ascii="Times New Roman" w:hAnsi="Times New Roman" w:cs="Times New Roman"/>
          <w:sz w:val="24"/>
          <w:szCs w:val="24"/>
        </w:rPr>
        <w:t>presented</w:t>
      </w:r>
      <w:r w:rsidRPr="002322F6">
        <w:rPr>
          <w:rFonts w:ascii="Times New Roman" w:hAnsi="Times New Roman" w:cs="Times New Roman"/>
          <w:sz w:val="24"/>
          <w:szCs w:val="24"/>
        </w:rPr>
        <w:t xml:space="preserve"> its Digital Key </w:t>
      </w:r>
      <w:r w:rsidR="006A0BFC" w:rsidRPr="002322F6">
        <w:rPr>
          <w:rFonts w:ascii="Times New Roman" w:hAnsi="Times New Roman" w:cs="Times New Roman"/>
          <w:sz w:val="24"/>
          <w:szCs w:val="24"/>
        </w:rPr>
        <w:t>system</w:t>
      </w:r>
      <w:r w:rsidRPr="002322F6">
        <w:rPr>
          <w:rFonts w:ascii="Times New Roman" w:hAnsi="Times New Roman" w:cs="Times New Roman"/>
          <w:sz w:val="24"/>
          <w:szCs w:val="24"/>
        </w:rPr>
        <w:t xml:space="preserve">, </w:t>
      </w:r>
      <w:r w:rsidR="006A0BFC" w:rsidRPr="002322F6">
        <w:rPr>
          <w:rFonts w:ascii="Times New Roman" w:hAnsi="Times New Roman" w:cs="Times New Roman"/>
          <w:sz w:val="24"/>
          <w:szCs w:val="24"/>
        </w:rPr>
        <w:t>allowing</w:t>
      </w:r>
      <w:r w:rsidRPr="002322F6">
        <w:rPr>
          <w:rFonts w:ascii="Times New Roman" w:hAnsi="Times New Roman" w:cs="Times New Roman"/>
          <w:sz w:val="24"/>
          <w:szCs w:val="24"/>
        </w:rPr>
        <w:t xml:space="preserve"> </w:t>
      </w:r>
      <w:r w:rsidR="006A0BFC" w:rsidRPr="002322F6">
        <w:rPr>
          <w:rFonts w:ascii="Times New Roman" w:hAnsi="Times New Roman" w:cs="Times New Roman"/>
          <w:sz w:val="24"/>
          <w:szCs w:val="24"/>
        </w:rPr>
        <w:t>visitors</w:t>
      </w:r>
      <w:r w:rsidRPr="002322F6">
        <w:rPr>
          <w:rFonts w:ascii="Times New Roman" w:hAnsi="Times New Roman" w:cs="Times New Roman"/>
          <w:sz w:val="24"/>
          <w:szCs w:val="24"/>
        </w:rPr>
        <w:t xml:space="preserve"> to use cell phones to unlock their rooms. This </w:t>
      </w:r>
      <w:r w:rsidR="006A0BFC" w:rsidRPr="002322F6">
        <w:rPr>
          <w:rFonts w:ascii="Times New Roman" w:hAnsi="Times New Roman" w:cs="Times New Roman"/>
          <w:sz w:val="24"/>
          <w:szCs w:val="24"/>
        </w:rPr>
        <w:t>scheme</w:t>
      </w:r>
      <w:r w:rsidRPr="002322F6">
        <w:rPr>
          <w:rFonts w:ascii="Times New Roman" w:hAnsi="Times New Roman" w:cs="Times New Roman"/>
          <w:sz w:val="24"/>
          <w:szCs w:val="24"/>
        </w:rPr>
        <w:t xml:space="preserve"> </w:t>
      </w:r>
      <w:r w:rsidR="006A0BFC" w:rsidRPr="002322F6">
        <w:rPr>
          <w:rFonts w:ascii="Times New Roman" w:hAnsi="Times New Roman" w:cs="Times New Roman"/>
          <w:sz w:val="24"/>
          <w:szCs w:val="24"/>
        </w:rPr>
        <w:t>validates</w:t>
      </w:r>
      <w:r w:rsidRPr="002322F6">
        <w:rPr>
          <w:rFonts w:ascii="Times New Roman" w:hAnsi="Times New Roman" w:cs="Times New Roman"/>
          <w:sz w:val="24"/>
          <w:szCs w:val="24"/>
        </w:rPr>
        <w:t xml:space="preserve"> Hilton's </w:t>
      </w:r>
      <w:r w:rsidR="006A0BFC" w:rsidRPr="002322F6">
        <w:rPr>
          <w:rFonts w:ascii="Times New Roman" w:hAnsi="Times New Roman" w:cs="Times New Roman"/>
          <w:sz w:val="24"/>
          <w:szCs w:val="24"/>
        </w:rPr>
        <w:t>promise</w:t>
      </w:r>
      <w:r w:rsidRPr="002322F6">
        <w:rPr>
          <w:rFonts w:ascii="Times New Roman" w:hAnsi="Times New Roman" w:cs="Times New Roman"/>
          <w:sz w:val="24"/>
          <w:szCs w:val="24"/>
        </w:rPr>
        <w:t xml:space="preserve"> to </w:t>
      </w:r>
      <w:r w:rsidR="006A0BFC" w:rsidRPr="002322F6">
        <w:rPr>
          <w:rFonts w:ascii="Times New Roman" w:hAnsi="Times New Roman" w:cs="Times New Roman"/>
          <w:sz w:val="24"/>
          <w:szCs w:val="24"/>
        </w:rPr>
        <w:t>increasing</w:t>
      </w:r>
      <w:r w:rsidRPr="002322F6">
        <w:rPr>
          <w:rFonts w:ascii="Times New Roman" w:hAnsi="Times New Roman" w:cs="Times New Roman"/>
          <w:sz w:val="24"/>
          <w:szCs w:val="24"/>
        </w:rPr>
        <w:t xml:space="preserve"> guest </w:t>
      </w:r>
      <w:r w:rsidR="006A0BFC" w:rsidRPr="002322F6">
        <w:rPr>
          <w:rFonts w:ascii="Times New Roman" w:hAnsi="Times New Roman" w:cs="Times New Roman"/>
          <w:sz w:val="24"/>
          <w:szCs w:val="24"/>
        </w:rPr>
        <w:t>suitability</w:t>
      </w:r>
      <w:r w:rsidRPr="002322F6">
        <w:rPr>
          <w:rFonts w:ascii="Times New Roman" w:hAnsi="Times New Roman" w:cs="Times New Roman"/>
          <w:sz w:val="24"/>
          <w:szCs w:val="24"/>
        </w:rPr>
        <w:t xml:space="preserve"> and </w:t>
      </w:r>
      <w:r w:rsidR="006A0BFC" w:rsidRPr="002322F6">
        <w:rPr>
          <w:rFonts w:ascii="Times New Roman" w:hAnsi="Times New Roman" w:cs="Times New Roman"/>
          <w:sz w:val="24"/>
          <w:szCs w:val="24"/>
        </w:rPr>
        <w:t>applying</w:t>
      </w:r>
      <w:r w:rsidRPr="002322F6">
        <w:rPr>
          <w:rFonts w:ascii="Times New Roman" w:hAnsi="Times New Roman" w:cs="Times New Roman"/>
          <w:sz w:val="24"/>
          <w:szCs w:val="24"/>
        </w:rPr>
        <w:t xml:space="preserve"> cutting-edge </w:t>
      </w:r>
      <w:r w:rsidR="006A0BFC" w:rsidRPr="002322F6">
        <w:rPr>
          <w:rFonts w:ascii="Times New Roman" w:hAnsi="Times New Roman" w:cs="Times New Roman"/>
          <w:sz w:val="24"/>
          <w:szCs w:val="24"/>
        </w:rPr>
        <w:t>practical</w:t>
      </w:r>
      <w:r w:rsidRPr="002322F6">
        <w:rPr>
          <w:rFonts w:ascii="Times New Roman" w:hAnsi="Times New Roman" w:cs="Times New Roman"/>
          <w:sz w:val="24"/>
          <w:szCs w:val="24"/>
        </w:rPr>
        <w:t xml:space="preserve"> </w:t>
      </w:r>
      <w:r w:rsidR="006A0BFC" w:rsidRPr="002322F6">
        <w:rPr>
          <w:rFonts w:ascii="Times New Roman" w:hAnsi="Times New Roman" w:cs="Times New Roman"/>
          <w:sz w:val="24"/>
          <w:szCs w:val="24"/>
        </w:rPr>
        <w:t>progressions</w:t>
      </w:r>
      <w:r w:rsidRPr="002322F6">
        <w:rPr>
          <w:rFonts w:ascii="Times New Roman" w:hAnsi="Times New Roman" w:cs="Times New Roman"/>
          <w:sz w:val="24"/>
          <w:szCs w:val="24"/>
        </w:rPr>
        <w:t xml:space="preserve">. In addition, the </w:t>
      </w:r>
      <w:r w:rsidR="006A0BFC" w:rsidRPr="002322F6">
        <w:rPr>
          <w:rFonts w:ascii="Times New Roman" w:hAnsi="Times New Roman" w:cs="Times New Roman"/>
          <w:b/>
          <w:sz w:val="24"/>
          <w:szCs w:val="24"/>
        </w:rPr>
        <w:t>Connected Room</w:t>
      </w:r>
      <w:r w:rsidRPr="002322F6">
        <w:rPr>
          <w:rFonts w:ascii="Times New Roman" w:hAnsi="Times New Roman" w:cs="Times New Roman"/>
          <w:sz w:val="24"/>
          <w:szCs w:val="24"/>
        </w:rPr>
        <w:t xml:space="preserve"> </w:t>
      </w:r>
      <w:r w:rsidR="006A0BFC" w:rsidRPr="002322F6">
        <w:rPr>
          <w:rFonts w:ascii="Times New Roman" w:hAnsi="Times New Roman" w:cs="Times New Roman"/>
          <w:sz w:val="24"/>
          <w:szCs w:val="24"/>
        </w:rPr>
        <w:t>idea</w:t>
      </w:r>
      <w:r w:rsidRPr="002322F6">
        <w:rPr>
          <w:rFonts w:ascii="Times New Roman" w:hAnsi="Times New Roman" w:cs="Times New Roman"/>
          <w:sz w:val="24"/>
          <w:szCs w:val="24"/>
        </w:rPr>
        <w:t xml:space="preserve"> was </w:t>
      </w:r>
      <w:r w:rsidR="006A0BFC" w:rsidRPr="002322F6">
        <w:rPr>
          <w:rFonts w:ascii="Times New Roman" w:hAnsi="Times New Roman" w:cs="Times New Roman"/>
          <w:sz w:val="24"/>
          <w:szCs w:val="24"/>
        </w:rPr>
        <w:t>presented</w:t>
      </w:r>
      <w:r w:rsidRPr="002322F6">
        <w:rPr>
          <w:rFonts w:ascii="Times New Roman" w:hAnsi="Times New Roman" w:cs="Times New Roman"/>
          <w:sz w:val="24"/>
          <w:szCs w:val="24"/>
        </w:rPr>
        <w:t xml:space="preserve"> </w:t>
      </w:r>
      <w:r w:rsidR="006A0BFC" w:rsidRPr="002322F6">
        <w:rPr>
          <w:rFonts w:ascii="Times New Roman" w:hAnsi="Times New Roman" w:cs="Times New Roman"/>
          <w:sz w:val="24"/>
          <w:szCs w:val="24"/>
        </w:rPr>
        <w:t>through</w:t>
      </w:r>
      <w:r w:rsidRPr="002322F6">
        <w:rPr>
          <w:rFonts w:ascii="Times New Roman" w:hAnsi="Times New Roman" w:cs="Times New Roman"/>
          <w:sz w:val="24"/>
          <w:szCs w:val="24"/>
        </w:rPr>
        <w:t xml:space="preserve"> the Hilton Honours mobile app, which </w:t>
      </w:r>
      <w:r w:rsidR="006A0BFC" w:rsidRPr="002322F6">
        <w:rPr>
          <w:rFonts w:ascii="Times New Roman" w:hAnsi="Times New Roman" w:cs="Times New Roman"/>
          <w:sz w:val="24"/>
          <w:szCs w:val="24"/>
        </w:rPr>
        <w:t>occupancies</w:t>
      </w:r>
      <w:r w:rsidRPr="002322F6">
        <w:rPr>
          <w:rFonts w:ascii="Times New Roman" w:hAnsi="Times New Roman" w:cs="Times New Roman"/>
          <w:sz w:val="24"/>
          <w:szCs w:val="24"/>
        </w:rPr>
        <w:t xml:space="preserve"> </w:t>
      </w:r>
      <w:r w:rsidR="006A0BFC" w:rsidRPr="002322F6">
        <w:rPr>
          <w:rFonts w:ascii="Times New Roman" w:hAnsi="Times New Roman" w:cs="Times New Roman"/>
          <w:sz w:val="24"/>
          <w:szCs w:val="24"/>
        </w:rPr>
        <w:t>visitors</w:t>
      </w:r>
      <w:r w:rsidRPr="002322F6">
        <w:rPr>
          <w:rFonts w:ascii="Times New Roman" w:hAnsi="Times New Roman" w:cs="Times New Roman"/>
          <w:sz w:val="24"/>
          <w:szCs w:val="24"/>
        </w:rPr>
        <w:t xml:space="preserve"> personalise their in-room </w:t>
      </w:r>
      <w:r w:rsidR="002322F6" w:rsidRPr="002322F6">
        <w:rPr>
          <w:rFonts w:ascii="Times New Roman" w:hAnsi="Times New Roman" w:cs="Times New Roman"/>
          <w:sz w:val="24"/>
          <w:szCs w:val="24"/>
        </w:rPr>
        <w:t>invol</w:t>
      </w:r>
      <w:r w:rsidR="002322F6" w:rsidRPr="00F4236C">
        <w:rPr>
          <w:rFonts w:ascii="Times New Roman" w:hAnsi="Times New Roman" w:cs="Times New Roman"/>
          <w:sz w:val="24"/>
          <w:szCs w:val="24"/>
        </w:rPr>
        <w:t>vements</w:t>
      </w:r>
      <w:r w:rsidRPr="00F4236C">
        <w:rPr>
          <w:rFonts w:ascii="Times New Roman" w:hAnsi="Times New Roman" w:cs="Times New Roman"/>
          <w:sz w:val="24"/>
          <w:szCs w:val="24"/>
        </w:rPr>
        <w:t xml:space="preserve">. These </w:t>
      </w:r>
      <w:r w:rsidR="002322F6" w:rsidRPr="00F4236C">
        <w:rPr>
          <w:rFonts w:ascii="Times New Roman" w:hAnsi="Times New Roman" w:cs="Times New Roman"/>
          <w:sz w:val="24"/>
          <w:szCs w:val="24"/>
        </w:rPr>
        <w:t>creativities</w:t>
      </w:r>
      <w:r w:rsidRPr="00F4236C">
        <w:rPr>
          <w:rFonts w:ascii="Times New Roman" w:hAnsi="Times New Roman" w:cs="Times New Roman"/>
          <w:sz w:val="24"/>
          <w:szCs w:val="24"/>
        </w:rPr>
        <w:t xml:space="preserve"> </w:t>
      </w:r>
      <w:r w:rsidR="002322F6" w:rsidRPr="00F4236C">
        <w:rPr>
          <w:rFonts w:ascii="Times New Roman" w:hAnsi="Times New Roman" w:cs="Times New Roman"/>
          <w:sz w:val="24"/>
          <w:szCs w:val="24"/>
        </w:rPr>
        <w:t>establish</w:t>
      </w:r>
      <w:r w:rsidRPr="00F4236C">
        <w:rPr>
          <w:rFonts w:ascii="Times New Roman" w:hAnsi="Times New Roman" w:cs="Times New Roman"/>
          <w:sz w:val="24"/>
          <w:szCs w:val="24"/>
        </w:rPr>
        <w:t xml:space="preserve"> Hilton's dedication to providing </w:t>
      </w:r>
      <w:r w:rsidR="002322F6" w:rsidRPr="00F4236C">
        <w:rPr>
          <w:rFonts w:ascii="Times New Roman" w:hAnsi="Times New Roman" w:cs="Times New Roman"/>
          <w:sz w:val="24"/>
          <w:szCs w:val="24"/>
        </w:rPr>
        <w:t>continuous</w:t>
      </w:r>
      <w:r w:rsidRPr="00F4236C">
        <w:rPr>
          <w:rFonts w:ascii="Times New Roman" w:hAnsi="Times New Roman" w:cs="Times New Roman"/>
          <w:sz w:val="24"/>
          <w:szCs w:val="24"/>
        </w:rPr>
        <w:t xml:space="preserve">, </w:t>
      </w:r>
      <w:r w:rsidR="002322F6" w:rsidRPr="00F4236C">
        <w:rPr>
          <w:rFonts w:ascii="Times New Roman" w:hAnsi="Times New Roman" w:cs="Times New Roman"/>
          <w:sz w:val="24"/>
          <w:szCs w:val="24"/>
        </w:rPr>
        <w:t>leading-edge</w:t>
      </w:r>
      <w:r w:rsidRPr="00F4236C">
        <w:rPr>
          <w:rFonts w:ascii="Times New Roman" w:hAnsi="Times New Roman" w:cs="Times New Roman"/>
          <w:sz w:val="24"/>
          <w:szCs w:val="24"/>
        </w:rPr>
        <w:t xml:space="preserve"> </w:t>
      </w:r>
      <w:r w:rsidR="002322F6" w:rsidRPr="00F4236C">
        <w:rPr>
          <w:rFonts w:ascii="Times New Roman" w:hAnsi="Times New Roman" w:cs="Times New Roman"/>
          <w:sz w:val="24"/>
          <w:szCs w:val="24"/>
        </w:rPr>
        <w:t>skill</w:t>
      </w:r>
      <w:r w:rsidRPr="00F4236C">
        <w:rPr>
          <w:rFonts w:ascii="Times New Roman" w:hAnsi="Times New Roman" w:cs="Times New Roman"/>
          <w:sz w:val="24"/>
          <w:szCs w:val="24"/>
        </w:rPr>
        <w:t xml:space="preserve"> to its </w:t>
      </w:r>
      <w:r w:rsidR="002322F6" w:rsidRPr="00F4236C">
        <w:rPr>
          <w:rFonts w:ascii="Times New Roman" w:hAnsi="Times New Roman" w:cs="Times New Roman"/>
          <w:sz w:val="24"/>
          <w:szCs w:val="24"/>
        </w:rPr>
        <w:t>guests</w:t>
      </w:r>
      <w:r w:rsidRPr="00F4236C">
        <w:rPr>
          <w:rFonts w:ascii="Times New Roman" w:hAnsi="Times New Roman" w:cs="Times New Roman"/>
          <w:sz w:val="24"/>
          <w:szCs w:val="24"/>
        </w:rPr>
        <w:t xml:space="preserve">. Hilton has also </w:t>
      </w:r>
      <w:r w:rsidR="002322F6" w:rsidRPr="00F4236C">
        <w:rPr>
          <w:rFonts w:ascii="Times New Roman" w:hAnsi="Times New Roman" w:cs="Times New Roman"/>
          <w:sz w:val="24"/>
          <w:szCs w:val="24"/>
        </w:rPr>
        <w:t>occupied</w:t>
      </w:r>
      <w:r w:rsidRPr="00F4236C">
        <w:rPr>
          <w:rFonts w:ascii="Times New Roman" w:hAnsi="Times New Roman" w:cs="Times New Roman"/>
          <w:sz w:val="24"/>
          <w:szCs w:val="24"/>
        </w:rPr>
        <w:t xml:space="preserve"> a lot of </w:t>
      </w:r>
      <w:r w:rsidR="002322F6" w:rsidRPr="00F4236C">
        <w:rPr>
          <w:rFonts w:ascii="Times New Roman" w:hAnsi="Times New Roman" w:cs="Times New Roman"/>
          <w:sz w:val="24"/>
          <w:szCs w:val="24"/>
        </w:rPr>
        <w:t>significant</w:t>
      </w:r>
      <w:r w:rsidRPr="00F4236C">
        <w:rPr>
          <w:rFonts w:ascii="Times New Roman" w:hAnsi="Times New Roman" w:cs="Times New Roman"/>
          <w:sz w:val="24"/>
          <w:szCs w:val="24"/>
        </w:rPr>
        <w:t xml:space="preserve"> </w:t>
      </w:r>
      <w:r w:rsidR="002322F6" w:rsidRPr="00F4236C">
        <w:rPr>
          <w:rFonts w:ascii="Times New Roman" w:hAnsi="Times New Roman" w:cs="Times New Roman"/>
          <w:sz w:val="24"/>
          <w:szCs w:val="24"/>
        </w:rPr>
        <w:t>stages</w:t>
      </w:r>
      <w:r w:rsidRPr="00F4236C">
        <w:rPr>
          <w:rFonts w:ascii="Times New Roman" w:hAnsi="Times New Roman" w:cs="Times New Roman"/>
          <w:sz w:val="24"/>
          <w:szCs w:val="24"/>
        </w:rPr>
        <w:t xml:space="preserve"> </w:t>
      </w:r>
      <w:r w:rsidR="002322F6" w:rsidRPr="00F4236C">
        <w:rPr>
          <w:rFonts w:ascii="Times New Roman" w:hAnsi="Times New Roman" w:cs="Times New Roman"/>
          <w:sz w:val="24"/>
          <w:szCs w:val="24"/>
        </w:rPr>
        <w:t>to</w:t>
      </w:r>
      <w:r w:rsidRPr="00F4236C">
        <w:rPr>
          <w:rFonts w:ascii="Times New Roman" w:hAnsi="Times New Roman" w:cs="Times New Roman"/>
          <w:sz w:val="24"/>
          <w:szCs w:val="24"/>
        </w:rPr>
        <w:t xml:space="preserve"> </w:t>
      </w:r>
      <w:r w:rsidRPr="00F4236C">
        <w:rPr>
          <w:rFonts w:ascii="Times New Roman" w:hAnsi="Times New Roman" w:cs="Times New Roman"/>
          <w:b/>
          <w:sz w:val="24"/>
          <w:szCs w:val="24"/>
        </w:rPr>
        <w:t>sustainability</w:t>
      </w:r>
      <w:r w:rsidRPr="00F4236C">
        <w:rPr>
          <w:rFonts w:ascii="Times New Roman" w:hAnsi="Times New Roman" w:cs="Times New Roman"/>
          <w:sz w:val="24"/>
          <w:szCs w:val="24"/>
        </w:rPr>
        <w:t xml:space="preserve">. It </w:t>
      </w:r>
      <w:r w:rsidR="002322F6" w:rsidRPr="00F4236C">
        <w:rPr>
          <w:rFonts w:ascii="Times New Roman" w:hAnsi="Times New Roman" w:cs="Times New Roman"/>
          <w:sz w:val="24"/>
          <w:szCs w:val="24"/>
        </w:rPr>
        <w:t>goals</w:t>
      </w:r>
      <w:r w:rsidRPr="00F4236C">
        <w:rPr>
          <w:rFonts w:ascii="Times New Roman" w:hAnsi="Times New Roman" w:cs="Times New Roman"/>
          <w:sz w:val="24"/>
          <w:szCs w:val="24"/>
        </w:rPr>
        <w:t xml:space="preserve"> to </w:t>
      </w:r>
      <w:r w:rsidR="002322F6" w:rsidRPr="00F4236C">
        <w:rPr>
          <w:rFonts w:ascii="Times New Roman" w:hAnsi="Times New Roman" w:cs="Times New Roman"/>
          <w:sz w:val="24"/>
          <w:szCs w:val="24"/>
        </w:rPr>
        <w:t>decrease</w:t>
      </w:r>
      <w:r w:rsidRPr="00F4236C">
        <w:rPr>
          <w:rFonts w:ascii="Times New Roman" w:hAnsi="Times New Roman" w:cs="Times New Roman"/>
          <w:sz w:val="24"/>
          <w:szCs w:val="24"/>
        </w:rPr>
        <w:t xml:space="preserve"> its </w:t>
      </w:r>
      <w:r w:rsidR="002322F6" w:rsidRPr="00F4236C">
        <w:rPr>
          <w:rFonts w:ascii="Times New Roman" w:hAnsi="Times New Roman" w:cs="Times New Roman"/>
          <w:sz w:val="24"/>
          <w:szCs w:val="24"/>
        </w:rPr>
        <w:t>ecological</w:t>
      </w:r>
      <w:r w:rsidRPr="00F4236C">
        <w:rPr>
          <w:rFonts w:ascii="Times New Roman" w:hAnsi="Times New Roman" w:cs="Times New Roman"/>
          <w:sz w:val="24"/>
          <w:szCs w:val="24"/>
        </w:rPr>
        <w:t xml:space="preserve"> </w:t>
      </w:r>
      <w:r w:rsidR="002322F6" w:rsidRPr="00F4236C">
        <w:rPr>
          <w:rFonts w:ascii="Times New Roman" w:hAnsi="Times New Roman" w:cs="Times New Roman"/>
          <w:sz w:val="24"/>
          <w:szCs w:val="24"/>
        </w:rPr>
        <w:t>consequence</w:t>
      </w:r>
      <w:r w:rsidRPr="00F4236C">
        <w:rPr>
          <w:rFonts w:ascii="Times New Roman" w:hAnsi="Times New Roman" w:cs="Times New Roman"/>
          <w:sz w:val="24"/>
          <w:szCs w:val="24"/>
        </w:rPr>
        <w:t xml:space="preserve"> by 2030 in accordance with the </w:t>
      </w:r>
      <w:r w:rsidR="002322F6" w:rsidRPr="00F4236C">
        <w:rPr>
          <w:rFonts w:ascii="Times New Roman" w:hAnsi="Times New Roman" w:cs="Times New Roman"/>
          <w:sz w:val="24"/>
          <w:szCs w:val="24"/>
        </w:rPr>
        <w:t>objectives</w:t>
      </w:r>
      <w:r w:rsidRPr="00F4236C">
        <w:rPr>
          <w:rFonts w:ascii="Times New Roman" w:hAnsi="Times New Roman" w:cs="Times New Roman"/>
          <w:sz w:val="24"/>
          <w:szCs w:val="24"/>
        </w:rPr>
        <w:t xml:space="preserve"> of </w:t>
      </w:r>
      <w:r w:rsidR="002322F6" w:rsidRPr="00F4236C">
        <w:rPr>
          <w:rFonts w:ascii="Times New Roman" w:hAnsi="Times New Roman" w:cs="Times New Roman"/>
          <w:sz w:val="24"/>
          <w:szCs w:val="24"/>
        </w:rPr>
        <w:t>world-wide</w:t>
      </w:r>
      <w:r w:rsidRPr="00F4236C">
        <w:rPr>
          <w:rFonts w:ascii="Times New Roman" w:hAnsi="Times New Roman" w:cs="Times New Roman"/>
          <w:sz w:val="24"/>
          <w:szCs w:val="24"/>
        </w:rPr>
        <w:t xml:space="preserve"> sustainability. The </w:t>
      </w:r>
      <w:r w:rsidR="002322F6" w:rsidRPr="00F4236C">
        <w:rPr>
          <w:rFonts w:ascii="Times New Roman" w:hAnsi="Times New Roman" w:cs="Times New Roman"/>
          <w:sz w:val="24"/>
          <w:szCs w:val="24"/>
        </w:rPr>
        <w:t>business</w:t>
      </w:r>
      <w:r w:rsidRPr="00F4236C">
        <w:rPr>
          <w:rFonts w:ascii="Times New Roman" w:hAnsi="Times New Roman" w:cs="Times New Roman"/>
          <w:sz w:val="24"/>
          <w:szCs w:val="24"/>
        </w:rPr>
        <w:t xml:space="preserve"> has </w:t>
      </w:r>
      <w:r w:rsidR="002322F6" w:rsidRPr="00F4236C">
        <w:rPr>
          <w:rFonts w:ascii="Times New Roman" w:hAnsi="Times New Roman" w:cs="Times New Roman"/>
          <w:sz w:val="24"/>
          <w:szCs w:val="24"/>
        </w:rPr>
        <w:t>promised</w:t>
      </w:r>
      <w:r w:rsidRPr="00F4236C">
        <w:rPr>
          <w:rFonts w:ascii="Times New Roman" w:hAnsi="Times New Roman" w:cs="Times New Roman"/>
          <w:sz w:val="24"/>
          <w:szCs w:val="24"/>
        </w:rPr>
        <w:t xml:space="preserve"> to significantly </w:t>
      </w:r>
      <w:r w:rsidR="002322F6" w:rsidRPr="00F4236C">
        <w:rPr>
          <w:rFonts w:ascii="Times New Roman" w:hAnsi="Times New Roman" w:cs="Times New Roman"/>
          <w:sz w:val="24"/>
          <w:szCs w:val="24"/>
        </w:rPr>
        <w:t>decrease</w:t>
      </w:r>
      <w:r w:rsidRPr="00F4236C">
        <w:rPr>
          <w:rFonts w:ascii="Times New Roman" w:hAnsi="Times New Roman" w:cs="Times New Roman"/>
          <w:sz w:val="24"/>
          <w:szCs w:val="24"/>
        </w:rPr>
        <w:t xml:space="preserve"> its consumption of water, carbon </w:t>
      </w:r>
      <w:r w:rsidR="002322F6" w:rsidRPr="00F4236C">
        <w:rPr>
          <w:rFonts w:ascii="Times New Roman" w:hAnsi="Times New Roman" w:cs="Times New Roman"/>
          <w:sz w:val="24"/>
          <w:szCs w:val="24"/>
        </w:rPr>
        <w:t>productions</w:t>
      </w:r>
      <w:r w:rsidR="009B774E" w:rsidRPr="00F4236C">
        <w:rPr>
          <w:rFonts w:ascii="Times New Roman" w:hAnsi="Times New Roman" w:cs="Times New Roman"/>
          <w:sz w:val="24"/>
          <w:szCs w:val="24"/>
        </w:rPr>
        <w:t xml:space="preserve">, </w:t>
      </w:r>
      <w:r w:rsidR="002322F6" w:rsidRPr="00F4236C">
        <w:rPr>
          <w:rFonts w:ascii="Times New Roman" w:hAnsi="Times New Roman" w:cs="Times New Roman"/>
          <w:sz w:val="24"/>
          <w:szCs w:val="24"/>
        </w:rPr>
        <w:t>as well as</w:t>
      </w:r>
      <w:r w:rsidR="009B774E" w:rsidRPr="00F4236C">
        <w:rPr>
          <w:rFonts w:ascii="Times New Roman" w:hAnsi="Times New Roman" w:cs="Times New Roman"/>
          <w:sz w:val="24"/>
          <w:szCs w:val="24"/>
        </w:rPr>
        <w:t xml:space="preserve"> </w:t>
      </w:r>
      <w:r w:rsidR="00F4236C" w:rsidRPr="00F4236C">
        <w:rPr>
          <w:rFonts w:ascii="Times New Roman" w:hAnsi="Times New Roman" w:cs="Times New Roman"/>
          <w:sz w:val="24"/>
          <w:szCs w:val="24"/>
        </w:rPr>
        <w:t>waste</w:t>
      </w:r>
      <w:r w:rsidR="009B774E" w:rsidRPr="00F4236C">
        <w:rPr>
          <w:rFonts w:ascii="Times New Roman" w:hAnsi="Times New Roman" w:cs="Times New Roman"/>
          <w:sz w:val="24"/>
          <w:szCs w:val="24"/>
        </w:rPr>
        <w:t xml:space="preserve"> generation (</w:t>
      </w:r>
      <w:r w:rsidR="009B774E" w:rsidRPr="00F4236C">
        <w:rPr>
          <w:rFonts w:ascii="Times New Roman" w:hAnsi="Times New Roman" w:cs="Times New Roman"/>
          <w:color w:val="222222"/>
          <w:sz w:val="24"/>
          <w:szCs w:val="24"/>
          <w:shd w:val="clear" w:color="auto" w:fill="FFFFFF"/>
        </w:rPr>
        <w:t>Anwar et al., 2020).</w:t>
      </w:r>
      <w:r w:rsidRPr="00F4236C">
        <w:rPr>
          <w:rFonts w:ascii="Times New Roman" w:hAnsi="Times New Roman" w:cs="Times New Roman"/>
          <w:sz w:val="24"/>
          <w:szCs w:val="24"/>
        </w:rPr>
        <w:t xml:space="preserve"> These </w:t>
      </w:r>
      <w:r w:rsidR="00F4236C" w:rsidRPr="00F4236C">
        <w:rPr>
          <w:rFonts w:ascii="Times New Roman" w:hAnsi="Times New Roman" w:cs="Times New Roman"/>
          <w:sz w:val="24"/>
          <w:szCs w:val="24"/>
        </w:rPr>
        <w:t>platforms</w:t>
      </w:r>
      <w:r w:rsidRPr="00F4236C">
        <w:rPr>
          <w:rFonts w:ascii="Times New Roman" w:hAnsi="Times New Roman" w:cs="Times New Roman"/>
          <w:sz w:val="24"/>
          <w:szCs w:val="24"/>
        </w:rPr>
        <w:t xml:space="preserve"> show Hilton's </w:t>
      </w:r>
      <w:r w:rsidR="00F4236C" w:rsidRPr="00F4236C">
        <w:rPr>
          <w:rFonts w:ascii="Times New Roman" w:hAnsi="Times New Roman" w:cs="Times New Roman"/>
          <w:sz w:val="24"/>
          <w:szCs w:val="24"/>
        </w:rPr>
        <w:t>promise</w:t>
      </w:r>
      <w:r w:rsidRPr="00F4236C">
        <w:rPr>
          <w:rFonts w:ascii="Times New Roman" w:hAnsi="Times New Roman" w:cs="Times New Roman"/>
          <w:sz w:val="24"/>
          <w:szCs w:val="24"/>
        </w:rPr>
        <w:t xml:space="preserve"> to corporate social responsibility </w:t>
      </w:r>
      <w:r w:rsidR="00F4236C" w:rsidRPr="00F4236C">
        <w:rPr>
          <w:rFonts w:ascii="Times New Roman" w:hAnsi="Times New Roman" w:cs="Times New Roman"/>
          <w:sz w:val="24"/>
          <w:szCs w:val="24"/>
        </w:rPr>
        <w:t>as well as</w:t>
      </w:r>
      <w:r w:rsidR="009B774E" w:rsidRPr="00F4236C">
        <w:rPr>
          <w:rFonts w:ascii="Times New Roman" w:hAnsi="Times New Roman" w:cs="Times New Roman"/>
          <w:sz w:val="24"/>
          <w:szCs w:val="24"/>
        </w:rPr>
        <w:t xml:space="preserve"> </w:t>
      </w:r>
      <w:r w:rsidR="00F4236C" w:rsidRPr="00F4236C">
        <w:rPr>
          <w:rFonts w:ascii="Times New Roman" w:hAnsi="Times New Roman" w:cs="Times New Roman"/>
          <w:sz w:val="24"/>
          <w:szCs w:val="24"/>
        </w:rPr>
        <w:t>ecological</w:t>
      </w:r>
      <w:r w:rsidR="009B774E" w:rsidRPr="00F4236C">
        <w:rPr>
          <w:rFonts w:ascii="Times New Roman" w:hAnsi="Times New Roman" w:cs="Times New Roman"/>
          <w:sz w:val="24"/>
          <w:szCs w:val="24"/>
        </w:rPr>
        <w:t xml:space="preserve"> sustainability.</w:t>
      </w:r>
    </w:p>
    <w:p w14:paraId="7D019295" w14:textId="77777777" w:rsidR="004A3EA7" w:rsidRPr="007B12B8" w:rsidRDefault="00016111" w:rsidP="007B12B8">
      <w:pPr>
        <w:pStyle w:val="Heading2"/>
        <w:spacing w:line="360" w:lineRule="auto"/>
        <w:jc w:val="both"/>
        <w:rPr>
          <w:rFonts w:ascii="Times New Roman" w:hAnsi="Times New Roman" w:cs="Times New Roman"/>
          <w:sz w:val="24"/>
          <w:szCs w:val="24"/>
        </w:rPr>
      </w:pPr>
      <w:bookmarkStart w:id="8" w:name="_Toc150419202"/>
      <w:r w:rsidRPr="007B12B8">
        <w:rPr>
          <w:rFonts w:ascii="Times New Roman" w:hAnsi="Times New Roman" w:cs="Times New Roman"/>
          <w:sz w:val="24"/>
          <w:szCs w:val="24"/>
        </w:rPr>
        <w:t>Impact on organisation and employee</w:t>
      </w:r>
      <w:bookmarkEnd w:id="8"/>
    </w:p>
    <w:p w14:paraId="40614D2C" w14:textId="77777777" w:rsidR="00016111" w:rsidRPr="007B12B8" w:rsidRDefault="00016111" w:rsidP="007B12B8">
      <w:pPr>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t xml:space="preserve">The integration of </w:t>
      </w:r>
      <w:r w:rsidRPr="007B12B8">
        <w:rPr>
          <w:rFonts w:ascii="Times New Roman" w:hAnsi="Times New Roman" w:cs="Times New Roman"/>
          <w:b/>
          <w:sz w:val="24"/>
          <w:szCs w:val="24"/>
        </w:rPr>
        <w:t>technical advancements</w:t>
      </w:r>
      <w:r w:rsidRPr="007B12B8">
        <w:rPr>
          <w:rFonts w:ascii="Times New Roman" w:hAnsi="Times New Roman" w:cs="Times New Roman"/>
          <w:sz w:val="24"/>
          <w:szCs w:val="24"/>
        </w:rPr>
        <w:t xml:space="preserve"> has yielded substantial gains in Hilton's organisational efficiency. For instance, the Digital Key plan decreases wait times at the front desk by streamlining the check-in process and doing away with the requirement for traditional key cards. This enhances visitor satisfaction generally and operational efficacy. By incorporating sustainability projects into its operations, Hilton has demonstrated its commitment to </w:t>
      </w:r>
      <w:r w:rsidRPr="007B12B8">
        <w:rPr>
          <w:rFonts w:ascii="Times New Roman" w:hAnsi="Times New Roman" w:cs="Times New Roman"/>
          <w:b/>
          <w:sz w:val="24"/>
          <w:szCs w:val="24"/>
        </w:rPr>
        <w:t>ethical business behaviours</w:t>
      </w:r>
      <w:r w:rsidRPr="007B12B8">
        <w:rPr>
          <w:rFonts w:ascii="Times New Roman" w:hAnsi="Times New Roman" w:cs="Times New Roman"/>
          <w:sz w:val="24"/>
          <w:szCs w:val="24"/>
        </w:rPr>
        <w:t xml:space="preserve"> and reaped financial as well as resource efficiency benefits. Reducing energy use and trash output aligns with the company's environmental stewardship commitment and help</w:t>
      </w:r>
      <w:r w:rsidR="009B774E" w:rsidRPr="007B12B8">
        <w:rPr>
          <w:rFonts w:ascii="Times New Roman" w:hAnsi="Times New Roman" w:cs="Times New Roman"/>
          <w:sz w:val="24"/>
          <w:szCs w:val="24"/>
        </w:rPr>
        <w:t>s it meet its financial targets (</w:t>
      </w:r>
      <w:r w:rsidR="009B774E" w:rsidRPr="007B12B8">
        <w:rPr>
          <w:rFonts w:ascii="Times New Roman" w:hAnsi="Times New Roman" w:cs="Times New Roman"/>
          <w:color w:val="222222"/>
          <w:sz w:val="24"/>
          <w:szCs w:val="24"/>
          <w:shd w:val="clear" w:color="auto" w:fill="FFFFFF"/>
        </w:rPr>
        <w:t>Ali and Anwar, 2021).</w:t>
      </w:r>
    </w:p>
    <w:p w14:paraId="6FDA7250" w14:textId="77777777" w:rsidR="00C654BF" w:rsidRPr="007B12B8" w:rsidRDefault="006341A8" w:rsidP="007B12B8">
      <w:pPr>
        <w:pStyle w:val="Heading2"/>
        <w:spacing w:line="360" w:lineRule="auto"/>
        <w:jc w:val="both"/>
        <w:rPr>
          <w:rFonts w:ascii="Times New Roman" w:hAnsi="Times New Roman" w:cs="Times New Roman"/>
          <w:sz w:val="24"/>
          <w:szCs w:val="24"/>
        </w:rPr>
      </w:pPr>
      <w:bookmarkStart w:id="9" w:name="_Toc150419203"/>
      <w:r w:rsidRPr="007B12B8">
        <w:rPr>
          <w:rFonts w:ascii="Times New Roman" w:hAnsi="Times New Roman" w:cs="Times New Roman"/>
          <w:sz w:val="24"/>
          <w:szCs w:val="24"/>
        </w:rPr>
        <w:t>Change management evaluation</w:t>
      </w:r>
      <w:bookmarkEnd w:id="9"/>
      <w:r w:rsidRPr="007B12B8">
        <w:rPr>
          <w:rFonts w:ascii="Times New Roman" w:hAnsi="Times New Roman" w:cs="Times New Roman"/>
          <w:sz w:val="24"/>
          <w:szCs w:val="24"/>
        </w:rPr>
        <w:t xml:space="preserve"> </w:t>
      </w:r>
    </w:p>
    <w:p w14:paraId="2A606565" w14:textId="77777777" w:rsidR="006341A8" w:rsidRPr="007B12B8" w:rsidRDefault="00C654BF" w:rsidP="007B12B8">
      <w:pPr>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t xml:space="preserve">Hilton has prioritised </w:t>
      </w:r>
      <w:r w:rsidRPr="007B12B8">
        <w:rPr>
          <w:rFonts w:ascii="Times New Roman" w:hAnsi="Times New Roman" w:cs="Times New Roman"/>
          <w:b/>
          <w:sz w:val="24"/>
          <w:szCs w:val="24"/>
        </w:rPr>
        <w:t>employee satisfaction and operational efficiency</w:t>
      </w:r>
      <w:r w:rsidRPr="007B12B8">
        <w:rPr>
          <w:rFonts w:ascii="Times New Roman" w:hAnsi="Times New Roman" w:cs="Times New Roman"/>
          <w:sz w:val="24"/>
          <w:szCs w:val="24"/>
        </w:rPr>
        <w:t xml:space="preserve"> in the management of its change initiatives. The company is aware that delighted employees are more probable to provide exceptional client experiences. Hilton puts a lot of emphasis on the education and training of its staff members to make sure that they are prepared to support these goals. Employee satisfaction has increased </w:t>
      </w:r>
      <w:proofErr w:type="gramStart"/>
      <w:r w:rsidRPr="007B12B8">
        <w:rPr>
          <w:rFonts w:ascii="Times New Roman" w:hAnsi="Times New Roman" w:cs="Times New Roman"/>
          <w:sz w:val="24"/>
          <w:szCs w:val="24"/>
        </w:rPr>
        <w:t>as a result of</w:t>
      </w:r>
      <w:proofErr w:type="gramEnd"/>
      <w:r w:rsidRPr="007B12B8">
        <w:rPr>
          <w:rFonts w:ascii="Times New Roman" w:hAnsi="Times New Roman" w:cs="Times New Roman"/>
          <w:sz w:val="24"/>
          <w:szCs w:val="24"/>
        </w:rPr>
        <w:t xml:space="preserve"> </w:t>
      </w:r>
      <w:r w:rsidRPr="007B12B8">
        <w:rPr>
          <w:rFonts w:ascii="Times New Roman" w:hAnsi="Times New Roman" w:cs="Times New Roman"/>
          <w:b/>
          <w:sz w:val="24"/>
          <w:szCs w:val="24"/>
        </w:rPr>
        <w:t>technological innovations</w:t>
      </w:r>
      <w:r w:rsidRPr="007B12B8">
        <w:rPr>
          <w:rFonts w:ascii="Times New Roman" w:hAnsi="Times New Roman" w:cs="Times New Roman"/>
          <w:sz w:val="24"/>
          <w:szCs w:val="24"/>
        </w:rPr>
        <w:t xml:space="preserve"> like the Digital Key as well as the Connected Room concept, which have simplified work for staff members </w:t>
      </w:r>
      <w:r w:rsidRPr="007B12B8">
        <w:rPr>
          <w:rFonts w:ascii="Times New Roman" w:hAnsi="Times New Roman" w:cs="Times New Roman"/>
          <w:sz w:val="24"/>
          <w:szCs w:val="24"/>
        </w:rPr>
        <w:lastRenderedPageBreak/>
        <w:t>and let them to focus on giving visitors personalised attention. When repetitious tasks are reduced by automation, e</w:t>
      </w:r>
      <w:r w:rsidR="0042596B" w:rsidRPr="007B12B8">
        <w:rPr>
          <w:rFonts w:ascii="Times New Roman" w:hAnsi="Times New Roman" w:cs="Times New Roman"/>
          <w:sz w:val="24"/>
          <w:szCs w:val="24"/>
        </w:rPr>
        <w:t>mployee work satisfaction rises (</w:t>
      </w:r>
      <w:r w:rsidR="0042596B" w:rsidRPr="007B12B8">
        <w:rPr>
          <w:rFonts w:ascii="Times New Roman" w:hAnsi="Times New Roman" w:cs="Times New Roman"/>
          <w:color w:val="222222"/>
          <w:sz w:val="24"/>
          <w:szCs w:val="24"/>
          <w:shd w:val="clear" w:color="auto" w:fill="FFFFFF"/>
        </w:rPr>
        <w:t>Fatima and Elbanna, 2020).</w:t>
      </w:r>
    </w:p>
    <w:p w14:paraId="4F1E90C2" w14:textId="77777777" w:rsidR="00C654BF" w:rsidRPr="007B12B8" w:rsidRDefault="00C654BF" w:rsidP="007B12B8">
      <w:pPr>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t xml:space="preserve">Hilton's commitment to </w:t>
      </w:r>
      <w:r w:rsidRPr="007B12B8">
        <w:rPr>
          <w:rFonts w:ascii="Times New Roman" w:hAnsi="Times New Roman" w:cs="Times New Roman"/>
          <w:b/>
          <w:sz w:val="24"/>
          <w:szCs w:val="24"/>
        </w:rPr>
        <w:t>sustainability initiatives</w:t>
      </w:r>
      <w:r w:rsidRPr="007B12B8">
        <w:rPr>
          <w:rFonts w:ascii="Times New Roman" w:hAnsi="Times New Roman" w:cs="Times New Roman"/>
          <w:sz w:val="24"/>
          <w:szCs w:val="24"/>
        </w:rPr>
        <w:t xml:space="preserve"> appeals to its workforce, many of whom value working for an organisation that values environmental responsibility. Employees that are inspired and involved are more likely to support these sustainability projects. Hilton's recent change initiatives have been superbly managed, with a focus on enhancing visitor experiences and operational efficiency. Hilton is dedicated to becoming a leader in the hospitality industry and to guaranteeing </w:t>
      </w:r>
      <w:r w:rsidRPr="007B12B8">
        <w:rPr>
          <w:rFonts w:ascii="Times New Roman" w:hAnsi="Times New Roman" w:cs="Times New Roman"/>
          <w:b/>
          <w:sz w:val="24"/>
          <w:szCs w:val="24"/>
        </w:rPr>
        <w:t>staff engagement and happiness</w:t>
      </w:r>
      <w:r w:rsidRPr="007B12B8">
        <w:rPr>
          <w:rFonts w:ascii="Times New Roman" w:hAnsi="Times New Roman" w:cs="Times New Roman"/>
          <w:sz w:val="24"/>
          <w:szCs w:val="24"/>
        </w:rPr>
        <w:t xml:space="preserve"> </w:t>
      </w:r>
      <w:proofErr w:type="gramStart"/>
      <w:r w:rsidRPr="007B12B8">
        <w:rPr>
          <w:rFonts w:ascii="Times New Roman" w:hAnsi="Times New Roman" w:cs="Times New Roman"/>
          <w:sz w:val="24"/>
          <w:szCs w:val="24"/>
        </w:rPr>
        <w:t>in order to</w:t>
      </w:r>
      <w:proofErr w:type="gramEnd"/>
      <w:r w:rsidRPr="007B12B8">
        <w:rPr>
          <w:rFonts w:ascii="Times New Roman" w:hAnsi="Times New Roman" w:cs="Times New Roman"/>
          <w:sz w:val="24"/>
          <w:szCs w:val="24"/>
        </w:rPr>
        <w:t xml:space="preserve"> live up to its promise of genuine hospitality. It has made investments in technology and</w:t>
      </w:r>
      <w:r w:rsidR="009B774E" w:rsidRPr="007B12B8">
        <w:rPr>
          <w:rFonts w:ascii="Times New Roman" w:hAnsi="Times New Roman" w:cs="Times New Roman"/>
          <w:sz w:val="24"/>
          <w:szCs w:val="24"/>
        </w:rPr>
        <w:t xml:space="preserve"> sustainability for this reason (</w:t>
      </w:r>
      <w:proofErr w:type="spellStart"/>
      <w:r w:rsidR="009B774E" w:rsidRPr="007B12B8">
        <w:rPr>
          <w:rFonts w:ascii="Times New Roman" w:hAnsi="Times New Roman" w:cs="Times New Roman"/>
          <w:color w:val="222222"/>
          <w:sz w:val="24"/>
          <w:szCs w:val="24"/>
          <w:shd w:val="clear" w:color="auto" w:fill="FFFFFF"/>
        </w:rPr>
        <w:t>Bertassini</w:t>
      </w:r>
      <w:proofErr w:type="spellEnd"/>
      <w:r w:rsidR="009B774E" w:rsidRPr="007B12B8">
        <w:rPr>
          <w:rFonts w:ascii="Times New Roman" w:hAnsi="Times New Roman" w:cs="Times New Roman"/>
          <w:color w:val="222222"/>
          <w:sz w:val="24"/>
          <w:szCs w:val="24"/>
          <w:shd w:val="clear" w:color="auto" w:fill="FFFFFF"/>
        </w:rPr>
        <w:t xml:space="preserve"> et al., 2021).</w:t>
      </w:r>
    </w:p>
    <w:p w14:paraId="62A43DBD" w14:textId="77777777" w:rsidR="00646E35" w:rsidRPr="007B12B8" w:rsidRDefault="00646E35" w:rsidP="007B12B8">
      <w:pPr>
        <w:pStyle w:val="Heading1"/>
        <w:spacing w:line="360" w:lineRule="auto"/>
        <w:jc w:val="both"/>
        <w:rPr>
          <w:rFonts w:ascii="Times New Roman" w:hAnsi="Times New Roman" w:cs="Times New Roman"/>
          <w:sz w:val="24"/>
          <w:szCs w:val="24"/>
        </w:rPr>
      </w:pPr>
      <w:bookmarkStart w:id="10" w:name="_Toc150419204"/>
      <w:r w:rsidRPr="007B12B8">
        <w:rPr>
          <w:rFonts w:ascii="Times New Roman" w:hAnsi="Times New Roman" w:cs="Times New Roman"/>
          <w:sz w:val="24"/>
          <w:szCs w:val="24"/>
        </w:rPr>
        <w:t>Strategic Direction and Business Performance</w:t>
      </w:r>
      <w:bookmarkEnd w:id="10"/>
      <w:r w:rsidRPr="007B12B8">
        <w:rPr>
          <w:rFonts w:ascii="Times New Roman" w:hAnsi="Times New Roman" w:cs="Times New Roman"/>
          <w:sz w:val="24"/>
          <w:szCs w:val="24"/>
        </w:rPr>
        <w:t xml:space="preserve"> </w:t>
      </w:r>
    </w:p>
    <w:p w14:paraId="51E15EA4" w14:textId="77777777" w:rsidR="00016111" w:rsidRPr="007B12B8" w:rsidRDefault="00252534" w:rsidP="007B12B8">
      <w:pPr>
        <w:pStyle w:val="Heading2"/>
        <w:spacing w:line="360" w:lineRule="auto"/>
        <w:jc w:val="both"/>
        <w:rPr>
          <w:rFonts w:ascii="Times New Roman" w:hAnsi="Times New Roman" w:cs="Times New Roman"/>
          <w:sz w:val="24"/>
          <w:szCs w:val="24"/>
        </w:rPr>
      </w:pPr>
      <w:bookmarkStart w:id="11" w:name="_Toc150419205"/>
      <w:r w:rsidRPr="007B12B8">
        <w:rPr>
          <w:rFonts w:ascii="Times New Roman" w:hAnsi="Times New Roman" w:cs="Times New Roman"/>
          <w:sz w:val="24"/>
          <w:szCs w:val="24"/>
        </w:rPr>
        <w:t>Strategic direction of Hilton</w:t>
      </w:r>
      <w:bookmarkEnd w:id="11"/>
      <w:r w:rsidRPr="007B12B8">
        <w:rPr>
          <w:rFonts w:ascii="Times New Roman" w:hAnsi="Times New Roman" w:cs="Times New Roman"/>
          <w:sz w:val="24"/>
          <w:szCs w:val="24"/>
        </w:rPr>
        <w:t xml:space="preserve"> </w:t>
      </w:r>
    </w:p>
    <w:p w14:paraId="4DF89165" w14:textId="77777777" w:rsidR="00252534" w:rsidRPr="007B12B8" w:rsidRDefault="00252534" w:rsidP="007B12B8">
      <w:pPr>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t xml:space="preserve">The Hilton Hotel Group's strategy orientation is founded on its commitment to spearheading the global hospitality industry, </w:t>
      </w:r>
      <w:r w:rsidRPr="007B12B8">
        <w:rPr>
          <w:rFonts w:ascii="Times New Roman" w:hAnsi="Times New Roman" w:cs="Times New Roman"/>
          <w:b/>
          <w:sz w:val="24"/>
          <w:szCs w:val="24"/>
        </w:rPr>
        <w:t>delivering authentic guest experiences, and fostering innovation</w:t>
      </w:r>
      <w:r w:rsidRPr="007B12B8">
        <w:rPr>
          <w:rFonts w:ascii="Times New Roman" w:hAnsi="Times New Roman" w:cs="Times New Roman"/>
          <w:sz w:val="24"/>
          <w:szCs w:val="24"/>
        </w:rPr>
        <w:t xml:space="preserve">. The business understands that it needs to adapt swiftly </w:t>
      </w:r>
      <w:proofErr w:type="gramStart"/>
      <w:r w:rsidRPr="007B12B8">
        <w:rPr>
          <w:rFonts w:ascii="Times New Roman" w:hAnsi="Times New Roman" w:cs="Times New Roman"/>
          <w:sz w:val="24"/>
          <w:szCs w:val="24"/>
        </w:rPr>
        <w:t>in order to</w:t>
      </w:r>
      <w:proofErr w:type="gramEnd"/>
      <w:r w:rsidRPr="007B12B8">
        <w:rPr>
          <w:rFonts w:ascii="Times New Roman" w:hAnsi="Times New Roman" w:cs="Times New Roman"/>
          <w:sz w:val="24"/>
          <w:szCs w:val="24"/>
        </w:rPr>
        <w:t xml:space="preserve"> meet the needs of a changing and technologically sophisticated customer base.</w:t>
      </w:r>
    </w:p>
    <w:p w14:paraId="53EEA509" w14:textId="77777777" w:rsidR="00252534" w:rsidRPr="007B12B8" w:rsidRDefault="00252534" w:rsidP="007B12B8">
      <w:pPr>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t xml:space="preserve">Digital transformation is a key component of Hilton's strategy orientation. The company aims to leverage technology to enhance the visitor experience with initiatives including the </w:t>
      </w:r>
      <w:r w:rsidRPr="007B12B8">
        <w:rPr>
          <w:rFonts w:ascii="Times New Roman" w:hAnsi="Times New Roman" w:cs="Times New Roman"/>
          <w:b/>
          <w:sz w:val="24"/>
          <w:szCs w:val="24"/>
        </w:rPr>
        <w:t>Digital Key security scheme as well as the Connected Room </w:t>
      </w:r>
      <w:r w:rsidRPr="007B12B8">
        <w:rPr>
          <w:rFonts w:ascii="Times New Roman" w:hAnsi="Times New Roman" w:cs="Times New Roman"/>
          <w:sz w:val="24"/>
          <w:szCs w:val="24"/>
        </w:rPr>
        <w:t>concept. Visitors may now personalise their visits thanks to advancements in digital technology, making their stay more enjoyable and seamless.</w:t>
      </w:r>
    </w:p>
    <w:p w14:paraId="053E1FD7" w14:textId="77777777" w:rsidR="00B16C82" w:rsidRPr="007B12B8" w:rsidRDefault="00B16C82" w:rsidP="007B12B8">
      <w:pPr>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t xml:space="preserve">Hilton aspires to have a significantly smaller </w:t>
      </w:r>
      <w:r w:rsidRPr="007B12B8">
        <w:rPr>
          <w:rFonts w:ascii="Times New Roman" w:hAnsi="Times New Roman" w:cs="Times New Roman"/>
          <w:b/>
          <w:sz w:val="24"/>
          <w:szCs w:val="24"/>
        </w:rPr>
        <w:t>environmental effect</w:t>
      </w:r>
      <w:r w:rsidRPr="007B12B8">
        <w:rPr>
          <w:rFonts w:ascii="Times New Roman" w:hAnsi="Times New Roman" w:cs="Times New Roman"/>
          <w:sz w:val="24"/>
          <w:szCs w:val="24"/>
        </w:rPr>
        <w:t xml:space="preserve"> by 2030 and is committed to sustainability. This strategy orientation displays the company's dedication towards corporate social responsibility in line with the</w:t>
      </w:r>
      <w:r w:rsidR="001650BF" w:rsidRPr="007B12B8">
        <w:rPr>
          <w:rFonts w:ascii="Times New Roman" w:hAnsi="Times New Roman" w:cs="Times New Roman"/>
          <w:sz w:val="24"/>
          <w:szCs w:val="24"/>
        </w:rPr>
        <w:t xml:space="preserve"> goals of global sustainability </w:t>
      </w:r>
      <w:r w:rsidR="007A003D" w:rsidRPr="007B12B8">
        <w:rPr>
          <w:rFonts w:ascii="Times New Roman" w:hAnsi="Times New Roman" w:cs="Times New Roman"/>
          <w:sz w:val="24"/>
          <w:szCs w:val="24"/>
        </w:rPr>
        <w:t>(</w:t>
      </w:r>
      <w:r w:rsidR="007A003D" w:rsidRPr="007B12B8">
        <w:rPr>
          <w:rFonts w:ascii="Times New Roman" w:hAnsi="Times New Roman" w:cs="Times New Roman"/>
          <w:color w:val="222222"/>
          <w:sz w:val="24"/>
          <w:szCs w:val="24"/>
          <w:shd w:val="clear" w:color="auto" w:fill="FFFFFF"/>
        </w:rPr>
        <w:t>Evans, 2019</w:t>
      </w:r>
      <w:r w:rsidR="007A003D" w:rsidRPr="007B12B8">
        <w:rPr>
          <w:rFonts w:ascii="Times New Roman" w:hAnsi="Times New Roman" w:cs="Times New Roman"/>
          <w:sz w:val="24"/>
          <w:szCs w:val="24"/>
        </w:rPr>
        <w:t xml:space="preserve">). </w:t>
      </w:r>
      <w:r w:rsidRPr="007B12B8">
        <w:rPr>
          <w:rFonts w:ascii="Times New Roman" w:hAnsi="Times New Roman" w:cs="Times New Roman"/>
          <w:sz w:val="24"/>
          <w:szCs w:val="24"/>
        </w:rPr>
        <w:t>Hilton's approach combines resource efficiency with delivering e</w:t>
      </w:r>
      <w:r w:rsidR="00C340FA" w:rsidRPr="007B12B8">
        <w:rPr>
          <w:rFonts w:ascii="Times New Roman" w:hAnsi="Times New Roman" w:cs="Times New Roman"/>
          <w:sz w:val="24"/>
          <w:szCs w:val="24"/>
        </w:rPr>
        <w:t xml:space="preserve">xceptional visitor experiences. </w:t>
      </w:r>
      <w:r w:rsidRPr="007B12B8">
        <w:rPr>
          <w:rFonts w:ascii="Times New Roman" w:hAnsi="Times New Roman" w:cs="Times New Roman"/>
          <w:sz w:val="24"/>
          <w:szCs w:val="24"/>
        </w:rPr>
        <w:t>The diversification of Hilton's portfolio is another essential component of its strategic strategy. Hilton's extensive brand portfolio, which includes both luxury and mid-scale accommodations, enables it to successfully cater to an extensive range of visitor needs and preferences worldwide.</w:t>
      </w:r>
    </w:p>
    <w:p w14:paraId="3B583F37" w14:textId="77777777" w:rsidR="00252534" w:rsidRPr="007B12B8" w:rsidRDefault="00B475ED" w:rsidP="007B12B8">
      <w:pPr>
        <w:pStyle w:val="Heading2"/>
        <w:spacing w:line="360" w:lineRule="auto"/>
        <w:jc w:val="both"/>
        <w:rPr>
          <w:rFonts w:ascii="Times New Roman" w:hAnsi="Times New Roman" w:cs="Times New Roman"/>
          <w:sz w:val="24"/>
          <w:szCs w:val="24"/>
        </w:rPr>
      </w:pPr>
      <w:bookmarkStart w:id="12" w:name="_Toc150419206"/>
      <w:r w:rsidRPr="007B12B8">
        <w:rPr>
          <w:rFonts w:ascii="Times New Roman" w:hAnsi="Times New Roman" w:cs="Times New Roman"/>
          <w:sz w:val="24"/>
          <w:szCs w:val="24"/>
        </w:rPr>
        <w:lastRenderedPageBreak/>
        <w:t>Assessment of business performance</w:t>
      </w:r>
      <w:bookmarkEnd w:id="12"/>
      <w:r w:rsidRPr="007B12B8">
        <w:rPr>
          <w:rFonts w:ascii="Times New Roman" w:hAnsi="Times New Roman" w:cs="Times New Roman"/>
          <w:sz w:val="24"/>
          <w:szCs w:val="24"/>
        </w:rPr>
        <w:t xml:space="preserve"> </w:t>
      </w:r>
    </w:p>
    <w:p w14:paraId="437DFF17" w14:textId="77777777" w:rsidR="00B475ED" w:rsidRPr="007B12B8" w:rsidRDefault="00B475ED" w:rsidP="007B12B8">
      <w:pPr>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t xml:space="preserve">Hilton's commercial success speaks volumes about its strategic orientation. The company's </w:t>
      </w:r>
      <w:r w:rsidRPr="007B12B8">
        <w:rPr>
          <w:rFonts w:ascii="Times New Roman" w:hAnsi="Times New Roman" w:cs="Times New Roman"/>
          <w:b/>
          <w:sz w:val="24"/>
          <w:szCs w:val="24"/>
        </w:rPr>
        <w:t xml:space="preserve">financial situation </w:t>
      </w:r>
      <w:r w:rsidRPr="007B12B8">
        <w:rPr>
          <w:rFonts w:ascii="Times New Roman" w:hAnsi="Times New Roman" w:cs="Times New Roman"/>
          <w:sz w:val="24"/>
          <w:szCs w:val="24"/>
        </w:rPr>
        <w:t>has steadily improved over time. Hilton has released remarkable revenue data in its most recent annual reports, demonstrating its potential to generate significant revenue from its businesses abroad. Its financial stability demonstrates both the efficacy of its programmes and its capacity to weather economic ups and downs.</w:t>
      </w:r>
    </w:p>
    <w:p w14:paraId="53AFF497" w14:textId="77777777" w:rsidR="00F5495A" w:rsidRPr="007B12B8" w:rsidRDefault="00B475ED" w:rsidP="007B12B8">
      <w:pPr>
        <w:spacing w:line="360" w:lineRule="auto"/>
        <w:jc w:val="both"/>
        <w:rPr>
          <w:rFonts w:ascii="Times New Roman" w:hAnsi="Times New Roman" w:cs="Times New Roman"/>
          <w:sz w:val="24"/>
          <w:szCs w:val="24"/>
        </w:rPr>
      </w:pPr>
      <w:proofErr w:type="gramStart"/>
      <w:r w:rsidRPr="007B12B8">
        <w:rPr>
          <w:rFonts w:ascii="Times New Roman" w:hAnsi="Times New Roman" w:cs="Times New Roman"/>
          <w:sz w:val="24"/>
          <w:szCs w:val="24"/>
        </w:rPr>
        <w:t>With regard to</w:t>
      </w:r>
      <w:proofErr w:type="gramEnd"/>
      <w:r w:rsidRPr="007B12B8">
        <w:rPr>
          <w:rFonts w:ascii="Times New Roman" w:hAnsi="Times New Roman" w:cs="Times New Roman"/>
          <w:sz w:val="24"/>
          <w:szCs w:val="24"/>
        </w:rPr>
        <w:t xml:space="preserve"> its overall </w:t>
      </w:r>
      <w:r w:rsidRPr="007B12B8">
        <w:rPr>
          <w:rFonts w:ascii="Times New Roman" w:hAnsi="Times New Roman" w:cs="Times New Roman"/>
          <w:b/>
          <w:sz w:val="24"/>
          <w:szCs w:val="24"/>
        </w:rPr>
        <w:t>market share</w:t>
      </w:r>
      <w:r w:rsidRPr="007B12B8">
        <w:rPr>
          <w:rFonts w:ascii="Times New Roman" w:hAnsi="Times New Roman" w:cs="Times New Roman"/>
          <w:sz w:val="24"/>
          <w:szCs w:val="24"/>
        </w:rPr>
        <w:t>, Hilton continues to have a significant impact on the hotel industry. Owing to its extensive network of franchised and owned locations, the company has a strong presence in significant international market</w:t>
      </w:r>
      <w:r w:rsidR="007A003D" w:rsidRPr="007B12B8">
        <w:rPr>
          <w:rFonts w:ascii="Times New Roman" w:hAnsi="Times New Roman" w:cs="Times New Roman"/>
          <w:sz w:val="24"/>
          <w:szCs w:val="24"/>
        </w:rPr>
        <w:t>s (</w:t>
      </w:r>
      <w:proofErr w:type="spellStart"/>
      <w:r w:rsidR="007A003D" w:rsidRPr="007B12B8">
        <w:rPr>
          <w:rFonts w:ascii="Times New Roman" w:hAnsi="Times New Roman" w:cs="Times New Roman"/>
          <w:color w:val="222222"/>
          <w:sz w:val="24"/>
          <w:szCs w:val="24"/>
          <w:shd w:val="clear" w:color="auto" w:fill="FFFFFF"/>
        </w:rPr>
        <w:t>Tajeddini</w:t>
      </w:r>
      <w:proofErr w:type="spellEnd"/>
      <w:r w:rsidR="007A003D" w:rsidRPr="007B12B8">
        <w:rPr>
          <w:rFonts w:ascii="Times New Roman" w:hAnsi="Times New Roman" w:cs="Times New Roman"/>
          <w:color w:val="222222"/>
          <w:sz w:val="24"/>
          <w:szCs w:val="24"/>
          <w:shd w:val="clear" w:color="auto" w:fill="FFFFFF"/>
        </w:rPr>
        <w:t xml:space="preserve"> et al., 2020).</w:t>
      </w:r>
      <w:r w:rsidRPr="007B12B8">
        <w:rPr>
          <w:rFonts w:ascii="Times New Roman" w:hAnsi="Times New Roman" w:cs="Times New Roman"/>
          <w:sz w:val="24"/>
          <w:szCs w:val="24"/>
        </w:rPr>
        <w:t xml:space="preserve"> Due to its commitment to brand diversity, Hilton has been able to cater to a variety of tourists, including those seeking for opulent experiences and those on a high budget.</w:t>
      </w:r>
      <w:r w:rsidR="00FF5214" w:rsidRPr="007B12B8">
        <w:rPr>
          <w:rFonts w:ascii="Times New Roman" w:hAnsi="Times New Roman" w:cs="Times New Roman"/>
          <w:sz w:val="24"/>
          <w:szCs w:val="24"/>
        </w:rPr>
        <w:t xml:space="preserve"> </w:t>
      </w:r>
      <w:r w:rsidR="00F5495A" w:rsidRPr="007B12B8">
        <w:rPr>
          <w:rFonts w:ascii="Times New Roman" w:hAnsi="Times New Roman" w:cs="Times New Roman"/>
          <w:b/>
          <w:sz w:val="24"/>
          <w:szCs w:val="24"/>
        </w:rPr>
        <w:t>Customer satisfaction</w:t>
      </w:r>
      <w:r w:rsidR="00F5495A" w:rsidRPr="007B12B8">
        <w:rPr>
          <w:rFonts w:ascii="Times New Roman" w:hAnsi="Times New Roman" w:cs="Times New Roman"/>
          <w:sz w:val="24"/>
          <w:szCs w:val="24"/>
        </w:rPr>
        <w:t xml:space="preserve"> is a crucial component of Hilton's business performance. The organisation consistently scores highly in customer satisfaction surveys and evaluations. The Digital Key programme as well as the "Connected Room" concept have improved guest experiences, demonstrating Hilton's alignment within its strategy focus on authentic hospitality.</w:t>
      </w:r>
    </w:p>
    <w:p w14:paraId="20471987" w14:textId="77777777" w:rsidR="00F5495A" w:rsidRPr="007B12B8" w:rsidRDefault="00F5495A" w:rsidP="007B12B8">
      <w:pPr>
        <w:pStyle w:val="Heading2"/>
        <w:spacing w:line="360" w:lineRule="auto"/>
        <w:jc w:val="both"/>
        <w:rPr>
          <w:rFonts w:ascii="Times New Roman" w:hAnsi="Times New Roman" w:cs="Times New Roman"/>
          <w:sz w:val="24"/>
          <w:szCs w:val="24"/>
        </w:rPr>
      </w:pPr>
      <w:bookmarkStart w:id="13" w:name="_Toc150419207"/>
      <w:r w:rsidRPr="007B12B8">
        <w:rPr>
          <w:rFonts w:ascii="Times New Roman" w:hAnsi="Times New Roman" w:cs="Times New Roman"/>
          <w:sz w:val="24"/>
          <w:szCs w:val="24"/>
        </w:rPr>
        <w:t>Comparative Evaluation of Competitors</w:t>
      </w:r>
      <w:bookmarkEnd w:id="13"/>
    </w:p>
    <w:p w14:paraId="03CF373F" w14:textId="70696018" w:rsidR="006627E2" w:rsidRPr="006627E2" w:rsidRDefault="00F5495A" w:rsidP="007B12B8">
      <w:pPr>
        <w:spacing w:line="360" w:lineRule="auto"/>
        <w:jc w:val="both"/>
        <w:rPr>
          <w:rFonts w:ascii="Times New Roman" w:hAnsi="Times New Roman" w:cs="Times New Roman"/>
          <w:color w:val="222222"/>
          <w:sz w:val="24"/>
          <w:szCs w:val="24"/>
          <w:shd w:val="clear" w:color="auto" w:fill="FFFFFF"/>
        </w:rPr>
      </w:pPr>
      <w:r w:rsidRPr="007B12B8">
        <w:rPr>
          <w:rFonts w:ascii="Times New Roman" w:hAnsi="Times New Roman" w:cs="Times New Roman"/>
          <w:sz w:val="24"/>
          <w:szCs w:val="24"/>
        </w:rPr>
        <w:t xml:space="preserve">When compare its performance to that of its competitors in the industry, it is evident that Hilton maintains a significant advantage. Its varied portfolio and focus on </w:t>
      </w:r>
      <w:r w:rsidRPr="007B12B8">
        <w:rPr>
          <w:rFonts w:ascii="Times New Roman" w:hAnsi="Times New Roman" w:cs="Times New Roman"/>
          <w:b/>
          <w:sz w:val="24"/>
          <w:szCs w:val="24"/>
        </w:rPr>
        <w:t>technology-driven</w:t>
      </w:r>
      <w:r w:rsidRPr="007B12B8">
        <w:rPr>
          <w:rFonts w:ascii="Times New Roman" w:hAnsi="Times New Roman" w:cs="Times New Roman"/>
          <w:sz w:val="24"/>
          <w:szCs w:val="24"/>
        </w:rPr>
        <w:t xml:space="preserve"> visitor experiences provide it a competitive advantage. Hilton's broad global reach and array of services make it a formidable force in the market, even though competitors may be superior in certain sectors or regions.</w:t>
      </w:r>
      <w:r w:rsidR="00153E85" w:rsidRPr="007B12B8">
        <w:rPr>
          <w:rFonts w:ascii="Times New Roman" w:hAnsi="Times New Roman" w:cs="Times New Roman"/>
          <w:sz w:val="24"/>
          <w:szCs w:val="24"/>
        </w:rPr>
        <w:t xml:space="preserve"> Hilton's financial performance is comparable to that of other major hotel operators. Its </w:t>
      </w:r>
      <w:r w:rsidR="00153E85" w:rsidRPr="007B12B8">
        <w:rPr>
          <w:rFonts w:ascii="Times New Roman" w:hAnsi="Times New Roman" w:cs="Times New Roman"/>
          <w:b/>
          <w:sz w:val="24"/>
          <w:szCs w:val="24"/>
        </w:rPr>
        <w:t xml:space="preserve">revenue and financial </w:t>
      </w:r>
      <w:r w:rsidR="00153E85" w:rsidRPr="007B12B8">
        <w:rPr>
          <w:rFonts w:ascii="Times New Roman" w:hAnsi="Times New Roman" w:cs="Times New Roman"/>
          <w:sz w:val="24"/>
          <w:szCs w:val="24"/>
        </w:rPr>
        <w:t>standing are on par with or greater than the remainder of its rivals. The brand's global awareness and reach serve to furth</w:t>
      </w:r>
      <w:r w:rsidR="00FF5214" w:rsidRPr="007B12B8">
        <w:rPr>
          <w:rFonts w:ascii="Times New Roman" w:hAnsi="Times New Roman" w:cs="Times New Roman"/>
          <w:sz w:val="24"/>
          <w:szCs w:val="24"/>
        </w:rPr>
        <w:t xml:space="preserve">er bolster its competitiveness. </w:t>
      </w:r>
      <w:r w:rsidR="00153E85" w:rsidRPr="007B12B8">
        <w:rPr>
          <w:rFonts w:ascii="Times New Roman" w:hAnsi="Times New Roman" w:cs="Times New Roman"/>
          <w:b/>
          <w:sz w:val="24"/>
          <w:szCs w:val="24"/>
        </w:rPr>
        <w:t>Customer satisfaction</w:t>
      </w:r>
      <w:r w:rsidR="00153E85" w:rsidRPr="007B12B8">
        <w:rPr>
          <w:rFonts w:ascii="Times New Roman" w:hAnsi="Times New Roman" w:cs="Times New Roman"/>
          <w:sz w:val="24"/>
          <w:szCs w:val="24"/>
        </w:rPr>
        <w:t xml:space="preserve"> remains a critical differentiator. Hilton continually delivers exceptional guest experiences at a lower cost than many of its competitors, as seen by the positive feedback and </w:t>
      </w:r>
      <w:r w:rsidR="007A003D" w:rsidRPr="007B12B8">
        <w:rPr>
          <w:rFonts w:ascii="Times New Roman" w:hAnsi="Times New Roman" w:cs="Times New Roman"/>
          <w:sz w:val="24"/>
          <w:szCs w:val="24"/>
        </w:rPr>
        <w:t>excellent ratings it has earned (</w:t>
      </w:r>
      <w:r w:rsidR="007A003D" w:rsidRPr="007B12B8">
        <w:rPr>
          <w:rFonts w:ascii="Times New Roman" w:hAnsi="Times New Roman" w:cs="Times New Roman"/>
          <w:color w:val="222222"/>
          <w:sz w:val="24"/>
          <w:szCs w:val="24"/>
          <w:shd w:val="clear" w:color="auto" w:fill="FFFFFF"/>
        </w:rPr>
        <w:t>Rodríguez-Antón et al., 2019).</w:t>
      </w:r>
    </w:p>
    <w:p w14:paraId="5728862D" w14:textId="77777777" w:rsidR="00FF5214" w:rsidRPr="007B12B8" w:rsidRDefault="00FF5214" w:rsidP="007B12B8">
      <w:pPr>
        <w:pStyle w:val="Heading1"/>
        <w:spacing w:line="360" w:lineRule="auto"/>
        <w:jc w:val="both"/>
        <w:rPr>
          <w:rFonts w:ascii="Times New Roman" w:hAnsi="Times New Roman" w:cs="Times New Roman"/>
          <w:sz w:val="24"/>
          <w:szCs w:val="24"/>
        </w:rPr>
      </w:pPr>
    </w:p>
    <w:p w14:paraId="48B04716" w14:textId="77777777" w:rsidR="0075448D" w:rsidRPr="007B12B8" w:rsidRDefault="0075448D" w:rsidP="007B12B8">
      <w:pPr>
        <w:pStyle w:val="Heading1"/>
        <w:spacing w:line="360" w:lineRule="auto"/>
        <w:jc w:val="both"/>
        <w:rPr>
          <w:rFonts w:ascii="Times New Roman" w:hAnsi="Times New Roman" w:cs="Times New Roman"/>
          <w:sz w:val="24"/>
          <w:szCs w:val="24"/>
        </w:rPr>
      </w:pPr>
    </w:p>
    <w:p w14:paraId="1524B822" w14:textId="77777777" w:rsidR="006627E2" w:rsidRPr="007B12B8" w:rsidRDefault="006627E2" w:rsidP="006627E2"/>
    <w:p w14:paraId="5277E79A" w14:textId="77777777" w:rsidR="00F5495A" w:rsidRPr="007B12B8" w:rsidRDefault="00FF5214" w:rsidP="007B12B8">
      <w:pPr>
        <w:pStyle w:val="Heading1"/>
        <w:spacing w:line="360" w:lineRule="auto"/>
        <w:jc w:val="both"/>
        <w:rPr>
          <w:rFonts w:ascii="Times New Roman" w:hAnsi="Times New Roman" w:cs="Times New Roman"/>
          <w:sz w:val="24"/>
          <w:szCs w:val="24"/>
        </w:rPr>
      </w:pPr>
      <w:bookmarkStart w:id="14" w:name="_Toc150419208"/>
      <w:r w:rsidRPr="007B12B8">
        <w:rPr>
          <w:rFonts w:ascii="Times New Roman" w:hAnsi="Times New Roman" w:cs="Times New Roman"/>
          <w:sz w:val="24"/>
          <w:szCs w:val="24"/>
        </w:rPr>
        <w:lastRenderedPageBreak/>
        <w:t>Conclusion</w:t>
      </w:r>
      <w:bookmarkEnd w:id="14"/>
      <w:r w:rsidRPr="007B12B8">
        <w:rPr>
          <w:rFonts w:ascii="Times New Roman" w:hAnsi="Times New Roman" w:cs="Times New Roman"/>
          <w:sz w:val="24"/>
          <w:szCs w:val="24"/>
        </w:rPr>
        <w:t xml:space="preserve"> </w:t>
      </w:r>
    </w:p>
    <w:p w14:paraId="5CFCD064" w14:textId="77777777" w:rsidR="00FF5214" w:rsidRPr="007B12B8" w:rsidRDefault="00FF5214" w:rsidP="007B12B8">
      <w:pPr>
        <w:spacing w:line="360" w:lineRule="auto"/>
        <w:jc w:val="both"/>
        <w:rPr>
          <w:rFonts w:ascii="Times New Roman" w:hAnsi="Times New Roman" w:cs="Times New Roman"/>
          <w:sz w:val="24"/>
          <w:szCs w:val="24"/>
        </w:rPr>
      </w:pPr>
      <w:r w:rsidRPr="007B12B8">
        <w:rPr>
          <w:rFonts w:ascii="Times New Roman" w:hAnsi="Times New Roman" w:cs="Times New Roman"/>
          <w:sz w:val="24"/>
          <w:szCs w:val="24"/>
        </w:rPr>
        <w:t>In conclusion the report discussed about in-depth analysis of the Hilton Hotel Group discovered a business that adeptly combines cutting-edge innovation, a hierarchical organisational structure, and a very personal corporate culture. Hilton's primary findings underscore the company's extraordinary financial performance, strong market position, and unwavering commitment to delivering authentic hospitality. The audit emphasises how maintaining operational excellence requires alignment of culture, structure, and strategy. It also emphasises Hilton's edge over competitors in the global hotel industry. Hilton may use this audit as a valuable tool to develop new projects and maintain its leadership position in the fast-paced hospitality industry, where the quality of the experience provided to guests is always the key to success.</w:t>
      </w:r>
    </w:p>
    <w:p w14:paraId="69D3772C" w14:textId="77777777" w:rsidR="00F5495A" w:rsidRPr="007B12B8" w:rsidRDefault="00FF5214" w:rsidP="007B12B8">
      <w:pPr>
        <w:pStyle w:val="Heading2"/>
        <w:spacing w:line="360" w:lineRule="auto"/>
        <w:jc w:val="both"/>
        <w:rPr>
          <w:rFonts w:ascii="Times New Roman" w:hAnsi="Times New Roman" w:cs="Times New Roman"/>
          <w:sz w:val="24"/>
          <w:szCs w:val="24"/>
        </w:rPr>
      </w:pPr>
      <w:bookmarkStart w:id="15" w:name="_Toc150419209"/>
      <w:r w:rsidRPr="007B12B8">
        <w:rPr>
          <w:rFonts w:ascii="Times New Roman" w:hAnsi="Times New Roman" w:cs="Times New Roman"/>
          <w:sz w:val="24"/>
          <w:szCs w:val="24"/>
        </w:rPr>
        <w:t>Recommendations</w:t>
      </w:r>
      <w:bookmarkEnd w:id="15"/>
    </w:p>
    <w:p w14:paraId="708FD3EF" w14:textId="77777777" w:rsidR="00FF5214" w:rsidRPr="007B12B8" w:rsidRDefault="00FF5214" w:rsidP="007B12B8">
      <w:pPr>
        <w:pStyle w:val="ListParagraph"/>
        <w:numPr>
          <w:ilvl w:val="0"/>
          <w:numId w:val="2"/>
        </w:numPr>
        <w:spacing w:line="360" w:lineRule="auto"/>
        <w:jc w:val="both"/>
        <w:rPr>
          <w:rFonts w:ascii="Times New Roman" w:hAnsi="Times New Roman" w:cs="Times New Roman"/>
          <w:sz w:val="24"/>
          <w:szCs w:val="24"/>
        </w:rPr>
      </w:pPr>
      <w:r w:rsidRPr="007B12B8">
        <w:rPr>
          <w:rFonts w:ascii="Times New Roman" w:hAnsi="Times New Roman" w:cs="Times New Roman"/>
          <w:b/>
          <w:sz w:val="24"/>
          <w:szCs w:val="24"/>
        </w:rPr>
        <w:t>Improvement of Organisational Structure:</w:t>
      </w:r>
      <w:r w:rsidRPr="007B12B8">
        <w:rPr>
          <w:rFonts w:ascii="Times New Roman" w:hAnsi="Times New Roman" w:cs="Times New Roman"/>
          <w:sz w:val="24"/>
          <w:szCs w:val="24"/>
        </w:rPr>
        <w:t xml:space="preserve"> Hilton should consider conducting regular evaluations of its organisational structure to ensure that it remains adaptable and sensitive to changes in the market. Encouraging collaboration among departments and simplifying decision-making processes can help maintain operational efficiency.</w:t>
      </w:r>
    </w:p>
    <w:p w14:paraId="58C268D1" w14:textId="77777777" w:rsidR="00FF5214" w:rsidRPr="007B12B8" w:rsidRDefault="00FF5214" w:rsidP="007B12B8">
      <w:pPr>
        <w:pStyle w:val="ListParagraph"/>
        <w:numPr>
          <w:ilvl w:val="0"/>
          <w:numId w:val="2"/>
        </w:numPr>
        <w:spacing w:line="360" w:lineRule="auto"/>
        <w:jc w:val="both"/>
        <w:rPr>
          <w:rFonts w:ascii="Times New Roman" w:hAnsi="Times New Roman" w:cs="Times New Roman"/>
          <w:sz w:val="24"/>
          <w:szCs w:val="24"/>
        </w:rPr>
      </w:pPr>
      <w:r w:rsidRPr="007B12B8">
        <w:rPr>
          <w:rFonts w:ascii="Times New Roman" w:hAnsi="Times New Roman" w:cs="Times New Roman"/>
          <w:b/>
          <w:sz w:val="24"/>
          <w:szCs w:val="24"/>
        </w:rPr>
        <w:t>Culture Development:</w:t>
      </w:r>
      <w:r w:rsidRPr="007B12B8">
        <w:rPr>
          <w:rFonts w:ascii="Times New Roman" w:hAnsi="Times New Roman" w:cs="Times New Roman"/>
          <w:sz w:val="24"/>
          <w:szCs w:val="24"/>
        </w:rPr>
        <w:t xml:space="preserve"> To maintain a real hospitality culture, keep funding staff development and education programmes. Employee appreciation programmes and marketing can reinforce Hilton's commitment to providing exceptional guest experiences.</w:t>
      </w:r>
    </w:p>
    <w:p w14:paraId="353BF078" w14:textId="77777777" w:rsidR="00FF5214" w:rsidRPr="007B12B8" w:rsidRDefault="00FF5214" w:rsidP="007B12B8">
      <w:pPr>
        <w:pStyle w:val="ListParagraph"/>
        <w:numPr>
          <w:ilvl w:val="0"/>
          <w:numId w:val="2"/>
        </w:numPr>
        <w:spacing w:line="360" w:lineRule="auto"/>
        <w:jc w:val="both"/>
        <w:rPr>
          <w:rFonts w:ascii="Times New Roman" w:hAnsi="Times New Roman" w:cs="Times New Roman"/>
          <w:sz w:val="24"/>
          <w:szCs w:val="24"/>
        </w:rPr>
      </w:pPr>
      <w:r w:rsidRPr="007B12B8">
        <w:rPr>
          <w:rFonts w:ascii="Times New Roman" w:hAnsi="Times New Roman" w:cs="Times New Roman"/>
          <w:b/>
          <w:sz w:val="24"/>
          <w:szCs w:val="24"/>
        </w:rPr>
        <w:t>Achievement in Change Management:</w:t>
      </w:r>
      <w:r w:rsidRPr="007B12B8">
        <w:rPr>
          <w:rFonts w:ascii="Times New Roman" w:hAnsi="Times New Roman" w:cs="Times New Roman"/>
          <w:sz w:val="24"/>
          <w:szCs w:val="24"/>
        </w:rPr>
        <w:t xml:space="preserve"> To ensure that employees are prepared for changes made possible by technology, Hilton should place even more emphasis on thorough change management plans. Implementing new initiatives calls for efficient communication, training, and feedback systems.</w:t>
      </w:r>
    </w:p>
    <w:p w14:paraId="5784FD90" w14:textId="77777777" w:rsidR="00FF5214" w:rsidRPr="007B12B8" w:rsidRDefault="00FF5214" w:rsidP="007B12B8">
      <w:pPr>
        <w:pStyle w:val="ListParagraph"/>
        <w:numPr>
          <w:ilvl w:val="0"/>
          <w:numId w:val="2"/>
        </w:numPr>
        <w:spacing w:line="360" w:lineRule="auto"/>
        <w:jc w:val="both"/>
        <w:rPr>
          <w:rFonts w:ascii="Times New Roman" w:hAnsi="Times New Roman" w:cs="Times New Roman"/>
          <w:sz w:val="24"/>
          <w:szCs w:val="24"/>
        </w:rPr>
      </w:pPr>
      <w:r w:rsidRPr="007B12B8">
        <w:rPr>
          <w:rFonts w:ascii="Times New Roman" w:hAnsi="Times New Roman" w:cs="Times New Roman"/>
          <w:b/>
          <w:sz w:val="24"/>
          <w:szCs w:val="24"/>
        </w:rPr>
        <w:t>Integration of Sustainable:</w:t>
      </w:r>
      <w:r w:rsidRPr="007B12B8">
        <w:rPr>
          <w:rFonts w:ascii="Times New Roman" w:hAnsi="Times New Roman" w:cs="Times New Roman"/>
          <w:sz w:val="24"/>
          <w:szCs w:val="24"/>
        </w:rPr>
        <w:t xml:space="preserve"> The business should maintain its dedication to sustainability by setting measurable, time-bound targets for reducing its environmental effect. Proactive community involvement initiatives and consistent sustainability reporting can bolster Hilton's commitment to moral business practises.</w:t>
      </w:r>
    </w:p>
    <w:p w14:paraId="24007294" w14:textId="77777777" w:rsidR="004A3EA7" w:rsidRPr="007B12B8" w:rsidRDefault="00FF5214" w:rsidP="007B12B8">
      <w:pPr>
        <w:pStyle w:val="ListParagraph"/>
        <w:numPr>
          <w:ilvl w:val="0"/>
          <w:numId w:val="2"/>
        </w:numPr>
        <w:spacing w:line="360" w:lineRule="auto"/>
        <w:jc w:val="both"/>
        <w:rPr>
          <w:rFonts w:ascii="Times New Roman" w:hAnsi="Times New Roman" w:cs="Times New Roman"/>
          <w:sz w:val="24"/>
          <w:szCs w:val="24"/>
        </w:rPr>
      </w:pPr>
      <w:r w:rsidRPr="007B12B8">
        <w:rPr>
          <w:rFonts w:ascii="Times New Roman" w:hAnsi="Times New Roman" w:cs="Times New Roman"/>
          <w:b/>
          <w:sz w:val="24"/>
          <w:szCs w:val="24"/>
        </w:rPr>
        <w:t>Competitive Benchmarking:</w:t>
      </w:r>
      <w:r w:rsidRPr="007B12B8">
        <w:rPr>
          <w:rFonts w:ascii="Times New Roman" w:hAnsi="Times New Roman" w:cs="Times New Roman"/>
          <w:sz w:val="24"/>
          <w:szCs w:val="24"/>
        </w:rPr>
        <w:t xml:space="preserve"> By regularly contrasting its performance with those of significant competitors and emerging companies, Hilton can get valuable insights for maintaining its market leadership. This means keeping an eye on financial metrics, market share, an</w:t>
      </w:r>
      <w:r w:rsidR="007B12B8">
        <w:rPr>
          <w:rFonts w:ascii="Times New Roman" w:hAnsi="Times New Roman" w:cs="Times New Roman"/>
          <w:sz w:val="24"/>
          <w:szCs w:val="24"/>
        </w:rPr>
        <w:t>d customer satisfaction ratings</w:t>
      </w:r>
    </w:p>
    <w:p w14:paraId="40385582" w14:textId="77777777" w:rsidR="00CA0A1C" w:rsidRPr="007B12B8" w:rsidRDefault="00CA0A1C" w:rsidP="007B12B8">
      <w:pPr>
        <w:spacing w:line="360" w:lineRule="auto"/>
        <w:jc w:val="both"/>
        <w:rPr>
          <w:rFonts w:ascii="Times New Roman" w:hAnsi="Times New Roman" w:cs="Times New Roman"/>
          <w:sz w:val="24"/>
          <w:szCs w:val="24"/>
        </w:rPr>
      </w:pPr>
    </w:p>
    <w:p w14:paraId="4C35297A" w14:textId="77777777" w:rsidR="006E734B" w:rsidRPr="007B12B8" w:rsidRDefault="006E734B" w:rsidP="007B12B8">
      <w:pPr>
        <w:pStyle w:val="Heading1"/>
        <w:spacing w:line="360" w:lineRule="auto"/>
        <w:jc w:val="both"/>
        <w:rPr>
          <w:rFonts w:ascii="Times New Roman" w:hAnsi="Times New Roman" w:cs="Times New Roman"/>
          <w:sz w:val="24"/>
          <w:szCs w:val="24"/>
        </w:rPr>
      </w:pPr>
      <w:bookmarkStart w:id="16" w:name="_Toc150419210"/>
      <w:r w:rsidRPr="007B12B8">
        <w:rPr>
          <w:rFonts w:ascii="Times New Roman" w:hAnsi="Times New Roman" w:cs="Times New Roman"/>
          <w:sz w:val="24"/>
          <w:szCs w:val="24"/>
        </w:rPr>
        <w:lastRenderedPageBreak/>
        <w:t>References</w:t>
      </w:r>
      <w:bookmarkEnd w:id="16"/>
      <w:r w:rsidRPr="007B12B8">
        <w:rPr>
          <w:rFonts w:ascii="Times New Roman" w:hAnsi="Times New Roman" w:cs="Times New Roman"/>
          <w:sz w:val="24"/>
          <w:szCs w:val="24"/>
        </w:rPr>
        <w:t xml:space="preserve"> </w:t>
      </w:r>
    </w:p>
    <w:p w14:paraId="08C35B1E" w14:textId="77777777" w:rsidR="009E06ED" w:rsidRPr="009E06ED" w:rsidRDefault="009E06ED" w:rsidP="009E06ED">
      <w:pPr>
        <w:pStyle w:val="ListParagraph"/>
        <w:spacing w:line="360" w:lineRule="auto"/>
        <w:ind w:left="0"/>
        <w:jc w:val="both"/>
        <w:rPr>
          <w:rFonts w:ascii="Times New Roman" w:hAnsi="Times New Roman" w:cs="Times New Roman"/>
          <w:sz w:val="24"/>
          <w:szCs w:val="24"/>
        </w:rPr>
      </w:pPr>
      <w:r w:rsidRPr="009E06ED">
        <w:rPr>
          <w:rFonts w:ascii="Times New Roman" w:hAnsi="Times New Roman" w:cs="Times New Roman"/>
          <w:color w:val="222222"/>
          <w:sz w:val="24"/>
          <w:szCs w:val="24"/>
          <w:shd w:val="clear" w:color="auto" w:fill="FFFFFF"/>
        </w:rPr>
        <w:t>Ali, B.J. and Anwar, G., 2021. An empirical study of employees’ motivation and its influence job satisfaction. </w:t>
      </w:r>
      <w:r w:rsidRPr="009E06ED">
        <w:rPr>
          <w:rFonts w:ascii="Times New Roman" w:hAnsi="Times New Roman" w:cs="Times New Roman"/>
          <w:i/>
          <w:iCs/>
          <w:color w:val="222222"/>
          <w:sz w:val="24"/>
          <w:szCs w:val="24"/>
          <w:shd w:val="clear" w:color="auto" w:fill="FFFFFF"/>
        </w:rPr>
        <w:t xml:space="preserve">Ali, BJ, &amp; Anwar, </w:t>
      </w:r>
      <w:proofErr w:type="gramStart"/>
      <w:r w:rsidRPr="009E06ED">
        <w:rPr>
          <w:rFonts w:ascii="Times New Roman" w:hAnsi="Times New Roman" w:cs="Times New Roman"/>
          <w:i/>
          <w:iCs/>
          <w:color w:val="222222"/>
          <w:sz w:val="24"/>
          <w:szCs w:val="24"/>
          <w:shd w:val="clear" w:color="auto" w:fill="FFFFFF"/>
        </w:rPr>
        <w:t>G.(</w:t>
      </w:r>
      <w:proofErr w:type="gramEnd"/>
      <w:r w:rsidRPr="009E06ED">
        <w:rPr>
          <w:rFonts w:ascii="Times New Roman" w:hAnsi="Times New Roman" w:cs="Times New Roman"/>
          <w:i/>
          <w:iCs/>
          <w:color w:val="222222"/>
          <w:sz w:val="24"/>
          <w:szCs w:val="24"/>
          <w:shd w:val="clear" w:color="auto" w:fill="FFFFFF"/>
        </w:rPr>
        <w:t>2021). An Empirical Study of Employees’ Motivation and its Influence Job Satisfaction. International Journal of Engineering, Business and Management</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5</w:t>
      </w:r>
      <w:r w:rsidRPr="009E06ED">
        <w:rPr>
          <w:rFonts w:ascii="Times New Roman" w:hAnsi="Times New Roman" w:cs="Times New Roman"/>
          <w:color w:val="222222"/>
          <w:sz w:val="24"/>
          <w:szCs w:val="24"/>
          <w:shd w:val="clear" w:color="auto" w:fill="FFFFFF"/>
        </w:rPr>
        <w:t>(2), pp.21-30.</w:t>
      </w:r>
    </w:p>
    <w:p w14:paraId="498B3ADB"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Al-</w:t>
      </w:r>
      <w:proofErr w:type="spellStart"/>
      <w:r w:rsidRPr="009E06ED">
        <w:rPr>
          <w:rFonts w:ascii="Times New Roman" w:hAnsi="Times New Roman" w:cs="Times New Roman"/>
          <w:color w:val="222222"/>
          <w:sz w:val="24"/>
          <w:szCs w:val="24"/>
          <w:shd w:val="clear" w:color="auto" w:fill="FFFFFF"/>
        </w:rPr>
        <w:t>Swidi</w:t>
      </w:r>
      <w:proofErr w:type="spellEnd"/>
      <w:r w:rsidRPr="009E06ED">
        <w:rPr>
          <w:rFonts w:ascii="Times New Roman" w:hAnsi="Times New Roman" w:cs="Times New Roman"/>
          <w:color w:val="222222"/>
          <w:sz w:val="24"/>
          <w:szCs w:val="24"/>
          <w:shd w:val="clear" w:color="auto" w:fill="FFFFFF"/>
        </w:rPr>
        <w:t xml:space="preserve">, A.K., </w:t>
      </w:r>
      <w:proofErr w:type="spellStart"/>
      <w:r w:rsidRPr="009E06ED">
        <w:rPr>
          <w:rFonts w:ascii="Times New Roman" w:hAnsi="Times New Roman" w:cs="Times New Roman"/>
          <w:color w:val="222222"/>
          <w:sz w:val="24"/>
          <w:szCs w:val="24"/>
          <w:shd w:val="clear" w:color="auto" w:fill="FFFFFF"/>
        </w:rPr>
        <w:t>Gelaidan</w:t>
      </w:r>
      <w:proofErr w:type="spellEnd"/>
      <w:r w:rsidRPr="009E06ED">
        <w:rPr>
          <w:rFonts w:ascii="Times New Roman" w:hAnsi="Times New Roman" w:cs="Times New Roman"/>
          <w:color w:val="222222"/>
          <w:sz w:val="24"/>
          <w:szCs w:val="24"/>
          <w:shd w:val="clear" w:color="auto" w:fill="FFFFFF"/>
        </w:rPr>
        <w:t>, H.M. and Saleh, R.M., 2021. The joint impact of green human resource management, leadership and organizational culture on employees’ green behaviour and organisational environmental performance. </w:t>
      </w:r>
      <w:r w:rsidRPr="009E06ED">
        <w:rPr>
          <w:rFonts w:ascii="Times New Roman" w:hAnsi="Times New Roman" w:cs="Times New Roman"/>
          <w:i/>
          <w:iCs/>
          <w:color w:val="222222"/>
          <w:sz w:val="24"/>
          <w:szCs w:val="24"/>
          <w:shd w:val="clear" w:color="auto" w:fill="FFFFFF"/>
        </w:rPr>
        <w:t>Journal of Cleaner Production</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316</w:t>
      </w:r>
      <w:r w:rsidRPr="009E06ED">
        <w:rPr>
          <w:rFonts w:ascii="Times New Roman" w:hAnsi="Times New Roman" w:cs="Times New Roman"/>
          <w:color w:val="222222"/>
          <w:sz w:val="24"/>
          <w:szCs w:val="24"/>
          <w:shd w:val="clear" w:color="auto" w:fill="FFFFFF"/>
        </w:rPr>
        <w:t>, p.128112.</w:t>
      </w:r>
    </w:p>
    <w:p w14:paraId="7D5DBCCB"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 xml:space="preserve">Anwar, N., Mahmood, N.H.N., </w:t>
      </w:r>
      <w:proofErr w:type="spellStart"/>
      <w:r w:rsidRPr="009E06ED">
        <w:rPr>
          <w:rFonts w:ascii="Times New Roman" w:hAnsi="Times New Roman" w:cs="Times New Roman"/>
          <w:color w:val="222222"/>
          <w:sz w:val="24"/>
          <w:szCs w:val="24"/>
          <w:shd w:val="clear" w:color="auto" w:fill="FFFFFF"/>
        </w:rPr>
        <w:t>Yusliza</w:t>
      </w:r>
      <w:proofErr w:type="spellEnd"/>
      <w:r w:rsidRPr="009E06ED">
        <w:rPr>
          <w:rFonts w:ascii="Times New Roman" w:hAnsi="Times New Roman" w:cs="Times New Roman"/>
          <w:color w:val="222222"/>
          <w:sz w:val="24"/>
          <w:szCs w:val="24"/>
          <w:shd w:val="clear" w:color="auto" w:fill="FFFFFF"/>
        </w:rPr>
        <w:t>, M.Y., Ramayah, T., Faezah, J.N. and Khalid, W., 2020. Green Human Resource Management for organisational citizenship behaviour towards the environment and environmental performance on a university campus. </w:t>
      </w:r>
      <w:r w:rsidRPr="009E06ED">
        <w:rPr>
          <w:rFonts w:ascii="Times New Roman" w:hAnsi="Times New Roman" w:cs="Times New Roman"/>
          <w:i/>
          <w:iCs/>
          <w:color w:val="222222"/>
          <w:sz w:val="24"/>
          <w:szCs w:val="24"/>
          <w:shd w:val="clear" w:color="auto" w:fill="FFFFFF"/>
        </w:rPr>
        <w:t>Journal of cleaner production</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256</w:t>
      </w:r>
      <w:r w:rsidRPr="009E06ED">
        <w:rPr>
          <w:rFonts w:ascii="Times New Roman" w:hAnsi="Times New Roman" w:cs="Times New Roman"/>
          <w:color w:val="222222"/>
          <w:sz w:val="24"/>
          <w:szCs w:val="24"/>
          <w:shd w:val="clear" w:color="auto" w:fill="FFFFFF"/>
        </w:rPr>
        <w:t>, p.120401.</w:t>
      </w:r>
    </w:p>
    <w:p w14:paraId="1020C4C4"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proofErr w:type="spellStart"/>
      <w:r w:rsidRPr="009E06ED">
        <w:rPr>
          <w:rFonts w:ascii="Times New Roman" w:hAnsi="Times New Roman" w:cs="Times New Roman"/>
          <w:color w:val="222222"/>
          <w:sz w:val="24"/>
          <w:szCs w:val="24"/>
          <w:shd w:val="clear" w:color="auto" w:fill="FFFFFF"/>
        </w:rPr>
        <w:t>Bertassini</w:t>
      </w:r>
      <w:proofErr w:type="spellEnd"/>
      <w:r w:rsidRPr="009E06ED">
        <w:rPr>
          <w:rFonts w:ascii="Times New Roman" w:hAnsi="Times New Roman" w:cs="Times New Roman"/>
          <w:color w:val="222222"/>
          <w:sz w:val="24"/>
          <w:szCs w:val="24"/>
          <w:shd w:val="clear" w:color="auto" w:fill="FFFFFF"/>
        </w:rPr>
        <w:t xml:space="preserve">, A.C., </w:t>
      </w:r>
      <w:proofErr w:type="spellStart"/>
      <w:r w:rsidRPr="009E06ED">
        <w:rPr>
          <w:rFonts w:ascii="Times New Roman" w:hAnsi="Times New Roman" w:cs="Times New Roman"/>
          <w:color w:val="222222"/>
          <w:sz w:val="24"/>
          <w:szCs w:val="24"/>
          <w:shd w:val="clear" w:color="auto" w:fill="FFFFFF"/>
        </w:rPr>
        <w:t>Ometto</w:t>
      </w:r>
      <w:proofErr w:type="spellEnd"/>
      <w:r w:rsidRPr="009E06ED">
        <w:rPr>
          <w:rFonts w:ascii="Times New Roman" w:hAnsi="Times New Roman" w:cs="Times New Roman"/>
          <w:color w:val="222222"/>
          <w:sz w:val="24"/>
          <w:szCs w:val="24"/>
          <w:shd w:val="clear" w:color="auto" w:fill="FFFFFF"/>
        </w:rPr>
        <w:t xml:space="preserve">, A.R., </w:t>
      </w:r>
      <w:proofErr w:type="spellStart"/>
      <w:r w:rsidRPr="009E06ED">
        <w:rPr>
          <w:rFonts w:ascii="Times New Roman" w:hAnsi="Times New Roman" w:cs="Times New Roman"/>
          <w:color w:val="222222"/>
          <w:sz w:val="24"/>
          <w:szCs w:val="24"/>
          <w:shd w:val="clear" w:color="auto" w:fill="FFFFFF"/>
        </w:rPr>
        <w:t>Severengiz</w:t>
      </w:r>
      <w:proofErr w:type="spellEnd"/>
      <w:r w:rsidRPr="009E06ED">
        <w:rPr>
          <w:rFonts w:ascii="Times New Roman" w:hAnsi="Times New Roman" w:cs="Times New Roman"/>
          <w:color w:val="222222"/>
          <w:sz w:val="24"/>
          <w:szCs w:val="24"/>
          <w:shd w:val="clear" w:color="auto" w:fill="FFFFFF"/>
        </w:rPr>
        <w:t>, S. and Gerolamo, M.C., 2021. Circular economy and sustainability: The role of organizational behaviour in the transition journey. </w:t>
      </w:r>
      <w:r w:rsidRPr="009E06ED">
        <w:rPr>
          <w:rFonts w:ascii="Times New Roman" w:hAnsi="Times New Roman" w:cs="Times New Roman"/>
          <w:i/>
          <w:iCs/>
          <w:color w:val="222222"/>
          <w:sz w:val="24"/>
          <w:szCs w:val="24"/>
          <w:shd w:val="clear" w:color="auto" w:fill="FFFFFF"/>
        </w:rPr>
        <w:t>Business Strategy and the Environment</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30</w:t>
      </w:r>
      <w:r w:rsidRPr="009E06ED">
        <w:rPr>
          <w:rFonts w:ascii="Times New Roman" w:hAnsi="Times New Roman" w:cs="Times New Roman"/>
          <w:color w:val="222222"/>
          <w:sz w:val="24"/>
          <w:szCs w:val="24"/>
          <w:shd w:val="clear" w:color="auto" w:fill="FFFFFF"/>
        </w:rPr>
        <w:t>(7), pp.3160-3193.</w:t>
      </w:r>
    </w:p>
    <w:p w14:paraId="542940FC"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proofErr w:type="spellStart"/>
      <w:r w:rsidRPr="009E06ED">
        <w:rPr>
          <w:rFonts w:ascii="Times New Roman" w:hAnsi="Times New Roman" w:cs="Times New Roman"/>
          <w:color w:val="222222"/>
          <w:sz w:val="24"/>
          <w:szCs w:val="24"/>
          <w:shd w:val="clear" w:color="auto" w:fill="FFFFFF"/>
        </w:rPr>
        <w:t>Buhalis</w:t>
      </w:r>
      <w:proofErr w:type="spellEnd"/>
      <w:r w:rsidRPr="009E06ED">
        <w:rPr>
          <w:rFonts w:ascii="Times New Roman" w:hAnsi="Times New Roman" w:cs="Times New Roman"/>
          <w:color w:val="222222"/>
          <w:sz w:val="24"/>
          <w:szCs w:val="24"/>
          <w:shd w:val="clear" w:color="auto" w:fill="FFFFFF"/>
        </w:rPr>
        <w:t>, D., and Karatay, N. (2022). Mixed reality (MR) for generation Z in cultural heritage tourism towards metaverse. In </w:t>
      </w:r>
      <w:r w:rsidRPr="009E06ED">
        <w:rPr>
          <w:rFonts w:ascii="Times New Roman" w:hAnsi="Times New Roman" w:cs="Times New Roman"/>
          <w:i/>
          <w:iCs/>
          <w:color w:val="222222"/>
          <w:sz w:val="24"/>
          <w:szCs w:val="24"/>
          <w:shd w:val="clear" w:color="auto" w:fill="FFFFFF"/>
        </w:rPr>
        <w:t xml:space="preserve">Information and Communication Technologies in Tourism 2022: Proceedings of the ENTER 2022 </w:t>
      </w:r>
      <w:proofErr w:type="spellStart"/>
      <w:r w:rsidRPr="009E06ED">
        <w:rPr>
          <w:rFonts w:ascii="Times New Roman" w:hAnsi="Times New Roman" w:cs="Times New Roman"/>
          <w:i/>
          <w:iCs/>
          <w:color w:val="222222"/>
          <w:sz w:val="24"/>
          <w:szCs w:val="24"/>
          <w:shd w:val="clear" w:color="auto" w:fill="FFFFFF"/>
        </w:rPr>
        <w:t>eTourism</w:t>
      </w:r>
      <w:proofErr w:type="spellEnd"/>
      <w:r w:rsidRPr="009E06ED">
        <w:rPr>
          <w:rFonts w:ascii="Times New Roman" w:hAnsi="Times New Roman" w:cs="Times New Roman"/>
          <w:i/>
          <w:iCs/>
          <w:color w:val="222222"/>
          <w:sz w:val="24"/>
          <w:szCs w:val="24"/>
          <w:shd w:val="clear" w:color="auto" w:fill="FFFFFF"/>
        </w:rPr>
        <w:t xml:space="preserve"> Conference, January 11–14, 2022</w:t>
      </w:r>
      <w:r w:rsidRPr="009E06ED">
        <w:rPr>
          <w:rFonts w:ascii="Times New Roman" w:hAnsi="Times New Roman" w:cs="Times New Roman"/>
          <w:color w:val="222222"/>
          <w:sz w:val="24"/>
          <w:szCs w:val="24"/>
          <w:shd w:val="clear" w:color="auto" w:fill="FFFFFF"/>
        </w:rPr>
        <w:t> (pp. 16-27). Springer International Publishing.</w:t>
      </w:r>
    </w:p>
    <w:p w14:paraId="4DAEDCB6"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 xml:space="preserve">Calvaresi, D., Leis, M., </w:t>
      </w:r>
      <w:proofErr w:type="spellStart"/>
      <w:r w:rsidRPr="009E06ED">
        <w:rPr>
          <w:rFonts w:ascii="Times New Roman" w:hAnsi="Times New Roman" w:cs="Times New Roman"/>
          <w:color w:val="222222"/>
          <w:sz w:val="24"/>
          <w:szCs w:val="24"/>
          <w:shd w:val="clear" w:color="auto" w:fill="FFFFFF"/>
        </w:rPr>
        <w:t>Dubovitskaya</w:t>
      </w:r>
      <w:proofErr w:type="spellEnd"/>
      <w:r w:rsidRPr="009E06ED">
        <w:rPr>
          <w:rFonts w:ascii="Times New Roman" w:hAnsi="Times New Roman" w:cs="Times New Roman"/>
          <w:color w:val="222222"/>
          <w:sz w:val="24"/>
          <w:szCs w:val="24"/>
          <w:shd w:val="clear" w:color="auto" w:fill="FFFFFF"/>
        </w:rPr>
        <w:t xml:space="preserve">, A., </w:t>
      </w:r>
      <w:proofErr w:type="spellStart"/>
      <w:r w:rsidRPr="009E06ED">
        <w:rPr>
          <w:rFonts w:ascii="Times New Roman" w:hAnsi="Times New Roman" w:cs="Times New Roman"/>
          <w:color w:val="222222"/>
          <w:sz w:val="24"/>
          <w:szCs w:val="24"/>
          <w:shd w:val="clear" w:color="auto" w:fill="FFFFFF"/>
        </w:rPr>
        <w:t>Schegg</w:t>
      </w:r>
      <w:proofErr w:type="spellEnd"/>
      <w:r w:rsidRPr="009E06ED">
        <w:rPr>
          <w:rFonts w:ascii="Times New Roman" w:hAnsi="Times New Roman" w:cs="Times New Roman"/>
          <w:color w:val="222222"/>
          <w:sz w:val="24"/>
          <w:szCs w:val="24"/>
          <w:shd w:val="clear" w:color="auto" w:fill="FFFFFF"/>
        </w:rPr>
        <w:t>, R., and Schumacher, M. (2019). Trust in tourism via blockchain technology: results from a systematic review. In </w:t>
      </w:r>
      <w:r w:rsidRPr="009E06ED">
        <w:rPr>
          <w:rFonts w:ascii="Times New Roman" w:hAnsi="Times New Roman" w:cs="Times New Roman"/>
          <w:i/>
          <w:iCs/>
          <w:color w:val="222222"/>
          <w:sz w:val="24"/>
          <w:szCs w:val="24"/>
          <w:shd w:val="clear" w:color="auto" w:fill="FFFFFF"/>
        </w:rPr>
        <w:t>Information and Communication Technologies in Tourism 2019: Proceedings of the International Conference January 30–February 1, 2019</w:t>
      </w:r>
      <w:r w:rsidRPr="009E06ED">
        <w:rPr>
          <w:rFonts w:ascii="Times New Roman" w:hAnsi="Times New Roman" w:cs="Times New Roman"/>
          <w:color w:val="222222"/>
          <w:sz w:val="24"/>
          <w:szCs w:val="24"/>
          <w:shd w:val="clear" w:color="auto" w:fill="FFFFFF"/>
        </w:rPr>
        <w:t> (pp. 304-317). Springer International Publishing.</w:t>
      </w:r>
    </w:p>
    <w:p w14:paraId="485611CD"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proofErr w:type="spellStart"/>
      <w:r w:rsidRPr="009E06ED">
        <w:rPr>
          <w:rFonts w:ascii="Times New Roman" w:hAnsi="Times New Roman" w:cs="Times New Roman"/>
          <w:color w:val="222222"/>
          <w:sz w:val="24"/>
          <w:szCs w:val="24"/>
          <w:shd w:val="clear" w:color="auto" w:fill="FFFFFF"/>
        </w:rPr>
        <w:t>Chianeh</w:t>
      </w:r>
      <w:proofErr w:type="spellEnd"/>
      <w:r w:rsidRPr="009E06ED">
        <w:rPr>
          <w:rFonts w:ascii="Times New Roman" w:hAnsi="Times New Roman" w:cs="Times New Roman"/>
          <w:color w:val="222222"/>
          <w:sz w:val="24"/>
          <w:szCs w:val="24"/>
          <w:shd w:val="clear" w:color="auto" w:fill="FFFFFF"/>
        </w:rPr>
        <w:t>, R. H., Del Chiappa, G., and Ghasemi, V. (2020). Cultural and religious tourism development in Iran: prospects and challenges. </w:t>
      </w:r>
      <w:r w:rsidRPr="009E06ED">
        <w:rPr>
          <w:rFonts w:ascii="Times New Roman" w:hAnsi="Times New Roman" w:cs="Times New Roman"/>
          <w:i/>
          <w:iCs/>
          <w:color w:val="222222"/>
          <w:sz w:val="24"/>
          <w:szCs w:val="24"/>
          <w:shd w:val="clear" w:color="auto" w:fill="FFFFFF"/>
        </w:rPr>
        <w:t>Culture and Cultures in Tourism</w:t>
      </w:r>
      <w:r w:rsidRPr="009E06ED">
        <w:rPr>
          <w:rFonts w:ascii="Times New Roman" w:hAnsi="Times New Roman" w:cs="Times New Roman"/>
          <w:color w:val="222222"/>
          <w:sz w:val="24"/>
          <w:szCs w:val="24"/>
          <w:shd w:val="clear" w:color="auto" w:fill="FFFFFF"/>
        </w:rPr>
        <w:t>, 86-95.</w:t>
      </w:r>
    </w:p>
    <w:p w14:paraId="28F5BD97"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proofErr w:type="spellStart"/>
      <w:r w:rsidRPr="009E06ED">
        <w:rPr>
          <w:rFonts w:ascii="Times New Roman" w:hAnsi="Times New Roman" w:cs="Times New Roman"/>
          <w:color w:val="222222"/>
          <w:sz w:val="24"/>
          <w:szCs w:val="24"/>
          <w:shd w:val="clear" w:color="auto" w:fill="FFFFFF"/>
        </w:rPr>
        <w:t>Debeş</w:t>
      </w:r>
      <w:proofErr w:type="spellEnd"/>
      <w:r w:rsidRPr="009E06ED">
        <w:rPr>
          <w:rFonts w:ascii="Times New Roman" w:hAnsi="Times New Roman" w:cs="Times New Roman"/>
          <w:color w:val="222222"/>
          <w:sz w:val="24"/>
          <w:szCs w:val="24"/>
          <w:shd w:val="clear" w:color="auto" w:fill="FFFFFF"/>
        </w:rPr>
        <w:t>, T. (2020). Cultural tourism: a neglected dimension of tourism industry. In </w:t>
      </w:r>
      <w:r w:rsidRPr="009E06ED">
        <w:rPr>
          <w:rFonts w:ascii="Times New Roman" w:hAnsi="Times New Roman" w:cs="Times New Roman"/>
          <w:i/>
          <w:iCs/>
          <w:color w:val="222222"/>
          <w:sz w:val="24"/>
          <w:szCs w:val="24"/>
          <w:shd w:val="clear" w:color="auto" w:fill="FFFFFF"/>
        </w:rPr>
        <w:t>Culture and Cultures in Tourism</w:t>
      </w:r>
      <w:r w:rsidRPr="009E06ED">
        <w:rPr>
          <w:rFonts w:ascii="Times New Roman" w:hAnsi="Times New Roman" w:cs="Times New Roman"/>
          <w:color w:val="222222"/>
          <w:sz w:val="24"/>
          <w:szCs w:val="24"/>
          <w:shd w:val="clear" w:color="auto" w:fill="FFFFFF"/>
        </w:rPr>
        <w:t> (pp. 7-24). Routledge.</w:t>
      </w:r>
    </w:p>
    <w:p w14:paraId="767714B5"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Evans, N.G., 2019. </w:t>
      </w:r>
      <w:r w:rsidRPr="009E06ED">
        <w:rPr>
          <w:rFonts w:ascii="Times New Roman" w:hAnsi="Times New Roman" w:cs="Times New Roman"/>
          <w:i/>
          <w:iCs/>
          <w:color w:val="222222"/>
          <w:sz w:val="24"/>
          <w:szCs w:val="24"/>
          <w:shd w:val="clear" w:color="auto" w:fill="FFFFFF"/>
        </w:rPr>
        <w:t xml:space="preserve">Strategic management for tourism, </w:t>
      </w:r>
      <w:proofErr w:type="gramStart"/>
      <w:r w:rsidRPr="009E06ED">
        <w:rPr>
          <w:rFonts w:ascii="Times New Roman" w:hAnsi="Times New Roman" w:cs="Times New Roman"/>
          <w:i/>
          <w:iCs/>
          <w:color w:val="222222"/>
          <w:sz w:val="24"/>
          <w:szCs w:val="24"/>
          <w:shd w:val="clear" w:color="auto" w:fill="FFFFFF"/>
        </w:rPr>
        <w:t>hospitality</w:t>
      </w:r>
      <w:proofErr w:type="gramEnd"/>
      <w:r w:rsidRPr="009E06ED">
        <w:rPr>
          <w:rFonts w:ascii="Times New Roman" w:hAnsi="Times New Roman" w:cs="Times New Roman"/>
          <w:i/>
          <w:iCs/>
          <w:color w:val="222222"/>
          <w:sz w:val="24"/>
          <w:szCs w:val="24"/>
          <w:shd w:val="clear" w:color="auto" w:fill="FFFFFF"/>
        </w:rPr>
        <w:t xml:space="preserve"> and events</w:t>
      </w:r>
      <w:r w:rsidRPr="009E06ED">
        <w:rPr>
          <w:rFonts w:ascii="Times New Roman" w:hAnsi="Times New Roman" w:cs="Times New Roman"/>
          <w:color w:val="222222"/>
          <w:sz w:val="24"/>
          <w:szCs w:val="24"/>
          <w:shd w:val="clear" w:color="auto" w:fill="FFFFFF"/>
        </w:rPr>
        <w:t>. Routledge.</w:t>
      </w:r>
    </w:p>
    <w:p w14:paraId="51624F33"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lastRenderedPageBreak/>
        <w:t xml:space="preserve">Fatima, T. and Elbanna, S., 2020. Balanced scorecard in the hospitality and tourism industry: Past, </w:t>
      </w:r>
      <w:proofErr w:type="gramStart"/>
      <w:r w:rsidRPr="009E06ED">
        <w:rPr>
          <w:rFonts w:ascii="Times New Roman" w:hAnsi="Times New Roman" w:cs="Times New Roman"/>
          <w:color w:val="222222"/>
          <w:sz w:val="24"/>
          <w:szCs w:val="24"/>
          <w:shd w:val="clear" w:color="auto" w:fill="FFFFFF"/>
        </w:rPr>
        <w:t>present</w:t>
      </w:r>
      <w:proofErr w:type="gramEnd"/>
      <w:r w:rsidRPr="009E06ED">
        <w:rPr>
          <w:rFonts w:ascii="Times New Roman" w:hAnsi="Times New Roman" w:cs="Times New Roman"/>
          <w:color w:val="222222"/>
          <w:sz w:val="24"/>
          <w:szCs w:val="24"/>
          <w:shd w:val="clear" w:color="auto" w:fill="FFFFFF"/>
        </w:rPr>
        <w:t xml:space="preserve"> and future. </w:t>
      </w:r>
      <w:r w:rsidRPr="009E06ED">
        <w:rPr>
          <w:rFonts w:ascii="Times New Roman" w:hAnsi="Times New Roman" w:cs="Times New Roman"/>
          <w:i/>
          <w:iCs/>
          <w:color w:val="222222"/>
          <w:sz w:val="24"/>
          <w:szCs w:val="24"/>
          <w:shd w:val="clear" w:color="auto" w:fill="FFFFFF"/>
        </w:rPr>
        <w:t>International Journal of hospitality management</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91</w:t>
      </w:r>
      <w:r w:rsidRPr="009E06ED">
        <w:rPr>
          <w:rFonts w:ascii="Times New Roman" w:hAnsi="Times New Roman" w:cs="Times New Roman"/>
          <w:color w:val="222222"/>
          <w:sz w:val="24"/>
          <w:szCs w:val="24"/>
          <w:shd w:val="clear" w:color="auto" w:fill="FFFFFF"/>
        </w:rPr>
        <w:t>, p.102656.</w:t>
      </w:r>
    </w:p>
    <w:p w14:paraId="438543A6"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Fletcher, C., Pforr, C., and Brueckner, M. (2019). Factors influencing Indigenous engagement in tourism development: An international perspective. </w:t>
      </w:r>
      <w:r w:rsidRPr="009E06ED">
        <w:rPr>
          <w:rFonts w:ascii="Times New Roman" w:hAnsi="Times New Roman" w:cs="Times New Roman"/>
          <w:i/>
          <w:iCs/>
          <w:color w:val="222222"/>
          <w:sz w:val="24"/>
          <w:szCs w:val="24"/>
          <w:shd w:val="clear" w:color="auto" w:fill="FFFFFF"/>
        </w:rPr>
        <w:t>Sustainable Tourism and Indigenous Peoples</w:t>
      </w:r>
      <w:r w:rsidRPr="009E06ED">
        <w:rPr>
          <w:rFonts w:ascii="Times New Roman" w:hAnsi="Times New Roman" w:cs="Times New Roman"/>
          <w:color w:val="222222"/>
          <w:sz w:val="24"/>
          <w:szCs w:val="24"/>
          <w:shd w:val="clear" w:color="auto" w:fill="FFFFFF"/>
        </w:rPr>
        <w:t>, 34-54.</w:t>
      </w:r>
    </w:p>
    <w:p w14:paraId="6A811543"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 xml:space="preserve">Font, X., Torres-Delgado, A., </w:t>
      </w:r>
      <w:proofErr w:type="spellStart"/>
      <w:r w:rsidRPr="009E06ED">
        <w:rPr>
          <w:rFonts w:ascii="Times New Roman" w:hAnsi="Times New Roman" w:cs="Times New Roman"/>
          <w:color w:val="222222"/>
          <w:sz w:val="24"/>
          <w:szCs w:val="24"/>
          <w:shd w:val="clear" w:color="auto" w:fill="FFFFFF"/>
        </w:rPr>
        <w:t>Crabolu</w:t>
      </w:r>
      <w:proofErr w:type="spellEnd"/>
      <w:r w:rsidRPr="009E06ED">
        <w:rPr>
          <w:rFonts w:ascii="Times New Roman" w:hAnsi="Times New Roman" w:cs="Times New Roman"/>
          <w:color w:val="222222"/>
          <w:sz w:val="24"/>
          <w:szCs w:val="24"/>
          <w:shd w:val="clear" w:color="auto" w:fill="FFFFFF"/>
        </w:rPr>
        <w:t xml:space="preserve">, G., Palomo Martinez, J., </w:t>
      </w:r>
      <w:proofErr w:type="spellStart"/>
      <w:r w:rsidRPr="009E06ED">
        <w:rPr>
          <w:rFonts w:ascii="Times New Roman" w:hAnsi="Times New Roman" w:cs="Times New Roman"/>
          <w:color w:val="222222"/>
          <w:sz w:val="24"/>
          <w:szCs w:val="24"/>
          <w:shd w:val="clear" w:color="auto" w:fill="FFFFFF"/>
        </w:rPr>
        <w:t>Kantenbacher</w:t>
      </w:r>
      <w:proofErr w:type="spellEnd"/>
      <w:r w:rsidRPr="009E06ED">
        <w:rPr>
          <w:rFonts w:ascii="Times New Roman" w:hAnsi="Times New Roman" w:cs="Times New Roman"/>
          <w:color w:val="222222"/>
          <w:sz w:val="24"/>
          <w:szCs w:val="24"/>
          <w:shd w:val="clear" w:color="auto" w:fill="FFFFFF"/>
        </w:rPr>
        <w:t>, J., and Miller, G. (2023). The impact of sustainable tourism indicators on destination competitiveness: The European Tourism Indicator System. </w:t>
      </w:r>
      <w:r w:rsidRPr="009E06ED">
        <w:rPr>
          <w:rFonts w:ascii="Times New Roman" w:hAnsi="Times New Roman" w:cs="Times New Roman"/>
          <w:i/>
          <w:iCs/>
          <w:color w:val="222222"/>
          <w:sz w:val="24"/>
          <w:szCs w:val="24"/>
          <w:shd w:val="clear" w:color="auto" w:fill="FFFFFF"/>
        </w:rPr>
        <w:t>Journal of Sustainable Tourism</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31</w:t>
      </w:r>
      <w:r w:rsidRPr="009E06ED">
        <w:rPr>
          <w:rFonts w:ascii="Times New Roman" w:hAnsi="Times New Roman" w:cs="Times New Roman"/>
          <w:color w:val="222222"/>
          <w:sz w:val="24"/>
          <w:szCs w:val="24"/>
          <w:shd w:val="clear" w:color="auto" w:fill="FFFFFF"/>
        </w:rPr>
        <w:t>(7), 1608-1630.</w:t>
      </w:r>
    </w:p>
    <w:p w14:paraId="7519A2FF" w14:textId="77777777" w:rsidR="009E06ED" w:rsidRPr="009E06ED" w:rsidRDefault="009E06ED" w:rsidP="009E06ED">
      <w:pPr>
        <w:spacing w:line="360" w:lineRule="auto"/>
        <w:jc w:val="both"/>
        <w:rPr>
          <w:rFonts w:ascii="Times New Roman" w:hAnsi="Times New Roman" w:cs="Times New Roman"/>
          <w:sz w:val="24"/>
          <w:szCs w:val="24"/>
        </w:rPr>
      </w:pPr>
      <w:r w:rsidRPr="009E06ED">
        <w:rPr>
          <w:rFonts w:ascii="Times New Roman" w:hAnsi="Times New Roman" w:cs="Times New Roman"/>
          <w:sz w:val="24"/>
          <w:szCs w:val="24"/>
        </w:rPr>
        <w:t xml:space="preserve">Hiltons For </w:t>
      </w:r>
      <w:proofErr w:type="gramStart"/>
      <w:r w:rsidRPr="009E06ED">
        <w:rPr>
          <w:rFonts w:ascii="Times New Roman" w:hAnsi="Times New Roman" w:cs="Times New Roman"/>
          <w:sz w:val="24"/>
          <w:szCs w:val="24"/>
        </w:rPr>
        <w:t>The</w:t>
      </w:r>
      <w:proofErr w:type="gramEnd"/>
      <w:r w:rsidRPr="009E06ED">
        <w:rPr>
          <w:rFonts w:ascii="Times New Roman" w:hAnsi="Times New Roman" w:cs="Times New Roman"/>
          <w:sz w:val="24"/>
          <w:szCs w:val="24"/>
        </w:rPr>
        <w:t xml:space="preserve"> Stay (2023) Hotels in United Kingdom </w:t>
      </w:r>
      <w:r w:rsidRPr="009E06ED">
        <w:rPr>
          <w:rFonts w:ascii="Times New Roman" w:hAnsi="Times New Roman" w:cs="Times New Roman"/>
          <w:i/>
          <w:sz w:val="24"/>
          <w:szCs w:val="24"/>
        </w:rPr>
        <w:t xml:space="preserve">Hiltons For The Stay </w:t>
      </w:r>
      <w:r w:rsidRPr="009E06ED">
        <w:rPr>
          <w:rFonts w:ascii="Times New Roman" w:hAnsi="Times New Roman" w:cs="Times New Roman"/>
          <w:sz w:val="24"/>
          <w:szCs w:val="24"/>
        </w:rPr>
        <w:t xml:space="preserve">[Online]. Available From: </w:t>
      </w:r>
      <w:hyperlink r:id="rId8" w:history="1">
        <w:r w:rsidRPr="009E06ED">
          <w:rPr>
            <w:rStyle w:val="Hyperlink"/>
            <w:rFonts w:ascii="Times New Roman" w:hAnsi="Times New Roman" w:cs="Times New Roman"/>
            <w:sz w:val="24"/>
            <w:szCs w:val="24"/>
          </w:rPr>
          <w:t>https://www.hilton.com/en/locations/united-kingdom/</w:t>
        </w:r>
      </w:hyperlink>
      <w:r w:rsidRPr="009E06ED">
        <w:rPr>
          <w:rFonts w:ascii="Times New Roman" w:hAnsi="Times New Roman" w:cs="Times New Roman"/>
          <w:sz w:val="24"/>
          <w:szCs w:val="24"/>
        </w:rPr>
        <w:t xml:space="preserve"> [Assessed- 9/11/23].</w:t>
      </w:r>
    </w:p>
    <w:p w14:paraId="738F13E9"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Joseph, J. and Gaba, V., 2020. Organizational structure, information processing, and decision-making: A retrospective and road map for research. </w:t>
      </w:r>
      <w:r w:rsidRPr="009E06ED">
        <w:rPr>
          <w:rFonts w:ascii="Times New Roman" w:hAnsi="Times New Roman" w:cs="Times New Roman"/>
          <w:i/>
          <w:iCs/>
          <w:color w:val="222222"/>
          <w:sz w:val="24"/>
          <w:szCs w:val="24"/>
          <w:shd w:val="clear" w:color="auto" w:fill="FFFFFF"/>
        </w:rPr>
        <w:t>Academy of Management Annals</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14</w:t>
      </w:r>
      <w:r w:rsidRPr="009E06ED">
        <w:rPr>
          <w:rFonts w:ascii="Times New Roman" w:hAnsi="Times New Roman" w:cs="Times New Roman"/>
          <w:color w:val="222222"/>
          <w:sz w:val="24"/>
          <w:szCs w:val="24"/>
          <w:shd w:val="clear" w:color="auto" w:fill="FFFFFF"/>
        </w:rPr>
        <w:t>(1), pp.267-302.</w:t>
      </w:r>
    </w:p>
    <w:p w14:paraId="52FBB479"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proofErr w:type="spellStart"/>
      <w:r w:rsidRPr="009E06ED">
        <w:rPr>
          <w:rFonts w:ascii="Times New Roman" w:hAnsi="Times New Roman" w:cs="Times New Roman"/>
          <w:color w:val="222222"/>
          <w:sz w:val="24"/>
          <w:szCs w:val="24"/>
          <w:shd w:val="clear" w:color="auto" w:fill="FFFFFF"/>
        </w:rPr>
        <w:t>Khaola</w:t>
      </w:r>
      <w:proofErr w:type="spellEnd"/>
      <w:r w:rsidRPr="009E06ED">
        <w:rPr>
          <w:rFonts w:ascii="Times New Roman" w:hAnsi="Times New Roman" w:cs="Times New Roman"/>
          <w:color w:val="222222"/>
          <w:sz w:val="24"/>
          <w:szCs w:val="24"/>
          <w:shd w:val="clear" w:color="auto" w:fill="FFFFFF"/>
        </w:rPr>
        <w:t xml:space="preserve">, P. and </w:t>
      </w:r>
      <w:proofErr w:type="spellStart"/>
      <w:r w:rsidRPr="009E06ED">
        <w:rPr>
          <w:rFonts w:ascii="Times New Roman" w:hAnsi="Times New Roman" w:cs="Times New Roman"/>
          <w:color w:val="222222"/>
          <w:sz w:val="24"/>
          <w:szCs w:val="24"/>
          <w:shd w:val="clear" w:color="auto" w:fill="FFFFFF"/>
        </w:rPr>
        <w:t>Rambe</w:t>
      </w:r>
      <w:proofErr w:type="spellEnd"/>
      <w:r w:rsidRPr="009E06ED">
        <w:rPr>
          <w:rFonts w:ascii="Times New Roman" w:hAnsi="Times New Roman" w:cs="Times New Roman"/>
          <w:color w:val="222222"/>
          <w:sz w:val="24"/>
          <w:szCs w:val="24"/>
          <w:shd w:val="clear" w:color="auto" w:fill="FFFFFF"/>
        </w:rPr>
        <w:t>, P., 2021. The effects of transformational leadership on organisational citizenship behaviour: The role of organisational justice and affective commitment. </w:t>
      </w:r>
      <w:r w:rsidRPr="009E06ED">
        <w:rPr>
          <w:rFonts w:ascii="Times New Roman" w:hAnsi="Times New Roman" w:cs="Times New Roman"/>
          <w:i/>
          <w:iCs/>
          <w:color w:val="222222"/>
          <w:sz w:val="24"/>
          <w:szCs w:val="24"/>
          <w:shd w:val="clear" w:color="auto" w:fill="FFFFFF"/>
        </w:rPr>
        <w:t>Management Research Review</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44</w:t>
      </w:r>
      <w:r w:rsidRPr="009E06ED">
        <w:rPr>
          <w:rFonts w:ascii="Times New Roman" w:hAnsi="Times New Roman" w:cs="Times New Roman"/>
          <w:color w:val="222222"/>
          <w:sz w:val="24"/>
          <w:szCs w:val="24"/>
          <w:shd w:val="clear" w:color="auto" w:fill="FFFFFF"/>
        </w:rPr>
        <w:t>(3), pp.381-398.</w:t>
      </w:r>
    </w:p>
    <w:p w14:paraId="1D477647"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Mai, N. T. T., Tuan, H. T., Tien, N. H., Van Tho, D., Trang, N. T. T., and Mai, N. P. (2023). Cultural tourism resources: State policy and solutions for SMEs in tourism industry. </w:t>
      </w:r>
      <w:r w:rsidRPr="009E06ED">
        <w:rPr>
          <w:rFonts w:ascii="Times New Roman" w:hAnsi="Times New Roman" w:cs="Times New Roman"/>
          <w:i/>
          <w:iCs/>
          <w:color w:val="222222"/>
          <w:sz w:val="24"/>
          <w:szCs w:val="24"/>
          <w:shd w:val="clear" w:color="auto" w:fill="FFFFFF"/>
        </w:rPr>
        <w:t>International Journal of Entrepreneurship and Small Business</w:t>
      </w:r>
      <w:r w:rsidRPr="009E06ED">
        <w:rPr>
          <w:rFonts w:ascii="Times New Roman" w:hAnsi="Times New Roman" w:cs="Times New Roman"/>
          <w:color w:val="222222"/>
          <w:sz w:val="24"/>
          <w:szCs w:val="24"/>
          <w:shd w:val="clear" w:color="auto" w:fill="FFFFFF"/>
        </w:rPr>
        <w:t>.</w:t>
      </w:r>
    </w:p>
    <w:p w14:paraId="59913FFB"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Rees, G. and Mullins, L., 2023. </w:t>
      </w:r>
      <w:r w:rsidRPr="009E06ED">
        <w:rPr>
          <w:rFonts w:ascii="Times New Roman" w:hAnsi="Times New Roman" w:cs="Times New Roman"/>
          <w:i/>
          <w:iCs/>
          <w:color w:val="222222"/>
          <w:sz w:val="24"/>
          <w:szCs w:val="24"/>
          <w:shd w:val="clear" w:color="auto" w:fill="FFFFFF"/>
        </w:rPr>
        <w:t>Management and Organisational Behaviour</w:t>
      </w:r>
      <w:r w:rsidRPr="009E06ED">
        <w:rPr>
          <w:rFonts w:ascii="Times New Roman" w:hAnsi="Times New Roman" w:cs="Times New Roman"/>
          <w:color w:val="222222"/>
          <w:sz w:val="24"/>
          <w:szCs w:val="24"/>
          <w:shd w:val="clear" w:color="auto" w:fill="FFFFFF"/>
        </w:rPr>
        <w:t>. Pearson.</w:t>
      </w:r>
    </w:p>
    <w:p w14:paraId="3450773F"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 xml:space="preserve">Rodríguez-Antón, J.M. and Alonso-Almeida, M.D.M., 2019. The circular economy strategy in hospitality: A </w:t>
      </w:r>
      <w:proofErr w:type="spellStart"/>
      <w:r w:rsidRPr="009E06ED">
        <w:rPr>
          <w:rFonts w:ascii="Times New Roman" w:hAnsi="Times New Roman" w:cs="Times New Roman"/>
          <w:color w:val="222222"/>
          <w:sz w:val="24"/>
          <w:szCs w:val="24"/>
          <w:shd w:val="clear" w:color="auto" w:fill="FFFFFF"/>
        </w:rPr>
        <w:t>multicase</w:t>
      </w:r>
      <w:proofErr w:type="spellEnd"/>
      <w:r w:rsidRPr="009E06ED">
        <w:rPr>
          <w:rFonts w:ascii="Times New Roman" w:hAnsi="Times New Roman" w:cs="Times New Roman"/>
          <w:color w:val="222222"/>
          <w:sz w:val="24"/>
          <w:szCs w:val="24"/>
          <w:shd w:val="clear" w:color="auto" w:fill="FFFFFF"/>
        </w:rPr>
        <w:t xml:space="preserve"> approach. </w:t>
      </w:r>
      <w:r w:rsidRPr="009E06ED">
        <w:rPr>
          <w:rFonts w:ascii="Times New Roman" w:hAnsi="Times New Roman" w:cs="Times New Roman"/>
          <w:i/>
          <w:iCs/>
          <w:color w:val="222222"/>
          <w:sz w:val="24"/>
          <w:szCs w:val="24"/>
          <w:shd w:val="clear" w:color="auto" w:fill="FFFFFF"/>
        </w:rPr>
        <w:t>Sustainability</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11</w:t>
      </w:r>
      <w:r w:rsidRPr="009E06ED">
        <w:rPr>
          <w:rFonts w:ascii="Times New Roman" w:hAnsi="Times New Roman" w:cs="Times New Roman"/>
          <w:color w:val="222222"/>
          <w:sz w:val="24"/>
          <w:szCs w:val="24"/>
          <w:shd w:val="clear" w:color="auto" w:fill="FFFFFF"/>
        </w:rPr>
        <w:t>(20), p.5665.</w:t>
      </w:r>
    </w:p>
    <w:p w14:paraId="0DFB776B"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proofErr w:type="spellStart"/>
      <w:r w:rsidRPr="009E06ED">
        <w:rPr>
          <w:rFonts w:ascii="Times New Roman" w:hAnsi="Times New Roman" w:cs="Times New Roman"/>
          <w:color w:val="222222"/>
          <w:sz w:val="24"/>
          <w:szCs w:val="24"/>
          <w:shd w:val="clear" w:color="auto" w:fill="FFFFFF"/>
        </w:rPr>
        <w:t>Tajeddini</w:t>
      </w:r>
      <w:proofErr w:type="spellEnd"/>
      <w:r w:rsidRPr="009E06ED">
        <w:rPr>
          <w:rFonts w:ascii="Times New Roman" w:hAnsi="Times New Roman" w:cs="Times New Roman"/>
          <w:color w:val="222222"/>
          <w:sz w:val="24"/>
          <w:szCs w:val="24"/>
          <w:shd w:val="clear" w:color="auto" w:fill="FFFFFF"/>
        </w:rPr>
        <w:t>, K., Martin, E. and Ali, A., 2020. Enhancing hospitality business performance: The role of entrepreneurial orientation and networking ties in a dynamic environment. </w:t>
      </w:r>
      <w:r w:rsidRPr="009E06ED">
        <w:rPr>
          <w:rFonts w:ascii="Times New Roman" w:hAnsi="Times New Roman" w:cs="Times New Roman"/>
          <w:i/>
          <w:iCs/>
          <w:color w:val="222222"/>
          <w:sz w:val="24"/>
          <w:szCs w:val="24"/>
          <w:shd w:val="clear" w:color="auto" w:fill="FFFFFF"/>
        </w:rPr>
        <w:t>International Journal of Hospitality Management</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90</w:t>
      </w:r>
      <w:r w:rsidRPr="009E06ED">
        <w:rPr>
          <w:rFonts w:ascii="Times New Roman" w:hAnsi="Times New Roman" w:cs="Times New Roman"/>
          <w:color w:val="222222"/>
          <w:sz w:val="24"/>
          <w:szCs w:val="24"/>
          <w:shd w:val="clear" w:color="auto" w:fill="FFFFFF"/>
        </w:rPr>
        <w:t>, p.102605.</w:t>
      </w:r>
    </w:p>
    <w:p w14:paraId="0320FAF3" w14:textId="77777777" w:rsidR="009E06ED" w:rsidRPr="009E06ED" w:rsidRDefault="009E06ED" w:rsidP="009E06ED">
      <w:pPr>
        <w:spacing w:line="360" w:lineRule="auto"/>
        <w:jc w:val="both"/>
        <w:rPr>
          <w:rFonts w:ascii="Times New Roman" w:hAnsi="Times New Roman" w:cs="Times New Roman"/>
          <w:color w:val="222222"/>
          <w:sz w:val="24"/>
          <w:szCs w:val="24"/>
          <w:shd w:val="clear" w:color="auto" w:fill="FFFFFF"/>
        </w:rPr>
      </w:pPr>
      <w:r w:rsidRPr="009E06ED">
        <w:rPr>
          <w:rFonts w:ascii="Times New Roman" w:hAnsi="Times New Roman" w:cs="Times New Roman"/>
          <w:color w:val="222222"/>
          <w:sz w:val="24"/>
          <w:szCs w:val="24"/>
          <w:shd w:val="clear" w:color="auto" w:fill="FFFFFF"/>
        </w:rPr>
        <w:t>Zou, Y., Meng, F., Bi, J., and Zhang, Q. (2021). Evaluating sustainability of cultural festival tourism: From the perspective of ecological niche. </w:t>
      </w:r>
      <w:r w:rsidRPr="009E06ED">
        <w:rPr>
          <w:rFonts w:ascii="Times New Roman" w:hAnsi="Times New Roman" w:cs="Times New Roman"/>
          <w:i/>
          <w:iCs/>
          <w:color w:val="222222"/>
          <w:sz w:val="24"/>
          <w:szCs w:val="24"/>
          <w:shd w:val="clear" w:color="auto" w:fill="FFFFFF"/>
        </w:rPr>
        <w:t>Journal of Hospitality and Tourism Management</w:t>
      </w:r>
      <w:r w:rsidRPr="009E06ED">
        <w:rPr>
          <w:rFonts w:ascii="Times New Roman" w:hAnsi="Times New Roman" w:cs="Times New Roman"/>
          <w:color w:val="222222"/>
          <w:sz w:val="24"/>
          <w:szCs w:val="24"/>
          <w:shd w:val="clear" w:color="auto" w:fill="FFFFFF"/>
        </w:rPr>
        <w:t>, </w:t>
      </w:r>
      <w:r w:rsidRPr="009E06ED">
        <w:rPr>
          <w:rFonts w:ascii="Times New Roman" w:hAnsi="Times New Roman" w:cs="Times New Roman"/>
          <w:i/>
          <w:iCs/>
          <w:color w:val="222222"/>
          <w:sz w:val="24"/>
          <w:szCs w:val="24"/>
          <w:shd w:val="clear" w:color="auto" w:fill="FFFFFF"/>
        </w:rPr>
        <w:t>48</w:t>
      </w:r>
      <w:r w:rsidRPr="009E06ED">
        <w:rPr>
          <w:rFonts w:ascii="Times New Roman" w:hAnsi="Times New Roman" w:cs="Times New Roman"/>
          <w:color w:val="222222"/>
          <w:sz w:val="24"/>
          <w:szCs w:val="24"/>
          <w:shd w:val="clear" w:color="auto" w:fill="FFFFFF"/>
        </w:rPr>
        <w:t>, 191-199.</w:t>
      </w:r>
    </w:p>
    <w:sectPr w:rsidR="009E06ED" w:rsidRPr="009E06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CDC45" w14:textId="77777777" w:rsidR="00071854" w:rsidRDefault="00071854" w:rsidP="006509CD">
      <w:pPr>
        <w:spacing w:after="0" w:line="240" w:lineRule="auto"/>
      </w:pPr>
      <w:r>
        <w:separator/>
      </w:r>
    </w:p>
  </w:endnote>
  <w:endnote w:type="continuationSeparator" w:id="0">
    <w:p w14:paraId="21AC267B" w14:textId="77777777" w:rsidR="00071854" w:rsidRDefault="00071854" w:rsidP="00650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160747"/>
      <w:docPartObj>
        <w:docPartGallery w:val="Page Numbers (Bottom of Page)"/>
        <w:docPartUnique/>
      </w:docPartObj>
    </w:sdtPr>
    <w:sdtEndPr>
      <w:rPr>
        <w:noProof/>
      </w:rPr>
    </w:sdtEndPr>
    <w:sdtContent>
      <w:p w14:paraId="49A06F2B" w14:textId="77777777" w:rsidR="002322F6" w:rsidRDefault="002322F6">
        <w:pPr>
          <w:pStyle w:val="Footer"/>
          <w:jc w:val="center"/>
        </w:pPr>
        <w:r>
          <w:fldChar w:fldCharType="begin"/>
        </w:r>
        <w:r>
          <w:instrText xml:space="preserve"> PAGE   \* MERGEFORMAT </w:instrText>
        </w:r>
        <w:r>
          <w:fldChar w:fldCharType="separate"/>
        </w:r>
        <w:r w:rsidR="004744B9">
          <w:rPr>
            <w:noProof/>
          </w:rPr>
          <w:t>5</w:t>
        </w:r>
        <w:r>
          <w:rPr>
            <w:noProof/>
          </w:rPr>
          <w:fldChar w:fldCharType="end"/>
        </w:r>
      </w:p>
    </w:sdtContent>
  </w:sdt>
  <w:p w14:paraId="2AD5A32F" w14:textId="77777777" w:rsidR="002322F6" w:rsidRDefault="00232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E9563" w14:textId="77777777" w:rsidR="00071854" w:rsidRDefault="00071854" w:rsidP="006509CD">
      <w:pPr>
        <w:spacing w:after="0" w:line="240" w:lineRule="auto"/>
      </w:pPr>
      <w:r>
        <w:separator/>
      </w:r>
    </w:p>
  </w:footnote>
  <w:footnote w:type="continuationSeparator" w:id="0">
    <w:p w14:paraId="75610139" w14:textId="77777777" w:rsidR="00071854" w:rsidRDefault="00071854" w:rsidP="006509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86AF0"/>
    <w:multiLevelType w:val="hybridMultilevel"/>
    <w:tmpl w:val="7FFEB5B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00F50D0"/>
    <w:multiLevelType w:val="hybridMultilevel"/>
    <w:tmpl w:val="FC1EA8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48346BD"/>
    <w:multiLevelType w:val="hybridMultilevel"/>
    <w:tmpl w:val="0AB2CC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24335981">
    <w:abstractNumId w:val="2"/>
  </w:num>
  <w:num w:numId="2" w16cid:durableId="1925844128">
    <w:abstractNumId w:val="0"/>
  </w:num>
  <w:num w:numId="3" w16cid:durableId="16808878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44E8"/>
    <w:rsid w:val="00016111"/>
    <w:rsid w:val="000375E8"/>
    <w:rsid w:val="00064719"/>
    <w:rsid w:val="00071854"/>
    <w:rsid w:val="001000FC"/>
    <w:rsid w:val="00114318"/>
    <w:rsid w:val="00146109"/>
    <w:rsid w:val="00153E85"/>
    <w:rsid w:val="001650BF"/>
    <w:rsid w:val="00182DBE"/>
    <w:rsid w:val="002322F6"/>
    <w:rsid w:val="00252534"/>
    <w:rsid w:val="003B096B"/>
    <w:rsid w:val="003B34D2"/>
    <w:rsid w:val="003E6335"/>
    <w:rsid w:val="00403F37"/>
    <w:rsid w:val="0042596B"/>
    <w:rsid w:val="004744B9"/>
    <w:rsid w:val="004A3EA7"/>
    <w:rsid w:val="00582F7D"/>
    <w:rsid w:val="005C40F7"/>
    <w:rsid w:val="006341A8"/>
    <w:rsid w:val="00646E35"/>
    <w:rsid w:val="006509CD"/>
    <w:rsid w:val="006627E2"/>
    <w:rsid w:val="006A0BFC"/>
    <w:rsid w:val="006B62C3"/>
    <w:rsid w:val="006E734B"/>
    <w:rsid w:val="00704524"/>
    <w:rsid w:val="0075448D"/>
    <w:rsid w:val="007A003D"/>
    <w:rsid w:val="007B12B8"/>
    <w:rsid w:val="007E3D85"/>
    <w:rsid w:val="0098026D"/>
    <w:rsid w:val="0098184E"/>
    <w:rsid w:val="009B3433"/>
    <w:rsid w:val="009B774E"/>
    <w:rsid w:val="009E06ED"/>
    <w:rsid w:val="00A475DA"/>
    <w:rsid w:val="00A60DA4"/>
    <w:rsid w:val="00AD1368"/>
    <w:rsid w:val="00B16C82"/>
    <w:rsid w:val="00B475ED"/>
    <w:rsid w:val="00B94916"/>
    <w:rsid w:val="00BC4267"/>
    <w:rsid w:val="00BC44E8"/>
    <w:rsid w:val="00BD7035"/>
    <w:rsid w:val="00C30763"/>
    <w:rsid w:val="00C340FA"/>
    <w:rsid w:val="00C408F4"/>
    <w:rsid w:val="00C654BF"/>
    <w:rsid w:val="00C8390C"/>
    <w:rsid w:val="00CA0A1C"/>
    <w:rsid w:val="00D2615C"/>
    <w:rsid w:val="00D405EB"/>
    <w:rsid w:val="00D41499"/>
    <w:rsid w:val="00E07969"/>
    <w:rsid w:val="00E07BE8"/>
    <w:rsid w:val="00E54FC7"/>
    <w:rsid w:val="00E703FD"/>
    <w:rsid w:val="00EE4ACC"/>
    <w:rsid w:val="00F27E66"/>
    <w:rsid w:val="00F4236C"/>
    <w:rsid w:val="00F5495A"/>
    <w:rsid w:val="00F70BF3"/>
    <w:rsid w:val="00F82F70"/>
    <w:rsid w:val="00F84FAD"/>
    <w:rsid w:val="00FB3C94"/>
    <w:rsid w:val="00FF521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12748"/>
  <w15:chartTrackingRefBased/>
  <w15:docId w15:val="{AB2A8C33-CF61-4B64-827A-DC3264AB4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C44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4A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44E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4E8"/>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BC44E8"/>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EE4ACC"/>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FF5214"/>
    <w:pPr>
      <w:ind w:left="720"/>
      <w:contextualSpacing/>
    </w:pPr>
  </w:style>
  <w:style w:type="character" w:styleId="Hyperlink">
    <w:name w:val="Hyperlink"/>
    <w:basedOn w:val="DefaultParagraphFont"/>
    <w:uiPriority w:val="99"/>
    <w:unhideWhenUsed/>
    <w:rsid w:val="006E734B"/>
    <w:rPr>
      <w:color w:val="0563C1" w:themeColor="hyperlink"/>
      <w:u w:val="single"/>
    </w:rPr>
  </w:style>
  <w:style w:type="paragraph" w:styleId="TOCHeading">
    <w:name w:val="TOC Heading"/>
    <w:basedOn w:val="Heading1"/>
    <w:next w:val="Normal"/>
    <w:uiPriority w:val="39"/>
    <w:unhideWhenUsed/>
    <w:qFormat/>
    <w:rsid w:val="006E734B"/>
    <w:pPr>
      <w:outlineLvl w:val="9"/>
    </w:pPr>
    <w:rPr>
      <w:lang w:val="en-US"/>
    </w:rPr>
  </w:style>
  <w:style w:type="paragraph" w:styleId="TOC1">
    <w:name w:val="toc 1"/>
    <w:basedOn w:val="Normal"/>
    <w:next w:val="Normal"/>
    <w:autoRedefine/>
    <w:uiPriority w:val="39"/>
    <w:unhideWhenUsed/>
    <w:rsid w:val="006E734B"/>
    <w:pPr>
      <w:spacing w:after="100"/>
    </w:pPr>
  </w:style>
  <w:style w:type="paragraph" w:styleId="TOC2">
    <w:name w:val="toc 2"/>
    <w:basedOn w:val="Normal"/>
    <w:next w:val="Normal"/>
    <w:autoRedefine/>
    <w:uiPriority w:val="39"/>
    <w:unhideWhenUsed/>
    <w:rsid w:val="006E734B"/>
    <w:pPr>
      <w:spacing w:after="100"/>
      <w:ind w:left="220"/>
    </w:pPr>
  </w:style>
  <w:style w:type="paragraph" w:styleId="Header">
    <w:name w:val="header"/>
    <w:basedOn w:val="Normal"/>
    <w:link w:val="HeaderChar"/>
    <w:uiPriority w:val="99"/>
    <w:unhideWhenUsed/>
    <w:rsid w:val="00650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9CD"/>
    <w:rPr>
      <w:lang w:val="en-GB"/>
    </w:rPr>
  </w:style>
  <w:style w:type="paragraph" w:styleId="Footer">
    <w:name w:val="footer"/>
    <w:basedOn w:val="Normal"/>
    <w:link w:val="FooterChar"/>
    <w:uiPriority w:val="99"/>
    <w:unhideWhenUsed/>
    <w:rsid w:val="00650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9CD"/>
    <w:rPr>
      <w:lang w:val="en-GB"/>
    </w:rPr>
  </w:style>
  <w:style w:type="character" w:styleId="CommentReference">
    <w:name w:val="annotation reference"/>
    <w:basedOn w:val="DefaultParagraphFont"/>
    <w:uiPriority w:val="99"/>
    <w:semiHidden/>
    <w:unhideWhenUsed/>
    <w:rsid w:val="00E07969"/>
    <w:rPr>
      <w:sz w:val="16"/>
      <w:szCs w:val="16"/>
    </w:rPr>
  </w:style>
  <w:style w:type="paragraph" w:styleId="CommentText">
    <w:name w:val="annotation text"/>
    <w:basedOn w:val="Normal"/>
    <w:link w:val="CommentTextChar"/>
    <w:uiPriority w:val="99"/>
    <w:semiHidden/>
    <w:unhideWhenUsed/>
    <w:rsid w:val="00E07969"/>
    <w:pPr>
      <w:spacing w:line="240" w:lineRule="auto"/>
    </w:pPr>
    <w:rPr>
      <w:sz w:val="20"/>
      <w:szCs w:val="20"/>
    </w:rPr>
  </w:style>
  <w:style w:type="character" w:customStyle="1" w:styleId="CommentTextChar">
    <w:name w:val="Comment Text Char"/>
    <w:basedOn w:val="DefaultParagraphFont"/>
    <w:link w:val="CommentText"/>
    <w:uiPriority w:val="99"/>
    <w:semiHidden/>
    <w:rsid w:val="00E07969"/>
    <w:rPr>
      <w:sz w:val="20"/>
      <w:szCs w:val="20"/>
      <w:lang w:val="en-GB"/>
    </w:rPr>
  </w:style>
  <w:style w:type="paragraph" w:styleId="CommentSubject">
    <w:name w:val="annotation subject"/>
    <w:basedOn w:val="CommentText"/>
    <w:next w:val="CommentText"/>
    <w:link w:val="CommentSubjectChar"/>
    <w:uiPriority w:val="99"/>
    <w:semiHidden/>
    <w:unhideWhenUsed/>
    <w:rsid w:val="00E07969"/>
    <w:rPr>
      <w:b/>
      <w:bCs/>
    </w:rPr>
  </w:style>
  <w:style w:type="character" w:customStyle="1" w:styleId="CommentSubjectChar">
    <w:name w:val="Comment Subject Char"/>
    <w:basedOn w:val="CommentTextChar"/>
    <w:link w:val="CommentSubject"/>
    <w:uiPriority w:val="99"/>
    <w:semiHidden/>
    <w:rsid w:val="00E07969"/>
    <w:rPr>
      <w:b/>
      <w:bCs/>
      <w:sz w:val="20"/>
      <w:szCs w:val="20"/>
      <w:lang w:val="en-GB"/>
    </w:rPr>
  </w:style>
  <w:style w:type="paragraph" w:styleId="BalloonText">
    <w:name w:val="Balloon Text"/>
    <w:basedOn w:val="Normal"/>
    <w:link w:val="BalloonTextChar"/>
    <w:uiPriority w:val="99"/>
    <w:semiHidden/>
    <w:unhideWhenUsed/>
    <w:rsid w:val="00E079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7969"/>
    <w:rPr>
      <w:rFonts w:ascii="Segoe UI" w:hAnsi="Segoe UI" w:cs="Segoe UI"/>
      <w:sz w:val="18"/>
      <w:szCs w:val="18"/>
      <w:lang w:val="en-GB"/>
    </w:rPr>
  </w:style>
  <w:style w:type="paragraph" w:customStyle="1" w:styleId="TableParagraph">
    <w:name w:val="Table Paragraph"/>
    <w:basedOn w:val="Normal"/>
    <w:uiPriority w:val="1"/>
    <w:qFormat/>
    <w:rsid w:val="00A60DA4"/>
    <w:pPr>
      <w:widowControl w:val="0"/>
      <w:autoSpaceDE w:val="0"/>
      <w:autoSpaceDN w:val="0"/>
      <w:spacing w:before="120" w:after="0" w:line="240" w:lineRule="auto"/>
      <w:ind w:left="112"/>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locations/united-kingd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B44F5-624C-481A-8F72-391E4C120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3298</Words>
  <Characters>18805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Radu Cimpoes</cp:lastModifiedBy>
  <cp:revision>5</cp:revision>
  <dcterms:created xsi:type="dcterms:W3CDTF">2023-11-09T10:26:00Z</dcterms:created>
  <dcterms:modified xsi:type="dcterms:W3CDTF">2023-11-13T09:39:00Z</dcterms:modified>
</cp:coreProperties>
</file>