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269F3" w14:textId="77777777" w:rsidR="008F27AC" w:rsidRDefault="008F27AC" w:rsidP="008F27AC">
      <w:pPr>
        <w:spacing w:line="259" w:lineRule="auto"/>
        <w:jc w:val="left"/>
        <w:rPr>
          <w:rFonts w:cs="Times New Roman"/>
          <w:szCs w:val="24"/>
          <w:lang w:val="en-US"/>
        </w:rPr>
      </w:pPr>
    </w:p>
    <w:p w14:paraId="6E5A571E" w14:textId="77777777" w:rsidR="008F27AC" w:rsidRDefault="008F27AC" w:rsidP="008F27AC">
      <w:pPr>
        <w:spacing w:line="259" w:lineRule="auto"/>
        <w:jc w:val="left"/>
        <w:rPr>
          <w:rFonts w:cs="Times New Roman"/>
          <w:szCs w:val="24"/>
          <w:lang w:val="en-US"/>
        </w:rPr>
      </w:pPr>
    </w:p>
    <w:p w14:paraId="1ACD0EB7" w14:textId="77777777" w:rsidR="008F27AC" w:rsidRDefault="008F27AC" w:rsidP="008F27AC">
      <w:pPr>
        <w:spacing w:line="259" w:lineRule="auto"/>
        <w:jc w:val="left"/>
        <w:rPr>
          <w:rFonts w:cs="Times New Roman"/>
          <w:szCs w:val="24"/>
          <w:lang w:val="en-US"/>
        </w:rPr>
      </w:pPr>
    </w:p>
    <w:p w14:paraId="4CF7D92D" w14:textId="77777777" w:rsidR="008F27AC" w:rsidRPr="008F27AC" w:rsidRDefault="008F27AC" w:rsidP="008F27AC">
      <w:pPr>
        <w:spacing w:line="259" w:lineRule="auto"/>
        <w:jc w:val="left"/>
        <w:rPr>
          <w:rFonts w:cs="Times New Roman"/>
          <w:szCs w:val="24"/>
          <w:lang w:val="en-US"/>
        </w:rPr>
      </w:pPr>
    </w:p>
    <w:p w14:paraId="512750B0" w14:textId="77777777" w:rsidR="008F27AC" w:rsidRPr="00A63C06" w:rsidRDefault="008F27AC" w:rsidP="008F27AC">
      <w:pPr>
        <w:spacing w:line="259" w:lineRule="auto"/>
        <w:jc w:val="left"/>
        <w:rPr>
          <w:rFonts w:cs="Times New Roman"/>
          <w:sz w:val="28"/>
          <w:szCs w:val="28"/>
          <w:lang w:val="en-US"/>
        </w:rPr>
      </w:pPr>
    </w:p>
    <w:tbl>
      <w:tblPr>
        <w:tblW w:w="0" w:type="auto"/>
        <w:jc w:val="center"/>
        <w:tblBorders>
          <w:top w:val="nil"/>
          <w:left w:val="nil"/>
          <w:bottom w:val="nil"/>
          <w:right w:val="nil"/>
        </w:tblBorders>
        <w:tblLayout w:type="fixed"/>
        <w:tblLook w:val="0000" w:firstRow="0" w:lastRow="0" w:firstColumn="0" w:lastColumn="0" w:noHBand="0" w:noVBand="0"/>
      </w:tblPr>
      <w:tblGrid>
        <w:gridCol w:w="3605"/>
        <w:gridCol w:w="3606"/>
      </w:tblGrid>
      <w:tr w:rsidR="008F27AC" w:rsidRPr="00A63C06" w14:paraId="3C186313" w14:textId="77777777" w:rsidTr="008F27AC">
        <w:trPr>
          <w:trHeight w:val="385"/>
          <w:jc w:val="center"/>
        </w:trPr>
        <w:tc>
          <w:tcPr>
            <w:tcW w:w="7211" w:type="dxa"/>
            <w:gridSpan w:val="2"/>
          </w:tcPr>
          <w:p w14:paraId="71164274" w14:textId="77777777" w:rsidR="008F27AC" w:rsidRPr="00A63C06" w:rsidRDefault="008F27AC" w:rsidP="00A63C06">
            <w:pPr>
              <w:spacing w:line="259" w:lineRule="auto"/>
              <w:rPr>
                <w:rFonts w:cs="Times New Roman"/>
                <w:b/>
                <w:bCs/>
                <w:sz w:val="28"/>
                <w:szCs w:val="28"/>
                <w:lang w:val="en-US"/>
              </w:rPr>
            </w:pPr>
            <w:r w:rsidRPr="00A63C06">
              <w:rPr>
                <w:rFonts w:cs="Times New Roman"/>
                <w:b/>
                <w:bCs/>
                <w:sz w:val="28"/>
                <w:szCs w:val="28"/>
                <w:lang w:val="en-US"/>
              </w:rPr>
              <w:t>Academic and Employability Skills</w:t>
            </w:r>
          </w:p>
          <w:p w14:paraId="7325CD87" w14:textId="77777777" w:rsidR="00A63C06" w:rsidRPr="00A63C06" w:rsidRDefault="00A63C06" w:rsidP="00A63C06">
            <w:pPr>
              <w:spacing w:line="259" w:lineRule="auto"/>
              <w:rPr>
                <w:rFonts w:cs="Times New Roman"/>
                <w:b/>
                <w:bCs/>
                <w:sz w:val="28"/>
                <w:szCs w:val="28"/>
                <w:lang w:val="en-US"/>
              </w:rPr>
            </w:pPr>
            <w:r w:rsidRPr="00A63C06">
              <w:rPr>
                <w:rFonts w:cs="Times New Roman"/>
                <w:b/>
                <w:bCs/>
                <w:sz w:val="28"/>
                <w:szCs w:val="28"/>
                <w:lang w:val="en-US"/>
              </w:rPr>
              <w:t>Module: BMSW 4001</w:t>
            </w:r>
          </w:p>
          <w:p w14:paraId="6C7A69A6" w14:textId="77777777" w:rsidR="00A63C06" w:rsidRPr="00A63C06" w:rsidRDefault="00A63C06" w:rsidP="00A63C06">
            <w:pPr>
              <w:spacing w:line="259" w:lineRule="auto"/>
              <w:rPr>
                <w:rFonts w:cs="Times New Roman"/>
                <w:b/>
                <w:bCs/>
                <w:sz w:val="28"/>
                <w:szCs w:val="28"/>
                <w:lang w:val="en-US"/>
              </w:rPr>
            </w:pPr>
            <w:r w:rsidRPr="00A63C06">
              <w:rPr>
                <w:rFonts w:cs="Times New Roman"/>
                <w:b/>
                <w:bCs/>
                <w:sz w:val="28"/>
                <w:szCs w:val="28"/>
                <w:lang w:val="en-US"/>
              </w:rPr>
              <w:t>Module Coordinator: Giridhar Katti</w:t>
            </w:r>
          </w:p>
          <w:p w14:paraId="6C4F5FBA" w14:textId="5B77388C" w:rsidR="00A63C06" w:rsidRPr="00A63C06" w:rsidRDefault="00A63C06" w:rsidP="00A63C06">
            <w:pPr>
              <w:spacing w:line="259" w:lineRule="auto"/>
              <w:rPr>
                <w:rFonts w:cs="Times New Roman"/>
                <w:b/>
                <w:bCs/>
                <w:sz w:val="28"/>
                <w:szCs w:val="28"/>
                <w:lang w:val="en-US"/>
              </w:rPr>
            </w:pPr>
            <w:r w:rsidRPr="00A63C06">
              <w:rPr>
                <w:rFonts w:cs="Times New Roman"/>
                <w:b/>
                <w:bCs/>
                <w:sz w:val="28"/>
                <w:szCs w:val="28"/>
                <w:lang w:val="en-US"/>
              </w:rPr>
              <w:t>Student Name: Alexandru Dragomir</w:t>
            </w:r>
          </w:p>
        </w:tc>
      </w:tr>
      <w:tr w:rsidR="008F27AC" w:rsidRPr="00A63C06" w14:paraId="3C7B842B" w14:textId="77777777" w:rsidTr="008F27AC">
        <w:trPr>
          <w:trHeight w:val="385"/>
          <w:jc w:val="center"/>
        </w:trPr>
        <w:tc>
          <w:tcPr>
            <w:tcW w:w="3605" w:type="dxa"/>
          </w:tcPr>
          <w:p w14:paraId="7112679C" w14:textId="77777777" w:rsidR="008F27AC" w:rsidRDefault="00A63C06" w:rsidP="00A63C06">
            <w:pPr>
              <w:spacing w:line="259" w:lineRule="auto"/>
              <w:rPr>
                <w:rFonts w:cs="Times New Roman"/>
                <w:b/>
                <w:bCs/>
                <w:sz w:val="28"/>
                <w:szCs w:val="28"/>
                <w:lang w:val="en-US"/>
              </w:rPr>
            </w:pPr>
            <w:r w:rsidRPr="00A63C06">
              <w:rPr>
                <w:rFonts w:cs="Times New Roman"/>
                <w:b/>
                <w:bCs/>
                <w:sz w:val="28"/>
                <w:szCs w:val="28"/>
                <w:lang w:val="en-US"/>
              </w:rPr>
              <w:t>Student ID: 2007576</w:t>
            </w:r>
          </w:p>
          <w:p w14:paraId="0E9D972A" w14:textId="46F22AB8" w:rsidR="00A63C06" w:rsidRPr="00A63C06" w:rsidRDefault="00A63C06" w:rsidP="00A63C06">
            <w:pPr>
              <w:spacing w:line="259" w:lineRule="auto"/>
              <w:rPr>
                <w:rFonts w:cs="Times New Roman"/>
                <w:b/>
                <w:bCs/>
                <w:sz w:val="28"/>
                <w:szCs w:val="28"/>
                <w:lang w:val="en-US"/>
              </w:rPr>
            </w:pPr>
            <w:r>
              <w:rPr>
                <w:rFonts w:cs="Times New Roman"/>
                <w:b/>
                <w:bCs/>
                <w:sz w:val="28"/>
                <w:szCs w:val="28"/>
                <w:lang w:val="en-US"/>
              </w:rPr>
              <w:t>Task 1</w:t>
            </w:r>
          </w:p>
        </w:tc>
        <w:tc>
          <w:tcPr>
            <w:tcW w:w="3605" w:type="dxa"/>
          </w:tcPr>
          <w:p w14:paraId="4EBCCFC4" w14:textId="53D835D3" w:rsidR="008F27AC" w:rsidRPr="00A63C06" w:rsidRDefault="008F27AC" w:rsidP="00A63C06">
            <w:pPr>
              <w:spacing w:line="259" w:lineRule="auto"/>
              <w:rPr>
                <w:rFonts w:cs="Times New Roman"/>
                <w:b/>
                <w:bCs/>
                <w:sz w:val="28"/>
                <w:szCs w:val="28"/>
                <w:lang w:val="en-US"/>
              </w:rPr>
            </w:pPr>
          </w:p>
        </w:tc>
      </w:tr>
    </w:tbl>
    <w:p w14:paraId="72D095FF" w14:textId="782C5F1A" w:rsidR="00FD788F" w:rsidRPr="00A63C06" w:rsidRDefault="00FD788F" w:rsidP="008F27AC">
      <w:pPr>
        <w:spacing w:line="259" w:lineRule="auto"/>
        <w:jc w:val="center"/>
        <w:rPr>
          <w:rFonts w:cs="Times New Roman"/>
          <w:b/>
          <w:bCs/>
          <w:sz w:val="28"/>
          <w:szCs w:val="28"/>
        </w:rPr>
      </w:pPr>
    </w:p>
    <w:p w14:paraId="4CA0A1FC" w14:textId="77777777" w:rsidR="008F27AC" w:rsidRDefault="008F27AC">
      <w:pPr>
        <w:spacing w:line="259" w:lineRule="auto"/>
        <w:jc w:val="left"/>
        <w:rPr>
          <w:rFonts w:cs="Times New Roman"/>
          <w:szCs w:val="24"/>
        </w:rPr>
      </w:pPr>
    </w:p>
    <w:p w14:paraId="4973184A" w14:textId="77777777" w:rsidR="008F27AC" w:rsidRDefault="008F27AC">
      <w:pPr>
        <w:spacing w:line="259" w:lineRule="auto"/>
        <w:jc w:val="left"/>
        <w:rPr>
          <w:rFonts w:cs="Times New Roman"/>
          <w:szCs w:val="24"/>
        </w:rPr>
      </w:pPr>
    </w:p>
    <w:p w14:paraId="5F779D42" w14:textId="77777777" w:rsidR="008F27AC" w:rsidRDefault="008F27AC">
      <w:pPr>
        <w:spacing w:line="259" w:lineRule="auto"/>
        <w:jc w:val="left"/>
        <w:rPr>
          <w:rFonts w:cs="Times New Roman"/>
          <w:szCs w:val="24"/>
        </w:rPr>
      </w:pPr>
    </w:p>
    <w:p w14:paraId="0AD8C6AB" w14:textId="77777777" w:rsidR="008F27AC" w:rsidRDefault="008F27AC">
      <w:pPr>
        <w:spacing w:line="259" w:lineRule="auto"/>
        <w:jc w:val="left"/>
        <w:rPr>
          <w:rFonts w:cs="Times New Roman"/>
          <w:szCs w:val="24"/>
        </w:rPr>
      </w:pPr>
    </w:p>
    <w:p w14:paraId="394A51DB" w14:textId="77777777" w:rsidR="008F27AC" w:rsidRDefault="008F27AC">
      <w:pPr>
        <w:spacing w:line="259" w:lineRule="auto"/>
        <w:jc w:val="left"/>
        <w:rPr>
          <w:rFonts w:cs="Times New Roman"/>
          <w:szCs w:val="24"/>
        </w:rPr>
      </w:pPr>
    </w:p>
    <w:p w14:paraId="73332030" w14:textId="77777777" w:rsidR="008F27AC" w:rsidRDefault="008F27AC">
      <w:pPr>
        <w:spacing w:line="259" w:lineRule="auto"/>
        <w:jc w:val="left"/>
        <w:rPr>
          <w:rFonts w:cs="Times New Roman"/>
          <w:szCs w:val="24"/>
        </w:rPr>
      </w:pPr>
    </w:p>
    <w:p w14:paraId="0B66C548" w14:textId="77777777" w:rsidR="008F27AC" w:rsidRDefault="008F27AC">
      <w:pPr>
        <w:spacing w:line="259" w:lineRule="auto"/>
        <w:jc w:val="left"/>
        <w:rPr>
          <w:rFonts w:cs="Times New Roman"/>
          <w:szCs w:val="24"/>
        </w:rPr>
      </w:pPr>
    </w:p>
    <w:p w14:paraId="00AB07BE" w14:textId="77777777" w:rsidR="008F27AC" w:rsidRDefault="008F27AC">
      <w:pPr>
        <w:spacing w:line="259" w:lineRule="auto"/>
        <w:jc w:val="left"/>
        <w:rPr>
          <w:rFonts w:cs="Times New Roman"/>
          <w:szCs w:val="24"/>
        </w:rPr>
      </w:pPr>
    </w:p>
    <w:p w14:paraId="3C54BA6C" w14:textId="77777777" w:rsidR="008F27AC" w:rsidRDefault="008F27AC">
      <w:pPr>
        <w:spacing w:line="259" w:lineRule="auto"/>
        <w:jc w:val="left"/>
        <w:rPr>
          <w:rFonts w:cs="Times New Roman"/>
          <w:szCs w:val="24"/>
        </w:rPr>
      </w:pPr>
    </w:p>
    <w:p w14:paraId="19809622" w14:textId="77777777" w:rsidR="008F27AC" w:rsidRDefault="008F27AC">
      <w:pPr>
        <w:spacing w:line="259" w:lineRule="auto"/>
        <w:jc w:val="left"/>
        <w:rPr>
          <w:rFonts w:cs="Times New Roman"/>
          <w:szCs w:val="24"/>
        </w:rPr>
      </w:pPr>
    </w:p>
    <w:p w14:paraId="750C4D92" w14:textId="77777777" w:rsidR="008F27AC" w:rsidRDefault="008F27AC">
      <w:pPr>
        <w:spacing w:line="259" w:lineRule="auto"/>
        <w:jc w:val="left"/>
        <w:rPr>
          <w:rFonts w:cs="Times New Roman"/>
          <w:szCs w:val="24"/>
        </w:rPr>
      </w:pPr>
    </w:p>
    <w:p w14:paraId="7408D538" w14:textId="77777777" w:rsidR="008F27AC" w:rsidRDefault="008F27AC">
      <w:pPr>
        <w:spacing w:line="259" w:lineRule="auto"/>
        <w:jc w:val="left"/>
        <w:rPr>
          <w:rFonts w:cs="Times New Roman"/>
          <w:szCs w:val="24"/>
        </w:rPr>
      </w:pPr>
    </w:p>
    <w:p w14:paraId="11E8B6DD" w14:textId="77777777" w:rsidR="008F27AC" w:rsidRDefault="008F27AC">
      <w:pPr>
        <w:spacing w:line="259" w:lineRule="auto"/>
        <w:jc w:val="left"/>
        <w:rPr>
          <w:rFonts w:cs="Times New Roman"/>
          <w:szCs w:val="24"/>
        </w:rPr>
      </w:pPr>
    </w:p>
    <w:p w14:paraId="27BBF6F5" w14:textId="77777777" w:rsidR="008F27AC" w:rsidRDefault="008F27AC">
      <w:pPr>
        <w:spacing w:line="259" w:lineRule="auto"/>
        <w:jc w:val="left"/>
        <w:rPr>
          <w:rFonts w:cs="Times New Roman"/>
          <w:szCs w:val="24"/>
        </w:rPr>
      </w:pPr>
    </w:p>
    <w:p w14:paraId="70FDD118" w14:textId="77777777" w:rsidR="008F27AC" w:rsidRDefault="008F27AC">
      <w:pPr>
        <w:spacing w:line="259" w:lineRule="auto"/>
        <w:jc w:val="left"/>
        <w:rPr>
          <w:rFonts w:cs="Times New Roman"/>
          <w:szCs w:val="24"/>
        </w:rPr>
      </w:pPr>
    </w:p>
    <w:p w14:paraId="544B797B" w14:textId="77777777" w:rsidR="008F27AC" w:rsidRDefault="008F27AC">
      <w:pPr>
        <w:spacing w:line="259" w:lineRule="auto"/>
        <w:jc w:val="left"/>
        <w:rPr>
          <w:rFonts w:cs="Times New Roman"/>
          <w:szCs w:val="24"/>
        </w:rPr>
      </w:pPr>
    </w:p>
    <w:p w14:paraId="6E8055F2" w14:textId="77777777" w:rsidR="008F27AC" w:rsidRDefault="008F27AC">
      <w:pPr>
        <w:spacing w:line="259" w:lineRule="auto"/>
        <w:jc w:val="left"/>
        <w:rPr>
          <w:rFonts w:cs="Times New Roman"/>
          <w:szCs w:val="24"/>
        </w:rPr>
      </w:pPr>
    </w:p>
    <w:p w14:paraId="4C6E2531" w14:textId="77777777" w:rsidR="008F27AC" w:rsidRDefault="008F27AC">
      <w:pPr>
        <w:spacing w:line="259" w:lineRule="auto"/>
        <w:jc w:val="left"/>
        <w:rPr>
          <w:rFonts w:cs="Times New Roman"/>
          <w:szCs w:val="24"/>
        </w:rPr>
      </w:pPr>
    </w:p>
    <w:p w14:paraId="3895A171" w14:textId="77777777" w:rsidR="008F27AC" w:rsidRDefault="008F27AC">
      <w:pPr>
        <w:spacing w:line="259" w:lineRule="auto"/>
        <w:jc w:val="left"/>
        <w:rPr>
          <w:rFonts w:cs="Times New Roman"/>
          <w:szCs w:val="24"/>
        </w:rPr>
      </w:pPr>
    </w:p>
    <w:p w14:paraId="23609CB0" w14:textId="77777777" w:rsidR="008F27AC" w:rsidRDefault="008F27AC">
      <w:pPr>
        <w:spacing w:line="259" w:lineRule="auto"/>
        <w:jc w:val="left"/>
        <w:rPr>
          <w:rFonts w:cs="Times New Roman"/>
          <w:szCs w:val="24"/>
        </w:rPr>
      </w:pPr>
    </w:p>
    <w:sdt>
      <w:sdtPr>
        <w:rPr>
          <w:rFonts w:ascii="Times New Roman" w:eastAsiaTheme="minorHAnsi" w:hAnsi="Times New Roman" w:cstheme="minorBidi"/>
          <w:color w:val="auto"/>
          <w:sz w:val="24"/>
          <w:szCs w:val="22"/>
          <w:lang w:val="en-GB"/>
        </w:rPr>
        <w:id w:val="87667090"/>
        <w:docPartObj>
          <w:docPartGallery w:val="Table of Contents"/>
          <w:docPartUnique/>
        </w:docPartObj>
      </w:sdtPr>
      <w:sdtEndPr>
        <w:rPr>
          <w:b/>
          <w:bCs/>
          <w:noProof/>
        </w:rPr>
      </w:sdtEndPr>
      <w:sdtContent>
        <w:p w14:paraId="56575EF4" w14:textId="3A1EDAA1" w:rsidR="00FD788F" w:rsidRPr="00E60651" w:rsidRDefault="00FD788F">
          <w:pPr>
            <w:pStyle w:val="TOCHeading"/>
            <w:rPr>
              <w:b/>
              <w:bCs/>
              <w:color w:val="000000" w:themeColor="text1"/>
            </w:rPr>
          </w:pPr>
          <w:r w:rsidRPr="00E60651">
            <w:rPr>
              <w:b/>
              <w:bCs/>
              <w:color w:val="000000" w:themeColor="text1"/>
            </w:rPr>
            <w:t>Table of Contents</w:t>
          </w:r>
        </w:p>
        <w:p w14:paraId="729F1D00" w14:textId="05800E60" w:rsidR="00FD788F" w:rsidRDefault="00E55F18">
          <w:pPr>
            <w:pStyle w:val="TOC1"/>
            <w:tabs>
              <w:tab w:val="right" w:leader="dot" w:pos="9016"/>
            </w:tabs>
            <w:rPr>
              <w:noProof/>
            </w:rPr>
          </w:pPr>
          <w:hyperlink w:anchor="_Toc87987075" w:history="1">
            <w:r w:rsidR="00FD788F" w:rsidRPr="00472D82">
              <w:rPr>
                <w:rStyle w:val="Hyperlink"/>
                <w:noProof/>
              </w:rPr>
              <w:t>Introduction</w:t>
            </w:r>
            <w:r w:rsidR="00FD788F">
              <w:rPr>
                <w:noProof/>
                <w:webHidden/>
              </w:rPr>
              <w:tab/>
            </w:r>
            <w:r w:rsidR="00FD788F">
              <w:rPr>
                <w:noProof/>
                <w:webHidden/>
              </w:rPr>
              <w:fldChar w:fldCharType="begin"/>
            </w:r>
            <w:r w:rsidR="00FD788F">
              <w:rPr>
                <w:noProof/>
                <w:webHidden/>
              </w:rPr>
              <w:instrText xml:space="preserve"> PAGEREF _Toc87987075 \h </w:instrText>
            </w:r>
            <w:r w:rsidR="00FD788F">
              <w:rPr>
                <w:noProof/>
                <w:webHidden/>
              </w:rPr>
            </w:r>
            <w:r w:rsidR="00FD788F">
              <w:rPr>
                <w:noProof/>
                <w:webHidden/>
              </w:rPr>
              <w:fldChar w:fldCharType="separate"/>
            </w:r>
            <w:r w:rsidR="00E91527">
              <w:rPr>
                <w:noProof/>
                <w:webHidden/>
              </w:rPr>
              <w:t>3</w:t>
            </w:r>
            <w:r w:rsidR="00FD788F">
              <w:rPr>
                <w:noProof/>
                <w:webHidden/>
              </w:rPr>
              <w:fldChar w:fldCharType="end"/>
            </w:r>
          </w:hyperlink>
        </w:p>
        <w:p w14:paraId="5D288DD9" w14:textId="50E9AE74" w:rsidR="00FD788F" w:rsidRDefault="00E55F18">
          <w:pPr>
            <w:pStyle w:val="TOC1"/>
            <w:tabs>
              <w:tab w:val="right" w:leader="dot" w:pos="9016"/>
            </w:tabs>
            <w:rPr>
              <w:noProof/>
            </w:rPr>
          </w:pPr>
          <w:hyperlink w:anchor="_Toc87987076" w:history="1">
            <w:r w:rsidR="00FD788F" w:rsidRPr="00472D82">
              <w:rPr>
                <w:rStyle w:val="Hyperlink"/>
                <w:noProof/>
              </w:rPr>
              <w:t>Blended Learning</w:t>
            </w:r>
            <w:r w:rsidR="00FD788F">
              <w:rPr>
                <w:noProof/>
                <w:webHidden/>
              </w:rPr>
              <w:tab/>
            </w:r>
            <w:r w:rsidR="00E91527">
              <w:rPr>
                <w:noProof/>
                <w:webHidden/>
              </w:rPr>
              <w:t>4</w:t>
            </w:r>
          </w:hyperlink>
        </w:p>
        <w:p w14:paraId="77D6999E" w14:textId="37741D0B" w:rsidR="00FD788F" w:rsidRDefault="00E55F18">
          <w:pPr>
            <w:pStyle w:val="TOC2"/>
            <w:tabs>
              <w:tab w:val="right" w:leader="dot" w:pos="9016"/>
            </w:tabs>
            <w:rPr>
              <w:noProof/>
            </w:rPr>
          </w:pPr>
          <w:hyperlink w:anchor="_Toc87987077" w:history="1">
            <w:r w:rsidR="00FD788F" w:rsidRPr="00472D82">
              <w:rPr>
                <w:rStyle w:val="Hyperlink"/>
                <w:noProof/>
              </w:rPr>
              <w:t>Advantages of Blended Learning</w:t>
            </w:r>
            <w:r w:rsidR="00FD788F">
              <w:rPr>
                <w:noProof/>
                <w:webHidden/>
              </w:rPr>
              <w:tab/>
            </w:r>
            <w:r w:rsidR="00E91527">
              <w:rPr>
                <w:noProof/>
                <w:webHidden/>
              </w:rPr>
              <w:t>4</w:t>
            </w:r>
          </w:hyperlink>
        </w:p>
        <w:p w14:paraId="7ED02FCA" w14:textId="07DBD808" w:rsidR="00FD788F" w:rsidRDefault="00E55F18">
          <w:pPr>
            <w:pStyle w:val="TOC2"/>
            <w:tabs>
              <w:tab w:val="right" w:leader="dot" w:pos="9016"/>
            </w:tabs>
            <w:rPr>
              <w:noProof/>
            </w:rPr>
          </w:pPr>
          <w:hyperlink w:anchor="_Toc87987078" w:history="1">
            <w:r w:rsidR="00FD788F" w:rsidRPr="00472D82">
              <w:rPr>
                <w:rStyle w:val="Hyperlink"/>
                <w:noProof/>
              </w:rPr>
              <w:t>Disadvantaged of Blended Learning</w:t>
            </w:r>
            <w:r w:rsidR="00FD788F">
              <w:rPr>
                <w:noProof/>
                <w:webHidden/>
              </w:rPr>
              <w:tab/>
            </w:r>
            <w:r w:rsidR="00E91527">
              <w:rPr>
                <w:noProof/>
                <w:webHidden/>
              </w:rPr>
              <w:t>5</w:t>
            </w:r>
          </w:hyperlink>
        </w:p>
        <w:p w14:paraId="13C66015" w14:textId="6D80DE67" w:rsidR="00FD788F" w:rsidRDefault="00E55F18">
          <w:pPr>
            <w:pStyle w:val="TOC1"/>
            <w:tabs>
              <w:tab w:val="right" w:leader="dot" w:pos="9016"/>
            </w:tabs>
            <w:rPr>
              <w:noProof/>
            </w:rPr>
          </w:pPr>
          <w:hyperlink w:anchor="_Toc87987079" w:history="1">
            <w:r w:rsidR="00FD788F" w:rsidRPr="00472D82">
              <w:rPr>
                <w:rStyle w:val="Hyperlink"/>
                <w:noProof/>
              </w:rPr>
              <w:t>Traditional Classroom Learning</w:t>
            </w:r>
            <w:r w:rsidR="00FD788F">
              <w:rPr>
                <w:noProof/>
                <w:webHidden/>
              </w:rPr>
              <w:tab/>
            </w:r>
            <w:r w:rsidR="00E91527">
              <w:rPr>
                <w:noProof/>
                <w:webHidden/>
              </w:rPr>
              <w:t>6</w:t>
            </w:r>
          </w:hyperlink>
        </w:p>
        <w:p w14:paraId="3C60B74F" w14:textId="2BF3677D" w:rsidR="00FD788F" w:rsidRDefault="00E55F18">
          <w:pPr>
            <w:pStyle w:val="TOC2"/>
            <w:tabs>
              <w:tab w:val="right" w:leader="dot" w:pos="9016"/>
            </w:tabs>
            <w:rPr>
              <w:noProof/>
            </w:rPr>
          </w:pPr>
          <w:hyperlink w:anchor="_Toc87987080" w:history="1">
            <w:r w:rsidR="00FD788F" w:rsidRPr="00472D82">
              <w:rPr>
                <w:rStyle w:val="Hyperlink"/>
                <w:noProof/>
              </w:rPr>
              <w:t>Benefits of Traditional Classroom Learning</w:t>
            </w:r>
            <w:r w:rsidR="00FD788F">
              <w:rPr>
                <w:noProof/>
                <w:webHidden/>
              </w:rPr>
              <w:tab/>
            </w:r>
            <w:r w:rsidR="00E91527">
              <w:rPr>
                <w:noProof/>
                <w:webHidden/>
              </w:rPr>
              <w:t>6</w:t>
            </w:r>
          </w:hyperlink>
        </w:p>
        <w:p w14:paraId="65651595" w14:textId="5466E0FD" w:rsidR="00FD788F" w:rsidRDefault="00E55F18">
          <w:pPr>
            <w:pStyle w:val="TOC2"/>
            <w:tabs>
              <w:tab w:val="right" w:leader="dot" w:pos="9016"/>
            </w:tabs>
            <w:rPr>
              <w:noProof/>
            </w:rPr>
          </w:pPr>
          <w:hyperlink w:anchor="_Toc87987081" w:history="1">
            <w:r w:rsidR="00FD788F" w:rsidRPr="00472D82">
              <w:rPr>
                <w:rStyle w:val="Hyperlink"/>
                <w:noProof/>
              </w:rPr>
              <w:t>Disadvantages of Traditional Learning</w:t>
            </w:r>
            <w:r w:rsidR="00FD788F">
              <w:rPr>
                <w:noProof/>
                <w:webHidden/>
              </w:rPr>
              <w:tab/>
            </w:r>
            <w:r w:rsidR="00E91527">
              <w:rPr>
                <w:noProof/>
                <w:webHidden/>
              </w:rPr>
              <w:t>7</w:t>
            </w:r>
          </w:hyperlink>
        </w:p>
        <w:p w14:paraId="71F9E4B2" w14:textId="7434CB27" w:rsidR="00FD788F" w:rsidRDefault="00E55F18">
          <w:pPr>
            <w:pStyle w:val="TOC1"/>
            <w:tabs>
              <w:tab w:val="right" w:leader="dot" w:pos="9016"/>
            </w:tabs>
            <w:rPr>
              <w:noProof/>
            </w:rPr>
          </w:pPr>
          <w:hyperlink w:anchor="_Toc87987082" w:history="1">
            <w:r w:rsidR="00FD788F" w:rsidRPr="00472D82">
              <w:rPr>
                <w:rStyle w:val="Hyperlink"/>
                <w:noProof/>
              </w:rPr>
              <w:t>Blended Vs Traditional Classroom Learning</w:t>
            </w:r>
            <w:r w:rsidR="00FD788F">
              <w:rPr>
                <w:noProof/>
                <w:webHidden/>
              </w:rPr>
              <w:tab/>
            </w:r>
            <w:r w:rsidR="00E91527">
              <w:rPr>
                <w:noProof/>
                <w:webHidden/>
              </w:rPr>
              <w:t>8</w:t>
            </w:r>
          </w:hyperlink>
        </w:p>
        <w:p w14:paraId="1AC76C44" w14:textId="5C21D896" w:rsidR="00FD788F" w:rsidRDefault="00E55F18">
          <w:pPr>
            <w:pStyle w:val="TOC1"/>
            <w:tabs>
              <w:tab w:val="right" w:leader="dot" w:pos="9016"/>
            </w:tabs>
            <w:rPr>
              <w:noProof/>
            </w:rPr>
          </w:pPr>
          <w:hyperlink w:anchor="_Toc87987083" w:history="1">
            <w:r w:rsidR="00FD788F" w:rsidRPr="00472D82">
              <w:rPr>
                <w:rStyle w:val="Hyperlink"/>
                <w:noProof/>
              </w:rPr>
              <w:t>Recommendations</w:t>
            </w:r>
            <w:r w:rsidR="00FD788F">
              <w:rPr>
                <w:noProof/>
                <w:webHidden/>
              </w:rPr>
              <w:tab/>
            </w:r>
            <w:r w:rsidR="00E91527">
              <w:rPr>
                <w:noProof/>
                <w:webHidden/>
              </w:rPr>
              <w:t>9</w:t>
            </w:r>
          </w:hyperlink>
        </w:p>
        <w:p w14:paraId="6F9119E2" w14:textId="2F00366E" w:rsidR="00FD788F" w:rsidRDefault="00E55F18">
          <w:pPr>
            <w:pStyle w:val="TOC1"/>
            <w:tabs>
              <w:tab w:val="right" w:leader="dot" w:pos="9016"/>
            </w:tabs>
            <w:rPr>
              <w:noProof/>
            </w:rPr>
          </w:pPr>
          <w:hyperlink w:anchor="_Toc87987084" w:history="1">
            <w:r w:rsidR="00FD788F" w:rsidRPr="00472D82">
              <w:rPr>
                <w:rStyle w:val="Hyperlink"/>
                <w:noProof/>
              </w:rPr>
              <w:t>Conclusion</w:t>
            </w:r>
            <w:r w:rsidR="00FD788F">
              <w:rPr>
                <w:noProof/>
                <w:webHidden/>
              </w:rPr>
              <w:tab/>
            </w:r>
            <w:r w:rsidR="00E91527">
              <w:rPr>
                <w:noProof/>
                <w:webHidden/>
              </w:rPr>
              <w:t>10</w:t>
            </w:r>
          </w:hyperlink>
        </w:p>
        <w:p w14:paraId="2C9AE13F" w14:textId="06ACD7A3" w:rsidR="00FD788F" w:rsidRDefault="00E55F18">
          <w:pPr>
            <w:pStyle w:val="TOC1"/>
            <w:tabs>
              <w:tab w:val="right" w:leader="dot" w:pos="9016"/>
            </w:tabs>
            <w:rPr>
              <w:noProof/>
            </w:rPr>
          </w:pPr>
          <w:hyperlink w:anchor="_Toc87987085" w:history="1">
            <w:r w:rsidR="00FD788F" w:rsidRPr="00472D82">
              <w:rPr>
                <w:rStyle w:val="Hyperlink"/>
                <w:rFonts w:eastAsia="Times New Roman"/>
                <w:noProof/>
                <w:lang w:eastAsia="en-GB"/>
              </w:rPr>
              <w:t>References</w:t>
            </w:r>
            <w:r w:rsidR="00FD788F">
              <w:rPr>
                <w:noProof/>
                <w:webHidden/>
              </w:rPr>
              <w:tab/>
            </w:r>
            <w:r w:rsidR="00E91527">
              <w:rPr>
                <w:noProof/>
                <w:webHidden/>
              </w:rPr>
              <w:t>11</w:t>
            </w:r>
          </w:hyperlink>
        </w:p>
        <w:p w14:paraId="70E28C0E" w14:textId="2FD9304E" w:rsidR="00FD788F" w:rsidRDefault="00E55F18"/>
      </w:sdtContent>
    </w:sdt>
    <w:p w14:paraId="08C37FC8" w14:textId="44B1C49D" w:rsidR="00FD788F" w:rsidRDefault="00FD788F">
      <w:pPr>
        <w:spacing w:line="259" w:lineRule="auto"/>
        <w:jc w:val="left"/>
        <w:rPr>
          <w:rFonts w:cs="Times New Roman"/>
          <w:szCs w:val="24"/>
        </w:rPr>
      </w:pPr>
      <w:r>
        <w:rPr>
          <w:rFonts w:cs="Times New Roman"/>
          <w:szCs w:val="24"/>
        </w:rPr>
        <w:br w:type="page"/>
      </w:r>
    </w:p>
    <w:p w14:paraId="68307E38" w14:textId="59540EAA" w:rsidR="00814542" w:rsidRPr="00FD788F" w:rsidRDefault="00814542" w:rsidP="00FD788F">
      <w:pPr>
        <w:pStyle w:val="Heading1"/>
      </w:pPr>
      <w:bookmarkStart w:id="0" w:name="_Toc87987075"/>
      <w:r w:rsidRPr="00FD788F">
        <w:lastRenderedPageBreak/>
        <w:t>Introduction</w:t>
      </w:r>
      <w:bookmarkEnd w:id="0"/>
    </w:p>
    <w:p w14:paraId="50D4F642" w14:textId="20D46A37" w:rsidR="00814542" w:rsidRPr="00FD788F" w:rsidRDefault="00814542" w:rsidP="00FD788F">
      <w:pPr>
        <w:rPr>
          <w:rFonts w:cs="Times New Roman"/>
          <w:szCs w:val="24"/>
        </w:rPr>
      </w:pPr>
      <w:r w:rsidRPr="00FD788F">
        <w:rPr>
          <w:rFonts w:cs="Times New Roman"/>
          <w:szCs w:val="24"/>
        </w:rPr>
        <w:t>The way to acquire new comprehension, information, actions, abilities, beliefs, attitudes, and preferences is called learning</w:t>
      </w:r>
      <w:r w:rsidR="004E01E2" w:rsidRPr="00FD788F">
        <w:rPr>
          <w:rFonts w:cs="Times New Roman"/>
          <w:szCs w:val="24"/>
        </w:rPr>
        <w:t xml:space="preserve"> </w:t>
      </w:r>
      <w:r w:rsidR="004E01E2" w:rsidRPr="00FD788F">
        <w:rPr>
          <w:rFonts w:cs="Times New Roman"/>
          <w:color w:val="000000"/>
          <w:szCs w:val="24"/>
          <w:shd w:val="clear" w:color="auto" w:fill="FFFFFF"/>
        </w:rPr>
        <w:t>(Colvin, 2015)</w:t>
      </w:r>
      <w:r w:rsidRPr="00FD788F">
        <w:rPr>
          <w:rFonts w:cs="Times New Roman"/>
          <w:szCs w:val="24"/>
        </w:rPr>
        <w:t>. There are numerous methods of learning that can aid in the process of learning. It is critical for educators to select methods that best suit their students' needs and are compatible with their personality and degree of comfort, as well as the subject area getting constantly taught. Along with the classic classroom method, several new methods of learning are gaining popularity as time passes and technology advances. At the moment, blended learning is being embraced as a teaching style. The Oxford English Dictionary defines Blended Learning as a method of education in which students study using electronic and online media in addition to traditional face-to-face instruction</w:t>
      </w:r>
      <w:r w:rsidR="004E01E2" w:rsidRPr="00FD788F">
        <w:rPr>
          <w:rFonts w:cs="Times New Roman"/>
          <w:szCs w:val="24"/>
        </w:rPr>
        <w:t xml:space="preserve"> </w:t>
      </w:r>
      <w:r w:rsidR="004E01E2" w:rsidRPr="00FD788F">
        <w:rPr>
          <w:rFonts w:cs="Times New Roman"/>
          <w:color w:val="000000"/>
          <w:szCs w:val="24"/>
          <w:shd w:val="clear" w:color="auto" w:fill="FFFFFF"/>
        </w:rPr>
        <w:t>(Lechosław and Ethan, 2017)</w:t>
      </w:r>
      <w:r w:rsidRPr="00FD788F">
        <w:rPr>
          <w:rFonts w:cs="Times New Roman"/>
          <w:szCs w:val="24"/>
        </w:rPr>
        <w:t>. This ta</w:t>
      </w:r>
      <w:r w:rsidR="005F02C9" w:rsidRPr="00FD788F">
        <w:rPr>
          <w:rFonts w:cs="Times New Roman"/>
          <w:szCs w:val="24"/>
        </w:rPr>
        <w:t>sk</w:t>
      </w:r>
      <w:r w:rsidRPr="00FD788F">
        <w:rPr>
          <w:rFonts w:cs="Times New Roman"/>
          <w:szCs w:val="24"/>
        </w:rPr>
        <w:t xml:space="preserve"> discusses the notion of blended learning in comparison to traditional learning methods. The concept of blended learning will be described first, along with its benefits, and then the same will be discussed in terms of traditional learning methods. Later in the essay, the effectiveness of blended and traditional learning will be discussed, followed by a recommendation at the conclusion.</w:t>
      </w:r>
    </w:p>
    <w:p w14:paraId="43C9DAA4" w14:textId="77777777" w:rsidR="00FD788F" w:rsidRDefault="00FD788F">
      <w:pPr>
        <w:spacing w:line="259" w:lineRule="auto"/>
        <w:jc w:val="left"/>
        <w:rPr>
          <w:rFonts w:cs="Times New Roman"/>
          <w:szCs w:val="24"/>
        </w:rPr>
      </w:pPr>
      <w:r>
        <w:rPr>
          <w:rFonts w:cs="Times New Roman"/>
          <w:szCs w:val="24"/>
        </w:rPr>
        <w:br w:type="page"/>
      </w:r>
    </w:p>
    <w:p w14:paraId="29B13236" w14:textId="4F09BDF9" w:rsidR="00164084" w:rsidRPr="00FD788F" w:rsidRDefault="00164084" w:rsidP="00FD788F">
      <w:pPr>
        <w:pStyle w:val="Heading1"/>
      </w:pPr>
      <w:bookmarkStart w:id="1" w:name="_Toc87987076"/>
      <w:r w:rsidRPr="00FD788F">
        <w:lastRenderedPageBreak/>
        <w:t>Blended Learning</w:t>
      </w:r>
      <w:bookmarkEnd w:id="1"/>
    </w:p>
    <w:p w14:paraId="755D30B6" w14:textId="55410716" w:rsidR="00164084" w:rsidRPr="00FD788F" w:rsidRDefault="00164084" w:rsidP="00FD788F">
      <w:pPr>
        <w:rPr>
          <w:rFonts w:cs="Times New Roman"/>
          <w:szCs w:val="24"/>
        </w:rPr>
      </w:pPr>
      <w:r w:rsidRPr="00FD788F">
        <w:rPr>
          <w:rFonts w:cs="Times New Roman"/>
          <w:szCs w:val="24"/>
        </w:rPr>
        <w:t>Blended learning, in its simplest form, is a mixture of physical and online educational materials. It is not solely "online learning," as a significant portion of blended learning needs communication between a teacher and a student. However, materials can be accessed independently of these interactions, and the student retains some control over the speed at which they access them and the direction in which their learning progresses. This provides students with greater control over their education and instruction than they would in a typical classroom setting</w:t>
      </w:r>
      <w:r w:rsidR="004E01E2" w:rsidRPr="00FD788F">
        <w:rPr>
          <w:rFonts w:cs="Times New Roman"/>
          <w:szCs w:val="24"/>
        </w:rPr>
        <w:t xml:space="preserve"> </w:t>
      </w:r>
      <w:r w:rsidR="004E01E2" w:rsidRPr="00FD788F">
        <w:rPr>
          <w:rFonts w:cs="Times New Roman"/>
          <w:color w:val="000000"/>
          <w:szCs w:val="24"/>
          <w:shd w:val="clear" w:color="auto" w:fill="FFFFFF"/>
        </w:rPr>
        <w:t>(Gibson, 2015)</w:t>
      </w:r>
      <w:r w:rsidRPr="00FD788F">
        <w:rPr>
          <w:rFonts w:cs="Times New Roman"/>
          <w:szCs w:val="24"/>
        </w:rPr>
        <w:t>.</w:t>
      </w:r>
      <w:r w:rsidR="006C30E9" w:rsidRPr="00FD788F">
        <w:rPr>
          <w:rFonts w:cs="Times New Roman"/>
          <w:szCs w:val="24"/>
        </w:rPr>
        <w:t xml:space="preserve"> </w:t>
      </w:r>
      <w:r w:rsidRPr="00FD788F">
        <w:rPr>
          <w:rFonts w:cs="Times New Roman"/>
          <w:szCs w:val="24"/>
        </w:rPr>
        <w:t>While some may be eager to adopt a blended or hybrid learning method, others may find it more challenging.</w:t>
      </w:r>
    </w:p>
    <w:p w14:paraId="74E028EE" w14:textId="08157C94" w:rsidR="00164084" w:rsidRPr="00FD788F" w:rsidRDefault="007126FE" w:rsidP="00FD788F">
      <w:pPr>
        <w:pStyle w:val="Heading2"/>
      </w:pPr>
      <w:bookmarkStart w:id="2" w:name="_Toc87987077"/>
      <w:r w:rsidRPr="00FD788F">
        <w:t>Advantages of Blended Learning</w:t>
      </w:r>
      <w:bookmarkEnd w:id="2"/>
    </w:p>
    <w:p w14:paraId="6502D87D" w14:textId="73813304" w:rsidR="007126FE" w:rsidRPr="00FD788F" w:rsidRDefault="007126FE" w:rsidP="00FD788F">
      <w:pPr>
        <w:rPr>
          <w:rFonts w:cs="Times New Roman"/>
          <w:szCs w:val="24"/>
        </w:rPr>
      </w:pPr>
      <w:r w:rsidRPr="00FD788F">
        <w:rPr>
          <w:rFonts w:cs="Times New Roman"/>
          <w:szCs w:val="24"/>
        </w:rPr>
        <w:t>Blended learning can benefit both students and teachers when done correctly.</w:t>
      </w:r>
    </w:p>
    <w:p w14:paraId="39382A2C" w14:textId="7E6392D9" w:rsidR="007126FE" w:rsidRPr="00FD788F" w:rsidRDefault="007126FE" w:rsidP="00FD788F">
      <w:pPr>
        <w:rPr>
          <w:rFonts w:cs="Times New Roman"/>
          <w:szCs w:val="24"/>
        </w:rPr>
      </w:pPr>
      <w:r w:rsidRPr="00FD788F">
        <w:rPr>
          <w:rFonts w:cs="Times New Roman"/>
          <w:b/>
          <w:szCs w:val="24"/>
        </w:rPr>
        <w:t>Educators' resources:</w:t>
      </w:r>
      <w:r w:rsidRPr="00FD788F">
        <w:rPr>
          <w:rFonts w:cs="Times New Roman"/>
          <w:szCs w:val="24"/>
        </w:rPr>
        <w:t xml:space="preserve"> Blended learning encourages new teaching methods. Teachers can use internet resources like gamification, multimedia, and interactive apps to help students learn more effectively and quickly</w:t>
      </w:r>
      <w:r w:rsidR="004E01E2" w:rsidRPr="00FD788F">
        <w:rPr>
          <w:rFonts w:cs="Times New Roman"/>
          <w:szCs w:val="24"/>
        </w:rPr>
        <w:t xml:space="preserve"> </w:t>
      </w:r>
      <w:r w:rsidR="004E01E2" w:rsidRPr="00FD788F">
        <w:rPr>
          <w:rFonts w:cs="Times New Roman"/>
          <w:color w:val="000000"/>
          <w:szCs w:val="24"/>
          <w:shd w:val="clear" w:color="auto" w:fill="FFFFFF"/>
        </w:rPr>
        <w:t>(</w:t>
      </w:r>
      <w:proofErr w:type="spellStart"/>
      <w:r w:rsidR="004E01E2" w:rsidRPr="00FD788F">
        <w:rPr>
          <w:rFonts w:cs="Times New Roman"/>
          <w:color w:val="000000"/>
          <w:szCs w:val="24"/>
          <w:shd w:val="clear" w:color="auto" w:fill="FFFFFF"/>
        </w:rPr>
        <w:t>Martín-García</w:t>
      </w:r>
      <w:proofErr w:type="spellEnd"/>
      <w:r w:rsidR="004E01E2" w:rsidRPr="00FD788F">
        <w:rPr>
          <w:rFonts w:cs="Times New Roman"/>
          <w:color w:val="000000"/>
          <w:szCs w:val="24"/>
          <w:shd w:val="clear" w:color="auto" w:fill="FFFFFF"/>
        </w:rPr>
        <w:t>, 2020)</w:t>
      </w:r>
      <w:r w:rsidRPr="00FD788F">
        <w:rPr>
          <w:rFonts w:cs="Times New Roman"/>
          <w:szCs w:val="24"/>
        </w:rPr>
        <w:t>. This enables new approaches to motivate the students.</w:t>
      </w:r>
    </w:p>
    <w:p w14:paraId="23706C1F" w14:textId="0B03235B" w:rsidR="007126FE" w:rsidRPr="00FD788F" w:rsidRDefault="005F02C9" w:rsidP="00FD788F">
      <w:pPr>
        <w:rPr>
          <w:rFonts w:cs="Times New Roman"/>
          <w:szCs w:val="24"/>
        </w:rPr>
      </w:pPr>
      <w:r w:rsidRPr="00FD788F">
        <w:rPr>
          <w:rFonts w:cs="Times New Roman"/>
          <w:b/>
          <w:szCs w:val="24"/>
        </w:rPr>
        <w:t>Flexible Learning Materials</w:t>
      </w:r>
      <w:r w:rsidR="007126FE" w:rsidRPr="00FD788F">
        <w:rPr>
          <w:rFonts w:cs="Times New Roman"/>
          <w:b/>
          <w:szCs w:val="24"/>
        </w:rPr>
        <w:t>:</w:t>
      </w:r>
      <w:r w:rsidR="007126FE" w:rsidRPr="00FD788F">
        <w:rPr>
          <w:rFonts w:cs="Times New Roman"/>
          <w:szCs w:val="24"/>
        </w:rPr>
        <w:t xml:space="preserve"> A blended learning paradigm enables educators to mix instructional materials and course content to meet their students' requirements. </w:t>
      </w:r>
      <w:r w:rsidR="00456E3A" w:rsidRPr="00FD788F">
        <w:rPr>
          <w:rFonts w:cs="Times New Roman"/>
          <w:szCs w:val="24"/>
        </w:rPr>
        <w:t>Therefore,</w:t>
      </w:r>
      <w:r w:rsidR="007126FE" w:rsidRPr="00FD788F">
        <w:rPr>
          <w:rFonts w:cs="Times New Roman"/>
          <w:szCs w:val="24"/>
        </w:rPr>
        <w:t xml:space="preserve"> students can learn some subject online, </w:t>
      </w:r>
      <w:r w:rsidR="00456E3A" w:rsidRPr="00FD788F">
        <w:rPr>
          <w:rFonts w:cs="Times New Roman"/>
          <w:szCs w:val="24"/>
        </w:rPr>
        <w:t>and then</w:t>
      </w:r>
      <w:r w:rsidR="007126FE" w:rsidRPr="00FD788F">
        <w:rPr>
          <w:rFonts w:cs="Times New Roman"/>
          <w:szCs w:val="24"/>
        </w:rPr>
        <w:t xml:space="preserve"> discuss it in class.</w:t>
      </w:r>
    </w:p>
    <w:p w14:paraId="04642551" w14:textId="5CB3091E" w:rsidR="005F02C9" w:rsidRPr="00FD788F" w:rsidRDefault="007126FE" w:rsidP="00FD788F">
      <w:pPr>
        <w:rPr>
          <w:rFonts w:cs="Times New Roman"/>
          <w:szCs w:val="24"/>
        </w:rPr>
      </w:pPr>
      <w:r w:rsidRPr="00FD788F">
        <w:rPr>
          <w:rFonts w:cs="Times New Roman"/>
          <w:b/>
          <w:szCs w:val="24"/>
        </w:rPr>
        <w:t>Efficient Grading:</w:t>
      </w:r>
      <w:r w:rsidRPr="00FD788F">
        <w:rPr>
          <w:rFonts w:cs="Times New Roman"/>
          <w:szCs w:val="24"/>
        </w:rPr>
        <w:t xml:space="preserve"> Relative to conventional grading techniques, online assessments enable teachers </w:t>
      </w:r>
      <w:r w:rsidR="005F02C9" w:rsidRPr="00FD788F">
        <w:rPr>
          <w:rFonts w:cs="Times New Roman"/>
          <w:szCs w:val="24"/>
        </w:rPr>
        <w:t xml:space="preserve">to </w:t>
      </w:r>
      <w:r w:rsidRPr="00FD788F">
        <w:rPr>
          <w:rFonts w:cs="Times New Roman"/>
          <w:szCs w:val="24"/>
        </w:rPr>
        <w:t>analyse and track a student's understanding of the material</w:t>
      </w:r>
      <w:r w:rsidR="004E01E2" w:rsidRPr="00FD788F">
        <w:rPr>
          <w:rFonts w:cs="Times New Roman"/>
          <w:szCs w:val="24"/>
        </w:rPr>
        <w:t xml:space="preserve"> </w:t>
      </w:r>
      <w:r w:rsidR="004E01E2" w:rsidRPr="00FD788F">
        <w:rPr>
          <w:rFonts w:cs="Times New Roman"/>
          <w:color w:val="000000"/>
          <w:szCs w:val="24"/>
          <w:shd w:val="clear" w:color="auto" w:fill="FFFFFF"/>
        </w:rPr>
        <w:t>(Philippines, 2021)</w:t>
      </w:r>
      <w:r w:rsidRPr="00FD788F">
        <w:rPr>
          <w:rFonts w:cs="Times New Roman"/>
          <w:szCs w:val="24"/>
        </w:rPr>
        <w:t>. A student can take an online quiz and receive instant feedback from the teacher. Teacher time is saved and pupils are identified in real</w:t>
      </w:r>
      <w:r w:rsidR="005F02C9" w:rsidRPr="00FD788F">
        <w:rPr>
          <w:rFonts w:cs="Times New Roman"/>
          <w:szCs w:val="24"/>
        </w:rPr>
        <w:t>-</w:t>
      </w:r>
      <w:r w:rsidRPr="00FD788F">
        <w:rPr>
          <w:rFonts w:cs="Times New Roman"/>
          <w:szCs w:val="24"/>
        </w:rPr>
        <w:t>time who need more attention.</w:t>
      </w:r>
    </w:p>
    <w:p w14:paraId="45ECFEA9" w14:textId="6E56004E" w:rsidR="007126FE" w:rsidRPr="00FD788F" w:rsidRDefault="007126FE" w:rsidP="00FD788F">
      <w:pPr>
        <w:rPr>
          <w:rFonts w:cs="Times New Roman"/>
          <w:szCs w:val="24"/>
        </w:rPr>
      </w:pPr>
      <w:r w:rsidRPr="00FD788F">
        <w:rPr>
          <w:rFonts w:cs="Times New Roman"/>
          <w:b/>
          <w:szCs w:val="24"/>
        </w:rPr>
        <w:t>Student Centric:</w:t>
      </w:r>
      <w:r w:rsidRPr="00FD788F">
        <w:rPr>
          <w:rFonts w:cs="Times New Roman"/>
          <w:szCs w:val="24"/>
        </w:rPr>
        <w:t xml:space="preserve"> Blended learning is designed to be more student-centric. Students get to choose when, how, or where they get instruction by using online learning. This helps students to gain educational material at their own speed and reinforce classroom lessons</w:t>
      </w:r>
      <w:r w:rsidR="004E01E2" w:rsidRPr="00FD788F">
        <w:rPr>
          <w:rFonts w:cs="Times New Roman"/>
          <w:szCs w:val="24"/>
        </w:rPr>
        <w:t xml:space="preserve"> </w:t>
      </w:r>
      <w:r w:rsidR="004E01E2" w:rsidRPr="00FD788F">
        <w:rPr>
          <w:rFonts w:cs="Times New Roman"/>
          <w:color w:val="000000"/>
          <w:szCs w:val="24"/>
          <w:shd w:val="clear" w:color="auto" w:fill="FFFFFF"/>
        </w:rPr>
        <w:t>(White, 2017)</w:t>
      </w:r>
      <w:r w:rsidRPr="00FD788F">
        <w:rPr>
          <w:rFonts w:cs="Times New Roman"/>
          <w:szCs w:val="24"/>
        </w:rPr>
        <w:t>. Unlike traditional teaching, a mixed model puts students in charge of their own education.</w:t>
      </w:r>
    </w:p>
    <w:p w14:paraId="3B58DFE8" w14:textId="20587B1A" w:rsidR="007126FE" w:rsidRPr="00FD788F" w:rsidRDefault="007126FE" w:rsidP="00FD788F">
      <w:pPr>
        <w:rPr>
          <w:rFonts w:cs="Times New Roman"/>
          <w:szCs w:val="24"/>
        </w:rPr>
      </w:pPr>
      <w:r w:rsidRPr="00FD788F">
        <w:rPr>
          <w:rFonts w:cs="Times New Roman"/>
          <w:b/>
          <w:szCs w:val="24"/>
        </w:rPr>
        <w:t>Efficient in Learning:</w:t>
      </w:r>
      <w:r w:rsidRPr="00FD788F">
        <w:rPr>
          <w:rFonts w:cs="Times New Roman"/>
          <w:szCs w:val="24"/>
        </w:rPr>
        <w:t xml:space="preserve"> Blended learning demands students to take an active role in their education and use goal planning and time management techniques. As a result</w:t>
      </w:r>
      <w:r w:rsidR="005F02C9" w:rsidRPr="00FD788F">
        <w:rPr>
          <w:rFonts w:cs="Times New Roman"/>
          <w:szCs w:val="24"/>
        </w:rPr>
        <w:t>,</w:t>
      </w:r>
      <w:r w:rsidRPr="00FD788F">
        <w:rPr>
          <w:rFonts w:cs="Times New Roman"/>
          <w:szCs w:val="24"/>
        </w:rPr>
        <w:t xml:space="preserve"> they can effectively learn the materials This technique may also assist pupils </w:t>
      </w:r>
      <w:r w:rsidR="005F02C9" w:rsidRPr="00FD788F">
        <w:rPr>
          <w:rFonts w:cs="Times New Roman"/>
          <w:szCs w:val="24"/>
        </w:rPr>
        <w:t xml:space="preserve">to </w:t>
      </w:r>
      <w:r w:rsidRPr="00FD788F">
        <w:rPr>
          <w:rFonts w:cs="Times New Roman"/>
          <w:szCs w:val="24"/>
        </w:rPr>
        <w:t>improve their critical thinking and problem-solving skills</w:t>
      </w:r>
      <w:r w:rsidR="005F02C9" w:rsidRPr="00FD788F">
        <w:rPr>
          <w:rFonts w:cs="Times New Roman"/>
          <w:szCs w:val="24"/>
        </w:rPr>
        <w:t>.</w:t>
      </w:r>
    </w:p>
    <w:p w14:paraId="08F67E12" w14:textId="3F3308CE" w:rsidR="005F02C9" w:rsidRPr="00FD788F" w:rsidRDefault="005F02C9" w:rsidP="00FD788F">
      <w:pPr>
        <w:pStyle w:val="Heading2"/>
      </w:pPr>
      <w:bookmarkStart w:id="3" w:name="_Toc87987078"/>
      <w:r w:rsidRPr="00FD788F">
        <w:lastRenderedPageBreak/>
        <w:t>Disadvantaged of Blended Learning</w:t>
      </w:r>
      <w:bookmarkEnd w:id="3"/>
    </w:p>
    <w:p w14:paraId="750E3942" w14:textId="631F321C" w:rsidR="005F02C9" w:rsidRPr="00FD788F" w:rsidRDefault="005F02C9" w:rsidP="00FD788F">
      <w:pPr>
        <w:rPr>
          <w:rFonts w:cs="Times New Roman"/>
          <w:szCs w:val="24"/>
        </w:rPr>
      </w:pPr>
      <w:r w:rsidRPr="00FD788F">
        <w:rPr>
          <w:rFonts w:cs="Times New Roman"/>
          <w:szCs w:val="24"/>
        </w:rPr>
        <w:t>There are numerous benefits to a blended learning approach, but there are also drawbacks that educators and students should be aware of. Included on this list:</w:t>
      </w:r>
    </w:p>
    <w:p w14:paraId="58636C75" w14:textId="234EED04" w:rsidR="005F02C9" w:rsidRPr="00FD788F" w:rsidRDefault="005F02C9" w:rsidP="00FD788F">
      <w:pPr>
        <w:rPr>
          <w:rFonts w:cs="Times New Roman"/>
          <w:szCs w:val="24"/>
        </w:rPr>
      </w:pPr>
      <w:r w:rsidRPr="00FD788F">
        <w:rPr>
          <w:rFonts w:cs="Times New Roman"/>
          <w:b/>
          <w:szCs w:val="24"/>
        </w:rPr>
        <w:t>Lack of IT training for teachers:</w:t>
      </w:r>
      <w:r w:rsidRPr="00FD788F">
        <w:rPr>
          <w:rFonts w:cs="Times New Roman"/>
          <w:szCs w:val="24"/>
        </w:rPr>
        <w:t xml:space="preserve"> It's not always possible for every school to provide teachers with adequate training and support for online instruction, especially those who aren't tech-savvy</w:t>
      </w:r>
      <w:r w:rsidR="004E01E2" w:rsidRPr="00FD788F">
        <w:rPr>
          <w:rFonts w:cs="Times New Roman"/>
          <w:szCs w:val="24"/>
        </w:rPr>
        <w:t xml:space="preserve"> </w:t>
      </w:r>
      <w:r w:rsidR="004E01E2" w:rsidRPr="00FD788F">
        <w:rPr>
          <w:rFonts w:cs="Times New Roman"/>
          <w:color w:val="000000"/>
          <w:szCs w:val="24"/>
          <w:shd w:val="clear" w:color="auto" w:fill="FFFFFF"/>
        </w:rPr>
        <w:t>(Garrison and Vaughan, 2013)</w:t>
      </w:r>
      <w:r w:rsidRPr="00FD788F">
        <w:rPr>
          <w:rFonts w:cs="Times New Roman"/>
          <w:szCs w:val="24"/>
        </w:rPr>
        <w:t>. Furthermore, teachers beyond the age of forty-five have a harder time developing these abilities. When it comes to implementing and reaping the benefits of blended learning, teachers are often hindered by their lack of digital skills.</w:t>
      </w:r>
    </w:p>
    <w:p w14:paraId="369ADEF8" w14:textId="547AC6CF" w:rsidR="005F02C9" w:rsidRPr="00FD788F" w:rsidRDefault="005F02C9" w:rsidP="00FD788F">
      <w:pPr>
        <w:rPr>
          <w:rFonts w:cs="Times New Roman"/>
          <w:szCs w:val="24"/>
        </w:rPr>
      </w:pPr>
      <w:r w:rsidRPr="00FD788F">
        <w:rPr>
          <w:rFonts w:cs="Times New Roman"/>
          <w:b/>
          <w:szCs w:val="24"/>
        </w:rPr>
        <w:t>The amount of supervision has been reduce</w:t>
      </w:r>
      <w:r w:rsidR="006C30E9" w:rsidRPr="00FD788F">
        <w:rPr>
          <w:rFonts w:cs="Times New Roman"/>
          <w:b/>
          <w:szCs w:val="24"/>
        </w:rPr>
        <w:t>d</w:t>
      </w:r>
      <w:r w:rsidRPr="00FD788F">
        <w:rPr>
          <w:rFonts w:cs="Times New Roman"/>
          <w:b/>
          <w:szCs w:val="24"/>
        </w:rPr>
        <w:t>:</w:t>
      </w:r>
      <w:r w:rsidRPr="00FD788F">
        <w:rPr>
          <w:rFonts w:cs="Times New Roman"/>
          <w:szCs w:val="24"/>
        </w:rPr>
        <w:t xml:space="preserve"> Blended learning might be difficult for professors who have students that need more one-on-one supervision or who are less motivated in an online environment than in a face-to-face setting</w:t>
      </w:r>
      <w:r w:rsidR="004E01E2" w:rsidRPr="00FD788F">
        <w:rPr>
          <w:rFonts w:cs="Times New Roman"/>
          <w:szCs w:val="24"/>
        </w:rPr>
        <w:t xml:space="preserve"> </w:t>
      </w:r>
      <w:r w:rsidR="004E01E2" w:rsidRPr="00FD788F">
        <w:rPr>
          <w:rFonts w:cs="Times New Roman"/>
          <w:color w:val="000000"/>
          <w:szCs w:val="24"/>
          <w:shd w:val="clear" w:color="auto" w:fill="FFFFFF"/>
        </w:rPr>
        <w:t>(Safford and Stinton, 2014)</w:t>
      </w:r>
      <w:r w:rsidRPr="00FD788F">
        <w:rPr>
          <w:rFonts w:cs="Times New Roman"/>
          <w:szCs w:val="24"/>
        </w:rPr>
        <w:t>. Blended learning can be beneficial in theory-based courses, but in lab-based research courses, physical presence and supervision are essential.</w:t>
      </w:r>
    </w:p>
    <w:p w14:paraId="31381FFF" w14:textId="1736D0E4" w:rsidR="005F02C9" w:rsidRPr="00FD788F" w:rsidRDefault="005F02C9" w:rsidP="00FD788F">
      <w:pPr>
        <w:rPr>
          <w:rFonts w:cs="Times New Roman"/>
          <w:szCs w:val="24"/>
        </w:rPr>
      </w:pPr>
      <w:r w:rsidRPr="00FD788F">
        <w:rPr>
          <w:rFonts w:cs="Times New Roman"/>
          <w:b/>
          <w:szCs w:val="24"/>
        </w:rPr>
        <w:t>Lack of resources for students:</w:t>
      </w:r>
      <w:r w:rsidRPr="00FD788F">
        <w:rPr>
          <w:rFonts w:cs="Times New Roman"/>
          <w:szCs w:val="24"/>
        </w:rPr>
        <w:t xml:space="preserve"> Only when the correct technology, equipment, and software are in place can </w:t>
      </w:r>
      <w:r w:rsidR="006C30E9" w:rsidRPr="00FD788F">
        <w:rPr>
          <w:rFonts w:cs="Times New Roman"/>
          <w:szCs w:val="24"/>
        </w:rPr>
        <w:t xml:space="preserve">be </w:t>
      </w:r>
      <w:r w:rsidRPr="00FD788F">
        <w:rPr>
          <w:rFonts w:cs="Times New Roman"/>
          <w:szCs w:val="24"/>
        </w:rPr>
        <w:t>blended learning</w:t>
      </w:r>
      <w:r w:rsidR="006C30E9" w:rsidRPr="00FD788F">
        <w:rPr>
          <w:rFonts w:cs="Times New Roman"/>
          <w:szCs w:val="24"/>
        </w:rPr>
        <w:t xml:space="preserve"> to</w:t>
      </w:r>
      <w:r w:rsidRPr="00FD788F">
        <w:rPr>
          <w:rFonts w:cs="Times New Roman"/>
          <w:szCs w:val="24"/>
        </w:rPr>
        <w:t xml:space="preserve"> be successful</w:t>
      </w:r>
      <w:r w:rsidR="00E91527">
        <w:rPr>
          <w:rFonts w:cs="Times New Roman"/>
          <w:szCs w:val="24"/>
        </w:rPr>
        <w:t xml:space="preserve"> </w:t>
      </w:r>
      <w:r w:rsidR="00E91527" w:rsidRPr="00FD788F">
        <w:rPr>
          <w:rFonts w:cs="Times New Roman"/>
          <w:color w:val="000000"/>
          <w:szCs w:val="24"/>
          <w:shd w:val="clear" w:color="auto" w:fill="FFFFFF"/>
        </w:rPr>
        <w:t>(Garrison and Vaughan, 2013</w:t>
      </w:r>
      <w:r w:rsidR="00E91527">
        <w:rPr>
          <w:rFonts w:cs="Times New Roman"/>
          <w:color w:val="000000"/>
          <w:szCs w:val="24"/>
          <w:shd w:val="clear" w:color="auto" w:fill="FFFFFF"/>
        </w:rPr>
        <w:t>)</w:t>
      </w:r>
      <w:r w:rsidRPr="00FD788F">
        <w:rPr>
          <w:rFonts w:cs="Times New Roman"/>
          <w:szCs w:val="24"/>
        </w:rPr>
        <w:t>. It's unfortunate that not all students have access to computers and the internet. When it comes to third-world kids</w:t>
      </w:r>
      <w:r w:rsidR="006C30E9" w:rsidRPr="00FD788F">
        <w:rPr>
          <w:rFonts w:cs="Times New Roman"/>
          <w:szCs w:val="24"/>
        </w:rPr>
        <w:t>,</w:t>
      </w:r>
      <w:r w:rsidRPr="00FD788F">
        <w:rPr>
          <w:rFonts w:cs="Times New Roman"/>
          <w:szCs w:val="24"/>
        </w:rPr>
        <w:t xml:space="preserve"> in particular, these materials are not available.</w:t>
      </w:r>
    </w:p>
    <w:p w14:paraId="23E5AF83" w14:textId="01CE5B96" w:rsidR="005F02C9" w:rsidRPr="00FD788F" w:rsidRDefault="005F02C9" w:rsidP="00FD788F">
      <w:pPr>
        <w:rPr>
          <w:rFonts w:cs="Times New Roman"/>
          <w:szCs w:val="24"/>
        </w:rPr>
      </w:pPr>
      <w:r w:rsidRPr="00FD788F">
        <w:rPr>
          <w:rFonts w:cs="Times New Roman"/>
          <w:b/>
          <w:szCs w:val="24"/>
        </w:rPr>
        <w:t>Technological difficulties:</w:t>
      </w:r>
      <w:r w:rsidRPr="00FD788F">
        <w:rPr>
          <w:rFonts w:cs="Times New Roman"/>
          <w:szCs w:val="24"/>
        </w:rPr>
        <w:t xml:space="preserve"> Students may be unable to access their courses on days when the internet is down or programs and software are unavailable. It can be irritating for kids, but these faults are usually rectified quickly and students can get back to doing their homework.</w:t>
      </w:r>
    </w:p>
    <w:p w14:paraId="764477EB" w14:textId="77777777" w:rsidR="00FD788F" w:rsidRDefault="00FD788F">
      <w:pPr>
        <w:spacing w:line="259" w:lineRule="auto"/>
        <w:jc w:val="left"/>
        <w:rPr>
          <w:rFonts w:cs="Times New Roman"/>
          <w:szCs w:val="24"/>
        </w:rPr>
      </w:pPr>
      <w:r>
        <w:rPr>
          <w:rFonts w:cs="Times New Roman"/>
          <w:szCs w:val="24"/>
        </w:rPr>
        <w:br w:type="page"/>
      </w:r>
    </w:p>
    <w:p w14:paraId="649C382C" w14:textId="27334E02" w:rsidR="009F6E3A" w:rsidRPr="00FD788F" w:rsidRDefault="009F6E3A" w:rsidP="00FD788F">
      <w:pPr>
        <w:pStyle w:val="Heading1"/>
      </w:pPr>
      <w:bookmarkStart w:id="4" w:name="_Toc87987079"/>
      <w:r w:rsidRPr="00FD788F">
        <w:lastRenderedPageBreak/>
        <w:t>Traditional Classroom Learning</w:t>
      </w:r>
      <w:bookmarkEnd w:id="4"/>
    </w:p>
    <w:p w14:paraId="18F2ED11" w14:textId="5FC3C2E4" w:rsidR="009F6E3A" w:rsidRPr="00FD788F" w:rsidRDefault="009F6E3A" w:rsidP="00FD788F">
      <w:pPr>
        <w:rPr>
          <w:rFonts w:cs="Times New Roman"/>
          <w:szCs w:val="24"/>
        </w:rPr>
      </w:pPr>
      <w:r w:rsidRPr="00FD788F">
        <w:rPr>
          <w:rFonts w:cs="Times New Roman"/>
          <w:szCs w:val="24"/>
        </w:rPr>
        <w:t xml:space="preserve">Students in a traditional classroom receive instruction from a teacher in person, without the use of any third-party media. There are many ways to learn in the world, but this is the most popular. The pace of learning is not affected here. Traditionally, classrooms serve as a means of passing on social and moral ideals and information to future generations. There is a great deal of interaction in traditional classrooms. The instructor passes on his or her expertise to the students, while the students pass on their questions and concerns to the teacher. Traditional classrooms have a pre-determined curriculum, and the instructor follows it. Students' knowledge of the subject is assessed </w:t>
      </w:r>
      <w:r w:rsidR="006C30E9" w:rsidRPr="00FD788F">
        <w:rPr>
          <w:rFonts w:cs="Times New Roman"/>
          <w:szCs w:val="24"/>
        </w:rPr>
        <w:t>regularly</w:t>
      </w:r>
      <w:r w:rsidR="00FD788F" w:rsidRPr="00FD788F">
        <w:rPr>
          <w:rFonts w:cs="Times New Roman"/>
          <w:szCs w:val="24"/>
        </w:rPr>
        <w:t xml:space="preserve"> </w:t>
      </w:r>
      <w:r w:rsidR="00FD788F" w:rsidRPr="00FD788F">
        <w:rPr>
          <w:rFonts w:cs="Times New Roman"/>
          <w:color w:val="000000"/>
          <w:szCs w:val="24"/>
          <w:shd w:val="clear" w:color="auto" w:fill="FFFFFF"/>
        </w:rPr>
        <w:t>(Davaanyam and Tserendorj, 2015)</w:t>
      </w:r>
      <w:r w:rsidRPr="00FD788F">
        <w:rPr>
          <w:rFonts w:cs="Times New Roman"/>
          <w:szCs w:val="24"/>
        </w:rPr>
        <w:t>. Traditional classrooms are used for a wide range of activities, including debates, group projects, and group discussions, among other things. The teacher is able to provide individualized attention to each student and is aware of the challenges they are facing. Typical classroom needs include tables, desks, whiteboards, projectors, and other classroom necessities.</w:t>
      </w:r>
    </w:p>
    <w:p w14:paraId="61DDB56E" w14:textId="42E4B56F" w:rsidR="009F6E3A" w:rsidRPr="00FD788F" w:rsidRDefault="009F6E3A" w:rsidP="00FD788F">
      <w:pPr>
        <w:pStyle w:val="Heading2"/>
      </w:pPr>
      <w:bookmarkStart w:id="5" w:name="_Toc87987080"/>
      <w:r w:rsidRPr="00FD788F">
        <w:t>Benefits of Traditional Classroom Learning</w:t>
      </w:r>
      <w:bookmarkEnd w:id="5"/>
    </w:p>
    <w:p w14:paraId="04CB4465" w14:textId="51DC85DC" w:rsidR="009F6E3A" w:rsidRPr="00FD788F" w:rsidRDefault="009F6E3A" w:rsidP="00FD788F">
      <w:pPr>
        <w:rPr>
          <w:rFonts w:cs="Times New Roman"/>
          <w:szCs w:val="24"/>
        </w:rPr>
      </w:pPr>
      <w:r w:rsidRPr="00FD788F">
        <w:rPr>
          <w:rFonts w:cs="Times New Roman"/>
          <w:b/>
          <w:szCs w:val="24"/>
        </w:rPr>
        <w:t>Int</w:t>
      </w:r>
      <w:r w:rsidR="006C30E9" w:rsidRPr="00FD788F">
        <w:rPr>
          <w:rFonts w:cs="Times New Roman"/>
          <w:b/>
          <w:szCs w:val="24"/>
        </w:rPr>
        <w:t>era</w:t>
      </w:r>
      <w:r w:rsidRPr="00FD788F">
        <w:rPr>
          <w:rFonts w:cs="Times New Roman"/>
          <w:b/>
          <w:szCs w:val="24"/>
        </w:rPr>
        <w:t>ctive</w:t>
      </w:r>
      <w:r w:rsidR="00FD788F" w:rsidRPr="00FD788F">
        <w:rPr>
          <w:rFonts w:cs="Times New Roman"/>
          <w:b/>
          <w:szCs w:val="24"/>
        </w:rPr>
        <w:t>:</w:t>
      </w:r>
      <w:r w:rsidR="00FD788F">
        <w:rPr>
          <w:rFonts w:cs="Times New Roman"/>
          <w:szCs w:val="24"/>
        </w:rPr>
        <w:t xml:space="preserve"> </w:t>
      </w:r>
      <w:r w:rsidRPr="00FD788F">
        <w:rPr>
          <w:rFonts w:cs="Times New Roman"/>
          <w:szCs w:val="24"/>
        </w:rPr>
        <w:t xml:space="preserve">Traditional classrooms allow students to engage with their teachers and peers, which aids in their education. The ability to ask questions and receive rapid answers is critical, especially for those who learn best through collaborative activities and group work. Face-to-face contact </w:t>
      </w:r>
      <w:r w:rsidR="006C30E9" w:rsidRPr="00FD788F">
        <w:rPr>
          <w:rFonts w:cs="Times New Roman"/>
          <w:szCs w:val="24"/>
        </w:rPr>
        <w:t>is</w:t>
      </w:r>
      <w:r w:rsidRPr="00FD788F">
        <w:rPr>
          <w:rFonts w:cs="Times New Roman"/>
          <w:szCs w:val="24"/>
        </w:rPr>
        <w:t xml:space="preserve"> preferred by many students over technology-mediated dialogues. Some students want feedback to keep them moving forward because they require regular confirmation that what they are doing is correct as well as that they are heading in the right direction.</w:t>
      </w:r>
    </w:p>
    <w:p w14:paraId="345FCF78" w14:textId="520778D4" w:rsidR="009F6E3A" w:rsidRPr="00FD788F" w:rsidRDefault="009F6E3A" w:rsidP="00FD788F">
      <w:pPr>
        <w:rPr>
          <w:rFonts w:cs="Times New Roman"/>
          <w:szCs w:val="24"/>
        </w:rPr>
      </w:pPr>
      <w:r w:rsidRPr="00FD788F">
        <w:rPr>
          <w:rFonts w:cs="Times New Roman"/>
          <w:b/>
          <w:szCs w:val="24"/>
        </w:rPr>
        <w:t>Organi</w:t>
      </w:r>
      <w:r w:rsidR="006C30E9" w:rsidRPr="00FD788F">
        <w:rPr>
          <w:rFonts w:cs="Times New Roman"/>
          <w:b/>
          <w:szCs w:val="24"/>
        </w:rPr>
        <w:t>s</w:t>
      </w:r>
      <w:r w:rsidRPr="00FD788F">
        <w:rPr>
          <w:rFonts w:cs="Times New Roman"/>
          <w:b/>
          <w:szCs w:val="24"/>
        </w:rPr>
        <w:t>ed</w:t>
      </w:r>
      <w:r w:rsidR="00FD788F" w:rsidRPr="00FD788F">
        <w:rPr>
          <w:rFonts w:cs="Times New Roman"/>
          <w:b/>
          <w:szCs w:val="24"/>
        </w:rPr>
        <w:t>:</w:t>
      </w:r>
      <w:r w:rsidR="00FD788F">
        <w:rPr>
          <w:rFonts w:cs="Times New Roman"/>
          <w:szCs w:val="24"/>
        </w:rPr>
        <w:t xml:space="preserve"> </w:t>
      </w:r>
      <w:r w:rsidRPr="00FD788F">
        <w:rPr>
          <w:rFonts w:cs="Times New Roman"/>
          <w:szCs w:val="24"/>
        </w:rPr>
        <w:t>With traditional classroom learning, kids benefit from having a pre-determined schedule and designated learning time</w:t>
      </w:r>
      <w:r w:rsidR="004E01E2" w:rsidRPr="00FD788F">
        <w:rPr>
          <w:rFonts w:cs="Times New Roman"/>
          <w:szCs w:val="24"/>
        </w:rPr>
        <w:t xml:space="preserve"> </w:t>
      </w:r>
      <w:r w:rsidR="004E01E2" w:rsidRPr="00FD788F">
        <w:rPr>
          <w:rFonts w:cs="Times New Roman"/>
          <w:color w:val="000000"/>
          <w:szCs w:val="24"/>
          <w:shd w:val="clear" w:color="auto" w:fill="FFFFFF"/>
        </w:rPr>
        <w:t>(</w:t>
      </w:r>
      <w:proofErr w:type="spellStart"/>
      <w:r w:rsidR="004E01E2" w:rsidRPr="00FD788F">
        <w:rPr>
          <w:rFonts w:cs="Times New Roman"/>
          <w:color w:val="000000"/>
          <w:szCs w:val="24"/>
          <w:shd w:val="clear" w:color="auto" w:fill="FFFFFF"/>
        </w:rPr>
        <w:t>Furió</w:t>
      </w:r>
      <w:proofErr w:type="spellEnd"/>
      <w:r w:rsidR="004E01E2" w:rsidRPr="00FD788F">
        <w:rPr>
          <w:rFonts w:cs="Times New Roman"/>
          <w:color w:val="000000"/>
          <w:szCs w:val="24"/>
          <w:shd w:val="clear" w:color="auto" w:fill="FFFFFF"/>
        </w:rPr>
        <w:t xml:space="preserve">, Juan, </w:t>
      </w:r>
      <w:proofErr w:type="spellStart"/>
      <w:r w:rsidR="004E01E2" w:rsidRPr="00FD788F">
        <w:rPr>
          <w:rFonts w:cs="Times New Roman"/>
          <w:color w:val="000000"/>
          <w:szCs w:val="24"/>
          <w:shd w:val="clear" w:color="auto" w:fill="FFFFFF"/>
        </w:rPr>
        <w:t>Seguí</w:t>
      </w:r>
      <w:proofErr w:type="spellEnd"/>
      <w:r w:rsidR="004E01E2" w:rsidRPr="00FD788F">
        <w:rPr>
          <w:rFonts w:cs="Times New Roman"/>
          <w:color w:val="000000"/>
          <w:szCs w:val="24"/>
          <w:shd w:val="clear" w:color="auto" w:fill="FFFFFF"/>
        </w:rPr>
        <w:t xml:space="preserve"> and </w:t>
      </w:r>
      <w:proofErr w:type="spellStart"/>
      <w:r w:rsidR="004E01E2" w:rsidRPr="00FD788F">
        <w:rPr>
          <w:rFonts w:cs="Times New Roman"/>
          <w:color w:val="000000"/>
          <w:szCs w:val="24"/>
          <w:shd w:val="clear" w:color="auto" w:fill="FFFFFF"/>
        </w:rPr>
        <w:t>Vivó</w:t>
      </w:r>
      <w:proofErr w:type="spellEnd"/>
      <w:r w:rsidR="004E01E2" w:rsidRPr="00FD788F">
        <w:rPr>
          <w:rFonts w:cs="Times New Roman"/>
          <w:color w:val="000000"/>
          <w:szCs w:val="24"/>
          <w:shd w:val="clear" w:color="auto" w:fill="FFFFFF"/>
        </w:rPr>
        <w:t>, 2014)</w:t>
      </w:r>
      <w:r w:rsidRPr="00FD788F">
        <w:rPr>
          <w:rFonts w:cs="Times New Roman"/>
          <w:szCs w:val="24"/>
        </w:rPr>
        <w:t xml:space="preserve">. It's no secret that today's grownups have a lot on their plates, whether it's stressful work or children in school. </w:t>
      </w:r>
      <w:r w:rsidR="006C30E9" w:rsidRPr="00FD788F">
        <w:rPr>
          <w:rFonts w:cs="Times New Roman"/>
          <w:szCs w:val="24"/>
        </w:rPr>
        <w:t>People find studying</w:t>
      </w:r>
      <w:r w:rsidRPr="00FD788F">
        <w:rPr>
          <w:rFonts w:cs="Times New Roman"/>
          <w:szCs w:val="24"/>
        </w:rPr>
        <w:t xml:space="preserve"> tough to fit in between work and PTA meetings because there will always be something more urgent to attend. They prefer to arrange their classes first, and then plan out other activities around that time frame.</w:t>
      </w:r>
    </w:p>
    <w:p w14:paraId="72C219CB" w14:textId="7844B9FF" w:rsidR="009F6E3A" w:rsidRPr="00FD788F" w:rsidRDefault="009F6E3A" w:rsidP="00FD788F">
      <w:pPr>
        <w:rPr>
          <w:rFonts w:cs="Times New Roman"/>
          <w:szCs w:val="24"/>
        </w:rPr>
      </w:pPr>
      <w:r w:rsidRPr="00FD788F">
        <w:rPr>
          <w:rFonts w:cs="Times New Roman"/>
          <w:b/>
          <w:szCs w:val="24"/>
        </w:rPr>
        <w:t>Accessible</w:t>
      </w:r>
      <w:r w:rsidR="00FD788F" w:rsidRPr="00FD788F">
        <w:rPr>
          <w:rFonts w:cs="Times New Roman"/>
          <w:b/>
          <w:szCs w:val="24"/>
        </w:rPr>
        <w:t>:</w:t>
      </w:r>
      <w:r w:rsidR="00FD788F">
        <w:rPr>
          <w:rFonts w:cs="Times New Roman"/>
          <w:szCs w:val="24"/>
        </w:rPr>
        <w:t xml:space="preserve"> </w:t>
      </w:r>
      <w:r w:rsidRPr="00FD788F">
        <w:rPr>
          <w:rFonts w:cs="Times New Roman"/>
          <w:szCs w:val="24"/>
        </w:rPr>
        <w:t xml:space="preserve">Online learning </w:t>
      </w:r>
      <w:r w:rsidR="006C30E9" w:rsidRPr="00FD788F">
        <w:rPr>
          <w:rFonts w:cs="Times New Roman"/>
          <w:szCs w:val="24"/>
        </w:rPr>
        <w:t>is</w:t>
      </w:r>
      <w:r w:rsidRPr="00FD788F">
        <w:rPr>
          <w:rFonts w:cs="Times New Roman"/>
          <w:szCs w:val="24"/>
        </w:rPr>
        <w:t xml:space="preserve"> out of the picture for certain students due to a lack of access to technology gadgets. Learning in a classroom situation begins with the teacher introducing himself to the students and leading a conversation, which progresses to the pupils writing down what they have learned in their notebooks</w:t>
      </w:r>
      <w:r w:rsidR="004E01E2" w:rsidRPr="00FD788F">
        <w:rPr>
          <w:rFonts w:cs="Times New Roman"/>
          <w:szCs w:val="24"/>
        </w:rPr>
        <w:t xml:space="preserve"> </w:t>
      </w:r>
      <w:r w:rsidR="004E01E2" w:rsidRPr="00FD788F">
        <w:rPr>
          <w:rFonts w:cs="Times New Roman"/>
          <w:color w:val="000000"/>
          <w:szCs w:val="24"/>
          <w:shd w:val="clear" w:color="auto" w:fill="FFFFFF"/>
        </w:rPr>
        <w:t>(Davaanyam and Tserendorj, 2015)</w:t>
      </w:r>
      <w:r w:rsidRPr="00FD788F">
        <w:rPr>
          <w:rFonts w:cs="Times New Roman"/>
          <w:szCs w:val="24"/>
        </w:rPr>
        <w:t xml:space="preserve">. Students </w:t>
      </w:r>
      <w:r w:rsidRPr="00FD788F">
        <w:rPr>
          <w:rFonts w:cs="Times New Roman"/>
          <w:szCs w:val="24"/>
        </w:rPr>
        <w:lastRenderedPageBreak/>
        <w:t>specializing in fields unrelated to technology can get by with printed materials and materials from the library in the majority of circumstances.</w:t>
      </w:r>
    </w:p>
    <w:p w14:paraId="606C4046" w14:textId="63880B72" w:rsidR="009F6E3A" w:rsidRPr="00FD788F" w:rsidRDefault="009F6E3A" w:rsidP="00FD788F">
      <w:pPr>
        <w:rPr>
          <w:rFonts w:cs="Times New Roman"/>
          <w:szCs w:val="24"/>
        </w:rPr>
      </w:pPr>
      <w:r w:rsidRPr="00FD788F">
        <w:rPr>
          <w:rFonts w:cs="Times New Roman"/>
          <w:b/>
          <w:szCs w:val="24"/>
        </w:rPr>
        <w:t>Instructor Driven</w:t>
      </w:r>
      <w:r w:rsidR="00FD788F" w:rsidRPr="00FD788F">
        <w:rPr>
          <w:rFonts w:cs="Times New Roman"/>
          <w:b/>
          <w:szCs w:val="24"/>
        </w:rPr>
        <w:t>:</w:t>
      </w:r>
      <w:r w:rsidR="00FD788F">
        <w:rPr>
          <w:rFonts w:cs="Times New Roman"/>
          <w:szCs w:val="24"/>
        </w:rPr>
        <w:t xml:space="preserve"> </w:t>
      </w:r>
      <w:r w:rsidRPr="00FD788F">
        <w:rPr>
          <w:rFonts w:cs="Times New Roman"/>
          <w:szCs w:val="24"/>
        </w:rPr>
        <w:t>Working students may overlook the critical focus necessary for understanding an exercise or a difficult arithmetic problem. By removing students from their work locations, the teacher facilitated training in classrooms to solicit true fixation and learning circumstances</w:t>
      </w:r>
      <w:r w:rsidR="004E01E2" w:rsidRPr="00FD788F">
        <w:rPr>
          <w:rFonts w:cs="Times New Roman"/>
          <w:szCs w:val="24"/>
        </w:rPr>
        <w:t xml:space="preserve"> </w:t>
      </w:r>
      <w:r w:rsidR="004E01E2" w:rsidRPr="00FD788F">
        <w:rPr>
          <w:rFonts w:cs="Times New Roman"/>
          <w:color w:val="000000"/>
          <w:szCs w:val="24"/>
          <w:shd w:val="clear" w:color="auto" w:fill="FFFFFF"/>
        </w:rPr>
        <w:t>(Cuttler, 2018)</w:t>
      </w:r>
      <w:r w:rsidRPr="00FD788F">
        <w:rPr>
          <w:rFonts w:cs="Times New Roman"/>
          <w:szCs w:val="24"/>
        </w:rPr>
        <w:t>. Understudies can demonstrate their most profound contemplation on the educated and examined subject. Additionally, educators might solicit input from students at the conclusion of each session and adjust their teaching approach to accommodate the student organization's decisions.</w:t>
      </w:r>
    </w:p>
    <w:p w14:paraId="30C76C82" w14:textId="37C31655" w:rsidR="009F6E3A" w:rsidRPr="00FD788F" w:rsidRDefault="009F6E3A" w:rsidP="00FD788F">
      <w:pPr>
        <w:pStyle w:val="Heading2"/>
      </w:pPr>
      <w:bookmarkStart w:id="6" w:name="_Toc87987081"/>
      <w:r w:rsidRPr="00FD788F">
        <w:t>Disadvantages of Traditional Learning</w:t>
      </w:r>
      <w:bookmarkEnd w:id="6"/>
    </w:p>
    <w:p w14:paraId="523C7C5E" w14:textId="3C3AE513" w:rsidR="009F6E3A" w:rsidRPr="00FD788F" w:rsidRDefault="009F6E3A" w:rsidP="00FD788F">
      <w:pPr>
        <w:rPr>
          <w:rFonts w:cs="Times New Roman"/>
          <w:szCs w:val="24"/>
        </w:rPr>
      </w:pPr>
      <w:r w:rsidRPr="00FD788F">
        <w:rPr>
          <w:rFonts w:cs="Times New Roman"/>
          <w:b/>
          <w:szCs w:val="24"/>
        </w:rPr>
        <w:t>Lacks Emphasis on Critical Thinking:</w:t>
      </w:r>
      <w:r w:rsidRPr="00FD788F">
        <w:rPr>
          <w:rFonts w:cs="Times New Roman"/>
          <w:szCs w:val="24"/>
        </w:rPr>
        <w:t xml:space="preserve"> Traditional classroom instruction does not foster critical thinking abilities, the capacity to apply knowledge obtained via experience and reasoning actively. Rather than that, traditional education places a premium on instructors as information distributors and students as knowledge reservoirs. This method of instruction does not allow children to develop the necessary levels of knowledge for difficult ideas and lifetime learning.</w:t>
      </w:r>
    </w:p>
    <w:p w14:paraId="3A72D3A2" w14:textId="229B0F14" w:rsidR="006C30E9" w:rsidRPr="00FD788F" w:rsidRDefault="009F6E3A" w:rsidP="00FD788F">
      <w:pPr>
        <w:rPr>
          <w:rFonts w:cs="Times New Roman"/>
          <w:szCs w:val="24"/>
        </w:rPr>
      </w:pPr>
      <w:r w:rsidRPr="00FD788F">
        <w:rPr>
          <w:rFonts w:cs="Times New Roman"/>
          <w:b/>
          <w:szCs w:val="24"/>
        </w:rPr>
        <w:t>Limited Leaning Materials:</w:t>
      </w:r>
      <w:r w:rsidRPr="00FD788F">
        <w:rPr>
          <w:rFonts w:cs="Times New Roman"/>
          <w:szCs w:val="24"/>
        </w:rPr>
        <w:t xml:space="preserve"> A traditional classroom learning is mostly restricted to the course curricul</w:t>
      </w:r>
      <w:r w:rsidR="006C30E9" w:rsidRPr="00FD788F">
        <w:rPr>
          <w:rFonts w:cs="Times New Roman"/>
          <w:szCs w:val="24"/>
        </w:rPr>
        <w:t>u</w:t>
      </w:r>
      <w:r w:rsidRPr="00FD788F">
        <w:rPr>
          <w:rFonts w:cs="Times New Roman"/>
          <w:szCs w:val="24"/>
        </w:rPr>
        <w:t>m and the teacher has limited access to change that</w:t>
      </w:r>
      <w:r w:rsidR="004E01E2" w:rsidRPr="00FD788F">
        <w:rPr>
          <w:rFonts w:cs="Times New Roman"/>
          <w:szCs w:val="24"/>
        </w:rPr>
        <w:t xml:space="preserve"> </w:t>
      </w:r>
      <w:r w:rsidR="004E01E2" w:rsidRPr="00FD788F">
        <w:rPr>
          <w:rFonts w:cs="Times New Roman"/>
          <w:color w:val="000000"/>
          <w:szCs w:val="24"/>
          <w:shd w:val="clear" w:color="auto" w:fill="FFFFFF"/>
        </w:rPr>
        <w:t>(Chen and Jones, 2014)</w:t>
      </w:r>
      <w:r w:rsidRPr="00FD788F">
        <w:rPr>
          <w:rFonts w:cs="Times New Roman"/>
          <w:szCs w:val="24"/>
        </w:rPr>
        <w:t>. Due to that reason</w:t>
      </w:r>
      <w:r w:rsidR="006C30E9" w:rsidRPr="00FD788F">
        <w:rPr>
          <w:rFonts w:cs="Times New Roman"/>
          <w:szCs w:val="24"/>
        </w:rPr>
        <w:t>,</w:t>
      </w:r>
      <w:r w:rsidRPr="00FD788F">
        <w:rPr>
          <w:rFonts w:cs="Times New Roman"/>
          <w:szCs w:val="24"/>
        </w:rPr>
        <w:t xml:space="preserve"> the learning opportunities of the traditional classroom get restricted within the textbook knowledge.</w:t>
      </w:r>
    </w:p>
    <w:p w14:paraId="5CDAFB29" w14:textId="77777777" w:rsidR="006C30E9" w:rsidRPr="00FD788F" w:rsidRDefault="006C30E9" w:rsidP="00FD788F">
      <w:pPr>
        <w:rPr>
          <w:rFonts w:cs="Times New Roman"/>
          <w:szCs w:val="24"/>
        </w:rPr>
      </w:pPr>
      <w:r w:rsidRPr="00FD788F">
        <w:rPr>
          <w:rFonts w:cs="Times New Roman"/>
          <w:szCs w:val="24"/>
        </w:rPr>
        <w:br w:type="page"/>
      </w:r>
    </w:p>
    <w:p w14:paraId="7B3C19FF" w14:textId="404AFE9A" w:rsidR="009F6E3A" w:rsidRPr="00FD788F" w:rsidRDefault="006C30E9" w:rsidP="00FD788F">
      <w:pPr>
        <w:pStyle w:val="Heading1"/>
      </w:pPr>
      <w:bookmarkStart w:id="7" w:name="_Toc87987082"/>
      <w:r w:rsidRPr="00FD788F">
        <w:lastRenderedPageBreak/>
        <w:t>Blended Vs Traditional Classroom Learning</w:t>
      </w:r>
      <w:bookmarkEnd w:id="7"/>
    </w:p>
    <w:p w14:paraId="2CF88010" w14:textId="6D24932D" w:rsidR="00E91527" w:rsidRDefault="006C30E9" w:rsidP="00FD788F">
      <w:pPr>
        <w:rPr>
          <w:rFonts w:cs="Times New Roman"/>
          <w:szCs w:val="24"/>
        </w:rPr>
      </w:pPr>
      <w:r w:rsidRPr="00FD788F">
        <w:rPr>
          <w:rFonts w:cs="Times New Roman"/>
          <w:szCs w:val="24"/>
        </w:rPr>
        <w:t>It is believed that while conventional classrooms will continue to provide benefits that cannot be achieved in any other way, any gaps in process efficiency will continue to close as technology becomes more user-friendly for both instructor and student</w:t>
      </w:r>
      <w:r w:rsidR="004E01E2" w:rsidRPr="00FD788F">
        <w:rPr>
          <w:rFonts w:cs="Times New Roman"/>
          <w:szCs w:val="24"/>
        </w:rPr>
        <w:t xml:space="preserve"> </w:t>
      </w:r>
      <w:r w:rsidR="004E01E2" w:rsidRPr="00FD788F">
        <w:rPr>
          <w:rFonts w:cs="Times New Roman"/>
          <w:color w:val="000000"/>
          <w:szCs w:val="24"/>
          <w:shd w:val="clear" w:color="auto" w:fill="FFFFFF"/>
        </w:rPr>
        <w:t>(Philippines, 2021)</w:t>
      </w:r>
      <w:r w:rsidRPr="00FD788F">
        <w:rPr>
          <w:rFonts w:cs="Times New Roman"/>
          <w:szCs w:val="24"/>
        </w:rPr>
        <w:t xml:space="preserve">. Blended learning does not disturb students' performance and, in some situations, may even enhance their understanding of the topics. Apart from the obvious benefits to students, courses that combine online instruction help both accounting schools and academics. According to a study, learners in the blended learning portion said that they would take the future course using that technique if provided, indicating a heightened interest in learning </w:t>
      </w:r>
      <w:r w:rsidR="00E91527" w:rsidRPr="00FD788F">
        <w:rPr>
          <w:rFonts w:cs="Times New Roman"/>
          <w:szCs w:val="24"/>
        </w:rPr>
        <w:t>because</w:t>
      </w:r>
      <w:r w:rsidRPr="00FD788F">
        <w:rPr>
          <w:rFonts w:cs="Times New Roman"/>
          <w:szCs w:val="24"/>
        </w:rPr>
        <w:t xml:space="preserve"> of the mixed method </w:t>
      </w:r>
      <w:r w:rsidRPr="00FD788F">
        <w:rPr>
          <w:rFonts w:cs="Times New Roman"/>
          <w:color w:val="000000"/>
          <w:szCs w:val="24"/>
          <w:shd w:val="clear" w:color="auto" w:fill="FFFFFF"/>
        </w:rPr>
        <w:t>(Chen and Jones, 2014)</w:t>
      </w:r>
      <w:r w:rsidRPr="00FD788F">
        <w:rPr>
          <w:rFonts w:cs="Times New Roman"/>
          <w:szCs w:val="24"/>
        </w:rPr>
        <w:t xml:space="preserve">. </w:t>
      </w:r>
    </w:p>
    <w:p w14:paraId="3EC5BEAF" w14:textId="5455B95B" w:rsidR="009F6E3A" w:rsidRPr="00FD788F" w:rsidRDefault="006C30E9" w:rsidP="00FD788F">
      <w:pPr>
        <w:rPr>
          <w:rFonts w:cs="Times New Roman"/>
          <w:szCs w:val="24"/>
        </w:rPr>
      </w:pPr>
      <w:r w:rsidRPr="00FD788F">
        <w:rPr>
          <w:rFonts w:cs="Times New Roman"/>
          <w:szCs w:val="24"/>
        </w:rPr>
        <w:t>Additionally, this delivery technique provides professors with increased flexibility by allowing them to work from home in some situations, freeing up commute time for research and other activities. Both approaches are critical in today's increasingly competitive education market, and both may continue to develop as teachers gain experience with both delivery modalities. To fully prepare students for the competitive environment in which they will work, programs cannot sacrifice efficacy for ease. In any instance, educators' goal must be to continuously improve the learning process, regardless of the mode of delivery, in order to ensure that students acquire the necessary skills and knowledge</w:t>
      </w:r>
      <w:r w:rsidR="00FD788F" w:rsidRPr="00FD788F">
        <w:rPr>
          <w:rFonts w:cs="Times New Roman"/>
          <w:szCs w:val="24"/>
        </w:rPr>
        <w:t xml:space="preserve"> </w:t>
      </w:r>
      <w:r w:rsidR="00FD788F" w:rsidRPr="00FD788F">
        <w:rPr>
          <w:rFonts w:cs="Times New Roman"/>
          <w:color w:val="000000"/>
          <w:szCs w:val="24"/>
          <w:shd w:val="clear" w:color="auto" w:fill="FFFFFF"/>
        </w:rPr>
        <w:t>(Lechosław and Ethan, 2017)</w:t>
      </w:r>
      <w:r w:rsidRPr="00FD788F">
        <w:rPr>
          <w:rFonts w:cs="Times New Roman"/>
          <w:szCs w:val="24"/>
        </w:rPr>
        <w:t>.</w:t>
      </w:r>
    </w:p>
    <w:p w14:paraId="329F16EE" w14:textId="77777777" w:rsidR="00FD788F" w:rsidRDefault="00FD788F">
      <w:pPr>
        <w:spacing w:line="259" w:lineRule="auto"/>
        <w:jc w:val="left"/>
        <w:rPr>
          <w:rFonts w:cs="Times New Roman"/>
          <w:szCs w:val="24"/>
        </w:rPr>
      </w:pPr>
      <w:r>
        <w:rPr>
          <w:rFonts w:cs="Times New Roman"/>
          <w:szCs w:val="24"/>
        </w:rPr>
        <w:br w:type="page"/>
      </w:r>
    </w:p>
    <w:p w14:paraId="178FE954" w14:textId="752BF691" w:rsidR="006C30E9" w:rsidRPr="00FD788F" w:rsidRDefault="006C30E9" w:rsidP="00FD788F">
      <w:pPr>
        <w:pStyle w:val="Heading1"/>
      </w:pPr>
      <w:bookmarkStart w:id="8" w:name="_Toc87987083"/>
      <w:r w:rsidRPr="00FD788F">
        <w:lastRenderedPageBreak/>
        <w:t>Recommendations</w:t>
      </w:r>
      <w:bookmarkEnd w:id="8"/>
    </w:p>
    <w:p w14:paraId="5BEB5728" w14:textId="4EF4A321" w:rsidR="006C30E9" w:rsidRPr="00FD788F" w:rsidRDefault="006C30E9" w:rsidP="00FD788F">
      <w:pPr>
        <w:rPr>
          <w:rFonts w:cs="Times New Roman"/>
          <w:szCs w:val="24"/>
        </w:rPr>
      </w:pPr>
      <w:r w:rsidRPr="00FD788F">
        <w:rPr>
          <w:rFonts w:cs="Times New Roman"/>
          <w:szCs w:val="24"/>
        </w:rPr>
        <w:t>Due to the effectiveness of the blended lear</w:t>
      </w:r>
      <w:r w:rsidR="00FD788F" w:rsidRPr="00FD788F">
        <w:rPr>
          <w:rFonts w:cs="Times New Roman"/>
          <w:szCs w:val="24"/>
        </w:rPr>
        <w:t>n</w:t>
      </w:r>
      <w:r w:rsidRPr="00FD788F">
        <w:rPr>
          <w:rFonts w:cs="Times New Roman"/>
          <w:szCs w:val="24"/>
        </w:rPr>
        <w:t>ing method</w:t>
      </w:r>
      <w:r w:rsidR="00FD788F" w:rsidRPr="00FD788F">
        <w:rPr>
          <w:rFonts w:cs="Times New Roman"/>
          <w:szCs w:val="24"/>
        </w:rPr>
        <w:t>,</w:t>
      </w:r>
      <w:r w:rsidRPr="00FD788F">
        <w:rPr>
          <w:rFonts w:cs="Times New Roman"/>
          <w:szCs w:val="24"/>
        </w:rPr>
        <w:t xml:space="preserve"> an instructor can take the following ideas to incorporate blended learning in the traditional or online classroom.</w:t>
      </w:r>
    </w:p>
    <w:p w14:paraId="0DB589A2" w14:textId="7B3499E9" w:rsidR="006C30E9" w:rsidRPr="00FD788F" w:rsidRDefault="006C30E9" w:rsidP="00FD788F">
      <w:pPr>
        <w:rPr>
          <w:rFonts w:cs="Times New Roman"/>
          <w:szCs w:val="24"/>
        </w:rPr>
      </w:pPr>
      <w:r w:rsidRPr="00FD788F">
        <w:rPr>
          <w:rFonts w:cs="Times New Roman"/>
          <w:szCs w:val="24"/>
        </w:rPr>
        <w:t>Utilize Microsoft Teams, Zoom, or Google Hangouts to deliver live courses. Such video conferencing solutions enable instructors to plan when students will check</w:t>
      </w:r>
      <w:r w:rsidR="00FD788F" w:rsidRPr="00FD788F">
        <w:rPr>
          <w:rFonts w:cs="Times New Roman"/>
          <w:szCs w:val="24"/>
        </w:rPr>
        <w:t>-</w:t>
      </w:r>
      <w:r w:rsidRPr="00FD788F">
        <w:rPr>
          <w:rFonts w:cs="Times New Roman"/>
          <w:szCs w:val="24"/>
        </w:rPr>
        <w:t>in for a lecture or class, allowing online instructors to visually convey ideas. Additionally, they can assist students in collaborating on projects or meeting one-on-one with their teachers. Make your online classroom more engaging and visually appealing by incorporating visual aids such as PowerPoint, YouTube, or Prezi, as well as learning games.</w:t>
      </w:r>
    </w:p>
    <w:p w14:paraId="17F2E6C7" w14:textId="5BB675CE" w:rsidR="006C30E9" w:rsidRPr="00FD788F" w:rsidRDefault="006C30E9" w:rsidP="00FD788F">
      <w:pPr>
        <w:rPr>
          <w:rFonts w:cs="Times New Roman"/>
          <w:szCs w:val="24"/>
        </w:rPr>
      </w:pPr>
      <w:r w:rsidRPr="00FD788F">
        <w:rPr>
          <w:rFonts w:cs="Times New Roman"/>
          <w:szCs w:val="24"/>
        </w:rPr>
        <w:t xml:space="preserve">Organize </w:t>
      </w:r>
      <w:r w:rsidR="00FD788F" w:rsidRPr="00FD788F">
        <w:rPr>
          <w:rFonts w:cs="Times New Roman"/>
          <w:szCs w:val="24"/>
        </w:rPr>
        <w:t xml:space="preserve">the </w:t>
      </w:r>
      <w:r w:rsidRPr="00FD788F">
        <w:rPr>
          <w:rFonts w:cs="Times New Roman"/>
          <w:szCs w:val="24"/>
        </w:rPr>
        <w:t>classroom with a classroom management system. Teachers manage their classrooms using Canvas, Google Classroom, and Blackboard. These tools enable one to send class notes via email, communicate with students about online courses and lessons, schedule lessons, post assignments, and collect student work.</w:t>
      </w:r>
    </w:p>
    <w:p w14:paraId="78DE2251" w14:textId="15B33B34" w:rsidR="006C30E9" w:rsidRPr="00FD788F" w:rsidRDefault="006C30E9" w:rsidP="00FD788F">
      <w:pPr>
        <w:rPr>
          <w:rFonts w:cs="Times New Roman"/>
          <w:szCs w:val="24"/>
        </w:rPr>
      </w:pPr>
      <w:r w:rsidRPr="00FD788F">
        <w:rPr>
          <w:rFonts w:cs="Times New Roman"/>
          <w:szCs w:val="24"/>
        </w:rPr>
        <w:t>Collaborative learning should be incorporated into the learning paradigm. Create online group assignments and encourage students to collaborate via Google Hangouts or Zoom. Additionally, teachers can engage youngsters in smaller groups, allowing for more spontaneous and collaborative communication.</w:t>
      </w:r>
    </w:p>
    <w:p w14:paraId="6474870A" w14:textId="41217DA1" w:rsidR="006C30E9" w:rsidRPr="00FD788F" w:rsidRDefault="006C30E9" w:rsidP="00FD788F">
      <w:pPr>
        <w:rPr>
          <w:rFonts w:cs="Times New Roman"/>
          <w:szCs w:val="24"/>
        </w:rPr>
      </w:pPr>
      <w:r w:rsidRPr="00FD788F">
        <w:rPr>
          <w:rFonts w:cs="Times New Roman"/>
          <w:szCs w:val="24"/>
        </w:rPr>
        <w:t>Allow for socialising. It is critical for kids to develop ties with their peers, even more so when they do not see one other daily. Students can communicate with their online class using chat channels. Allow students to socialize during a "recess" or break. This is critical to maintain</w:t>
      </w:r>
      <w:r w:rsidR="00FD788F" w:rsidRPr="00FD788F">
        <w:rPr>
          <w:rFonts w:cs="Times New Roman"/>
          <w:szCs w:val="24"/>
        </w:rPr>
        <w:t>ing</w:t>
      </w:r>
      <w:r w:rsidRPr="00FD788F">
        <w:rPr>
          <w:rFonts w:cs="Times New Roman"/>
          <w:szCs w:val="24"/>
        </w:rPr>
        <w:t xml:space="preserve"> a nice educational climate.</w:t>
      </w:r>
    </w:p>
    <w:p w14:paraId="67D76066" w14:textId="77777777" w:rsidR="00FD788F" w:rsidRPr="00FD788F" w:rsidRDefault="00FD788F" w:rsidP="00FD788F">
      <w:pPr>
        <w:rPr>
          <w:rFonts w:cs="Times New Roman"/>
          <w:szCs w:val="24"/>
        </w:rPr>
      </w:pPr>
      <w:r w:rsidRPr="00FD788F">
        <w:rPr>
          <w:rFonts w:cs="Times New Roman"/>
          <w:szCs w:val="24"/>
        </w:rPr>
        <w:br w:type="page"/>
      </w:r>
    </w:p>
    <w:p w14:paraId="65EDA79A" w14:textId="7B14CBB2" w:rsidR="006C30E9" w:rsidRPr="00FD788F" w:rsidRDefault="006C30E9" w:rsidP="00FD788F">
      <w:pPr>
        <w:pStyle w:val="Heading1"/>
      </w:pPr>
      <w:bookmarkStart w:id="9" w:name="_Toc87987084"/>
      <w:r w:rsidRPr="00FD788F">
        <w:lastRenderedPageBreak/>
        <w:t>Conclusion</w:t>
      </w:r>
      <w:bookmarkEnd w:id="9"/>
    </w:p>
    <w:p w14:paraId="67C1E900" w14:textId="2F2F20E8" w:rsidR="006C30E9" w:rsidRPr="00FD788F" w:rsidRDefault="006C30E9" w:rsidP="00FD788F">
      <w:pPr>
        <w:rPr>
          <w:rFonts w:cs="Times New Roman"/>
          <w:szCs w:val="24"/>
        </w:rPr>
      </w:pPr>
      <w:r w:rsidRPr="00FD788F">
        <w:rPr>
          <w:rFonts w:cs="Times New Roman"/>
          <w:szCs w:val="24"/>
        </w:rPr>
        <w:t>Both traditional classroom and blended classroom system</w:t>
      </w:r>
      <w:r w:rsidR="00FD788F" w:rsidRPr="00FD788F">
        <w:rPr>
          <w:rFonts w:cs="Times New Roman"/>
          <w:szCs w:val="24"/>
        </w:rPr>
        <w:t>s</w:t>
      </w:r>
      <w:r w:rsidRPr="00FD788F">
        <w:rPr>
          <w:rFonts w:cs="Times New Roman"/>
          <w:szCs w:val="24"/>
        </w:rPr>
        <w:t xml:space="preserve"> are known to the people of this century. The traditional system follows the old classroom and fixed curricul</w:t>
      </w:r>
      <w:r w:rsidR="00FD788F" w:rsidRPr="00FD788F">
        <w:rPr>
          <w:rFonts w:cs="Times New Roman"/>
          <w:szCs w:val="24"/>
        </w:rPr>
        <w:t>u</w:t>
      </w:r>
      <w:r w:rsidRPr="00FD788F">
        <w:rPr>
          <w:rFonts w:cs="Times New Roman"/>
          <w:szCs w:val="24"/>
        </w:rPr>
        <w:t xml:space="preserve">m system where </w:t>
      </w:r>
      <w:r w:rsidR="00FD788F" w:rsidRPr="00FD788F">
        <w:rPr>
          <w:rFonts w:cs="Times New Roman"/>
          <w:szCs w:val="24"/>
        </w:rPr>
        <w:t xml:space="preserve">the </w:t>
      </w:r>
      <w:r w:rsidRPr="00FD788F">
        <w:rPr>
          <w:rFonts w:cs="Times New Roman"/>
          <w:szCs w:val="24"/>
        </w:rPr>
        <w:t>te</w:t>
      </w:r>
      <w:r w:rsidR="00FD788F" w:rsidRPr="00FD788F">
        <w:rPr>
          <w:rFonts w:cs="Times New Roman"/>
          <w:szCs w:val="24"/>
        </w:rPr>
        <w:t>a</w:t>
      </w:r>
      <w:r w:rsidRPr="00FD788F">
        <w:rPr>
          <w:rFonts w:cs="Times New Roman"/>
          <w:szCs w:val="24"/>
        </w:rPr>
        <w:t>cher is the only information provider</w:t>
      </w:r>
      <w:r w:rsidR="00FD788F" w:rsidRPr="00FD788F">
        <w:rPr>
          <w:rFonts w:cs="Times New Roman"/>
          <w:szCs w:val="24"/>
        </w:rPr>
        <w:t xml:space="preserve"> </w:t>
      </w:r>
      <w:r w:rsidR="00FD788F" w:rsidRPr="00FD788F">
        <w:rPr>
          <w:rFonts w:cs="Times New Roman"/>
          <w:color w:val="000000"/>
          <w:szCs w:val="24"/>
          <w:shd w:val="clear" w:color="auto" w:fill="FFFFFF"/>
        </w:rPr>
        <w:t>(Cuttler, 2018)</w:t>
      </w:r>
      <w:r w:rsidRPr="00FD788F">
        <w:rPr>
          <w:rFonts w:cs="Times New Roman"/>
          <w:szCs w:val="24"/>
        </w:rPr>
        <w:t>. However</w:t>
      </w:r>
      <w:r w:rsidR="00E91527">
        <w:rPr>
          <w:rFonts w:cs="Times New Roman"/>
          <w:szCs w:val="24"/>
        </w:rPr>
        <w:t>,</w:t>
      </w:r>
      <w:r w:rsidRPr="00FD788F">
        <w:rPr>
          <w:rFonts w:cs="Times New Roman"/>
          <w:szCs w:val="24"/>
        </w:rPr>
        <w:t xml:space="preserve"> in Blended system</w:t>
      </w:r>
      <w:r w:rsidR="00FD788F" w:rsidRPr="00FD788F">
        <w:rPr>
          <w:rFonts w:cs="Times New Roman"/>
          <w:szCs w:val="24"/>
        </w:rPr>
        <w:t>s</w:t>
      </w:r>
      <w:r w:rsidRPr="00FD788F">
        <w:rPr>
          <w:rFonts w:cs="Times New Roman"/>
          <w:szCs w:val="24"/>
        </w:rPr>
        <w:t xml:space="preserve"> both traditional and online classroom</w:t>
      </w:r>
      <w:r w:rsidR="00FD788F" w:rsidRPr="00FD788F">
        <w:rPr>
          <w:rFonts w:cs="Times New Roman"/>
          <w:szCs w:val="24"/>
        </w:rPr>
        <w:t>s</w:t>
      </w:r>
      <w:r w:rsidRPr="00FD788F">
        <w:rPr>
          <w:rFonts w:cs="Times New Roman"/>
          <w:szCs w:val="24"/>
        </w:rPr>
        <w:t xml:space="preserve"> along</w:t>
      </w:r>
      <w:r w:rsidR="00FD788F" w:rsidRPr="00FD788F">
        <w:rPr>
          <w:rFonts w:cs="Times New Roman"/>
          <w:szCs w:val="24"/>
        </w:rPr>
        <w:t xml:space="preserve"> with</w:t>
      </w:r>
      <w:r w:rsidRPr="00FD788F">
        <w:rPr>
          <w:rFonts w:cs="Times New Roman"/>
          <w:szCs w:val="24"/>
        </w:rPr>
        <w:t xml:space="preserve"> will</w:t>
      </w:r>
      <w:r w:rsidR="00FD788F" w:rsidRPr="00FD788F">
        <w:rPr>
          <w:rFonts w:cs="Times New Roman"/>
          <w:szCs w:val="24"/>
        </w:rPr>
        <w:t>,</w:t>
      </w:r>
      <w:r w:rsidRPr="00FD788F">
        <w:rPr>
          <w:rFonts w:cs="Times New Roman"/>
          <w:szCs w:val="24"/>
        </w:rPr>
        <w:t xml:space="preserve"> </w:t>
      </w:r>
      <w:r w:rsidR="00FD788F" w:rsidRPr="00FD788F">
        <w:rPr>
          <w:rFonts w:cs="Times New Roman"/>
          <w:szCs w:val="24"/>
        </w:rPr>
        <w:t xml:space="preserve">the </w:t>
      </w:r>
      <w:r w:rsidRPr="00FD788F">
        <w:rPr>
          <w:rFonts w:cs="Times New Roman"/>
          <w:szCs w:val="24"/>
        </w:rPr>
        <w:t xml:space="preserve">vast majority of internet materials are used to facilitate learning. Due to </w:t>
      </w:r>
      <w:r w:rsidR="00FD788F" w:rsidRPr="00FD788F">
        <w:rPr>
          <w:rFonts w:cs="Times New Roman"/>
          <w:szCs w:val="24"/>
        </w:rPr>
        <w:t xml:space="preserve">the </w:t>
      </w:r>
      <w:r w:rsidRPr="00FD788F">
        <w:rPr>
          <w:rFonts w:cs="Times New Roman"/>
          <w:szCs w:val="24"/>
        </w:rPr>
        <w:t>diverse advantages of blended learning</w:t>
      </w:r>
      <w:r w:rsidR="00FD788F" w:rsidRPr="00FD788F">
        <w:rPr>
          <w:rFonts w:cs="Times New Roman"/>
          <w:szCs w:val="24"/>
        </w:rPr>
        <w:t>,</w:t>
      </w:r>
      <w:r w:rsidRPr="00FD788F">
        <w:rPr>
          <w:rFonts w:cs="Times New Roman"/>
          <w:szCs w:val="24"/>
        </w:rPr>
        <w:t xml:space="preserve"> it is being pref</w:t>
      </w:r>
      <w:r w:rsidR="00FD788F" w:rsidRPr="00FD788F">
        <w:rPr>
          <w:rFonts w:cs="Times New Roman"/>
          <w:szCs w:val="24"/>
        </w:rPr>
        <w:t>erre</w:t>
      </w:r>
      <w:r w:rsidRPr="00FD788F">
        <w:rPr>
          <w:rFonts w:cs="Times New Roman"/>
          <w:szCs w:val="24"/>
        </w:rPr>
        <w:t>d by le</w:t>
      </w:r>
      <w:r w:rsidR="00FD788F" w:rsidRPr="00FD788F">
        <w:rPr>
          <w:rFonts w:cs="Times New Roman"/>
          <w:szCs w:val="24"/>
        </w:rPr>
        <w:t>ar</w:t>
      </w:r>
      <w:r w:rsidRPr="00FD788F">
        <w:rPr>
          <w:rFonts w:cs="Times New Roman"/>
          <w:szCs w:val="24"/>
        </w:rPr>
        <w:t>ners across the world.</w:t>
      </w:r>
    </w:p>
    <w:p w14:paraId="512D9AA6" w14:textId="5D92ABB1" w:rsidR="00FD788F" w:rsidRPr="00FD788F" w:rsidRDefault="00FD788F" w:rsidP="00FD788F">
      <w:pPr>
        <w:rPr>
          <w:rFonts w:cs="Times New Roman"/>
          <w:szCs w:val="24"/>
        </w:rPr>
      </w:pPr>
      <w:r w:rsidRPr="00FD788F">
        <w:rPr>
          <w:rFonts w:cs="Times New Roman"/>
          <w:szCs w:val="24"/>
        </w:rPr>
        <w:br w:type="page"/>
      </w:r>
    </w:p>
    <w:p w14:paraId="22403CD3" w14:textId="77777777" w:rsidR="00FD788F" w:rsidRPr="00FD788F" w:rsidRDefault="00FD788F" w:rsidP="00FD788F">
      <w:pPr>
        <w:pStyle w:val="Heading1"/>
        <w:rPr>
          <w:rFonts w:eastAsia="Times New Roman"/>
          <w:lang w:eastAsia="en-GB"/>
        </w:rPr>
      </w:pPr>
      <w:bookmarkStart w:id="10" w:name="_Toc87987085"/>
      <w:r w:rsidRPr="00FD788F">
        <w:rPr>
          <w:rFonts w:eastAsia="Times New Roman"/>
          <w:lang w:eastAsia="en-GB"/>
        </w:rPr>
        <w:lastRenderedPageBreak/>
        <w:t>References</w:t>
      </w:r>
      <w:bookmarkEnd w:id="10"/>
    </w:p>
    <w:p w14:paraId="156A38A8"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Chen, C. and Jones, K., 2014. Blended Learning versus Traditional Classroom Settings: Assessing Effectiveness and Student Perceptions in an MBA Accounting Course. </w:t>
      </w:r>
      <w:r w:rsidRPr="00FD788F">
        <w:rPr>
          <w:rFonts w:eastAsia="Times New Roman" w:cs="Times New Roman"/>
          <w:i/>
          <w:iCs/>
          <w:color w:val="000000"/>
          <w:szCs w:val="24"/>
          <w:lang w:eastAsia="en-GB"/>
        </w:rPr>
        <w:t>The Journal of Educators Online</w:t>
      </w:r>
      <w:r w:rsidRPr="00FD788F">
        <w:rPr>
          <w:rFonts w:eastAsia="Times New Roman" w:cs="Times New Roman"/>
          <w:color w:val="000000"/>
          <w:szCs w:val="24"/>
          <w:lang w:eastAsia="en-GB"/>
        </w:rPr>
        <w:t>, 4(1).</w:t>
      </w:r>
    </w:p>
    <w:p w14:paraId="270C3BE1"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Colvin, S., 2015. </w:t>
      </w:r>
      <w:r w:rsidRPr="00FD788F">
        <w:rPr>
          <w:rFonts w:eastAsia="Times New Roman" w:cs="Times New Roman"/>
          <w:i/>
          <w:iCs/>
          <w:color w:val="000000"/>
          <w:szCs w:val="24"/>
          <w:lang w:eastAsia="en-GB"/>
        </w:rPr>
        <w:t xml:space="preserve">The learning </w:t>
      </w:r>
      <w:proofErr w:type="gramStart"/>
      <w:r w:rsidRPr="00FD788F">
        <w:rPr>
          <w:rFonts w:eastAsia="Times New Roman" w:cs="Times New Roman"/>
          <w:i/>
          <w:iCs/>
          <w:color w:val="000000"/>
          <w:szCs w:val="24"/>
          <w:lang w:eastAsia="en-GB"/>
        </w:rPr>
        <w:t>process</w:t>
      </w:r>
      <w:proofErr w:type="gramEnd"/>
      <w:r w:rsidRPr="00FD788F">
        <w:rPr>
          <w:rFonts w:eastAsia="Times New Roman" w:cs="Times New Roman"/>
          <w:color w:val="000000"/>
          <w:szCs w:val="24"/>
          <w:lang w:eastAsia="en-GB"/>
        </w:rPr>
        <w:t>. New York, NY: MacMillan Co.</w:t>
      </w:r>
    </w:p>
    <w:p w14:paraId="1B61FF15"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Cuttler, C., 2018. Students' Use and Perceptions of the Relevance and Quality of Open Textbooks Compared to Traditional Textbooks in Online and Traditional Classroom Environments. </w:t>
      </w:r>
      <w:r w:rsidRPr="00FD788F">
        <w:rPr>
          <w:rFonts w:eastAsia="Times New Roman" w:cs="Times New Roman"/>
          <w:i/>
          <w:iCs/>
          <w:color w:val="000000"/>
          <w:szCs w:val="24"/>
          <w:lang w:eastAsia="en-GB"/>
        </w:rPr>
        <w:t>Psychology Learning &amp; Teaching</w:t>
      </w:r>
      <w:r w:rsidRPr="00FD788F">
        <w:rPr>
          <w:rFonts w:eastAsia="Times New Roman" w:cs="Times New Roman"/>
          <w:color w:val="000000"/>
          <w:szCs w:val="24"/>
          <w:lang w:eastAsia="en-GB"/>
        </w:rPr>
        <w:t>, 18(1), pp.65-83.</w:t>
      </w:r>
    </w:p>
    <w:p w14:paraId="19838207"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Davaanyam, T. and Tserendorj, N., 2015. Students' Self-Regulated Learning Strategies in Traditional and Non-Traditional Classroom: A Comparative Study. </w:t>
      </w:r>
      <w:r w:rsidRPr="00FD788F">
        <w:rPr>
          <w:rFonts w:eastAsia="Times New Roman" w:cs="Times New Roman"/>
          <w:i/>
          <w:iCs/>
          <w:color w:val="000000"/>
          <w:szCs w:val="24"/>
          <w:lang w:eastAsia="en-GB"/>
        </w:rPr>
        <w:t>Research in Mathematical Education</w:t>
      </w:r>
      <w:r w:rsidRPr="00FD788F">
        <w:rPr>
          <w:rFonts w:eastAsia="Times New Roman" w:cs="Times New Roman"/>
          <w:color w:val="000000"/>
          <w:szCs w:val="24"/>
          <w:lang w:eastAsia="en-GB"/>
        </w:rPr>
        <w:t>, 19(1), pp.81-88.</w:t>
      </w:r>
    </w:p>
    <w:p w14:paraId="651FFF43" w14:textId="77777777" w:rsidR="00FD788F" w:rsidRPr="00FD788F" w:rsidRDefault="00FD788F" w:rsidP="00FD788F">
      <w:pPr>
        <w:spacing w:after="180"/>
        <w:ind w:left="450" w:hanging="450"/>
        <w:rPr>
          <w:rFonts w:eastAsia="Times New Roman" w:cs="Times New Roman"/>
          <w:color w:val="000000"/>
          <w:szCs w:val="24"/>
          <w:lang w:eastAsia="en-GB"/>
        </w:rPr>
      </w:pPr>
      <w:proofErr w:type="spellStart"/>
      <w:r w:rsidRPr="00FD788F">
        <w:rPr>
          <w:rFonts w:eastAsia="Times New Roman" w:cs="Times New Roman"/>
          <w:color w:val="000000"/>
          <w:szCs w:val="24"/>
          <w:lang w:eastAsia="en-GB"/>
        </w:rPr>
        <w:t>Furió</w:t>
      </w:r>
      <w:proofErr w:type="spellEnd"/>
      <w:r w:rsidRPr="00FD788F">
        <w:rPr>
          <w:rFonts w:eastAsia="Times New Roman" w:cs="Times New Roman"/>
          <w:color w:val="000000"/>
          <w:szCs w:val="24"/>
          <w:lang w:eastAsia="en-GB"/>
        </w:rPr>
        <w:t xml:space="preserve">, D., Juan, M., </w:t>
      </w:r>
      <w:proofErr w:type="spellStart"/>
      <w:r w:rsidRPr="00FD788F">
        <w:rPr>
          <w:rFonts w:eastAsia="Times New Roman" w:cs="Times New Roman"/>
          <w:color w:val="000000"/>
          <w:szCs w:val="24"/>
          <w:lang w:eastAsia="en-GB"/>
        </w:rPr>
        <w:t>Seguí</w:t>
      </w:r>
      <w:proofErr w:type="spellEnd"/>
      <w:r w:rsidRPr="00FD788F">
        <w:rPr>
          <w:rFonts w:eastAsia="Times New Roman" w:cs="Times New Roman"/>
          <w:color w:val="000000"/>
          <w:szCs w:val="24"/>
          <w:lang w:eastAsia="en-GB"/>
        </w:rPr>
        <w:t xml:space="preserve">, I. and </w:t>
      </w:r>
      <w:proofErr w:type="spellStart"/>
      <w:r w:rsidRPr="00FD788F">
        <w:rPr>
          <w:rFonts w:eastAsia="Times New Roman" w:cs="Times New Roman"/>
          <w:color w:val="000000"/>
          <w:szCs w:val="24"/>
          <w:lang w:eastAsia="en-GB"/>
        </w:rPr>
        <w:t>Vivó</w:t>
      </w:r>
      <w:proofErr w:type="spellEnd"/>
      <w:r w:rsidRPr="00FD788F">
        <w:rPr>
          <w:rFonts w:eastAsia="Times New Roman" w:cs="Times New Roman"/>
          <w:color w:val="000000"/>
          <w:szCs w:val="24"/>
          <w:lang w:eastAsia="en-GB"/>
        </w:rPr>
        <w:t>, R., 2014. Mobile learning vs. traditional classroom lessons: a comparative study. </w:t>
      </w:r>
      <w:r w:rsidRPr="00FD788F">
        <w:rPr>
          <w:rFonts w:eastAsia="Times New Roman" w:cs="Times New Roman"/>
          <w:i/>
          <w:iCs/>
          <w:color w:val="000000"/>
          <w:szCs w:val="24"/>
          <w:lang w:eastAsia="en-GB"/>
        </w:rPr>
        <w:t>Journal of Computer Assisted Learning</w:t>
      </w:r>
      <w:r w:rsidRPr="00FD788F">
        <w:rPr>
          <w:rFonts w:eastAsia="Times New Roman" w:cs="Times New Roman"/>
          <w:color w:val="000000"/>
          <w:szCs w:val="24"/>
          <w:lang w:eastAsia="en-GB"/>
        </w:rPr>
        <w:t>, 31(3), pp.189-201.</w:t>
      </w:r>
    </w:p>
    <w:p w14:paraId="17909A70"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Garrison, D. and Vaughan, N., 2013. </w:t>
      </w:r>
      <w:r w:rsidRPr="00FD788F">
        <w:rPr>
          <w:rFonts w:eastAsia="Times New Roman" w:cs="Times New Roman"/>
          <w:i/>
          <w:iCs/>
          <w:color w:val="000000"/>
          <w:szCs w:val="24"/>
          <w:lang w:eastAsia="en-GB"/>
        </w:rPr>
        <w:t>Blended learning in higher education</w:t>
      </w:r>
      <w:r w:rsidRPr="00FD788F">
        <w:rPr>
          <w:rFonts w:eastAsia="Times New Roman" w:cs="Times New Roman"/>
          <w:color w:val="000000"/>
          <w:szCs w:val="24"/>
          <w:lang w:eastAsia="en-GB"/>
        </w:rPr>
        <w:t>. San Francisco, Calif.: Jossey-Bass.</w:t>
      </w:r>
    </w:p>
    <w:p w14:paraId="21818026"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 xml:space="preserve">Gibson, J., 2015. A Comparison </w:t>
      </w:r>
      <w:proofErr w:type="gramStart"/>
      <w:r w:rsidRPr="00FD788F">
        <w:rPr>
          <w:rFonts w:eastAsia="Times New Roman" w:cs="Times New Roman"/>
          <w:color w:val="000000"/>
          <w:szCs w:val="24"/>
          <w:lang w:eastAsia="en-GB"/>
        </w:rPr>
        <w:t>Of</w:t>
      </w:r>
      <w:proofErr w:type="gramEnd"/>
      <w:r w:rsidRPr="00FD788F">
        <w:rPr>
          <w:rFonts w:eastAsia="Times New Roman" w:cs="Times New Roman"/>
          <w:color w:val="000000"/>
          <w:szCs w:val="24"/>
          <w:lang w:eastAsia="en-GB"/>
        </w:rPr>
        <w:t xml:space="preserve"> Student Outcomes And Student Satisfaction In Three MBA Human Resource Management Classes Based On Traditional Vs. Online Learning. </w:t>
      </w:r>
      <w:r w:rsidRPr="00FD788F">
        <w:rPr>
          <w:rFonts w:eastAsia="Times New Roman" w:cs="Times New Roman"/>
          <w:i/>
          <w:iCs/>
          <w:color w:val="000000"/>
          <w:szCs w:val="24"/>
          <w:lang w:eastAsia="en-GB"/>
        </w:rPr>
        <w:t>Journal of College Teaching &amp; Learning (TLC)</w:t>
      </w:r>
      <w:r w:rsidRPr="00FD788F">
        <w:rPr>
          <w:rFonts w:eastAsia="Times New Roman" w:cs="Times New Roman"/>
          <w:color w:val="000000"/>
          <w:szCs w:val="24"/>
          <w:lang w:eastAsia="en-GB"/>
        </w:rPr>
        <w:t>, 5(8).</w:t>
      </w:r>
    </w:p>
    <w:p w14:paraId="001DF3E5"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Lechosław, J. and Ethan, X., 2017. </w:t>
      </w:r>
      <w:r w:rsidRPr="00FD788F">
        <w:rPr>
          <w:rFonts w:eastAsia="Times New Roman" w:cs="Times New Roman"/>
          <w:i/>
          <w:iCs/>
          <w:color w:val="000000"/>
          <w:szCs w:val="24"/>
          <w:lang w:eastAsia="en-GB"/>
        </w:rPr>
        <w:t>Blended Learning</w:t>
      </w:r>
      <w:r w:rsidRPr="00FD788F">
        <w:rPr>
          <w:rFonts w:eastAsia="Times New Roman" w:cs="Times New Roman"/>
          <w:color w:val="000000"/>
          <w:szCs w:val="24"/>
          <w:lang w:eastAsia="en-GB"/>
        </w:rPr>
        <w:t>. Hauppauge: Nova Science Publishers, Inc.</w:t>
      </w:r>
    </w:p>
    <w:p w14:paraId="1822539D" w14:textId="77777777" w:rsidR="00FD788F" w:rsidRPr="00FD788F" w:rsidRDefault="00FD788F" w:rsidP="00FD788F">
      <w:pPr>
        <w:spacing w:after="180"/>
        <w:ind w:left="450" w:hanging="450"/>
        <w:rPr>
          <w:rFonts w:eastAsia="Times New Roman" w:cs="Times New Roman"/>
          <w:color w:val="000000"/>
          <w:szCs w:val="24"/>
          <w:lang w:eastAsia="en-GB"/>
        </w:rPr>
      </w:pPr>
      <w:proofErr w:type="spellStart"/>
      <w:r w:rsidRPr="00FD788F">
        <w:rPr>
          <w:rFonts w:eastAsia="Times New Roman" w:cs="Times New Roman"/>
          <w:color w:val="000000"/>
          <w:szCs w:val="24"/>
          <w:lang w:eastAsia="en-GB"/>
        </w:rPr>
        <w:t>Martín-García</w:t>
      </w:r>
      <w:proofErr w:type="spellEnd"/>
      <w:r w:rsidRPr="00FD788F">
        <w:rPr>
          <w:rFonts w:eastAsia="Times New Roman" w:cs="Times New Roman"/>
          <w:color w:val="000000"/>
          <w:szCs w:val="24"/>
          <w:lang w:eastAsia="en-GB"/>
        </w:rPr>
        <w:t>, A., 2020. </w:t>
      </w:r>
      <w:r w:rsidRPr="00FD788F">
        <w:rPr>
          <w:rFonts w:eastAsia="Times New Roman" w:cs="Times New Roman"/>
          <w:i/>
          <w:iCs/>
          <w:color w:val="000000"/>
          <w:szCs w:val="24"/>
          <w:lang w:eastAsia="en-GB"/>
        </w:rPr>
        <w:t>Blended Learning</w:t>
      </w:r>
      <w:r w:rsidRPr="00FD788F">
        <w:rPr>
          <w:rFonts w:eastAsia="Times New Roman" w:cs="Times New Roman"/>
          <w:color w:val="000000"/>
          <w:szCs w:val="24"/>
          <w:lang w:eastAsia="en-GB"/>
        </w:rPr>
        <w:t>. Cham: Springer.</w:t>
      </w:r>
    </w:p>
    <w:p w14:paraId="77EE6315"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Philippines, U., 2021. </w:t>
      </w:r>
      <w:r w:rsidRPr="00FD788F">
        <w:rPr>
          <w:rFonts w:eastAsia="Times New Roman" w:cs="Times New Roman"/>
          <w:i/>
          <w:iCs/>
          <w:color w:val="000000"/>
          <w:szCs w:val="24"/>
          <w:lang w:eastAsia="en-GB"/>
        </w:rPr>
        <w:t>Challenges of Online Learning vs Traditional Learning for Students</w:t>
      </w:r>
      <w:r w:rsidRPr="00FD788F">
        <w:rPr>
          <w:rFonts w:eastAsia="Times New Roman" w:cs="Times New Roman"/>
          <w:color w:val="000000"/>
          <w:szCs w:val="24"/>
          <w:lang w:eastAsia="en-GB"/>
        </w:rPr>
        <w:t>. [online] UN SDSN Youth Philippines - COVID-19 Response Interactive Dashboard. Available at: &lt;https://covid19.sdsnyouthph.org/article.php?id=51&gt; [Accessed 16 November 2021].</w:t>
      </w:r>
    </w:p>
    <w:p w14:paraId="0F5C1BEB"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t>Safford, K. and Stinton, J., 2014. Barriers to blended digital distance vocational learning for non-traditional students. </w:t>
      </w:r>
      <w:r w:rsidRPr="00FD788F">
        <w:rPr>
          <w:rFonts w:eastAsia="Times New Roman" w:cs="Times New Roman"/>
          <w:i/>
          <w:iCs/>
          <w:color w:val="000000"/>
          <w:szCs w:val="24"/>
          <w:lang w:eastAsia="en-GB"/>
        </w:rPr>
        <w:t>British Journal of Educational Technology</w:t>
      </w:r>
      <w:r w:rsidRPr="00FD788F">
        <w:rPr>
          <w:rFonts w:eastAsia="Times New Roman" w:cs="Times New Roman"/>
          <w:color w:val="000000"/>
          <w:szCs w:val="24"/>
          <w:lang w:eastAsia="en-GB"/>
        </w:rPr>
        <w:t>, 47(1), pp.135-150.</w:t>
      </w:r>
    </w:p>
    <w:p w14:paraId="5BA7B2A7" w14:textId="77777777" w:rsidR="00FD788F" w:rsidRPr="00FD788F" w:rsidRDefault="00FD788F" w:rsidP="00FD788F">
      <w:pPr>
        <w:spacing w:after="180"/>
        <w:ind w:left="450" w:hanging="450"/>
        <w:rPr>
          <w:rFonts w:eastAsia="Times New Roman" w:cs="Times New Roman"/>
          <w:color w:val="000000"/>
          <w:szCs w:val="24"/>
          <w:lang w:eastAsia="en-GB"/>
        </w:rPr>
      </w:pPr>
      <w:r w:rsidRPr="00FD788F">
        <w:rPr>
          <w:rFonts w:eastAsia="Times New Roman" w:cs="Times New Roman"/>
          <w:color w:val="000000"/>
          <w:szCs w:val="24"/>
          <w:lang w:eastAsia="en-GB"/>
        </w:rPr>
        <w:lastRenderedPageBreak/>
        <w:t>White, A., 2017. A Pilot Study to Compare the Effectiveness of Traditional Classroom Learning, Online Learning and Self-Study. </w:t>
      </w:r>
      <w:r w:rsidRPr="00FD788F">
        <w:rPr>
          <w:rFonts w:eastAsia="Times New Roman" w:cs="Times New Roman"/>
          <w:i/>
          <w:iCs/>
          <w:color w:val="000000"/>
          <w:szCs w:val="24"/>
          <w:lang w:eastAsia="en-GB"/>
        </w:rPr>
        <w:t xml:space="preserve">SSRN Electronic </w:t>
      </w:r>
      <w:proofErr w:type="gramStart"/>
      <w:r w:rsidRPr="00FD788F">
        <w:rPr>
          <w:rFonts w:eastAsia="Times New Roman" w:cs="Times New Roman"/>
          <w:i/>
          <w:iCs/>
          <w:color w:val="000000"/>
          <w:szCs w:val="24"/>
          <w:lang w:eastAsia="en-GB"/>
        </w:rPr>
        <w:t>Journal</w:t>
      </w:r>
      <w:r w:rsidRPr="00FD788F">
        <w:rPr>
          <w:rFonts w:eastAsia="Times New Roman" w:cs="Times New Roman"/>
          <w:color w:val="000000"/>
          <w:szCs w:val="24"/>
          <w:lang w:eastAsia="en-GB"/>
        </w:rPr>
        <w:t>,.</w:t>
      </w:r>
      <w:proofErr w:type="gramEnd"/>
    </w:p>
    <w:p w14:paraId="5ED199E3" w14:textId="77777777" w:rsidR="00FD788F" w:rsidRPr="005F02C9" w:rsidRDefault="00FD788F" w:rsidP="006C30E9"/>
    <w:sectPr w:rsidR="00FD788F" w:rsidRPr="005F02C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CDEB5" w14:textId="77777777" w:rsidR="00E55F18" w:rsidRDefault="00E55F18" w:rsidP="00FD788F">
      <w:pPr>
        <w:spacing w:after="0" w:line="240" w:lineRule="auto"/>
      </w:pPr>
      <w:r>
        <w:separator/>
      </w:r>
    </w:p>
  </w:endnote>
  <w:endnote w:type="continuationSeparator" w:id="0">
    <w:p w14:paraId="51EA75B3" w14:textId="77777777" w:rsidR="00E55F18" w:rsidRDefault="00E55F18" w:rsidP="00FD7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784328"/>
      <w:docPartObj>
        <w:docPartGallery w:val="Page Numbers (Bottom of Page)"/>
        <w:docPartUnique/>
      </w:docPartObj>
    </w:sdtPr>
    <w:sdtEndPr>
      <w:rPr>
        <w:noProof/>
      </w:rPr>
    </w:sdtEndPr>
    <w:sdtContent>
      <w:p w14:paraId="35AE6A0B" w14:textId="1398A1C8" w:rsidR="00E91527" w:rsidRDefault="00E91527">
        <w:pPr>
          <w:pStyle w:val="Footer"/>
          <w:jc w:val="center"/>
        </w:pPr>
        <w:r>
          <w:fldChar w:fldCharType="begin"/>
        </w:r>
        <w:r>
          <w:instrText xml:space="preserve"> PAGE   \* MERGEFORMAT </w:instrText>
        </w:r>
        <w:r>
          <w:fldChar w:fldCharType="separate"/>
        </w:r>
        <w:r w:rsidR="00576522">
          <w:rPr>
            <w:noProof/>
          </w:rPr>
          <w:t>1</w:t>
        </w:r>
        <w:r>
          <w:rPr>
            <w:noProof/>
          </w:rPr>
          <w:fldChar w:fldCharType="end"/>
        </w:r>
      </w:p>
    </w:sdtContent>
  </w:sdt>
  <w:p w14:paraId="681A4154" w14:textId="77777777" w:rsidR="00E91527" w:rsidRDefault="00E91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57FD5" w14:textId="77777777" w:rsidR="00E55F18" w:rsidRDefault="00E55F18" w:rsidP="00FD788F">
      <w:pPr>
        <w:spacing w:after="0" w:line="240" w:lineRule="auto"/>
      </w:pPr>
      <w:r>
        <w:separator/>
      </w:r>
    </w:p>
  </w:footnote>
  <w:footnote w:type="continuationSeparator" w:id="0">
    <w:p w14:paraId="2373AED0" w14:textId="77777777" w:rsidR="00E55F18" w:rsidRDefault="00E55F18" w:rsidP="00FD78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1tDS3tLA0NDQ0NjZV0lEKTi0uzszPAykwqgUAksKMeiwAAAA="/>
  </w:docVars>
  <w:rsids>
    <w:rsidRoot w:val="00814542"/>
    <w:rsid w:val="000915AA"/>
    <w:rsid w:val="00164084"/>
    <w:rsid w:val="003916D0"/>
    <w:rsid w:val="003C3BBE"/>
    <w:rsid w:val="00456E3A"/>
    <w:rsid w:val="004E01E2"/>
    <w:rsid w:val="00576522"/>
    <w:rsid w:val="005F02C9"/>
    <w:rsid w:val="00645CA9"/>
    <w:rsid w:val="006C30E9"/>
    <w:rsid w:val="007126FE"/>
    <w:rsid w:val="007E788A"/>
    <w:rsid w:val="00814542"/>
    <w:rsid w:val="008F27AC"/>
    <w:rsid w:val="009F6E3A"/>
    <w:rsid w:val="00A63C06"/>
    <w:rsid w:val="00A76A36"/>
    <w:rsid w:val="00AE746C"/>
    <w:rsid w:val="00C878FC"/>
    <w:rsid w:val="00E55F18"/>
    <w:rsid w:val="00E60651"/>
    <w:rsid w:val="00E91527"/>
    <w:rsid w:val="00F049EF"/>
    <w:rsid w:val="00FD788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D96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08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D788F"/>
    <w:pPr>
      <w:keepNext/>
      <w:keepLines/>
      <w:spacing w:before="240" w:after="0"/>
      <w:outlineLvl w:val="0"/>
    </w:pPr>
    <w:rPr>
      <w:rFonts w:eastAsiaTheme="majorEastAsia" w:cstheme="majorBidi"/>
      <w:b/>
      <w:sz w:val="32"/>
      <w:szCs w:val="32"/>
    </w:rPr>
  </w:style>
  <w:style w:type="paragraph" w:styleId="Heading2">
    <w:name w:val="heading 2"/>
    <w:basedOn w:val="Normal"/>
    <w:link w:val="Heading2Char"/>
    <w:uiPriority w:val="9"/>
    <w:qFormat/>
    <w:rsid w:val="00FD788F"/>
    <w:pPr>
      <w:spacing w:before="100" w:beforeAutospacing="1" w:after="100" w:afterAutospacing="1"/>
      <w:outlineLvl w:val="1"/>
    </w:pPr>
    <w:rPr>
      <w:rFonts w:eastAsia="Times New Roman" w:cs="Times New Roman"/>
      <w:b/>
      <w:bCs/>
      <w:sz w:val="28"/>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788F"/>
    <w:rPr>
      <w:rFonts w:ascii="Times New Roman" w:eastAsia="Times New Roman" w:hAnsi="Times New Roman" w:cs="Times New Roman"/>
      <w:b/>
      <w:bCs/>
      <w:sz w:val="28"/>
      <w:szCs w:val="36"/>
      <w:lang w:eastAsia="en-GB"/>
    </w:rPr>
  </w:style>
  <w:style w:type="paragraph" w:styleId="NormalWeb">
    <w:name w:val="Normal (Web)"/>
    <w:basedOn w:val="Normal"/>
    <w:uiPriority w:val="99"/>
    <w:semiHidden/>
    <w:unhideWhenUsed/>
    <w:rsid w:val="00FD788F"/>
    <w:pPr>
      <w:spacing w:before="100" w:beforeAutospacing="1" w:after="100" w:afterAutospacing="1" w:line="240" w:lineRule="auto"/>
      <w:jc w:val="left"/>
    </w:pPr>
    <w:rPr>
      <w:rFonts w:eastAsia="Times New Roman" w:cs="Times New Roman"/>
      <w:szCs w:val="24"/>
      <w:lang w:eastAsia="en-GB"/>
    </w:rPr>
  </w:style>
  <w:style w:type="character" w:customStyle="1" w:styleId="Heading1Char">
    <w:name w:val="Heading 1 Char"/>
    <w:basedOn w:val="DefaultParagraphFont"/>
    <w:link w:val="Heading1"/>
    <w:uiPriority w:val="9"/>
    <w:rsid w:val="00FD788F"/>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FD788F"/>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D788F"/>
    <w:pPr>
      <w:spacing w:after="100"/>
    </w:pPr>
  </w:style>
  <w:style w:type="paragraph" w:styleId="TOC2">
    <w:name w:val="toc 2"/>
    <w:basedOn w:val="Normal"/>
    <w:next w:val="Normal"/>
    <w:autoRedefine/>
    <w:uiPriority w:val="39"/>
    <w:unhideWhenUsed/>
    <w:rsid w:val="00FD788F"/>
    <w:pPr>
      <w:spacing w:after="100"/>
      <w:ind w:left="240"/>
    </w:pPr>
  </w:style>
  <w:style w:type="character" w:styleId="Hyperlink">
    <w:name w:val="Hyperlink"/>
    <w:basedOn w:val="DefaultParagraphFont"/>
    <w:uiPriority w:val="99"/>
    <w:unhideWhenUsed/>
    <w:rsid w:val="00FD788F"/>
    <w:rPr>
      <w:color w:val="0563C1" w:themeColor="hyperlink"/>
      <w:u w:val="single"/>
    </w:rPr>
  </w:style>
  <w:style w:type="paragraph" w:styleId="Header">
    <w:name w:val="header"/>
    <w:basedOn w:val="Normal"/>
    <w:link w:val="HeaderChar"/>
    <w:uiPriority w:val="99"/>
    <w:unhideWhenUsed/>
    <w:rsid w:val="00FD7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88F"/>
    <w:rPr>
      <w:rFonts w:ascii="Times New Roman" w:hAnsi="Times New Roman"/>
      <w:sz w:val="24"/>
    </w:rPr>
  </w:style>
  <w:style w:type="paragraph" w:styleId="Footer">
    <w:name w:val="footer"/>
    <w:basedOn w:val="Normal"/>
    <w:link w:val="FooterChar"/>
    <w:uiPriority w:val="99"/>
    <w:unhideWhenUsed/>
    <w:rsid w:val="00FD7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88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76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BD7EF-4D12-4C09-8CBB-4C3D43A0E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2397</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alexandru</dc:creator>
  <cp:keywords/>
  <dc:description/>
  <cp:lastModifiedBy/>
  <dcterms:created xsi:type="dcterms:W3CDTF">2021-11-24T21:43:00Z</dcterms:created>
  <dcterms:modified xsi:type="dcterms:W3CDTF">2021-11-24T21:43:00Z</dcterms:modified>
</cp:coreProperties>
</file>