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48CCA" w14:textId="77777777" w:rsidR="002F0EBF" w:rsidRDefault="002F0EBF" w:rsidP="001D5AC1">
      <w:pPr>
        <w:spacing w:line="360" w:lineRule="auto"/>
        <w:jc w:val="both"/>
        <w:rPr>
          <w:rFonts w:ascii="Times New Roman" w:hAnsi="Times New Roman" w:cs="Times New Roman"/>
          <w:b/>
          <w:bCs/>
        </w:rPr>
      </w:pPr>
    </w:p>
    <w:p w14:paraId="25457FAB" w14:textId="77777777" w:rsidR="002F0EBF" w:rsidRPr="002F0EBF" w:rsidRDefault="002F0EBF" w:rsidP="002F0EBF">
      <w:pPr>
        <w:spacing w:line="259" w:lineRule="auto"/>
        <w:jc w:val="center"/>
        <w:rPr>
          <w:b/>
          <w:bCs/>
          <w:sz w:val="22"/>
          <w:szCs w:val="22"/>
          <w:lang w:val="en-GB"/>
        </w:rPr>
      </w:pPr>
      <w:r w:rsidRPr="002F0EBF">
        <w:rPr>
          <w:b/>
          <w:noProof/>
          <w:sz w:val="22"/>
          <w:szCs w:val="22"/>
          <w:lang w:val="en-GB"/>
        </w:rPr>
        <w:drawing>
          <wp:inline distT="0" distB="0" distL="0" distR="0" wp14:anchorId="5E736370" wp14:editId="0BBAB6C1">
            <wp:extent cx="2446020" cy="1112520"/>
            <wp:effectExtent l="0" t="0" r="0" b="0"/>
            <wp:docPr id="2126158938"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58938" name="Picture 2"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46020" cy="1112520"/>
                    </a:xfrm>
                    <a:prstGeom prst="rect">
                      <a:avLst/>
                    </a:prstGeom>
                    <a:noFill/>
                    <a:ln>
                      <a:noFill/>
                    </a:ln>
                  </pic:spPr>
                </pic:pic>
              </a:graphicData>
            </a:graphic>
          </wp:inline>
        </w:drawing>
      </w:r>
    </w:p>
    <w:p w14:paraId="763F9936" w14:textId="77777777" w:rsidR="002F0EBF" w:rsidRPr="002F0EBF" w:rsidRDefault="002F0EBF" w:rsidP="002F0EBF">
      <w:pPr>
        <w:spacing w:line="259" w:lineRule="auto"/>
        <w:rPr>
          <w:b/>
          <w:bCs/>
          <w:sz w:val="22"/>
          <w:szCs w:val="22"/>
          <w:lang w:val="en-GB"/>
        </w:rPr>
      </w:pPr>
    </w:p>
    <w:p w14:paraId="00E5A182" w14:textId="77777777" w:rsidR="002F0EBF" w:rsidRPr="002F0EBF" w:rsidRDefault="002F0EBF" w:rsidP="002F0EBF">
      <w:pPr>
        <w:spacing w:line="360" w:lineRule="auto"/>
        <w:jc w:val="center"/>
        <w:rPr>
          <w:rFonts w:ascii="Times New Roman" w:hAnsi="Times New Roman" w:cs="Times New Roman"/>
          <w:b/>
          <w:bCs/>
          <w:sz w:val="32"/>
          <w:szCs w:val="32"/>
          <w:lang w:val="en-GB"/>
        </w:rPr>
      </w:pPr>
    </w:p>
    <w:p w14:paraId="23A3AE9A" w14:textId="77777777" w:rsidR="00ED37E0" w:rsidRDefault="002F0EBF" w:rsidP="002F0EBF">
      <w:pPr>
        <w:spacing w:line="360" w:lineRule="auto"/>
        <w:jc w:val="center"/>
        <w:rPr>
          <w:rFonts w:ascii="Times New Roman" w:hAnsi="Times New Roman" w:cs="Times New Roman"/>
          <w:b/>
          <w:bCs/>
          <w:sz w:val="32"/>
          <w:szCs w:val="32"/>
          <w:lang w:val="en-GB"/>
        </w:rPr>
      </w:pPr>
      <w:r w:rsidRPr="002F0EBF">
        <w:rPr>
          <w:rFonts w:ascii="Times New Roman" w:hAnsi="Times New Roman" w:cs="Times New Roman"/>
          <w:b/>
          <w:bCs/>
          <w:sz w:val="32"/>
          <w:szCs w:val="32"/>
          <w:lang w:val="en-GB"/>
        </w:rPr>
        <w:t xml:space="preserve">Module Code and Title: </w:t>
      </w:r>
      <w:r>
        <w:rPr>
          <w:rFonts w:ascii="Times New Roman" w:hAnsi="Times New Roman" w:cs="Times New Roman"/>
          <w:b/>
          <w:bCs/>
          <w:sz w:val="32"/>
          <w:szCs w:val="32"/>
          <w:lang w:val="en-GB"/>
        </w:rPr>
        <w:t xml:space="preserve"> </w:t>
      </w:r>
    </w:p>
    <w:p w14:paraId="19E5D245" w14:textId="3089703D" w:rsidR="002F0EBF" w:rsidRPr="002F0EBF" w:rsidRDefault="00ED37E0" w:rsidP="002F0EBF">
      <w:pPr>
        <w:spacing w:line="360" w:lineRule="auto"/>
        <w:jc w:val="center"/>
        <w:rPr>
          <w:rFonts w:ascii="Times New Roman" w:hAnsi="Times New Roman" w:cs="Times New Roman"/>
          <w:b/>
          <w:bCs/>
          <w:sz w:val="32"/>
          <w:szCs w:val="32"/>
          <w:lang w:val="en-GB"/>
        </w:rPr>
      </w:pPr>
      <w:r w:rsidRPr="00ED37E0">
        <w:rPr>
          <w:rFonts w:ascii="Times New Roman" w:hAnsi="Times New Roman" w:cs="Times New Roman"/>
          <w:b/>
          <w:bCs/>
          <w:sz w:val="32"/>
          <w:szCs w:val="32"/>
        </w:rPr>
        <w:t>Contemporary Themes in the Hotel and Hospitality Sector</w:t>
      </w:r>
      <w:r w:rsidR="002F0EBF">
        <w:rPr>
          <w:rFonts w:ascii="Times New Roman" w:hAnsi="Times New Roman" w:cs="Times New Roman"/>
          <w:b/>
          <w:bCs/>
          <w:sz w:val="32"/>
          <w:szCs w:val="32"/>
          <w:lang w:val="en-GB"/>
        </w:rPr>
        <w:t xml:space="preserve"> </w:t>
      </w:r>
      <w:r w:rsidR="002F0EBF" w:rsidRPr="002F0EBF">
        <w:rPr>
          <w:rFonts w:ascii="Times New Roman" w:hAnsi="Times New Roman" w:cs="Times New Roman"/>
          <w:b/>
          <w:bCs/>
          <w:sz w:val="32"/>
          <w:szCs w:val="32"/>
          <w:lang w:val="en-GB"/>
        </w:rPr>
        <w:t>BMIH600</w:t>
      </w:r>
      <w:r w:rsidR="002F0EBF">
        <w:rPr>
          <w:rFonts w:ascii="Times New Roman" w:hAnsi="Times New Roman" w:cs="Times New Roman"/>
          <w:b/>
          <w:bCs/>
          <w:sz w:val="32"/>
          <w:szCs w:val="32"/>
          <w:lang w:val="en-GB"/>
        </w:rPr>
        <w:t>1</w:t>
      </w:r>
    </w:p>
    <w:p w14:paraId="1078E997" w14:textId="65A322E4" w:rsidR="002F0EBF" w:rsidRPr="002F0EBF" w:rsidRDefault="002F0EBF" w:rsidP="002F0EBF">
      <w:pPr>
        <w:spacing w:line="360" w:lineRule="auto"/>
        <w:jc w:val="center"/>
        <w:rPr>
          <w:rFonts w:ascii="Times New Roman" w:hAnsi="Times New Roman" w:cs="Times New Roman"/>
          <w:b/>
          <w:bCs/>
          <w:sz w:val="32"/>
          <w:szCs w:val="32"/>
          <w:lang w:val="en-GB"/>
        </w:rPr>
      </w:pPr>
      <w:bookmarkStart w:id="0" w:name="_Hlk199180443"/>
      <w:bookmarkEnd w:id="0"/>
      <w:r>
        <w:rPr>
          <w:rFonts w:ascii="Times New Roman" w:hAnsi="Times New Roman" w:cs="Times New Roman"/>
          <w:b/>
          <w:bCs/>
          <w:sz w:val="32"/>
          <w:szCs w:val="32"/>
          <w:lang w:val="en-GB"/>
        </w:rPr>
        <w:t>Level 6</w:t>
      </w:r>
    </w:p>
    <w:p w14:paraId="6786C0B6" w14:textId="3E7E7466" w:rsidR="002F0EBF" w:rsidRPr="002F0EBF" w:rsidRDefault="002F0EBF" w:rsidP="002F0EBF">
      <w:pPr>
        <w:jc w:val="center"/>
        <w:rPr>
          <w:rFonts w:ascii="Times New Roman" w:hAnsi="Times New Roman" w:cs="Times New Roman"/>
          <w:b/>
          <w:bCs/>
          <w:sz w:val="32"/>
          <w:szCs w:val="32"/>
          <w:lang w:val="en-GB"/>
        </w:rPr>
      </w:pPr>
      <w:r w:rsidRPr="002F0EBF">
        <w:rPr>
          <w:rFonts w:ascii="Times New Roman" w:hAnsi="Times New Roman" w:cs="Times New Roman"/>
          <w:b/>
          <w:bCs/>
          <w:sz w:val="32"/>
          <w:szCs w:val="32"/>
          <w:lang w:val="en-GB"/>
        </w:rPr>
        <w:t xml:space="preserve">Assignment </w:t>
      </w:r>
      <w:r>
        <w:rPr>
          <w:rFonts w:ascii="Times New Roman" w:hAnsi="Times New Roman" w:cs="Times New Roman"/>
          <w:b/>
          <w:bCs/>
          <w:sz w:val="32"/>
          <w:szCs w:val="32"/>
          <w:lang w:val="en-GB"/>
        </w:rPr>
        <w:t>One:</w:t>
      </w:r>
      <w:r w:rsidRPr="002F0EBF">
        <w:t xml:space="preserve"> </w:t>
      </w:r>
      <w:r w:rsidRPr="002F0EBF">
        <w:rPr>
          <w:rFonts w:ascii="Times New Roman" w:hAnsi="Times New Roman" w:cs="Times New Roman"/>
          <w:b/>
          <w:bCs/>
          <w:sz w:val="32"/>
          <w:szCs w:val="32"/>
          <w:lang w:val="en-GB"/>
        </w:rPr>
        <w:t>Conference Research Paper</w:t>
      </w:r>
    </w:p>
    <w:p w14:paraId="09A5FA29" w14:textId="1F8E57AB" w:rsidR="002F0EBF" w:rsidRPr="002F0EBF" w:rsidRDefault="002F0EBF" w:rsidP="002F0EBF">
      <w:pPr>
        <w:spacing w:line="360" w:lineRule="auto"/>
        <w:jc w:val="center"/>
        <w:rPr>
          <w:rFonts w:ascii="Times New Roman" w:hAnsi="Times New Roman" w:cs="Times New Roman"/>
          <w:b/>
          <w:bCs/>
          <w:sz w:val="32"/>
          <w:szCs w:val="32"/>
          <w:lang w:val="en-GB"/>
        </w:rPr>
      </w:pPr>
      <w:r w:rsidRPr="002F0EBF">
        <w:rPr>
          <w:rFonts w:ascii="Times New Roman" w:hAnsi="Times New Roman" w:cs="Times New Roman"/>
          <w:b/>
          <w:bCs/>
          <w:sz w:val="32"/>
          <w:szCs w:val="32"/>
          <w:lang w:val="en-GB"/>
        </w:rPr>
        <w:t>Hotel strategies in uncertain times</w:t>
      </w:r>
    </w:p>
    <w:p w14:paraId="440F7FA6" w14:textId="1444324B" w:rsidR="002F0EBF" w:rsidRDefault="002F0EBF" w:rsidP="002F0EBF">
      <w:pPr>
        <w:spacing w:line="360" w:lineRule="auto"/>
        <w:jc w:val="center"/>
        <w:rPr>
          <w:rFonts w:ascii="Times New Roman" w:hAnsi="Times New Roman" w:cs="Times New Roman"/>
          <w:b/>
          <w:bCs/>
          <w:sz w:val="32"/>
          <w:szCs w:val="32"/>
          <w:lang w:val="en-GB"/>
        </w:rPr>
      </w:pPr>
      <w:r w:rsidRPr="002F0EBF">
        <w:rPr>
          <w:rFonts w:ascii="Times New Roman" w:hAnsi="Times New Roman" w:cs="Times New Roman"/>
          <w:b/>
          <w:bCs/>
          <w:sz w:val="32"/>
          <w:szCs w:val="32"/>
          <w:lang w:val="en-GB"/>
        </w:rPr>
        <w:t>Lecturer’s Name: Chris Wilkin</w:t>
      </w:r>
    </w:p>
    <w:p w14:paraId="5EAA9E68" w14:textId="174A146E" w:rsidR="002F0EBF" w:rsidRPr="002F0EBF" w:rsidRDefault="002F0EBF" w:rsidP="002F0EBF">
      <w:pPr>
        <w:spacing w:line="360" w:lineRule="auto"/>
        <w:jc w:val="center"/>
        <w:rPr>
          <w:rFonts w:ascii="Times New Roman" w:hAnsi="Times New Roman" w:cs="Times New Roman"/>
          <w:b/>
          <w:bCs/>
          <w:sz w:val="32"/>
          <w:szCs w:val="32"/>
          <w:lang w:val="en-GB"/>
        </w:rPr>
      </w:pPr>
      <w:r w:rsidRPr="002F0EBF">
        <w:rPr>
          <w:rFonts w:ascii="Times New Roman" w:hAnsi="Times New Roman" w:cs="Times New Roman"/>
          <w:b/>
          <w:bCs/>
          <w:sz w:val="32"/>
          <w:szCs w:val="32"/>
          <w:lang w:val="en-GB"/>
        </w:rPr>
        <w:t>Student Name: Mariana Geanina Muresan</w:t>
      </w:r>
    </w:p>
    <w:p w14:paraId="528BF47D" w14:textId="77777777" w:rsidR="002F0EBF" w:rsidRPr="002F0EBF" w:rsidRDefault="002F0EBF" w:rsidP="002F0EBF">
      <w:pPr>
        <w:spacing w:line="360" w:lineRule="auto"/>
        <w:jc w:val="center"/>
        <w:rPr>
          <w:rFonts w:ascii="Times New Roman" w:hAnsi="Times New Roman" w:cs="Times New Roman"/>
          <w:b/>
          <w:bCs/>
          <w:sz w:val="32"/>
          <w:szCs w:val="32"/>
          <w:lang w:val="en-GB"/>
        </w:rPr>
      </w:pPr>
      <w:r w:rsidRPr="002F0EBF">
        <w:rPr>
          <w:rFonts w:ascii="Times New Roman" w:hAnsi="Times New Roman" w:cs="Times New Roman"/>
          <w:b/>
          <w:bCs/>
          <w:sz w:val="32"/>
          <w:szCs w:val="32"/>
          <w:lang w:val="en-GB"/>
        </w:rPr>
        <w:t>Student ID:</w:t>
      </w:r>
      <w:r w:rsidRPr="002F0EBF">
        <w:rPr>
          <w:rFonts w:cs="Times New Roman"/>
          <w:sz w:val="32"/>
          <w:szCs w:val="32"/>
          <w:lang w:val="en-IN"/>
        </w:rPr>
        <w:t xml:space="preserve"> </w:t>
      </w:r>
      <w:r w:rsidRPr="002F0EBF">
        <w:rPr>
          <w:rFonts w:ascii="Times New Roman" w:hAnsi="Times New Roman" w:cs="Times New Roman"/>
          <w:b/>
          <w:bCs/>
          <w:sz w:val="32"/>
          <w:szCs w:val="32"/>
          <w:lang w:val="en-GB"/>
        </w:rPr>
        <w:t>2210334</w:t>
      </w:r>
    </w:p>
    <w:p w14:paraId="5E2F5126" w14:textId="33611864" w:rsidR="002F0EBF" w:rsidRPr="002F0EBF" w:rsidRDefault="002F0EBF" w:rsidP="002F0EBF">
      <w:pPr>
        <w:spacing w:line="360" w:lineRule="auto"/>
        <w:jc w:val="center"/>
        <w:rPr>
          <w:rFonts w:ascii="Times New Roman" w:hAnsi="Times New Roman" w:cs="Times New Roman"/>
          <w:b/>
          <w:bCs/>
          <w:sz w:val="32"/>
          <w:szCs w:val="32"/>
          <w:lang w:val="en-GB"/>
        </w:rPr>
      </w:pPr>
      <w:r w:rsidRPr="002F0EBF">
        <w:rPr>
          <w:rFonts w:ascii="Times New Roman" w:hAnsi="Times New Roman" w:cs="Times New Roman"/>
          <w:b/>
          <w:bCs/>
          <w:sz w:val="32"/>
          <w:szCs w:val="32"/>
          <w:lang w:val="en-GB"/>
        </w:rPr>
        <w:t>Word count:</w:t>
      </w:r>
      <w:r>
        <w:rPr>
          <w:rFonts w:ascii="Times New Roman" w:hAnsi="Times New Roman" w:cs="Times New Roman"/>
          <w:b/>
          <w:bCs/>
          <w:sz w:val="32"/>
          <w:szCs w:val="32"/>
          <w:lang w:val="en-GB"/>
        </w:rPr>
        <w:t xml:space="preserve"> 2950</w:t>
      </w:r>
    </w:p>
    <w:p w14:paraId="584914AA" w14:textId="77777777" w:rsidR="002F0EBF" w:rsidRPr="002F0EBF" w:rsidRDefault="002F0EBF" w:rsidP="00AA3DB6">
      <w:pPr>
        <w:spacing w:line="360" w:lineRule="auto"/>
        <w:rPr>
          <w:bCs/>
          <w:iCs/>
          <w:sz w:val="22"/>
          <w:szCs w:val="22"/>
          <w:lang w:val="en-GB"/>
        </w:rPr>
      </w:pPr>
      <w:r w:rsidRPr="002F0EBF">
        <w:rPr>
          <w:b/>
          <w:i/>
          <w:sz w:val="22"/>
          <w:szCs w:val="22"/>
          <w:lang w:val="en-GB"/>
        </w:rPr>
        <w:br w:type="page"/>
      </w:r>
    </w:p>
    <w:p w14:paraId="06AAB340" w14:textId="77777777" w:rsidR="002F0EBF" w:rsidRPr="002F0EBF" w:rsidRDefault="002F0EBF" w:rsidP="002F0EBF">
      <w:pPr>
        <w:spacing w:line="360" w:lineRule="auto"/>
        <w:rPr>
          <w:rFonts w:ascii="Times New Roman" w:eastAsia="Times New Roman" w:hAnsi="Times New Roman" w:cs="Times New Roman"/>
          <w:lang w:val="en-GB"/>
          <w14:ligatures w14:val="none"/>
        </w:rPr>
      </w:pPr>
    </w:p>
    <w:p w14:paraId="5DAB4A88" w14:textId="77777777" w:rsidR="002F0EBF" w:rsidRPr="002F0EBF" w:rsidRDefault="002F0EBF" w:rsidP="002F0EBF">
      <w:pPr>
        <w:spacing w:line="360" w:lineRule="auto"/>
        <w:rPr>
          <w:rFonts w:ascii="Times New Roman" w:eastAsia="Times New Roman" w:hAnsi="Times New Roman" w:cs="Times New Roman"/>
          <w:lang w:val="en-GB"/>
          <w14:ligatures w14:val="none"/>
        </w:rPr>
      </w:pPr>
    </w:p>
    <w:p w14:paraId="0F572AA9" w14:textId="1313E757" w:rsidR="002F0EBF" w:rsidRPr="002F0EBF" w:rsidRDefault="002F0EBF" w:rsidP="002F0EBF">
      <w:pPr>
        <w:spacing w:line="360" w:lineRule="auto"/>
        <w:jc w:val="both"/>
        <w:rPr>
          <w:b/>
          <w:i/>
          <w:sz w:val="22"/>
          <w:szCs w:val="22"/>
          <w:lang w:val="en-GB"/>
        </w:rPr>
      </w:pPr>
      <w:r w:rsidRPr="002F0EBF">
        <w:rPr>
          <w:rFonts w:ascii="Times New Roman" w:eastAsia="Times New Roman" w:hAnsi="Times New Roman" w:cs="Times New Roman"/>
          <w:lang w:val="en-GB"/>
          <w14:ligatures w14:val="none"/>
        </w:rPr>
        <w:t xml:space="preserve">I acknowledge the use of Grammarly App and Microsoft Word Editor on </w:t>
      </w:r>
      <w:r>
        <w:rPr>
          <w:rFonts w:ascii="Times New Roman" w:eastAsia="Times New Roman" w:hAnsi="Times New Roman" w:cs="Times New Roman"/>
          <w:lang w:val="en-GB"/>
          <w14:ligatures w14:val="none"/>
        </w:rPr>
        <w:t>26</w:t>
      </w:r>
      <w:r w:rsidRPr="002F0EBF">
        <w:rPr>
          <w:rFonts w:ascii="Times New Roman" w:eastAsia="Times New Roman" w:hAnsi="Times New Roman" w:cs="Times New Roman"/>
          <w:lang w:val="en-GB"/>
          <w14:ligatures w14:val="none"/>
        </w:rPr>
        <w:t>.0</w:t>
      </w:r>
      <w:r>
        <w:rPr>
          <w:rFonts w:ascii="Times New Roman" w:eastAsia="Times New Roman" w:hAnsi="Times New Roman" w:cs="Times New Roman"/>
          <w:lang w:val="en-GB"/>
          <w14:ligatures w14:val="none"/>
        </w:rPr>
        <w:t>5</w:t>
      </w:r>
      <w:r w:rsidRPr="002F0EBF">
        <w:rPr>
          <w:rFonts w:ascii="Times New Roman" w:eastAsia="Times New Roman" w:hAnsi="Times New Roman" w:cs="Times New Roman"/>
          <w:lang w:val="en-GB"/>
          <w14:ligatures w14:val="none"/>
        </w:rPr>
        <w:t>.2025 to check my grammar, syntax and misspellings.</w:t>
      </w:r>
    </w:p>
    <w:p w14:paraId="1E0C5469" w14:textId="28B57BEA" w:rsidR="002F0EBF" w:rsidRPr="002F0EBF" w:rsidRDefault="002F0EBF" w:rsidP="002F0EBF">
      <w:pPr>
        <w:spacing w:before="100" w:beforeAutospacing="1" w:after="100" w:afterAutospacing="1" w:line="360" w:lineRule="auto"/>
        <w:jc w:val="both"/>
        <w:outlineLvl w:val="2"/>
        <w:rPr>
          <w:rFonts w:ascii="Times New Roman" w:eastAsia="Times New Roman" w:hAnsi="Times New Roman" w:cs="Times New Roman"/>
          <w:lang w:val="en-GB"/>
          <w14:ligatures w14:val="none"/>
        </w:rPr>
      </w:pPr>
      <w:r w:rsidRPr="002F0EBF">
        <w:rPr>
          <w:rFonts w:ascii="Times New Roman" w:eastAsia="Times New Roman" w:hAnsi="Times New Roman" w:cs="Times New Roman"/>
          <w:lang w:val="en-GB"/>
          <w14:ligatures w14:val="none"/>
        </w:rPr>
        <w:t>I confirm that I have not presented any Al generated text as my own work. I confirm I have copies of my drafts, notes, and other resources I used before, and after the use of Al tools which I may be asked to provide in evidence</w:t>
      </w:r>
      <w:r>
        <w:rPr>
          <w:rFonts w:ascii="Times New Roman" w:eastAsia="Times New Roman" w:hAnsi="Times New Roman" w:cs="Times New Roman"/>
          <w:lang w:val="en-GB"/>
          <w14:ligatures w14:val="none"/>
        </w:rPr>
        <w:t>.</w:t>
      </w:r>
    </w:p>
    <w:p w14:paraId="5A0F10C4" w14:textId="77777777" w:rsidR="002F0EBF" w:rsidRPr="002F0EBF" w:rsidRDefault="002F0EBF" w:rsidP="002F0EBF">
      <w:pPr>
        <w:spacing w:line="360" w:lineRule="auto"/>
        <w:rPr>
          <w:b/>
          <w:sz w:val="22"/>
          <w:szCs w:val="22"/>
        </w:rPr>
      </w:pPr>
      <w:r w:rsidRPr="002F0EBF">
        <w:rPr>
          <w:b/>
          <w:sz w:val="22"/>
          <w:szCs w:val="22"/>
        </w:rPr>
        <w:t xml:space="preserve"> </w:t>
      </w:r>
    </w:p>
    <w:p w14:paraId="0F031A21" w14:textId="77777777" w:rsidR="002F0EBF" w:rsidRPr="002F0EBF" w:rsidRDefault="002F0EBF" w:rsidP="002F0EBF">
      <w:pPr>
        <w:spacing w:line="360" w:lineRule="auto"/>
        <w:rPr>
          <w:b/>
          <w:sz w:val="22"/>
          <w:szCs w:val="22"/>
        </w:rPr>
      </w:pPr>
    </w:p>
    <w:p w14:paraId="050E1F30" w14:textId="77777777" w:rsidR="002F0EBF" w:rsidRPr="002F0EBF" w:rsidRDefault="002F0EBF" w:rsidP="002F0EBF">
      <w:pPr>
        <w:spacing w:line="360" w:lineRule="auto"/>
        <w:rPr>
          <w:bCs/>
          <w:sz w:val="22"/>
          <w:szCs w:val="22"/>
        </w:rPr>
      </w:pPr>
    </w:p>
    <w:p w14:paraId="09CF1496" w14:textId="77777777" w:rsidR="002F0EBF" w:rsidRPr="002F0EBF" w:rsidRDefault="002F0EBF" w:rsidP="002F0EBF">
      <w:pPr>
        <w:spacing w:line="360" w:lineRule="auto"/>
        <w:rPr>
          <w:b/>
          <w:sz w:val="22"/>
          <w:szCs w:val="22"/>
        </w:rPr>
      </w:pPr>
    </w:p>
    <w:p w14:paraId="68556F0B" w14:textId="77777777" w:rsidR="002F0EBF" w:rsidRPr="002F0EBF" w:rsidRDefault="002F0EBF" w:rsidP="002F0EBF">
      <w:pPr>
        <w:spacing w:line="360" w:lineRule="auto"/>
        <w:rPr>
          <w:b/>
          <w:sz w:val="22"/>
          <w:szCs w:val="22"/>
        </w:rPr>
      </w:pPr>
    </w:p>
    <w:p w14:paraId="3091EDD0" w14:textId="77777777" w:rsidR="002F0EBF" w:rsidRPr="002F0EBF" w:rsidRDefault="002F0EBF" w:rsidP="002F0EBF">
      <w:pPr>
        <w:spacing w:line="360" w:lineRule="auto"/>
        <w:rPr>
          <w:b/>
          <w:sz w:val="22"/>
          <w:szCs w:val="22"/>
        </w:rPr>
      </w:pPr>
    </w:p>
    <w:p w14:paraId="695CFEDB" w14:textId="77777777" w:rsidR="002F0EBF" w:rsidRPr="002F0EBF" w:rsidRDefault="002F0EBF" w:rsidP="002F0EBF">
      <w:pPr>
        <w:spacing w:line="360" w:lineRule="auto"/>
        <w:rPr>
          <w:b/>
          <w:sz w:val="22"/>
          <w:szCs w:val="22"/>
        </w:rPr>
      </w:pPr>
    </w:p>
    <w:p w14:paraId="2FA9FD8A" w14:textId="77777777" w:rsidR="002F0EBF" w:rsidRPr="002F0EBF" w:rsidRDefault="002F0EBF" w:rsidP="002F0EBF">
      <w:pPr>
        <w:spacing w:line="360" w:lineRule="auto"/>
        <w:rPr>
          <w:b/>
          <w:sz w:val="22"/>
          <w:szCs w:val="22"/>
        </w:rPr>
      </w:pPr>
    </w:p>
    <w:p w14:paraId="277052C7" w14:textId="77777777" w:rsidR="002F0EBF" w:rsidRPr="002F0EBF" w:rsidRDefault="002F0EBF" w:rsidP="002F0EBF">
      <w:pPr>
        <w:spacing w:line="360" w:lineRule="auto"/>
        <w:rPr>
          <w:b/>
          <w:sz w:val="22"/>
          <w:szCs w:val="22"/>
        </w:rPr>
      </w:pPr>
    </w:p>
    <w:p w14:paraId="1B246640" w14:textId="77777777" w:rsidR="002F0EBF" w:rsidRPr="002F0EBF" w:rsidRDefault="002F0EBF" w:rsidP="002F0EBF">
      <w:pPr>
        <w:spacing w:line="360" w:lineRule="auto"/>
        <w:rPr>
          <w:b/>
          <w:sz w:val="22"/>
          <w:szCs w:val="22"/>
        </w:rPr>
      </w:pPr>
    </w:p>
    <w:p w14:paraId="3DE99E01" w14:textId="77777777" w:rsidR="002F0EBF" w:rsidRDefault="002F0EBF" w:rsidP="001D5AC1">
      <w:pPr>
        <w:spacing w:line="360" w:lineRule="auto"/>
        <w:jc w:val="both"/>
        <w:rPr>
          <w:rFonts w:ascii="Times New Roman" w:hAnsi="Times New Roman" w:cs="Times New Roman"/>
          <w:b/>
          <w:bCs/>
        </w:rPr>
      </w:pPr>
    </w:p>
    <w:p w14:paraId="51C18E84" w14:textId="77777777" w:rsidR="002F0EBF" w:rsidRDefault="002F0EBF" w:rsidP="001D5AC1">
      <w:pPr>
        <w:spacing w:line="360" w:lineRule="auto"/>
        <w:jc w:val="both"/>
        <w:rPr>
          <w:rFonts w:ascii="Times New Roman" w:hAnsi="Times New Roman" w:cs="Times New Roman"/>
          <w:b/>
          <w:bCs/>
        </w:rPr>
      </w:pPr>
    </w:p>
    <w:p w14:paraId="55DFC23F" w14:textId="77777777" w:rsidR="002F0EBF" w:rsidRDefault="002F0EBF" w:rsidP="001D5AC1">
      <w:pPr>
        <w:spacing w:line="360" w:lineRule="auto"/>
        <w:jc w:val="both"/>
        <w:rPr>
          <w:rFonts w:ascii="Times New Roman" w:hAnsi="Times New Roman" w:cs="Times New Roman"/>
          <w:b/>
          <w:bCs/>
        </w:rPr>
      </w:pPr>
    </w:p>
    <w:p w14:paraId="1F071B28" w14:textId="77777777" w:rsidR="002F0EBF" w:rsidRDefault="002F0EBF" w:rsidP="001D5AC1">
      <w:pPr>
        <w:spacing w:line="360" w:lineRule="auto"/>
        <w:jc w:val="both"/>
        <w:rPr>
          <w:rFonts w:ascii="Times New Roman" w:hAnsi="Times New Roman" w:cs="Times New Roman"/>
          <w:b/>
          <w:bCs/>
        </w:rPr>
      </w:pPr>
    </w:p>
    <w:p w14:paraId="7B47D30C" w14:textId="77777777" w:rsidR="002F0EBF" w:rsidRDefault="002F0EBF" w:rsidP="001D5AC1">
      <w:pPr>
        <w:spacing w:line="360" w:lineRule="auto"/>
        <w:jc w:val="both"/>
        <w:rPr>
          <w:rFonts w:ascii="Times New Roman" w:hAnsi="Times New Roman" w:cs="Times New Roman"/>
          <w:b/>
          <w:bCs/>
        </w:rPr>
      </w:pPr>
    </w:p>
    <w:p w14:paraId="4C70701A" w14:textId="77777777" w:rsidR="002F0EBF" w:rsidRDefault="002F0EBF" w:rsidP="001D5AC1">
      <w:pPr>
        <w:spacing w:line="360" w:lineRule="auto"/>
        <w:jc w:val="both"/>
        <w:rPr>
          <w:rFonts w:ascii="Times New Roman" w:hAnsi="Times New Roman" w:cs="Times New Roman"/>
          <w:b/>
          <w:bCs/>
        </w:rPr>
      </w:pPr>
    </w:p>
    <w:p w14:paraId="0054F7BA" w14:textId="77777777" w:rsidR="002F0EBF" w:rsidRDefault="002F0EBF" w:rsidP="001D5AC1">
      <w:pPr>
        <w:spacing w:line="360" w:lineRule="auto"/>
        <w:jc w:val="both"/>
        <w:rPr>
          <w:rFonts w:ascii="Times New Roman" w:hAnsi="Times New Roman" w:cs="Times New Roman"/>
          <w:b/>
          <w:bCs/>
        </w:rPr>
      </w:pPr>
    </w:p>
    <w:p w14:paraId="3FDC3418" w14:textId="7BB59653"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b/>
          <w:bCs/>
        </w:rPr>
        <w:t>Abstract</w:t>
      </w:r>
    </w:p>
    <w:p w14:paraId="7DC75535"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Hotels are under pressure from multiple directions: political instability, health emergencies, economic uncertainty, and environmental disruptions. These events are becoming more frequent and more complex to predict. This report looks at how hotels are adjusting to these conditions. It focuses on how they prepare for disruptions, work with others, and use technology to stay flexible.</w:t>
      </w:r>
    </w:p>
    <w:p w14:paraId="631CBFF2"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 xml:space="preserve">The research is based on existing literature and uses a PEST analysis to explore the impact of outside forces. It examines how politics, economic trends, social </w:t>
      </w:r>
      <w:proofErr w:type="spellStart"/>
      <w:r w:rsidRPr="00C64753">
        <w:rPr>
          <w:rFonts w:ascii="Times New Roman" w:hAnsi="Times New Roman" w:cs="Times New Roman"/>
        </w:rPr>
        <w:t>behaviour</w:t>
      </w:r>
      <w:proofErr w:type="spellEnd"/>
      <w:r w:rsidRPr="00C64753">
        <w:rPr>
          <w:rFonts w:ascii="Times New Roman" w:hAnsi="Times New Roman" w:cs="Times New Roman"/>
        </w:rPr>
        <w:t>, and technology influence hotel decisions. What stands out is that long-term success does not come from projecting fixed plans. It depends more on the ability to change courses quickly, bring people into the process, and build a work culture that accepts change as part of the job.</w:t>
      </w:r>
    </w:p>
    <w:p w14:paraId="60FCA41E" w14:textId="77777777"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rPr>
        <w:t>Instead of waiting for problems, hotels build systems to deal with them early on. That means investing in training, using digital tools better, and expanding services where it makes sense. These small steps help hotels stay open and ready, even when things shift without warning.</w:t>
      </w:r>
    </w:p>
    <w:p w14:paraId="573100BE" w14:textId="77777777" w:rsidR="001D5AC1" w:rsidRPr="00C64753" w:rsidRDefault="001D5AC1" w:rsidP="001D5AC1">
      <w:pPr>
        <w:spacing w:line="360" w:lineRule="auto"/>
        <w:jc w:val="both"/>
        <w:rPr>
          <w:rFonts w:ascii="Times New Roman" w:hAnsi="Times New Roman" w:cs="Times New Roman"/>
          <w:b/>
          <w:bCs/>
        </w:rPr>
      </w:pPr>
    </w:p>
    <w:p w14:paraId="0DF65DCE" w14:textId="77777777" w:rsidR="001D5AC1" w:rsidRPr="00C64753" w:rsidRDefault="001D5AC1" w:rsidP="001D5AC1">
      <w:pPr>
        <w:spacing w:line="360" w:lineRule="auto"/>
        <w:jc w:val="both"/>
        <w:rPr>
          <w:rFonts w:ascii="Times New Roman" w:hAnsi="Times New Roman" w:cs="Times New Roman"/>
          <w:b/>
          <w:bCs/>
        </w:rPr>
      </w:pPr>
    </w:p>
    <w:p w14:paraId="3F796713" w14:textId="77777777" w:rsidR="001D5AC1" w:rsidRPr="00C64753" w:rsidRDefault="001D5AC1" w:rsidP="001D5AC1">
      <w:pPr>
        <w:spacing w:line="360" w:lineRule="auto"/>
        <w:jc w:val="both"/>
        <w:rPr>
          <w:rFonts w:ascii="Times New Roman" w:hAnsi="Times New Roman" w:cs="Times New Roman"/>
          <w:b/>
          <w:bCs/>
        </w:rPr>
      </w:pPr>
    </w:p>
    <w:p w14:paraId="2F74296E" w14:textId="77777777" w:rsidR="001D5AC1" w:rsidRPr="00C64753" w:rsidRDefault="001D5AC1" w:rsidP="001D5AC1">
      <w:pPr>
        <w:spacing w:line="360" w:lineRule="auto"/>
        <w:jc w:val="both"/>
        <w:rPr>
          <w:rFonts w:ascii="Times New Roman" w:hAnsi="Times New Roman" w:cs="Times New Roman"/>
          <w:b/>
          <w:bCs/>
        </w:rPr>
      </w:pPr>
    </w:p>
    <w:p w14:paraId="16663F86" w14:textId="77777777" w:rsidR="001D5AC1" w:rsidRPr="00C64753" w:rsidRDefault="001D5AC1" w:rsidP="001D5AC1">
      <w:pPr>
        <w:spacing w:line="360" w:lineRule="auto"/>
        <w:jc w:val="both"/>
        <w:rPr>
          <w:rFonts w:ascii="Times New Roman" w:hAnsi="Times New Roman" w:cs="Times New Roman"/>
          <w:b/>
          <w:bCs/>
        </w:rPr>
      </w:pPr>
    </w:p>
    <w:p w14:paraId="6B9FB3FF" w14:textId="77777777" w:rsidR="001D5AC1" w:rsidRPr="00C64753" w:rsidRDefault="001D5AC1" w:rsidP="001D5AC1">
      <w:pPr>
        <w:spacing w:line="360" w:lineRule="auto"/>
        <w:jc w:val="both"/>
        <w:rPr>
          <w:rFonts w:ascii="Times New Roman" w:hAnsi="Times New Roman" w:cs="Times New Roman"/>
          <w:b/>
          <w:bCs/>
        </w:rPr>
      </w:pPr>
    </w:p>
    <w:p w14:paraId="68C91FF1" w14:textId="77777777" w:rsidR="001D5AC1" w:rsidRPr="00C64753" w:rsidRDefault="001D5AC1" w:rsidP="001D5AC1">
      <w:pPr>
        <w:spacing w:line="360" w:lineRule="auto"/>
        <w:jc w:val="both"/>
        <w:rPr>
          <w:rFonts w:ascii="Times New Roman" w:hAnsi="Times New Roman" w:cs="Times New Roman"/>
          <w:b/>
          <w:bCs/>
        </w:rPr>
      </w:pPr>
    </w:p>
    <w:p w14:paraId="06DB4662" w14:textId="77777777" w:rsidR="001D5AC1" w:rsidRPr="00C64753" w:rsidRDefault="001D5AC1" w:rsidP="001D5AC1">
      <w:pPr>
        <w:spacing w:line="360" w:lineRule="auto"/>
        <w:jc w:val="both"/>
        <w:rPr>
          <w:rFonts w:ascii="Times New Roman" w:hAnsi="Times New Roman" w:cs="Times New Roman"/>
          <w:b/>
          <w:bCs/>
        </w:rPr>
      </w:pPr>
    </w:p>
    <w:p w14:paraId="2527CB4F" w14:textId="77777777" w:rsidR="001D5AC1" w:rsidRPr="00C64753" w:rsidRDefault="001D5AC1" w:rsidP="001D5AC1">
      <w:pPr>
        <w:spacing w:line="360" w:lineRule="auto"/>
        <w:jc w:val="both"/>
        <w:rPr>
          <w:rFonts w:ascii="Times New Roman" w:hAnsi="Times New Roman" w:cs="Times New Roman"/>
          <w:b/>
          <w:bCs/>
        </w:rPr>
      </w:pPr>
    </w:p>
    <w:p w14:paraId="02AF67E6" w14:textId="77777777" w:rsidR="001D5AC1" w:rsidRPr="00C64753" w:rsidRDefault="001D5AC1" w:rsidP="001D5AC1">
      <w:pPr>
        <w:spacing w:line="360" w:lineRule="auto"/>
        <w:jc w:val="both"/>
        <w:rPr>
          <w:rFonts w:ascii="Times New Roman" w:hAnsi="Times New Roman" w:cs="Times New Roman"/>
          <w:b/>
          <w:bCs/>
        </w:rPr>
      </w:pPr>
    </w:p>
    <w:p w14:paraId="1E31A000" w14:textId="77777777" w:rsidR="001D5AC1" w:rsidRPr="00C64753" w:rsidRDefault="001D5AC1" w:rsidP="001D5AC1">
      <w:pPr>
        <w:spacing w:line="360" w:lineRule="auto"/>
        <w:jc w:val="both"/>
        <w:rPr>
          <w:rFonts w:ascii="Times New Roman" w:hAnsi="Times New Roman" w:cs="Times New Roman"/>
          <w:b/>
          <w:bCs/>
        </w:rPr>
      </w:pPr>
    </w:p>
    <w:p w14:paraId="70D3D161" w14:textId="77777777" w:rsidR="001D5AC1" w:rsidRPr="00C64753" w:rsidRDefault="001D5AC1" w:rsidP="001D5AC1">
      <w:pPr>
        <w:spacing w:line="360" w:lineRule="auto"/>
        <w:jc w:val="both"/>
        <w:rPr>
          <w:rFonts w:ascii="Times New Roman" w:hAnsi="Times New Roman" w:cs="Times New Roman"/>
          <w:b/>
          <w:bCs/>
        </w:rPr>
      </w:pPr>
    </w:p>
    <w:p w14:paraId="09145B9F" w14:textId="77777777"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b/>
          <w:bCs/>
        </w:rPr>
        <w:t>Literature Review</w:t>
      </w:r>
    </w:p>
    <w:p w14:paraId="6D0B8D18"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b/>
          <w:bCs/>
          <w:lang w:val="en-GB"/>
        </w:rPr>
        <w:t>Strategic Crisis Management in the Hotel Industry</w:t>
      </w:r>
    </w:p>
    <w:p w14:paraId="6F30C39B"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Hotels are closely affected by global events. Whether it is a health crisis, conflict, climate-related damage or economic pressure, outside forces regularly disrupt the industry. Over time, different strategies have been used to handle these challenges. Some are short-term fixes, others aim to build long-term resilience. This review looks at the research on how hotels manage crises, focusing on what has worked in practice.</w:t>
      </w:r>
    </w:p>
    <w:p w14:paraId="3CCD151C"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b/>
          <w:bCs/>
          <w:lang w:val="en-GB"/>
        </w:rPr>
        <w:t>Understanding Crisis in the Hospitality Context</w:t>
      </w:r>
    </w:p>
    <w:p w14:paraId="22AF9A22"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In hospitality, crises are often sudden and hard to predict, but they tend to have a profound impact when they do occur. For hotels, this instability has become more frequent and less surprising. Events like terrorist attacks, health emergencies or significant public backlash can all trigger a crisis. Some researchers argue that the effectiveness with which a hotel responds depends less on its size or resources, and more on its internal culture and how prepared the team is to react (</w:t>
      </w:r>
      <w:proofErr w:type="spellStart"/>
      <w:r w:rsidRPr="00C64753">
        <w:rPr>
          <w:rFonts w:ascii="Times New Roman" w:hAnsi="Times New Roman" w:cs="Times New Roman"/>
          <w:lang w:val="en-GB"/>
        </w:rPr>
        <w:t>Toposophy</w:t>
      </w:r>
      <w:proofErr w:type="spellEnd"/>
      <w:r w:rsidRPr="00C64753">
        <w:rPr>
          <w:rFonts w:ascii="Times New Roman" w:hAnsi="Times New Roman" w:cs="Times New Roman"/>
          <w:lang w:val="en-GB"/>
        </w:rPr>
        <w:t>, 2024).</w:t>
      </w:r>
    </w:p>
    <w:p w14:paraId="45B8BE5A"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b/>
          <w:bCs/>
          <w:lang w:val="en-GB"/>
        </w:rPr>
        <w:t>Models of Crisis Management</w:t>
      </w:r>
    </w:p>
    <w:p w14:paraId="5B6B5EC8"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Hotels usually follow a few key steps when managing a crisis. While the details vary, most approaches include three stages: planning, dealing with the situation as it unfolds, and then trying to recover afterwards (El Shaer, 2018). In the early phase, the focus tends to be on spotting risks and ensuring staff know how to respond appropriately. That might involve reviewing internal procedures or running introductory training sessions. When a crisis does happen, hotels often need to respond promptly, whether that means ensuring guests receive the correct information, shifting budgets, or reorganising how services are delivered.</w:t>
      </w:r>
    </w:p>
    <w:p w14:paraId="41200190"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Once the immediate pressure has passed, the next step is rebuilding. That could mean working on how the brand is perceived or adjusting services to meet guest needs better. These recovery efforts are rarely straightforward and often take time.</w:t>
      </w:r>
    </w:p>
    <w:p w14:paraId="03E8C22A" w14:textId="77777777" w:rsidR="001D5AC1" w:rsidRPr="004E6DEB"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 xml:space="preserve">There is also a model that came out of Northern Ireland, known as the “Crisis Management Triangle” (McMullan and Baum, 2011). It highlights three priorities: risk checking, setting up a </w:t>
      </w:r>
      <w:r w:rsidRPr="00C64753">
        <w:rPr>
          <w:rFonts w:ascii="Times New Roman" w:hAnsi="Times New Roman" w:cs="Times New Roman"/>
          <w:lang w:val="en-GB"/>
        </w:rPr>
        <w:lastRenderedPageBreak/>
        <w:t>crisis team, and preparing staff in advance. While simple, this approach aims to give hotels a more transparent structure during difficult times and ensure teams are not caught off guard when something serious happens.</w:t>
      </w:r>
    </w:p>
    <w:p w14:paraId="136D785D"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Innovation and Digital Transformation</w:t>
      </w:r>
    </w:p>
    <w:p w14:paraId="69AF369D"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 xml:space="preserve">Technology is playing a bigger role in how hotels recover from crises. According to </w:t>
      </w:r>
      <w:r w:rsidRPr="00C64753">
        <w:rPr>
          <w:rFonts w:ascii="Times New Roman" w:hAnsi="Times New Roman" w:cs="Times New Roman"/>
        </w:rPr>
        <w:t>Matijević</w:t>
      </w:r>
      <w:r w:rsidRPr="00C64753">
        <w:rPr>
          <w:rFonts w:ascii="Times New Roman" w:hAnsi="Times New Roman" w:cs="Times New Roman"/>
          <w:lang w:val="en-GB"/>
        </w:rPr>
        <w:t xml:space="preserve"> et al. (2025), strategies like digital transformation and structured resilience plans were key to recovery after the COVID-19 outbreak. Digital tools helped hotels simplify daily operations and opened new ways to connect with guests and generate revenue. These shifts weren’t just about efficiency; they became part of how businesses stayed active during tough periods.</w:t>
      </w:r>
    </w:p>
    <w:p w14:paraId="01CF1309"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Cultural and Organisational Influences</w:t>
      </w:r>
    </w:p>
    <w:p w14:paraId="0019E643"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Crisis response depends as much on internal culture as it does on structure. Research (Abo-Murad and Al-</w:t>
      </w:r>
      <w:proofErr w:type="spellStart"/>
      <w:r w:rsidRPr="00C64753">
        <w:rPr>
          <w:rFonts w:ascii="Times New Roman" w:hAnsi="Times New Roman" w:cs="Times New Roman"/>
          <w:lang w:val="en-GB"/>
        </w:rPr>
        <w:t>Khrabsheh</w:t>
      </w:r>
      <w:proofErr w:type="spellEnd"/>
      <w:r w:rsidRPr="00C64753">
        <w:rPr>
          <w:rFonts w:ascii="Times New Roman" w:hAnsi="Times New Roman" w:cs="Times New Roman"/>
          <w:lang w:val="en-GB"/>
        </w:rPr>
        <w:t xml:space="preserve">, 2019) showed that hotels with high staff turnover and weak internal culture struggled to act effectively </w:t>
      </w:r>
      <w:r w:rsidRPr="00C64753">
        <w:rPr>
          <w:rFonts w:ascii="Times New Roman" w:hAnsi="Times New Roman" w:cs="Times New Roman"/>
        </w:rPr>
        <w:t>when facing operational disruptions</w:t>
      </w:r>
      <w:r w:rsidRPr="00C64753">
        <w:rPr>
          <w:rFonts w:ascii="Times New Roman" w:hAnsi="Times New Roman" w:cs="Times New Roman"/>
          <w:lang w:val="en-GB"/>
        </w:rPr>
        <w:t>. What made the difference was not just policy but whether teams were prepared. In this case, preparedness was built into everyday habits instead of being introduced reactively.</w:t>
      </w:r>
    </w:p>
    <w:p w14:paraId="7CA34F56"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Strategic Crisis Responses</w:t>
      </w:r>
    </w:p>
    <w:p w14:paraId="20279385"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Five-star hotels in Egypt took a layered approach during periods of disruption. Their strategy involved risk planning, containment, and mobilising resources to stabilise operations (El Shaer, 2018). In Finland, Hartmann (2012) found that cooperation between hotels and government agencies was essential, especially when aligning safety procedures with legal requirements.</w:t>
      </w:r>
    </w:p>
    <w:p w14:paraId="295312D6" w14:textId="77777777" w:rsidR="001D5AC1" w:rsidRPr="00C64753" w:rsidRDefault="001D5AC1" w:rsidP="001D5AC1">
      <w:pPr>
        <w:spacing w:line="360" w:lineRule="auto"/>
        <w:jc w:val="both"/>
        <w:rPr>
          <w:rFonts w:ascii="Times New Roman" w:hAnsi="Times New Roman" w:cs="Times New Roman"/>
          <w:lang w:val="en-GB"/>
        </w:rPr>
      </w:pPr>
      <w:proofErr w:type="spellStart"/>
      <w:r w:rsidRPr="00C64753">
        <w:rPr>
          <w:rFonts w:ascii="Times New Roman" w:hAnsi="Times New Roman" w:cs="Times New Roman"/>
          <w:lang w:val="en-GB"/>
        </w:rPr>
        <w:t>Choirisa</w:t>
      </w:r>
      <w:proofErr w:type="spellEnd"/>
      <w:r w:rsidRPr="00C64753">
        <w:rPr>
          <w:rFonts w:ascii="Times New Roman" w:hAnsi="Times New Roman" w:cs="Times New Roman"/>
          <w:lang w:val="en-GB"/>
        </w:rPr>
        <w:t xml:space="preserve"> and </w:t>
      </w:r>
      <w:proofErr w:type="spellStart"/>
      <w:r w:rsidRPr="00C64753">
        <w:rPr>
          <w:rFonts w:ascii="Times New Roman" w:hAnsi="Times New Roman" w:cs="Times New Roman"/>
          <w:lang w:val="en-GB"/>
        </w:rPr>
        <w:t>Situmorang</w:t>
      </w:r>
      <w:proofErr w:type="spellEnd"/>
      <w:r w:rsidRPr="00C64753">
        <w:rPr>
          <w:rFonts w:ascii="Times New Roman" w:hAnsi="Times New Roman" w:cs="Times New Roman"/>
          <w:lang w:val="en-GB"/>
        </w:rPr>
        <w:t xml:space="preserve"> (2021) introduced a four-part model: reduce risks, prepare in advance, respond quickly, and focus on recovery. Their central vision was that flexibility matters as much as a plan. In Jordan, many hotels adopted a “changing path strategy,” which meant adjusting direction in real time as the situation developed (Murad et al., 2021). Greek hotels that were part of international brands had stronger systems than independent ones. According to </w:t>
      </w:r>
      <w:proofErr w:type="spellStart"/>
      <w:r w:rsidRPr="00C64753">
        <w:rPr>
          <w:rFonts w:ascii="Times New Roman" w:hAnsi="Times New Roman" w:cs="Times New Roman"/>
          <w:lang w:val="en-GB"/>
        </w:rPr>
        <w:t>Dikhanbayeva</w:t>
      </w:r>
      <w:proofErr w:type="spellEnd"/>
      <w:r w:rsidRPr="00C64753">
        <w:rPr>
          <w:rFonts w:ascii="Times New Roman" w:hAnsi="Times New Roman" w:cs="Times New Roman"/>
          <w:lang w:val="en-GB"/>
        </w:rPr>
        <w:t xml:space="preserve"> (2025), this difference </w:t>
      </w:r>
      <w:r w:rsidRPr="00C64753">
        <w:rPr>
          <w:rFonts w:ascii="Times New Roman" w:hAnsi="Times New Roman" w:cs="Times New Roman"/>
        </w:rPr>
        <w:t>was primarily a result of</w:t>
      </w:r>
      <w:r w:rsidRPr="00C64753">
        <w:rPr>
          <w:rFonts w:ascii="Times New Roman" w:hAnsi="Times New Roman" w:cs="Times New Roman"/>
          <w:lang w:val="en-GB"/>
        </w:rPr>
        <w:t xml:space="preserve"> structure and access to shared resources across the network.</w:t>
      </w:r>
    </w:p>
    <w:p w14:paraId="4BC8F1AB" w14:textId="77777777" w:rsidR="00AA3DB6" w:rsidRDefault="00AA3DB6" w:rsidP="001D5AC1">
      <w:pPr>
        <w:spacing w:line="360" w:lineRule="auto"/>
        <w:jc w:val="both"/>
        <w:rPr>
          <w:rFonts w:ascii="Times New Roman" w:hAnsi="Times New Roman" w:cs="Times New Roman"/>
          <w:b/>
          <w:bCs/>
        </w:rPr>
      </w:pPr>
    </w:p>
    <w:p w14:paraId="00EDFAD1" w14:textId="239FFD66"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b/>
          <w:bCs/>
        </w:rPr>
        <w:lastRenderedPageBreak/>
        <w:t>Marketing Strategy and Communication</w:t>
      </w:r>
    </w:p>
    <w:p w14:paraId="44BBC4BF" w14:textId="77777777" w:rsidR="001D5AC1" w:rsidRPr="004E6DEB" w:rsidRDefault="001D5AC1" w:rsidP="001D5AC1">
      <w:pPr>
        <w:spacing w:line="360" w:lineRule="auto"/>
        <w:jc w:val="both"/>
        <w:rPr>
          <w:rFonts w:ascii="Times New Roman" w:hAnsi="Times New Roman" w:cs="Times New Roman"/>
        </w:rPr>
      </w:pPr>
      <w:r w:rsidRPr="00C64753">
        <w:rPr>
          <w:rFonts w:ascii="Times New Roman" w:hAnsi="Times New Roman" w:cs="Times New Roman"/>
        </w:rPr>
        <w:t xml:space="preserve">During uncertain times, hotels often turned to marketing to keep business going. Some dropped prices to draw people in, while others changed how they presented their services (Liu et al., 2022). However, these were not just short-term moves but attempts to stay relevant when travel habits changed quickly. Social media </w:t>
      </w:r>
      <w:proofErr w:type="gramStart"/>
      <w:r w:rsidRPr="00C64753">
        <w:rPr>
          <w:rFonts w:ascii="Times New Roman" w:hAnsi="Times New Roman" w:cs="Times New Roman"/>
        </w:rPr>
        <w:t>became</w:t>
      </w:r>
      <w:proofErr w:type="gramEnd"/>
      <w:r w:rsidRPr="00C64753">
        <w:rPr>
          <w:rFonts w:ascii="Times New Roman" w:hAnsi="Times New Roman" w:cs="Times New Roman"/>
        </w:rPr>
        <w:t xml:space="preserve"> especially useful. Li et al. (2020) pointed out that it helped hotels maintain brand visibility, reassure regular guests, and stay in conversation when things felt unstable.</w:t>
      </w:r>
    </w:p>
    <w:p w14:paraId="72779C4A"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b/>
          <w:bCs/>
        </w:rPr>
        <w:t>Flexibility in Business Models</w:t>
      </w:r>
    </w:p>
    <w:p w14:paraId="71B3C46E"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Some hotels found ways to shift direction fast when standard operations were no longer possible. In Ukraine, for example, specific properties started offering food delivery or shelter services to stay active during the crisis (</w:t>
      </w:r>
      <w:proofErr w:type="spellStart"/>
      <w:r w:rsidRPr="00C64753">
        <w:rPr>
          <w:rFonts w:ascii="Times New Roman" w:hAnsi="Times New Roman" w:cs="Times New Roman"/>
        </w:rPr>
        <w:t>Zhuravka</w:t>
      </w:r>
      <w:proofErr w:type="spellEnd"/>
      <w:r w:rsidRPr="00C64753">
        <w:rPr>
          <w:rFonts w:ascii="Times New Roman" w:hAnsi="Times New Roman" w:cs="Times New Roman"/>
        </w:rPr>
        <w:t xml:space="preserve"> et al., 2023</w:t>
      </w:r>
      <w:r w:rsidRPr="00C64753">
        <w:rPr>
          <w:rFonts w:ascii="Times New Roman" w:hAnsi="Times New Roman" w:cs="Times New Roman"/>
          <w:lang w:val="en-GB"/>
        </w:rPr>
        <w:t>). These changes weren’t part of their original plan but helped keep things running. A study in Bali showed how financial condition played a significant role, too. Hotels with more resources took the chance to try new ideas, while those already struggling had to cut back or close (Saputra et al., 2022). What worked often depended largely on what was immediately possible.</w:t>
      </w:r>
    </w:p>
    <w:p w14:paraId="1883B26A"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b/>
          <w:bCs/>
        </w:rPr>
        <w:t>Preparation and Stakeholder Engagement</w:t>
      </w:r>
    </w:p>
    <w:p w14:paraId="0F604921"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Strong relationships often affect how well a hotel handles a crisis. Nicola (2016) suggested that crisis plans should include not just staff, but also guests, suppliers, and local authorities. Rather than seeing these groups separately, the study recommends treating them as part of one connected system, where preparation and recovery are shared responsibilities.</w:t>
      </w:r>
    </w:p>
    <w:p w14:paraId="7BE22870"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b/>
          <w:bCs/>
        </w:rPr>
        <w:t>Small Hotels</w:t>
      </w:r>
    </w:p>
    <w:p w14:paraId="2E364C65"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 xml:space="preserve">Running a small hotel during a crisis comes with different challenges. There </w:t>
      </w:r>
      <w:proofErr w:type="gramStart"/>
      <w:r w:rsidRPr="00C64753">
        <w:rPr>
          <w:rFonts w:ascii="Times New Roman" w:hAnsi="Times New Roman" w:cs="Times New Roman"/>
        </w:rPr>
        <w:t>is</w:t>
      </w:r>
      <w:proofErr w:type="gramEnd"/>
      <w:r w:rsidRPr="00C64753">
        <w:rPr>
          <w:rFonts w:ascii="Times New Roman" w:hAnsi="Times New Roman" w:cs="Times New Roman"/>
        </w:rPr>
        <w:t xml:space="preserve"> </w:t>
      </w:r>
      <w:proofErr w:type="gramStart"/>
      <w:r w:rsidRPr="00C64753">
        <w:rPr>
          <w:rFonts w:ascii="Times New Roman" w:hAnsi="Times New Roman" w:cs="Times New Roman"/>
        </w:rPr>
        <w:t>less</w:t>
      </w:r>
      <w:proofErr w:type="gramEnd"/>
      <w:r w:rsidRPr="00C64753">
        <w:rPr>
          <w:rFonts w:ascii="Times New Roman" w:hAnsi="Times New Roman" w:cs="Times New Roman"/>
        </w:rPr>
        <w:t xml:space="preserve"> staff, fewer tools, and often no backup plan. That means decisions need to happen fast. Zhukov et al. (2015) suggested a four-step model focused on reacting early and staying flexible. These hotels tend to rely more on instinct and simple, affordable solutions. A practical approach that works until the crisis grows too significant to manage without broader support.</w:t>
      </w:r>
    </w:p>
    <w:p w14:paraId="741D9455" w14:textId="77777777" w:rsidR="001D5AC1" w:rsidRDefault="001D5AC1" w:rsidP="001D5AC1">
      <w:pPr>
        <w:spacing w:line="360" w:lineRule="auto"/>
        <w:jc w:val="both"/>
        <w:rPr>
          <w:rFonts w:ascii="Times New Roman" w:hAnsi="Times New Roman" w:cs="Times New Roman"/>
          <w:b/>
          <w:bCs/>
        </w:rPr>
      </w:pPr>
    </w:p>
    <w:p w14:paraId="2DD07252" w14:textId="77777777" w:rsidR="001D5AC1" w:rsidRDefault="001D5AC1" w:rsidP="001D5AC1">
      <w:pPr>
        <w:spacing w:line="360" w:lineRule="auto"/>
        <w:jc w:val="both"/>
        <w:rPr>
          <w:rFonts w:ascii="Times New Roman" w:hAnsi="Times New Roman" w:cs="Times New Roman"/>
          <w:b/>
          <w:bCs/>
        </w:rPr>
      </w:pPr>
    </w:p>
    <w:p w14:paraId="30BE8DEE"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b/>
          <w:bCs/>
        </w:rPr>
        <w:lastRenderedPageBreak/>
        <w:t>Limitations and Gaps</w:t>
      </w:r>
    </w:p>
    <w:p w14:paraId="1957AAA5"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 xml:space="preserve">Despite this extensive knowledge base, gaps remain. Many studies are region-specific and may not </w:t>
      </w:r>
      <w:proofErr w:type="spellStart"/>
      <w:r w:rsidRPr="00C64753">
        <w:rPr>
          <w:rFonts w:ascii="Times New Roman" w:hAnsi="Times New Roman" w:cs="Times New Roman"/>
        </w:rPr>
        <w:t>generalise</w:t>
      </w:r>
      <w:proofErr w:type="spellEnd"/>
      <w:r w:rsidRPr="00C64753">
        <w:rPr>
          <w:rFonts w:ascii="Times New Roman" w:hAnsi="Times New Roman" w:cs="Times New Roman"/>
        </w:rPr>
        <w:t xml:space="preserve"> across diverse market conditions. Furthermore, while technological adoption is widely encouraged, there is limited data on its long-term return on investment in crisis contexts. Strategic alignment between risk mitigation and business growth remains a developing field.</w:t>
      </w:r>
    </w:p>
    <w:p w14:paraId="533A44D9"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b/>
          <w:bCs/>
        </w:rPr>
        <w:t>Conclusion of Review</w:t>
      </w:r>
    </w:p>
    <w:p w14:paraId="7D70088D"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Overall, the report points to a few recurring themes. Effective crisis management usually combines planning, adaptability, clear communication, and the innovative use of technology. What also matters is how deeply these actions are built into everyday routines, especially how teams interact with guests, partners, and each other. The most effective responses seem to come from hotels that treat crisis management not as a separate system, but as part of how they operate daily.</w:t>
      </w:r>
    </w:p>
    <w:p w14:paraId="4E05139D" w14:textId="77777777" w:rsidR="001D5AC1" w:rsidRPr="00C64753" w:rsidRDefault="001D5AC1" w:rsidP="001D5AC1">
      <w:pPr>
        <w:spacing w:line="360" w:lineRule="auto"/>
        <w:jc w:val="both"/>
        <w:rPr>
          <w:rFonts w:ascii="Times New Roman" w:hAnsi="Times New Roman" w:cs="Times New Roman"/>
          <w:b/>
          <w:bCs/>
        </w:rPr>
      </w:pPr>
    </w:p>
    <w:p w14:paraId="590D2EF1" w14:textId="77777777" w:rsidR="00AA3DB6" w:rsidRDefault="00AA3DB6" w:rsidP="001D5AC1">
      <w:pPr>
        <w:spacing w:line="360" w:lineRule="auto"/>
        <w:jc w:val="both"/>
        <w:rPr>
          <w:rFonts w:ascii="Times New Roman" w:hAnsi="Times New Roman" w:cs="Times New Roman"/>
          <w:b/>
          <w:bCs/>
        </w:rPr>
      </w:pPr>
    </w:p>
    <w:p w14:paraId="3A7C9461" w14:textId="77777777" w:rsidR="00AA3DB6" w:rsidRDefault="00AA3DB6" w:rsidP="001D5AC1">
      <w:pPr>
        <w:spacing w:line="360" w:lineRule="auto"/>
        <w:jc w:val="both"/>
        <w:rPr>
          <w:rFonts w:ascii="Times New Roman" w:hAnsi="Times New Roman" w:cs="Times New Roman"/>
          <w:b/>
          <w:bCs/>
        </w:rPr>
      </w:pPr>
    </w:p>
    <w:p w14:paraId="5305DBC0" w14:textId="77777777" w:rsidR="00AA3DB6" w:rsidRDefault="00AA3DB6" w:rsidP="001D5AC1">
      <w:pPr>
        <w:spacing w:line="360" w:lineRule="auto"/>
        <w:jc w:val="both"/>
        <w:rPr>
          <w:rFonts w:ascii="Times New Roman" w:hAnsi="Times New Roman" w:cs="Times New Roman"/>
          <w:b/>
          <w:bCs/>
        </w:rPr>
      </w:pPr>
    </w:p>
    <w:p w14:paraId="10858D1D" w14:textId="77777777" w:rsidR="00AA3DB6" w:rsidRDefault="00AA3DB6" w:rsidP="001D5AC1">
      <w:pPr>
        <w:spacing w:line="360" w:lineRule="auto"/>
        <w:jc w:val="both"/>
        <w:rPr>
          <w:rFonts w:ascii="Times New Roman" w:hAnsi="Times New Roman" w:cs="Times New Roman"/>
          <w:b/>
          <w:bCs/>
        </w:rPr>
      </w:pPr>
    </w:p>
    <w:p w14:paraId="3E378789" w14:textId="77777777" w:rsidR="00AA3DB6" w:rsidRDefault="00AA3DB6" w:rsidP="001D5AC1">
      <w:pPr>
        <w:spacing w:line="360" w:lineRule="auto"/>
        <w:jc w:val="both"/>
        <w:rPr>
          <w:rFonts w:ascii="Times New Roman" w:hAnsi="Times New Roman" w:cs="Times New Roman"/>
          <w:b/>
          <w:bCs/>
        </w:rPr>
      </w:pPr>
    </w:p>
    <w:p w14:paraId="7CEB62F6" w14:textId="77777777" w:rsidR="00AA3DB6" w:rsidRDefault="00AA3DB6" w:rsidP="001D5AC1">
      <w:pPr>
        <w:spacing w:line="360" w:lineRule="auto"/>
        <w:jc w:val="both"/>
        <w:rPr>
          <w:rFonts w:ascii="Times New Roman" w:hAnsi="Times New Roman" w:cs="Times New Roman"/>
          <w:b/>
          <w:bCs/>
        </w:rPr>
      </w:pPr>
    </w:p>
    <w:p w14:paraId="5A918C4E" w14:textId="77777777" w:rsidR="00AA3DB6" w:rsidRDefault="00AA3DB6" w:rsidP="001D5AC1">
      <w:pPr>
        <w:spacing w:line="360" w:lineRule="auto"/>
        <w:jc w:val="both"/>
        <w:rPr>
          <w:rFonts w:ascii="Times New Roman" w:hAnsi="Times New Roman" w:cs="Times New Roman"/>
          <w:b/>
          <w:bCs/>
        </w:rPr>
      </w:pPr>
    </w:p>
    <w:p w14:paraId="1F1EFB5D" w14:textId="77777777" w:rsidR="00AA3DB6" w:rsidRDefault="00AA3DB6" w:rsidP="001D5AC1">
      <w:pPr>
        <w:spacing w:line="360" w:lineRule="auto"/>
        <w:jc w:val="both"/>
        <w:rPr>
          <w:rFonts w:ascii="Times New Roman" w:hAnsi="Times New Roman" w:cs="Times New Roman"/>
          <w:b/>
          <w:bCs/>
        </w:rPr>
      </w:pPr>
    </w:p>
    <w:p w14:paraId="7CBD58D1" w14:textId="77777777" w:rsidR="00AA3DB6" w:rsidRDefault="00AA3DB6" w:rsidP="001D5AC1">
      <w:pPr>
        <w:spacing w:line="360" w:lineRule="auto"/>
        <w:jc w:val="both"/>
        <w:rPr>
          <w:rFonts w:ascii="Times New Roman" w:hAnsi="Times New Roman" w:cs="Times New Roman"/>
          <w:b/>
          <w:bCs/>
        </w:rPr>
      </w:pPr>
    </w:p>
    <w:p w14:paraId="7127BA97" w14:textId="77777777" w:rsidR="00AA3DB6" w:rsidRDefault="00AA3DB6" w:rsidP="001D5AC1">
      <w:pPr>
        <w:spacing w:line="360" w:lineRule="auto"/>
        <w:jc w:val="both"/>
        <w:rPr>
          <w:rFonts w:ascii="Times New Roman" w:hAnsi="Times New Roman" w:cs="Times New Roman"/>
          <w:b/>
          <w:bCs/>
        </w:rPr>
      </w:pPr>
    </w:p>
    <w:p w14:paraId="339A75EC" w14:textId="77777777" w:rsidR="00AA3DB6" w:rsidRDefault="00AA3DB6" w:rsidP="001D5AC1">
      <w:pPr>
        <w:spacing w:line="360" w:lineRule="auto"/>
        <w:jc w:val="both"/>
        <w:rPr>
          <w:rFonts w:ascii="Times New Roman" w:hAnsi="Times New Roman" w:cs="Times New Roman"/>
          <w:b/>
          <w:bCs/>
        </w:rPr>
      </w:pPr>
    </w:p>
    <w:p w14:paraId="7C664656" w14:textId="77777777" w:rsidR="00AA3DB6" w:rsidRDefault="00AA3DB6" w:rsidP="001D5AC1">
      <w:pPr>
        <w:spacing w:line="360" w:lineRule="auto"/>
        <w:jc w:val="both"/>
        <w:rPr>
          <w:rFonts w:ascii="Times New Roman" w:hAnsi="Times New Roman" w:cs="Times New Roman"/>
          <w:b/>
          <w:bCs/>
        </w:rPr>
      </w:pPr>
    </w:p>
    <w:p w14:paraId="339CAF4D" w14:textId="77777777" w:rsidR="00AA3DB6" w:rsidRDefault="00AA3DB6" w:rsidP="001D5AC1">
      <w:pPr>
        <w:spacing w:line="360" w:lineRule="auto"/>
        <w:jc w:val="both"/>
        <w:rPr>
          <w:rFonts w:ascii="Times New Roman" w:hAnsi="Times New Roman" w:cs="Times New Roman"/>
          <w:b/>
          <w:bCs/>
        </w:rPr>
      </w:pPr>
    </w:p>
    <w:p w14:paraId="56095A33" w14:textId="77777777" w:rsidR="00AA3DB6" w:rsidRDefault="00AA3DB6" w:rsidP="001D5AC1">
      <w:pPr>
        <w:spacing w:line="360" w:lineRule="auto"/>
        <w:jc w:val="both"/>
        <w:rPr>
          <w:rFonts w:ascii="Times New Roman" w:hAnsi="Times New Roman" w:cs="Times New Roman"/>
          <w:b/>
          <w:bCs/>
        </w:rPr>
      </w:pPr>
    </w:p>
    <w:p w14:paraId="33CE5AC2" w14:textId="1CFDF76A"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b/>
          <w:bCs/>
        </w:rPr>
        <w:t>Method</w:t>
      </w:r>
    </w:p>
    <w:p w14:paraId="0E7C8D76"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This study builds on what the literature shows about how hotels deal with different kinds of crises. The wide-ranging responses depend heavily on context, so a qualitative approach makes sense here. Since crises tend to change fast and affect each setting differently, qualitative research helps capture insights that numbers alone might miss.</w:t>
      </w:r>
    </w:p>
    <w:p w14:paraId="5B4B9832"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The research relies on secondary sources, mainly from peer-reviewed journals, case studies, and reports published between 2011 and 2024. They all looked at how hotels responded to real-life events: whether it was a pandemic, war, economic crash, or natural disaster. To avoid a narrow view, it is considered to include studies from different parts of the world, covering both large and small hotels.</w:t>
      </w:r>
    </w:p>
    <w:p w14:paraId="7E1A9612"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The study uses a PEST framework (Political, Economic, Social, and Technological analysis) to make sense of the findings. It’s a standard tool in business research and helps break down the outside forces that push hotels to adapt (Sammut-</w:t>
      </w:r>
      <w:proofErr w:type="spellStart"/>
      <w:r w:rsidRPr="00C64753">
        <w:rPr>
          <w:rFonts w:ascii="Times New Roman" w:hAnsi="Times New Roman" w:cs="Times New Roman"/>
          <w:lang w:val="en-GB"/>
        </w:rPr>
        <w:t>Nonnici</w:t>
      </w:r>
      <w:proofErr w:type="spellEnd"/>
      <w:r w:rsidRPr="00C64753">
        <w:rPr>
          <w:rFonts w:ascii="Times New Roman" w:hAnsi="Times New Roman" w:cs="Times New Roman"/>
          <w:lang w:val="en-GB"/>
        </w:rPr>
        <w:t xml:space="preserve"> and Galea, 2015). In this context, it provides a straightforward way to discover how different kinds of pressure shape hotel strategies.</w:t>
      </w:r>
    </w:p>
    <w:p w14:paraId="5CFC1D8F"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 xml:space="preserve">This method also reflects how similar studies were carried out. For example, </w:t>
      </w:r>
      <w:proofErr w:type="spellStart"/>
      <w:r w:rsidRPr="00C64753">
        <w:rPr>
          <w:rFonts w:ascii="Times New Roman" w:hAnsi="Times New Roman" w:cs="Times New Roman"/>
          <w:lang w:val="en-GB"/>
        </w:rPr>
        <w:t>Choirisa</w:t>
      </w:r>
      <w:proofErr w:type="spellEnd"/>
      <w:r w:rsidRPr="00C64753">
        <w:rPr>
          <w:rFonts w:ascii="Times New Roman" w:hAnsi="Times New Roman" w:cs="Times New Roman"/>
          <w:lang w:val="en-GB"/>
        </w:rPr>
        <w:t xml:space="preserve"> and </w:t>
      </w:r>
      <w:proofErr w:type="spellStart"/>
      <w:r w:rsidRPr="00C64753">
        <w:rPr>
          <w:rFonts w:ascii="Times New Roman" w:hAnsi="Times New Roman" w:cs="Times New Roman"/>
          <w:lang w:val="en-GB"/>
        </w:rPr>
        <w:t>Situmorang</w:t>
      </w:r>
      <w:proofErr w:type="spellEnd"/>
      <w:r w:rsidRPr="00C64753">
        <w:rPr>
          <w:rFonts w:ascii="Times New Roman" w:hAnsi="Times New Roman" w:cs="Times New Roman"/>
          <w:lang w:val="en-GB"/>
        </w:rPr>
        <w:t xml:space="preserve"> (2021) used a phase-based model to study hotel responses to COVID-19. Nicola (2016) added stakeholder relationships and environmental factors into his model, and McMullan and Baum (2011) applied a structured framework in their research on hotels in high-risk regions like Northern Ireland.</w:t>
      </w:r>
    </w:p>
    <w:p w14:paraId="4F06DBE1"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This mix of academic sources and an established analysis tool provides a detailed look at how hotels can develop strategies that hold up during uncertainty and stay relevant in the long run.</w:t>
      </w:r>
    </w:p>
    <w:p w14:paraId="552E13EA" w14:textId="77777777" w:rsidR="001D5AC1" w:rsidRPr="00C64753" w:rsidRDefault="001D5AC1" w:rsidP="001D5AC1">
      <w:pPr>
        <w:spacing w:line="360" w:lineRule="auto"/>
        <w:jc w:val="both"/>
        <w:rPr>
          <w:rFonts w:ascii="Times New Roman" w:hAnsi="Times New Roman" w:cs="Times New Roman"/>
          <w:b/>
          <w:bCs/>
          <w:lang w:val="en-GB"/>
        </w:rPr>
      </w:pPr>
    </w:p>
    <w:p w14:paraId="17C80F4A" w14:textId="77777777" w:rsidR="00AA3DB6" w:rsidRDefault="00AA3DB6" w:rsidP="001D5AC1">
      <w:pPr>
        <w:spacing w:line="360" w:lineRule="auto"/>
        <w:jc w:val="both"/>
        <w:rPr>
          <w:rFonts w:ascii="Times New Roman" w:hAnsi="Times New Roman" w:cs="Times New Roman"/>
          <w:b/>
          <w:bCs/>
          <w:lang w:val="en-GB"/>
        </w:rPr>
      </w:pPr>
    </w:p>
    <w:p w14:paraId="0A4C4AD3" w14:textId="77777777" w:rsidR="00AA3DB6" w:rsidRDefault="00AA3DB6" w:rsidP="001D5AC1">
      <w:pPr>
        <w:spacing w:line="360" w:lineRule="auto"/>
        <w:jc w:val="both"/>
        <w:rPr>
          <w:rFonts w:ascii="Times New Roman" w:hAnsi="Times New Roman" w:cs="Times New Roman"/>
          <w:b/>
          <w:bCs/>
          <w:lang w:val="en-GB"/>
        </w:rPr>
      </w:pPr>
    </w:p>
    <w:p w14:paraId="2A72C399" w14:textId="77777777" w:rsidR="00AA3DB6" w:rsidRDefault="00AA3DB6" w:rsidP="001D5AC1">
      <w:pPr>
        <w:spacing w:line="360" w:lineRule="auto"/>
        <w:jc w:val="both"/>
        <w:rPr>
          <w:rFonts w:ascii="Times New Roman" w:hAnsi="Times New Roman" w:cs="Times New Roman"/>
          <w:b/>
          <w:bCs/>
          <w:lang w:val="en-GB"/>
        </w:rPr>
      </w:pPr>
    </w:p>
    <w:p w14:paraId="4D125C72" w14:textId="77777777" w:rsidR="00AA3DB6" w:rsidRDefault="00AA3DB6" w:rsidP="001D5AC1">
      <w:pPr>
        <w:spacing w:line="360" w:lineRule="auto"/>
        <w:jc w:val="both"/>
        <w:rPr>
          <w:rFonts w:ascii="Times New Roman" w:hAnsi="Times New Roman" w:cs="Times New Roman"/>
          <w:b/>
          <w:bCs/>
          <w:lang w:val="en-GB"/>
        </w:rPr>
      </w:pPr>
    </w:p>
    <w:p w14:paraId="1E6CFFC4" w14:textId="77777777" w:rsidR="00AA3DB6" w:rsidRDefault="00AA3DB6" w:rsidP="001D5AC1">
      <w:pPr>
        <w:spacing w:line="360" w:lineRule="auto"/>
        <w:jc w:val="both"/>
        <w:rPr>
          <w:rFonts w:ascii="Times New Roman" w:hAnsi="Times New Roman" w:cs="Times New Roman"/>
          <w:b/>
          <w:bCs/>
          <w:lang w:val="en-GB"/>
        </w:rPr>
      </w:pPr>
    </w:p>
    <w:p w14:paraId="63BED54B" w14:textId="54716CEF"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Theme Impact Analysis: PEST Framework</w:t>
      </w:r>
    </w:p>
    <w:p w14:paraId="2B097D8E"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Hotels operate in an environment shaped by external forces they cannot always control. Political uncertainty, economic shifts, social changes, and fast-moving tech developments combine to create a complicated space for decision-making. Building on the earlier approach, this section uses the PEST framework to examine how outside pressures influence hotel strategy in times of instability.</w:t>
      </w:r>
    </w:p>
    <w:p w14:paraId="26228C3A"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Political Factors</w:t>
      </w:r>
    </w:p>
    <w:p w14:paraId="166A462B"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Political events continue to disrupt how hotels function, especially in unstable regions. Armed conflict, like in Ukraine, Gaza, or Syria, does not just affect visitor numbers; it shuts down tourism entirely, damages infrastructure, and often forces staff to leave (Bie, 2023). Beyond war zones, unpredictable regulations around visas and travel bans, especially during public health emergencies, have made international operations harder for large hotel groups.</w:t>
      </w:r>
    </w:p>
    <w:p w14:paraId="0612A2D6"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Many hotels have turned to scenario planning and worked more closely with local authorities to manage. Yu et al. (2006) documented how, after 9/11 in Washington, D.C., hotel managers took part in emergency coordination with public agencies to keep services going. In more recent cases, such as in the Middle East, hotels adjusted quickly by offering space for quarantines or emergency housing (Hotelier, 2020).</w:t>
      </w:r>
    </w:p>
    <w:p w14:paraId="13FD9C99"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Nevertheless, one issue remains: most responses happen after a crisis starts. Long-term plans are often missing, and many hotels react instead of preparing in advance (</w:t>
      </w:r>
      <w:proofErr w:type="spellStart"/>
      <w:r w:rsidRPr="00C64753">
        <w:rPr>
          <w:rFonts w:ascii="Times New Roman" w:hAnsi="Times New Roman" w:cs="Times New Roman"/>
        </w:rPr>
        <w:t>Cabaguin</w:t>
      </w:r>
      <w:proofErr w:type="spellEnd"/>
      <w:r w:rsidRPr="00C64753">
        <w:rPr>
          <w:rFonts w:ascii="Times New Roman" w:hAnsi="Times New Roman" w:cs="Times New Roman"/>
        </w:rPr>
        <w:t xml:space="preserve"> et al., 2024</w:t>
      </w:r>
      <w:r w:rsidRPr="00C64753">
        <w:rPr>
          <w:rFonts w:ascii="Times New Roman" w:hAnsi="Times New Roman" w:cs="Times New Roman"/>
          <w:lang w:val="en-GB"/>
        </w:rPr>
        <w:t>).</w:t>
      </w:r>
    </w:p>
    <w:p w14:paraId="036D5D8C"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b/>
          <w:bCs/>
          <w:lang w:val="en-GB"/>
        </w:rPr>
        <w:t>Economic Factors</w:t>
      </w:r>
    </w:p>
    <w:p w14:paraId="15AA6DAC"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rPr>
        <w:t xml:space="preserve">Economic shifts tend to affect hotels almost immediately. </w:t>
      </w:r>
      <w:r w:rsidRPr="00C64753">
        <w:rPr>
          <w:rFonts w:ascii="Times New Roman" w:hAnsi="Times New Roman" w:cs="Times New Roman"/>
          <w:lang w:val="en-GB"/>
        </w:rPr>
        <w:t>Demand drops, projects get put on hold, and layoffs become hard to avoid. In Jordan, several five-star hotels had to switch to cost-saving strategies, such as “changing path” or “crisis containment”, to deal with inflation and fewer visitors (Murad et al., 2021).</w:t>
      </w:r>
    </w:p>
    <w:p w14:paraId="463E2099"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In Eastern Europe, the economic consequences of regional conflict forced many hotels to shift away from luxury. Instead, they offered more affordable rooms or converted spaces into remote work setups (</w:t>
      </w:r>
      <w:proofErr w:type="spellStart"/>
      <w:r w:rsidRPr="00C64753">
        <w:rPr>
          <w:rFonts w:ascii="Times New Roman" w:hAnsi="Times New Roman" w:cs="Times New Roman"/>
        </w:rPr>
        <w:t>Vladymyr</w:t>
      </w:r>
      <w:proofErr w:type="spellEnd"/>
      <w:r w:rsidRPr="00C64753">
        <w:rPr>
          <w:rFonts w:ascii="Times New Roman" w:hAnsi="Times New Roman" w:cs="Times New Roman"/>
        </w:rPr>
        <w:t>, 2023</w:t>
      </w:r>
      <w:r w:rsidRPr="00C64753">
        <w:rPr>
          <w:rFonts w:ascii="Times New Roman" w:hAnsi="Times New Roman" w:cs="Times New Roman"/>
          <w:lang w:val="en-GB"/>
        </w:rPr>
        <w:t>). Iordache (2013) also found that hotels tend to cut branding budgets and go for cheaper, more tactical campaigns to stay afloat during economic slowdowns.</w:t>
      </w:r>
    </w:p>
    <w:p w14:paraId="58756180"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lastRenderedPageBreak/>
        <w:t xml:space="preserve">Excessive reductions risk compromising long-term outcomes. </w:t>
      </w:r>
      <w:proofErr w:type="spellStart"/>
      <w:r w:rsidRPr="00C64753">
        <w:rPr>
          <w:rFonts w:ascii="Times New Roman" w:hAnsi="Times New Roman" w:cs="Times New Roman"/>
          <w:lang w:val="en-GB"/>
        </w:rPr>
        <w:t>Choirisa</w:t>
      </w:r>
      <w:proofErr w:type="spellEnd"/>
      <w:r w:rsidRPr="00C64753">
        <w:rPr>
          <w:rFonts w:ascii="Times New Roman" w:hAnsi="Times New Roman" w:cs="Times New Roman"/>
          <w:lang w:val="en-GB"/>
        </w:rPr>
        <w:t xml:space="preserve"> and </w:t>
      </w:r>
      <w:proofErr w:type="spellStart"/>
      <w:r w:rsidRPr="00C64753">
        <w:rPr>
          <w:rFonts w:ascii="Times New Roman" w:hAnsi="Times New Roman" w:cs="Times New Roman"/>
          <w:lang w:val="en-GB"/>
        </w:rPr>
        <w:t>Situmorang</w:t>
      </w:r>
      <w:proofErr w:type="spellEnd"/>
      <w:r w:rsidRPr="00C64753">
        <w:rPr>
          <w:rFonts w:ascii="Times New Roman" w:hAnsi="Times New Roman" w:cs="Times New Roman"/>
          <w:lang w:val="en-GB"/>
        </w:rPr>
        <w:t xml:space="preserve"> (2021) pointed out that hotels focusing only on cost reduction came at the expense of service quality. Those who demonstrated stronger performance kept key staff and invested funds into innovative improvements, even if they had to make other reductions. </w:t>
      </w:r>
      <w:r w:rsidRPr="00C64753">
        <w:rPr>
          <w:rFonts w:ascii="Times New Roman" w:hAnsi="Times New Roman" w:cs="Times New Roman"/>
        </w:rPr>
        <w:t>It was not about spending less overall. The aim was to use existing resources to support a more effective return to stability.</w:t>
      </w:r>
    </w:p>
    <w:p w14:paraId="2A2A5620"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b/>
          <w:bCs/>
          <w:lang w:val="en-GB"/>
        </w:rPr>
        <w:t>Social Factors</w:t>
      </w:r>
    </w:p>
    <w:p w14:paraId="3536CF4F"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rPr>
        <w:t>Crises affect more than just operations; they influence guest perceptions and expectations</w:t>
      </w:r>
      <w:r w:rsidRPr="00C64753">
        <w:rPr>
          <w:rFonts w:ascii="Times New Roman" w:hAnsi="Times New Roman" w:cs="Times New Roman"/>
          <w:lang w:val="en-GB"/>
        </w:rPr>
        <w:t>. During COVID-19, most people stopped caring about brand names or price and started looking for safety, cleanliness, and flexible booking terms instead (Tang et al., 2024). This shift pushed hotels to rethink how they communicated and shaped the guest experience.</w:t>
      </w:r>
    </w:p>
    <w:p w14:paraId="12BBE0B2"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There were also issues inside the hotels. Abo-Murad and Al-</w:t>
      </w:r>
      <w:proofErr w:type="spellStart"/>
      <w:r w:rsidRPr="00C64753">
        <w:rPr>
          <w:rFonts w:ascii="Times New Roman" w:hAnsi="Times New Roman" w:cs="Times New Roman"/>
          <w:lang w:val="en-GB"/>
        </w:rPr>
        <w:t>Khrabsheh</w:t>
      </w:r>
      <w:proofErr w:type="spellEnd"/>
      <w:r w:rsidRPr="00C64753">
        <w:rPr>
          <w:rFonts w:ascii="Times New Roman" w:hAnsi="Times New Roman" w:cs="Times New Roman"/>
          <w:lang w:val="en-GB"/>
        </w:rPr>
        <w:t xml:space="preserve"> (2019) showed that many staff in Malaysian hotels were not adequately trained to deal with emergencies. Turnover was high, and people often did not know what to do when a crisis hit. That led to poor coordination and a breakdown in service, which damaged guest trust.</w:t>
      </w:r>
    </w:p>
    <w:p w14:paraId="4CA7BBB8"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 xml:space="preserve">Hartmann (2012), writing about Finland, noticed that most hotel crisis strategies did not include staff welfare or social responsibility, at least not until morale and safety became serious concerns. </w:t>
      </w:r>
      <w:r w:rsidRPr="00C64753">
        <w:rPr>
          <w:rFonts w:ascii="Times New Roman" w:hAnsi="Times New Roman" w:cs="Times New Roman"/>
        </w:rPr>
        <w:t>Managers did not begin responding to those needs until that stage.</w:t>
      </w:r>
    </w:p>
    <w:p w14:paraId="59D95E61"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Therefore, social change does not entirely call for short-term solutions. Hotels must build a culture that values empathy, regular staff support, and flexibility before the next crisis.</w:t>
      </w:r>
    </w:p>
    <w:p w14:paraId="03069598" w14:textId="77777777"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b/>
          <w:bCs/>
        </w:rPr>
        <w:t>Technological Factors</w:t>
      </w:r>
    </w:p>
    <w:p w14:paraId="2EA5A057"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Technology has played a complex role in how hotels manage disruption. During the pandemic, many adopted tools like automated bookings, contactless check-ins, and AI-powered systems much faster than before (</w:t>
      </w:r>
      <w:proofErr w:type="spellStart"/>
      <w:r w:rsidRPr="00C64753">
        <w:rPr>
          <w:rFonts w:ascii="Times New Roman" w:hAnsi="Times New Roman" w:cs="Times New Roman"/>
        </w:rPr>
        <w:t>Dikhanbayeva</w:t>
      </w:r>
      <w:proofErr w:type="spellEnd"/>
      <w:r w:rsidRPr="00C64753">
        <w:rPr>
          <w:rFonts w:ascii="Times New Roman" w:hAnsi="Times New Roman" w:cs="Times New Roman"/>
        </w:rPr>
        <w:t>, 2025). Tang et al. (2024) highlighted this shift as a significant factor in how larger hotel chains recovered. What was once optional immediately became necessary.</w:t>
      </w:r>
    </w:p>
    <w:p w14:paraId="23050552"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 xml:space="preserve">New technological tools have also helped with safety and hygiene. Bie (2023) found that upgraded cleaning systems and self-service technology were not just good; they became basic expectations. </w:t>
      </w:r>
      <w:r w:rsidRPr="00C64753">
        <w:rPr>
          <w:rFonts w:ascii="Times New Roman" w:hAnsi="Times New Roman" w:cs="Times New Roman"/>
        </w:rPr>
        <w:lastRenderedPageBreak/>
        <w:t>Nicola (2016) further suggested that digital dashboards could support crisis management by connecting guest feedback, staff input, and management decisions in real time.</w:t>
      </w:r>
    </w:p>
    <w:p w14:paraId="12A9F1DC"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However, not all hotels can adapt at the same pace. Smaller operations faced real challenges in adopting new systems. As Zhukov et al. (2015) noted, most small hotels need simpler tools that are affordable, scalable, and easy to maintain. The lack of it could result in a significant disadvantage for many. A digital gap is forming between larger chains and smaller players, making it harder for the latter to stay competitive during periods of instability.</w:t>
      </w:r>
    </w:p>
    <w:p w14:paraId="1CB03AF3" w14:textId="77777777"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b/>
          <w:bCs/>
        </w:rPr>
        <w:t>Critical Reflection on Strategic Responses</w:t>
      </w:r>
    </w:p>
    <w:p w14:paraId="2FD22E55"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Looking at different crisis strategies shows a clear pattern: the most effective responses were built into daily operations. Hotels that took time to train staff, conduct risk assessments, and work with outside partners were better prepared for unstable times (McMullan and Baum, 2011). In contrast, those that reacted mainly by cutting costs or making short-term changes often struggled with service quality and slower recovery.</w:t>
      </w:r>
    </w:p>
    <w:p w14:paraId="2D48333E"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Nevertheless, a problem keeps coming up: most strategies are short-lived. Nicola (2016) pointed out that many hotels treat each crisis as a one-time event. Lessons are rarely carried out, and long-term systems are often missing.</w:t>
      </w:r>
    </w:p>
    <w:p w14:paraId="45E2AC7D"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To move beyond reaction, hotels need broader planning that covers more than just finances. That means building flexible teams, investing in technology wisely, and developing steady relationships with key partners before the next crisis hits.</w:t>
      </w:r>
    </w:p>
    <w:p w14:paraId="23FFFE85" w14:textId="77777777" w:rsidR="001D5AC1" w:rsidRDefault="001D5AC1" w:rsidP="001D5AC1">
      <w:pPr>
        <w:spacing w:line="360" w:lineRule="auto"/>
        <w:jc w:val="both"/>
        <w:rPr>
          <w:rFonts w:ascii="Times New Roman" w:hAnsi="Times New Roman" w:cs="Times New Roman"/>
          <w:b/>
          <w:bCs/>
        </w:rPr>
      </w:pPr>
    </w:p>
    <w:p w14:paraId="589BBBB9" w14:textId="77777777" w:rsidR="00AA3DB6" w:rsidRDefault="00AA3DB6" w:rsidP="001D5AC1">
      <w:pPr>
        <w:spacing w:line="360" w:lineRule="auto"/>
        <w:jc w:val="both"/>
        <w:rPr>
          <w:rFonts w:ascii="Times New Roman" w:hAnsi="Times New Roman" w:cs="Times New Roman"/>
          <w:b/>
          <w:bCs/>
        </w:rPr>
      </w:pPr>
    </w:p>
    <w:p w14:paraId="0EC4DA1B" w14:textId="77777777" w:rsidR="00AA3DB6" w:rsidRDefault="00AA3DB6" w:rsidP="001D5AC1">
      <w:pPr>
        <w:spacing w:line="360" w:lineRule="auto"/>
        <w:jc w:val="both"/>
        <w:rPr>
          <w:rFonts w:ascii="Times New Roman" w:hAnsi="Times New Roman" w:cs="Times New Roman"/>
          <w:b/>
          <w:bCs/>
        </w:rPr>
      </w:pPr>
    </w:p>
    <w:p w14:paraId="7E592296" w14:textId="77777777" w:rsidR="00AA3DB6" w:rsidRDefault="00AA3DB6" w:rsidP="001D5AC1">
      <w:pPr>
        <w:spacing w:line="360" w:lineRule="auto"/>
        <w:jc w:val="both"/>
        <w:rPr>
          <w:rFonts w:ascii="Times New Roman" w:hAnsi="Times New Roman" w:cs="Times New Roman"/>
          <w:b/>
          <w:bCs/>
        </w:rPr>
      </w:pPr>
    </w:p>
    <w:p w14:paraId="1BD1FBB0" w14:textId="77777777" w:rsidR="00AA3DB6" w:rsidRDefault="00AA3DB6" w:rsidP="001D5AC1">
      <w:pPr>
        <w:spacing w:line="360" w:lineRule="auto"/>
        <w:jc w:val="both"/>
        <w:rPr>
          <w:rFonts w:ascii="Times New Roman" w:hAnsi="Times New Roman" w:cs="Times New Roman"/>
          <w:b/>
          <w:bCs/>
        </w:rPr>
      </w:pPr>
    </w:p>
    <w:p w14:paraId="6BA92782" w14:textId="77777777" w:rsidR="00AA3DB6" w:rsidRDefault="00AA3DB6" w:rsidP="001D5AC1">
      <w:pPr>
        <w:spacing w:line="360" w:lineRule="auto"/>
        <w:jc w:val="both"/>
        <w:rPr>
          <w:rFonts w:ascii="Times New Roman" w:hAnsi="Times New Roman" w:cs="Times New Roman"/>
          <w:b/>
          <w:bCs/>
        </w:rPr>
      </w:pPr>
    </w:p>
    <w:p w14:paraId="4A06044C" w14:textId="77777777" w:rsidR="00AA3DB6" w:rsidRDefault="00AA3DB6" w:rsidP="001D5AC1">
      <w:pPr>
        <w:spacing w:line="360" w:lineRule="auto"/>
        <w:jc w:val="both"/>
        <w:rPr>
          <w:rFonts w:ascii="Times New Roman" w:hAnsi="Times New Roman" w:cs="Times New Roman"/>
          <w:b/>
          <w:bCs/>
        </w:rPr>
      </w:pPr>
    </w:p>
    <w:p w14:paraId="18B86E2A" w14:textId="77777777" w:rsidR="00AA3DB6" w:rsidRDefault="00AA3DB6" w:rsidP="001D5AC1">
      <w:pPr>
        <w:spacing w:line="360" w:lineRule="auto"/>
        <w:jc w:val="both"/>
        <w:rPr>
          <w:rFonts w:ascii="Times New Roman" w:hAnsi="Times New Roman" w:cs="Times New Roman"/>
          <w:b/>
          <w:bCs/>
        </w:rPr>
      </w:pPr>
    </w:p>
    <w:p w14:paraId="2ED3F641" w14:textId="63DFB891"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b/>
          <w:bCs/>
        </w:rPr>
        <w:t>Conclusion</w:t>
      </w:r>
    </w:p>
    <w:p w14:paraId="149AEF76" w14:textId="77777777" w:rsidR="001D5AC1" w:rsidRPr="00C64753" w:rsidRDefault="001D5AC1" w:rsidP="001D5AC1">
      <w:pPr>
        <w:spacing w:line="360" w:lineRule="auto"/>
        <w:jc w:val="both"/>
        <w:rPr>
          <w:rFonts w:ascii="Times New Roman" w:hAnsi="Times New Roman" w:cs="Times New Roman"/>
        </w:rPr>
      </w:pPr>
      <w:r w:rsidRPr="00C64753">
        <w:rPr>
          <w:rFonts w:ascii="Times New Roman" w:hAnsi="Times New Roman" w:cs="Times New Roman"/>
        </w:rPr>
        <w:t>The hotel industry is no stranger to disruption. The impact is often immediate and widespread, whether conflict, economic pressure, or a public health emergency. This review clarifies that resilience does not come from sticking to rigid plans, but rather from staying flexible, using the right tools, and working closely with others.</w:t>
      </w:r>
    </w:p>
    <w:p w14:paraId="16E13F29" w14:textId="77777777"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rPr>
        <w:t xml:space="preserve">High-performing hotels tend to make forward-looking decisions. They put effort into training, adopt useful technologies, and make crisis planning a routine part of their operations. Moving from short-term survival to long-term strength takes time, but it is possible. The more hotels invest in people, systems, and partnerships, the better they can handle the next phase of disruption or change. </w:t>
      </w:r>
    </w:p>
    <w:p w14:paraId="5A40D1B3" w14:textId="77777777" w:rsidR="001D5AC1" w:rsidRPr="00C64753" w:rsidRDefault="001D5AC1" w:rsidP="001D5AC1">
      <w:pPr>
        <w:spacing w:line="360" w:lineRule="auto"/>
        <w:jc w:val="both"/>
        <w:rPr>
          <w:rFonts w:ascii="Times New Roman" w:hAnsi="Times New Roman" w:cs="Times New Roman"/>
          <w:b/>
          <w:bCs/>
        </w:rPr>
      </w:pPr>
    </w:p>
    <w:p w14:paraId="03B996A6"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Recommendations</w:t>
      </w:r>
    </w:p>
    <w:p w14:paraId="01D510E3"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For hotels to shift from short-term reactions to long-term resilience, changes are needed at the structural and cultural levels. Based on findings from various case studies, the following recommendations can help guide more grounded and realistic planning during unpredictable times.</w:t>
      </w:r>
    </w:p>
    <w:p w14:paraId="65F578E1"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1. Institutionalise Scenario Planning</w:t>
      </w:r>
    </w:p>
    <w:p w14:paraId="152B3439"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Instead of waiting for a crisis, hotels should regularly run through what-if situations. These might include anything from a pandemic to a significant political event. As shown in Finland, hotels that practised this planning were quicker to respond and better coordinated when emergencies occurred (Hartmann, 2012).</w:t>
      </w:r>
    </w:p>
    <w:p w14:paraId="357F2914"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2. Embed Crisis Management in Organisational Culture</w:t>
      </w:r>
    </w:p>
    <w:p w14:paraId="6A57AAD9"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 xml:space="preserve">Planning is not sufficient if it stays on paper. Crisis readiness needs to be part of how the organisation functions daily. This means putting together cross-department teams, conducting occasional emergency drills, and treating risk as a factor in strategy, not just operations. </w:t>
      </w:r>
      <w:r w:rsidRPr="00C64753">
        <w:rPr>
          <w:rFonts w:ascii="Times New Roman" w:hAnsi="Times New Roman" w:cs="Times New Roman"/>
        </w:rPr>
        <w:t xml:space="preserve">Wang and Ritchie (2010) points out the primacy of </w:t>
      </w:r>
      <w:proofErr w:type="spellStart"/>
      <w:r w:rsidRPr="00C64753">
        <w:rPr>
          <w:rFonts w:ascii="Times New Roman" w:hAnsi="Times New Roman" w:cs="Times New Roman"/>
        </w:rPr>
        <w:t>organisational</w:t>
      </w:r>
      <w:proofErr w:type="spellEnd"/>
      <w:r w:rsidRPr="00C64753">
        <w:rPr>
          <w:rFonts w:ascii="Times New Roman" w:hAnsi="Times New Roman" w:cs="Times New Roman"/>
        </w:rPr>
        <w:t xml:space="preserve"> mindset over planning, a conclusion that still resonates.</w:t>
      </w:r>
    </w:p>
    <w:p w14:paraId="404224B8"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lastRenderedPageBreak/>
        <w:t>3. Invest in Scalable Technology</w:t>
      </w:r>
    </w:p>
    <w:p w14:paraId="4487712C"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Digital tools can help hotels stay open and functional under pressure. Contactless check-in, mobile service options, and automated bookings are helpful, yet they must remain adaptable. Smaller hotels, in particular, benefit from modular systems that do not require massive upfront investment (Zhukov et al., 2015). The key is choosing tools that fit the business, not overwhelm it.</w:t>
      </w:r>
    </w:p>
    <w:p w14:paraId="1B0D8605"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4. Prioritise Staff Training and Retention</w:t>
      </w:r>
    </w:p>
    <w:p w14:paraId="70DB29E8"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High turnover breaks continuity and slows down response times. Staff should know what to do in a crisis, not just managers. Training should cover both procedures and how to support guests under stress (</w:t>
      </w:r>
      <w:r w:rsidRPr="00C64753">
        <w:rPr>
          <w:rFonts w:ascii="Times New Roman" w:hAnsi="Times New Roman" w:cs="Times New Roman"/>
        </w:rPr>
        <w:t>El-Said et al., 2024</w:t>
      </w:r>
      <w:r w:rsidRPr="00C64753">
        <w:rPr>
          <w:rFonts w:ascii="Times New Roman" w:hAnsi="Times New Roman" w:cs="Times New Roman"/>
          <w:lang w:val="en-GB"/>
        </w:rPr>
        <w:t xml:space="preserve">). Keeping experienced staff is just as important. Clear career paths and fair incentives help reduce </w:t>
      </w:r>
      <w:r w:rsidRPr="00C64753">
        <w:rPr>
          <w:rFonts w:ascii="Times New Roman" w:hAnsi="Times New Roman" w:cs="Times New Roman"/>
        </w:rPr>
        <w:t>staff turnover</w:t>
      </w:r>
      <w:r w:rsidRPr="00C64753">
        <w:rPr>
          <w:rFonts w:ascii="Times New Roman" w:hAnsi="Times New Roman" w:cs="Times New Roman"/>
          <w:lang w:val="en-GB"/>
        </w:rPr>
        <w:t>.</w:t>
      </w:r>
    </w:p>
    <w:p w14:paraId="22E39D0C"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5. Build Multi-Stakeholder Partnerships</w:t>
      </w:r>
    </w:p>
    <w:p w14:paraId="110CA144"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Hotels that worked with government or health agencies during COVID-19 gained more than just short-term revenue, as they also earned valuable community support (Yu et al., 2006). These collaborations can expand what hotels offer during a crisis, whether space, services, or information.</w:t>
      </w:r>
    </w:p>
    <w:p w14:paraId="2C936141" w14:textId="77777777" w:rsidR="001D5AC1" w:rsidRPr="00C64753" w:rsidRDefault="001D5AC1" w:rsidP="001D5AC1">
      <w:pPr>
        <w:spacing w:line="360" w:lineRule="auto"/>
        <w:jc w:val="both"/>
        <w:rPr>
          <w:rFonts w:ascii="Times New Roman" w:hAnsi="Times New Roman" w:cs="Times New Roman"/>
          <w:b/>
          <w:bCs/>
          <w:lang w:val="en-GB"/>
        </w:rPr>
      </w:pPr>
      <w:r w:rsidRPr="00C64753">
        <w:rPr>
          <w:rFonts w:ascii="Times New Roman" w:hAnsi="Times New Roman" w:cs="Times New Roman"/>
          <w:b/>
          <w:bCs/>
          <w:lang w:val="en-GB"/>
        </w:rPr>
        <w:t>6. Rethink the Business Model</w:t>
      </w:r>
    </w:p>
    <w:p w14:paraId="2D06D341"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Hotels that diversify their services ensure continued income flow when traditional demand declines. Options like remote workspaces, wellness stays, or flexible long-term bookings helped some hotels in Bali stay afloat (Saputra et al., 2022). The ability to shift offerings, even temporarily, is now part of staying competitive.</w:t>
      </w:r>
    </w:p>
    <w:p w14:paraId="79E339E1" w14:textId="77777777" w:rsidR="001D5AC1" w:rsidRPr="00C64753" w:rsidRDefault="001D5AC1" w:rsidP="001D5AC1">
      <w:pPr>
        <w:spacing w:line="360" w:lineRule="auto"/>
        <w:jc w:val="both"/>
        <w:rPr>
          <w:rFonts w:ascii="Times New Roman" w:hAnsi="Times New Roman" w:cs="Times New Roman"/>
          <w:lang w:val="en-GB"/>
        </w:rPr>
      </w:pPr>
      <w:r w:rsidRPr="00C64753">
        <w:rPr>
          <w:rFonts w:ascii="Times New Roman" w:hAnsi="Times New Roman" w:cs="Times New Roman"/>
          <w:lang w:val="en-GB"/>
        </w:rPr>
        <w:t>Resilience is not a single achievement; it needs constant attention. With the proper practices, tools, and partnerships, hotels can stay adaptable in a world where the unexpected is no longer rare; it is the standard.</w:t>
      </w:r>
    </w:p>
    <w:p w14:paraId="1D3061B4" w14:textId="77777777" w:rsidR="001D5AC1" w:rsidRPr="00C64753" w:rsidRDefault="001D5AC1" w:rsidP="001D5AC1">
      <w:pPr>
        <w:spacing w:line="360" w:lineRule="auto"/>
        <w:jc w:val="both"/>
        <w:rPr>
          <w:rFonts w:ascii="Times New Roman" w:hAnsi="Times New Roman" w:cs="Times New Roman"/>
          <w:lang w:val="en-GB"/>
        </w:rPr>
      </w:pPr>
    </w:p>
    <w:p w14:paraId="6420FEB2" w14:textId="77777777" w:rsidR="001D5AC1" w:rsidRPr="00C64753" w:rsidRDefault="001D5AC1" w:rsidP="001D5AC1">
      <w:pPr>
        <w:spacing w:line="360" w:lineRule="auto"/>
        <w:jc w:val="both"/>
        <w:rPr>
          <w:rFonts w:ascii="Times New Roman" w:hAnsi="Times New Roman" w:cs="Times New Roman"/>
          <w:lang w:val="en-GB"/>
        </w:rPr>
      </w:pPr>
    </w:p>
    <w:p w14:paraId="60D7D75E" w14:textId="77777777" w:rsidR="001D5AC1" w:rsidRPr="00C64753" w:rsidRDefault="001D5AC1" w:rsidP="001D5AC1">
      <w:pPr>
        <w:spacing w:line="360" w:lineRule="auto"/>
        <w:jc w:val="both"/>
        <w:rPr>
          <w:rFonts w:ascii="Times New Roman" w:hAnsi="Times New Roman" w:cs="Times New Roman"/>
          <w:lang w:val="en-GB"/>
        </w:rPr>
      </w:pPr>
    </w:p>
    <w:p w14:paraId="6B484E1B" w14:textId="77777777" w:rsidR="00AA3DB6" w:rsidRDefault="00AA3DB6" w:rsidP="001D5AC1">
      <w:pPr>
        <w:spacing w:line="360" w:lineRule="auto"/>
        <w:jc w:val="both"/>
        <w:rPr>
          <w:rFonts w:ascii="Times New Roman" w:hAnsi="Times New Roman" w:cs="Times New Roman"/>
          <w:lang w:val="en-GB"/>
        </w:rPr>
      </w:pPr>
    </w:p>
    <w:p w14:paraId="46E36487" w14:textId="77777777" w:rsidR="00AA3DB6" w:rsidRDefault="00AA3DB6" w:rsidP="001D5AC1">
      <w:pPr>
        <w:spacing w:line="360" w:lineRule="auto"/>
        <w:jc w:val="both"/>
        <w:rPr>
          <w:rFonts w:ascii="Times New Roman" w:hAnsi="Times New Roman" w:cs="Times New Roman"/>
          <w:lang w:val="en-GB"/>
        </w:rPr>
      </w:pPr>
    </w:p>
    <w:p w14:paraId="2D842785" w14:textId="4FE95EB7" w:rsidR="001D5AC1" w:rsidRPr="00C64753" w:rsidRDefault="001D5AC1" w:rsidP="001D5AC1">
      <w:pPr>
        <w:spacing w:line="360" w:lineRule="auto"/>
        <w:jc w:val="both"/>
        <w:rPr>
          <w:rFonts w:ascii="Times New Roman" w:hAnsi="Times New Roman" w:cs="Times New Roman"/>
          <w:b/>
          <w:bCs/>
        </w:rPr>
      </w:pPr>
      <w:r w:rsidRPr="00C64753">
        <w:rPr>
          <w:rFonts w:ascii="Times New Roman" w:hAnsi="Times New Roman" w:cs="Times New Roman"/>
          <w:b/>
          <w:bCs/>
        </w:rPr>
        <w:t>References</w:t>
      </w:r>
    </w:p>
    <w:p w14:paraId="41ECE9DD"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Abo-Murad, M. and Abdullah, A.K., 2019. Turnover culture and crisis management: Insights from Malaysian hotel industry. Academy of Strategic Management Journal, 18(2), pp.1-14. </w:t>
      </w:r>
      <w:hyperlink r:id="rId6" w:history="1">
        <w:r w:rsidRPr="00C64753">
          <w:rPr>
            <w:rStyle w:val="Hyperlink"/>
            <w:rFonts w:ascii="Times New Roman" w:eastAsia="Times New Roman" w:hAnsi="Times New Roman" w:cs="Times New Roman"/>
            <w:color w:val="auto"/>
            <w:kern w:val="0"/>
            <w14:ligatures w14:val="none"/>
          </w:rPr>
          <w:t>https://www.researchgate.net/publication/332014556_TURNOVER_CULTURE_AND_CRISIS_MANAGEMENT_INSIGHTS_FROM_MALAYSIAN_HOTEL_INDUSTRY</w:t>
        </w:r>
      </w:hyperlink>
    </w:p>
    <w:p w14:paraId="38D4A73E"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Bie, X., 2023. Countermeasures of hotel industry for tourism crisis management under the influence of epidemic situation. International Journal of Education and Humanities, 11(2). </w:t>
      </w:r>
      <w:hyperlink r:id="rId7" w:history="1">
        <w:r w:rsidRPr="00C64753">
          <w:rPr>
            <w:rStyle w:val="Hyperlink"/>
            <w:rFonts w:ascii="Times New Roman" w:eastAsia="Times New Roman" w:hAnsi="Times New Roman" w:cs="Times New Roman"/>
            <w:color w:val="auto"/>
            <w:kern w:val="0"/>
            <w14:ligatures w14:val="none"/>
          </w:rPr>
          <w:t>https://doi.org/10.54097/ijeh.v11i2.13845</w:t>
        </w:r>
      </w:hyperlink>
    </w:p>
    <w:p w14:paraId="5120B4D6"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C64753">
        <w:rPr>
          <w:rFonts w:ascii="Times New Roman" w:eastAsia="Times New Roman" w:hAnsi="Times New Roman" w:cs="Times New Roman"/>
          <w:kern w:val="0"/>
          <w14:ligatures w14:val="none"/>
        </w:rPr>
        <w:t>Cabaguing</w:t>
      </w:r>
      <w:proofErr w:type="spellEnd"/>
      <w:r w:rsidRPr="00C64753">
        <w:rPr>
          <w:rFonts w:ascii="Times New Roman" w:eastAsia="Times New Roman" w:hAnsi="Times New Roman" w:cs="Times New Roman"/>
          <w:kern w:val="0"/>
          <w14:ligatures w14:val="none"/>
        </w:rPr>
        <w:t xml:space="preserve">, J.M., Cabatingan, A.Y. and </w:t>
      </w:r>
      <w:proofErr w:type="spellStart"/>
      <w:r w:rsidRPr="00C64753">
        <w:rPr>
          <w:rFonts w:ascii="Times New Roman" w:eastAsia="Times New Roman" w:hAnsi="Times New Roman" w:cs="Times New Roman"/>
          <w:kern w:val="0"/>
          <w14:ligatures w14:val="none"/>
        </w:rPr>
        <w:t>Delantar</w:t>
      </w:r>
      <w:proofErr w:type="spellEnd"/>
      <w:r w:rsidRPr="00C64753">
        <w:rPr>
          <w:rFonts w:ascii="Times New Roman" w:eastAsia="Times New Roman" w:hAnsi="Times New Roman" w:cs="Times New Roman"/>
          <w:kern w:val="0"/>
          <w14:ligatures w14:val="none"/>
        </w:rPr>
        <w:t xml:space="preserve">, A.F.A., 2024. Crises Readiness and Response Strategies in Times of Disruptions in The Hotel Industry: A Strategic Resilience Framework. </w:t>
      </w:r>
      <w:hyperlink r:id="rId8" w:history="1">
        <w:r w:rsidRPr="00C64753">
          <w:rPr>
            <w:rStyle w:val="Hyperlink"/>
            <w:rFonts w:ascii="Times New Roman" w:eastAsia="Times New Roman" w:hAnsi="Times New Roman" w:cs="Times New Roman"/>
            <w:color w:val="auto"/>
            <w:kern w:val="0"/>
            <w14:ligatures w14:val="none"/>
          </w:rPr>
          <w:t>https://www.researchgate.net/publication/387649017_Crises_Readiness_and_Response_Strategies_in_Times_of_Disruptions_in_The_Hotel_Industry_A_Strategic_Resilience_Framework</w:t>
        </w:r>
      </w:hyperlink>
      <w:r w:rsidRPr="00C64753">
        <w:rPr>
          <w:rFonts w:ascii="Times New Roman" w:eastAsia="Times New Roman" w:hAnsi="Times New Roman" w:cs="Times New Roman"/>
          <w:kern w:val="0"/>
          <w14:ligatures w14:val="none"/>
        </w:rPr>
        <w:t xml:space="preserve">  </w:t>
      </w:r>
    </w:p>
    <w:p w14:paraId="6EC6623C"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C64753">
        <w:rPr>
          <w:rFonts w:ascii="Times New Roman" w:eastAsia="Times New Roman" w:hAnsi="Times New Roman" w:cs="Times New Roman"/>
          <w:kern w:val="0"/>
          <w14:ligatures w14:val="none"/>
        </w:rPr>
        <w:t>Choirisa</w:t>
      </w:r>
      <w:proofErr w:type="spellEnd"/>
      <w:r w:rsidRPr="00C64753">
        <w:rPr>
          <w:rFonts w:ascii="Times New Roman" w:eastAsia="Times New Roman" w:hAnsi="Times New Roman" w:cs="Times New Roman"/>
          <w:kern w:val="0"/>
          <w14:ligatures w14:val="none"/>
        </w:rPr>
        <w:t xml:space="preserve">, S.F. and </w:t>
      </w:r>
      <w:proofErr w:type="spellStart"/>
      <w:r w:rsidRPr="00C64753">
        <w:rPr>
          <w:rFonts w:ascii="Times New Roman" w:eastAsia="Times New Roman" w:hAnsi="Times New Roman" w:cs="Times New Roman"/>
          <w:kern w:val="0"/>
          <w14:ligatures w14:val="none"/>
        </w:rPr>
        <w:t>Situmorang</w:t>
      </w:r>
      <w:proofErr w:type="spellEnd"/>
      <w:r w:rsidRPr="00C64753">
        <w:rPr>
          <w:rFonts w:ascii="Times New Roman" w:eastAsia="Times New Roman" w:hAnsi="Times New Roman" w:cs="Times New Roman"/>
          <w:kern w:val="0"/>
          <w14:ligatures w14:val="none"/>
        </w:rPr>
        <w:t xml:space="preserve">, R., 2021. Hotel crisis management framework: marketing strategy in response to Covid-19. Business Excellence and Management, 11(2), pp.208-220. </w:t>
      </w:r>
      <w:hyperlink r:id="rId9" w:history="1">
        <w:r w:rsidRPr="00C64753">
          <w:rPr>
            <w:rStyle w:val="Hyperlink"/>
            <w:rFonts w:ascii="Times New Roman" w:eastAsia="Times New Roman" w:hAnsi="Times New Roman" w:cs="Times New Roman"/>
            <w:color w:val="auto"/>
            <w:kern w:val="0"/>
            <w14:ligatures w14:val="none"/>
          </w:rPr>
          <w:t>https://beman.ase.ro/special_issue_2/16.pdf</w:t>
        </w:r>
      </w:hyperlink>
    </w:p>
    <w:p w14:paraId="4BB39899"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C64753">
        <w:rPr>
          <w:rFonts w:ascii="Times New Roman" w:eastAsia="Times New Roman" w:hAnsi="Times New Roman" w:cs="Times New Roman"/>
          <w:kern w:val="0"/>
          <w14:ligatures w14:val="none"/>
        </w:rPr>
        <w:t>Dikhanbayeva</w:t>
      </w:r>
      <w:proofErr w:type="spellEnd"/>
      <w:r w:rsidRPr="00C64753">
        <w:rPr>
          <w:rFonts w:ascii="Times New Roman" w:eastAsia="Times New Roman" w:hAnsi="Times New Roman" w:cs="Times New Roman"/>
          <w:kern w:val="0"/>
          <w14:ligatures w14:val="none"/>
        </w:rPr>
        <w:t xml:space="preserve">, Y., 2025. Has the importance of technology in tourism been realized after Covid-19? Opportunities and challenges. Journal of Tourism Theory and Research, 11(1), pp.1-8. </w:t>
      </w:r>
      <w:hyperlink r:id="rId10" w:history="1">
        <w:r w:rsidRPr="00C64753">
          <w:rPr>
            <w:rStyle w:val="Hyperlink"/>
            <w:rFonts w:ascii="Times New Roman" w:eastAsia="Times New Roman" w:hAnsi="Times New Roman" w:cs="Times New Roman"/>
            <w:color w:val="auto"/>
            <w:kern w:val="0"/>
            <w14:ligatures w14:val="none"/>
          </w:rPr>
          <w:t>https://dergipark.org.tr/en/download/article-file/4064119</w:t>
        </w:r>
      </w:hyperlink>
      <w:r w:rsidRPr="00C64753">
        <w:rPr>
          <w:rFonts w:ascii="Times New Roman" w:eastAsia="Times New Roman" w:hAnsi="Times New Roman" w:cs="Times New Roman"/>
          <w:kern w:val="0"/>
          <w14:ligatures w14:val="none"/>
        </w:rPr>
        <w:t xml:space="preserve"> </w:t>
      </w:r>
    </w:p>
    <w:p w14:paraId="43F208B6"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El Shaer, N., 2018. Managing Egyptian five-star hotels during times of crises. International Journal of Heritage, Tourism, and Hospitality, 12(3), pp.210–232. </w:t>
      </w:r>
      <w:hyperlink r:id="rId11" w:history="1">
        <w:r w:rsidRPr="00C64753">
          <w:rPr>
            <w:rStyle w:val="Hyperlink"/>
            <w:rFonts w:ascii="Times New Roman" w:eastAsia="Times New Roman" w:hAnsi="Times New Roman" w:cs="Times New Roman"/>
            <w:color w:val="auto"/>
            <w:kern w:val="0"/>
            <w14:ligatures w14:val="none"/>
          </w:rPr>
          <w:t>https://doi.org/10.21608/ijhth.2018.31512</w:t>
        </w:r>
      </w:hyperlink>
      <w:r w:rsidRPr="00C64753">
        <w:rPr>
          <w:rFonts w:ascii="Times New Roman" w:eastAsia="Times New Roman" w:hAnsi="Times New Roman" w:cs="Times New Roman"/>
          <w:kern w:val="0"/>
          <w14:ligatures w14:val="none"/>
        </w:rPr>
        <w:t xml:space="preserve"> </w:t>
      </w:r>
    </w:p>
    <w:p w14:paraId="374513DF"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El-Said, O.A., </w:t>
      </w:r>
      <w:proofErr w:type="spellStart"/>
      <w:r w:rsidRPr="00C64753">
        <w:rPr>
          <w:rFonts w:ascii="Times New Roman" w:eastAsia="Times New Roman" w:hAnsi="Times New Roman" w:cs="Times New Roman"/>
          <w:kern w:val="0"/>
          <w14:ligatures w14:val="none"/>
        </w:rPr>
        <w:t>Kattara</w:t>
      </w:r>
      <w:proofErr w:type="spellEnd"/>
      <w:r w:rsidRPr="00C64753">
        <w:rPr>
          <w:rFonts w:ascii="Times New Roman" w:eastAsia="Times New Roman" w:hAnsi="Times New Roman" w:cs="Times New Roman"/>
          <w:kern w:val="0"/>
          <w14:ligatures w14:val="none"/>
        </w:rPr>
        <w:t xml:space="preserve">, H., Smith, M. and Youssif, M., 2024. Fostering healthy outcomes in hotels: The effects of healthy organizational resources on employees’ stress reduction, resilience, and task performance. Tourism and Hospitality Research, p.14673584241276171. </w:t>
      </w:r>
      <w:hyperlink r:id="rId12" w:history="1">
        <w:r w:rsidRPr="00C64753">
          <w:rPr>
            <w:rStyle w:val="Hyperlink"/>
            <w:rFonts w:ascii="Times New Roman" w:eastAsia="Times New Roman" w:hAnsi="Times New Roman" w:cs="Times New Roman"/>
            <w:color w:val="auto"/>
            <w:kern w:val="0"/>
            <w14:ligatures w14:val="none"/>
          </w:rPr>
          <w:t>https://doi.org/10.1177/14673584241276171</w:t>
        </w:r>
      </w:hyperlink>
    </w:p>
    <w:p w14:paraId="70181F1C"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lastRenderedPageBreak/>
        <w:t xml:space="preserve">Hartmann, J., 2012. Crisis management in the hotel industry in Finland. </w:t>
      </w:r>
      <w:hyperlink r:id="rId13" w:history="1">
        <w:r w:rsidRPr="00C64753">
          <w:rPr>
            <w:rStyle w:val="Hyperlink"/>
            <w:rFonts w:ascii="Times New Roman" w:eastAsia="Times New Roman" w:hAnsi="Times New Roman" w:cs="Times New Roman"/>
            <w:color w:val="auto"/>
            <w:kern w:val="0"/>
            <w14:ligatures w14:val="none"/>
          </w:rPr>
          <w:t>https://www.theseus.fi/bitstream/handle/10024/40611/hartmann_jana.pdf?sequence=1</w:t>
        </w:r>
      </w:hyperlink>
      <w:r w:rsidRPr="00C64753">
        <w:rPr>
          <w:rFonts w:ascii="Times New Roman" w:eastAsia="Times New Roman" w:hAnsi="Times New Roman" w:cs="Times New Roman"/>
          <w:kern w:val="0"/>
          <w14:ligatures w14:val="none"/>
        </w:rPr>
        <w:t xml:space="preserve"> </w:t>
      </w:r>
    </w:p>
    <w:p w14:paraId="686E71DA"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Hotelier, 2020. Thousands of hotel rooms are used as quarantine shelters in Saudi Arabia. Arabian Business Staff Writer. </w:t>
      </w:r>
      <w:hyperlink r:id="rId14" w:history="1">
        <w:r w:rsidRPr="00C64753">
          <w:rPr>
            <w:rStyle w:val="Hyperlink"/>
            <w:rFonts w:ascii="Times New Roman" w:eastAsia="Times New Roman" w:hAnsi="Times New Roman" w:cs="Times New Roman"/>
            <w:color w:val="auto"/>
            <w:kern w:val="0"/>
            <w14:ligatures w14:val="none"/>
          </w:rPr>
          <w:t>https://www.hoteliermiddleeast.com/business/thousands-of-hotel-rooms-used-as-quarantine-shelters-in-saudi</w:t>
        </w:r>
      </w:hyperlink>
      <w:r w:rsidRPr="00C64753">
        <w:rPr>
          <w:rFonts w:ascii="Times New Roman" w:hAnsi="Times New Roman" w:cs="Times New Roman"/>
        </w:rPr>
        <w:t xml:space="preserve"> </w:t>
      </w:r>
    </w:p>
    <w:p w14:paraId="70129B9F"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Iordache, C., 2013. Management strategies of the financial-</w:t>
      </w:r>
      <w:proofErr w:type="spellStart"/>
      <w:proofErr w:type="gramStart"/>
      <w:r w:rsidRPr="00C64753">
        <w:rPr>
          <w:rFonts w:ascii="Times New Roman" w:eastAsia="Times New Roman" w:hAnsi="Times New Roman" w:cs="Times New Roman"/>
          <w:kern w:val="0"/>
          <w14:ligatures w14:val="none"/>
        </w:rPr>
        <w:t>economical</w:t>
      </w:r>
      <w:proofErr w:type="spellEnd"/>
      <w:proofErr w:type="gramEnd"/>
      <w:r w:rsidRPr="00C64753">
        <w:rPr>
          <w:rFonts w:ascii="Times New Roman" w:eastAsia="Times New Roman" w:hAnsi="Times New Roman" w:cs="Times New Roman"/>
          <w:kern w:val="0"/>
          <w14:ligatures w14:val="none"/>
        </w:rPr>
        <w:t xml:space="preserve"> crisis in the hotel’s domain. </w:t>
      </w:r>
      <w:hyperlink r:id="rId15" w:history="1">
        <w:r w:rsidRPr="00C64753">
          <w:rPr>
            <w:rStyle w:val="Hyperlink"/>
            <w:rFonts w:ascii="Times New Roman" w:eastAsia="Times New Roman" w:hAnsi="Times New Roman" w:cs="Times New Roman"/>
            <w:color w:val="auto"/>
            <w:kern w:val="0"/>
            <w14:ligatures w14:val="none"/>
          </w:rPr>
          <w:t>https://vtechworks.lib.vt.edu/bitstreams/81f1b403-9ec8-4dc5-9280-af6c4e40a842/download</w:t>
        </w:r>
      </w:hyperlink>
      <w:r w:rsidRPr="00C64753">
        <w:rPr>
          <w:rFonts w:ascii="Times New Roman" w:hAnsi="Times New Roman" w:cs="Times New Roman"/>
        </w:rPr>
        <w:t xml:space="preserve"> </w:t>
      </w:r>
    </w:p>
    <w:p w14:paraId="14E92464"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Li, M.W., Teng, H.Y. and Chen, C.Y., 2020. Unlocking the customer engagement-brand loyalty relationship in tourism social media: The roles of brand attachment and customer trust. Journal of Hospitality and Tourism Management, 44, pp.184-192. </w:t>
      </w:r>
      <w:hyperlink r:id="rId16" w:history="1">
        <w:r w:rsidRPr="00C64753">
          <w:rPr>
            <w:rStyle w:val="Hyperlink"/>
            <w:rFonts w:ascii="Times New Roman" w:eastAsia="Times New Roman" w:hAnsi="Times New Roman" w:cs="Times New Roman"/>
            <w:color w:val="auto"/>
            <w:kern w:val="0"/>
            <w14:ligatures w14:val="none"/>
          </w:rPr>
          <w:t>https://doi.org/10.1016/j.jhtm.2020.06.015</w:t>
        </w:r>
      </w:hyperlink>
    </w:p>
    <w:p w14:paraId="4F25CD18"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Liu, M.M., Zhao, X., Ye, S.J., Zhang, X. and Zhu, J., 2022. Strategies for hotels during crises: COVID-19. Proceedings of the 2022 7th International Conference on Financial Innovation and Economic Development (ICFIED 2022). </w:t>
      </w:r>
      <w:hyperlink r:id="rId17" w:history="1">
        <w:r w:rsidRPr="00C64753">
          <w:rPr>
            <w:rStyle w:val="Hyperlink"/>
            <w:rFonts w:ascii="Times New Roman" w:eastAsia="Times New Roman" w:hAnsi="Times New Roman" w:cs="Times New Roman"/>
            <w:color w:val="auto"/>
            <w:kern w:val="0"/>
            <w14:ligatures w14:val="none"/>
          </w:rPr>
          <w:t>https://doi.org/10.2991/aebmr.k.220307.242</w:t>
        </w:r>
      </w:hyperlink>
      <w:r w:rsidRPr="00C64753">
        <w:rPr>
          <w:rFonts w:ascii="Times New Roman" w:hAnsi="Times New Roman" w:cs="Times New Roman"/>
        </w:rPr>
        <w:t xml:space="preserve"> </w:t>
      </w:r>
    </w:p>
    <w:p w14:paraId="7839F778"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McMullan, C. and Baum, T., 2011. Crisis management: Towards a model of good practice for small to medium sized hotels. </w:t>
      </w:r>
      <w:hyperlink r:id="rId18" w:history="1">
        <w:r w:rsidRPr="00C64753">
          <w:rPr>
            <w:rStyle w:val="Hyperlink"/>
            <w:rFonts w:ascii="Times New Roman" w:eastAsia="Times New Roman" w:hAnsi="Times New Roman" w:cs="Times New Roman"/>
            <w:color w:val="auto"/>
            <w:kern w:val="0"/>
            <w14:ligatures w14:val="none"/>
          </w:rPr>
          <w:t>https://doras.dcu.ie/20913/1/Crisis_Management_in_Hotels.pdf</w:t>
        </w:r>
      </w:hyperlink>
      <w:r w:rsidRPr="00C64753">
        <w:rPr>
          <w:rFonts w:ascii="Times New Roman" w:hAnsi="Times New Roman" w:cs="Times New Roman"/>
        </w:rPr>
        <w:t xml:space="preserve"> </w:t>
      </w:r>
    </w:p>
    <w:p w14:paraId="62D7AA0E"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Matijević, J., Zielinski, S. and Ahn, Y.J., 2025. Exploring the Impact of COVID-19 Recovery Strategies in the Hospitality and Tourism Industry. Administrative Sciences, 15(4), p.142. </w:t>
      </w:r>
      <w:hyperlink r:id="rId19" w:history="1">
        <w:r w:rsidRPr="00C64753">
          <w:rPr>
            <w:rStyle w:val="Hyperlink"/>
            <w:rFonts w:ascii="Times New Roman" w:eastAsia="Times New Roman" w:hAnsi="Times New Roman" w:cs="Times New Roman"/>
            <w:color w:val="auto"/>
            <w:kern w:val="0"/>
            <w14:ligatures w14:val="none"/>
          </w:rPr>
          <w:t>https://doi.org/10.3390/admsci15040142</w:t>
        </w:r>
      </w:hyperlink>
    </w:p>
    <w:p w14:paraId="06A3D7D8"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Murad, M.A., Al-</w:t>
      </w:r>
      <w:proofErr w:type="spellStart"/>
      <w:r w:rsidRPr="00C64753">
        <w:rPr>
          <w:rFonts w:ascii="Times New Roman" w:eastAsia="Times New Roman" w:hAnsi="Times New Roman" w:cs="Times New Roman"/>
          <w:kern w:val="0"/>
          <w14:ligatures w14:val="none"/>
        </w:rPr>
        <w:t>Kharabsheh</w:t>
      </w:r>
      <w:proofErr w:type="spellEnd"/>
      <w:r w:rsidRPr="00C64753">
        <w:rPr>
          <w:rFonts w:ascii="Times New Roman" w:eastAsia="Times New Roman" w:hAnsi="Times New Roman" w:cs="Times New Roman"/>
          <w:kern w:val="0"/>
          <w14:ligatures w14:val="none"/>
        </w:rPr>
        <w:t>, A. and Al-</w:t>
      </w:r>
      <w:proofErr w:type="spellStart"/>
      <w:r w:rsidRPr="00C64753">
        <w:rPr>
          <w:rFonts w:ascii="Times New Roman" w:eastAsia="Times New Roman" w:hAnsi="Times New Roman" w:cs="Times New Roman"/>
          <w:kern w:val="0"/>
          <w14:ligatures w14:val="none"/>
        </w:rPr>
        <w:t>Kharabsheh</w:t>
      </w:r>
      <w:proofErr w:type="spellEnd"/>
      <w:r w:rsidRPr="00C64753">
        <w:rPr>
          <w:rFonts w:ascii="Times New Roman" w:eastAsia="Times New Roman" w:hAnsi="Times New Roman" w:cs="Times New Roman"/>
          <w:kern w:val="0"/>
          <w14:ligatures w14:val="none"/>
        </w:rPr>
        <w:t xml:space="preserve">, A., 2021. Crisis management strategies in Jordanian hotel industry. Journal of Environmental Management &amp; Tourism, 12(2), pp.578-587. </w:t>
      </w:r>
      <w:hyperlink r:id="rId20" w:history="1">
        <w:r w:rsidRPr="00C64753">
          <w:rPr>
            <w:rStyle w:val="Hyperlink"/>
            <w:rFonts w:ascii="Times New Roman" w:eastAsia="Times New Roman" w:hAnsi="Times New Roman" w:cs="Times New Roman"/>
            <w:color w:val="auto"/>
            <w:kern w:val="0"/>
            <w14:ligatures w14:val="none"/>
          </w:rPr>
          <w:t>https://www.proquest.com/scholarly-journals/crisis-management-strategies-jordanian-hotel/docview/2530026846/se-2?accountid=130472</w:t>
        </w:r>
      </w:hyperlink>
    </w:p>
    <w:p w14:paraId="569C3D81"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Nicola, Z.E.C.H., 2016. The integrated crisis management model for the hotel industry: lowering crisis susceptibility and strengthening stakeholder relationship management. Expert Journal of Business and Management, 4(1). </w:t>
      </w:r>
      <w:hyperlink r:id="rId21" w:history="1">
        <w:r w:rsidRPr="00C64753">
          <w:rPr>
            <w:rStyle w:val="Hyperlink"/>
            <w:rFonts w:ascii="Times New Roman" w:eastAsia="Times New Roman" w:hAnsi="Times New Roman" w:cs="Times New Roman"/>
            <w:color w:val="auto"/>
            <w:kern w:val="0"/>
            <w14:ligatures w14:val="none"/>
          </w:rPr>
          <w:t>https://business.expertjournals.com/ark:/16759/EJBM_404zech28-37.pdf</w:t>
        </w:r>
      </w:hyperlink>
      <w:r w:rsidRPr="00C64753">
        <w:rPr>
          <w:rFonts w:ascii="Times New Roman" w:eastAsia="Times New Roman" w:hAnsi="Times New Roman" w:cs="Times New Roman"/>
          <w:kern w:val="0"/>
          <w14:ligatures w14:val="none"/>
        </w:rPr>
        <w:t xml:space="preserve"> </w:t>
      </w:r>
    </w:p>
    <w:p w14:paraId="42F05501" w14:textId="77777777" w:rsidR="001D5AC1" w:rsidRPr="00C64753" w:rsidRDefault="001D5AC1" w:rsidP="001D5AC1">
      <w:pPr>
        <w:pStyle w:val="ListParagraph"/>
        <w:numPr>
          <w:ilvl w:val="0"/>
          <w:numId w:val="1"/>
        </w:numPr>
        <w:spacing w:line="360" w:lineRule="auto"/>
        <w:jc w:val="both"/>
        <w:rPr>
          <w:rFonts w:ascii="Times New Roman" w:hAnsi="Times New Roman" w:cs="Times New Roman"/>
        </w:rPr>
      </w:pPr>
      <w:r w:rsidRPr="00C64753">
        <w:rPr>
          <w:rFonts w:ascii="Times New Roman" w:hAnsi="Times New Roman" w:cs="Times New Roman"/>
        </w:rPr>
        <w:lastRenderedPageBreak/>
        <w:t xml:space="preserve">Sammut-Bonnici, T. and Galea, D., 2015. PEST Analysis. </w:t>
      </w:r>
      <w:hyperlink r:id="rId22" w:history="1">
        <w:r w:rsidRPr="00C64753">
          <w:rPr>
            <w:rStyle w:val="Hyperlink"/>
            <w:rFonts w:ascii="Times New Roman" w:hAnsi="Times New Roman" w:cs="Times New Roman"/>
            <w:color w:val="auto"/>
          </w:rPr>
          <w:t>https://blogs.napier.ac.uk/docman/wp-content/uploads/sites/54/2020/01/PEST.pdf</w:t>
        </w:r>
      </w:hyperlink>
      <w:r w:rsidRPr="00C64753">
        <w:rPr>
          <w:rFonts w:ascii="Times New Roman" w:hAnsi="Times New Roman" w:cs="Times New Roman"/>
        </w:rPr>
        <w:t xml:space="preserve"> </w:t>
      </w:r>
    </w:p>
    <w:p w14:paraId="18F9EAB9"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Saputra, A.K.W., </w:t>
      </w:r>
      <w:proofErr w:type="spellStart"/>
      <w:r w:rsidRPr="00C64753">
        <w:rPr>
          <w:rFonts w:ascii="Times New Roman" w:eastAsia="Times New Roman" w:hAnsi="Times New Roman" w:cs="Times New Roman"/>
          <w:kern w:val="0"/>
          <w14:ligatures w14:val="none"/>
        </w:rPr>
        <w:t>Purnantara</w:t>
      </w:r>
      <w:proofErr w:type="spellEnd"/>
      <w:r w:rsidRPr="00C64753">
        <w:rPr>
          <w:rFonts w:ascii="Times New Roman" w:eastAsia="Times New Roman" w:hAnsi="Times New Roman" w:cs="Times New Roman"/>
          <w:kern w:val="0"/>
          <w14:ligatures w14:val="none"/>
        </w:rPr>
        <w:t xml:space="preserve">, M.H., </w:t>
      </w:r>
      <w:proofErr w:type="spellStart"/>
      <w:r w:rsidRPr="00C64753">
        <w:rPr>
          <w:rFonts w:ascii="Times New Roman" w:eastAsia="Times New Roman" w:hAnsi="Times New Roman" w:cs="Times New Roman"/>
          <w:kern w:val="0"/>
          <w14:ligatures w14:val="none"/>
        </w:rPr>
        <w:t>Juniarta</w:t>
      </w:r>
      <w:proofErr w:type="spellEnd"/>
      <w:r w:rsidRPr="00C64753">
        <w:rPr>
          <w:rFonts w:ascii="Times New Roman" w:eastAsia="Times New Roman" w:hAnsi="Times New Roman" w:cs="Times New Roman"/>
          <w:kern w:val="0"/>
          <w14:ligatures w14:val="none"/>
        </w:rPr>
        <w:t xml:space="preserve">, P.P. and Wachyuni, S.S., 2022. Crisis Management Strategy in Bali Hotel Industry during the COVID-19, South Asian Journal of Social Studies and Economics, 13(2), pp. 21–29.  </w:t>
      </w:r>
      <w:hyperlink r:id="rId23" w:history="1">
        <w:r w:rsidRPr="00C64753">
          <w:rPr>
            <w:rStyle w:val="Hyperlink"/>
            <w:rFonts w:ascii="Times New Roman" w:eastAsia="Times New Roman" w:hAnsi="Times New Roman" w:cs="Times New Roman"/>
            <w:color w:val="auto"/>
            <w:kern w:val="0"/>
            <w14:ligatures w14:val="none"/>
          </w:rPr>
          <w:t>https://doi.org/10.9734/sajsse/2022/v13i230352</w:t>
        </w:r>
      </w:hyperlink>
      <w:r w:rsidRPr="00C64753">
        <w:rPr>
          <w:rFonts w:ascii="Times New Roman" w:hAnsi="Times New Roman" w:cs="Times New Roman"/>
        </w:rPr>
        <w:t xml:space="preserve"> </w:t>
      </w:r>
    </w:p>
    <w:p w14:paraId="46AE6923"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Tang, R., Zhao, S., Lee, W.S., Park, S. and Zhang, Y., 2024. Crisis Response in Tourism: Semantic Networks and Topic Modeling in the Hotel and Aviation Industries. Sustainability, 16(24), p.11275. </w:t>
      </w:r>
      <w:hyperlink r:id="rId24" w:history="1">
        <w:r w:rsidRPr="00C64753">
          <w:rPr>
            <w:rStyle w:val="Hyperlink"/>
            <w:rFonts w:ascii="Times New Roman" w:eastAsia="Times New Roman" w:hAnsi="Times New Roman" w:cs="Times New Roman"/>
            <w:color w:val="auto"/>
            <w:kern w:val="0"/>
            <w14:ligatures w14:val="none"/>
          </w:rPr>
          <w:t>https://doi.org/10.3390/su162411275</w:t>
        </w:r>
      </w:hyperlink>
      <w:r w:rsidRPr="00C64753">
        <w:rPr>
          <w:rFonts w:ascii="Times New Roman" w:hAnsi="Times New Roman" w:cs="Times New Roman"/>
        </w:rPr>
        <w:t xml:space="preserve"> </w:t>
      </w:r>
    </w:p>
    <w:p w14:paraId="2C044AD1"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TOPOSOPHY Ltd, 2024. Crises in Tourism: Impacts and Lessons from </w:t>
      </w:r>
      <w:proofErr w:type="spellStart"/>
      <w:r w:rsidRPr="00C64753">
        <w:rPr>
          <w:rFonts w:ascii="Times New Roman" w:eastAsia="Times New Roman" w:hAnsi="Times New Roman" w:cs="Times New Roman"/>
          <w:kern w:val="0"/>
          <w14:ligatures w14:val="none"/>
        </w:rPr>
        <w:t>Eurpopean</w:t>
      </w:r>
      <w:proofErr w:type="spellEnd"/>
      <w:r w:rsidRPr="00C64753">
        <w:rPr>
          <w:rFonts w:ascii="Times New Roman" w:eastAsia="Times New Roman" w:hAnsi="Times New Roman" w:cs="Times New Roman"/>
          <w:kern w:val="0"/>
          <w14:ligatures w14:val="none"/>
        </w:rPr>
        <w:t xml:space="preserve"> Destinations. European Travel Commission (1-51). </w:t>
      </w:r>
      <w:hyperlink r:id="rId25" w:history="1">
        <w:r w:rsidRPr="00C64753">
          <w:rPr>
            <w:rStyle w:val="Hyperlink"/>
            <w:rFonts w:ascii="Times New Roman" w:eastAsia="Times New Roman" w:hAnsi="Times New Roman" w:cs="Times New Roman"/>
            <w:color w:val="auto"/>
            <w:kern w:val="0"/>
            <w14:ligatures w14:val="none"/>
          </w:rPr>
          <w:t>https://etc-corporate.org/uploads/2024/09/Crises_in_Tourism_Impacts_and_Lessons_from_European_Destinations-2024-ETC.pdf</w:t>
        </w:r>
      </w:hyperlink>
      <w:r w:rsidRPr="00C64753">
        <w:rPr>
          <w:rFonts w:ascii="Times New Roman" w:eastAsia="Times New Roman" w:hAnsi="Times New Roman" w:cs="Times New Roman"/>
          <w:kern w:val="0"/>
          <w14:ligatures w14:val="none"/>
        </w:rPr>
        <w:t xml:space="preserve"> </w:t>
      </w:r>
    </w:p>
    <w:p w14:paraId="3BB70B5E"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C64753">
        <w:rPr>
          <w:rFonts w:ascii="Times New Roman" w:eastAsia="Times New Roman" w:hAnsi="Times New Roman" w:cs="Times New Roman"/>
          <w:kern w:val="0"/>
          <w14:ligatures w14:val="none"/>
        </w:rPr>
        <w:t>Vladymyr</w:t>
      </w:r>
      <w:proofErr w:type="spellEnd"/>
      <w:r w:rsidRPr="00C64753">
        <w:rPr>
          <w:rFonts w:ascii="Times New Roman" w:eastAsia="Times New Roman" w:hAnsi="Times New Roman" w:cs="Times New Roman"/>
          <w:kern w:val="0"/>
          <w14:ligatures w14:val="none"/>
        </w:rPr>
        <w:t xml:space="preserve">, O., 2023. Influence of the Ukrainian refugees on the development of hotel and restaurant business in the countries of Central and Eastern Europe. Collection of Papers New Economy, 1(1), pp.64-74. </w:t>
      </w:r>
      <w:hyperlink r:id="rId26" w:history="1">
        <w:r w:rsidRPr="00C64753">
          <w:rPr>
            <w:rStyle w:val="Hyperlink"/>
            <w:rFonts w:ascii="Times New Roman" w:eastAsia="Times New Roman" w:hAnsi="Times New Roman" w:cs="Times New Roman"/>
            <w:color w:val="auto"/>
            <w:kern w:val="0"/>
            <w14:ligatures w14:val="none"/>
          </w:rPr>
          <w:t>https://conference.oikosinstitut.org/files/proc/Vol1No1/5.htm</w:t>
        </w:r>
      </w:hyperlink>
    </w:p>
    <w:p w14:paraId="783BEE03"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Wang, J. and Ritchie, B.W., 2010. A theoretical model for strategic crisis planning: Factors influencing crisis planning in the hotel industry. International Journal of Tourism Policy, 3(4), pp.297-317. </w:t>
      </w:r>
      <w:hyperlink r:id="rId27" w:history="1">
        <w:r w:rsidRPr="00C64753">
          <w:rPr>
            <w:rStyle w:val="Hyperlink"/>
            <w:rFonts w:ascii="Times New Roman" w:eastAsia="Times New Roman" w:hAnsi="Times New Roman" w:cs="Times New Roman"/>
            <w:color w:val="auto"/>
            <w:kern w:val="0"/>
            <w14:ligatures w14:val="none"/>
          </w:rPr>
          <w:t>https://www.researchgate.net/publication/264440125_A_theoretical_model_for_strategic_crisis_planning_Factors_influencing_crisis_planning_in_the_hotel_industry</w:t>
        </w:r>
      </w:hyperlink>
    </w:p>
    <w:p w14:paraId="2E26D344"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Yu, L., Stafford, G. and </w:t>
      </w:r>
      <w:proofErr w:type="spellStart"/>
      <w:r w:rsidRPr="00C64753">
        <w:rPr>
          <w:rFonts w:ascii="Times New Roman" w:eastAsia="Times New Roman" w:hAnsi="Times New Roman" w:cs="Times New Roman"/>
          <w:kern w:val="0"/>
          <w14:ligatures w14:val="none"/>
        </w:rPr>
        <w:t>Armoo</w:t>
      </w:r>
      <w:proofErr w:type="spellEnd"/>
      <w:r w:rsidRPr="00C64753">
        <w:rPr>
          <w:rFonts w:ascii="Times New Roman" w:eastAsia="Times New Roman" w:hAnsi="Times New Roman" w:cs="Times New Roman"/>
          <w:kern w:val="0"/>
          <w14:ligatures w14:val="none"/>
        </w:rPr>
        <w:t xml:space="preserve">, A.K., 2006. A study of crisis management strategies of hotel managers in the Washington, DC metro area. Journal of Travel &amp; Tourism Marketing, 19(2-3), pp.91-105. </w:t>
      </w:r>
      <w:hyperlink r:id="rId28" w:history="1">
        <w:r w:rsidRPr="00C64753">
          <w:rPr>
            <w:rStyle w:val="Hyperlink"/>
            <w:rFonts w:ascii="Times New Roman" w:eastAsia="Times New Roman" w:hAnsi="Times New Roman" w:cs="Times New Roman"/>
            <w:color w:val="auto"/>
            <w:kern w:val="0"/>
            <w14:ligatures w14:val="none"/>
          </w:rPr>
          <w:t>https://doi.org/10.1300/J073v19n02_08</w:t>
        </w:r>
      </w:hyperlink>
    </w:p>
    <w:p w14:paraId="22839A04"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r w:rsidRPr="00C64753">
        <w:rPr>
          <w:rFonts w:ascii="Times New Roman" w:eastAsia="Times New Roman" w:hAnsi="Times New Roman" w:cs="Times New Roman"/>
          <w:kern w:val="0"/>
          <w14:ligatures w14:val="none"/>
        </w:rPr>
        <w:t xml:space="preserve">Zhukov, D.V., Sardo, C. and Ullah, A., 2015. A conceptualized model of crisis management for small hotel companies. International Journal of Innovation and Economic Development, 1(2), pp.53–61. </w:t>
      </w:r>
      <w:hyperlink r:id="rId29" w:history="1">
        <w:r w:rsidRPr="00C64753">
          <w:rPr>
            <w:rStyle w:val="Hyperlink"/>
            <w:rFonts w:ascii="Times New Roman" w:eastAsia="Times New Roman" w:hAnsi="Times New Roman" w:cs="Times New Roman"/>
            <w:color w:val="auto"/>
            <w:kern w:val="0"/>
            <w14:ligatures w14:val="none"/>
          </w:rPr>
          <w:t>http://dx.doi.org/10.18775/ijied.1849-7551-7020.2015.15.2005</w:t>
        </w:r>
      </w:hyperlink>
      <w:r w:rsidRPr="00C64753">
        <w:rPr>
          <w:rFonts w:ascii="Times New Roman" w:hAnsi="Times New Roman" w:cs="Times New Roman"/>
        </w:rPr>
        <w:t xml:space="preserve">  </w:t>
      </w:r>
    </w:p>
    <w:p w14:paraId="2DB85BC7" w14:textId="77777777" w:rsidR="001D5AC1" w:rsidRPr="00C64753" w:rsidRDefault="001D5AC1" w:rsidP="001D5AC1">
      <w:pPr>
        <w:pStyle w:val="ListParagraph"/>
        <w:numPr>
          <w:ilvl w:val="0"/>
          <w:numId w:val="1"/>
        </w:numPr>
        <w:spacing w:before="100" w:beforeAutospacing="1" w:after="100" w:afterAutospacing="1" w:line="360" w:lineRule="auto"/>
        <w:jc w:val="both"/>
        <w:rPr>
          <w:rFonts w:ascii="Times New Roman" w:eastAsia="Times New Roman" w:hAnsi="Times New Roman" w:cs="Times New Roman"/>
          <w:kern w:val="0"/>
          <w14:ligatures w14:val="none"/>
        </w:rPr>
      </w:pPr>
      <w:proofErr w:type="spellStart"/>
      <w:r w:rsidRPr="00C64753">
        <w:rPr>
          <w:rFonts w:ascii="Times New Roman" w:eastAsia="Times New Roman" w:hAnsi="Times New Roman" w:cs="Times New Roman"/>
          <w:kern w:val="0"/>
          <w14:ligatures w14:val="none"/>
        </w:rPr>
        <w:t>Zhuravka</w:t>
      </w:r>
      <w:proofErr w:type="spellEnd"/>
      <w:r w:rsidRPr="00C64753">
        <w:rPr>
          <w:rFonts w:ascii="Times New Roman" w:eastAsia="Times New Roman" w:hAnsi="Times New Roman" w:cs="Times New Roman"/>
          <w:kern w:val="0"/>
          <w14:ligatures w14:val="none"/>
        </w:rPr>
        <w:t xml:space="preserve">, F.O., </w:t>
      </w:r>
      <w:proofErr w:type="spellStart"/>
      <w:r w:rsidRPr="00C64753">
        <w:rPr>
          <w:rFonts w:ascii="Times New Roman" w:eastAsia="Times New Roman" w:hAnsi="Times New Roman" w:cs="Times New Roman"/>
          <w:kern w:val="0"/>
          <w14:ligatures w14:val="none"/>
        </w:rPr>
        <w:t>Nebaba</w:t>
      </w:r>
      <w:proofErr w:type="spellEnd"/>
      <w:r w:rsidRPr="00C64753">
        <w:rPr>
          <w:rFonts w:ascii="Times New Roman" w:eastAsia="Times New Roman" w:hAnsi="Times New Roman" w:cs="Times New Roman"/>
          <w:kern w:val="0"/>
          <w14:ligatures w14:val="none"/>
        </w:rPr>
        <w:t xml:space="preserve">, N., Yudina, O., Haponenko, S. and Filatova, H.P., 2023. The hospitality market in Ukraine: War challenges and restoration possibilities. </w:t>
      </w:r>
      <w:hyperlink r:id="rId30" w:history="1">
        <w:r w:rsidRPr="00C64753">
          <w:rPr>
            <w:rStyle w:val="Hyperlink"/>
            <w:rFonts w:ascii="Times New Roman" w:eastAsia="Times New Roman" w:hAnsi="Times New Roman" w:cs="Times New Roman"/>
            <w:color w:val="auto"/>
            <w:kern w:val="0"/>
            <w14:ligatures w14:val="none"/>
          </w:rPr>
          <w:t>https://www.researchgate.net/publication/369006775_The_hospitality_market_in_Ukraine_War_challenges_and_restoration_possibilities</w:t>
        </w:r>
      </w:hyperlink>
    </w:p>
    <w:p w14:paraId="14A5B058" w14:textId="77777777" w:rsidR="001D5AC1" w:rsidRPr="00C64753" w:rsidRDefault="001D5AC1" w:rsidP="001D5AC1">
      <w:pPr>
        <w:spacing w:line="360" w:lineRule="auto"/>
        <w:jc w:val="both"/>
        <w:rPr>
          <w:rFonts w:ascii="Times New Roman" w:hAnsi="Times New Roman" w:cs="Times New Roman"/>
        </w:rPr>
      </w:pPr>
    </w:p>
    <w:p w14:paraId="336AEBA6" w14:textId="77777777" w:rsidR="001D5AC1" w:rsidRPr="00C64753" w:rsidRDefault="001D5AC1" w:rsidP="001D5AC1">
      <w:pPr>
        <w:spacing w:line="360" w:lineRule="auto"/>
        <w:jc w:val="both"/>
        <w:rPr>
          <w:rFonts w:ascii="Times New Roman" w:hAnsi="Times New Roman" w:cs="Times New Roman"/>
        </w:rPr>
      </w:pPr>
    </w:p>
    <w:p w14:paraId="27DF0451" w14:textId="77777777" w:rsidR="001D5AC1" w:rsidRDefault="001D5AC1" w:rsidP="001D5AC1">
      <w:pPr>
        <w:spacing w:line="360" w:lineRule="auto"/>
        <w:jc w:val="both"/>
        <w:rPr>
          <w:rFonts w:ascii="Times New Roman" w:hAnsi="Times New Roman" w:cs="Times New Roman"/>
        </w:rPr>
      </w:pPr>
    </w:p>
    <w:p w14:paraId="31B55611" w14:textId="77777777" w:rsidR="001D5AC1" w:rsidRDefault="001D5AC1" w:rsidP="001D5AC1">
      <w:pPr>
        <w:spacing w:line="360" w:lineRule="auto"/>
        <w:jc w:val="both"/>
        <w:rPr>
          <w:rFonts w:ascii="Times New Roman" w:hAnsi="Times New Roman" w:cs="Times New Roman"/>
        </w:rPr>
      </w:pPr>
    </w:p>
    <w:p w14:paraId="14B39E53" w14:textId="77777777" w:rsidR="001D5AC1" w:rsidRDefault="001D5AC1" w:rsidP="001D5AC1">
      <w:pPr>
        <w:spacing w:line="360" w:lineRule="auto"/>
        <w:jc w:val="both"/>
        <w:rPr>
          <w:rFonts w:ascii="Times New Roman" w:hAnsi="Times New Roman" w:cs="Times New Roman"/>
        </w:rPr>
      </w:pPr>
    </w:p>
    <w:p w14:paraId="49CD88F4" w14:textId="77777777" w:rsidR="001D5AC1" w:rsidRDefault="001D5AC1" w:rsidP="001D5AC1">
      <w:pPr>
        <w:spacing w:line="360" w:lineRule="auto"/>
        <w:jc w:val="both"/>
        <w:rPr>
          <w:rFonts w:ascii="Times New Roman" w:hAnsi="Times New Roman" w:cs="Times New Roman"/>
        </w:rPr>
      </w:pPr>
    </w:p>
    <w:p w14:paraId="6D0BD852" w14:textId="77777777" w:rsidR="001D5AC1" w:rsidRDefault="001D5AC1" w:rsidP="001D5AC1">
      <w:pPr>
        <w:spacing w:line="360" w:lineRule="auto"/>
        <w:jc w:val="both"/>
        <w:rPr>
          <w:rFonts w:ascii="Times New Roman" w:hAnsi="Times New Roman" w:cs="Times New Roman"/>
        </w:rPr>
      </w:pPr>
    </w:p>
    <w:p w14:paraId="7A76C044" w14:textId="77777777" w:rsidR="001D5AC1" w:rsidRDefault="001D5AC1" w:rsidP="001D5AC1">
      <w:pPr>
        <w:spacing w:line="360" w:lineRule="auto"/>
        <w:jc w:val="both"/>
        <w:rPr>
          <w:rFonts w:ascii="Times New Roman" w:hAnsi="Times New Roman" w:cs="Times New Roman"/>
        </w:rPr>
      </w:pPr>
    </w:p>
    <w:p w14:paraId="38BAE1EC" w14:textId="77777777" w:rsidR="001D5AC1" w:rsidRDefault="001D5AC1" w:rsidP="001D5AC1">
      <w:pPr>
        <w:spacing w:line="360" w:lineRule="auto"/>
        <w:jc w:val="both"/>
        <w:rPr>
          <w:rFonts w:ascii="Times New Roman" w:hAnsi="Times New Roman" w:cs="Times New Roman"/>
        </w:rPr>
      </w:pPr>
    </w:p>
    <w:p w14:paraId="7479DFE4" w14:textId="77777777" w:rsidR="001D5AC1" w:rsidRDefault="001D5AC1" w:rsidP="001D5AC1">
      <w:pPr>
        <w:spacing w:line="360" w:lineRule="auto"/>
        <w:jc w:val="both"/>
        <w:rPr>
          <w:rFonts w:ascii="Times New Roman" w:hAnsi="Times New Roman" w:cs="Times New Roman"/>
        </w:rPr>
      </w:pPr>
    </w:p>
    <w:p w14:paraId="028F20C6" w14:textId="77777777" w:rsidR="001D5AC1" w:rsidRDefault="001D5AC1" w:rsidP="001D5AC1">
      <w:pPr>
        <w:spacing w:line="360" w:lineRule="auto"/>
        <w:jc w:val="both"/>
        <w:rPr>
          <w:rFonts w:ascii="Times New Roman" w:hAnsi="Times New Roman" w:cs="Times New Roman"/>
        </w:rPr>
      </w:pPr>
    </w:p>
    <w:p w14:paraId="47E8F19E" w14:textId="77777777" w:rsidR="001D5AC1" w:rsidRDefault="001D5AC1" w:rsidP="001D5AC1">
      <w:pPr>
        <w:spacing w:line="360" w:lineRule="auto"/>
        <w:jc w:val="both"/>
        <w:rPr>
          <w:rFonts w:ascii="Times New Roman" w:hAnsi="Times New Roman" w:cs="Times New Roman"/>
        </w:rPr>
      </w:pPr>
    </w:p>
    <w:p w14:paraId="4E8A2240" w14:textId="77777777" w:rsidR="001D5AC1" w:rsidRDefault="001D5AC1" w:rsidP="001D5AC1">
      <w:pPr>
        <w:spacing w:line="360" w:lineRule="auto"/>
        <w:jc w:val="both"/>
        <w:rPr>
          <w:rFonts w:ascii="Times New Roman" w:hAnsi="Times New Roman" w:cs="Times New Roman"/>
        </w:rPr>
      </w:pPr>
    </w:p>
    <w:p w14:paraId="2450D8A7" w14:textId="77777777" w:rsidR="001D5AC1" w:rsidRDefault="001D5AC1" w:rsidP="001D5AC1">
      <w:pPr>
        <w:spacing w:line="360" w:lineRule="auto"/>
        <w:jc w:val="both"/>
        <w:rPr>
          <w:rFonts w:ascii="Times New Roman" w:hAnsi="Times New Roman" w:cs="Times New Roman"/>
        </w:rPr>
      </w:pPr>
    </w:p>
    <w:p w14:paraId="4C944B9E" w14:textId="77777777" w:rsidR="001D5AC1" w:rsidRDefault="001D5AC1" w:rsidP="001D5AC1">
      <w:pPr>
        <w:spacing w:line="360" w:lineRule="auto"/>
        <w:jc w:val="both"/>
        <w:rPr>
          <w:rFonts w:ascii="Times New Roman" w:hAnsi="Times New Roman" w:cs="Times New Roman"/>
        </w:rPr>
      </w:pPr>
    </w:p>
    <w:p w14:paraId="7025DB24" w14:textId="77777777" w:rsidR="001D5AC1" w:rsidRDefault="001D5AC1" w:rsidP="001D5AC1">
      <w:pPr>
        <w:spacing w:line="360" w:lineRule="auto"/>
        <w:jc w:val="both"/>
        <w:rPr>
          <w:rFonts w:ascii="Times New Roman" w:hAnsi="Times New Roman" w:cs="Times New Roman"/>
        </w:rPr>
      </w:pPr>
    </w:p>
    <w:p w14:paraId="7754DFBF" w14:textId="77777777" w:rsidR="001D5AC1" w:rsidRDefault="001D5AC1" w:rsidP="001D5AC1">
      <w:pPr>
        <w:spacing w:line="360" w:lineRule="auto"/>
        <w:jc w:val="both"/>
        <w:rPr>
          <w:rFonts w:ascii="Times New Roman" w:hAnsi="Times New Roman" w:cs="Times New Roman"/>
        </w:rPr>
      </w:pPr>
    </w:p>
    <w:p w14:paraId="0E18A357" w14:textId="77777777" w:rsidR="001D5AC1" w:rsidRDefault="001D5AC1" w:rsidP="001D5AC1">
      <w:pPr>
        <w:spacing w:line="360" w:lineRule="auto"/>
        <w:jc w:val="both"/>
        <w:rPr>
          <w:rFonts w:ascii="Times New Roman" w:hAnsi="Times New Roman" w:cs="Times New Roman"/>
        </w:rPr>
      </w:pPr>
    </w:p>
    <w:p w14:paraId="623F0B4F" w14:textId="77777777" w:rsidR="001D5AC1" w:rsidRDefault="001D5AC1" w:rsidP="001D5AC1">
      <w:pPr>
        <w:spacing w:line="360" w:lineRule="auto"/>
        <w:jc w:val="both"/>
        <w:rPr>
          <w:rFonts w:ascii="Times New Roman" w:hAnsi="Times New Roman" w:cs="Times New Roman"/>
        </w:rPr>
      </w:pPr>
    </w:p>
    <w:p w14:paraId="27A1B336" w14:textId="77777777" w:rsidR="001D5AC1" w:rsidRDefault="001D5AC1" w:rsidP="001D5AC1">
      <w:pPr>
        <w:spacing w:line="360" w:lineRule="auto"/>
        <w:jc w:val="both"/>
        <w:rPr>
          <w:rFonts w:ascii="Times New Roman" w:hAnsi="Times New Roman" w:cs="Times New Roman"/>
        </w:rPr>
      </w:pPr>
    </w:p>
    <w:p w14:paraId="0164EC79" w14:textId="77777777" w:rsidR="001D5AC1" w:rsidRDefault="001D5AC1" w:rsidP="001D5AC1">
      <w:pPr>
        <w:spacing w:line="360" w:lineRule="auto"/>
        <w:jc w:val="both"/>
        <w:rPr>
          <w:rFonts w:ascii="Times New Roman" w:hAnsi="Times New Roman" w:cs="Times New Roman"/>
        </w:rPr>
      </w:pPr>
    </w:p>
    <w:p w14:paraId="17D086DF" w14:textId="77777777" w:rsidR="001D5AC1" w:rsidRPr="007F3590" w:rsidRDefault="001D5AC1" w:rsidP="001D5AC1">
      <w:pPr>
        <w:spacing w:line="360" w:lineRule="auto"/>
        <w:jc w:val="both"/>
        <w:rPr>
          <w:rFonts w:ascii="Times New Roman" w:hAnsi="Times New Roman" w:cs="Times New Roman"/>
          <w:b/>
          <w:bCs/>
        </w:rPr>
      </w:pPr>
      <w:r w:rsidRPr="007F3590">
        <w:rPr>
          <w:rFonts w:ascii="Times New Roman" w:hAnsi="Times New Roman" w:cs="Times New Roman"/>
          <w:b/>
          <w:bCs/>
        </w:rPr>
        <w:lastRenderedPageBreak/>
        <w:t xml:space="preserve">Appendix A – SWOT </w:t>
      </w:r>
    </w:p>
    <w:p w14:paraId="35D2D33C" w14:textId="77777777" w:rsidR="001D5AC1" w:rsidRPr="00E672A9" w:rsidRDefault="001D5AC1" w:rsidP="001D5AC1">
      <w:pPr>
        <w:spacing w:line="360" w:lineRule="auto"/>
        <w:jc w:val="both"/>
        <w:rPr>
          <w:rFonts w:ascii="Times New Roman" w:hAnsi="Times New Roman" w:cs="Times New Roman"/>
          <w:b/>
          <w:bCs/>
          <w:lang w:val="en-GB"/>
        </w:rPr>
      </w:pPr>
      <w:r w:rsidRPr="00E672A9">
        <w:rPr>
          <w:rFonts w:ascii="Times New Roman" w:hAnsi="Times New Roman" w:cs="Times New Roman"/>
          <w:b/>
          <w:bCs/>
          <w:lang w:val="en-GB"/>
        </w:rPr>
        <w:t>SWOT Analysis</w:t>
      </w:r>
    </w:p>
    <w:p w14:paraId="73FE68F1" w14:textId="77777777" w:rsidR="001D5AC1" w:rsidRPr="00E672A9" w:rsidRDefault="001D5AC1" w:rsidP="001D5AC1">
      <w:pPr>
        <w:spacing w:line="360" w:lineRule="auto"/>
        <w:jc w:val="both"/>
        <w:rPr>
          <w:rFonts w:ascii="Times New Roman" w:hAnsi="Times New Roman" w:cs="Times New Roman"/>
          <w:lang w:val="en-GB"/>
        </w:rPr>
      </w:pPr>
      <w:r w:rsidRPr="00E672A9">
        <w:rPr>
          <w:rFonts w:ascii="Times New Roman" w:hAnsi="Times New Roman" w:cs="Times New Roman"/>
          <w:b/>
          <w:bCs/>
          <w:lang w:val="en-GB"/>
        </w:rPr>
        <w:t>Strengths</w:t>
      </w:r>
    </w:p>
    <w:p w14:paraId="020CDA4B" w14:textId="77777777" w:rsidR="001D5AC1" w:rsidRPr="00E672A9" w:rsidRDefault="001D5AC1" w:rsidP="001D5AC1">
      <w:pPr>
        <w:numPr>
          <w:ilvl w:val="0"/>
          <w:numId w:val="2"/>
        </w:numPr>
        <w:spacing w:line="360" w:lineRule="auto"/>
        <w:jc w:val="both"/>
        <w:rPr>
          <w:rFonts w:ascii="Times New Roman" w:hAnsi="Times New Roman" w:cs="Times New Roman"/>
          <w:lang w:val="en-GB"/>
        </w:rPr>
      </w:pPr>
      <w:r w:rsidRPr="00E672A9">
        <w:rPr>
          <w:rFonts w:ascii="Times New Roman" w:hAnsi="Times New Roman" w:cs="Times New Roman"/>
          <w:lang w:val="en-GB"/>
        </w:rPr>
        <w:t>Crisis response is built into daily routines (McMullan and Baum, 2011).</w:t>
      </w:r>
    </w:p>
    <w:p w14:paraId="421F22B9" w14:textId="77777777" w:rsidR="001D5AC1" w:rsidRPr="00E672A9" w:rsidRDefault="001D5AC1" w:rsidP="001D5AC1">
      <w:pPr>
        <w:numPr>
          <w:ilvl w:val="0"/>
          <w:numId w:val="2"/>
        </w:numPr>
        <w:spacing w:line="360" w:lineRule="auto"/>
        <w:jc w:val="both"/>
        <w:rPr>
          <w:rFonts w:ascii="Times New Roman" w:hAnsi="Times New Roman" w:cs="Times New Roman"/>
          <w:lang w:val="en-GB"/>
        </w:rPr>
      </w:pPr>
      <w:r w:rsidRPr="00E672A9">
        <w:rPr>
          <w:rFonts w:ascii="Times New Roman" w:hAnsi="Times New Roman" w:cs="Times New Roman"/>
          <w:lang w:val="en-GB"/>
        </w:rPr>
        <w:t>Technology supports flexible operations and guest safety (</w:t>
      </w:r>
      <w:proofErr w:type="spellStart"/>
      <w:r w:rsidRPr="00E672A9">
        <w:rPr>
          <w:rFonts w:ascii="Times New Roman" w:hAnsi="Times New Roman" w:cs="Times New Roman"/>
          <w:lang w:val="en-GB"/>
        </w:rPr>
        <w:t>Dikhanbayeva</w:t>
      </w:r>
      <w:proofErr w:type="spellEnd"/>
      <w:r w:rsidRPr="00E672A9">
        <w:rPr>
          <w:rFonts w:ascii="Times New Roman" w:hAnsi="Times New Roman" w:cs="Times New Roman"/>
          <w:lang w:val="en-GB"/>
        </w:rPr>
        <w:t>, 2025; Bie, 2023).</w:t>
      </w:r>
    </w:p>
    <w:p w14:paraId="3F83E4E2" w14:textId="77777777" w:rsidR="001D5AC1" w:rsidRPr="00E672A9" w:rsidRDefault="001D5AC1" w:rsidP="001D5AC1">
      <w:pPr>
        <w:numPr>
          <w:ilvl w:val="0"/>
          <w:numId w:val="2"/>
        </w:numPr>
        <w:spacing w:line="360" w:lineRule="auto"/>
        <w:jc w:val="both"/>
        <w:rPr>
          <w:rFonts w:ascii="Times New Roman" w:hAnsi="Times New Roman" w:cs="Times New Roman"/>
          <w:lang w:val="en-GB"/>
        </w:rPr>
      </w:pPr>
      <w:r w:rsidRPr="00E672A9">
        <w:rPr>
          <w:rFonts w:ascii="Times New Roman" w:hAnsi="Times New Roman" w:cs="Times New Roman"/>
          <w:lang w:val="en-GB"/>
        </w:rPr>
        <w:t>Some hotels engage in scenario planning and coordination with authorities (Hartmann, 2012; Yu et al., 2006).</w:t>
      </w:r>
    </w:p>
    <w:p w14:paraId="41F07C22" w14:textId="77777777" w:rsidR="001D5AC1" w:rsidRPr="00E672A9" w:rsidRDefault="001D5AC1" w:rsidP="001D5AC1">
      <w:pPr>
        <w:numPr>
          <w:ilvl w:val="0"/>
          <w:numId w:val="2"/>
        </w:numPr>
        <w:spacing w:line="360" w:lineRule="auto"/>
        <w:jc w:val="both"/>
        <w:rPr>
          <w:rFonts w:ascii="Times New Roman" w:hAnsi="Times New Roman" w:cs="Times New Roman"/>
          <w:lang w:val="en-GB"/>
        </w:rPr>
      </w:pPr>
      <w:r w:rsidRPr="00E672A9">
        <w:rPr>
          <w:rFonts w:ascii="Times New Roman" w:hAnsi="Times New Roman" w:cs="Times New Roman"/>
          <w:lang w:val="en-GB"/>
        </w:rPr>
        <w:t>Strong stakeholder engagement improves resilience (Nicola, 2016).</w:t>
      </w:r>
    </w:p>
    <w:p w14:paraId="41D6E983" w14:textId="77777777" w:rsidR="001D5AC1" w:rsidRPr="00E672A9" w:rsidRDefault="001D5AC1" w:rsidP="001D5AC1">
      <w:pPr>
        <w:spacing w:line="360" w:lineRule="auto"/>
        <w:jc w:val="both"/>
        <w:rPr>
          <w:rFonts w:ascii="Times New Roman" w:hAnsi="Times New Roman" w:cs="Times New Roman"/>
          <w:lang w:val="en-GB"/>
        </w:rPr>
      </w:pPr>
      <w:r w:rsidRPr="00E672A9">
        <w:rPr>
          <w:rFonts w:ascii="Times New Roman" w:hAnsi="Times New Roman" w:cs="Times New Roman"/>
          <w:b/>
          <w:bCs/>
          <w:lang w:val="en-GB"/>
        </w:rPr>
        <w:t>Weaknesses</w:t>
      </w:r>
    </w:p>
    <w:p w14:paraId="6CC9132A" w14:textId="77777777" w:rsidR="001D5AC1" w:rsidRPr="00E672A9" w:rsidRDefault="001D5AC1" w:rsidP="001D5AC1">
      <w:pPr>
        <w:numPr>
          <w:ilvl w:val="0"/>
          <w:numId w:val="3"/>
        </w:numPr>
        <w:spacing w:line="360" w:lineRule="auto"/>
        <w:jc w:val="both"/>
        <w:rPr>
          <w:rFonts w:ascii="Times New Roman" w:hAnsi="Times New Roman" w:cs="Times New Roman"/>
          <w:lang w:val="en-GB"/>
        </w:rPr>
      </w:pPr>
      <w:r w:rsidRPr="00E672A9">
        <w:rPr>
          <w:rFonts w:ascii="Times New Roman" w:hAnsi="Times New Roman" w:cs="Times New Roman"/>
          <w:lang w:val="en-GB"/>
        </w:rPr>
        <w:t>Strategies are often reactive and short-lived (Nicola, 2016).</w:t>
      </w:r>
    </w:p>
    <w:p w14:paraId="78F12485" w14:textId="77777777" w:rsidR="001D5AC1" w:rsidRPr="00E672A9" w:rsidRDefault="001D5AC1" w:rsidP="001D5AC1">
      <w:pPr>
        <w:numPr>
          <w:ilvl w:val="0"/>
          <w:numId w:val="3"/>
        </w:numPr>
        <w:spacing w:line="360" w:lineRule="auto"/>
        <w:jc w:val="both"/>
        <w:rPr>
          <w:rFonts w:ascii="Times New Roman" w:hAnsi="Times New Roman" w:cs="Times New Roman"/>
          <w:lang w:val="en-GB"/>
        </w:rPr>
      </w:pPr>
      <w:r w:rsidRPr="00E672A9">
        <w:rPr>
          <w:rFonts w:ascii="Times New Roman" w:hAnsi="Times New Roman" w:cs="Times New Roman"/>
          <w:lang w:val="en-GB"/>
        </w:rPr>
        <w:t>Smaller hotels face barriers to adopting digital tools (Zhukov et al., 2015).</w:t>
      </w:r>
    </w:p>
    <w:p w14:paraId="561302AB" w14:textId="77777777" w:rsidR="001D5AC1" w:rsidRPr="00E672A9" w:rsidRDefault="001D5AC1" w:rsidP="001D5AC1">
      <w:pPr>
        <w:numPr>
          <w:ilvl w:val="0"/>
          <w:numId w:val="3"/>
        </w:numPr>
        <w:spacing w:line="360" w:lineRule="auto"/>
        <w:jc w:val="both"/>
        <w:rPr>
          <w:rFonts w:ascii="Times New Roman" w:hAnsi="Times New Roman" w:cs="Times New Roman"/>
          <w:lang w:val="en-GB"/>
        </w:rPr>
      </w:pPr>
      <w:r w:rsidRPr="00E672A9">
        <w:rPr>
          <w:rFonts w:ascii="Times New Roman" w:hAnsi="Times New Roman" w:cs="Times New Roman"/>
          <w:lang w:val="en-GB"/>
        </w:rPr>
        <w:t>High staff turnover and limited training affect readiness (Abo-Murad and Al-</w:t>
      </w:r>
      <w:proofErr w:type="spellStart"/>
      <w:r w:rsidRPr="00E672A9">
        <w:rPr>
          <w:rFonts w:ascii="Times New Roman" w:hAnsi="Times New Roman" w:cs="Times New Roman"/>
          <w:lang w:val="en-GB"/>
        </w:rPr>
        <w:t>Khrabsheh</w:t>
      </w:r>
      <w:proofErr w:type="spellEnd"/>
      <w:r w:rsidRPr="00E672A9">
        <w:rPr>
          <w:rFonts w:ascii="Times New Roman" w:hAnsi="Times New Roman" w:cs="Times New Roman"/>
          <w:lang w:val="en-GB"/>
        </w:rPr>
        <w:t>, 2019).</w:t>
      </w:r>
    </w:p>
    <w:p w14:paraId="325A39CE" w14:textId="77777777" w:rsidR="001D5AC1" w:rsidRPr="00E672A9" w:rsidRDefault="001D5AC1" w:rsidP="001D5AC1">
      <w:pPr>
        <w:numPr>
          <w:ilvl w:val="0"/>
          <w:numId w:val="3"/>
        </w:numPr>
        <w:spacing w:line="360" w:lineRule="auto"/>
        <w:jc w:val="both"/>
        <w:rPr>
          <w:rFonts w:ascii="Times New Roman" w:hAnsi="Times New Roman" w:cs="Times New Roman"/>
          <w:lang w:val="en-GB"/>
        </w:rPr>
      </w:pPr>
      <w:r w:rsidRPr="00E672A9">
        <w:rPr>
          <w:rFonts w:ascii="Times New Roman" w:hAnsi="Times New Roman" w:cs="Times New Roman"/>
          <w:lang w:val="en-GB"/>
        </w:rPr>
        <w:t>Long-term systems are rarely maintained (</w:t>
      </w:r>
      <w:proofErr w:type="spellStart"/>
      <w:r w:rsidRPr="00E672A9">
        <w:rPr>
          <w:rFonts w:ascii="Times New Roman" w:hAnsi="Times New Roman" w:cs="Times New Roman"/>
          <w:lang w:val="en-GB"/>
        </w:rPr>
        <w:t>Cabaguin</w:t>
      </w:r>
      <w:proofErr w:type="spellEnd"/>
      <w:r w:rsidRPr="00E672A9">
        <w:rPr>
          <w:rFonts w:ascii="Times New Roman" w:hAnsi="Times New Roman" w:cs="Times New Roman"/>
          <w:lang w:val="en-GB"/>
        </w:rPr>
        <w:t xml:space="preserve"> et al., 2024).</w:t>
      </w:r>
    </w:p>
    <w:p w14:paraId="4A686BF4" w14:textId="77777777" w:rsidR="001D5AC1" w:rsidRPr="00E672A9" w:rsidRDefault="001D5AC1" w:rsidP="001D5AC1">
      <w:pPr>
        <w:spacing w:line="360" w:lineRule="auto"/>
        <w:jc w:val="both"/>
        <w:rPr>
          <w:rFonts w:ascii="Times New Roman" w:hAnsi="Times New Roman" w:cs="Times New Roman"/>
          <w:lang w:val="en-GB"/>
        </w:rPr>
      </w:pPr>
      <w:r w:rsidRPr="00E672A9">
        <w:rPr>
          <w:rFonts w:ascii="Times New Roman" w:hAnsi="Times New Roman" w:cs="Times New Roman"/>
          <w:b/>
          <w:bCs/>
          <w:lang w:val="en-GB"/>
        </w:rPr>
        <w:t>Opportunities</w:t>
      </w:r>
    </w:p>
    <w:p w14:paraId="23023A7F" w14:textId="77777777" w:rsidR="001D5AC1" w:rsidRPr="00E672A9" w:rsidRDefault="001D5AC1" w:rsidP="001D5AC1">
      <w:pPr>
        <w:numPr>
          <w:ilvl w:val="0"/>
          <w:numId w:val="4"/>
        </w:numPr>
        <w:spacing w:line="360" w:lineRule="auto"/>
        <w:jc w:val="both"/>
        <w:rPr>
          <w:rFonts w:ascii="Times New Roman" w:hAnsi="Times New Roman" w:cs="Times New Roman"/>
          <w:lang w:val="en-GB"/>
        </w:rPr>
      </w:pPr>
      <w:r w:rsidRPr="00E672A9">
        <w:rPr>
          <w:rFonts w:ascii="Times New Roman" w:hAnsi="Times New Roman" w:cs="Times New Roman"/>
          <w:lang w:val="en-GB"/>
        </w:rPr>
        <w:t>Scalable digital tools can support daily tasks and service delivery (Tang et al., 2024).</w:t>
      </w:r>
    </w:p>
    <w:p w14:paraId="278ADF39" w14:textId="77777777" w:rsidR="001D5AC1" w:rsidRPr="00E672A9" w:rsidRDefault="001D5AC1" w:rsidP="001D5AC1">
      <w:pPr>
        <w:numPr>
          <w:ilvl w:val="0"/>
          <w:numId w:val="4"/>
        </w:numPr>
        <w:spacing w:line="360" w:lineRule="auto"/>
        <w:jc w:val="both"/>
        <w:rPr>
          <w:rFonts w:ascii="Times New Roman" w:hAnsi="Times New Roman" w:cs="Times New Roman"/>
          <w:lang w:val="en-GB"/>
        </w:rPr>
      </w:pPr>
      <w:r w:rsidRPr="00E672A9">
        <w:rPr>
          <w:rFonts w:ascii="Times New Roman" w:hAnsi="Times New Roman" w:cs="Times New Roman"/>
          <w:lang w:val="en-GB"/>
        </w:rPr>
        <w:t>Cross-sector partnerships strengthen crisis capacity (Yu et al., 2006).</w:t>
      </w:r>
    </w:p>
    <w:p w14:paraId="15A25351" w14:textId="77777777" w:rsidR="001D5AC1" w:rsidRPr="00E672A9" w:rsidRDefault="001D5AC1" w:rsidP="001D5AC1">
      <w:pPr>
        <w:numPr>
          <w:ilvl w:val="0"/>
          <w:numId w:val="4"/>
        </w:numPr>
        <w:spacing w:line="360" w:lineRule="auto"/>
        <w:jc w:val="both"/>
        <w:rPr>
          <w:rFonts w:ascii="Times New Roman" w:hAnsi="Times New Roman" w:cs="Times New Roman"/>
          <w:lang w:val="en-GB"/>
        </w:rPr>
      </w:pPr>
      <w:r w:rsidRPr="00E672A9">
        <w:rPr>
          <w:rFonts w:ascii="Times New Roman" w:hAnsi="Times New Roman" w:cs="Times New Roman"/>
          <w:lang w:val="en-GB"/>
        </w:rPr>
        <w:t>Business models can adjust to new guest needs (</w:t>
      </w:r>
      <w:proofErr w:type="spellStart"/>
      <w:r w:rsidRPr="00E672A9">
        <w:rPr>
          <w:rFonts w:ascii="Times New Roman" w:hAnsi="Times New Roman" w:cs="Times New Roman"/>
          <w:lang w:val="en-GB"/>
        </w:rPr>
        <w:t>Zhuravka</w:t>
      </w:r>
      <w:proofErr w:type="spellEnd"/>
      <w:r w:rsidRPr="00E672A9">
        <w:rPr>
          <w:rFonts w:ascii="Times New Roman" w:hAnsi="Times New Roman" w:cs="Times New Roman"/>
          <w:lang w:val="en-GB"/>
        </w:rPr>
        <w:t xml:space="preserve"> et al., 2023; Saputra et al., 2022).</w:t>
      </w:r>
    </w:p>
    <w:p w14:paraId="0F631A74" w14:textId="77777777" w:rsidR="001D5AC1" w:rsidRPr="00E672A9" w:rsidRDefault="001D5AC1" w:rsidP="001D5AC1">
      <w:pPr>
        <w:numPr>
          <w:ilvl w:val="0"/>
          <w:numId w:val="4"/>
        </w:numPr>
        <w:spacing w:line="360" w:lineRule="auto"/>
        <w:jc w:val="both"/>
        <w:rPr>
          <w:rFonts w:ascii="Times New Roman" w:hAnsi="Times New Roman" w:cs="Times New Roman"/>
          <w:lang w:val="en-GB"/>
        </w:rPr>
      </w:pPr>
      <w:r w:rsidRPr="00E672A9">
        <w:rPr>
          <w:rFonts w:ascii="Times New Roman" w:hAnsi="Times New Roman" w:cs="Times New Roman"/>
          <w:lang w:val="en-GB"/>
        </w:rPr>
        <w:t>Embedding preparedness across departments improves coordination (Wang and Ritchie, 2010).</w:t>
      </w:r>
    </w:p>
    <w:p w14:paraId="67FA8751" w14:textId="77777777" w:rsidR="001D5AC1" w:rsidRPr="00E672A9" w:rsidRDefault="001D5AC1" w:rsidP="001D5AC1">
      <w:pPr>
        <w:spacing w:line="360" w:lineRule="auto"/>
        <w:jc w:val="both"/>
        <w:rPr>
          <w:rFonts w:ascii="Times New Roman" w:hAnsi="Times New Roman" w:cs="Times New Roman"/>
          <w:lang w:val="en-GB"/>
        </w:rPr>
      </w:pPr>
      <w:r w:rsidRPr="00E672A9">
        <w:rPr>
          <w:rFonts w:ascii="Times New Roman" w:hAnsi="Times New Roman" w:cs="Times New Roman"/>
          <w:b/>
          <w:bCs/>
          <w:lang w:val="en-GB"/>
        </w:rPr>
        <w:t>Threats</w:t>
      </w:r>
    </w:p>
    <w:p w14:paraId="11260A97" w14:textId="77777777" w:rsidR="001D5AC1" w:rsidRPr="00E672A9" w:rsidRDefault="001D5AC1" w:rsidP="001D5AC1">
      <w:pPr>
        <w:numPr>
          <w:ilvl w:val="0"/>
          <w:numId w:val="5"/>
        </w:numPr>
        <w:spacing w:line="360" w:lineRule="auto"/>
        <w:jc w:val="both"/>
        <w:rPr>
          <w:rFonts w:ascii="Times New Roman" w:hAnsi="Times New Roman" w:cs="Times New Roman"/>
          <w:lang w:val="en-GB"/>
        </w:rPr>
      </w:pPr>
      <w:r w:rsidRPr="00E672A9">
        <w:rPr>
          <w:rFonts w:ascii="Times New Roman" w:hAnsi="Times New Roman" w:cs="Times New Roman"/>
          <w:lang w:val="en-GB"/>
        </w:rPr>
        <w:t>Conflict and policy shifts disrupt tourism entirely (Bie, 2023; Murad et al., 2021).</w:t>
      </w:r>
    </w:p>
    <w:p w14:paraId="7B71065D" w14:textId="77777777" w:rsidR="001D5AC1" w:rsidRPr="00E672A9" w:rsidRDefault="001D5AC1" w:rsidP="001D5AC1">
      <w:pPr>
        <w:numPr>
          <w:ilvl w:val="0"/>
          <w:numId w:val="5"/>
        </w:numPr>
        <w:spacing w:line="360" w:lineRule="auto"/>
        <w:jc w:val="both"/>
        <w:rPr>
          <w:rFonts w:ascii="Times New Roman" w:hAnsi="Times New Roman" w:cs="Times New Roman"/>
          <w:lang w:val="en-GB"/>
        </w:rPr>
      </w:pPr>
      <w:r w:rsidRPr="00E672A9">
        <w:rPr>
          <w:rFonts w:ascii="Times New Roman" w:hAnsi="Times New Roman" w:cs="Times New Roman"/>
          <w:lang w:val="en-GB"/>
        </w:rPr>
        <w:t>Digital gaps widen between small and large operations (</w:t>
      </w:r>
      <w:proofErr w:type="spellStart"/>
      <w:r w:rsidRPr="00E672A9">
        <w:rPr>
          <w:rFonts w:ascii="Times New Roman" w:hAnsi="Times New Roman" w:cs="Times New Roman"/>
          <w:lang w:val="en-GB"/>
        </w:rPr>
        <w:t>Dikhanbayeva</w:t>
      </w:r>
      <w:proofErr w:type="spellEnd"/>
      <w:r w:rsidRPr="00E672A9">
        <w:rPr>
          <w:rFonts w:ascii="Times New Roman" w:hAnsi="Times New Roman" w:cs="Times New Roman"/>
          <w:lang w:val="en-GB"/>
        </w:rPr>
        <w:t>, 2025).</w:t>
      </w:r>
    </w:p>
    <w:p w14:paraId="3A0E10E0" w14:textId="77777777" w:rsidR="001D5AC1" w:rsidRPr="00E672A9" w:rsidRDefault="001D5AC1" w:rsidP="001D5AC1">
      <w:pPr>
        <w:numPr>
          <w:ilvl w:val="0"/>
          <w:numId w:val="5"/>
        </w:numPr>
        <w:spacing w:line="360" w:lineRule="auto"/>
        <w:jc w:val="both"/>
        <w:rPr>
          <w:rFonts w:ascii="Times New Roman" w:hAnsi="Times New Roman" w:cs="Times New Roman"/>
          <w:lang w:val="en-GB"/>
        </w:rPr>
      </w:pPr>
      <w:r w:rsidRPr="00E672A9">
        <w:rPr>
          <w:rFonts w:ascii="Times New Roman" w:hAnsi="Times New Roman" w:cs="Times New Roman"/>
          <w:lang w:val="en-GB"/>
        </w:rPr>
        <w:lastRenderedPageBreak/>
        <w:t>Changing guest expectations increase pressure to adapt (Tang et al., 2024).</w:t>
      </w:r>
    </w:p>
    <w:p w14:paraId="48AA3B37" w14:textId="77777777" w:rsidR="001D5AC1" w:rsidRPr="00E672A9" w:rsidRDefault="001D5AC1" w:rsidP="001D5AC1">
      <w:pPr>
        <w:numPr>
          <w:ilvl w:val="0"/>
          <w:numId w:val="5"/>
        </w:numPr>
        <w:spacing w:line="360" w:lineRule="auto"/>
        <w:jc w:val="both"/>
        <w:rPr>
          <w:rFonts w:ascii="Times New Roman" w:hAnsi="Times New Roman" w:cs="Times New Roman"/>
          <w:lang w:val="en-GB"/>
        </w:rPr>
      </w:pPr>
      <w:r w:rsidRPr="00E672A9">
        <w:rPr>
          <w:rFonts w:ascii="Times New Roman" w:hAnsi="Times New Roman" w:cs="Times New Roman"/>
          <w:lang w:val="en-GB"/>
        </w:rPr>
        <w:t>Excessive cost-cutting reduces service quality and weakens recovery (</w:t>
      </w:r>
      <w:proofErr w:type="spellStart"/>
      <w:r w:rsidRPr="00E672A9">
        <w:rPr>
          <w:rFonts w:ascii="Times New Roman" w:hAnsi="Times New Roman" w:cs="Times New Roman"/>
          <w:lang w:val="en-GB"/>
        </w:rPr>
        <w:t>Choirisa</w:t>
      </w:r>
      <w:proofErr w:type="spellEnd"/>
      <w:r w:rsidRPr="00E672A9">
        <w:rPr>
          <w:rFonts w:ascii="Times New Roman" w:hAnsi="Times New Roman" w:cs="Times New Roman"/>
          <w:lang w:val="en-GB"/>
        </w:rPr>
        <w:t xml:space="preserve"> and </w:t>
      </w:r>
      <w:proofErr w:type="spellStart"/>
      <w:r w:rsidRPr="00E672A9">
        <w:rPr>
          <w:rFonts w:ascii="Times New Roman" w:hAnsi="Times New Roman" w:cs="Times New Roman"/>
          <w:lang w:val="en-GB"/>
        </w:rPr>
        <w:t>Situmorang</w:t>
      </w:r>
      <w:proofErr w:type="spellEnd"/>
      <w:r w:rsidRPr="00E672A9">
        <w:rPr>
          <w:rFonts w:ascii="Times New Roman" w:hAnsi="Times New Roman" w:cs="Times New Roman"/>
          <w:lang w:val="en-GB"/>
        </w:rPr>
        <w:t>, 2021).</w:t>
      </w:r>
    </w:p>
    <w:p w14:paraId="45AE7EA7" w14:textId="77777777" w:rsidR="001D5AC1" w:rsidRPr="00E672A9" w:rsidRDefault="001D5AC1" w:rsidP="001D5AC1">
      <w:pPr>
        <w:spacing w:line="360" w:lineRule="auto"/>
        <w:jc w:val="both"/>
        <w:rPr>
          <w:rFonts w:ascii="Times New Roman" w:hAnsi="Times New Roman" w:cs="Times New Roman"/>
          <w:lang w:val="en-GB"/>
        </w:rPr>
      </w:pPr>
    </w:p>
    <w:p w14:paraId="523DA60E" w14:textId="77777777" w:rsidR="001D5AC1" w:rsidRPr="00E672A9" w:rsidRDefault="001D5AC1" w:rsidP="001D5AC1">
      <w:pPr>
        <w:spacing w:line="360" w:lineRule="auto"/>
        <w:jc w:val="both"/>
        <w:rPr>
          <w:rFonts w:ascii="Times New Roman" w:hAnsi="Times New Roman" w:cs="Times New Roman"/>
          <w:b/>
          <w:bCs/>
          <w:lang w:val="en-GB"/>
        </w:rPr>
      </w:pPr>
      <w:r>
        <w:rPr>
          <w:rFonts w:ascii="Times New Roman" w:hAnsi="Times New Roman" w:cs="Times New Roman"/>
          <w:b/>
          <w:bCs/>
          <w:lang w:val="en-GB"/>
        </w:rPr>
        <w:t xml:space="preserve">Appendix B - </w:t>
      </w:r>
      <w:r w:rsidRPr="00E672A9">
        <w:rPr>
          <w:rFonts w:ascii="Times New Roman" w:hAnsi="Times New Roman" w:cs="Times New Roman"/>
          <w:b/>
          <w:bCs/>
          <w:lang w:val="en-GB"/>
        </w:rPr>
        <w:t>SOS Analysis</w:t>
      </w:r>
    </w:p>
    <w:p w14:paraId="22185BAD" w14:textId="77777777" w:rsidR="001D5AC1" w:rsidRPr="00E672A9" w:rsidRDefault="001D5AC1" w:rsidP="001D5AC1">
      <w:pPr>
        <w:spacing w:line="360" w:lineRule="auto"/>
        <w:jc w:val="both"/>
        <w:rPr>
          <w:rFonts w:ascii="Times New Roman" w:hAnsi="Times New Roman" w:cs="Times New Roman"/>
          <w:lang w:val="en-GB"/>
        </w:rPr>
      </w:pPr>
      <w:r w:rsidRPr="00E672A9">
        <w:rPr>
          <w:rFonts w:ascii="Times New Roman" w:hAnsi="Times New Roman" w:cs="Times New Roman"/>
          <w:b/>
          <w:bCs/>
          <w:lang w:val="en-GB"/>
        </w:rPr>
        <w:t>Situation</w:t>
      </w:r>
      <w:r w:rsidRPr="00E672A9">
        <w:rPr>
          <w:rFonts w:ascii="Times New Roman" w:hAnsi="Times New Roman" w:cs="Times New Roman"/>
          <w:lang w:val="en-GB"/>
        </w:rPr>
        <w:br/>
        <w:t>Hotels face ongoing disruption due to political conflict, economic pressure, health crises, and environmental events. Many still respond after the fact, without systems in place (</w:t>
      </w:r>
      <w:proofErr w:type="spellStart"/>
      <w:r w:rsidRPr="00E672A9">
        <w:rPr>
          <w:rFonts w:ascii="Times New Roman" w:hAnsi="Times New Roman" w:cs="Times New Roman"/>
          <w:lang w:val="en-GB"/>
        </w:rPr>
        <w:t>Cabaguin</w:t>
      </w:r>
      <w:proofErr w:type="spellEnd"/>
      <w:r w:rsidRPr="00E672A9">
        <w:rPr>
          <w:rFonts w:ascii="Times New Roman" w:hAnsi="Times New Roman" w:cs="Times New Roman"/>
          <w:lang w:val="en-GB"/>
        </w:rPr>
        <w:t xml:space="preserve"> et al., 2024). Smaller hotels lack tools and support, while larger chains benefit from structured networks (</w:t>
      </w:r>
      <w:proofErr w:type="spellStart"/>
      <w:r w:rsidRPr="00E672A9">
        <w:rPr>
          <w:rFonts w:ascii="Times New Roman" w:hAnsi="Times New Roman" w:cs="Times New Roman"/>
          <w:lang w:val="en-GB"/>
        </w:rPr>
        <w:t>Dikhanbayeva</w:t>
      </w:r>
      <w:proofErr w:type="spellEnd"/>
      <w:r w:rsidRPr="00E672A9">
        <w:rPr>
          <w:rFonts w:ascii="Times New Roman" w:hAnsi="Times New Roman" w:cs="Times New Roman"/>
          <w:lang w:val="en-GB"/>
        </w:rPr>
        <w:t>, 2025; Zhukov et al., 2015).</w:t>
      </w:r>
    </w:p>
    <w:p w14:paraId="1B81C79A" w14:textId="77777777" w:rsidR="001D5AC1" w:rsidRPr="00E672A9" w:rsidRDefault="001D5AC1" w:rsidP="001D5AC1">
      <w:pPr>
        <w:spacing w:line="360" w:lineRule="auto"/>
        <w:jc w:val="both"/>
        <w:rPr>
          <w:rFonts w:ascii="Times New Roman" w:hAnsi="Times New Roman" w:cs="Times New Roman"/>
          <w:lang w:val="en-GB"/>
        </w:rPr>
      </w:pPr>
      <w:r w:rsidRPr="00E672A9">
        <w:rPr>
          <w:rFonts w:ascii="Times New Roman" w:hAnsi="Times New Roman" w:cs="Times New Roman"/>
          <w:b/>
          <w:bCs/>
          <w:lang w:val="en-GB"/>
        </w:rPr>
        <w:t>Objective</w:t>
      </w:r>
      <w:r w:rsidRPr="00E672A9">
        <w:rPr>
          <w:rFonts w:ascii="Times New Roman" w:hAnsi="Times New Roman" w:cs="Times New Roman"/>
          <w:lang w:val="en-GB"/>
        </w:rPr>
        <w:br/>
        <w:t xml:space="preserve">Move from short-term reaction to long-term resilience by making crisis planning part of how hotels operate </w:t>
      </w:r>
      <w:r>
        <w:rPr>
          <w:rFonts w:ascii="Times New Roman" w:hAnsi="Times New Roman" w:cs="Times New Roman"/>
          <w:lang w:val="en-GB"/>
        </w:rPr>
        <w:t>daily</w:t>
      </w:r>
      <w:r w:rsidRPr="00E672A9">
        <w:rPr>
          <w:rFonts w:ascii="Times New Roman" w:hAnsi="Times New Roman" w:cs="Times New Roman"/>
          <w:lang w:val="en-GB"/>
        </w:rPr>
        <w:t xml:space="preserve">. Support staff, use the right tools, and treat preparation as </w:t>
      </w:r>
      <w:r>
        <w:rPr>
          <w:rFonts w:ascii="Times New Roman" w:hAnsi="Times New Roman" w:cs="Times New Roman"/>
          <w:lang w:val="en-GB"/>
        </w:rPr>
        <w:t xml:space="preserve">a </w:t>
      </w:r>
      <w:r w:rsidRPr="00E672A9">
        <w:rPr>
          <w:rFonts w:ascii="Times New Roman" w:hAnsi="Times New Roman" w:cs="Times New Roman"/>
          <w:lang w:val="en-GB"/>
        </w:rPr>
        <w:t>shared responsibility (Nicola, 2016; El-Said et al., 2024).</w:t>
      </w:r>
    </w:p>
    <w:p w14:paraId="5CD32AEC" w14:textId="77777777" w:rsidR="001D5AC1" w:rsidRPr="00E672A9" w:rsidRDefault="001D5AC1" w:rsidP="001D5AC1">
      <w:pPr>
        <w:spacing w:line="360" w:lineRule="auto"/>
        <w:jc w:val="both"/>
        <w:rPr>
          <w:rFonts w:ascii="Times New Roman" w:hAnsi="Times New Roman" w:cs="Times New Roman"/>
          <w:lang w:val="en-GB"/>
        </w:rPr>
      </w:pPr>
      <w:r w:rsidRPr="00E672A9">
        <w:rPr>
          <w:rFonts w:ascii="Times New Roman" w:hAnsi="Times New Roman" w:cs="Times New Roman"/>
          <w:b/>
          <w:bCs/>
          <w:lang w:val="en-GB"/>
        </w:rPr>
        <w:t>Strategy</w:t>
      </w:r>
    </w:p>
    <w:p w14:paraId="2C22809E" w14:textId="77777777" w:rsidR="001D5AC1" w:rsidRPr="00E672A9" w:rsidRDefault="001D5AC1" w:rsidP="001D5AC1">
      <w:pPr>
        <w:numPr>
          <w:ilvl w:val="0"/>
          <w:numId w:val="6"/>
        </w:numPr>
        <w:spacing w:line="360" w:lineRule="auto"/>
        <w:jc w:val="both"/>
        <w:rPr>
          <w:rFonts w:ascii="Times New Roman" w:hAnsi="Times New Roman" w:cs="Times New Roman"/>
          <w:lang w:val="en-GB"/>
        </w:rPr>
      </w:pPr>
      <w:r w:rsidRPr="00E672A9">
        <w:rPr>
          <w:rFonts w:ascii="Times New Roman" w:hAnsi="Times New Roman" w:cs="Times New Roman"/>
          <w:lang w:val="en-GB"/>
        </w:rPr>
        <w:t>Run regular “what if” sessions to prepare for different types of disruption (Hartmann, 2012).</w:t>
      </w:r>
    </w:p>
    <w:p w14:paraId="42AD01EB" w14:textId="77777777" w:rsidR="001D5AC1" w:rsidRPr="00E672A9" w:rsidRDefault="001D5AC1" w:rsidP="001D5AC1">
      <w:pPr>
        <w:numPr>
          <w:ilvl w:val="0"/>
          <w:numId w:val="6"/>
        </w:numPr>
        <w:spacing w:line="360" w:lineRule="auto"/>
        <w:jc w:val="both"/>
        <w:rPr>
          <w:rFonts w:ascii="Times New Roman" w:hAnsi="Times New Roman" w:cs="Times New Roman"/>
          <w:lang w:val="en-GB"/>
        </w:rPr>
      </w:pPr>
      <w:r w:rsidRPr="00E672A9">
        <w:rPr>
          <w:rFonts w:ascii="Times New Roman" w:hAnsi="Times New Roman" w:cs="Times New Roman"/>
          <w:lang w:val="en-GB"/>
        </w:rPr>
        <w:t>Set up cross-department teams to manage risks across all functions (Wang and Ritchie, 2010).</w:t>
      </w:r>
    </w:p>
    <w:p w14:paraId="022F6A05" w14:textId="77777777" w:rsidR="001D5AC1" w:rsidRPr="00E672A9" w:rsidRDefault="001D5AC1" w:rsidP="001D5AC1">
      <w:pPr>
        <w:numPr>
          <w:ilvl w:val="0"/>
          <w:numId w:val="6"/>
        </w:numPr>
        <w:spacing w:line="360" w:lineRule="auto"/>
        <w:jc w:val="both"/>
        <w:rPr>
          <w:rFonts w:ascii="Times New Roman" w:hAnsi="Times New Roman" w:cs="Times New Roman"/>
          <w:lang w:val="en-GB"/>
        </w:rPr>
      </w:pPr>
      <w:r w:rsidRPr="00E672A9">
        <w:rPr>
          <w:rFonts w:ascii="Times New Roman" w:hAnsi="Times New Roman" w:cs="Times New Roman"/>
          <w:lang w:val="en-GB"/>
        </w:rPr>
        <w:t>Choose digital tools that are affordable and easy to use (Zhukov et al., 2015).</w:t>
      </w:r>
    </w:p>
    <w:p w14:paraId="7002E687" w14:textId="77777777" w:rsidR="001D5AC1" w:rsidRPr="00E672A9" w:rsidRDefault="001D5AC1" w:rsidP="001D5AC1">
      <w:pPr>
        <w:numPr>
          <w:ilvl w:val="0"/>
          <w:numId w:val="6"/>
        </w:numPr>
        <w:spacing w:line="360" w:lineRule="auto"/>
        <w:jc w:val="both"/>
        <w:rPr>
          <w:rFonts w:ascii="Times New Roman" w:hAnsi="Times New Roman" w:cs="Times New Roman"/>
          <w:lang w:val="en-GB"/>
        </w:rPr>
      </w:pPr>
      <w:r w:rsidRPr="00E672A9">
        <w:rPr>
          <w:rFonts w:ascii="Times New Roman" w:hAnsi="Times New Roman" w:cs="Times New Roman"/>
          <w:lang w:val="en-GB"/>
        </w:rPr>
        <w:t>Create flexible offers that respond to changing guest needs (Saputra et al., 2022).</w:t>
      </w:r>
    </w:p>
    <w:p w14:paraId="3A52C966" w14:textId="77777777" w:rsidR="001D5AC1" w:rsidRPr="00E672A9" w:rsidRDefault="001D5AC1" w:rsidP="001D5AC1">
      <w:pPr>
        <w:numPr>
          <w:ilvl w:val="0"/>
          <w:numId w:val="6"/>
        </w:numPr>
        <w:spacing w:line="360" w:lineRule="auto"/>
        <w:jc w:val="both"/>
        <w:rPr>
          <w:rFonts w:ascii="Times New Roman" w:hAnsi="Times New Roman" w:cs="Times New Roman"/>
          <w:lang w:val="en-GB"/>
        </w:rPr>
      </w:pPr>
      <w:r w:rsidRPr="00E672A9">
        <w:rPr>
          <w:rFonts w:ascii="Times New Roman" w:hAnsi="Times New Roman" w:cs="Times New Roman"/>
          <w:lang w:val="en-GB"/>
        </w:rPr>
        <w:t>Work with public agencies and local partners during planning, not just response (Yu et al., 2006).</w:t>
      </w:r>
    </w:p>
    <w:p w14:paraId="15051E4E" w14:textId="362411F7" w:rsidR="001D5AC1" w:rsidRPr="00E672A9" w:rsidRDefault="001D5AC1" w:rsidP="001D5AC1">
      <w:pPr>
        <w:numPr>
          <w:ilvl w:val="0"/>
          <w:numId w:val="6"/>
        </w:numPr>
        <w:spacing w:line="360" w:lineRule="auto"/>
        <w:jc w:val="both"/>
        <w:rPr>
          <w:rFonts w:ascii="Times New Roman" w:hAnsi="Times New Roman" w:cs="Times New Roman"/>
          <w:lang w:val="en-GB"/>
        </w:rPr>
      </w:pPr>
      <w:r w:rsidRPr="00E672A9">
        <w:rPr>
          <w:rFonts w:ascii="Times New Roman" w:hAnsi="Times New Roman" w:cs="Times New Roman"/>
          <w:lang w:val="en-GB"/>
        </w:rPr>
        <w:t xml:space="preserve">Keep staff informed and </w:t>
      </w:r>
      <w:r w:rsidR="00ED37E0" w:rsidRPr="00E672A9">
        <w:rPr>
          <w:rFonts w:ascii="Times New Roman" w:hAnsi="Times New Roman" w:cs="Times New Roman"/>
          <w:lang w:val="en-GB"/>
        </w:rPr>
        <w:t>trained and</w:t>
      </w:r>
      <w:r w:rsidRPr="00E672A9">
        <w:rPr>
          <w:rFonts w:ascii="Times New Roman" w:hAnsi="Times New Roman" w:cs="Times New Roman"/>
          <w:lang w:val="en-GB"/>
        </w:rPr>
        <w:t xml:space="preserve"> reduce turnover where possible (Abo-Murad and Al-</w:t>
      </w:r>
      <w:proofErr w:type="spellStart"/>
      <w:r w:rsidRPr="00E672A9">
        <w:rPr>
          <w:rFonts w:ascii="Times New Roman" w:hAnsi="Times New Roman" w:cs="Times New Roman"/>
          <w:lang w:val="en-GB"/>
        </w:rPr>
        <w:t>Khrabsheh</w:t>
      </w:r>
      <w:proofErr w:type="spellEnd"/>
      <w:r w:rsidRPr="00E672A9">
        <w:rPr>
          <w:rFonts w:ascii="Times New Roman" w:hAnsi="Times New Roman" w:cs="Times New Roman"/>
          <w:lang w:val="en-GB"/>
        </w:rPr>
        <w:t>, 2019)</w:t>
      </w:r>
      <w:r>
        <w:rPr>
          <w:rFonts w:ascii="Times New Roman" w:hAnsi="Times New Roman" w:cs="Times New Roman"/>
          <w:lang w:val="en-GB"/>
        </w:rPr>
        <w:t>.</w:t>
      </w:r>
    </w:p>
    <w:p w14:paraId="4E0EDD8C" w14:textId="77777777" w:rsidR="007F13A1" w:rsidRDefault="007F13A1"/>
    <w:sectPr w:rsidR="007F13A1" w:rsidSect="001D5A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6425"/>
    <w:multiLevelType w:val="multilevel"/>
    <w:tmpl w:val="5532C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2D25DC"/>
    <w:multiLevelType w:val="multilevel"/>
    <w:tmpl w:val="3BDE4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925C21"/>
    <w:multiLevelType w:val="multilevel"/>
    <w:tmpl w:val="3B3CD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E11826"/>
    <w:multiLevelType w:val="multilevel"/>
    <w:tmpl w:val="4F48D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224082"/>
    <w:multiLevelType w:val="multilevel"/>
    <w:tmpl w:val="1B1EA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B632FF"/>
    <w:multiLevelType w:val="hybridMultilevel"/>
    <w:tmpl w:val="841218DE"/>
    <w:lvl w:ilvl="0" w:tplc="04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680277914">
    <w:abstractNumId w:val="5"/>
  </w:num>
  <w:num w:numId="2" w16cid:durableId="1451625133">
    <w:abstractNumId w:val="1"/>
  </w:num>
  <w:num w:numId="3" w16cid:durableId="574897597">
    <w:abstractNumId w:val="2"/>
  </w:num>
  <w:num w:numId="4" w16cid:durableId="369645079">
    <w:abstractNumId w:val="3"/>
  </w:num>
  <w:num w:numId="5" w16cid:durableId="756438404">
    <w:abstractNumId w:val="0"/>
  </w:num>
  <w:num w:numId="6" w16cid:durableId="20815555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AC1"/>
    <w:rsid w:val="000804B7"/>
    <w:rsid w:val="001D5AC1"/>
    <w:rsid w:val="002A2162"/>
    <w:rsid w:val="002F0EBF"/>
    <w:rsid w:val="007F13A1"/>
    <w:rsid w:val="00A12CB0"/>
    <w:rsid w:val="00AA3DB6"/>
    <w:rsid w:val="00C23768"/>
    <w:rsid w:val="00ED3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7E4DA"/>
  <w15:chartTrackingRefBased/>
  <w15:docId w15:val="{E25890B6-F382-4ED0-BCFC-DA2897595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AC1"/>
    <w:pPr>
      <w:spacing w:line="278" w:lineRule="auto"/>
    </w:pPr>
    <w:rPr>
      <w:sz w:val="24"/>
      <w:szCs w:val="24"/>
      <w:lang w:val="en-US"/>
    </w:rPr>
  </w:style>
  <w:style w:type="paragraph" w:styleId="Heading1">
    <w:name w:val="heading 1"/>
    <w:basedOn w:val="Normal"/>
    <w:next w:val="Normal"/>
    <w:link w:val="Heading1Char"/>
    <w:uiPriority w:val="9"/>
    <w:qFormat/>
    <w:rsid w:val="001D5A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5A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5A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5A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5A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5A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A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A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A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A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5A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5A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5A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5A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5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5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5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5AC1"/>
    <w:rPr>
      <w:rFonts w:eastAsiaTheme="majorEastAsia" w:cstheme="majorBidi"/>
      <w:color w:val="272727" w:themeColor="text1" w:themeTint="D8"/>
    </w:rPr>
  </w:style>
  <w:style w:type="paragraph" w:styleId="Title">
    <w:name w:val="Title"/>
    <w:basedOn w:val="Normal"/>
    <w:next w:val="Normal"/>
    <w:link w:val="TitleChar"/>
    <w:uiPriority w:val="10"/>
    <w:qFormat/>
    <w:rsid w:val="001D5A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A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5A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5AC1"/>
    <w:pPr>
      <w:spacing w:before="160"/>
      <w:jc w:val="center"/>
    </w:pPr>
    <w:rPr>
      <w:i/>
      <w:iCs/>
      <w:color w:val="404040" w:themeColor="text1" w:themeTint="BF"/>
    </w:rPr>
  </w:style>
  <w:style w:type="character" w:customStyle="1" w:styleId="QuoteChar">
    <w:name w:val="Quote Char"/>
    <w:basedOn w:val="DefaultParagraphFont"/>
    <w:link w:val="Quote"/>
    <w:uiPriority w:val="29"/>
    <w:rsid w:val="001D5AC1"/>
    <w:rPr>
      <w:i/>
      <w:iCs/>
      <w:color w:val="404040" w:themeColor="text1" w:themeTint="BF"/>
    </w:rPr>
  </w:style>
  <w:style w:type="paragraph" w:styleId="ListParagraph">
    <w:name w:val="List Paragraph"/>
    <w:basedOn w:val="Normal"/>
    <w:uiPriority w:val="34"/>
    <w:qFormat/>
    <w:rsid w:val="001D5AC1"/>
    <w:pPr>
      <w:ind w:left="720"/>
      <w:contextualSpacing/>
    </w:pPr>
  </w:style>
  <w:style w:type="character" w:styleId="IntenseEmphasis">
    <w:name w:val="Intense Emphasis"/>
    <w:basedOn w:val="DefaultParagraphFont"/>
    <w:uiPriority w:val="21"/>
    <w:qFormat/>
    <w:rsid w:val="001D5AC1"/>
    <w:rPr>
      <w:i/>
      <w:iCs/>
      <w:color w:val="0F4761" w:themeColor="accent1" w:themeShade="BF"/>
    </w:rPr>
  </w:style>
  <w:style w:type="paragraph" w:styleId="IntenseQuote">
    <w:name w:val="Intense Quote"/>
    <w:basedOn w:val="Normal"/>
    <w:next w:val="Normal"/>
    <w:link w:val="IntenseQuoteChar"/>
    <w:uiPriority w:val="30"/>
    <w:qFormat/>
    <w:rsid w:val="001D5A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5AC1"/>
    <w:rPr>
      <w:i/>
      <w:iCs/>
      <w:color w:val="0F4761" w:themeColor="accent1" w:themeShade="BF"/>
    </w:rPr>
  </w:style>
  <w:style w:type="character" w:styleId="IntenseReference">
    <w:name w:val="Intense Reference"/>
    <w:basedOn w:val="DefaultParagraphFont"/>
    <w:uiPriority w:val="32"/>
    <w:qFormat/>
    <w:rsid w:val="001D5AC1"/>
    <w:rPr>
      <w:b/>
      <w:bCs/>
      <w:smallCaps/>
      <w:color w:val="0F4761" w:themeColor="accent1" w:themeShade="BF"/>
      <w:spacing w:val="5"/>
    </w:rPr>
  </w:style>
  <w:style w:type="character" w:styleId="Hyperlink">
    <w:name w:val="Hyperlink"/>
    <w:basedOn w:val="DefaultParagraphFont"/>
    <w:uiPriority w:val="99"/>
    <w:unhideWhenUsed/>
    <w:rsid w:val="001D5A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87649017_Crises_Readiness_and_Response_Strategies_in_Times_of_Disruptions_in_The_Hotel_Industry_A_Strategic_Resilience_Framework" TargetMode="External"/><Relationship Id="rId13" Type="http://schemas.openxmlformats.org/officeDocument/2006/relationships/hyperlink" Target="https://www.theseus.fi/bitstream/handle/10024/40611/hartmann_jana.pdf?sequence=1" TargetMode="External"/><Relationship Id="rId18" Type="http://schemas.openxmlformats.org/officeDocument/2006/relationships/hyperlink" Target="https://doras.dcu.ie/20913/1/Crisis_Management_in_Hotels.pdf" TargetMode="External"/><Relationship Id="rId26" Type="http://schemas.openxmlformats.org/officeDocument/2006/relationships/hyperlink" Target="https://conference.oikosinstitut.org/files/proc/Vol1No1/5.htm" TargetMode="External"/><Relationship Id="rId3" Type="http://schemas.openxmlformats.org/officeDocument/2006/relationships/settings" Target="settings.xml"/><Relationship Id="rId21" Type="http://schemas.openxmlformats.org/officeDocument/2006/relationships/hyperlink" Target="https://business.expertjournals.com/ark:/16759/EJBM_404zech28-37.pdf" TargetMode="External"/><Relationship Id="rId7" Type="http://schemas.openxmlformats.org/officeDocument/2006/relationships/hyperlink" Target="https://doi.org/10.54097/ijeh.v11i2.13845" TargetMode="External"/><Relationship Id="rId12" Type="http://schemas.openxmlformats.org/officeDocument/2006/relationships/hyperlink" Target="https://doi.org/10.1177/14673584241276171" TargetMode="External"/><Relationship Id="rId17" Type="http://schemas.openxmlformats.org/officeDocument/2006/relationships/hyperlink" Target="https://doi.org/10.2991/aebmr.k.220307.242" TargetMode="External"/><Relationship Id="rId25" Type="http://schemas.openxmlformats.org/officeDocument/2006/relationships/hyperlink" Target="https://etc-corporate.org/uploads/2024/09/Crises_in_Tourism_Impacts_and_Lessons_from_European_Destinations-2024-ETC.pdf" TargetMode="External"/><Relationship Id="rId2" Type="http://schemas.openxmlformats.org/officeDocument/2006/relationships/styles" Target="styles.xml"/><Relationship Id="rId16" Type="http://schemas.openxmlformats.org/officeDocument/2006/relationships/hyperlink" Target="https://doi.org/10.1016/j.jhtm.2020.06.015" TargetMode="External"/><Relationship Id="rId20" Type="http://schemas.openxmlformats.org/officeDocument/2006/relationships/hyperlink" Target="https://www.proquest.com/scholarly-journals/crisis-management-strategies-jordanian-hotel/docview/2530026846/se-2?accountid=130472" TargetMode="External"/><Relationship Id="rId29" Type="http://schemas.openxmlformats.org/officeDocument/2006/relationships/hyperlink" Target="http://dx.doi.org/10.18775/ijied.1849-7551-7020.2015.15.2005" TargetMode="External"/><Relationship Id="rId1" Type="http://schemas.openxmlformats.org/officeDocument/2006/relationships/numbering" Target="numbering.xml"/><Relationship Id="rId6" Type="http://schemas.openxmlformats.org/officeDocument/2006/relationships/hyperlink" Target="https://www.researchgate.net/publication/332014556_TURNOVER_CULTURE_AND_CRISIS_MANAGEMENT_INSIGHTS_FROM_MALAYSIAN_HOTEL_INDUSTRY" TargetMode="External"/><Relationship Id="rId11" Type="http://schemas.openxmlformats.org/officeDocument/2006/relationships/hyperlink" Target="https://doi.org/10.21608/ijhth.2018.31512" TargetMode="External"/><Relationship Id="rId24" Type="http://schemas.openxmlformats.org/officeDocument/2006/relationships/hyperlink" Target="https://doi.org/10.3390/su162411275"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vtechworks.lib.vt.edu/bitstreams/81f1b403-9ec8-4dc5-9280-af6c4e40a842/download" TargetMode="External"/><Relationship Id="rId23" Type="http://schemas.openxmlformats.org/officeDocument/2006/relationships/hyperlink" Target="https://doi.org/10.9734/sajsse/2022/v13i230352" TargetMode="External"/><Relationship Id="rId28" Type="http://schemas.openxmlformats.org/officeDocument/2006/relationships/hyperlink" Target="https://doi.org/10.1300/J073v19n02_08" TargetMode="External"/><Relationship Id="rId10" Type="http://schemas.openxmlformats.org/officeDocument/2006/relationships/hyperlink" Target="https://dergipark.org.tr/en/download/article-file/4064119" TargetMode="External"/><Relationship Id="rId19" Type="http://schemas.openxmlformats.org/officeDocument/2006/relationships/hyperlink" Target="https://doi.org/10.3390/admsci1504014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eman.ase.ro/special_issue_2/16.pdf" TargetMode="External"/><Relationship Id="rId14" Type="http://schemas.openxmlformats.org/officeDocument/2006/relationships/hyperlink" Target="https://www.hoteliermiddleeast.com/business/thousands-of-hotel-rooms-used-as-quarantine-shelters-in-saudi" TargetMode="External"/><Relationship Id="rId22" Type="http://schemas.openxmlformats.org/officeDocument/2006/relationships/hyperlink" Target="https://blogs.napier.ac.uk/docman/wp-content/uploads/sites/54/2020/01/PEST.pdf" TargetMode="External"/><Relationship Id="rId27" Type="http://schemas.openxmlformats.org/officeDocument/2006/relationships/hyperlink" Target="https://www.researchgate.net/publication/264440125_A_theoretical_model_for_strategic_crisis_planning_Factors_influencing_crisis_planning_in_the_hotel_industry" TargetMode="External"/><Relationship Id="rId30" Type="http://schemas.openxmlformats.org/officeDocument/2006/relationships/hyperlink" Target="https://www.researchgate.net/publication/369006775_The_hospitality_market_in_Ukraine_War_challenges_and_restoration_possib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19</Pages>
  <Words>4715</Words>
  <Characters>26882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4</cp:revision>
  <dcterms:created xsi:type="dcterms:W3CDTF">2025-05-26T18:10:00Z</dcterms:created>
  <dcterms:modified xsi:type="dcterms:W3CDTF">2025-05-26T18:52:00Z</dcterms:modified>
</cp:coreProperties>
</file>