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141879088"/>
        <w:docPartObj>
          <w:docPartGallery w:val="Cover Pages"/>
          <w:docPartUnique/>
        </w:docPartObj>
      </w:sdtPr>
      <w:sdtEndPr>
        <w:rPr>
          <w:color w:val="auto"/>
          <w:kern w:val="2"/>
          <w:lang w:val="en-GB" w:eastAsia="zh-CN"/>
          <w14:ligatures w14:val="standardContextual"/>
        </w:rPr>
      </w:sdtEndPr>
      <w:sdtContent>
        <w:p w14:paraId="1779FE67" w14:textId="3D96D1BA" w:rsidR="00A82C90" w:rsidRDefault="00A82C9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ED4A4B8" wp14:editId="5EBFF7FD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26F518F" w14:textId="77777777" w:rsidR="00872F43" w:rsidRDefault="00A82C90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</w:pPr>
          <w:sdt>
            <w:sdtPr>
              <w:rPr>
                <w:rFonts w:asciiTheme="majorHAnsi" w:eastAsiaTheme="majorEastAsia" w:hAnsiTheme="majorHAnsi" w:cstheme="majorBidi"/>
                <w:caps/>
                <w:color w:val="4472C4" w:themeColor="accent1"/>
                <w:sz w:val="72"/>
                <w:szCs w:val="72"/>
              </w:rPr>
              <w:alias w:val="Title"/>
              <w:tag w:val=""/>
              <w:id w:val="1735040861"/>
              <w:placeholder>
                <w:docPart w:val="10B4E91C4B6E45F693660F11C53703E5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sz w:val="80"/>
                <w:szCs w:val="80"/>
              </w:rPr>
            </w:sdtEndPr>
            <w:sdtContent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Occu</w:t>
              </w:r>
              <w:r w:rsidR="00D078D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piers </w:t>
              </w:r>
              <w:r w:rsidR="00872F4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Liability</w:t>
              </w:r>
            </w:sdtContent>
          </w:sdt>
          <w:r w:rsidRPr="00A82C90">
            <w:t xml:space="preserve"> </w:t>
          </w:r>
        </w:p>
        <w:p w14:paraId="3E2164B3" w14:textId="68D304E2" w:rsidR="00A82C90" w:rsidRDefault="00A82C90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 w:rsidRPr="00C05828">
            <w:t>Occupiers are always liable for accidents that occur on their property. Discuss the extent to which the above statement is correct.</w:t>
          </w:r>
        </w:p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9E89EACD46F47129A39D2FE98A2C45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220F21C" w14:textId="3148727B" w:rsidR="00A82C90" w:rsidRDefault="00872F43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BM</w:t>
              </w:r>
              <w:r w:rsidR="007C3577">
                <w:rPr>
                  <w:color w:val="4472C4" w:themeColor="accent1"/>
                  <w:sz w:val="28"/>
                  <w:szCs w:val="28"/>
                </w:rPr>
                <w:t>LW5012</w:t>
              </w:r>
            </w:p>
          </w:sdtContent>
        </w:sdt>
        <w:p w14:paraId="64F4CFCC" w14:textId="77777777" w:rsidR="00A82C90" w:rsidRDefault="00A82C9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5999A40" wp14:editId="70BF4DF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F5E510" w14:textId="13C7AFBF" w:rsidR="00A82C90" w:rsidRPr="007C3577" w:rsidRDefault="007C357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Kyran Woods 2006771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5999A4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2BF5E510" w14:textId="13C7AFBF" w:rsidR="00A82C90" w:rsidRPr="007C3577" w:rsidRDefault="007C357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  <w:lang w:val="en-GB"/>
                            </w:rPr>
                            <w:t>Kyran Woods 2006771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61E9F7F" wp14:editId="0FD9AFC5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08519CA" w14:textId="7699F549" w:rsidR="00A82C90" w:rsidRDefault="00A82C90">
          <w:r>
            <w:br w:type="page"/>
          </w:r>
        </w:p>
      </w:sdtContent>
    </w:sdt>
    <w:p w14:paraId="752F4AC7" w14:textId="77777777" w:rsidR="00C05828" w:rsidRPr="00C05828" w:rsidRDefault="00C05828" w:rsidP="00C05828"/>
    <w:p w14:paraId="09F8CF4E" w14:textId="0EF03984" w:rsidR="00C05828" w:rsidRPr="0069680B" w:rsidRDefault="00117B1A" w:rsidP="000C4A32">
      <w:pPr>
        <w:spacing w:line="360" w:lineRule="auto"/>
        <w:jc w:val="both"/>
        <w:rPr>
          <w:rFonts w:cstheme="minorHAnsi"/>
          <w:sz w:val="26"/>
          <w:szCs w:val="26"/>
        </w:rPr>
      </w:pPr>
      <w:r w:rsidRPr="000C4A32">
        <w:rPr>
          <w:sz w:val="26"/>
          <w:szCs w:val="26"/>
        </w:rPr>
        <w:t xml:space="preserve">Occupiers </w:t>
      </w:r>
      <w:r w:rsidR="002E30F4" w:rsidRPr="000C4A32">
        <w:rPr>
          <w:sz w:val="26"/>
          <w:szCs w:val="26"/>
        </w:rPr>
        <w:t>in regard to</w:t>
      </w:r>
      <w:r w:rsidRPr="000C4A32">
        <w:rPr>
          <w:sz w:val="26"/>
          <w:szCs w:val="26"/>
        </w:rPr>
        <w:t xml:space="preserve"> tort law are </w:t>
      </w:r>
      <w:r w:rsidR="00F14822" w:rsidRPr="000C4A32">
        <w:rPr>
          <w:sz w:val="26"/>
          <w:szCs w:val="26"/>
        </w:rPr>
        <w:t xml:space="preserve">people </w:t>
      </w:r>
      <w:r w:rsidR="005B3923" w:rsidRPr="000C4A32">
        <w:rPr>
          <w:sz w:val="26"/>
          <w:szCs w:val="26"/>
        </w:rPr>
        <w:t xml:space="preserve">who have a </w:t>
      </w:r>
      <w:r w:rsidR="00A743CE" w:rsidRPr="000C4A32">
        <w:rPr>
          <w:sz w:val="26"/>
          <w:szCs w:val="26"/>
        </w:rPr>
        <w:t>cont</w:t>
      </w:r>
      <w:r w:rsidR="004B2F5B" w:rsidRPr="000C4A32">
        <w:rPr>
          <w:sz w:val="26"/>
          <w:szCs w:val="26"/>
        </w:rPr>
        <w:t xml:space="preserve">rol over a property and are responsible for any damages that may occur on </w:t>
      </w:r>
      <w:r w:rsidR="0058714C" w:rsidRPr="000C4A32">
        <w:rPr>
          <w:sz w:val="26"/>
          <w:szCs w:val="26"/>
        </w:rPr>
        <w:t>or too said property.</w:t>
      </w:r>
      <w:r w:rsidR="00F64574" w:rsidRPr="000C4A32">
        <w:rPr>
          <w:sz w:val="26"/>
          <w:szCs w:val="26"/>
        </w:rPr>
        <w:t xml:space="preserve"> Occupiers can range from </w:t>
      </w:r>
      <w:r w:rsidR="002E30F4" w:rsidRPr="000C4A32">
        <w:rPr>
          <w:sz w:val="26"/>
          <w:szCs w:val="26"/>
        </w:rPr>
        <w:t xml:space="preserve">tenants of a flat or rented property, </w:t>
      </w:r>
      <w:r w:rsidR="00D43FB1" w:rsidRPr="000C4A32">
        <w:rPr>
          <w:sz w:val="26"/>
          <w:szCs w:val="26"/>
        </w:rPr>
        <w:t xml:space="preserve">they could also be owners </w:t>
      </w:r>
      <w:r w:rsidR="002A6BB2" w:rsidRPr="000C4A32">
        <w:rPr>
          <w:sz w:val="26"/>
          <w:szCs w:val="26"/>
        </w:rPr>
        <w:t>of the aforementioned properties</w:t>
      </w:r>
      <w:r w:rsidR="00844E48" w:rsidRPr="000C4A32">
        <w:rPr>
          <w:sz w:val="26"/>
          <w:szCs w:val="26"/>
        </w:rPr>
        <w:t>,</w:t>
      </w:r>
      <w:r w:rsidR="002A6BB2" w:rsidRPr="000C4A32">
        <w:rPr>
          <w:sz w:val="26"/>
          <w:szCs w:val="26"/>
        </w:rPr>
        <w:t xml:space="preserve"> such as landlords. </w:t>
      </w:r>
      <w:r w:rsidR="00782506" w:rsidRPr="000C4A32">
        <w:rPr>
          <w:sz w:val="26"/>
          <w:szCs w:val="26"/>
        </w:rPr>
        <w:t xml:space="preserve">However, </w:t>
      </w:r>
      <w:r w:rsidR="007772AF" w:rsidRPr="000C4A32">
        <w:rPr>
          <w:sz w:val="26"/>
          <w:szCs w:val="26"/>
        </w:rPr>
        <w:t xml:space="preserve">does that </w:t>
      </w:r>
      <w:r w:rsidR="008A23CD" w:rsidRPr="000C4A32">
        <w:rPr>
          <w:sz w:val="26"/>
          <w:szCs w:val="26"/>
        </w:rPr>
        <w:t xml:space="preserve">deem them responsible and thus liable for any injuries or damages that </w:t>
      </w:r>
      <w:r w:rsidR="00D508C5" w:rsidRPr="000C4A32">
        <w:rPr>
          <w:sz w:val="26"/>
          <w:szCs w:val="26"/>
        </w:rPr>
        <w:t xml:space="preserve">may occur on </w:t>
      </w:r>
      <w:r w:rsidR="005631D9" w:rsidRPr="000C4A32">
        <w:rPr>
          <w:sz w:val="26"/>
          <w:szCs w:val="26"/>
        </w:rPr>
        <w:t xml:space="preserve">said property. </w:t>
      </w:r>
      <w:r w:rsidR="008A23CD" w:rsidRPr="000C4A32">
        <w:rPr>
          <w:sz w:val="26"/>
          <w:szCs w:val="26"/>
        </w:rPr>
        <w:t xml:space="preserve"> </w:t>
      </w:r>
      <w:r w:rsidR="00953CAB" w:rsidRPr="000C4A32">
        <w:rPr>
          <w:sz w:val="26"/>
          <w:szCs w:val="26"/>
        </w:rPr>
        <w:t>The occupier l</w:t>
      </w:r>
      <w:r w:rsidR="00844E48" w:rsidRPr="000C4A32">
        <w:rPr>
          <w:sz w:val="26"/>
          <w:szCs w:val="26"/>
        </w:rPr>
        <w:t xml:space="preserve">iability </w:t>
      </w:r>
      <w:r w:rsidR="008E7BF5" w:rsidRPr="000C4A32">
        <w:rPr>
          <w:sz w:val="26"/>
          <w:szCs w:val="26"/>
        </w:rPr>
        <w:t xml:space="preserve">act 1957 (OLA1957) </w:t>
      </w:r>
      <w:r w:rsidR="0040657D" w:rsidRPr="000C4A32">
        <w:rPr>
          <w:sz w:val="26"/>
          <w:szCs w:val="26"/>
        </w:rPr>
        <w:t xml:space="preserve">states that a party will be deemed as an </w:t>
      </w:r>
      <w:r w:rsidR="00BA54F1" w:rsidRPr="000C4A32">
        <w:rPr>
          <w:sz w:val="26"/>
          <w:szCs w:val="26"/>
        </w:rPr>
        <w:t>occupier</w:t>
      </w:r>
      <w:r w:rsidR="0040657D" w:rsidRPr="000C4A32">
        <w:rPr>
          <w:sz w:val="26"/>
          <w:szCs w:val="26"/>
        </w:rPr>
        <w:t xml:space="preserve"> </w:t>
      </w:r>
      <w:r w:rsidR="00BA54F1" w:rsidRPr="000C4A32">
        <w:rPr>
          <w:sz w:val="26"/>
          <w:szCs w:val="26"/>
        </w:rPr>
        <w:t xml:space="preserve">if they hold a significant </w:t>
      </w:r>
      <w:r w:rsidR="0097535E" w:rsidRPr="000C4A32">
        <w:rPr>
          <w:sz w:val="26"/>
          <w:szCs w:val="26"/>
        </w:rPr>
        <w:t xml:space="preserve">control over the premises. </w:t>
      </w:r>
      <w:r w:rsidR="00FB35B3" w:rsidRPr="000C4A32">
        <w:rPr>
          <w:sz w:val="26"/>
          <w:szCs w:val="26"/>
        </w:rPr>
        <w:t xml:space="preserve">The occupier under OLA1957 </w:t>
      </w:r>
      <w:r w:rsidR="00463421" w:rsidRPr="000C4A32">
        <w:rPr>
          <w:sz w:val="26"/>
          <w:szCs w:val="26"/>
        </w:rPr>
        <w:t xml:space="preserve">must have a duty of care for that visitors will be reasonably safe </w:t>
      </w:r>
      <w:r w:rsidR="00CF5228" w:rsidRPr="000C4A32">
        <w:rPr>
          <w:sz w:val="26"/>
          <w:szCs w:val="26"/>
        </w:rPr>
        <w:t>on the premises of the occupier</w:t>
      </w:r>
      <w:r w:rsidR="00C12597" w:rsidRPr="000C4A32">
        <w:rPr>
          <w:sz w:val="26"/>
          <w:szCs w:val="26"/>
        </w:rPr>
        <w:t xml:space="preserve">. Although, </w:t>
      </w:r>
      <w:r w:rsidR="007502B4" w:rsidRPr="000C4A32">
        <w:rPr>
          <w:sz w:val="26"/>
          <w:szCs w:val="26"/>
        </w:rPr>
        <w:t xml:space="preserve">this duty of care is </w:t>
      </w:r>
      <w:r w:rsidR="00877F5E" w:rsidRPr="000C4A32">
        <w:rPr>
          <w:sz w:val="26"/>
          <w:szCs w:val="26"/>
        </w:rPr>
        <w:t xml:space="preserve">varied </w:t>
      </w:r>
      <w:r w:rsidR="004E6CB4" w:rsidRPr="000C4A32">
        <w:rPr>
          <w:sz w:val="26"/>
          <w:szCs w:val="26"/>
        </w:rPr>
        <w:t xml:space="preserve">when there is either a skilled individual or children involved. </w:t>
      </w:r>
      <w:r w:rsidR="00D75BD6" w:rsidRPr="000C4A32">
        <w:rPr>
          <w:sz w:val="26"/>
          <w:szCs w:val="26"/>
        </w:rPr>
        <w:t>Occupiers</w:t>
      </w:r>
      <w:r w:rsidR="00F229A8" w:rsidRPr="000C4A32">
        <w:rPr>
          <w:sz w:val="26"/>
          <w:szCs w:val="26"/>
        </w:rPr>
        <w:t xml:space="preserve"> will have a diminished responsibility </w:t>
      </w:r>
      <w:r w:rsidR="00D3694F" w:rsidRPr="000C4A32">
        <w:rPr>
          <w:sz w:val="26"/>
          <w:szCs w:val="26"/>
        </w:rPr>
        <w:t xml:space="preserve">if the visitor on the </w:t>
      </w:r>
      <w:r w:rsidR="00C969B1" w:rsidRPr="000C4A32">
        <w:rPr>
          <w:sz w:val="26"/>
          <w:szCs w:val="26"/>
        </w:rPr>
        <w:t>occupiers’</w:t>
      </w:r>
      <w:r w:rsidR="00D3694F" w:rsidRPr="000C4A32">
        <w:rPr>
          <w:sz w:val="26"/>
          <w:szCs w:val="26"/>
        </w:rPr>
        <w:t xml:space="preserve"> </w:t>
      </w:r>
      <w:r w:rsidR="005F68D1" w:rsidRPr="000C4A32">
        <w:rPr>
          <w:sz w:val="26"/>
          <w:szCs w:val="26"/>
        </w:rPr>
        <w:t>land</w:t>
      </w:r>
      <w:r w:rsidR="002F7F41" w:rsidRPr="000C4A32">
        <w:rPr>
          <w:sz w:val="26"/>
          <w:szCs w:val="26"/>
        </w:rPr>
        <w:t xml:space="preserve"> and</w:t>
      </w:r>
      <w:r w:rsidR="005F68D1" w:rsidRPr="000C4A32">
        <w:rPr>
          <w:sz w:val="26"/>
          <w:szCs w:val="26"/>
        </w:rPr>
        <w:t xml:space="preserve"> </w:t>
      </w:r>
      <w:r w:rsidR="002F7F41" w:rsidRPr="000C4A32">
        <w:rPr>
          <w:sz w:val="26"/>
          <w:szCs w:val="26"/>
        </w:rPr>
        <w:t>acts</w:t>
      </w:r>
      <w:r w:rsidR="005F68D1" w:rsidRPr="000C4A32">
        <w:rPr>
          <w:sz w:val="26"/>
          <w:szCs w:val="26"/>
        </w:rPr>
        <w:t xml:space="preserve"> </w:t>
      </w:r>
      <w:r w:rsidR="00FA485D" w:rsidRPr="000C4A32">
        <w:rPr>
          <w:sz w:val="26"/>
          <w:szCs w:val="26"/>
        </w:rPr>
        <w:t xml:space="preserve">in a way that would </w:t>
      </w:r>
      <w:r w:rsidR="00AC4715" w:rsidRPr="000C4A32">
        <w:rPr>
          <w:sz w:val="26"/>
          <w:szCs w:val="26"/>
        </w:rPr>
        <w:t xml:space="preserve">be against the </w:t>
      </w:r>
      <w:r w:rsidR="00F26B65" w:rsidRPr="000C4A32">
        <w:rPr>
          <w:sz w:val="26"/>
          <w:szCs w:val="26"/>
        </w:rPr>
        <w:t xml:space="preserve">permission granted to the visitor if that is the case then they will have been deemed unauthorised. </w:t>
      </w:r>
      <w:r w:rsidR="0039601B" w:rsidRPr="000C4A32">
        <w:rPr>
          <w:sz w:val="26"/>
          <w:szCs w:val="26"/>
        </w:rPr>
        <w:t>Due to the wording within the OLA19</w:t>
      </w:r>
      <w:r w:rsidR="00E65932" w:rsidRPr="000C4A32">
        <w:rPr>
          <w:sz w:val="26"/>
          <w:szCs w:val="26"/>
        </w:rPr>
        <w:t xml:space="preserve">57 there are certain people who would be considered unlawful trespassers and </w:t>
      </w:r>
      <w:r w:rsidR="00D00455" w:rsidRPr="000C4A32">
        <w:rPr>
          <w:sz w:val="26"/>
          <w:szCs w:val="26"/>
        </w:rPr>
        <w:t xml:space="preserve">if they were to obtain injury or damages then they would not be </w:t>
      </w:r>
      <w:r w:rsidR="00DA4ED2" w:rsidRPr="000C4A32">
        <w:rPr>
          <w:sz w:val="26"/>
          <w:szCs w:val="26"/>
        </w:rPr>
        <w:t xml:space="preserve">able to claim for </w:t>
      </w:r>
      <w:r w:rsidR="00D77BA6" w:rsidRPr="000C4A32">
        <w:rPr>
          <w:sz w:val="26"/>
          <w:szCs w:val="26"/>
        </w:rPr>
        <w:t xml:space="preserve">damages </w:t>
      </w:r>
      <w:r w:rsidR="00C24720" w:rsidRPr="000C4A32">
        <w:rPr>
          <w:sz w:val="26"/>
          <w:szCs w:val="26"/>
        </w:rPr>
        <w:t xml:space="preserve">due to the fact they were not supposed to be on the land such as a postman </w:t>
      </w:r>
      <w:r w:rsidR="00AC4697" w:rsidRPr="000C4A32">
        <w:rPr>
          <w:sz w:val="26"/>
          <w:szCs w:val="26"/>
        </w:rPr>
        <w:t xml:space="preserve">or delivery driver. This, however, was amended in the Occupiers liability act 1984 </w:t>
      </w:r>
      <w:r w:rsidR="00677D14" w:rsidRPr="000C4A32">
        <w:rPr>
          <w:sz w:val="26"/>
          <w:szCs w:val="26"/>
        </w:rPr>
        <w:t xml:space="preserve">in which these visitors could now claim for </w:t>
      </w:r>
      <w:r w:rsidR="00820155" w:rsidRPr="000C4A32">
        <w:rPr>
          <w:sz w:val="26"/>
          <w:szCs w:val="26"/>
        </w:rPr>
        <w:t>damages that</w:t>
      </w:r>
      <w:r w:rsidR="00EC54E5" w:rsidRPr="000C4A32">
        <w:rPr>
          <w:sz w:val="26"/>
          <w:szCs w:val="26"/>
        </w:rPr>
        <w:t xml:space="preserve"> may have occurred on the </w:t>
      </w:r>
      <w:r w:rsidR="004A6AA2" w:rsidRPr="000C4A32">
        <w:rPr>
          <w:sz w:val="26"/>
          <w:szCs w:val="26"/>
        </w:rPr>
        <w:t>occupiers</w:t>
      </w:r>
      <w:r w:rsidR="00EC54E5" w:rsidRPr="000C4A32">
        <w:rPr>
          <w:sz w:val="26"/>
          <w:szCs w:val="26"/>
        </w:rPr>
        <w:t xml:space="preserve"> land. </w:t>
      </w:r>
      <w:r w:rsidR="00BD325B" w:rsidRPr="000C4A32">
        <w:rPr>
          <w:sz w:val="26"/>
          <w:szCs w:val="26"/>
        </w:rPr>
        <w:t>The r</w:t>
      </w:r>
      <w:r w:rsidR="004A6AA2" w:rsidRPr="000C4A32">
        <w:rPr>
          <w:sz w:val="26"/>
          <w:szCs w:val="26"/>
        </w:rPr>
        <w:t xml:space="preserve">eformed act </w:t>
      </w:r>
      <w:r w:rsidR="000E631E" w:rsidRPr="000C4A32">
        <w:rPr>
          <w:sz w:val="26"/>
          <w:szCs w:val="26"/>
        </w:rPr>
        <w:t>gives claim for those as long</w:t>
      </w:r>
      <w:r w:rsidR="00A569EA" w:rsidRPr="000C4A32">
        <w:rPr>
          <w:sz w:val="26"/>
          <w:szCs w:val="26"/>
        </w:rPr>
        <w:t xml:space="preserve"> as</w:t>
      </w:r>
      <w:r w:rsidR="000E631E" w:rsidRPr="000C4A32">
        <w:rPr>
          <w:sz w:val="26"/>
          <w:szCs w:val="26"/>
        </w:rPr>
        <w:t xml:space="preserve"> </w:t>
      </w:r>
      <w:r w:rsidR="00972921" w:rsidRPr="000C4A32">
        <w:rPr>
          <w:sz w:val="26"/>
          <w:szCs w:val="26"/>
        </w:rPr>
        <w:t xml:space="preserve">the </w:t>
      </w:r>
      <w:r w:rsidR="002519CC" w:rsidRPr="000C4A32">
        <w:rPr>
          <w:sz w:val="26"/>
          <w:szCs w:val="26"/>
        </w:rPr>
        <w:t xml:space="preserve">occupier </w:t>
      </w:r>
      <w:r w:rsidR="008E1E7C" w:rsidRPr="000C4A32">
        <w:rPr>
          <w:sz w:val="26"/>
          <w:szCs w:val="26"/>
        </w:rPr>
        <w:t xml:space="preserve">‘was aware of a potential danger’, </w:t>
      </w:r>
      <w:r w:rsidR="0021674D" w:rsidRPr="000C4A32">
        <w:rPr>
          <w:sz w:val="26"/>
          <w:szCs w:val="26"/>
        </w:rPr>
        <w:t xml:space="preserve">‘that </w:t>
      </w:r>
      <w:r w:rsidR="000B10AC" w:rsidRPr="000C4A32">
        <w:rPr>
          <w:sz w:val="26"/>
          <w:szCs w:val="26"/>
        </w:rPr>
        <w:t xml:space="preserve">he believes there may be danger that other could be in the vicinity of’ </w:t>
      </w:r>
      <w:r w:rsidR="00C35A06" w:rsidRPr="000C4A32">
        <w:rPr>
          <w:sz w:val="26"/>
          <w:szCs w:val="26"/>
        </w:rPr>
        <w:t xml:space="preserve">and ‘that the risk is one that he may offer protection against’. </w:t>
      </w:r>
      <w:r w:rsidR="00D54D22" w:rsidRPr="000C4A32">
        <w:rPr>
          <w:sz w:val="26"/>
          <w:szCs w:val="26"/>
        </w:rPr>
        <w:t xml:space="preserve"> </w:t>
      </w:r>
      <w:r w:rsidR="00ED0150" w:rsidRPr="000C4A32">
        <w:rPr>
          <w:sz w:val="26"/>
          <w:szCs w:val="26"/>
        </w:rPr>
        <w:t xml:space="preserve">Occupiers have </w:t>
      </w:r>
      <w:r w:rsidR="001562F9" w:rsidRPr="000C4A32">
        <w:rPr>
          <w:sz w:val="26"/>
          <w:szCs w:val="26"/>
        </w:rPr>
        <w:t xml:space="preserve">a duty of care to all visitors </w:t>
      </w:r>
      <w:r w:rsidR="00506FD1" w:rsidRPr="000C4A32">
        <w:rPr>
          <w:sz w:val="26"/>
          <w:szCs w:val="26"/>
        </w:rPr>
        <w:t xml:space="preserve">and ensure that they are reasonably safe, however, </w:t>
      </w:r>
      <w:r w:rsidR="00616D2A" w:rsidRPr="000C4A32">
        <w:rPr>
          <w:sz w:val="26"/>
          <w:szCs w:val="26"/>
        </w:rPr>
        <w:t xml:space="preserve">if there is a danger that they know about the visitors </w:t>
      </w:r>
      <w:r w:rsidR="008F483D" w:rsidRPr="000C4A32">
        <w:rPr>
          <w:sz w:val="26"/>
          <w:szCs w:val="26"/>
        </w:rPr>
        <w:t>must</w:t>
      </w:r>
      <w:r w:rsidR="00616D2A" w:rsidRPr="000C4A32">
        <w:rPr>
          <w:sz w:val="26"/>
          <w:szCs w:val="26"/>
        </w:rPr>
        <w:t xml:space="preserve"> be </w:t>
      </w:r>
      <w:r w:rsidR="004717CF" w:rsidRPr="000C4A32">
        <w:rPr>
          <w:sz w:val="26"/>
          <w:szCs w:val="26"/>
        </w:rPr>
        <w:t>made aware of any such danger. Th</w:t>
      </w:r>
      <w:r w:rsidR="008F483D" w:rsidRPr="000C4A32">
        <w:rPr>
          <w:sz w:val="26"/>
          <w:szCs w:val="26"/>
        </w:rPr>
        <w:t xml:space="preserve">e point of making the visitors aware is to reduce liability </w:t>
      </w:r>
      <w:r w:rsidR="00DC06BF" w:rsidRPr="000C4A32">
        <w:rPr>
          <w:sz w:val="26"/>
          <w:szCs w:val="26"/>
        </w:rPr>
        <w:t xml:space="preserve">for the occupier as the danger has been made aware thus it is then the visitors </w:t>
      </w:r>
      <w:r w:rsidR="00E83DB3" w:rsidRPr="000C4A32">
        <w:rPr>
          <w:sz w:val="26"/>
          <w:szCs w:val="26"/>
        </w:rPr>
        <w:t>responsibility to avoid the danger that they had been made aware of</w:t>
      </w:r>
      <w:r w:rsidR="00CB18D3" w:rsidRPr="000C4A32">
        <w:rPr>
          <w:sz w:val="26"/>
          <w:szCs w:val="26"/>
        </w:rPr>
        <w:t xml:space="preserve">, if the dangers are not made clear however, then the liability </w:t>
      </w:r>
      <w:r w:rsidR="001F2110" w:rsidRPr="000C4A32">
        <w:rPr>
          <w:sz w:val="26"/>
          <w:szCs w:val="26"/>
        </w:rPr>
        <w:t>falls</w:t>
      </w:r>
      <w:r w:rsidR="00CB18D3" w:rsidRPr="000C4A32">
        <w:rPr>
          <w:sz w:val="26"/>
          <w:szCs w:val="26"/>
        </w:rPr>
        <w:t xml:space="preserve"> sol</w:t>
      </w:r>
      <w:r w:rsidR="001F2110" w:rsidRPr="000C4A32">
        <w:rPr>
          <w:sz w:val="26"/>
          <w:szCs w:val="26"/>
        </w:rPr>
        <w:t xml:space="preserve">ely onto the occupier or occupiers. </w:t>
      </w:r>
      <w:r w:rsidR="007E1B43" w:rsidRPr="000C4A32">
        <w:rPr>
          <w:sz w:val="26"/>
          <w:szCs w:val="26"/>
        </w:rPr>
        <w:t>This,</w:t>
      </w:r>
      <w:r w:rsidR="001A1794" w:rsidRPr="000C4A32">
        <w:rPr>
          <w:sz w:val="26"/>
          <w:szCs w:val="26"/>
        </w:rPr>
        <w:t xml:space="preserve"> however, is not the case for </w:t>
      </w:r>
      <w:r w:rsidR="006B2708" w:rsidRPr="000C4A32">
        <w:rPr>
          <w:sz w:val="26"/>
          <w:szCs w:val="26"/>
        </w:rPr>
        <w:t xml:space="preserve">young people and children as they </w:t>
      </w:r>
      <w:r w:rsidR="004F5453" w:rsidRPr="000C4A32">
        <w:rPr>
          <w:sz w:val="26"/>
          <w:szCs w:val="26"/>
        </w:rPr>
        <w:t>are deemed as less responsible than adults</w:t>
      </w:r>
      <w:r w:rsidR="002E3D0D" w:rsidRPr="000C4A32">
        <w:rPr>
          <w:sz w:val="26"/>
          <w:szCs w:val="26"/>
        </w:rPr>
        <w:t xml:space="preserve"> due to this even if a child is </w:t>
      </w:r>
      <w:r w:rsidR="002E3D0D" w:rsidRPr="000C4A32">
        <w:rPr>
          <w:sz w:val="26"/>
          <w:szCs w:val="26"/>
        </w:rPr>
        <w:lastRenderedPageBreak/>
        <w:t>trespassing t</w:t>
      </w:r>
      <w:r w:rsidR="00A61442" w:rsidRPr="000C4A32">
        <w:rPr>
          <w:sz w:val="26"/>
          <w:szCs w:val="26"/>
        </w:rPr>
        <w:t xml:space="preserve">he occupier can be held liable </w:t>
      </w:r>
      <w:r w:rsidR="002F44F3" w:rsidRPr="000C4A32">
        <w:rPr>
          <w:sz w:val="26"/>
          <w:szCs w:val="26"/>
        </w:rPr>
        <w:t xml:space="preserve">due to the fact children are considered less responsible than their adult counterparts. </w:t>
      </w:r>
      <w:r w:rsidR="008F472E" w:rsidRPr="000C4A32">
        <w:rPr>
          <w:sz w:val="26"/>
          <w:szCs w:val="26"/>
        </w:rPr>
        <w:t xml:space="preserve">Occupiers can always be held liable for </w:t>
      </w:r>
      <w:r w:rsidR="0004250A" w:rsidRPr="000C4A32">
        <w:rPr>
          <w:sz w:val="26"/>
          <w:szCs w:val="26"/>
        </w:rPr>
        <w:t xml:space="preserve">any accidents that occur on their premises even if it is </w:t>
      </w:r>
      <w:r w:rsidR="00E37463" w:rsidRPr="000C4A32">
        <w:rPr>
          <w:sz w:val="26"/>
          <w:szCs w:val="26"/>
        </w:rPr>
        <w:t xml:space="preserve">someone who was trespassing due to OLA1957 and OLA1987, </w:t>
      </w:r>
      <w:r w:rsidR="00D8546C" w:rsidRPr="000C4A32">
        <w:rPr>
          <w:sz w:val="26"/>
          <w:szCs w:val="26"/>
        </w:rPr>
        <w:t xml:space="preserve">as they must be aware of any potential dangers on their land such as deep water or an </w:t>
      </w:r>
      <w:r w:rsidR="00D869D3" w:rsidRPr="000C4A32">
        <w:rPr>
          <w:sz w:val="26"/>
          <w:szCs w:val="26"/>
        </w:rPr>
        <w:t>uncovered</w:t>
      </w:r>
      <w:r w:rsidR="00D8546C" w:rsidRPr="000C4A32">
        <w:rPr>
          <w:sz w:val="26"/>
          <w:szCs w:val="26"/>
        </w:rPr>
        <w:t xml:space="preserve"> manhol</w:t>
      </w:r>
      <w:r w:rsidR="00D869D3" w:rsidRPr="000C4A32">
        <w:rPr>
          <w:sz w:val="26"/>
          <w:szCs w:val="26"/>
        </w:rPr>
        <w:t xml:space="preserve">e in which a person could slip and fall into causing injury. </w:t>
      </w:r>
      <w:r w:rsidR="004062FD" w:rsidRPr="000C4A32">
        <w:rPr>
          <w:sz w:val="26"/>
          <w:szCs w:val="26"/>
        </w:rPr>
        <w:t xml:space="preserve">Although, an injury claim can be reduced if there are the correct measures in place to help avoid any potential accidents, such as signage and </w:t>
      </w:r>
      <w:r w:rsidR="00987E34" w:rsidRPr="000C4A32">
        <w:rPr>
          <w:sz w:val="26"/>
          <w:szCs w:val="26"/>
        </w:rPr>
        <w:t>fencing around any dangers</w:t>
      </w:r>
      <w:r w:rsidR="001A004B" w:rsidRPr="000C4A32">
        <w:rPr>
          <w:sz w:val="26"/>
          <w:szCs w:val="26"/>
        </w:rPr>
        <w:t xml:space="preserve">. </w:t>
      </w:r>
      <w:r w:rsidR="00FF64E0" w:rsidRPr="000C4A32">
        <w:rPr>
          <w:sz w:val="26"/>
          <w:szCs w:val="26"/>
        </w:rPr>
        <w:t>O</w:t>
      </w:r>
      <w:r w:rsidR="00ED227B" w:rsidRPr="000C4A32">
        <w:rPr>
          <w:sz w:val="26"/>
          <w:szCs w:val="26"/>
        </w:rPr>
        <w:t xml:space="preserve">ccupiers also have their liability negated if </w:t>
      </w:r>
      <w:r w:rsidR="00AA556B" w:rsidRPr="000C4A32">
        <w:rPr>
          <w:sz w:val="26"/>
          <w:szCs w:val="26"/>
        </w:rPr>
        <w:t>the</w:t>
      </w:r>
      <w:r w:rsidR="0021383B" w:rsidRPr="000C4A32">
        <w:rPr>
          <w:sz w:val="26"/>
          <w:szCs w:val="26"/>
        </w:rPr>
        <w:t xml:space="preserve"> risk has been willingly accepted by the visitor such as they express </w:t>
      </w:r>
      <w:r w:rsidR="00A703A0" w:rsidRPr="000C4A32">
        <w:rPr>
          <w:sz w:val="26"/>
          <w:szCs w:val="26"/>
        </w:rPr>
        <w:t xml:space="preserve">consent and are aware of the potential danger this is due to contributory </w:t>
      </w:r>
      <w:r w:rsidR="00AA556B" w:rsidRPr="000C4A32">
        <w:rPr>
          <w:sz w:val="26"/>
          <w:szCs w:val="26"/>
        </w:rPr>
        <w:t>negligence</w:t>
      </w:r>
      <w:r w:rsidR="006D3AAB" w:rsidRPr="000C4A32">
        <w:rPr>
          <w:sz w:val="26"/>
          <w:szCs w:val="26"/>
        </w:rPr>
        <w:t>, therefore if the risk is willingly accepted by the visitor it reduces the occupiers liability</w:t>
      </w:r>
      <w:r w:rsidR="003F7767" w:rsidRPr="000C4A32">
        <w:rPr>
          <w:sz w:val="26"/>
          <w:szCs w:val="26"/>
        </w:rPr>
        <w:t xml:space="preserve">, </w:t>
      </w:r>
      <w:r w:rsidR="00BB27FE" w:rsidRPr="000C4A32">
        <w:rPr>
          <w:sz w:val="26"/>
          <w:szCs w:val="26"/>
        </w:rPr>
        <w:t xml:space="preserve">due to the </w:t>
      </w:r>
      <w:r w:rsidR="00240CD3" w:rsidRPr="000C4A32">
        <w:rPr>
          <w:sz w:val="26"/>
          <w:szCs w:val="26"/>
        </w:rPr>
        <w:t xml:space="preserve">law reform (contributary negligence act) 1945 </w:t>
      </w:r>
      <w:r w:rsidR="00326EFF" w:rsidRPr="000C4A32">
        <w:rPr>
          <w:sz w:val="26"/>
          <w:szCs w:val="26"/>
        </w:rPr>
        <w:t xml:space="preserve">if a visitor does not take reasonable care or actions towards their own </w:t>
      </w:r>
      <w:r w:rsidR="00593A9C" w:rsidRPr="000C4A32">
        <w:rPr>
          <w:sz w:val="26"/>
          <w:szCs w:val="26"/>
        </w:rPr>
        <w:t xml:space="preserve">safety than again occupiers have a reduced liability </w:t>
      </w:r>
      <w:r w:rsidR="00694203" w:rsidRPr="000C4A32">
        <w:rPr>
          <w:sz w:val="26"/>
          <w:szCs w:val="26"/>
        </w:rPr>
        <w:t>and any potential damages that may have been awarded are reduced.</w:t>
      </w:r>
      <w:r w:rsidR="000C4A32">
        <w:rPr>
          <w:sz w:val="26"/>
          <w:szCs w:val="26"/>
        </w:rPr>
        <w:t xml:space="preserve"> </w:t>
      </w:r>
      <w:r w:rsidR="00766745">
        <w:rPr>
          <w:sz w:val="26"/>
          <w:szCs w:val="26"/>
        </w:rPr>
        <w:t xml:space="preserve">An </w:t>
      </w:r>
      <w:r w:rsidR="00354E61">
        <w:rPr>
          <w:sz w:val="26"/>
          <w:szCs w:val="26"/>
        </w:rPr>
        <w:t>occupier’s</w:t>
      </w:r>
      <w:r w:rsidR="00766745">
        <w:rPr>
          <w:sz w:val="26"/>
          <w:szCs w:val="26"/>
        </w:rPr>
        <w:t xml:space="preserve"> duty of care </w:t>
      </w:r>
      <w:r w:rsidR="00383BB8">
        <w:rPr>
          <w:sz w:val="26"/>
          <w:szCs w:val="26"/>
        </w:rPr>
        <w:t xml:space="preserve">only applies </w:t>
      </w:r>
      <w:r w:rsidR="006F20E4">
        <w:rPr>
          <w:sz w:val="26"/>
          <w:szCs w:val="26"/>
        </w:rPr>
        <w:t xml:space="preserve">to a trespasser if they are aware of any potential dangers without making them known, again such as an uncovered manhole or </w:t>
      </w:r>
      <w:r w:rsidR="00A15CA9">
        <w:rPr>
          <w:sz w:val="26"/>
          <w:szCs w:val="26"/>
        </w:rPr>
        <w:t xml:space="preserve">a </w:t>
      </w:r>
      <w:r w:rsidR="00A0595F">
        <w:rPr>
          <w:sz w:val="26"/>
          <w:szCs w:val="26"/>
        </w:rPr>
        <w:t>deep-water</w:t>
      </w:r>
      <w:r w:rsidR="00A15CA9">
        <w:rPr>
          <w:sz w:val="26"/>
          <w:szCs w:val="26"/>
        </w:rPr>
        <w:t xml:space="preserve"> sign. </w:t>
      </w:r>
      <w:r w:rsidR="00A0595F">
        <w:rPr>
          <w:sz w:val="26"/>
          <w:szCs w:val="26"/>
        </w:rPr>
        <w:t xml:space="preserve">If the danger has had its risk mitigated with some reasonable </w:t>
      </w:r>
      <w:r w:rsidR="002017C2">
        <w:rPr>
          <w:sz w:val="26"/>
          <w:szCs w:val="26"/>
        </w:rPr>
        <w:t xml:space="preserve">protection </w:t>
      </w:r>
      <w:r w:rsidR="005E1611">
        <w:rPr>
          <w:sz w:val="26"/>
          <w:szCs w:val="26"/>
        </w:rPr>
        <w:t>offered,</w:t>
      </w:r>
      <w:r w:rsidR="00635E61">
        <w:rPr>
          <w:sz w:val="26"/>
          <w:szCs w:val="26"/>
        </w:rPr>
        <w:t xml:space="preserve"> </w:t>
      </w:r>
      <w:r w:rsidR="005E1611">
        <w:rPr>
          <w:sz w:val="26"/>
          <w:szCs w:val="26"/>
        </w:rPr>
        <w:t xml:space="preserve">then their duty of care to trespassers is diminished. However, if there is no reasonable protection in place </w:t>
      </w:r>
      <w:r w:rsidR="00DD2CDF">
        <w:rPr>
          <w:sz w:val="26"/>
          <w:szCs w:val="26"/>
        </w:rPr>
        <w:t xml:space="preserve">then the occupiers may be held liable for any damages </w:t>
      </w:r>
      <w:r w:rsidR="00A36EB3">
        <w:rPr>
          <w:sz w:val="26"/>
          <w:szCs w:val="26"/>
        </w:rPr>
        <w:t>due to the danger</w:t>
      </w:r>
      <w:r w:rsidR="00375E59">
        <w:rPr>
          <w:sz w:val="26"/>
          <w:szCs w:val="26"/>
        </w:rPr>
        <w:t xml:space="preserve">, even if the </w:t>
      </w:r>
      <w:r w:rsidR="00AC2108">
        <w:rPr>
          <w:sz w:val="26"/>
          <w:szCs w:val="26"/>
        </w:rPr>
        <w:t xml:space="preserve">trespasser obtains damages or injuries </w:t>
      </w:r>
      <w:r w:rsidR="00B45952">
        <w:rPr>
          <w:sz w:val="26"/>
          <w:szCs w:val="26"/>
        </w:rPr>
        <w:t>on adjacent premises</w:t>
      </w:r>
      <w:r w:rsidR="00B4055B">
        <w:rPr>
          <w:sz w:val="26"/>
          <w:szCs w:val="26"/>
        </w:rPr>
        <w:t xml:space="preserve">. </w:t>
      </w:r>
      <w:r w:rsidR="00AD233D">
        <w:rPr>
          <w:sz w:val="26"/>
          <w:szCs w:val="26"/>
        </w:rPr>
        <w:t>Trespassers</w:t>
      </w:r>
      <w:r w:rsidR="003E4F5E">
        <w:rPr>
          <w:sz w:val="26"/>
          <w:szCs w:val="26"/>
        </w:rPr>
        <w:t>, however, would not be enti</w:t>
      </w:r>
      <w:r w:rsidR="00743B37">
        <w:rPr>
          <w:sz w:val="26"/>
          <w:szCs w:val="26"/>
        </w:rPr>
        <w:t xml:space="preserve">tled to claim for any damages to </w:t>
      </w:r>
      <w:r w:rsidR="00A14056">
        <w:rPr>
          <w:sz w:val="26"/>
          <w:szCs w:val="26"/>
        </w:rPr>
        <w:t>their</w:t>
      </w:r>
      <w:r w:rsidR="00DB00F7">
        <w:rPr>
          <w:sz w:val="26"/>
          <w:szCs w:val="26"/>
        </w:rPr>
        <w:t xml:space="preserve"> property whilst trespassing</w:t>
      </w:r>
      <w:r w:rsidR="006054FF">
        <w:rPr>
          <w:sz w:val="26"/>
          <w:szCs w:val="26"/>
        </w:rPr>
        <w:t xml:space="preserve">. </w:t>
      </w:r>
      <w:r w:rsidR="00EF2AF4">
        <w:rPr>
          <w:sz w:val="26"/>
          <w:szCs w:val="26"/>
        </w:rPr>
        <w:t>An occupier</w:t>
      </w:r>
      <w:r w:rsidR="00A14056">
        <w:rPr>
          <w:sz w:val="26"/>
          <w:szCs w:val="26"/>
        </w:rPr>
        <w:t xml:space="preserve"> </w:t>
      </w:r>
      <w:r w:rsidR="005B2902">
        <w:rPr>
          <w:sz w:val="26"/>
          <w:szCs w:val="26"/>
        </w:rPr>
        <w:t xml:space="preserve">always has a duty of care to </w:t>
      </w:r>
      <w:r w:rsidR="008D52B9">
        <w:rPr>
          <w:sz w:val="26"/>
          <w:szCs w:val="26"/>
        </w:rPr>
        <w:t xml:space="preserve">any lawful visitors and </w:t>
      </w:r>
      <w:r w:rsidR="00861A4E">
        <w:rPr>
          <w:sz w:val="26"/>
          <w:szCs w:val="26"/>
        </w:rPr>
        <w:t>must</w:t>
      </w:r>
      <w:r w:rsidR="007C4EB7">
        <w:rPr>
          <w:sz w:val="26"/>
          <w:szCs w:val="26"/>
        </w:rPr>
        <w:t xml:space="preserve"> take consideration and precaution with any potential risks and dangers to ensure that </w:t>
      </w:r>
      <w:r w:rsidR="00EF2AF4">
        <w:rPr>
          <w:sz w:val="26"/>
          <w:szCs w:val="26"/>
        </w:rPr>
        <w:t>the property is as safe as possible. This is due to the OLA</w:t>
      </w:r>
      <w:r w:rsidR="000F4DE5">
        <w:rPr>
          <w:sz w:val="26"/>
          <w:szCs w:val="26"/>
        </w:rPr>
        <w:t xml:space="preserve">1957 </w:t>
      </w:r>
      <w:r w:rsidR="00861A4E">
        <w:rPr>
          <w:sz w:val="26"/>
          <w:szCs w:val="26"/>
        </w:rPr>
        <w:t>making sure occupiers take reasonable actions in reducing the risks on the premises</w:t>
      </w:r>
      <w:r w:rsidR="001B036A">
        <w:rPr>
          <w:sz w:val="26"/>
          <w:szCs w:val="26"/>
        </w:rPr>
        <w:t xml:space="preserve">. </w:t>
      </w:r>
      <w:r w:rsidR="00224B72">
        <w:rPr>
          <w:sz w:val="26"/>
          <w:szCs w:val="26"/>
        </w:rPr>
        <w:t xml:space="preserve">Edwards v London borough of Sutton </w:t>
      </w:r>
      <w:r w:rsidR="00FA2888">
        <w:rPr>
          <w:sz w:val="26"/>
          <w:szCs w:val="26"/>
        </w:rPr>
        <w:t xml:space="preserve">[2016] set a precedent to </w:t>
      </w:r>
      <w:r w:rsidR="002835CD">
        <w:rPr>
          <w:sz w:val="26"/>
          <w:szCs w:val="26"/>
        </w:rPr>
        <w:t>ensure</w:t>
      </w:r>
      <w:r w:rsidR="00E7662D">
        <w:rPr>
          <w:sz w:val="26"/>
          <w:szCs w:val="26"/>
        </w:rPr>
        <w:t xml:space="preserve"> occupiers </w:t>
      </w:r>
      <w:r w:rsidR="002835CD">
        <w:rPr>
          <w:sz w:val="26"/>
          <w:szCs w:val="26"/>
        </w:rPr>
        <w:t>do not have a duty</w:t>
      </w:r>
      <w:r w:rsidR="00E7662D">
        <w:rPr>
          <w:sz w:val="26"/>
          <w:szCs w:val="26"/>
        </w:rPr>
        <w:t xml:space="preserve"> for any obvious </w:t>
      </w:r>
      <w:r w:rsidR="00510D10">
        <w:rPr>
          <w:sz w:val="26"/>
          <w:szCs w:val="26"/>
        </w:rPr>
        <w:t xml:space="preserve">‘dangers’ due to the fact the court of appeal </w:t>
      </w:r>
      <w:r w:rsidR="00BF6880">
        <w:rPr>
          <w:sz w:val="26"/>
          <w:szCs w:val="26"/>
        </w:rPr>
        <w:t>found that certain dangers, such as an ornamental bridge</w:t>
      </w:r>
      <w:r w:rsidR="00407F1A">
        <w:rPr>
          <w:sz w:val="26"/>
          <w:szCs w:val="26"/>
        </w:rPr>
        <w:t xml:space="preserve">, and that there is no duty </w:t>
      </w:r>
      <w:r w:rsidR="00E332CE">
        <w:rPr>
          <w:sz w:val="26"/>
          <w:szCs w:val="26"/>
        </w:rPr>
        <w:t>to warn of any obvious risks</w:t>
      </w:r>
      <w:r w:rsidR="00472A64">
        <w:rPr>
          <w:sz w:val="26"/>
          <w:szCs w:val="26"/>
        </w:rPr>
        <w:t xml:space="preserve">, and that had signage been in place no actions would have been carried out differently. </w:t>
      </w:r>
      <w:r w:rsidR="007D63EE" w:rsidRPr="007D63EE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Staples v </w:t>
      </w:r>
      <w:r w:rsidR="007D63EE" w:rsidRPr="007D63EE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lastRenderedPageBreak/>
        <w:t>West Dorset District Council [1995]</w:t>
      </w:r>
      <w:r w:rsidR="007D63EE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 </w:t>
      </w:r>
      <w:r w:rsidR="00E222CB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set the initial precedent </w:t>
      </w:r>
      <w:r w:rsidR="0026004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that if the visitors are aware </w:t>
      </w:r>
      <w:r w:rsidR="0081268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of any potential </w:t>
      </w:r>
      <w:r w:rsidR="00661269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danger,</w:t>
      </w:r>
      <w:r w:rsidR="0081268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 </w:t>
      </w:r>
      <w:r w:rsidR="0026444D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then occupiers have a reduced duty of care</w:t>
      </w:r>
      <w:r w:rsidR="008940C7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. </w:t>
      </w:r>
      <w:r w:rsidR="00EB452B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In terms of skilled </w:t>
      </w:r>
      <w:r w:rsidR="00B6676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visitor’s </w:t>
      </w:r>
      <w:r w:rsidR="000331C0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occupiers are allowed to assume that they </w:t>
      </w:r>
      <w:r w:rsidR="003F32A9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the trained individual would have greater awareness of any potential risks</w:t>
      </w:r>
      <w:r w:rsidR="00CE6165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, although</w:t>
      </w:r>
      <w:r w:rsidR="0098574E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 </w:t>
      </w:r>
      <w:r w:rsidR="00C30374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in general the risks </w:t>
      </w:r>
      <w:r w:rsidR="002340D4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tend to only be mitigated to the field in which the skilled visitor is trained in, thus if they get injured </w:t>
      </w:r>
      <w:r w:rsidR="002B215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whilst performing a task related to their intended visit there is a mitigated duty of care from the occupier</w:t>
      </w:r>
      <w:r w:rsidR="003E7791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. However, if they get injured due to any other factors not deemed </w:t>
      </w:r>
      <w:r w:rsidR="00B66762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 xml:space="preserve">to match the skill of the visitor then </w:t>
      </w:r>
      <w:r w:rsidR="00CE78CC">
        <w:rPr>
          <w:rStyle w:val="Strong"/>
          <w:rFonts w:cstheme="minorHAnsi"/>
          <w:b w:val="0"/>
          <w:bCs w:val="0"/>
          <w:color w:val="212529"/>
          <w:sz w:val="26"/>
          <w:szCs w:val="26"/>
          <w:shd w:val="clear" w:color="auto" w:fill="FFFFFF"/>
        </w:rPr>
        <w:t>the occupier can still be held liable</w:t>
      </w:r>
      <w:r w:rsidR="00524DC4">
        <w:rPr>
          <w:rStyle w:val="Strong"/>
          <w:rFonts w:cstheme="minorHAnsi"/>
          <w:color w:val="212529"/>
          <w:sz w:val="26"/>
          <w:szCs w:val="26"/>
          <w:shd w:val="clear" w:color="auto" w:fill="FFFFFF"/>
        </w:rPr>
        <w:t>.</w:t>
      </w:r>
      <w:r w:rsidR="00043108" w:rsidRPr="00043108">
        <w:rPr>
          <w:rFonts w:cstheme="minorHAnsi"/>
          <w:color w:val="212529"/>
          <w:sz w:val="26"/>
          <w:szCs w:val="26"/>
          <w:shd w:val="clear" w:color="auto" w:fill="FFFFFF"/>
        </w:rPr>
        <w:t> </w:t>
      </w:r>
      <w:r w:rsidR="00623C97">
        <w:rPr>
          <w:rFonts w:cstheme="minorHAnsi"/>
          <w:color w:val="212529"/>
          <w:sz w:val="26"/>
          <w:szCs w:val="26"/>
          <w:shd w:val="clear" w:color="auto" w:fill="FFFFFF"/>
        </w:rPr>
        <w:t>(</w:t>
      </w:r>
      <w:hyperlink r:id="rId12" w:history="1">
        <w:r w:rsidR="00043108" w:rsidRPr="00BE12F6">
          <w:rPr>
            <w:rFonts w:cstheme="minorHAnsi"/>
            <w:sz w:val="26"/>
            <w:szCs w:val="26"/>
          </w:rPr>
          <w:t>General Cleaning Contractors Ltd v Christmas</w:t>
        </w:r>
      </w:hyperlink>
      <w:r w:rsidR="00043108" w:rsidRPr="00043108">
        <w:rPr>
          <w:rFonts w:cstheme="minorHAnsi"/>
          <w:color w:val="212529"/>
          <w:sz w:val="26"/>
          <w:szCs w:val="26"/>
          <w:shd w:val="clear" w:color="auto" w:fill="FFFFFF"/>
        </w:rPr>
        <w:t> [1953]</w:t>
      </w:r>
      <w:r w:rsidR="00623C97">
        <w:rPr>
          <w:rFonts w:cstheme="minorHAnsi"/>
          <w:color w:val="212529"/>
          <w:sz w:val="26"/>
          <w:szCs w:val="26"/>
          <w:shd w:val="clear" w:color="auto" w:fill="FFFFFF"/>
        </w:rPr>
        <w:t xml:space="preserve">) </w:t>
      </w:r>
      <w:r w:rsidR="00043108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97487E" w:rsidRPr="0069680B">
        <w:rPr>
          <w:rFonts w:cstheme="minorHAnsi"/>
          <w:color w:val="212529"/>
          <w:sz w:val="26"/>
          <w:szCs w:val="26"/>
          <w:shd w:val="clear" w:color="auto" w:fill="FFFFFF"/>
        </w:rPr>
        <w:t xml:space="preserve">Such as </w:t>
      </w:r>
      <w:r w:rsidR="00B32A92" w:rsidRPr="0069680B">
        <w:rPr>
          <w:rFonts w:cstheme="minorHAnsi"/>
          <w:color w:val="212529"/>
          <w:sz w:val="26"/>
          <w:szCs w:val="26"/>
          <w:shd w:val="clear" w:color="auto" w:fill="FFFFFF"/>
        </w:rPr>
        <w:t xml:space="preserve">with firefighters </w:t>
      </w:r>
      <w:r w:rsidR="0069680B" w:rsidRPr="0069680B">
        <w:rPr>
          <w:rFonts w:cstheme="minorHAnsi"/>
          <w:color w:val="212529"/>
          <w:sz w:val="26"/>
          <w:szCs w:val="26"/>
          <w:shd w:val="clear" w:color="auto" w:fill="FFFFFF"/>
        </w:rPr>
        <w:t>although they are considered high skilled</w:t>
      </w:r>
      <w:r w:rsidR="0069680B">
        <w:rPr>
          <w:rFonts w:cstheme="minorHAnsi"/>
          <w:color w:val="212529"/>
          <w:sz w:val="26"/>
          <w:szCs w:val="26"/>
          <w:shd w:val="clear" w:color="auto" w:fill="FFFFFF"/>
        </w:rPr>
        <w:t xml:space="preserve">, there is skill a duty </w:t>
      </w:r>
      <w:r w:rsidR="002B2A62">
        <w:rPr>
          <w:rFonts w:cstheme="minorHAnsi"/>
          <w:color w:val="212529"/>
          <w:sz w:val="26"/>
          <w:szCs w:val="26"/>
          <w:shd w:val="clear" w:color="auto" w:fill="FFFFFF"/>
        </w:rPr>
        <w:t xml:space="preserve">owed </w:t>
      </w:r>
      <w:r w:rsidR="00462893">
        <w:rPr>
          <w:rFonts w:cstheme="minorHAnsi"/>
          <w:color w:val="212529"/>
          <w:sz w:val="26"/>
          <w:szCs w:val="26"/>
          <w:shd w:val="clear" w:color="auto" w:fill="FFFFFF"/>
        </w:rPr>
        <w:t xml:space="preserve">from the </w:t>
      </w:r>
      <w:r w:rsidR="001C2756">
        <w:rPr>
          <w:rFonts w:cstheme="minorHAnsi"/>
          <w:color w:val="212529"/>
          <w:sz w:val="26"/>
          <w:szCs w:val="26"/>
          <w:shd w:val="clear" w:color="auto" w:fill="FFFFFF"/>
        </w:rPr>
        <w:t>occupier</w:t>
      </w:r>
      <w:r w:rsidR="005C5DF0">
        <w:rPr>
          <w:rFonts w:cstheme="minorHAnsi"/>
          <w:color w:val="212529"/>
          <w:sz w:val="26"/>
          <w:szCs w:val="26"/>
          <w:shd w:val="clear" w:color="auto" w:fill="FFFFFF"/>
        </w:rPr>
        <w:t xml:space="preserve">. Such as the case of Salmon v Seafarer </w:t>
      </w:r>
      <w:r w:rsidR="002C5517">
        <w:rPr>
          <w:rFonts w:cstheme="minorHAnsi"/>
          <w:color w:val="212529"/>
          <w:sz w:val="26"/>
          <w:szCs w:val="26"/>
          <w:shd w:val="clear" w:color="auto" w:fill="FFFFFF"/>
        </w:rPr>
        <w:t>Restaurants ltd [1983] in which a fireman had been injured at an explosion at a chip</w:t>
      </w:r>
      <w:r w:rsidR="00E77967">
        <w:rPr>
          <w:rFonts w:cstheme="minorHAnsi"/>
          <w:color w:val="212529"/>
          <w:sz w:val="26"/>
          <w:szCs w:val="26"/>
          <w:shd w:val="clear" w:color="auto" w:fill="FFFFFF"/>
        </w:rPr>
        <w:t xml:space="preserve">py </w:t>
      </w:r>
      <w:r w:rsidR="007C6815">
        <w:rPr>
          <w:rFonts w:cstheme="minorHAnsi"/>
          <w:color w:val="212529"/>
          <w:sz w:val="26"/>
          <w:szCs w:val="26"/>
          <w:shd w:val="clear" w:color="auto" w:fill="FFFFFF"/>
        </w:rPr>
        <w:t xml:space="preserve">in which the defendant had stated that he owed no duty </w:t>
      </w:r>
      <w:r w:rsidR="00682359">
        <w:rPr>
          <w:rFonts w:cstheme="minorHAnsi"/>
          <w:color w:val="212529"/>
          <w:sz w:val="26"/>
          <w:szCs w:val="26"/>
          <w:shd w:val="clear" w:color="auto" w:fill="FFFFFF"/>
        </w:rPr>
        <w:t xml:space="preserve">due to the fact </w:t>
      </w:r>
      <w:r w:rsidR="001840DB">
        <w:rPr>
          <w:rFonts w:cstheme="minorHAnsi"/>
          <w:color w:val="212529"/>
          <w:sz w:val="26"/>
          <w:szCs w:val="26"/>
          <w:shd w:val="clear" w:color="auto" w:fill="FFFFFF"/>
        </w:rPr>
        <w:t xml:space="preserve">firemen are considered skilled. This </w:t>
      </w:r>
      <w:r w:rsidR="004852CB">
        <w:rPr>
          <w:rFonts w:cstheme="minorHAnsi"/>
          <w:color w:val="212529"/>
          <w:sz w:val="26"/>
          <w:szCs w:val="26"/>
          <w:shd w:val="clear" w:color="auto" w:fill="FFFFFF"/>
        </w:rPr>
        <w:t>led</w:t>
      </w:r>
      <w:r w:rsidR="001840DB">
        <w:rPr>
          <w:rFonts w:cstheme="minorHAnsi"/>
          <w:color w:val="212529"/>
          <w:sz w:val="26"/>
          <w:szCs w:val="26"/>
          <w:shd w:val="clear" w:color="auto" w:fill="FFFFFF"/>
        </w:rPr>
        <w:t xml:space="preserve"> to </w:t>
      </w:r>
      <w:r w:rsidR="00EB0DD6">
        <w:rPr>
          <w:rFonts w:cstheme="minorHAnsi"/>
          <w:color w:val="212529"/>
          <w:sz w:val="26"/>
          <w:szCs w:val="26"/>
          <w:shd w:val="clear" w:color="auto" w:fill="FFFFFF"/>
        </w:rPr>
        <w:t xml:space="preserve">his argument being rejected as to whilst firemen are considered higher skilled that </w:t>
      </w:r>
      <w:r w:rsidR="00637844">
        <w:rPr>
          <w:rFonts w:cstheme="minorHAnsi"/>
          <w:color w:val="212529"/>
          <w:sz w:val="26"/>
          <w:szCs w:val="26"/>
          <w:shd w:val="clear" w:color="auto" w:fill="FFFFFF"/>
        </w:rPr>
        <w:t xml:space="preserve">it is still possible and foreseeable that although higher skilled a firefighter </w:t>
      </w:r>
      <w:r w:rsidR="008D3B53">
        <w:rPr>
          <w:rFonts w:cstheme="minorHAnsi"/>
          <w:color w:val="212529"/>
          <w:sz w:val="26"/>
          <w:szCs w:val="26"/>
          <w:shd w:val="clear" w:color="auto" w:fill="FFFFFF"/>
        </w:rPr>
        <w:t xml:space="preserve">would still be at risk of becoming injured </w:t>
      </w:r>
      <w:r w:rsidR="004A062B">
        <w:rPr>
          <w:rFonts w:cstheme="minorHAnsi"/>
          <w:color w:val="212529"/>
          <w:sz w:val="26"/>
          <w:szCs w:val="26"/>
          <w:shd w:val="clear" w:color="auto" w:fill="FFFFFF"/>
        </w:rPr>
        <w:t xml:space="preserve">through use of his skills, maintaining that the occupier would still be </w:t>
      </w:r>
      <w:r w:rsidR="004852CB">
        <w:rPr>
          <w:rFonts w:cstheme="minorHAnsi"/>
          <w:color w:val="212529"/>
          <w:sz w:val="26"/>
          <w:szCs w:val="26"/>
          <w:shd w:val="clear" w:color="auto" w:fill="FFFFFF"/>
        </w:rPr>
        <w:t>liable,</w:t>
      </w:r>
      <w:r w:rsidR="004A062B">
        <w:rPr>
          <w:rFonts w:cstheme="minorHAnsi"/>
          <w:color w:val="212529"/>
          <w:sz w:val="26"/>
          <w:szCs w:val="26"/>
          <w:shd w:val="clear" w:color="auto" w:fill="FFFFFF"/>
        </w:rPr>
        <w:t xml:space="preserve"> and his duty of care isn’t reduced </w:t>
      </w:r>
      <w:r w:rsidR="00B549EE">
        <w:rPr>
          <w:rFonts w:cstheme="minorHAnsi"/>
          <w:color w:val="212529"/>
          <w:sz w:val="26"/>
          <w:szCs w:val="26"/>
          <w:shd w:val="clear" w:color="auto" w:fill="FFFFFF"/>
        </w:rPr>
        <w:t xml:space="preserve">to any additional risk. </w:t>
      </w:r>
      <w:r w:rsidR="004852CB">
        <w:rPr>
          <w:rFonts w:cstheme="minorHAnsi"/>
          <w:color w:val="212529"/>
          <w:sz w:val="26"/>
          <w:szCs w:val="26"/>
          <w:shd w:val="clear" w:color="auto" w:fill="FFFFFF"/>
        </w:rPr>
        <w:t xml:space="preserve">Cases such as Salmon v Seafarer </w:t>
      </w:r>
      <w:r w:rsidR="00FF465B">
        <w:rPr>
          <w:rFonts w:cstheme="minorHAnsi"/>
          <w:color w:val="212529"/>
          <w:sz w:val="26"/>
          <w:szCs w:val="26"/>
          <w:shd w:val="clear" w:color="auto" w:fill="FFFFFF"/>
        </w:rPr>
        <w:t xml:space="preserve">Restaurants shows that although </w:t>
      </w:r>
      <w:r w:rsidR="00DD55FE">
        <w:rPr>
          <w:rFonts w:cstheme="minorHAnsi"/>
          <w:color w:val="212529"/>
          <w:sz w:val="26"/>
          <w:szCs w:val="26"/>
          <w:shd w:val="clear" w:color="auto" w:fill="FFFFFF"/>
        </w:rPr>
        <w:t xml:space="preserve">skilled workers have a higher duty of care over themselves </w:t>
      </w:r>
      <w:r w:rsidR="00C102DB">
        <w:rPr>
          <w:rFonts w:cstheme="minorHAnsi"/>
          <w:color w:val="212529"/>
          <w:sz w:val="26"/>
          <w:szCs w:val="26"/>
          <w:shd w:val="clear" w:color="auto" w:fill="FFFFFF"/>
        </w:rPr>
        <w:t xml:space="preserve">it is also reasonable </w:t>
      </w:r>
      <w:r w:rsidR="004A3A20">
        <w:rPr>
          <w:rFonts w:cstheme="minorHAnsi"/>
          <w:color w:val="212529"/>
          <w:sz w:val="26"/>
          <w:szCs w:val="26"/>
          <w:shd w:val="clear" w:color="auto" w:fill="FFFFFF"/>
        </w:rPr>
        <w:t xml:space="preserve">that risk of potential injury </w:t>
      </w:r>
      <w:r w:rsidR="00B413C1">
        <w:rPr>
          <w:rFonts w:cstheme="minorHAnsi"/>
          <w:color w:val="212529"/>
          <w:sz w:val="26"/>
          <w:szCs w:val="26"/>
          <w:shd w:val="clear" w:color="auto" w:fill="FFFFFF"/>
        </w:rPr>
        <w:t xml:space="preserve">is higher so that in terms of </w:t>
      </w:r>
      <w:r w:rsidR="009077D1">
        <w:rPr>
          <w:rFonts w:cstheme="minorHAnsi"/>
          <w:color w:val="212529"/>
          <w:sz w:val="26"/>
          <w:szCs w:val="26"/>
          <w:shd w:val="clear" w:color="auto" w:fill="FFFFFF"/>
        </w:rPr>
        <w:t>occupier’s</w:t>
      </w:r>
      <w:r w:rsidR="00B413C1">
        <w:rPr>
          <w:rFonts w:cstheme="minorHAnsi"/>
          <w:color w:val="212529"/>
          <w:sz w:val="26"/>
          <w:szCs w:val="26"/>
          <w:shd w:val="clear" w:color="auto" w:fill="FFFFFF"/>
        </w:rPr>
        <w:t xml:space="preserve"> </w:t>
      </w:r>
      <w:r w:rsidR="00EF2EE7">
        <w:rPr>
          <w:rFonts w:cstheme="minorHAnsi"/>
          <w:color w:val="212529"/>
          <w:sz w:val="26"/>
          <w:szCs w:val="26"/>
          <w:shd w:val="clear" w:color="auto" w:fill="FFFFFF"/>
        </w:rPr>
        <w:t>liability,</w:t>
      </w:r>
      <w:r w:rsidR="00B413C1">
        <w:rPr>
          <w:rFonts w:cstheme="minorHAnsi"/>
          <w:color w:val="212529"/>
          <w:sz w:val="26"/>
          <w:szCs w:val="26"/>
          <w:shd w:val="clear" w:color="auto" w:fill="FFFFFF"/>
        </w:rPr>
        <w:t xml:space="preserve"> they still </w:t>
      </w:r>
      <w:r w:rsidR="003F0337">
        <w:rPr>
          <w:rFonts w:cstheme="minorHAnsi"/>
          <w:color w:val="212529"/>
          <w:sz w:val="26"/>
          <w:szCs w:val="26"/>
          <w:shd w:val="clear" w:color="auto" w:fill="FFFFFF"/>
        </w:rPr>
        <w:t xml:space="preserve">owe a duty of care </w:t>
      </w:r>
      <w:r w:rsidR="003D6479">
        <w:rPr>
          <w:rFonts w:cstheme="minorHAnsi"/>
          <w:color w:val="212529"/>
          <w:sz w:val="26"/>
          <w:szCs w:val="26"/>
          <w:shd w:val="clear" w:color="auto" w:fill="FFFFFF"/>
        </w:rPr>
        <w:t>to skilled worker</w:t>
      </w:r>
      <w:r w:rsidR="00052578">
        <w:rPr>
          <w:rFonts w:cstheme="minorHAnsi"/>
          <w:color w:val="212529"/>
          <w:sz w:val="26"/>
          <w:szCs w:val="26"/>
          <w:shd w:val="clear" w:color="auto" w:fill="FFFFFF"/>
        </w:rPr>
        <w:t xml:space="preserve">s although it is reasonable </w:t>
      </w:r>
      <w:r w:rsidR="007E5FDB">
        <w:rPr>
          <w:rFonts w:cstheme="minorHAnsi"/>
          <w:color w:val="212529"/>
          <w:sz w:val="26"/>
          <w:szCs w:val="26"/>
          <w:shd w:val="clear" w:color="auto" w:fill="FFFFFF"/>
        </w:rPr>
        <w:t xml:space="preserve">for higher skilled workers to have a higher duty of care over themselves. </w:t>
      </w:r>
      <w:r w:rsidR="00274BA2">
        <w:rPr>
          <w:rFonts w:cstheme="minorHAnsi"/>
          <w:color w:val="212529"/>
          <w:sz w:val="26"/>
          <w:szCs w:val="26"/>
          <w:shd w:val="clear" w:color="auto" w:fill="FFFFFF"/>
        </w:rPr>
        <w:t>In regard to</w:t>
      </w:r>
      <w:r w:rsidR="009077D1">
        <w:rPr>
          <w:rFonts w:cstheme="minorHAnsi"/>
          <w:color w:val="212529"/>
          <w:sz w:val="26"/>
          <w:szCs w:val="26"/>
          <w:shd w:val="clear" w:color="auto" w:fill="FFFFFF"/>
        </w:rPr>
        <w:t xml:space="preserve"> children, duty of care is different than to that of an adult. </w:t>
      </w:r>
      <w:r w:rsidR="00274BA2">
        <w:rPr>
          <w:rFonts w:cstheme="minorHAnsi"/>
          <w:color w:val="212529"/>
          <w:sz w:val="26"/>
          <w:szCs w:val="26"/>
          <w:shd w:val="clear" w:color="auto" w:fill="FFFFFF"/>
        </w:rPr>
        <w:t xml:space="preserve">In that </w:t>
      </w:r>
      <w:r w:rsidR="00D8399E">
        <w:rPr>
          <w:rFonts w:cstheme="minorHAnsi"/>
          <w:color w:val="212529"/>
          <w:sz w:val="26"/>
          <w:szCs w:val="26"/>
          <w:shd w:val="clear" w:color="auto" w:fill="FFFFFF"/>
        </w:rPr>
        <w:t xml:space="preserve">children are already deemed to be less sensible than adult counterparts, </w:t>
      </w:r>
      <w:r w:rsidR="00291D0E">
        <w:rPr>
          <w:rFonts w:cstheme="minorHAnsi"/>
          <w:color w:val="212529"/>
          <w:sz w:val="26"/>
          <w:szCs w:val="26"/>
          <w:shd w:val="clear" w:color="auto" w:fill="FFFFFF"/>
        </w:rPr>
        <w:t xml:space="preserve">and that there is an implication that they would need a greater duty of care. </w:t>
      </w:r>
      <w:r w:rsidR="009148FD">
        <w:rPr>
          <w:rFonts w:cstheme="minorHAnsi"/>
          <w:color w:val="212529"/>
          <w:sz w:val="26"/>
          <w:szCs w:val="26"/>
          <w:shd w:val="clear" w:color="auto" w:fill="FFFFFF"/>
        </w:rPr>
        <w:t xml:space="preserve">However, </w:t>
      </w:r>
      <w:r w:rsidR="000305DF">
        <w:rPr>
          <w:rFonts w:cstheme="minorHAnsi"/>
          <w:color w:val="212529"/>
          <w:sz w:val="26"/>
          <w:szCs w:val="26"/>
          <w:shd w:val="clear" w:color="auto" w:fill="FFFFFF"/>
        </w:rPr>
        <w:t>in common law there is a balance between the responsibilities of the parent/guardian of the child</w:t>
      </w:r>
      <w:r w:rsidR="006B1691">
        <w:rPr>
          <w:rFonts w:cstheme="minorHAnsi"/>
          <w:color w:val="212529"/>
          <w:sz w:val="26"/>
          <w:szCs w:val="26"/>
          <w:shd w:val="clear" w:color="auto" w:fill="FFFFFF"/>
        </w:rPr>
        <w:t xml:space="preserve"> and </w:t>
      </w:r>
      <w:r w:rsidR="00C424A6">
        <w:rPr>
          <w:rFonts w:cstheme="minorHAnsi"/>
          <w:color w:val="212529"/>
          <w:sz w:val="26"/>
          <w:szCs w:val="26"/>
          <w:shd w:val="clear" w:color="auto" w:fill="FFFFFF"/>
        </w:rPr>
        <w:t xml:space="preserve">the occupier. </w:t>
      </w:r>
      <w:r w:rsidR="003754E8">
        <w:rPr>
          <w:rFonts w:cstheme="minorHAnsi"/>
          <w:color w:val="212529"/>
          <w:sz w:val="26"/>
          <w:szCs w:val="26"/>
          <w:shd w:val="clear" w:color="auto" w:fill="FFFFFF"/>
        </w:rPr>
        <w:t xml:space="preserve">To avoid </w:t>
      </w:r>
      <w:r w:rsidR="00E95E3B">
        <w:rPr>
          <w:rFonts w:cstheme="minorHAnsi"/>
          <w:color w:val="212529"/>
          <w:sz w:val="26"/>
          <w:szCs w:val="26"/>
          <w:shd w:val="clear" w:color="auto" w:fill="FFFFFF"/>
        </w:rPr>
        <w:t xml:space="preserve">placing the responsibility of children on to </w:t>
      </w:r>
      <w:r w:rsidR="005D52C1">
        <w:rPr>
          <w:rFonts w:cstheme="minorHAnsi"/>
          <w:color w:val="212529"/>
          <w:sz w:val="26"/>
          <w:szCs w:val="26"/>
          <w:shd w:val="clear" w:color="auto" w:fill="FFFFFF"/>
        </w:rPr>
        <w:t>landowners</w:t>
      </w:r>
      <w:r w:rsidR="00E95E3B">
        <w:rPr>
          <w:rFonts w:cstheme="minorHAnsi"/>
          <w:color w:val="212529"/>
          <w:sz w:val="26"/>
          <w:szCs w:val="26"/>
          <w:shd w:val="clear" w:color="auto" w:fill="FFFFFF"/>
        </w:rPr>
        <w:t xml:space="preserve"> </w:t>
      </w:r>
      <w:r w:rsidR="005D5DFB">
        <w:rPr>
          <w:rFonts w:cstheme="minorHAnsi"/>
          <w:color w:val="212529"/>
          <w:sz w:val="26"/>
          <w:szCs w:val="26"/>
          <w:shd w:val="clear" w:color="auto" w:fill="FFFFFF"/>
        </w:rPr>
        <w:t xml:space="preserve">Phipps v Rochester corporation showed that the council was not liable for children </w:t>
      </w:r>
      <w:r w:rsidR="007718C5">
        <w:rPr>
          <w:rFonts w:cstheme="minorHAnsi"/>
          <w:color w:val="212529"/>
          <w:sz w:val="26"/>
          <w:szCs w:val="26"/>
          <w:shd w:val="clear" w:color="auto" w:fill="FFFFFF"/>
        </w:rPr>
        <w:t xml:space="preserve">wandering unsupervised into a building site and being put </w:t>
      </w:r>
      <w:r w:rsidR="00AA0B19">
        <w:rPr>
          <w:rFonts w:cstheme="minorHAnsi"/>
          <w:color w:val="212529"/>
          <w:sz w:val="26"/>
          <w:szCs w:val="26"/>
          <w:shd w:val="clear" w:color="auto" w:fill="FFFFFF"/>
        </w:rPr>
        <w:t>at danger and being injured. And that due to</w:t>
      </w:r>
      <w:r w:rsidR="00C3138A">
        <w:rPr>
          <w:rFonts w:cstheme="minorHAnsi"/>
          <w:color w:val="212529"/>
          <w:sz w:val="26"/>
          <w:szCs w:val="26"/>
          <w:shd w:val="clear" w:color="auto" w:fill="FFFFFF"/>
        </w:rPr>
        <w:t xml:space="preserve"> a</w:t>
      </w:r>
      <w:r w:rsidR="00AA0B19">
        <w:rPr>
          <w:rFonts w:cstheme="minorHAnsi"/>
          <w:color w:val="212529"/>
          <w:sz w:val="26"/>
          <w:szCs w:val="26"/>
          <w:shd w:val="clear" w:color="auto" w:fill="FFFFFF"/>
        </w:rPr>
        <w:t xml:space="preserve"> parental </w:t>
      </w:r>
      <w:r w:rsidR="00C3138A">
        <w:rPr>
          <w:rFonts w:cstheme="minorHAnsi"/>
          <w:color w:val="212529"/>
          <w:sz w:val="26"/>
          <w:szCs w:val="26"/>
          <w:shd w:val="clear" w:color="auto" w:fill="FFFFFF"/>
        </w:rPr>
        <w:t>duty of care young children should not be wandering unsupervised</w:t>
      </w:r>
      <w:r w:rsidR="00D07947">
        <w:rPr>
          <w:rFonts w:cstheme="minorHAnsi"/>
          <w:color w:val="212529"/>
          <w:sz w:val="26"/>
          <w:szCs w:val="26"/>
          <w:shd w:val="clear" w:color="auto" w:fill="FFFFFF"/>
        </w:rPr>
        <w:t xml:space="preserve"> </w:t>
      </w:r>
      <w:r w:rsidR="00D07947">
        <w:rPr>
          <w:rFonts w:cstheme="minorHAnsi"/>
          <w:color w:val="212529"/>
          <w:sz w:val="26"/>
          <w:szCs w:val="26"/>
          <w:shd w:val="clear" w:color="auto" w:fill="FFFFFF"/>
        </w:rPr>
        <w:lastRenderedPageBreak/>
        <w:t xml:space="preserve">and that it is the duty of the parents to keep them safe in an area in which danger is expected. </w:t>
      </w:r>
      <w:r w:rsidR="004A6AB1">
        <w:rPr>
          <w:rFonts w:cstheme="minorHAnsi"/>
          <w:color w:val="212529"/>
          <w:sz w:val="26"/>
          <w:szCs w:val="26"/>
          <w:shd w:val="clear" w:color="auto" w:fill="FFFFFF"/>
        </w:rPr>
        <w:t>In regard to</w:t>
      </w:r>
      <w:r w:rsidR="005D52C1">
        <w:rPr>
          <w:rFonts w:cstheme="minorHAnsi"/>
          <w:color w:val="212529"/>
          <w:sz w:val="26"/>
          <w:szCs w:val="26"/>
          <w:shd w:val="clear" w:color="auto" w:fill="FFFFFF"/>
        </w:rPr>
        <w:t xml:space="preserve"> a hidden danger or something that might be deemed appealing to children </w:t>
      </w:r>
      <w:r w:rsidR="00663DB4">
        <w:rPr>
          <w:rFonts w:cstheme="minorHAnsi"/>
          <w:color w:val="212529"/>
          <w:sz w:val="26"/>
          <w:szCs w:val="26"/>
          <w:shd w:val="clear" w:color="auto" w:fill="FFFFFF"/>
        </w:rPr>
        <w:t>a duty of care is likely to be held</w:t>
      </w:r>
      <w:r w:rsidR="004A6AB1">
        <w:rPr>
          <w:rFonts w:cstheme="minorHAnsi"/>
          <w:color w:val="212529"/>
          <w:sz w:val="26"/>
          <w:szCs w:val="26"/>
          <w:shd w:val="clear" w:color="auto" w:fill="FFFFFF"/>
        </w:rPr>
        <w:t xml:space="preserve"> to exist. Glasgow Cor</w:t>
      </w:r>
      <w:r w:rsidR="003A6A04">
        <w:rPr>
          <w:rFonts w:cstheme="minorHAnsi"/>
          <w:color w:val="212529"/>
          <w:sz w:val="26"/>
          <w:szCs w:val="26"/>
          <w:shd w:val="clear" w:color="auto" w:fill="FFFFFF"/>
        </w:rPr>
        <w:t xml:space="preserve">poration v Taylor [1922] </w:t>
      </w:r>
      <w:r w:rsidR="00C675D0">
        <w:rPr>
          <w:rFonts w:cstheme="minorHAnsi"/>
          <w:color w:val="212529"/>
          <w:sz w:val="26"/>
          <w:szCs w:val="26"/>
          <w:shd w:val="clear" w:color="auto" w:fill="FFFFFF"/>
        </w:rPr>
        <w:t>in which a young girl died from consuming berr</w:t>
      </w:r>
      <w:r w:rsidR="00A77A63">
        <w:rPr>
          <w:rFonts w:cstheme="minorHAnsi"/>
          <w:color w:val="212529"/>
          <w:sz w:val="26"/>
          <w:szCs w:val="26"/>
          <w:shd w:val="clear" w:color="auto" w:fill="FFFFFF"/>
        </w:rPr>
        <w:t>ies</w:t>
      </w:r>
      <w:r w:rsidR="00C675D0">
        <w:rPr>
          <w:rFonts w:cstheme="minorHAnsi"/>
          <w:color w:val="212529"/>
          <w:sz w:val="26"/>
          <w:szCs w:val="26"/>
          <w:shd w:val="clear" w:color="auto" w:fill="FFFFFF"/>
        </w:rPr>
        <w:t xml:space="preserve"> off of a bush in a local park</w:t>
      </w:r>
      <w:r w:rsidR="00A77A63">
        <w:rPr>
          <w:rFonts w:cstheme="minorHAnsi"/>
          <w:color w:val="212529"/>
          <w:sz w:val="26"/>
          <w:szCs w:val="26"/>
          <w:shd w:val="clear" w:color="auto" w:fill="FFFFFF"/>
        </w:rPr>
        <w:t xml:space="preserve">, to which there were no warnings to that the berries were indeed poisonous </w:t>
      </w:r>
      <w:r w:rsidR="00BC2AD6">
        <w:rPr>
          <w:rFonts w:cstheme="minorHAnsi"/>
          <w:color w:val="212529"/>
          <w:sz w:val="26"/>
          <w:szCs w:val="26"/>
          <w:shd w:val="clear" w:color="auto" w:fill="FFFFFF"/>
        </w:rPr>
        <w:t xml:space="preserve">it was held that the council were deemed liable </w:t>
      </w:r>
      <w:r w:rsidR="00346091">
        <w:rPr>
          <w:rFonts w:cstheme="minorHAnsi"/>
          <w:color w:val="212529"/>
          <w:sz w:val="26"/>
          <w:szCs w:val="26"/>
          <w:shd w:val="clear" w:color="auto" w:fill="FFFFFF"/>
        </w:rPr>
        <w:t>as the plant</w:t>
      </w:r>
      <w:r w:rsidR="004B3CF0">
        <w:rPr>
          <w:rFonts w:cstheme="minorHAnsi"/>
          <w:color w:val="212529"/>
          <w:sz w:val="26"/>
          <w:szCs w:val="26"/>
          <w:shd w:val="clear" w:color="auto" w:fill="FFFFFF"/>
        </w:rPr>
        <w:t xml:space="preserve">s were not to be foreseen as a danger, thus meaning </w:t>
      </w:r>
      <w:r w:rsidR="00800D93">
        <w:rPr>
          <w:rFonts w:cstheme="minorHAnsi"/>
          <w:color w:val="212529"/>
          <w:sz w:val="26"/>
          <w:szCs w:val="26"/>
          <w:shd w:val="clear" w:color="auto" w:fill="FFFFFF"/>
        </w:rPr>
        <w:t xml:space="preserve">it would be reasonable to assume someone could potentially eat from the bush </w:t>
      </w:r>
      <w:r w:rsidR="00DA3BCE">
        <w:rPr>
          <w:rFonts w:cstheme="minorHAnsi"/>
          <w:color w:val="212529"/>
          <w:sz w:val="26"/>
          <w:szCs w:val="26"/>
          <w:shd w:val="clear" w:color="auto" w:fill="FFFFFF"/>
        </w:rPr>
        <w:t xml:space="preserve">and that the council hadn’t taken the correct measures to ensure </w:t>
      </w:r>
      <w:r w:rsidR="006C0D2D">
        <w:rPr>
          <w:rFonts w:cstheme="minorHAnsi"/>
          <w:color w:val="212529"/>
          <w:sz w:val="26"/>
          <w:szCs w:val="26"/>
          <w:shd w:val="clear" w:color="auto" w:fill="FFFFFF"/>
        </w:rPr>
        <w:t xml:space="preserve">that the danger was made aware. </w:t>
      </w:r>
      <w:r w:rsidR="00094DDA">
        <w:rPr>
          <w:rFonts w:cstheme="minorHAnsi"/>
          <w:color w:val="212529"/>
          <w:sz w:val="26"/>
          <w:szCs w:val="26"/>
          <w:shd w:val="clear" w:color="auto" w:fill="FFFFFF"/>
        </w:rPr>
        <w:t xml:space="preserve">This </w:t>
      </w:r>
      <w:r w:rsidR="00824E77">
        <w:rPr>
          <w:rFonts w:cstheme="minorHAnsi"/>
          <w:color w:val="212529"/>
          <w:sz w:val="26"/>
          <w:szCs w:val="26"/>
          <w:shd w:val="clear" w:color="auto" w:fill="FFFFFF"/>
        </w:rPr>
        <w:t>then fits in with parental responsibility in which a parent can not foresee a danger that they don’t know about</w:t>
      </w:r>
      <w:r w:rsidR="00DD366D">
        <w:rPr>
          <w:rFonts w:cstheme="minorHAnsi"/>
          <w:color w:val="212529"/>
          <w:sz w:val="26"/>
          <w:szCs w:val="26"/>
          <w:shd w:val="clear" w:color="auto" w:fill="FFFFFF"/>
        </w:rPr>
        <w:t xml:space="preserve"> and where dangers have not been made aware to the public. </w:t>
      </w:r>
      <w:r w:rsidR="00CF61BF">
        <w:rPr>
          <w:rFonts w:cstheme="minorHAnsi"/>
          <w:color w:val="212529"/>
          <w:sz w:val="26"/>
          <w:szCs w:val="26"/>
          <w:shd w:val="clear" w:color="auto" w:fill="FFFFFF"/>
        </w:rPr>
        <w:t xml:space="preserve">Age is a factor with minors however, </w:t>
      </w:r>
      <w:r w:rsidR="008F4443">
        <w:rPr>
          <w:rFonts w:cstheme="minorHAnsi"/>
          <w:color w:val="212529"/>
          <w:sz w:val="26"/>
          <w:szCs w:val="26"/>
          <w:shd w:val="clear" w:color="auto" w:fill="FFFFFF"/>
        </w:rPr>
        <w:t xml:space="preserve">as it is reasonable to assume that a </w:t>
      </w:r>
      <w:r w:rsidR="00917D7C">
        <w:rPr>
          <w:rFonts w:cstheme="minorHAnsi"/>
          <w:color w:val="212529"/>
          <w:sz w:val="26"/>
          <w:szCs w:val="26"/>
          <w:shd w:val="clear" w:color="auto" w:fill="FFFFFF"/>
        </w:rPr>
        <w:t>15-year-old</w:t>
      </w:r>
      <w:r w:rsidR="008F4443">
        <w:rPr>
          <w:rFonts w:cstheme="minorHAnsi"/>
          <w:color w:val="212529"/>
          <w:sz w:val="26"/>
          <w:szCs w:val="26"/>
          <w:shd w:val="clear" w:color="auto" w:fill="FFFFFF"/>
        </w:rPr>
        <w:t xml:space="preserve"> would be more aware of any dangers than that of a </w:t>
      </w:r>
      <w:r w:rsidR="00917D7C">
        <w:rPr>
          <w:rFonts w:cstheme="minorHAnsi"/>
          <w:color w:val="212529"/>
          <w:sz w:val="26"/>
          <w:szCs w:val="26"/>
          <w:shd w:val="clear" w:color="auto" w:fill="FFFFFF"/>
        </w:rPr>
        <w:t>5-year-old</w:t>
      </w:r>
      <w:r w:rsidR="008F4443">
        <w:rPr>
          <w:rFonts w:cstheme="minorHAnsi"/>
          <w:color w:val="212529"/>
          <w:sz w:val="26"/>
          <w:szCs w:val="26"/>
          <w:shd w:val="clear" w:color="auto" w:fill="FFFFFF"/>
        </w:rPr>
        <w:t xml:space="preserve">. </w:t>
      </w:r>
      <w:r w:rsidR="008E6DB5">
        <w:rPr>
          <w:rFonts w:cstheme="minorHAnsi"/>
          <w:color w:val="212529"/>
          <w:sz w:val="26"/>
          <w:szCs w:val="26"/>
          <w:shd w:val="clear" w:color="auto" w:fill="FFFFFF"/>
        </w:rPr>
        <w:t>Tit</w:t>
      </w:r>
      <w:r w:rsidR="005C2537">
        <w:rPr>
          <w:rFonts w:cstheme="minorHAnsi"/>
          <w:color w:val="212529"/>
          <w:sz w:val="26"/>
          <w:szCs w:val="26"/>
          <w:shd w:val="clear" w:color="auto" w:fill="FFFFFF"/>
        </w:rPr>
        <w:t xml:space="preserve">chener v British Railways Board [1983] </w:t>
      </w:r>
      <w:r w:rsidR="00170F4C">
        <w:rPr>
          <w:rFonts w:cstheme="minorHAnsi"/>
          <w:color w:val="212529"/>
          <w:sz w:val="26"/>
          <w:szCs w:val="26"/>
          <w:shd w:val="clear" w:color="auto" w:fill="FFFFFF"/>
        </w:rPr>
        <w:t xml:space="preserve">in which </w:t>
      </w:r>
      <w:r w:rsidR="00F837B3">
        <w:rPr>
          <w:rFonts w:cstheme="minorHAnsi"/>
          <w:color w:val="212529"/>
          <w:sz w:val="26"/>
          <w:szCs w:val="26"/>
          <w:shd w:val="clear" w:color="auto" w:fill="FFFFFF"/>
        </w:rPr>
        <w:t xml:space="preserve">a </w:t>
      </w:r>
      <w:r w:rsidR="00917D7C">
        <w:rPr>
          <w:rFonts w:cstheme="minorHAnsi"/>
          <w:color w:val="212529"/>
          <w:sz w:val="26"/>
          <w:szCs w:val="26"/>
          <w:shd w:val="clear" w:color="auto" w:fill="FFFFFF"/>
        </w:rPr>
        <w:t>16-year-old</w:t>
      </w:r>
      <w:r w:rsidR="00F837B3">
        <w:rPr>
          <w:rFonts w:cstheme="minorHAnsi"/>
          <w:color w:val="212529"/>
          <w:sz w:val="26"/>
          <w:szCs w:val="26"/>
          <w:shd w:val="clear" w:color="auto" w:fill="FFFFFF"/>
        </w:rPr>
        <w:t xml:space="preserve"> had been killed crossing a train track </w:t>
      </w:r>
      <w:r w:rsidR="00A45737">
        <w:rPr>
          <w:rFonts w:cstheme="minorHAnsi"/>
          <w:color w:val="212529"/>
          <w:sz w:val="26"/>
          <w:szCs w:val="26"/>
          <w:shd w:val="clear" w:color="auto" w:fill="FFFFFF"/>
        </w:rPr>
        <w:t xml:space="preserve">as a shortcut, </w:t>
      </w:r>
      <w:r w:rsidR="00873BF3">
        <w:rPr>
          <w:rFonts w:cstheme="minorHAnsi"/>
          <w:color w:val="212529"/>
          <w:sz w:val="26"/>
          <w:szCs w:val="26"/>
          <w:shd w:val="clear" w:color="auto" w:fill="FFFFFF"/>
        </w:rPr>
        <w:t xml:space="preserve">it was deemed that the danger was foreseeable and that the risk </w:t>
      </w:r>
      <w:r w:rsidR="002C7EEC">
        <w:rPr>
          <w:rFonts w:cstheme="minorHAnsi"/>
          <w:color w:val="212529"/>
          <w:sz w:val="26"/>
          <w:szCs w:val="26"/>
          <w:shd w:val="clear" w:color="auto" w:fill="FFFFFF"/>
        </w:rPr>
        <w:t xml:space="preserve">was obvious </w:t>
      </w:r>
      <w:r w:rsidR="00A07085">
        <w:rPr>
          <w:rFonts w:cstheme="minorHAnsi"/>
          <w:color w:val="212529"/>
          <w:sz w:val="26"/>
          <w:szCs w:val="26"/>
          <w:shd w:val="clear" w:color="auto" w:fill="FFFFFF"/>
        </w:rPr>
        <w:t xml:space="preserve">and that </w:t>
      </w:r>
      <w:r w:rsidR="006B7B20">
        <w:rPr>
          <w:rFonts w:cstheme="minorHAnsi"/>
          <w:color w:val="212529"/>
          <w:sz w:val="26"/>
          <w:szCs w:val="26"/>
          <w:shd w:val="clear" w:color="auto" w:fill="FFFFFF"/>
        </w:rPr>
        <w:t xml:space="preserve">as </w:t>
      </w:r>
      <w:r w:rsidR="0087701B">
        <w:rPr>
          <w:rFonts w:cstheme="minorHAnsi"/>
          <w:color w:val="212529"/>
          <w:sz w:val="26"/>
          <w:szCs w:val="26"/>
          <w:shd w:val="clear" w:color="auto" w:fill="FFFFFF"/>
        </w:rPr>
        <w:t xml:space="preserve">a child’s age increases duty of care from an occupier begins to </w:t>
      </w:r>
      <w:r w:rsidR="00917D7C">
        <w:rPr>
          <w:rFonts w:cstheme="minorHAnsi"/>
          <w:color w:val="212529"/>
          <w:sz w:val="26"/>
          <w:szCs w:val="26"/>
          <w:shd w:val="clear" w:color="auto" w:fill="FFFFFF"/>
        </w:rPr>
        <w:t xml:space="preserve">diminish. </w:t>
      </w:r>
      <w:r w:rsidR="00716A54">
        <w:rPr>
          <w:rFonts w:cstheme="minorHAnsi"/>
          <w:color w:val="212529"/>
          <w:sz w:val="26"/>
          <w:szCs w:val="26"/>
          <w:shd w:val="clear" w:color="auto" w:fill="FFFFFF"/>
        </w:rPr>
        <w:t xml:space="preserve">The acceptance of the risk does not remove responsibility </w:t>
      </w:r>
      <w:r w:rsidR="00705FA6">
        <w:rPr>
          <w:rFonts w:cstheme="minorHAnsi"/>
          <w:color w:val="212529"/>
          <w:sz w:val="26"/>
          <w:szCs w:val="26"/>
          <w:shd w:val="clear" w:color="auto" w:fill="FFFFFF"/>
        </w:rPr>
        <w:t xml:space="preserve">or duty of care to a visitor. </w:t>
      </w:r>
      <w:r w:rsidR="007B758B">
        <w:rPr>
          <w:rFonts w:cstheme="minorHAnsi"/>
          <w:color w:val="212529"/>
          <w:sz w:val="26"/>
          <w:szCs w:val="26"/>
          <w:shd w:val="clear" w:color="auto" w:fill="FFFFFF"/>
        </w:rPr>
        <w:t>This is due to the fact that although the risk may have been accepted it does not absolve the occupier</w:t>
      </w:r>
      <w:r w:rsidR="001025E0">
        <w:rPr>
          <w:rFonts w:cstheme="minorHAnsi"/>
          <w:color w:val="212529"/>
          <w:sz w:val="26"/>
          <w:szCs w:val="26"/>
          <w:shd w:val="clear" w:color="auto" w:fill="FFFFFF"/>
        </w:rPr>
        <w:t>’</w:t>
      </w:r>
      <w:r w:rsidR="007B758B">
        <w:rPr>
          <w:rFonts w:cstheme="minorHAnsi"/>
          <w:color w:val="212529"/>
          <w:sz w:val="26"/>
          <w:szCs w:val="26"/>
          <w:shd w:val="clear" w:color="auto" w:fill="FFFFFF"/>
        </w:rPr>
        <w:t xml:space="preserve">s </w:t>
      </w:r>
      <w:r w:rsidR="001338D8">
        <w:rPr>
          <w:rFonts w:cstheme="minorHAnsi"/>
          <w:color w:val="212529"/>
          <w:sz w:val="26"/>
          <w:szCs w:val="26"/>
          <w:shd w:val="clear" w:color="auto" w:fill="FFFFFF"/>
        </w:rPr>
        <w:t xml:space="preserve">duty to </w:t>
      </w:r>
      <w:r w:rsidR="00575AC3">
        <w:rPr>
          <w:rFonts w:cstheme="minorHAnsi"/>
          <w:color w:val="212529"/>
          <w:sz w:val="26"/>
          <w:szCs w:val="26"/>
          <w:shd w:val="clear" w:color="auto" w:fill="FFFFFF"/>
        </w:rPr>
        <w:t xml:space="preserve">reduce the risk </w:t>
      </w:r>
      <w:r w:rsidR="00643BF4">
        <w:rPr>
          <w:rFonts w:cstheme="minorHAnsi"/>
          <w:color w:val="212529"/>
          <w:sz w:val="26"/>
          <w:szCs w:val="26"/>
          <w:shd w:val="clear" w:color="auto" w:fill="FFFFFF"/>
        </w:rPr>
        <w:t xml:space="preserve">and maintain </w:t>
      </w:r>
      <w:r w:rsidR="001025E0">
        <w:rPr>
          <w:rFonts w:cstheme="minorHAnsi"/>
          <w:color w:val="212529"/>
          <w:sz w:val="26"/>
          <w:szCs w:val="26"/>
          <w:shd w:val="clear" w:color="auto" w:fill="FFFFFF"/>
        </w:rPr>
        <w:t xml:space="preserve">a safe environment for </w:t>
      </w:r>
      <w:r w:rsidR="00866450">
        <w:rPr>
          <w:rFonts w:cstheme="minorHAnsi"/>
          <w:color w:val="212529"/>
          <w:sz w:val="26"/>
          <w:szCs w:val="26"/>
          <w:shd w:val="clear" w:color="auto" w:fill="FFFFFF"/>
        </w:rPr>
        <w:t>visitors</w:t>
      </w:r>
      <w:r w:rsidR="003F1FE7">
        <w:rPr>
          <w:rFonts w:cstheme="minorHAnsi"/>
          <w:color w:val="212529"/>
          <w:sz w:val="26"/>
          <w:szCs w:val="26"/>
          <w:shd w:val="clear" w:color="auto" w:fill="FFFFFF"/>
        </w:rPr>
        <w:t xml:space="preserve">. </w:t>
      </w:r>
      <w:r w:rsidR="00E54955">
        <w:rPr>
          <w:rFonts w:cstheme="minorHAnsi"/>
          <w:color w:val="212529"/>
          <w:sz w:val="26"/>
          <w:szCs w:val="26"/>
          <w:shd w:val="clear" w:color="auto" w:fill="FFFFFF"/>
        </w:rPr>
        <w:t xml:space="preserve">Potential </w:t>
      </w:r>
      <w:r w:rsidR="00FD44D4">
        <w:rPr>
          <w:rFonts w:cstheme="minorHAnsi"/>
          <w:color w:val="212529"/>
          <w:sz w:val="26"/>
          <w:szCs w:val="26"/>
          <w:shd w:val="clear" w:color="auto" w:fill="FFFFFF"/>
        </w:rPr>
        <w:t xml:space="preserve">reforms to the OLA1984 would be to again further </w:t>
      </w:r>
      <w:r w:rsidR="00091F9C">
        <w:rPr>
          <w:rFonts w:cstheme="minorHAnsi"/>
          <w:color w:val="212529"/>
          <w:sz w:val="26"/>
          <w:szCs w:val="26"/>
          <w:shd w:val="clear" w:color="auto" w:fill="FFFFFF"/>
        </w:rPr>
        <w:t>reduce the abil</w:t>
      </w:r>
      <w:r w:rsidR="006E6B79">
        <w:rPr>
          <w:rFonts w:cstheme="minorHAnsi"/>
          <w:color w:val="212529"/>
          <w:sz w:val="26"/>
          <w:szCs w:val="26"/>
          <w:shd w:val="clear" w:color="auto" w:fill="FFFFFF"/>
        </w:rPr>
        <w:t xml:space="preserve">ity for people to claim negligence </w:t>
      </w:r>
      <w:r w:rsidR="00B221D9">
        <w:rPr>
          <w:rFonts w:cstheme="minorHAnsi"/>
          <w:color w:val="212529"/>
          <w:sz w:val="26"/>
          <w:szCs w:val="26"/>
          <w:shd w:val="clear" w:color="auto" w:fill="FFFFFF"/>
        </w:rPr>
        <w:t>and breaches of duty of care</w:t>
      </w:r>
      <w:r w:rsidR="000D7BE8">
        <w:rPr>
          <w:rFonts w:cstheme="minorHAnsi"/>
          <w:color w:val="212529"/>
          <w:sz w:val="26"/>
          <w:szCs w:val="26"/>
          <w:shd w:val="clear" w:color="auto" w:fill="FFFFFF"/>
        </w:rPr>
        <w:t>, unless they can solidly prove that there was absolute negligence and that was the root cause of the injury or damages</w:t>
      </w:r>
      <w:r w:rsidR="00F414E3">
        <w:rPr>
          <w:rFonts w:cstheme="minorHAnsi"/>
          <w:color w:val="212529"/>
          <w:sz w:val="26"/>
          <w:szCs w:val="26"/>
          <w:shd w:val="clear" w:color="auto" w:fill="FFFFFF"/>
        </w:rPr>
        <w:t xml:space="preserve">. </w:t>
      </w:r>
      <w:r w:rsidR="003A735E">
        <w:rPr>
          <w:rFonts w:cstheme="minorHAnsi"/>
          <w:color w:val="212529"/>
          <w:sz w:val="26"/>
          <w:szCs w:val="26"/>
          <w:shd w:val="clear" w:color="auto" w:fill="FFFFFF"/>
        </w:rPr>
        <w:t xml:space="preserve">That way with </w:t>
      </w:r>
      <w:r w:rsidR="008247BB">
        <w:rPr>
          <w:rFonts w:cstheme="minorHAnsi"/>
          <w:color w:val="212529"/>
          <w:sz w:val="26"/>
          <w:szCs w:val="26"/>
          <w:shd w:val="clear" w:color="auto" w:fill="FFFFFF"/>
        </w:rPr>
        <w:t xml:space="preserve">further reduced liability it would lead to less claims and allegations </w:t>
      </w:r>
      <w:r w:rsidR="00C90FE4">
        <w:rPr>
          <w:rFonts w:cstheme="minorHAnsi"/>
          <w:color w:val="212529"/>
          <w:sz w:val="26"/>
          <w:szCs w:val="26"/>
          <w:shd w:val="clear" w:color="auto" w:fill="FFFFFF"/>
        </w:rPr>
        <w:t>against occupiers.</w:t>
      </w:r>
      <w:r w:rsidR="00296AF4">
        <w:rPr>
          <w:rFonts w:cstheme="minorHAnsi"/>
          <w:color w:val="212529"/>
          <w:sz w:val="26"/>
          <w:szCs w:val="26"/>
          <w:shd w:val="clear" w:color="auto" w:fill="FFFFFF"/>
        </w:rPr>
        <w:t xml:space="preserve"> </w:t>
      </w:r>
      <w:r w:rsidR="0062713E">
        <w:rPr>
          <w:rFonts w:cstheme="minorHAnsi"/>
          <w:color w:val="212529"/>
          <w:sz w:val="26"/>
          <w:szCs w:val="26"/>
          <w:shd w:val="clear" w:color="auto" w:fill="FFFFFF"/>
        </w:rPr>
        <w:t xml:space="preserve">To conclude </w:t>
      </w:r>
      <w:r w:rsidR="00F97CFB">
        <w:rPr>
          <w:rFonts w:cstheme="minorHAnsi"/>
          <w:color w:val="212529"/>
          <w:sz w:val="26"/>
          <w:szCs w:val="26"/>
          <w:shd w:val="clear" w:color="auto" w:fill="FFFFFF"/>
        </w:rPr>
        <w:t xml:space="preserve">occupiers can always be found liable to some degree to what happens on their land, this is down to </w:t>
      </w:r>
      <w:r w:rsidR="00E1556B">
        <w:rPr>
          <w:rFonts w:cstheme="minorHAnsi"/>
          <w:color w:val="212529"/>
          <w:sz w:val="26"/>
          <w:szCs w:val="26"/>
          <w:shd w:val="clear" w:color="auto" w:fill="FFFFFF"/>
        </w:rPr>
        <w:t xml:space="preserve">OLA1957 and OLA1984 in which it sates that unless </w:t>
      </w:r>
      <w:r w:rsidR="00F31BEE">
        <w:rPr>
          <w:rFonts w:cstheme="minorHAnsi"/>
          <w:color w:val="212529"/>
          <w:sz w:val="26"/>
          <w:szCs w:val="26"/>
          <w:shd w:val="clear" w:color="auto" w:fill="FFFFFF"/>
        </w:rPr>
        <w:t xml:space="preserve">a person is made explicitly aware of the risks and dangers and even potentially then in the case of some job like </w:t>
      </w:r>
      <w:r w:rsidR="003C51E0">
        <w:rPr>
          <w:rFonts w:cstheme="minorHAnsi"/>
          <w:color w:val="212529"/>
          <w:sz w:val="26"/>
          <w:szCs w:val="26"/>
          <w:shd w:val="clear" w:color="auto" w:fill="FFFFFF"/>
        </w:rPr>
        <w:t xml:space="preserve">firemen and other jobs to that ilk </w:t>
      </w:r>
      <w:r w:rsidR="002B5501">
        <w:rPr>
          <w:rFonts w:cstheme="minorHAnsi"/>
          <w:color w:val="212529"/>
          <w:sz w:val="26"/>
          <w:szCs w:val="26"/>
          <w:shd w:val="clear" w:color="auto" w:fill="FFFFFF"/>
        </w:rPr>
        <w:t xml:space="preserve">that they would still have a duty of care over them and can be </w:t>
      </w:r>
      <w:r w:rsidR="003E5C02">
        <w:rPr>
          <w:rFonts w:cstheme="minorHAnsi"/>
          <w:color w:val="212529"/>
          <w:sz w:val="26"/>
          <w:szCs w:val="26"/>
          <w:shd w:val="clear" w:color="auto" w:fill="FFFFFF"/>
        </w:rPr>
        <w:t xml:space="preserve">at fault should any damages occur. Occupiers do have </w:t>
      </w:r>
      <w:r w:rsidR="00101F11">
        <w:rPr>
          <w:rFonts w:cstheme="minorHAnsi"/>
          <w:color w:val="212529"/>
          <w:sz w:val="26"/>
          <w:szCs w:val="26"/>
          <w:shd w:val="clear" w:color="auto" w:fill="FFFFFF"/>
        </w:rPr>
        <w:t xml:space="preserve">a diminished responsibility in regards </w:t>
      </w:r>
      <w:r w:rsidR="00065959">
        <w:rPr>
          <w:rFonts w:cstheme="minorHAnsi"/>
          <w:color w:val="212529"/>
          <w:sz w:val="26"/>
          <w:szCs w:val="26"/>
          <w:shd w:val="clear" w:color="auto" w:fill="FFFFFF"/>
        </w:rPr>
        <w:t xml:space="preserve">to young children when the responsibility is pushed back onto the parents </w:t>
      </w:r>
      <w:r w:rsidR="00B0457B">
        <w:rPr>
          <w:rFonts w:cstheme="minorHAnsi"/>
          <w:color w:val="212529"/>
          <w:sz w:val="26"/>
          <w:szCs w:val="26"/>
          <w:shd w:val="clear" w:color="auto" w:fill="FFFFFF"/>
        </w:rPr>
        <w:t xml:space="preserve">and not the occupier </w:t>
      </w:r>
      <w:r w:rsidR="00B0457B">
        <w:rPr>
          <w:rFonts w:cstheme="minorHAnsi"/>
          <w:color w:val="212529"/>
          <w:sz w:val="26"/>
          <w:szCs w:val="26"/>
          <w:shd w:val="clear" w:color="auto" w:fill="FFFFFF"/>
        </w:rPr>
        <w:lastRenderedPageBreak/>
        <w:t xml:space="preserve">due to their parental responsibilities not being </w:t>
      </w:r>
      <w:r w:rsidR="00634699">
        <w:rPr>
          <w:rFonts w:cstheme="minorHAnsi"/>
          <w:color w:val="212529"/>
          <w:sz w:val="26"/>
          <w:szCs w:val="26"/>
          <w:shd w:val="clear" w:color="auto" w:fill="FFFFFF"/>
        </w:rPr>
        <w:t xml:space="preserve">mixed in a legal sense </w:t>
      </w:r>
      <w:r w:rsidR="00D32213">
        <w:rPr>
          <w:rFonts w:cstheme="minorHAnsi"/>
          <w:color w:val="212529"/>
          <w:sz w:val="26"/>
          <w:szCs w:val="26"/>
          <w:shd w:val="clear" w:color="auto" w:fill="FFFFFF"/>
        </w:rPr>
        <w:t>and leaving the lines unblurred so that</w:t>
      </w:r>
      <w:r w:rsidR="00CA38D7">
        <w:rPr>
          <w:rFonts w:cstheme="minorHAnsi"/>
          <w:color w:val="212529"/>
          <w:sz w:val="26"/>
          <w:szCs w:val="26"/>
          <w:shd w:val="clear" w:color="auto" w:fill="FFFFFF"/>
        </w:rPr>
        <w:t xml:space="preserve"> </w:t>
      </w:r>
      <w:r w:rsidR="006631FE">
        <w:rPr>
          <w:rFonts w:cstheme="minorHAnsi"/>
          <w:color w:val="212529"/>
          <w:sz w:val="26"/>
          <w:szCs w:val="26"/>
          <w:shd w:val="clear" w:color="auto" w:fill="FFFFFF"/>
        </w:rPr>
        <w:t>parents still have their own duty of c</w:t>
      </w:r>
      <w:r w:rsidR="00B60668">
        <w:rPr>
          <w:rFonts w:cstheme="minorHAnsi"/>
          <w:color w:val="212529"/>
          <w:sz w:val="26"/>
          <w:szCs w:val="26"/>
          <w:shd w:val="clear" w:color="auto" w:fill="FFFFFF"/>
        </w:rPr>
        <w:t xml:space="preserve">are to their children. </w:t>
      </w:r>
      <w:r w:rsidR="002C16C7">
        <w:rPr>
          <w:rFonts w:cstheme="minorHAnsi"/>
          <w:color w:val="212529"/>
          <w:sz w:val="26"/>
          <w:szCs w:val="26"/>
          <w:shd w:val="clear" w:color="auto" w:fill="FFFFFF"/>
        </w:rPr>
        <w:t>Occupiers also have a reduced duty of care to trespasse</w:t>
      </w:r>
      <w:r w:rsidR="001B7D3E">
        <w:rPr>
          <w:rFonts w:cstheme="minorHAnsi"/>
          <w:color w:val="212529"/>
          <w:sz w:val="26"/>
          <w:szCs w:val="26"/>
          <w:shd w:val="clear" w:color="auto" w:fill="FFFFFF"/>
        </w:rPr>
        <w:t xml:space="preserve">rs due to OLA1957 and OLA1984 </w:t>
      </w:r>
      <w:r w:rsidR="003A6BAF">
        <w:rPr>
          <w:rFonts w:cstheme="minorHAnsi"/>
          <w:color w:val="212529"/>
          <w:sz w:val="26"/>
          <w:szCs w:val="26"/>
          <w:shd w:val="clear" w:color="auto" w:fill="FFFFFF"/>
        </w:rPr>
        <w:t>as long as they have taken the correct precautions.</w:t>
      </w:r>
    </w:p>
    <w:p w14:paraId="5E825BFF" w14:textId="77777777" w:rsidR="0057079A" w:rsidRDefault="0057079A" w:rsidP="0057079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Occupiers’ liability—overview</w:t>
      </w:r>
      <w:r>
        <w:rPr>
          <w:rFonts w:ascii="Calibri" w:hAnsi="Calibri" w:cs="Calibri"/>
          <w:color w:val="000000"/>
          <w:sz w:val="27"/>
          <w:szCs w:val="27"/>
        </w:rPr>
        <w:t> (2021)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Lexisnexis.com</w:t>
      </w:r>
      <w:r>
        <w:rPr>
          <w:rFonts w:ascii="Calibri" w:hAnsi="Calibri" w:cs="Calibri"/>
          <w:color w:val="000000"/>
          <w:sz w:val="27"/>
          <w:szCs w:val="27"/>
        </w:rPr>
        <w:t>. Available at: https://www.lexisnexis.com/uk/lexispsl/personalinjury/document/393870/55KG-FP91-F18H-K0R1-00000-00/Occupiers__liability_overview.</w:t>
      </w:r>
    </w:p>
    <w:p w14:paraId="585E295B" w14:textId="77777777" w:rsidR="0057079A" w:rsidRDefault="0057079A" w:rsidP="0057079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CDDE463" w14:textId="6EEEC08F" w:rsidR="0057079A" w:rsidRDefault="0057079A" w:rsidP="0057079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What is Occupiers Liability? | Co-op Legal Services</w:t>
      </w:r>
      <w:r>
        <w:rPr>
          <w:rFonts w:ascii="Calibri" w:hAnsi="Calibri" w:cs="Calibri"/>
          <w:color w:val="000000"/>
          <w:sz w:val="27"/>
          <w:szCs w:val="27"/>
        </w:rPr>
        <w:t> (2018)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Co-oplegalservices.co.uk</w:t>
      </w:r>
      <w:r>
        <w:rPr>
          <w:rFonts w:ascii="Calibri" w:hAnsi="Calibri" w:cs="Calibri"/>
          <w:color w:val="000000"/>
          <w:sz w:val="27"/>
          <w:szCs w:val="27"/>
        </w:rPr>
        <w:t>. Available at: https://www.co-oplegalservices.co.uk/media-centre/articles-may-aug-2018/what-is-occupiers-liability/.</w:t>
      </w:r>
    </w:p>
    <w:p w14:paraId="7E9ABC81" w14:textId="77777777" w:rsidR="000A04E5" w:rsidRDefault="0057079A" w:rsidP="000A04E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47C6FA5" w14:textId="30491441" w:rsidR="000A04E5" w:rsidRDefault="000A04E5" w:rsidP="000A04E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Occupiers’ Liability Act 1957</w:t>
      </w:r>
      <w:r>
        <w:rPr>
          <w:rFonts w:ascii="Calibri" w:hAnsi="Calibri" w:cs="Calibri"/>
          <w:color w:val="000000"/>
          <w:sz w:val="27"/>
          <w:szCs w:val="27"/>
        </w:rPr>
        <w:t> (2011)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Legislation.gov.uk</w:t>
      </w:r>
      <w:r>
        <w:rPr>
          <w:rFonts w:ascii="Calibri" w:hAnsi="Calibri" w:cs="Calibri"/>
          <w:color w:val="000000"/>
          <w:sz w:val="27"/>
          <w:szCs w:val="27"/>
        </w:rPr>
        <w:t>. Available at: https://www.legislation.gov.uk/ukpga/Eliz2/5-6/31/section/2.</w:t>
      </w:r>
    </w:p>
    <w:p w14:paraId="208DE9DD" w14:textId="77777777" w:rsidR="00CC6840" w:rsidRDefault="000A04E5" w:rsidP="00CC684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0B979A5" w14:textId="272A65BE" w:rsidR="00CC6840" w:rsidRDefault="00CC6840" w:rsidP="00CC684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Occupiers Liability Act 1984</w:t>
      </w:r>
      <w:r>
        <w:rPr>
          <w:rFonts w:ascii="Calibri" w:hAnsi="Calibri" w:cs="Calibri"/>
          <w:color w:val="000000"/>
          <w:sz w:val="27"/>
          <w:szCs w:val="27"/>
        </w:rPr>
        <w:t> (2010)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Legislation.gov.uk</w:t>
      </w:r>
      <w:r>
        <w:rPr>
          <w:rFonts w:ascii="Calibri" w:hAnsi="Calibri" w:cs="Calibri"/>
          <w:color w:val="000000"/>
          <w:sz w:val="27"/>
          <w:szCs w:val="27"/>
        </w:rPr>
        <w:t>. Available at: https://www.legislation.gov.uk/ukpga/1984/3.</w:t>
      </w:r>
    </w:p>
    <w:p w14:paraId="56E08800" w14:textId="77777777" w:rsidR="00943F92" w:rsidRDefault="00CC6840" w:rsidP="00943F92">
      <w:pPr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94D8BA4" w14:textId="4EF2E24D" w:rsidR="00943F92" w:rsidRDefault="00943F92" w:rsidP="00943F92">
      <w:pP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</w:pPr>
      <w:r w:rsidRPr="00943F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Hopkins, C. A. (2002). OCCUPIERS’ LIABILITY: UNHEEDED WARNINGS. </w:t>
      </w:r>
      <w:r w:rsidRPr="00943F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Cambridge </w:t>
      </w:r>
    </w:p>
    <w:p w14:paraId="4D528166" w14:textId="5752A9EB" w:rsidR="00943F92" w:rsidRPr="00943F92" w:rsidRDefault="00943F92" w:rsidP="00943F92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43F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Law Journal</w:t>
      </w:r>
      <w:r w:rsidRPr="00943F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943F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61</w:t>
      </w:r>
      <w:r w:rsidRPr="00943F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(3), 499–544. https://doi.org/10.1017/S000819730231170X</w:t>
      </w:r>
    </w:p>
    <w:p w14:paraId="4BE421A1" w14:textId="77777777" w:rsidR="006F7C4B" w:rsidRDefault="006F7C4B" w:rsidP="006F7C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EDC2BFE" w14:textId="5A320484" w:rsidR="006F7C4B" w:rsidRPr="006F7C4B" w:rsidRDefault="006F7C4B" w:rsidP="006F7C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F7C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Diagnosing occupier status and service charge obligations. (2022). </w:t>
      </w:r>
      <w:r w:rsidRPr="006F7C4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The Estates Gazette</w:t>
      </w:r>
      <w:r w:rsidRPr="006F7C4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58–59.</w:t>
      </w:r>
    </w:p>
    <w:p w14:paraId="5434245D" w14:textId="77777777" w:rsidR="00245FF7" w:rsidRDefault="00245FF7" w:rsidP="00245FF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3D3ED53" w14:textId="02B0D04F" w:rsidR="00245FF7" w:rsidRPr="00245FF7" w:rsidRDefault="00245FF7" w:rsidP="00245FF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45FF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Barker, F., &amp; Party, N. (1995). Private property, public access and occupiers’ liability. </w:t>
      </w:r>
      <w:r w:rsidRPr="00245FF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Legal Studies (Society of Legal Scholars)</w:t>
      </w:r>
      <w:r w:rsidRPr="00245FF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245FF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15</w:t>
      </w:r>
      <w:r w:rsidRPr="00245FF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(3), 335–355. https://doi.org/10.1111/j.1748-121X.1995.tb00524.x</w:t>
      </w:r>
    </w:p>
    <w:p w14:paraId="372735E3" w14:textId="77777777" w:rsidR="007E3CFC" w:rsidRDefault="007E3CFC" w:rsidP="007E3CF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D5D3A2B" w14:textId="297636F6" w:rsidR="007E3CFC" w:rsidRDefault="007E3CFC" w:rsidP="007E3CFC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jonathan.hoult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(2013)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Duty to visitors and trespassers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Serena Collage Content Management System</w:t>
      </w:r>
      <w:r>
        <w:rPr>
          <w:rFonts w:ascii="Calibri" w:hAnsi="Calibri" w:cs="Calibri"/>
          <w:color w:val="000000"/>
          <w:sz w:val="27"/>
          <w:szCs w:val="27"/>
        </w:rPr>
        <w:t>. Available at: https://www.insolvencydirect.bis.gov.uk/freedomofinformationtechnical/technicalmanual/ch1-12/chapter8/part7/part_7.htm#:~:text=The%20duty%20of%20care%20to.</w:t>
      </w:r>
    </w:p>
    <w:p w14:paraId="21E3CC6A" w14:textId="77777777" w:rsidR="00C16465" w:rsidRDefault="007E3CFC" w:rsidP="00C1646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057E027" w14:textId="77777777" w:rsidR="00C16465" w:rsidRDefault="00C16465" w:rsidP="00C1646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86F98C5" w14:textId="77777777" w:rsidR="00C16465" w:rsidRDefault="00C16465" w:rsidP="00C1646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524595A" w14:textId="363EF5FC" w:rsidR="00C16465" w:rsidRDefault="00C16465" w:rsidP="00C1646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Williams, A. (2019)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Children Injured Whilst Trespassing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AWH Solicitors</w:t>
      </w:r>
      <w:r>
        <w:rPr>
          <w:rFonts w:ascii="Calibri" w:hAnsi="Calibri" w:cs="Calibri"/>
          <w:color w:val="000000"/>
          <w:sz w:val="27"/>
          <w:szCs w:val="27"/>
        </w:rPr>
        <w:t>. Available at: https://awhsolicitors.co.uk/articles/personal-injury/children-trespassing/#:~:text=Are%20Occupiers%20Liable%20for%20the (Accessed: 10 November 2023).</w:t>
      </w:r>
    </w:p>
    <w:p w14:paraId="6B8B3B08" w14:textId="77777777" w:rsidR="00325AAA" w:rsidRDefault="00C16465" w:rsidP="00325AA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40FC956" w14:textId="5DD911C2" w:rsidR="00325AAA" w:rsidRDefault="00325AAA" w:rsidP="00325AA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Occupiers’ liability/risk assessments: Obvious hazards or serious breach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St John’s Chambers</w:t>
      </w:r>
      <w:r>
        <w:rPr>
          <w:rFonts w:ascii="Calibri" w:hAnsi="Calibri" w:cs="Calibri"/>
          <w:color w:val="000000"/>
          <w:sz w:val="27"/>
          <w:szCs w:val="27"/>
        </w:rPr>
        <w:t>. Available at: https://www.stjohnschambers.co.uk/articles-publication/patrick-west-occupiers-liability-risk-assessments-obvious-hazards-or-serious-breach (Accessed: 10 November 2023).</w:t>
      </w:r>
    </w:p>
    <w:p w14:paraId="2CEDBF0D" w14:textId="77777777" w:rsidR="000922BB" w:rsidRDefault="00325AAA" w:rsidP="000922B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43B2D09" w14:textId="1012665D" w:rsidR="000922BB" w:rsidRDefault="000922BB" w:rsidP="000922B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Risk, freedom and the law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www.thebmc.co.uk</w:t>
      </w:r>
      <w:r>
        <w:rPr>
          <w:rFonts w:ascii="Calibri" w:hAnsi="Calibri" w:cs="Calibri"/>
          <w:color w:val="000000"/>
          <w:sz w:val="27"/>
          <w:szCs w:val="27"/>
        </w:rPr>
        <w:t>. Available at: https://www.thebmc.co.uk/risk-freedom-and-the-law (Accessed: 10 November 2023).</w:t>
      </w:r>
    </w:p>
    <w:p w14:paraId="5D3B72A2" w14:textId="77777777" w:rsidR="000922BB" w:rsidRDefault="000922BB" w:rsidP="000922B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A3C9394" w14:textId="77777777" w:rsidR="00ED6C08" w:rsidRDefault="00ED6C08" w:rsidP="00ED6C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Voluntary Acceptance of an Obvious Risk May Not Be Fatal to an Occupiers’ Liability Claim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Ropewalk Chambers</w:t>
      </w:r>
      <w:r>
        <w:rPr>
          <w:rFonts w:ascii="Calibri" w:hAnsi="Calibri" w:cs="Calibri"/>
          <w:color w:val="000000"/>
          <w:sz w:val="27"/>
          <w:szCs w:val="27"/>
        </w:rPr>
        <w:t>. Available at: https://ropewalk.co.uk/blog/voluntary-acceptance-of-an-obvious-risk-may-not-be-fatal-to-an-occupiers-liability-claim/ (Accessed: 10 November 2023).</w:t>
      </w:r>
    </w:p>
    <w:p w14:paraId="10F67175" w14:textId="77777777" w:rsidR="00ED6C08" w:rsidRDefault="00ED6C08" w:rsidP="00ED6C0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65DDC9D" w14:textId="77777777" w:rsidR="00ED6C08" w:rsidRDefault="00ED6C08" w:rsidP="00ED6C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Staples v West Dorset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www.lawteacher.net</w:t>
      </w:r>
      <w:r>
        <w:rPr>
          <w:rFonts w:ascii="Calibri" w:hAnsi="Calibri" w:cs="Calibri"/>
          <w:color w:val="000000"/>
          <w:sz w:val="27"/>
          <w:szCs w:val="27"/>
        </w:rPr>
        <w:t>. Available at: https://www.lawteacher.net/cases/staples-v-west-dorset.php (Accessed: 10 November 2023).</w:t>
      </w:r>
    </w:p>
    <w:p w14:paraId="145D7277" w14:textId="77777777" w:rsidR="008A1199" w:rsidRDefault="00ED6C08" w:rsidP="008A119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731604A" w14:textId="53558F0B" w:rsidR="008A1199" w:rsidRDefault="008A1199" w:rsidP="008A119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Christopher Edwards v London Borough of Sutton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Weightmans</w:t>
      </w:r>
      <w:r>
        <w:rPr>
          <w:rFonts w:ascii="Calibri" w:hAnsi="Calibri" w:cs="Calibri"/>
          <w:color w:val="000000"/>
          <w:sz w:val="27"/>
          <w:szCs w:val="27"/>
        </w:rPr>
        <w:t>. Available at: https://www.weightmans.com/insights/christopher-edwards-v-london-borough-of-sutton-2016-ewca-civ-1005/.</w:t>
      </w:r>
    </w:p>
    <w:p w14:paraId="21182196" w14:textId="77777777" w:rsidR="0031363A" w:rsidRDefault="008A1199" w:rsidP="0031363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E5E9003" w14:textId="6A1ACC2F" w:rsidR="0031363A" w:rsidRDefault="0031363A" w:rsidP="0031363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Case law: Court clarifies occupiers’ duties to safeguard visitors and trespassers against injury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www.icaew.com</w:t>
      </w:r>
      <w:r>
        <w:rPr>
          <w:rFonts w:ascii="Calibri" w:hAnsi="Calibri" w:cs="Calibri"/>
          <w:color w:val="000000"/>
          <w:sz w:val="27"/>
          <w:szCs w:val="27"/>
        </w:rPr>
        <w:t>. Available at: https://www.icaew.com/library/subject-gateways/law/legal-alert/2016-12/case-law-court-clarifies-occupiers-duties-to-safeguard-visitors-and-trespassers (Accessed: 10 November 2023).</w:t>
      </w:r>
    </w:p>
    <w:p w14:paraId="4CC794FC" w14:textId="77777777" w:rsidR="0031363A" w:rsidRDefault="0031363A" w:rsidP="0031363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C47BF30" w14:textId="1FAB75D8" w:rsidR="008A1199" w:rsidRDefault="008A1199" w:rsidP="008A119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D59504F" w14:textId="77777777" w:rsidR="002818A9" w:rsidRDefault="002818A9" w:rsidP="002818A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Occupiers’ liability for visitors - Birkett Long Solicitors</w:t>
      </w:r>
      <w:r>
        <w:rPr>
          <w:rFonts w:ascii="Calibri" w:hAnsi="Calibri" w:cs="Calibri"/>
          <w:color w:val="000000"/>
          <w:sz w:val="27"/>
          <w:szCs w:val="27"/>
        </w:rPr>
        <w:t> (2023)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Birkett Long LLP</w:t>
      </w:r>
      <w:r>
        <w:rPr>
          <w:rFonts w:ascii="Calibri" w:hAnsi="Calibri" w:cs="Calibri"/>
          <w:color w:val="000000"/>
          <w:sz w:val="27"/>
          <w:szCs w:val="27"/>
        </w:rPr>
        <w:t>. Available at: https://www.birkettlong.co.uk/site/library/sectors_library/occupiers-liability-for-visitors (Accessed: 10 November 2023).</w:t>
      </w:r>
    </w:p>
    <w:p w14:paraId="29E524F0" w14:textId="477E7924" w:rsidR="00ED6C08" w:rsidRDefault="00ED6C08" w:rsidP="00ED6C0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C07E3D5" w14:textId="77777777" w:rsidR="004B5A6A" w:rsidRDefault="004B5A6A" w:rsidP="004B5A6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Occpiers</w:t>
      </w:r>
      <w:proofErr w:type="spell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Liability: What Liability do I have towards other people entering my property?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claims.co.uk </w:t>
      </w:r>
      <w:r>
        <w:rPr>
          <w:rFonts w:ascii="Calibri" w:hAnsi="Calibri" w:cs="Calibri"/>
          <w:i/>
          <w:iCs/>
          <w:color w:val="000000"/>
          <w:sz w:val="20"/>
          <w:szCs w:val="20"/>
          <w:vertAlign w:val="superscript"/>
        </w:rPr>
        <w:t>TM</w:t>
      </w:r>
      <w:r>
        <w:rPr>
          <w:rFonts w:ascii="Calibri" w:hAnsi="Calibri" w:cs="Calibri"/>
          <w:color w:val="000000"/>
          <w:sz w:val="27"/>
          <w:szCs w:val="27"/>
        </w:rPr>
        <w:t>. Available at: https://www.claims.co.uk/knowledge-base/land-law/occupiers-liability#:~:text=If%20a%20risk%20is%20willingly (Accessed: 10 November 2023).</w:t>
      </w:r>
    </w:p>
    <w:p w14:paraId="45BC3985" w14:textId="77777777" w:rsidR="004B5A6A" w:rsidRDefault="004B5A6A" w:rsidP="004B5A6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CABCA06" w14:textId="4CA98BD0" w:rsidR="00325AAA" w:rsidRDefault="00325AAA" w:rsidP="00325AAA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E84C636" w14:textId="75722397" w:rsidR="00C16465" w:rsidRDefault="00C16465" w:rsidP="00C1646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0C57161" w14:textId="77777777" w:rsidR="00325AAA" w:rsidRDefault="00325AAA" w:rsidP="00C16465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A8B7A0C" w14:textId="77777777" w:rsidR="00A634CB" w:rsidRDefault="00A634CB"/>
    <w:p w14:paraId="0301D363" w14:textId="77777777" w:rsidR="00A634CB" w:rsidRDefault="00A634CB"/>
    <w:sectPr w:rsidR="00A634CB" w:rsidSect="00A82C9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8A948" w14:textId="77777777" w:rsidR="008E1F39" w:rsidRDefault="008E1F39" w:rsidP="00117B1A">
      <w:pPr>
        <w:spacing w:after="0" w:line="240" w:lineRule="auto"/>
      </w:pPr>
      <w:r>
        <w:separator/>
      </w:r>
    </w:p>
  </w:endnote>
  <w:endnote w:type="continuationSeparator" w:id="0">
    <w:p w14:paraId="7C44BC85" w14:textId="77777777" w:rsidR="008E1F39" w:rsidRDefault="008E1F39" w:rsidP="00117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3E4A6" w14:textId="77777777" w:rsidR="008E1F39" w:rsidRDefault="008E1F39" w:rsidP="00117B1A">
      <w:pPr>
        <w:spacing w:after="0" w:line="240" w:lineRule="auto"/>
      </w:pPr>
      <w:r>
        <w:separator/>
      </w:r>
    </w:p>
  </w:footnote>
  <w:footnote w:type="continuationSeparator" w:id="0">
    <w:p w14:paraId="7EFD8E79" w14:textId="77777777" w:rsidR="008E1F39" w:rsidRDefault="008E1F39" w:rsidP="00117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47B1B"/>
    <w:multiLevelType w:val="multilevel"/>
    <w:tmpl w:val="29A04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4957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28"/>
    <w:rsid w:val="000305DF"/>
    <w:rsid w:val="000331C0"/>
    <w:rsid w:val="0004250A"/>
    <w:rsid w:val="00043108"/>
    <w:rsid w:val="00052578"/>
    <w:rsid w:val="00055652"/>
    <w:rsid w:val="00065959"/>
    <w:rsid w:val="00091F9C"/>
    <w:rsid w:val="000922BB"/>
    <w:rsid w:val="00094DDA"/>
    <w:rsid w:val="000A04E5"/>
    <w:rsid w:val="000B10AC"/>
    <w:rsid w:val="000C4A32"/>
    <w:rsid w:val="000D7BE8"/>
    <w:rsid w:val="000E631E"/>
    <w:rsid w:val="000F4DE5"/>
    <w:rsid w:val="00101F11"/>
    <w:rsid w:val="001025E0"/>
    <w:rsid w:val="00117B1A"/>
    <w:rsid w:val="001338D8"/>
    <w:rsid w:val="001402F3"/>
    <w:rsid w:val="001562F9"/>
    <w:rsid w:val="00170F4C"/>
    <w:rsid w:val="001840DB"/>
    <w:rsid w:val="001A004B"/>
    <w:rsid w:val="001A1794"/>
    <w:rsid w:val="001B036A"/>
    <w:rsid w:val="001B7D3E"/>
    <w:rsid w:val="001C2756"/>
    <w:rsid w:val="001F2110"/>
    <w:rsid w:val="002017C2"/>
    <w:rsid w:val="0021383B"/>
    <w:rsid w:val="0021674D"/>
    <w:rsid w:val="00224B72"/>
    <w:rsid w:val="002340D4"/>
    <w:rsid w:val="00240CD3"/>
    <w:rsid w:val="00245FF7"/>
    <w:rsid w:val="002519CC"/>
    <w:rsid w:val="00260042"/>
    <w:rsid w:val="0026444D"/>
    <w:rsid w:val="00274BA2"/>
    <w:rsid w:val="002802F0"/>
    <w:rsid w:val="002818A9"/>
    <w:rsid w:val="002835CD"/>
    <w:rsid w:val="00291D0E"/>
    <w:rsid w:val="00296AF4"/>
    <w:rsid w:val="002A6BB2"/>
    <w:rsid w:val="002B2152"/>
    <w:rsid w:val="002B2A62"/>
    <w:rsid w:val="002B5501"/>
    <w:rsid w:val="002C16C7"/>
    <w:rsid w:val="002C5517"/>
    <w:rsid w:val="002C7EEC"/>
    <w:rsid w:val="002E30F4"/>
    <w:rsid w:val="002E3D0D"/>
    <w:rsid w:val="002F44F3"/>
    <w:rsid w:val="002F7F41"/>
    <w:rsid w:val="00302F66"/>
    <w:rsid w:val="0031363A"/>
    <w:rsid w:val="00325AAA"/>
    <w:rsid w:val="00326EFF"/>
    <w:rsid w:val="00346091"/>
    <w:rsid w:val="00354E61"/>
    <w:rsid w:val="003754E8"/>
    <w:rsid w:val="00375E59"/>
    <w:rsid w:val="00383BB8"/>
    <w:rsid w:val="003939B3"/>
    <w:rsid w:val="0039601B"/>
    <w:rsid w:val="003A6A04"/>
    <w:rsid w:val="003A6BAF"/>
    <w:rsid w:val="003A735E"/>
    <w:rsid w:val="003C51E0"/>
    <w:rsid w:val="003D6479"/>
    <w:rsid w:val="003E4F5E"/>
    <w:rsid w:val="003E5C02"/>
    <w:rsid w:val="003E7791"/>
    <w:rsid w:val="003F0337"/>
    <w:rsid w:val="003F1FE7"/>
    <w:rsid w:val="003F32A9"/>
    <w:rsid w:val="003F7767"/>
    <w:rsid w:val="004062FD"/>
    <w:rsid w:val="0040657D"/>
    <w:rsid w:val="00407F1A"/>
    <w:rsid w:val="00462893"/>
    <w:rsid w:val="00463421"/>
    <w:rsid w:val="004717CF"/>
    <w:rsid w:val="00472A64"/>
    <w:rsid w:val="004852CB"/>
    <w:rsid w:val="004A062B"/>
    <w:rsid w:val="004A3A20"/>
    <w:rsid w:val="004A6AA2"/>
    <w:rsid w:val="004A6AB1"/>
    <w:rsid w:val="004B2F5B"/>
    <w:rsid w:val="004B3CF0"/>
    <w:rsid w:val="004B5A6A"/>
    <w:rsid w:val="004E6CB4"/>
    <w:rsid w:val="004F466B"/>
    <w:rsid w:val="004F5453"/>
    <w:rsid w:val="00506FD1"/>
    <w:rsid w:val="00510D10"/>
    <w:rsid w:val="00524DC4"/>
    <w:rsid w:val="005631D9"/>
    <w:rsid w:val="00566038"/>
    <w:rsid w:val="00566268"/>
    <w:rsid w:val="0057079A"/>
    <w:rsid w:val="00575AC3"/>
    <w:rsid w:val="0058714C"/>
    <w:rsid w:val="00593A9C"/>
    <w:rsid w:val="005B2902"/>
    <w:rsid w:val="005B3923"/>
    <w:rsid w:val="005C2537"/>
    <w:rsid w:val="005C5DF0"/>
    <w:rsid w:val="005D52C1"/>
    <w:rsid w:val="005D5DFB"/>
    <w:rsid w:val="005E1611"/>
    <w:rsid w:val="005F68D1"/>
    <w:rsid w:val="006054FF"/>
    <w:rsid w:val="00616D2A"/>
    <w:rsid w:val="00623C97"/>
    <w:rsid w:val="0062713E"/>
    <w:rsid w:val="00634699"/>
    <w:rsid w:val="00635E61"/>
    <w:rsid w:val="00637844"/>
    <w:rsid w:val="00643BF4"/>
    <w:rsid w:val="00661269"/>
    <w:rsid w:val="006631FE"/>
    <w:rsid w:val="00663DB4"/>
    <w:rsid w:val="00677D14"/>
    <w:rsid w:val="00682359"/>
    <w:rsid w:val="00694203"/>
    <w:rsid w:val="0069680B"/>
    <w:rsid w:val="006B1691"/>
    <w:rsid w:val="006B2708"/>
    <w:rsid w:val="006B7B20"/>
    <w:rsid w:val="006B7BA9"/>
    <w:rsid w:val="006C0D2D"/>
    <w:rsid w:val="006D3AAB"/>
    <w:rsid w:val="006E6B79"/>
    <w:rsid w:val="006F20E4"/>
    <w:rsid w:val="006F7C4B"/>
    <w:rsid w:val="00705FA6"/>
    <w:rsid w:val="00716A54"/>
    <w:rsid w:val="00743B37"/>
    <w:rsid w:val="007502B4"/>
    <w:rsid w:val="007613AF"/>
    <w:rsid w:val="00766745"/>
    <w:rsid w:val="007718C5"/>
    <w:rsid w:val="007772AF"/>
    <w:rsid w:val="00782506"/>
    <w:rsid w:val="007B758B"/>
    <w:rsid w:val="007C3577"/>
    <w:rsid w:val="007C4EB7"/>
    <w:rsid w:val="007C5AC2"/>
    <w:rsid w:val="007C6815"/>
    <w:rsid w:val="007D63EE"/>
    <w:rsid w:val="007D7869"/>
    <w:rsid w:val="007E1B43"/>
    <w:rsid w:val="007E3CFC"/>
    <w:rsid w:val="007E5FDB"/>
    <w:rsid w:val="00800D93"/>
    <w:rsid w:val="00812682"/>
    <w:rsid w:val="00820155"/>
    <w:rsid w:val="008247BB"/>
    <w:rsid w:val="00824E77"/>
    <w:rsid w:val="00844E48"/>
    <w:rsid w:val="00861A4E"/>
    <w:rsid w:val="00866450"/>
    <w:rsid w:val="00872F43"/>
    <w:rsid w:val="00873BF3"/>
    <w:rsid w:val="0087701B"/>
    <w:rsid w:val="00877F5E"/>
    <w:rsid w:val="008940C7"/>
    <w:rsid w:val="008A1199"/>
    <w:rsid w:val="008A23CD"/>
    <w:rsid w:val="008D3B53"/>
    <w:rsid w:val="008D52B9"/>
    <w:rsid w:val="008E1E7C"/>
    <w:rsid w:val="008E1F39"/>
    <w:rsid w:val="008E6DB5"/>
    <w:rsid w:val="008E7BF5"/>
    <w:rsid w:val="008F4443"/>
    <w:rsid w:val="008F472E"/>
    <w:rsid w:val="008F483D"/>
    <w:rsid w:val="009077D1"/>
    <w:rsid w:val="009148FD"/>
    <w:rsid w:val="00917D7C"/>
    <w:rsid w:val="00943F92"/>
    <w:rsid w:val="00953CAB"/>
    <w:rsid w:val="00972921"/>
    <w:rsid w:val="0097487E"/>
    <w:rsid w:val="0097535E"/>
    <w:rsid w:val="0098574E"/>
    <w:rsid w:val="00987E34"/>
    <w:rsid w:val="009B65DC"/>
    <w:rsid w:val="00A0595F"/>
    <w:rsid w:val="00A07085"/>
    <w:rsid w:val="00A14056"/>
    <w:rsid w:val="00A15CA9"/>
    <w:rsid w:val="00A36EB3"/>
    <w:rsid w:val="00A45737"/>
    <w:rsid w:val="00A569EA"/>
    <w:rsid w:val="00A61442"/>
    <w:rsid w:val="00A634CB"/>
    <w:rsid w:val="00A703A0"/>
    <w:rsid w:val="00A743CE"/>
    <w:rsid w:val="00A77A63"/>
    <w:rsid w:val="00A82C90"/>
    <w:rsid w:val="00A96891"/>
    <w:rsid w:val="00AA0B19"/>
    <w:rsid w:val="00AA556B"/>
    <w:rsid w:val="00AC2108"/>
    <w:rsid w:val="00AC4697"/>
    <w:rsid w:val="00AC4715"/>
    <w:rsid w:val="00AD233D"/>
    <w:rsid w:val="00B0457B"/>
    <w:rsid w:val="00B221D9"/>
    <w:rsid w:val="00B32A92"/>
    <w:rsid w:val="00B4055B"/>
    <w:rsid w:val="00B413C1"/>
    <w:rsid w:val="00B45952"/>
    <w:rsid w:val="00B549EE"/>
    <w:rsid w:val="00B60668"/>
    <w:rsid w:val="00B66762"/>
    <w:rsid w:val="00BA54F1"/>
    <w:rsid w:val="00BB27FE"/>
    <w:rsid w:val="00BC2AD6"/>
    <w:rsid w:val="00BD325B"/>
    <w:rsid w:val="00BE12F6"/>
    <w:rsid w:val="00BF6880"/>
    <w:rsid w:val="00C05828"/>
    <w:rsid w:val="00C102DB"/>
    <w:rsid w:val="00C12597"/>
    <w:rsid w:val="00C16465"/>
    <w:rsid w:val="00C24720"/>
    <w:rsid w:val="00C30374"/>
    <w:rsid w:val="00C3138A"/>
    <w:rsid w:val="00C35A06"/>
    <w:rsid w:val="00C424A6"/>
    <w:rsid w:val="00C675D0"/>
    <w:rsid w:val="00C90FE4"/>
    <w:rsid w:val="00C969B1"/>
    <w:rsid w:val="00CA38D7"/>
    <w:rsid w:val="00CB18D3"/>
    <w:rsid w:val="00CC2A17"/>
    <w:rsid w:val="00CC6840"/>
    <w:rsid w:val="00CE6165"/>
    <w:rsid w:val="00CE78CC"/>
    <w:rsid w:val="00CF5228"/>
    <w:rsid w:val="00CF61BF"/>
    <w:rsid w:val="00D00455"/>
    <w:rsid w:val="00D078D3"/>
    <w:rsid w:val="00D07947"/>
    <w:rsid w:val="00D32213"/>
    <w:rsid w:val="00D3694F"/>
    <w:rsid w:val="00D43FB1"/>
    <w:rsid w:val="00D508C5"/>
    <w:rsid w:val="00D54D22"/>
    <w:rsid w:val="00D64E77"/>
    <w:rsid w:val="00D75BD6"/>
    <w:rsid w:val="00D77BA6"/>
    <w:rsid w:val="00D82F71"/>
    <w:rsid w:val="00D8399E"/>
    <w:rsid w:val="00D852D1"/>
    <w:rsid w:val="00D8546C"/>
    <w:rsid w:val="00D869D3"/>
    <w:rsid w:val="00DA3BCE"/>
    <w:rsid w:val="00DA4ED2"/>
    <w:rsid w:val="00DB00F7"/>
    <w:rsid w:val="00DC06BF"/>
    <w:rsid w:val="00DD2CDF"/>
    <w:rsid w:val="00DD366D"/>
    <w:rsid w:val="00DD55FE"/>
    <w:rsid w:val="00E1556B"/>
    <w:rsid w:val="00E222CB"/>
    <w:rsid w:val="00E332CE"/>
    <w:rsid w:val="00E37463"/>
    <w:rsid w:val="00E54955"/>
    <w:rsid w:val="00E65932"/>
    <w:rsid w:val="00E7662D"/>
    <w:rsid w:val="00E77967"/>
    <w:rsid w:val="00E83DB3"/>
    <w:rsid w:val="00E8543B"/>
    <w:rsid w:val="00E95E3B"/>
    <w:rsid w:val="00EA0B60"/>
    <w:rsid w:val="00EB0DD6"/>
    <w:rsid w:val="00EB452B"/>
    <w:rsid w:val="00EC182D"/>
    <w:rsid w:val="00EC54E5"/>
    <w:rsid w:val="00ED0150"/>
    <w:rsid w:val="00ED227B"/>
    <w:rsid w:val="00ED6C08"/>
    <w:rsid w:val="00EF2AF4"/>
    <w:rsid w:val="00EF2EE7"/>
    <w:rsid w:val="00F0187E"/>
    <w:rsid w:val="00F14822"/>
    <w:rsid w:val="00F229A8"/>
    <w:rsid w:val="00F26B65"/>
    <w:rsid w:val="00F31BEE"/>
    <w:rsid w:val="00F414E3"/>
    <w:rsid w:val="00F64574"/>
    <w:rsid w:val="00F837B3"/>
    <w:rsid w:val="00F97CFB"/>
    <w:rsid w:val="00FA2888"/>
    <w:rsid w:val="00FA485D"/>
    <w:rsid w:val="00FA688B"/>
    <w:rsid w:val="00FB35B3"/>
    <w:rsid w:val="00FD44D4"/>
    <w:rsid w:val="00FF465B"/>
    <w:rsid w:val="00FF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64A3B"/>
  <w15:chartTrackingRefBased/>
  <w15:docId w15:val="{27FA8DA5-40F8-4C1B-9454-61101511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58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82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17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B1A"/>
  </w:style>
  <w:style w:type="paragraph" w:styleId="Footer">
    <w:name w:val="footer"/>
    <w:basedOn w:val="Normal"/>
    <w:link w:val="FooterChar"/>
    <w:uiPriority w:val="99"/>
    <w:unhideWhenUsed/>
    <w:rsid w:val="00117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B1A"/>
  </w:style>
  <w:style w:type="character" w:styleId="FollowedHyperlink">
    <w:name w:val="FollowedHyperlink"/>
    <w:basedOn w:val="DefaultParagraphFont"/>
    <w:uiPriority w:val="99"/>
    <w:semiHidden/>
    <w:unhideWhenUsed/>
    <w:rsid w:val="005631D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D63EE"/>
    <w:rPr>
      <w:b/>
      <w:bCs/>
    </w:rPr>
  </w:style>
  <w:style w:type="paragraph" w:styleId="NoSpacing">
    <w:name w:val="No Spacing"/>
    <w:link w:val="NoSpacingChar"/>
    <w:uiPriority w:val="1"/>
    <w:qFormat/>
    <w:rsid w:val="00A82C90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82C90"/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7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6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7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6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awteacher.net/cases/general-cleaning-contractors-v-christmas.ph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B4E91C4B6E45F693660F11C5370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F7E01-6CE0-4FFE-8FFC-0914F85CC558}"/>
      </w:docPartPr>
      <w:docPartBody>
        <w:p w:rsidR="00000000" w:rsidRDefault="00590EE6" w:rsidP="00590EE6">
          <w:pPr>
            <w:pStyle w:val="10B4E91C4B6E45F693660F11C53703E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9E89EACD46F47129A39D2FE98A2C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E0F27-9D91-435A-8639-3B3C85394360}"/>
      </w:docPartPr>
      <w:docPartBody>
        <w:p w:rsidR="00000000" w:rsidRDefault="00590EE6" w:rsidP="00590EE6">
          <w:pPr>
            <w:pStyle w:val="89E89EACD46F47129A39D2FE98A2C45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E6"/>
    <w:rsid w:val="00590EE6"/>
    <w:rsid w:val="009B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B4E91C4B6E45F693660F11C53703E5">
    <w:name w:val="10B4E91C4B6E45F693660F11C53703E5"/>
    <w:rsid w:val="00590EE6"/>
  </w:style>
  <w:style w:type="paragraph" w:customStyle="1" w:styleId="89E89EACD46F47129A39D2FE98A2C45A">
    <w:name w:val="89E89EACD46F47129A39D2FE98A2C45A"/>
    <w:rsid w:val="00590E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6" ma:contentTypeDescription="Create a new document." ma:contentTypeScope="" ma:versionID="6129d68886fb06dfb9c95376766ce539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aa4fddcbe480787e9949e483f66c9d6c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C22962-5283-4FE6-9A10-E69232A308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322F1-C31B-4E72-A2BA-79DDD5E6C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CEC764-1CE0-47FD-B5D6-13C42B2C91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Occupiers Liability</dc:title>
  <dc:subject>BMLW5012</dc:subject>
  <dc:creator>Kyran Woods (2006771)</dc:creator>
  <cp:keywords/>
  <dc:description/>
  <cp:lastModifiedBy>Kyran Woods (2006771)</cp:lastModifiedBy>
  <cp:revision>214</cp:revision>
  <dcterms:created xsi:type="dcterms:W3CDTF">2023-11-07T15:12:00Z</dcterms:created>
  <dcterms:modified xsi:type="dcterms:W3CDTF">2023-11-10T15:20:00Z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