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3D2D3D" w14:textId="3E7547DC" w:rsidR="0073535C" w:rsidRDefault="009E577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9E577B">
        <w:rPr>
          <w:rFonts w:ascii="Times New Roman" w:hAnsi="Times New Roman" w:cs="Times New Roman"/>
          <w:b/>
          <w:bCs/>
          <w:sz w:val="28"/>
          <w:szCs w:val="28"/>
          <w:u w:val="single"/>
        </w:rPr>
        <w:t>Citations</w:t>
      </w:r>
    </w:p>
    <w:p w14:paraId="102C3193" w14:textId="052304BE" w:rsidR="009E577B" w:rsidRDefault="009E577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(Cooper and </w:t>
      </w:r>
      <w:proofErr w:type="spellStart"/>
      <w:r>
        <w:rPr>
          <w:rFonts w:ascii="Times New Roman" w:hAnsi="Times New Roman" w:cs="Times New Roman"/>
        </w:rPr>
        <w:t>Shoolbred</w:t>
      </w:r>
      <w:proofErr w:type="spellEnd"/>
      <w:r>
        <w:rPr>
          <w:rFonts w:ascii="Times New Roman" w:hAnsi="Times New Roman" w:cs="Times New Roman"/>
        </w:rPr>
        <w:t>, 2016)</w:t>
      </w:r>
    </w:p>
    <w:p w14:paraId="6C5468BF" w14:textId="19941903" w:rsidR="009E577B" w:rsidRDefault="009E577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(Connelly and Forsyth, 2012, page 4)</w:t>
      </w:r>
    </w:p>
    <w:p w14:paraId="03BF14DA" w14:textId="4C05F446" w:rsidR="009E577B" w:rsidRDefault="009E577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(Hoff, 2014)</w:t>
      </w:r>
    </w:p>
    <w:p w14:paraId="74D420A6" w14:textId="60469128" w:rsidR="009E577B" w:rsidRDefault="009E577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Callinan</w:t>
      </w:r>
      <w:proofErr w:type="spellEnd"/>
      <w:r>
        <w:rPr>
          <w:rFonts w:ascii="Times New Roman" w:hAnsi="Times New Roman" w:cs="Times New Roman"/>
        </w:rPr>
        <w:t>, van der Zee and Wilson, 2018)</w:t>
      </w:r>
    </w:p>
    <w:p w14:paraId="4036ECD7" w14:textId="5660EE22" w:rsidR="00C133E0" w:rsidRDefault="00C133E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(Dwyer, 2014)</w:t>
      </w:r>
    </w:p>
    <w:p w14:paraId="1A519DF4" w14:textId="09D2C81D" w:rsidR="009E577B" w:rsidRDefault="00C133E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(Kargbo, 2010)</w:t>
      </w:r>
    </w:p>
    <w:p w14:paraId="136D5919" w14:textId="4A928957" w:rsidR="00A73743" w:rsidRDefault="00A7374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Tingen</w:t>
      </w:r>
      <w:proofErr w:type="spellEnd"/>
      <w:r>
        <w:rPr>
          <w:rFonts w:ascii="Times New Roman" w:hAnsi="Times New Roman" w:cs="Times New Roman"/>
        </w:rPr>
        <w:t xml:space="preserve"> et al., 2009)</w:t>
      </w:r>
    </w:p>
    <w:p w14:paraId="3729BB55" w14:textId="4AFAD35B" w:rsidR="00995C1E" w:rsidRDefault="00995C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(Nursing &amp; Midwifery Council, 2019)</w:t>
      </w:r>
    </w:p>
    <w:p w14:paraId="0D1045EE" w14:textId="7A30A959" w:rsidR="009E577B" w:rsidRDefault="00995C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(Royal College of Nursing, 2026)</w:t>
      </w:r>
    </w:p>
    <w:p w14:paraId="69EB977C" w14:textId="77777777" w:rsidR="009E577B" w:rsidRDefault="009E577B">
      <w:pPr>
        <w:rPr>
          <w:rFonts w:ascii="Times New Roman" w:hAnsi="Times New Roman" w:cs="Times New Roman"/>
        </w:rPr>
      </w:pPr>
    </w:p>
    <w:p w14:paraId="665BC1D8" w14:textId="6EBC88EB" w:rsidR="009E577B" w:rsidRDefault="009E577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9E577B">
        <w:rPr>
          <w:rFonts w:ascii="Times New Roman" w:hAnsi="Times New Roman" w:cs="Times New Roman"/>
          <w:b/>
          <w:bCs/>
          <w:sz w:val="28"/>
          <w:szCs w:val="28"/>
          <w:u w:val="single"/>
        </w:rPr>
        <w:t>Reference List</w:t>
      </w:r>
    </w:p>
    <w:p w14:paraId="200D55EE" w14:textId="5D8D1696" w:rsidR="009E577B" w:rsidRPr="009E577B" w:rsidRDefault="009E577B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Callinan</w:t>
      </w:r>
      <w:proofErr w:type="spellEnd"/>
      <w:r>
        <w:rPr>
          <w:rFonts w:ascii="Times New Roman" w:hAnsi="Times New Roman" w:cs="Times New Roman"/>
        </w:rPr>
        <w:t>, C. J., van der Zee, E. and Wilson, G. (2018) ‘</w:t>
      </w:r>
      <w:r w:rsidRPr="009E577B">
        <w:rPr>
          <w:rFonts w:ascii="Times New Roman" w:hAnsi="Times New Roman" w:cs="Times New Roman"/>
        </w:rPr>
        <w:t>Developing essay writing skills: an evaluation of the modelling behaviour method and the influence of student self-</w:t>
      </w:r>
      <w:proofErr w:type="spellStart"/>
      <w:r w:rsidRPr="009E577B">
        <w:rPr>
          <w:rFonts w:ascii="Times New Roman" w:hAnsi="Times New Roman" w:cs="Times New Roman"/>
        </w:rPr>
        <w:t>effiacy</w:t>
      </w:r>
      <w:proofErr w:type="spellEnd"/>
      <w:r w:rsidRPr="009E577B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, </w:t>
      </w:r>
      <w:r w:rsidRPr="009E577B">
        <w:rPr>
          <w:rFonts w:ascii="Times New Roman" w:hAnsi="Times New Roman" w:cs="Times New Roman"/>
          <w:i/>
          <w:iCs/>
        </w:rPr>
        <w:t>Journal of Further and Higher Education</w:t>
      </w:r>
      <w:r>
        <w:rPr>
          <w:rFonts w:ascii="Times New Roman" w:hAnsi="Times New Roman" w:cs="Times New Roman"/>
          <w:i/>
          <w:iCs/>
        </w:rPr>
        <w:t xml:space="preserve">, </w:t>
      </w:r>
      <w:r>
        <w:rPr>
          <w:rFonts w:ascii="Times New Roman" w:hAnsi="Times New Roman" w:cs="Times New Roman"/>
        </w:rPr>
        <w:t>42(5), pp. 608-622. Available at: https://doi.org./10.1080/0309877X.2017</w:t>
      </w:r>
      <w:r w:rsidR="00C133E0">
        <w:rPr>
          <w:rFonts w:ascii="Times New Roman" w:hAnsi="Times New Roman" w:cs="Times New Roman"/>
        </w:rPr>
        <w:t>.1302564</w:t>
      </w:r>
    </w:p>
    <w:p w14:paraId="18BC991D" w14:textId="0E3B9D47" w:rsidR="009E577B" w:rsidRPr="009E577B" w:rsidRDefault="009E577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Connelly, J. and Forsyth, P. (2012) </w:t>
      </w:r>
      <w:r w:rsidRPr="009E577B">
        <w:rPr>
          <w:rFonts w:ascii="Times New Roman" w:hAnsi="Times New Roman" w:cs="Times New Roman"/>
          <w:i/>
          <w:iCs/>
        </w:rPr>
        <w:t>Essay Writing Skills</w:t>
      </w:r>
      <w:r>
        <w:rPr>
          <w:rFonts w:ascii="Times New Roman" w:hAnsi="Times New Roman" w:cs="Times New Roman"/>
          <w:i/>
          <w:iCs/>
        </w:rPr>
        <w:t xml:space="preserve">. </w:t>
      </w:r>
      <w:r>
        <w:rPr>
          <w:rFonts w:ascii="Times New Roman" w:hAnsi="Times New Roman" w:cs="Times New Roman"/>
        </w:rPr>
        <w:t>2</w:t>
      </w:r>
      <w:r w:rsidRPr="009E577B">
        <w:rPr>
          <w:rFonts w:ascii="Times New Roman" w:hAnsi="Times New Roman" w:cs="Times New Roman"/>
          <w:vertAlign w:val="superscript"/>
        </w:rPr>
        <w:t>nd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edn</w:t>
      </w:r>
      <w:proofErr w:type="spellEnd"/>
      <w:r>
        <w:rPr>
          <w:rFonts w:ascii="Times New Roman" w:hAnsi="Times New Roman" w:cs="Times New Roman"/>
        </w:rPr>
        <w:t xml:space="preserve">. Hong Kong: </w:t>
      </w:r>
      <w:proofErr w:type="spellStart"/>
      <w:r>
        <w:rPr>
          <w:rFonts w:ascii="Times New Roman" w:hAnsi="Times New Roman" w:cs="Times New Roman"/>
        </w:rPr>
        <w:t>Graphicraft</w:t>
      </w:r>
      <w:proofErr w:type="spellEnd"/>
      <w:r>
        <w:rPr>
          <w:rFonts w:ascii="Times New Roman" w:hAnsi="Times New Roman" w:cs="Times New Roman"/>
        </w:rPr>
        <w:t xml:space="preserve"> Limited.</w:t>
      </w:r>
    </w:p>
    <w:p w14:paraId="7225D0D9" w14:textId="48F922E5" w:rsidR="009E577B" w:rsidRDefault="009E577B">
      <w:pPr>
        <w:rPr>
          <w:rFonts w:ascii="Times New Roman" w:hAnsi="Times New Roman" w:cs="Times New Roman"/>
        </w:rPr>
      </w:pPr>
      <w:r w:rsidRPr="009E577B">
        <w:rPr>
          <w:rFonts w:ascii="Times New Roman" w:hAnsi="Times New Roman" w:cs="Times New Roman"/>
        </w:rPr>
        <w:t xml:space="preserve">Cooper, H and </w:t>
      </w:r>
      <w:proofErr w:type="spellStart"/>
      <w:r w:rsidRPr="009E577B">
        <w:rPr>
          <w:rFonts w:ascii="Times New Roman" w:hAnsi="Times New Roman" w:cs="Times New Roman"/>
        </w:rPr>
        <w:t>Shoolbred</w:t>
      </w:r>
      <w:proofErr w:type="spellEnd"/>
      <w:r w:rsidRPr="009E577B">
        <w:rPr>
          <w:rFonts w:ascii="Times New Roman" w:hAnsi="Times New Roman" w:cs="Times New Roman"/>
        </w:rPr>
        <w:t xml:space="preserve">, M. (2016) </w:t>
      </w:r>
      <w:r w:rsidRPr="009E577B">
        <w:rPr>
          <w:rFonts w:ascii="Times New Roman" w:hAnsi="Times New Roman" w:cs="Times New Roman"/>
          <w:i/>
          <w:iCs/>
        </w:rPr>
        <w:t xml:space="preserve">Where’s Your </w:t>
      </w:r>
      <w:proofErr w:type="gramStart"/>
      <w:r w:rsidRPr="009E577B">
        <w:rPr>
          <w:rFonts w:ascii="Times New Roman" w:hAnsi="Times New Roman" w:cs="Times New Roman"/>
          <w:i/>
          <w:iCs/>
        </w:rPr>
        <w:t>Argument?.</w:t>
      </w:r>
      <w:proofErr w:type="gramEnd"/>
      <w:r w:rsidRPr="009E577B">
        <w:rPr>
          <w:rFonts w:ascii="Times New Roman" w:hAnsi="Times New Roman" w:cs="Times New Roman"/>
          <w:i/>
          <w:iCs/>
        </w:rPr>
        <w:t xml:space="preserve"> </w:t>
      </w:r>
      <w:r w:rsidRPr="009E577B">
        <w:rPr>
          <w:rFonts w:ascii="Times New Roman" w:hAnsi="Times New Roman" w:cs="Times New Roman"/>
        </w:rPr>
        <w:t>1</w:t>
      </w:r>
      <w:r w:rsidRPr="009E577B">
        <w:rPr>
          <w:rFonts w:ascii="Times New Roman" w:hAnsi="Times New Roman" w:cs="Times New Roman"/>
          <w:vertAlign w:val="superscript"/>
        </w:rPr>
        <w:t>st</w:t>
      </w:r>
      <w:r w:rsidRPr="009E577B">
        <w:rPr>
          <w:rFonts w:ascii="Times New Roman" w:hAnsi="Times New Roman" w:cs="Times New Roman"/>
        </w:rPr>
        <w:t xml:space="preserve"> </w:t>
      </w:r>
      <w:proofErr w:type="spellStart"/>
      <w:r w:rsidRPr="009E577B">
        <w:rPr>
          <w:rFonts w:ascii="Times New Roman" w:hAnsi="Times New Roman" w:cs="Times New Roman"/>
        </w:rPr>
        <w:t>edn</w:t>
      </w:r>
      <w:proofErr w:type="spellEnd"/>
      <w:r w:rsidRPr="009E577B">
        <w:rPr>
          <w:rFonts w:ascii="Times New Roman" w:hAnsi="Times New Roman" w:cs="Times New Roman"/>
        </w:rPr>
        <w:t>. London: Palgrave.</w:t>
      </w:r>
    </w:p>
    <w:p w14:paraId="10E553FD" w14:textId="1B130943" w:rsidR="00C133E0" w:rsidRPr="00C133E0" w:rsidRDefault="00C133E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Dwyer, R. (2014) ‘A guide to Harvard Referencing System’, </w:t>
      </w:r>
      <w:r w:rsidRPr="00C133E0">
        <w:rPr>
          <w:rFonts w:ascii="Times New Roman" w:hAnsi="Times New Roman" w:cs="Times New Roman"/>
          <w:i/>
          <w:iCs/>
        </w:rPr>
        <w:t>British Journal of Nursing</w:t>
      </w:r>
      <w:r>
        <w:rPr>
          <w:rFonts w:ascii="Times New Roman" w:hAnsi="Times New Roman" w:cs="Times New Roman"/>
          <w:i/>
          <w:iCs/>
        </w:rPr>
        <w:t xml:space="preserve">, </w:t>
      </w:r>
      <w:r>
        <w:rPr>
          <w:rFonts w:ascii="Times New Roman" w:hAnsi="Times New Roman" w:cs="Times New Roman"/>
        </w:rPr>
        <w:t>4(10). Available at: https://doi.org/10.1298/bjon.1995.4.10.599</w:t>
      </w:r>
    </w:p>
    <w:p w14:paraId="18B5F629" w14:textId="6004DFC5" w:rsidR="009E577B" w:rsidRDefault="009E577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Hoff, R. (2014) </w:t>
      </w:r>
      <w:r w:rsidRPr="009E577B">
        <w:rPr>
          <w:rFonts w:ascii="Times New Roman" w:hAnsi="Times New Roman" w:cs="Times New Roman"/>
          <w:i/>
          <w:iCs/>
        </w:rPr>
        <w:t>I Can See You Naked</w:t>
      </w:r>
      <w:r>
        <w:rPr>
          <w:rFonts w:ascii="Times New Roman" w:hAnsi="Times New Roman" w:cs="Times New Roman"/>
        </w:rPr>
        <w:t>. 1</w:t>
      </w:r>
      <w:r w:rsidRPr="009E577B">
        <w:rPr>
          <w:rFonts w:ascii="Times New Roman" w:hAnsi="Times New Roman" w:cs="Times New Roman"/>
          <w:vertAlign w:val="superscript"/>
        </w:rPr>
        <w:t>st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edn</w:t>
      </w:r>
      <w:proofErr w:type="spellEnd"/>
      <w:r>
        <w:rPr>
          <w:rFonts w:ascii="Times New Roman" w:hAnsi="Times New Roman" w:cs="Times New Roman"/>
        </w:rPr>
        <w:t>. New York: Diversion Books.</w:t>
      </w:r>
    </w:p>
    <w:p w14:paraId="0444A7BB" w14:textId="583A1EBA" w:rsidR="00C133E0" w:rsidRDefault="00C133E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Kargbo, J. A., (2010) </w:t>
      </w:r>
      <w:r w:rsidRPr="00C133E0">
        <w:rPr>
          <w:rFonts w:ascii="Times New Roman" w:hAnsi="Times New Roman" w:cs="Times New Roman"/>
          <w:i/>
          <w:iCs/>
        </w:rPr>
        <w:t>Undergraduate Students’ Problems with Citing References</w:t>
      </w:r>
      <w:r>
        <w:rPr>
          <w:rFonts w:ascii="Times New Roman" w:hAnsi="Times New Roman" w:cs="Times New Roman"/>
          <w:i/>
          <w:iCs/>
        </w:rPr>
        <w:t xml:space="preserve">. </w:t>
      </w:r>
      <w:r w:rsidR="00A73743" w:rsidRPr="00A73743">
        <w:rPr>
          <w:rFonts w:ascii="Times New Roman" w:hAnsi="Times New Roman" w:cs="Times New Roman"/>
        </w:rPr>
        <w:t>Sierra Leone</w:t>
      </w:r>
      <w:r w:rsidR="00A73743">
        <w:rPr>
          <w:rFonts w:ascii="Times New Roman" w:hAnsi="Times New Roman" w:cs="Times New Roman"/>
        </w:rPr>
        <w:t>: Routledge Taylor &amp; Francis Group.</w:t>
      </w:r>
    </w:p>
    <w:p w14:paraId="39A8DC48" w14:textId="58F82022" w:rsidR="00995C1E" w:rsidRDefault="00995C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Nursing &amp; Midwifery Council (2019) </w:t>
      </w:r>
      <w:r w:rsidRPr="00995C1E">
        <w:rPr>
          <w:rFonts w:ascii="Times New Roman" w:hAnsi="Times New Roman" w:cs="Times New Roman"/>
          <w:i/>
          <w:iCs/>
        </w:rPr>
        <w:t>Evidence based, objective and fair assessments</w:t>
      </w:r>
      <w:r>
        <w:rPr>
          <w:rFonts w:ascii="Times New Roman" w:hAnsi="Times New Roman" w:cs="Times New Roman"/>
          <w:i/>
          <w:iCs/>
        </w:rPr>
        <w:t xml:space="preserve">. </w:t>
      </w:r>
      <w:r>
        <w:rPr>
          <w:rFonts w:ascii="Times New Roman" w:hAnsi="Times New Roman" w:cs="Times New Roman"/>
        </w:rPr>
        <w:t xml:space="preserve">Available </w:t>
      </w:r>
      <w:r w:rsidRPr="00995C1E">
        <w:rPr>
          <w:rFonts w:ascii="Times New Roman" w:hAnsi="Times New Roman" w:cs="Times New Roman"/>
        </w:rPr>
        <w:t>at</w:t>
      </w:r>
      <w:r>
        <w:rPr>
          <w:rFonts w:ascii="Times New Roman" w:hAnsi="Times New Roman" w:cs="Times New Roman"/>
        </w:rPr>
        <w:t xml:space="preserve">: </w:t>
      </w:r>
      <w:hyperlink r:id="rId6" w:history="1">
        <w:r w:rsidRPr="002D1F7D">
          <w:rPr>
            <w:rStyle w:val="Hyperlink"/>
            <w:rFonts w:ascii="Times New Roman" w:hAnsi="Times New Roman" w:cs="Times New Roman"/>
          </w:rPr>
          <w:t>https://www.nmc.org.uk/supporting-information-on-standards-for-student-supervision-and-assessment/student-empowerment/what-to-expect/evidence-based-objective-and-fair-assessments/</w:t>
        </w:r>
      </w:hyperlink>
      <w:r>
        <w:rPr>
          <w:rFonts w:ascii="Times New Roman" w:hAnsi="Times New Roman" w:cs="Times New Roman"/>
        </w:rPr>
        <w:t xml:space="preserve"> (Accessed: 29/09/2026).</w:t>
      </w:r>
    </w:p>
    <w:p w14:paraId="08F58570" w14:textId="64EDF697" w:rsidR="00995C1E" w:rsidRPr="00995C1E" w:rsidRDefault="00995C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Royal College of Nursing (2026) </w:t>
      </w:r>
      <w:r>
        <w:rPr>
          <w:rFonts w:ascii="Times New Roman" w:hAnsi="Times New Roman" w:cs="Times New Roman"/>
          <w:i/>
          <w:iCs/>
        </w:rPr>
        <w:t xml:space="preserve">Presentation skills for nurses. </w:t>
      </w:r>
      <w:r>
        <w:rPr>
          <w:rFonts w:ascii="Times New Roman" w:hAnsi="Times New Roman" w:cs="Times New Roman"/>
        </w:rPr>
        <w:t xml:space="preserve">Available at: </w:t>
      </w:r>
      <w:hyperlink r:id="rId7" w:history="1">
        <w:r w:rsidR="00415DB8" w:rsidRPr="002D1F7D">
          <w:rPr>
            <w:rStyle w:val="Hyperlink"/>
            <w:rFonts w:ascii="Times New Roman" w:hAnsi="Times New Roman" w:cs="Times New Roman"/>
          </w:rPr>
          <w:t>https://www.rcn.org.uk/Professional-Development/Your-career/Nurse/Presentation-skills</w:t>
        </w:r>
      </w:hyperlink>
      <w:r w:rsidR="00415DB8">
        <w:rPr>
          <w:rFonts w:ascii="Times New Roman" w:hAnsi="Times New Roman" w:cs="Times New Roman"/>
        </w:rPr>
        <w:t xml:space="preserve"> (Accessed: 29/09/2026)</w:t>
      </w:r>
    </w:p>
    <w:p w14:paraId="408C1684" w14:textId="10C8711D" w:rsidR="00A73743" w:rsidRDefault="00A73743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Tingen</w:t>
      </w:r>
      <w:proofErr w:type="spellEnd"/>
      <w:r>
        <w:rPr>
          <w:rFonts w:ascii="Times New Roman" w:hAnsi="Times New Roman" w:cs="Times New Roman"/>
        </w:rPr>
        <w:t xml:space="preserve">, M. S., Burnett, A.H., </w:t>
      </w:r>
      <w:proofErr w:type="spellStart"/>
      <w:r>
        <w:rPr>
          <w:rFonts w:ascii="Times New Roman" w:hAnsi="Times New Roman" w:cs="Times New Roman"/>
        </w:rPr>
        <w:t>Murchinson</w:t>
      </w:r>
      <w:proofErr w:type="spellEnd"/>
      <w:r>
        <w:rPr>
          <w:rFonts w:ascii="Times New Roman" w:hAnsi="Times New Roman" w:cs="Times New Roman"/>
        </w:rPr>
        <w:t xml:space="preserve">, R. B. and Zhu, H. (2009) ‘The Importance of Nursing Research’, </w:t>
      </w:r>
      <w:r w:rsidRPr="00A73743">
        <w:rPr>
          <w:rFonts w:ascii="Times New Roman" w:hAnsi="Times New Roman" w:cs="Times New Roman"/>
          <w:i/>
          <w:iCs/>
        </w:rPr>
        <w:t>NIH Public Access</w:t>
      </w:r>
      <w:r>
        <w:rPr>
          <w:rFonts w:ascii="Times New Roman" w:hAnsi="Times New Roman" w:cs="Times New Roman"/>
          <w:i/>
          <w:iCs/>
        </w:rPr>
        <w:t xml:space="preserve">, </w:t>
      </w:r>
      <w:r w:rsidRPr="00A73743">
        <w:rPr>
          <w:rFonts w:ascii="Times New Roman" w:hAnsi="Times New Roman" w:cs="Times New Roman"/>
        </w:rPr>
        <w:t>48(3)</w:t>
      </w:r>
      <w:r>
        <w:rPr>
          <w:rFonts w:ascii="Times New Roman" w:hAnsi="Times New Roman" w:cs="Times New Roman"/>
        </w:rPr>
        <w:t xml:space="preserve">, pp. 167-170. </w:t>
      </w:r>
    </w:p>
    <w:p w14:paraId="732A1359" w14:textId="77777777" w:rsidR="00A73743" w:rsidRPr="00A73743" w:rsidRDefault="00A73743">
      <w:pPr>
        <w:rPr>
          <w:rFonts w:ascii="Times New Roman" w:hAnsi="Times New Roman" w:cs="Times New Roman"/>
        </w:rPr>
      </w:pPr>
    </w:p>
    <w:sectPr w:rsidR="00A73743" w:rsidRPr="00A73743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43D699" w14:textId="77777777" w:rsidR="00415DB8" w:rsidRDefault="00415DB8" w:rsidP="00415DB8">
      <w:pPr>
        <w:spacing w:after="0" w:line="240" w:lineRule="auto"/>
      </w:pPr>
      <w:r>
        <w:separator/>
      </w:r>
    </w:p>
  </w:endnote>
  <w:endnote w:type="continuationSeparator" w:id="0">
    <w:p w14:paraId="482A341A" w14:textId="77777777" w:rsidR="00415DB8" w:rsidRDefault="00415DB8" w:rsidP="00415D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29DC3C" w14:textId="77777777" w:rsidR="00415DB8" w:rsidRDefault="00415DB8" w:rsidP="00415DB8">
      <w:pPr>
        <w:spacing w:after="0" w:line="240" w:lineRule="auto"/>
      </w:pPr>
      <w:r>
        <w:separator/>
      </w:r>
    </w:p>
  </w:footnote>
  <w:footnote w:type="continuationSeparator" w:id="0">
    <w:p w14:paraId="06E92124" w14:textId="77777777" w:rsidR="00415DB8" w:rsidRDefault="00415DB8" w:rsidP="00415D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1963F8" w14:textId="7FF181A9" w:rsidR="00415DB8" w:rsidRDefault="00415DB8">
    <w:pPr>
      <w:pStyle w:val="Header"/>
    </w:pPr>
    <w:r>
      <w:t>Rhian Morgan-Thomas</w:t>
    </w:r>
  </w:p>
  <w:p w14:paraId="17921618" w14:textId="77777777" w:rsidR="00415DB8" w:rsidRDefault="00415D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577B"/>
    <w:rsid w:val="00415DB8"/>
    <w:rsid w:val="00504D2E"/>
    <w:rsid w:val="0073535C"/>
    <w:rsid w:val="00995C1E"/>
    <w:rsid w:val="009E577B"/>
    <w:rsid w:val="00A73743"/>
    <w:rsid w:val="00C133E0"/>
    <w:rsid w:val="00F65F1C"/>
    <w:rsid w:val="00F80B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95620"/>
  <w15:chartTrackingRefBased/>
  <w15:docId w15:val="{1493187E-5C7B-4FC8-BD53-27CC53690D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57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57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57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57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57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57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57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57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57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57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57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57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57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57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57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57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57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57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57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57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57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57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57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57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57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57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57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57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577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95C1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5C1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15D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5DB8"/>
  </w:style>
  <w:style w:type="paragraph" w:styleId="Footer">
    <w:name w:val="footer"/>
    <w:basedOn w:val="Normal"/>
    <w:link w:val="FooterChar"/>
    <w:uiPriority w:val="99"/>
    <w:unhideWhenUsed/>
    <w:rsid w:val="00415D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5D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rcn.org.uk/Professional-Development/Your-career/Nurse/Presentation-skill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2</Pages>
  <Words>303</Words>
  <Characters>1729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Morgan-Thomas (Swansea Bay UHB - Community )</dc:creator>
  <cp:keywords/>
  <dc:description/>
  <cp:lastModifiedBy>Rhian Morgan-Thomas (Swansea Bay UHB - Community )</cp:lastModifiedBy>
  <cp:revision>1</cp:revision>
  <dcterms:created xsi:type="dcterms:W3CDTF">2026-09-29T13:29:00Z</dcterms:created>
  <dcterms:modified xsi:type="dcterms:W3CDTF">2026-09-29T14:18:00Z</dcterms:modified>
</cp:coreProperties>
</file>