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1C771DFD" w:rsidR="00AD6D75" w:rsidRPr="00BB05A0" w:rsidRDefault="00E534B6" w:rsidP="009F4F9E">
      <w:pPr>
        <w:pStyle w:val="COVERPAGETEXT"/>
      </w:pPr>
      <w:r>
        <w:t>Kieran Howells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5C1E283D" w:rsidR="00AD6D75" w:rsidRPr="00BB05A0" w:rsidRDefault="00E534B6" w:rsidP="009F4F9E">
      <w:pPr>
        <w:pStyle w:val="COVERPAGETEXT"/>
      </w:pPr>
      <w:r>
        <w:t>Chemistry Lab Report 1</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70FE887A" w:rsidR="00AD6D75" w:rsidRPr="00BB05A0" w:rsidRDefault="00E534B6" w:rsidP="009F4F9E">
      <w:pPr>
        <w:pStyle w:val="COVERPAGETEXT"/>
      </w:pPr>
      <w:r>
        <w:t>UWTSD Swansea</w:t>
      </w:r>
    </w:p>
    <w:p w14:paraId="7B6B882C" w14:textId="35FF5D5D" w:rsidR="00AD6D75" w:rsidRPr="00BB05A0" w:rsidRDefault="00E534B6" w:rsidP="009F4F9E">
      <w:pPr>
        <w:pStyle w:val="COVERPAGETEXT"/>
      </w:pPr>
      <w:r>
        <w:t>OME</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3820F02D" w:rsidR="00AD6D75" w:rsidRPr="00BB05A0" w:rsidRDefault="00E534B6" w:rsidP="009F4F9E">
      <w:pPr>
        <w:pStyle w:val="COVERPAGETEXT"/>
      </w:pPr>
      <w:r>
        <w:t>BEng</w:t>
      </w:r>
    </w:p>
    <w:p w14:paraId="2709D95E" w14:textId="78132B3B" w:rsidR="00AD6D75" w:rsidRPr="00BB05A0" w:rsidRDefault="00AD6D75" w:rsidP="009F4F9E">
      <w:pPr>
        <w:pStyle w:val="COVERPAGETEXT"/>
      </w:pPr>
      <w:r>
        <w:t xml:space="preserve">Academic Year: </w:t>
      </w:r>
      <w:r w:rsidR="00E534B6">
        <w:t>2024</w:t>
      </w:r>
      <w:r>
        <w:t xml:space="preserve"> -</w:t>
      </w:r>
      <w:r w:rsidRPr="00931620">
        <w:t xml:space="preserve"> </w:t>
      </w:r>
      <w:r w:rsidR="00E534B6">
        <w:t>202</w:t>
      </w:r>
      <w:r w:rsidR="00EE1043">
        <w:t>9</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2A2BCDD5" w:rsidR="00AD6D75" w:rsidRDefault="00AD6D75" w:rsidP="009F4F9E">
      <w:pPr>
        <w:pStyle w:val="COVERPAGETEXT"/>
      </w:pPr>
      <w:r w:rsidRPr="00BB05A0">
        <w:t>Supervisor:</w:t>
      </w:r>
      <w:r w:rsidRPr="00BB05A0">
        <w:tab/>
      </w:r>
      <w:r>
        <w:t xml:space="preserve"> </w:t>
      </w:r>
      <w:r w:rsidR="00E534B6" w:rsidRPr="00E534B6">
        <w:t>Eva Ka</w:t>
      </w:r>
      <w:r w:rsidR="00E534B6" w:rsidRPr="00E534B6">
        <w:rPr>
          <w:rStyle w:val="Strong"/>
          <w:rFonts w:ascii="Segoe UI" w:hAnsi="Segoe UI" w:cs="Segoe UI"/>
          <w:b w:val="0"/>
          <w:bCs w:val="0"/>
          <w:color w:val="1D2125"/>
          <w:sz w:val="27"/>
          <w:szCs w:val="27"/>
          <w:shd w:val="clear" w:color="auto" w:fill="FFFFFF"/>
        </w:rPr>
        <w:t>zimierska</w:t>
      </w:r>
    </w:p>
    <w:p w14:paraId="0AB7BA64" w14:textId="5549C667" w:rsidR="00A651C5" w:rsidRDefault="00E534B6" w:rsidP="00A651C5">
      <w:pPr>
        <w:pStyle w:val="COVERPAGETEXT"/>
      </w:pPr>
      <w:r>
        <w:t>February 2025</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A704A27" w14:textId="057D9FFA" w:rsidR="00B62048" w:rsidRDefault="004D5EBD" w:rsidP="009F4F9E">
      <w:pPr>
        <w:pStyle w:val="COVERPAGETEXT"/>
      </w:pPr>
      <w:r>
        <w:rPr>
          <w:noProof/>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7566FA46" w:rsidR="00AD6D75" w:rsidRPr="00931620" w:rsidRDefault="00EE1043" w:rsidP="009F4F9E">
      <w:pPr>
        <w:pStyle w:val="COVERPAGETEXT"/>
      </w:pPr>
      <w:r>
        <w:t>UWTSD</w:t>
      </w:r>
    </w:p>
    <w:p w14:paraId="1288F499" w14:textId="27FDE8EE" w:rsidR="00AD6D75" w:rsidRPr="00931620" w:rsidRDefault="00EE1043" w:rsidP="009F4F9E">
      <w:pPr>
        <w:pStyle w:val="COVERPAGETEXT"/>
      </w:pPr>
      <w:r>
        <w:t>OME</w:t>
      </w:r>
    </w:p>
    <w:p w14:paraId="78978AD7" w14:textId="77777777" w:rsidR="00FB6B73" w:rsidRPr="00931620" w:rsidRDefault="00FB6B73" w:rsidP="009F4F9E">
      <w:pPr>
        <w:pStyle w:val="COVERPAGETEXT"/>
      </w:pPr>
    </w:p>
    <w:p w14:paraId="68B64CF8" w14:textId="0F5A8D0D" w:rsidR="00AD6D75" w:rsidRPr="00931620" w:rsidRDefault="00EE1043" w:rsidP="009F4F9E">
      <w:pPr>
        <w:pStyle w:val="COVERPAGETEXT"/>
      </w:pPr>
      <w:r>
        <w:t>BEng</w:t>
      </w:r>
    </w:p>
    <w:p w14:paraId="6CAC073B" w14:textId="77777777" w:rsidR="00AD6D75" w:rsidRPr="00931620" w:rsidRDefault="00AD6D75" w:rsidP="009F4F9E">
      <w:pPr>
        <w:pStyle w:val="COVERPAGETEXT"/>
      </w:pPr>
    </w:p>
    <w:p w14:paraId="1E9E5CF2" w14:textId="3200E604" w:rsidR="00AD6D75" w:rsidRPr="00931620" w:rsidRDefault="00AD6D75" w:rsidP="009F4F9E">
      <w:pPr>
        <w:pStyle w:val="COVERPAGETEXT"/>
      </w:pPr>
      <w:r>
        <w:t xml:space="preserve">Academic Year </w:t>
      </w:r>
      <w:r w:rsidR="00EE1043">
        <w:t>2024</w:t>
      </w:r>
      <w:r>
        <w:t xml:space="preserve"> -</w:t>
      </w:r>
      <w:r w:rsidRPr="00931620">
        <w:t xml:space="preserve"> </w:t>
      </w:r>
      <w:r w:rsidR="00EE1043">
        <w:t>2029</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10AFF3AF" w:rsidR="004A1164" w:rsidRPr="00BB05A0" w:rsidRDefault="00EE1043" w:rsidP="004A1164">
      <w:pPr>
        <w:pStyle w:val="COVERPAGETEXT"/>
      </w:pPr>
      <w:r>
        <w:t>Kieran Howells</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607A92A7" w:rsidR="00AD6D75" w:rsidRPr="00931620" w:rsidRDefault="00EE1043" w:rsidP="009F4F9E">
      <w:pPr>
        <w:pStyle w:val="COVERPAGETEXT"/>
      </w:pPr>
      <w:r>
        <w:t>Chemistry Lab Report 1</w:t>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7DEF4BB6" w14:textId="2AE7C78C" w:rsidR="00AD6D75" w:rsidRDefault="00AD6D75" w:rsidP="009F4F9E">
      <w:pPr>
        <w:pStyle w:val="COVERPAGETEXT"/>
      </w:pPr>
      <w:r w:rsidRPr="00931620">
        <w:t>Supervisor:</w:t>
      </w:r>
      <w:r>
        <w:tab/>
      </w:r>
      <w:bookmarkStart w:id="0" w:name="Text1"/>
      <w:r>
        <w:t xml:space="preserve"> </w:t>
      </w:r>
      <w:bookmarkEnd w:id="0"/>
      <w:r w:rsidR="00EE1043" w:rsidRPr="00E534B6">
        <w:t>Eva Ka</w:t>
      </w:r>
      <w:r w:rsidR="00EE1043" w:rsidRPr="00E534B6">
        <w:rPr>
          <w:rStyle w:val="Strong"/>
          <w:rFonts w:ascii="Segoe UI" w:hAnsi="Segoe UI" w:cs="Segoe UI"/>
          <w:b w:val="0"/>
          <w:bCs w:val="0"/>
          <w:color w:val="1D2125"/>
          <w:sz w:val="27"/>
          <w:szCs w:val="27"/>
          <w:shd w:val="clear" w:color="auto" w:fill="FFFFFF"/>
        </w:rPr>
        <w:t>zimierska</w:t>
      </w:r>
    </w:p>
    <w:p w14:paraId="718AE18A" w14:textId="18DE5A99" w:rsidR="00AD6D75" w:rsidRPr="00931620" w:rsidRDefault="00EE1043" w:rsidP="009F4F9E">
      <w:pPr>
        <w:pStyle w:val="COVERPAGETEXT"/>
      </w:pPr>
      <w:r>
        <w:t>February 2025</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0B12E0AF" w:rsidR="00AD6D75" w:rsidRPr="00931620" w:rsidRDefault="00AD6D75" w:rsidP="009F4F9E">
      <w:pPr>
        <w:pStyle w:val="COVERPAGETEXT"/>
      </w:pPr>
      <w:r w:rsidRPr="00931620">
        <w:t xml:space="preserve">This thesis is submitted in partial fulfilment of the requirements for the degree of </w:t>
      </w:r>
      <w:r w:rsidR="00EE1043">
        <w:t>OME</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2690E894" w:rsidR="00AD6D75" w:rsidRDefault="00AD6D75" w:rsidP="009F4F9E">
      <w:pPr>
        <w:pStyle w:val="COVERPAGETEXT"/>
      </w:pPr>
      <w:r w:rsidRPr="00931620">
        <w:t xml:space="preserve">© </w:t>
      </w:r>
      <w:r w:rsidR="004D5EBD">
        <w:t>UWTSD</w:t>
      </w:r>
      <w:r w:rsidRPr="00931620">
        <w:t xml:space="preserve"> </w:t>
      </w:r>
      <w:r w:rsidR="00EE1043">
        <w:t>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193348636"/>
      <w:r>
        <w:lastRenderedPageBreak/>
        <w:t>A</w:t>
      </w:r>
      <w:r w:rsidR="005E3ACA">
        <w:t>cademic integrity declaration</w:t>
      </w:r>
      <w:bookmarkEnd w:id="1"/>
      <w:bookmarkEnd w:id="8"/>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9" w:name="_Toc193348637"/>
      <w:r w:rsidRPr="006B4213">
        <w:lastRenderedPageBreak/>
        <w:t>Abstract</w:t>
      </w:r>
      <w:bookmarkEnd w:id="2"/>
      <w:bookmarkEnd w:id="3"/>
      <w:bookmarkEnd w:id="4"/>
      <w:bookmarkEnd w:id="5"/>
      <w:bookmarkEnd w:id="6"/>
      <w:bookmarkEnd w:id="7"/>
      <w:bookmarkEnd w:id="9"/>
    </w:p>
    <w:p w14:paraId="5C0C8921" w14:textId="36C8E61B" w:rsidR="00531147" w:rsidRDefault="00297664" w:rsidP="00941D35">
      <w:r>
        <w:t xml:space="preserve">Neutralisation of acids via titration is a key element of practical chemistry.  Titration is a method where a solution of known concentration is measured out and reacted with a solution of unknown substance within a solution.  In this experiment a burette is used to measure out the standard solution and slowly adding it into a unknown </w:t>
      </w:r>
      <w:r w:rsidR="0089492A">
        <w:t>concentration</w:t>
      </w:r>
      <w:r>
        <w:t xml:space="preserve"> of </w:t>
      </w:r>
      <w:r w:rsidR="0089492A">
        <w:t>Hydrochloric</w:t>
      </w:r>
      <w:r>
        <w:t xml:space="preserve"> acid and indicator.  The indicator is used to find the eq</w:t>
      </w:r>
      <w:r w:rsidR="0089492A">
        <w:t>uivalence point.</w:t>
      </w:r>
      <w:r w:rsidR="00531147">
        <w:t xml:space="preserve"> Equations that will be used include: </w:t>
      </w:r>
    </w:p>
    <w:p w14:paraId="0E5545F6" w14:textId="77777777" w:rsidR="00531147" w:rsidRDefault="00531147" w:rsidP="00531147">
      <w:pPr>
        <w:spacing w:line="240" w:lineRule="auto"/>
        <w:rPr>
          <w:rFonts w:ascii="Calibri" w:hAnsi="Calibri"/>
        </w:rPr>
      </w:pPr>
      <m:oMath>
        <m:r>
          <w:rPr>
            <w:rFonts w:ascii="Cambria Math" w:hAnsi="Cambria Math"/>
            <w:i/>
          </w:rPr>
          <w:sym w:font="Symbol" w:char="F044"/>
        </m:r>
        <m:r>
          <w:rPr>
            <w:rFonts w:ascii="Cambria Math" w:hAnsi="Cambria Math"/>
          </w:rPr>
          <m:t>E=h ×f</m:t>
        </m:r>
      </m:oMath>
      <w:r>
        <w:tab/>
      </w:r>
      <w:r>
        <w:tab/>
      </w:r>
      <w:r>
        <w:tab/>
      </w:r>
      <w:r>
        <w:tab/>
      </w:r>
      <w:r>
        <w:tab/>
      </w:r>
      <w:r>
        <w:tab/>
      </w:r>
      <w:r w:rsidRPr="00531147">
        <w:rPr>
          <w:rFonts w:asciiTheme="minorHAnsi" w:hAnsiTheme="minorHAnsi" w:cstheme="minorHAnsi"/>
        </w:rPr>
        <w:t>Eq. 1</w:t>
      </w:r>
    </w:p>
    <w:p w14:paraId="5B077920" w14:textId="409BADCF" w:rsidR="00531147" w:rsidRDefault="00531147" w:rsidP="00941D35">
      <m:oMath>
        <m:r>
          <w:rPr>
            <w:rFonts w:ascii="Cambria Math" w:hAnsi="Cambria Math" w:cstheme="minorHAnsi"/>
            <w:color w:val="000000" w:themeColor="text1"/>
          </w:rPr>
          <m:t xml:space="preserve"> c=f × </m:t>
        </m:r>
        <m:r>
          <w:rPr>
            <w:rFonts w:ascii="Cambria Math" w:hAnsi="Cambria Math" w:cstheme="minorHAnsi"/>
            <w:i/>
            <w:color w:val="000000" w:themeColor="text1"/>
          </w:rPr>
          <w:sym w:font="Symbol" w:char="F06C"/>
        </m:r>
      </m:oMath>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t>Eq. 2</w:t>
      </w:r>
      <w:r>
        <w:rPr>
          <w:rFonts w:asciiTheme="minorHAnsi" w:hAnsiTheme="minorHAnsi" w:cstheme="minorHAnsi"/>
          <w:color w:val="000000" w:themeColor="text1"/>
        </w:rPr>
        <w:tab/>
      </w:r>
    </w:p>
    <w:p w14:paraId="06002B43" w14:textId="77777777" w:rsidR="00531147" w:rsidRDefault="00531147" w:rsidP="00941D35"/>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78E9B4BD" w14:textId="77777777" w:rsidR="00DA28B2" w:rsidRDefault="00DA28B2" w:rsidP="00941D35">
      <w:r>
        <w:t>Keywords:</w:t>
      </w:r>
      <w:r>
        <w:tab/>
      </w:r>
    </w:p>
    <w:p w14:paraId="5F661D8D" w14:textId="3B4321E3" w:rsidR="00DA28B2" w:rsidRDefault="0089492A" w:rsidP="00941D35">
      <w:r>
        <w:t>Equivalence</w:t>
      </w:r>
    </w:p>
    <w:p w14:paraId="7A1E04B1" w14:textId="2964585F" w:rsidR="00531147" w:rsidRDefault="0089492A" w:rsidP="00941D35">
      <w:r>
        <w:t>Solution</w:t>
      </w:r>
    </w:p>
    <w:p w14:paraId="30B24106" w14:textId="53DD8BF2" w:rsidR="0089492A" w:rsidRDefault="0089492A" w:rsidP="00941D35">
      <w:r>
        <w:t>Indicator</w:t>
      </w:r>
    </w:p>
    <w:p w14:paraId="1E0D6945" w14:textId="77777777" w:rsidR="00531147" w:rsidRDefault="00531147" w:rsidP="00941D35"/>
    <w:p w14:paraId="6B888662" w14:textId="77777777" w:rsidR="00F2159F" w:rsidRDefault="00F2159F" w:rsidP="00AE480E">
      <w:bookmarkStart w:id="10" w:name="_Toc290554219"/>
      <w:bookmarkStart w:id="11" w:name="_Toc299621184"/>
      <w:bookmarkStart w:id="12" w:name="_Toc299631412"/>
      <w:bookmarkStart w:id="13" w:name="_Toc299631472"/>
      <w:bookmarkStart w:id="14" w:name="_Toc299631562"/>
      <w:bookmarkStart w:id="15" w:name="_Toc299631639"/>
      <w:r>
        <w:br w:type="page"/>
      </w:r>
    </w:p>
    <w:p w14:paraId="6F984779" w14:textId="021B1A23" w:rsidR="00DA28B2" w:rsidRPr="006B4213" w:rsidRDefault="005E3ACA" w:rsidP="00DA28B2">
      <w:pPr>
        <w:pStyle w:val="Heading1nonumber"/>
      </w:pPr>
      <w:bookmarkStart w:id="16" w:name="_Toc193348638"/>
      <w:r w:rsidRPr="006B4213">
        <w:lastRenderedPageBreak/>
        <w:t>Acknowledgements</w:t>
      </w:r>
      <w:bookmarkEnd w:id="10"/>
      <w:bookmarkEnd w:id="11"/>
      <w:bookmarkEnd w:id="12"/>
      <w:bookmarkEnd w:id="13"/>
      <w:bookmarkEnd w:id="14"/>
      <w:bookmarkEnd w:id="15"/>
      <w:bookmarkEnd w:id="16"/>
    </w:p>
    <w:p w14:paraId="3FFAE01F" w14:textId="79C97DB1" w:rsidR="00DA28B2" w:rsidRDefault="00D507DF" w:rsidP="00941D35">
      <w:r>
        <w:fldChar w:fldCharType="begin">
          <w:ffData>
            <w:name w:val=""/>
            <w:enabled/>
            <w:calcOnExit w:val="0"/>
            <w:textInput>
              <w:default w:val="Click here to enter acknowledgement text."/>
            </w:textInput>
          </w:ffData>
        </w:fldChar>
      </w:r>
      <w:r>
        <w:instrText xml:space="preserve"> FORMTEXT </w:instrText>
      </w:r>
      <w:r>
        <w:fldChar w:fldCharType="separate"/>
      </w:r>
      <w:r w:rsidR="003B1C9F">
        <w:rPr>
          <w:noProof/>
        </w:rPr>
        <w:t>Click here to enter acknowledgement text.</w:t>
      </w:r>
      <w:r>
        <w:fldChar w:fldCharType="end"/>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78827D29" w14:textId="10FF74A2" w:rsidR="006D10E6"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3348636" w:history="1">
        <w:r w:rsidR="006D10E6" w:rsidRPr="004473E5">
          <w:rPr>
            <w:rStyle w:val="Hyperlink"/>
          </w:rPr>
          <w:t>Academic integrity declaration</w:t>
        </w:r>
        <w:r w:rsidR="006D10E6">
          <w:rPr>
            <w:webHidden/>
          </w:rPr>
          <w:tab/>
        </w:r>
        <w:r w:rsidR="006D10E6">
          <w:rPr>
            <w:webHidden/>
          </w:rPr>
          <w:fldChar w:fldCharType="begin"/>
        </w:r>
        <w:r w:rsidR="006D10E6">
          <w:rPr>
            <w:webHidden/>
          </w:rPr>
          <w:instrText xml:space="preserve"> PAGEREF _Toc193348636 \h </w:instrText>
        </w:r>
        <w:r w:rsidR="006D10E6">
          <w:rPr>
            <w:webHidden/>
          </w:rPr>
        </w:r>
        <w:r w:rsidR="006D10E6">
          <w:rPr>
            <w:webHidden/>
          </w:rPr>
          <w:fldChar w:fldCharType="separate"/>
        </w:r>
        <w:r w:rsidR="006D10E6">
          <w:rPr>
            <w:webHidden/>
          </w:rPr>
          <w:t>i</w:t>
        </w:r>
        <w:r w:rsidR="006D10E6">
          <w:rPr>
            <w:webHidden/>
          </w:rPr>
          <w:fldChar w:fldCharType="end"/>
        </w:r>
      </w:hyperlink>
    </w:p>
    <w:p w14:paraId="41087825" w14:textId="4D7B04EE" w:rsidR="006D10E6" w:rsidRDefault="006D10E6">
      <w:pPr>
        <w:pStyle w:val="TOC1"/>
        <w:rPr>
          <w:rFonts w:asciiTheme="minorHAnsi" w:eastAsiaTheme="minorEastAsia" w:hAnsiTheme="minorHAnsi" w:cstheme="minorBidi"/>
          <w:kern w:val="2"/>
          <w:lang w:eastAsia="en-GB"/>
          <w14:ligatures w14:val="standardContextual"/>
        </w:rPr>
      </w:pPr>
      <w:hyperlink w:anchor="_Toc193348637" w:history="1">
        <w:r w:rsidRPr="004473E5">
          <w:rPr>
            <w:rStyle w:val="Hyperlink"/>
          </w:rPr>
          <w:t>Abstract</w:t>
        </w:r>
        <w:r>
          <w:rPr>
            <w:webHidden/>
          </w:rPr>
          <w:tab/>
        </w:r>
        <w:r>
          <w:rPr>
            <w:webHidden/>
          </w:rPr>
          <w:fldChar w:fldCharType="begin"/>
        </w:r>
        <w:r>
          <w:rPr>
            <w:webHidden/>
          </w:rPr>
          <w:instrText xml:space="preserve"> PAGEREF _Toc193348637 \h </w:instrText>
        </w:r>
        <w:r>
          <w:rPr>
            <w:webHidden/>
          </w:rPr>
        </w:r>
        <w:r>
          <w:rPr>
            <w:webHidden/>
          </w:rPr>
          <w:fldChar w:fldCharType="separate"/>
        </w:r>
        <w:r>
          <w:rPr>
            <w:webHidden/>
          </w:rPr>
          <w:t>ii</w:t>
        </w:r>
        <w:r>
          <w:rPr>
            <w:webHidden/>
          </w:rPr>
          <w:fldChar w:fldCharType="end"/>
        </w:r>
      </w:hyperlink>
    </w:p>
    <w:p w14:paraId="7CF5ECCB" w14:textId="1F3001D7" w:rsidR="006D10E6" w:rsidRDefault="006D10E6">
      <w:pPr>
        <w:pStyle w:val="TOC1"/>
        <w:rPr>
          <w:rFonts w:asciiTheme="minorHAnsi" w:eastAsiaTheme="minorEastAsia" w:hAnsiTheme="minorHAnsi" w:cstheme="minorBidi"/>
          <w:kern w:val="2"/>
          <w:lang w:eastAsia="en-GB"/>
          <w14:ligatures w14:val="standardContextual"/>
        </w:rPr>
      </w:pPr>
      <w:hyperlink w:anchor="_Toc193348638" w:history="1">
        <w:r w:rsidRPr="004473E5">
          <w:rPr>
            <w:rStyle w:val="Hyperlink"/>
          </w:rPr>
          <w:t>Acknowledgements</w:t>
        </w:r>
        <w:r>
          <w:rPr>
            <w:webHidden/>
          </w:rPr>
          <w:tab/>
        </w:r>
        <w:r>
          <w:rPr>
            <w:webHidden/>
          </w:rPr>
          <w:fldChar w:fldCharType="begin"/>
        </w:r>
        <w:r>
          <w:rPr>
            <w:webHidden/>
          </w:rPr>
          <w:instrText xml:space="preserve"> PAGEREF _Toc193348638 \h </w:instrText>
        </w:r>
        <w:r>
          <w:rPr>
            <w:webHidden/>
          </w:rPr>
        </w:r>
        <w:r>
          <w:rPr>
            <w:webHidden/>
          </w:rPr>
          <w:fldChar w:fldCharType="separate"/>
        </w:r>
        <w:r>
          <w:rPr>
            <w:webHidden/>
          </w:rPr>
          <w:t>iii</w:t>
        </w:r>
        <w:r>
          <w:rPr>
            <w:webHidden/>
          </w:rPr>
          <w:fldChar w:fldCharType="end"/>
        </w:r>
      </w:hyperlink>
    </w:p>
    <w:p w14:paraId="018A2149" w14:textId="1582EB56" w:rsidR="006D10E6" w:rsidRDefault="006D10E6">
      <w:pPr>
        <w:pStyle w:val="TOC1"/>
        <w:rPr>
          <w:rFonts w:asciiTheme="minorHAnsi" w:eastAsiaTheme="minorEastAsia" w:hAnsiTheme="minorHAnsi" w:cstheme="minorBidi"/>
          <w:kern w:val="2"/>
          <w:lang w:eastAsia="en-GB"/>
          <w14:ligatures w14:val="standardContextual"/>
        </w:rPr>
      </w:pPr>
      <w:hyperlink w:anchor="_Toc193348639" w:history="1">
        <w:r w:rsidRPr="004473E5">
          <w:rPr>
            <w:rStyle w:val="Hyperlink"/>
          </w:rPr>
          <w:t>List of Figures</w:t>
        </w:r>
        <w:r>
          <w:rPr>
            <w:webHidden/>
          </w:rPr>
          <w:tab/>
        </w:r>
        <w:r>
          <w:rPr>
            <w:webHidden/>
          </w:rPr>
          <w:fldChar w:fldCharType="begin"/>
        </w:r>
        <w:r>
          <w:rPr>
            <w:webHidden/>
          </w:rPr>
          <w:instrText xml:space="preserve"> PAGEREF _Toc193348639 \h </w:instrText>
        </w:r>
        <w:r>
          <w:rPr>
            <w:webHidden/>
          </w:rPr>
        </w:r>
        <w:r>
          <w:rPr>
            <w:webHidden/>
          </w:rPr>
          <w:fldChar w:fldCharType="separate"/>
        </w:r>
        <w:r>
          <w:rPr>
            <w:webHidden/>
          </w:rPr>
          <w:t>v</w:t>
        </w:r>
        <w:r>
          <w:rPr>
            <w:webHidden/>
          </w:rPr>
          <w:fldChar w:fldCharType="end"/>
        </w:r>
      </w:hyperlink>
    </w:p>
    <w:p w14:paraId="2B2B929C" w14:textId="25ADF791" w:rsidR="006D10E6" w:rsidRDefault="006D10E6">
      <w:pPr>
        <w:pStyle w:val="TOC1"/>
        <w:rPr>
          <w:rFonts w:asciiTheme="minorHAnsi" w:eastAsiaTheme="minorEastAsia" w:hAnsiTheme="minorHAnsi" w:cstheme="minorBidi"/>
          <w:kern w:val="2"/>
          <w:lang w:eastAsia="en-GB"/>
          <w14:ligatures w14:val="standardContextual"/>
        </w:rPr>
      </w:pPr>
      <w:hyperlink w:anchor="_Toc193348640" w:history="1">
        <w:r w:rsidRPr="004473E5">
          <w:rPr>
            <w:rStyle w:val="Hyperlink"/>
          </w:rPr>
          <w:t>List of Tables</w:t>
        </w:r>
        <w:r>
          <w:rPr>
            <w:webHidden/>
          </w:rPr>
          <w:tab/>
        </w:r>
        <w:r>
          <w:rPr>
            <w:webHidden/>
          </w:rPr>
          <w:fldChar w:fldCharType="begin"/>
        </w:r>
        <w:r>
          <w:rPr>
            <w:webHidden/>
          </w:rPr>
          <w:instrText xml:space="preserve"> PAGEREF _Toc193348640 \h </w:instrText>
        </w:r>
        <w:r>
          <w:rPr>
            <w:webHidden/>
          </w:rPr>
        </w:r>
        <w:r>
          <w:rPr>
            <w:webHidden/>
          </w:rPr>
          <w:fldChar w:fldCharType="separate"/>
        </w:r>
        <w:r>
          <w:rPr>
            <w:webHidden/>
          </w:rPr>
          <w:t>vi</w:t>
        </w:r>
        <w:r>
          <w:rPr>
            <w:webHidden/>
          </w:rPr>
          <w:fldChar w:fldCharType="end"/>
        </w:r>
      </w:hyperlink>
    </w:p>
    <w:p w14:paraId="41A44124" w14:textId="0048C48D" w:rsidR="006D10E6" w:rsidRDefault="006D10E6">
      <w:pPr>
        <w:pStyle w:val="TOC1"/>
        <w:rPr>
          <w:rFonts w:asciiTheme="minorHAnsi" w:eastAsiaTheme="minorEastAsia" w:hAnsiTheme="minorHAnsi" w:cstheme="minorBidi"/>
          <w:kern w:val="2"/>
          <w:lang w:eastAsia="en-GB"/>
          <w14:ligatures w14:val="standardContextual"/>
        </w:rPr>
      </w:pPr>
      <w:hyperlink w:anchor="_Toc193348641" w:history="1">
        <w:r w:rsidRPr="004473E5">
          <w:rPr>
            <w:rStyle w:val="Hyperlink"/>
          </w:rPr>
          <w:t>List of Equations</w:t>
        </w:r>
        <w:r>
          <w:rPr>
            <w:webHidden/>
          </w:rPr>
          <w:tab/>
        </w:r>
        <w:r>
          <w:rPr>
            <w:webHidden/>
          </w:rPr>
          <w:fldChar w:fldCharType="begin"/>
        </w:r>
        <w:r>
          <w:rPr>
            <w:webHidden/>
          </w:rPr>
          <w:instrText xml:space="preserve"> PAGEREF _Toc193348641 \h </w:instrText>
        </w:r>
        <w:r>
          <w:rPr>
            <w:webHidden/>
          </w:rPr>
        </w:r>
        <w:r>
          <w:rPr>
            <w:webHidden/>
          </w:rPr>
          <w:fldChar w:fldCharType="separate"/>
        </w:r>
        <w:r>
          <w:rPr>
            <w:webHidden/>
          </w:rPr>
          <w:t>vii</w:t>
        </w:r>
        <w:r>
          <w:rPr>
            <w:webHidden/>
          </w:rPr>
          <w:fldChar w:fldCharType="end"/>
        </w:r>
      </w:hyperlink>
    </w:p>
    <w:p w14:paraId="5563D895" w14:textId="3A3A42FC" w:rsidR="006D10E6" w:rsidRDefault="006D10E6">
      <w:pPr>
        <w:pStyle w:val="TOC1"/>
        <w:rPr>
          <w:rFonts w:asciiTheme="minorHAnsi" w:eastAsiaTheme="minorEastAsia" w:hAnsiTheme="minorHAnsi" w:cstheme="minorBidi"/>
          <w:kern w:val="2"/>
          <w:lang w:eastAsia="en-GB"/>
          <w14:ligatures w14:val="standardContextual"/>
        </w:rPr>
      </w:pPr>
      <w:hyperlink w:anchor="_Toc193348642" w:history="1">
        <w:r w:rsidRPr="004473E5">
          <w:rPr>
            <w:rStyle w:val="Hyperlink"/>
          </w:rPr>
          <w:t>List of Abbreviations</w:t>
        </w:r>
        <w:r>
          <w:rPr>
            <w:webHidden/>
          </w:rPr>
          <w:tab/>
        </w:r>
        <w:r>
          <w:rPr>
            <w:webHidden/>
          </w:rPr>
          <w:fldChar w:fldCharType="begin"/>
        </w:r>
        <w:r>
          <w:rPr>
            <w:webHidden/>
          </w:rPr>
          <w:instrText xml:space="preserve"> PAGEREF _Toc193348642 \h </w:instrText>
        </w:r>
        <w:r>
          <w:rPr>
            <w:webHidden/>
          </w:rPr>
        </w:r>
        <w:r>
          <w:rPr>
            <w:webHidden/>
          </w:rPr>
          <w:fldChar w:fldCharType="separate"/>
        </w:r>
        <w:r>
          <w:rPr>
            <w:webHidden/>
          </w:rPr>
          <w:t>viii</w:t>
        </w:r>
        <w:r>
          <w:rPr>
            <w:webHidden/>
          </w:rPr>
          <w:fldChar w:fldCharType="end"/>
        </w:r>
      </w:hyperlink>
    </w:p>
    <w:p w14:paraId="7278ADD5" w14:textId="5633AE63" w:rsidR="006D10E6" w:rsidRDefault="006D10E6">
      <w:pPr>
        <w:pStyle w:val="TOC1"/>
        <w:rPr>
          <w:rFonts w:asciiTheme="minorHAnsi" w:eastAsiaTheme="minorEastAsia" w:hAnsiTheme="minorHAnsi" w:cstheme="minorBidi"/>
          <w:kern w:val="2"/>
          <w:lang w:eastAsia="en-GB"/>
          <w14:ligatures w14:val="standardContextual"/>
        </w:rPr>
      </w:pPr>
      <w:hyperlink w:anchor="_Toc193348643" w:history="1">
        <w:r w:rsidRPr="004473E5">
          <w:rPr>
            <w:rStyle w:val="Hyperlink"/>
          </w:rPr>
          <w:t>1 Introduction</w:t>
        </w:r>
        <w:r>
          <w:rPr>
            <w:webHidden/>
          </w:rPr>
          <w:tab/>
        </w:r>
        <w:r>
          <w:rPr>
            <w:webHidden/>
          </w:rPr>
          <w:fldChar w:fldCharType="begin"/>
        </w:r>
        <w:r>
          <w:rPr>
            <w:webHidden/>
          </w:rPr>
          <w:instrText xml:space="preserve"> PAGEREF _Toc193348643 \h </w:instrText>
        </w:r>
        <w:r>
          <w:rPr>
            <w:webHidden/>
          </w:rPr>
        </w:r>
        <w:r>
          <w:rPr>
            <w:webHidden/>
          </w:rPr>
          <w:fldChar w:fldCharType="separate"/>
        </w:r>
        <w:r>
          <w:rPr>
            <w:webHidden/>
          </w:rPr>
          <w:t>1</w:t>
        </w:r>
        <w:r>
          <w:rPr>
            <w:webHidden/>
          </w:rPr>
          <w:fldChar w:fldCharType="end"/>
        </w:r>
      </w:hyperlink>
    </w:p>
    <w:p w14:paraId="1AB1BF30" w14:textId="75AA4717"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44" w:history="1">
        <w:r w:rsidRPr="004473E5">
          <w:rPr>
            <w:rStyle w:val="Hyperlink"/>
            <w:noProof/>
          </w:rPr>
          <w:t>1.1 Purpose of Experiment</w:t>
        </w:r>
        <w:r>
          <w:rPr>
            <w:noProof/>
            <w:webHidden/>
          </w:rPr>
          <w:tab/>
        </w:r>
        <w:r>
          <w:rPr>
            <w:noProof/>
            <w:webHidden/>
          </w:rPr>
          <w:fldChar w:fldCharType="begin"/>
        </w:r>
        <w:r>
          <w:rPr>
            <w:noProof/>
            <w:webHidden/>
          </w:rPr>
          <w:instrText xml:space="preserve"> PAGEREF _Toc193348644 \h </w:instrText>
        </w:r>
        <w:r>
          <w:rPr>
            <w:noProof/>
            <w:webHidden/>
          </w:rPr>
        </w:r>
        <w:r>
          <w:rPr>
            <w:noProof/>
            <w:webHidden/>
          </w:rPr>
          <w:fldChar w:fldCharType="separate"/>
        </w:r>
        <w:r>
          <w:rPr>
            <w:noProof/>
            <w:webHidden/>
          </w:rPr>
          <w:t>1</w:t>
        </w:r>
        <w:r>
          <w:rPr>
            <w:noProof/>
            <w:webHidden/>
          </w:rPr>
          <w:fldChar w:fldCharType="end"/>
        </w:r>
      </w:hyperlink>
    </w:p>
    <w:p w14:paraId="30006330" w14:textId="27D8932F"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45" w:history="1">
        <w:r w:rsidRPr="004473E5">
          <w:rPr>
            <w:rStyle w:val="Hyperlink"/>
            <w:noProof/>
          </w:rPr>
          <w:t>1.2 Hypotheses</w:t>
        </w:r>
        <w:r>
          <w:rPr>
            <w:noProof/>
            <w:webHidden/>
          </w:rPr>
          <w:tab/>
        </w:r>
        <w:r>
          <w:rPr>
            <w:noProof/>
            <w:webHidden/>
          </w:rPr>
          <w:fldChar w:fldCharType="begin"/>
        </w:r>
        <w:r>
          <w:rPr>
            <w:noProof/>
            <w:webHidden/>
          </w:rPr>
          <w:instrText xml:space="preserve"> PAGEREF _Toc193348645 \h </w:instrText>
        </w:r>
        <w:r>
          <w:rPr>
            <w:noProof/>
            <w:webHidden/>
          </w:rPr>
        </w:r>
        <w:r>
          <w:rPr>
            <w:noProof/>
            <w:webHidden/>
          </w:rPr>
          <w:fldChar w:fldCharType="separate"/>
        </w:r>
        <w:r>
          <w:rPr>
            <w:noProof/>
            <w:webHidden/>
          </w:rPr>
          <w:t>1</w:t>
        </w:r>
        <w:r>
          <w:rPr>
            <w:noProof/>
            <w:webHidden/>
          </w:rPr>
          <w:fldChar w:fldCharType="end"/>
        </w:r>
      </w:hyperlink>
    </w:p>
    <w:p w14:paraId="19E9FE9C" w14:textId="2C8387DA"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46" w:history="1">
        <w:r w:rsidRPr="004473E5">
          <w:rPr>
            <w:rStyle w:val="Hyperlink"/>
            <w:noProof/>
          </w:rPr>
          <w:t>1.3 Variables</w:t>
        </w:r>
        <w:r>
          <w:rPr>
            <w:noProof/>
            <w:webHidden/>
          </w:rPr>
          <w:tab/>
        </w:r>
        <w:r>
          <w:rPr>
            <w:noProof/>
            <w:webHidden/>
          </w:rPr>
          <w:fldChar w:fldCharType="begin"/>
        </w:r>
        <w:r>
          <w:rPr>
            <w:noProof/>
            <w:webHidden/>
          </w:rPr>
          <w:instrText xml:space="preserve"> PAGEREF _Toc193348646 \h </w:instrText>
        </w:r>
        <w:r>
          <w:rPr>
            <w:noProof/>
            <w:webHidden/>
          </w:rPr>
        </w:r>
        <w:r>
          <w:rPr>
            <w:noProof/>
            <w:webHidden/>
          </w:rPr>
          <w:fldChar w:fldCharType="separate"/>
        </w:r>
        <w:r>
          <w:rPr>
            <w:noProof/>
            <w:webHidden/>
          </w:rPr>
          <w:t>1</w:t>
        </w:r>
        <w:r>
          <w:rPr>
            <w:noProof/>
            <w:webHidden/>
          </w:rPr>
          <w:fldChar w:fldCharType="end"/>
        </w:r>
      </w:hyperlink>
    </w:p>
    <w:p w14:paraId="40D955CD" w14:textId="4CE94324" w:rsidR="006D10E6" w:rsidRDefault="006D10E6">
      <w:pPr>
        <w:pStyle w:val="TOC1"/>
        <w:rPr>
          <w:rFonts w:asciiTheme="minorHAnsi" w:eastAsiaTheme="minorEastAsia" w:hAnsiTheme="minorHAnsi" w:cstheme="minorBidi"/>
          <w:kern w:val="2"/>
          <w:lang w:eastAsia="en-GB"/>
          <w14:ligatures w14:val="standardContextual"/>
        </w:rPr>
      </w:pPr>
      <w:hyperlink w:anchor="_Toc193348647" w:history="1">
        <w:r w:rsidRPr="004473E5">
          <w:rPr>
            <w:rStyle w:val="Hyperlink"/>
          </w:rPr>
          <w:t>2 Results</w:t>
        </w:r>
        <w:r>
          <w:rPr>
            <w:webHidden/>
          </w:rPr>
          <w:tab/>
        </w:r>
        <w:r>
          <w:rPr>
            <w:webHidden/>
          </w:rPr>
          <w:fldChar w:fldCharType="begin"/>
        </w:r>
        <w:r>
          <w:rPr>
            <w:webHidden/>
          </w:rPr>
          <w:instrText xml:space="preserve"> PAGEREF _Toc193348647 \h </w:instrText>
        </w:r>
        <w:r>
          <w:rPr>
            <w:webHidden/>
          </w:rPr>
        </w:r>
        <w:r>
          <w:rPr>
            <w:webHidden/>
          </w:rPr>
          <w:fldChar w:fldCharType="separate"/>
        </w:r>
        <w:r>
          <w:rPr>
            <w:webHidden/>
          </w:rPr>
          <w:t>2</w:t>
        </w:r>
        <w:r>
          <w:rPr>
            <w:webHidden/>
          </w:rPr>
          <w:fldChar w:fldCharType="end"/>
        </w:r>
      </w:hyperlink>
    </w:p>
    <w:p w14:paraId="6CBD7CFA" w14:textId="5055C7A6"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48" w:history="1">
        <w:r w:rsidRPr="004473E5">
          <w:rPr>
            <w:rStyle w:val="Hyperlink"/>
            <w:noProof/>
          </w:rPr>
          <w:t>2.1 Experimental Data</w:t>
        </w:r>
        <w:r>
          <w:rPr>
            <w:noProof/>
            <w:webHidden/>
          </w:rPr>
          <w:tab/>
        </w:r>
        <w:r>
          <w:rPr>
            <w:noProof/>
            <w:webHidden/>
          </w:rPr>
          <w:fldChar w:fldCharType="begin"/>
        </w:r>
        <w:r>
          <w:rPr>
            <w:noProof/>
            <w:webHidden/>
          </w:rPr>
          <w:instrText xml:space="preserve"> PAGEREF _Toc193348648 \h </w:instrText>
        </w:r>
        <w:r>
          <w:rPr>
            <w:noProof/>
            <w:webHidden/>
          </w:rPr>
        </w:r>
        <w:r>
          <w:rPr>
            <w:noProof/>
            <w:webHidden/>
          </w:rPr>
          <w:fldChar w:fldCharType="separate"/>
        </w:r>
        <w:r>
          <w:rPr>
            <w:noProof/>
            <w:webHidden/>
          </w:rPr>
          <w:t>2</w:t>
        </w:r>
        <w:r>
          <w:rPr>
            <w:noProof/>
            <w:webHidden/>
          </w:rPr>
          <w:fldChar w:fldCharType="end"/>
        </w:r>
      </w:hyperlink>
    </w:p>
    <w:p w14:paraId="3C70650D" w14:textId="7617E587" w:rsidR="006D10E6" w:rsidRDefault="006D10E6">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3348649" w:history="1">
        <w:r w:rsidRPr="004473E5">
          <w:rPr>
            <w:rStyle w:val="Hyperlink"/>
            <w:noProof/>
          </w:rPr>
          <w:t>2.2 Key Findings</w:t>
        </w:r>
        <w:r>
          <w:rPr>
            <w:noProof/>
            <w:webHidden/>
          </w:rPr>
          <w:tab/>
        </w:r>
        <w:r>
          <w:rPr>
            <w:noProof/>
            <w:webHidden/>
          </w:rPr>
          <w:fldChar w:fldCharType="begin"/>
        </w:r>
        <w:r>
          <w:rPr>
            <w:noProof/>
            <w:webHidden/>
          </w:rPr>
          <w:instrText xml:space="preserve"> PAGEREF _Toc193348649 \h </w:instrText>
        </w:r>
        <w:r>
          <w:rPr>
            <w:noProof/>
            <w:webHidden/>
          </w:rPr>
        </w:r>
        <w:r>
          <w:rPr>
            <w:noProof/>
            <w:webHidden/>
          </w:rPr>
          <w:fldChar w:fldCharType="separate"/>
        </w:r>
        <w:r>
          <w:rPr>
            <w:noProof/>
            <w:webHidden/>
          </w:rPr>
          <w:t>3</w:t>
        </w:r>
        <w:r>
          <w:rPr>
            <w:noProof/>
            <w:webHidden/>
          </w:rPr>
          <w:fldChar w:fldCharType="end"/>
        </w:r>
      </w:hyperlink>
    </w:p>
    <w:p w14:paraId="3EE182A8" w14:textId="1888D603" w:rsidR="006D10E6" w:rsidRDefault="006D10E6">
      <w:pPr>
        <w:pStyle w:val="TOC1"/>
        <w:rPr>
          <w:rFonts w:asciiTheme="minorHAnsi" w:eastAsiaTheme="minorEastAsia" w:hAnsiTheme="minorHAnsi" w:cstheme="minorBidi"/>
          <w:kern w:val="2"/>
          <w:lang w:eastAsia="en-GB"/>
          <w14:ligatures w14:val="standardContextual"/>
        </w:rPr>
      </w:pPr>
      <w:hyperlink w:anchor="_Toc193348650" w:history="1">
        <w:r w:rsidRPr="004473E5">
          <w:rPr>
            <w:rStyle w:val="Hyperlink"/>
          </w:rPr>
          <w:t>3 Discussion</w:t>
        </w:r>
        <w:r>
          <w:rPr>
            <w:webHidden/>
          </w:rPr>
          <w:tab/>
        </w:r>
        <w:r>
          <w:rPr>
            <w:webHidden/>
          </w:rPr>
          <w:fldChar w:fldCharType="begin"/>
        </w:r>
        <w:r>
          <w:rPr>
            <w:webHidden/>
          </w:rPr>
          <w:instrText xml:space="preserve"> PAGEREF _Toc193348650 \h </w:instrText>
        </w:r>
        <w:r>
          <w:rPr>
            <w:webHidden/>
          </w:rPr>
        </w:r>
        <w:r>
          <w:rPr>
            <w:webHidden/>
          </w:rPr>
          <w:fldChar w:fldCharType="separate"/>
        </w:r>
        <w:r>
          <w:rPr>
            <w:webHidden/>
          </w:rPr>
          <w:t>4</w:t>
        </w:r>
        <w:r>
          <w:rPr>
            <w:webHidden/>
          </w:rPr>
          <w:fldChar w:fldCharType="end"/>
        </w:r>
      </w:hyperlink>
    </w:p>
    <w:p w14:paraId="6C5E4630" w14:textId="40A3DEC4"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51" w:history="1">
        <w:r w:rsidRPr="004473E5">
          <w:rPr>
            <w:rStyle w:val="Hyperlink"/>
            <w:noProof/>
          </w:rPr>
          <w:t>3.1 Experimental results</w:t>
        </w:r>
        <w:r>
          <w:rPr>
            <w:noProof/>
            <w:webHidden/>
          </w:rPr>
          <w:tab/>
        </w:r>
        <w:r>
          <w:rPr>
            <w:noProof/>
            <w:webHidden/>
          </w:rPr>
          <w:fldChar w:fldCharType="begin"/>
        </w:r>
        <w:r>
          <w:rPr>
            <w:noProof/>
            <w:webHidden/>
          </w:rPr>
          <w:instrText xml:space="preserve"> PAGEREF _Toc193348651 \h </w:instrText>
        </w:r>
        <w:r>
          <w:rPr>
            <w:noProof/>
            <w:webHidden/>
          </w:rPr>
        </w:r>
        <w:r>
          <w:rPr>
            <w:noProof/>
            <w:webHidden/>
          </w:rPr>
          <w:fldChar w:fldCharType="separate"/>
        </w:r>
        <w:r>
          <w:rPr>
            <w:noProof/>
            <w:webHidden/>
          </w:rPr>
          <w:t>4</w:t>
        </w:r>
        <w:r>
          <w:rPr>
            <w:noProof/>
            <w:webHidden/>
          </w:rPr>
          <w:fldChar w:fldCharType="end"/>
        </w:r>
      </w:hyperlink>
    </w:p>
    <w:p w14:paraId="77B79380" w14:textId="70AA619E"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52" w:history="1">
        <w:r w:rsidRPr="004473E5">
          <w:rPr>
            <w:rStyle w:val="Hyperlink"/>
            <w:noProof/>
          </w:rPr>
          <w:t>3.2 Relation to OME</w:t>
        </w:r>
        <w:r>
          <w:rPr>
            <w:noProof/>
            <w:webHidden/>
          </w:rPr>
          <w:tab/>
        </w:r>
        <w:r>
          <w:rPr>
            <w:noProof/>
            <w:webHidden/>
          </w:rPr>
          <w:fldChar w:fldCharType="begin"/>
        </w:r>
        <w:r>
          <w:rPr>
            <w:noProof/>
            <w:webHidden/>
          </w:rPr>
          <w:instrText xml:space="preserve"> PAGEREF _Toc193348652 \h </w:instrText>
        </w:r>
        <w:r>
          <w:rPr>
            <w:noProof/>
            <w:webHidden/>
          </w:rPr>
        </w:r>
        <w:r>
          <w:rPr>
            <w:noProof/>
            <w:webHidden/>
          </w:rPr>
          <w:fldChar w:fldCharType="separate"/>
        </w:r>
        <w:r>
          <w:rPr>
            <w:noProof/>
            <w:webHidden/>
          </w:rPr>
          <w:t>5</w:t>
        </w:r>
        <w:r>
          <w:rPr>
            <w:noProof/>
            <w:webHidden/>
          </w:rPr>
          <w:fldChar w:fldCharType="end"/>
        </w:r>
      </w:hyperlink>
    </w:p>
    <w:p w14:paraId="58A27D46" w14:textId="17CE2328"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53" w:history="1">
        <w:r w:rsidRPr="004473E5">
          <w:rPr>
            <w:rStyle w:val="Hyperlink"/>
            <w:noProof/>
          </w:rPr>
          <w:t>3.3 Limitations</w:t>
        </w:r>
        <w:r>
          <w:rPr>
            <w:noProof/>
            <w:webHidden/>
          </w:rPr>
          <w:tab/>
        </w:r>
        <w:r>
          <w:rPr>
            <w:noProof/>
            <w:webHidden/>
          </w:rPr>
          <w:fldChar w:fldCharType="begin"/>
        </w:r>
        <w:r>
          <w:rPr>
            <w:noProof/>
            <w:webHidden/>
          </w:rPr>
          <w:instrText xml:space="preserve"> PAGEREF _Toc193348653 \h </w:instrText>
        </w:r>
        <w:r>
          <w:rPr>
            <w:noProof/>
            <w:webHidden/>
          </w:rPr>
        </w:r>
        <w:r>
          <w:rPr>
            <w:noProof/>
            <w:webHidden/>
          </w:rPr>
          <w:fldChar w:fldCharType="separate"/>
        </w:r>
        <w:r>
          <w:rPr>
            <w:noProof/>
            <w:webHidden/>
          </w:rPr>
          <w:t>5</w:t>
        </w:r>
        <w:r>
          <w:rPr>
            <w:noProof/>
            <w:webHidden/>
          </w:rPr>
          <w:fldChar w:fldCharType="end"/>
        </w:r>
      </w:hyperlink>
    </w:p>
    <w:p w14:paraId="6CACD64C" w14:textId="21A443EA" w:rsidR="006D10E6" w:rsidRDefault="006D10E6">
      <w:pPr>
        <w:pStyle w:val="TOC1"/>
        <w:rPr>
          <w:rFonts w:asciiTheme="minorHAnsi" w:eastAsiaTheme="minorEastAsia" w:hAnsiTheme="minorHAnsi" w:cstheme="minorBidi"/>
          <w:kern w:val="2"/>
          <w:lang w:eastAsia="en-GB"/>
          <w14:ligatures w14:val="standardContextual"/>
        </w:rPr>
      </w:pPr>
      <w:hyperlink w:anchor="_Toc193348654" w:history="1">
        <w:r w:rsidRPr="004473E5">
          <w:rPr>
            <w:rStyle w:val="Hyperlink"/>
          </w:rPr>
          <w:t>4 Conclusions</w:t>
        </w:r>
        <w:r>
          <w:rPr>
            <w:webHidden/>
          </w:rPr>
          <w:tab/>
        </w:r>
        <w:r>
          <w:rPr>
            <w:webHidden/>
          </w:rPr>
          <w:fldChar w:fldCharType="begin"/>
        </w:r>
        <w:r>
          <w:rPr>
            <w:webHidden/>
          </w:rPr>
          <w:instrText xml:space="preserve"> PAGEREF _Toc193348654 \h </w:instrText>
        </w:r>
        <w:r>
          <w:rPr>
            <w:webHidden/>
          </w:rPr>
        </w:r>
        <w:r>
          <w:rPr>
            <w:webHidden/>
          </w:rPr>
          <w:fldChar w:fldCharType="separate"/>
        </w:r>
        <w:r>
          <w:rPr>
            <w:webHidden/>
          </w:rPr>
          <w:t>6</w:t>
        </w:r>
        <w:r>
          <w:rPr>
            <w:webHidden/>
          </w:rPr>
          <w:fldChar w:fldCharType="end"/>
        </w:r>
      </w:hyperlink>
    </w:p>
    <w:p w14:paraId="3DA602B8" w14:textId="1BE94C8D" w:rsidR="006D10E6" w:rsidRDefault="006D10E6">
      <w:pPr>
        <w:pStyle w:val="TOC1"/>
        <w:rPr>
          <w:rFonts w:asciiTheme="minorHAnsi" w:eastAsiaTheme="minorEastAsia" w:hAnsiTheme="minorHAnsi" w:cstheme="minorBidi"/>
          <w:kern w:val="2"/>
          <w:lang w:eastAsia="en-GB"/>
          <w14:ligatures w14:val="standardContextual"/>
        </w:rPr>
      </w:pPr>
      <w:hyperlink w:anchor="_Toc193348655" w:history="1">
        <w:r w:rsidRPr="004473E5">
          <w:rPr>
            <w:rStyle w:val="Hyperlink"/>
          </w:rPr>
          <w:t>5 References</w:t>
        </w:r>
        <w:r>
          <w:rPr>
            <w:webHidden/>
          </w:rPr>
          <w:tab/>
        </w:r>
        <w:r>
          <w:rPr>
            <w:webHidden/>
          </w:rPr>
          <w:fldChar w:fldCharType="begin"/>
        </w:r>
        <w:r>
          <w:rPr>
            <w:webHidden/>
          </w:rPr>
          <w:instrText xml:space="preserve"> PAGEREF _Toc193348655 \h </w:instrText>
        </w:r>
        <w:r>
          <w:rPr>
            <w:webHidden/>
          </w:rPr>
        </w:r>
        <w:r>
          <w:rPr>
            <w:webHidden/>
          </w:rPr>
          <w:fldChar w:fldCharType="separate"/>
        </w:r>
        <w:r>
          <w:rPr>
            <w:webHidden/>
          </w:rPr>
          <w:t>11</w:t>
        </w:r>
        <w:r>
          <w:rPr>
            <w:webHidden/>
          </w:rPr>
          <w:fldChar w:fldCharType="end"/>
        </w:r>
      </w:hyperlink>
    </w:p>
    <w:p w14:paraId="24C30FE8" w14:textId="76340FD9" w:rsidR="006D10E6" w:rsidRDefault="006D10E6">
      <w:pPr>
        <w:pStyle w:val="TOC1"/>
        <w:rPr>
          <w:rFonts w:asciiTheme="minorHAnsi" w:eastAsiaTheme="minorEastAsia" w:hAnsiTheme="minorHAnsi" w:cstheme="minorBidi"/>
          <w:kern w:val="2"/>
          <w:lang w:eastAsia="en-GB"/>
          <w14:ligatures w14:val="standardContextual"/>
        </w:rPr>
      </w:pPr>
      <w:hyperlink w:anchor="_Toc193348656" w:history="1">
        <w:r w:rsidRPr="004473E5">
          <w:rPr>
            <w:rStyle w:val="Hyperlink"/>
          </w:rPr>
          <w:t>Appendices</w:t>
        </w:r>
        <w:r>
          <w:rPr>
            <w:webHidden/>
          </w:rPr>
          <w:tab/>
        </w:r>
        <w:r>
          <w:rPr>
            <w:webHidden/>
          </w:rPr>
          <w:fldChar w:fldCharType="begin"/>
        </w:r>
        <w:r>
          <w:rPr>
            <w:webHidden/>
          </w:rPr>
          <w:instrText xml:space="preserve"> PAGEREF _Toc193348656 \h </w:instrText>
        </w:r>
        <w:r>
          <w:rPr>
            <w:webHidden/>
          </w:rPr>
        </w:r>
        <w:r>
          <w:rPr>
            <w:webHidden/>
          </w:rPr>
          <w:fldChar w:fldCharType="separate"/>
        </w:r>
        <w:r>
          <w:rPr>
            <w:webHidden/>
          </w:rPr>
          <w:t>12</w:t>
        </w:r>
        <w:r>
          <w:rPr>
            <w:webHidden/>
          </w:rPr>
          <w:fldChar w:fldCharType="end"/>
        </w:r>
      </w:hyperlink>
    </w:p>
    <w:p w14:paraId="6A46008F" w14:textId="60E9F914"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57" w:history="1">
        <w:r w:rsidRPr="004473E5">
          <w:rPr>
            <w:rStyle w:val="Hyperlink"/>
            <w:noProof/>
          </w:rPr>
          <w:t>Appendix A</w:t>
        </w:r>
        <w:r>
          <w:rPr>
            <w:noProof/>
            <w:webHidden/>
          </w:rPr>
          <w:tab/>
        </w:r>
        <w:r>
          <w:rPr>
            <w:noProof/>
            <w:webHidden/>
          </w:rPr>
          <w:fldChar w:fldCharType="begin"/>
        </w:r>
        <w:r>
          <w:rPr>
            <w:noProof/>
            <w:webHidden/>
          </w:rPr>
          <w:instrText xml:space="preserve"> PAGEREF _Toc193348657 \h </w:instrText>
        </w:r>
        <w:r>
          <w:rPr>
            <w:noProof/>
            <w:webHidden/>
          </w:rPr>
        </w:r>
        <w:r>
          <w:rPr>
            <w:noProof/>
            <w:webHidden/>
          </w:rPr>
          <w:fldChar w:fldCharType="separate"/>
        </w:r>
        <w:r>
          <w:rPr>
            <w:noProof/>
            <w:webHidden/>
          </w:rPr>
          <w:t>14</w:t>
        </w:r>
        <w:r>
          <w:rPr>
            <w:noProof/>
            <w:webHidden/>
          </w:rPr>
          <w:fldChar w:fldCharType="end"/>
        </w:r>
      </w:hyperlink>
    </w:p>
    <w:p w14:paraId="1A906084" w14:textId="1A60A2C0" w:rsidR="006D10E6" w:rsidRDefault="006D10E6">
      <w:pPr>
        <w:pStyle w:val="TOC2"/>
        <w:rPr>
          <w:rFonts w:asciiTheme="minorHAnsi" w:eastAsiaTheme="minorEastAsia" w:hAnsiTheme="minorHAnsi" w:cstheme="minorBidi"/>
          <w:noProof/>
          <w:kern w:val="2"/>
          <w:lang w:eastAsia="en-GB"/>
          <w14:ligatures w14:val="standardContextual"/>
        </w:rPr>
      </w:pPr>
      <w:hyperlink w:anchor="_Toc193348658" w:history="1">
        <w:r w:rsidRPr="004473E5">
          <w:rPr>
            <w:rStyle w:val="Hyperlink"/>
            <w:noProof/>
          </w:rPr>
          <w:t>Appendix B Appendix title (use Heading 7)</w:t>
        </w:r>
        <w:r>
          <w:rPr>
            <w:noProof/>
            <w:webHidden/>
          </w:rPr>
          <w:tab/>
        </w:r>
        <w:r>
          <w:rPr>
            <w:noProof/>
            <w:webHidden/>
          </w:rPr>
          <w:fldChar w:fldCharType="begin"/>
        </w:r>
        <w:r>
          <w:rPr>
            <w:noProof/>
            <w:webHidden/>
          </w:rPr>
          <w:instrText xml:space="preserve"> PAGEREF _Toc193348658 \h </w:instrText>
        </w:r>
        <w:r>
          <w:rPr>
            <w:noProof/>
            <w:webHidden/>
          </w:rPr>
        </w:r>
        <w:r>
          <w:rPr>
            <w:noProof/>
            <w:webHidden/>
          </w:rPr>
          <w:fldChar w:fldCharType="separate"/>
        </w:r>
        <w:r>
          <w:rPr>
            <w:noProof/>
            <w:webHidden/>
          </w:rPr>
          <w:t>15</w:t>
        </w:r>
        <w:r>
          <w:rPr>
            <w:noProof/>
            <w:webHidden/>
          </w:rPr>
          <w:fldChar w:fldCharType="end"/>
        </w:r>
      </w:hyperlink>
    </w:p>
    <w:p w14:paraId="1E0A1994" w14:textId="2FD37761"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r>
        <w:br w:type="page"/>
      </w:r>
    </w:p>
    <w:p w14:paraId="77601812" w14:textId="71C222B3" w:rsidR="00DA28B2" w:rsidRDefault="005E3ACA" w:rsidP="00DA28B2">
      <w:pPr>
        <w:pStyle w:val="Heading1"/>
        <w:numPr>
          <w:ilvl w:val="0"/>
          <w:numId w:val="0"/>
        </w:numPr>
      </w:pPr>
      <w:bookmarkStart w:id="24" w:name="_Ref137801750"/>
      <w:bookmarkStart w:id="25" w:name="_Toc193348639"/>
      <w:r>
        <w:lastRenderedPageBreak/>
        <w:t xml:space="preserve">List of </w:t>
      </w:r>
      <w:r w:rsidR="004C2C9C">
        <w:t>F</w:t>
      </w:r>
      <w:r>
        <w:t>igures</w:t>
      </w:r>
      <w:bookmarkEnd w:id="17"/>
      <w:bookmarkEnd w:id="18"/>
      <w:bookmarkEnd w:id="19"/>
      <w:bookmarkEnd w:id="20"/>
      <w:bookmarkEnd w:id="21"/>
      <w:bookmarkEnd w:id="22"/>
      <w:bookmarkEnd w:id="23"/>
      <w:bookmarkEnd w:id="24"/>
      <w:bookmarkEnd w:id="25"/>
    </w:p>
    <w:p w14:paraId="5E477FE8" w14:textId="6CC19D13" w:rsidR="006D10E6"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3348659" w:history="1">
        <w:r w:rsidR="006D10E6" w:rsidRPr="00493B7F">
          <w:rPr>
            <w:rStyle w:val="Hyperlink"/>
            <w:noProof/>
          </w:rPr>
          <w:t>Figure 1 Titration apparatus set up [1]</w:t>
        </w:r>
        <w:r w:rsidR="006D10E6">
          <w:rPr>
            <w:noProof/>
            <w:webHidden/>
          </w:rPr>
          <w:tab/>
        </w:r>
        <w:r w:rsidR="006D10E6">
          <w:rPr>
            <w:noProof/>
            <w:webHidden/>
          </w:rPr>
          <w:fldChar w:fldCharType="begin"/>
        </w:r>
        <w:r w:rsidR="006D10E6">
          <w:rPr>
            <w:noProof/>
            <w:webHidden/>
          </w:rPr>
          <w:instrText xml:space="preserve"> PAGEREF _Toc193348659 \h </w:instrText>
        </w:r>
        <w:r w:rsidR="006D10E6">
          <w:rPr>
            <w:noProof/>
            <w:webHidden/>
          </w:rPr>
        </w:r>
        <w:r w:rsidR="006D10E6">
          <w:rPr>
            <w:noProof/>
            <w:webHidden/>
          </w:rPr>
          <w:fldChar w:fldCharType="separate"/>
        </w:r>
        <w:r w:rsidR="006D10E6">
          <w:rPr>
            <w:noProof/>
            <w:webHidden/>
          </w:rPr>
          <w:t>3</w:t>
        </w:r>
        <w:r w:rsidR="006D10E6">
          <w:rPr>
            <w:noProof/>
            <w:webHidden/>
          </w:rPr>
          <w:fldChar w:fldCharType="end"/>
        </w:r>
      </w:hyperlink>
    </w:p>
    <w:p w14:paraId="56DB9F22" w14:textId="7802C58A"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6" w:name="_Toc51833372"/>
      <w:bookmarkStart w:id="27" w:name="_Toc290554221"/>
      <w:bookmarkStart w:id="28" w:name="_Toc299621186"/>
      <w:bookmarkStart w:id="29" w:name="_Toc299631414"/>
      <w:bookmarkStart w:id="30" w:name="_Toc299631474"/>
      <w:bookmarkStart w:id="31" w:name="_Toc299631564"/>
      <w:bookmarkStart w:id="32" w:name="_Toc299631641"/>
      <w:r>
        <w:br w:type="page"/>
      </w:r>
    </w:p>
    <w:p w14:paraId="4B7ABF9F" w14:textId="656B967C" w:rsidR="00DA28B2" w:rsidRDefault="005E3ACA" w:rsidP="00DA28B2">
      <w:pPr>
        <w:pStyle w:val="Heading1nonumber"/>
      </w:pPr>
      <w:bookmarkStart w:id="33" w:name="_Toc193348640"/>
      <w:r>
        <w:lastRenderedPageBreak/>
        <w:t xml:space="preserve">List of </w:t>
      </w:r>
      <w:r w:rsidR="004C2C9C">
        <w:t>T</w:t>
      </w:r>
      <w:r>
        <w:t>ables</w:t>
      </w:r>
      <w:bookmarkEnd w:id="26"/>
      <w:bookmarkEnd w:id="27"/>
      <w:bookmarkEnd w:id="28"/>
      <w:bookmarkEnd w:id="29"/>
      <w:bookmarkEnd w:id="30"/>
      <w:bookmarkEnd w:id="31"/>
      <w:bookmarkEnd w:id="32"/>
      <w:bookmarkEnd w:id="33"/>
    </w:p>
    <w:p w14:paraId="503D6D56" w14:textId="4532A5E6" w:rsidR="006D10E6" w:rsidRDefault="00DE2C7F">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193348660" w:history="1">
        <w:r w:rsidR="006D10E6" w:rsidRPr="007D6B1F">
          <w:rPr>
            <w:rStyle w:val="Hyperlink"/>
            <w:noProof/>
          </w:rPr>
          <w:t>Table 1 Titration Data</w:t>
        </w:r>
        <w:r w:rsidR="006D10E6">
          <w:rPr>
            <w:noProof/>
            <w:webHidden/>
          </w:rPr>
          <w:tab/>
        </w:r>
        <w:r w:rsidR="006D10E6">
          <w:rPr>
            <w:noProof/>
            <w:webHidden/>
          </w:rPr>
          <w:fldChar w:fldCharType="begin"/>
        </w:r>
        <w:r w:rsidR="006D10E6">
          <w:rPr>
            <w:noProof/>
            <w:webHidden/>
          </w:rPr>
          <w:instrText xml:space="preserve"> PAGEREF _Toc193348660 \h </w:instrText>
        </w:r>
        <w:r w:rsidR="006D10E6">
          <w:rPr>
            <w:noProof/>
            <w:webHidden/>
          </w:rPr>
        </w:r>
        <w:r w:rsidR="006D10E6">
          <w:rPr>
            <w:noProof/>
            <w:webHidden/>
          </w:rPr>
          <w:fldChar w:fldCharType="separate"/>
        </w:r>
        <w:r w:rsidR="006D10E6">
          <w:rPr>
            <w:noProof/>
            <w:webHidden/>
          </w:rPr>
          <w:t>2</w:t>
        </w:r>
        <w:r w:rsidR="006D10E6">
          <w:rPr>
            <w:noProof/>
            <w:webHidden/>
          </w:rPr>
          <w:fldChar w:fldCharType="end"/>
        </w:r>
      </w:hyperlink>
    </w:p>
    <w:p w14:paraId="4B7981C6" w14:textId="5F986E0F" w:rsidR="00DA28B2" w:rsidRDefault="00DE2C7F" w:rsidP="00941D35">
      <w:r>
        <w:fldChar w:fldCharType="end"/>
      </w:r>
    </w:p>
    <w:p w14:paraId="0F746612" w14:textId="77777777" w:rsidR="00DA28B2" w:rsidRDefault="00DA28B2" w:rsidP="00941D35">
      <w:bookmarkStart w:id="34" w:name="_Toc51833373"/>
    </w:p>
    <w:p w14:paraId="7F7C6B8B" w14:textId="77777777" w:rsidR="005C0AF1" w:rsidRDefault="005C0AF1" w:rsidP="00AE480E">
      <w:bookmarkStart w:id="35" w:name="_Toc290554222"/>
      <w:bookmarkStart w:id="36" w:name="_Toc299621187"/>
      <w:bookmarkStart w:id="37" w:name="_Toc299631415"/>
      <w:bookmarkStart w:id="38" w:name="_Toc299631475"/>
      <w:bookmarkStart w:id="39" w:name="_Toc299631565"/>
      <w:bookmarkStart w:id="40" w:name="_Toc299631642"/>
      <w:r>
        <w:br w:type="page"/>
      </w:r>
    </w:p>
    <w:p w14:paraId="6336BDBD" w14:textId="1C748BFD" w:rsidR="00DA28B2" w:rsidRDefault="005E3ACA" w:rsidP="00DA28B2">
      <w:pPr>
        <w:pStyle w:val="Heading1nonumber"/>
      </w:pPr>
      <w:bookmarkStart w:id="41" w:name="_Toc193348641"/>
      <w:r>
        <w:lastRenderedPageBreak/>
        <w:t xml:space="preserve">List of </w:t>
      </w:r>
      <w:r w:rsidR="004C2C9C">
        <w:t>E</w:t>
      </w:r>
      <w:r>
        <w:t>quations</w:t>
      </w:r>
      <w:bookmarkEnd w:id="34"/>
      <w:bookmarkEnd w:id="35"/>
      <w:bookmarkEnd w:id="36"/>
      <w:bookmarkEnd w:id="37"/>
      <w:bookmarkEnd w:id="38"/>
      <w:bookmarkEnd w:id="39"/>
      <w:bookmarkEnd w:id="40"/>
      <w:bookmarkEnd w:id="41"/>
    </w:p>
    <w:p w14:paraId="7440FE93" w14:textId="6D615C4C" w:rsidR="006D10E6"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3348667" w:history="1">
        <w:r w:rsidR="006D10E6" w:rsidRPr="00D84418">
          <w:rPr>
            <w:rStyle w:val="Hyperlink"/>
            <w:noProof/>
          </w:rPr>
          <w:t>Equation 1 M = n/v</w:t>
        </w:r>
        <w:r w:rsidR="006D10E6">
          <w:rPr>
            <w:noProof/>
            <w:webHidden/>
          </w:rPr>
          <w:tab/>
        </w:r>
        <w:r w:rsidR="006D10E6">
          <w:rPr>
            <w:noProof/>
            <w:webHidden/>
          </w:rPr>
          <w:fldChar w:fldCharType="begin"/>
        </w:r>
        <w:r w:rsidR="006D10E6">
          <w:rPr>
            <w:noProof/>
            <w:webHidden/>
          </w:rPr>
          <w:instrText xml:space="preserve"> PAGEREF _Toc193348667 \h </w:instrText>
        </w:r>
        <w:r w:rsidR="006D10E6">
          <w:rPr>
            <w:noProof/>
            <w:webHidden/>
          </w:rPr>
        </w:r>
        <w:r w:rsidR="006D10E6">
          <w:rPr>
            <w:noProof/>
            <w:webHidden/>
          </w:rPr>
          <w:fldChar w:fldCharType="separate"/>
        </w:r>
        <w:r w:rsidR="006D10E6">
          <w:rPr>
            <w:noProof/>
            <w:webHidden/>
          </w:rPr>
          <w:t>1</w:t>
        </w:r>
        <w:r w:rsidR="006D10E6">
          <w:rPr>
            <w:noProof/>
            <w:webHidden/>
          </w:rPr>
          <w:fldChar w:fldCharType="end"/>
        </w:r>
      </w:hyperlink>
    </w:p>
    <w:p w14:paraId="7C73406A" w14:textId="3F168BF0" w:rsidR="006D10E6" w:rsidRDefault="006D10E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3348668" w:history="1">
        <w:r w:rsidRPr="00D84418">
          <w:rPr>
            <w:rStyle w:val="Hyperlink"/>
            <w:noProof/>
          </w:rPr>
          <w:t>Equation 2 MaVa = MbVb</w:t>
        </w:r>
        <w:r>
          <w:rPr>
            <w:noProof/>
            <w:webHidden/>
          </w:rPr>
          <w:tab/>
        </w:r>
        <w:r>
          <w:rPr>
            <w:noProof/>
            <w:webHidden/>
          </w:rPr>
          <w:fldChar w:fldCharType="begin"/>
        </w:r>
        <w:r>
          <w:rPr>
            <w:noProof/>
            <w:webHidden/>
          </w:rPr>
          <w:instrText xml:space="preserve"> PAGEREF _Toc193348668 \h </w:instrText>
        </w:r>
        <w:r>
          <w:rPr>
            <w:noProof/>
            <w:webHidden/>
          </w:rPr>
        </w:r>
        <w:r>
          <w:rPr>
            <w:noProof/>
            <w:webHidden/>
          </w:rPr>
          <w:fldChar w:fldCharType="separate"/>
        </w:r>
        <w:r>
          <w:rPr>
            <w:noProof/>
            <w:webHidden/>
          </w:rPr>
          <w:t>1</w:t>
        </w:r>
        <w:r>
          <w:rPr>
            <w:noProof/>
            <w:webHidden/>
          </w:rPr>
          <w:fldChar w:fldCharType="end"/>
        </w:r>
      </w:hyperlink>
    </w:p>
    <w:p w14:paraId="68DE18A2" w14:textId="6C7B1BD0"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42" w:name="_Toc193348642"/>
      <w:r>
        <w:lastRenderedPageBreak/>
        <w:t xml:space="preserve">List of </w:t>
      </w:r>
      <w:r w:rsidR="004C2C9C">
        <w:t>A</w:t>
      </w:r>
      <w:r>
        <w:t>bbreviations</w:t>
      </w:r>
      <w:bookmarkEnd w:id="4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7140"/>
      </w:tblGrid>
      <w:tr w:rsidR="00361EFD" w14:paraId="4AAA4B8D" w14:textId="77777777" w:rsidTr="002A5491">
        <w:tc>
          <w:tcPr>
            <w:tcW w:w="1384" w:type="dxa"/>
          </w:tcPr>
          <w:p w14:paraId="2CFBC5D5" w14:textId="3C5A7291" w:rsidR="001A2460" w:rsidRDefault="001A2460" w:rsidP="00361EFD">
            <w:pPr>
              <w:pStyle w:val="TableText"/>
            </w:pPr>
            <w:r>
              <w:t>DI</w:t>
            </w:r>
          </w:p>
        </w:tc>
        <w:tc>
          <w:tcPr>
            <w:tcW w:w="7336" w:type="dxa"/>
          </w:tcPr>
          <w:p w14:paraId="51E14895" w14:textId="1667025E" w:rsidR="001A2460" w:rsidRDefault="001A2460" w:rsidP="00361EFD">
            <w:pPr>
              <w:pStyle w:val="TableText"/>
            </w:pPr>
            <w:r>
              <w:t>Deionised</w:t>
            </w:r>
          </w:p>
        </w:tc>
      </w:tr>
      <w:tr w:rsidR="00361EFD" w14:paraId="0FA31D44" w14:textId="77777777" w:rsidTr="002A5491">
        <w:tc>
          <w:tcPr>
            <w:tcW w:w="1384" w:type="dxa"/>
          </w:tcPr>
          <w:p w14:paraId="02214EBF" w14:textId="05884A9B" w:rsidR="00361EFD" w:rsidRDefault="00C413F2" w:rsidP="00361EFD">
            <w:pPr>
              <w:pStyle w:val="TableText"/>
            </w:pPr>
            <w:r>
              <w:t>HCL</w:t>
            </w:r>
          </w:p>
        </w:tc>
        <w:tc>
          <w:tcPr>
            <w:tcW w:w="7336" w:type="dxa"/>
          </w:tcPr>
          <w:p w14:paraId="52D6A5CA" w14:textId="0EFD363A" w:rsidR="00361EFD" w:rsidRDefault="00C413F2" w:rsidP="00361EFD">
            <w:pPr>
              <w:pStyle w:val="TableText"/>
            </w:pPr>
            <w:r>
              <w:t>Hydrochloric Acid</w:t>
            </w:r>
          </w:p>
        </w:tc>
      </w:tr>
      <w:tr w:rsidR="00361EFD" w14:paraId="10539495" w14:textId="77777777" w:rsidTr="002A5491">
        <w:tc>
          <w:tcPr>
            <w:tcW w:w="1384" w:type="dxa"/>
          </w:tcPr>
          <w:p w14:paraId="14D415F9" w14:textId="77777777" w:rsidR="00361EFD" w:rsidRDefault="0089492A" w:rsidP="00361EFD">
            <w:pPr>
              <w:pStyle w:val="TableText"/>
            </w:pPr>
            <w:r>
              <w:t>NaOH</w:t>
            </w:r>
          </w:p>
          <w:p w14:paraId="6C2853D8" w14:textId="77777777" w:rsidR="0089492A" w:rsidRDefault="0089492A" w:rsidP="00361EFD">
            <w:pPr>
              <w:pStyle w:val="TableText"/>
            </w:pPr>
            <w:r>
              <w:t>H</w:t>
            </w:r>
            <w:r w:rsidRPr="0089492A">
              <w:rPr>
                <w:vertAlign w:val="subscript"/>
              </w:rPr>
              <w:t>2</w:t>
            </w:r>
            <w:r>
              <w:t>0</w:t>
            </w:r>
          </w:p>
          <w:p w14:paraId="25761884" w14:textId="49EA7124" w:rsidR="00A14A69" w:rsidRDefault="00A14A69" w:rsidP="00361EFD">
            <w:pPr>
              <w:pStyle w:val="TableText"/>
            </w:pPr>
            <w:r>
              <w:t>DI</w:t>
            </w:r>
          </w:p>
          <w:p w14:paraId="40D723A1" w14:textId="53095E7A" w:rsidR="00B54DF7" w:rsidRDefault="00B54DF7" w:rsidP="00361EFD">
            <w:pPr>
              <w:pStyle w:val="TableText"/>
            </w:pPr>
            <w:r>
              <w:t>OME</w:t>
            </w:r>
          </w:p>
          <w:p w14:paraId="531BBC39" w14:textId="77777777" w:rsidR="0089492A" w:rsidRDefault="00B54DF7" w:rsidP="00361EFD">
            <w:pPr>
              <w:pStyle w:val="TableText"/>
            </w:pPr>
            <w:r>
              <w:t>RDX</w:t>
            </w:r>
          </w:p>
          <w:p w14:paraId="7FA66CE0" w14:textId="34043672" w:rsidR="00B54DF7" w:rsidRDefault="00B54DF7" w:rsidP="00361EFD">
            <w:pPr>
              <w:pStyle w:val="TableText"/>
            </w:pPr>
            <w:r>
              <w:t>HMX</w:t>
            </w:r>
          </w:p>
        </w:tc>
        <w:tc>
          <w:tcPr>
            <w:tcW w:w="7336" w:type="dxa"/>
          </w:tcPr>
          <w:p w14:paraId="726EB115" w14:textId="77777777" w:rsidR="00361EFD" w:rsidRDefault="0089492A" w:rsidP="00361EFD">
            <w:pPr>
              <w:pStyle w:val="TableText"/>
            </w:pPr>
            <w:r>
              <w:t>Sodium Hydroxide</w:t>
            </w:r>
          </w:p>
          <w:p w14:paraId="1405A23A" w14:textId="77777777" w:rsidR="0089492A" w:rsidRDefault="0089492A" w:rsidP="00361EFD">
            <w:pPr>
              <w:pStyle w:val="TableText"/>
            </w:pPr>
            <w:r>
              <w:t>Water</w:t>
            </w:r>
          </w:p>
          <w:p w14:paraId="556B24D4" w14:textId="77777777" w:rsidR="00A14A69" w:rsidRDefault="00A14A69" w:rsidP="00361EFD">
            <w:pPr>
              <w:pStyle w:val="TableText"/>
            </w:pPr>
            <w:r>
              <w:t>Deionised</w:t>
            </w:r>
          </w:p>
          <w:p w14:paraId="1E59948C" w14:textId="77777777" w:rsidR="00B54DF7" w:rsidRDefault="00B54DF7" w:rsidP="00361EFD">
            <w:pPr>
              <w:pStyle w:val="TableText"/>
            </w:pPr>
            <w:r>
              <w:t>Ordinance, Munitions, Explosives</w:t>
            </w:r>
          </w:p>
          <w:p w14:paraId="6450A5F2" w14:textId="77777777" w:rsidR="00B54DF7" w:rsidRDefault="00B54DF7" w:rsidP="00361EFD">
            <w:pPr>
              <w:pStyle w:val="TableText"/>
            </w:pPr>
            <w:r>
              <w:t>Research Development Explosive</w:t>
            </w:r>
          </w:p>
          <w:p w14:paraId="304EFE51" w14:textId="4B665B34" w:rsidR="00B54DF7" w:rsidRDefault="00B54DF7" w:rsidP="00361EFD">
            <w:pPr>
              <w:pStyle w:val="TableText"/>
            </w:pPr>
            <w:r>
              <w:t>1,3,5,7-Tetranitro-1,3,5,7-tetraazacyclooctane</w:t>
            </w:r>
          </w:p>
          <w:p w14:paraId="2EABCFE7" w14:textId="30C5ADBD" w:rsidR="00B54DF7" w:rsidRDefault="00B54DF7" w:rsidP="00361EFD">
            <w:pPr>
              <w:pStyle w:val="TableText"/>
            </w:pPr>
          </w:p>
        </w:tc>
      </w:tr>
      <w:tr w:rsidR="00361EFD" w14:paraId="0AE06573" w14:textId="77777777" w:rsidTr="002A5491">
        <w:tc>
          <w:tcPr>
            <w:tcW w:w="1384" w:type="dxa"/>
          </w:tcPr>
          <w:p w14:paraId="7177CC6D" w14:textId="64271E25" w:rsidR="00C413F2" w:rsidRPr="00C413F2" w:rsidRDefault="00C413F2" w:rsidP="00C413F2">
            <w:pPr>
              <w:pStyle w:val="TableText"/>
              <w:rPr>
                <w:vertAlign w:val="subscript"/>
              </w:rPr>
            </w:pPr>
          </w:p>
        </w:tc>
        <w:tc>
          <w:tcPr>
            <w:tcW w:w="7336" w:type="dxa"/>
          </w:tcPr>
          <w:p w14:paraId="1BEA698F" w14:textId="6EAEFE18" w:rsidR="00361EFD" w:rsidRDefault="00361EFD" w:rsidP="00361EFD">
            <w:pPr>
              <w:pStyle w:val="TableText"/>
            </w:pPr>
          </w:p>
        </w:tc>
      </w:tr>
      <w:tr w:rsidR="00361EFD" w14:paraId="40D477AD" w14:textId="77777777" w:rsidTr="002A5491">
        <w:tc>
          <w:tcPr>
            <w:tcW w:w="1384" w:type="dxa"/>
          </w:tcPr>
          <w:p w14:paraId="5DA09FBA" w14:textId="380044B8" w:rsidR="003108BA" w:rsidRPr="003108BA" w:rsidRDefault="003108BA" w:rsidP="003108BA">
            <w:pPr>
              <w:pStyle w:val="TableText"/>
              <w:rPr>
                <w:vertAlign w:val="subscript"/>
              </w:rPr>
            </w:pPr>
          </w:p>
        </w:tc>
        <w:tc>
          <w:tcPr>
            <w:tcW w:w="7336" w:type="dxa"/>
          </w:tcPr>
          <w:p w14:paraId="761C9030" w14:textId="36C2EA9B" w:rsidR="003108BA" w:rsidRDefault="003108BA" w:rsidP="00361EFD">
            <w:pPr>
              <w:pStyle w:val="TableText"/>
            </w:pPr>
          </w:p>
        </w:tc>
      </w:tr>
    </w:tbl>
    <w:p w14:paraId="31FFF39A" w14:textId="1C8AD3F8"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493EC45E" w14:textId="77777777" w:rsidR="00382317" w:rsidRDefault="00382317" w:rsidP="00382317">
      <w:pPr>
        <w:pStyle w:val="Heading1"/>
      </w:pPr>
      <w:bookmarkStart w:id="43" w:name="_Toc51833421"/>
      <w:bookmarkStart w:id="44" w:name="_Toc193348643"/>
      <w:r>
        <w:lastRenderedPageBreak/>
        <w:t>Introduction</w:t>
      </w:r>
      <w:bookmarkEnd w:id="44"/>
    </w:p>
    <w:p w14:paraId="4C651565" w14:textId="08001648" w:rsidR="008D5D60" w:rsidRDefault="00382317" w:rsidP="00382317">
      <w:pPr>
        <w:pStyle w:val="Heading2"/>
      </w:pPr>
      <w:bookmarkStart w:id="45" w:name="_Toc193348644"/>
      <w:r>
        <w:t>Purpose of Experiment</w:t>
      </w:r>
      <w:bookmarkEnd w:id="45"/>
    </w:p>
    <w:p w14:paraId="4C0B6C69" w14:textId="7E8941F3" w:rsidR="00382317" w:rsidRDefault="0089492A" w:rsidP="00382317">
      <w:r>
        <w:t>This experiment was used to find the concentration of Hydrochloric acid by using the titration method</w:t>
      </w:r>
      <w:sdt>
        <w:sdtPr>
          <w:id w:val="-734474516"/>
          <w:citation/>
        </w:sdtPr>
        <w:sdtContent>
          <w:r w:rsidR="00656F77">
            <w:fldChar w:fldCharType="begin"/>
          </w:r>
          <w:r w:rsidR="00656F77">
            <w:instrText xml:space="preserve"> CITATION Nya16 \l 2057 </w:instrText>
          </w:r>
          <w:r w:rsidR="00656F77">
            <w:fldChar w:fldCharType="separate"/>
          </w:r>
          <w:r w:rsidR="00656F77">
            <w:rPr>
              <w:noProof/>
            </w:rPr>
            <w:t xml:space="preserve"> [1]</w:t>
          </w:r>
          <w:r w:rsidR="00656F77">
            <w:fldChar w:fldCharType="end"/>
          </w:r>
        </w:sdtContent>
      </w:sdt>
      <w:r w:rsidR="00382317">
        <w:t xml:space="preserve">.  In the experiment that was conducted on </w:t>
      </w:r>
      <w:r>
        <w:t>21</w:t>
      </w:r>
      <w:r w:rsidR="00382317">
        <w:t>/02/2025</w:t>
      </w:r>
      <w:r>
        <w:t xml:space="preserve"> a known standard base was given to the students along with the apparatus to conduct the experiment to find the concentration of HCL.  Once a colour change is present for longer than 30 seconds the student has found the equivalence point.</w:t>
      </w:r>
    </w:p>
    <w:p w14:paraId="618ECC02" w14:textId="425E1D6E" w:rsidR="00A14A69" w:rsidRDefault="00A14A69" w:rsidP="00382317">
      <w:r>
        <w:t>Equations needed for this experiment</w:t>
      </w:r>
    </w:p>
    <w:p w14:paraId="0C43132E" w14:textId="60741FDA" w:rsidR="00A14A69" w:rsidRDefault="00A14A69" w:rsidP="00A14A69">
      <w:pPr>
        <w:pStyle w:val="Caption"/>
      </w:pPr>
      <w:bookmarkStart w:id="46" w:name="_Toc193348667"/>
      <w:r>
        <w:t xml:space="preserve">Equation </w:t>
      </w:r>
      <w:r>
        <w:fldChar w:fldCharType="begin"/>
      </w:r>
      <w:r>
        <w:instrText xml:space="preserve"> SEQ Equation \* ARABIC </w:instrText>
      </w:r>
      <w:r>
        <w:fldChar w:fldCharType="separate"/>
      </w:r>
      <w:r w:rsidR="009E268A">
        <w:rPr>
          <w:noProof/>
        </w:rPr>
        <w:t>1</w:t>
      </w:r>
      <w:r>
        <w:fldChar w:fldCharType="end"/>
      </w:r>
      <w:r>
        <w:t xml:space="preserve"> M = n/v</w:t>
      </w:r>
      <w:bookmarkEnd w:id="46"/>
    </w:p>
    <w:p w14:paraId="422FEBE0" w14:textId="73541D36" w:rsidR="009E268A" w:rsidRPr="009E268A" w:rsidRDefault="009E268A" w:rsidP="009E268A">
      <w:pPr>
        <w:pStyle w:val="Caption"/>
      </w:pPr>
      <w:bookmarkStart w:id="47" w:name="_Toc193348668"/>
      <w:r>
        <w:t xml:space="preserve">Equation </w:t>
      </w:r>
      <w:r>
        <w:fldChar w:fldCharType="begin"/>
      </w:r>
      <w:r>
        <w:instrText xml:space="preserve"> SEQ Equation \* ARABIC </w:instrText>
      </w:r>
      <w:r>
        <w:fldChar w:fldCharType="separate"/>
      </w:r>
      <w:r>
        <w:rPr>
          <w:noProof/>
        </w:rPr>
        <w:t>2</w:t>
      </w:r>
      <w:r>
        <w:fldChar w:fldCharType="end"/>
      </w:r>
      <w:r>
        <w:t xml:space="preserve"> </w:t>
      </w:r>
      <w:r w:rsidRPr="00136BE6">
        <w:t>MaVa = MbVb</w:t>
      </w:r>
      <w:bookmarkEnd w:id="47"/>
    </w:p>
    <w:p w14:paraId="4849A92C" w14:textId="0D9C6D8D" w:rsidR="0089492A" w:rsidRDefault="00382317" w:rsidP="00C97A11">
      <w:pPr>
        <w:pStyle w:val="Heading2"/>
      </w:pPr>
      <w:bookmarkStart w:id="48" w:name="_Toc193348645"/>
      <w:r>
        <w:t>Hypotheses</w:t>
      </w:r>
      <w:bookmarkEnd w:id="48"/>
    </w:p>
    <w:p w14:paraId="7CC3CBB8" w14:textId="50E3E531" w:rsidR="00C97A11" w:rsidRPr="00C97A11" w:rsidRDefault="00C97A11" w:rsidP="00C97A11">
      <w:r>
        <w:t xml:space="preserve">In this experiment the conical flask should experience a colour change to pink.  </w:t>
      </w:r>
      <w:r w:rsidRPr="00C97A11">
        <w:t>Phenolphthalein</w:t>
      </w:r>
      <w:r>
        <w:t xml:space="preserve"> is the indicator used in this experiment.  When the base solution is added into the mixture of HCL and indicator once the equivalence point is reached the solution should change colour to pink.</w:t>
      </w:r>
    </w:p>
    <w:p w14:paraId="721829AE" w14:textId="46C7DCFF" w:rsidR="00F86DFA" w:rsidRDefault="00A7029E" w:rsidP="00DA28B2">
      <w:pPr>
        <w:pStyle w:val="Heading2"/>
      </w:pPr>
      <w:bookmarkStart w:id="49" w:name="_Ref288474664"/>
      <w:bookmarkStart w:id="50" w:name="_Ref288474670"/>
      <w:bookmarkStart w:id="51" w:name="_Toc290554228"/>
      <w:bookmarkStart w:id="52" w:name="_Toc299621193"/>
      <w:bookmarkStart w:id="53" w:name="_Toc299631419"/>
      <w:bookmarkStart w:id="54" w:name="_Toc299631481"/>
      <w:bookmarkStart w:id="55" w:name="_Toc299631571"/>
      <w:bookmarkStart w:id="56" w:name="_Toc299631647"/>
      <w:bookmarkStart w:id="57" w:name="_Toc193348646"/>
      <w:r>
        <w:t>Variables</w:t>
      </w:r>
      <w:bookmarkEnd w:id="57"/>
    </w:p>
    <w:p w14:paraId="197733A6" w14:textId="4171FBEC" w:rsidR="00A14A69" w:rsidRPr="00A14A69" w:rsidRDefault="00A7029E" w:rsidP="00A14A69">
      <w:r>
        <w:t xml:space="preserve">The independent variable is the </w:t>
      </w:r>
      <w:r w:rsidR="00A14A69">
        <w:t>volume of standard solution added to conical flask</w:t>
      </w:r>
      <w:r>
        <w:t>. The Dependant variable</w:t>
      </w:r>
      <w:r w:rsidR="00C97A11">
        <w:t xml:space="preserve"> is the </w:t>
      </w:r>
      <w:r w:rsidR="00A14A69">
        <w:t>molarity of HCL</w:t>
      </w:r>
      <w:r>
        <w:t>.  The control variable</w:t>
      </w:r>
      <w:r w:rsidR="00C97A11">
        <w:t>s are concentration of standard solution, volume of HCL in each conical flask</w:t>
      </w:r>
      <w:r w:rsidR="00A14A69">
        <w:t xml:space="preserve"> and the amount of </w:t>
      </w:r>
      <w:r w:rsidR="00A14A69" w:rsidRPr="00A14A69">
        <w:t>phenolphthalein</w:t>
      </w:r>
      <w:r w:rsidR="00A14A69">
        <w:t xml:space="preserve"> in each flask.</w:t>
      </w:r>
    </w:p>
    <w:bookmarkEnd w:id="49"/>
    <w:bookmarkEnd w:id="50"/>
    <w:bookmarkEnd w:id="51"/>
    <w:bookmarkEnd w:id="52"/>
    <w:bookmarkEnd w:id="53"/>
    <w:bookmarkEnd w:id="54"/>
    <w:bookmarkEnd w:id="55"/>
    <w:bookmarkEnd w:id="56"/>
    <w:bookmarkEnd w:id="43"/>
    <w:p w14:paraId="545D570B" w14:textId="77777777" w:rsidR="00DA28B2" w:rsidRPr="00941D35" w:rsidRDefault="00DA28B2" w:rsidP="00941D35"/>
    <w:p w14:paraId="1BE130F1" w14:textId="77777777" w:rsidR="00941D35" w:rsidRPr="00941D35" w:rsidRDefault="00941D35" w:rsidP="00941D35"/>
    <w:p w14:paraId="31DC5D99" w14:textId="77777777" w:rsidR="00941D35" w:rsidRPr="00941D35" w:rsidRDefault="00941D35" w:rsidP="00941D35">
      <w:pPr>
        <w:sectPr w:rsidR="00941D35" w:rsidRPr="00941D35" w:rsidSect="00623A81">
          <w:headerReference w:type="default" r:id="rId20"/>
          <w:pgSz w:w="11906" w:h="16838" w:code="9"/>
          <w:pgMar w:top="1701" w:right="1701" w:bottom="1701" w:left="1701" w:header="709" w:footer="851" w:gutter="0"/>
          <w:pgNumType w:start="1"/>
          <w:cols w:space="708"/>
          <w:docGrid w:linePitch="360"/>
        </w:sectPr>
      </w:pPr>
    </w:p>
    <w:p w14:paraId="6DFF7F43" w14:textId="0F57ABC0" w:rsidR="007D48F0" w:rsidRDefault="009920A1" w:rsidP="007D48F0">
      <w:pPr>
        <w:pStyle w:val="Heading1"/>
      </w:pPr>
      <w:bookmarkStart w:id="58" w:name="_Toc193348647"/>
      <w:r>
        <w:lastRenderedPageBreak/>
        <w:t>Results</w:t>
      </w:r>
      <w:bookmarkEnd w:id="58"/>
    </w:p>
    <w:p w14:paraId="7DC20E85" w14:textId="388C222B" w:rsidR="007D48F0" w:rsidRDefault="009920A1" w:rsidP="007D48F0">
      <w:pPr>
        <w:pStyle w:val="Heading2"/>
      </w:pPr>
      <w:bookmarkStart w:id="59" w:name="_Toc193348648"/>
      <w:r>
        <w:t>Experimental Data</w:t>
      </w:r>
      <w:bookmarkEnd w:id="59"/>
    </w:p>
    <w:p w14:paraId="0424B6EB" w14:textId="43D0D072" w:rsidR="009920A1" w:rsidRDefault="009920A1" w:rsidP="009920A1">
      <w:r>
        <w:t xml:space="preserve">The student conducted the experiment on </w:t>
      </w:r>
      <w:r w:rsidR="009E268A">
        <w:t>21</w:t>
      </w:r>
      <w:r>
        <w:t>/02/2025 and results were recorded during</w:t>
      </w:r>
      <w:r w:rsidR="005720B7">
        <w:t xml:space="preserve"> the experiment.  </w:t>
      </w:r>
    </w:p>
    <w:tbl>
      <w:tblPr>
        <w:tblStyle w:val="TableGrid"/>
        <w:tblW w:w="0" w:type="auto"/>
        <w:tblLook w:val="04A0" w:firstRow="1" w:lastRow="0" w:firstColumn="1" w:lastColumn="0" w:noHBand="0" w:noVBand="1"/>
      </w:tblPr>
      <w:tblGrid>
        <w:gridCol w:w="2547"/>
        <w:gridCol w:w="2126"/>
        <w:gridCol w:w="1559"/>
        <w:gridCol w:w="1560"/>
      </w:tblGrid>
      <w:tr w:rsidR="009E268A" w14:paraId="106E63AD" w14:textId="77777777" w:rsidTr="009E268A">
        <w:tc>
          <w:tcPr>
            <w:tcW w:w="2547" w:type="dxa"/>
          </w:tcPr>
          <w:p w14:paraId="75E11DA3" w14:textId="78C0C51E" w:rsidR="009E268A" w:rsidRDefault="009E268A" w:rsidP="009920A1">
            <w:r>
              <w:t>FLASK</w:t>
            </w:r>
          </w:p>
        </w:tc>
        <w:tc>
          <w:tcPr>
            <w:tcW w:w="2126" w:type="dxa"/>
          </w:tcPr>
          <w:p w14:paraId="583AE6E8" w14:textId="5D98EDBA" w:rsidR="009E268A" w:rsidRDefault="009E268A" w:rsidP="009920A1">
            <w:r>
              <w:t>1 (rough titration)</w:t>
            </w:r>
          </w:p>
        </w:tc>
        <w:tc>
          <w:tcPr>
            <w:tcW w:w="1559" w:type="dxa"/>
          </w:tcPr>
          <w:p w14:paraId="66B93350" w14:textId="76144253" w:rsidR="009E268A" w:rsidRDefault="009E268A" w:rsidP="009920A1">
            <w:r>
              <w:t>2</w:t>
            </w:r>
          </w:p>
        </w:tc>
        <w:tc>
          <w:tcPr>
            <w:tcW w:w="1560" w:type="dxa"/>
          </w:tcPr>
          <w:p w14:paraId="69F26684" w14:textId="024169C2" w:rsidR="009E268A" w:rsidRDefault="009E268A" w:rsidP="009920A1">
            <w:r>
              <w:t>3</w:t>
            </w:r>
          </w:p>
        </w:tc>
      </w:tr>
      <w:tr w:rsidR="009E268A" w14:paraId="139EDF9F" w14:textId="77777777" w:rsidTr="009E268A">
        <w:tc>
          <w:tcPr>
            <w:tcW w:w="2547" w:type="dxa"/>
          </w:tcPr>
          <w:p w14:paraId="75F2906D" w14:textId="0AE6681C" w:rsidR="009E268A" w:rsidRDefault="009E268A" w:rsidP="009920A1">
            <w:r>
              <w:t>V</w:t>
            </w:r>
            <w:r w:rsidRPr="009E268A">
              <w:rPr>
                <w:vertAlign w:val="subscript"/>
              </w:rPr>
              <w:t>HCL</w:t>
            </w:r>
            <w:r>
              <w:t xml:space="preserve"> (mL) from pipette</w:t>
            </w:r>
          </w:p>
        </w:tc>
        <w:tc>
          <w:tcPr>
            <w:tcW w:w="2126" w:type="dxa"/>
          </w:tcPr>
          <w:p w14:paraId="759BA8B8" w14:textId="1F3EA688" w:rsidR="009E268A" w:rsidRDefault="009E268A" w:rsidP="009920A1">
            <w:r>
              <w:t>25</w:t>
            </w:r>
          </w:p>
        </w:tc>
        <w:tc>
          <w:tcPr>
            <w:tcW w:w="1559" w:type="dxa"/>
          </w:tcPr>
          <w:p w14:paraId="6FA49640" w14:textId="062D98A2" w:rsidR="009E268A" w:rsidRDefault="009E268A" w:rsidP="009920A1">
            <w:r>
              <w:t>25</w:t>
            </w:r>
          </w:p>
        </w:tc>
        <w:tc>
          <w:tcPr>
            <w:tcW w:w="1560" w:type="dxa"/>
          </w:tcPr>
          <w:p w14:paraId="1824F563" w14:textId="0FD97678" w:rsidR="009E268A" w:rsidRDefault="009E268A" w:rsidP="009920A1">
            <w:r>
              <w:t>25</w:t>
            </w:r>
          </w:p>
        </w:tc>
      </w:tr>
      <w:tr w:rsidR="009E268A" w14:paraId="66D3E797" w14:textId="77777777" w:rsidTr="009E268A">
        <w:tc>
          <w:tcPr>
            <w:tcW w:w="2547" w:type="dxa"/>
          </w:tcPr>
          <w:p w14:paraId="50F599F9" w14:textId="59AF457B" w:rsidR="009E268A" w:rsidRDefault="009E268A" w:rsidP="009920A1">
            <w:r>
              <w:t>Initial burette reading</w:t>
            </w:r>
          </w:p>
        </w:tc>
        <w:tc>
          <w:tcPr>
            <w:tcW w:w="2126" w:type="dxa"/>
          </w:tcPr>
          <w:p w14:paraId="7920BCAC" w14:textId="4508FE64" w:rsidR="009E268A" w:rsidRDefault="009E268A" w:rsidP="009920A1">
            <w:r>
              <w:t>0.00</w:t>
            </w:r>
          </w:p>
        </w:tc>
        <w:tc>
          <w:tcPr>
            <w:tcW w:w="1559" w:type="dxa"/>
          </w:tcPr>
          <w:p w14:paraId="77F2FCCE" w14:textId="07C6BF3B" w:rsidR="009E268A" w:rsidRDefault="009E268A" w:rsidP="009920A1">
            <w:r>
              <w:t>16.80</w:t>
            </w:r>
          </w:p>
        </w:tc>
        <w:tc>
          <w:tcPr>
            <w:tcW w:w="1560" w:type="dxa"/>
          </w:tcPr>
          <w:p w14:paraId="3FD96173" w14:textId="38CD35FE" w:rsidR="009E268A" w:rsidRDefault="009E268A" w:rsidP="009920A1">
            <w:r>
              <w:t>33.40</w:t>
            </w:r>
          </w:p>
        </w:tc>
      </w:tr>
      <w:tr w:rsidR="009E268A" w14:paraId="112E4C84" w14:textId="77777777" w:rsidTr="009E268A">
        <w:tc>
          <w:tcPr>
            <w:tcW w:w="2547" w:type="dxa"/>
          </w:tcPr>
          <w:p w14:paraId="6A6872BB" w14:textId="414B0A6C" w:rsidR="009E268A" w:rsidRDefault="009E268A" w:rsidP="009920A1">
            <w:r>
              <w:t>Final burette reading</w:t>
            </w:r>
          </w:p>
        </w:tc>
        <w:tc>
          <w:tcPr>
            <w:tcW w:w="2126" w:type="dxa"/>
          </w:tcPr>
          <w:p w14:paraId="440658D5" w14:textId="184AAA42" w:rsidR="009E268A" w:rsidRDefault="009E268A" w:rsidP="009920A1">
            <w:r>
              <w:t>16.80</w:t>
            </w:r>
          </w:p>
        </w:tc>
        <w:tc>
          <w:tcPr>
            <w:tcW w:w="1559" w:type="dxa"/>
          </w:tcPr>
          <w:p w14:paraId="428AC89B" w14:textId="43910761" w:rsidR="009E268A" w:rsidRDefault="009E268A" w:rsidP="009920A1">
            <w:r>
              <w:t>33.40</w:t>
            </w:r>
          </w:p>
        </w:tc>
        <w:tc>
          <w:tcPr>
            <w:tcW w:w="1560" w:type="dxa"/>
          </w:tcPr>
          <w:p w14:paraId="613ECB5B" w14:textId="2819FD17" w:rsidR="009E268A" w:rsidRDefault="009E268A" w:rsidP="009920A1">
            <w:r>
              <w:t>49.98</w:t>
            </w:r>
          </w:p>
        </w:tc>
      </w:tr>
      <w:tr w:rsidR="009E268A" w14:paraId="5A1F6148" w14:textId="77777777" w:rsidTr="009E268A">
        <w:tc>
          <w:tcPr>
            <w:tcW w:w="2547" w:type="dxa"/>
          </w:tcPr>
          <w:p w14:paraId="383A3181" w14:textId="3F353DE7" w:rsidR="009E268A" w:rsidRDefault="009E268A" w:rsidP="009920A1">
            <w:r>
              <w:t>V</w:t>
            </w:r>
            <w:r w:rsidRPr="009E268A">
              <w:rPr>
                <w:vertAlign w:val="subscript"/>
              </w:rPr>
              <w:t>NAOH</w:t>
            </w:r>
            <w:r>
              <w:t xml:space="preserve"> (mL)</w:t>
            </w:r>
          </w:p>
        </w:tc>
        <w:tc>
          <w:tcPr>
            <w:tcW w:w="2126" w:type="dxa"/>
          </w:tcPr>
          <w:p w14:paraId="2B89FBA1" w14:textId="4F12C8D6" w:rsidR="009E268A" w:rsidRDefault="009E268A" w:rsidP="009920A1">
            <w:r>
              <w:t>16.80</w:t>
            </w:r>
          </w:p>
        </w:tc>
        <w:tc>
          <w:tcPr>
            <w:tcW w:w="1559" w:type="dxa"/>
          </w:tcPr>
          <w:p w14:paraId="67871A31" w14:textId="55647490" w:rsidR="009E268A" w:rsidRDefault="009E268A" w:rsidP="009920A1">
            <w:r>
              <w:t>16.60</w:t>
            </w:r>
          </w:p>
        </w:tc>
        <w:tc>
          <w:tcPr>
            <w:tcW w:w="1560" w:type="dxa"/>
          </w:tcPr>
          <w:p w14:paraId="4504A750" w14:textId="6C897769" w:rsidR="009E268A" w:rsidRDefault="009E268A" w:rsidP="009920A1">
            <w:r>
              <w:t>16.58</w:t>
            </w:r>
          </w:p>
        </w:tc>
      </w:tr>
      <w:tr w:rsidR="009E268A" w14:paraId="11E95415" w14:textId="77777777" w:rsidTr="009E268A">
        <w:tc>
          <w:tcPr>
            <w:tcW w:w="2547" w:type="dxa"/>
          </w:tcPr>
          <w:p w14:paraId="00E3E7BE" w14:textId="0A2C87BC" w:rsidR="009E268A" w:rsidRDefault="009E268A" w:rsidP="009920A1">
            <w:r>
              <w:t>Moles of N</w:t>
            </w:r>
            <w:r w:rsidR="00475B48">
              <w:t>a</w:t>
            </w:r>
            <w:r>
              <w:t>OH</w:t>
            </w:r>
          </w:p>
        </w:tc>
        <w:tc>
          <w:tcPr>
            <w:tcW w:w="2126" w:type="dxa"/>
          </w:tcPr>
          <w:p w14:paraId="423E1CAB" w14:textId="256DEA4F" w:rsidR="009E268A" w:rsidRDefault="00BB16A3" w:rsidP="009920A1">
            <w:r>
              <w:t>1.676</w:t>
            </w:r>
          </w:p>
        </w:tc>
        <w:tc>
          <w:tcPr>
            <w:tcW w:w="1559" w:type="dxa"/>
          </w:tcPr>
          <w:p w14:paraId="63DEB23F" w14:textId="507F2BAC" w:rsidR="009E268A" w:rsidRDefault="00BB16A3" w:rsidP="009920A1">
            <w:r>
              <w:t>1.656</w:t>
            </w:r>
          </w:p>
        </w:tc>
        <w:tc>
          <w:tcPr>
            <w:tcW w:w="1560" w:type="dxa"/>
          </w:tcPr>
          <w:p w14:paraId="7169164A" w14:textId="3F107126" w:rsidR="009E268A" w:rsidRDefault="00BB16A3" w:rsidP="009920A1">
            <w:r>
              <w:t>1.654</w:t>
            </w:r>
          </w:p>
        </w:tc>
      </w:tr>
      <w:tr w:rsidR="009E268A" w14:paraId="02EF4324" w14:textId="77777777" w:rsidTr="009E268A">
        <w:tc>
          <w:tcPr>
            <w:tcW w:w="2547" w:type="dxa"/>
          </w:tcPr>
          <w:p w14:paraId="3F4B6DD0" w14:textId="6E8132F1" w:rsidR="009E268A" w:rsidRDefault="009E268A" w:rsidP="009920A1">
            <w:r>
              <w:t>Moles of HCL</w:t>
            </w:r>
          </w:p>
        </w:tc>
        <w:tc>
          <w:tcPr>
            <w:tcW w:w="2126" w:type="dxa"/>
          </w:tcPr>
          <w:p w14:paraId="4BC0A9A4" w14:textId="1311F01D" w:rsidR="009E268A" w:rsidRDefault="00BB16A3" w:rsidP="009920A1">
            <w:r>
              <w:t>1.675</w:t>
            </w:r>
          </w:p>
        </w:tc>
        <w:tc>
          <w:tcPr>
            <w:tcW w:w="1559" w:type="dxa"/>
          </w:tcPr>
          <w:p w14:paraId="3938D3B1" w14:textId="103F3120" w:rsidR="009E268A" w:rsidRDefault="00BB16A3" w:rsidP="009920A1">
            <w:r>
              <w:t>1.650</w:t>
            </w:r>
          </w:p>
        </w:tc>
        <w:tc>
          <w:tcPr>
            <w:tcW w:w="1560" w:type="dxa"/>
          </w:tcPr>
          <w:p w14:paraId="541E0258" w14:textId="42728B7C" w:rsidR="009E268A" w:rsidRDefault="00BB16A3" w:rsidP="009920A1">
            <w:r>
              <w:t>1.655</w:t>
            </w:r>
          </w:p>
        </w:tc>
      </w:tr>
      <w:tr w:rsidR="009E268A" w14:paraId="5FC25D54" w14:textId="77777777" w:rsidTr="009E268A">
        <w:tc>
          <w:tcPr>
            <w:tcW w:w="2547" w:type="dxa"/>
          </w:tcPr>
          <w:p w14:paraId="2FEF7254" w14:textId="6CAF9D0C" w:rsidR="009E268A" w:rsidRDefault="009E268A" w:rsidP="009920A1">
            <w:r>
              <w:t>Molarity of HCL</w:t>
            </w:r>
          </w:p>
        </w:tc>
        <w:tc>
          <w:tcPr>
            <w:tcW w:w="2126" w:type="dxa"/>
          </w:tcPr>
          <w:p w14:paraId="1001C77A" w14:textId="2818DB24" w:rsidR="009E268A" w:rsidRDefault="00BB16A3" w:rsidP="009920A1">
            <w:r>
              <w:t>0.067</w:t>
            </w:r>
          </w:p>
        </w:tc>
        <w:tc>
          <w:tcPr>
            <w:tcW w:w="1559" w:type="dxa"/>
          </w:tcPr>
          <w:p w14:paraId="2F4E5E53" w14:textId="21B0252D" w:rsidR="009E268A" w:rsidRDefault="00BB16A3" w:rsidP="009920A1">
            <w:r>
              <w:t>0.066</w:t>
            </w:r>
          </w:p>
        </w:tc>
        <w:tc>
          <w:tcPr>
            <w:tcW w:w="1560" w:type="dxa"/>
          </w:tcPr>
          <w:p w14:paraId="6C85692C" w14:textId="25EBB8AD" w:rsidR="009E268A" w:rsidRDefault="00BB16A3" w:rsidP="009920A1">
            <w:r>
              <w:t>0.066</w:t>
            </w:r>
          </w:p>
        </w:tc>
      </w:tr>
    </w:tbl>
    <w:p w14:paraId="10629CAC" w14:textId="5C435A54" w:rsidR="009E268A" w:rsidRDefault="009E268A" w:rsidP="009E268A">
      <w:pPr>
        <w:pStyle w:val="Caption"/>
      </w:pPr>
      <w:bookmarkStart w:id="60" w:name="_Toc193348660"/>
      <w:r>
        <w:t xml:space="preserve">Table </w:t>
      </w:r>
      <w:r>
        <w:fldChar w:fldCharType="begin"/>
      </w:r>
      <w:r>
        <w:instrText xml:space="preserve"> SEQ Table \* ARABIC </w:instrText>
      </w:r>
      <w:r>
        <w:fldChar w:fldCharType="separate"/>
      </w:r>
      <w:r>
        <w:rPr>
          <w:noProof/>
        </w:rPr>
        <w:t>1</w:t>
      </w:r>
      <w:r>
        <w:fldChar w:fldCharType="end"/>
      </w:r>
      <w:r>
        <w:t xml:space="preserve"> Titration Data</w:t>
      </w:r>
      <w:bookmarkEnd w:id="60"/>
    </w:p>
    <w:p w14:paraId="14F6CF3A" w14:textId="11169AFA" w:rsidR="00EE209F" w:rsidRDefault="00EE209F" w:rsidP="00EE209F">
      <w:r>
        <w:t xml:space="preserve">Table 1 </w:t>
      </w:r>
      <w:r w:rsidR="00EE5567">
        <w:t>s</w:t>
      </w:r>
      <w:r w:rsidR="009E268A">
        <w:t>hows the results from the experiment</w:t>
      </w:r>
      <w:r w:rsidR="00BB16A3">
        <w:t>.</w:t>
      </w:r>
      <w:r w:rsidR="00475B48">
        <w:t xml:space="preserve">  The volume of NaOH should not have a difference of </w:t>
      </w:r>
      <w:r w:rsidR="006D10E6">
        <w:t>any more</w:t>
      </w:r>
      <w:r w:rsidR="00475B48">
        <w:t xml:space="preserve"> than 0.10mL.  The results of the rough titration are used to get the approximate volume required to neutralise the acid.  Initial and final burette readings are taken from the bottom of the meniscus.</w:t>
      </w:r>
    </w:p>
    <w:p w14:paraId="639EA527" w14:textId="77777777" w:rsidR="00475B48" w:rsidRDefault="00475B48" w:rsidP="00EE209F"/>
    <w:p w14:paraId="2D9827E1" w14:textId="77777777" w:rsidR="00475B48" w:rsidRDefault="00475B48" w:rsidP="00EE209F"/>
    <w:p w14:paraId="1A184204" w14:textId="77777777" w:rsidR="00475B48" w:rsidRDefault="00475B48" w:rsidP="00EE209F"/>
    <w:p w14:paraId="0DEA54ED" w14:textId="77777777" w:rsidR="00475B48" w:rsidRDefault="00475B48" w:rsidP="00EE209F"/>
    <w:p w14:paraId="3EF2EF81" w14:textId="77777777" w:rsidR="00475B48" w:rsidRDefault="00475B48" w:rsidP="00EE209F"/>
    <w:p w14:paraId="527043FF" w14:textId="77777777" w:rsidR="00475B48" w:rsidRDefault="00475B48" w:rsidP="00EE209F"/>
    <w:p w14:paraId="0E7C163C" w14:textId="08DAF186" w:rsidR="009E268A" w:rsidRDefault="00475B48" w:rsidP="00EE209F">
      <w:r>
        <w:lastRenderedPageBreak/>
        <w:t>Apparatus is set up as shown in figure 1</w:t>
      </w:r>
    </w:p>
    <w:p w14:paraId="6E0D969C" w14:textId="6B4A770A" w:rsidR="00475B48" w:rsidRDefault="00475B48" w:rsidP="00EE209F">
      <w:r>
        <w:rPr>
          <w:noProof/>
        </w:rPr>
        <w:drawing>
          <wp:inline distT="0" distB="0" distL="0" distR="0" wp14:anchorId="231D6A4C" wp14:editId="75462181">
            <wp:extent cx="5400040" cy="3822700"/>
            <wp:effectExtent l="0" t="0" r="0" b="6350"/>
            <wp:docPr id="512143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00040" cy="3822700"/>
                    </a:xfrm>
                    <a:prstGeom prst="rect">
                      <a:avLst/>
                    </a:prstGeom>
                    <a:noFill/>
                    <a:ln>
                      <a:noFill/>
                    </a:ln>
                  </pic:spPr>
                </pic:pic>
              </a:graphicData>
            </a:graphic>
          </wp:inline>
        </w:drawing>
      </w:r>
    </w:p>
    <w:p w14:paraId="2AC13852" w14:textId="44472A23" w:rsidR="00475B48" w:rsidRDefault="00475B48" w:rsidP="00475B48">
      <w:pPr>
        <w:pStyle w:val="Caption"/>
      </w:pPr>
      <w:bookmarkStart w:id="61" w:name="_Toc193348659"/>
      <w:r>
        <w:t xml:space="preserve">Figure </w:t>
      </w:r>
      <w:r>
        <w:fldChar w:fldCharType="begin"/>
      </w:r>
      <w:r>
        <w:instrText xml:space="preserve"> SEQ Figure \* ARABIC </w:instrText>
      </w:r>
      <w:r>
        <w:fldChar w:fldCharType="separate"/>
      </w:r>
      <w:r>
        <w:rPr>
          <w:noProof/>
        </w:rPr>
        <w:t>1</w:t>
      </w:r>
      <w:r>
        <w:fldChar w:fldCharType="end"/>
      </w:r>
      <w:r>
        <w:t xml:space="preserve"> Titration apparatus set up</w:t>
      </w:r>
      <w:sdt>
        <w:sdtPr>
          <w:id w:val="-1315719281"/>
          <w:citation/>
        </w:sdtPr>
        <w:sdtEndPr/>
        <w:sdtContent>
          <w:r>
            <w:fldChar w:fldCharType="begin"/>
          </w:r>
          <w:r>
            <w:instrText xml:space="preserve"> CITATION Mar21 \l 2057 </w:instrText>
          </w:r>
          <w:r>
            <w:fldChar w:fldCharType="separate"/>
          </w:r>
          <w:r w:rsidR="00656F77">
            <w:rPr>
              <w:noProof/>
            </w:rPr>
            <w:t xml:space="preserve"> [1]</w:t>
          </w:r>
          <w:r>
            <w:fldChar w:fldCharType="end"/>
          </w:r>
        </w:sdtContent>
      </w:sdt>
      <w:bookmarkEnd w:id="61"/>
    </w:p>
    <w:p w14:paraId="18B3F4C9" w14:textId="2C72324C" w:rsidR="007D48F0" w:rsidRDefault="00EE209F" w:rsidP="00EE209F">
      <w:pPr>
        <w:pStyle w:val="Heading3"/>
        <w:numPr>
          <w:ilvl w:val="0"/>
          <w:numId w:val="0"/>
        </w:numPr>
        <w:ind w:left="720" w:hanging="720"/>
      </w:pPr>
      <w:bookmarkStart w:id="62" w:name="_Toc193348649"/>
      <w:r>
        <w:t>2.2 Key Findings</w:t>
      </w:r>
      <w:bookmarkEnd w:id="62"/>
    </w:p>
    <w:p w14:paraId="66715E60" w14:textId="61D9DB74" w:rsidR="00721AB6" w:rsidRPr="00EE209F" w:rsidRDefault="00EE209F" w:rsidP="00721AB6">
      <w:r>
        <w:t xml:space="preserve">The </w:t>
      </w:r>
      <w:r w:rsidR="001A2460">
        <w:t>student’s</w:t>
      </w:r>
      <w:r>
        <w:t xml:space="preserve"> key </w:t>
      </w:r>
      <w:r w:rsidR="00335769">
        <w:t xml:space="preserve">findings from the experiment </w:t>
      </w:r>
      <w:r w:rsidR="00C61533">
        <w:t xml:space="preserve">were that the colour change is a rapid response.  Once </w:t>
      </w:r>
      <w:r w:rsidR="00995753">
        <w:t>the equivalence point, is reached the colour change is rapid meaning that the rough titrations results were slightly.  This was due to the unexpected rate in which the colour changes as when standard solution is still being added the colour change is slight at first but is not permanent.</w:t>
      </w:r>
    </w:p>
    <w:p w14:paraId="65D27D9E" w14:textId="77777777" w:rsidR="00DA28B2" w:rsidRDefault="00DA28B2" w:rsidP="00941D35"/>
    <w:p w14:paraId="5729FF86" w14:textId="77777777" w:rsidR="00DA28B2" w:rsidRDefault="00DA28B2" w:rsidP="00941D35"/>
    <w:p w14:paraId="4CC57E28" w14:textId="77777777" w:rsidR="00DA28B2" w:rsidRDefault="00DA28B2" w:rsidP="00DA28B2">
      <w:pPr>
        <w:pStyle w:val="Heading1"/>
        <w:sectPr w:rsidR="00DA28B2" w:rsidSect="00623A81">
          <w:headerReference w:type="default" r:id="rId22"/>
          <w:pgSz w:w="11906" w:h="16838" w:code="9"/>
          <w:pgMar w:top="1701" w:right="1701" w:bottom="1701" w:left="1701" w:header="709" w:footer="851" w:gutter="0"/>
          <w:cols w:space="708"/>
          <w:docGrid w:linePitch="360"/>
        </w:sectPr>
      </w:pPr>
    </w:p>
    <w:p w14:paraId="4F85A646" w14:textId="76C1DE5A" w:rsidR="00DA28B2" w:rsidRDefault="00D85D28" w:rsidP="00DA28B2">
      <w:pPr>
        <w:pStyle w:val="Heading1"/>
      </w:pPr>
      <w:bookmarkStart w:id="63" w:name="_Toc193348650"/>
      <w:r>
        <w:lastRenderedPageBreak/>
        <w:t>Discussion</w:t>
      </w:r>
      <w:bookmarkEnd w:id="63"/>
    </w:p>
    <w:p w14:paraId="5548B693" w14:textId="1F43A309" w:rsidR="00DA28B2" w:rsidRDefault="00D85D28" w:rsidP="00DA28B2">
      <w:pPr>
        <w:pStyle w:val="Heading2"/>
      </w:pPr>
      <w:bookmarkStart w:id="64" w:name="_Toc193348651"/>
      <w:r>
        <w:t>Experimental results</w:t>
      </w:r>
      <w:bookmarkEnd w:id="64"/>
    </w:p>
    <w:p w14:paraId="0816E582" w14:textId="5F209771" w:rsidR="00584E3D" w:rsidRPr="00584E3D" w:rsidRDefault="00D85D28" w:rsidP="00584E3D">
      <w:pPr>
        <w:rPr>
          <w:vertAlign w:val="superscript"/>
        </w:rPr>
      </w:pPr>
      <w:r>
        <w:t xml:space="preserve">The results that the student collected in table </w:t>
      </w:r>
      <w:r w:rsidR="00995753">
        <w:t>1 show the volume of standard NaOH solution required to neutralise the unknown molarity of HCL.</w:t>
      </w:r>
      <w:r w:rsidR="00D107D4">
        <w:t xml:space="preserve">  The first result was the rough titration.  This result found that around 16.80mL of NaOH were required to neutralise the solution of HCL.  This result is the least accurate out of the 3 as once the equivalence point was reached there was a delay in stopping the addition of NaOH. </w:t>
      </w:r>
      <w:r w:rsidR="002B68D2">
        <w:t xml:space="preserve"> </w:t>
      </w:r>
      <w:r w:rsidR="00D107D4">
        <w:t>This delay allowed an extra few drops into the solution.</w:t>
      </w:r>
      <w:r w:rsidR="00602B90">
        <w:t xml:space="preserve"> </w:t>
      </w:r>
      <w:r w:rsidR="00EB6060">
        <w:t xml:space="preserve"> Equation 1 can be used to derive equation 2 as once the solution is at the equivalence point the moles of HCL and NaOH would be the same.  Equation 2 can then be used to get the concentration. </w:t>
      </w:r>
      <w:r w:rsidR="00602B90">
        <w:t xml:space="preserve">  The concentration was found to be 0.067mol/m</w:t>
      </w:r>
      <w:r w:rsidR="00602B90" w:rsidRPr="00602B90">
        <w:rPr>
          <w:vertAlign w:val="superscript"/>
        </w:rPr>
        <w:t>3</w:t>
      </w:r>
      <w:r w:rsidR="00602B90">
        <w:t xml:space="preserve">.  </w:t>
      </w:r>
      <w:r w:rsidR="00D107D4">
        <w:t>The second and third results we very similar in volume of NaOH.</w:t>
      </w:r>
      <w:r w:rsidR="002B68D2">
        <w:t xml:space="preserve">  The second result found that 16.60mL of NaOH was required to neutralise the acid</w:t>
      </w:r>
      <w:r w:rsidR="00602B90">
        <w:t xml:space="preserve"> </w:t>
      </w:r>
      <w:r w:rsidR="00584E3D">
        <w:t>and using the same theory as before the concentration can be calculated.  For the second result the concentration was found to be 0.066mol/m</w:t>
      </w:r>
      <w:r w:rsidR="00584E3D" w:rsidRPr="00584E3D">
        <w:rPr>
          <w:vertAlign w:val="superscript"/>
        </w:rPr>
        <w:t>3</w:t>
      </w:r>
      <w:r w:rsidR="00584E3D">
        <w:t>.  The third result required 16.58mL of NaOH to neutralise the HCL giving a concentration of 0.066</w:t>
      </w:r>
      <w:r w:rsidR="00584E3D" w:rsidRPr="00584E3D">
        <w:t xml:space="preserve"> </w:t>
      </w:r>
      <w:r w:rsidR="00584E3D">
        <w:t>mol/m</w:t>
      </w:r>
      <w:r w:rsidR="00584E3D" w:rsidRPr="00584E3D">
        <w:rPr>
          <w:vertAlign w:val="superscript"/>
        </w:rPr>
        <w:t>3</w:t>
      </w:r>
      <w:r w:rsidR="00584E3D">
        <w:t>.  Overall, the average concentration of the HCL was found to be 0.066</w:t>
      </w:r>
      <w:r w:rsidR="00584E3D" w:rsidRPr="00584E3D">
        <w:t xml:space="preserve"> </w:t>
      </w:r>
      <w:r w:rsidR="00584E3D">
        <w:t>mol/m</w:t>
      </w:r>
      <w:r w:rsidR="00584E3D" w:rsidRPr="00584E3D">
        <w:rPr>
          <w:vertAlign w:val="superscript"/>
        </w:rPr>
        <w:t>3</w:t>
      </w:r>
      <w:r w:rsidR="00584E3D">
        <w:t>.</w:t>
      </w:r>
    </w:p>
    <w:p w14:paraId="27FD4832" w14:textId="68009946" w:rsidR="00DA28B2" w:rsidRDefault="00DA28B2" w:rsidP="0024499E">
      <w:pPr>
        <w:pStyle w:val="Caption"/>
        <w:sectPr w:rsidR="00DA28B2" w:rsidSect="00623A81">
          <w:headerReference w:type="default" r:id="rId23"/>
          <w:pgSz w:w="11906" w:h="16838" w:code="9"/>
          <w:pgMar w:top="1701" w:right="1701" w:bottom="1701" w:left="1701" w:header="709" w:footer="851" w:gutter="0"/>
          <w:cols w:space="708"/>
          <w:docGrid w:linePitch="360"/>
        </w:sectPr>
      </w:pPr>
    </w:p>
    <w:p w14:paraId="3AC7610F" w14:textId="74098CD9" w:rsidR="00DA28B2" w:rsidRDefault="00CF2D55" w:rsidP="00CF2D55">
      <w:pPr>
        <w:pStyle w:val="Heading2"/>
      </w:pPr>
      <w:bookmarkStart w:id="65" w:name="_Toc193348652"/>
      <w:r>
        <w:lastRenderedPageBreak/>
        <w:t>Relation to OME</w:t>
      </w:r>
      <w:bookmarkEnd w:id="65"/>
    </w:p>
    <w:p w14:paraId="4C1700E2" w14:textId="312ACB39" w:rsidR="002B051C" w:rsidRPr="002B051C" w:rsidRDefault="00507721" w:rsidP="002B051C">
      <w:r>
        <w:t xml:space="preserve">In OME titration is a valuable method for analysing different explosives and their compositions.  For example, </w:t>
      </w:r>
      <w:r w:rsidR="00B54DF7">
        <w:t>the reaction between RDX and HMX in sulphuric acid</w:t>
      </w:r>
      <w:r w:rsidR="000C5BC4">
        <w:t xml:space="preserve"> applied using titration as a method with an indicator and brown ring</w:t>
      </w:r>
      <w:sdt>
        <w:sdtPr>
          <w:id w:val="-1054936972"/>
          <w:citation/>
        </w:sdtPr>
        <w:sdtEndPr/>
        <w:sdtContent>
          <w:r w:rsidR="000C5BC4">
            <w:fldChar w:fldCharType="begin"/>
          </w:r>
          <w:r w:rsidR="000C5BC4">
            <w:instrText xml:space="preserve"> CITATION Ban22 \l 2057 </w:instrText>
          </w:r>
          <w:r w:rsidR="000C5BC4">
            <w:fldChar w:fldCharType="separate"/>
          </w:r>
          <w:r w:rsidR="00656F77">
            <w:rPr>
              <w:noProof/>
            </w:rPr>
            <w:t xml:space="preserve"> [2]</w:t>
          </w:r>
          <w:r w:rsidR="000C5BC4">
            <w:fldChar w:fldCharType="end"/>
          </w:r>
        </w:sdtContent>
      </w:sdt>
      <w:r w:rsidR="000C5BC4">
        <w:t xml:space="preserve"> reaction can be used to identify nitrates withing explosives.</w:t>
      </w:r>
      <w:sdt>
        <w:sdtPr>
          <w:id w:val="-1859343526"/>
          <w:citation/>
        </w:sdtPr>
        <w:sdtEndPr/>
        <w:sdtContent>
          <w:r w:rsidR="000C5BC4">
            <w:fldChar w:fldCharType="begin"/>
          </w:r>
          <w:r w:rsidR="000C5BC4">
            <w:instrText xml:space="preserve"> CITATION Zit13 \l 2057 </w:instrText>
          </w:r>
          <w:r w:rsidR="000C5BC4">
            <w:fldChar w:fldCharType="separate"/>
          </w:r>
          <w:r w:rsidR="00656F77">
            <w:rPr>
              <w:noProof/>
            </w:rPr>
            <w:t xml:space="preserve"> [3]</w:t>
          </w:r>
          <w:r w:rsidR="000C5BC4">
            <w:fldChar w:fldCharType="end"/>
          </w:r>
        </w:sdtContent>
      </w:sdt>
    </w:p>
    <w:p w14:paraId="12C91FE1" w14:textId="2230E2F0" w:rsidR="00DA28B2" w:rsidRDefault="00AD420A" w:rsidP="00CA2DB0">
      <w:pPr>
        <w:pStyle w:val="Heading2"/>
      </w:pPr>
      <w:bookmarkStart w:id="66" w:name="_Toc193348653"/>
      <w:r>
        <w:t>Limitations</w:t>
      </w:r>
      <w:bookmarkEnd w:id="66"/>
    </w:p>
    <w:p w14:paraId="46732695" w14:textId="6F891B48" w:rsidR="00AD420A" w:rsidRPr="00AD420A" w:rsidRDefault="006D10E6" w:rsidP="00AD420A">
      <w:r>
        <w:t>While titrations are a very precise and accurate experiment there are errors that can occur</w:t>
      </w:r>
      <w:r w:rsidR="00AD420A">
        <w:t>.  Human error with</w:t>
      </w:r>
      <w:r>
        <w:t xml:space="preserve"> measuring the standard solution as they might not measure from the bottom of the meniscus</w:t>
      </w:r>
      <w:r w:rsidR="00AD420A">
        <w:t>.</w:t>
      </w:r>
      <w:r>
        <w:t xml:space="preserve">  Not all materials can be titrated meaning that this experiment is only useful in specific circumstances.</w:t>
      </w:r>
    </w:p>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24"/>
          <w:pgSz w:w="11906" w:h="16838" w:code="9"/>
          <w:pgMar w:top="1701" w:right="1701" w:bottom="1701" w:left="1701" w:header="709" w:footer="851" w:gutter="0"/>
          <w:cols w:space="708"/>
          <w:docGrid w:linePitch="360"/>
        </w:sectPr>
      </w:pPr>
    </w:p>
    <w:p w14:paraId="50B926B6" w14:textId="50C2CAB9" w:rsidR="00DA28B2" w:rsidRDefault="00B7533C" w:rsidP="00DA28B2">
      <w:pPr>
        <w:pStyle w:val="Heading1"/>
      </w:pPr>
      <w:bookmarkStart w:id="67" w:name="_Toc193348654"/>
      <w:r>
        <w:lastRenderedPageBreak/>
        <w:t>Conclusions</w:t>
      </w:r>
      <w:bookmarkEnd w:id="67"/>
    </w:p>
    <w:p w14:paraId="29E64928" w14:textId="2061DC9B" w:rsidR="00DA28B2" w:rsidRDefault="00B7533C" w:rsidP="00FA7FFE">
      <w:r>
        <w:t xml:space="preserve">The findings of the experiment show that </w:t>
      </w:r>
      <w:r w:rsidR="006D10E6">
        <w:t xml:space="preserve">the concentration of HCL was 0.066M.  The hypothesis of a colour change is supported as to find this value the student had to first observe a colour change and then calculate the molarity using equation 2.  </w:t>
      </w:r>
      <w:r w:rsidR="008C74AB">
        <w:t>The potential for future experiments could be useful as repeating the experiment more than the three times that it was conducted means that the average concentration of HCL can be found with a higher accuracy to the true value.</w:t>
      </w:r>
    </w:p>
    <w:p w14:paraId="18D84F50" w14:textId="77777777" w:rsidR="003675DD" w:rsidRDefault="003675DD" w:rsidP="00FA7FFE"/>
    <w:p w14:paraId="45E36575" w14:textId="77777777" w:rsidR="003675DD" w:rsidRDefault="003675DD" w:rsidP="00FA7FFE"/>
    <w:p w14:paraId="1526B8FF" w14:textId="77777777" w:rsidR="003675DD" w:rsidRDefault="003675DD" w:rsidP="00FA7FFE"/>
    <w:p w14:paraId="047C44DC" w14:textId="77777777" w:rsidR="003675DD" w:rsidRDefault="003675DD" w:rsidP="00FA7FFE"/>
    <w:p w14:paraId="3F201D27" w14:textId="77777777" w:rsidR="003675DD" w:rsidRDefault="003675DD" w:rsidP="00FA7FFE"/>
    <w:p w14:paraId="206AA753" w14:textId="77777777" w:rsidR="003675DD" w:rsidRDefault="003675DD" w:rsidP="00FA7FFE"/>
    <w:p w14:paraId="7827AC2B" w14:textId="77777777" w:rsidR="003675DD" w:rsidRDefault="003675DD" w:rsidP="00FA7FFE"/>
    <w:p w14:paraId="4539569C" w14:textId="77777777" w:rsidR="003675DD" w:rsidRDefault="003675DD" w:rsidP="00FA7FFE"/>
    <w:p w14:paraId="2F7F35BD" w14:textId="77777777" w:rsidR="003675DD" w:rsidRDefault="003675DD" w:rsidP="00FA7FFE"/>
    <w:p w14:paraId="53D58DBC" w14:textId="77777777" w:rsidR="003675DD" w:rsidRDefault="003675DD" w:rsidP="00FA7FFE"/>
    <w:p w14:paraId="3F068EDC" w14:textId="77777777" w:rsidR="003675DD" w:rsidRDefault="003675DD" w:rsidP="00FA7FFE"/>
    <w:p w14:paraId="0E20C662" w14:textId="77777777" w:rsidR="003675DD" w:rsidRDefault="003675DD" w:rsidP="00FA7FFE"/>
    <w:p w14:paraId="0B0B2202" w14:textId="77777777" w:rsidR="003675DD" w:rsidRDefault="003675DD" w:rsidP="00FA7FFE"/>
    <w:p w14:paraId="1D691CCA" w14:textId="77777777" w:rsidR="003675DD" w:rsidRDefault="003675DD" w:rsidP="00FA7FFE"/>
    <w:p w14:paraId="746D284F" w14:textId="77777777" w:rsidR="003675DD" w:rsidRDefault="003675DD" w:rsidP="00FA7FFE"/>
    <w:p w14:paraId="4B3E9E42" w14:textId="77777777" w:rsidR="003675DD" w:rsidRDefault="003675DD" w:rsidP="00FA7FFE"/>
    <w:p w14:paraId="1B185FBA" w14:textId="18C5322D" w:rsidR="003675DD" w:rsidRDefault="003675DD" w:rsidP="00FA7FFE">
      <w:pPr>
        <w:sectPr w:rsidR="003675DD" w:rsidSect="00623A81">
          <w:headerReference w:type="default" r:id="rId25"/>
          <w:pgSz w:w="11906" w:h="16838" w:code="9"/>
          <w:pgMar w:top="1701" w:right="1701" w:bottom="1701" w:left="1701" w:header="709" w:footer="851" w:gutter="0"/>
          <w:cols w:space="708"/>
          <w:docGrid w:linePitch="360"/>
        </w:sectPr>
      </w:pPr>
    </w:p>
    <w:p w14:paraId="709E433E" w14:textId="77777777" w:rsidR="00DA28B2" w:rsidRDefault="00DA28B2" w:rsidP="00FA7FFE">
      <w:pPr>
        <w:pStyle w:val="Heading1"/>
        <w:numPr>
          <w:ilvl w:val="0"/>
          <w:numId w:val="0"/>
        </w:numPr>
        <w:sectPr w:rsidR="00DA28B2" w:rsidSect="00623A81">
          <w:headerReference w:type="default" r:id="rId26"/>
          <w:pgSz w:w="11906" w:h="16838" w:code="9"/>
          <w:pgMar w:top="1701" w:right="1701" w:bottom="1701" w:left="1701" w:header="709" w:footer="851" w:gutter="0"/>
          <w:cols w:space="708"/>
          <w:docGrid w:linePitch="360"/>
        </w:sectPr>
      </w:pPr>
      <w:bookmarkStart w:id="68" w:name="_Toc51833404"/>
    </w:p>
    <w:bookmarkEnd w:id="68"/>
    <w:p w14:paraId="10149C64" w14:textId="77777777" w:rsidR="00DA28B2" w:rsidRDefault="00DA28B2" w:rsidP="00FA7FFE">
      <w:pPr>
        <w:pStyle w:val="Heading1"/>
        <w:numPr>
          <w:ilvl w:val="0"/>
          <w:numId w:val="0"/>
        </w:numPr>
        <w:sectPr w:rsidR="00DA28B2" w:rsidSect="00623A81">
          <w:headerReference w:type="default" r:id="rId27"/>
          <w:pgSz w:w="11906" w:h="16838" w:code="9"/>
          <w:pgMar w:top="1701" w:right="1701" w:bottom="1701" w:left="1701" w:header="709" w:footer="851" w:gutter="0"/>
          <w:cols w:space="708"/>
          <w:docGrid w:linePitch="360"/>
        </w:sectPr>
      </w:pPr>
    </w:p>
    <w:p w14:paraId="7177B3B0" w14:textId="77777777" w:rsidR="00DA28B2" w:rsidRDefault="00DA28B2" w:rsidP="00FA7FFE">
      <w:pPr>
        <w:pStyle w:val="Heading1"/>
        <w:numPr>
          <w:ilvl w:val="0"/>
          <w:numId w:val="0"/>
        </w:numPr>
        <w:sectPr w:rsidR="00DA28B2" w:rsidSect="00623A81">
          <w:headerReference w:type="default" r:id="rId28"/>
          <w:pgSz w:w="11906" w:h="16838" w:code="9"/>
          <w:pgMar w:top="1701" w:right="1701" w:bottom="1701" w:left="1701" w:header="709" w:footer="851" w:gutter="0"/>
          <w:cols w:space="708"/>
          <w:docGrid w:linePitch="360"/>
        </w:sectPr>
      </w:pPr>
    </w:p>
    <w:p w14:paraId="06AC0647" w14:textId="77777777" w:rsidR="00DA28B2" w:rsidRDefault="00DA28B2" w:rsidP="00DA28B2">
      <w:pPr>
        <w:pStyle w:val="Heading1nonumber"/>
        <w:sectPr w:rsidR="00DA28B2" w:rsidSect="00623A81">
          <w:headerReference w:type="default" r:id="rId29"/>
          <w:pgSz w:w="11906" w:h="16838" w:code="9"/>
          <w:pgMar w:top="1701" w:right="1701" w:bottom="1701" w:left="1701" w:header="709" w:footer="851" w:gutter="0"/>
          <w:cols w:space="708"/>
          <w:docGrid w:linePitch="360"/>
        </w:sectPr>
      </w:pPr>
      <w:bookmarkStart w:id="69" w:name="_Toc51833419"/>
    </w:p>
    <w:bookmarkEnd w:id="69"/>
    <w:p w14:paraId="6706012B" w14:textId="4A1525FF" w:rsidR="004D5EBD" w:rsidRDefault="004D5EBD" w:rsidP="00941D35"/>
    <w:bookmarkStart w:id="70" w:name="_Toc193348655" w:displacedByCustomXml="next"/>
    <w:sdt>
      <w:sdtPr>
        <w:rPr>
          <w:rFonts w:cs="Times New Roman"/>
          <w:b w:val="0"/>
          <w:bCs w:val="0"/>
          <w:kern w:val="0"/>
          <w:sz w:val="24"/>
          <w:szCs w:val="24"/>
        </w:rPr>
        <w:id w:val="-1394193310"/>
        <w:docPartObj>
          <w:docPartGallery w:val="Bibliographies"/>
          <w:docPartUnique/>
        </w:docPartObj>
      </w:sdtPr>
      <w:sdtEndPr/>
      <w:sdtContent>
        <w:p w14:paraId="73C1B14E" w14:textId="1E0A5D17" w:rsidR="0037720F" w:rsidRDefault="0037720F">
          <w:pPr>
            <w:pStyle w:val="Heading1"/>
          </w:pPr>
          <w:r>
            <w:t>References</w:t>
          </w:r>
          <w:bookmarkEnd w:id="70"/>
        </w:p>
        <w:sdt>
          <w:sdtPr>
            <w:id w:val="-573587230"/>
            <w:bibliography/>
          </w:sdtPr>
          <w:sdtEndPr/>
          <w:sdtContent>
            <w:p w14:paraId="6FF1CC38" w14:textId="77777777" w:rsidR="00656F77" w:rsidRDefault="0037720F">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656F77" w14:paraId="519A2DD4" w14:textId="77777777">
                <w:trPr>
                  <w:divId w:val="707220006"/>
                  <w:tblCellSpacing w:w="15" w:type="dxa"/>
                </w:trPr>
                <w:tc>
                  <w:tcPr>
                    <w:tcW w:w="50" w:type="pct"/>
                    <w:hideMark/>
                  </w:tcPr>
                  <w:p w14:paraId="263B9324" w14:textId="706864D9" w:rsidR="00656F77" w:rsidRDefault="00656F77">
                    <w:pPr>
                      <w:pStyle w:val="Bibliography"/>
                      <w:rPr>
                        <w:noProof/>
                      </w:rPr>
                    </w:pPr>
                    <w:r>
                      <w:rPr>
                        <w:noProof/>
                      </w:rPr>
                      <w:t xml:space="preserve">[1] </w:t>
                    </w:r>
                  </w:p>
                </w:tc>
                <w:tc>
                  <w:tcPr>
                    <w:tcW w:w="0" w:type="auto"/>
                    <w:hideMark/>
                  </w:tcPr>
                  <w:p w14:paraId="56889A74" w14:textId="77777777" w:rsidR="00656F77" w:rsidRDefault="00656F77">
                    <w:pPr>
                      <w:pStyle w:val="Bibliography"/>
                      <w:rPr>
                        <w:noProof/>
                      </w:rPr>
                    </w:pPr>
                    <w:r>
                      <w:rPr>
                        <w:noProof/>
                      </w:rPr>
                      <w:t>M. Wong, “Chemistry How to: Titration,” The Edge, 20 August 2021. [Online]. Available: https://theedge.com.hk/blog/chemistry-how-to-titration/. [Accessed 19 March 2025].</w:t>
                    </w:r>
                  </w:p>
                </w:tc>
              </w:tr>
              <w:tr w:rsidR="00656F77" w14:paraId="0564991A" w14:textId="77777777">
                <w:trPr>
                  <w:divId w:val="707220006"/>
                  <w:tblCellSpacing w:w="15" w:type="dxa"/>
                </w:trPr>
                <w:tc>
                  <w:tcPr>
                    <w:tcW w:w="50" w:type="pct"/>
                    <w:hideMark/>
                  </w:tcPr>
                  <w:p w14:paraId="22DD081E" w14:textId="77777777" w:rsidR="00656F77" w:rsidRDefault="00656F77">
                    <w:pPr>
                      <w:pStyle w:val="Bibliography"/>
                      <w:rPr>
                        <w:noProof/>
                      </w:rPr>
                    </w:pPr>
                    <w:r>
                      <w:rPr>
                        <w:noProof/>
                      </w:rPr>
                      <w:t xml:space="preserve">[2] </w:t>
                    </w:r>
                  </w:p>
                </w:tc>
                <w:tc>
                  <w:tcPr>
                    <w:tcW w:w="0" w:type="auto"/>
                    <w:hideMark/>
                  </w:tcPr>
                  <w:p w14:paraId="148D222B" w14:textId="77777777" w:rsidR="00656F77" w:rsidRDefault="00656F77">
                    <w:pPr>
                      <w:pStyle w:val="Bibliography"/>
                      <w:rPr>
                        <w:noProof/>
                      </w:rPr>
                    </w:pPr>
                    <w:r>
                      <w:rPr>
                        <w:noProof/>
                      </w:rPr>
                      <w:t xml:space="preserve">A. Banerjee, M. R. Coates and M. Odelius, “Spectroscopic Signature of Dynamical Instability of the Aqueous Complex in the Brown-Ring Nitrate Test,” </w:t>
                    </w:r>
                    <w:r>
                      <w:rPr>
                        <w:i/>
                        <w:iCs/>
                        <w:noProof/>
                      </w:rPr>
                      <w:t xml:space="preserve">Chemistry A European Journal, </w:t>
                    </w:r>
                    <w:r>
                      <w:rPr>
                        <w:noProof/>
                      </w:rPr>
                      <w:t xml:space="preserve">vol. 28, no. 54, 2022. </w:t>
                    </w:r>
                  </w:p>
                </w:tc>
              </w:tr>
              <w:tr w:rsidR="00656F77" w14:paraId="5A7AF572" w14:textId="77777777">
                <w:trPr>
                  <w:divId w:val="707220006"/>
                  <w:tblCellSpacing w:w="15" w:type="dxa"/>
                </w:trPr>
                <w:tc>
                  <w:tcPr>
                    <w:tcW w:w="50" w:type="pct"/>
                    <w:hideMark/>
                  </w:tcPr>
                  <w:p w14:paraId="7F5226E0" w14:textId="77777777" w:rsidR="00656F77" w:rsidRDefault="00656F77">
                    <w:pPr>
                      <w:pStyle w:val="Bibliography"/>
                      <w:rPr>
                        <w:noProof/>
                      </w:rPr>
                    </w:pPr>
                    <w:r>
                      <w:rPr>
                        <w:noProof/>
                      </w:rPr>
                      <w:t xml:space="preserve">[3] </w:t>
                    </w:r>
                  </w:p>
                </w:tc>
                <w:tc>
                  <w:tcPr>
                    <w:tcW w:w="0" w:type="auto"/>
                    <w:hideMark/>
                  </w:tcPr>
                  <w:p w14:paraId="0DAA5491" w14:textId="77777777" w:rsidR="00656F77" w:rsidRDefault="00656F77">
                    <w:pPr>
                      <w:pStyle w:val="Bibliography"/>
                      <w:rPr>
                        <w:noProof/>
                      </w:rPr>
                    </w:pPr>
                    <w:r>
                      <w:rPr>
                        <w:noProof/>
                      </w:rPr>
                      <w:t xml:space="preserve">S. Zitrin and J. Yinon, The Anaylysis of Explosives: Pergamon Series in Analytical Chemistry, N/A: Elsevier, 2013. </w:t>
                    </w:r>
                  </w:p>
                </w:tc>
              </w:tr>
              <w:tr w:rsidR="00656F77" w14:paraId="23053749" w14:textId="77777777">
                <w:trPr>
                  <w:divId w:val="707220006"/>
                  <w:tblCellSpacing w:w="15" w:type="dxa"/>
                </w:trPr>
                <w:tc>
                  <w:tcPr>
                    <w:tcW w:w="50" w:type="pct"/>
                    <w:hideMark/>
                  </w:tcPr>
                  <w:p w14:paraId="3A270E26" w14:textId="77777777" w:rsidR="00656F77" w:rsidRDefault="00656F77">
                    <w:pPr>
                      <w:pStyle w:val="Bibliography"/>
                      <w:rPr>
                        <w:noProof/>
                      </w:rPr>
                    </w:pPr>
                    <w:r>
                      <w:rPr>
                        <w:noProof/>
                      </w:rPr>
                      <w:t xml:space="preserve">[4] </w:t>
                    </w:r>
                  </w:p>
                </w:tc>
                <w:tc>
                  <w:tcPr>
                    <w:tcW w:w="0" w:type="auto"/>
                    <w:hideMark/>
                  </w:tcPr>
                  <w:p w14:paraId="0756ABB0" w14:textId="77777777" w:rsidR="00656F77" w:rsidRDefault="00656F77">
                    <w:pPr>
                      <w:pStyle w:val="Bibliography"/>
                      <w:rPr>
                        <w:noProof/>
                      </w:rPr>
                    </w:pPr>
                    <w:r>
                      <w:rPr>
                        <w:noProof/>
                      </w:rPr>
                      <w:t xml:space="preserve">J. M. Nyachwaya, “General chemistry students' conceptual understanding and language fluency: acid–base neutralization and conductometry,” </w:t>
                    </w:r>
                    <w:r>
                      <w:rPr>
                        <w:i/>
                        <w:iCs/>
                        <w:noProof/>
                      </w:rPr>
                      <w:t xml:space="preserve">Chemistry Education Research and Practice, </w:t>
                    </w:r>
                    <w:r>
                      <w:rPr>
                        <w:noProof/>
                      </w:rPr>
                      <w:t xml:space="preserve">vol. 17, no. 3, pp. 509-522, 2016. </w:t>
                    </w:r>
                  </w:p>
                </w:tc>
              </w:tr>
            </w:tbl>
            <w:p w14:paraId="1A26B5C7" w14:textId="77777777" w:rsidR="00656F77" w:rsidRDefault="00656F77">
              <w:pPr>
                <w:divId w:val="707220006"/>
                <w:rPr>
                  <w:noProof/>
                </w:rPr>
              </w:pPr>
            </w:p>
            <w:p w14:paraId="68BBFD29" w14:textId="23B62732" w:rsidR="0037720F" w:rsidRDefault="0037720F">
              <w:r>
                <w:rPr>
                  <w:b/>
                  <w:bCs/>
                </w:rPr>
                <w:fldChar w:fldCharType="end"/>
              </w:r>
            </w:p>
          </w:sdtContent>
        </w:sdt>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30"/>
          <w:pgSz w:w="11906" w:h="16838" w:code="9"/>
          <w:pgMar w:top="1701" w:right="1701" w:bottom="1701" w:left="1701" w:header="709" w:footer="851" w:gutter="0"/>
          <w:cols w:space="708"/>
          <w:docGrid w:linePitch="360"/>
        </w:sectPr>
      </w:pPr>
      <w:bookmarkStart w:id="71" w:name="_Toc51833420"/>
    </w:p>
    <w:p w14:paraId="40B688BF" w14:textId="12104B24" w:rsidR="00DA28B2" w:rsidRDefault="004C2C9C" w:rsidP="00DA28B2">
      <w:pPr>
        <w:pStyle w:val="Heading1nonumber"/>
      </w:pPr>
      <w:bookmarkStart w:id="72" w:name="_Toc290554258"/>
      <w:bookmarkStart w:id="73" w:name="_Toc299621223"/>
      <w:bookmarkStart w:id="74" w:name="_Toc299631448"/>
      <w:bookmarkStart w:id="75" w:name="_Toc299631510"/>
      <w:bookmarkStart w:id="76" w:name="_Toc299631600"/>
      <w:bookmarkStart w:id="77" w:name="_Toc299631676"/>
      <w:bookmarkStart w:id="78" w:name="_Toc193348656"/>
      <w:r>
        <w:lastRenderedPageBreak/>
        <w:t>Appendices</w:t>
      </w:r>
      <w:bookmarkEnd w:id="71"/>
      <w:bookmarkEnd w:id="72"/>
      <w:bookmarkEnd w:id="73"/>
      <w:bookmarkEnd w:id="74"/>
      <w:bookmarkEnd w:id="75"/>
      <w:bookmarkEnd w:id="76"/>
      <w:bookmarkEnd w:id="77"/>
      <w:bookmarkEnd w:id="78"/>
    </w:p>
    <w:p w14:paraId="44E77A99" w14:textId="60001228" w:rsidR="008D00C5" w:rsidRPr="00A06ADD" w:rsidRDefault="00A06ADD" w:rsidP="00A06ADD">
      <w:pPr>
        <w:rPr>
          <w:u w:val="single"/>
        </w:rPr>
      </w:pPr>
      <w:r w:rsidRPr="00A06ADD">
        <w:rPr>
          <w:u w:val="single"/>
        </w:rPr>
        <w:t>Equipment</w:t>
      </w:r>
    </w:p>
    <w:p w14:paraId="02B49FC3" w14:textId="58C955FB" w:rsidR="00A06ADD" w:rsidRDefault="00E61AEC" w:rsidP="00A06ADD">
      <w:pPr>
        <w:pStyle w:val="ListParagraph"/>
        <w:numPr>
          <w:ilvl w:val="0"/>
          <w:numId w:val="35"/>
        </w:numPr>
      </w:pPr>
      <w:r>
        <w:t>Burette</w:t>
      </w:r>
    </w:p>
    <w:p w14:paraId="3E9CB2F5" w14:textId="3EA7F541" w:rsidR="00E61AEC" w:rsidRDefault="00E61AEC" w:rsidP="00A06ADD">
      <w:pPr>
        <w:pStyle w:val="ListParagraph"/>
        <w:numPr>
          <w:ilvl w:val="0"/>
          <w:numId w:val="35"/>
        </w:numPr>
      </w:pPr>
      <w:r>
        <w:t>Pipette</w:t>
      </w:r>
    </w:p>
    <w:p w14:paraId="478F020E" w14:textId="72AD04AD" w:rsidR="00E61AEC" w:rsidRDefault="00E61AEC" w:rsidP="00A06ADD">
      <w:pPr>
        <w:pStyle w:val="ListParagraph"/>
        <w:numPr>
          <w:ilvl w:val="0"/>
          <w:numId w:val="35"/>
        </w:numPr>
      </w:pPr>
      <w:r>
        <w:t>Conical flasks x3</w:t>
      </w:r>
    </w:p>
    <w:p w14:paraId="01581F9C" w14:textId="29F7332D" w:rsidR="00E61AEC" w:rsidRDefault="00E61AEC" w:rsidP="00A06ADD">
      <w:pPr>
        <w:pStyle w:val="ListParagraph"/>
        <w:numPr>
          <w:ilvl w:val="0"/>
          <w:numId w:val="35"/>
        </w:numPr>
      </w:pPr>
      <w:r>
        <w:t>Funnel</w:t>
      </w:r>
    </w:p>
    <w:p w14:paraId="0DED01D1" w14:textId="56F89A51" w:rsidR="00E61AEC" w:rsidRDefault="00E61AEC" w:rsidP="00A06ADD">
      <w:pPr>
        <w:pStyle w:val="ListParagraph"/>
        <w:numPr>
          <w:ilvl w:val="0"/>
          <w:numId w:val="35"/>
        </w:numPr>
      </w:pPr>
      <w:r>
        <w:t>Plastic pipette</w:t>
      </w:r>
    </w:p>
    <w:p w14:paraId="62F1E5FC" w14:textId="2E5396EB" w:rsidR="00E61AEC" w:rsidRDefault="00E61AEC" w:rsidP="00A06ADD">
      <w:pPr>
        <w:pStyle w:val="ListParagraph"/>
        <w:numPr>
          <w:ilvl w:val="0"/>
          <w:numId w:val="35"/>
        </w:numPr>
      </w:pPr>
      <w:r>
        <w:t>Measuring cylinder</w:t>
      </w:r>
    </w:p>
    <w:p w14:paraId="1B8FD1E4" w14:textId="75BEEC5F" w:rsidR="00E61AEC" w:rsidRDefault="00656F77" w:rsidP="00A06ADD">
      <w:pPr>
        <w:pStyle w:val="ListParagraph"/>
        <w:numPr>
          <w:ilvl w:val="0"/>
          <w:numId w:val="35"/>
        </w:numPr>
      </w:pPr>
      <w:r>
        <w:t>Waste beaker</w:t>
      </w:r>
    </w:p>
    <w:p w14:paraId="762D236F" w14:textId="699CADA7" w:rsidR="00656F77" w:rsidRDefault="00656F77" w:rsidP="00A06ADD">
      <w:pPr>
        <w:pStyle w:val="ListParagraph"/>
        <w:numPr>
          <w:ilvl w:val="0"/>
          <w:numId w:val="35"/>
        </w:numPr>
      </w:pPr>
      <w:r>
        <w:t>White paper to go under titration flask</w:t>
      </w:r>
    </w:p>
    <w:p w14:paraId="4723A53F" w14:textId="17D7958D" w:rsidR="00656F77" w:rsidRDefault="00656F77" w:rsidP="00A06ADD">
      <w:pPr>
        <w:pStyle w:val="ListParagraph"/>
        <w:numPr>
          <w:ilvl w:val="0"/>
          <w:numId w:val="35"/>
        </w:numPr>
      </w:pPr>
      <w:r>
        <w:t>Wash bottle filled with DI water</w:t>
      </w:r>
    </w:p>
    <w:p w14:paraId="68960D72" w14:textId="77777777" w:rsidR="00003F9B" w:rsidRDefault="00003F9B" w:rsidP="00003F9B"/>
    <w:p w14:paraId="47924E4E" w14:textId="034AC2FC" w:rsidR="00003F9B" w:rsidRDefault="00003F9B" w:rsidP="00003F9B">
      <w:r>
        <w:rPr>
          <w:u w:val="single"/>
        </w:rPr>
        <w:t>Method</w:t>
      </w:r>
    </w:p>
    <w:p w14:paraId="3E4848E0" w14:textId="4A1BFE28" w:rsidR="00003F9B" w:rsidRDefault="008C74AB" w:rsidP="00003F9B">
      <w:pPr>
        <w:pStyle w:val="ListParagraph"/>
        <w:numPr>
          <w:ilvl w:val="0"/>
          <w:numId w:val="36"/>
        </w:numPr>
      </w:pPr>
      <w:r>
        <w:t>Cleaning apparatus:</w:t>
      </w:r>
    </w:p>
    <w:p w14:paraId="19B7B1DC" w14:textId="003214A9" w:rsidR="008C74AB" w:rsidRDefault="008C74AB" w:rsidP="008C74AB">
      <w:pPr>
        <w:pStyle w:val="ListParagraph"/>
        <w:numPr>
          <w:ilvl w:val="1"/>
          <w:numId w:val="36"/>
        </w:numPr>
      </w:pPr>
      <w:r>
        <w:t>Pipette – DI water then a small amount of HCL.  Discard washings after</w:t>
      </w:r>
    </w:p>
    <w:p w14:paraId="7DF5C611" w14:textId="14572AEF" w:rsidR="008C74AB" w:rsidRDefault="008C74AB" w:rsidP="008C74AB">
      <w:pPr>
        <w:pStyle w:val="ListParagraph"/>
        <w:numPr>
          <w:ilvl w:val="1"/>
          <w:numId w:val="36"/>
        </w:numPr>
      </w:pPr>
      <w:r>
        <w:t>Burette – with DI water then a small amount of standard NaOH solution.  Discard Washings after</w:t>
      </w:r>
    </w:p>
    <w:p w14:paraId="597CF5BA" w14:textId="5FB0D34B" w:rsidR="008C74AB" w:rsidRDefault="008C74AB" w:rsidP="008C74AB">
      <w:pPr>
        <w:pStyle w:val="ListParagraph"/>
        <w:numPr>
          <w:ilvl w:val="1"/>
          <w:numId w:val="36"/>
        </w:numPr>
      </w:pPr>
      <w:r>
        <w:t>Conical flasks – Wash with DI water</w:t>
      </w:r>
    </w:p>
    <w:p w14:paraId="52468AFB" w14:textId="77777777" w:rsidR="00E61AEC" w:rsidRDefault="00E61AEC" w:rsidP="00E61AEC">
      <w:pPr>
        <w:pStyle w:val="ListParagraph"/>
        <w:numPr>
          <w:ilvl w:val="0"/>
          <w:numId w:val="36"/>
        </w:numPr>
      </w:pPr>
      <w:r>
        <w:t>Equipment setup.  As shown in figure 1</w:t>
      </w:r>
    </w:p>
    <w:p w14:paraId="4E40B779" w14:textId="7AE488AC" w:rsidR="00A84F9D" w:rsidRDefault="00E61AEC" w:rsidP="00003F9B">
      <w:pPr>
        <w:pStyle w:val="ListParagraph"/>
        <w:numPr>
          <w:ilvl w:val="0"/>
          <w:numId w:val="36"/>
        </w:numPr>
      </w:pPr>
      <w:r>
        <w:t>Use a funnel to fill burette with Standard NaOH solution.  Run solution through the tap until burette measures on 0 level.</w:t>
      </w:r>
    </w:p>
    <w:p w14:paraId="27AE09C4" w14:textId="4EAE47D4" w:rsidR="00A84F9D" w:rsidRDefault="00E61AEC" w:rsidP="00A84F9D">
      <w:pPr>
        <w:pStyle w:val="ListParagraph"/>
        <w:numPr>
          <w:ilvl w:val="0"/>
          <w:numId w:val="36"/>
        </w:numPr>
      </w:pPr>
      <w:r>
        <w:t>Fill conical flasks with 25mL of HCL using a pipette.</w:t>
      </w:r>
    </w:p>
    <w:p w14:paraId="05AA3621" w14:textId="75064197" w:rsidR="00E61AEC" w:rsidRDefault="00E61AEC" w:rsidP="00A84F9D">
      <w:pPr>
        <w:pStyle w:val="ListParagraph"/>
        <w:numPr>
          <w:ilvl w:val="0"/>
          <w:numId w:val="36"/>
        </w:numPr>
      </w:pPr>
      <w:r>
        <w:t>Add indicator to flasks of HCL. 3 to 4 drops before swirling to mix in indicator.  Add 10mL of DI water using measuring cylinder.</w:t>
      </w:r>
    </w:p>
    <w:p w14:paraId="3E0C2B5F" w14:textId="70BD41AC" w:rsidR="00E61AEC" w:rsidRDefault="00E61AEC" w:rsidP="00A84F9D">
      <w:pPr>
        <w:pStyle w:val="ListParagraph"/>
        <w:numPr>
          <w:ilvl w:val="0"/>
          <w:numId w:val="36"/>
        </w:numPr>
      </w:pPr>
      <w:r>
        <w:t>Rough titration.  Run NaOH through the burette into the conical flask until a colour change to pink can be observed.  Measure the reading on the burette.</w:t>
      </w:r>
    </w:p>
    <w:p w14:paraId="7664269D" w14:textId="0D615D56" w:rsidR="00E61AEC" w:rsidRDefault="00E61AEC" w:rsidP="00A84F9D">
      <w:pPr>
        <w:pStyle w:val="ListParagraph"/>
        <w:numPr>
          <w:ilvl w:val="0"/>
          <w:numId w:val="36"/>
        </w:numPr>
      </w:pPr>
      <w:r>
        <w:t>Repeat step 6 for next flask of HCL</w:t>
      </w:r>
    </w:p>
    <w:p w14:paraId="0229E4EF" w14:textId="1A24A007" w:rsidR="00E61AEC" w:rsidRDefault="00E61AEC" w:rsidP="00E61AEC">
      <w:pPr>
        <w:pStyle w:val="ListParagraph"/>
        <w:numPr>
          <w:ilvl w:val="0"/>
          <w:numId w:val="36"/>
        </w:numPr>
      </w:pPr>
      <w:r>
        <w:lastRenderedPageBreak/>
        <w:t>Run NaOH through burette into the conical flask within 2mL of the rough titration.</w:t>
      </w:r>
      <w:r>
        <w:br/>
        <w:t>Slow the rate of NaOH into conical flask until a colour change occurs.  This allows you to identify the amount of standard solution required to neutralise the acid.</w:t>
      </w:r>
    </w:p>
    <w:p w14:paraId="6A48932B" w14:textId="3C0E949C" w:rsidR="00E61AEC" w:rsidRDefault="00E61AEC" w:rsidP="00E61AEC">
      <w:pPr>
        <w:pStyle w:val="ListParagraph"/>
        <w:numPr>
          <w:ilvl w:val="0"/>
          <w:numId w:val="36"/>
        </w:numPr>
      </w:pPr>
      <w:r>
        <w:t>Repeat step 7 and 8</w:t>
      </w:r>
    </w:p>
    <w:p w14:paraId="7B3C2795" w14:textId="77777777" w:rsidR="00A84F9D" w:rsidRDefault="00A84F9D" w:rsidP="00A84F9D">
      <w:pPr>
        <w:ind w:left="360"/>
      </w:pPr>
    </w:p>
    <w:p w14:paraId="16FC3B0E" w14:textId="79FE552C" w:rsidR="00A84F9D" w:rsidRDefault="00A84F9D" w:rsidP="00A84F9D">
      <w:pPr>
        <w:rPr>
          <w:u w:val="single"/>
        </w:rPr>
      </w:pPr>
      <w:r>
        <w:rPr>
          <w:u w:val="single"/>
        </w:rPr>
        <w:t>Results from experiment</w:t>
      </w:r>
    </w:p>
    <w:p w14:paraId="7E8FF703" w14:textId="4B2BFCC9" w:rsidR="00656F77" w:rsidRDefault="00656F77" w:rsidP="00A84F9D">
      <w:pPr>
        <w:rPr>
          <w:u w:val="single"/>
        </w:rPr>
      </w:pPr>
      <w:r>
        <w:rPr>
          <w:noProof/>
          <w:u w:val="single"/>
        </w:rPr>
        <w:drawing>
          <wp:inline distT="0" distB="0" distL="0" distR="0" wp14:anchorId="718D8C20" wp14:editId="5CB03B86">
            <wp:extent cx="5690129" cy="5399911"/>
            <wp:effectExtent l="0" t="7303" r="0" b="0"/>
            <wp:docPr id="19272388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38873" name="Picture 1927238873"/>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5697964" cy="5407347"/>
                    </a:xfrm>
                    <a:prstGeom prst="rect">
                      <a:avLst/>
                    </a:prstGeom>
                  </pic:spPr>
                </pic:pic>
              </a:graphicData>
            </a:graphic>
          </wp:inline>
        </w:drawing>
      </w:r>
    </w:p>
    <w:p w14:paraId="513FA340" w14:textId="06852ECF" w:rsidR="00A84F9D" w:rsidRPr="00A84F9D" w:rsidRDefault="00A84F9D" w:rsidP="00A84F9D">
      <w:pPr>
        <w:rPr>
          <w:u w:val="single"/>
        </w:rPr>
      </w:pPr>
    </w:p>
    <w:p w14:paraId="7BA8A047" w14:textId="77777777" w:rsidR="00A06ADD" w:rsidRDefault="00A06ADD" w:rsidP="00A06ADD"/>
    <w:p w14:paraId="3EA6B7BB" w14:textId="77777777" w:rsidR="000D3AB7" w:rsidRPr="00030DFE" w:rsidRDefault="000D3AB7" w:rsidP="000D3AB7"/>
    <w:p w14:paraId="1CE8359E" w14:textId="77777777" w:rsidR="006D680A" w:rsidRDefault="006D680A" w:rsidP="00BE1C94">
      <w:pPr>
        <w:pStyle w:val="BodyText"/>
        <w:sectPr w:rsidR="006D680A" w:rsidSect="000D3AB7">
          <w:headerReference w:type="default" r:id="rId32"/>
          <w:pgSz w:w="11906" w:h="16838" w:code="9"/>
          <w:pgMar w:top="1701" w:right="1701" w:bottom="1701" w:left="1701" w:header="709" w:footer="851" w:gutter="0"/>
          <w:cols w:space="708"/>
          <w:docGrid w:linePitch="360"/>
        </w:sectPr>
      </w:pPr>
    </w:p>
    <w:p w14:paraId="7D416371" w14:textId="77777777" w:rsidR="003A5815" w:rsidRDefault="003A5815" w:rsidP="00BE1C94">
      <w:pPr>
        <w:pStyle w:val="BodyText"/>
        <w:sectPr w:rsidR="003A5815" w:rsidSect="000D3AB7">
          <w:pgSz w:w="11906" w:h="16838" w:code="9"/>
          <w:pgMar w:top="1701" w:right="1701" w:bottom="1701" w:left="1701" w:header="709" w:footer="851" w:gutter="0"/>
          <w:cols w:space="708"/>
          <w:docGrid w:linePitch="360"/>
        </w:sectPr>
      </w:pPr>
      <w:bookmarkStart w:id="79" w:name="_Toc193348657"/>
      <w:bookmarkEnd w:id="79"/>
    </w:p>
    <w:p w14:paraId="5501AD32" w14:textId="77777777" w:rsidR="000F3FC7" w:rsidRDefault="000F3FC7" w:rsidP="00BE1C94">
      <w:pPr>
        <w:pStyle w:val="BodyText"/>
      </w:pP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D1356" w14:textId="77777777" w:rsidR="00596CA1" w:rsidRDefault="00596C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6BB098FA" w:rsidR="002B0693" w:rsidRDefault="002B0693" w:rsidP="00656F77">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7EF8D" w14:textId="77777777" w:rsidR="00596CA1" w:rsidRDefault="00596C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FE230" w14:textId="2D265AC3" w:rsidR="00596CA1" w:rsidRDefault="00596CA1" w:rsidP="00656F77">
    <w:pPr>
      <w:pStyle w:val="Footer"/>
      <w:spacing w:before="0"/>
      <w:jc w:val="center"/>
      <w:rPr>
        <w:rStyle w:val="PageNumber"/>
      </w:rPr>
    </w:pPr>
  </w:p>
  <w:p w14:paraId="0983DDEC" w14:textId="56F57A41"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EAC76" w14:textId="77777777" w:rsidR="00596CA1" w:rsidRDefault="00596C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3BD6C" w14:textId="7F979FCE" w:rsidR="00596CA1" w:rsidRDefault="00596CA1" w:rsidP="00656F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1216" w14:textId="77777777" w:rsidR="00596CA1" w:rsidRDefault="00596CA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4CDB5019" w:rsidR="002B0693" w:rsidRPr="00807CDF" w:rsidRDefault="002B0693" w:rsidP="00656F7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2E6A782B" w:rsidR="002B0693" w:rsidRDefault="002B0693" w:rsidP="00656F7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07B83378" w:rsidR="002B0693" w:rsidRDefault="002B0693" w:rsidP="00656F7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32B13ABA" w:rsidR="002B0693" w:rsidRDefault="002B0693" w:rsidP="00656F7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8C132" w14:textId="5D6958D9" w:rsidR="002B0693" w:rsidRDefault="002B0693" w:rsidP="00656F7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4D78F" w14:textId="4332709E" w:rsidR="002B0693" w:rsidRDefault="002B0693" w:rsidP="00656F7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9269" w14:textId="04E8F710" w:rsidR="002B0693" w:rsidRDefault="002B0693" w:rsidP="00656F7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A4862" w14:textId="0A395861" w:rsidR="002B0693" w:rsidRDefault="002B0693" w:rsidP="00656F7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DE7C" w14:textId="0C28E78A" w:rsidR="002B0693" w:rsidRDefault="002B0693" w:rsidP="00656F77">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2BCCBA8D" w:rsidR="002B0693" w:rsidRDefault="002B0693" w:rsidP="00656F77">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4F85D7AF" w:rsidR="002B0693" w:rsidRDefault="002B0693" w:rsidP="00656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304765"/>
    <w:multiLevelType w:val="hybridMultilevel"/>
    <w:tmpl w:val="546E8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2E1C25B5"/>
    <w:multiLevelType w:val="hybridMultilevel"/>
    <w:tmpl w:val="A8264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61E3302"/>
    <w:multiLevelType w:val="hybridMultilevel"/>
    <w:tmpl w:val="FDD0CC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4"/>
  </w:num>
  <w:num w:numId="2" w16cid:durableId="1489785511">
    <w:abstractNumId w:val="20"/>
  </w:num>
  <w:num w:numId="3" w16cid:durableId="905871091">
    <w:abstractNumId w:val="15"/>
  </w:num>
  <w:num w:numId="4" w16cid:durableId="534970395">
    <w:abstractNumId w:val="11"/>
  </w:num>
  <w:num w:numId="5" w16cid:durableId="38435229">
    <w:abstractNumId w:val="32"/>
  </w:num>
  <w:num w:numId="6" w16cid:durableId="2057730824">
    <w:abstractNumId w:val="22"/>
  </w:num>
  <w:num w:numId="7" w16cid:durableId="1675720074">
    <w:abstractNumId w:val="24"/>
  </w:num>
  <w:num w:numId="8" w16cid:durableId="1014383751">
    <w:abstractNumId w:val="17"/>
  </w:num>
  <w:num w:numId="9" w16cid:durableId="201672474">
    <w:abstractNumId w:val="29"/>
  </w:num>
  <w:num w:numId="10" w16cid:durableId="256066161">
    <w:abstractNumId w:val="35"/>
  </w:num>
  <w:num w:numId="11" w16cid:durableId="2087680663">
    <w:abstractNumId w:val="14"/>
  </w:num>
  <w:num w:numId="12" w16cid:durableId="2044011657">
    <w:abstractNumId w:val="2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2"/>
  </w:num>
  <w:num w:numId="25" w16cid:durableId="649095097">
    <w:abstractNumId w:val="25"/>
  </w:num>
  <w:num w:numId="26" w16cid:durableId="2025472307">
    <w:abstractNumId w:val="13"/>
  </w:num>
  <w:num w:numId="27" w16cid:durableId="732191785">
    <w:abstractNumId w:val="27"/>
  </w:num>
  <w:num w:numId="28" w16cid:durableId="1293512764">
    <w:abstractNumId w:val="16"/>
  </w:num>
  <w:num w:numId="29" w16cid:durableId="1552501508">
    <w:abstractNumId w:val="30"/>
  </w:num>
  <w:num w:numId="30" w16cid:durableId="1990475844">
    <w:abstractNumId w:val="28"/>
  </w:num>
  <w:num w:numId="31" w16cid:durableId="1087464949">
    <w:abstractNumId w:val="19"/>
  </w:num>
  <w:num w:numId="32" w16cid:durableId="516886674">
    <w:abstractNumId w:val="26"/>
  </w:num>
  <w:num w:numId="33" w16cid:durableId="1720863631">
    <w:abstractNumId w:val="21"/>
  </w:num>
  <w:num w:numId="34" w16cid:durableId="1224564759">
    <w:abstractNumId w:val="18"/>
  </w:num>
  <w:num w:numId="35" w16cid:durableId="771166318">
    <w:abstractNumId w:val="10"/>
  </w:num>
  <w:num w:numId="36" w16cid:durableId="183383536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F9B"/>
    <w:rsid w:val="000146A5"/>
    <w:rsid w:val="00015A13"/>
    <w:rsid w:val="00016BC8"/>
    <w:rsid w:val="0003188E"/>
    <w:rsid w:val="00045D6F"/>
    <w:rsid w:val="00063CEE"/>
    <w:rsid w:val="00065259"/>
    <w:rsid w:val="00065A60"/>
    <w:rsid w:val="00067512"/>
    <w:rsid w:val="00071CD5"/>
    <w:rsid w:val="00086305"/>
    <w:rsid w:val="00097727"/>
    <w:rsid w:val="000A4407"/>
    <w:rsid w:val="000B6677"/>
    <w:rsid w:val="000C5BC4"/>
    <w:rsid w:val="000C6559"/>
    <w:rsid w:val="000D3236"/>
    <w:rsid w:val="000D3AB7"/>
    <w:rsid w:val="000E1E14"/>
    <w:rsid w:val="000E5531"/>
    <w:rsid w:val="000F3FC7"/>
    <w:rsid w:val="000F5578"/>
    <w:rsid w:val="00104EAC"/>
    <w:rsid w:val="00115750"/>
    <w:rsid w:val="00126903"/>
    <w:rsid w:val="00130109"/>
    <w:rsid w:val="00132B6A"/>
    <w:rsid w:val="00144029"/>
    <w:rsid w:val="00145332"/>
    <w:rsid w:val="001507DE"/>
    <w:rsid w:val="00171953"/>
    <w:rsid w:val="001850E2"/>
    <w:rsid w:val="00187AAB"/>
    <w:rsid w:val="00196CAA"/>
    <w:rsid w:val="001A2460"/>
    <w:rsid w:val="001B0633"/>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24C6D"/>
    <w:rsid w:val="00224E7F"/>
    <w:rsid w:val="00230B99"/>
    <w:rsid w:val="00232B80"/>
    <w:rsid w:val="00234383"/>
    <w:rsid w:val="00243313"/>
    <w:rsid w:val="0024499E"/>
    <w:rsid w:val="00245DA7"/>
    <w:rsid w:val="00246995"/>
    <w:rsid w:val="0025099B"/>
    <w:rsid w:val="002512E1"/>
    <w:rsid w:val="00267F4D"/>
    <w:rsid w:val="00280486"/>
    <w:rsid w:val="00285034"/>
    <w:rsid w:val="00297664"/>
    <w:rsid w:val="002A5491"/>
    <w:rsid w:val="002A7DD0"/>
    <w:rsid w:val="002B051C"/>
    <w:rsid w:val="002B0693"/>
    <w:rsid w:val="002B133F"/>
    <w:rsid w:val="002B1566"/>
    <w:rsid w:val="002B68D2"/>
    <w:rsid w:val="002B7456"/>
    <w:rsid w:val="002B7B28"/>
    <w:rsid w:val="002C497C"/>
    <w:rsid w:val="002D05CE"/>
    <w:rsid w:val="002D4A7B"/>
    <w:rsid w:val="002F7211"/>
    <w:rsid w:val="00304798"/>
    <w:rsid w:val="003108BA"/>
    <w:rsid w:val="00310DE5"/>
    <w:rsid w:val="00335769"/>
    <w:rsid w:val="003500A4"/>
    <w:rsid w:val="00351E83"/>
    <w:rsid w:val="003550A0"/>
    <w:rsid w:val="003567B7"/>
    <w:rsid w:val="0035720C"/>
    <w:rsid w:val="00361EFD"/>
    <w:rsid w:val="003675DD"/>
    <w:rsid w:val="0037068D"/>
    <w:rsid w:val="00372935"/>
    <w:rsid w:val="0037720F"/>
    <w:rsid w:val="00382317"/>
    <w:rsid w:val="00385BAF"/>
    <w:rsid w:val="00393F05"/>
    <w:rsid w:val="003A5815"/>
    <w:rsid w:val="003B075E"/>
    <w:rsid w:val="003B1C9F"/>
    <w:rsid w:val="003B2155"/>
    <w:rsid w:val="003D2FFF"/>
    <w:rsid w:val="003F67A2"/>
    <w:rsid w:val="004015E2"/>
    <w:rsid w:val="00404309"/>
    <w:rsid w:val="00412A37"/>
    <w:rsid w:val="0041685B"/>
    <w:rsid w:val="00423DB3"/>
    <w:rsid w:val="004415FE"/>
    <w:rsid w:val="00445061"/>
    <w:rsid w:val="00445556"/>
    <w:rsid w:val="004534AC"/>
    <w:rsid w:val="00460314"/>
    <w:rsid w:val="0046152D"/>
    <w:rsid w:val="004747AF"/>
    <w:rsid w:val="00475B48"/>
    <w:rsid w:val="0049076B"/>
    <w:rsid w:val="004A1164"/>
    <w:rsid w:val="004A133A"/>
    <w:rsid w:val="004A67E7"/>
    <w:rsid w:val="004B5597"/>
    <w:rsid w:val="004B5D2E"/>
    <w:rsid w:val="004C03F0"/>
    <w:rsid w:val="004C2C9C"/>
    <w:rsid w:val="004D265B"/>
    <w:rsid w:val="004D5EBD"/>
    <w:rsid w:val="004E25AF"/>
    <w:rsid w:val="004E7AF1"/>
    <w:rsid w:val="005064F6"/>
    <w:rsid w:val="00507721"/>
    <w:rsid w:val="005125CD"/>
    <w:rsid w:val="005134B3"/>
    <w:rsid w:val="0052247A"/>
    <w:rsid w:val="005244BB"/>
    <w:rsid w:val="00524E57"/>
    <w:rsid w:val="005304A9"/>
    <w:rsid w:val="00531147"/>
    <w:rsid w:val="00541950"/>
    <w:rsid w:val="00543179"/>
    <w:rsid w:val="00547EA4"/>
    <w:rsid w:val="005528A4"/>
    <w:rsid w:val="00564A90"/>
    <w:rsid w:val="00567B7D"/>
    <w:rsid w:val="00571D27"/>
    <w:rsid w:val="00571D48"/>
    <w:rsid w:val="005720B7"/>
    <w:rsid w:val="005752AE"/>
    <w:rsid w:val="005800F4"/>
    <w:rsid w:val="00584E3D"/>
    <w:rsid w:val="00596CA1"/>
    <w:rsid w:val="005A29B0"/>
    <w:rsid w:val="005C0AF1"/>
    <w:rsid w:val="005C1D84"/>
    <w:rsid w:val="005C4CD8"/>
    <w:rsid w:val="005C6FA2"/>
    <w:rsid w:val="005D4968"/>
    <w:rsid w:val="005D68D1"/>
    <w:rsid w:val="005E3ACA"/>
    <w:rsid w:val="005E4B39"/>
    <w:rsid w:val="00600F1E"/>
    <w:rsid w:val="00602B90"/>
    <w:rsid w:val="006159AA"/>
    <w:rsid w:val="00620197"/>
    <w:rsid w:val="00623A81"/>
    <w:rsid w:val="00624DA1"/>
    <w:rsid w:val="00626744"/>
    <w:rsid w:val="0062728E"/>
    <w:rsid w:val="006342AB"/>
    <w:rsid w:val="006454D8"/>
    <w:rsid w:val="0065008A"/>
    <w:rsid w:val="00655651"/>
    <w:rsid w:val="0065601E"/>
    <w:rsid w:val="00656F77"/>
    <w:rsid w:val="006573D9"/>
    <w:rsid w:val="006575E8"/>
    <w:rsid w:val="00671FA2"/>
    <w:rsid w:val="00681F47"/>
    <w:rsid w:val="00684F95"/>
    <w:rsid w:val="00685088"/>
    <w:rsid w:val="00693975"/>
    <w:rsid w:val="006A19EC"/>
    <w:rsid w:val="006A3182"/>
    <w:rsid w:val="006A797F"/>
    <w:rsid w:val="006C6C98"/>
    <w:rsid w:val="006D10E6"/>
    <w:rsid w:val="006D680A"/>
    <w:rsid w:val="006E7473"/>
    <w:rsid w:val="006F48A8"/>
    <w:rsid w:val="006F6F09"/>
    <w:rsid w:val="00700D30"/>
    <w:rsid w:val="0070144B"/>
    <w:rsid w:val="0070544E"/>
    <w:rsid w:val="00706FC0"/>
    <w:rsid w:val="00720589"/>
    <w:rsid w:val="007215B0"/>
    <w:rsid w:val="00721AB6"/>
    <w:rsid w:val="007240B6"/>
    <w:rsid w:val="00735256"/>
    <w:rsid w:val="00747900"/>
    <w:rsid w:val="0075020C"/>
    <w:rsid w:val="00751BC0"/>
    <w:rsid w:val="00752EE7"/>
    <w:rsid w:val="007750D8"/>
    <w:rsid w:val="00792A54"/>
    <w:rsid w:val="00795AC0"/>
    <w:rsid w:val="007A5657"/>
    <w:rsid w:val="007D48F0"/>
    <w:rsid w:val="007F0255"/>
    <w:rsid w:val="007F186D"/>
    <w:rsid w:val="007F5C55"/>
    <w:rsid w:val="007F7D4A"/>
    <w:rsid w:val="00801843"/>
    <w:rsid w:val="008035D7"/>
    <w:rsid w:val="00806B8E"/>
    <w:rsid w:val="00807610"/>
    <w:rsid w:val="00807CDF"/>
    <w:rsid w:val="00830238"/>
    <w:rsid w:val="00832CEC"/>
    <w:rsid w:val="00833618"/>
    <w:rsid w:val="00835E1B"/>
    <w:rsid w:val="00837448"/>
    <w:rsid w:val="008428F4"/>
    <w:rsid w:val="008462C0"/>
    <w:rsid w:val="00851ADB"/>
    <w:rsid w:val="0086347B"/>
    <w:rsid w:val="00875B58"/>
    <w:rsid w:val="00876ECB"/>
    <w:rsid w:val="0088087A"/>
    <w:rsid w:val="00884ECE"/>
    <w:rsid w:val="008906BD"/>
    <w:rsid w:val="0089492A"/>
    <w:rsid w:val="008B72AE"/>
    <w:rsid w:val="008B731F"/>
    <w:rsid w:val="008C56B9"/>
    <w:rsid w:val="008C74AB"/>
    <w:rsid w:val="008D00C5"/>
    <w:rsid w:val="008D0F71"/>
    <w:rsid w:val="008D1803"/>
    <w:rsid w:val="008D1F23"/>
    <w:rsid w:val="008D5D60"/>
    <w:rsid w:val="008D5DD7"/>
    <w:rsid w:val="008D5E4C"/>
    <w:rsid w:val="008E5A35"/>
    <w:rsid w:val="008E7822"/>
    <w:rsid w:val="008F0A2B"/>
    <w:rsid w:val="008F2598"/>
    <w:rsid w:val="009071E3"/>
    <w:rsid w:val="00922BCA"/>
    <w:rsid w:val="00925B40"/>
    <w:rsid w:val="0093381A"/>
    <w:rsid w:val="009404A4"/>
    <w:rsid w:val="0094060A"/>
    <w:rsid w:val="00941D35"/>
    <w:rsid w:val="009504C2"/>
    <w:rsid w:val="009616E1"/>
    <w:rsid w:val="00974BD2"/>
    <w:rsid w:val="00976E63"/>
    <w:rsid w:val="009920A1"/>
    <w:rsid w:val="00995753"/>
    <w:rsid w:val="00995B4F"/>
    <w:rsid w:val="00996FFA"/>
    <w:rsid w:val="009B196B"/>
    <w:rsid w:val="009B52E2"/>
    <w:rsid w:val="009B68EF"/>
    <w:rsid w:val="009B7734"/>
    <w:rsid w:val="009E268A"/>
    <w:rsid w:val="009F42D6"/>
    <w:rsid w:val="009F4F9E"/>
    <w:rsid w:val="00A02816"/>
    <w:rsid w:val="00A0329E"/>
    <w:rsid w:val="00A06ADD"/>
    <w:rsid w:val="00A128AB"/>
    <w:rsid w:val="00A14A69"/>
    <w:rsid w:val="00A226AF"/>
    <w:rsid w:val="00A23C52"/>
    <w:rsid w:val="00A259D4"/>
    <w:rsid w:val="00A25E3F"/>
    <w:rsid w:val="00A33D5D"/>
    <w:rsid w:val="00A36F61"/>
    <w:rsid w:val="00A4396D"/>
    <w:rsid w:val="00A633BD"/>
    <w:rsid w:val="00A651C5"/>
    <w:rsid w:val="00A66351"/>
    <w:rsid w:val="00A7029E"/>
    <w:rsid w:val="00A84F9D"/>
    <w:rsid w:val="00A916EE"/>
    <w:rsid w:val="00A95671"/>
    <w:rsid w:val="00AA1E42"/>
    <w:rsid w:val="00AA2009"/>
    <w:rsid w:val="00AA4D83"/>
    <w:rsid w:val="00AA61F1"/>
    <w:rsid w:val="00AD10B0"/>
    <w:rsid w:val="00AD1A00"/>
    <w:rsid w:val="00AD420A"/>
    <w:rsid w:val="00AD6D75"/>
    <w:rsid w:val="00AE480E"/>
    <w:rsid w:val="00B03D9F"/>
    <w:rsid w:val="00B04E81"/>
    <w:rsid w:val="00B1530F"/>
    <w:rsid w:val="00B17824"/>
    <w:rsid w:val="00B20072"/>
    <w:rsid w:val="00B20B2C"/>
    <w:rsid w:val="00B2492B"/>
    <w:rsid w:val="00B30745"/>
    <w:rsid w:val="00B40908"/>
    <w:rsid w:val="00B47537"/>
    <w:rsid w:val="00B516D8"/>
    <w:rsid w:val="00B53E08"/>
    <w:rsid w:val="00B54DF7"/>
    <w:rsid w:val="00B62048"/>
    <w:rsid w:val="00B7533C"/>
    <w:rsid w:val="00B765F2"/>
    <w:rsid w:val="00B77263"/>
    <w:rsid w:val="00B8752D"/>
    <w:rsid w:val="00B96699"/>
    <w:rsid w:val="00B9798F"/>
    <w:rsid w:val="00BA0D4C"/>
    <w:rsid w:val="00BA279E"/>
    <w:rsid w:val="00BA5321"/>
    <w:rsid w:val="00BB16A3"/>
    <w:rsid w:val="00BC00B2"/>
    <w:rsid w:val="00BC4978"/>
    <w:rsid w:val="00BD2A70"/>
    <w:rsid w:val="00BE1C94"/>
    <w:rsid w:val="00BE20D3"/>
    <w:rsid w:val="00BE77DE"/>
    <w:rsid w:val="00BF4B1B"/>
    <w:rsid w:val="00BF5778"/>
    <w:rsid w:val="00C04DD4"/>
    <w:rsid w:val="00C07B26"/>
    <w:rsid w:val="00C10332"/>
    <w:rsid w:val="00C23009"/>
    <w:rsid w:val="00C27103"/>
    <w:rsid w:val="00C413F2"/>
    <w:rsid w:val="00C4482E"/>
    <w:rsid w:val="00C44DF7"/>
    <w:rsid w:val="00C473DF"/>
    <w:rsid w:val="00C52F9C"/>
    <w:rsid w:val="00C53236"/>
    <w:rsid w:val="00C554AE"/>
    <w:rsid w:val="00C61533"/>
    <w:rsid w:val="00C626AF"/>
    <w:rsid w:val="00C62DD8"/>
    <w:rsid w:val="00C658CA"/>
    <w:rsid w:val="00C71D1F"/>
    <w:rsid w:val="00C82E8D"/>
    <w:rsid w:val="00C90A14"/>
    <w:rsid w:val="00C97A11"/>
    <w:rsid w:val="00CA7AF4"/>
    <w:rsid w:val="00CC21F1"/>
    <w:rsid w:val="00CD6BE3"/>
    <w:rsid w:val="00CD7166"/>
    <w:rsid w:val="00CE3F44"/>
    <w:rsid w:val="00CF2D55"/>
    <w:rsid w:val="00CF66E5"/>
    <w:rsid w:val="00CF6AA9"/>
    <w:rsid w:val="00D00922"/>
    <w:rsid w:val="00D03E8E"/>
    <w:rsid w:val="00D04795"/>
    <w:rsid w:val="00D107D4"/>
    <w:rsid w:val="00D135C3"/>
    <w:rsid w:val="00D233FE"/>
    <w:rsid w:val="00D234C6"/>
    <w:rsid w:val="00D23D5B"/>
    <w:rsid w:val="00D25F9C"/>
    <w:rsid w:val="00D333B2"/>
    <w:rsid w:val="00D34064"/>
    <w:rsid w:val="00D351A6"/>
    <w:rsid w:val="00D3724C"/>
    <w:rsid w:val="00D4228B"/>
    <w:rsid w:val="00D447ED"/>
    <w:rsid w:val="00D507DF"/>
    <w:rsid w:val="00D52AC3"/>
    <w:rsid w:val="00D54B4D"/>
    <w:rsid w:val="00D61137"/>
    <w:rsid w:val="00D66558"/>
    <w:rsid w:val="00D85D28"/>
    <w:rsid w:val="00DA271F"/>
    <w:rsid w:val="00DA28B2"/>
    <w:rsid w:val="00DA295E"/>
    <w:rsid w:val="00DA7B8C"/>
    <w:rsid w:val="00DB0932"/>
    <w:rsid w:val="00DC6E45"/>
    <w:rsid w:val="00DD3DA3"/>
    <w:rsid w:val="00DE2C7F"/>
    <w:rsid w:val="00DE4B07"/>
    <w:rsid w:val="00DF6781"/>
    <w:rsid w:val="00E025DC"/>
    <w:rsid w:val="00E04B28"/>
    <w:rsid w:val="00E06505"/>
    <w:rsid w:val="00E17857"/>
    <w:rsid w:val="00E248F6"/>
    <w:rsid w:val="00E27131"/>
    <w:rsid w:val="00E27644"/>
    <w:rsid w:val="00E278F0"/>
    <w:rsid w:val="00E367E5"/>
    <w:rsid w:val="00E37F83"/>
    <w:rsid w:val="00E534B6"/>
    <w:rsid w:val="00E53D4B"/>
    <w:rsid w:val="00E60686"/>
    <w:rsid w:val="00E61AEC"/>
    <w:rsid w:val="00E66614"/>
    <w:rsid w:val="00E71C90"/>
    <w:rsid w:val="00E75826"/>
    <w:rsid w:val="00E8030E"/>
    <w:rsid w:val="00E81DD4"/>
    <w:rsid w:val="00E94F51"/>
    <w:rsid w:val="00E94FC1"/>
    <w:rsid w:val="00EA180F"/>
    <w:rsid w:val="00EA3654"/>
    <w:rsid w:val="00EB311A"/>
    <w:rsid w:val="00EB47D6"/>
    <w:rsid w:val="00EB6060"/>
    <w:rsid w:val="00EC42E2"/>
    <w:rsid w:val="00EC4663"/>
    <w:rsid w:val="00EC473B"/>
    <w:rsid w:val="00EC746C"/>
    <w:rsid w:val="00EE07F2"/>
    <w:rsid w:val="00EE1043"/>
    <w:rsid w:val="00EE209F"/>
    <w:rsid w:val="00EE5567"/>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A7FFE"/>
    <w:rsid w:val="00FB6B73"/>
    <w:rsid w:val="00FB6BE4"/>
    <w:rsid w:val="00FC2CF8"/>
    <w:rsid w:val="00FC6AB5"/>
    <w:rsid w:val="00FE1911"/>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E534B6"/>
    <w:rPr>
      <w:b/>
      <w:bCs/>
    </w:rPr>
  </w:style>
  <w:style w:type="paragraph" w:styleId="Bibliography">
    <w:name w:val="Bibliography"/>
    <w:basedOn w:val="Normal"/>
    <w:next w:val="Normal"/>
    <w:uiPriority w:val="37"/>
    <w:unhideWhenUsed/>
    <w:rsid w:val="003772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48413">
      <w:bodyDiv w:val="1"/>
      <w:marLeft w:val="0"/>
      <w:marRight w:val="0"/>
      <w:marTop w:val="0"/>
      <w:marBottom w:val="0"/>
      <w:divBdr>
        <w:top w:val="none" w:sz="0" w:space="0" w:color="auto"/>
        <w:left w:val="none" w:sz="0" w:space="0" w:color="auto"/>
        <w:bottom w:val="none" w:sz="0" w:space="0" w:color="auto"/>
        <w:right w:val="none" w:sz="0" w:space="0" w:color="auto"/>
      </w:divBdr>
    </w:div>
    <w:div w:id="74743640">
      <w:bodyDiv w:val="1"/>
      <w:marLeft w:val="0"/>
      <w:marRight w:val="0"/>
      <w:marTop w:val="0"/>
      <w:marBottom w:val="0"/>
      <w:divBdr>
        <w:top w:val="none" w:sz="0" w:space="0" w:color="auto"/>
        <w:left w:val="none" w:sz="0" w:space="0" w:color="auto"/>
        <w:bottom w:val="none" w:sz="0" w:space="0" w:color="auto"/>
        <w:right w:val="none" w:sz="0" w:space="0" w:color="auto"/>
      </w:divBdr>
    </w:div>
    <w:div w:id="151265270">
      <w:bodyDiv w:val="1"/>
      <w:marLeft w:val="0"/>
      <w:marRight w:val="0"/>
      <w:marTop w:val="0"/>
      <w:marBottom w:val="0"/>
      <w:divBdr>
        <w:top w:val="none" w:sz="0" w:space="0" w:color="auto"/>
        <w:left w:val="none" w:sz="0" w:space="0" w:color="auto"/>
        <w:bottom w:val="none" w:sz="0" w:space="0" w:color="auto"/>
        <w:right w:val="none" w:sz="0" w:space="0" w:color="auto"/>
      </w:divBdr>
    </w:div>
    <w:div w:id="235748207">
      <w:bodyDiv w:val="1"/>
      <w:marLeft w:val="0"/>
      <w:marRight w:val="0"/>
      <w:marTop w:val="0"/>
      <w:marBottom w:val="0"/>
      <w:divBdr>
        <w:top w:val="none" w:sz="0" w:space="0" w:color="auto"/>
        <w:left w:val="none" w:sz="0" w:space="0" w:color="auto"/>
        <w:bottom w:val="none" w:sz="0" w:space="0" w:color="auto"/>
        <w:right w:val="none" w:sz="0" w:space="0" w:color="auto"/>
      </w:divBdr>
    </w:div>
    <w:div w:id="306398103">
      <w:bodyDiv w:val="1"/>
      <w:marLeft w:val="0"/>
      <w:marRight w:val="0"/>
      <w:marTop w:val="0"/>
      <w:marBottom w:val="0"/>
      <w:divBdr>
        <w:top w:val="none" w:sz="0" w:space="0" w:color="auto"/>
        <w:left w:val="none" w:sz="0" w:space="0" w:color="auto"/>
        <w:bottom w:val="none" w:sz="0" w:space="0" w:color="auto"/>
        <w:right w:val="none" w:sz="0" w:space="0" w:color="auto"/>
      </w:divBdr>
    </w:div>
    <w:div w:id="368142789">
      <w:bodyDiv w:val="1"/>
      <w:marLeft w:val="0"/>
      <w:marRight w:val="0"/>
      <w:marTop w:val="0"/>
      <w:marBottom w:val="0"/>
      <w:divBdr>
        <w:top w:val="none" w:sz="0" w:space="0" w:color="auto"/>
        <w:left w:val="none" w:sz="0" w:space="0" w:color="auto"/>
        <w:bottom w:val="none" w:sz="0" w:space="0" w:color="auto"/>
        <w:right w:val="none" w:sz="0" w:space="0" w:color="auto"/>
      </w:divBdr>
    </w:div>
    <w:div w:id="39440211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4669077">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3526381">
      <w:bodyDiv w:val="1"/>
      <w:marLeft w:val="0"/>
      <w:marRight w:val="0"/>
      <w:marTop w:val="0"/>
      <w:marBottom w:val="0"/>
      <w:divBdr>
        <w:top w:val="none" w:sz="0" w:space="0" w:color="auto"/>
        <w:left w:val="none" w:sz="0" w:space="0" w:color="auto"/>
        <w:bottom w:val="none" w:sz="0" w:space="0" w:color="auto"/>
        <w:right w:val="none" w:sz="0" w:space="0" w:color="auto"/>
      </w:divBdr>
    </w:div>
    <w:div w:id="505217343">
      <w:bodyDiv w:val="1"/>
      <w:marLeft w:val="0"/>
      <w:marRight w:val="0"/>
      <w:marTop w:val="0"/>
      <w:marBottom w:val="0"/>
      <w:divBdr>
        <w:top w:val="none" w:sz="0" w:space="0" w:color="auto"/>
        <w:left w:val="none" w:sz="0" w:space="0" w:color="auto"/>
        <w:bottom w:val="none" w:sz="0" w:space="0" w:color="auto"/>
        <w:right w:val="none" w:sz="0" w:space="0" w:color="auto"/>
      </w:divBdr>
    </w:div>
    <w:div w:id="538008706">
      <w:bodyDiv w:val="1"/>
      <w:marLeft w:val="0"/>
      <w:marRight w:val="0"/>
      <w:marTop w:val="0"/>
      <w:marBottom w:val="0"/>
      <w:divBdr>
        <w:top w:val="none" w:sz="0" w:space="0" w:color="auto"/>
        <w:left w:val="none" w:sz="0" w:space="0" w:color="auto"/>
        <w:bottom w:val="none" w:sz="0" w:space="0" w:color="auto"/>
        <w:right w:val="none" w:sz="0" w:space="0" w:color="auto"/>
      </w:divBdr>
    </w:div>
    <w:div w:id="582640464">
      <w:bodyDiv w:val="1"/>
      <w:marLeft w:val="0"/>
      <w:marRight w:val="0"/>
      <w:marTop w:val="0"/>
      <w:marBottom w:val="0"/>
      <w:divBdr>
        <w:top w:val="none" w:sz="0" w:space="0" w:color="auto"/>
        <w:left w:val="none" w:sz="0" w:space="0" w:color="auto"/>
        <w:bottom w:val="none" w:sz="0" w:space="0" w:color="auto"/>
        <w:right w:val="none" w:sz="0" w:space="0" w:color="auto"/>
      </w:divBdr>
    </w:div>
    <w:div w:id="67726947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8899384">
      <w:bodyDiv w:val="1"/>
      <w:marLeft w:val="0"/>
      <w:marRight w:val="0"/>
      <w:marTop w:val="0"/>
      <w:marBottom w:val="0"/>
      <w:divBdr>
        <w:top w:val="none" w:sz="0" w:space="0" w:color="auto"/>
        <w:left w:val="none" w:sz="0" w:space="0" w:color="auto"/>
        <w:bottom w:val="none" w:sz="0" w:space="0" w:color="auto"/>
        <w:right w:val="none" w:sz="0" w:space="0" w:color="auto"/>
      </w:divBdr>
    </w:div>
    <w:div w:id="707220006">
      <w:bodyDiv w:val="1"/>
      <w:marLeft w:val="0"/>
      <w:marRight w:val="0"/>
      <w:marTop w:val="0"/>
      <w:marBottom w:val="0"/>
      <w:divBdr>
        <w:top w:val="none" w:sz="0" w:space="0" w:color="auto"/>
        <w:left w:val="none" w:sz="0" w:space="0" w:color="auto"/>
        <w:bottom w:val="none" w:sz="0" w:space="0" w:color="auto"/>
        <w:right w:val="none" w:sz="0" w:space="0" w:color="auto"/>
      </w:divBdr>
    </w:div>
    <w:div w:id="731393982">
      <w:bodyDiv w:val="1"/>
      <w:marLeft w:val="0"/>
      <w:marRight w:val="0"/>
      <w:marTop w:val="0"/>
      <w:marBottom w:val="0"/>
      <w:divBdr>
        <w:top w:val="none" w:sz="0" w:space="0" w:color="auto"/>
        <w:left w:val="none" w:sz="0" w:space="0" w:color="auto"/>
        <w:bottom w:val="none" w:sz="0" w:space="0" w:color="auto"/>
        <w:right w:val="none" w:sz="0" w:space="0" w:color="auto"/>
      </w:divBdr>
    </w:div>
    <w:div w:id="812063888">
      <w:bodyDiv w:val="1"/>
      <w:marLeft w:val="0"/>
      <w:marRight w:val="0"/>
      <w:marTop w:val="0"/>
      <w:marBottom w:val="0"/>
      <w:divBdr>
        <w:top w:val="none" w:sz="0" w:space="0" w:color="auto"/>
        <w:left w:val="none" w:sz="0" w:space="0" w:color="auto"/>
        <w:bottom w:val="none" w:sz="0" w:space="0" w:color="auto"/>
        <w:right w:val="none" w:sz="0" w:space="0" w:color="auto"/>
      </w:divBdr>
    </w:div>
    <w:div w:id="1033264787">
      <w:bodyDiv w:val="1"/>
      <w:marLeft w:val="0"/>
      <w:marRight w:val="0"/>
      <w:marTop w:val="0"/>
      <w:marBottom w:val="0"/>
      <w:divBdr>
        <w:top w:val="none" w:sz="0" w:space="0" w:color="auto"/>
        <w:left w:val="none" w:sz="0" w:space="0" w:color="auto"/>
        <w:bottom w:val="none" w:sz="0" w:space="0" w:color="auto"/>
        <w:right w:val="none" w:sz="0" w:space="0" w:color="auto"/>
      </w:divBdr>
    </w:div>
    <w:div w:id="1039280987">
      <w:bodyDiv w:val="1"/>
      <w:marLeft w:val="0"/>
      <w:marRight w:val="0"/>
      <w:marTop w:val="0"/>
      <w:marBottom w:val="0"/>
      <w:divBdr>
        <w:top w:val="none" w:sz="0" w:space="0" w:color="auto"/>
        <w:left w:val="none" w:sz="0" w:space="0" w:color="auto"/>
        <w:bottom w:val="none" w:sz="0" w:space="0" w:color="auto"/>
        <w:right w:val="none" w:sz="0" w:space="0" w:color="auto"/>
      </w:divBdr>
    </w:div>
    <w:div w:id="1080253824">
      <w:bodyDiv w:val="1"/>
      <w:marLeft w:val="0"/>
      <w:marRight w:val="0"/>
      <w:marTop w:val="0"/>
      <w:marBottom w:val="0"/>
      <w:divBdr>
        <w:top w:val="none" w:sz="0" w:space="0" w:color="auto"/>
        <w:left w:val="none" w:sz="0" w:space="0" w:color="auto"/>
        <w:bottom w:val="none" w:sz="0" w:space="0" w:color="auto"/>
        <w:right w:val="none" w:sz="0" w:space="0" w:color="auto"/>
      </w:divBdr>
    </w:div>
    <w:div w:id="1136527059">
      <w:bodyDiv w:val="1"/>
      <w:marLeft w:val="0"/>
      <w:marRight w:val="0"/>
      <w:marTop w:val="0"/>
      <w:marBottom w:val="0"/>
      <w:divBdr>
        <w:top w:val="none" w:sz="0" w:space="0" w:color="auto"/>
        <w:left w:val="none" w:sz="0" w:space="0" w:color="auto"/>
        <w:bottom w:val="none" w:sz="0" w:space="0" w:color="auto"/>
        <w:right w:val="none" w:sz="0" w:space="0" w:color="auto"/>
      </w:divBdr>
    </w:div>
    <w:div w:id="1229071538">
      <w:bodyDiv w:val="1"/>
      <w:marLeft w:val="0"/>
      <w:marRight w:val="0"/>
      <w:marTop w:val="0"/>
      <w:marBottom w:val="0"/>
      <w:divBdr>
        <w:top w:val="none" w:sz="0" w:space="0" w:color="auto"/>
        <w:left w:val="none" w:sz="0" w:space="0" w:color="auto"/>
        <w:bottom w:val="none" w:sz="0" w:space="0" w:color="auto"/>
        <w:right w:val="none" w:sz="0" w:space="0" w:color="auto"/>
      </w:divBdr>
    </w:div>
    <w:div w:id="1297760863">
      <w:bodyDiv w:val="1"/>
      <w:marLeft w:val="0"/>
      <w:marRight w:val="0"/>
      <w:marTop w:val="0"/>
      <w:marBottom w:val="0"/>
      <w:divBdr>
        <w:top w:val="none" w:sz="0" w:space="0" w:color="auto"/>
        <w:left w:val="none" w:sz="0" w:space="0" w:color="auto"/>
        <w:bottom w:val="none" w:sz="0" w:space="0" w:color="auto"/>
        <w:right w:val="none" w:sz="0" w:space="0" w:color="auto"/>
      </w:divBdr>
    </w:div>
    <w:div w:id="1341349274">
      <w:bodyDiv w:val="1"/>
      <w:marLeft w:val="0"/>
      <w:marRight w:val="0"/>
      <w:marTop w:val="0"/>
      <w:marBottom w:val="0"/>
      <w:divBdr>
        <w:top w:val="none" w:sz="0" w:space="0" w:color="auto"/>
        <w:left w:val="none" w:sz="0" w:space="0" w:color="auto"/>
        <w:bottom w:val="none" w:sz="0" w:space="0" w:color="auto"/>
        <w:right w:val="none" w:sz="0" w:space="0" w:color="auto"/>
      </w:divBdr>
    </w:div>
    <w:div w:id="1457210855">
      <w:bodyDiv w:val="1"/>
      <w:marLeft w:val="0"/>
      <w:marRight w:val="0"/>
      <w:marTop w:val="0"/>
      <w:marBottom w:val="0"/>
      <w:divBdr>
        <w:top w:val="none" w:sz="0" w:space="0" w:color="auto"/>
        <w:left w:val="none" w:sz="0" w:space="0" w:color="auto"/>
        <w:bottom w:val="none" w:sz="0" w:space="0" w:color="auto"/>
        <w:right w:val="none" w:sz="0" w:space="0" w:color="auto"/>
      </w:divBdr>
    </w:div>
    <w:div w:id="148596705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2855615">
      <w:bodyDiv w:val="1"/>
      <w:marLeft w:val="0"/>
      <w:marRight w:val="0"/>
      <w:marTop w:val="0"/>
      <w:marBottom w:val="0"/>
      <w:divBdr>
        <w:top w:val="none" w:sz="0" w:space="0" w:color="auto"/>
        <w:left w:val="none" w:sz="0" w:space="0" w:color="auto"/>
        <w:bottom w:val="none" w:sz="0" w:space="0" w:color="auto"/>
        <w:right w:val="none" w:sz="0" w:space="0" w:color="auto"/>
      </w:divBdr>
    </w:div>
    <w:div w:id="1676225398">
      <w:bodyDiv w:val="1"/>
      <w:marLeft w:val="0"/>
      <w:marRight w:val="0"/>
      <w:marTop w:val="0"/>
      <w:marBottom w:val="0"/>
      <w:divBdr>
        <w:top w:val="none" w:sz="0" w:space="0" w:color="auto"/>
        <w:left w:val="none" w:sz="0" w:space="0" w:color="auto"/>
        <w:bottom w:val="none" w:sz="0" w:space="0" w:color="auto"/>
        <w:right w:val="none" w:sz="0" w:space="0" w:color="auto"/>
      </w:divBdr>
    </w:div>
    <w:div w:id="1755514238">
      <w:bodyDiv w:val="1"/>
      <w:marLeft w:val="0"/>
      <w:marRight w:val="0"/>
      <w:marTop w:val="0"/>
      <w:marBottom w:val="0"/>
      <w:divBdr>
        <w:top w:val="none" w:sz="0" w:space="0" w:color="auto"/>
        <w:left w:val="none" w:sz="0" w:space="0" w:color="auto"/>
        <w:bottom w:val="none" w:sz="0" w:space="0" w:color="auto"/>
        <w:right w:val="none" w:sz="0" w:space="0" w:color="auto"/>
      </w:divBdr>
    </w:div>
    <w:div w:id="1793016756">
      <w:bodyDiv w:val="1"/>
      <w:marLeft w:val="0"/>
      <w:marRight w:val="0"/>
      <w:marTop w:val="0"/>
      <w:marBottom w:val="0"/>
      <w:divBdr>
        <w:top w:val="none" w:sz="0" w:space="0" w:color="auto"/>
        <w:left w:val="none" w:sz="0" w:space="0" w:color="auto"/>
        <w:bottom w:val="none" w:sz="0" w:space="0" w:color="auto"/>
        <w:right w:val="none" w:sz="0" w:space="0" w:color="auto"/>
      </w:divBdr>
    </w:div>
    <w:div w:id="1890259300">
      <w:bodyDiv w:val="1"/>
      <w:marLeft w:val="0"/>
      <w:marRight w:val="0"/>
      <w:marTop w:val="0"/>
      <w:marBottom w:val="0"/>
      <w:divBdr>
        <w:top w:val="none" w:sz="0" w:space="0" w:color="auto"/>
        <w:left w:val="none" w:sz="0" w:space="0" w:color="auto"/>
        <w:bottom w:val="none" w:sz="0" w:space="0" w:color="auto"/>
        <w:right w:val="none" w:sz="0" w:space="0" w:color="auto"/>
      </w:divBdr>
    </w:div>
    <w:div w:id="1916892404">
      <w:bodyDiv w:val="1"/>
      <w:marLeft w:val="0"/>
      <w:marRight w:val="0"/>
      <w:marTop w:val="0"/>
      <w:marBottom w:val="0"/>
      <w:divBdr>
        <w:top w:val="none" w:sz="0" w:space="0" w:color="auto"/>
        <w:left w:val="none" w:sz="0" w:space="0" w:color="auto"/>
        <w:bottom w:val="none" w:sz="0" w:space="0" w:color="auto"/>
        <w:right w:val="none" w:sz="0" w:space="0" w:color="auto"/>
      </w:divBdr>
    </w:div>
    <w:div w:id="1973629155">
      <w:bodyDiv w:val="1"/>
      <w:marLeft w:val="0"/>
      <w:marRight w:val="0"/>
      <w:marTop w:val="0"/>
      <w:marBottom w:val="0"/>
      <w:divBdr>
        <w:top w:val="none" w:sz="0" w:space="0" w:color="auto"/>
        <w:left w:val="none" w:sz="0" w:space="0" w:color="auto"/>
        <w:bottom w:val="none" w:sz="0" w:space="0" w:color="auto"/>
        <w:right w:val="none" w:sz="0" w:space="0" w:color="auto"/>
      </w:divBdr>
    </w:div>
    <w:div w:id="2113360837">
      <w:bodyDiv w:val="1"/>
      <w:marLeft w:val="0"/>
      <w:marRight w:val="0"/>
      <w:marTop w:val="0"/>
      <w:marBottom w:val="0"/>
      <w:divBdr>
        <w:top w:val="none" w:sz="0" w:space="0" w:color="auto"/>
        <w:left w:val="none" w:sz="0" w:space="0" w:color="auto"/>
        <w:bottom w:val="none" w:sz="0" w:space="0" w:color="auto"/>
        <w:right w:val="none" w:sz="0" w:space="0" w:color="auto"/>
      </w:divBdr>
    </w:div>
    <w:div w:id="214219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9.xml"/><Relationship Id="rId3" Type="http://schemas.openxmlformats.org/officeDocument/2006/relationships/customXml" Target="../customXml/item3.xml"/><Relationship Id="rId21" Type="http://schemas.openxmlformats.org/officeDocument/2006/relationships/image" Target="media/image2.jpe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8.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4.xml"/><Relationship Id="rId29"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7.xml"/><Relationship Id="rId32" Type="http://schemas.openxmlformats.org/officeDocument/2006/relationships/header" Target="header14.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header" Target="header11.xml"/><Relationship Id="rId10" Type="http://schemas.openxmlformats.org/officeDocument/2006/relationships/footnotes" Target="footnotes.xml"/><Relationship Id="rId19" Type="http://schemas.openxmlformats.org/officeDocument/2006/relationships/footer" Target="footer4.xml"/><Relationship Id="rId31"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header" Target="header5.xml"/><Relationship Id="rId27" Type="http://schemas.openxmlformats.org/officeDocument/2006/relationships/header" Target="header10.xml"/><Relationship Id="rId30" Type="http://schemas.openxmlformats.org/officeDocument/2006/relationships/header" Target="header13.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titus xmlns="http://schemas.titus.com/TitusProperties/">
  <TitusGUID xmlns="">bd60b957-e40d-4024-b80e-5ccfcd357c32</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b:Sources xmlns:b="http://schemas.openxmlformats.org/officeDocument/2006/bibliography" xmlns="http://schemas.openxmlformats.org/officeDocument/2006/bibliography" SelectedStyle="\IEEE2006OfficeOnline.xsl" StyleName="IEEE" Version="2006">
  <b:Source>
    <b:Tag>Mar21</b:Tag>
    <b:SourceType>InternetSite</b:SourceType>
    <b:Guid>{80171D23-A18A-4669-9079-C8086A577DEE}</b:Guid>
    <b:Title>Chemistry How to: Titration</b:Title>
    <b:Year>2021</b:Year>
    <b:Author>
      <b:Author>
        <b:NameList>
          <b:Person>
            <b:Last>Wong</b:Last>
            <b:First>Marco</b:First>
          </b:Person>
        </b:NameList>
      </b:Author>
    </b:Author>
    <b:ProductionCompany>The Edge</b:ProductionCompany>
    <b:Month>August</b:Month>
    <b:Day>20</b:Day>
    <b:YearAccessed>2025</b:YearAccessed>
    <b:MonthAccessed>March</b:MonthAccessed>
    <b:DayAccessed>19</b:DayAccessed>
    <b:URL>https://theedge.com.hk/blog/chemistry-how-to-titration/</b:URL>
    <b:RefOrder>2</b:RefOrder>
  </b:Source>
  <b:Source>
    <b:Tag>Ban22</b:Tag>
    <b:SourceType>JournalArticle</b:SourceType>
    <b:Guid>{08FAC12C-257D-4825-BE43-2D254BA6CA27}</b:Guid>
    <b:Title>Spectroscopic Signature of Dynamical Instability of the Aqueous Complex in the Brown-Ring Nitrate Test</b:Title>
    <b:Year>2022</b:Year>
    <b:Author>
      <b:Author>
        <b:NameList>
          <b:Person>
            <b:Last>Banerjee</b:Last>
            <b:First>Ambar</b:First>
          </b:Person>
          <b:Person>
            <b:Last>Coates</b:Last>
            <b:Middle>R.</b:Middle>
            <b:First>Michael</b:First>
          </b:Person>
          <b:Person>
            <b:Last>Odelius</b:Last>
            <b:First>Michael</b:First>
          </b:Person>
        </b:NameList>
      </b:Author>
    </b:Author>
    <b:JournalName>Chemistry A European Journal</b:JournalName>
    <b:Volume>28</b:Volume>
    <b:Issue>54</b:Issue>
    <b:RefOrder>3</b:RefOrder>
  </b:Source>
  <b:Source>
    <b:Tag>Zit13</b:Tag>
    <b:SourceType>Book</b:SourceType>
    <b:Guid>{E1817333-B1BD-4117-803B-8B47D1238396}</b:Guid>
    <b:Title>The Anaylysis of Explosives: Pergamon Series in Analytical Chemistry</b:Title>
    <b:Year>2013</b:Year>
    <b:City>N/A</b:City>
    <b:Publisher>Elsevier</b:Publisher>
    <b:Author>
      <b:Author>
        <b:NameList>
          <b:Person>
            <b:Last>Zitrin</b:Last>
            <b:First>Shmuel</b:First>
          </b:Person>
          <b:Person>
            <b:Last>Yinon</b:Last>
            <b:First>Jehuda</b:First>
          </b:Person>
        </b:NameList>
      </b:Author>
    </b:Author>
    <b:RefOrder>4</b:RefOrder>
  </b:Source>
  <b:Source>
    <b:Tag>Nya16</b:Tag>
    <b:SourceType>JournalArticle</b:SourceType>
    <b:Guid>{495CC0CD-1A10-40C7-895A-C7B0A2286EC9}</b:Guid>
    <b:Title>General chemistry students' conceptual understanding and language fluency: acid–base neutralization and conductometry</b:Title>
    <b:Year>2016</b:Year>
    <b:JournalName>Chemistry Education Research and Practice</b:JournalName>
    <b:Pages>509-522</b:Pages>
    <b:Volume>17</b:Volume>
    <b:Issue>3</b:Issue>
    <b:Author>
      <b:Author>
        <b:NameList>
          <b:Person>
            <b:Last>Nyachwaya</b:Last>
            <b:Middle>M.</b:Middle>
            <b:First>James</b:First>
          </b:Person>
        </b:NameList>
      </b:Author>
    </b:Author>
    <b:RefOrder>1</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2946CD2-6188-48DA-A855-C857BD019AF6}">
  <ds:schemaRefs>
    <ds:schemaRef ds:uri="http://schemas.titus.com/TitusProperties/"/>
    <ds:schemaRef ds:uri=""/>
  </ds:schemaRefs>
</ds:datastoreItem>
</file>

<file path=customXml/itemProps5.xml><?xml version="1.0" encoding="utf-8"?>
<ds:datastoreItem xmlns:ds="http://schemas.openxmlformats.org/officeDocument/2006/customXml" ds:itemID="{0CD22AF3-E91F-492D-B030-3E9D10534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7596</TotalTime>
  <Pages>26</Pages>
  <Words>1715</Words>
  <Characters>9780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Howells, Kieran (UK)</cp:lastModifiedBy>
  <cp:revision>12</cp:revision>
  <dcterms:created xsi:type="dcterms:W3CDTF">2025-02-24T11:30:00Z</dcterms:created>
  <dcterms:modified xsi:type="dcterms:W3CDTF">2025-03-20T08:16:00Z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bd60b957-e40d-4024-b80e-5ccfcd357c32</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