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9225616"/>
        <w:docPartObj>
          <w:docPartGallery w:val="Cover Pages"/>
          <w:docPartUnique/>
        </w:docPartObj>
      </w:sdtPr>
      <w:sdtEndPr>
        <w:rPr>
          <w:sz w:val="32"/>
          <w:szCs w:val="32"/>
        </w:rPr>
      </w:sdtEndPr>
      <w:sdtContent>
        <w:p w14:paraId="1C047F35" w14:textId="6852992A" w:rsidR="00D17852" w:rsidRDefault="00D17852">
          <w:r>
            <w:rPr>
              <w:noProof/>
            </w:rPr>
            <mc:AlternateContent>
              <mc:Choice Requires="wpg">
                <w:drawing>
                  <wp:anchor distT="0" distB="0" distL="114300" distR="114300" simplePos="0" relativeHeight="251659264" behindDoc="1" locked="0" layoutInCell="1" allowOverlap="1" wp14:anchorId="7390D0F1" wp14:editId="3B958CA8">
                    <wp:simplePos x="0" y="0"/>
                    <wp:positionH relativeFrom="page">
                      <wp:posOffset>415925</wp:posOffset>
                    </wp:positionH>
                    <wp:positionV relativeFrom="page">
                      <wp:posOffset>501650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59702C" w14:textId="476EABC1" w:rsidR="00D17852" w:rsidRPr="00AC7D2F" w:rsidRDefault="00D17852">
                                      <w:pPr>
                                        <w:pStyle w:val="NoSpacing"/>
                                        <w:spacing w:before="120"/>
                                        <w:jc w:val="center"/>
                                        <w:rPr>
                                          <w:color w:val="FFFFFF" w:themeColor="background1"/>
                                          <w:sz w:val="44"/>
                                          <w:szCs w:val="44"/>
                                        </w:rPr>
                                      </w:pPr>
                                      <w:r w:rsidRPr="00AC7D2F">
                                        <w:rPr>
                                          <w:color w:val="FFFFFF" w:themeColor="background1"/>
                                          <w:sz w:val="44"/>
                                          <w:szCs w:val="44"/>
                                        </w:rPr>
                                        <w:t>Saffron Simon (2204730)</w:t>
                                      </w:r>
                                    </w:p>
                                  </w:sdtContent>
                                </w:sdt>
                                <w:p w14:paraId="09311889" w14:textId="0C2C5FB8" w:rsidR="00D17852"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17852">
                                        <w:rPr>
                                          <w:caps/>
                                          <w:color w:val="FFFFFF" w:themeColor="background1"/>
                                        </w:rPr>
                                        <w:t xml:space="preserve">     </w:t>
                                      </w:r>
                                    </w:sdtContent>
                                  </w:sdt>
                                  <w:r w:rsidR="00D1785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1785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4B29819" w14:textId="556C2D8A" w:rsidR="00D17852" w:rsidRDefault="00010F3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learning in the digital era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90D0F1" id="Group 193" o:spid="_x0000_s1026" style="position:absolute;margin-left:32.75pt;margin-top:39.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59702C" w14:textId="476EABC1" w:rsidR="00D17852" w:rsidRPr="00AC7D2F" w:rsidRDefault="00D17852">
                                <w:pPr>
                                  <w:pStyle w:val="NoSpacing"/>
                                  <w:spacing w:before="120"/>
                                  <w:jc w:val="center"/>
                                  <w:rPr>
                                    <w:color w:val="FFFFFF" w:themeColor="background1"/>
                                    <w:sz w:val="44"/>
                                    <w:szCs w:val="44"/>
                                  </w:rPr>
                                </w:pPr>
                                <w:r w:rsidRPr="00AC7D2F">
                                  <w:rPr>
                                    <w:color w:val="FFFFFF" w:themeColor="background1"/>
                                    <w:sz w:val="44"/>
                                    <w:szCs w:val="44"/>
                                  </w:rPr>
                                  <w:t>Saffron Simon (2204730)</w:t>
                                </w:r>
                              </w:p>
                            </w:sdtContent>
                          </w:sdt>
                          <w:p w14:paraId="09311889" w14:textId="0C2C5FB8" w:rsidR="00D17852" w:rsidRDefault="005B73C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17852">
                                  <w:rPr>
                                    <w:caps/>
                                    <w:color w:val="FFFFFF" w:themeColor="background1"/>
                                  </w:rPr>
                                  <w:t xml:space="preserve">     </w:t>
                                </w:r>
                              </w:sdtContent>
                            </w:sdt>
                            <w:r w:rsidR="00D1785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1785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4B29819" w14:textId="556C2D8A" w:rsidR="00D17852" w:rsidRDefault="00010F3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learning in the digital era</w:t>
                                </w:r>
                              </w:p>
                            </w:sdtContent>
                          </w:sdt>
                        </w:txbxContent>
                      </v:textbox>
                    </v:shape>
                    <w10:wrap anchorx="page" anchory="page"/>
                  </v:group>
                </w:pict>
              </mc:Fallback>
            </mc:AlternateContent>
          </w:r>
        </w:p>
        <w:p w14:paraId="27D3B1A7" w14:textId="1D2A841A" w:rsidR="00D17852" w:rsidRDefault="007B6894">
          <w:pPr>
            <w:rPr>
              <w:sz w:val="32"/>
              <w:szCs w:val="32"/>
            </w:rPr>
          </w:pPr>
          <w:r w:rsidRPr="007D219B">
            <w:rPr>
              <w:noProof/>
              <w:sz w:val="32"/>
              <w:szCs w:val="32"/>
            </w:rPr>
            <mc:AlternateContent>
              <mc:Choice Requires="wps">
                <w:drawing>
                  <wp:anchor distT="0" distB="0" distL="114300" distR="114300" simplePos="0" relativeHeight="251661312" behindDoc="0" locked="0" layoutInCell="1" allowOverlap="1" wp14:anchorId="7F374DE6" wp14:editId="710FC5B4">
                    <wp:simplePos x="0" y="0"/>
                    <wp:positionH relativeFrom="column">
                      <wp:posOffset>762000</wp:posOffset>
                    </wp:positionH>
                    <wp:positionV relativeFrom="paragraph">
                      <wp:posOffset>2546350</wp:posOffset>
                    </wp:positionV>
                    <wp:extent cx="4381500" cy="482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4381500" cy="482600"/>
                            </a:xfrm>
                            <a:prstGeom prst="rect">
                              <a:avLst/>
                            </a:prstGeom>
                            <a:solidFill>
                              <a:schemeClr val="lt1"/>
                            </a:solidFill>
                            <a:ln w="6350">
                              <a:noFill/>
                            </a:ln>
                          </wps:spPr>
                          <wps:txbx>
                            <w:txbxContent>
                              <w:p w14:paraId="1C4CC8B0" w14:textId="24EF0E3B" w:rsidR="00010F35" w:rsidRPr="007D219B" w:rsidRDefault="007D219B" w:rsidP="007D219B">
                                <w:pPr>
                                  <w:jc w:val="center"/>
                                  <w:rPr>
                                    <w:color w:val="4472C4" w:themeColor="accent1"/>
                                    <w:sz w:val="48"/>
                                    <w:szCs w:val="48"/>
                                  </w:rPr>
                                </w:pPr>
                                <w:r w:rsidRPr="007D219B">
                                  <w:rPr>
                                    <w:color w:val="4472C4" w:themeColor="accent1"/>
                                    <w:sz w:val="48"/>
                                    <w:szCs w:val="48"/>
                                  </w:rPr>
                                  <w:t>E-portfolio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374DE6" id="Text Box 1" o:spid="_x0000_s1030" type="#_x0000_t202" style="position:absolute;margin-left:60pt;margin-top:200.5pt;width:345pt;height:3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" fillcolor="white [3201]" stroked="f" strokeweight=".5pt">
                    <v:textbox>
                      <w:txbxContent>
                        <w:p w14:paraId="1C4CC8B0" w14:textId="24EF0E3B" w:rsidR="00010F35" w:rsidRPr="007D219B" w:rsidRDefault="007D219B" w:rsidP="007D219B">
                          <w:pPr>
                            <w:jc w:val="center"/>
                            <w:rPr>
                              <w:color w:val="4472C4" w:themeColor="accent1"/>
                              <w:sz w:val="48"/>
                              <w:szCs w:val="48"/>
                            </w:rPr>
                          </w:pPr>
                          <w:r w:rsidRPr="007D219B">
                            <w:rPr>
                              <w:color w:val="4472C4" w:themeColor="accent1"/>
                              <w:sz w:val="48"/>
                              <w:szCs w:val="48"/>
                            </w:rPr>
                            <w:t>E-portfolio report</w:t>
                          </w:r>
                        </w:p>
                      </w:txbxContent>
                    </v:textbox>
                  </v:shape>
                </w:pict>
              </mc:Fallback>
            </mc:AlternateContent>
          </w:r>
          <w:r>
            <w:rPr>
              <w:noProof/>
              <w:sz w:val="32"/>
              <w:szCs w:val="32"/>
            </w:rPr>
            <mc:AlternateContent>
              <mc:Choice Requires="wps">
                <w:drawing>
                  <wp:anchor distT="0" distB="0" distL="114300" distR="114300" simplePos="0" relativeHeight="251662336" behindDoc="0" locked="0" layoutInCell="1" allowOverlap="1" wp14:anchorId="495080D2" wp14:editId="5CDC36BA">
                    <wp:simplePos x="0" y="0"/>
                    <wp:positionH relativeFrom="column">
                      <wp:posOffset>1168400</wp:posOffset>
                    </wp:positionH>
                    <wp:positionV relativeFrom="paragraph">
                      <wp:posOffset>3054350</wp:posOffset>
                    </wp:positionV>
                    <wp:extent cx="3340100" cy="482600"/>
                    <wp:effectExtent l="0" t="0" r="0" b="0"/>
                    <wp:wrapNone/>
                    <wp:docPr id="4" name="Text Box 4"/>
                    <wp:cNvGraphicFramePr/>
                    <a:graphic xmlns:a="http://schemas.openxmlformats.org/drawingml/2006/main">
                      <a:graphicData uri="http://schemas.microsoft.com/office/word/2010/wordprocessingShape">
                        <wps:wsp>
                          <wps:cNvSpPr txBox="1"/>
                          <wps:spPr>
                            <a:xfrm>
                              <a:off x="0" y="0"/>
                              <a:ext cx="3340100" cy="482600"/>
                            </a:xfrm>
                            <a:prstGeom prst="rect">
                              <a:avLst/>
                            </a:prstGeom>
                            <a:solidFill>
                              <a:schemeClr val="lt1"/>
                            </a:solidFill>
                            <a:ln w="6350">
                              <a:noFill/>
                            </a:ln>
                          </wps:spPr>
                          <wps:txbx>
                            <w:txbxContent>
                              <w:p w14:paraId="0BA4BDD4" w14:textId="6534E691" w:rsidR="007D219B" w:rsidRPr="007B6894" w:rsidRDefault="00576E37" w:rsidP="007B6894">
                                <w:pPr>
                                  <w:jc w:val="center"/>
                                  <w:rPr>
                                    <w:color w:val="4472C4" w:themeColor="accent1"/>
                                    <w:sz w:val="32"/>
                                    <w:szCs w:val="32"/>
                                  </w:rPr>
                                </w:pPr>
                                <w:r w:rsidRPr="007B6894">
                                  <w:rPr>
                                    <w:color w:val="4472C4" w:themeColor="accent1"/>
                                    <w:sz w:val="32"/>
                                    <w:szCs w:val="32"/>
                                  </w:rPr>
                                  <w:t>BMPL</w:t>
                                </w:r>
                                <w:r w:rsidR="007B6894" w:rsidRPr="007B6894">
                                  <w:rPr>
                                    <w:color w:val="4472C4" w:themeColor="accent1"/>
                                    <w:sz w:val="32"/>
                                    <w:szCs w:val="32"/>
                                  </w:rPr>
                                  <w:t>4007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080D2" id="Text Box 4" o:spid="_x0000_s1031" type="#_x0000_t202" style="position:absolute;margin-left:92pt;margin-top:240.5pt;width:263pt;height: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" fillcolor="white [3201]" stroked="f" strokeweight=".5pt">
                    <v:textbox>
                      <w:txbxContent>
                        <w:p w14:paraId="0BA4BDD4" w14:textId="6534E691" w:rsidR="007D219B" w:rsidRPr="007B6894" w:rsidRDefault="00576E37" w:rsidP="007B6894">
                          <w:pPr>
                            <w:jc w:val="center"/>
                            <w:rPr>
                              <w:color w:val="4472C4" w:themeColor="accent1"/>
                              <w:sz w:val="32"/>
                              <w:szCs w:val="32"/>
                            </w:rPr>
                          </w:pPr>
                          <w:r w:rsidRPr="007B6894">
                            <w:rPr>
                              <w:color w:val="4472C4" w:themeColor="accent1"/>
                              <w:sz w:val="32"/>
                              <w:szCs w:val="32"/>
                            </w:rPr>
                            <w:t>BMPL</w:t>
                          </w:r>
                          <w:r w:rsidR="007B6894" w:rsidRPr="007B6894">
                            <w:rPr>
                              <w:color w:val="4472C4" w:themeColor="accent1"/>
                              <w:sz w:val="32"/>
                              <w:szCs w:val="32"/>
                            </w:rPr>
                            <w:t>4007</w:t>
                          </w:r>
                        </w:p>
                      </w:txbxContent>
                    </v:textbox>
                  </v:shape>
                </w:pict>
              </mc:Fallback>
            </mc:AlternateContent>
          </w:r>
          <w:r w:rsidR="00D17852" w:rsidRPr="007D219B">
            <w:rPr>
              <w:sz w:val="32"/>
              <w:szCs w:val="32"/>
            </w:rPr>
            <w:br w:type="page"/>
          </w:r>
        </w:p>
      </w:sdtContent>
    </w:sdt>
    <w:p w14:paraId="5E5787A5" w14:textId="13830FE6" w:rsidR="009A5C61" w:rsidRDefault="38E91BC6" w:rsidP="008D168C">
      <w:pPr>
        <w:rPr>
          <w:sz w:val="32"/>
          <w:szCs w:val="32"/>
          <w:u w:val="single"/>
        </w:rPr>
      </w:pPr>
      <w:r w:rsidRPr="20E69287">
        <w:rPr>
          <w:sz w:val="32"/>
          <w:szCs w:val="32"/>
          <w:u w:val="single"/>
        </w:rPr>
        <w:lastRenderedPageBreak/>
        <w:t>Learning in the digital era assessment 1</w:t>
      </w:r>
      <w:r w:rsidRPr="20E69287">
        <w:rPr>
          <w:sz w:val="32"/>
          <w:szCs w:val="32"/>
        </w:rPr>
        <w:t xml:space="preserve"> </w:t>
      </w:r>
    </w:p>
    <w:sdt>
      <w:sdtPr>
        <w:rPr>
          <w:rFonts w:asciiTheme="minorHAnsi" w:eastAsiaTheme="minorHAnsi" w:hAnsiTheme="minorHAnsi" w:cstheme="minorBidi"/>
          <w:b w:val="0"/>
          <w:bCs w:val="0"/>
          <w:color w:val="auto"/>
          <w:sz w:val="22"/>
          <w:szCs w:val="22"/>
          <w:lang w:val="en-GB"/>
        </w:rPr>
        <w:id w:val="-1264848709"/>
        <w:docPartObj>
          <w:docPartGallery w:val="Table of Contents"/>
          <w:docPartUnique/>
        </w:docPartObj>
      </w:sdtPr>
      <w:sdtEndPr>
        <w:rPr>
          <w:noProof/>
        </w:rPr>
      </w:sdtEndPr>
      <w:sdtContent>
        <w:p w14:paraId="5FE849E4" w14:textId="55CDFC1E" w:rsidR="00677AE8" w:rsidRDefault="00677AE8">
          <w:pPr>
            <w:pStyle w:val="TOCHeading"/>
          </w:pPr>
          <w:r>
            <w:t>Table of Contents</w:t>
          </w:r>
        </w:p>
        <w:p w14:paraId="7DC5C2EB" w14:textId="327FFECF" w:rsidR="00677AE8" w:rsidRDefault="00677AE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8714932" w:history="1">
            <w:r w:rsidRPr="00326E02">
              <w:rPr>
                <w:rStyle w:val="Hyperlink"/>
                <w:noProof/>
                <w:lang w:bidi="en-US"/>
              </w:rPr>
              <w:t>Summary</w:t>
            </w:r>
            <w:r>
              <w:rPr>
                <w:noProof/>
                <w:webHidden/>
              </w:rPr>
              <w:tab/>
            </w:r>
            <w:r>
              <w:rPr>
                <w:noProof/>
                <w:webHidden/>
              </w:rPr>
              <w:fldChar w:fldCharType="begin"/>
            </w:r>
            <w:r>
              <w:rPr>
                <w:noProof/>
                <w:webHidden/>
              </w:rPr>
              <w:instrText xml:space="preserve"> PAGEREF _Toc118714932 \h </w:instrText>
            </w:r>
            <w:r>
              <w:rPr>
                <w:noProof/>
                <w:webHidden/>
              </w:rPr>
            </w:r>
            <w:r>
              <w:rPr>
                <w:noProof/>
                <w:webHidden/>
              </w:rPr>
              <w:fldChar w:fldCharType="separate"/>
            </w:r>
            <w:r>
              <w:rPr>
                <w:noProof/>
                <w:webHidden/>
              </w:rPr>
              <w:t>1</w:t>
            </w:r>
            <w:r>
              <w:rPr>
                <w:noProof/>
                <w:webHidden/>
              </w:rPr>
              <w:fldChar w:fldCharType="end"/>
            </w:r>
          </w:hyperlink>
        </w:p>
        <w:p w14:paraId="26D3ADAE" w14:textId="0E67F010" w:rsidR="00677AE8" w:rsidRDefault="00000000">
          <w:pPr>
            <w:pStyle w:val="TOC1"/>
            <w:tabs>
              <w:tab w:val="right" w:leader="dot" w:pos="9016"/>
            </w:tabs>
            <w:rPr>
              <w:rFonts w:eastAsiaTheme="minorEastAsia" w:cstheme="minorBidi"/>
              <w:b w:val="0"/>
              <w:bCs w:val="0"/>
              <w:i w:val="0"/>
              <w:iCs w:val="0"/>
              <w:noProof/>
              <w:lang w:eastAsia="en-GB"/>
            </w:rPr>
          </w:pPr>
          <w:hyperlink w:anchor="_Toc118714933" w:history="1">
            <w:r w:rsidR="00677AE8" w:rsidRPr="00326E02">
              <w:rPr>
                <w:rStyle w:val="Hyperlink"/>
                <w:noProof/>
                <w:lang w:bidi="en-US"/>
              </w:rPr>
              <w:t>Mind map</w:t>
            </w:r>
            <w:r w:rsidR="00677AE8">
              <w:rPr>
                <w:noProof/>
                <w:webHidden/>
              </w:rPr>
              <w:tab/>
            </w:r>
            <w:r w:rsidR="00677AE8">
              <w:rPr>
                <w:noProof/>
                <w:webHidden/>
              </w:rPr>
              <w:fldChar w:fldCharType="begin"/>
            </w:r>
            <w:r w:rsidR="00677AE8">
              <w:rPr>
                <w:noProof/>
                <w:webHidden/>
              </w:rPr>
              <w:instrText xml:space="preserve"> PAGEREF _Toc118714933 \h </w:instrText>
            </w:r>
            <w:r w:rsidR="00677AE8">
              <w:rPr>
                <w:noProof/>
                <w:webHidden/>
              </w:rPr>
            </w:r>
            <w:r w:rsidR="00677AE8">
              <w:rPr>
                <w:noProof/>
                <w:webHidden/>
              </w:rPr>
              <w:fldChar w:fldCharType="separate"/>
            </w:r>
            <w:r w:rsidR="00677AE8">
              <w:rPr>
                <w:noProof/>
                <w:webHidden/>
              </w:rPr>
              <w:t>2</w:t>
            </w:r>
            <w:r w:rsidR="00677AE8">
              <w:rPr>
                <w:noProof/>
                <w:webHidden/>
              </w:rPr>
              <w:fldChar w:fldCharType="end"/>
            </w:r>
          </w:hyperlink>
        </w:p>
        <w:p w14:paraId="21BAACE0" w14:textId="0B074218" w:rsidR="00677AE8" w:rsidRDefault="00000000">
          <w:pPr>
            <w:pStyle w:val="TOC1"/>
            <w:tabs>
              <w:tab w:val="right" w:leader="dot" w:pos="9016"/>
            </w:tabs>
            <w:rPr>
              <w:rFonts w:eastAsiaTheme="minorEastAsia" w:cstheme="minorBidi"/>
              <w:b w:val="0"/>
              <w:bCs w:val="0"/>
              <w:i w:val="0"/>
              <w:iCs w:val="0"/>
              <w:noProof/>
              <w:lang w:eastAsia="en-GB"/>
            </w:rPr>
          </w:pPr>
          <w:hyperlink w:anchor="_Toc118714934" w:history="1">
            <w:r w:rsidR="00677AE8" w:rsidRPr="00326E02">
              <w:rPr>
                <w:rStyle w:val="Hyperlink"/>
                <w:noProof/>
                <w:lang w:bidi="en-US"/>
              </w:rPr>
              <w:t>Video</w:t>
            </w:r>
            <w:r w:rsidR="00677AE8">
              <w:rPr>
                <w:noProof/>
                <w:webHidden/>
              </w:rPr>
              <w:tab/>
            </w:r>
            <w:r w:rsidR="00677AE8">
              <w:rPr>
                <w:noProof/>
                <w:webHidden/>
              </w:rPr>
              <w:fldChar w:fldCharType="begin"/>
            </w:r>
            <w:r w:rsidR="00677AE8">
              <w:rPr>
                <w:noProof/>
                <w:webHidden/>
              </w:rPr>
              <w:instrText xml:space="preserve"> PAGEREF _Toc118714934 \h </w:instrText>
            </w:r>
            <w:r w:rsidR="00677AE8">
              <w:rPr>
                <w:noProof/>
                <w:webHidden/>
              </w:rPr>
            </w:r>
            <w:r w:rsidR="00677AE8">
              <w:rPr>
                <w:noProof/>
                <w:webHidden/>
              </w:rPr>
              <w:fldChar w:fldCharType="separate"/>
            </w:r>
            <w:r w:rsidR="00677AE8">
              <w:rPr>
                <w:noProof/>
                <w:webHidden/>
              </w:rPr>
              <w:t>4</w:t>
            </w:r>
            <w:r w:rsidR="00677AE8">
              <w:rPr>
                <w:noProof/>
                <w:webHidden/>
              </w:rPr>
              <w:fldChar w:fldCharType="end"/>
            </w:r>
          </w:hyperlink>
        </w:p>
        <w:p w14:paraId="1186DDDA" w14:textId="711657A1" w:rsidR="00677AE8" w:rsidRDefault="00000000">
          <w:pPr>
            <w:pStyle w:val="TOC1"/>
            <w:tabs>
              <w:tab w:val="right" w:leader="dot" w:pos="9016"/>
            </w:tabs>
            <w:rPr>
              <w:rFonts w:eastAsiaTheme="minorEastAsia" w:cstheme="minorBidi"/>
              <w:b w:val="0"/>
              <w:bCs w:val="0"/>
              <w:i w:val="0"/>
              <w:iCs w:val="0"/>
              <w:noProof/>
              <w:lang w:eastAsia="en-GB"/>
            </w:rPr>
          </w:pPr>
          <w:hyperlink w:anchor="_Toc118714935" w:history="1">
            <w:r w:rsidR="00677AE8" w:rsidRPr="00326E02">
              <w:rPr>
                <w:rStyle w:val="Hyperlink"/>
                <w:noProof/>
                <w:lang w:bidi="en-US"/>
              </w:rPr>
              <w:t>Reflection</w:t>
            </w:r>
            <w:r w:rsidR="00677AE8">
              <w:rPr>
                <w:noProof/>
                <w:webHidden/>
              </w:rPr>
              <w:tab/>
            </w:r>
            <w:r w:rsidR="00677AE8">
              <w:rPr>
                <w:noProof/>
                <w:webHidden/>
              </w:rPr>
              <w:fldChar w:fldCharType="begin"/>
            </w:r>
            <w:r w:rsidR="00677AE8">
              <w:rPr>
                <w:noProof/>
                <w:webHidden/>
              </w:rPr>
              <w:instrText xml:space="preserve"> PAGEREF _Toc118714935 \h </w:instrText>
            </w:r>
            <w:r w:rsidR="00677AE8">
              <w:rPr>
                <w:noProof/>
                <w:webHidden/>
              </w:rPr>
            </w:r>
            <w:r w:rsidR="00677AE8">
              <w:rPr>
                <w:noProof/>
                <w:webHidden/>
              </w:rPr>
              <w:fldChar w:fldCharType="separate"/>
            </w:r>
            <w:r w:rsidR="00677AE8">
              <w:rPr>
                <w:noProof/>
                <w:webHidden/>
              </w:rPr>
              <w:t>4</w:t>
            </w:r>
            <w:r w:rsidR="00677AE8">
              <w:rPr>
                <w:noProof/>
                <w:webHidden/>
              </w:rPr>
              <w:fldChar w:fldCharType="end"/>
            </w:r>
          </w:hyperlink>
        </w:p>
        <w:p w14:paraId="7DF9AAD1" w14:textId="15F04C4B" w:rsidR="00677AE8" w:rsidRDefault="00000000">
          <w:pPr>
            <w:pStyle w:val="TOC1"/>
            <w:tabs>
              <w:tab w:val="right" w:leader="dot" w:pos="9016"/>
            </w:tabs>
            <w:rPr>
              <w:rFonts w:eastAsiaTheme="minorEastAsia" w:cstheme="minorBidi"/>
              <w:b w:val="0"/>
              <w:bCs w:val="0"/>
              <w:i w:val="0"/>
              <w:iCs w:val="0"/>
              <w:noProof/>
              <w:lang w:eastAsia="en-GB"/>
            </w:rPr>
          </w:pPr>
          <w:hyperlink w:anchor="_Toc118714936" w:history="1">
            <w:r w:rsidR="00677AE8" w:rsidRPr="00326E02">
              <w:rPr>
                <w:rStyle w:val="Hyperlink"/>
                <w:noProof/>
                <w:lang w:bidi="en-US"/>
              </w:rPr>
              <w:t>Bibliography</w:t>
            </w:r>
            <w:r w:rsidR="00677AE8">
              <w:rPr>
                <w:noProof/>
                <w:webHidden/>
              </w:rPr>
              <w:tab/>
            </w:r>
            <w:r w:rsidR="00677AE8">
              <w:rPr>
                <w:noProof/>
                <w:webHidden/>
              </w:rPr>
              <w:fldChar w:fldCharType="begin"/>
            </w:r>
            <w:r w:rsidR="00677AE8">
              <w:rPr>
                <w:noProof/>
                <w:webHidden/>
              </w:rPr>
              <w:instrText xml:space="preserve"> PAGEREF _Toc118714936 \h </w:instrText>
            </w:r>
            <w:r w:rsidR="00677AE8">
              <w:rPr>
                <w:noProof/>
                <w:webHidden/>
              </w:rPr>
            </w:r>
            <w:r w:rsidR="00677AE8">
              <w:rPr>
                <w:noProof/>
                <w:webHidden/>
              </w:rPr>
              <w:fldChar w:fldCharType="separate"/>
            </w:r>
            <w:r w:rsidR="00677AE8">
              <w:rPr>
                <w:noProof/>
                <w:webHidden/>
              </w:rPr>
              <w:t>5</w:t>
            </w:r>
            <w:r w:rsidR="00677AE8">
              <w:rPr>
                <w:noProof/>
                <w:webHidden/>
              </w:rPr>
              <w:fldChar w:fldCharType="end"/>
            </w:r>
          </w:hyperlink>
        </w:p>
        <w:p w14:paraId="6D678EFC" w14:textId="3EAB89B0" w:rsidR="00677AE8" w:rsidRDefault="00677AE8">
          <w:r>
            <w:rPr>
              <w:b/>
              <w:bCs/>
              <w:noProof/>
            </w:rPr>
            <w:fldChar w:fldCharType="end"/>
          </w:r>
        </w:p>
      </w:sdtContent>
    </w:sdt>
    <w:p w14:paraId="26B8FD1C" w14:textId="21D2DA6A" w:rsidR="00BB4FC1" w:rsidRDefault="00BB4FC1" w:rsidP="1DA93D3F">
      <w:pPr>
        <w:rPr>
          <w:sz w:val="24"/>
          <w:szCs w:val="24"/>
        </w:rPr>
      </w:pPr>
    </w:p>
    <w:p w14:paraId="7AA0855D" w14:textId="77777777" w:rsidR="00455D33" w:rsidRDefault="00455D33" w:rsidP="008D168C">
      <w:pPr>
        <w:pStyle w:val="Heading1"/>
      </w:pPr>
      <w:bookmarkStart w:id="0" w:name="_Toc118714932"/>
    </w:p>
    <w:p w14:paraId="7910B742" w14:textId="77777777" w:rsidR="00455D33" w:rsidRDefault="00455D33" w:rsidP="008D168C">
      <w:pPr>
        <w:pStyle w:val="Heading1"/>
      </w:pPr>
    </w:p>
    <w:p w14:paraId="43B41946" w14:textId="77777777" w:rsidR="00455D33" w:rsidRDefault="00455D33" w:rsidP="008D168C">
      <w:pPr>
        <w:pStyle w:val="Heading1"/>
      </w:pPr>
    </w:p>
    <w:p w14:paraId="751446D8" w14:textId="3D350240" w:rsidR="00455D33" w:rsidRDefault="00455D33" w:rsidP="008D168C">
      <w:pPr>
        <w:pStyle w:val="Heading1"/>
      </w:pPr>
    </w:p>
    <w:p w14:paraId="35A433C8" w14:textId="77777777" w:rsidR="00455D33" w:rsidRPr="00455D33" w:rsidRDefault="00455D33" w:rsidP="00455D33">
      <w:pPr>
        <w:rPr>
          <w:lang w:val="en-US" w:bidi="en-US"/>
        </w:rPr>
      </w:pPr>
    </w:p>
    <w:p w14:paraId="3111D3AC" w14:textId="422DE0C2" w:rsidR="00BB4FC1" w:rsidRDefault="008D168C" w:rsidP="008D168C">
      <w:pPr>
        <w:pStyle w:val="Heading1"/>
      </w:pPr>
      <w:r>
        <w:t>Summary</w:t>
      </w:r>
      <w:bookmarkEnd w:id="0"/>
    </w:p>
    <w:p w14:paraId="06FC6058" w14:textId="77777777" w:rsidR="00D811E6" w:rsidRDefault="00D811E6" w:rsidP="1DA93D3F">
      <w:pPr>
        <w:rPr>
          <w:sz w:val="24"/>
          <w:szCs w:val="24"/>
        </w:rPr>
      </w:pPr>
    </w:p>
    <w:p w14:paraId="6C49281B" w14:textId="4D948CE4" w:rsidR="00D917D3" w:rsidRDefault="00D917D3" w:rsidP="1DA93D3F">
      <w:pPr>
        <w:rPr>
          <w:sz w:val="24"/>
          <w:szCs w:val="24"/>
        </w:rPr>
      </w:pPr>
    </w:p>
    <w:p w14:paraId="5B53970C" w14:textId="178C9432" w:rsidR="009E22FC" w:rsidRPr="009E22FC" w:rsidRDefault="00E662E3" w:rsidP="1DA93D3F">
      <w:pPr>
        <w:rPr>
          <w:color w:val="000000" w:themeColor="text1"/>
          <w:sz w:val="24"/>
          <w:szCs w:val="24"/>
        </w:rPr>
      </w:pPr>
      <w:r>
        <w:rPr>
          <w:sz w:val="24"/>
          <w:szCs w:val="24"/>
        </w:rPr>
        <w:t>There has been a</w:t>
      </w:r>
      <w:r w:rsidR="00AC7D2F">
        <w:rPr>
          <w:sz w:val="24"/>
          <w:szCs w:val="24"/>
        </w:rPr>
        <w:t xml:space="preserve"> </w:t>
      </w:r>
      <w:r>
        <w:rPr>
          <w:sz w:val="24"/>
          <w:szCs w:val="24"/>
        </w:rPr>
        <w:t xml:space="preserve">massive increased </w:t>
      </w:r>
      <w:r w:rsidR="00C94466">
        <w:rPr>
          <w:sz w:val="24"/>
          <w:szCs w:val="24"/>
        </w:rPr>
        <w:t xml:space="preserve">of 7% </w:t>
      </w:r>
      <w:r w:rsidR="00D74A59">
        <w:rPr>
          <w:sz w:val="24"/>
          <w:szCs w:val="24"/>
        </w:rPr>
        <w:t xml:space="preserve">of students jumping straight from collage and sixth form straight to higher education </w:t>
      </w:r>
      <w:r w:rsidR="001D714A">
        <w:rPr>
          <w:sz w:val="24"/>
          <w:szCs w:val="24"/>
        </w:rPr>
        <w:t xml:space="preserve">since 2020 </w:t>
      </w:r>
      <w:r w:rsidR="003371C4">
        <w:rPr>
          <w:sz w:val="24"/>
          <w:szCs w:val="24"/>
        </w:rPr>
        <w:t xml:space="preserve">says </w:t>
      </w:r>
      <w:r w:rsidR="003371C4">
        <w:rPr>
          <w:noProof/>
          <w:sz w:val="24"/>
          <w:szCs w:val="24"/>
        </w:rPr>
        <w:t>ucas</w:t>
      </w:r>
      <w:r w:rsidR="00316459" w:rsidRPr="00966C6F">
        <w:rPr>
          <w:noProof/>
          <w:sz w:val="24"/>
          <w:szCs w:val="24"/>
        </w:rPr>
        <w:t xml:space="preserve"> </w:t>
      </w:r>
      <w:r w:rsidR="0079768B">
        <w:rPr>
          <w:noProof/>
          <w:sz w:val="24"/>
          <w:szCs w:val="24"/>
        </w:rPr>
        <w:t>(</w:t>
      </w:r>
      <w:r w:rsidR="00316459" w:rsidRPr="00966C6F">
        <w:rPr>
          <w:noProof/>
          <w:sz w:val="24"/>
          <w:szCs w:val="24"/>
        </w:rPr>
        <w:t>2021)</w:t>
      </w:r>
      <w:r w:rsidR="0079768B">
        <w:rPr>
          <w:noProof/>
          <w:sz w:val="24"/>
          <w:szCs w:val="24"/>
        </w:rPr>
        <w:t>.</w:t>
      </w:r>
      <w:r w:rsidR="00AB3A24">
        <w:rPr>
          <w:noProof/>
          <w:sz w:val="24"/>
          <w:szCs w:val="24"/>
        </w:rPr>
        <w:t xml:space="preserve"> </w:t>
      </w:r>
      <w:r w:rsidR="00D05483">
        <w:rPr>
          <w:noProof/>
          <w:sz w:val="24"/>
          <w:szCs w:val="24"/>
        </w:rPr>
        <w:t xml:space="preserve"> Studies from ucas </w:t>
      </w:r>
      <w:r w:rsidR="000F1038">
        <w:rPr>
          <w:noProof/>
          <w:sz w:val="24"/>
          <w:szCs w:val="24"/>
        </w:rPr>
        <w:t>(2021)</w:t>
      </w:r>
      <w:r w:rsidR="00D05483">
        <w:rPr>
          <w:noProof/>
          <w:sz w:val="24"/>
          <w:szCs w:val="24"/>
        </w:rPr>
        <w:t xml:space="preserve">shows that 37.9% of the uks population of 18 year old </w:t>
      </w:r>
      <w:r w:rsidR="00E61684">
        <w:rPr>
          <w:noProof/>
          <w:sz w:val="24"/>
          <w:szCs w:val="24"/>
        </w:rPr>
        <w:t>goes</w:t>
      </w:r>
      <w:r w:rsidR="008174C6">
        <w:rPr>
          <w:noProof/>
          <w:sz w:val="24"/>
          <w:szCs w:val="24"/>
        </w:rPr>
        <w:t xml:space="preserve"> into higher eduation. </w:t>
      </w:r>
      <w:r w:rsidR="00112D88">
        <w:rPr>
          <w:noProof/>
          <w:sz w:val="24"/>
          <w:szCs w:val="24"/>
        </w:rPr>
        <w:t xml:space="preserve">Recent figures show that around 18,000 </w:t>
      </w:r>
      <w:r w:rsidR="00845EBD">
        <w:rPr>
          <w:noProof/>
          <w:sz w:val="24"/>
          <w:szCs w:val="24"/>
        </w:rPr>
        <w:t>students in 2022 left t</w:t>
      </w:r>
      <w:r w:rsidR="007A7F70">
        <w:rPr>
          <w:noProof/>
          <w:sz w:val="24"/>
          <w:szCs w:val="24"/>
        </w:rPr>
        <w:t>heir course at the start of the second term in 202</w:t>
      </w:r>
      <w:r w:rsidR="00BB618E">
        <w:rPr>
          <w:noProof/>
          <w:sz w:val="24"/>
          <w:szCs w:val="24"/>
        </w:rPr>
        <w:t xml:space="preserve">2 </w:t>
      </w:r>
      <w:r w:rsidR="007A7F70">
        <w:rPr>
          <w:noProof/>
          <w:sz w:val="24"/>
          <w:szCs w:val="24"/>
        </w:rPr>
        <w:t>w</w:t>
      </w:r>
      <w:r w:rsidR="00667EE8">
        <w:rPr>
          <w:noProof/>
          <w:sz w:val="24"/>
          <w:szCs w:val="24"/>
        </w:rPr>
        <w:t xml:space="preserve">hich is an increase </w:t>
      </w:r>
      <w:r w:rsidR="00A563CD">
        <w:rPr>
          <w:noProof/>
          <w:sz w:val="24"/>
          <w:szCs w:val="24"/>
        </w:rPr>
        <w:t xml:space="preserve">of over 4,000 </w:t>
      </w:r>
      <w:r w:rsidR="00BB618E">
        <w:rPr>
          <w:noProof/>
          <w:sz w:val="24"/>
          <w:szCs w:val="24"/>
        </w:rPr>
        <w:t>from 2021</w:t>
      </w:r>
      <w:sdt>
        <w:sdtPr>
          <w:rPr>
            <w:noProof/>
            <w:sz w:val="24"/>
            <w:szCs w:val="24"/>
          </w:rPr>
          <w:id w:val="-407999032"/>
          <w:lock w:val="contentLocked"/>
          <w:placeholder>
            <w:docPart w:val="E6A8195E9EE992499558BA1BF2585397"/>
          </w:placeholder>
          <w:citation/>
        </w:sdtPr>
        <w:sdtContent>
          <w:r w:rsidR="001B4B2F">
            <w:rPr>
              <w:noProof/>
              <w:sz w:val="24"/>
              <w:szCs w:val="24"/>
            </w:rPr>
            <w:fldChar w:fldCharType="begin"/>
          </w:r>
          <w:r w:rsidR="001B4B2F">
            <w:rPr>
              <w:noProof/>
              <w:sz w:val="24"/>
              <w:szCs w:val="24"/>
            </w:rPr>
            <w:instrText xml:space="preserve"> CITATION Ric22 \l 2057 </w:instrText>
          </w:r>
          <w:r w:rsidR="001B4B2F">
            <w:rPr>
              <w:noProof/>
              <w:sz w:val="24"/>
              <w:szCs w:val="24"/>
            </w:rPr>
            <w:fldChar w:fldCharType="separate"/>
          </w:r>
          <w:r w:rsidR="00E124F0">
            <w:rPr>
              <w:noProof/>
              <w:sz w:val="24"/>
              <w:szCs w:val="24"/>
            </w:rPr>
            <w:t xml:space="preserve"> </w:t>
          </w:r>
          <w:r w:rsidR="00E124F0" w:rsidRPr="00E124F0">
            <w:rPr>
              <w:noProof/>
              <w:sz w:val="24"/>
              <w:szCs w:val="24"/>
            </w:rPr>
            <w:t>(Adam, 2022)</w:t>
          </w:r>
          <w:r w:rsidR="001B4B2F">
            <w:rPr>
              <w:noProof/>
              <w:sz w:val="24"/>
              <w:szCs w:val="24"/>
            </w:rPr>
            <w:fldChar w:fldCharType="end"/>
          </w:r>
        </w:sdtContent>
      </w:sdt>
      <w:r w:rsidR="00A17442">
        <w:rPr>
          <w:sz w:val="24"/>
          <w:szCs w:val="24"/>
        </w:rPr>
        <w:t xml:space="preserve">. </w:t>
      </w:r>
      <w:r w:rsidR="00786C73">
        <w:rPr>
          <w:sz w:val="24"/>
          <w:szCs w:val="24"/>
        </w:rPr>
        <w:t>Evidence from the national and international</w:t>
      </w:r>
      <w:r w:rsidR="000F46BC">
        <w:rPr>
          <w:sz w:val="24"/>
          <w:szCs w:val="24"/>
        </w:rPr>
        <w:t xml:space="preserve"> </w:t>
      </w:r>
      <w:r w:rsidR="001876E2">
        <w:rPr>
          <w:sz w:val="24"/>
          <w:szCs w:val="24"/>
        </w:rPr>
        <w:t>studies show</w:t>
      </w:r>
      <w:r w:rsidR="00786C73">
        <w:rPr>
          <w:sz w:val="24"/>
          <w:szCs w:val="24"/>
        </w:rPr>
        <w:t xml:space="preserve"> that </w:t>
      </w:r>
      <w:r w:rsidR="00786C73" w:rsidRPr="00786C73">
        <w:rPr>
          <w:sz w:val="24"/>
          <w:szCs w:val="24"/>
        </w:rPr>
        <w:t xml:space="preserve">one of the main reasons why students don't finish their courses is a lack of preparation for higher education. </w:t>
      </w:r>
      <w:r w:rsidR="00786C73" w:rsidRPr="006F5B82">
        <w:rPr>
          <w:color w:val="000000" w:themeColor="text1"/>
          <w:sz w:val="24"/>
          <w:szCs w:val="24"/>
          <w:highlight w:val="lightGray"/>
        </w:rPr>
        <w:t>T</w:t>
      </w:r>
      <w:r w:rsidR="00786C73" w:rsidRPr="7DEBA0EF">
        <w:rPr>
          <w:color w:val="000000" w:themeColor="text1"/>
          <w:sz w:val="24"/>
          <w:szCs w:val="24"/>
        </w:rPr>
        <w:t>he paper evaluates the results of a study whose goal was to improve prospective students' understanding of what independent learning and assessments</w:t>
      </w:r>
      <w:r w:rsidR="008D1625" w:rsidRPr="7DEBA0EF">
        <w:rPr>
          <w:color w:val="000000" w:themeColor="text1"/>
          <w:sz w:val="24"/>
          <w:szCs w:val="24"/>
        </w:rPr>
        <w:t xml:space="preserve"> </w:t>
      </w:r>
      <w:r w:rsidR="00C41D6A">
        <w:rPr>
          <w:color w:val="000000" w:themeColor="text1"/>
          <w:sz w:val="24"/>
          <w:szCs w:val="24"/>
        </w:rPr>
        <w:t>(</w:t>
      </w:r>
      <w:r w:rsidR="00E13103" w:rsidRPr="7DEBA0EF">
        <w:rPr>
          <w:color w:val="000000" w:themeColor="text1"/>
          <w:sz w:val="24"/>
          <w:szCs w:val="24"/>
        </w:rPr>
        <w:t>Murtagh</w:t>
      </w:r>
      <w:r w:rsidR="00285DAB">
        <w:rPr>
          <w:color w:val="000000" w:themeColor="text1"/>
          <w:sz w:val="24"/>
          <w:szCs w:val="24"/>
        </w:rPr>
        <w:t xml:space="preserve"> L 2012</w:t>
      </w:r>
      <w:r w:rsidR="00582CF0">
        <w:rPr>
          <w:color w:val="000000" w:themeColor="text1"/>
          <w:sz w:val="24"/>
          <w:szCs w:val="24"/>
        </w:rPr>
        <w:t>)</w:t>
      </w:r>
      <w:r w:rsidR="00582CF0" w:rsidRPr="7DEBA0EF">
        <w:rPr>
          <w:color w:val="000000" w:themeColor="text1"/>
          <w:sz w:val="24"/>
          <w:szCs w:val="24"/>
        </w:rPr>
        <w:t>.</w:t>
      </w:r>
      <w:r w:rsidR="00BE7636">
        <w:rPr>
          <w:color w:val="000000" w:themeColor="text1"/>
          <w:sz w:val="24"/>
          <w:szCs w:val="24"/>
        </w:rPr>
        <w:t xml:space="preserve"> </w:t>
      </w:r>
      <w:r w:rsidR="004B26C6" w:rsidRPr="004B26C6">
        <w:rPr>
          <w:color w:val="000000" w:themeColor="text1"/>
          <w:sz w:val="24"/>
          <w:szCs w:val="24"/>
        </w:rPr>
        <w:t xml:space="preserve">The greatest method for students </w:t>
      </w:r>
      <w:r w:rsidR="00906FC2" w:rsidRPr="004B26C6">
        <w:rPr>
          <w:color w:val="000000" w:themeColor="text1"/>
          <w:sz w:val="24"/>
          <w:szCs w:val="24"/>
        </w:rPr>
        <w:t>to prepare</w:t>
      </w:r>
      <w:r w:rsidR="004B26C6" w:rsidRPr="004B26C6">
        <w:rPr>
          <w:color w:val="000000" w:themeColor="text1"/>
          <w:sz w:val="24"/>
          <w:szCs w:val="24"/>
        </w:rPr>
        <w:t xml:space="preserve"> for higher education is to master time management skills that will serve them well both before and throughout school. Making sure we choose the appropriate degree and are enthusiastic about the subject we will be learning over the next three years of </w:t>
      </w:r>
      <w:r w:rsidR="00AB5FA1">
        <w:rPr>
          <w:color w:val="000000" w:themeColor="text1"/>
          <w:sz w:val="24"/>
          <w:szCs w:val="24"/>
        </w:rPr>
        <w:t xml:space="preserve">their </w:t>
      </w:r>
      <w:r w:rsidR="004B26C6" w:rsidRPr="004B26C6">
        <w:rPr>
          <w:color w:val="000000" w:themeColor="text1"/>
          <w:sz w:val="24"/>
          <w:szCs w:val="24"/>
        </w:rPr>
        <w:t>lives is another method to get ready for higher education.</w:t>
      </w:r>
      <w:r w:rsidR="004B26C6">
        <w:rPr>
          <w:color w:val="000000" w:themeColor="text1"/>
          <w:sz w:val="24"/>
          <w:szCs w:val="24"/>
        </w:rPr>
        <w:t xml:space="preserve"> </w:t>
      </w:r>
      <w:r w:rsidR="00DF2E9C">
        <w:rPr>
          <w:color w:val="000000" w:themeColor="text1"/>
          <w:sz w:val="24"/>
          <w:szCs w:val="24"/>
        </w:rPr>
        <w:t xml:space="preserve">Another great way </w:t>
      </w:r>
      <w:r w:rsidR="008F18AB">
        <w:rPr>
          <w:color w:val="000000" w:themeColor="text1"/>
          <w:sz w:val="24"/>
          <w:szCs w:val="24"/>
        </w:rPr>
        <w:t xml:space="preserve">is to </w:t>
      </w:r>
      <w:r w:rsidR="008F18AB">
        <w:rPr>
          <w:color w:val="000000" w:themeColor="text1"/>
          <w:sz w:val="24"/>
          <w:szCs w:val="24"/>
        </w:rPr>
        <w:lastRenderedPageBreak/>
        <w:t xml:space="preserve">do research about the activities that the university offer to socialise </w:t>
      </w:r>
      <w:r w:rsidR="002842C5">
        <w:rPr>
          <w:color w:val="000000" w:themeColor="text1"/>
          <w:sz w:val="24"/>
          <w:szCs w:val="24"/>
        </w:rPr>
        <w:t xml:space="preserve">and meet your lectures and other student before </w:t>
      </w:r>
      <w:r w:rsidR="00CA677F">
        <w:rPr>
          <w:color w:val="000000" w:themeColor="text1"/>
          <w:sz w:val="24"/>
          <w:szCs w:val="24"/>
        </w:rPr>
        <w:t xml:space="preserve">starting the university, this will help with settling in much quicker therefore you can </w:t>
      </w:r>
      <w:r w:rsidR="00191D55">
        <w:rPr>
          <w:color w:val="000000" w:themeColor="text1"/>
          <w:sz w:val="24"/>
          <w:szCs w:val="24"/>
        </w:rPr>
        <w:t>give you assignment 100</w:t>
      </w:r>
      <w:r w:rsidR="00516F3B">
        <w:rPr>
          <w:color w:val="000000" w:themeColor="text1"/>
          <w:sz w:val="24"/>
          <w:szCs w:val="24"/>
        </w:rPr>
        <w:t>% on the first day.</w:t>
      </w:r>
      <w:r w:rsidR="0054487A">
        <w:rPr>
          <w:color w:val="000000" w:themeColor="text1"/>
          <w:sz w:val="24"/>
          <w:szCs w:val="24"/>
        </w:rPr>
        <w:t xml:space="preserve"> </w:t>
      </w:r>
      <w:r w:rsidR="00433052">
        <w:rPr>
          <w:color w:val="000000" w:themeColor="text1"/>
          <w:sz w:val="24"/>
          <w:szCs w:val="24"/>
        </w:rPr>
        <w:t xml:space="preserve"> </w:t>
      </w:r>
      <w:r w:rsidR="00D32D2E">
        <w:rPr>
          <w:color w:val="000000" w:themeColor="text1"/>
          <w:sz w:val="24"/>
          <w:szCs w:val="24"/>
        </w:rPr>
        <w:t xml:space="preserve">Every university </w:t>
      </w:r>
      <w:r w:rsidR="00A2657E">
        <w:rPr>
          <w:color w:val="000000" w:themeColor="text1"/>
          <w:sz w:val="24"/>
          <w:szCs w:val="24"/>
        </w:rPr>
        <w:t>in</w:t>
      </w:r>
      <w:r w:rsidR="00D32D2E">
        <w:rPr>
          <w:color w:val="000000" w:themeColor="text1"/>
          <w:sz w:val="24"/>
          <w:szCs w:val="24"/>
        </w:rPr>
        <w:t xml:space="preserve"> the UK have an opening day </w:t>
      </w:r>
      <w:r w:rsidR="00F72A6E">
        <w:rPr>
          <w:color w:val="000000" w:themeColor="text1"/>
          <w:sz w:val="24"/>
          <w:szCs w:val="24"/>
        </w:rPr>
        <w:t xml:space="preserve">which allows you to see the </w:t>
      </w:r>
      <w:r w:rsidR="005A6E04">
        <w:rPr>
          <w:color w:val="000000" w:themeColor="text1"/>
          <w:sz w:val="24"/>
          <w:szCs w:val="24"/>
        </w:rPr>
        <w:t>university</w:t>
      </w:r>
      <w:r w:rsidR="0028139D">
        <w:rPr>
          <w:color w:val="000000" w:themeColor="text1"/>
          <w:sz w:val="24"/>
          <w:szCs w:val="24"/>
        </w:rPr>
        <w:t>, meet the lectures and meet people on your course and on other courses.</w:t>
      </w:r>
    </w:p>
    <w:p w14:paraId="23BBBFDD" w14:textId="77777777" w:rsidR="007E7739" w:rsidRDefault="007E7739" w:rsidP="1DA93D3F">
      <w:pPr>
        <w:rPr>
          <w:b/>
          <w:bCs/>
          <w:color w:val="000000" w:themeColor="text1"/>
          <w:sz w:val="24"/>
          <w:szCs w:val="24"/>
          <w:u w:val="single"/>
        </w:rPr>
      </w:pPr>
    </w:p>
    <w:p w14:paraId="73D947A8" w14:textId="77777777" w:rsidR="007E7739" w:rsidRDefault="007E7739" w:rsidP="1DA93D3F">
      <w:pPr>
        <w:rPr>
          <w:b/>
          <w:bCs/>
          <w:color w:val="000000" w:themeColor="text1"/>
          <w:sz w:val="24"/>
          <w:szCs w:val="24"/>
          <w:u w:val="single"/>
        </w:rPr>
      </w:pPr>
    </w:p>
    <w:p w14:paraId="769B1619" w14:textId="77777777" w:rsidR="007E7739" w:rsidRDefault="007E7739" w:rsidP="1DA93D3F">
      <w:pPr>
        <w:rPr>
          <w:b/>
          <w:bCs/>
          <w:color w:val="000000" w:themeColor="text1"/>
          <w:sz w:val="24"/>
          <w:szCs w:val="24"/>
          <w:u w:val="single"/>
        </w:rPr>
      </w:pPr>
    </w:p>
    <w:p w14:paraId="74A3759C" w14:textId="3204FB32" w:rsidR="007E7739" w:rsidRDefault="003C1C4D" w:rsidP="1DA93D3F">
      <w:pPr>
        <w:rPr>
          <w:b/>
          <w:bCs/>
          <w:color w:val="000000" w:themeColor="text1"/>
          <w:sz w:val="24"/>
          <w:szCs w:val="24"/>
          <w:u w:val="single"/>
        </w:rPr>
      </w:pPr>
      <w:r>
        <w:fldChar w:fldCharType="begin"/>
      </w:r>
      <w:r>
        <w:instrText xml:space="preserve"> INCLUDEPICTURE "/Users/saffron/Library/Group Containers/UBF8T346G9.ms/WebArchiveCopyPasteTempFiles/com.microsoft.Word/uni-connect-evaluation-reports.jpg" \* MERGEFORMATINET </w:instrText>
      </w:r>
      <w:r>
        <w:fldChar w:fldCharType="separate"/>
      </w:r>
      <w:r>
        <w:rPr>
          <w:noProof/>
        </w:rPr>
        <w:drawing>
          <wp:inline distT="0" distB="0" distL="0" distR="0" wp14:anchorId="370684BE" wp14:editId="101F4418">
            <wp:extent cx="3289322" cy="1642110"/>
            <wp:effectExtent l="0" t="0" r="0" b="0"/>
            <wp:docPr id="3" name="Picture 3" descr="Group of students at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of students at colle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5309" cy="1650091"/>
                    </a:xfrm>
                    <a:prstGeom prst="rect">
                      <a:avLst/>
                    </a:prstGeom>
                    <a:noFill/>
                    <a:ln>
                      <a:noFill/>
                    </a:ln>
                  </pic:spPr>
                </pic:pic>
              </a:graphicData>
            </a:graphic>
          </wp:inline>
        </w:drawing>
      </w:r>
      <w:r>
        <w:fldChar w:fldCharType="end"/>
      </w:r>
      <w:r>
        <w:t xml:space="preserve"> </w:t>
      </w:r>
      <w:sdt>
        <w:sdtPr>
          <w:id w:val="-662624878"/>
          <w:citation/>
        </w:sdtPr>
        <w:sdtContent>
          <w:r>
            <w:fldChar w:fldCharType="begin"/>
          </w:r>
          <w:r>
            <w:instrText xml:space="preserve"> CITATION off21 \l 2057 </w:instrText>
          </w:r>
          <w:r>
            <w:fldChar w:fldCharType="separate"/>
          </w:r>
          <w:r w:rsidR="00E124F0" w:rsidRPr="00E124F0">
            <w:rPr>
              <w:noProof/>
            </w:rPr>
            <w:t>(office for students , 2021)</w:t>
          </w:r>
          <w:r>
            <w:fldChar w:fldCharType="end"/>
          </w:r>
        </w:sdtContent>
      </w:sdt>
    </w:p>
    <w:p w14:paraId="69014FD8" w14:textId="77777777" w:rsidR="007E7739" w:rsidRDefault="007E7739" w:rsidP="1DA93D3F">
      <w:pPr>
        <w:rPr>
          <w:b/>
          <w:bCs/>
          <w:color w:val="000000" w:themeColor="text1"/>
          <w:sz w:val="24"/>
          <w:szCs w:val="24"/>
          <w:u w:val="single"/>
        </w:rPr>
      </w:pPr>
    </w:p>
    <w:p w14:paraId="3227B8A3" w14:textId="6B49AE6D" w:rsidR="00A77CB3" w:rsidRDefault="009E22FC" w:rsidP="008D168C">
      <w:pPr>
        <w:pStyle w:val="Heading1"/>
      </w:pPr>
      <w:bookmarkStart w:id="1" w:name="_Toc118714933"/>
      <w:r w:rsidRPr="009E22FC">
        <w:lastRenderedPageBreak/>
        <w:t>Mind map</w:t>
      </w:r>
      <w:bookmarkEnd w:id="1"/>
      <w:r w:rsidRPr="009E22FC">
        <w:t xml:space="preserve"> </w:t>
      </w:r>
    </w:p>
    <w:p w14:paraId="04B58D14" w14:textId="06BC9918" w:rsidR="009A6A18" w:rsidRPr="009A6A18" w:rsidRDefault="00CA56B2" w:rsidP="009A6A18">
      <w:pPr>
        <w:rPr>
          <w:lang w:val="en-US" w:bidi="en-US"/>
        </w:rPr>
      </w:pPr>
      <w:r>
        <w:rPr>
          <w:noProof/>
          <w:color w:val="000000" w:themeColor="text1"/>
          <w:sz w:val="24"/>
          <w:szCs w:val="24"/>
        </w:rPr>
        <w:drawing>
          <wp:anchor distT="0" distB="0" distL="114300" distR="114300" simplePos="0" relativeHeight="251663360" behindDoc="0" locked="0" layoutInCell="1" allowOverlap="1" wp14:anchorId="072E2CEC" wp14:editId="16931C28">
            <wp:simplePos x="0" y="0"/>
            <wp:positionH relativeFrom="column">
              <wp:posOffset>-914400</wp:posOffset>
            </wp:positionH>
            <wp:positionV relativeFrom="paragraph">
              <wp:posOffset>410845</wp:posOffset>
            </wp:positionV>
            <wp:extent cx="7461250" cy="5374005"/>
            <wp:effectExtent l="0" t="0" r="635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61250" cy="5374005"/>
                    </a:xfrm>
                    <a:prstGeom prst="rect">
                      <a:avLst/>
                    </a:prstGeom>
                  </pic:spPr>
                </pic:pic>
              </a:graphicData>
            </a:graphic>
            <wp14:sizeRelH relativeFrom="page">
              <wp14:pctWidth>0</wp14:pctWidth>
            </wp14:sizeRelH>
            <wp14:sizeRelV relativeFrom="page">
              <wp14:pctHeight>0</wp14:pctHeight>
            </wp14:sizeRelV>
          </wp:anchor>
        </w:drawing>
      </w:r>
    </w:p>
    <w:p w14:paraId="6FCF71A3" w14:textId="2F450AD0" w:rsidR="00EC0C80" w:rsidRDefault="00EC0C80" w:rsidP="1DA93D3F">
      <w:pPr>
        <w:rPr>
          <w:color w:val="000000" w:themeColor="text1"/>
          <w:sz w:val="24"/>
          <w:szCs w:val="24"/>
        </w:rPr>
      </w:pPr>
    </w:p>
    <w:p w14:paraId="415638E7" w14:textId="64052691" w:rsidR="00EC0C80" w:rsidRDefault="00EC0C80">
      <w:pPr>
        <w:rPr>
          <w:color w:val="000000" w:themeColor="text1"/>
          <w:sz w:val="24"/>
          <w:szCs w:val="24"/>
        </w:rPr>
      </w:pPr>
      <w:r>
        <w:rPr>
          <w:color w:val="000000" w:themeColor="text1"/>
          <w:sz w:val="24"/>
          <w:szCs w:val="24"/>
        </w:rPr>
        <w:br w:type="page"/>
      </w:r>
    </w:p>
    <w:p w14:paraId="2898F3F1" w14:textId="0AA79FCC" w:rsidR="00832A4B" w:rsidRDefault="00832A4B" w:rsidP="1DA93D3F">
      <w:pPr>
        <w:rPr>
          <w:color w:val="000000" w:themeColor="text1"/>
          <w:sz w:val="24"/>
          <w:szCs w:val="24"/>
        </w:rPr>
      </w:pPr>
    </w:p>
    <w:p w14:paraId="16DB2BDC" w14:textId="50ED7C48" w:rsidR="00786C73" w:rsidRDefault="00786C73" w:rsidP="00B32EFB">
      <w:pPr>
        <w:rPr>
          <w:sz w:val="24"/>
          <w:szCs w:val="24"/>
        </w:rPr>
      </w:pPr>
    </w:p>
    <w:p w14:paraId="19A2BB47" w14:textId="08487DE2" w:rsidR="00B32EFB" w:rsidRDefault="00677AE8" w:rsidP="00677AE8">
      <w:pPr>
        <w:pStyle w:val="Heading1"/>
      </w:pPr>
      <w:bookmarkStart w:id="2" w:name="_Toc118714934"/>
      <w:r>
        <w:t>Video</w:t>
      </w:r>
      <w:bookmarkEnd w:id="2"/>
    </w:p>
    <w:p w14:paraId="6011EC0A" w14:textId="77777777" w:rsidR="00BF7EF5" w:rsidRPr="00BF7EF5" w:rsidRDefault="00BF7EF5" w:rsidP="00BF7EF5">
      <w:pPr>
        <w:rPr>
          <w:lang w:val="en-US" w:bidi="en-US"/>
        </w:rPr>
      </w:pPr>
    </w:p>
    <w:p w14:paraId="66C8D74C" w14:textId="1B5A813A" w:rsidR="00B32EFB" w:rsidRPr="00B32EFB" w:rsidRDefault="007207A8" w:rsidP="00677AE8">
      <w:pPr>
        <w:pStyle w:val="Heading1"/>
      </w:pPr>
      <w:r w:rsidRPr="007207A8">
        <w:t>https://1drv.ms/p/s!AkG96C6p_rMHfKm0aDo2KpvYCK0</w:t>
      </w:r>
    </w:p>
    <w:p w14:paraId="3294968F" w14:textId="3F0D8133" w:rsidR="007A2CA3" w:rsidRPr="00677AE8" w:rsidRDefault="00677AE8" w:rsidP="00677AE8">
      <w:pPr>
        <w:pStyle w:val="Heading1"/>
      </w:pPr>
      <w:bookmarkStart w:id="3" w:name="_Toc118714935"/>
      <w:r w:rsidRPr="00677AE8">
        <w:t>Reflection</w:t>
      </w:r>
      <w:bookmarkEnd w:id="3"/>
    </w:p>
    <w:p w14:paraId="5EF87A6B" w14:textId="7D7D3DFF" w:rsidR="007A2CA3" w:rsidRPr="009E22FC" w:rsidRDefault="007A2CA3" w:rsidP="007A2CA3">
      <w:pPr>
        <w:rPr>
          <w:rFonts w:ascii="Arial" w:eastAsia="Arial" w:hAnsi="Arial" w:cs="Arial"/>
          <w:color w:val="000000" w:themeColor="text1"/>
          <w:sz w:val="24"/>
          <w:szCs w:val="24"/>
        </w:rPr>
      </w:pPr>
    </w:p>
    <w:p w14:paraId="48C06BC1" w14:textId="65DFFEF4" w:rsidR="007A2CA3" w:rsidRDefault="007A2CA3" w:rsidP="007A2CA3">
      <w:pPr>
        <w:rPr>
          <w:rFonts w:ascii="Arial" w:eastAsia="Arial" w:hAnsi="Arial" w:cs="Arial"/>
          <w:color w:val="000000" w:themeColor="text1"/>
          <w:sz w:val="24"/>
          <w:szCs w:val="24"/>
        </w:rPr>
      </w:pPr>
      <w:r w:rsidRPr="009E22FC">
        <w:rPr>
          <w:rFonts w:ascii="Arial" w:eastAsia="Arial" w:hAnsi="Arial" w:cs="Arial"/>
          <w:color w:val="000000" w:themeColor="text1"/>
          <w:sz w:val="24"/>
          <w:szCs w:val="24"/>
        </w:rPr>
        <w:t xml:space="preserve">For me and I can imagine that </w:t>
      </w:r>
      <w:r w:rsidR="00F34E4D" w:rsidRPr="009E22FC">
        <w:rPr>
          <w:rFonts w:ascii="Arial" w:eastAsia="Arial" w:hAnsi="Arial" w:cs="Arial"/>
          <w:color w:val="000000" w:themeColor="text1"/>
          <w:sz w:val="24"/>
          <w:szCs w:val="24"/>
        </w:rPr>
        <w:t>most first year students feel the same way university was a big jum</w:t>
      </w:r>
      <w:r w:rsidR="002D730C" w:rsidRPr="009E22FC">
        <w:rPr>
          <w:rFonts w:ascii="Arial" w:eastAsia="Arial" w:hAnsi="Arial" w:cs="Arial"/>
          <w:color w:val="000000" w:themeColor="text1"/>
          <w:sz w:val="24"/>
          <w:szCs w:val="24"/>
        </w:rPr>
        <w:t xml:space="preserve">p from </w:t>
      </w:r>
      <w:r w:rsidR="00034D75" w:rsidRPr="009E22FC">
        <w:rPr>
          <w:rFonts w:ascii="Arial" w:eastAsia="Arial" w:hAnsi="Arial" w:cs="Arial"/>
          <w:color w:val="000000" w:themeColor="text1"/>
          <w:sz w:val="24"/>
          <w:szCs w:val="24"/>
        </w:rPr>
        <w:t>sixth form</w:t>
      </w:r>
      <w:r w:rsidR="002D730C" w:rsidRPr="009E22FC">
        <w:rPr>
          <w:rFonts w:ascii="Arial" w:eastAsia="Arial" w:hAnsi="Arial" w:cs="Arial"/>
          <w:color w:val="000000" w:themeColor="text1"/>
          <w:sz w:val="24"/>
          <w:szCs w:val="24"/>
        </w:rPr>
        <w:t xml:space="preserve"> </w:t>
      </w:r>
      <w:r w:rsidR="00FA3A08" w:rsidRPr="009E22FC">
        <w:rPr>
          <w:rFonts w:ascii="Arial" w:eastAsia="Arial" w:hAnsi="Arial" w:cs="Arial"/>
          <w:color w:val="000000" w:themeColor="text1"/>
          <w:sz w:val="24"/>
          <w:szCs w:val="24"/>
        </w:rPr>
        <w:t xml:space="preserve">not only academically </w:t>
      </w:r>
      <w:r w:rsidR="00C91419" w:rsidRPr="009E22FC">
        <w:rPr>
          <w:rFonts w:ascii="Arial" w:eastAsia="Arial" w:hAnsi="Arial" w:cs="Arial"/>
          <w:color w:val="000000" w:themeColor="text1"/>
          <w:sz w:val="24"/>
          <w:szCs w:val="24"/>
        </w:rPr>
        <w:t xml:space="preserve">but also socially. </w:t>
      </w:r>
      <w:r w:rsidR="008A1E07" w:rsidRPr="009E22FC">
        <w:rPr>
          <w:rFonts w:ascii="Arial" w:eastAsia="Arial" w:hAnsi="Arial" w:cs="Arial"/>
          <w:color w:val="000000" w:themeColor="text1"/>
          <w:sz w:val="24"/>
          <w:szCs w:val="24"/>
        </w:rPr>
        <w:t>There are many new things that w</w:t>
      </w:r>
      <w:r w:rsidR="00E558E2" w:rsidRPr="009E22FC">
        <w:rPr>
          <w:rFonts w:ascii="Arial" w:eastAsia="Arial" w:hAnsi="Arial" w:cs="Arial"/>
          <w:color w:val="000000" w:themeColor="text1"/>
          <w:sz w:val="24"/>
          <w:szCs w:val="24"/>
        </w:rPr>
        <w:t xml:space="preserve">e </w:t>
      </w:r>
      <w:r w:rsidR="00502ED0" w:rsidRPr="009E22FC">
        <w:rPr>
          <w:rFonts w:ascii="Arial" w:eastAsia="Arial" w:hAnsi="Arial" w:cs="Arial"/>
          <w:color w:val="000000" w:themeColor="text1"/>
          <w:sz w:val="24"/>
          <w:szCs w:val="24"/>
        </w:rPr>
        <w:t>must</w:t>
      </w:r>
      <w:r w:rsidR="00E558E2" w:rsidRPr="009E22FC">
        <w:rPr>
          <w:rFonts w:ascii="Arial" w:eastAsia="Arial" w:hAnsi="Arial" w:cs="Arial"/>
          <w:color w:val="000000" w:themeColor="text1"/>
          <w:sz w:val="24"/>
          <w:szCs w:val="24"/>
        </w:rPr>
        <w:t xml:space="preserve"> learn in </w:t>
      </w:r>
      <w:r w:rsidR="0022549A" w:rsidRPr="009E22FC">
        <w:rPr>
          <w:rFonts w:ascii="Arial" w:eastAsia="Arial" w:hAnsi="Arial" w:cs="Arial"/>
          <w:color w:val="000000" w:themeColor="text1"/>
          <w:sz w:val="24"/>
          <w:szCs w:val="24"/>
        </w:rPr>
        <w:t xml:space="preserve">such </w:t>
      </w:r>
      <w:r w:rsidR="00E558E2" w:rsidRPr="009E22FC">
        <w:rPr>
          <w:rFonts w:ascii="Arial" w:eastAsia="Arial" w:hAnsi="Arial" w:cs="Arial"/>
          <w:color w:val="000000" w:themeColor="text1"/>
          <w:sz w:val="24"/>
          <w:szCs w:val="24"/>
        </w:rPr>
        <w:t xml:space="preserve">a short </w:t>
      </w:r>
      <w:r w:rsidR="00461B64" w:rsidRPr="009E22FC">
        <w:rPr>
          <w:rFonts w:ascii="Arial" w:eastAsia="Arial" w:hAnsi="Arial" w:cs="Arial"/>
          <w:color w:val="000000" w:themeColor="text1"/>
          <w:sz w:val="24"/>
          <w:szCs w:val="24"/>
        </w:rPr>
        <w:t>period</w:t>
      </w:r>
      <w:r w:rsidR="00E558E2" w:rsidRPr="009E22FC">
        <w:rPr>
          <w:rFonts w:ascii="Arial" w:eastAsia="Arial" w:hAnsi="Arial" w:cs="Arial"/>
          <w:color w:val="000000" w:themeColor="text1"/>
          <w:sz w:val="24"/>
          <w:szCs w:val="24"/>
        </w:rPr>
        <w:t xml:space="preserve"> of time </w:t>
      </w:r>
      <w:r w:rsidR="00EC7099" w:rsidRPr="009E22FC">
        <w:rPr>
          <w:rFonts w:ascii="Arial" w:eastAsia="Arial" w:hAnsi="Arial" w:cs="Arial"/>
          <w:color w:val="000000" w:themeColor="text1"/>
          <w:sz w:val="24"/>
          <w:szCs w:val="24"/>
        </w:rPr>
        <w:t xml:space="preserve">ready for </w:t>
      </w:r>
      <w:r w:rsidR="0022549A" w:rsidRPr="009E22FC">
        <w:rPr>
          <w:rFonts w:ascii="Arial" w:eastAsia="Arial" w:hAnsi="Arial" w:cs="Arial"/>
          <w:color w:val="000000" w:themeColor="text1"/>
          <w:sz w:val="24"/>
          <w:szCs w:val="24"/>
        </w:rPr>
        <w:t>our</w:t>
      </w:r>
      <w:r w:rsidR="00EC7099" w:rsidRPr="009E22FC">
        <w:rPr>
          <w:rFonts w:ascii="Arial" w:eastAsia="Arial" w:hAnsi="Arial" w:cs="Arial"/>
          <w:color w:val="000000" w:themeColor="text1"/>
          <w:sz w:val="24"/>
          <w:szCs w:val="24"/>
        </w:rPr>
        <w:t xml:space="preserve"> first </w:t>
      </w:r>
      <w:r w:rsidR="00461B64" w:rsidRPr="009E22FC">
        <w:rPr>
          <w:rFonts w:ascii="Arial" w:eastAsia="Arial" w:hAnsi="Arial" w:cs="Arial"/>
          <w:color w:val="000000" w:themeColor="text1"/>
          <w:sz w:val="24"/>
          <w:szCs w:val="24"/>
        </w:rPr>
        <w:t>assignment</w:t>
      </w:r>
      <w:r w:rsidR="0022549A" w:rsidRPr="009E22FC">
        <w:rPr>
          <w:rFonts w:ascii="Arial" w:eastAsia="Arial" w:hAnsi="Arial" w:cs="Arial"/>
          <w:color w:val="000000" w:themeColor="text1"/>
          <w:sz w:val="24"/>
          <w:szCs w:val="24"/>
        </w:rPr>
        <w:t>s</w:t>
      </w:r>
      <w:r w:rsidR="00502ED0" w:rsidRPr="009E22FC">
        <w:rPr>
          <w:rFonts w:ascii="Arial" w:eastAsia="Arial" w:hAnsi="Arial" w:cs="Arial"/>
          <w:color w:val="000000" w:themeColor="text1"/>
          <w:sz w:val="24"/>
          <w:szCs w:val="24"/>
        </w:rPr>
        <w:t xml:space="preserve">. </w:t>
      </w:r>
      <w:r w:rsidR="00C43A97" w:rsidRPr="009E22FC">
        <w:rPr>
          <w:rFonts w:ascii="Arial" w:eastAsia="Arial" w:hAnsi="Arial" w:cs="Arial"/>
          <w:color w:val="000000" w:themeColor="text1"/>
          <w:sz w:val="24"/>
          <w:szCs w:val="24"/>
        </w:rPr>
        <w:t>Personally,</w:t>
      </w:r>
      <w:r w:rsidR="00F51A1D" w:rsidRPr="009E22FC">
        <w:rPr>
          <w:rFonts w:ascii="Arial" w:eastAsia="Arial" w:hAnsi="Arial" w:cs="Arial"/>
          <w:color w:val="000000" w:themeColor="text1"/>
          <w:sz w:val="24"/>
          <w:szCs w:val="24"/>
        </w:rPr>
        <w:t xml:space="preserve"> </w:t>
      </w:r>
      <w:r w:rsidR="00D65553" w:rsidRPr="009E22FC">
        <w:rPr>
          <w:rFonts w:ascii="Arial" w:eastAsia="Arial" w:hAnsi="Arial" w:cs="Arial"/>
          <w:color w:val="000000" w:themeColor="text1"/>
          <w:sz w:val="24"/>
          <w:szCs w:val="24"/>
        </w:rPr>
        <w:t xml:space="preserve">I have struggled with writing my first assignment </w:t>
      </w:r>
      <w:r w:rsidR="00A1252A" w:rsidRPr="009E22FC">
        <w:rPr>
          <w:rFonts w:ascii="Arial" w:eastAsia="Arial" w:hAnsi="Arial" w:cs="Arial"/>
          <w:color w:val="000000" w:themeColor="text1"/>
          <w:sz w:val="24"/>
          <w:szCs w:val="24"/>
        </w:rPr>
        <w:t xml:space="preserve">as there is so much more </w:t>
      </w:r>
      <w:r w:rsidR="00E27A4B" w:rsidRPr="009E22FC">
        <w:rPr>
          <w:rFonts w:ascii="Arial" w:eastAsia="Arial" w:hAnsi="Arial" w:cs="Arial"/>
          <w:color w:val="000000" w:themeColor="text1"/>
          <w:sz w:val="24"/>
          <w:szCs w:val="24"/>
        </w:rPr>
        <w:t xml:space="preserve">to do </w:t>
      </w:r>
      <w:r w:rsidR="00A1252A" w:rsidRPr="009E22FC">
        <w:rPr>
          <w:rFonts w:ascii="Arial" w:eastAsia="Arial" w:hAnsi="Arial" w:cs="Arial"/>
          <w:color w:val="000000" w:themeColor="text1"/>
          <w:sz w:val="24"/>
          <w:szCs w:val="24"/>
        </w:rPr>
        <w:t xml:space="preserve">than just finding </w:t>
      </w:r>
      <w:r w:rsidR="002B0ED3" w:rsidRPr="009E22FC">
        <w:rPr>
          <w:rFonts w:ascii="Arial" w:eastAsia="Arial" w:hAnsi="Arial" w:cs="Arial"/>
          <w:color w:val="000000" w:themeColor="text1"/>
          <w:sz w:val="24"/>
          <w:szCs w:val="24"/>
        </w:rPr>
        <w:t xml:space="preserve">relevant </w:t>
      </w:r>
      <w:r w:rsidR="00A1252A" w:rsidRPr="009E22FC">
        <w:rPr>
          <w:rFonts w:ascii="Arial" w:eastAsia="Arial" w:hAnsi="Arial" w:cs="Arial"/>
          <w:color w:val="000000" w:themeColor="text1"/>
          <w:sz w:val="24"/>
          <w:szCs w:val="24"/>
        </w:rPr>
        <w:t xml:space="preserve">information and </w:t>
      </w:r>
      <w:r w:rsidR="00724069" w:rsidRPr="009E22FC">
        <w:rPr>
          <w:rFonts w:ascii="Arial" w:eastAsia="Arial" w:hAnsi="Arial" w:cs="Arial"/>
          <w:color w:val="000000" w:themeColor="text1"/>
          <w:sz w:val="24"/>
          <w:szCs w:val="24"/>
        </w:rPr>
        <w:t xml:space="preserve">using your </w:t>
      </w:r>
      <w:r w:rsidR="008A643E" w:rsidRPr="009E22FC">
        <w:rPr>
          <w:rFonts w:ascii="Arial" w:eastAsia="Arial" w:hAnsi="Arial" w:cs="Arial"/>
          <w:color w:val="000000" w:themeColor="text1"/>
          <w:sz w:val="24"/>
          <w:szCs w:val="24"/>
        </w:rPr>
        <w:t xml:space="preserve">own </w:t>
      </w:r>
      <w:r w:rsidR="00724069" w:rsidRPr="009E22FC">
        <w:rPr>
          <w:rFonts w:ascii="Arial" w:eastAsia="Arial" w:hAnsi="Arial" w:cs="Arial"/>
          <w:color w:val="000000" w:themeColor="text1"/>
          <w:sz w:val="24"/>
          <w:szCs w:val="24"/>
        </w:rPr>
        <w:t xml:space="preserve">writing </w:t>
      </w:r>
      <w:r w:rsidR="002F713F" w:rsidRPr="009E22FC">
        <w:rPr>
          <w:rFonts w:ascii="Arial" w:eastAsia="Arial" w:hAnsi="Arial" w:cs="Arial"/>
          <w:color w:val="000000" w:themeColor="text1"/>
          <w:sz w:val="24"/>
          <w:szCs w:val="24"/>
        </w:rPr>
        <w:t>skills</w:t>
      </w:r>
      <w:r w:rsidR="00724069" w:rsidRPr="009E22FC">
        <w:rPr>
          <w:rFonts w:ascii="Arial" w:eastAsia="Arial" w:hAnsi="Arial" w:cs="Arial"/>
          <w:color w:val="000000" w:themeColor="text1"/>
          <w:sz w:val="24"/>
          <w:szCs w:val="24"/>
        </w:rPr>
        <w:t xml:space="preserve"> </w:t>
      </w:r>
      <w:r w:rsidR="002B0ED3" w:rsidRPr="009E22FC">
        <w:rPr>
          <w:rFonts w:ascii="Arial" w:eastAsia="Arial" w:hAnsi="Arial" w:cs="Arial"/>
          <w:color w:val="000000" w:themeColor="text1"/>
          <w:sz w:val="24"/>
          <w:szCs w:val="24"/>
        </w:rPr>
        <w:t xml:space="preserve">to complete the task. </w:t>
      </w:r>
      <w:r w:rsidR="00BB7C6D" w:rsidRPr="009E22FC">
        <w:rPr>
          <w:rFonts w:ascii="Arial" w:eastAsia="Arial" w:hAnsi="Arial" w:cs="Arial"/>
          <w:color w:val="000000" w:themeColor="text1"/>
          <w:sz w:val="24"/>
          <w:szCs w:val="24"/>
        </w:rPr>
        <w:t xml:space="preserve">We now as students </w:t>
      </w:r>
      <w:r w:rsidR="009C6DDA" w:rsidRPr="009E22FC">
        <w:rPr>
          <w:rFonts w:ascii="Arial" w:eastAsia="Arial" w:hAnsi="Arial" w:cs="Arial"/>
          <w:color w:val="000000" w:themeColor="text1"/>
          <w:sz w:val="24"/>
          <w:szCs w:val="24"/>
        </w:rPr>
        <w:t>must</w:t>
      </w:r>
      <w:r w:rsidR="00BB7C6D" w:rsidRPr="009E22FC">
        <w:rPr>
          <w:rFonts w:ascii="Arial" w:eastAsia="Arial" w:hAnsi="Arial" w:cs="Arial"/>
          <w:color w:val="000000" w:themeColor="text1"/>
          <w:sz w:val="24"/>
          <w:szCs w:val="24"/>
        </w:rPr>
        <w:t xml:space="preserve"> learn completely new </w:t>
      </w:r>
      <w:r w:rsidR="00824184" w:rsidRPr="009E22FC">
        <w:rPr>
          <w:rFonts w:ascii="Arial" w:eastAsia="Arial" w:hAnsi="Arial" w:cs="Arial"/>
          <w:color w:val="000000" w:themeColor="text1"/>
          <w:sz w:val="24"/>
          <w:szCs w:val="24"/>
        </w:rPr>
        <w:t>ways of collecting and writing information</w:t>
      </w:r>
      <w:r w:rsidR="009C6DDA" w:rsidRPr="009E22FC">
        <w:rPr>
          <w:rFonts w:ascii="Arial" w:eastAsia="Arial" w:hAnsi="Arial" w:cs="Arial"/>
          <w:color w:val="000000" w:themeColor="text1"/>
          <w:sz w:val="24"/>
          <w:szCs w:val="24"/>
        </w:rPr>
        <w:t xml:space="preserve"> for our tasks</w:t>
      </w:r>
      <w:r w:rsidR="00770FA8" w:rsidRPr="009E22FC">
        <w:rPr>
          <w:rFonts w:ascii="Arial" w:eastAsia="Arial" w:hAnsi="Arial" w:cs="Arial"/>
          <w:color w:val="000000" w:themeColor="text1"/>
          <w:sz w:val="24"/>
          <w:szCs w:val="24"/>
        </w:rPr>
        <w:t xml:space="preserve">, for some students this may </w:t>
      </w:r>
      <w:r w:rsidR="00581DE9" w:rsidRPr="009E22FC">
        <w:rPr>
          <w:rFonts w:ascii="Arial" w:eastAsia="Arial" w:hAnsi="Arial" w:cs="Arial"/>
          <w:color w:val="000000" w:themeColor="text1"/>
          <w:sz w:val="24"/>
          <w:szCs w:val="24"/>
        </w:rPr>
        <w:t xml:space="preserve">come </w:t>
      </w:r>
      <w:r w:rsidR="00770FA8" w:rsidRPr="009E22FC">
        <w:rPr>
          <w:rFonts w:ascii="Arial" w:eastAsia="Arial" w:hAnsi="Arial" w:cs="Arial"/>
          <w:color w:val="000000" w:themeColor="text1"/>
          <w:sz w:val="24"/>
          <w:szCs w:val="24"/>
        </w:rPr>
        <w:t xml:space="preserve">easy for them but </w:t>
      </w:r>
      <w:r w:rsidR="00B52A76" w:rsidRPr="009E22FC">
        <w:rPr>
          <w:rFonts w:ascii="Arial" w:eastAsia="Arial" w:hAnsi="Arial" w:cs="Arial"/>
          <w:color w:val="000000" w:themeColor="text1"/>
          <w:sz w:val="24"/>
          <w:szCs w:val="24"/>
        </w:rPr>
        <w:t xml:space="preserve">for others especially students with additional learning needs and one who struggle academically </w:t>
      </w:r>
      <w:r w:rsidR="00D15966" w:rsidRPr="009E22FC">
        <w:rPr>
          <w:rFonts w:ascii="Arial" w:eastAsia="Arial" w:hAnsi="Arial" w:cs="Arial"/>
          <w:color w:val="000000" w:themeColor="text1"/>
          <w:sz w:val="24"/>
          <w:szCs w:val="24"/>
        </w:rPr>
        <w:t xml:space="preserve">it may take a lot more time to adjust to the new </w:t>
      </w:r>
      <w:r w:rsidR="00175003" w:rsidRPr="009E22FC">
        <w:rPr>
          <w:rFonts w:ascii="Arial" w:eastAsia="Arial" w:hAnsi="Arial" w:cs="Arial"/>
          <w:color w:val="000000" w:themeColor="text1"/>
          <w:sz w:val="24"/>
          <w:szCs w:val="24"/>
        </w:rPr>
        <w:t>ways and will also take a lot more time to learn and proses the new information and skills.</w:t>
      </w:r>
      <w:r w:rsidR="002E6DC6" w:rsidRPr="009E22FC">
        <w:rPr>
          <w:rFonts w:ascii="Arial" w:eastAsia="Arial" w:hAnsi="Arial" w:cs="Arial"/>
          <w:color w:val="000000" w:themeColor="text1"/>
          <w:sz w:val="24"/>
          <w:szCs w:val="24"/>
        </w:rPr>
        <w:t xml:space="preserve"> </w:t>
      </w:r>
      <w:r w:rsidR="00A24615" w:rsidRPr="009E22FC">
        <w:rPr>
          <w:rFonts w:ascii="Arial" w:eastAsia="Arial" w:hAnsi="Arial" w:cs="Arial"/>
          <w:color w:val="000000" w:themeColor="text1"/>
          <w:sz w:val="24"/>
          <w:szCs w:val="24"/>
        </w:rPr>
        <w:t xml:space="preserve">After completing my first term I have realised that although it seems like we have a lot of time to complete the assignment and to revise for exams </w:t>
      </w:r>
      <w:r w:rsidR="00A36B5F" w:rsidRPr="009E22FC">
        <w:rPr>
          <w:rFonts w:ascii="Arial" w:eastAsia="Arial" w:hAnsi="Arial" w:cs="Arial"/>
          <w:color w:val="000000" w:themeColor="text1"/>
          <w:sz w:val="24"/>
          <w:szCs w:val="24"/>
        </w:rPr>
        <w:t xml:space="preserve">the times goes by extremely fast and the best thing to do is to start as soon as possible. </w:t>
      </w:r>
      <w:r w:rsidR="007632B0" w:rsidRPr="009E22FC">
        <w:rPr>
          <w:rFonts w:ascii="Arial" w:eastAsia="Arial" w:hAnsi="Arial" w:cs="Arial"/>
          <w:color w:val="000000" w:themeColor="text1"/>
          <w:sz w:val="24"/>
          <w:szCs w:val="24"/>
        </w:rPr>
        <w:t xml:space="preserve">I’ve also realised that the more questions you ask even if the answers are obvious the better your work will be as </w:t>
      </w:r>
      <w:r w:rsidR="002075D0" w:rsidRPr="009E22FC">
        <w:rPr>
          <w:rFonts w:ascii="Arial" w:eastAsia="Arial" w:hAnsi="Arial" w:cs="Arial"/>
          <w:color w:val="000000" w:themeColor="text1"/>
          <w:sz w:val="24"/>
          <w:szCs w:val="24"/>
        </w:rPr>
        <w:t>you’ll</w:t>
      </w:r>
      <w:r w:rsidR="007632B0" w:rsidRPr="009E22FC">
        <w:rPr>
          <w:rFonts w:ascii="Arial" w:eastAsia="Arial" w:hAnsi="Arial" w:cs="Arial"/>
          <w:color w:val="000000" w:themeColor="text1"/>
          <w:sz w:val="24"/>
          <w:szCs w:val="24"/>
        </w:rPr>
        <w:t xml:space="preserve"> be able to show a lot more </w:t>
      </w:r>
      <w:r w:rsidR="002075D0" w:rsidRPr="009E22FC">
        <w:rPr>
          <w:rFonts w:ascii="Arial" w:eastAsia="Arial" w:hAnsi="Arial" w:cs="Arial"/>
          <w:color w:val="000000" w:themeColor="text1"/>
          <w:sz w:val="24"/>
          <w:szCs w:val="24"/>
        </w:rPr>
        <w:t xml:space="preserve">understanding in your work. </w:t>
      </w:r>
      <w:r w:rsidR="00B64074" w:rsidRPr="009E22FC">
        <w:rPr>
          <w:rFonts w:ascii="Arial" w:eastAsia="Arial" w:hAnsi="Arial" w:cs="Arial"/>
          <w:color w:val="000000" w:themeColor="text1"/>
          <w:sz w:val="24"/>
          <w:szCs w:val="24"/>
        </w:rPr>
        <w:t xml:space="preserve">I have also realised that its okay to speak to other students to gain more knowledge of the tasks as </w:t>
      </w:r>
      <w:r w:rsidR="00D75506" w:rsidRPr="009E22FC">
        <w:rPr>
          <w:rFonts w:ascii="Arial" w:eastAsia="Arial" w:hAnsi="Arial" w:cs="Arial"/>
          <w:color w:val="000000" w:themeColor="text1"/>
          <w:sz w:val="24"/>
          <w:szCs w:val="24"/>
        </w:rPr>
        <w:t xml:space="preserve">a lot of students either have the same questions which then you </w:t>
      </w:r>
      <w:r w:rsidR="001D73EE" w:rsidRPr="009E22FC">
        <w:rPr>
          <w:rFonts w:ascii="Arial" w:eastAsia="Arial" w:hAnsi="Arial" w:cs="Arial"/>
          <w:color w:val="000000" w:themeColor="text1"/>
          <w:sz w:val="24"/>
          <w:szCs w:val="24"/>
        </w:rPr>
        <w:t>can</w:t>
      </w:r>
      <w:r w:rsidR="00D75506" w:rsidRPr="009E22FC">
        <w:rPr>
          <w:rFonts w:ascii="Arial" w:eastAsia="Arial" w:hAnsi="Arial" w:cs="Arial"/>
          <w:color w:val="000000" w:themeColor="text1"/>
          <w:sz w:val="24"/>
          <w:szCs w:val="24"/>
        </w:rPr>
        <w:t xml:space="preserve"> figure out together or </w:t>
      </w:r>
      <w:r w:rsidR="001D73EE" w:rsidRPr="009E22FC">
        <w:rPr>
          <w:rFonts w:ascii="Arial" w:eastAsia="Arial" w:hAnsi="Arial" w:cs="Arial"/>
          <w:color w:val="000000" w:themeColor="text1"/>
          <w:sz w:val="24"/>
          <w:szCs w:val="24"/>
        </w:rPr>
        <w:t>have</w:t>
      </w:r>
      <w:r w:rsidR="00D75506" w:rsidRPr="009E22FC">
        <w:rPr>
          <w:rFonts w:ascii="Arial" w:eastAsia="Arial" w:hAnsi="Arial" w:cs="Arial"/>
          <w:color w:val="000000" w:themeColor="text1"/>
          <w:sz w:val="24"/>
          <w:szCs w:val="24"/>
        </w:rPr>
        <w:t xml:space="preserve"> different question therefor </w:t>
      </w:r>
      <w:r w:rsidR="001D73EE" w:rsidRPr="009E22FC">
        <w:rPr>
          <w:rFonts w:ascii="Arial" w:eastAsia="Arial" w:hAnsi="Arial" w:cs="Arial"/>
          <w:color w:val="000000" w:themeColor="text1"/>
          <w:sz w:val="24"/>
          <w:szCs w:val="24"/>
        </w:rPr>
        <w:t>you can help each other to understand.</w:t>
      </w:r>
    </w:p>
    <w:p w14:paraId="5D44B101" w14:textId="77777777" w:rsidR="00C9070F" w:rsidRPr="009E22FC" w:rsidRDefault="00C9070F" w:rsidP="007A2CA3">
      <w:pPr>
        <w:rPr>
          <w:sz w:val="24"/>
          <w:szCs w:val="24"/>
        </w:rPr>
      </w:pPr>
    </w:p>
    <w:p w14:paraId="40773492" w14:textId="6C543F9D" w:rsidR="05C84A06" w:rsidRDefault="05C84A06" w:rsidP="006B1A1C">
      <w:pPr>
        <w:pStyle w:val="Heading1"/>
        <w:rPr>
          <w:sz w:val="24"/>
          <w:szCs w:val="24"/>
        </w:rPr>
      </w:pPr>
    </w:p>
    <w:p w14:paraId="0A45BF5D" w14:textId="6FC52CCF" w:rsidR="05C84A06" w:rsidRDefault="05C84A06" w:rsidP="05C84A06">
      <w:pPr>
        <w:rPr>
          <w:sz w:val="24"/>
          <w:szCs w:val="24"/>
        </w:rPr>
      </w:pPr>
    </w:p>
    <w:p w14:paraId="53B0B7B0" w14:textId="61DFDCC1" w:rsidR="05C84A06" w:rsidRDefault="05C84A06" w:rsidP="05C84A06">
      <w:pPr>
        <w:rPr>
          <w:sz w:val="24"/>
          <w:szCs w:val="24"/>
        </w:rPr>
      </w:pPr>
    </w:p>
    <w:p w14:paraId="6BF8AAE5" w14:textId="69C2F138" w:rsidR="05C84A06" w:rsidRDefault="05C84A06" w:rsidP="05C84A06">
      <w:pPr>
        <w:rPr>
          <w:sz w:val="24"/>
          <w:szCs w:val="24"/>
        </w:rPr>
      </w:pPr>
    </w:p>
    <w:p w14:paraId="4870B3A4" w14:textId="5417BEC6" w:rsidR="05C84A06" w:rsidRDefault="05C84A06" w:rsidP="05C84A06">
      <w:pPr>
        <w:rPr>
          <w:sz w:val="24"/>
          <w:szCs w:val="24"/>
        </w:rPr>
      </w:pPr>
    </w:p>
    <w:p w14:paraId="555A7E53" w14:textId="422B538D" w:rsidR="003371C4" w:rsidRDefault="003371C4" w:rsidP="20E69287">
      <w:pPr>
        <w:rPr>
          <w:sz w:val="24"/>
          <w:szCs w:val="24"/>
        </w:rPr>
      </w:pPr>
    </w:p>
    <w:p w14:paraId="133114CD" w14:textId="77777777" w:rsidR="003371C4" w:rsidRDefault="003371C4">
      <w:pPr>
        <w:rPr>
          <w:sz w:val="24"/>
          <w:szCs w:val="24"/>
        </w:rPr>
      </w:pPr>
      <w:r>
        <w:rPr>
          <w:sz w:val="24"/>
          <w:szCs w:val="24"/>
        </w:rPr>
        <w:br w:type="page"/>
      </w:r>
    </w:p>
    <w:p w14:paraId="630E99B3" w14:textId="054B9D0E" w:rsidR="20E69287" w:rsidRPr="003371C4" w:rsidRDefault="003371C4" w:rsidP="20E69287">
      <w:pPr>
        <w:rPr>
          <w:sz w:val="44"/>
          <w:szCs w:val="44"/>
          <w:u w:val="single"/>
        </w:rPr>
      </w:pPr>
      <w:r w:rsidRPr="003371C4">
        <w:rPr>
          <w:sz w:val="44"/>
          <w:szCs w:val="44"/>
          <w:u w:val="single"/>
        </w:rPr>
        <w:lastRenderedPageBreak/>
        <w:t xml:space="preserve">References </w:t>
      </w:r>
    </w:p>
    <w:p w14:paraId="5C246426" w14:textId="77777777" w:rsidR="003371C4" w:rsidRPr="00E57B34" w:rsidRDefault="003371C4" w:rsidP="003371C4">
      <w:pPr>
        <w:rPr>
          <w:color w:val="000000" w:themeColor="text1"/>
          <w:sz w:val="24"/>
          <w:szCs w:val="24"/>
        </w:rPr>
      </w:pPr>
    </w:p>
    <w:bookmarkStart w:id="4" w:name="_Toc118714936" w:displacedByCustomXml="next"/>
    <w:sdt>
      <w:sdtPr>
        <w:rPr>
          <w:rFonts w:asciiTheme="minorHAnsi" w:eastAsiaTheme="minorHAnsi" w:hAnsiTheme="minorHAnsi" w:cstheme="minorBidi"/>
          <w:b w:val="0"/>
          <w:bCs w:val="0"/>
          <w:color w:val="auto"/>
          <w:sz w:val="22"/>
          <w:szCs w:val="22"/>
          <w:lang w:val="en-GB" w:bidi="ar-SA"/>
        </w:rPr>
        <w:id w:val="482288960"/>
        <w:docPartObj>
          <w:docPartGallery w:val="Bibliographies"/>
          <w:docPartUnique/>
        </w:docPartObj>
      </w:sdtPr>
      <w:sdtContent>
        <w:p w14:paraId="5C77CF4B" w14:textId="24A94F9D" w:rsidR="00892357" w:rsidRDefault="00892357">
          <w:pPr>
            <w:pStyle w:val="Heading1"/>
          </w:pPr>
          <w:r>
            <w:t>Bibliography</w:t>
          </w:r>
          <w:bookmarkEnd w:id="4"/>
        </w:p>
        <w:sdt>
          <w:sdtPr>
            <w:id w:val="111145805"/>
            <w:bibliography/>
          </w:sdtPr>
          <w:sdtContent>
            <w:p w14:paraId="5F88AD5D" w14:textId="77777777" w:rsidR="00E124F0" w:rsidRDefault="00892357" w:rsidP="00E124F0">
              <w:pPr>
                <w:pStyle w:val="Bibliography"/>
                <w:rPr>
                  <w:noProof/>
                  <w:sz w:val="24"/>
                  <w:szCs w:val="24"/>
                  <w:lang w:val="en-US"/>
                </w:rPr>
              </w:pPr>
              <w:r>
                <w:fldChar w:fldCharType="begin"/>
              </w:r>
              <w:r>
                <w:instrText xml:space="preserve"> BIBLIOGRAPHY </w:instrText>
              </w:r>
              <w:r>
                <w:fldChar w:fldCharType="separate"/>
              </w:r>
              <w:r w:rsidR="00E124F0">
                <w:rPr>
                  <w:noProof/>
                  <w:lang w:val="en-US"/>
                </w:rPr>
                <w:t xml:space="preserve">Adam, R., 2022. </w:t>
              </w:r>
              <w:r w:rsidR="00E124F0">
                <w:rPr>
                  <w:i/>
                  <w:iCs/>
                  <w:noProof/>
                  <w:lang w:val="en-US"/>
                </w:rPr>
                <w:t xml:space="preserve">the guardian. </w:t>
              </w:r>
              <w:r w:rsidR="00E124F0">
                <w:rPr>
                  <w:noProof/>
                  <w:lang w:val="en-US"/>
                </w:rPr>
                <w:t xml:space="preserve">[Online] </w:t>
              </w:r>
              <w:r w:rsidR="00E124F0">
                <w:rPr>
                  <w:noProof/>
                  <w:lang w:val="en-US"/>
                </w:rPr>
                <w:br/>
                <w:t xml:space="preserve">Available at: </w:t>
              </w:r>
              <w:r w:rsidR="00E124F0">
                <w:rPr>
                  <w:noProof/>
                  <w:u w:val="single"/>
                  <w:lang w:val="en-US"/>
                </w:rPr>
                <w:t>https://www.theguardian.com/education/2022/mar/17/thousands-of-students-drop-out-of-university-as-pandemic-takes-its-toll</w:t>
              </w:r>
              <w:r w:rsidR="00E124F0">
                <w:rPr>
                  <w:noProof/>
                  <w:lang w:val="en-US"/>
                </w:rPr>
                <w:br/>
                <w:t>[Accessed 25 october 2022].</w:t>
              </w:r>
            </w:p>
            <w:p w14:paraId="6FCC2B99" w14:textId="7D9CBBA8" w:rsidR="00E124F0" w:rsidRDefault="00E124F0" w:rsidP="00E124F0">
              <w:pPr>
                <w:pStyle w:val="Bibliography"/>
                <w:rPr>
                  <w:noProof/>
                  <w:lang w:val="en-US"/>
                </w:rPr>
              </w:pPr>
              <w:r>
                <w:rPr>
                  <w:noProof/>
                  <w:lang w:val="en-US"/>
                </w:rPr>
                <w:t xml:space="preserve">Adam, R., 2022. </w:t>
              </w:r>
              <w:r>
                <w:rPr>
                  <w:i/>
                  <w:iCs/>
                  <w:noProof/>
                  <w:lang w:val="en-US"/>
                </w:rPr>
                <w:t xml:space="preserve">Thousands of students drop out of university as pandemic takes its toll. </w:t>
              </w:r>
              <w:r>
                <w:rPr>
                  <w:noProof/>
                  <w:lang w:val="en-US"/>
                </w:rPr>
                <w:t xml:space="preserve">[Online] </w:t>
              </w:r>
              <w:r>
                <w:rPr>
                  <w:noProof/>
                  <w:lang w:val="en-US"/>
                </w:rPr>
                <w:br/>
                <w:t xml:space="preserve">Available at: </w:t>
              </w:r>
              <w:r>
                <w:rPr>
                  <w:noProof/>
                  <w:u w:val="single"/>
                  <w:lang w:val="en-US"/>
                </w:rPr>
                <w:t>https://www.theguardian.com/education/2022/mar/17/thousands-of-students-drop-out-of-university-as-pandemic-takes-its-toll</w:t>
              </w:r>
              <w:r>
                <w:rPr>
                  <w:noProof/>
                  <w:lang w:val="en-US"/>
                </w:rPr>
                <w:br/>
                <w:t>[Accessed 25 october 2022].</w:t>
              </w:r>
            </w:p>
            <w:p w14:paraId="06B17F4D" w14:textId="77777777" w:rsidR="00E124F0" w:rsidRDefault="00E124F0" w:rsidP="00E124F0">
              <w:pPr>
                <w:pStyle w:val="Bibliography"/>
                <w:rPr>
                  <w:noProof/>
                  <w:lang w:val="en-US"/>
                </w:rPr>
              </w:pPr>
              <w:r>
                <w:rPr>
                  <w:noProof/>
                  <w:lang w:val="en-US"/>
                </w:rPr>
                <w:t xml:space="preserve">education corner, 2021. </w:t>
              </w:r>
              <w:r>
                <w:rPr>
                  <w:i/>
                  <w:iCs/>
                  <w:noProof/>
                  <w:lang w:val="en-US"/>
                </w:rPr>
                <w:t xml:space="preserve">teachers corner. </w:t>
              </w:r>
              <w:r>
                <w:rPr>
                  <w:noProof/>
                  <w:lang w:val="en-US"/>
                </w:rPr>
                <w:t xml:space="preserve">[Online] </w:t>
              </w:r>
              <w:r>
                <w:rPr>
                  <w:noProof/>
                  <w:lang w:val="en-US"/>
                </w:rPr>
                <w:br/>
                <w:t xml:space="preserve">Available at: </w:t>
              </w:r>
              <w:r>
                <w:rPr>
                  <w:noProof/>
                  <w:u w:val="single"/>
                  <w:lang w:val="en-US"/>
                </w:rPr>
                <w:t>https://www.educationcorner.com/education-important-purpose.html</w:t>
              </w:r>
              <w:r>
                <w:rPr>
                  <w:noProof/>
                  <w:lang w:val="en-US"/>
                </w:rPr>
                <w:br/>
                <w:t>[Accessed 20 october 2022].</w:t>
              </w:r>
            </w:p>
            <w:p w14:paraId="626D640B" w14:textId="77777777" w:rsidR="00E124F0" w:rsidRDefault="00E124F0" w:rsidP="00E124F0">
              <w:pPr>
                <w:pStyle w:val="Bibliography"/>
                <w:rPr>
                  <w:noProof/>
                  <w:lang w:val="en-US"/>
                </w:rPr>
              </w:pPr>
              <w:r>
                <w:rPr>
                  <w:noProof/>
                  <w:lang w:val="en-US"/>
                </w:rPr>
                <w:t xml:space="preserve">office for students , 2021. </w:t>
              </w:r>
              <w:r>
                <w:rPr>
                  <w:i/>
                  <w:iCs/>
                  <w:noProof/>
                  <w:lang w:val="en-US"/>
                </w:rPr>
                <w:t xml:space="preserve">OfS programme boosts outreach to underrepresented students. </w:t>
              </w:r>
              <w:r>
                <w:rPr>
                  <w:noProof/>
                  <w:lang w:val="en-US"/>
                </w:rPr>
                <w:t xml:space="preserve">[Online] </w:t>
              </w:r>
              <w:r>
                <w:rPr>
                  <w:noProof/>
                  <w:lang w:val="en-US"/>
                </w:rPr>
                <w:br/>
                <w:t xml:space="preserve">Available at: </w:t>
              </w:r>
              <w:r>
                <w:rPr>
                  <w:noProof/>
                  <w:u w:val="single"/>
                  <w:lang w:val="en-US"/>
                </w:rPr>
                <w:t>https://www.officeforstudents.org.uk/news-blog-and-events/press-and-media/ofs-programme-boosts-outreach-to-underrepresented-students/</w:t>
              </w:r>
              <w:r>
                <w:rPr>
                  <w:noProof/>
                  <w:lang w:val="en-US"/>
                </w:rPr>
                <w:br/>
                <w:t>[Accessed 07 november 2022].</w:t>
              </w:r>
            </w:p>
            <w:p w14:paraId="19A3E73F" w14:textId="77777777" w:rsidR="00E124F0" w:rsidRDefault="00E124F0" w:rsidP="00E124F0">
              <w:pPr>
                <w:pStyle w:val="Bibliography"/>
                <w:rPr>
                  <w:noProof/>
                  <w:lang w:val="en-US"/>
                </w:rPr>
              </w:pPr>
              <w:r>
                <w:rPr>
                  <w:noProof/>
                  <w:lang w:val="en-US"/>
                </w:rPr>
                <w:t xml:space="preserve">ucas, 2021. </w:t>
              </w:r>
              <w:r>
                <w:rPr>
                  <w:i/>
                  <w:iCs/>
                  <w:noProof/>
                  <w:lang w:val="en-US"/>
                </w:rPr>
                <w:t xml:space="preserve">RECORD LEVELS OF YOUNG PEOPLE ACCEPTED INTO UNIVERSITY. </w:t>
              </w:r>
              <w:r>
                <w:rPr>
                  <w:noProof/>
                  <w:lang w:val="en-US"/>
                </w:rPr>
                <w:t xml:space="preserve">[Online] </w:t>
              </w:r>
              <w:r>
                <w:rPr>
                  <w:noProof/>
                  <w:lang w:val="en-US"/>
                </w:rPr>
                <w:br/>
                <w:t xml:space="preserve">Available at: </w:t>
              </w:r>
              <w:r>
                <w:rPr>
                  <w:noProof/>
                  <w:u w:val="single"/>
                  <w:lang w:val="en-US"/>
                </w:rPr>
                <w:t>https://www.ucas.com/corporate/news-and-key-documents/news/record-levels-young-people-accepted-university</w:t>
              </w:r>
              <w:r>
                <w:rPr>
                  <w:noProof/>
                  <w:lang w:val="en-US"/>
                </w:rPr>
                <w:br/>
                <w:t>[Accessed 24 october 2022].</w:t>
              </w:r>
            </w:p>
            <w:p w14:paraId="3FEB08EB" w14:textId="77777777" w:rsidR="00E124F0" w:rsidRDefault="00E124F0" w:rsidP="00E124F0">
              <w:pPr>
                <w:pStyle w:val="Bibliography"/>
                <w:rPr>
                  <w:noProof/>
                  <w:lang w:val="en-US"/>
                </w:rPr>
              </w:pPr>
              <w:r>
                <w:rPr>
                  <w:noProof/>
                  <w:lang w:val="en-US"/>
                </w:rPr>
                <w:t xml:space="preserve">UWTSD, 2022. </w:t>
              </w:r>
              <w:r>
                <w:rPr>
                  <w:i/>
                  <w:iCs/>
                  <w:noProof/>
                  <w:lang w:val="en-US"/>
                </w:rPr>
                <w:t xml:space="preserve">university of wales trinity saint david. </w:t>
              </w:r>
              <w:r>
                <w:rPr>
                  <w:noProof/>
                  <w:lang w:val="en-US"/>
                </w:rPr>
                <w:t xml:space="preserve">[Online] </w:t>
              </w:r>
              <w:r>
                <w:rPr>
                  <w:noProof/>
                  <w:lang w:val="en-US"/>
                </w:rPr>
                <w:br/>
                <w:t xml:space="preserve">Available at: </w:t>
              </w:r>
              <w:r>
                <w:rPr>
                  <w:noProof/>
                  <w:u w:val="single"/>
                  <w:lang w:val="en-US"/>
                </w:rPr>
                <w:t>https://www.uwtsd.ac.uk/emergencynotices/coronavirus-update--message-to-uwtsd-students.html</w:t>
              </w:r>
              <w:r>
                <w:rPr>
                  <w:noProof/>
                  <w:lang w:val="en-US"/>
                </w:rPr>
                <w:br/>
                <w:t>[Accessed 20 October 2022].</w:t>
              </w:r>
            </w:p>
            <w:p w14:paraId="3F7841B6" w14:textId="08C42052" w:rsidR="002C5D1A" w:rsidRDefault="00892357" w:rsidP="00E124F0">
              <w:pPr>
                <w:rPr>
                  <w:rStyle w:val="Hyperlink"/>
                  <w:rFonts w:ascii="Verdana" w:hAnsi="Verdana"/>
                  <w:color w:val="000000" w:themeColor="text1"/>
                  <w:sz w:val="21"/>
                  <w:szCs w:val="21"/>
                  <w:u w:val="none"/>
                </w:rPr>
              </w:pPr>
              <w:r>
                <w:rPr>
                  <w:b/>
                  <w:bCs/>
                  <w:noProof/>
                </w:rPr>
                <w:fldChar w:fldCharType="end"/>
              </w:r>
              <w:r w:rsidR="002C5D1A" w:rsidRPr="002C5D1A">
                <w:rPr>
                  <w:rFonts w:ascii="Arial" w:hAnsi="Arial" w:cs="Arial"/>
                  <w:color w:val="000000" w:themeColor="text1"/>
                  <w:sz w:val="20"/>
                  <w:szCs w:val="20"/>
                  <w:shd w:val="clear" w:color="auto" w:fill="FFFFFF"/>
                </w:rPr>
                <w:t xml:space="preserve"> </w:t>
              </w:r>
              <w:r w:rsidR="002C5D1A" w:rsidRPr="00E57B34">
                <w:rPr>
                  <w:rFonts w:ascii="Arial" w:hAnsi="Arial" w:cs="Arial"/>
                  <w:color w:val="000000" w:themeColor="text1"/>
                  <w:sz w:val="20"/>
                  <w:szCs w:val="20"/>
                  <w:shd w:val="clear" w:color="auto" w:fill="FFFFFF"/>
                </w:rPr>
                <w:t>Murtagh, L., 2012. Enhancing preparation for higher education.</w:t>
              </w:r>
              <w:r w:rsidR="002C5D1A" w:rsidRPr="00E57B34">
                <w:rPr>
                  <w:rStyle w:val="apple-converted-space"/>
                  <w:rFonts w:ascii="Arial" w:hAnsi="Arial" w:cs="Arial"/>
                  <w:color w:val="000000" w:themeColor="text1"/>
                  <w:sz w:val="20"/>
                  <w:szCs w:val="20"/>
                  <w:shd w:val="clear" w:color="auto" w:fill="FFFFFF"/>
                </w:rPr>
                <w:t> </w:t>
              </w:r>
              <w:r w:rsidR="002C5D1A" w:rsidRPr="00E57B34">
                <w:rPr>
                  <w:rFonts w:ascii="Arial" w:hAnsi="Arial" w:cs="Arial"/>
                  <w:i/>
                  <w:iCs/>
                  <w:color w:val="000000" w:themeColor="text1"/>
                  <w:sz w:val="20"/>
                  <w:szCs w:val="20"/>
                </w:rPr>
                <w:t>Practitioner Research in Higher Education</w:t>
              </w:r>
              <w:r w:rsidR="002C5D1A" w:rsidRPr="00E57B34">
                <w:rPr>
                  <w:rFonts w:ascii="Arial" w:hAnsi="Arial" w:cs="Arial"/>
                  <w:color w:val="000000" w:themeColor="text1"/>
                  <w:sz w:val="20"/>
                  <w:szCs w:val="20"/>
                  <w:shd w:val="clear" w:color="auto" w:fill="FFFFFF"/>
                </w:rPr>
                <w:t>,</w:t>
              </w:r>
              <w:r w:rsidR="002C5D1A" w:rsidRPr="00E57B34">
                <w:rPr>
                  <w:rStyle w:val="apple-converted-space"/>
                  <w:rFonts w:ascii="Arial" w:hAnsi="Arial" w:cs="Arial"/>
                  <w:color w:val="000000" w:themeColor="text1"/>
                  <w:sz w:val="20"/>
                  <w:szCs w:val="20"/>
                  <w:shd w:val="clear" w:color="auto" w:fill="FFFFFF"/>
                </w:rPr>
                <w:t> </w:t>
              </w:r>
              <w:r w:rsidR="002C5D1A" w:rsidRPr="00E57B34">
                <w:rPr>
                  <w:rFonts w:ascii="Arial" w:hAnsi="Arial" w:cs="Arial"/>
                  <w:i/>
                  <w:iCs/>
                  <w:color w:val="000000" w:themeColor="text1"/>
                  <w:sz w:val="20"/>
                  <w:szCs w:val="20"/>
                </w:rPr>
                <w:t>6</w:t>
              </w:r>
              <w:r w:rsidR="002C5D1A" w:rsidRPr="00E57B34">
                <w:rPr>
                  <w:rFonts w:ascii="Arial" w:hAnsi="Arial" w:cs="Arial"/>
                  <w:color w:val="000000" w:themeColor="text1"/>
                  <w:sz w:val="20"/>
                  <w:szCs w:val="20"/>
                  <w:shd w:val="clear" w:color="auto" w:fill="FFFFFF"/>
                </w:rPr>
                <w:t xml:space="preserve">(1), pp.31-39. </w:t>
              </w:r>
              <w:hyperlink r:id="rId10" w:history="1">
                <w:r w:rsidR="002C5D1A" w:rsidRPr="00E57B34">
                  <w:rPr>
                    <w:rStyle w:val="Hyperlink"/>
                    <w:rFonts w:ascii="Verdana" w:hAnsi="Verdana"/>
                    <w:color w:val="000000" w:themeColor="text1"/>
                    <w:sz w:val="21"/>
                    <w:szCs w:val="21"/>
                    <w:u w:val="none"/>
                  </w:rPr>
                  <w:t>https://insight.cumbria.ac.uk/id/eprint/1330</w:t>
                </w:r>
              </w:hyperlink>
              <w:r w:rsidR="002C5D1A" w:rsidRPr="00E57B34">
                <w:rPr>
                  <w:rStyle w:val="Hyperlink"/>
                  <w:rFonts w:ascii="Verdana" w:hAnsi="Verdana"/>
                  <w:color w:val="000000" w:themeColor="text1"/>
                  <w:sz w:val="21"/>
                  <w:szCs w:val="21"/>
                  <w:u w:val="none"/>
                </w:rPr>
                <w:t xml:space="preserve"> (Accessed:20 October 2022)</w:t>
              </w:r>
            </w:p>
            <w:p w14:paraId="7B584B95" w14:textId="037DB637" w:rsidR="00892357" w:rsidRDefault="00000000" w:rsidP="00892357"/>
          </w:sdtContent>
        </w:sdt>
      </w:sdtContent>
    </w:sdt>
    <w:p w14:paraId="6FCD7294" w14:textId="77777777" w:rsidR="00892357" w:rsidRPr="00E57B34" w:rsidRDefault="00892357" w:rsidP="003371C4">
      <w:pPr>
        <w:rPr>
          <w:color w:val="000000" w:themeColor="text1"/>
        </w:rPr>
      </w:pPr>
    </w:p>
    <w:p w14:paraId="0819AD92" w14:textId="42943CF6" w:rsidR="00326D0E" w:rsidRDefault="00326D0E" w:rsidP="20E69287">
      <w:pPr>
        <w:rPr>
          <w:sz w:val="24"/>
          <w:szCs w:val="24"/>
          <w:lang w:val="en-US"/>
        </w:rPr>
      </w:pPr>
    </w:p>
    <w:p w14:paraId="4BF37D5D" w14:textId="348E7AD0" w:rsidR="00326D0E" w:rsidRDefault="00326D0E">
      <w:pPr>
        <w:rPr>
          <w:sz w:val="24"/>
          <w:szCs w:val="24"/>
          <w:lang w:val="en-US"/>
        </w:rPr>
      </w:pPr>
      <w:r>
        <w:rPr>
          <w:sz w:val="24"/>
          <w:szCs w:val="24"/>
          <w:lang w:val="en-US"/>
        </w:rPr>
        <w:br w:type="page"/>
      </w:r>
    </w:p>
    <w:p w14:paraId="27C56235" w14:textId="5A5545D9" w:rsidR="00221BBF" w:rsidRDefault="00221BBF" w:rsidP="20E69287">
      <w:pPr>
        <w:rPr>
          <w:sz w:val="24"/>
          <w:szCs w:val="24"/>
        </w:rPr>
      </w:pPr>
    </w:p>
    <w:p w14:paraId="14657CD3" w14:textId="14726480" w:rsidR="00221BBF" w:rsidRDefault="00221BBF" w:rsidP="20E69287">
      <w:pPr>
        <w:rPr>
          <w:sz w:val="24"/>
          <w:szCs w:val="24"/>
        </w:rPr>
      </w:pPr>
    </w:p>
    <w:p w14:paraId="03863EAC" w14:textId="501EFA7D" w:rsidR="00221BBF" w:rsidRDefault="00221BBF" w:rsidP="20E69287">
      <w:pPr>
        <w:rPr>
          <w:sz w:val="24"/>
          <w:szCs w:val="24"/>
        </w:rPr>
      </w:pPr>
    </w:p>
    <w:p w14:paraId="4F7C7B7B" w14:textId="7599F100" w:rsidR="00221BBF" w:rsidRDefault="00221BBF" w:rsidP="20E69287">
      <w:pPr>
        <w:rPr>
          <w:sz w:val="24"/>
          <w:szCs w:val="24"/>
        </w:rPr>
      </w:pPr>
    </w:p>
    <w:p w14:paraId="2DBF8C9B" w14:textId="2881D6AC" w:rsidR="00221BBF" w:rsidRDefault="00221BBF" w:rsidP="20E69287">
      <w:pPr>
        <w:rPr>
          <w:sz w:val="24"/>
          <w:szCs w:val="24"/>
        </w:rPr>
      </w:pPr>
    </w:p>
    <w:p w14:paraId="18155F73" w14:textId="06FB85E3" w:rsidR="00221BBF" w:rsidRDefault="00221BBF" w:rsidP="20E69287">
      <w:pPr>
        <w:rPr>
          <w:sz w:val="24"/>
          <w:szCs w:val="24"/>
        </w:rPr>
      </w:pPr>
    </w:p>
    <w:p w14:paraId="7A4C1766" w14:textId="542A9E43" w:rsidR="00221BBF" w:rsidRDefault="00221BBF" w:rsidP="20E69287">
      <w:pPr>
        <w:rPr>
          <w:sz w:val="24"/>
          <w:szCs w:val="24"/>
        </w:rPr>
      </w:pPr>
    </w:p>
    <w:p w14:paraId="02065413" w14:textId="47D40750" w:rsidR="00221BBF" w:rsidRDefault="00221BBF" w:rsidP="20E69287">
      <w:pPr>
        <w:rPr>
          <w:sz w:val="24"/>
          <w:szCs w:val="24"/>
        </w:rPr>
      </w:pPr>
    </w:p>
    <w:p w14:paraId="2C295A90" w14:textId="49841044" w:rsidR="00221BBF" w:rsidRDefault="00221BBF" w:rsidP="20E69287">
      <w:pPr>
        <w:rPr>
          <w:sz w:val="24"/>
          <w:szCs w:val="24"/>
        </w:rPr>
      </w:pPr>
    </w:p>
    <w:p w14:paraId="6A70E541" w14:textId="0817E5AE" w:rsidR="00221BBF" w:rsidRDefault="00221BBF" w:rsidP="20E69287">
      <w:pPr>
        <w:rPr>
          <w:sz w:val="24"/>
          <w:szCs w:val="24"/>
        </w:rPr>
      </w:pPr>
    </w:p>
    <w:p w14:paraId="17D2E961" w14:textId="114FE550" w:rsidR="00221BBF" w:rsidRDefault="00221BBF" w:rsidP="20E69287">
      <w:pPr>
        <w:rPr>
          <w:sz w:val="24"/>
          <w:szCs w:val="24"/>
        </w:rPr>
      </w:pPr>
    </w:p>
    <w:p w14:paraId="411CF4F2" w14:textId="0EEDBB50" w:rsidR="00221BBF" w:rsidRDefault="00221BBF" w:rsidP="20E69287">
      <w:pPr>
        <w:rPr>
          <w:sz w:val="24"/>
          <w:szCs w:val="24"/>
        </w:rPr>
      </w:pPr>
    </w:p>
    <w:p w14:paraId="5137A5E8" w14:textId="5EE497CF" w:rsidR="00221BBF" w:rsidRDefault="00221BBF" w:rsidP="20E69287">
      <w:pPr>
        <w:rPr>
          <w:sz w:val="24"/>
          <w:szCs w:val="24"/>
        </w:rPr>
      </w:pPr>
    </w:p>
    <w:p w14:paraId="02A0DAF0" w14:textId="6FFBCA87" w:rsidR="00221BBF" w:rsidRDefault="00221BBF" w:rsidP="20E69287">
      <w:pPr>
        <w:rPr>
          <w:sz w:val="24"/>
          <w:szCs w:val="24"/>
        </w:rPr>
      </w:pPr>
    </w:p>
    <w:p w14:paraId="299596BB" w14:textId="6AC44DE3" w:rsidR="00221BBF" w:rsidRDefault="00221BBF" w:rsidP="20E69287">
      <w:pPr>
        <w:rPr>
          <w:sz w:val="24"/>
          <w:szCs w:val="24"/>
        </w:rPr>
      </w:pPr>
    </w:p>
    <w:p w14:paraId="07ECE206" w14:textId="25A7AA84" w:rsidR="00221BBF" w:rsidRDefault="00221BBF" w:rsidP="20E69287">
      <w:pPr>
        <w:rPr>
          <w:sz w:val="24"/>
          <w:szCs w:val="24"/>
        </w:rPr>
      </w:pPr>
    </w:p>
    <w:p w14:paraId="2C45557B" w14:textId="664BFFCD" w:rsidR="00221BBF" w:rsidRDefault="00221BBF" w:rsidP="20E69287">
      <w:pPr>
        <w:rPr>
          <w:sz w:val="24"/>
          <w:szCs w:val="24"/>
        </w:rPr>
      </w:pPr>
    </w:p>
    <w:sectPr w:rsidR="00221BBF" w:rsidSect="00D267DB">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97CB2" w14:textId="77777777" w:rsidR="00084A6F" w:rsidRDefault="00084A6F">
      <w:pPr>
        <w:spacing w:after="0" w:line="240" w:lineRule="auto"/>
      </w:pPr>
      <w:r>
        <w:separator/>
      </w:r>
    </w:p>
  </w:endnote>
  <w:endnote w:type="continuationSeparator" w:id="0">
    <w:p w14:paraId="74178270" w14:textId="77777777" w:rsidR="00084A6F" w:rsidRDefault="00084A6F">
      <w:pPr>
        <w:spacing w:after="0" w:line="240" w:lineRule="auto"/>
      </w:pPr>
      <w:r>
        <w:continuationSeparator/>
      </w:r>
    </w:p>
  </w:endnote>
  <w:endnote w:type="continuationNotice" w:id="1">
    <w:p w14:paraId="5BFB065F" w14:textId="77777777" w:rsidR="00084A6F" w:rsidRDefault="00084A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CE3B1" w14:textId="77777777" w:rsidR="00084A6F" w:rsidRDefault="00084A6F">
      <w:pPr>
        <w:spacing w:after="0" w:line="240" w:lineRule="auto"/>
      </w:pPr>
      <w:r>
        <w:separator/>
      </w:r>
    </w:p>
  </w:footnote>
  <w:footnote w:type="continuationSeparator" w:id="0">
    <w:p w14:paraId="6E4D646D" w14:textId="77777777" w:rsidR="00084A6F" w:rsidRDefault="00084A6F">
      <w:pPr>
        <w:spacing w:after="0" w:line="240" w:lineRule="auto"/>
      </w:pPr>
      <w:r>
        <w:continuationSeparator/>
      </w:r>
    </w:p>
  </w:footnote>
  <w:footnote w:type="continuationNotice" w:id="1">
    <w:p w14:paraId="2898D431" w14:textId="77777777" w:rsidR="00084A6F" w:rsidRDefault="00084A6F">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PCTqjfLU" int2:invalidationBookmarkName="" int2:hashCode="DTdT8WYk44Rufg" int2:id="x1MDp8Ku">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177B3"/>
    <w:multiLevelType w:val="hybridMultilevel"/>
    <w:tmpl w:val="4E58DAD4"/>
    <w:lvl w:ilvl="0" w:tplc="F6083234">
      <w:start w:val="1"/>
      <w:numFmt w:val="decimal"/>
      <w:lvlText w:val="%1)"/>
      <w:lvlJc w:val="left"/>
      <w:pPr>
        <w:ind w:left="720" w:hanging="360"/>
      </w:pPr>
      <w:rPr>
        <w:rFonts w:ascii="Arial" w:hAnsi="Arial" w:cs="Arial" w:hint="default"/>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825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C8442B"/>
    <w:rsid w:val="00000F31"/>
    <w:rsid w:val="00010F35"/>
    <w:rsid w:val="000117A1"/>
    <w:rsid w:val="0002058B"/>
    <w:rsid w:val="00034D75"/>
    <w:rsid w:val="0004412B"/>
    <w:rsid w:val="00084A6F"/>
    <w:rsid w:val="000A3302"/>
    <w:rsid w:val="000C6089"/>
    <w:rsid w:val="000F1038"/>
    <w:rsid w:val="000F46BC"/>
    <w:rsid w:val="001067DE"/>
    <w:rsid w:val="00112D88"/>
    <w:rsid w:val="00115B70"/>
    <w:rsid w:val="00136D0A"/>
    <w:rsid w:val="00142828"/>
    <w:rsid w:val="00160B4C"/>
    <w:rsid w:val="00170302"/>
    <w:rsid w:val="00175003"/>
    <w:rsid w:val="00175459"/>
    <w:rsid w:val="001876E2"/>
    <w:rsid w:val="00191D55"/>
    <w:rsid w:val="001B4B2F"/>
    <w:rsid w:val="001C7542"/>
    <w:rsid w:val="001D714A"/>
    <w:rsid w:val="001D73EE"/>
    <w:rsid w:val="001F63BB"/>
    <w:rsid w:val="002075D0"/>
    <w:rsid w:val="00221BBF"/>
    <w:rsid w:val="0022549A"/>
    <w:rsid w:val="0026271D"/>
    <w:rsid w:val="0028139D"/>
    <w:rsid w:val="002842C5"/>
    <w:rsid w:val="00285DAB"/>
    <w:rsid w:val="00291341"/>
    <w:rsid w:val="002973DE"/>
    <w:rsid w:val="002B0ED3"/>
    <w:rsid w:val="002B7B83"/>
    <w:rsid w:val="002C5D1A"/>
    <w:rsid w:val="002D4F19"/>
    <w:rsid w:val="002D730C"/>
    <w:rsid w:val="002E6DC6"/>
    <w:rsid w:val="002F713F"/>
    <w:rsid w:val="00300E16"/>
    <w:rsid w:val="00316459"/>
    <w:rsid w:val="00326D0E"/>
    <w:rsid w:val="003371C4"/>
    <w:rsid w:val="00350E83"/>
    <w:rsid w:val="00351635"/>
    <w:rsid w:val="00360B1C"/>
    <w:rsid w:val="00384ABF"/>
    <w:rsid w:val="00387109"/>
    <w:rsid w:val="003C1C4D"/>
    <w:rsid w:val="003C3000"/>
    <w:rsid w:val="003E25AB"/>
    <w:rsid w:val="003E3591"/>
    <w:rsid w:val="003E39AD"/>
    <w:rsid w:val="00433052"/>
    <w:rsid w:val="00446961"/>
    <w:rsid w:val="00455D33"/>
    <w:rsid w:val="00456513"/>
    <w:rsid w:val="00456A62"/>
    <w:rsid w:val="00460C6A"/>
    <w:rsid w:val="00461B64"/>
    <w:rsid w:val="00476819"/>
    <w:rsid w:val="00482064"/>
    <w:rsid w:val="00493236"/>
    <w:rsid w:val="004A3260"/>
    <w:rsid w:val="004B26C6"/>
    <w:rsid w:val="004D0632"/>
    <w:rsid w:val="0050214D"/>
    <w:rsid w:val="00502ED0"/>
    <w:rsid w:val="00515162"/>
    <w:rsid w:val="00516C33"/>
    <w:rsid w:val="00516F3B"/>
    <w:rsid w:val="0054487A"/>
    <w:rsid w:val="00567836"/>
    <w:rsid w:val="00576E37"/>
    <w:rsid w:val="00581DE9"/>
    <w:rsid w:val="00582CF0"/>
    <w:rsid w:val="005A6E04"/>
    <w:rsid w:val="005B5A0E"/>
    <w:rsid w:val="005B73C6"/>
    <w:rsid w:val="005E1629"/>
    <w:rsid w:val="00600794"/>
    <w:rsid w:val="00615E80"/>
    <w:rsid w:val="00630FF0"/>
    <w:rsid w:val="00667C80"/>
    <w:rsid w:val="00667EE8"/>
    <w:rsid w:val="00671376"/>
    <w:rsid w:val="00673221"/>
    <w:rsid w:val="00677AE8"/>
    <w:rsid w:val="00696008"/>
    <w:rsid w:val="006B1A1C"/>
    <w:rsid w:val="006F5B82"/>
    <w:rsid w:val="006F5CCA"/>
    <w:rsid w:val="007207A8"/>
    <w:rsid w:val="00724069"/>
    <w:rsid w:val="00727ADD"/>
    <w:rsid w:val="007367CD"/>
    <w:rsid w:val="00746019"/>
    <w:rsid w:val="007632B0"/>
    <w:rsid w:val="00770FA8"/>
    <w:rsid w:val="00786C73"/>
    <w:rsid w:val="0079768B"/>
    <w:rsid w:val="007A2CA3"/>
    <w:rsid w:val="007A7F70"/>
    <w:rsid w:val="007B6894"/>
    <w:rsid w:val="007C4562"/>
    <w:rsid w:val="007D219B"/>
    <w:rsid w:val="007E5129"/>
    <w:rsid w:val="007E7739"/>
    <w:rsid w:val="00811F5C"/>
    <w:rsid w:val="008174C6"/>
    <w:rsid w:val="00824184"/>
    <w:rsid w:val="00832A4B"/>
    <w:rsid w:val="00845EBD"/>
    <w:rsid w:val="00871D90"/>
    <w:rsid w:val="008820D9"/>
    <w:rsid w:val="00892357"/>
    <w:rsid w:val="008A1E07"/>
    <w:rsid w:val="008A2A25"/>
    <w:rsid w:val="008A643E"/>
    <w:rsid w:val="008D1625"/>
    <w:rsid w:val="008D168C"/>
    <w:rsid w:val="008D5DF2"/>
    <w:rsid w:val="008E4424"/>
    <w:rsid w:val="008E78A3"/>
    <w:rsid w:val="008F18AB"/>
    <w:rsid w:val="008F4982"/>
    <w:rsid w:val="008F9401"/>
    <w:rsid w:val="00906FC2"/>
    <w:rsid w:val="00907C24"/>
    <w:rsid w:val="00953E2D"/>
    <w:rsid w:val="00966C6F"/>
    <w:rsid w:val="009A39D7"/>
    <w:rsid w:val="009A5C61"/>
    <w:rsid w:val="009A6A18"/>
    <w:rsid w:val="009B2822"/>
    <w:rsid w:val="009C6DDA"/>
    <w:rsid w:val="009D2612"/>
    <w:rsid w:val="009E22FC"/>
    <w:rsid w:val="009E3D2F"/>
    <w:rsid w:val="009E624D"/>
    <w:rsid w:val="00A1044B"/>
    <w:rsid w:val="00A1252A"/>
    <w:rsid w:val="00A15281"/>
    <w:rsid w:val="00A17442"/>
    <w:rsid w:val="00A24615"/>
    <w:rsid w:val="00A2657E"/>
    <w:rsid w:val="00A36B5F"/>
    <w:rsid w:val="00A40050"/>
    <w:rsid w:val="00A563CD"/>
    <w:rsid w:val="00A77CB3"/>
    <w:rsid w:val="00AB3A24"/>
    <w:rsid w:val="00AB5FA1"/>
    <w:rsid w:val="00AC7D2F"/>
    <w:rsid w:val="00AE0B01"/>
    <w:rsid w:val="00AE1E01"/>
    <w:rsid w:val="00B02BEB"/>
    <w:rsid w:val="00B204E9"/>
    <w:rsid w:val="00B32EFB"/>
    <w:rsid w:val="00B3561A"/>
    <w:rsid w:val="00B52A76"/>
    <w:rsid w:val="00B64074"/>
    <w:rsid w:val="00B72A2E"/>
    <w:rsid w:val="00BB4FC1"/>
    <w:rsid w:val="00BB618E"/>
    <w:rsid w:val="00BB7C6D"/>
    <w:rsid w:val="00BE7636"/>
    <w:rsid w:val="00BF7EF5"/>
    <w:rsid w:val="00C049D0"/>
    <w:rsid w:val="00C41D6A"/>
    <w:rsid w:val="00C43A97"/>
    <w:rsid w:val="00C44901"/>
    <w:rsid w:val="00C53CE9"/>
    <w:rsid w:val="00C846A8"/>
    <w:rsid w:val="00C9070F"/>
    <w:rsid w:val="00C907A9"/>
    <w:rsid w:val="00C91419"/>
    <w:rsid w:val="00C94466"/>
    <w:rsid w:val="00C94B69"/>
    <w:rsid w:val="00CA56B2"/>
    <w:rsid w:val="00CA58E9"/>
    <w:rsid w:val="00CA677F"/>
    <w:rsid w:val="00CA6A6C"/>
    <w:rsid w:val="00CB2577"/>
    <w:rsid w:val="00CD7123"/>
    <w:rsid w:val="00CF187B"/>
    <w:rsid w:val="00CF321A"/>
    <w:rsid w:val="00D04CF2"/>
    <w:rsid w:val="00D05483"/>
    <w:rsid w:val="00D15966"/>
    <w:rsid w:val="00D17852"/>
    <w:rsid w:val="00D24EDA"/>
    <w:rsid w:val="00D267DB"/>
    <w:rsid w:val="00D32D2E"/>
    <w:rsid w:val="00D40808"/>
    <w:rsid w:val="00D61984"/>
    <w:rsid w:val="00D65553"/>
    <w:rsid w:val="00D74A59"/>
    <w:rsid w:val="00D75506"/>
    <w:rsid w:val="00D80577"/>
    <w:rsid w:val="00D811E6"/>
    <w:rsid w:val="00D917D3"/>
    <w:rsid w:val="00DA05A9"/>
    <w:rsid w:val="00DB17D3"/>
    <w:rsid w:val="00DE62C8"/>
    <w:rsid w:val="00DF2E9C"/>
    <w:rsid w:val="00E0566D"/>
    <w:rsid w:val="00E124F0"/>
    <w:rsid w:val="00E13103"/>
    <w:rsid w:val="00E27A4B"/>
    <w:rsid w:val="00E41E0B"/>
    <w:rsid w:val="00E558E2"/>
    <w:rsid w:val="00E57B34"/>
    <w:rsid w:val="00E57BFA"/>
    <w:rsid w:val="00E61684"/>
    <w:rsid w:val="00E662E3"/>
    <w:rsid w:val="00E71C83"/>
    <w:rsid w:val="00E80F48"/>
    <w:rsid w:val="00EB56D0"/>
    <w:rsid w:val="00EC0C80"/>
    <w:rsid w:val="00EC7099"/>
    <w:rsid w:val="00F047B2"/>
    <w:rsid w:val="00F34E4D"/>
    <w:rsid w:val="00F51A1D"/>
    <w:rsid w:val="00F72A6E"/>
    <w:rsid w:val="00F773CC"/>
    <w:rsid w:val="00F80807"/>
    <w:rsid w:val="00F85BAB"/>
    <w:rsid w:val="00FA062A"/>
    <w:rsid w:val="00FA3A08"/>
    <w:rsid w:val="00FB72A0"/>
    <w:rsid w:val="00FE2BAA"/>
    <w:rsid w:val="00FE35A7"/>
    <w:rsid w:val="00FE7538"/>
    <w:rsid w:val="0334F5B3"/>
    <w:rsid w:val="04A95B16"/>
    <w:rsid w:val="05106ED6"/>
    <w:rsid w:val="05C84A06"/>
    <w:rsid w:val="07CC96EF"/>
    <w:rsid w:val="0C45F098"/>
    <w:rsid w:val="0CC2AF9C"/>
    <w:rsid w:val="0F09E76A"/>
    <w:rsid w:val="10ECCB18"/>
    <w:rsid w:val="12C8442B"/>
    <w:rsid w:val="13DFE5E4"/>
    <w:rsid w:val="1463C525"/>
    <w:rsid w:val="1BC26106"/>
    <w:rsid w:val="1C3C747D"/>
    <w:rsid w:val="1D3F8395"/>
    <w:rsid w:val="1DA93D3F"/>
    <w:rsid w:val="1FFAA5CA"/>
    <w:rsid w:val="20E69287"/>
    <w:rsid w:val="21A95274"/>
    <w:rsid w:val="22F0B93D"/>
    <w:rsid w:val="237B62E6"/>
    <w:rsid w:val="23CEC495"/>
    <w:rsid w:val="25FF17E1"/>
    <w:rsid w:val="2669E74E"/>
    <w:rsid w:val="26DD913E"/>
    <w:rsid w:val="272C9FC7"/>
    <w:rsid w:val="284478A5"/>
    <w:rsid w:val="29A97596"/>
    <w:rsid w:val="2A91F104"/>
    <w:rsid w:val="2C2DC165"/>
    <w:rsid w:val="2C2DED45"/>
    <w:rsid w:val="2CE11658"/>
    <w:rsid w:val="2EE22B9B"/>
    <w:rsid w:val="2F1E894F"/>
    <w:rsid w:val="2FB1D8FF"/>
    <w:rsid w:val="307DFBFC"/>
    <w:rsid w:val="319A587F"/>
    <w:rsid w:val="324109CB"/>
    <w:rsid w:val="3287F806"/>
    <w:rsid w:val="335057DC"/>
    <w:rsid w:val="33A2EBE9"/>
    <w:rsid w:val="341F078B"/>
    <w:rsid w:val="34508E1C"/>
    <w:rsid w:val="353EBC4A"/>
    <w:rsid w:val="36DA8CAB"/>
    <w:rsid w:val="38765D0C"/>
    <w:rsid w:val="38E91BC6"/>
    <w:rsid w:val="39A32912"/>
    <w:rsid w:val="39D1875A"/>
    <w:rsid w:val="3A7FDFEC"/>
    <w:rsid w:val="3CBA73A2"/>
    <w:rsid w:val="3D53196E"/>
    <w:rsid w:val="3D54ADFB"/>
    <w:rsid w:val="3F66CE4B"/>
    <w:rsid w:val="3F6A4B1A"/>
    <w:rsid w:val="42BB1439"/>
    <w:rsid w:val="43C0FD39"/>
    <w:rsid w:val="4441163C"/>
    <w:rsid w:val="44E923AA"/>
    <w:rsid w:val="45ABDC23"/>
    <w:rsid w:val="48E37CE5"/>
    <w:rsid w:val="48F81711"/>
    <w:rsid w:val="4A7ABBA8"/>
    <w:rsid w:val="4C1C40D1"/>
    <w:rsid w:val="4C32FFC4"/>
    <w:rsid w:val="4C79DE08"/>
    <w:rsid w:val="4D20F6ED"/>
    <w:rsid w:val="4E635C2C"/>
    <w:rsid w:val="4E97851F"/>
    <w:rsid w:val="5012C544"/>
    <w:rsid w:val="501B6D0F"/>
    <w:rsid w:val="507431D7"/>
    <w:rsid w:val="510328F6"/>
    <w:rsid w:val="53089103"/>
    <w:rsid w:val="5382B4AA"/>
    <w:rsid w:val="55EBBB0A"/>
    <w:rsid w:val="561AC5D7"/>
    <w:rsid w:val="56D7AFD2"/>
    <w:rsid w:val="57521448"/>
    <w:rsid w:val="582A4A28"/>
    <w:rsid w:val="5B20FD1D"/>
    <w:rsid w:val="5B33ADF2"/>
    <w:rsid w:val="60145BB2"/>
    <w:rsid w:val="61FD9A49"/>
    <w:rsid w:val="620CFDA5"/>
    <w:rsid w:val="627E840C"/>
    <w:rsid w:val="62E8A6CC"/>
    <w:rsid w:val="65C35C10"/>
    <w:rsid w:val="6864F484"/>
    <w:rsid w:val="687C3F29"/>
    <w:rsid w:val="6A180F8A"/>
    <w:rsid w:val="6A49A17B"/>
    <w:rsid w:val="6A6890E7"/>
    <w:rsid w:val="6AAA65EA"/>
    <w:rsid w:val="6BB3DFEB"/>
    <w:rsid w:val="6C18E3E1"/>
    <w:rsid w:val="6D1899AF"/>
    <w:rsid w:val="6DDF671C"/>
    <w:rsid w:val="6EF36E33"/>
    <w:rsid w:val="714D6386"/>
    <w:rsid w:val="7317F277"/>
    <w:rsid w:val="73DEB705"/>
    <w:rsid w:val="73E0C175"/>
    <w:rsid w:val="74DBCB1A"/>
    <w:rsid w:val="755AC231"/>
    <w:rsid w:val="75CE2814"/>
    <w:rsid w:val="773BA0D1"/>
    <w:rsid w:val="788AED1D"/>
    <w:rsid w:val="78D7D78F"/>
    <w:rsid w:val="7902EF5A"/>
    <w:rsid w:val="7A26BD7E"/>
    <w:rsid w:val="7C34BE78"/>
    <w:rsid w:val="7DBD3820"/>
    <w:rsid w:val="7DDD6F7D"/>
    <w:rsid w:val="7DEBA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8442B"/>
  <w15:chartTrackingRefBased/>
  <w15:docId w15:val="{224716EA-A7E7-4DCB-A3B6-7B0D02F6B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6BC"/>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apple-converted-space">
    <w:name w:val="apple-converted-space"/>
    <w:basedOn w:val="DefaultParagraphFont"/>
    <w:rsid w:val="00786C73"/>
  </w:style>
  <w:style w:type="paragraph" w:styleId="ListParagraph">
    <w:name w:val="List Paragraph"/>
    <w:basedOn w:val="Normal"/>
    <w:uiPriority w:val="34"/>
    <w:qFormat/>
    <w:rsid w:val="00786C73"/>
    <w:pPr>
      <w:ind w:left="720"/>
      <w:contextualSpacing/>
    </w:pPr>
  </w:style>
  <w:style w:type="character" w:customStyle="1" w:styleId="Heading1Char">
    <w:name w:val="Heading 1 Char"/>
    <w:basedOn w:val="DefaultParagraphFont"/>
    <w:link w:val="Heading1"/>
    <w:uiPriority w:val="9"/>
    <w:rsid w:val="000F46BC"/>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8D1625"/>
    <w:rPr>
      <w:color w:val="954F72" w:themeColor="followedHyperlink"/>
      <w:u w:val="single"/>
    </w:rPr>
  </w:style>
  <w:style w:type="character" w:styleId="UnresolvedMention">
    <w:name w:val="Unresolved Mention"/>
    <w:basedOn w:val="DefaultParagraphFont"/>
    <w:uiPriority w:val="99"/>
    <w:semiHidden/>
    <w:unhideWhenUsed/>
    <w:rsid w:val="00F80807"/>
    <w:rPr>
      <w:color w:val="605E5C"/>
      <w:shd w:val="clear" w:color="auto" w:fill="E1DFDD"/>
    </w:rPr>
  </w:style>
  <w:style w:type="paragraph" w:styleId="Bibliography">
    <w:name w:val="Bibliography"/>
    <w:basedOn w:val="Normal"/>
    <w:next w:val="Normal"/>
    <w:uiPriority w:val="37"/>
    <w:unhideWhenUsed/>
    <w:rsid w:val="0079768B"/>
  </w:style>
  <w:style w:type="paragraph" w:styleId="Header">
    <w:name w:val="header"/>
    <w:basedOn w:val="Normal"/>
    <w:link w:val="HeaderChar"/>
    <w:uiPriority w:val="99"/>
    <w:semiHidden/>
    <w:unhideWhenUsed/>
    <w:rsid w:val="00CA58E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A58E9"/>
  </w:style>
  <w:style w:type="paragraph" w:styleId="Footer">
    <w:name w:val="footer"/>
    <w:basedOn w:val="Normal"/>
    <w:link w:val="FooterChar"/>
    <w:uiPriority w:val="99"/>
    <w:semiHidden/>
    <w:unhideWhenUsed/>
    <w:rsid w:val="00CA58E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A58E9"/>
  </w:style>
  <w:style w:type="paragraph" w:styleId="NoSpacing">
    <w:name w:val="No Spacing"/>
    <w:link w:val="NoSpacingChar"/>
    <w:uiPriority w:val="1"/>
    <w:qFormat/>
    <w:rsid w:val="00D17852"/>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D17852"/>
    <w:rPr>
      <w:rFonts w:eastAsiaTheme="minorEastAsia"/>
      <w:lang w:val="en-US" w:eastAsia="zh-CN"/>
    </w:rPr>
  </w:style>
  <w:style w:type="paragraph" w:styleId="TOCHeading">
    <w:name w:val="TOC Heading"/>
    <w:basedOn w:val="Heading1"/>
    <w:next w:val="Normal"/>
    <w:uiPriority w:val="39"/>
    <w:unhideWhenUsed/>
    <w:qFormat/>
    <w:rsid w:val="008D168C"/>
    <w:pPr>
      <w:outlineLvl w:val="9"/>
    </w:pPr>
    <w:rPr>
      <w:lang w:bidi="ar-SA"/>
    </w:rPr>
  </w:style>
  <w:style w:type="paragraph" w:styleId="TOC1">
    <w:name w:val="toc 1"/>
    <w:basedOn w:val="Normal"/>
    <w:next w:val="Normal"/>
    <w:autoRedefine/>
    <w:uiPriority w:val="39"/>
    <w:unhideWhenUsed/>
    <w:rsid w:val="008D168C"/>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8D168C"/>
    <w:pPr>
      <w:spacing w:before="120" w:after="0"/>
      <w:ind w:left="220"/>
    </w:pPr>
    <w:rPr>
      <w:rFonts w:cstheme="minorHAnsi"/>
      <w:b/>
      <w:bCs/>
    </w:rPr>
  </w:style>
  <w:style w:type="paragraph" w:styleId="TOC3">
    <w:name w:val="toc 3"/>
    <w:basedOn w:val="Normal"/>
    <w:next w:val="Normal"/>
    <w:autoRedefine/>
    <w:uiPriority w:val="39"/>
    <w:semiHidden/>
    <w:unhideWhenUsed/>
    <w:rsid w:val="008D168C"/>
    <w:pPr>
      <w:spacing w:after="0"/>
      <w:ind w:left="440"/>
    </w:pPr>
    <w:rPr>
      <w:rFonts w:cstheme="minorHAnsi"/>
      <w:sz w:val="20"/>
      <w:szCs w:val="20"/>
    </w:rPr>
  </w:style>
  <w:style w:type="paragraph" w:styleId="TOC4">
    <w:name w:val="toc 4"/>
    <w:basedOn w:val="Normal"/>
    <w:next w:val="Normal"/>
    <w:autoRedefine/>
    <w:uiPriority w:val="39"/>
    <w:semiHidden/>
    <w:unhideWhenUsed/>
    <w:rsid w:val="008D168C"/>
    <w:pPr>
      <w:spacing w:after="0"/>
      <w:ind w:left="660"/>
    </w:pPr>
    <w:rPr>
      <w:rFonts w:cstheme="minorHAnsi"/>
      <w:sz w:val="20"/>
      <w:szCs w:val="20"/>
    </w:rPr>
  </w:style>
  <w:style w:type="paragraph" w:styleId="TOC5">
    <w:name w:val="toc 5"/>
    <w:basedOn w:val="Normal"/>
    <w:next w:val="Normal"/>
    <w:autoRedefine/>
    <w:uiPriority w:val="39"/>
    <w:semiHidden/>
    <w:unhideWhenUsed/>
    <w:rsid w:val="008D168C"/>
    <w:pPr>
      <w:spacing w:after="0"/>
      <w:ind w:left="880"/>
    </w:pPr>
    <w:rPr>
      <w:rFonts w:cstheme="minorHAnsi"/>
      <w:sz w:val="20"/>
      <w:szCs w:val="20"/>
    </w:rPr>
  </w:style>
  <w:style w:type="paragraph" w:styleId="TOC6">
    <w:name w:val="toc 6"/>
    <w:basedOn w:val="Normal"/>
    <w:next w:val="Normal"/>
    <w:autoRedefine/>
    <w:uiPriority w:val="39"/>
    <w:semiHidden/>
    <w:unhideWhenUsed/>
    <w:rsid w:val="008D168C"/>
    <w:pPr>
      <w:spacing w:after="0"/>
      <w:ind w:left="1100"/>
    </w:pPr>
    <w:rPr>
      <w:rFonts w:cstheme="minorHAnsi"/>
      <w:sz w:val="20"/>
      <w:szCs w:val="20"/>
    </w:rPr>
  </w:style>
  <w:style w:type="paragraph" w:styleId="TOC7">
    <w:name w:val="toc 7"/>
    <w:basedOn w:val="Normal"/>
    <w:next w:val="Normal"/>
    <w:autoRedefine/>
    <w:uiPriority w:val="39"/>
    <w:semiHidden/>
    <w:unhideWhenUsed/>
    <w:rsid w:val="008D168C"/>
    <w:pPr>
      <w:spacing w:after="0"/>
      <w:ind w:left="1320"/>
    </w:pPr>
    <w:rPr>
      <w:rFonts w:cstheme="minorHAnsi"/>
      <w:sz w:val="20"/>
      <w:szCs w:val="20"/>
    </w:rPr>
  </w:style>
  <w:style w:type="paragraph" w:styleId="TOC8">
    <w:name w:val="toc 8"/>
    <w:basedOn w:val="Normal"/>
    <w:next w:val="Normal"/>
    <w:autoRedefine/>
    <w:uiPriority w:val="39"/>
    <w:semiHidden/>
    <w:unhideWhenUsed/>
    <w:rsid w:val="008D168C"/>
    <w:pPr>
      <w:spacing w:after="0"/>
      <w:ind w:left="1540"/>
    </w:pPr>
    <w:rPr>
      <w:rFonts w:cstheme="minorHAnsi"/>
      <w:sz w:val="20"/>
      <w:szCs w:val="20"/>
    </w:rPr>
  </w:style>
  <w:style w:type="paragraph" w:styleId="TOC9">
    <w:name w:val="toc 9"/>
    <w:basedOn w:val="Normal"/>
    <w:next w:val="Normal"/>
    <w:autoRedefine/>
    <w:uiPriority w:val="39"/>
    <w:semiHidden/>
    <w:unhideWhenUsed/>
    <w:rsid w:val="008D168C"/>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1388">
      <w:bodyDiv w:val="1"/>
      <w:marLeft w:val="0"/>
      <w:marRight w:val="0"/>
      <w:marTop w:val="0"/>
      <w:marBottom w:val="0"/>
      <w:divBdr>
        <w:top w:val="none" w:sz="0" w:space="0" w:color="auto"/>
        <w:left w:val="none" w:sz="0" w:space="0" w:color="auto"/>
        <w:bottom w:val="none" w:sz="0" w:space="0" w:color="auto"/>
        <w:right w:val="none" w:sz="0" w:space="0" w:color="auto"/>
      </w:divBdr>
    </w:div>
    <w:div w:id="54210252">
      <w:bodyDiv w:val="1"/>
      <w:marLeft w:val="0"/>
      <w:marRight w:val="0"/>
      <w:marTop w:val="0"/>
      <w:marBottom w:val="0"/>
      <w:divBdr>
        <w:top w:val="none" w:sz="0" w:space="0" w:color="auto"/>
        <w:left w:val="none" w:sz="0" w:space="0" w:color="auto"/>
        <w:bottom w:val="none" w:sz="0" w:space="0" w:color="auto"/>
        <w:right w:val="none" w:sz="0" w:space="0" w:color="auto"/>
      </w:divBdr>
    </w:div>
    <w:div w:id="106825469">
      <w:bodyDiv w:val="1"/>
      <w:marLeft w:val="0"/>
      <w:marRight w:val="0"/>
      <w:marTop w:val="0"/>
      <w:marBottom w:val="0"/>
      <w:divBdr>
        <w:top w:val="none" w:sz="0" w:space="0" w:color="auto"/>
        <w:left w:val="none" w:sz="0" w:space="0" w:color="auto"/>
        <w:bottom w:val="none" w:sz="0" w:space="0" w:color="auto"/>
        <w:right w:val="none" w:sz="0" w:space="0" w:color="auto"/>
      </w:divBdr>
    </w:div>
    <w:div w:id="124782694">
      <w:bodyDiv w:val="1"/>
      <w:marLeft w:val="0"/>
      <w:marRight w:val="0"/>
      <w:marTop w:val="0"/>
      <w:marBottom w:val="0"/>
      <w:divBdr>
        <w:top w:val="none" w:sz="0" w:space="0" w:color="auto"/>
        <w:left w:val="none" w:sz="0" w:space="0" w:color="auto"/>
        <w:bottom w:val="none" w:sz="0" w:space="0" w:color="auto"/>
        <w:right w:val="none" w:sz="0" w:space="0" w:color="auto"/>
      </w:divBdr>
    </w:div>
    <w:div w:id="237063537">
      <w:bodyDiv w:val="1"/>
      <w:marLeft w:val="0"/>
      <w:marRight w:val="0"/>
      <w:marTop w:val="0"/>
      <w:marBottom w:val="0"/>
      <w:divBdr>
        <w:top w:val="none" w:sz="0" w:space="0" w:color="auto"/>
        <w:left w:val="none" w:sz="0" w:space="0" w:color="auto"/>
        <w:bottom w:val="none" w:sz="0" w:space="0" w:color="auto"/>
        <w:right w:val="none" w:sz="0" w:space="0" w:color="auto"/>
      </w:divBdr>
    </w:div>
    <w:div w:id="260574399">
      <w:bodyDiv w:val="1"/>
      <w:marLeft w:val="0"/>
      <w:marRight w:val="0"/>
      <w:marTop w:val="0"/>
      <w:marBottom w:val="0"/>
      <w:divBdr>
        <w:top w:val="none" w:sz="0" w:space="0" w:color="auto"/>
        <w:left w:val="none" w:sz="0" w:space="0" w:color="auto"/>
        <w:bottom w:val="none" w:sz="0" w:space="0" w:color="auto"/>
        <w:right w:val="none" w:sz="0" w:space="0" w:color="auto"/>
      </w:divBdr>
    </w:div>
    <w:div w:id="318312797">
      <w:bodyDiv w:val="1"/>
      <w:marLeft w:val="0"/>
      <w:marRight w:val="0"/>
      <w:marTop w:val="0"/>
      <w:marBottom w:val="0"/>
      <w:divBdr>
        <w:top w:val="none" w:sz="0" w:space="0" w:color="auto"/>
        <w:left w:val="none" w:sz="0" w:space="0" w:color="auto"/>
        <w:bottom w:val="none" w:sz="0" w:space="0" w:color="auto"/>
        <w:right w:val="none" w:sz="0" w:space="0" w:color="auto"/>
      </w:divBdr>
    </w:div>
    <w:div w:id="402070136">
      <w:bodyDiv w:val="1"/>
      <w:marLeft w:val="0"/>
      <w:marRight w:val="0"/>
      <w:marTop w:val="0"/>
      <w:marBottom w:val="0"/>
      <w:divBdr>
        <w:top w:val="none" w:sz="0" w:space="0" w:color="auto"/>
        <w:left w:val="none" w:sz="0" w:space="0" w:color="auto"/>
        <w:bottom w:val="none" w:sz="0" w:space="0" w:color="auto"/>
        <w:right w:val="none" w:sz="0" w:space="0" w:color="auto"/>
      </w:divBdr>
    </w:div>
    <w:div w:id="516583361">
      <w:bodyDiv w:val="1"/>
      <w:marLeft w:val="0"/>
      <w:marRight w:val="0"/>
      <w:marTop w:val="0"/>
      <w:marBottom w:val="0"/>
      <w:divBdr>
        <w:top w:val="none" w:sz="0" w:space="0" w:color="auto"/>
        <w:left w:val="none" w:sz="0" w:space="0" w:color="auto"/>
        <w:bottom w:val="none" w:sz="0" w:space="0" w:color="auto"/>
        <w:right w:val="none" w:sz="0" w:space="0" w:color="auto"/>
      </w:divBdr>
    </w:div>
    <w:div w:id="608004663">
      <w:bodyDiv w:val="1"/>
      <w:marLeft w:val="0"/>
      <w:marRight w:val="0"/>
      <w:marTop w:val="0"/>
      <w:marBottom w:val="0"/>
      <w:divBdr>
        <w:top w:val="none" w:sz="0" w:space="0" w:color="auto"/>
        <w:left w:val="none" w:sz="0" w:space="0" w:color="auto"/>
        <w:bottom w:val="none" w:sz="0" w:space="0" w:color="auto"/>
        <w:right w:val="none" w:sz="0" w:space="0" w:color="auto"/>
      </w:divBdr>
    </w:div>
    <w:div w:id="648704077">
      <w:bodyDiv w:val="1"/>
      <w:marLeft w:val="0"/>
      <w:marRight w:val="0"/>
      <w:marTop w:val="0"/>
      <w:marBottom w:val="0"/>
      <w:divBdr>
        <w:top w:val="none" w:sz="0" w:space="0" w:color="auto"/>
        <w:left w:val="none" w:sz="0" w:space="0" w:color="auto"/>
        <w:bottom w:val="none" w:sz="0" w:space="0" w:color="auto"/>
        <w:right w:val="none" w:sz="0" w:space="0" w:color="auto"/>
      </w:divBdr>
    </w:div>
    <w:div w:id="959605214">
      <w:bodyDiv w:val="1"/>
      <w:marLeft w:val="0"/>
      <w:marRight w:val="0"/>
      <w:marTop w:val="0"/>
      <w:marBottom w:val="0"/>
      <w:divBdr>
        <w:top w:val="none" w:sz="0" w:space="0" w:color="auto"/>
        <w:left w:val="none" w:sz="0" w:space="0" w:color="auto"/>
        <w:bottom w:val="none" w:sz="0" w:space="0" w:color="auto"/>
        <w:right w:val="none" w:sz="0" w:space="0" w:color="auto"/>
      </w:divBdr>
    </w:div>
    <w:div w:id="963538028">
      <w:bodyDiv w:val="1"/>
      <w:marLeft w:val="0"/>
      <w:marRight w:val="0"/>
      <w:marTop w:val="0"/>
      <w:marBottom w:val="0"/>
      <w:divBdr>
        <w:top w:val="none" w:sz="0" w:space="0" w:color="auto"/>
        <w:left w:val="none" w:sz="0" w:space="0" w:color="auto"/>
        <w:bottom w:val="none" w:sz="0" w:space="0" w:color="auto"/>
        <w:right w:val="none" w:sz="0" w:space="0" w:color="auto"/>
      </w:divBdr>
    </w:div>
    <w:div w:id="1049762454">
      <w:bodyDiv w:val="1"/>
      <w:marLeft w:val="0"/>
      <w:marRight w:val="0"/>
      <w:marTop w:val="0"/>
      <w:marBottom w:val="0"/>
      <w:divBdr>
        <w:top w:val="none" w:sz="0" w:space="0" w:color="auto"/>
        <w:left w:val="none" w:sz="0" w:space="0" w:color="auto"/>
        <w:bottom w:val="none" w:sz="0" w:space="0" w:color="auto"/>
        <w:right w:val="none" w:sz="0" w:space="0" w:color="auto"/>
      </w:divBdr>
    </w:div>
    <w:div w:id="1055083032">
      <w:bodyDiv w:val="1"/>
      <w:marLeft w:val="0"/>
      <w:marRight w:val="0"/>
      <w:marTop w:val="0"/>
      <w:marBottom w:val="0"/>
      <w:divBdr>
        <w:top w:val="none" w:sz="0" w:space="0" w:color="auto"/>
        <w:left w:val="none" w:sz="0" w:space="0" w:color="auto"/>
        <w:bottom w:val="none" w:sz="0" w:space="0" w:color="auto"/>
        <w:right w:val="none" w:sz="0" w:space="0" w:color="auto"/>
      </w:divBdr>
    </w:div>
    <w:div w:id="1070890045">
      <w:bodyDiv w:val="1"/>
      <w:marLeft w:val="0"/>
      <w:marRight w:val="0"/>
      <w:marTop w:val="0"/>
      <w:marBottom w:val="0"/>
      <w:divBdr>
        <w:top w:val="none" w:sz="0" w:space="0" w:color="auto"/>
        <w:left w:val="none" w:sz="0" w:space="0" w:color="auto"/>
        <w:bottom w:val="none" w:sz="0" w:space="0" w:color="auto"/>
        <w:right w:val="none" w:sz="0" w:space="0" w:color="auto"/>
      </w:divBdr>
    </w:div>
    <w:div w:id="1118640066">
      <w:bodyDiv w:val="1"/>
      <w:marLeft w:val="0"/>
      <w:marRight w:val="0"/>
      <w:marTop w:val="0"/>
      <w:marBottom w:val="0"/>
      <w:divBdr>
        <w:top w:val="none" w:sz="0" w:space="0" w:color="auto"/>
        <w:left w:val="none" w:sz="0" w:space="0" w:color="auto"/>
        <w:bottom w:val="none" w:sz="0" w:space="0" w:color="auto"/>
        <w:right w:val="none" w:sz="0" w:space="0" w:color="auto"/>
      </w:divBdr>
    </w:div>
    <w:div w:id="1202983250">
      <w:bodyDiv w:val="1"/>
      <w:marLeft w:val="0"/>
      <w:marRight w:val="0"/>
      <w:marTop w:val="0"/>
      <w:marBottom w:val="0"/>
      <w:divBdr>
        <w:top w:val="none" w:sz="0" w:space="0" w:color="auto"/>
        <w:left w:val="none" w:sz="0" w:space="0" w:color="auto"/>
        <w:bottom w:val="none" w:sz="0" w:space="0" w:color="auto"/>
        <w:right w:val="none" w:sz="0" w:space="0" w:color="auto"/>
      </w:divBdr>
    </w:div>
    <w:div w:id="1265724545">
      <w:bodyDiv w:val="1"/>
      <w:marLeft w:val="0"/>
      <w:marRight w:val="0"/>
      <w:marTop w:val="0"/>
      <w:marBottom w:val="0"/>
      <w:divBdr>
        <w:top w:val="none" w:sz="0" w:space="0" w:color="auto"/>
        <w:left w:val="none" w:sz="0" w:space="0" w:color="auto"/>
        <w:bottom w:val="none" w:sz="0" w:space="0" w:color="auto"/>
        <w:right w:val="none" w:sz="0" w:space="0" w:color="auto"/>
      </w:divBdr>
    </w:div>
    <w:div w:id="1353336338">
      <w:bodyDiv w:val="1"/>
      <w:marLeft w:val="0"/>
      <w:marRight w:val="0"/>
      <w:marTop w:val="0"/>
      <w:marBottom w:val="0"/>
      <w:divBdr>
        <w:top w:val="none" w:sz="0" w:space="0" w:color="auto"/>
        <w:left w:val="none" w:sz="0" w:space="0" w:color="auto"/>
        <w:bottom w:val="none" w:sz="0" w:space="0" w:color="auto"/>
        <w:right w:val="none" w:sz="0" w:space="0" w:color="auto"/>
      </w:divBdr>
    </w:div>
    <w:div w:id="1363482022">
      <w:bodyDiv w:val="1"/>
      <w:marLeft w:val="0"/>
      <w:marRight w:val="0"/>
      <w:marTop w:val="0"/>
      <w:marBottom w:val="0"/>
      <w:divBdr>
        <w:top w:val="none" w:sz="0" w:space="0" w:color="auto"/>
        <w:left w:val="none" w:sz="0" w:space="0" w:color="auto"/>
        <w:bottom w:val="none" w:sz="0" w:space="0" w:color="auto"/>
        <w:right w:val="none" w:sz="0" w:space="0" w:color="auto"/>
      </w:divBdr>
    </w:div>
    <w:div w:id="1552841670">
      <w:bodyDiv w:val="1"/>
      <w:marLeft w:val="0"/>
      <w:marRight w:val="0"/>
      <w:marTop w:val="0"/>
      <w:marBottom w:val="0"/>
      <w:divBdr>
        <w:top w:val="none" w:sz="0" w:space="0" w:color="auto"/>
        <w:left w:val="none" w:sz="0" w:space="0" w:color="auto"/>
        <w:bottom w:val="none" w:sz="0" w:space="0" w:color="auto"/>
        <w:right w:val="none" w:sz="0" w:space="0" w:color="auto"/>
      </w:divBdr>
    </w:div>
    <w:div w:id="1731418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insight.cumbria.ac.uk/id/eprint/1330"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A8195E9EE992499558BA1BF2585397"/>
        <w:category>
          <w:name w:val="General"/>
          <w:gallery w:val="placeholder"/>
        </w:category>
        <w:types>
          <w:type w:val="bbPlcHdr"/>
        </w:types>
        <w:behaviors>
          <w:behavior w:val="content"/>
        </w:behaviors>
        <w:guid w:val="{1A8AC9DE-4B98-B445-ABE8-B853718C6722}"/>
      </w:docPartPr>
      <w:docPartBody>
        <w:p w:rsidR="00C72F71" w:rsidRDefault="00C72F7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EAB"/>
    <w:rsid w:val="005D1ED5"/>
    <w:rsid w:val="00AB3FF6"/>
    <w:rsid w:val="00B0241D"/>
    <w:rsid w:val="00C72F71"/>
    <w:rsid w:val="00D35FC6"/>
    <w:rsid w:val="00E1128C"/>
    <w:rsid w:val="00E12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uca21</b:Tag>
    <b:SourceType>InternetSite</b:SourceType>
    <b:Guid>{5CC20E02-B141-B44B-B43E-24898460B289}</b:Guid>
    <b:Author>
      <b:Author>
        <b:Corporate>ucas</b:Corporate>
      </b:Author>
    </b:Author>
    <b:Title>RECORD LEVELS OF YOUNG PEOPLE ACCEPTED INTO UNIVERSITY</b:Title>
    <b:Year>2021</b:Year>
    <b:URL>https://www.ucas.com/corporate/news-and-key-documents/news/record-levels-young-people-accepted-university</b:URL>
    <b:YearAccessed>2022</b:YearAccessed>
    <b:MonthAccessed>october </b:MonthAccessed>
    <b:DayAccessed>24</b:DayAccessed>
    <b:RefOrder>5</b:RefOrder>
  </b:Source>
  <b:Source>
    <b:Tag>ada22</b:Tag>
    <b:SourceType>JournalArticle</b:SourceType>
    <b:Guid>{08884DD4-F7CB-024D-89F8-4D4996A4044E}</b:Guid>
    <b:Author>
      <b:Author>
        <b:NameList>
          <b:Person>
            <b:Last>adams</b:Last>
            <b:First>Richard</b:First>
          </b:Person>
        </b:NameList>
      </b:Author>
    </b:Author>
    <b:Title>the guardian</b:Title>
    <b:URL>https://www.theguardian.com/education/2022/mar/17/thousands-of-students-drop-out-of-university-as-pandemic-takes-its-toll</b:URL>
    <b:Year>2022</b:Year>
    <b:YearAccessed>2022</b:YearAccessed>
    <b:MonthAccessed>october </b:MonthAccessed>
    <b:DayAccessed>25</b:DayAccessed>
    <b:RefOrder>6</b:RefOrder>
  </b:Source>
  <b:Source>
    <b:Tag>Ada22</b:Tag>
    <b:SourceType>InternetSite</b:SourceType>
    <b:Guid>{20ED0049-5FC1-9C49-800A-AE68668C0527}</b:Guid>
    <b:Author>
      <b:Author>
        <b:NameList>
          <b:Person>
            <b:Last>Adam</b:Last>
            <b:First>Richard</b:First>
          </b:Person>
        </b:NameList>
      </b:Author>
    </b:Author>
    <b:Title>Thousands of students drop out of university as pandemic takes its toll</b:Title>
    <b:JournalName>the guardian</b:JournalName>
    <b:Year>2022</b:Year>
    <b:URL>https://www.theguardian.com/education/2022/mar/17/thousands-of-students-drop-out-of-university-as-pandemic-takes-its-toll</b:URL>
    <b:YearAccessed>2022</b:YearAccessed>
    <b:MonthAccessed>october</b:MonthAccessed>
    <b:DayAccessed>25</b:DayAccessed>
    <b:RefOrder>7</b:RefOrder>
  </b:Source>
  <b:Source>
    <b:Tag>Ric22</b:Tag>
    <b:SourceType>InternetSite</b:SourceType>
    <b:Guid>{DFF78717-6563-B24A-A354-7AFC31F8E8E6}</b:Guid>
    <b:Author>
      <b:Author>
        <b:NameList>
          <b:Person>
            <b:Last>Adam</b:Last>
            <b:First>Richard</b:First>
          </b:Person>
        </b:NameList>
      </b:Author>
    </b:Author>
    <b:Title>the guardian</b:Title>
    <b:URL>https://www.theguardian.com/education/2022/mar/17/thousands-of-students-drop-out-of-university-as-pandemic-takes-its-toll</b:URL>
    <b:Year>2022</b:Year>
    <b:YearAccessed>2022</b:YearAccessed>
    <b:MonthAccessed>october</b:MonthAccessed>
    <b:DayAccessed>25</b:DayAccessed>
    <b:RefOrder>1</b:RefOrder>
  </b:Source>
  <b:Source>
    <b:Tag>edu22</b:Tag>
    <b:SourceType>InternetSite</b:SourceType>
    <b:Guid>{552E9913-30FE-C440-9C85-96DDB58C1DF2}</b:Guid>
    <b:Author>
      <b:Author>
        <b:Corporate>education corner</b:Corporate>
      </b:Author>
    </b:Author>
    <b:Title>teachers corner</b:Title>
    <b:URL>https://www.educationcorner.com/education-important-purpose.html</b:URL>
    <b:YearAccessed>2022</b:YearAccessed>
    <b:MonthAccessed>october</b:MonthAccessed>
    <b:DayAccessed>20</b:DayAccessed>
    <b:Year>2021</b:Year>
    <b:RefOrder>4</b:RefOrder>
  </b:Source>
  <b:Source>
    <b:Tag>UST22</b:Tag>
    <b:SourceType>InternetSite</b:SourceType>
    <b:Guid>{818110B0-E777-044B-9CAC-8E986CF64975}</b:Guid>
    <b:Author>
      <b:Author>
        <b:Corporate>UWTSD</b:Corporate>
      </b:Author>
    </b:Author>
    <b:Title>university of wales trinity saint david</b:Title>
    <b:URL>https://www.uwtsd.ac.uk/emergencynotices/coronavirus-update--message-to-uwtsd-students.html</b:URL>
    <b:YearAccessed>2022</b:YearAccessed>
    <b:MonthAccessed>October</b:MonthAccessed>
    <b:DayAccessed>20</b:DayAccessed>
    <b:Year>2022</b:Year>
    <b:RefOrder>3</b:RefOrder>
  </b:Source>
  <b:Source>
    <b:Tag>off21</b:Tag>
    <b:SourceType>InternetSite</b:SourceType>
    <b:Guid>{28727EDA-141A-FB45-9732-A0606CDAA999}</b:Guid>
    <b:Author>
      <b:Author>
        <b:Corporate>office for students </b:Corporate>
      </b:Author>
    </b:Author>
    <b:Title> OfS programme boosts outreach to underrepresented students</b:Title>
    <b:URL>https://www.officeforstudents.org.uk/news-blog-and-events/press-and-media/ofs-programme-boosts-outreach-to-underrepresented-students/</b:URL>
    <b:Year>2021</b:Year>
    <b:YearAccessed>2022</b:YearAccessed>
    <b:MonthAccessed>november </b:MonthAccessed>
    <b:DayAccessed>07</b:DayAccessed>
    <b:RefOrder>2</b:RefOrder>
  </b:Source>
</b:Sources>
</file>

<file path=customXml/itemProps1.xml><?xml version="1.0" encoding="utf-8"?>
<ds:datastoreItem xmlns:ds="http://schemas.openxmlformats.org/officeDocument/2006/customXml" ds:itemID="{6CA10C8F-CDD5-D94C-8B5D-0D3A5BB53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833</Words>
  <Characters>4752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learning in the digital era</vt:lpstr>
    </vt:vector>
  </TitlesOfParts>
  <Manager/>
  <Company/>
  <LinksUpToDate>false</LinksUpToDate>
  <CharactersWithSpaces>5574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
  <dc:creator>Saffron Simon (2204730)</dc:creator>
  <cp:keywords/>
  <dc:description/>
  <cp:lastModifiedBy>Saffron Simon</cp:lastModifiedBy>
  <cp:revision>2</cp:revision>
  <dcterms:created xsi:type="dcterms:W3CDTF">2022-11-11T15:46:00Z</dcterms:created>
  <dcterms:modified xsi:type="dcterms:W3CDTF">2022-11-11T15:46:00Z</dcterms:modified>
  <cp:category/>
</cp:coreProperties>
</file>