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193B8" w14:textId="77777777" w:rsidR="00D9361F" w:rsidRPr="009B3A0F" w:rsidRDefault="00907EAB" w:rsidP="009E2CFE">
      <w:pPr>
        <w:rPr>
          <w:color w:val="000000" w:themeColor="text1"/>
          <w:sz w:val="24"/>
          <w:szCs w:val="24"/>
        </w:rPr>
      </w:pPr>
      <w:bookmarkStart w:id="0" w:name="_bzxdf152m2o5" w:colFirst="0" w:colLast="0"/>
      <w:bookmarkStart w:id="1" w:name="_Toc228222372"/>
      <w:bookmarkEnd w:id="0"/>
      <w:r w:rsidRPr="009B3A0F">
        <w:rPr>
          <w:noProof/>
          <w:color w:val="000000" w:themeColor="text1"/>
          <w:sz w:val="24"/>
          <w:szCs w:val="24"/>
        </w:rPr>
        <w:drawing>
          <wp:inline distT="114300" distB="114300" distL="114300" distR="114300" wp14:anchorId="53D1D616" wp14:editId="340EEA6D">
            <wp:extent cx="2057400" cy="819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57400" cy="819150"/>
                    </a:xfrm>
                    <a:prstGeom prst="rect">
                      <a:avLst/>
                    </a:prstGeom>
                    <a:ln/>
                  </pic:spPr>
                </pic:pic>
              </a:graphicData>
            </a:graphic>
          </wp:inline>
        </w:drawing>
      </w:r>
      <w:bookmarkEnd w:id="1"/>
    </w:p>
    <w:p w14:paraId="321CF3C1" w14:textId="7FFF8563" w:rsidR="00D9361F" w:rsidRPr="009B3A0F" w:rsidRDefault="00907EAB" w:rsidP="009E2CFE">
      <w:pPr>
        <w:spacing w:line="360" w:lineRule="auto"/>
        <w:jc w:val="center"/>
        <w:rPr>
          <w:color w:val="000000" w:themeColor="text1"/>
          <w:sz w:val="24"/>
          <w:szCs w:val="24"/>
        </w:rPr>
      </w:pPr>
      <w:r w:rsidRPr="009B3A0F">
        <w:rPr>
          <w:b/>
          <w:bCs/>
          <w:color w:val="000000" w:themeColor="text1"/>
          <w:sz w:val="24"/>
          <w:szCs w:val="24"/>
        </w:rPr>
        <w:t>Module Title:</w:t>
      </w:r>
      <w:r w:rsidRPr="009B3A0F">
        <w:rPr>
          <w:color w:val="000000" w:themeColor="text1"/>
          <w:sz w:val="24"/>
          <w:szCs w:val="24"/>
        </w:rPr>
        <w:t xml:space="preserve"> Problem Solving and Decision Making</w:t>
      </w:r>
    </w:p>
    <w:p w14:paraId="1BBFFAF9" w14:textId="08AD35C8" w:rsidR="00D9361F" w:rsidRPr="009B3A0F" w:rsidRDefault="00907EAB" w:rsidP="009E2CFE">
      <w:pPr>
        <w:spacing w:line="360" w:lineRule="auto"/>
        <w:jc w:val="center"/>
        <w:rPr>
          <w:color w:val="000000" w:themeColor="text1"/>
          <w:sz w:val="24"/>
          <w:szCs w:val="24"/>
        </w:rPr>
      </w:pPr>
      <w:r w:rsidRPr="009B3A0F">
        <w:rPr>
          <w:b/>
          <w:bCs/>
          <w:color w:val="000000" w:themeColor="text1"/>
          <w:sz w:val="24"/>
          <w:szCs w:val="24"/>
        </w:rPr>
        <w:t>Module Code:</w:t>
      </w:r>
      <w:r w:rsidRPr="009B3A0F">
        <w:rPr>
          <w:color w:val="000000" w:themeColor="text1"/>
          <w:sz w:val="24"/>
          <w:szCs w:val="24"/>
        </w:rPr>
        <w:t xml:space="preserve"> LCLM4004</w:t>
      </w:r>
    </w:p>
    <w:p w14:paraId="2F0BDD5A" w14:textId="77777777" w:rsidR="00D9361F" w:rsidRPr="009B3A0F" w:rsidRDefault="00D9361F" w:rsidP="009E2CFE">
      <w:pPr>
        <w:spacing w:line="360" w:lineRule="auto"/>
        <w:jc w:val="center"/>
        <w:rPr>
          <w:color w:val="000000" w:themeColor="text1"/>
          <w:sz w:val="24"/>
          <w:szCs w:val="24"/>
        </w:rPr>
      </w:pPr>
    </w:p>
    <w:p w14:paraId="753796B1" w14:textId="0E227296" w:rsidR="009E2CFE" w:rsidRPr="009B3A0F" w:rsidRDefault="00907EAB" w:rsidP="009E2CFE">
      <w:pPr>
        <w:spacing w:line="360" w:lineRule="auto"/>
        <w:jc w:val="center"/>
        <w:rPr>
          <w:color w:val="000000" w:themeColor="text1"/>
          <w:sz w:val="24"/>
          <w:szCs w:val="24"/>
        </w:rPr>
      </w:pPr>
      <w:r w:rsidRPr="009B3A0F">
        <w:rPr>
          <w:b/>
          <w:bCs/>
          <w:color w:val="000000" w:themeColor="text1"/>
          <w:sz w:val="24"/>
          <w:szCs w:val="24"/>
        </w:rPr>
        <w:t xml:space="preserve">Title: </w:t>
      </w:r>
      <w:r w:rsidRPr="009B3A0F">
        <w:rPr>
          <w:color w:val="000000" w:themeColor="text1"/>
          <w:sz w:val="24"/>
          <w:szCs w:val="24"/>
        </w:rPr>
        <w:t>Business Improvement Report for Green Haven Florists: Increasing Sales through Strategic Problem Solving</w:t>
      </w:r>
    </w:p>
    <w:p w14:paraId="5A928EFA" w14:textId="77777777" w:rsidR="009E2CFE" w:rsidRPr="009B3A0F" w:rsidRDefault="009E2CFE">
      <w:pPr>
        <w:rPr>
          <w:color w:val="000000" w:themeColor="text1"/>
          <w:sz w:val="24"/>
          <w:szCs w:val="24"/>
        </w:rPr>
      </w:pPr>
      <w:r w:rsidRPr="009B3A0F">
        <w:rPr>
          <w:color w:val="000000" w:themeColor="text1"/>
          <w:sz w:val="24"/>
          <w:szCs w:val="24"/>
        </w:rPr>
        <w:br w:type="page"/>
      </w:r>
    </w:p>
    <w:sdt>
      <w:sdtPr>
        <w:rPr>
          <w:rFonts w:ascii="Arial" w:eastAsia="Arial" w:hAnsi="Arial" w:cs="Arial"/>
          <w:b/>
          <w:bCs/>
          <w:color w:val="000000" w:themeColor="text1"/>
          <w:sz w:val="24"/>
          <w:szCs w:val="24"/>
          <w:lang w:val="en-GB"/>
        </w:rPr>
        <w:id w:val="-1744945492"/>
        <w:docPartObj>
          <w:docPartGallery w:val="Table of Contents"/>
          <w:docPartUnique/>
        </w:docPartObj>
      </w:sdtPr>
      <w:sdtEndPr/>
      <w:sdtContent>
        <w:p w14:paraId="19A3C0F4" w14:textId="2553525F" w:rsidR="009E2CFE" w:rsidRPr="009B3A0F" w:rsidRDefault="009E2CFE" w:rsidP="00470357">
          <w:pPr>
            <w:pStyle w:val="TOCHeading"/>
            <w:spacing w:line="360" w:lineRule="auto"/>
            <w:jc w:val="center"/>
            <w:rPr>
              <w:rFonts w:ascii="Arial" w:hAnsi="Arial" w:cs="Arial"/>
              <w:b/>
              <w:bCs/>
              <w:color w:val="000000" w:themeColor="text1"/>
              <w:sz w:val="24"/>
              <w:szCs w:val="24"/>
            </w:rPr>
          </w:pPr>
          <w:r w:rsidRPr="009B3A0F">
            <w:rPr>
              <w:rFonts w:ascii="Arial" w:hAnsi="Arial" w:cs="Arial"/>
              <w:b/>
              <w:bCs/>
              <w:color w:val="000000" w:themeColor="text1"/>
              <w:sz w:val="24"/>
              <w:szCs w:val="24"/>
              <w:lang w:val="en-GB"/>
            </w:rPr>
            <w:t>Table of Contents</w:t>
          </w:r>
        </w:p>
        <w:p w14:paraId="26589434" w14:textId="1BFBAE5D" w:rsidR="00470357" w:rsidRPr="009B3A0F" w:rsidRDefault="009E2CFE"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r w:rsidRPr="009B3A0F">
            <w:rPr>
              <w:color w:val="000000" w:themeColor="text1"/>
              <w:sz w:val="24"/>
              <w:szCs w:val="24"/>
            </w:rPr>
            <w:fldChar w:fldCharType="begin"/>
          </w:r>
          <w:r w:rsidRPr="009B3A0F">
            <w:rPr>
              <w:color w:val="000000" w:themeColor="text1"/>
              <w:sz w:val="24"/>
              <w:szCs w:val="24"/>
            </w:rPr>
            <w:instrText xml:space="preserve"> TOC \o "1-3" \h \z \u </w:instrText>
          </w:r>
          <w:r w:rsidRPr="009B3A0F">
            <w:rPr>
              <w:color w:val="000000" w:themeColor="text1"/>
              <w:sz w:val="24"/>
              <w:szCs w:val="24"/>
            </w:rPr>
            <w:fldChar w:fldCharType="separate"/>
          </w:r>
          <w:hyperlink w:anchor="_Toc228222445" w:history="1">
            <w:r w:rsidR="00470357" w:rsidRPr="009B3A0F">
              <w:rPr>
                <w:rStyle w:val="Hyperlink"/>
                <w:noProof/>
                <w:color w:val="000000" w:themeColor="text1"/>
                <w:sz w:val="24"/>
                <w:szCs w:val="24"/>
              </w:rPr>
              <w:t>1. Introduction / Case Overview</w:t>
            </w:r>
            <w:r w:rsidR="00470357" w:rsidRPr="009B3A0F">
              <w:rPr>
                <w:noProof/>
                <w:webHidden/>
                <w:color w:val="000000" w:themeColor="text1"/>
                <w:sz w:val="24"/>
                <w:szCs w:val="24"/>
              </w:rPr>
              <w:tab/>
            </w:r>
            <w:r w:rsidR="00470357" w:rsidRPr="009B3A0F">
              <w:rPr>
                <w:noProof/>
                <w:webHidden/>
                <w:color w:val="000000" w:themeColor="text1"/>
                <w:sz w:val="24"/>
                <w:szCs w:val="24"/>
              </w:rPr>
              <w:fldChar w:fldCharType="begin"/>
            </w:r>
            <w:r w:rsidR="00470357" w:rsidRPr="009B3A0F">
              <w:rPr>
                <w:noProof/>
                <w:webHidden/>
                <w:color w:val="000000" w:themeColor="text1"/>
                <w:sz w:val="24"/>
                <w:szCs w:val="24"/>
              </w:rPr>
              <w:instrText xml:space="preserve"> PAGEREF _Toc228222445 \h </w:instrText>
            </w:r>
            <w:r w:rsidR="00470357" w:rsidRPr="009B3A0F">
              <w:rPr>
                <w:noProof/>
                <w:webHidden/>
                <w:color w:val="000000" w:themeColor="text1"/>
                <w:sz w:val="24"/>
                <w:szCs w:val="24"/>
              </w:rPr>
            </w:r>
            <w:r w:rsidR="00470357" w:rsidRPr="009B3A0F">
              <w:rPr>
                <w:noProof/>
                <w:webHidden/>
                <w:color w:val="000000" w:themeColor="text1"/>
                <w:sz w:val="24"/>
                <w:szCs w:val="24"/>
              </w:rPr>
              <w:fldChar w:fldCharType="separate"/>
            </w:r>
            <w:r w:rsidR="00470357" w:rsidRPr="009B3A0F">
              <w:rPr>
                <w:noProof/>
                <w:webHidden/>
                <w:color w:val="000000" w:themeColor="text1"/>
                <w:sz w:val="24"/>
                <w:szCs w:val="24"/>
              </w:rPr>
              <w:t>3</w:t>
            </w:r>
            <w:r w:rsidR="00470357" w:rsidRPr="009B3A0F">
              <w:rPr>
                <w:noProof/>
                <w:webHidden/>
                <w:color w:val="000000" w:themeColor="text1"/>
                <w:sz w:val="24"/>
                <w:szCs w:val="24"/>
              </w:rPr>
              <w:fldChar w:fldCharType="end"/>
            </w:r>
          </w:hyperlink>
        </w:p>
        <w:p w14:paraId="2F3A4AFC" w14:textId="03387A4F"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46" w:history="1">
            <w:r w:rsidRPr="009B3A0F">
              <w:rPr>
                <w:rStyle w:val="Hyperlink"/>
                <w:noProof/>
                <w:color w:val="000000" w:themeColor="text1"/>
                <w:sz w:val="24"/>
                <w:szCs w:val="24"/>
              </w:rPr>
              <w:t>2. Two Proposed Solutions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_Toc228222446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3</w:t>
            </w:r>
            <w:r w:rsidRPr="009B3A0F">
              <w:rPr>
                <w:noProof/>
                <w:webHidden/>
                <w:color w:val="000000" w:themeColor="text1"/>
                <w:sz w:val="24"/>
                <w:szCs w:val="24"/>
              </w:rPr>
              <w:fldChar w:fldCharType="end"/>
            </w:r>
          </w:hyperlink>
        </w:p>
        <w:p w14:paraId="6A5B72F2" w14:textId="58FD03D6"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47" w:history="1">
            <w:r w:rsidRPr="009B3A0F">
              <w:rPr>
                <w:rStyle w:val="Hyperlink"/>
                <w:noProof/>
                <w:color w:val="000000" w:themeColor="text1"/>
                <w:sz w:val="24"/>
                <w:szCs w:val="24"/>
              </w:rPr>
              <w:t>3. Evaluation of Solutions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_Toc228222447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3</w:t>
            </w:r>
            <w:r w:rsidRPr="009B3A0F">
              <w:rPr>
                <w:noProof/>
                <w:webHidden/>
                <w:color w:val="000000" w:themeColor="text1"/>
                <w:sz w:val="24"/>
                <w:szCs w:val="24"/>
              </w:rPr>
              <w:fldChar w:fldCharType="end"/>
            </w:r>
          </w:hyperlink>
        </w:p>
        <w:p w14:paraId="5155A01B" w14:textId="0F14BEB2"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48" w:history="1">
            <w:r w:rsidRPr="009B3A0F">
              <w:rPr>
                <w:rStyle w:val="Hyperlink"/>
                <w:noProof/>
                <w:color w:val="000000" w:themeColor="text1"/>
                <w:sz w:val="24"/>
                <w:szCs w:val="24"/>
              </w:rPr>
              <w:t>4. Risk Analysis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_Toc228222448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4</w:t>
            </w:r>
            <w:r w:rsidRPr="009B3A0F">
              <w:rPr>
                <w:noProof/>
                <w:webHidden/>
                <w:color w:val="000000" w:themeColor="text1"/>
                <w:sz w:val="24"/>
                <w:szCs w:val="24"/>
              </w:rPr>
              <w:fldChar w:fldCharType="end"/>
            </w:r>
          </w:hyperlink>
        </w:p>
        <w:p w14:paraId="5CEBFEC1" w14:textId="3D03A429"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49" w:history="1">
            <w:r w:rsidRPr="009B3A0F">
              <w:rPr>
                <w:rStyle w:val="Hyperlink"/>
                <w:noProof/>
                <w:color w:val="000000" w:themeColor="text1"/>
                <w:sz w:val="24"/>
                <w:szCs w:val="24"/>
              </w:rPr>
              <w:t>5. Implementation Plan</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_Toc228222449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5</w:t>
            </w:r>
            <w:r w:rsidRPr="009B3A0F">
              <w:rPr>
                <w:noProof/>
                <w:webHidden/>
                <w:color w:val="000000" w:themeColor="text1"/>
                <w:sz w:val="24"/>
                <w:szCs w:val="24"/>
              </w:rPr>
              <w:fldChar w:fldCharType="end"/>
            </w:r>
          </w:hyperlink>
        </w:p>
        <w:p w14:paraId="64990EDF" w14:textId="363A4D67"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0" w:history="1">
            <w:r w:rsidRPr="009B3A0F">
              <w:rPr>
                <w:rStyle w:val="Hyperlink"/>
                <w:noProof/>
                <w:color w:val="000000" w:themeColor="text1"/>
                <w:sz w:val="24"/>
                <w:szCs w:val="24"/>
              </w:rPr>
              <w:t>6. KPI + SMART Objectives + Monitoring</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_Toc228222450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6</w:t>
            </w:r>
            <w:r w:rsidRPr="009B3A0F">
              <w:rPr>
                <w:noProof/>
                <w:webHidden/>
                <w:color w:val="000000" w:themeColor="text1"/>
                <w:sz w:val="24"/>
                <w:szCs w:val="24"/>
              </w:rPr>
              <w:fldChar w:fldCharType="end"/>
            </w:r>
          </w:hyperlink>
        </w:p>
        <w:p w14:paraId="5EDC7C44" w14:textId="35F2D0C2"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1" w:history="1">
            <w:r w:rsidRPr="009B3A0F">
              <w:rPr>
                <w:rStyle w:val="Hyperlink"/>
                <w:noProof/>
                <w:color w:val="000000" w:themeColor="text1"/>
                <w:sz w:val="24"/>
                <w:szCs w:val="24"/>
              </w:rPr>
              <w:t>7. Key Findings Summary</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_Toc228222451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7</w:t>
            </w:r>
            <w:r w:rsidRPr="009B3A0F">
              <w:rPr>
                <w:noProof/>
                <w:webHidden/>
                <w:color w:val="000000" w:themeColor="text1"/>
                <w:sz w:val="24"/>
                <w:szCs w:val="24"/>
              </w:rPr>
              <w:fldChar w:fldCharType="end"/>
            </w:r>
          </w:hyperlink>
        </w:p>
        <w:p w14:paraId="4B983530" w14:textId="7EA5A2B8"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2" w:history="1">
            <w:r w:rsidRPr="009B3A0F">
              <w:rPr>
                <w:rStyle w:val="Hyperlink"/>
                <w:noProof/>
                <w:color w:val="000000" w:themeColor="text1"/>
                <w:sz w:val="24"/>
                <w:szCs w:val="24"/>
              </w:rPr>
              <w:t>References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_Toc228222452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8</w:t>
            </w:r>
            <w:r w:rsidRPr="009B3A0F">
              <w:rPr>
                <w:noProof/>
                <w:webHidden/>
                <w:color w:val="000000" w:themeColor="text1"/>
                <w:sz w:val="24"/>
                <w:szCs w:val="24"/>
              </w:rPr>
              <w:fldChar w:fldCharType="end"/>
            </w:r>
          </w:hyperlink>
        </w:p>
        <w:p w14:paraId="293D4F46" w14:textId="14CB7C8A" w:rsidR="00470357" w:rsidRPr="009B3A0F" w:rsidRDefault="00470357" w:rsidP="00470357">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3" w:history="1">
            <w:r w:rsidRPr="009B3A0F">
              <w:rPr>
                <w:rStyle w:val="Hyperlink"/>
                <w:noProof/>
                <w:color w:val="000000" w:themeColor="text1"/>
                <w:sz w:val="24"/>
                <w:szCs w:val="24"/>
              </w:rPr>
              <w:t>Appendices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_Toc228222453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9</w:t>
            </w:r>
            <w:r w:rsidRPr="009B3A0F">
              <w:rPr>
                <w:noProof/>
                <w:webHidden/>
                <w:color w:val="000000" w:themeColor="text1"/>
                <w:sz w:val="24"/>
                <w:szCs w:val="24"/>
              </w:rPr>
              <w:fldChar w:fldCharType="end"/>
            </w:r>
          </w:hyperlink>
        </w:p>
        <w:p w14:paraId="30170C4B" w14:textId="00E5FE37" w:rsidR="00470357" w:rsidRPr="009B3A0F" w:rsidRDefault="00470357" w:rsidP="00470357">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4" w:history="1">
            <w:r w:rsidRPr="009B3A0F">
              <w:rPr>
                <w:rStyle w:val="Hyperlink"/>
                <w:noProof/>
                <w:color w:val="000000" w:themeColor="text1"/>
                <w:sz w:val="24"/>
                <w:szCs w:val="24"/>
              </w:rPr>
              <w:t>Appendix 1: Grid analysis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_Toc228222454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9</w:t>
            </w:r>
            <w:r w:rsidRPr="009B3A0F">
              <w:rPr>
                <w:noProof/>
                <w:webHidden/>
                <w:color w:val="000000" w:themeColor="text1"/>
                <w:sz w:val="24"/>
                <w:szCs w:val="24"/>
              </w:rPr>
              <w:fldChar w:fldCharType="end"/>
            </w:r>
          </w:hyperlink>
        </w:p>
        <w:p w14:paraId="7F3F673E" w14:textId="0DB7966B" w:rsidR="00470357" w:rsidRPr="009B3A0F" w:rsidRDefault="00470357" w:rsidP="00470357">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5" w:history="1">
            <w:r w:rsidRPr="009B3A0F">
              <w:rPr>
                <w:rStyle w:val="Hyperlink"/>
                <w:noProof/>
                <w:color w:val="000000" w:themeColor="text1"/>
                <w:sz w:val="24"/>
                <w:szCs w:val="24"/>
              </w:rPr>
              <w:t>Appendix 2: Risk analysis table</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_Toc228222455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10</w:t>
            </w:r>
            <w:r w:rsidRPr="009B3A0F">
              <w:rPr>
                <w:noProof/>
                <w:webHidden/>
                <w:color w:val="000000" w:themeColor="text1"/>
                <w:sz w:val="24"/>
                <w:szCs w:val="24"/>
              </w:rPr>
              <w:fldChar w:fldCharType="end"/>
            </w:r>
          </w:hyperlink>
        </w:p>
        <w:p w14:paraId="3E68B919" w14:textId="70BB70EC" w:rsidR="00470357" w:rsidRPr="009B3A0F" w:rsidRDefault="00470357" w:rsidP="00470357">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6" w:history="1">
            <w:r w:rsidRPr="009B3A0F">
              <w:rPr>
                <w:rStyle w:val="Hyperlink"/>
                <w:noProof/>
                <w:color w:val="000000" w:themeColor="text1"/>
                <w:sz w:val="24"/>
                <w:szCs w:val="24"/>
              </w:rPr>
              <w:t>Appendix 3: Implementation Timeline</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_Toc228222456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10</w:t>
            </w:r>
            <w:r w:rsidRPr="009B3A0F">
              <w:rPr>
                <w:noProof/>
                <w:webHidden/>
                <w:color w:val="000000" w:themeColor="text1"/>
                <w:sz w:val="24"/>
                <w:szCs w:val="24"/>
              </w:rPr>
              <w:fldChar w:fldCharType="end"/>
            </w:r>
          </w:hyperlink>
        </w:p>
        <w:p w14:paraId="5291CC6C" w14:textId="1A07946E" w:rsidR="00470357" w:rsidRPr="009B3A0F" w:rsidRDefault="00470357" w:rsidP="00470357">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8222457" w:history="1">
            <w:r w:rsidRPr="009B3A0F">
              <w:rPr>
                <w:rStyle w:val="Hyperlink"/>
                <w:noProof/>
                <w:color w:val="000000" w:themeColor="text1"/>
                <w:sz w:val="24"/>
                <w:szCs w:val="24"/>
              </w:rPr>
              <w:t>Appendix 4: KPI &amp; SMART Objectives</w:t>
            </w:r>
            <w:r w:rsidRPr="009B3A0F">
              <w:rPr>
                <w:noProof/>
                <w:webHidden/>
                <w:color w:val="000000" w:themeColor="text1"/>
                <w:sz w:val="24"/>
                <w:szCs w:val="24"/>
              </w:rPr>
              <w:tab/>
            </w:r>
            <w:r w:rsidRPr="009B3A0F">
              <w:rPr>
                <w:noProof/>
                <w:webHidden/>
                <w:color w:val="000000" w:themeColor="text1"/>
                <w:sz w:val="24"/>
                <w:szCs w:val="24"/>
              </w:rPr>
              <w:fldChar w:fldCharType="begin"/>
            </w:r>
            <w:r w:rsidRPr="009B3A0F">
              <w:rPr>
                <w:noProof/>
                <w:webHidden/>
                <w:color w:val="000000" w:themeColor="text1"/>
                <w:sz w:val="24"/>
                <w:szCs w:val="24"/>
              </w:rPr>
              <w:instrText xml:space="preserve"> PAGEREF _Toc228222457 \h </w:instrText>
            </w:r>
            <w:r w:rsidRPr="009B3A0F">
              <w:rPr>
                <w:noProof/>
                <w:webHidden/>
                <w:color w:val="000000" w:themeColor="text1"/>
                <w:sz w:val="24"/>
                <w:szCs w:val="24"/>
              </w:rPr>
            </w:r>
            <w:r w:rsidRPr="009B3A0F">
              <w:rPr>
                <w:noProof/>
                <w:webHidden/>
                <w:color w:val="000000" w:themeColor="text1"/>
                <w:sz w:val="24"/>
                <w:szCs w:val="24"/>
              </w:rPr>
              <w:fldChar w:fldCharType="separate"/>
            </w:r>
            <w:r w:rsidRPr="009B3A0F">
              <w:rPr>
                <w:noProof/>
                <w:webHidden/>
                <w:color w:val="000000" w:themeColor="text1"/>
                <w:sz w:val="24"/>
                <w:szCs w:val="24"/>
              </w:rPr>
              <w:t>11</w:t>
            </w:r>
            <w:r w:rsidRPr="009B3A0F">
              <w:rPr>
                <w:noProof/>
                <w:webHidden/>
                <w:color w:val="000000" w:themeColor="text1"/>
                <w:sz w:val="24"/>
                <w:szCs w:val="24"/>
              </w:rPr>
              <w:fldChar w:fldCharType="end"/>
            </w:r>
          </w:hyperlink>
        </w:p>
        <w:p w14:paraId="3A2E16A0" w14:textId="3E5C2AFE" w:rsidR="009E2CFE" w:rsidRPr="009B3A0F" w:rsidRDefault="009E2CFE" w:rsidP="00470357">
          <w:pPr>
            <w:spacing w:line="360" w:lineRule="auto"/>
            <w:jc w:val="both"/>
            <w:rPr>
              <w:color w:val="000000" w:themeColor="text1"/>
              <w:sz w:val="24"/>
              <w:szCs w:val="24"/>
            </w:rPr>
          </w:pPr>
          <w:r w:rsidRPr="009B3A0F">
            <w:rPr>
              <w:b/>
              <w:bCs/>
              <w:color w:val="000000" w:themeColor="text1"/>
              <w:sz w:val="24"/>
              <w:szCs w:val="24"/>
            </w:rPr>
            <w:fldChar w:fldCharType="end"/>
          </w:r>
        </w:p>
      </w:sdtContent>
    </w:sdt>
    <w:p w14:paraId="7B8DE8A1" w14:textId="77777777" w:rsidR="00D9361F" w:rsidRPr="009B3A0F" w:rsidRDefault="00D9361F" w:rsidP="009E2CFE">
      <w:pPr>
        <w:spacing w:line="360" w:lineRule="auto"/>
        <w:jc w:val="center"/>
        <w:rPr>
          <w:color w:val="000000" w:themeColor="text1"/>
          <w:sz w:val="24"/>
          <w:szCs w:val="24"/>
        </w:rPr>
      </w:pPr>
    </w:p>
    <w:p w14:paraId="709CEBB3"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2" w:name="_i3widsqi4522" w:colFirst="0" w:colLast="0"/>
      <w:bookmarkEnd w:id="2"/>
      <w:r w:rsidRPr="009B3A0F">
        <w:rPr>
          <w:rFonts w:cs="Arial"/>
          <w:color w:val="000000" w:themeColor="text1"/>
        </w:rPr>
        <w:br w:type="page"/>
      </w:r>
    </w:p>
    <w:p w14:paraId="4F0B2557"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3" w:name="_rrpe5zx9wdmi" w:colFirst="0" w:colLast="0"/>
      <w:bookmarkStart w:id="4" w:name="_Toc228222445"/>
      <w:bookmarkEnd w:id="3"/>
      <w:r w:rsidRPr="009B3A0F">
        <w:rPr>
          <w:rFonts w:eastAsia="Arial" w:cs="Arial"/>
          <w:color w:val="000000" w:themeColor="text1"/>
        </w:rPr>
        <w:t>1. Introduction / Case Overview</w:t>
      </w:r>
      <w:bookmarkEnd w:id="4"/>
      <w:r w:rsidRPr="009B3A0F">
        <w:rPr>
          <w:rFonts w:eastAsia="Arial" w:cs="Arial"/>
          <w:color w:val="000000" w:themeColor="text1"/>
        </w:rPr>
        <w:t xml:space="preserve">  </w:t>
      </w:r>
    </w:p>
    <w:p w14:paraId="79A4696C"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 xml:space="preserve">Green Haven Florists is a small, autonomous florist located in Norwich that has just suffered a 30% decrease in in-store sales, and an increase in flower and packaging expenses. Online retailers and new local competition with better digital visibility are also posing more competition to the business. Using the Problem Definition Model, the symptom is the decline in sales, and the root cause is the outdated website, the lack of digital marketing ability and the shift in consumer behaviour to convenience and online purchasing. </w:t>
      </w:r>
    </w:p>
    <w:p w14:paraId="336D46E0"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5" w:name="_uy50zpum1yio" w:colFirst="0" w:colLast="0"/>
      <w:bookmarkStart w:id="6" w:name="_Toc228222446"/>
      <w:bookmarkEnd w:id="5"/>
      <w:r w:rsidRPr="009B3A0F">
        <w:rPr>
          <w:rFonts w:eastAsia="Arial" w:cs="Arial"/>
          <w:color w:val="000000" w:themeColor="text1"/>
        </w:rPr>
        <w:t>2. Two Proposed Solutions</w:t>
      </w:r>
      <w:bookmarkEnd w:id="6"/>
      <w:r w:rsidRPr="009B3A0F">
        <w:rPr>
          <w:rFonts w:eastAsia="Arial" w:cs="Arial"/>
          <w:color w:val="000000" w:themeColor="text1"/>
        </w:rPr>
        <w:t xml:space="preserve"> </w:t>
      </w:r>
    </w:p>
    <w:p w14:paraId="0244D5E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To enhance the poor sales performance of Green Haven Florists, two practical solutions are suggested. The first is an online upgrade to the site that has better online ordering features. The existing site will need to be restructured into a mobile-friendly, appealing and user-friendly site. An upgrade in this case would certainly help in customer engagement and positive user experience (Dillon-Shallard, 2023). The main attributes should consist of the ability to book same-day delivery, safe online payment methods, flower subscriptions and search engine optimisation (SEO). This would enhance customer convenience, online conversions and assist Green Haven to compete better with the national online flower retailers. This is market penetration, whereby there is an increase in sales to the established markets by using superior digital platforms as part of the Ansoff Matrix.</w:t>
      </w:r>
    </w:p>
    <w:p w14:paraId="25CF6A58"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 xml:space="preserve">The second solution will be a domestic digital marketing and loyalty programme. This would include periodic Instagram and Facebook ad campaigns, enhanced visibility of Google Business Profile, referral discounts, loyalty cards, seasonal promotions and collaboration with wedding planners or corporate clients. This would better appeal to the local customers, promote repeat customer purchase and brand recognition by the community (Paranjape, 2018). It is also associated with relationship marketing that emphasises long-term customer retention as opposed to a single transaction. </w:t>
      </w:r>
    </w:p>
    <w:p w14:paraId="212F80DF"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7" w:name="_vq7ae64i6nw7" w:colFirst="0" w:colLast="0"/>
      <w:bookmarkStart w:id="8" w:name="_Toc228222447"/>
      <w:bookmarkEnd w:id="7"/>
      <w:r w:rsidRPr="009B3A0F">
        <w:rPr>
          <w:rFonts w:eastAsia="Arial" w:cs="Arial"/>
          <w:color w:val="000000" w:themeColor="text1"/>
        </w:rPr>
        <w:t>3. Evaluation of Solutions</w:t>
      </w:r>
      <w:bookmarkEnd w:id="8"/>
    </w:p>
    <w:p w14:paraId="366FBFC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Both of the offered solutions were evaluated with the help of the Grid Analysis (refer to Appendix 1) to determine the most appropriate one. It is a method that ranks the options based on weighted criteria and assists in making objective decisions. The criteria chosen were the cost, speed of implementation, revenue impact, customer retention and ease of implementation. These aspects are very applicable since Green Haven Florists is a small company experiencing deteriorating sales, escalating expenses and competition.</w:t>
      </w:r>
    </w:p>
    <w:p w14:paraId="781C39A9"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The findings indicate that Solution 1: Website Upgrade + Online Ordering Improvement scored 52 in total. It has done well in revenue impact as a better site can lead to more online orders and reach more customers. It, however, rated lower in cost and ease of implementation because of the investment it takes to design, technical support and continued maintenance.</w:t>
      </w:r>
    </w:p>
    <w:p w14:paraId="6DDCED78"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Solution 2:</w:t>
      </w:r>
      <w:r w:rsidRPr="009B3A0F">
        <w:rPr>
          <w:color w:val="000000" w:themeColor="text1"/>
          <w:sz w:val="24"/>
          <w:szCs w:val="24"/>
        </w:rPr>
        <w:t xml:space="preserve"> Local Digital Marketing  Loyalty Programme had the highest overall score of 61. It scored higher in cost, speed and ease of implementation since the introduction of social media promotion and loyalty schemes, which are fast and require less financial input. It also scored high on customer retention with incentives for repeat purchases and better customer relationships.</w:t>
      </w:r>
    </w:p>
    <w:p w14:paraId="4F8F1625"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According to this assessment, the best solution is Solution 2. It is more appropriate in the current situation of Green Haven since it has quicker outcomes, minimised risk and is less expensive. Whereas Solution 1 offers greater benefits in the long term digitally, it needs more time and capital. Thus, the most feasible course of action in ensuring the realisation of both short-term and long-term sales growth, as well as customer retention, is Solution 2.</w:t>
      </w:r>
    </w:p>
    <w:p w14:paraId="3F516587"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9" w:name="_8qytctn7xe29" w:colFirst="0" w:colLast="0"/>
      <w:bookmarkStart w:id="10" w:name="_Toc228222448"/>
      <w:bookmarkEnd w:id="9"/>
      <w:r w:rsidRPr="009B3A0F">
        <w:rPr>
          <w:rFonts w:eastAsia="Arial" w:cs="Arial"/>
          <w:color w:val="000000" w:themeColor="text1"/>
        </w:rPr>
        <w:t>4. Risk Analysis</w:t>
      </w:r>
      <w:bookmarkEnd w:id="10"/>
    </w:p>
    <w:p w14:paraId="30B0CEF3"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The chosen solution, Local Digital Marketing and Loyalty Programme, was subjected to a Risk Analysis to determine possible impediments to successful implementation (refer to Appendix 2). The Risk Management Cycle, which consists of identify, assess, respond and monitor, can be used to make sure that potential issues are identified at an early stage and managed successfully (McGrath and Jonker, 2025).</w:t>
      </w:r>
    </w:p>
    <w:p w14:paraId="0A00112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The analysis reveals that the suggested strategy has certain operational and competitive risks, but they are not so critical as to discard the solution. The absence of high social media engagement is one of the most significant threats, as the campaigns might not reach an adequate number of customers (Atherton, 2023). This can be minimised by more powerful visuals, post customer-centred and specific paid advertising. The second danger is a shortage of digital skills (among staff or owners) that can constrain the quality of campaigns. Nevertheless, this problem can be solved with the help of basic training or freelance assistance.</w:t>
      </w:r>
    </w:p>
    <w:p w14:paraId="3F9DD21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One of the financial risks is that promotions or discount offers can lower profit margins when excessive (PSG, 2026). This can be controlled by establishing clear limits on discounts, time-based offers and emphasising value-added promotion but not deep-cut prices. A competitive risk of copying campaigns by rival florists also exists. Green Haven may react by differentiating the brand, by being more environmentally friendly and offering personalised customer service.</w:t>
      </w:r>
    </w:p>
    <w:p w14:paraId="2491918D"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Time pressure on Liam and Priya is the greatest risk overall because it might be challenging to balance between daily running and marketing. The risk may be managed with the help of content scheduling tools, delegation or outsourcing of specific tasks.</w:t>
      </w:r>
    </w:p>
    <w:p w14:paraId="7F8995DA" w14:textId="77777777" w:rsidR="00D9361F" w:rsidRPr="009B3A0F" w:rsidRDefault="00907EAB" w:rsidP="009E2CFE">
      <w:pPr>
        <w:pStyle w:val="Heading1"/>
        <w:keepNext w:val="0"/>
        <w:keepLines w:val="0"/>
        <w:spacing w:line="360" w:lineRule="auto"/>
        <w:jc w:val="both"/>
        <w:rPr>
          <w:rFonts w:cs="Arial"/>
          <w:color w:val="000000" w:themeColor="text1"/>
        </w:rPr>
      </w:pPr>
      <w:bookmarkStart w:id="11" w:name="_svjs9t9mlo9h" w:colFirst="0" w:colLast="0"/>
      <w:bookmarkStart w:id="12" w:name="_Toc228222449"/>
      <w:bookmarkEnd w:id="11"/>
      <w:r w:rsidRPr="009B3A0F">
        <w:rPr>
          <w:rFonts w:eastAsia="Arial" w:cs="Arial"/>
          <w:color w:val="000000" w:themeColor="text1"/>
        </w:rPr>
        <w:t>5. Implementation Plan</w:t>
      </w:r>
      <w:bookmarkEnd w:id="12"/>
      <w:r w:rsidRPr="009B3A0F">
        <w:rPr>
          <w:rFonts w:eastAsia="Arial" w:cs="Arial"/>
          <w:color w:val="000000" w:themeColor="text1"/>
        </w:rPr>
        <w:t xml:space="preserve"> </w:t>
      </w:r>
    </w:p>
    <w:p w14:paraId="5C46BEE9"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A detailed implementation plan of the selected solution has been created (Refer to appendix 3). A gradual process is suitable since Green Haven Florists is a small business that is characterised by little managerial time and financial capacity. Instead of opening all of the activities at the same time, gradual implementation minimises the disruption and enables the review of performance before additional investment (Burnes, 2020).</w:t>
      </w:r>
    </w:p>
    <w:p w14:paraId="2116CE15"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During Week 1, Liam and Priya are to set specific campaign goals, budgets and anticipated results. This is a preplanning step as it gives guidance on subsequent decision making on the promotional channels, expenditure levels and target markets. Marketing activity without quantifiable objectives turns out to be reactive and ineffective. Priya needs to develop the loyalty scheme in Week 2, before paid advertising. This sequencing is both strategic and critical due to the fact that new customers attracted by the promotion can be easily transformed into repeat buyers, which enhances customer lifetime value (Kotler and Armstrong, 2021).</w:t>
      </w:r>
    </w:p>
    <w:p w14:paraId="02ECC284"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Week 3 is dedicated to enhancing the Google Business Profile, replacing photos and making sure that all the contact information is correct. This must be done before advertising, since an enhanced online presence and professional presentation enhance credibility when prospective customers visit the business. During Week 4, an external freelancer is expected to initiate Instagram and Facebook campaigns. It is more effective to hire the services of a specialist than to presuppose the owners, in turn, to acquire high-digital skills overnight. Week 5 will then focus on existing customers by emailing marketing, which is a low-cost channel that can re-open past customers and referrals.</w:t>
      </w:r>
    </w:p>
    <w:p w14:paraId="4FEEEEFC"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 xml:space="preserve">Week 6 presents a seasonal spring offer and creates urgency and spurs short-term sales. Within Weeks 7-8, Liam and Priya will need to assess outcomes, such as the increase in sales, the rate of engagement and loyalty sign-ups, and adjust future activity based on the outcomes. This is the PDCA Cycle, which works under the plan, do, check, act, where the actions are taken, followed and optimised (Moen and Norman, 2019). </w:t>
      </w:r>
    </w:p>
    <w:p w14:paraId="1C5319C2"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13" w:name="_mxb0amb6akxm" w:colFirst="0" w:colLast="0"/>
      <w:bookmarkStart w:id="14" w:name="_Toc228222450"/>
      <w:bookmarkEnd w:id="13"/>
      <w:r w:rsidRPr="009B3A0F">
        <w:rPr>
          <w:rFonts w:eastAsia="Arial" w:cs="Arial"/>
          <w:color w:val="000000" w:themeColor="text1"/>
        </w:rPr>
        <w:t>6. KPI + SMART Objectives + Monitoring</w:t>
      </w:r>
      <w:bookmarkEnd w:id="14"/>
      <w:r w:rsidRPr="009B3A0F">
        <w:rPr>
          <w:rFonts w:eastAsia="Arial" w:cs="Arial"/>
          <w:color w:val="000000" w:themeColor="text1"/>
        </w:rPr>
        <w:t xml:space="preserve">  </w:t>
      </w:r>
    </w:p>
    <w:p w14:paraId="3B0FFAA6"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The proposed Key Performance Indicator (KPI) and SMART objectives are presented in Appendix 4. The key KPI chosen is monthly sales revenue because sales are a specific indicator of whether the digital marketing and loyalty strategy is yielding business improvement. In the case of a small retailer that is experiencing a decrease in sales revenue, the revenue growth is more important than simply vanity metrics since it will indicate the real purchasing behaviour of customers and the ability to sustain the business (Kotler and Armstrong, 2021).</w:t>
      </w:r>
    </w:p>
    <w:p w14:paraId="6F0F7D9B"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The SMART objectives will bring this KPI into specific and measurable objectives. Growing the monthly sales revenue by 15% in 3 months creates a specific financial objective, which is associated with recovery. Achieving 100 loyalty sign-ups in eight weeks is an indicator of the willingness of the customers to have a long-term relationship with the brand. Increasing the number of Instagram followers by 25% within three months implies a greater awareness and local coverage, whereas 20 repeat purchases per month reveal a higher retention and customer satisfaction. The existence of these objectives makes them specific, time-bound and measurable, which means that the management can measure the progress objectively as opposed to making assumptions (Doran, 1981).</w:t>
      </w:r>
    </w:p>
    <w:p w14:paraId="40529234" w14:textId="77777777"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It should be monitored on a monthly basis with a mere performance control process. The amount of revenue may be contrasted with the amount of sales made before the campaign to determine whether the marketing effort is generating a concrete payoff. Loyalty registrations are an indicator of repeat demand in the future, whereas the development of social media shows whether or not promotional content has hit the target audience. The value of repeat purchase levels is especially high as it is often cheaper to keep the existing customers than to find new ones (Chaffey and Ellis-Chadwick, 2022).</w:t>
      </w:r>
    </w:p>
    <w:p w14:paraId="3ABFA823" w14:textId="00238D3F" w:rsidR="00D9361F" w:rsidRPr="009B3A0F" w:rsidRDefault="00907EAB" w:rsidP="009E2CFE">
      <w:pPr>
        <w:spacing w:after="80" w:line="360" w:lineRule="auto"/>
        <w:jc w:val="both"/>
        <w:rPr>
          <w:color w:val="000000" w:themeColor="text1"/>
          <w:sz w:val="24"/>
          <w:szCs w:val="24"/>
        </w:rPr>
      </w:pPr>
      <w:r w:rsidRPr="009B3A0F">
        <w:rPr>
          <w:color w:val="000000" w:themeColor="text1"/>
          <w:sz w:val="24"/>
          <w:szCs w:val="24"/>
        </w:rPr>
        <w:t xml:space="preserve">In case of a drop in results, then corrective measures must be taken. This might involve updating advertising messages, reassigning spending to more successful media, modifying promotional deals or increasing posting rates. </w:t>
      </w:r>
    </w:p>
    <w:p w14:paraId="65A218FC" w14:textId="77777777" w:rsidR="00D9361F" w:rsidRPr="009B3A0F" w:rsidRDefault="00907EAB" w:rsidP="009E2CFE">
      <w:pPr>
        <w:pStyle w:val="Heading1"/>
        <w:rPr>
          <w:rFonts w:cs="Arial"/>
          <w:color w:val="000000" w:themeColor="text1"/>
        </w:rPr>
      </w:pPr>
      <w:bookmarkStart w:id="15" w:name="_Toc228222451"/>
      <w:r w:rsidRPr="009B3A0F">
        <w:rPr>
          <w:rFonts w:cs="Arial"/>
          <w:color w:val="000000" w:themeColor="text1"/>
        </w:rPr>
        <w:t>7. Key Findings Summary</w:t>
      </w:r>
      <w:bookmarkEnd w:id="15"/>
      <w:r w:rsidRPr="009B3A0F">
        <w:rPr>
          <w:rFonts w:cs="Arial"/>
          <w:color w:val="000000" w:themeColor="text1"/>
        </w:rPr>
        <w:t xml:space="preserve"> </w:t>
      </w:r>
    </w:p>
    <w:p w14:paraId="16A56653"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Green Haven Florists is recording decreasing sales with decreasing footfall, increased costs, and increased digitally oriented competition.</w:t>
      </w:r>
    </w:p>
    <w:p w14:paraId="62532B68"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Two viable options were considered: the redevelopment of the websites and the local digital marketing and loyalty programme.</w:t>
      </w:r>
    </w:p>
    <w:p w14:paraId="2BB529E5"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The marketing/loyalty strategy was determined by Grid Analysis as the most feasible and economical solution.</w:t>
      </w:r>
    </w:p>
    <w:p w14:paraId="60150C5B"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Despite the risks, these can be addressed by training, planning and appropriate workload management.</w:t>
      </w:r>
    </w:p>
    <w:p w14:paraId="2287FAEB"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The staged implementation plan helps in realistic implementation using a few resources.</w:t>
      </w:r>
    </w:p>
    <w:p w14:paraId="55B1C683" w14:textId="77777777" w:rsidR="00D9361F" w:rsidRPr="009B3A0F" w:rsidRDefault="00907EAB" w:rsidP="009E2CFE">
      <w:pPr>
        <w:numPr>
          <w:ilvl w:val="0"/>
          <w:numId w:val="1"/>
        </w:numPr>
        <w:spacing w:after="80" w:line="360" w:lineRule="auto"/>
        <w:jc w:val="both"/>
        <w:rPr>
          <w:b/>
          <w:bCs/>
          <w:color w:val="000000" w:themeColor="text1"/>
          <w:sz w:val="24"/>
          <w:szCs w:val="24"/>
        </w:rPr>
      </w:pPr>
      <w:r w:rsidRPr="009B3A0F">
        <w:rPr>
          <w:color w:val="000000" w:themeColor="text1"/>
          <w:sz w:val="24"/>
          <w:szCs w:val="24"/>
        </w:rPr>
        <w:t>A KPI and SMART objectives monitoring will allow for measurable progress and continuous improvement.</w:t>
      </w:r>
    </w:p>
    <w:p w14:paraId="0B306427" w14:textId="77777777" w:rsidR="00D9361F" w:rsidRPr="009B3A0F" w:rsidRDefault="00D9361F" w:rsidP="009E2CFE">
      <w:pPr>
        <w:spacing w:line="360" w:lineRule="auto"/>
        <w:ind w:left="360"/>
        <w:jc w:val="both"/>
        <w:rPr>
          <w:b/>
          <w:bCs/>
          <w:color w:val="000000" w:themeColor="text1"/>
          <w:sz w:val="24"/>
          <w:szCs w:val="24"/>
        </w:rPr>
      </w:pPr>
    </w:p>
    <w:p w14:paraId="5A7EDDFE" w14:textId="77777777" w:rsidR="00D9361F" w:rsidRPr="009B3A0F" w:rsidRDefault="00D9361F" w:rsidP="009E2CFE">
      <w:pPr>
        <w:spacing w:line="360" w:lineRule="auto"/>
        <w:ind w:left="720" w:hanging="360"/>
        <w:jc w:val="both"/>
        <w:rPr>
          <w:color w:val="000000" w:themeColor="text1"/>
          <w:sz w:val="24"/>
          <w:szCs w:val="24"/>
        </w:rPr>
      </w:pPr>
    </w:p>
    <w:p w14:paraId="50175175"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16" w:name="_rurkdm9i0yrb" w:colFirst="0" w:colLast="0"/>
      <w:bookmarkEnd w:id="16"/>
      <w:r w:rsidRPr="009B3A0F">
        <w:rPr>
          <w:rFonts w:cs="Arial"/>
          <w:color w:val="000000" w:themeColor="text1"/>
        </w:rPr>
        <w:br w:type="page"/>
      </w:r>
    </w:p>
    <w:p w14:paraId="299CDCD5" w14:textId="77777777" w:rsidR="00D9361F" w:rsidRPr="009B3A0F" w:rsidRDefault="00907EAB" w:rsidP="009E2CFE">
      <w:pPr>
        <w:pStyle w:val="Heading1"/>
        <w:keepNext w:val="0"/>
        <w:keepLines w:val="0"/>
        <w:spacing w:line="360" w:lineRule="auto"/>
        <w:jc w:val="both"/>
        <w:rPr>
          <w:rFonts w:eastAsia="Arial" w:cs="Arial"/>
          <w:color w:val="000000" w:themeColor="text1"/>
        </w:rPr>
      </w:pPr>
      <w:bookmarkStart w:id="17" w:name="_c2s5227x55gw" w:colFirst="0" w:colLast="0"/>
      <w:bookmarkStart w:id="18" w:name="_Toc228222452"/>
      <w:bookmarkEnd w:id="17"/>
      <w:r w:rsidRPr="009B3A0F">
        <w:rPr>
          <w:rFonts w:eastAsia="Arial" w:cs="Arial"/>
          <w:color w:val="000000" w:themeColor="text1"/>
        </w:rPr>
        <w:t>References</w:t>
      </w:r>
      <w:bookmarkEnd w:id="18"/>
      <w:r w:rsidRPr="009B3A0F">
        <w:rPr>
          <w:rFonts w:eastAsia="Arial" w:cs="Arial"/>
          <w:color w:val="000000" w:themeColor="text1"/>
        </w:rPr>
        <w:t xml:space="preserve"> </w:t>
      </w:r>
    </w:p>
    <w:p w14:paraId="11CD587C"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highlight w:val="white"/>
        </w:rPr>
        <w:t xml:space="preserve">Atherton, J., (2023). </w:t>
      </w:r>
      <w:r w:rsidRPr="009B3A0F">
        <w:rPr>
          <w:i/>
          <w:iCs/>
          <w:color w:val="000000" w:themeColor="text1"/>
          <w:sz w:val="24"/>
          <w:szCs w:val="24"/>
          <w:highlight w:val="white"/>
        </w:rPr>
        <w:t>Social media strategy: A practical guide to social media marketing and customer engagement</w:t>
      </w:r>
      <w:r w:rsidRPr="009B3A0F">
        <w:rPr>
          <w:color w:val="000000" w:themeColor="text1"/>
          <w:sz w:val="24"/>
          <w:szCs w:val="24"/>
          <w:highlight w:val="white"/>
        </w:rPr>
        <w:t>. Kogan Page Publishers.</w:t>
      </w:r>
      <w:r w:rsidRPr="009B3A0F">
        <w:rPr>
          <w:color w:val="000000" w:themeColor="text1"/>
          <w:sz w:val="24"/>
          <w:szCs w:val="24"/>
        </w:rPr>
        <w:t xml:space="preserve"> </w:t>
      </w:r>
    </w:p>
    <w:p w14:paraId="0DC856EE"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Burnes, B. (2020) Managing Change. 8th edn. Harlow: Pearson.</w:t>
      </w:r>
    </w:p>
    <w:p w14:paraId="59BB9FAF"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 xml:space="preserve">Chaffey, D. and Ellis-Chadwick, F. (2022) </w:t>
      </w:r>
      <w:r w:rsidRPr="009B3A0F">
        <w:rPr>
          <w:i/>
          <w:iCs/>
          <w:color w:val="000000" w:themeColor="text1"/>
          <w:sz w:val="24"/>
          <w:szCs w:val="24"/>
        </w:rPr>
        <w:t>Digital Marketing</w:t>
      </w:r>
      <w:r w:rsidRPr="009B3A0F">
        <w:rPr>
          <w:color w:val="000000" w:themeColor="text1"/>
          <w:sz w:val="24"/>
          <w:szCs w:val="24"/>
        </w:rPr>
        <w:t>. 8th edn. Harlow: Pearson.</w:t>
      </w:r>
      <w:hyperlink r:id="rId9">
        <w:r w:rsidRPr="009B3A0F">
          <w:rPr>
            <w:color w:val="000000" w:themeColor="text1"/>
            <w:sz w:val="24"/>
            <w:szCs w:val="24"/>
            <w:u w:val="single"/>
          </w:rPr>
          <w:t>https://sinhvien.dinhtienminh.net/wp-content/uploads/2025/01/Dave-Chaffey-Fiona-Ellis-Chadwick-Digital-Marketing-2022-Pearson.pdf</w:t>
        </w:r>
      </w:hyperlink>
    </w:p>
    <w:p w14:paraId="0DE9D165"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 xml:space="preserve">Dillon-Shallard, D. (2023) </w:t>
      </w:r>
      <w:r w:rsidRPr="009B3A0F">
        <w:rPr>
          <w:i/>
          <w:iCs/>
          <w:color w:val="000000" w:themeColor="text1"/>
          <w:sz w:val="24"/>
          <w:szCs w:val="24"/>
        </w:rPr>
        <w:t>Why you should regularly update your website</w:t>
      </w:r>
      <w:r w:rsidRPr="009B3A0F">
        <w:rPr>
          <w:color w:val="000000" w:themeColor="text1"/>
          <w:sz w:val="24"/>
          <w:szCs w:val="24"/>
        </w:rPr>
        <w:t xml:space="preserve">, </w:t>
      </w:r>
      <w:r w:rsidRPr="009B3A0F">
        <w:rPr>
          <w:i/>
          <w:iCs/>
          <w:color w:val="000000" w:themeColor="text1"/>
          <w:sz w:val="24"/>
          <w:szCs w:val="24"/>
        </w:rPr>
        <w:t>Butterfly</w:t>
      </w:r>
      <w:r w:rsidRPr="009B3A0F">
        <w:rPr>
          <w:color w:val="000000" w:themeColor="text1"/>
          <w:sz w:val="24"/>
          <w:szCs w:val="24"/>
        </w:rPr>
        <w:t>. Available at: https://butterfly.com.au/blog/regularly-website-updates-your-website/ (Accessed: 27 April 2026).</w:t>
      </w:r>
    </w:p>
    <w:p w14:paraId="5E12DAD8"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 xml:space="preserve">Doran, G.T. (1981) ‘There’s a S.M.A.R.T. way to write management’s goals and objectives’, </w:t>
      </w:r>
      <w:r w:rsidRPr="009B3A0F">
        <w:rPr>
          <w:i/>
          <w:iCs/>
          <w:color w:val="000000" w:themeColor="text1"/>
          <w:sz w:val="24"/>
          <w:szCs w:val="24"/>
        </w:rPr>
        <w:t>Management Review</w:t>
      </w:r>
      <w:r w:rsidRPr="009B3A0F">
        <w:rPr>
          <w:color w:val="000000" w:themeColor="text1"/>
          <w:sz w:val="24"/>
          <w:szCs w:val="24"/>
        </w:rPr>
        <w:t>, 70(11), pp. 35–36.</w:t>
      </w:r>
      <w:hyperlink r:id="rId10">
        <w:r w:rsidRPr="009B3A0F">
          <w:rPr>
            <w:color w:val="000000" w:themeColor="text1"/>
            <w:sz w:val="24"/>
            <w:szCs w:val="24"/>
            <w:u w:val="single"/>
          </w:rPr>
          <w:t>https://www.eval.fr/wp-content/uploads/2020/01/S.M.A.R.T-Way-Management-Review-eval.fr_.pdf</w:t>
        </w:r>
      </w:hyperlink>
    </w:p>
    <w:p w14:paraId="1462716E"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Kotler, P. and Armstrong, G. (2021) Principles of Marketing. 18th edn. Harlow: Pearson.</w:t>
      </w:r>
    </w:p>
    <w:p w14:paraId="1FA63E16"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 xml:space="preserve">McGrath, A. and Jonker, A. (2025) </w:t>
      </w:r>
      <w:r w:rsidRPr="009B3A0F">
        <w:rPr>
          <w:i/>
          <w:iCs/>
          <w:color w:val="000000" w:themeColor="text1"/>
          <w:sz w:val="24"/>
          <w:szCs w:val="24"/>
        </w:rPr>
        <w:t>What is risk management?</w:t>
      </w:r>
      <w:r w:rsidRPr="009B3A0F">
        <w:rPr>
          <w:color w:val="000000" w:themeColor="text1"/>
          <w:sz w:val="24"/>
          <w:szCs w:val="24"/>
        </w:rPr>
        <w:t xml:space="preserve">, </w:t>
      </w:r>
      <w:r w:rsidRPr="009B3A0F">
        <w:rPr>
          <w:i/>
          <w:iCs/>
          <w:color w:val="000000" w:themeColor="text1"/>
          <w:sz w:val="24"/>
          <w:szCs w:val="24"/>
        </w:rPr>
        <w:t>IBM</w:t>
      </w:r>
      <w:r w:rsidRPr="009B3A0F">
        <w:rPr>
          <w:color w:val="000000" w:themeColor="text1"/>
          <w:sz w:val="24"/>
          <w:szCs w:val="24"/>
        </w:rPr>
        <w:t>. Available at: https://www.ibm.com/think/topics/risk-management (Accessed: 27 April 2026).</w:t>
      </w:r>
    </w:p>
    <w:p w14:paraId="47A8A384"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Moen, R. and Norman, C. (2019) ‘Evolution of the PDCA cycle’, Quality Progress, 52(1), pp. 42–48.</w:t>
      </w:r>
    </w:p>
    <w:p w14:paraId="2B95CA68" w14:textId="77777777" w:rsidR="009E2CFE" w:rsidRPr="009B3A0F" w:rsidRDefault="009E2CFE" w:rsidP="009E2CFE">
      <w:pPr>
        <w:spacing w:line="360" w:lineRule="auto"/>
        <w:jc w:val="both"/>
        <w:rPr>
          <w:color w:val="000000" w:themeColor="text1"/>
          <w:sz w:val="24"/>
          <w:szCs w:val="24"/>
        </w:rPr>
      </w:pPr>
      <w:r w:rsidRPr="009B3A0F">
        <w:rPr>
          <w:color w:val="000000" w:themeColor="text1"/>
          <w:sz w:val="24"/>
          <w:szCs w:val="24"/>
          <w:highlight w:val="white"/>
        </w:rPr>
        <w:t xml:space="preserve">Paranjape, S., (2018). Role of digital marketing for developing customer loyalty. </w:t>
      </w:r>
      <w:r w:rsidRPr="009B3A0F">
        <w:rPr>
          <w:i/>
          <w:iCs/>
          <w:color w:val="000000" w:themeColor="text1"/>
          <w:sz w:val="24"/>
          <w:szCs w:val="24"/>
          <w:highlight w:val="white"/>
        </w:rPr>
        <w:t>Sansmaran Research Journal</w:t>
      </w:r>
      <w:r w:rsidRPr="009B3A0F">
        <w:rPr>
          <w:color w:val="000000" w:themeColor="text1"/>
          <w:sz w:val="24"/>
          <w:szCs w:val="24"/>
          <w:highlight w:val="white"/>
        </w:rPr>
        <w:t>, pp.1-7.</w:t>
      </w:r>
      <w:r w:rsidRPr="009B3A0F">
        <w:rPr>
          <w:color w:val="000000" w:themeColor="text1"/>
          <w:sz w:val="24"/>
          <w:szCs w:val="24"/>
        </w:rPr>
        <w:t xml:space="preserve"> </w:t>
      </w:r>
      <w:hyperlink r:id="rId11">
        <w:r w:rsidRPr="009B3A0F">
          <w:rPr>
            <w:color w:val="000000" w:themeColor="text1"/>
            <w:sz w:val="24"/>
            <w:szCs w:val="24"/>
          </w:rPr>
          <w:t>https://search.proquest.com/openview/ec76c6ba5b57faa18ea976ff7e1eaf46/1?pq-origsite=gscholar&amp;cbl=2046061</w:t>
        </w:r>
      </w:hyperlink>
      <w:r w:rsidRPr="009B3A0F">
        <w:rPr>
          <w:color w:val="000000" w:themeColor="text1"/>
          <w:sz w:val="24"/>
          <w:szCs w:val="24"/>
        </w:rPr>
        <w:t xml:space="preserve"> </w:t>
      </w:r>
    </w:p>
    <w:p w14:paraId="2C82CE40" w14:textId="77777777" w:rsidR="009E2CFE" w:rsidRPr="009B3A0F" w:rsidRDefault="009E2CFE" w:rsidP="009E2CFE">
      <w:pPr>
        <w:spacing w:before="240" w:after="240" w:line="360" w:lineRule="auto"/>
        <w:jc w:val="both"/>
        <w:rPr>
          <w:color w:val="000000" w:themeColor="text1"/>
          <w:sz w:val="24"/>
          <w:szCs w:val="24"/>
        </w:rPr>
      </w:pPr>
      <w:r w:rsidRPr="009B3A0F">
        <w:rPr>
          <w:color w:val="000000" w:themeColor="text1"/>
          <w:sz w:val="24"/>
          <w:szCs w:val="24"/>
        </w:rPr>
        <w:t xml:space="preserve">PSG (2026) </w:t>
      </w:r>
      <w:r w:rsidRPr="009B3A0F">
        <w:rPr>
          <w:i/>
          <w:iCs/>
          <w:color w:val="000000" w:themeColor="text1"/>
          <w:sz w:val="24"/>
          <w:szCs w:val="24"/>
        </w:rPr>
        <w:t>How discounting affects profit margins</w:t>
      </w:r>
      <w:r w:rsidRPr="009B3A0F">
        <w:rPr>
          <w:color w:val="000000" w:themeColor="text1"/>
          <w:sz w:val="24"/>
          <w:szCs w:val="24"/>
        </w:rPr>
        <w:t xml:space="preserve">, </w:t>
      </w:r>
      <w:r w:rsidRPr="009B3A0F">
        <w:rPr>
          <w:i/>
          <w:iCs/>
          <w:color w:val="000000" w:themeColor="text1"/>
          <w:sz w:val="24"/>
          <w:szCs w:val="24"/>
        </w:rPr>
        <w:t>Phoenix Strategy Group</w:t>
      </w:r>
      <w:r w:rsidRPr="009B3A0F">
        <w:rPr>
          <w:color w:val="000000" w:themeColor="text1"/>
          <w:sz w:val="24"/>
          <w:szCs w:val="24"/>
        </w:rPr>
        <w:t>. Available at: https://www.phoenixstrategy.group/blog/how-discounting-affects-profit-margins (Accessed: 27 April 2026).</w:t>
      </w:r>
    </w:p>
    <w:p w14:paraId="75A71B8C" w14:textId="77777777" w:rsidR="00D9361F" w:rsidRPr="009B3A0F" w:rsidRDefault="00907EAB" w:rsidP="009E2CFE">
      <w:pPr>
        <w:pStyle w:val="Heading1"/>
        <w:spacing w:line="360" w:lineRule="auto"/>
        <w:jc w:val="both"/>
        <w:rPr>
          <w:rFonts w:eastAsia="Arial" w:cs="Arial"/>
          <w:color w:val="000000" w:themeColor="text1"/>
        </w:rPr>
      </w:pPr>
      <w:bookmarkStart w:id="19" w:name="_iux4n4rngedk" w:colFirst="0" w:colLast="0"/>
      <w:bookmarkStart w:id="20" w:name="_Toc228222453"/>
      <w:bookmarkEnd w:id="19"/>
      <w:r w:rsidRPr="009B3A0F">
        <w:rPr>
          <w:rFonts w:eastAsia="Arial" w:cs="Arial"/>
          <w:color w:val="000000" w:themeColor="text1"/>
        </w:rPr>
        <w:t>Appendices</w:t>
      </w:r>
      <w:bookmarkEnd w:id="20"/>
      <w:r w:rsidRPr="009B3A0F">
        <w:rPr>
          <w:rFonts w:eastAsia="Arial" w:cs="Arial"/>
          <w:color w:val="000000" w:themeColor="text1"/>
        </w:rPr>
        <w:t xml:space="preserve"> </w:t>
      </w:r>
    </w:p>
    <w:p w14:paraId="26D8B469" w14:textId="77777777" w:rsidR="00D9361F" w:rsidRPr="009B3A0F" w:rsidRDefault="00907EAB" w:rsidP="009E2CFE">
      <w:pPr>
        <w:pStyle w:val="Heading2"/>
        <w:spacing w:line="360" w:lineRule="auto"/>
        <w:jc w:val="both"/>
        <w:rPr>
          <w:rFonts w:ascii="Arial" w:eastAsia="Arial" w:hAnsi="Arial" w:cs="Arial"/>
          <w:color w:val="000000" w:themeColor="text1"/>
        </w:rPr>
      </w:pPr>
      <w:bookmarkStart w:id="21" w:name="_fk2jexvooum3" w:colFirst="0" w:colLast="0"/>
      <w:bookmarkStart w:id="22" w:name="_Toc228222454"/>
      <w:bookmarkEnd w:id="21"/>
      <w:r w:rsidRPr="009B3A0F">
        <w:rPr>
          <w:rFonts w:ascii="Arial" w:eastAsia="Arial" w:hAnsi="Arial" w:cs="Arial"/>
          <w:color w:val="000000" w:themeColor="text1"/>
        </w:rPr>
        <w:t>Appendix 1: Grid analysis</w:t>
      </w:r>
      <w:bookmarkEnd w:id="22"/>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6"/>
        <w:gridCol w:w="878"/>
        <w:gridCol w:w="1835"/>
        <w:gridCol w:w="1219"/>
        <w:gridCol w:w="2108"/>
        <w:gridCol w:w="1219"/>
      </w:tblGrid>
      <w:tr w:rsidR="00D9361F" w:rsidRPr="009B3A0F" w14:paraId="44D74A74" w14:textId="77777777">
        <w:trPr>
          <w:trHeight w:val="131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DDF0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Criteria</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B138C6"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Weight</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BF718"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Solution 1: Website Upgrade + Online Ordering</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A33499"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Weighted Score</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25CC7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Solution 2: Digital Marketing + Loyalty Programme</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21C6DF"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Weighted Score</w:t>
            </w:r>
          </w:p>
        </w:tc>
      </w:tr>
      <w:tr w:rsidR="00D9361F" w:rsidRPr="009B3A0F" w14:paraId="781F39D8" w14:textId="77777777">
        <w:trPr>
          <w:trHeight w:val="50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501E2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Cost</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A0B799"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3</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B039B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2</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A389E8"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6</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EE748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F84FEE"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12</w:t>
            </w:r>
          </w:p>
        </w:tc>
      </w:tr>
      <w:tr w:rsidR="00D9361F" w:rsidRPr="009B3A0F" w14:paraId="4A25711C" w14:textId="77777777">
        <w:trPr>
          <w:trHeight w:val="77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FB123F"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Speed of Implementation</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F7E19E"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3</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971F00"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3</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8D0A1B"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9</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9961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5</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908405"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15</w:t>
            </w:r>
          </w:p>
        </w:tc>
      </w:tr>
      <w:tr w:rsidR="00D9361F" w:rsidRPr="009B3A0F" w14:paraId="0B67487D" w14:textId="77777777">
        <w:trPr>
          <w:trHeight w:val="50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7108FB"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Revenue Impact</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72357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5</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78E2A0"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5</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9B0545"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25</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25E62F"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C62CE"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20</w:t>
            </w:r>
          </w:p>
        </w:tc>
      </w:tr>
      <w:tr w:rsidR="00D9361F" w:rsidRPr="009B3A0F" w14:paraId="57197B21" w14:textId="77777777">
        <w:trPr>
          <w:trHeight w:val="77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549A1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Customer Retention</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8EE94"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D5656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9FFEC0"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16</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CFFE3"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5</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F19623"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20</w:t>
            </w:r>
          </w:p>
        </w:tc>
      </w:tr>
      <w:tr w:rsidR="00D9361F" w:rsidRPr="009B3A0F" w14:paraId="19161F33" w14:textId="77777777">
        <w:trPr>
          <w:trHeight w:val="77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958698"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Ease of Implementation</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593463"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3</w:t>
            </w: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3B722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2</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97719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6</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ECF6B6"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w:t>
            </w: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C16394"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12</w:t>
            </w:r>
          </w:p>
        </w:tc>
      </w:tr>
      <w:tr w:rsidR="00D9361F" w:rsidRPr="009B3A0F" w14:paraId="61919CD9" w14:textId="77777777">
        <w:trPr>
          <w:trHeight w:val="500"/>
        </w:trPr>
        <w:tc>
          <w:tcPr>
            <w:tcW w:w="1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B7B9B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Total Score</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CD203" w14:textId="77777777" w:rsidR="00D9361F" w:rsidRPr="009B3A0F" w:rsidRDefault="00D9361F" w:rsidP="009E2CFE">
            <w:pPr>
              <w:spacing w:line="360" w:lineRule="auto"/>
              <w:jc w:val="both"/>
              <w:rPr>
                <w:color w:val="000000" w:themeColor="text1"/>
                <w:sz w:val="24"/>
                <w:szCs w:val="24"/>
              </w:rPr>
            </w:pPr>
          </w:p>
        </w:tc>
        <w:tc>
          <w:tcPr>
            <w:tcW w:w="18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F194D5" w14:textId="77777777" w:rsidR="00D9361F" w:rsidRPr="009B3A0F" w:rsidRDefault="00D9361F" w:rsidP="009E2CFE">
            <w:pPr>
              <w:spacing w:line="360" w:lineRule="auto"/>
              <w:jc w:val="both"/>
              <w:rPr>
                <w:color w:val="000000" w:themeColor="text1"/>
                <w:sz w:val="24"/>
                <w:szCs w:val="24"/>
              </w:rPr>
            </w:pP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E7894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62</w:t>
            </w:r>
          </w:p>
        </w:tc>
        <w:tc>
          <w:tcPr>
            <w:tcW w:w="21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896AEA" w14:textId="77777777" w:rsidR="00D9361F" w:rsidRPr="009B3A0F" w:rsidRDefault="00D9361F" w:rsidP="009E2CFE">
            <w:pPr>
              <w:spacing w:line="360" w:lineRule="auto"/>
              <w:jc w:val="both"/>
              <w:rPr>
                <w:color w:val="000000" w:themeColor="text1"/>
                <w:sz w:val="24"/>
                <w:szCs w:val="24"/>
              </w:rPr>
            </w:pPr>
          </w:p>
        </w:tc>
        <w:tc>
          <w:tcPr>
            <w:tcW w:w="12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D766DB"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79</w:t>
            </w:r>
          </w:p>
        </w:tc>
      </w:tr>
    </w:tbl>
    <w:p w14:paraId="2A3B2100" w14:textId="77777777" w:rsidR="00D9361F" w:rsidRPr="009B3A0F" w:rsidRDefault="00907EAB" w:rsidP="009E2CFE">
      <w:pPr>
        <w:spacing w:line="360" w:lineRule="auto"/>
        <w:jc w:val="both"/>
        <w:rPr>
          <w:b/>
          <w:bCs/>
          <w:color w:val="000000" w:themeColor="text1"/>
          <w:sz w:val="24"/>
          <w:szCs w:val="24"/>
        </w:rPr>
      </w:pPr>
      <w:r w:rsidRPr="009B3A0F">
        <w:rPr>
          <w:b/>
          <w:bCs/>
          <w:color w:val="000000" w:themeColor="text1"/>
          <w:sz w:val="24"/>
          <w:szCs w:val="24"/>
        </w:rPr>
        <w:t xml:space="preserve">Scoring key </w:t>
      </w:r>
    </w:p>
    <w:p w14:paraId="396DD39E"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1= very poor</w:t>
      </w:r>
    </w:p>
    <w:p w14:paraId="455C2D5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 xml:space="preserve">2= poor </w:t>
      </w:r>
    </w:p>
    <w:p w14:paraId="7C442D6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 xml:space="preserve">3= Average </w:t>
      </w:r>
    </w:p>
    <w:p w14:paraId="5E8DED14"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4= Good</w:t>
      </w:r>
    </w:p>
    <w:p w14:paraId="05CD0870"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5= Excellent</w:t>
      </w:r>
      <w:r w:rsidRPr="009B3A0F">
        <w:rPr>
          <w:color w:val="000000" w:themeColor="text1"/>
          <w:sz w:val="24"/>
          <w:szCs w:val="24"/>
        </w:rPr>
        <w:br w:type="page"/>
      </w:r>
    </w:p>
    <w:p w14:paraId="25C960F1" w14:textId="77777777" w:rsidR="00D9361F" w:rsidRPr="009B3A0F" w:rsidRDefault="00907EAB" w:rsidP="009E2CFE">
      <w:pPr>
        <w:pStyle w:val="Heading2"/>
        <w:spacing w:line="360" w:lineRule="auto"/>
        <w:jc w:val="both"/>
        <w:rPr>
          <w:rFonts w:ascii="Arial" w:eastAsia="Arial" w:hAnsi="Arial" w:cs="Arial"/>
          <w:color w:val="000000" w:themeColor="text1"/>
        </w:rPr>
      </w:pPr>
      <w:bookmarkStart w:id="23" w:name="_73evfcluxdh3" w:colFirst="0" w:colLast="0"/>
      <w:bookmarkStart w:id="24" w:name="_Toc228222455"/>
      <w:bookmarkEnd w:id="23"/>
      <w:r w:rsidRPr="009B3A0F">
        <w:rPr>
          <w:rFonts w:ascii="Arial" w:eastAsia="Arial" w:hAnsi="Arial" w:cs="Arial"/>
          <w:color w:val="000000" w:themeColor="text1"/>
        </w:rPr>
        <w:t>Appendix 2: Risk analysis table</w:t>
      </w:r>
      <w:bookmarkEnd w:id="24"/>
      <w:r w:rsidRPr="009B3A0F">
        <w:rPr>
          <w:rFonts w:ascii="Arial" w:eastAsia="Arial" w:hAnsi="Arial" w:cs="Arial"/>
          <w:color w:val="000000" w:themeColor="text1"/>
        </w:rPr>
        <w:t xml:space="preserve"> </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7"/>
        <w:gridCol w:w="1242"/>
        <w:gridCol w:w="964"/>
        <w:gridCol w:w="1089"/>
        <w:gridCol w:w="3553"/>
      </w:tblGrid>
      <w:tr w:rsidR="00D9361F" w:rsidRPr="009B3A0F" w14:paraId="5335A9C8" w14:textId="77777777">
        <w:trPr>
          <w:trHeight w:val="77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98D67E"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Risk</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696A8D"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Likelihood</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2987B3"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Impact</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47CE1E"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Risk Level</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BB4AE9" w14:textId="77777777" w:rsidR="00D9361F" w:rsidRPr="009B3A0F" w:rsidRDefault="00907EAB" w:rsidP="009E2CFE">
            <w:pPr>
              <w:spacing w:line="360" w:lineRule="auto"/>
              <w:jc w:val="both"/>
              <w:rPr>
                <w:color w:val="000000" w:themeColor="text1"/>
                <w:sz w:val="24"/>
                <w:szCs w:val="24"/>
              </w:rPr>
            </w:pPr>
            <w:r w:rsidRPr="009B3A0F">
              <w:rPr>
                <w:b/>
                <w:bCs/>
                <w:color w:val="000000" w:themeColor="text1"/>
                <w:sz w:val="24"/>
                <w:szCs w:val="24"/>
              </w:rPr>
              <w:t>Response / Mitigation</w:t>
            </w:r>
          </w:p>
        </w:tc>
      </w:tr>
      <w:tr w:rsidR="00D9361F" w:rsidRPr="009B3A0F" w14:paraId="5954F118" w14:textId="77777777">
        <w:trPr>
          <w:trHeight w:val="104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BF2F0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Low social media engagement</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7C036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C24F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42222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25A5C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Improve content quality, use customer photos, run targeted paid ads</w:t>
            </w:r>
          </w:p>
        </w:tc>
      </w:tr>
      <w:tr w:rsidR="00D9361F" w:rsidRPr="009B3A0F" w14:paraId="4D6C7DE1" w14:textId="77777777">
        <w:trPr>
          <w:trHeight w:val="77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B21BF5"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Staff lack digital skills</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E7519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328BB6"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26AE3D"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7545F"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Provide basic training or hire freelance support</w:t>
            </w:r>
          </w:p>
        </w:tc>
      </w:tr>
      <w:tr w:rsidR="00D9361F" w:rsidRPr="009B3A0F" w14:paraId="2ECC0058" w14:textId="77777777">
        <w:trPr>
          <w:trHeight w:val="77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25F183"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Promotions reduce profit margins</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AF011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C9824F"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8D7F5"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1A1E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Limit discounts, use short-term offers, monitor margins</w:t>
            </w:r>
          </w:p>
        </w:tc>
      </w:tr>
      <w:tr w:rsidR="00D9361F" w:rsidRPr="009B3A0F" w14:paraId="3316175A" w14:textId="77777777">
        <w:trPr>
          <w:trHeight w:val="77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35EE0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Competitors copy campaigns</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F8ABD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E59DF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Medium</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E9E96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AC7BCC"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Use unique branding, personalised service, eco-friendly positioning</w:t>
            </w:r>
          </w:p>
        </w:tc>
      </w:tr>
      <w:tr w:rsidR="00D9361F" w:rsidRPr="009B3A0F" w14:paraId="20CECCA8" w14:textId="77777777">
        <w:trPr>
          <w:trHeight w:val="770"/>
        </w:trPr>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8AB427"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Time pressure on owners</w:t>
            </w:r>
          </w:p>
        </w:tc>
        <w:tc>
          <w:tcPr>
            <w:tcW w:w="12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E41EA"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9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A390B1"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High</w:t>
            </w:r>
          </w:p>
        </w:tc>
        <w:tc>
          <w:tcPr>
            <w:tcW w:w="1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F29252"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Very High</w:t>
            </w:r>
          </w:p>
        </w:tc>
        <w:tc>
          <w:tcPr>
            <w:tcW w:w="35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E41A39" w14:textId="77777777" w:rsidR="00D9361F" w:rsidRPr="009B3A0F" w:rsidRDefault="00907EAB" w:rsidP="009E2CFE">
            <w:pPr>
              <w:spacing w:line="360" w:lineRule="auto"/>
              <w:jc w:val="both"/>
              <w:rPr>
                <w:color w:val="000000" w:themeColor="text1"/>
                <w:sz w:val="24"/>
                <w:szCs w:val="24"/>
              </w:rPr>
            </w:pPr>
            <w:r w:rsidRPr="009B3A0F">
              <w:rPr>
                <w:color w:val="000000" w:themeColor="text1"/>
                <w:sz w:val="24"/>
                <w:szCs w:val="24"/>
              </w:rPr>
              <w:t>Use scheduling tools, delegate tasks, outsource marketing activities</w:t>
            </w:r>
          </w:p>
        </w:tc>
      </w:tr>
    </w:tbl>
    <w:p w14:paraId="388E1B9A" w14:textId="6CE5F941" w:rsidR="00D9361F" w:rsidRPr="009B3A0F" w:rsidRDefault="00907EAB" w:rsidP="009E2CFE">
      <w:pPr>
        <w:pStyle w:val="Heading2"/>
        <w:keepNext w:val="0"/>
        <w:keepLines w:val="0"/>
        <w:spacing w:line="360" w:lineRule="auto"/>
        <w:jc w:val="both"/>
        <w:rPr>
          <w:rFonts w:ascii="Arial" w:eastAsia="Arial" w:hAnsi="Arial" w:cs="Arial"/>
          <w:color w:val="000000" w:themeColor="text1"/>
        </w:rPr>
      </w:pPr>
      <w:bookmarkStart w:id="25" w:name="_j4s88z2x5he3" w:colFirst="0" w:colLast="0"/>
      <w:bookmarkStart w:id="26" w:name="_Toc228222456"/>
      <w:bookmarkEnd w:id="25"/>
      <w:r w:rsidRPr="009B3A0F">
        <w:rPr>
          <w:rFonts w:ascii="Arial" w:eastAsia="Arial" w:hAnsi="Arial" w:cs="Arial"/>
          <w:color w:val="000000" w:themeColor="text1"/>
        </w:rPr>
        <w:t xml:space="preserve">Appendix </w:t>
      </w:r>
      <w:r w:rsidR="009E2CFE" w:rsidRPr="009B3A0F">
        <w:rPr>
          <w:rFonts w:ascii="Arial" w:eastAsia="Arial" w:hAnsi="Arial" w:cs="Arial"/>
          <w:color w:val="000000" w:themeColor="text1"/>
        </w:rPr>
        <w:t>3:</w:t>
      </w:r>
      <w:r w:rsidRPr="009B3A0F">
        <w:rPr>
          <w:rFonts w:ascii="Arial" w:eastAsia="Arial" w:hAnsi="Arial" w:cs="Arial"/>
          <w:color w:val="000000" w:themeColor="text1"/>
        </w:rPr>
        <w:t xml:space="preserve"> Implementation Timeline</w:t>
      </w:r>
      <w:bookmarkEnd w:id="26"/>
    </w:p>
    <w:tbl>
      <w:tblPr>
        <w:tblStyle w:val="a1"/>
        <w:tblW w:w="9062"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48"/>
        <w:gridCol w:w="4958"/>
        <w:gridCol w:w="2956"/>
      </w:tblGrid>
      <w:tr w:rsidR="00D9361F" w:rsidRPr="009B3A0F" w14:paraId="2CD4E4F7"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5C33B" w14:textId="77777777" w:rsidR="00D9361F" w:rsidRPr="009B3A0F" w:rsidRDefault="00907EAB" w:rsidP="009E2CFE">
            <w:pPr>
              <w:spacing w:line="360" w:lineRule="auto"/>
              <w:ind w:left="720" w:hanging="360"/>
              <w:jc w:val="both"/>
              <w:rPr>
                <w:color w:val="000000" w:themeColor="text1"/>
                <w:sz w:val="24"/>
                <w:szCs w:val="24"/>
              </w:rPr>
            </w:pPr>
            <w:r w:rsidRPr="009B3A0F">
              <w:rPr>
                <w:b/>
                <w:bCs/>
                <w:color w:val="000000" w:themeColor="text1"/>
                <w:sz w:val="24"/>
                <w:szCs w:val="24"/>
              </w:rPr>
              <w:t>Week</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F7192" w14:textId="77777777" w:rsidR="00D9361F" w:rsidRPr="009B3A0F" w:rsidRDefault="00907EAB" w:rsidP="009E2CFE">
            <w:pPr>
              <w:spacing w:line="360" w:lineRule="auto"/>
              <w:ind w:left="720" w:hanging="360"/>
              <w:jc w:val="both"/>
              <w:rPr>
                <w:color w:val="000000" w:themeColor="text1"/>
                <w:sz w:val="24"/>
                <w:szCs w:val="24"/>
              </w:rPr>
            </w:pPr>
            <w:r w:rsidRPr="009B3A0F">
              <w:rPr>
                <w:b/>
                <w:bCs/>
                <w:color w:val="000000" w:themeColor="text1"/>
                <w:sz w:val="24"/>
                <w:szCs w:val="24"/>
              </w:rPr>
              <w:t>Action</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4BE49" w14:textId="77777777" w:rsidR="00D9361F" w:rsidRPr="009B3A0F" w:rsidRDefault="00907EAB" w:rsidP="009E2CFE">
            <w:pPr>
              <w:spacing w:line="360" w:lineRule="auto"/>
              <w:ind w:left="720" w:hanging="360"/>
              <w:jc w:val="both"/>
              <w:rPr>
                <w:color w:val="000000" w:themeColor="text1"/>
                <w:sz w:val="24"/>
                <w:szCs w:val="24"/>
              </w:rPr>
            </w:pPr>
            <w:r w:rsidRPr="009B3A0F">
              <w:rPr>
                <w:b/>
                <w:bCs/>
                <w:color w:val="000000" w:themeColor="text1"/>
                <w:sz w:val="24"/>
                <w:szCs w:val="24"/>
              </w:rPr>
              <w:t>Responsibility</w:t>
            </w:r>
          </w:p>
        </w:tc>
      </w:tr>
      <w:tr w:rsidR="00D9361F" w:rsidRPr="009B3A0F" w14:paraId="58CD286D"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0A7AD"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1</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D90C8"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Set campaign goals &amp; budget</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82916"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Liam &amp; Priya</w:t>
            </w:r>
          </w:p>
        </w:tc>
      </w:tr>
      <w:tr w:rsidR="00D9361F" w:rsidRPr="009B3A0F" w14:paraId="1CFAC8C1"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4CC1E"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2</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771AA"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Create loyalty scheme</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06DA3"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Priya</w:t>
            </w:r>
          </w:p>
        </w:tc>
      </w:tr>
      <w:tr w:rsidR="00D9361F" w:rsidRPr="009B3A0F" w14:paraId="04A53860"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452FA"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3</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029DF"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Improve Google profile &amp; photos</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31CD0"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Liam</w:t>
            </w:r>
          </w:p>
        </w:tc>
      </w:tr>
      <w:tr w:rsidR="00D9361F" w:rsidRPr="009B3A0F" w14:paraId="52E0521A"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06210"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4</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ED993"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Launch Instagram/Facebook ads</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DCD78"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External freelancer</w:t>
            </w:r>
          </w:p>
        </w:tc>
      </w:tr>
      <w:tr w:rsidR="00D9361F" w:rsidRPr="009B3A0F" w14:paraId="3B2C5067"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AA3AA"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5</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559AB"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Email existing customers</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DD5B5"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Priya</w:t>
            </w:r>
          </w:p>
        </w:tc>
      </w:tr>
      <w:tr w:rsidR="00D9361F" w:rsidRPr="009B3A0F" w14:paraId="218B029C"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55C7B"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6</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9A517"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Run spring promotion</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F24FE"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Team</w:t>
            </w:r>
          </w:p>
        </w:tc>
      </w:tr>
      <w:tr w:rsidR="00D9361F" w:rsidRPr="009B3A0F" w14:paraId="06E0C963" w14:textId="77777777" w:rsidTr="003816FC">
        <w:trPr>
          <w:trHeight w:val="500"/>
        </w:trPr>
        <w:tc>
          <w:tcPr>
            <w:tcW w:w="1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FE872"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7–8</w:t>
            </w:r>
          </w:p>
        </w:tc>
        <w:tc>
          <w:tcPr>
            <w:tcW w:w="4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54C15"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Track results &amp; adjust</w:t>
            </w:r>
          </w:p>
        </w:tc>
        <w:tc>
          <w:tcPr>
            <w:tcW w:w="29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4A669"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Owners</w:t>
            </w:r>
          </w:p>
        </w:tc>
      </w:tr>
    </w:tbl>
    <w:p w14:paraId="789A9A20" w14:textId="5CB97E91" w:rsidR="00D9361F" w:rsidRPr="009B3A0F" w:rsidRDefault="00907EAB" w:rsidP="009E2CFE">
      <w:pPr>
        <w:pStyle w:val="Heading2"/>
        <w:keepNext w:val="0"/>
        <w:keepLines w:val="0"/>
        <w:spacing w:line="360" w:lineRule="auto"/>
        <w:jc w:val="both"/>
        <w:rPr>
          <w:rFonts w:ascii="Arial" w:eastAsia="Arial" w:hAnsi="Arial" w:cs="Arial"/>
          <w:color w:val="000000" w:themeColor="text1"/>
        </w:rPr>
      </w:pPr>
      <w:bookmarkStart w:id="27" w:name="_fk5tlrws3fq8" w:colFirst="0" w:colLast="0"/>
      <w:bookmarkStart w:id="28" w:name="_Toc228222457"/>
      <w:bookmarkEnd w:id="27"/>
      <w:r w:rsidRPr="009B3A0F">
        <w:rPr>
          <w:rFonts w:ascii="Arial" w:eastAsia="Arial" w:hAnsi="Arial" w:cs="Arial"/>
          <w:color w:val="000000" w:themeColor="text1"/>
        </w:rPr>
        <w:t>Appendix 4</w:t>
      </w:r>
      <w:r w:rsidR="009E2CFE" w:rsidRPr="009B3A0F">
        <w:rPr>
          <w:rFonts w:ascii="Arial" w:eastAsia="Arial" w:hAnsi="Arial" w:cs="Arial"/>
          <w:color w:val="000000" w:themeColor="text1"/>
        </w:rPr>
        <w:t xml:space="preserve">: </w:t>
      </w:r>
      <w:r w:rsidRPr="009B3A0F">
        <w:rPr>
          <w:rFonts w:ascii="Arial" w:eastAsia="Arial" w:hAnsi="Arial" w:cs="Arial"/>
          <w:color w:val="000000" w:themeColor="text1"/>
        </w:rPr>
        <w:t>KPI &amp; SMART Objectives</w:t>
      </w:r>
      <w:bookmarkEnd w:id="28"/>
    </w:p>
    <w:p w14:paraId="5E17C28C" w14:textId="77777777" w:rsidR="00D9361F" w:rsidRPr="009B3A0F" w:rsidRDefault="00907EAB" w:rsidP="009E2CFE">
      <w:pPr>
        <w:rPr>
          <w:b/>
          <w:bCs/>
          <w:color w:val="000000" w:themeColor="text1"/>
          <w:sz w:val="24"/>
          <w:szCs w:val="24"/>
        </w:rPr>
      </w:pPr>
      <w:bookmarkStart w:id="29" w:name="_swycfop3utgx" w:colFirst="0" w:colLast="0"/>
      <w:bookmarkEnd w:id="29"/>
      <w:r w:rsidRPr="009B3A0F">
        <w:rPr>
          <w:b/>
          <w:bCs/>
          <w:color w:val="000000" w:themeColor="text1"/>
          <w:sz w:val="24"/>
          <w:szCs w:val="24"/>
        </w:rPr>
        <w:t>KPI:</w:t>
      </w:r>
    </w:p>
    <w:p w14:paraId="508F57B0" w14:textId="77777777" w:rsidR="00D9361F" w:rsidRPr="009B3A0F" w:rsidRDefault="00907EAB" w:rsidP="009E2CFE">
      <w:pPr>
        <w:spacing w:line="360" w:lineRule="auto"/>
        <w:jc w:val="both"/>
        <w:rPr>
          <w:b/>
          <w:bCs/>
          <w:color w:val="000000" w:themeColor="text1"/>
          <w:sz w:val="24"/>
          <w:szCs w:val="24"/>
        </w:rPr>
      </w:pPr>
      <w:r w:rsidRPr="009B3A0F">
        <w:rPr>
          <w:b/>
          <w:bCs/>
          <w:color w:val="000000" w:themeColor="text1"/>
          <w:sz w:val="24"/>
          <w:szCs w:val="24"/>
        </w:rPr>
        <w:t>Monthly Sales Revenue</w:t>
      </w:r>
    </w:p>
    <w:tbl>
      <w:tblPr>
        <w:tblStyle w:val="a2"/>
        <w:tblW w:w="90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6237"/>
        <w:gridCol w:w="2833"/>
      </w:tblGrid>
      <w:tr w:rsidR="00D9361F" w:rsidRPr="009B3A0F" w14:paraId="2BC4356E" w14:textId="77777777" w:rsidTr="003816FC">
        <w:trPr>
          <w:trHeight w:val="480"/>
        </w:trPr>
        <w:tc>
          <w:tcPr>
            <w:tcW w:w="62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3EB2F" w14:textId="77777777" w:rsidR="00D9361F" w:rsidRPr="009B3A0F" w:rsidRDefault="00907EAB" w:rsidP="009E2CFE">
            <w:pPr>
              <w:spacing w:line="360" w:lineRule="auto"/>
              <w:ind w:left="720" w:hanging="360"/>
              <w:jc w:val="both"/>
              <w:rPr>
                <w:color w:val="000000" w:themeColor="text1"/>
                <w:sz w:val="24"/>
                <w:szCs w:val="24"/>
              </w:rPr>
            </w:pPr>
            <w:r w:rsidRPr="009B3A0F">
              <w:rPr>
                <w:b/>
                <w:bCs/>
                <w:color w:val="000000" w:themeColor="text1"/>
                <w:sz w:val="24"/>
                <w:szCs w:val="24"/>
              </w:rPr>
              <w:t>SMART Objective</w:t>
            </w:r>
          </w:p>
        </w:tc>
        <w:tc>
          <w:tcPr>
            <w:tcW w:w="2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2214C" w14:textId="77777777" w:rsidR="00D9361F" w:rsidRPr="009B3A0F" w:rsidRDefault="00907EAB" w:rsidP="009E2CFE">
            <w:pPr>
              <w:spacing w:line="360" w:lineRule="auto"/>
              <w:ind w:left="720" w:hanging="360"/>
              <w:jc w:val="both"/>
              <w:rPr>
                <w:color w:val="000000" w:themeColor="text1"/>
                <w:sz w:val="24"/>
                <w:szCs w:val="24"/>
              </w:rPr>
            </w:pPr>
            <w:r w:rsidRPr="009B3A0F">
              <w:rPr>
                <w:b/>
                <w:bCs/>
                <w:color w:val="000000" w:themeColor="text1"/>
                <w:sz w:val="24"/>
                <w:szCs w:val="24"/>
              </w:rPr>
              <w:t>Target</w:t>
            </w:r>
          </w:p>
        </w:tc>
      </w:tr>
      <w:tr w:rsidR="00D9361F" w:rsidRPr="009B3A0F" w14:paraId="327C3A43" w14:textId="77777777" w:rsidTr="003816FC">
        <w:trPr>
          <w:trHeight w:val="480"/>
        </w:trPr>
        <w:tc>
          <w:tcPr>
            <w:tcW w:w="62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2881E"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Increase monthly sales revenue by 15%</w:t>
            </w:r>
          </w:p>
        </w:tc>
        <w:tc>
          <w:tcPr>
            <w:tcW w:w="2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CA17F"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Within 3 months</w:t>
            </w:r>
          </w:p>
        </w:tc>
      </w:tr>
      <w:tr w:rsidR="00D9361F" w:rsidRPr="009B3A0F" w14:paraId="2CCAE321" w14:textId="77777777" w:rsidTr="003816FC">
        <w:trPr>
          <w:trHeight w:val="480"/>
        </w:trPr>
        <w:tc>
          <w:tcPr>
            <w:tcW w:w="62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3EDDC"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Gain 100 loyalty sign-ups</w:t>
            </w:r>
          </w:p>
        </w:tc>
        <w:tc>
          <w:tcPr>
            <w:tcW w:w="2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902BC"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Within 8 weeks</w:t>
            </w:r>
          </w:p>
        </w:tc>
      </w:tr>
      <w:tr w:rsidR="00D9361F" w:rsidRPr="009B3A0F" w14:paraId="7DDA76E7" w14:textId="77777777" w:rsidTr="003816FC">
        <w:trPr>
          <w:trHeight w:val="480"/>
        </w:trPr>
        <w:tc>
          <w:tcPr>
            <w:tcW w:w="62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83423"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Increase Instagram followers by 25%</w:t>
            </w:r>
          </w:p>
        </w:tc>
        <w:tc>
          <w:tcPr>
            <w:tcW w:w="2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52A09"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Within 3 months</w:t>
            </w:r>
          </w:p>
        </w:tc>
      </w:tr>
      <w:tr w:rsidR="00D9361F" w:rsidRPr="009B3A0F" w14:paraId="1C30A9C2" w14:textId="77777777" w:rsidTr="003816FC">
        <w:trPr>
          <w:trHeight w:val="480"/>
        </w:trPr>
        <w:tc>
          <w:tcPr>
            <w:tcW w:w="62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081BD"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Achieve 20 repeat purchases monthly</w:t>
            </w:r>
          </w:p>
        </w:tc>
        <w:tc>
          <w:tcPr>
            <w:tcW w:w="2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E1963" w14:textId="77777777" w:rsidR="00D9361F" w:rsidRPr="009B3A0F" w:rsidRDefault="00907EAB" w:rsidP="009E2CFE">
            <w:pPr>
              <w:spacing w:line="360" w:lineRule="auto"/>
              <w:ind w:left="720" w:hanging="360"/>
              <w:jc w:val="both"/>
              <w:rPr>
                <w:color w:val="000000" w:themeColor="text1"/>
                <w:sz w:val="24"/>
                <w:szCs w:val="24"/>
              </w:rPr>
            </w:pPr>
            <w:r w:rsidRPr="009B3A0F">
              <w:rPr>
                <w:color w:val="000000" w:themeColor="text1"/>
                <w:sz w:val="24"/>
                <w:szCs w:val="24"/>
              </w:rPr>
              <w:t>Within 3 months</w:t>
            </w:r>
          </w:p>
        </w:tc>
      </w:tr>
    </w:tbl>
    <w:p w14:paraId="11ED3333" w14:textId="77777777" w:rsidR="00D9361F" w:rsidRPr="009B3A0F" w:rsidRDefault="00D9361F" w:rsidP="009E2CFE">
      <w:pPr>
        <w:spacing w:after="80" w:line="360" w:lineRule="auto"/>
        <w:jc w:val="both"/>
        <w:rPr>
          <w:color w:val="000000" w:themeColor="text1"/>
          <w:sz w:val="24"/>
          <w:szCs w:val="24"/>
        </w:rPr>
      </w:pPr>
    </w:p>
    <w:sectPr w:rsidR="00D9361F" w:rsidRPr="009B3A0F" w:rsidSect="00B23283">
      <w:footerReference w:type="defaul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27251" w14:textId="77777777" w:rsidR="00D02BEE" w:rsidRDefault="00D02BEE">
      <w:pPr>
        <w:spacing w:line="240" w:lineRule="auto"/>
      </w:pPr>
      <w:r>
        <w:separator/>
      </w:r>
    </w:p>
  </w:endnote>
  <w:endnote w:type="continuationSeparator" w:id="0">
    <w:p w14:paraId="706AF62B" w14:textId="77777777" w:rsidR="00D02BEE" w:rsidRDefault="00D02B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08E5717-C217-4F46-80AC-457E7BA354B4}"/>
    <w:embedBold r:id="rId2" w:fontKey="{084B8C27-5585-461D-95D5-9D7E1C9B6F2C}"/>
    <w:embedBoldItalic r:id="rId3" w:fontKey="{155E50F1-2410-4D2C-9171-C2B6306E0FF2}"/>
  </w:font>
  <w:font w:name="Cambria">
    <w:panose1 w:val="02040503050406030204"/>
    <w:charset w:val="00"/>
    <w:family w:val="roman"/>
    <w:pitch w:val="variable"/>
    <w:sig w:usb0="E00006FF" w:usb1="420024FF" w:usb2="02000000" w:usb3="00000000" w:csb0="0000019F" w:csb1="00000000"/>
    <w:embedRegular r:id="rId4" w:fontKey="{35415AAA-5CF0-754F-83C8-3A0EA3673D9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064052"/>
      <w:docPartObj>
        <w:docPartGallery w:val="Page Numbers (Bottom of Page)"/>
        <w:docPartUnique/>
      </w:docPartObj>
    </w:sdtPr>
    <w:sdtEndPr/>
    <w:sdtContent>
      <w:p w14:paraId="5A60FABE" w14:textId="0781AE8E" w:rsidR="00B23283" w:rsidRDefault="00B23283">
        <w:pPr>
          <w:pStyle w:val="Footer"/>
          <w:jc w:val="right"/>
        </w:pPr>
        <w:r>
          <w:fldChar w:fldCharType="begin"/>
        </w:r>
        <w:r>
          <w:instrText>PAGE   \* MERGEFORMAT</w:instrText>
        </w:r>
        <w:r>
          <w:fldChar w:fldCharType="separate"/>
        </w:r>
        <w:r>
          <w:t>2</w:t>
        </w:r>
        <w:r>
          <w:fldChar w:fldCharType="end"/>
        </w:r>
      </w:p>
    </w:sdtContent>
  </w:sdt>
  <w:p w14:paraId="252421F7" w14:textId="77777777" w:rsidR="00B23283" w:rsidRDefault="00B23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F114C" w14:textId="77777777" w:rsidR="00D02BEE" w:rsidRDefault="00D02BEE">
      <w:pPr>
        <w:spacing w:line="240" w:lineRule="auto"/>
      </w:pPr>
      <w:r>
        <w:separator/>
      </w:r>
    </w:p>
  </w:footnote>
  <w:footnote w:type="continuationSeparator" w:id="0">
    <w:p w14:paraId="69E4B197" w14:textId="77777777" w:rsidR="00D02BEE" w:rsidRDefault="00D02B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9E1B09"/>
    <w:multiLevelType w:val="multilevel"/>
    <w:tmpl w:val="9B12B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1642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61F"/>
    <w:rsid w:val="003816FC"/>
    <w:rsid w:val="00470357"/>
    <w:rsid w:val="00556845"/>
    <w:rsid w:val="00623710"/>
    <w:rsid w:val="006B2B08"/>
    <w:rsid w:val="008941B6"/>
    <w:rsid w:val="00907EAB"/>
    <w:rsid w:val="00951E1A"/>
    <w:rsid w:val="009B3A0F"/>
    <w:rsid w:val="009E2CFE"/>
    <w:rsid w:val="00AE7E8C"/>
    <w:rsid w:val="00B23283"/>
    <w:rsid w:val="00D02BEE"/>
    <w:rsid w:val="00D936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B4A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E2CFE"/>
    <w:pPr>
      <w:keepNext/>
      <w:keepLines/>
      <w:outlineLvl w:val="0"/>
    </w:pPr>
    <w:rPr>
      <w:rFonts w:eastAsia="Calibri" w:cs="Calibri"/>
      <w:b/>
      <w:bCs/>
      <w:sz w:val="24"/>
      <w:szCs w:val="24"/>
    </w:rPr>
  </w:style>
  <w:style w:type="paragraph" w:styleId="Heading2">
    <w:name w:val="heading 2"/>
    <w:basedOn w:val="Normal"/>
    <w:next w:val="Normal"/>
    <w:uiPriority w:val="9"/>
    <w:unhideWhenUsed/>
    <w:qFormat/>
    <w:pPr>
      <w:keepNext/>
      <w:keepLines/>
      <w:outlineLvl w:val="1"/>
    </w:pPr>
    <w:rPr>
      <w:rFonts w:ascii="Calibri" w:eastAsia="Calibri" w:hAnsi="Calibri" w:cs="Calibri"/>
      <w:b/>
      <w:bCs/>
      <w:i/>
      <w:i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9E2CFE"/>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9E2CFE"/>
    <w:pPr>
      <w:spacing w:after="100"/>
    </w:pPr>
  </w:style>
  <w:style w:type="paragraph" w:styleId="TOC2">
    <w:name w:val="toc 2"/>
    <w:basedOn w:val="Normal"/>
    <w:next w:val="Normal"/>
    <w:autoRedefine/>
    <w:uiPriority w:val="39"/>
    <w:unhideWhenUsed/>
    <w:rsid w:val="009E2CFE"/>
    <w:pPr>
      <w:spacing w:after="100"/>
      <w:ind w:left="220"/>
    </w:pPr>
  </w:style>
  <w:style w:type="paragraph" w:styleId="TOC3">
    <w:name w:val="toc 3"/>
    <w:basedOn w:val="Normal"/>
    <w:next w:val="Normal"/>
    <w:autoRedefine/>
    <w:uiPriority w:val="39"/>
    <w:unhideWhenUsed/>
    <w:rsid w:val="009E2CFE"/>
    <w:pPr>
      <w:spacing w:after="100"/>
      <w:ind w:left="440"/>
    </w:pPr>
  </w:style>
  <w:style w:type="character" w:styleId="Hyperlink">
    <w:name w:val="Hyperlink"/>
    <w:basedOn w:val="DefaultParagraphFont"/>
    <w:uiPriority w:val="99"/>
    <w:unhideWhenUsed/>
    <w:rsid w:val="009E2CFE"/>
    <w:rPr>
      <w:color w:val="0000FF" w:themeColor="hyperlink"/>
      <w:u w:val="single"/>
    </w:rPr>
  </w:style>
  <w:style w:type="paragraph" w:styleId="Header">
    <w:name w:val="header"/>
    <w:basedOn w:val="Normal"/>
    <w:link w:val="HeaderChar"/>
    <w:uiPriority w:val="99"/>
    <w:unhideWhenUsed/>
    <w:rsid w:val="00B23283"/>
    <w:pPr>
      <w:tabs>
        <w:tab w:val="center" w:pos="4513"/>
        <w:tab w:val="right" w:pos="9026"/>
      </w:tabs>
      <w:spacing w:line="240" w:lineRule="auto"/>
    </w:pPr>
  </w:style>
  <w:style w:type="character" w:customStyle="1" w:styleId="HeaderChar">
    <w:name w:val="Header Char"/>
    <w:basedOn w:val="DefaultParagraphFont"/>
    <w:link w:val="Header"/>
    <w:uiPriority w:val="99"/>
    <w:rsid w:val="00B23283"/>
  </w:style>
  <w:style w:type="paragraph" w:styleId="Footer">
    <w:name w:val="footer"/>
    <w:basedOn w:val="Normal"/>
    <w:link w:val="FooterChar"/>
    <w:uiPriority w:val="99"/>
    <w:unhideWhenUsed/>
    <w:rsid w:val="00B23283"/>
    <w:pPr>
      <w:tabs>
        <w:tab w:val="center" w:pos="4513"/>
        <w:tab w:val="right" w:pos="9026"/>
      </w:tabs>
      <w:spacing w:line="240" w:lineRule="auto"/>
    </w:pPr>
  </w:style>
  <w:style w:type="character" w:customStyle="1" w:styleId="FooterChar">
    <w:name w:val="Footer Char"/>
    <w:basedOn w:val="DefaultParagraphFont"/>
    <w:link w:val="Footer"/>
    <w:uiPriority w:val="99"/>
    <w:rsid w:val="00B23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search.proquest.com/openview/ec76c6ba5b57faa18ea976ff7e1eaf46/1?pq-origsite=gscholar&amp;cbl=2046061" TargetMode="External" /><Relationship Id="rId5" Type="http://schemas.openxmlformats.org/officeDocument/2006/relationships/webSettings" Target="webSettings.xml" /><Relationship Id="rId10" Type="http://schemas.openxmlformats.org/officeDocument/2006/relationships/hyperlink" Target="https://www.eval.fr/wp-content/uploads/2020/01/S.M.A.R.T-Way-Management-Review-eval.fr_.pdf" TargetMode="External" /><Relationship Id="rId4" Type="http://schemas.openxmlformats.org/officeDocument/2006/relationships/settings" Target="settings.xml" /><Relationship Id="rId9" Type="http://schemas.openxmlformats.org/officeDocument/2006/relationships/hyperlink" Target="https://sinhvien.dinhtienminh.net/wp-content/uploads/2025/01/Dave-Chaffey-Fiona-Ellis-Chadwick-Digital-Marketing-2022-Pearson.pdf" TargetMode="External" /><Relationship Id="rId14"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0B89F-7399-4254-9D24-A85079E70C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2351</Words>
  <Characters>13401</Characters>
  <Application>Microsoft Office Word</Application>
  <DocSecurity>0</DocSecurity>
  <Lines>111</Lines>
  <Paragraphs>31</Paragraphs>
  <ScaleCrop>false</ScaleCrop>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2026-04-28T06:52:00Z</dcterms:created>
  <dcterms:modified xsi:type="dcterms:W3CDTF">2026-04-28T06:52:00Z</dcterms:modified>
</cp:coreProperties>
</file>