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2026F17" w14:textId="77777777" w:rsidR="008A0DDB" w:rsidRPr="00F57733" w:rsidRDefault="008A0DDB" w:rsidP="008A0DDB">
      <w:pPr>
        <w:pStyle w:val="xp1"/>
        <w:shd w:val="clear" w:color="auto" w:fill="FFFFFF"/>
        <w:spacing w:before="0" w:beforeAutospacing="0" w:after="0" w:afterAutospacing="0" w:line="360" w:lineRule="auto"/>
        <w:rPr>
          <w:rStyle w:val="xs1"/>
          <w:rFonts w:ascii="Arial" w:eastAsiaTheme="majorEastAsia" w:hAnsi="Arial" w:cs="Arial"/>
          <w:sz w:val="44"/>
          <w:szCs w:val="44"/>
          <w:bdr w:val="none" w:sz="0" w:space="0" w:color="auto" w:frame="1"/>
        </w:rPr>
      </w:pPr>
    </w:p>
    <w:p w14:paraId="726C9839" w14:textId="77777777" w:rsidR="008A0DDB" w:rsidRPr="00F57733" w:rsidRDefault="008A0DDB" w:rsidP="008A0DDB">
      <w:pPr>
        <w:pStyle w:val="xp1"/>
        <w:shd w:val="clear" w:color="auto" w:fill="FFFFFF"/>
        <w:spacing w:before="0" w:beforeAutospacing="0" w:after="0" w:afterAutospacing="0" w:line="360" w:lineRule="auto"/>
        <w:jc w:val="center"/>
        <w:rPr>
          <w:rStyle w:val="xs1"/>
          <w:rFonts w:ascii="Arial" w:eastAsiaTheme="majorEastAsia" w:hAnsi="Arial" w:cs="Arial"/>
          <w:sz w:val="44"/>
          <w:szCs w:val="44"/>
          <w:bdr w:val="none" w:sz="0" w:space="0" w:color="auto" w:frame="1"/>
        </w:rPr>
      </w:pPr>
    </w:p>
    <w:p w14:paraId="4B18BEDD" w14:textId="77777777" w:rsidR="008A0DDB" w:rsidRPr="00F57733" w:rsidRDefault="008A0DDB" w:rsidP="008A0DDB">
      <w:pPr>
        <w:pStyle w:val="xp1"/>
        <w:shd w:val="clear" w:color="auto" w:fill="FFFFFF"/>
        <w:spacing w:before="0" w:beforeAutospacing="0" w:after="0" w:afterAutospacing="0" w:line="360" w:lineRule="auto"/>
        <w:jc w:val="center"/>
        <w:rPr>
          <w:rStyle w:val="xs1"/>
          <w:rFonts w:ascii="Arial" w:eastAsiaTheme="majorEastAsia" w:hAnsi="Arial" w:cs="Arial"/>
          <w:sz w:val="44"/>
          <w:szCs w:val="44"/>
          <w:bdr w:val="none" w:sz="0" w:space="0" w:color="auto" w:frame="1"/>
        </w:rPr>
      </w:pPr>
    </w:p>
    <w:p w14:paraId="0F5EFD61" w14:textId="77777777" w:rsidR="008A0DDB" w:rsidRPr="00F57733" w:rsidRDefault="008A0DDB" w:rsidP="008A0DDB">
      <w:pPr>
        <w:pStyle w:val="xp1"/>
        <w:shd w:val="clear" w:color="auto" w:fill="FFFFFF"/>
        <w:spacing w:before="0" w:beforeAutospacing="0" w:after="0" w:afterAutospacing="0" w:line="360" w:lineRule="auto"/>
        <w:jc w:val="center"/>
        <w:rPr>
          <w:rStyle w:val="xs1"/>
          <w:rFonts w:ascii="Arial" w:eastAsiaTheme="majorEastAsia" w:hAnsi="Arial" w:cs="Arial"/>
          <w:sz w:val="44"/>
          <w:szCs w:val="44"/>
          <w:bdr w:val="none" w:sz="0" w:space="0" w:color="auto" w:frame="1"/>
        </w:rPr>
      </w:pPr>
    </w:p>
    <w:p w14:paraId="4A2B2497" w14:textId="77777777" w:rsidR="008A0DDB" w:rsidRPr="00F57733" w:rsidRDefault="008A0DDB" w:rsidP="008A0DDB">
      <w:pPr>
        <w:pStyle w:val="xp1"/>
        <w:shd w:val="clear" w:color="auto" w:fill="FFFFFF"/>
        <w:spacing w:before="0" w:beforeAutospacing="0" w:after="0" w:afterAutospacing="0" w:line="360" w:lineRule="auto"/>
        <w:jc w:val="center"/>
        <w:rPr>
          <w:rStyle w:val="xs1"/>
          <w:rFonts w:ascii="Arial" w:eastAsiaTheme="majorEastAsia" w:hAnsi="Arial" w:cs="Arial"/>
          <w:sz w:val="44"/>
          <w:szCs w:val="44"/>
          <w:bdr w:val="none" w:sz="0" w:space="0" w:color="auto" w:frame="1"/>
        </w:rPr>
      </w:pPr>
    </w:p>
    <w:p w14:paraId="74279117" w14:textId="77777777" w:rsidR="008A0DDB" w:rsidRPr="00F57733" w:rsidRDefault="008A0DDB" w:rsidP="008A0DDB">
      <w:pPr>
        <w:pStyle w:val="xp1"/>
        <w:shd w:val="clear" w:color="auto" w:fill="FFFFFF"/>
        <w:spacing w:before="0" w:beforeAutospacing="0" w:after="0" w:afterAutospacing="0" w:line="360" w:lineRule="auto"/>
        <w:jc w:val="center"/>
        <w:rPr>
          <w:rStyle w:val="xs1"/>
          <w:rFonts w:ascii="Arial" w:eastAsiaTheme="majorEastAsia" w:hAnsi="Arial" w:cs="Arial"/>
          <w:sz w:val="44"/>
          <w:szCs w:val="44"/>
          <w:bdr w:val="none" w:sz="0" w:space="0" w:color="auto" w:frame="1"/>
        </w:rPr>
      </w:pPr>
      <w:r w:rsidRPr="00F57733">
        <w:rPr>
          <w:rStyle w:val="xs1"/>
          <w:rFonts w:ascii="Arial" w:eastAsiaTheme="majorEastAsia" w:hAnsi="Arial" w:cs="Arial"/>
          <w:sz w:val="44"/>
          <w:szCs w:val="44"/>
          <w:bdr w:val="none" w:sz="0" w:space="0" w:color="auto" w:frame="1"/>
        </w:rPr>
        <w:t>Name: Mustansir Mahmood</w:t>
      </w:r>
    </w:p>
    <w:p w14:paraId="2CF61033" w14:textId="77777777" w:rsidR="008A0DDB" w:rsidRPr="00F57733" w:rsidRDefault="008A0DDB" w:rsidP="008A0DDB">
      <w:pPr>
        <w:pStyle w:val="xp1"/>
        <w:shd w:val="clear" w:color="auto" w:fill="FFFFFF"/>
        <w:spacing w:before="0" w:beforeAutospacing="0" w:after="0" w:afterAutospacing="0" w:line="360" w:lineRule="auto"/>
        <w:jc w:val="center"/>
        <w:rPr>
          <w:rStyle w:val="xs1"/>
          <w:rFonts w:ascii="Arial" w:eastAsiaTheme="majorEastAsia" w:hAnsi="Arial" w:cs="Arial"/>
          <w:sz w:val="44"/>
          <w:szCs w:val="44"/>
          <w:bdr w:val="none" w:sz="0" w:space="0" w:color="auto" w:frame="1"/>
        </w:rPr>
      </w:pPr>
      <w:r w:rsidRPr="00F57733">
        <w:rPr>
          <w:rStyle w:val="xs1"/>
          <w:rFonts w:ascii="Arial" w:eastAsiaTheme="majorEastAsia" w:hAnsi="Arial" w:cs="Arial"/>
          <w:sz w:val="44"/>
          <w:szCs w:val="44"/>
          <w:bdr w:val="none" w:sz="0" w:space="0" w:color="auto" w:frame="1"/>
        </w:rPr>
        <w:t>Student ID: 2309566</w:t>
      </w:r>
    </w:p>
    <w:p w14:paraId="76D83D48" w14:textId="77777777" w:rsidR="008A0DDB" w:rsidRPr="00F57733" w:rsidRDefault="008A0DDB" w:rsidP="008A0DDB">
      <w:pPr>
        <w:pStyle w:val="xp1"/>
        <w:shd w:val="clear" w:color="auto" w:fill="FFFFFF"/>
        <w:spacing w:before="0" w:beforeAutospacing="0" w:after="0" w:afterAutospacing="0" w:line="360" w:lineRule="auto"/>
        <w:jc w:val="center"/>
        <w:rPr>
          <w:rStyle w:val="xs1"/>
          <w:rFonts w:ascii="Arial" w:eastAsiaTheme="majorEastAsia" w:hAnsi="Arial" w:cs="Arial"/>
          <w:sz w:val="44"/>
          <w:szCs w:val="44"/>
          <w:bdr w:val="none" w:sz="0" w:space="0" w:color="auto" w:frame="1"/>
        </w:rPr>
      </w:pPr>
      <w:r w:rsidRPr="00F57733">
        <w:rPr>
          <w:rStyle w:val="xs1"/>
          <w:rFonts w:ascii="Arial" w:eastAsiaTheme="majorEastAsia" w:hAnsi="Arial" w:cs="Arial"/>
          <w:sz w:val="44"/>
          <w:szCs w:val="44"/>
          <w:bdr w:val="none" w:sz="0" w:space="0" w:color="auto" w:frame="1"/>
        </w:rPr>
        <w:t xml:space="preserve">Module code: </w:t>
      </w:r>
      <w:r w:rsidRPr="00F57733">
        <w:rPr>
          <w:rFonts w:ascii="Arial" w:hAnsi="Arial" w:cs="Arial"/>
          <w:sz w:val="44"/>
          <w:szCs w:val="44"/>
        </w:rPr>
        <w:t>LCBB40</w:t>
      </w:r>
      <w:r>
        <w:rPr>
          <w:rFonts w:ascii="Arial" w:hAnsi="Arial" w:cs="Arial"/>
          <w:sz w:val="44"/>
          <w:szCs w:val="44"/>
        </w:rPr>
        <w:t>15</w:t>
      </w:r>
    </w:p>
    <w:p w14:paraId="60B3DB4E" w14:textId="77777777" w:rsidR="008A0DDB" w:rsidRPr="00F57733" w:rsidRDefault="008A0DDB" w:rsidP="008A0DDB">
      <w:pPr>
        <w:pStyle w:val="xp1"/>
        <w:shd w:val="clear" w:color="auto" w:fill="FFFFFF"/>
        <w:spacing w:before="0" w:beforeAutospacing="0" w:after="0" w:afterAutospacing="0" w:line="360" w:lineRule="auto"/>
        <w:jc w:val="center"/>
        <w:rPr>
          <w:rStyle w:val="xs1"/>
          <w:rFonts w:ascii="Arial" w:eastAsiaTheme="majorEastAsia" w:hAnsi="Arial" w:cs="Arial"/>
          <w:sz w:val="44"/>
          <w:szCs w:val="44"/>
          <w:bdr w:val="none" w:sz="0" w:space="0" w:color="auto" w:frame="1"/>
        </w:rPr>
      </w:pPr>
      <w:r w:rsidRPr="00F57733">
        <w:rPr>
          <w:rStyle w:val="xs1"/>
          <w:rFonts w:ascii="Arial" w:eastAsiaTheme="majorEastAsia" w:hAnsi="Arial" w:cs="Arial"/>
          <w:sz w:val="44"/>
          <w:szCs w:val="44"/>
          <w:bdr w:val="none" w:sz="0" w:space="0" w:color="auto" w:frame="1"/>
        </w:rPr>
        <w:t>Module title</w:t>
      </w:r>
      <w:r w:rsidRPr="00655CC3">
        <w:rPr>
          <w:rStyle w:val="xs1"/>
          <w:rFonts w:ascii="Arial" w:eastAsiaTheme="majorEastAsia" w:hAnsi="Arial" w:cs="Arial"/>
          <w:sz w:val="44"/>
          <w:szCs w:val="44"/>
          <w:bdr w:val="none" w:sz="0" w:space="0" w:color="auto" w:frame="1"/>
        </w:rPr>
        <w:t xml:space="preserve">: </w:t>
      </w:r>
      <w:r w:rsidRPr="00363D43">
        <w:rPr>
          <w:rFonts w:ascii="Arial" w:eastAsiaTheme="majorEastAsia" w:hAnsi="Arial" w:cs="Arial"/>
          <w:sz w:val="44"/>
          <w:szCs w:val="44"/>
          <w:bdr w:val="none" w:sz="0" w:space="0" w:color="auto" w:frame="1"/>
        </w:rPr>
        <w:t>Introduction to Leadership &amp; Management</w:t>
      </w:r>
    </w:p>
    <w:p w14:paraId="6EF12BC1" w14:textId="77777777" w:rsidR="008A0DDB" w:rsidRPr="00F57733" w:rsidRDefault="008A0DDB" w:rsidP="008A0DDB">
      <w:pPr>
        <w:pStyle w:val="xp1"/>
        <w:shd w:val="clear" w:color="auto" w:fill="FFFFFF"/>
        <w:spacing w:before="0" w:beforeAutospacing="0" w:after="0" w:afterAutospacing="0" w:line="360" w:lineRule="auto"/>
        <w:jc w:val="center"/>
        <w:rPr>
          <w:rStyle w:val="xs1"/>
          <w:rFonts w:ascii="Arial" w:eastAsiaTheme="majorEastAsia" w:hAnsi="Arial" w:cs="Arial"/>
          <w:sz w:val="44"/>
          <w:szCs w:val="44"/>
          <w:bdr w:val="none" w:sz="0" w:space="0" w:color="auto" w:frame="1"/>
        </w:rPr>
      </w:pPr>
      <w:r w:rsidRPr="00F57733">
        <w:rPr>
          <w:rStyle w:val="xs1"/>
          <w:rFonts w:ascii="Arial" w:eastAsiaTheme="majorEastAsia" w:hAnsi="Arial" w:cs="Arial"/>
          <w:sz w:val="44"/>
          <w:szCs w:val="44"/>
          <w:bdr w:val="none" w:sz="0" w:space="0" w:color="auto" w:frame="1"/>
        </w:rPr>
        <w:t xml:space="preserve">Lecturer name: </w:t>
      </w:r>
      <w:r w:rsidRPr="005E7F63">
        <w:rPr>
          <w:rFonts w:ascii="Arial" w:eastAsiaTheme="majorEastAsia" w:hAnsi="Arial" w:cs="Arial"/>
          <w:sz w:val="44"/>
          <w:szCs w:val="44"/>
          <w:bdr w:val="none" w:sz="0" w:space="0" w:color="auto" w:frame="1"/>
        </w:rPr>
        <w:t>Yetunde Everard-</w:t>
      </w:r>
      <w:proofErr w:type="spellStart"/>
      <w:r w:rsidRPr="005E7F63">
        <w:rPr>
          <w:rFonts w:ascii="Arial" w:eastAsiaTheme="majorEastAsia" w:hAnsi="Arial" w:cs="Arial"/>
          <w:sz w:val="44"/>
          <w:szCs w:val="44"/>
          <w:bdr w:val="none" w:sz="0" w:space="0" w:color="auto" w:frame="1"/>
        </w:rPr>
        <w:t>Igweh</w:t>
      </w:r>
      <w:proofErr w:type="spellEnd"/>
    </w:p>
    <w:p w14:paraId="352884F3" w14:textId="77777777" w:rsidR="008A0DDB" w:rsidRPr="00F57733" w:rsidRDefault="008A0DDB" w:rsidP="008A0DDB">
      <w:pPr>
        <w:pStyle w:val="TableParagraph"/>
        <w:spacing w:line="360" w:lineRule="auto"/>
        <w:jc w:val="center"/>
        <w:rPr>
          <w:sz w:val="56"/>
          <w:szCs w:val="56"/>
        </w:rPr>
      </w:pPr>
      <w:r w:rsidRPr="00F57733">
        <w:rPr>
          <w:rStyle w:val="xs1"/>
          <w:sz w:val="44"/>
          <w:szCs w:val="44"/>
          <w:bdr w:val="none" w:sz="0" w:space="0" w:color="auto" w:frame="1"/>
        </w:rPr>
        <w:t xml:space="preserve">Assignment title: </w:t>
      </w:r>
      <w:r w:rsidRPr="00655CC3">
        <w:rPr>
          <w:bCs/>
          <w:sz w:val="44"/>
          <w:szCs w:val="44"/>
          <w:lang w:val="en-GB"/>
        </w:rPr>
        <w:t xml:space="preserve">Component 2: Coursework: </w:t>
      </w:r>
      <w:r>
        <w:rPr>
          <w:bCs/>
          <w:sz w:val="44"/>
          <w:szCs w:val="44"/>
          <w:lang w:val="en-GB"/>
        </w:rPr>
        <w:t>Essay</w:t>
      </w:r>
    </w:p>
    <w:p w14:paraId="6E811F3D" w14:textId="77777777" w:rsidR="008A0DDB" w:rsidRPr="00F57733" w:rsidRDefault="008A0DDB" w:rsidP="008A0DDB">
      <w:pPr>
        <w:jc w:val="center"/>
        <w:rPr>
          <w:rFonts w:ascii="Arial" w:hAnsi="Arial" w:cs="Arial"/>
          <w:sz w:val="56"/>
          <w:szCs w:val="56"/>
        </w:rPr>
      </w:pPr>
    </w:p>
    <w:p w14:paraId="6A985381" w14:textId="77777777" w:rsidR="008A0DDB" w:rsidRPr="00F57733" w:rsidRDefault="008A0DDB" w:rsidP="008A0DDB">
      <w:pPr>
        <w:jc w:val="center"/>
        <w:rPr>
          <w:rFonts w:ascii="Arial" w:hAnsi="Arial" w:cs="Arial"/>
          <w:sz w:val="56"/>
          <w:szCs w:val="56"/>
        </w:rPr>
      </w:pPr>
    </w:p>
    <w:p w14:paraId="70C86EE0" w14:textId="77777777" w:rsidR="008A0DDB" w:rsidRDefault="008A0DDB" w:rsidP="008A0DDB">
      <w:pPr>
        <w:jc w:val="center"/>
        <w:rPr>
          <w:rFonts w:ascii="Arial" w:hAnsi="Arial" w:cs="Arial"/>
          <w:sz w:val="56"/>
          <w:szCs w:val="56"/>
        </w:rPr>
      </w:pPr>
    </w:p>
    <w:p w14:paraId="5452809C" w14:textId="77777777" w:rsidR="008A0DDB" w:rsidRDefault="008A0DDB" w:rsidP="008A0DDB">
      <w:pPr>
        <w:jc w:val="center"/>
        <w:rPr>
          <w:rFonts w:ascii="Arial" w:hAnsi="Arial" w:cs="Arial"/>
          <w:sz w:val="56"/>
          <w:szCs w:val="56"/>
        </w:rPr>
      </w:pPr>
    </w:p>
    <w:p w14:paraId="7C1CB69C" w14:textId="77777777" w:rsidR="008A0DDB" w:rsidRDefault="008A0DDB" w:rsidP="008A0DDB">
      <w:pPr>
        <w:spacing w:after="0" w:line="360" w:lineRule="auto"/>
        <w:contextualSpacing/>
        <w:jc w:val="center"/>
        <w:rPr>
          <w:rFonts w:ascii="Arial" w:hAnsi="Arial" w:cs="Arial"/>
          <w:sz w:val="72"/>
          <w:szCs w:val="72"/>
        </w:rPr>
      </w:pPr>
    </w:p>
    <w:p w14:paraId="74968BFC" w14:textId="77777777" w:rsidR="008A0DDB" w:rsidRPr="00FD22E8" w:rsidRDefault="008A0DDB" w:rsidP="008A0DDB">
      <w:pPr>
        <w:spacing w:after="0" w:line="360" w:lineRule="auto"/>
        <w:contextualSpacing/>
        <w:rPr>
          <w:rFonts w:ascii="Arial" w:hAnsi="Arial" w:cs="Arial"/>
          <w:sz w:val="96"/>
          <w:szCs w:val="96"/>
        </w:rPr>
      </w:pPr>
    </w:p>
    <w:p w14:paraId="4E853290" w14:textId="77777777" w:rsidR="008A0DDB" w:rsidRPr="00F57733" w:rsidRDefault="008A0DDB" w:rsidP="008A0DDB">
      <w:pPr>
        <w:jc w:val="center"/>
        <w:rPr>
          <w:rFonts w:ascii="Arial" w:hAnsi="Arial" w:cs="Arial"/>
          <w:sz w:val="56"/>
          <w:szCs w:val="56"/>
        </w:rPr>
      </w:pPr>
      <w:r w:rsidRPr="00363D43">
        <w:rPr>
          <w:rFonts w:ascii="Arial" w:hAnsi="Arial" w:cs="Arial"/>
          <w:sz w:val="96"/>
          <w:szCs w:val="96"/>
        </w:rPr>
        <w:t>An Analysis of Goleman's Leadership Styles and the Skills Required for Effective Leadership</w:t>
      </w:r>
    </w:p>
    <w:p w14:paraId="66F1AD6E" w14:textId="77777777" w:rsidR="008A0DDB" w:rsidRDefault="008A0DDB" w:rsidP="008A0DDB">
      <w:pPr>
        <w:spacing w:after="0" w:line="360" w:lineRule="auto"/>
        <w:contextualSpacing/>
        <w:rPr>
          <w:rFonts w:ascii="Arial" w:hAnsi="Arial" w:cs="Arial"/>
          <w:sz w:val="56"/>
          <w:szCs w:val="56"/>
        </w:rPr>
      </w:pPr>
    </w:p>
    <w:p w14:paraId="60973D1C" w14:textId="77777777" w:rsidR="008A0DDB" w:rsidRPr="00655CC3" w:rsidRDefault="008A0DDB" w:rsidP="008A0DDB">
      <w:pPr>
        <w:spacing w:after="0" w:line="360" w:lineRule="auto"/>
        <w:contextualSpacing/>
        <w:rPr>
          <w:rFonts w:ascii="Arial" w:hAnsi="Arial" w:cs="Arial"/>
        </w:rPr>
      </w:pPr>
    </w:p>
    <w:p w14:paraId="25104772" w14:textId="77777777" w:rsidR="008A0DDB" w:rsidRDefault="008A0DDB" w:rsidP="008A0DDB">
      <w:pPr>
        <w:spacing w:after="0" w:line="360" w:lineRule="auto"/>
        <w:contextualSpacing/>
        <w:rPr>
          <w:rFonts w:ascii="Arial" w:hAnsi="Arial" w:cs="Arial"/>
          <w:b/>
          <w:bCs/>
          <w:u w:val="single"/>
          <w:lang w:val="en-US"/>
        </w:rPr>
      </w:pPr>
    </w:p>
    <w:p w14:paraId="7C91A5F2" w14:textId="77777777" w:rsidR="008A0DDB" w:rsidRPr="00363D43" w:rsidRDefault="008A0DDB" w:rsidP="008A0DDB">
      <w:pPr>
        <w:spacing w:after="0" w:line="360" w:lineRule="auto"/>
        <w:rPr>
          <w:rFonts w:ascii="Arial" w:hAnsi="Arial" w:cs="Arial"/>
          <w:b/>
          <w:bCs/>
          <w:u w:val="single"/>
          <w:lang w:val="en-US"/>
        </w:rPr>
      </w:pPr>
      <w:r>
        <w:rPr>
          <w:rFonts w:ascii="Arial" w:hAnsi="Arial" w:cs="Arial"/>
          <w:b/>
          <w:bCs/>
          <w:u w:val="single"/>
          <w:lang w:val="en-US"/>
        </w:rPr>
        <w:br w:type="page"/>
      </w:r>
      <w:r w:rsidRPr="00363D43">
        <w:rPr>
          <w:rFonts w:ascii="Arial" w:hAnsi="Arial" w:cs="Arial"/>
          <w:b/>
          <w:bCs/>
          <w:u w:val="single"/>
          <w:lang w:val="en-US"/>
        </w:rPr>
        <w:lastRenderedPageBreak/>
        <w:t>Table of Contents</w:t>
      </w:r>
    </w:p>
    <w:p w14:paraId="7A982454" w14:textId="77777777" w:rsidR="008A0DDB" w:rsidRPr="00363D43" w:rsidRDefault="008A0DDB" w:rsidP="008A0DDB">
      <w:pPr>
        <w:spacing w:after="0" w:line="360" w:lineRule="auto"/>
        <w:contextualSpacing/>
        <w:rPr>
          <w:rFonts w:ascii="Arial" w:hAnsi="Arial" w:cs="Arial"/>
          <w:b/>
          <w:bCs/>
          <w:u w:val="single"/>
          <w:lang w:val="en-US"/>
        </w:rPr>
      </w:pPr>
    </w:p>
    <w:p w14:paraId="39B6AE9D" w14:textId="77777777" w:rsidR="008A0DDB" w:rsidRPr="00363D43" w:rsidRDefault="008A0DDB" w:rsidP="008A0DDB">
      <w:pPr>
        <w:spacing w:after="0" w:line="360" w:lineRule="auto"/>
        <w:contextualSpacing/>
        <w:rPr>
          <w:rFonts w:ascii="Arial" w:hAnsi="Arial" w:cs="Arial"/>
          <w:b/>
          <w:bCs/>
          <w:u w:val="single"/>
          <w:lang w:val="en-US"/>
        </w:rPr>
      </w:pPr>
      <w:r w:rsidRPr="00363D43">
        <w:rPr>
          <w:rFonts w:ascii="Arial" w:hAnsi="Arial" w:cs="Arial"/>
          <w:b/>
          <w:bCs/>
          <w:u w:val="single"/>
          <w:lang w:val="en-US"/>
        </w:rPr>
        <w:t>Contents</w:t>
      </w:r>
    </w:p>
    <w:p w14:paraId="30559FDE" w14:textId="77777777" w:rsidR="008A0DDB" w:rsidRPr="00363D43" w:rsidRDefault="008A0DDB" w:rsidP="008A0DDB">
      <w:pPr>
        <w:widowControl w:val="0"/>
        <w:autoSpaceDE w:val="0"/>
        <w:autoSpaceDN w:val="0"/>
        <w:spacing w:after="0" w:line="360" w:lineRule="auto"/>
        <w:ind w:right="389"/>
        <w:contextualSpacing/>
        <w:rPr>
          <w:rFonts w:ascii="Arial" w:eastAsia="Arial" w:hAnsi="Arial" w:cs="Arial"/>
        </w:rPr>
      </w:pPr>
      <w:r w:rsidRPr="00363D43">
        <w:rPr>
          <w:rFonts w:ascii="Arial" w:eastAsia="Arial" w:hAnsi="Arial" w:cs="Arial"/>
        </w:rPr>
        <w:t>Introduction</w:t>
      </w:r>
      <w:r w:rsidRPr="00363D43">
        <w:rPr>
          <w:rFonts w:ascii="Arial" w:hAnsi="Arial" w:cs="Arial"/>
          <w:lang w:val="en-US"/>
        </w:rPr>
        <w:t>….….........…………………………………….……………………………</w:t>
      </w:r>
      <w:r>
        <w:rPr>
          <w:rFonts w:ascii="Arial" w:hAnsi="Arial" w:cs="Arial"/>
          <w:lang w:val="en-US"/>
        </w:rPr>
        <w:t>4</w:t>
      </w:r>
    </w:p>
    <w:p w14:paraId="5FE2D187" w14:textId="77777777" w:rsidR="008A0DDB" w:rsidRPr="00363D43" w:rsidRDefault="008A0DDB" w:rsidP="008A0DDB">
      <w:pPr>
        <w:widowControl w:val="0"/>
        <w:autoSpaceDE w:val="0"/>
        <w:autoSpaceDN w:val="0"/>
        <w:spacing w:after="0" w:line="360" w:lineRule="auto"/>
        <w:ind w:right="389"/>
        <w:contextualSpacing/>
        <w:rPr>
          <w:rFonts w:ascii="Arial" w:eastAsia="Arial" w:hAnsi="Arial" w:cs="Arial"/>
        </w:rPr>
      </w:pPr>
      <w:r w:rsidRPr="00363D43">
        <w:rPr>
          <w:rFonts w:ascii="Arial" w:eastAsia="Arial" w:hAnsi="Arial" w:cs="Arial"/>
        </w:rPr>
        <w:t>Defining Leadership……………</w:t>
      </w:r>
      <w:r w:rsidRPr="00363D43">
        <w:rPr>
          <w:rFonts w:ascii="Arial" w:hAnsi="Arial" w:cs="Arial"/>
          <w:lang w:val="en-US"/>
        </w:rPr>
        <w:t>.………………………….…………………………...</w:t>
      </w:r>
      <w:r>
        <w:rPr>
          <w:rFonts w:ascii="Arial" w:hAnsi="Arial" w:cs="Arial"/>
          <w:lang w:val="en-US"/>
        </w:rPr>
        <w:t>4</w:t>
      </w:r>
    </w:p>
    <w:p w14:paraId="1B8D05A2" w14:textId="77777777" w:rsidR="008A0DDB" w:rsidRPr="00363D43" w:rsidRDefault="008A0DDB" w:rsidP="008A0DDB">
      <w:pPr>
        <w:widowControl w:val="0"/>
        <w:autoSpaceDE w:val="0"/>
        <w:autoSpaceDN w:val="0"/>
        <w:spacing w:after="0" w:line="360" w:lineRule="auto"/>
        <w:ind w:right="389"/>
        <w:contextualSpacing/>
        <w:rPr>
          <w:rFonts w:ascii="Arial" w:eastAsia="Arial" w:hAnsi="Arial" w:cs="Arial"/>
        </w:rPr>
      </w:pPr>
      <w:r w:rsidRPr="00363D43">
        <w:rPr>
          <w:rFonts w:ascii="Arial" w:eastAsia="Arial" w:hAnsi="Arial" w:cs="Arial"/>
        </w:rPr>
        <w:t>Visionary Leadership…………………………….</w:t>
      </w:r>
      <w:r w:rsidRPr="00363D43">
        <w:rPr>
          <w:rFonts w:ascii="Arial" w:hAnsi="Arial" w:cs="Arial"/>
          <w:lang w:val="en-US"/>
        </w:rPr>
        <w:t>…………………………………......</w:t>
      </w:r>
      <w:r>
        <w:rPr>
          <w:rFonts w:ascii="Arial" w:hAnsi="Arial" w:cs="Arial"/>
          <w:lang w:val="en-US"/>
        </w:rPr>
        <w:t>5</w:t>
      </w:r>
    </w:p>
    <w:p w14:paraId="0C1DC650" w14:textId="2304E189" w:rsidR="008A0DDB" w:rsidRPr="00363D43" w:rsidRDefault="008A0DDB" w:rsidP="008A0DDB">
      <w:pPr>
        <w:widowControl w:val="0"/>
        <w:autoSpaceDE w:val="0"/>
        <w:autoSpaceDN w:val="0"/>
        <w:spacing w:after="0" w:line="360" w:lineRule="auto"/>
        <w:ind w:right="389"/>
        <w:contextualSpacing/>
        <w:rPr>
          <w:rFonts w:ascii="Arial" w:hAnsi="Arial" w:cs="Arial"/>
          <w:lang w:val="en-US"/>
        </w:rPr>
      </w:pPr>
      <w:r w:rsidRPr="00363D43">
        <w:rPr>
          <w:rFonts w:ascii="Arial" w:eastAsia="Arial" w:hAnsi="Arial" w:cs="Arial"/>
        </w:rPr>
        <w:t>Democratic Leadership……...</w:t>
      </w:r>
      <w:r w:rsidRPr="00363D43">
        <w:rPr>
          <w:rFonts w:ascii="Arial" w:hAnsi="Arial" w:cs="Arial"/>
          <w:lang w:val="en-US"/>
        </w:rPr>
        <w:t>….….........……...………....………………………….</w:t>
      </w:r>
      <w:r w:rsidR="005A2733">
        <w:rPr>
          <w:rFonts w:ascii="Arial" w:hAnsi="Arial" w:cs="Arial"/>
          <w:lang w:val="en-US"/>
        </w:rPr>
        <w:t>5</w:t>
      </w:r>
    </w:p>
    <w:p w14:paraId="6D4D8FDA" w14:textId="63458130" w:rsidR="008A0DDB" w:rsidRPr="00363D43" w:rsidRDefault="008A0DDB" w:rsidP="008A0DDB">
      <w:pPr>
        <w:widowControl w:val="0"/>
        <w:autoSpaceDE w:val="0"/>
        <w:autoSpaceDN w:val="0"/>
        <w:spacing w:after="0" w:line="360" w:lineRule="auto"/>
        <w:ind w:right="389"/>
        <w:contextualSpacing/>
        <w:rPr>
          <w:rFonts w:ascii="Arial" w:hAnsi="Arial" w:cs="Arial"/>
          <w:lang w:val="en-US"/>
        </w:rPr>
      </w:pPr>
      <w:r w:rsidRPr="00363D43">
        <w:rPr>
          <w:rFonts w:ascii="Arial" w:hAnsi="Arial" w:cs="Arial"/>
          <w:lang w:val="en-US"/>
        </w:rPr>
        <w:t>Coaching Leadership…………………………………………………………………</w:t>
      </w:r>
      <w:r w:rsidR="001E4AB2">
        <w:rPr>
          <w:rFonts w:ascii="Arial" w:hAnsi="Arial" w:cs="Arial"/>
          <w:lang w:val="en-US"/>
        </w:rPr>
        <w:t>.</w:t>
      </w:r>
      <w:r w:rsidRPr="00363D43">
        <w:rPr>
          <w:rFonts w:ascii="Arial" w:hAnsi="Arial" w:cs="Arial"/>
          <w:lang w:val="en-US"/>
        </w:rPr>
        <w:t>..</w:t>
      </w:r>
      <w:r w:rsidR="005A2733">
        <w:rPr>
          <w:rFonts w:ascii="Arial" w:hAnsi="Arial" w:cs="Arial"/>
          <w:lang w:val="en-US"/>
        </w:rPr>
        <w:t>6</w:t>
      </w:r>
    </w:p>
    <w:p w14:paraId="53947F27" w14:textId="77777777" w:rsidR="008A0DDB" w:rsidRPr="00363D43" w:rsidRDefault="008A0DDB" w:rsidP="008A0DDB">
      <w:pPr>
        <w:spacing w:after="0" w:line="360" w:lineRule="auto"/>
        <w:rPr>
          <w:rFonts w:ascii="Arial" w:hAnsi="Arial" w:cs="Arial"/>
        </w:rPr>
      </w:pPr>
      <w:r w:rsidRPr="00363D43">
        <w:rPr>
          <w:rFonts w:ascii="Arial" w:hAnsi="Arial" w:cs="Arial"/>
        </w:rPr>
        <w:t>Essential Leadership Skills in Modern Organisations</w:t>
      </w:r>
      <w:r w:rsidRPr="00363D43">
        <w:rPr>
          <w:rFonts w:ascii="Arial" w:hAnsi="Arial" w:cs="Arial"/>
          <w:lang w:val="en-US"/>
        </w:rPr>
        <w:t>………………………………7</w:t>
      </w:r>
    </w:p>
    <w:p w14:paraId="02DED6CF" w14:textId="11AF88D1" w:rsidR="008A0DDB" w:rsidRPr="00363D43" w:rsidRDefault="008A0DDB" w:rsidP="008A0DDB">
      <w:pPr>
        <w:widowControl w:val="0"/>
        <w:autoSpaceDE w:val="0"/>
        <w:autoSpaceDN w:val="0"/>
        <w:spacing w:after="0" w:line="360" w:lineRule="auto"/>
        <w:ind w:right="389"/>
        <w:contextualSpacing/>
        <w:rPr>
          <w:rFonts w:ascii="Arial" w:eastAsia="Arial" w:hAnsi="Arial" w:cs="Arial"/>
        </w:rPr>
      </w:pPr>
      <w:r w:rsidRPr="00363D43">
        <w:rPr>
          <w:rFonts w:ascii="Arial" w:hAnsi="Arial" w:cs="Arial"/>
          <w:lang w:val="en-US"/>
        </w:rPr>
        <w:t>Conclusion…………………………………………………....………………………….</w:t>
      </w:r>
      <w:r w:rsidR="005A2733">
        <w:rPr>
          <w:rFonts w:ascii="Arial" w:hAnsi="Arial" w:cs="Arial"/>
          <w:lang w:val="en-US"/>
        </w:rPr>
        <w:t>8</w:t>
      </w:r>
    </w:p>
    <w:p w14:paraId="15B3EB95" w14:textId="5B277AC1" w:rsidR="008A0DDB" w:rsidRDefault="008A0DDB" w:rsidP="008A0DDB">
      <w:pPr>
        <w:widowControl w:val="0"/>
        <w:autoSpaceDE w:val="0"/>
        <w:autoSpaceDN w:val="0"/>
        <w:spacing w:after="0" w:line="360" w:lineRule="auto"/>
        <w:ind w:right="389"/>
        <w:contextualSpacing/>
        <w:rPr>
          <w:rFonts w:ascii="Arial" w:eastAsia="Arial" w:hAnsi="Arial" w:cs="Arial"/>
        </w:rPr>
      </w:pPr>
      <w:r w:rsidRPr="00363D43">
        <w:rPr>
          <w:rFonts w:ascii="Arial" w:eastAsia="Arial" w:hAnsi="Arial" w:cs="Arial"/>
        </w:rPr>
        <w:t>Reference List….……………………...……………………………………………….</w:t>
      </w:r>
      <w:r w:rsidR="005A2733">
        <w:rPr>
          <w:rFonts w:ascii="Arial" w:eastAsia="Arial" w:hAnsi="Arial" w:cs="Arial"/>
        </w:rPr>
        <w:t>10</w:t>
      </w:r>
    </w:p>
    <w:p w14:paraId="52FBB3A7" w14:textId="77777777" w:rsidR="008A0DDB" w:rsidRDefault="008A0DDB">
      <w:pPr>
        <w:rPr>
          <w:rFonts w:ascii="Arial" w:eastAsia="Arial" w:hAnsi="Arial" w:cs="Arial"/>
        </w:rPr>
      </w:pPr>
      <w:r>
        <w:rPr>
          <w:rFonts w:ascii="Arial" w:eastAsia="Arial" w:hAnsi="Arial" w:cs="Arial"/>
        </w:rPr>
        <w:br w:type="page"/>
      </w:r>
    </w:p>
    <w:p w14:paraId="1D27F239" w14:textId="77777777" w:rsidR="008A0DDB" w:rsidRPr="005A2733" w:rsidRDefault="008A0DDB" w:rsidP="00E516BA">
      <w:pPr>
        <w:widowControl w:val="0"/>
        <w:autoSpaceDE w:val="0"/>
        <w:autoSpaceDN w:val="0"/>
        <w:spacing w:after="0" w:line="360" w:lineRule="auto"/>
        <w:contextualSpacing/>
        <w:jc w:val="both"/>
        <w:rPr>
          <w:rFonts w:ascii="Arial" w:eastAsia="Arial" w:hAnsi="Arial" w:cs="Arial"/>
          <w:u w:val="single"/>
        </w:rPr>
      </w:pPr>
      <w:r w:rsidRPr="005A2733">
        <w:rPr>
          <w:rFonts w:ascii="Arial" w:eastAsia="Arial" w:hAnsi="Arial" w:cs="Arial"/>
          <w:u w:val="single"/>
        </w:rPr>
        <w:lastRenderedPageBreak/>
        <w:t>Introduction</w:t>
      </w:r>
    </w:p>
    <w:p w14:paraId="20844568" w14:textId="0D272BEE" w:rsidR="008A0DDB" w:rsidRPr="005A2733" w:rsidRDefault="008A0DDB" w:rsidP="00E516BA">
      <w:pPr>
        <w:spacing w:after="0" w:line="360" w:lineRule="auto"/>
        <w:jc w:val="both"/>
        <w:rPr>
          <w:rFonts w:ascii="Arial" w:hAnsi="Arial" w:cs="Arial"/>
        </w:rPr>
      </w:pPr>
      <w:r w:rsidRPr="005A2733">
        <w:rPr>
          <w:rFonts w:ascii="Arial" w:hAnsi="Arial" w:cs="Arial"/>
        </w:rPr>
        <w:t>Leadership is an important factor in organisational success, as it influences employee performance, motivation, and the achievement of business objectives (</w:t>
      </w:r>
      <w:proofErr w:type="spellStart"/>
      <w:r w:rsidRPr="005A2733">
        <w:rPr>
          <w:rFonts w:ascii="Arial" w:hAnsi="Arial" w:cs="Arial"/>
        </w:rPr>
        <w:t>Maulida</w:t>
      </w:r>
      <w:proofErr w:type="spellEnd"/>
      <w:r w:rsidRPr="005A2733">
        <w:rPr>
          <w:rFonts w:ascii="Arial" w:hAnsi="Arial" w:cs="Arial"/>
        </w:rPr>
        <w:t>, Alam and Aguilar, 2025). This essay begins by defining leadership using credible sources. It then examines Daniel Goleman's leadership theory, which identifies six leadership styles based on emotional intelligence: visionary, coaching, affiliative, democratic, pacesetting, and commanding (</w:t>
      </w:r>
      <w:proofErr w:type="spellStart"/>
      <w:r w:rsidRPr="005A2733">
        <w:rPr>
          <w:rFonts w:ascii="Arial" w:hAnsi="Arial" w:cs="Arial"/>
        </w:rPr>
        <w:t>Provitera</w:t>
      </w:r>
      <w:proofErr w:type="spellEnd"/>
      <w:r w:rsidRPr="005A2733">
        <w:rPr>
          <w:rFonts w:ascii="Arial" w:hAnsi="Arial" w:cs="Arial"/>
        </w:rPr>
        <w:t xml:space="preserve">, 2020). These leadership styles </w:t>
      </w:r>
      <w:r w:rsidR="003269DF" w:rsidRPr="005A2733">
        <w:rPr>
          <w:rFonts w:ascii="Arial" w:hAnsi="Arial" w:cs="Arial"/>
        </w:rPr>
        <w:t>can be</w:t>
      </w:r>
      <w:r w:rsidRPr="005A2733">
        <w:rPr>
          <w:rFonts w:ascii="Arial" w:hAnsi="Arial" w:cs="Arial"/>
        </w:rPr>
        <w:t xml:space="preserve"> effective </w:t>
      </w:r>
      <w:r w:rsidR="003269DF" w:rsidRPr="005A2733">
        <w:rPr>
          <w:rFonts w:ascii="Arial" w:hAnsi="Arial" w:cs="Arial"/>
        </w:rPr>
        <w:t>depending on the</w:t>
      </w:r>
      <w:r w:rsidRPr="005A2733">
        <w:rPr>
          <w:rFonts w:ascii="Arial" w:hAnsi="Arial" w:cs="Arial"/>
        </w:rPr>
        <w:t xml:space="preserve"> situation and organisational context. </w:t>
      </w:r>
    </w:p>
    <w:p w14:paraId="32C2DF50" w14:textId="77777777" w:rsidR="008A0DDB" w:rsidRPr="005A2733" w:rsidRDefault="008A0DDB" w:rsidP="00E516BA">
      <w:pPr>
        <w:spacing w:after="0" w:line="360" w:lineRule="auto"/>
        <w:jc w:val="both"/>
        <w:rPr>
          <w:rFonts w:ascii="Arial" w:hAnsi="Arial" w:cs="Arial"/>
        </w:rPr>
      </w:pPr>
    </w:p>
    <w:p w14:paraId="3564DADB" w14:textId="77777777" w:rsidR="00D034D3" w:rsidRPr="005A2733" w:rsidRDefault="008A0DDB" w:rsidP="00E516BA">
      <w:pPr>
        <w:spacing w:after="0" w:line="360" w:lineRule="auto"/>
        <w:jc w:val="both"/>
        <w:rPr>
          <w:rFonts w:ascii="Arial" w:hAnsi="Arial" w:cs="Arial"/>
        </w:rPr>
      </w:pPr>
      <w:r w:rsidRPr="005A2733">
        <w:rPr>
          <w:rFonts w:ascii="Arial" w:hAnsi="Arial" w:cs="Arial"/>
        </w:rPr>
        <w:t>The discussion focuses on three of Goleman's leadership styles: visionary, democratic, and coaching leadership. The characteristics, advantages, and disadvantages of each style are explored, with practical examples of situations in which they are most effective. In addition, the essay identifies and explains the key skills leaders need in today’s business environment and discusses how these skills enable leaders to manage complex challenges and support long-term organisational growth. Finally, the main points are summarised, and recommendations are provided for leaders operating in contemporary organisations.</w:t>
      </w:r>
    </w:p>
    <w:p w14:paraId="4A9DB38F" w14:textId="77777777" w:rsidR="00D034D3" w:rsidRPr="005A2733" w:rsidRDefault="00D034D3" w:rsidP="00E516BA">
      <w:pPr>
        <w:spacing w:after="0" w:line="360" w:lineRule="auto"/>
        <w:jc w:val="both"/>
        <w:rPr>
          <w:rFonts w:ascii="Arial" w:hAnsi="Arial" w:cs="Arial"/>
        </w:rPr>
      </w:pPr>
    </w:p>
    <w:p w14:paraId="1EFE645F" w14:textId="77777777" w:rsidR="00D034D3" w:rsidRPr="005A2733" w:rsidRDefault="00D034D3" w:rsidP="00E516BA">
      <w:pPr>
        <w:widowControl w:val="0"/>
        <w:autoSpaceDE w:val="0"/>
        <w:autoSpaceDN w:val="0"/>
        <w:spacing w:after="0" w:line="360" w:lineRule="auto"/>
        <w:contextualSpacing/>
        <w:jc w:val="both"/>
        <w:rPr>
          <w:rFonts w:ascii="Arial" w:eastAsia="Arial" w:hAnsi="Arial" w:cs="Arial"/>
          <w:u w:val="single"/>
        </w:rPr>
      </w:pPr>
      <w:r w:rsidRPr="005A2733">
        <w:rPr>
          <w:rFonts w:ascii="Arial" w:eastAsia="Arial" w:hAnsi="Arial" w:cs="Arial"/>
          <w:u w:val="single"/>
        </w:rPr>
        <w:t>Defining Leadership</w:t>
      </w:r>
    </w:p>
    <w:p w14:paraId="205D47D0" w14:textId="39CCE9D8" w:rsidR="00D034D3" w:rsidRPr="005A2733" w:rsidRDefault="00D034D3" w:rsidP="00E516BA">
      <w:pPr>
        <w:spacing w:after="0" w:line="360" w:lineRule="auto"/>
        <w:jc w:val="both"/>
        <w:rPr>
          <w:rFonts w:ascii="Arial" w:hAnsi="Arial" w:cs="Arial"/>
        </w:rPr>
      </w:pPr>
      <w:r w:rsidRPr="005A2733">
        <w:rPr>
          <w:rFonts w:ascii="Arial" w:hAnsi="Arial" w:cs="Arial"/>
        </w:rPr>
        <w:t xml:space="preserve">Leadership is the process of influencing, motivating, and guiding individuals or groups towards the achievement of organisational goals (Para and </w:t>
      </w:r>
      <w:proofErr w:type="spellStart"/>
      <w:r w:rsidRPr="005A2733">
        <w:rPr>
          <w:rFonts w:ascii="Arial" w:hAnsi="Arial" w:cs="Arial"/>
        </w:rPr>
        <w:t>Bansaal</w:t>
      </w:r>
      <w:proofErr w:type="spellEnd"/>
      <w:r w:rsidRPr="005A2733">
        <w:rPr>
          <w:rFonts w:ascii="Arial" w:hAnsi="Arial" w:cs="Arial"/>
        </w:rPr>
        <w:t xml:space="preserve">, 2026). This helps to build trust, encourage collaboration, and ensure that employees work together towards </w:t>
      </w:r>
      <w:r w:rsidR="004C7DB4" w:rsidRPr="005A2733">
        <w:rPr>
          <w:rFonts w:ascii="Arial" w:hAnsi="Arial" w:cs="Arial"/>
        </w:rPr>
        <w:t>common objectives</w:t>
      </w:r>
      <w:r w:rsidRPr="005A2733">
        <w:rPr>
          <w:rFonts w:ascii="Arial" w:hAnsi="Arial" w:cs="Arial"/>
        </w:rPr>
        <w:t xml:space="preserve">. Similarly, Wilson (2023) defines leadership as a process of influencing others towards a common purpose and achieving collective objectives. These definitions highlight that effective leadership enables individuals and teams to work together productively towards </w:t>
      </w:r>
      <w:r w:rsidR="004C7DB4" w:rsidRPr="005A2733">
        <w:rPr>
          <w:rFonts w:ascii="Arial" w:hAnsi="Arial" w:cs="Arial"/>
        </w:rPr>
        <w:t>achieving organisational success</w:t>
      </w:r>
      <w:r w:rsidRPr="005A2733">
        <w:rPr>
          <w:rFonts w:ascii="Arial" w:hAnsi="Arial" w:cs="Arial"/>
        </w:rPr>
        <w:t>.</w:t>
      </w:r>
    </w:p>
    <w:p w14:paraId="3598ABFD" w14:textId="77777777" w:rsidR="00D034D3" w:rsidRPr="005A2733" w:rsidRDefault="00D034D3" w:rsidP="00E516BA">
      <w:pPr>
        <w:spacing w:after="0" w:line="360" w:lineRule="auto"/>
        <w:jc w:val="both"/>
        <w:rPr>
          <w:rFonts w:ascii="Arial" w:hAnsi="Arial" w:cs="Arial"/>
        </w:rPr>
      </w:pPr>
    </w:p>
    <w:p w14:paraId="7D25DD7E" w14:textId="407E370D" w:rsidR="00067E7E" w:rsidRPr="005A2733" w:rsidRDefault="00067E7E" w:rsidP="00E516BA">
      <w:pPr>
        <w:spacing w:after="0" w:line="360" w:lineRule="auto"/>
        <w:jc w:val="both"/>
        <w:rPr>
          <w:rFonts w:ascii="Arial" w:hAnsi="Arial" w:cs="Arial"/>
        </w:rPr>
      </w:pPr>
      <w:r w:rsidRPr="005A2733">
        <w:rPr>
          <w:rFonts w:ascii="Arial" w:hAnsi="Arial" w:cs="Arial"/>
        </w:rPr>
        <w:t>Leadership is not simply about holding a position of authority</w:t>
      </w:r>
      <w:r w:rsidR="000C4FC8" w:rsidRPr="005A2733">
        <w:rPr>
          <w:rFonts w:ascii="Arial" w:hAnsi="Arial" w:cs="Arial"/>
        </w:rPr>
        <w:t>; i</w:t>
      </w:r>
      <w:r w:rsidRPr="005A2733">
        <w:rPr>
          <w:rFonts w:ascii="Arial" w:hAnsi="Arial" w:cs="Arial"/>
        </w:rPr>
        <w:t>t involves inspiring trust, communicating clearly, and supporting individuals in achieving organisational goals (</w:t>
      </w:r>
      <w:r w:rsidR="00F808ED" w:rsidRPr="005A2733">
        <w:rPr>
          <w:rFonts w:ascii="Arial" w:hAnsi="Arial" w:cs="Arial"/>
        </w:rPr>
        <w:t>Mullins, 2019</w:t>
      </w:r>
      <w:r w:rsidRPr="005A2733">
        <w:rPr>
          <w:rFonts w:ascii="Arial" w:hAnsi="Arial" w:cs="Arial"/>
        </w:rPr>
        <w:t xml:space="preserve">). In modern organisations, leadership is important because businesses operate in increasingly complex and changing environments, requiring leaders to adapt to technological change, respond effectively to market challenges, and improve employee performance through guidance and support (Chavan, 2026). </w:t>
      </w:r>
      <w:r w:rsidR="009B62FC" w:rsidRPr="005A2733">
        <w:rPr>
          <w:rFonts w:ascii="Arial" w:hAnsi="Arial" w:cs="Arial"/>
        </w:rPr>
        <w:t>Consequently,</w:t>
      </w:r>
      <w:r w:rsidRPr="005A2733">
        <w:rPr>
          <w:rFonts w:ascii="Arial" w:hAnsi="Arial" w:cs="Arial"/>
        </w:rPr>
        <w:t xml:space="preserve"> effective leadership contributes to organisational success.</w:t>
      </w:r>
    </w:p>
    <w:p w14:paraId="34E8B466" w14:textId="77777777" w:rsidR="00A068AE" w:rsidRPr="005A2733" w:rsidRDefault="00A068AE" w:rsidP="00E516BA">
      <w:pPr>
        <w:widowControl w:val="0"/>
        <w:autoSpaceDE w:val="0"/>
        <w:autoSpaceDN w:val="0"/>
        <w:spacing w:after="0" w:line="360" w:lineRule="auto"/>
        <w:contextualSpacing/>
        <w:jc w:val="both"/>
        <w:rPr>
          <w:rFonts w:ascii="Arial" w:eastAsia="Arial" w:hAnsi="Arial" w:cs="Arial"/>
          <w:u w:val="single"/>
        </w:rPr>
      </w:pPr>
      <w:r w:rsidRPr="005A2733">
        <w:rPr>
          <w:rFonts w:ascii="Arial" w:eastAsia="Arial" w:hAnsi="Arial" w:cs="Arial"/>
          <w:u w:val="single"/>
        </w:rPr>
        <w:lastRenderedPageBreak/>
        <w:t>Visionary Leadership</w:t>
      </w:r>
    </w:p>
    <w:p w14:paraId="6B062713" w14:textId="77777777" w:rsidR="00CF11D3" w:rsidRPr="005A2733" w:rsidRDefault="00CF11D3" w:rsidP="00E516BA">
      <w:pPr>
        <w:spacing w:after="0" w:line="360" w:lineRule="auto"/>
        <w:jc w:val="both"/>
        <w:rPr>
          <w:rFonts w:ascii="Arial" w:hAnsi="Arial" w:cs="Arial"/>
        </w:rPr>
      </w:pPr>
      <w:r w:rsidRPr="005A2733">
        <w:rPr>
          <w:rFonts w:ascii="Arial" w:hAnsi="Arial" w:cs="Arial"/>
        </w:rPr>
        <w:t>Visionary leadership focuses on creating and communicating a long-term direction for an organisation. According to Yukl and Gardner (2020), visionary leaders inspire and motivate employees by helping them understand how their work contributes to organisational outcomes. Through innovation, collaboration, and effective communication, they create a shared sense of purpose and encourage employees to work towards common goals.</w:t>
      </w:r>
    </w:p>
    <w:p w14:paraId="3EDD57E6" w14:textId="77777777" w:rsidR="00CF11D3" w:rsidRPr="005A2733" w:rsidRDefault="00CF11D3" w:rsidP="00E516BA">
      <w:pPr>
        <w:spacing w:after="0" w:line="360" w:lineRule="auto"/>
        <w:jc w:val="both"/>
        <w:rPr>
          <w:rFonts w:ascii="Arial" w:hAnsi="Arial" w:cs="Arial"/>
        </w:rPr>
      </w:pPr>
    </w:p>
    <w:p w14:paraId="661606CD" w14:textId="5A8BC3A4" w:rsidR="00CF11D3" w:rsidRPr="005A2733" w:rsidRDefault="00CF11D3" w:rsidP="00E516BA">
      <w:pPr>
        <w:spacing w:after="0" w:line="360" w:lineRule="auto"/>
        <w:jc w:val="both"/>
        <w:rPr>
          <w:rFonts w:ascii="Arial" w:hAnsi="Arial" w:cs="Arial"/>
        </w:rPr>
      </w:pPr>
      <w:r w:rsidRPr="005A2733">
        <w:rPr>
          <w:rFonts w:ascii="Arial" w:hAnsi="Arial" w:cs="Arial"/>
        </w:rPr>
        <w:t>One of the advantages of visionary leadership is that it gives individuals a sense of direction and purpose (Yukl and Gardner, 2020). When employees understand how their role contributes to organisational success, they are more likely to demonstrate motivation, commitment, and job satisfaction. According to Robbins, Coulter and Randel (2021), visionary leaders encourage innovation by inspiring individuals to embrace new ideas and focus on future opportunities rather than current challenges. However, this leadership style also has limitations. Yukl and Gardner (2020) state that some employees may require guidance or specific instructions to perform tasks, which may not always be provided. As a result, employees may become uncertain about expectations or how to achieve objectives. In addition, the success of visionary leadership depends on the leader’s credibility, expertise, and ability to communicate a vision. If employees lack confidence in the leader’s judgement, they may be less willing to support organisational initiatives.</w:t>
      </w:r>
    </w:p>
    <w:p w14:paraId="77ED02A7" w14:textId="77777777" w:rsidR="00CF11D3" w:rsidRPr="005A2733" w:rsidRDefault="00CF11D3" w:rsidP="00E516BA">
      <w:pPr>
        <w:spacing w:after="0" w:line="360" w:lineRule="auto"/>
        <w:jc w:val="both"/>
        <w:rPr>
          <w:rFonts w:ascii="Arial" w:hAnsi="Arial" w:cs="Arial"/>
        </w:rPr>
      </w:pPr>
    </w:p>
    <w:p w14:paraId="332988E2" w14:textId="2E13D1FA" w:rsidR="00067E7E" w:rsidRPr="005A2733" w:rsidRDefault="00CF11D3" w:rsidP="00E516BA">
      <w:pPr>
        <w:spacing w:after="0" w:line="360" w:lineRule="auto"/>
        <w:jc w:val="both"/>
        <w:rPr>
          <w:rFonts w:ascii="Arial" w:hAnsi="Arial" w:cs="Arial"/>
        </w:rPr>
      </w:pPr>
      <w:r w:rsidRPr="005A2733">
        <w:rPr>
          <w:rFonts w:ascii="Arial" w:hAnsi="Arial" w:cs="Arial"/>
        </w:rPr>
        <w:t xml:space="preserve">Visionary leadership is effective during periods of organisational change. For example, when a company introduces new technologies, enters new markets, or restructures its operations, leaders can communicate the benefits and build employee commitment to a new strategy. This style is also valuable when organisations need to establish a strategic focus, respond to challenges, or recover from poor performance by creating a positive </w:t>
      </w:r>
      <w:r w:rsidR="004C7DB4" w:rsidRPr="005A2733">
        <w:rPr>
          <w:rFonts w:ascii="Arial" w:hAnsi="Arial" w:cs="Arial"/>
        </w:rPr>
        <w:t>direction</w:t>
      </w:r>
      <w:r w:rsidRPr="005A2733">
        <w:rPr>
          <w:rFonts w:ascii="Arial" w:hAnsi="Arial" w:cs="Arial"/>
        </w:rPr>
        <w:t>.</w:t>
      </w:r>
    </w:p>
    <w:p w14:paraId="37151533" w14:textId="77777777" w:rsidR="00067E7E" w:rsidRPr="005A2733" w:rsidRDefault="00067E7E" w:rsidP="00E516BA">
      <w:pPr>
        <w:spacing w:after="0" w:line="360" w:lineRule="auto"/>
        <w:jc w:val="both"/>
        <w:rPr>
          <w:rFonts w:ascii="Arial" w:hAnsi="Arial" w:cs="Arial"/>
        </w:rPr>
      </w:pPr>
    </w:p>
    <w:p w14:paraId="2FA59E69" w14:textId="67AFCF00" w:rsidR="00CF11D3" w:rsidRPr="005A2733" w:rsidRDefault="00CF11D3" w:rsidP="00E516BA">
      <w:pPr>
        <w:spacing w:after="0" w:line="360" w:lineRule="auto"/>
        <w:rPr>
          <w:rFonts w:ascii="Arial" w:eastAsia="Arial" w:hAnsi="Arial" w:cs="Arial"/>
          <w:u w:val="single"/>
        </w:rPr>
      </w:pPr>
      <w:r w:rsidRPr="005A2733">
        <w:rPr>
          <w:rFonts w:ascii="Arial" w:eastAsia="Arial" w:hAnsi="Arial" w:cs="Arial"/>
          <w:u w:val="single"/>
        </w:rPr>
        <w:t>Democratic Leadership</w:t>
      </w:r>
    </w:p>
    <w:p w14:paraId="04A41F77" w14:textId="2AF4456E" w:rsidR="00CF11D3" w:rsidRPr="005A2733" w:rsidRDefault="00CF11D3" w:rsidP="00E516BA">
      <w:pPr>
        <w:spacing w:after="0" w:line="360" w:lineRule="auto"/>
        <w:jc w:val="both"/>
        <w:rPr>
          <w:rFonts w:ascii="Arial" w:eastAsia="Arial" w:hAnsi="Arial" w:cs="Arial"/>
        </w:rPr>
      </w:pPr>
      <w:r w:rsidRPr="005A2733">
        <w:rPr>
          <w:rFonts w:ascii="Arial" w:eastAsia="Arial" w:hAnsi="Arial" w:cs="Arial"/>
        </w:rPr>
        <w:t xml:space="preserve">Democratic leadership encourages employees to participate in decision-making and contribute their ideas, opinions, and expertise (Bwalya, 2023). According to Jones et al. (2012), democratic leaders involve team members in the decision-making process while retaining responsibility for the </w:t>
      </w:r>
      <w:r w:rsidR="009A472A" w:rsidRPr="005A2733">
        <w:rPr>
          <w:rFonts w:ascii="Arial" w:eastAsia="Arial" w:hAnsi="Arial" w:cs="Arial"/>
        </w:rPr>
        <w:t>outcome</w:t>
      </w:r>
      <w:r w:rsidRPr="005A2733">
        <w:rPr>
          <w:rFonts w:ascii="Arial" w:eastAsia="Arial" w:hAnsi="Arial" w:cs="Arial"/>
        </w:rPr>
        <w:t xml:space="preserve">. Leaders using this style actively seek </w:t>
      </w:r>
      <w:r w:rsidRPr="005A2733">
        <w:rPr>
          <w:rFonts w:ascii="Arial" w:eastAsia="Arial" w:hAnsi="Arial" w:cs="Arial"/>
        </w:rPr>
        <w:lastRenderedPageBreak/>
        <w:t xml:space="preserve">employee feedback before making important decisions. This helps employees feel involved, respected, and valued, as their opinions are considered when </w:t>
      </w:r>
      <w:r w:rsidR="009A2A68" w:rsidRPr="005A2733">
        <w:rPr>
          <w:rFonts w:ascii="Arial" w:eastAsia="Arial" w:hAnsi="Arial" w:cs="Arial"/>
        </w:rPr>
        <w:t>making</w:t>
      </w:r>
      <w:r w:rsidRPr="005A2733">
        <w:rPr>
          <w:rFonts w:ascii="Arial" w:eastAsia="Arial" w:hAnsi="Arial" w:cs="Arial"/>
        </w:rPr>
        <w:t xml:space="preserve"> organisational </w:t>
      </w:r>
      <w:r w:rsidR="009A2A68" w:rsidRPr="005A2733">
        <w:rPr>
          <w:rFonts w:ascii="Arial" w:eastAsia="Arial" w:hAnsi="Arial" w:cs="Arial"/>
        </w:rPr>
        <w:t>decisions</w:t>
      </w:r>
      <w:r w:rsidRPr="005A2733">
        <w:rPr>
          <w:rFonts w:ascii="Arial" w:eastAsia="Arial" w:hAnsi="Arial" w:cs="Arial"/>
        </w:rPr>
        <w:t>.</w:t>
      </w:r>
    </w:p>
    <w:p w14:paraId="1C2098D7" w14:textId="77777777" w:rsidR="00CF11D3" w:rsidRPr="005A2733" w:rsidRDefault="00CF11D3" w:rsidP="00E516BA">
      <w:pPr>
        <w:spacing w:after="0" w:line="360" w:lineRule="auto"/>
        <w:jc w:val="both"/>
        <w:rPr>
          <w:rFonts w:ascii="Arial" w:eastAsia="Arial" w:hAnsi="Arial" w:cs="Arial"/>
        </w:rPr>
      </w:pPr>
    </w:p>
    <w:p w14:paraId="2757C557" w14:textId="1B3BD860" w:rsidR="00CF11D3" w:rsidRPr="005A2733" w:rsidRDefault="00CF11D3" w:rsidP="00E516BA">
      <w:pPr>
        <w:spacing w:after="0" w:line="360" w:lineRule="auto"/>
        <w:jc w:val="both"/>
        <w:rPr>
          <w:rFonts w:ascii="Arial" w:eastAsia="Arial" w:hAnsi="Arial" w:cs="Arial"/>
        </w:rPr>
      </w:pPr>
      <w:r w:rsidRPr="005A2733">
        <w:rPr>
          <w:rFonts w:ascii="Arial" w:eastAsia="Arial" w:hAnsi="Arial" w:cs="Arial"/>
        </w:rPr>
        <w:t xml:space="preserve">One of the main advantages of democratic leadership is that it promotes employee engagement and job satisfaction. According to Deb (2009), employees are often more committed to organisational goals when they contribute to decisions affecting their work. Furthermore, involving multiple individuals can improve decision quality by incorporating diverse perspectives, knowledge, and experiences (Goleman, 2017). This leadership style can also encourage innovation and creativity by creating an environment where employees feel comfortable sharing ideas. However, democratic leadership also has limitations. </w:t>
      </w:r>
      <w:r w:rsidR="003269DF" w:rsidRPr="005A2733">
        <w:rPr>
          <w:rFonts w:ascii="Arial" w:eastAsia="Arial" w:hAnsi="Arial" w:cs="Arial"/>
        </w:rPr>
        <w:t xml:space="preserve">The process </w:t>
      </w:r>
      <w:r w:rsidRPr="005A2733">
        <w:rPr>
          <w:rFonts w:ascii="Arial" w:eastAsia="Arial" w:hAnsi="Arial" w:cs="Arial"/>
        </w:rPr>
        <w:t>can take longer because leaders must consider the views of multiple individuals before reaching a conclusion (Goleman, 2017). This can be problematic when decisions need to be made quickly or during urgent situations. In addition, disagreements may arise between team members, leading to conflict, delays, or frustration if consensus cannot be reached.</w:t>
      </w:r>
    </w:p>
    <w:p w14:paraId="479E7A43" w14:textId="77777777" w:rsidR="00CF11D3" w:rsidRPr="005A2733" w:rsidRDefault="00CF11D3" w:rsidP="00E516BA">
      <w:pPr>
        <w:spacing w:after="0" w:line="360" w:lineRule="auto"/>
        <w:jc w:val="both"/>
        <w:rPr>
          <w:rFonts w:ascii="Arial" w:eastAsia="Arial" w:hAnsi="Arial" w:cs="Arial"/>
        </w:rPr>
      </w:pPr>
    </w:p>
    <w:p w14:paraId="6D3A5B6A" w14:textId="6D60D564" w:rsidR="00CF11D3" w:rsidRPr="005A2733" w:rsidRDefault="009A2A68" w:rsidP="00E516BA">
      <w:pPr>
        <w:spacing w:after="0" w:line="360" w:lineRule="auto"/>
        <w:jc w:val="both"/>
        <w:rPr>
          <w:rFonts w:ascii="Arial" w:eastAsia="Arial" w:hAnsi="Arial" w:cs="Arial"/>
        </w:rPr>
      </w:pPr>
      <w:r w:rsidRPr="005A2733">
        <w:rPr>
          <w:rFonts w:ascii="Arial" w:eastAsia="Arial" w:hAnsi="Arial" w:cs="Arial"/>
        </w:rPr>
        <w:t>Democratic leadership is most effective when organisations seek creative solutions, solve complex problems, or improve existing practices.</w:t>
      </w:r>
      <w:r w:rsidRPr="005A2733">
        <w:rPr>
          <w:rFonts w:ascii="Arial" w:eastAsia="Arial" w:hAnsi="Arial" w:cs="Arial"/>
        </w:rPr>
        <w:t xml:space="preserve"> </w:t>
      </w:r>
      <w:r w:rsidR="00CF11D3" w:rsidRPr="005A2733">
        <w:rPr>
          <w:rFonts w:ascii="Arial" w:eastAsia="Arial" w:hAnsi="Arial" w:cs="Arial"/>
        </w:rPr>
        <w:t>For example, a manager introducing workplace changes may consult employees to gather feedback and ensure decisions reflect workforce needs. This approach can increase employee commitment and improve the success</w:t>
      </w:r>
      <w:r w:rsidR="004C7DB4" w:rsidRPr="005A2733">
        <w:rPr>
          <w:rFonts w:ascii="Arial" w:eastAsia="Arial" w:hAnsi="Arial" w:cs="Arial"/>
        </w:rPr>
        <w:t xml:space="preserve"> of organisational change</w:t>
      </w:r>
      <w:r w:rsidR="00CF11D3" w:rsidRPr="005A2733">
        <w:rPr>
          <w:rFonts w:ascii="Arial" w:eastAsia="Arial" w:hAnsi="Arial" w:cs="Arial"/>
        </w:rPr>
        <w:t xml:space="preserve">. </w:t>
      </w:r>
      <w:r w:rsidRPr="005A2733">
        <w:rPr>
          <w:rFonts w:ascii="Arial" w:eastAsia="Arial" w:hAnsi="Arial" w:cs="Arial"/>
        </w:rPr>
        <w:t>Democratic leadership is also valuable for strengthening teamwork, building trust, and promoting positive workplace relationships.</w:t>
      </w:r>
    </w:p>
    <w:p w14:paraId="2A964627" w14:textId="77777777" w:rsidR="00CF11D3" w:rsidRPr="005A2733" w:rsidRDefault="00CF11D3" w:rsidP="00E516BA">
      <w:pPr>
        <w:spacing w:after="0" w:line="360" w:lineRule="auto"/>
        <w:jc w:val="both"/>
        <w:rPr>
          <w:rFonts w:ascii="Arial" w:hAnsi="Arial" w:cs="Arial"/>
        </w:rPr>
      </w:pPr>
    </w:p>
    <w:p w14:paraId="309B3CB0" w14:textId="77777777" w:rsidR="009A2A68" w:rsidRPr="005A2733" w:rsidRDefault="009A2A68" w:rsidP="00E516BA">
      <w:pPr>
        <w:spacing w:after="0" w:line="360" w:lineRule="auto"/>
        <w:jc w:val="both"/>
        <w:rPr>
          <w:rFonts w:ascii="Arial" w:hAnsi="Arial" w:cs="Arial"/>
          <w:u w:val="single"/>
        </w:rPr>
      </w:pPr>
      <w:r w:rsidRPr="005A2733">
        <w:rPr>
          <w:rFonts w:ascii="Arial" w:hAnsi="Arial" w:cs="Arial"/>
          <w:u w:val="single"/>
        </w:rPr>
        <w:t>Coaching Leadership</w:t>
      </w:r>
    </w:p>
    <w:p w14:paraId="4E740075" w14:textId="25BBFB43" w:rsidR="009A2A68" w:rsidRPr="005A2733" w:rsidRDefault="009A2A68" w:rsidP="00E516BA">
      <w:pPr>
        <w:spacing w:after="0" w:line="360" w:lineRule="auto"/>
        <w:jc w:val="both"/>
        <w:rPr>
          <w:rFonts w:ascii="Arial" w:hAnsi="Arial" w:cs="Arial"/>
        </w:rPr>
      </w:pPr>
      <w:r w:rsidRPr="005A2733">
        <w:rPr>
          <w:rFonts w:ascii="Arial" w:hAnsi="Arial" w:cs="Arial"/>
        </w:rPr>
        <w:t xml:space="preserve">Coaching leadership focuses on developing employees’ skills, knowledge, and long-term potential (Goleman, 2019). Leaders who adopt this style act as mentors, providing support, guidance, and constructive feedback to help </w:t>
      </w:r>
      <w:r w:rsidRPr="005A2733">
        <w:rPr>
          <w:rFonts w:ascii="Arial" w:hAnsi="Arial" w:cs="Arial"/>
        </w:rPr>
        <w:t>individuals</w:t>
      </w:r>
      <w:r w:rsidRPr="005A2733">
        <w:rPr>
          <w:rFonts w:ascii="Arial" w:hAnsi="Arial" w:cs="Arial"/>
        </w:rPr>
        <w:t xml:space="preserve"> improve their abilities and performance. Coaching leaders work closely with </w:t>
      </w:r>
      <w:r w:rsidRPr="005A2733">
        <w:rPr>
          <w:rFonts w:ascii="Arial" w:hAnsi="Arial" w:cs="Arial"/>
        </w:rPr>
        <w:t>team members</w:t>
      </w:r>
      <w:r w:rsidRPr="005A2733">
        <w:rPr>
          <w:rFonts w:ascii="Arial" w:hAnsi="Arial" w:cs="Arial"/>
        </w:rPr>
        <w:t xml:space="preserve"> to identify strengths, address areas for development, and encourage continuous learning. This approach helps employees achieve their full potential while contributing to organisation</w:t>
      </w:r>
      <w:r w:rsidRPr="005A2733">
        <w:rPr>
          <w:rFonts w:ascii="Arial" w:hAnsi="Arial" w:cs="Arial"/>
        </w:rPr>
        <w:t>al success</w:t>
      </w:r>
      <w:r w:rsidRPr="005A2733">
        <w:rPr>
          <w:rFonts w:ascii="Arial" w:hAnsi="Arial" w:cs="Arial"/>
        </w:rPr>
        <w:t>.</w:t>
      </w:r>
    </w:p>
    <w:p w14:paraId="534269A6" w14:textId="77777777" w:rsidR="009A2A68" w:rsidRPr="005A2733" w:rsidRDefault="009A2A68" w:rsidP="00E516BA">
      <w:pPr>
        <w:spacing w:after="0" w:line="360" w:lineRule="auto"/>
        <w:jc w:val="both"/>
        <w:rPr>
          <w:rFonts w:ascii="Arial" w:hAnsi="Arial" w:cs="Arial"/>
        </w:rPr>
      </w:pPr>
    </w:p>
    <w:p w14:paraId="35DBDF12" w14:textId="692E3205" w:rsidR="009A2A68" w:rsidRPr="005A2733" w:rsidRDefault="00AE383A" w:rsidP="00E516BA">
      <w:pPr>
        <w:spacing w:after="0" w:line="360" w:lineRule="auto"/>
        <w:jc w:val="both"/>
        <w:rPr>
          <w:rFonts w:ascii="Arial" w:hAnsi="Arial" w:cs="Arial"/>
        </w:rPr>
      </w:pPr>
      <w:r w:rsidRPr="005A2733">
        <w:rPr>
          <w:rFonts w:ascii="Arial" w:hAnsi="Arial" w:cs="Arial"/>
        </w:rPr>
        <w:lastRenderedPageBreak/>
        <w:t>One of the main advantages of coaching leadership is that it promotes employee development and continuous learning.</w:t>
      </w:r>
      <w:r w:rsidRPr="005A2733">
        <w:rPr>
          <w:rFonts w:ascii="Arial" w:hAnsi="Arial" w:cs="Arial"/>
        </w:rPr>
        <w:t xml:space="preserve"> </w:t>
      </w:r>
      <w:r w:rsidR="009A2A68" w:rsidRPr="005A2733">
        <w:rPr>
          <w:rFonts w:ascii="Arial" w:hAnsi="Arial" w:cs="Arial"/>
        </w:rPr>
        <w:t>According to Ren et al. (2024), employees often feel valued when leaders invest time in their growth, which can increase motivation and job satisfaction. As a result, organisations can improve workforce performance while preparing employees for future responsibilities. Furthermore, coaching leadership encourages strong relationships between leaders and employees. Regular feedback, guidance, and support can create a positive working environment and improve individual performance (Goleman, 2019). However, this leadership style also has limitations. Coaching leadership can be time-consuming because leaders must dedicate significant time and effort to mentoring employees (Preston et al., 2015). This may be challenging in fast-paced environments where leaders are under pressure to achieve immediate results. In addition, coaching leadership may be less effective if employees are unwilling to learn, accept feedback, or take responsibility for their own development.</w:t>
      </w:r>
    </w:p>
    <w:p w14:paraId="4F09803E" w14:textId="77777777" w:rsidR="009A2A68" w:rsidRPr="005A2733" w:rsidRDefault="009A2A68" w:rsidP="00E516BA">
      <w:pPr>
        <w:spacing w:after="0" w:line="360" w:lineRule="auto"/>
        <w:jc w:val="both"/>
        <w:rPr>
          <w:rFonts w:ascii="Arial" w:hAnsi="Arial" w:cs="Arial"/>
        </w:rPr>
      </w:pPr>
    </w:p>
    <w:p w14:paraId="3A89A809" w14:textId="04B4457C" w:rsidR="009A2A68" w:rsidRPr="005A2733" w:rsidRDefault="009A2A68" w:rsidP="00E516BA">
      <w:pPr>
        <w:spacing w:after="0" w:line="360" w:lineRule="auto"/>
        <w:jc w:val="both"/>
        <w:rPr>
          <w:rFonts w:ascii="Arial" w:hAnsi="Arial" w:cs="Arial"/>
        </w:rPr>
      </w:pPr>
      <w:r w:rsidRPr="005A2733">
        <w:rPr>
          <w:rFonts w:ascii="Arial" w:hAnsi="Arial" w:cs="Arial"/>
        </w:rPr>
        <w:t xml:space="preserve">Coaching leadership is particularly useful when organisations are developing talent or preparing employees for promotion. For example, managers may use coaching techniques when supporting graduate trainees, apprentices, or newly appointed supervisors. By investing in employee development, organisations can strengthen workforce capability, improve employee confidence, and support long-term organisational success through </w:t>
      </w:r>
      <w:r w:rsidR="004C7DB4" w:rsidRPr="005A2733">
        <w:rPr>
          <w:rFonts w:ascii="Arial" w:hAnsi="Arial" w:cs="Arial"/>
        </w:rPr>
        <w:t>continuous learning opportunities.</w:t>
      </w:r>
      <w:r w:rsidR="003269DF" w:rsidRPr="005A2733">
        <w:rPr>
          <w:rFonts w:ascii="Arial" w:hAnsi="Arial" w:cs="Arial"/>
        </w:rPr>
        <w:t xml:space="preserve"> </w:t>
      </w:r>
    </w:p>
    <w:p w14:paraId="4E002F1F" w14:textId="77777777" w:rsidR="009A2A68" w:rsidRPr="005A2733" w:rsidRDefault="009A2A68" w:rsidP="00E516BA">
      <w:pPr>
        <w:spacing w:after="0" w:line="360" w:lineRule="auto"/>
        <w:jc w:val="both"/>
        <w:rPr>
          <w:rFonts w:ascii="Arial" w:hAnsi="Arial" w:cs="Arial"/>
          <w:u w:val="single"/>
        </w:rPr>
      </w:pPr>
    </w:p>
    <w:p w14:paraId="2ECC259D" w14:textId="79EE9F3C" w:rsidR="003269DF" w:rsidRPr="005A2733" w:rsidRDefault="003269DF" w:rsidP="00E516BA">
      <w:pPr>
        <w:spacing w:after="0" w:line="360" w:lineRule="auto"/>
        <w:jc w:val="both"/>
        <w:rPr>
          <w:rFonts w:ascii="Arial" w:hAnsi="Arial" w:cs="Arial"/>
          <w:u w:val="single"/>
        </w:rPr>
      </w:pPr>
      <w:r w:rsidRPr="005A2733">
        <w:rPr>
          <w:rFonts w:ascii="Arial" w:hAnsi="Arial" w:cs="Arial"/>
          <w:u w:val="single"/>
        </w:rPr>
        <w:t>Essential Leadership Skills in Modern Organisations</w:t>
      </w:r>
    </w:p>
    <w:p w14:paraId="76A43786" w14:textId="7AFCE1AC" w:rsidR="00EF701A" w:rsidRPr="005A2733" w:rsidRDefault="00EF701A" w:rsidP="00E516BA">
      <w:pPr>
        <w:spacing w:after="0" w:line="360" w:lineRule="auto"/>
        <w:jc w:val="both"/>
        <w:rPr>
          <w:rFonts w:ascii="Arial" w:hAnsi="Arial" w:cs="Arial"/>
        </w:rPr>
      </w:pPr>
      <w:r w:rsidRPr="005A2733">
        <w:rPr>
          <w:rFonts w:ascii="Arial" w:hAnsi="Arial" w:cs="Arial"/>
        </w:rPr>
        <w:t xml:space="preserve">Modern leaders require a variety of skills to lead effectively and support organisational growth. Key leadership skills include communication, emotional intelligence, decision-making, </w:t>
      </w:r>
      <w:r w:rsidR="003269DF" w:rsidRPr="005A2733">
        <w:rPr>
          <w:rFonts w:ascii="Arial" w:hAnsi="Arial" w:cs="Arial"/>
        </w:rPr>
        <w:t xml:space="preserve">adaptability, </w:t>
      </w:r>
      <w:r w:rsidRPr="005A2733">
        <w:rPr>
          <w:rFonts w:ascii="Arial" w:hAnsi="Arial" w:cs="Arial"/>
        </w:rPr>
        <w:t>strategic thinking, and team building (</w:t>
      </w:r>
      <w:proofErr w:type="spellStart"/>
      <w:r w:rsidRPr="005A2733">
        <w:rPr>
          <w:rFonts w:ascii="Arial" w:hAnsi="Arial" w:cs="Arial"/>
        </w:rPr>
        <w:t>Chakkaravarthy</w:t>
      </w:r>
      <w:proofErr w:type="spellEnd"/>
      <w:r w:rsidRPr="005A2733">
        <w:rPr>
          <w:rFonts w:ascii="Arial" w:hAnsi="Arial" w:cs="Arial"/>
        </w:rPr>
        <w:t xml:space="preserve"> and Bhaumik, 2025). These skills enable leaders to manage complex challenges, build workplace relationships, make informed decisions, and achieve organisational objectives.</w:t>
      </w:r>
    </w:p>
    <w:p w14:paraId="27B856EB" w14:textId="77777777" w:rsidR="003269DF" w:rsidRPr="005A2733" w:rsidRDefault="003269DF" w:rsidP="00E516BA">
      <w:pPr>
        <w:spacing w:after="0" w:line="360" w:lineRule="auto"/>
        <w:jc w:val="both"/>
        <w:rPr>
          <w:rFonts w:ascii="Arial" w:hAnsi="Arial" w:cs="Arial"/>
        </w:rPr>
      </w:pPr>
    </w:p>
    <w:p w14:paraId="619D4C5B" w14:textId="598F62BC" w:rsidR="000B1DDE" w:rsidRPr="005A2733" w:rsidRDefault="00EF701A" w:rsidP="00E516BA">
      <w:pPr>
        <w:spacing w:after="0" w:line="360" w:lineRule="auto"/>
        <w:jc w:val="both"/>
        <w:rPr>
          <w:rFonts w:ascii="Arial" w:hAnsi="Arial" w:cs="Arial"/>
        </w:rPr>
      </w:pPr>
      <w:r w:rsidRPr="005A2733">
        <w:rPr>
          <w:rFonts w:ascii="Arial" w:hAnsi="Arial" w:cs="Arial"/>
        </w:rPr>
        <w:t>One of the most important leadership skills is communication. Effective communication allows leaders to explain organisational goals, provide clear instructions, and build positive relationships with employees</w:t>
      </w:r>
      <w:r w:rsidR="003378D7" w:rsidRPr="005A2733">
        <w:rPr>
          <w:rFonts w:ascii="Arial" w:hAnsi="Arial" w:cs="Arial"/>
        </w:rPr>
        <w:t xml:space="preserve"> (Armstrong, 2016)</w:t>
      </w:r>
      <w:r w:rsidRPr="005A2733">
        <w:rPr>
          <w:rFonts w:ascii="Arial" w:hAnsi="Arial" w:cs="Arial"/>
        </w:rPr>
        <w:t>. This helps reduce misunderstandings, improve collaboration, and strengthen teamwork</w:t>
      </w:r>
      <w:r w:rsidR="009D7249" w:rsidRPr="005A2733">
        <w:rPr>
          <w:rFonts w:ascii="Arial" w:hAnsi="Arial" w:cs="Arial"/>
        </w:rPr>
        <w:t xml:space="preserve">. </w:t>
      </w:r>
      <w:r w:rsidRPr="005A2733">
        <w:rPr>
          <w:rFonts w:ascii="Arial" w:hAnsi="Arial" w:cs="Arial"/>
        </w:rPr>
        <w:t xml:space="preserve">Another </w:t>
      </w:r>
      <w:r w:rsidRPr="005A2733">
        <w:rPr>
          <w:rFonts w:ascii="Arial" w:hAnsi="Arial" w:cs="Arial"/>
        </w:rPr>
        <w:lastRenderedPageBreak/>
        <w:t>important skill is emotional intelligence, which refers to a leader’s ability to understand and manage their own emotions while recognising and responding appropriately to the emotions of others. This enables leaders to build trust, resolve conflicts, and maintain positive workplace relationships, particularly during challenging situations (Goleman, 2019).</w:t>
      </w:r>
      <w:r w:rsidR="003269DF" w:rsidRPr="005A2733">
        <w:rPr>
          <w:rFonts w:ascii="Arial" w:hAnsi="Arial" w:cs="Arial"/>
        </w:rPr>
        <w:t xml:space="preserve"> </w:t>
      </w:r>
      <w:r w:rsidR="000B1DDE" w:rsidRPr="005A2733">
        <w:rPr>
          <w:rFonts w:ascii="Arial" w:hAnsi="Arial" w:cs="Arial"/>
        </w:rPr>
        <w:t>Decision-making and adaptability are also essential leadership skills. Effective decision-making enables leaders to analyse information, solve problems, and minimise risks, while adaptability allows them to respond effectively to changing business environments, technological developments, and unexpected challenges (Kelly and Cole, 2020).</w:t>
      </w:r>
    </w:p>
    <w:p w14:paraId="2E609898" w14:textId="6A8726FB" w:rsidR="00EF701A" w:rsidRPr="005A2733" w:rsidRDefault="00EF701A" w:rsidP="00E516BA">
      <w:pPr>
        <w:spacing w:after="0" w:line="360" w:lineRule="auto"/>
        <w:jc w:val="both"/>
        <w:rPr>
          <w:rFonts w:ascii="Arial" w:hAnsi="Arial" w:cs="Arial"/>
        </w:rPr>
      </w:pPr>
    </w:p>
    <w:p w14:paraId="4A8D1018" w14:textId="39D2FD8F" w:rsidR="00EF701A" w:rsidRPr="005A2733" w:rsidRDefault="00EF701A" w:rsidP="00E516BA">
      <w:pPr>
        <w:spacing w:after="0" w:line="360" w:lineRule="auto"/>
        <w:jc w:val="both"/>
        <w:rPr>
          <w:rFonts w:ascii="Arial" w:hAnsi="Arial" w:cs="Arial"/>
        </w:rPr>
      </w:pPr>
      <w:r w:rsidRPr="005A2733">
        <w:rPr>
          <w:rFonts w:ascii="Arial" w:hAnsi="Arial" w:cs="Arial"/>
        </w:rPr>
        <w:t>Strategic thinking is another essential skill. Strategic leaders focus on long-term objectives while considering future opportunities and threats. This enables organisations to remain competitive and achieve sustainable growth. Leaders who think strategically can identify emerging trends, allocate resources effectively, and make decisions that support future success (</w:t>
      </w:r>
      <w:r w:rsidR="000C4FC8" w:rsidRPr="005A2733">
        <w:rPr>
          <w:rFonts w:ascii="Arial" w:hAnsi="Arial" w:cs="Arial"/>
        </w:rPr>
        <w:t>Yukl and Gardner, 2020</w:t>
      </w:r>
      <w:r w:rsidR="00F808ED" w:rsidRPr="005A2733">
        <w:rPr>
          <w:rFonts w:ascii="Arial" w:hAnsi="Arial" w:cs="Arial"/>
        </w:rPr>
        <w:t>).</w:t>
      </w:r>
    </w:p>
    <w:p w14:paraId="418C99DD" w14:textId="77777777" w:rsidR="00EF701A" w:rsidRPr="005A2733" w:rsidRDefault="00EF701A" w:rsidP="00E516BA">
      <w:pPr>
        <w:spacing w:after="0" w:line="360" w:lineRule="auto"/>
        <w:jc w:val="both"/>
        <w:rPr>
          <w:rFonts w:ascii="Arial" w:hAnsi="Arial" w:cs="Arial"/>
        </w:rPr>
      </w:pPr>
    </w:p>
    <w:p w14:paraId="20AF4495" w14:textId="56103ABE" w:rsidR="00EF701A" w:rsidRPr="005A2733" w:rsidRDefault="00EF701A" w:rsidP="00E516BA">
      <w:pPr>
        <w:spacing w:after="0" w:line="360" w:lineRule="auto"/>
        <w:jc w:val="both"/>
        <w:rPr>
          <w:rFonts w:ascii="Arial" w:hAnsi="Arial" w:cs="Arial"/>
        </w:rPr>
      </w:pPr>
      <w:r w:rsidRPr="005A2733">
        <w:rPr>
          <w:rFonts w:ascii="Arial" w:hAnsi="Arial" w:cs="Arial"/>
        </w:rPr>
        <w:t>Finally, team-building skills are essential for modern leaders. Effective leaders create positive working environments where employees feel valued, supported, and motivated. Strong team-building skills encourage collaboration, improve employee engagement, and contribute to higher performance (</w:t>
      </w:r>
      <w:r w:rsidR="00AD472E" w:rsidRPr="005A2733">
        <w:rPr>
          <w:rFonts w:ascii="Arial" w:hAnsi="Arial" w:cs="Arial"/>
        </w:rPr>
        <w:t>Armstrong, 20</w:t>
      </w:r>
      <w:r w:rsidR="0041348D" w:rsidRPr="005A2733">
        <w:rPr>
          <w:rFonts w:ascii="Arial" w:hAnsi="Arial" w:cs="Arial"/>
        </w:rPr>
        <w:t>25</w:t>
      </w:r>
      <w:r w:rsidRPr="005A2733">
        <w:rPr>
          <w:rFonts w:ascii="Arial" w:hAnsi="Arial" w:cs="Arial"/>
        </w:rPr>
        <w:t>). Together, these skills enable leaders to address business challenges, improve organisational performance, and achieve long-term growth.</w:t>
      </w:r>
    </w:p>
    <w:p w14:paraId="5F34FE90" w14:textId="77777777" w:rsidR="00AE383A" w:rsidRPr="005A2733" w:rsidRDefault="00AE383A" w:rsidP="00E516BA">
      <w:pPr>
        <w:spacing w:after="0" w:line="360" w:lineRule="auto"/>
        <w:jc w:val="both"/>
        <w:rPr>
          <w:rFonts w:ascii="Arial" w:hAnsi="Arial" w:cs="Arial"/>
        </w:rPr>
      </w:pPr>
    </w:p>
    <w:p w14:paraId="0F16CE61" w14:textId="77777777" w:rsidR="00AE383A" w:rsidRPr="005A2733" w:rsidRDefault="00AE383A" w:rsidP="00E516BA">
      <w:pPr>
        <w:widowControl w:val="0"/>
        <w:autoSpaceDE w:val="0"/>
        <w:autoSpaceDN w:val="0"/>
        <w:spacing w:after="0" w:line="360" w:lineRule="auto"/>
        <w:ind w:right="389"/>
        <w:contextualSpacing/>
        <w:jc w:val="both"/>
        <w:rPr>
          <w:rFonts w:ascii="Arial" w:eastAsia="Arial" w:hAnsi="Arial" w:cs="Arial"/>
          <w:u w:val="single"/>
        </w:rPr>
      </w:pPr>
      <w:r w:rsidRPr="005A2733">
        <w:rPr>
          <w:rFonts w:ascii="Arial" w:hAnsi="Arial" w:cs="Arial"/>
          <w:u w:val="single"/>
          <w:lang w:val="en-US"/>
        </w:rPr>
        <w:t>Conclusion</w:t>
      </w:r>
    </w:p>
    <w:p w14:paraId="78F82093" w14:textId="0CD35FF2" w:rsidR="00AE383A" w:rsidRPr="005A2733" w:rsidRDefault="00AE383A" w:rsidP="00E516BA">
      <w:pPr>
        <w:spacing w:after="0" w:line="360" w:lineRule="auto"/>
        <w:jc w:val="both"/>
        <w:rPr>
          <w:rFonts w:ascii="Arial" w:hAnsi="Arial" w:cs="Arial"/>
        </w:rPr>
      </w:pPr>
      <w:r w:rsidRPr="005A2733">
        <w:rPr>
          <w:rFonts w:ascii="Arial" w:hAnsi="Arial" w:cs="Arial"/>
        </w:rPr>
        <w:t>In conclusion, leadership plays a vital role in helping organisations achieve long-term success. This essay examined Daniel Goleman’s leadership theory and explored three leadership styles: visionary, democratic, and coaching leadership. Each style has its own advantages and limitations and is effective in different situations. Visionary leadership provides direction and purpose, democratic leadership encourages employee participation and collaboration, and coaching leadership focuses on employee development and continuous improvement.</w:t>
      </w:r>
    </w:p>
    <w:p w14:paraId="6CE1A9A6" w14:textId="77777777" w:rsidR="00067E7E" w:rsidRPr="005A2733" w:rsidRDefault="00067E7E" w:rsidP="00E516BA">
      <w:pPr>
        <w:spacing w:after="0" w:line="360" w:lineRule="auto"/>
        <w:jc w:val="both"/>
        <w:rPr>
          <w:rFonts w:ascii="Arial" w:hAnsi="Arial" w:cs="Arial"/>
        </w:rPr>
      </w:pPr>
    </w:p>
    <w:p w14:paraId="30D7DF68" w14:textId="3168E030" w:rsidR="00AE383A" w:rsidRPr="004469D3" w:rsidRDefault="00AE383A" w:rsidP="00E516BA">
      <w:pPr>
        <w:spacing w:after="0" w:line="360" w:lineRule="auto"/>
        <w:jc w:val="both"/>
        <w:rPr>
          <w:rFonts w:ascii="Arial" w:hAnsi="Arial" w:cs="Arial"/>
        </w:rPr>
      </w:pPr>
      <w:r w:rsidRPr="005A2733">
        <w:rPr>
          <w:rFonts w:ascii="Arial" w:hAnsi="Arial" w:cs="Arial"/>
        </w:rPr>
        <w:t>The essay also highlighted the importance of key leadership skills, including communication, emotional intelligence, decision-making,</w:t>
      </w:r>
      <w:r w:rsidR="004C7DB4" w:rsidRPr="005A2733">
        <w:rPr>
          <w:rFonts w:ascii="Arial" w:hAnsi="Arial" w:cs="Arial"/>
        </w:rPr>
        <w:t xml:space="preserve"> adaptability, </w:t>
      </w:r>
      <w:r w:rsidRPr="005A2733">
        <w:rPr>
          <w:rFonts w:ascii="Arial" w:hAnsi="Arial" w:cs="Arial"/>
        </w:rPr>
        <w:t xml:space="preserve">strategic </w:t>
      </w:r>
      <w:r w:rsidRPr="005A2733">
        <w:rPr>
          <w:rFonts w:ascii="Arial" w:hAnsi="Arial" w:cs="Arial"/>
        </w:rPr>
        <w:lastRenderedPageBreak/>
        <w:t xml:space="preserve">thinking, and team building. These skills enable leaders to manage complex challenges, build positive workplace relationships, and support organisational growth. Leaders in contemporary organisations should adopt a flexible approach by </w:t>
      </w:r>
      <w:r w:rsidRPr="005A2733">
        <w:rPr>
          <w:rFonts w:ascii="Arial" w:hAnsi="Arial" w:cs="Arial"/>
        </w:rPr>
        <w:t>selecting</w:t>
      </w:r>
      <w:r w:rsidRPr="005A2733">
        <w:rPr>
          <w:rFonts w:ascii="Arial" w:hAnsi="Arial" w:cs="Arial"/>
        </w:rPr>
        <w:t xml:space="preserve"> </w:t>
      </w:r>
      <w:r w:rsidRPr="005A2733">
        <w:rPr>
          <w:rFonts w:ascii="Arial" w:hAnsi="Arial" w:cs="Arial"/>
        </w:rPr>
        <w:t xml:space="preserve">the most appropriate </w:t>
      </w:r>
      <w:r w:rsidRPr="005A2733">
        <w:rPr>
          <w:rFonts w:ascii="Arial" w:hAnsi="Arial" w:cs="Arial"/>
        </w:rPr>
        <w:t xml:space="preserve">leadership style </w:t>
      </w:r>
      <w:r w:rsidRPr="005A2733">
        <w:rPr>
          <w:rFonts w:ascii="Arial" w:hAnsi="Arial" w:cs="Arial"/>
        </w:rPr>
        <w:t xml:space="preserve">for each </w:t>
      </w:r>
      <w:r w:rsidRPr="005A2733">
        <w:rPr>
          <w:rFonts w:ascii="Arial" w:hAnsi="Arial" w:cs="Arial"/>
        </w:rPr>
        <w:t xml:space="preserve">situation while continuously developing their skills to </w:t>
      </w:r>
      <w:r w:rsidRPr="005A2733">
        <w:rPr>
          <w:rFonts w:ascii="Arial" w:hAnsi="Arial" w:cs="Arial"/>
        </w:rPr>
        <w:t>respond</w:t>
      </w:r>
      <w:r w:rsidRPr="005A2733">
        <w:rPr>
          <w:rFonts w:ascii="Arial" w:hAnsi="Arial" w:cs="Arial"/>
        </w:rPr>
        <w:t xml:space="preserve"> </w:t>
      </w:r>
      <w:r w:rsidRPr="005A2733">
        <w:rPr>
          <w:rFonts w:ascii="Arial" w:hAnsi="Arial" w:cs="Arial"/>
        </w:rPr>
        <w:t xml:space="preserve">to </w:t>
      </w:r>
      <w:r w:rsidRPr="005A2733">
        <w:rPr>
          <w:rFonts w:ascii="Arial" w:hAnsi="Arial" w:cs="Arial"/>
        </w:rPr>
        <w:t>changing business demands. By doing so, organisations can improve performance, increase employee engagement, and achieve sustainable success in an increasingly competitive business environment.</w:t>
      </w:r>
    </w:p>
    <w:p w14:paraId="64A2668E" w14:textId="19FEF1E4" w:rsidR="005A2733" w:rsidRDefault="005A2733" w:rsidP="00E516BA">
      <w:pPr>
        <w:spacing w:after="0" w:line="360" w:lineRule="auto"/>
        <w:rPr>
          <w:rFonts w:ascii="Arial" w:eastAsia="Arial" w:hAnsi="Arial" w:cs="Arial"/>
          <w:u w:val="single"/>
        </w:rPr>
      </w:pPr>
    </w:p>
    <w:p w14:paraId="64926B3A" w14:textId="77777777" w:rsidR="005A2733" w:rsidRDefault="005A2733">
      <w:pPr>
        <w:rPr>
          <w:rFonts w:ascii="Arial" w:eastAsia="Arial" w:hAnsi="Arial" w:cs="Arial"/>
          <w:u w:val="single"/>
        </w:rPr>
      </w:pPr>
      <w:r>
        <w:rPr>
          <w:rFonts w:ascii="Arial" w:eastAsia="Arial" w:hAnsi="Arial" w:cs="Arial"/>
          <w:u w:val="single"/>
        </w:rPr>
        <w:br w:type="page"/>
      </w:r>
    </w:p>
    <w:p w14:paraId="60288123" w14:textId="77777777" w:rsidR="005A2733" w:rsidRPr="001E4AB2" w:rsidRDefault="005A2733" w:rsidP="005A2733">
      <w:pPr>
        <w:spacing w:after="0" w:line="360" w:lineRule="auto"/>
        <w:jc w:val="both"/>
        <w:rPr>
          <w:rFonts w:ascii="Arial" w:hAnsi="Arial" w:cs="Arial"/>
        </w:rPr>
      </w:pPr>
      <w:r w:rsidRPr="001E4AB2">
        <w:rPr>
          <w:rFonts w:ascii="Arial" w:eastAsia="Arial" w:hAnsi="Arial" w:cs="Arial"/>
          <w:u w:val="single"/>
        </w:rPr>
        <w:lastRenderedPageBreak/>
        <w:t>Reference List</w:t>
      </w:r>
    </w:p>
    <w:p w14:paraId="0CEEF93B" w14:textId="77777777" w:rsidR="005A2733" w:rsidRPr="001E4AB2" w:rsidRDefault="005A2733" w:rsidP="005A2733">
      <w:pPr>
        <w:spacing w:after="0" w:line="360" w:lineRule="auto"/>
        <w:rPr>
          <w:rFonts w:ascii="Arial" w:eastAsia="Arial" w:hAnsi="Arial" w:cs="Arial"/>
          <w:u w:val="single"/>
        </w:rPr>
      </w:pPr>
    </w:p>
    <w:p w14:paraId="46DBF3EC" w14:textId="77777777" w:rsidR="005A2733" w:rsidRPr="001E4AB2" w:rsidRDefault="005A2733" w:rsidP="005A2733">
      <w:pPr>
        <w:spacing w:after="0" w:line="360" w:lineRule="auto"/>
        <w:rPr>
          <w:rFonts w:ascii="Arial" w:eastAsia="Arial" w:hAnsi="Arial" w:cs="Arial"/>
        </w:rPr>
      </w:pPr>
      <w:r w:rsidRPr="001E4AB2">
        <w:rPr>
          <w:rFonts w:ascii="Arial" w:eastAsia="Arial" w:hAnsi="Arial" w:cs="Arial"/>
        </w:rPr>
        <w:t xml:space="preserve">Armstrong, M. (2016) </w:t>
      </w:r>
      <w:r w:rsidRPr="001E4AB2">
        <w:rPr>
          <w:rFonts w:ascii="Arial" w:eastAsia="Arial" w:hAnsi="Arial" w:cs="Arial"/>
          <w:i/>
          <w:iCs/>
        </w:rPr>
        <w:t>Armstrong’s Handbook of Management and Leadership for HR: Developing Effective People Skills and Better Leadership and Management</w:t>
      </w:r>
      <w:r w:rsidRPr="001E4AB2">
        <w:rPr>
          <w:rFonts w:ascii="Arial" w:eastAsia="Arial" w:hAnsi="Arial" w:cs="Arial"/>
        </w:rPr>
        <w:t>. London: Kogan Page.</w:t>
      </w:r>
    </w:p>
    <w:p w14:paraId="7F297401" w14:textId="77777777" w:rsidR="005A2733" w:rsidRPr="001E4AB2" w:rsidRDefault="005A2733" w:rsidP="005A2733">
      <w:pPr>
        <w:spacing w:after="0" w:line="360" w:lineRule="auto"/>
        <w:rPr>
          <w:rFonts w:ascii="Arial" w:eastAsia="Arial" w:hAnsi="Arial" w:cs="Arial"/>
        </w:rPr>
      </w:pPr>
    </w:p>
    <w:p w14:paraId="7454514E" w14:textId="77777777" w:rsidR="005A2733" w:rsidRPr="001E4AB2" w:rsidRDefault="005A2733" w:rsidP="005A2733">
      <w:pPr>
        <w:spacing w:after="0" w:line="360" w:lineRule="auto"/>
        <w:rPr>
          <w:rFonts w:ascii="Arial" w:eastAsia="Arial" w:hAnsi="Arial" w:cs="Arial"/>
        </w:rPr>
      </w:pPr>
      <w:r w:rsidRPr="001E4AB2">
        <w:rPr>
          <w:rFonts w:ascii="Arial" w:eastAsia="Arial" w:hAnsi="Arial" w:cs="Arial"/>
        </w:rPr>
        <w:t xml:space="preserve">Armstrong, M. (2025) </w:t>
      </w:r>
      <w:r w:rsidRPr="001E4AB2">
        <w:rPr>
          <w:rFonts w:ascii="Arial" w:eastAsia="Arial" w:hAnsi="Arial" w:cs="Arial"/>
          <w:i/>
          <w:iCs/>
        </w:rPr>
        <w:t>How to Manage People: Fast, Effective Management Skills That Really Get Results</w:t>
      </w:r>
      <w:r w:rsidRPr="001E4AB2">
        <w:rPr>
          <w:rFonts w:ascii="Arial" w:eastAsia="Arial" w:hAnsi="Arial" w:cs="Arial"/>
        </w:rPr>
        <w:t>. London: Kogan Page.</w:t>
      </w:r>
    </w:p>
    <w:p w14:paraId="61C022C8" w14:textId="77777777" w:rsidR="005A2733" w:rsidRPr="001E4AB2" w:rsidRDefault="005A2733" w:rsidP="005A2733">
      <w:pPr>
        <w:spacing w:after="0" w:line="360" w:lineRule="auto"/>
        <w:rPr>
          <w:rFonts w:ascii="Arial" w:eastAsia="Arial" w:hAnsi="Arial" w:cs="Arial"/>
        </w:rPr>
      </w:pPr>
    </w:p>
    <w:p w14:paraId="23033FD4" w14:textId="77777777" w:rsidR="005A2733" w:rsidRPr="001E4AB2" w:rsidRDefault="005A2733" w:rsidP="005A2733">
      <w:pPr>
        <w:spacing w:after="0" w:line="360" w:lineRule="auto"/>
        <w:rPr>
          <w:rFonts w:ascii="Arial" w:hAnsi="Arial" w:cs="Arial"/>
        </w:rPr>
      </w:pPr>
      <w:r w:rsidRPr="001E4AB2">
        <w:rPr>
          <w:rFonts w:ascii="Arial" w:hAnsi="Arial" w:cs="Arial"/>
        </w:rPr>
        <w:t xml:space="preserve">Bwalya, A. (2023) ‘Leadership styles’, </w:t>
      </w:r>
      <w:r w:rsidRPr="001E4AB2">
        <w:rPr>
          <w:rFonts w:ascii="Arial" w:hAnsi="Arial" w:cs="Arial"/>
          <w:i/>
          <w:iCs/>
        </w:rPr>
        <w:t>Global Scientific Journal</w:t>
      </w:r>
      <w:r w:rsidRPr="001E4AB2">
        <w:rPr>
          <w:rFonts w:ascii="Arial" w:hAnsi="Arial" w:cs="Arial"/>
        </w:rPr>
        <w:t>, 11(8)</w:t>
      </w:r>
    </w:p>
    <w:p w14:paraId="4EB47471" w14:textId="77777777" w:rsidR="005A2733" w:rsidRPr="001E4AB2" w:rsidRDefault="005A2733" w:rsidP="005A2733">
      <w:pPr>
        <w:spacing w:after="0" w:line="360" w:lineRule="auto"/>
        <w:rPr>
          <w:rFonts w:ascii="Arial" w:hAnsi="Arial" w:cs="Arial"/>
        </w:rPr>
      </w:pPr>
    </w:p>
    <w:p w14:paraId="7BE3F760" w14:textId="77777777" w:rsidR="005A2733" w:rsidRPr="001E4AB2" w:rsidRDefault="005A2733" w:rsidP="005A2733">
      <w:pPr>
        <w:spacing w:after="0" w:line="360" w:lineRule="auto"/>
        <w:rPr>
          <w:rFonts w:ascii="Arial" w:hAnsi="Arial" w:cs="Arial"/>
        </w:rPr>
      </w:pPr>
      <w:proofErr w:type="spellStart"/>
      <w:r w:rsidRPr="001E4AB2">
        <w:rPr>
          <w:rFonts w:ascii="Arial" w:hAnsi="Arial" w:cs="Arial"/>
        </w:rPr>
        <w:t>Chakkaravarthy</w:t>
      </w:r>
      <w:proofErr w:type="spellEnd"/>
      <w:r w:rsidRPr="001E4AB2">
        <w:rPr>
          <w:rFonts w:ascii="Arial" w:hAnsi="Arial" w:cs="Arial"/>
        </w:rPr>
        <w:t xml:space="preserve">, M. and Bhaumik, A. (2025) ‘Impact of emotional intelligence and leadership styles on employees' job performance: a review paper’, </w:t>
      </w:r>
      <w:r w:rsidRPr="001E4AB2">
        <w:rPr>
          <w:rFonts w:ascii="Arial" w:hAnsi="Arial" w:cs="Arial"/>
          <w:i/>
          <w:iCs/>
        </w:rPr>
        <w:t>Journal of Multidisciplinary Research for SMET (JMR-SMET)</w:t>
      </w:r>
      <w:r w:rsidRPr="001E4AB2">
        <w:rPr>
          <w:rFonts w:ascii="Arial" w:hAnsi="Arial" w:cs="Arial"/>
        </w:rPr>
        <w:t>, 1(1), pp. 40–57.</w:t>
      </w:r>
    </w:p>
    <w:p w14:paraId="73962664" w14:textId="77777777" w:rsidR="005A2733" w:rsidRPr="001E4AB2" w:rsidRDefault="005A2733" w:rsidP="005A2733">
      <w:pPr>
        <w:spacing w:after="0" w:line="360" w:lineRule="auto"/>
        <w:rPr>
          <w:rFonts w:ascii="Arial" w:eastAsia="Arial" w:hAnsi="Arial" w:cs="Arial"/>
          <w:u w:val="single"/>
        </w:rPr>
      </w:pPr>
    </w:p>
    <w:p w14:paraId="624BC8BB" w14:textId="77777777" w:rsidR="005A2733" w:rsidRPr="001E4AB2" w:rsidRDefault="005A2733" w:rsidP="005A2733">
      <w:pPr>
        <w:spacing w:after="0" w:line="360" w:lineRule="auto"/>
        <w:rPr>
          <w:rFonts w:ascii="Arial" w:hAnsi="Arial" w:cs="Arial"/>
        </w:rPr>
      </w:pPr>
      <w:r w:rsidRPr="001E4AB2">
        <w:rPr>
          <w:rFonts w:ascii="Arial" w:hAnsi="Arial" w:cs="Arial"/>
        </w:rPr>
        <w:t xml:space="preserve">Chavan, S.S. (2026) </w:t>
      </w:r>
      <w:r w:rsidRPr="001E4AB2">
        <w:rPr>
          <w:rFonts w:ascii="Arial" w:hAnsi="Arial" w:cs="Arial"/>
          <w:i/>
          <w:iCs/>
        </w:rPr>
        <w:t>Modern Leadership: Influence, Ethics, and Legacy in the 21st Century</w:t>
      </w:r>
      <w:r w:rsidRPr="001E4AB2">
        <w:rPr>
          <w:rFonts w:ascii="Arial" w:hAnsi="Arial" w:cs="Arial"/>
        </w:rPr>
        <w:t xml:space="preserve">. Siddhi Sunil Chavan. Available at: </w:t>
      </w:r>
      <w:hyperlink r:id="rId6" w:tgtFrame="_new" w:history="1">
        <w:r w:rsidRPr="001E4AB2">
          <w:rPr>
            <w:rStyle w:val="Hyperlink"/>
            <w:rFonts w:ascii="Arial" w:hAnsi="Arial" w:cs="Arial"/>
            <w:color w:val="auto"/>
          </w:rPr>
          <w:t>https://books.google.co.uk/books?id=mtKzEQAAQBAJ</w:t>
        </w:r>
      </w:hyperlink>
      <w:r w:rsidRPr="001E4AB2">
        <w:rPr>
          <w:rFonts w:ascii="Arial" w:hAnsi="Arial" w:cs="Arial"/>
        </w:rPr>
        <w:t xml:space="preserve"> (Accessed: 20 July 2026). </w:t>
      </w:r>
    </w:p>
    <w:p w14:paraId="10609843" w14:textId="77777777" w:rsidR="005A2733" w:rsidRPr="001E4AB2" w:rsidRDefault="005A2733" w:rsidP="005A2733">
      <w:pPr>
        <w:spacing w:after="0" w:line="360" w:lineRule="auto"/>
        <w:rPr>
          <w:rFonts w:ascii="Arial" w:hAnsi="Arial" w:cs="Arial"/>
        </w:rPr>
      </w:pPr>
    </w:p>
    <w:p w14:paraId="64BDEC26" w14:textId="77777777" w:rsidR="005A2733" w:rsidRPr="001E4AB2" w:rsidRDefault="005A2733" w:rsidP="005A2733">
      <w:pPr>
        <w:spacing w:after="0" w:line="360" w:lineRule="auto"/>
        <w:rPr>
          <w:rFonts w:ascii="Arial" w:hAnsi="Arial" w:cs="Arial"/>
        </w:rPr>
      </w:pPr>
      <w:r w:rsidRPr="001E4AB2">
        <w:rPr>
          <w:rFonts w:ascii="Arial" w:hAnsi="Arial" w:cs="Arial"/>
        </w:rPr>
        <w:t xml:space="preserve">Deb, T. (2009) </w:t>
      </w:r>
      <w:r w:rsidRPr="001E4AB2">
        <w:rPr>
          <w:rFonts w:ascii="Arial" w:hAnsi="Arial" w:cs="Arial"/>
          <w:i/>
          <w:iCs/>
        </w:rPr>
        <w:t>Managing Human Resource and Industrial Relations</w:t>
      </w:r>
      <w:r w:rsidRPr="001E4AB2">
        <w:rPr>
          <w:rFonts w:ascii="Arial" w:hAnsi="Arial" w:cs="Arial"/>
        </w:rPr>
        <w:t xml:space="preserve">. New Delhi: Excel Books. Available at: </w:t>
      </w:r>
      <w:hyperlink r:id="rId7" w:tgtFrame="_new" w:history="1">
        <w:r w:rsidRPr="001E4AB2">
          <w:rPr>
            <w:rStyle w:val="Hyperlink"/>
            <w:rFonts w:ascii="Arial" w:hAnsi="Arial" w:cs="Arial"/>
            <w:color w:val="auto"/>
          </w:rPr>
          <w:t>https://books.google.co.uk/books?id=GNVhPyG1vzAC</w:t>
        </w:r>
      </w:hyperlink>
      <w:r w:rsidRPr="001E4AB2">
        <w:rPr>
          <w:rFonts w:ascii="Arial" w:hAnsi="Arial" w:cs="Arial"/>
        </w:rPr>
        <w:t xml:space="preserve"> (Accessed: 20 July 2026).</w:t>
      </w:r>
    </w:p>
    <w:p w14:paraId="65195547" w14:textId="77777777" w:rsidR="005A2733" w:rsidRPr="001E4AB2" w:rsidRDefault="005A2733" w:rsidP="005A2733">
      <w:pPr>
        <w:spacing w:after="0" w:line="360" w:lineRule="auto"/>
        <w:rPr>
          <w:rFonts w:ascii="Arial" w:hAnsi="Arial" w:cs="Arial"/>
        </w:rPr>
      </w:pPr>
    </w:p>
    <w:p w14:paraId="17E97F14" w14:textId="77777777" w:rsidR="005A2733" w:rsidRPr="001E4AB2" w:rsidRDefault="005A2733" w:rsidP="005A2733">
      <w:pPr>
        <w:spacing w:after="0" w:line="360" w:lineRule="auto"/>
        <w:rPr>
          <w:rFonts w:ascii="Arial" w:hAnsi="Arial" w:cs="Arial"/>
        </w:rPr>
      </w:pPr>
      <w:r w:rsidRPr="001E4AB2">
        <w:rPr>
          <w:rFonts w:ascii="Arial" w:hAnsi="Arial" w:cs="Arial"/>
        </w:rPr>
        <w:t xml:space="preserve">Goleman, D. (2017) ‘Leadership that gets results’, in </w:t>
      </w:r>
      <w:r w:rsidRPr="001E4AB2">
        <w:rPr>
          <w:rFonts w:ascii="Arial" w:hAnsi="Arial" w:cs="Arial"/>
          <w:i/>
          <w:iCs/>
        </w:rPr>
        <w:t>Leadership Perspectives</w:t>
      </w:r>
      <w:r w:rsidRPr="001E4AB2">
        <w:rPr>
          <w:rFonts w:ascii="Arial" w:hAnsi="Arial" w:cs="Arial"/>
        </w:rPr>
        <w:t>. Abingdon: Routledge, pp. 85–96.</w:t>
      </w:r>
    </w:p>
    <w:p w14:paraId="73BCE686" w14:textId="77777777" w:rsidR="005A2733" w:rsidRPr="001E4AB2" w:rsidRDefault="005A2733" w:rsidP="005A2733">
      <w:pPr>
        <w:spacing w:after="0" w:line="360" w:lineRule="auto"/>
        <w:rPr>
          <w:rFonts w:ascii="Arial" w:hAnsi="Arial" w:cs="Arial"/>
        </w:rPr>
      </w:pPr>
    </w:p>
    <w:p w14:paraId="30E48EBA" w14:textId="77777777" w:rsidR="005A2733" w:rsidRPr="001E4AB2" w:rsidRDefault="005A2733" w:rsidP="005A2733">
      <w:pPr>
        <w:spacing w:after="0" w:line="360" w:lineRule="auto"/>
        <w:rPr>
          <w:rFonts w:ascii="Arial" w:hAnsi="Arial" w:cs="Arial"/>
        </w:rPr>
      </w:pPr>
      <w:r w:rsidRPr="001E4AB2">
        <w:rPr>
          <w:rFonts w:ascii="Arial" w:hAnsi="Arial" w:cs="Arial"/>
        </w:rPr>
        <w:t xml:space="preserve">Goleman, D. (2019) </w:t>
      </w:r>
      <w:r w:rsidRPr="001E4AB2">
        <w:rPr>
          <w:rFonts w:ascii="Arial" w:hAnsi="Arial" w:cs="Arial"/>
          <w:i/>
          <w:iCs/>
        </w:rPr>
        <w:t>The Emotionally Intelligent Leader</w:t>
      </w:r>
      <w:r w:rsidRPr="001E4AB2">
        <w:rPr>
          <w:rFonts w:ascii="Arial" w:hAnsi="Arial" w:cs="Arial"/>
        </w:rPr>
        <w:t>. Boston, MA: Harvard Business Review Press.</w:t>
      </w:r>
    </w:p>
    <w:p w14:paraId="4B444CB6" w14:textId="77777777" w:rsidR="005A2733" w:rsidRPr="001E4AB2" w:rsidRDefault="005A2733" w:rsidP="005A2733">
      <w:pPr>
        <w:spacing w:after="0" w:line="360" w:lineRule="auto"/>
        <w:rPr>
          <w:rFonts w:ascii="Arial" w:hAnsi="Arial" w:cs="Arial"/>
        </w:rPr>
      </w:pPr>
    </w:p>
    <w:p w14:paraId="163FC57A" w14:textId="77777777" w:rsidR="005A2733" w:rsidRPr="001E4AB2" w:rsidRDefault="005A2733" w:rsidP="005A2733">
      <w:pPr>
        <w:spacing w:after="0" w:line="360" w:lineRule="auto"/>
        <w:rPr>
          <w:rFonts w:ascii="Arial" w:hAnsi="Arial" w:cs="Arial"/>
        </w:rPr>
      </w:pPr>
      <w:r w:rsidRPr="001E4AB2">
        <w:rPr>
          <w:rFonts w:ascii="Arial" w:hAnsi="Arial" w:cs="Arial"/>
        </w:rPr>
        <w:t xml:space="preserve">Jones, S., Sutherland, I., Dijkstra, J. and Gosling, J. (2012) </w:t>
      </w:r>
      <w:r w:rsidRPr="001E4AB2">
        <w:rPr>
          <w:rFonts w:ascii="Arial" w:hAnsi="Arial" w:cs="Arial"/>
          <w:i/>
          <w:iCs/>
        </w:rPr>
        <w:t>Key Concepts in Leadership</w:t>
      </w:r>
      <w:r w:rsidRPr="001E4AB2">
        <w:rPr>
          <w:rFonts w:ascii="Arial" w:hAnsi="Arial" w:cs="Arial"/>
        </w:rPr>
        <w:t>. London: SAGE.</w:t>
      </w:r>
    </w:p>
    <w:p w14:paraId="27878741" w14:textId="77777777" w:rsidR="005A2733" w:rsidRPr="001E4AB2" w:rsidRDefault="005A2733" w:rsidP="005A2733">
      <w:pPr>
        <w:spacing w:after="0" w:line="360" w:lineRule="auto"/>
        <w:rPr>
          <w:rFonts w:ascii="Arial" w:hAnsi="Arial" w:cs="Arial"/>
        </w:rPr>
      </w:pPr>
    </w:p>
    <w:p w14:paraId="155C895B" w14:textId="77777777" w:rsidR="005A2733" w:rsidRPr="001E4AB2" w:rsidRDefault="005A2733" w:rsidP="005A2733">
      <w:pPr>
        <w:spacing w:after="0" w:line="360" w:lineRule="auto"/>
        <w:rPr>
          <w:rFonts w:ascii="Arial" w:hAnsi="Arial" w:cs="Arial"/>
        </w:rPr>
      </w:pPr>
      <w:r w:rsidRPr="001E4AB2">
        <w:rPr>
          <w:rFonts w:ascii="Arial" w:hAnsi="Arial" w:cs="Arial"/>
        </w:rPr>
        <w:t xml:space="preserve">Kelly, P. and Cole, G.A. (2020) </w:t>
      </w:r>
      <w:r w:rsidRPr="001E4AB2">
        <w:rPr>
          <w:rFonts w:ascii="Arial" w:hAnsi="Arial" w:cs="Arial"/>
          <w:i/>
          <w:iCs/>
        </w:rPr>
        <w:t>Management Theory and Practice</w:t>
      </w:r>
      <w:r w:rsidRPr="001E4AB2">
        <w:rPr>
          <w:rFonts w:ascii="Arial" w:hAnsi="Arial" w:cs="Arial"/>
        </w:rPr>
        <w:t xml:space="preserve">. 9th </w:t>
      </w:r>
      <w:proofErr w:type="spellStart"/>
      <w:r w:rsidRPr="001E4AB2">
        <w:rPr>
          <w:rFonts w:ascii="Arial" w:hAnsi="Arial" w:cs="Arial"/>
        </w:rPr>
        <w:t>edn</w:t>
      </w:r>
      <w:proofErr w:type="spellEnd"/>
      <w:r w:rsidRPr="001E4AB2">
        <w:rPr>
          <w:rFonts w:ascii="Arial" w:hAnsi="Arial" w:cs="Arial"/>
        </w:rPr>
        <w:t>. Andover: Cengage Learning.</w:t>
      </w:r>
    </w:p>
    <w:p w14:paraId="29E72C95" w14:textId="77777777" w:rsidR="005A2733" w:rsidRPr="001E4AB2" w:rsidRDefault="005A2733" w:rsidP="005A2733">
      <w:pPr>
        <w:pStyle w:val="PlainText"/>
        <w:spacing w:line="360" w:lineRule="auto"/>
        <w:rPr>
          <w:rFonts w:ascii="Arial" w:hAnsi="Arial" w:cs="Arial"/>
          <w:sz w:val="24"/>
          <w:szCs w:val="24"/>
        </w:rPr>
      </w:pPr>
      <w:proofErr w:type="spellStart"/>
      <w:r w:rsidRPr="001E4AB2">
        <w:rPr>
          <w:rFonts w:ascii="Arial" w:hAnsi="Arial" w:cs="Arial"/>
          <w:sz w:val="24"/>
          <w:szCs w:val="24"/>
        </w:rPr>
        <w:lastRenderedPageBreak/>
        <w:t>Maulida</w:t>
      </w:r>
      <w:proofErr w:type="spellEnd"/>
      <w:r w:rsidRPr="001E4AB2">
        <w:rPr>
          <w:rFonts w:ascii="Arial" w:hAnsi="Arial" w:cs="Arial"/>
          <w:sz w:val="24"/>
          <w:szCs w:val="24"/>
        </w:rPr>
        <w:t xml:space="preserve">, A., Alam, M.M. and Aguilar, M.G.W. (eds.) (2025) </w:t>
      </w:r>
      <w:r w:rsidRPr="001E4AB2">
        <w:rPr>
          <w:rFonts w:ascii="Arial" w:hAnsi="Arial" w:cs="Arial"/>
          <w:i/>
          <w:iCs/>
          <w:sz w:val="24"/>
          <w:szCs w:val="24"/>
        </w:rPr>
        <w:t>Proceedings of the 3rd International Conference on Management and Business (ICOMB 2024)</w:t>
      </w:r>
      <w:r w:rsidRPr="001E4AB2">
        <w:rPr>
          <w:rFonts w:ascii="Arial" w:hAnsi="Arial" w:cs="Arial"/>
          <w:sz w:val="24"/>
          <w:szCs w:val="24"/>
        </w:rPr>
        <w:t xml:space="preserve">. </w:t>
      </w:r>
      <w:r w:rsidRPr="001E4AB2">
        <w:rPr>
          <w:rFonts w:ascii="Arial" w:hAnsi="Arial" w:cs="Arial"/>
          <w:i/>
          <w:iCs/>
          <w:sz w:val="24"/>
          <w:szCs w:val="24"/>
        </w:rPr>
        <w:t>Advances in Economics, Business and Management Research</w:t>
      </w:r>
      <w:r w:rsidRPr="001E4AB2">
        <w:rPr>
          <w:rFonts w:ascii="Arial" w:hAnsi="Arial" w:cs="Arial"/>
          <w:sz w:val="24"/>
          <w:szCs w:val="24"/>
        </w:rPr>
        <w:t xml:space="preserve">, Vol. 325. Dordrecht: Atlantis Press International BV. Available at: </w:t>
      </w:r>
      <w:hyperlink r:id="rId8" w:history="1">
        <w:r w:rsidRPr="001E4AB2">
          <w:rPr>
            <w:rStyle w:val="Hyperlink"/>
            <w:rFonts w:ascii="Arial" w:hAnsi="Arial" w:cs="Arial"/>
            <w:color w:val="auto"/>
            <w:sz w:val="24"/>
            <w:szCs w:val="24"/>
          </w:rPr>
          <w:t>https://books.google.co.uk/books?id=FlhaEQAAQBAJ</w:t>
        </w:r>
      </w:hyperlink>
      <w:r w:rsidRPr="001E4AB2">
        <w:rPr>
          <w:rFonts w:ascii="Arial" w:hAnsi="Arial" w:cs="Arial"/>
          <w:sz w:val="24"/>
          <w:szCs w:val="24"/>
        </w:rPr>
        <w:t xml:space="preserve"> (Accessed: 10 July 2026).</w:t>
      </w:r>
    </w:p>
    <w:p w14:paraId="24A613F1" w14:textId="77777777" w:rsidR="005A2733" w:rsidRPr="001E4AB2" w:rsidRDefault="005A2733" w:rsidP="005A2733">
      <w:pPr>
        <w:pStyle w:val="PlainText"/>
        <w:spacing w:line="360" w:lineRule="auto"/>
        <w:rPr>
          <w:rFonts w:ascii="Arial" w:hAnsi="Arial" w:cs="Arial"/>
          <w:sz w:val="24"/>
          <w:szCs w:val="24"/>
        </w:rPr>
      </w:pPr>
    </w:p>
    <w:p w14:paraId="1257C6CA" w14:textId="77777777" w:rsidR="005A2733" w:rsidRPr="001E4AB2" w:rsidRDefault="005A2733" w:rsidP="005A2733">
      <w:pPr>
        <w:pStyle w:val="PlainText"/>
        <w:spacing w:line="360" w:lineRule="auto"/>
        <w:rPr>
          <w:rFonts w:ascii="Arial" w:hAnsi="Arial" w:cs="Arial"/>
          <w:sz w:val="24"/>
          <w:szCs w:val="24"/>
        </w:rPr>
      </w:pPr>
      <w:r w:rsidRPr="001E4AB2">
        <w:rPr>
          <w:rFonts w:ascii="Arial" w:hAnsi="Arial" w:cs="Arial"/>
          <w:sz w:val="24"/>
          <w:szCs w:val="24"/>
        </w:rPr>
        <w:t xml:space="preserve">Mullins, L.J. (2019) </w:t>
      </w:r>
      <w:r w:rsidRPr="001E4AB2">
        <w:rPr>
          <w:rFonts w:ascii="Arial" w:hAnsi="Arial" w:cs="Arial"/>
          <w:i/>
          <w:iCs/>
          <w:sz w:val="24"/>
          <w:szCs w:val="24"/>
        </w:rPr>
        <w:t>Organisational Behaviour in the Workplace</w:t>
      </w:r>
      <w:r w:rsidRPr="001E4AB2">
        <w:rPr>
          <w:rFonts w:ascii="Arial" w:hAnsi="Arial" w:cs="Arial"/>
          <w:sz w:val="24"/>
          <w:szCs w:val="24"/>
        </w:rPr>
        <w:t xml:space="preserve">. 12th </w:t>
      </w:r>
      <w:proofErr w:type="spellStart"/>
      <w:r w:rsidRPr="001E4AB2">
        <w:rPr>
          <w:rFonts w:ascii="Arial" w:hAnsi="Arial" w:cs="Arial"/>
          <w:sz w:val="24"/>
          <w:szCs w:val="24"/>
        </w:rPr>
        <w:t>edn</w:t>
      </w:r>
      <w:proofErr w:type="spellEnd"/>
      <w:r w:rsidRPr="001E4AB2">
        <w:rPr>
          <w:rFonts w:ascii="Arial" w:hAnsi="Arial" w:cs="Arial"/>
          <w:sz w:val="24"/>
          <w:szCs w:val="24"/>
        </w:rPr>
        <w:t>. Harlow: Pearson.</w:t>
      </w:r>
    </w:p>
    <w:p w14:paraId="4C71FCBD" w14:textId="77777777" w:rsidR="005A2733" w:rsidRPr="001E4AB2" w:rsidRDefault="005A2733" w:rsidP="005A2733">
      <w:pPr>
        <w:spacing w:after="0" w:line="360" w:lineRule="auto"/>
        <w:rPr>
          <w:rFonts w:ascii="Arial" w:hAnsi="Arial" w:cs="Arial"/>
        </w:rPr>
      </w:pPr>
    </w:p>
    <w:p w14:paraId="4BF9B1D5" w14:textId="77777777" w:rsidR="005A2733" w:rsidRPr="001E4AB2" w:rsidRDefault="005A2733" w:rsidP="005A2733">
      <w:pPr>
        <w:spacing w:after="0" w:line="360" w:lineRule="auto"/>
        <w:rPr>
          <w:rFonts w:ascii="Arial" w:hAnsi="Arial" w:cs="Arial"/>
        </w:rPr>
      </w:pPr>
      <w:r w:rsidRPr="001E4AB2">
        <w:rPr>
          <w:rFonts w:ascii="Arial" w:hAnsi="Arial" w:cs="Arial"/>
        </w:rPr>
        <w:t xml:space="preserve">Para, J. and </w:t>
      </w:r>
      <w:proofErr w:type="spellStart"/>
      <w:r w:rsidRPr="001E4AB2">
        <w:rPr>
          <w:rFonts w:ascii="Arial" w:hAnsi="Arial" w:cs="Arial"/>
        </w:rPr>
        <w:t>Bansaal</w:t>
      </w:r>
      <w:proofErr w:type="spellEnd"/>
      <w:r w:rsidRPr="001E4AB2">
        <w:rPr>
          <w:rFonts w:ascii="Arial" w:hAnsi="Arial" w:cs="Arial"/>
        </w:rPr>
        <w:t xml:space="preserve">, S. (2026) </w:t>
      </w:r>
      <w:r w:rsidRPr="001E4AB2">
        <w:rPr>
          <w:rFonts w:ascii="Arial" w:hAnsi="Arial" w:cs="Arial"/>
          <w:i/>
          <w:iCs/>
        </w:rPr>
        <w:t>Leadership Management</w:t>
      </w:r>
      <w:r w:rsidRPr="001E4AB2">
        <w:rPr>
          <w:rFonts w:ascii="Arial" w:hAnsi="Arial" w:cs="Arial"/>
        </w:rPr>
        <w:t xml:space="preserve">. Navi Mumbai, India: Geh Press. Available at: </w:t>
      </w:r>
      <w:hyperlink r:id="rId9" w:tgtFrame="_new" w:history="1">
        <w:r w:rsidRPr="001E4AB2">
          <w:rPr>
            <w:rStyle w:val="Hyperlink"/>
            <w:rFonts w:ascii="Arial" w:hAnsi="Arial" w:cs="Arial"/>
            <w:color w:val="auto"/>
          </w:rPr>
          <w:t>https://books.google.co.uk/books?id=IALAEQAAQBAJ</w:t>
        </w:r>
      </w:hyperlink>
      <w:r w:rsidRPr="001E4AB2">
        <w:rPr>
          <w:rFonts w:ascii="Arial" w:hAnsi="Arial" w:cs="Arial"/>
        </w:rPr>
        <w:t xml:space="preserve"> (Accessed: 19 July 2026).</w:t>
      </w:r>
    </w:p>
    <w:p w14:paraId="452803AF" w14:textId="77777777" w:rsidR="005A2733" w:rsidRPr="001E4AB2" w:rsidRDefault="005A2733" w:rsidP="005A2733">
      <w:pPr>
        <w:spacing w:after="0" w:line="360" w:lineRule="auto"/>
        <w:rPr>
          <w:rFonts w:ascii="Arial" w:hAnsi="Arial" w:cs="Arial"/>
          <w:b/>
          <w:bCs/>
        </w:rPr>
      </w:pPr>
    </w:p>
    <w:p w14:paraId="2B22191B" w14:textId="77777777" w:rsidR="005A2733" w:rsidRPr="001E4AB2" w:rsidRDefault="005A2733" w:rsidP="005A2733">
      <w:pPr>
        <w:spacing w:after="0" w:line="360" w:lineRule="auto"/>
        <w:rPr>
          <w:rFonts w:ascii="Arial" w:hAnsi="Arial" w:cs="Arial"/>
        </w:rPr>
      </w:pPr>
      <w:r w:rsidRPr="001E4AB2">
        <w:rPr>
          <w:rFonts w:ascii="Arial" w:hAnsi="Arial" w:cs="Arial"/>
        </w:rPr>
        <w:t xml:space="preserve">Preston, G., Moon, J., Simon, R., Allen, S. and Kossi, E. (2015) ‘The relevance of emotional intelligence in project leadership’, </w:t>
      </w:r>
      <w:r w:rsidRPr="001E4AB2">
        <w:rPr>
          <w:rFonts w:ascii="Arial" w:hAnsi="Arial" w:cs="Arial"/>
          <w:i/>
          <w:iCs/>
        </w:rPr>
        <w:t>Journal of Information Technology and Economic Development</w:t>
      </w:r>
      <w:r w:rsidRPr="001E4AB2">
        <w:rPr>
          <w:rFonts w:ascii="Arial" w:hAnsi="Arial" w:cs="Arial"/>
        </w:rPr>
        <w:t>, 6(1), p.16.</w:t>
      </w:r>
    </w:p>
    <w:p w14:paraId="5629F40E" w14:textId="77777777" w:rsidR="005A2733" w:rsidRPr="001E4AB2" w:rsidRDefault="005A2733" w:rsidP="005A2733">
      <w:pPr>
        <w:spacing w:after="0" w:line="360" w:lineRule="auto"/>
        <w:rPr>
          <w:rFonts w:ascii="Arial" w:hAnsi="Arial" w:cs="Arial"/>
        </w:rPr>
      </w:pPr>
    </w:p>
    <w:p w14:paraId="22848F5C" w14:textId="77777777" w:rsidR="005A2733" w:rsidRPr="001E4AB2" w:rsidRDefault="005A2733" w:rsidP="005A2733">
      <w:pPr>
        <w:spacing w:after="0" w:line="360" w:lineRule="auto"/>
        <w:rPr>
          <w:rFonts w:ascii="Arial" w:hAnsi="Arial" w:cs="Arial"/>
        </w:rPr>
      </w:pPr>
      <w:proofErr w:type="spellStart"/>
      <w:r w:rsidRPr="001E4AB2">
        <w:rPr>
          <w:rFonts w:ascii="Arial" w:hAnsi="Arial" w:cs="Arial"/>
        </w:rPr>
        <w:t>Provitera</w:t>
      </w:r>
      <w:proofErr w:type="spellEnd"/>
      <w:r w:rsidRPr="001E4AB2">
        <w:rPr>
          <w:rFonts w:ascii="Arial" w:hAnsi="Arial" w:cs="Arial"/>
        </w:rPr>
        <w:t xml:space="preserve">, M.J. (2020) </w:t>
      </w:r>
      <w:r w:rsidRPr="001E4AB2">
        <w:rPr>
          <w:rFonts w:ascii="Arial" w:hAnsi="Arial" w:cs="Arial"/>
          <w:i/>
          <w:iCs/>
        </w:rPr>
        <w:t>Level-Up Leadership: Engaging Leaders for Success</w:t>
      </w:r>
      <w:r w:rsidRPr="001E4AB2">
        <w:rPr>
          <w:rFonts w:ascii="Arial" w:hAnsi="Arial" w:cs="Arial"/>
        </w:rPr>
        <w:t>. New York: Business Expert Press.</w:t>
      </w:r>
    </w:p>
    <w:p w14:paraId="527C80D5" w14:textId="77777777" w:rsidR="005A2733" w:rsidRPr="001E4AB2" w:rsidRDefault="005A2733" w:rsidP="005A2733">
      <w:pPr>
        <w:spacing w:after="0" w:line="360" w:lineRule="auto"/>
        <w:rPr>
          <w:rFonts w:ascii="Arial" w:hAnsi="Arial" w:cs="Arial"/>
        </w:rPr>
      </w:pPr>
    </w:p>
    <w:p w14:paraId="0D673F01" w14:textId="7C7A0D4A" w:rsidR="005A2733" w:rsidRPr="001E4AB2" w:rsidRDefault="005A2733" w:rsidP="005A2733">
      <w:pPr>
        <w:spacing w:after="0" w:line="360" w:lineRule="auto"/>
        <w:rPr>
          <w:rFonts w:ascii="Arial" w:hAnsi="Arial" w:cs="Arial"/>
        </w:rPr>
      </w:pPr>
      <w:r w:rsidRPr="001E4AB2">
        <w:rPr>
          <w:rFonts w:ascii="Arial" w:hAnsi="Arial" w:cs="Arial"/>
        </w:rPr>
        <w:t xml:space="preserve">Ren, L., Yin, Y., Zhang, X. and Zhu, D. (2024) ‘Does coaching leadership facilitate employees’ taking charge? A perspective of conservation of resources theory’, </w:t>
      </w:r>
      <w:r w:rsidRPr="001E4AB2">
        <w:rPr>
          <w:rFonts w:ascii="Arial" w:hAnsi="Arial" w:cs="Arial"/>
          <w:i/>
          <w:iCs/>
        </w:rPr>
        <w:t>Journal of Managerial Psychology</w:t>
      </w:r>
      <w:r w:rsidRPr="001E4AB2">
        <w:rPr>
          <w:rFonts w:ascii="Arial" w:hAnsi="Arial" w:cs="Arial"/>
        </w:rPr>
        <w:t xml:space="preserve">, 39(6), pp. 749–774. </w:t>
      </w:r>
    </w:p>
    <w:p w14:paraId="4CE8B1C0" w14:textId="77777777" w:rsidR="005A2733" w:rsidRPr="001E4AB2" w:rsidRDefault="005A2733" w:rsidP="005A2733">
      <w:pPr>
        <w:spacing w:after="0" w:line="360" w:lineRule="auto"/>
        <w:rPr>
          <w:rFonts w:ascii="Arial" w:hAnsi="Arial" w:cs="Arial"/>
        </w:rPr>
      </w:pPr>
    </w:p>
    <w:p w14:paraId="15F7E8EC" w14:textId="77777777" w:rsidR="005A2733" w:rsidRPr="001E4AB2" w:rsidRDefault="005A2733" w:rsidP="005A2733">
      <w:pPr>
        <w:spacing w:after="0" w:line="360" w:lineRule="auto"/>
        <w:rPr>
          <w:rFonts w:ascii="Arial" w:hAnsi="Arial" w:cs="Arial"/>
        </w:rPr>
      </w:pPr>
      <w:r w:rsidRPr="001E4AB2">
        <w:rPr>
          <w:rFonts w:ascii="Arial" w:hAnsi="Arial" w:cs="Arial"/>
        </w:rPr>
        <w:t xml:space="preserve">Robbins, S.P., Coulter, M.K. and Randel, A. (2021) </w:t>
      </w:r>
      <w:r w:rsidRPr="001E4AB2">
        <w:rPr>
          <w:rFonts w:ascii="Arial" w:hAnsi="Arial" w:cs="Arial"/>
          <w:i/>
          <w:iCs/>
        </w:rPr>
        <w:t>Management</w:t>
      </w:r>
      <w:r w:rsidRPr="001E4AB2">
        <w:rPr>
          <w:rFonts w:ascii="Arial" w:hAnsi="Arial" w:cs="Arial"/>
        </w:rPr>
        <w:t xml:space="preserve">. 15th Global </w:t>
      </w:r>
      <w:proofErr w:type="spellStart"/>
      <w:r w:rsidRPr="001E4AB2">
        <w:rPr>
          <w:rFonts w:ascii="Arial" w:hAnsi="Arial" w:cs="Arial"/>
        </w:rPr>
        <w:t>edn</w:t>
      </w:r>
      <w:proofErr w:type="spellEnd"/>
      <w:r w:rsidRPr="001E4AB2">
        <w:rPr>
          <w:rFonts w:ascii="Arial" w:hAnsi="Arial" w:cs="Arial"/>
        </w:rPr>
        <w:t>. Harlow: Pearson Education.</w:t>
      </w:r>
    </w:p>
    <w:p w14:paraId="62AF54DD" w14:textId="77777777" w:rsidR="005A2733" w:rsidRPr="001E4AB2" w:rsidRDefault="005A2733" w:rsidP="005A2733">
      <w:pPr>
        <w:spacing w:after="0" w:line="360" w:lineRule="auto"/>
        <w:rPr>
          <w:rFonts w:ascii="Arial" w:hAnsi="Arial" w:cs="Arial"/>
        </w:rPr>
      </w:pPr>
    </w:p>
    <w:p w14:paraId="7B5785C9" w14:textId="77777777" w:rsidR="005A2733" w:rsidRPr="001E4AB2" w:rsidRDefault="005A2733" w:rsidP="005A2733">
      <w:pPr>
        <w:spacing w:after="0" w:line="360" w:lineRule="auto"/>
        <w:rPr>
          <w:rFonts w:ascii="Arial" w:hAnsi="Arial" w:cs="Arial"/>
        </w:rPr>
      </w:pPr>
      <w:r w:rsidRPr="001E4AB2">
        <w:rPr>
          <w:rFonts w:ascii="Arial" w:hAnsi="Arial" w:cs="Arial"/>
        </w:rPr>
        <w:t xml:space="preserve">Wilson, D.C. (2023) ‘Defining leadership’, </w:t>
      </w:r>
      <w:r w:rsidRPr="001E4AB2">
        <w:rPr>
          <w:rFonts w:ascii="Arial" w:hAnsi="Arial" w:cs="Arial"/>
          <w:i/>
          <w:iCs/>
        </w:rPr>
        <w:t>Philosophy of Management</w:t>
      </w:r>
      <w:r w:rsidRPr="001E4AB2">
        <w:rPr>
          <w:rFonts w:ascii="Arial" w:hAnsi="Arial" w:cs="Arial"/>
        </w:rPr>
        <w:t xml:space="preserve">, 22(1), pp. 99–128. </w:t>
      </w:r>
    </w:p>
    <w:p w14:paraId="67B4789D" w14:textId="77777777" w:rsidR="005A2733" w:rsidRPr="001E4AB2" w:rsidRDefault="005A2733" w:rsidP="005A2733">
      <w:pPr>
        <w:spacing w:after="0" w:line="360" w:lineRule="auto"/>
        <w:rPr>
          <w:rFonts w:ascii="Arial" w:hAnsi="Arial" w:cs="Arial"/>
        </w:rPr>
      </w:pPr>
    </w:p>
    <w:p w14:paraId="4675BB7E" w14:textId="16BF2C6C" w:rsidR="00CF11D3" w:rsidRPr="001E4AB2" w:rsidRDefault="005A2733" w:rsidP="005A2733">
      <w:pPr>
        <w:spacing w:after="0" w:line="360" w:lineRule="auto"/>
        <w:rPr>
          <w:rFonts w:ascii="Arial" w:hAnsi="Arial" w:cs="Arial"/>
        </w:rPr>
      </w:pPr>
      <w:r w:rsidRPr="001E4AB2">
        <w:rPr>
          <w:rFonts w:ascii="Arial" w:hAnsi="Arial" w:cs="Arial"/>
        </w:rPr>
        <w:t xml:space="preserve">Yukl, G. and Gardner, W.L. (2020) </w:t>
      </w:r>
      <w:r w:rsidRPr="001E4AB2">
        <w:rPr>
          <w:rFonts w:ascii="Arial" w:hAnsi="Arial" w:cs="Arial"/>
          <w:i/>
          <w:iCs/>
        </w:rPr>
        <w:t>Leadership in Organizations</w:t>
      </w:r>
      <w:r w:rsidRPr="001E4AB2">
        <w:rPr>
          <w:rFonts w:ascii="Arial" w:hAnsi="Arial" w:cs="Arial"/>
        </w:rPr>
        <w:t xml:space="preserve">. 9th </w:t>
      </w:r>
      <w:proofErr w:type="spellStart"/>
      <w:r w:rsidRPr="001E4AB2">
        <w:rPr>
          <w:rFonts w:ascii="Arial" w:hAnsi="Arial" w:cs="Arial"/>
        </w:rPr>
        <w:t>edn</w:t>
      </w:r>
      <w:proofErr w:type="spellEnd"/>
      <w:r w:rsidRPr="001E4AB2">
        <w:rPr>
          <w:rFonts w:ascii="Arial" w:hAnsi="Arial" w:cs="Arial"/>
        </w:rPr>
        <w:t xml:space="preserve">. Global </w:t>
      </w:r>
      <w:proofErr w:type="spellStart"/>
      <w:r w:rsidRPr="001E4AB2">
        <w:rPr>
          <w:rFonts w:ascii="Arial" w:hAnsi="Arial" w:cs="Arial"/>
        </w:rPr>
        <w:t>edn</w:t>
      </w:r>
      <w:proofErr w:type="spellEnd"/>
      <w:r w:rsidRPr="001E4AB2">
        <w:rPr>
          <w:rFonts w:ascii="Arial" w:hAnsi="Arial" w:cs="Arial"/>
        </w:rPr>
        <w:t>. Harlow: Pearson</w:t>
      </w:r>
      <w:r w:rsidRPr="001E4AB2">
        <w:rPr>
          <w:rFonts w:ascii="Arial" w:hAnsi="Arial" w:cs="Arial"/>
        </w:rPr>
        <w:t>.</w:t>
      </w:r>
    </w:p>
    <w:sectPr w:rsidR="00CF11D3" w:rsidRPr="001E4AB2">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B874A13" w14:textId="77777777" w:rsidR="0061440C" w:rsidRDefault="0061440C" w:rsidP="008A0DDB">
      <w:pPr>
        <w:spacing w:after="0" w:line="240" w:lineRule="auto"/>
      </w:pPr>
      <w:r>
        <w:separator/>
      </w:r>
    </w:p>
  </w:endnote>
  <w:endnote w:type="continuationSeparator" w:id="0">
    <w:p w14:paraId="73759022" w14:textId="77777777" w:rsidR="0061440C" w:rsidRDefault="0061440C" w:rsidP="008A0DD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onsolas">
    <w:panose1 w:val="020B0609020204030204"/>
    <w:charset w:val="00"/>
    <w:family w:val="modern"/>
    <w:pitch w:val="fixed"/>
    <w:sig w:usb0="E00006FF" w:usb1="0000FCFF" w:usb2="0000000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Fonts w:ascii="Arial" w:hAnsi="Arial" w:cs="Arial"/>
      </w:rPr>
      <w:id w:val="-615361852"/>
      <w:docPartObj>
        <w:docPartGallery w:val="Page Numbers (Bottom of Page)"/>
        <w:docPartUnique/>
      </w:docPartObj>
    </w:sdtPr>
    <w:sdtEndPr>
      <w:rPr>
        <w:noProof/>
      </w:rPr>
    </w:sdtEndPr>
    <w:sdtContent>
      <w:p w14:paraId="7ED52604" w14:textId="3DA32778" w:rsidR="008A0DDB" w:rsidRPr="008A0DDB" w:rsidRDefault="008A0DDB">
        <w:pPr>
          <w:pStyle w:val="Footer"/>
          <w:jc w:val="right"/>
          <w:rPr>
            <w:rFonts w:ascii="Arial" w:hAnsi="Arial" w:cs="Arial"/>
          </w:rPr>
        </w:pPr>
        <w:r w:rsidRPr="008A0DDB">
          <w:rPr>
            <w:rFonts w:ascii="Arial" w:hAnsi="Arial" w:cs="Arial"/>
          </w:rPr>
          <w:fldChar w:fldCharType="begin"/>
        </w:r>
        <w:r w:rsidRPr="008A0DDB">
          <w:rPr>
            <w:rFonts w:ascii="Arial" w:hAnsi="Arial" w:cs="Arial"/>
          </w:rPr>
          <w:instrText xml:space="preserve"> PAGE   \* MERGEFORMAT </w:instrText>
        </w:r>
        <w:r w:rsidRPr="008A0DDB">
          <w:rPr>
            <w:rFonts w:ascii="Arial" w:hAnsi="Arial" w:cs="Arial"/>
          </w:rPr>
          <w:fldChar w:fldCharType="separate"/>
        </w:r>
        <w:r w:rsidRPr="008A0DDB">
          <w:rPr>
            <w:rFonts w:ascii="Arial" w:hAnsi="Arial" w:cs="Arial"/>
            <w:noProof/>
          </w:rPr>
          <w:t>2</w:t>
        </w:r>
        <w:r w:rsidRPr="008A0DDB">
          <w:rPr>
            <w:rFonts w:ascii="Arial" w:hAnsi="Arial" w:cs="Arial"/>
            <w:noProof/>
          </w:rPr>
          <w:fldChar w:fldCharType="end"/>
        </w:r>
      </w:p>
    </w:sdtContent>
  </w:sdt>
  <w:p w14:paraId="17ABF7F2" w14:textId="77777777" w:rsidR="008A0DDB" w:rsidRDefault="008A0DD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A81CE0C" w14:textId="77777777" w:rsidR="0061440C" w:rsidRDefault="0061440C" w:rsidP="008A0DDB">
      <w:pPr>
        <w:spacing w:after="0" w:line="240" w:lineRule="auto"/>
      </w:pPr>
      <w:r>
        <w:separator/>
      </w:r>
    </w:p>
  </w:footnote>
  <w:footnote w:type="continuationSeparator" w:id="0">
    <w:p w14:paraId="23957BFE" w14:textId="77777777" w:rsidR="0061440C" w:rsidRDefault="0061440C" w:rsidP="008A0DDB">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5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E2D47"/>
    <w:rsid w:val="00035C22"/>
    <w:rsid w:val="00067E7E"/>
    <w:rsid w:val="000B1DDE"/>
    <w:rsid w:val="000C4FC8"/>
    <w:rsid w:val="000E2D47"/>
    <w:rsid w:val="001E4AB2"/>
    <w:rsid w:val="002F603C"/>
    <w:rsid w:val="003269DF"/>
    <w:rsid w:val="003378D7"/>
    <w:rsid w:val="0041348D"/>
    <w:rsid w:val="004469D3"/>
    <w:rsid w:val="004C7DB4"/>
    <w:rsid w:val="005A2733"/>
    <w:rsid w:val="0061440C"/>
    <w:rsid w:val="008A0DDB"/>
    <w:rsid w:val="009A2A68"/>
    <w:rsid w:val="009A472A"/>
    <w:rsid w:val="009B62FC"/>
    <w:rsid w:val="009C4EC2"/>
    <w:rsid w:val="009D7249"/>
    <w:rsid w:val="00A068AE"/>
    <w:rsid w:val="00A14AF6"/>
    <w:rsid w:val="00A80D51"/>
    <w:rsid w:val="00AD472E"/>
    <w:rsid w:val="00AE383A"/>
    <w:rsid w:val="00C8144E"/>
    <w:rsid w:val="00CF11D3"/>
    <w:rsid w:val="00D034D3"/>
    <w:rsid w:val="00E516BA"/>
    <w:rsid w:val="00EA12E9"/>
    <w:rsid w:val="00EF701A"/>
    <w:rsid w:val="00F7692A"/>
    <w:rsid w:val="00F808E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7C1C885"/>
  <w15:chartTrackingRefBased/>
  <w15:docId w15:val="{489288E3-E85A-406A-BA93-1CFDD837DA4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A0DDB"/>
  </w:style>
  <w:style w:type="paragraph" w:styleId="Heading1">
    <w:name w:val="heading 1"/>
    <w:basedOn w:val="Normal"/>
    <w:next w:val="Normal"/>
    <w:link w:val="Heading1Char"/>
    <w:uiPriority w:val="9"/>
    <w:qFormat/>
    <w:rsid w:val="000E2D4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E2D4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E2D4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E2D4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E2D4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E2D4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E2D4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E2D4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E2D4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E2D4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E2D4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E2D4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E2D4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E2D4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E2D4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E2D4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E2D4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E2D47"/>
    <w:rPr>
      <w:rFonts w:eastAsiaTheme="majorEastAsia" w:cstheme="majorBidi"/>
      <w:color w:val="272727" w:themeColor="text1" w:themeTint="D8"/>
    </w:rPr>
  </w:style>
  <w:style w:type="paragraph" w:styleId="Title">
    <w:name w:val="Title"/>
    <w:basedOn w:val="Normal"/>
    <w:next w:val="Normal"/>
    <w:link w:val="TitleChar"/>
    <w:uiPriority w:val="10"/>
    <w:qFormat/>
    <w:rsid w:val="000E2D4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E2D4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E2D4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E2D4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E2D47"/>
    <w:pPr>
      <w:spacing w:before="160"/>
      <w:jc w:val="center"/>
    </w:pPr>
    <w:rPr>
      <w:i/>
      <w:iCs/>
      <w:color w:val="404040" w:themeColor="text1" w:themeTint="BF"/>
    </w:rPr>
  </w:style>
  <w:style w:type="character" w:customStyle="1" w:styleId="QuoteChar">
    <w:name w:val="Quote Char"/>
    <w:basedOn w:val="DefaultParagraphFont"/>
    <w:link w:val="Quote"/>
    <w:uiPriority w:val="29"/>
    <w:rsid w:val="000E2D47"/>
    <w:rPr>
      <w:i/>
      <w:iCs/>
      <w:color w:val="404040" w:themeColor="text1" w:themeTint="BF"/>
    </w:rPr>
  </w:style>
  <w:style w:type="paragraph" w:styleId="ListParagraph">
    <w:name w:val="List Paragraph"/>
    <w:basedOn w:val="Normal"/>
    <w:uiPriority w:val="34"/>
    <w:qFormat/>
    <w:rsid w:val="000E2D47"/>
    <w:pPr>
      <w:ind w:left="720"/>
      <w:contextualSpacing/>
    </w:pPr>
  </w:style>
  <w:style w:type="character" w:styleId="IntenseEmphasis">
    <w:name w:val="Intense Emphasis"/>
    <w:basedOn w:val="DefaultParagraphFont"/>
    <w:uiPriority w:val="21"/>
    <w:qFormat/>
    <w:rsid w:val="000E2D47"/>
    <w:rPr>
      <w:i/>
      <w:iCs/>
      <w:color w:val="0F4761" w:themeColor="accent1" w:themeShade="BF"/>
    </w:rPr>
  </w:style>
  <w:style w:type="paragraph" w:styleId="IntenseQuote">
    <w:name w:val="Intense Quote"/>
    <w:basedOn w:val="Normal"/>
    <w:next w:val="Normal"/>
    <w:link w:val="IntenseQuoteChar"/>
    <w:uiPriority w:val="30"/>
    <w:qFormat/>
    <w:rsid w:val="000E2D4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E2D47"/>
    <w:rPr>
      <w:i/>
      <w:iCs/>
      <w:color w:val="0F4761" w:themeColor="accent1" w:themeShade="BF"/>
    </w:rPr>
  </w:style>
  <w:style w:type="character" w:styleId="IntenseReference">
    <w:name w:val="Intense Reference"/>
    <w:basedOn w:val="DefaultParagraphFont"/>
    <w:uiPriority w:val="32"/>
    <w:qFormat/>
    <w:rsid w:val="000E2D47"/>
    <w:rPr>
      <w:b/>
      <w:bCs/>
      <w:smallCaps/>
      <w:color w:val="0F4761" w:themeColor="accent1" w:themeShade="BF"/>
      <w:spacing w:val="5"/>
    </w:rPr>
  </w:style>
  <w:style w:type="paragraph" w:styleId="Header">
    <w:name w:val="header"/>
    <w:basedOn w:val="Normal"/>
    <w:link w:val="HeaderChar"/>
    <w:uiPriority w:val="99"/>
    <w:unhideWhenUsed/>
    <w:rsid w:val="008A0DDB"/>
    <w:pPr>
      <w:tabs>
        <w:tab w:val="center" w:pos="4513"/>
        <w:tab w:val="right" w:pos="9026"/>
      </w:tabs>
      <w:spacing w:after="0" w:line="240" w:lineRule="auto"/>
    </w:pPr>
  </w:style>
  <w:style w:type="character" w:customStyle="1" w:styleId="HeaderChar">
    <w:name w:val="Header Char"/>
    <w:basedOn w:val="DefaultParagraphFont"/>
    <w:link w:val="Header"/>
    <w:uiPriority w:val="99"/>
    <w:rsid w:val="008A0DDB"/>
  </w:style>
  <w:style w:type="paragraph" w:styleId="Footer">
    <w:name w:val="footer"/>
    <w:basedOn w:val="Normal"/>
    <w:link w:val="FooterChar"/>
    <w:uiPriority w:val="99"/>
    <w:unhideWhenUsed/>
    <w:rsid w:val="008A0DDB"/>
    <w:pPr>
      <w:tabs>
        <w:tab w:val="center" w:pos="4513"/>
        <w:tab w:val="right" w:pos="9026"/>
      </w:tabs>
      <w:spacing w:after="0" w:line="240" w:lineRule="auto"/>
    </w:pPr>
  </w:style>
  <w:style w:type="character" w:customStyle="1" w:styleId="FooterChar">
    <w:name w:val="Footer Char"/>
    <w:basedOn w:val="DefaultParagraphFont"/>
    <w:link w:val="Footer"/>
    <w:uiPriority w:val="99"/>
    <w:rsid w:val="008A0DDB"/>
  </w:style>
  <w:style w:type="paragraph" w:customStyle="1" w:styleId="xp1">
    <w:name w:val="x_p1"/>
    <w:basedOn w:val="Normal"/>
    <w:rsid w:val="008A0DDB"/>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customStyle="1" w:styleId="xs1">
    <w:name w:val="x_s1"/>
    <w:basedOn w:val="DefaultParagraphFont"/>
    <w:rsid w:val="008A0DDB"/>
  </w:style>
  <w:style w:type="paragraph" w:customStyle="1" w:styleId="TableParagraph">
    <w:name w:val="Table Paragraph"/>
    <w:basedOn w:val="Normal"/>
    <w:uiPriority w:val="1"/>
    <w:qFormat/>
    <w:rsid w:val="008A0DDB"/>
    <w:pPr>
      <w:widowControl w:val="0"/>
      <w:autoSpaceDE w:val="0"/>
      <w:autoSpaceDN w:val="0"/>
      <w:spacing w:after="0" w:line="240" w:lineRule="auto"/>
    </w:pPr>
    <w:rPr>
      <w:rFonts w:ascii="Arial" w:eastAsia="Arial" w:hAnsi="Arial" w:cs="Arial"/>
      <w:kern w:val="0"/>
      <w:sz w:val="22"/>
      <w:szCs w:val="22"/>
      <w:lang w:val="en-US"/>
      <w14:ligatures w14:val="none"/>
    </w:rPr>
  </w:style>
  <w:style w:type="character" w:styleId="Hyperlink">
    <w:name w:val="Hyperlink"/>
    <w:basedOn w:val="DefaultParagraphFont"/>
    <w:uiPriority w:val="99"/>
    <w:unhideWhenUsed/>
    <w:rsid w:val="008A0DDB"/>
    <w:rPr>
      <w:color w:val="467886" w:themeColor="hyperlink"/>
      <w:u w:val="single"/>
    </w:rPr>
  </w:style>
  <w:style w:type="paragraph" w:styleId="PlainText">
    <w:name w:val="Plain Text"/>
    <w:basedOn w:val="Normal"/>
    <w:link w:val="PlainTextChar"/>
    <w:uiPriority w:val="99"/>
    <w:unhideWhenUsed/>
    <w:rsid w:val="008A0DDB"/>
    <w:pPr>
      <w:spacing w:after="0" w:line="240" w:lineRule="auto"/>
    </w:pPr>
    <w:rPr>
      <w:rFonts w:ascii="Consolas" w:hAnsi="Consolas"/>
      <w:sz w:val="21"/>
      <w:szCs w:val="21"/>
    </w:rPr>
  </w:style>
  <w:style w:type="character" w:customStyle="1" w:styleId="PlainTextChar">
    <w:name w:val="Plain Text Char"/>
    <w:basedOn w:val="DefaultParagraphFont"/>
    <w:link w:val="PlainText"/>
    <w:uiPriority w:val="99"/>
    <w:rsid w:val="008A0DDB"/>
    <w:rPr>
      <w:rFonts w:ascii="Consolas" w:hAnsi="Consolas"/>
      <w:sz w:val="21"/>
      <w:szCs w:val="21"/>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books.google.co.uk/books?id=FlhaEQAAQBAJ" TargetMode="External"/><Relationship Id="rId3" Type="http://schemas.openxmlformats.org/officeDocument/2006/relationships/webSettings" Target="webSettings.xml"/><Relationship Id="rId7" Type="http://schemas.openxmlformats.org/officeDocument/2006/relationships/hyperlink" Target="https://books.google.co.uk/books?id=GNVhPyG1vzAC" TargetMode="External"/><Relationship Id="rId12"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books.google.co.uk/books?id=mtKzEQAAQBAJ" TargetMode="External"/><Relationship Id="rId11" Type="http://schemas.openxmlformats.org/officeDocument/2006/relationships/fontTable" Target="fontTable.xml"/><Relationship Id="rId5" Type="http://schemas.openxmlformats.org/officeDocument/2006/relationships/endnotes" Target="endnotes.xml"/><Relationship Id="rId10" Type="http://schemas.openxmlformats.org/officeDocument/2006/relationships/footer" Target="footer1.xml"/><Relationship Id="rId4" Type="http://schemas.openxmlformats.org/officeDocument/2006/relationships/footnotes" Target="footnotes.xml"/><Relationship Id="rId9" Type="http://schemas.openxmlformats.org/officeDocument/2006/relationships/hyperlink" Target="https://books.google.co.uk/books?id=IALAEQAAQBAJ"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380</TotalTime>
  <Pages>11</Pages>
  <Words>2378</Words>
  <Characters>13559</Characters>
  <Application>Microsoft Office Word</Application>
  <DocSecurity>0</DocSecurity>
  <Lines>112</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15906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Mustansir Mahmood (2309566)</dc:creator>
  <cp:keywords/>
  <dc:description/>
  <cp:lastModifiedBy>Mustansir Mahmood (2309566)</cp:lastModifiedBy>
  <cp:revision>7</cp:revision>
  <dcterms:created xsi:type="dcterms:W3CDTF">2026-07-22T10:04:00Z</dcterms:created>
  <dcterms:modified xsi:type="dcterms:W3CDTF">2026-07-22T17:14:00Z</dcterms:modified>
</cp:coreProperties>
</file>