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87EDC1" w14:textId="77777777" w:rsidR="004426B0" w:rsidRPr="004426B0" w:rsidRDefault="004426B0" w:rsidP="004426B0">
      <w:pPr>
        <w:spacing w:after="60" w:line="240" w:lineRule="auto"/>
        <w:rPr>
          <w:rFonts w:ascii="Times New Roman" w:eastAsia="Times New Roman" w:hAnsi="Times New Roman" w:cs="Times New Roman"/>
          <w:sz w:val="24"/>
          <w:szCs w:val="24"/>
          <w:lang w:eastAsia="en-GB"/>
        </w:rPr>
      </w:pPr>
      <w:r w:rsidRPr="004426B0">
        <w:rPr>
          <w:rFonts w:ascii="Arial" w:eastAsia="Times New Roman" w:hAnsi="Arial" w:cs="Arial"/>
          <w:color w:val="000000"/>
          <w:sz w:val="24"/>
          <w:szCs w:val="24"/>
          <w:lang w:eastAsia="en-GB"/>
        </w:rPr>
        <w:t>                                                    </w:t>
      </w:r>
      <w:r w:rsidRPr="004426B0">
        <w:rPr>
          <w:rFonts w:ascii="Arial" w:eastAsia="Times New Roman" w:hAnsi="Arial" w:cs="Arial"/>
          <w:color w:val="000000"/>
          <w:sz w:val="36"/>
          <w:szCs w:val="36"/>
          <w:lang w:eastAsia="en-GB"/>
        </w:rPr>
        <w:t> Task 1</w:t>
      </w:r>
    </w:p>
    <w:p w14:paraId="43B8E4A6" w14:textId="77777777" w:rsidR="004426B0" w:rsidRPr="004426B0" w:rsidRDefault="004426B0" w:rsidP="004426B0">
      <w:pPr>
        <w:spacing w:after="0" w:line="240" w:lineRule="auto"/>
        <w:rPr>
          <w:rFonts w:ascii="Times New Roman" w:eastAsia="Times New Roman" w:hAnsi="Times New Roman" w:cs="Times New Roman"/>
          <w:sz w:val="24"/>
          <w:szCs w:val="24"/>
          <w:lang w:eastAsia="en-GB"/>
        </w:rPr>
      </w:pPr>
      <w:r w:rsidRPr="004426B0">
        <w:rPr>
          <w:rFonts w:ascii="Arial" w:eastAsia="Times New Roman" w:hAnsi="Arial" w:cs="Arial"/>
          <w:color w:val="000000"/>
          <w:lang w:eastAsia="en-GB"/>
        </w:rPr>
        <w:t>I will be researching</w:t>
      </w:r>
      <w:r w:rsidRPr="004426B0">
        <w:rPr>
          <w:rFonts w:ascii="Arial" w:eastAsia="Times New Roman" w:hAnsi="Arial" w:cs="Arial"/>
          <w:color w:val="000000"/>
          <w:sz w:val="24"/>
          <w:szCs w:val="24"/>
          <w:lang w:eastAsia="en-GB"/>
        </w:rPr>
        <w:t xml:space="preserve"> </w:t>
      </w:r>
      <w:proofErr w:type="gramStart"/>
      <w:r w:rsidRPr="004426B0">
        <w:rPr>
          <w:rFonts w:ascii="Arial" w:eastAsia="Times New Roman" w:hAnsi="Arial" w:cs="Arial"/>
          <w:color w:val="000000"/>
          <w:sz w:val="24"/>
          <w:szCs w:val="24"/>
          <w:lang w:eastAsia="en-GB"/>
        </w:rPr>
        <w:t>To</w:t>
      </w:r>
      <w:proofErr w:type="gramEnd"/>
      <w:r w:rsidRPr="004426B0">
        <w:rPr>
          <w:rFonts w:ascii="Arial" w:eastAsia="Times New Roman" w:hAnsi="Arial" w:cs="Arial"/>
          <w:color w:val="000000"/>
          <w:sz w:val="24"/>
          <w:szCs w:val="24"/>
          <w:lang w:eastAsia="en-GB"/>
        </w:rPr>
        <w:t xml:space="preserve"> what extent the law on defamation strike a just balance between protecting an individual’s reputation and allowing freedom of expression by the press. The Basic idea of Defamation Law is very straightforward, although there are two types of Oral and published Defamation it Allows people to sue those who say pr publish false and malicious comments it gives people the right to protect freedom of speech, Oral defamation can be called slander for example comments or stories told sat a meeting or party.</w:t>
      </w:r>
    </w:p>
    <w:p w14:paraId="27287E7C" w14:textId="75682E6B" w:rsidR="004426B0" w:rsidRPr="004426B0" w:rsidRDefault="004426B0" w:rsidP="004426B0">
      <w:pPr>
        <w:spacing w:after="0" w:line="240" w:lineRule="auto"/>
        <w:rPr>
          <w:rFonts w:ascii="Times New Roman" w:eastAsia="Times New Roman" w:hAnsi="Times New Roman" w:cs="Times New Roman"/>
          <w:sz w:val="24"/>
          <w:szCs w:val="24"/>
          <w:lang w:eastAsia="en-GB"/>
        </w:rPr>
      </w:pPr>
      <w:r w:rsidRPr="004426B0">
        <w:rPr>
          <w:rFonts w:ascii="Arial" w:eastAsia="Times New Roman" w:hAnsi="Arial" w:cs="Arial"/>
          <w:color w:val="000000"/>
          <w:sz w:val="24"/>
          <w:szCs w:val="24"/>
          <w:lang w:eastAsia="en-GB"/>
        </w:rPr>
        <w:t xml:space="preserve">Published defamation can be called libel for example a newspaper article or television broadcast. Pictures as well as words can be </w:t>
      </w:r>
      <w:r w:rsidRPr="004426B0">
        <w:rPr>
          <w:rFonts w:ascii="Arial" w:eastAsia="Times New Roman" w:hAnsi="Arial" w:cs="Arial"/>
          <w:color w:val="000000"/>
          <w:sz w:val="24"/>
          <w:szCs w:val="24"/>
          <w:lang w:eastAsia="en-GB"/>
        </w:rPr>
        <w:t>libellous</w:t>
      </w:r>
      <w:r w:rsidRPr="004426B0">
        <w:rPr>
          <w:rFonts w:ascii="Arial" w:eastAsia="Times New Roman" w:hAnsi="Arial" w:cs="Arial"/>
          <w:color w:val="000000"/>
          <w:sz w:val="24"/>
          <w:szCs w:val="24"/>
          <w:lang w:eastAsia="en-GB"/>
        </w:rPr>
        <w:t>.</w:t>
      </w:r>
    </w:p>
    <w:p w14:paraId="57892E24" w14:textId="77777777" w:rsidR="004426B0" w:rsidRPr="004426B0" w:rsidRDefault="004426B0" w:rsidP="004426B0">
      <w:pPr>
        <w:spacing w:after="0" w:line="240" w:lineRule="auto"/>
        <w:rPr>
          <w:rFonts w:ascii="Times New Roman" w:eastAsia="Times New Roman" w:hAnsi="Times New Roman" w:cs="Times New Roman"/>
          <w:sz w:val="24"/>
          <w:szCs w:val="24"/>
          <w:lang w:eastAsia="en-GB"/>
        </w:rPr>
      </w:pPr>
      <w:r w:rsidRPr="004426B0">
        <w:rPr>
          <w:rFonts w:ascii="Arial" w:eastAsia="Times New Roman" w:hAnsi="Arial" w:cs="Arial"/>
          <w:color w:val="000000"/>
          <w:sz w:val="24"/>
          <w:szCs w:val="24"/>
          <w:lang w:eastAsia="en-GB"/>
        </w:rPr>
        <w:t>Nearly every day someone will make a defamatory but very rarely does someone use the law of defamation against such statements. Anything that injures a person's reputation can be defamatory. If a comment brings a person into contempt, disrepute, or ridicule, it is likely to be defamatory. The law of defamation is supposed to protect people's reputations from unfair attacks. In practice, its main effect is to hinder free speech and protect powerful people from scrutiny. </w:t>
      </w:r>
    </w:p>
    <w:p w14:paraId="44BC05C7" w14:textId="4D61A89A" w:rsidR="004426B0" w:rsidRPr="004426B0" w:rsidRDefault="004426B0" w:rsidP="004426B0">
      <w:pPr>
        <w:spacing w:after="0" w:line="240" w:lineRule="auto"/>
        <w:rPr>
          <w:rFonts w:ascii="Times New Roman" w:eastAsia="Times New Roman" w:hAnsi="Times New Roman" w:cs="Times New Roman"/>
          <w:sz w:val="24"/>
          <w:szCs w:val="24"/>
          <w:lang w:eastAsia="en-GB"/>
        </w:rPr>
      </w:pPr>
      <w:r w:rsidRPr="004426B0">
        <w:rPr>
          <w:rFonts w:ascii="Arial" w:eastAsia="Times New Roman" w:hAnsi="Arial" w:cs="Arial"/>
          <w:color w:val="000000"/>
          <w:sz w:val="24"/>
          <w:szCs w:val="24"/>
          <w:lang w:eastAsia="en-GB"/>
        </w:rPr>
        <w:t xml:space="preserve">In an article by channel4, it states that no court will have and disclose a source of information unless they </w:t>
      </w:r>
      <w:r w:rsidRPr="004426B0">
        <w:rPr>
          <w:rFonts w:ascii="Arial" w:eastAsia="Times New Roman" w:hAnsi="Arial" w:cs="Arial"/>
          <w:color w:val="000000"/>
          <w:sz w:val="24"/>
          <w:szCs w:val="24"/>
          <w:lang w:eastAsia="en-GB"/>
        </w:rPr>
        <w:t>must</w:t>
      </w:r>
      <w:r w:rsidRPr="004426B0">
        <w:rPr>
          <w:rFonts w:ascii="Arial" w:eastAsia="Times New Roman" w:hAnsi="Arial" w:cs="Arial"/>
          <w:color w:val="000000"/>
          <w:sz w:val="24"/>
          <w:szCs w:val="24"/>
          <w:lang w:eastAsia="en-GB"/>
        </w:rPr>
        <w:t xml:space="preserve"> in the interest of justice, national security, or the prevention of disorder or crime. whether it is any </w:t>
      </w:r>
      <w:r w:rsidRPr="004426B0">
        <w:rPr>
          <w:rFonts w:ascii="Arial" w:eastAsia="Times New Roman" w:hAnsi="Arial" w:cs="Arial"/>
          <w:color w:val="000000"/>
          <w:sz w:val="24"/>
          <w:szCs w:val="24"/>
          <w:lang w:eastAsia="en-GB"/>
        </w:rPr>
        <w:t>circumstance</w:t>
      </w:r>
      <w:r w:rsidRPr="004426B0">
        <w:rPr>
          <w:rFonts w:ascii="Arial" w:eastAsia="Times New Roman" w:hAnsi="Arial" w:cs="Arial"/>
          <w:color w:val="000000"/>
          <w:sz w:val="24"/>
          <w:szCs w:val="24"/>
          <w:lang w:eastAsia="en-GB"/>
        </w:rPr>
        <w:t xml:space="preserve"> warrant is disclosed ultimately for the court's decision. taking into consideration the </w:t>
      </w:r>
      <w:hyperlink r:id="rId5" w:history="1">
        <w:r w:rsidRPr="004426B0">
          <w:rPr>
            <w:rFonts w:ascii="Arial" w:eastAsia="Times New Roman" w:hAnsi="Arial" w:cs="Arial"/>
            <w:color w:val="1155CC"/>
            <w:sz w:val="24"/>
            <w:szCs w:val="24"/>
            <w:u w:val="single"/>
            <w:lang w:eastAsia="en-GB"/>
          </w:rPr>
          <w:t>Human Rights Act 1998</w:t>
        </w:r>
      </w:hyperlink>
      <w:r w:rsidRPr="004426B0">
        <w:rPr>
          <w:rFonts w:ascii="Arial" w:eastAsia="Times New Roman" w:hAnsi="Arial" w:cs="Arial"/>
          <w:color w:val="000000"/>
          <w:sz w:val="24"/>
          <w:szCs w:val="24"/>
          <w:lang w:eastAsia="en-GB"/>
        </w:rPr>
        <w:t xml:space="preserve"> and</w:t>
      </w:r>
      <w:r w:rsidRPr="004426B0">
        <w:rPr>
          <w:rFonts w:ascii="Arial" w:eastAsia="Times New Roman" w:hAnsi="Arial" w:cs="Arial"/>
          <w:color w:val="000000"/>
          <w:sz w:val="24"/>
          <w:szCs w:val="24"/>
          <w:lang w:eastAsia="en-GB"/>
        </w:rPr>
        <w:t xml:space="preserve"> the</w:t>
      </w:r>
      <w:r w:rsidRPr="004426B0">
        <w:rPr>
          <w:rFonts w:ascii="Arial" w:eastAsia="Times New Roman" w:hAnsi="Arial" w:cs="Arial"/>
          <w:color w:val="000000"/>
          <w:sz w:val="24"/>
          <w:szCs w:val="24"/>
          <w:lang w:eastAsia="en-GB"/>
        </w:rPr>
        <w:t xml:space="preserve"> right to freedom of expression. The courts have held that disclosure orders should be made only in exceptional circumstances and where disclosure is justified by an overriding public interest.</w:t>
      </w:r>
    </w:p>
    <w:p w14:paraId="7C366FF1" w14:textId="77777777" w:rsidR="004426B0" w:rsidRPr="004426B0" w:rsidRDefault="004426B0" w:rsidP="004426B0">
      <w:pPr>
        <w:spacing w:after="0" w:line="240" w:lineRule="auto"/>
        <w:rPr>
          <w:rFonts w:ascii="Times New Roman" w:eastAsia="Times New Roman" w:hAnsi="Times New Roman" w:cs="Times New Roman"/>
          <w:sz w:val="24"/>
          <w:szCs w:val="24"/>
          <w:lang w:eastAsia="en-GB"/>
        </w:rPr>
      </w:pPr>
      <w:r w:rsidRPr="004426B0">
        <w:rPr>
          <w:rFonts w:ascii="Arial" w:eastAsia="Times New Roman" w:hAnsi="Arial" w:cs="Arial"/>
          <w:color w:val="000000"/>
          <w:sz w:val="24"/>
          <w:szCs w:val="24"/>
          <w:lang w:eastAsia="en-GB"/>
        </w:rPr>
        <w:t xml:space="preserve">Defamation Laws cover protecting careers, reputations, finances, and/or health that have been damaged by untrue, harmful statements. But defamation law can often intersect with laws protecting freedom of speech guaranteed. So, just as </w:t>
      </w:r>
      <w:proofErr w:type="gramStart"/>
      <w:r w:rsidRPr="004426B0">
        <w:rPr>
          <w:rFonts w:ascii="Arial" w:eastAsia="Times New Roman" w:hAnsi="Arial" w:cs="Arial"/>
          <w:color w:val="000000"/>
          <w:sz w:val="24"/>
          <w:szCs w:val="24"/>
          <w:lang w:eastAsia="en-GB"/>
        </w:rPr>
        <w:t>it's</w:t>
      </w:r>
      <w:proofErr w:type="gramEnd"/>
      <w:r w:rsidRPr="004426B0">
        <w:rPr>
          <w:rFonts w:ascii="Arial" w:eastAsia="Times New Roman" w:hAnsi="Arial" w:cs="Arial"/>
          <w:color w:val="000000"/>
          <w:sz w:val="24"/>
          <w:szCs w:val="24"/>
          <w:lang w:eastAsia="en-GB"/>
        </w:rPr>
        <w:t xml:space="preserve"> important to protect people from the harms that untrue statements may cause, it's necessary to protect the right to speak freely and without fear of reprisal.</w:t>
      </w:r>
    </w:p>
    <w:p w14:paraId="4F7169C9" w14:textId="77777777" w:rsidR="004426B0" w:rsidRPr="004426B0" w:rsidRDefault="004426B0" w:rsidP="004426B0">
      <w:pPr>
        <w:spacing w:after="0" w:line="240" w:lineRule="auto"/>
        <w:rPr>
          <w:rFonts w:ascii="Times New Roman" w:eastAsia="Times New Roman" w:hAnsi="Times New Roman" w:cs="Times New Roman"/>
          <w:sz w:val="24"/>
          <w:szCs w:val="24"/>
          <w:lang w:eastAsia="en-GB"/>
        </w:rPr>
      </w:pPr>
      <w:r w:rsidRPr="004426B0">
        <w:rPr>
          <w:rFonts w:ascii="Arial" w:eastAsia="Times New Roman" w:hAnsi="Arial" w:cs="Arial"/>
          <w:color w:val="000000"/>
          <w:sz w:val="24"/>
          <w:szCs w:val="24"/>
          <w:lang w:eastAsia="en-GB"/>
        </w:rPr>
        <w:t xml:space="preserve">In the matters of public interest, the article states if you make a statement about a matter of public interest </w:t>
      </w:r>
      <w:proofErr w:type="gramStart"/>
      <w:r w:rsidRPr="004426B0">
        <w:rPr>
          <w:rFonts w:ascii="Arial" w:eastAsia="Times New Roman" w:hAnsi="Arial" w:cs="Arial"/>
          <w:color w:val="000000"/>
          <w:sz w:val="24"/>
          <w:szCs w:val="24"/>
          <w:lang w:eastAsia="en-GB"/>
        </w:rPr>
        <w:t>it's</w:t>
      </w:r>
      <w:proofErr w:type="gramEnd"/>
      <w:r w:rsidRPr="004426B0">
        <w:rPr>
          <w:rFonts w:ascii="Arial" w:eastAsia="Times New Roman" w:hAnsi="Arial" w:cs="Arial"/>
          <w:color w:val="000000"/>
          <w:sz w:val="24"/>
          <w:szCs w:val="24"/>
          <w:lang w:eastAsia="en-GB"/>
        </w:rPr>
        <w:t xml:space="preserve"> most likely to be not considered defamatory.</w:t>
      </w:r>
    </w:p>
    <w:p w14:paraId="4CF419F6" w14:textId="13F9655E" w:rsidR="004426B0" w:rsidRPr="004426B0" w:rsidRDefault="004426B0" w:rsidP="004426B0">
      <w:pPr>
        <w:spacing w:after="0" w:line="240" w:lineRule="auto"/>
        <w:rPr>
          <w:rFonts w:ascii="Times New Roman" w:eastAsia="Times New Roman" w:hAnsi="Times New Roman" w:cs="Times New Roman"/>
          <w:sz w:val="24"/>
          <w:szCs w:val="24"/>
          <w:lang w:eastAsia="en-GB"/>
        </w:rPr>
      </w:pPr>
      <w:r w:rsidRPr="004426B0">
        <w:rPr>
          <w:rFonts w:ascii="Arial" w:eastAsia="Times New Roman" w:hAnsi="Arial" w:cs="Arial"/>
          <w:color w:val="000000"/>
          <w:sz w:val="24"/>
          <w:szCs w:val="24"/>
          <w:lang w:eastAsia="en-GB"/>
        </w:rPr>
        <w:t xml:space="preserve">A good example is Flood V times newspaper, it states the supreme court had held an appeal unanimously by times newspaper and said it had acted responsibly by publishing an article about police corruption back in 2006, it was the second time the country's highest court had considered the </w:t>
      </w:r>
      <w:r w:rsidRPr="004426B0">
        <w:rPr>
          <w:rFonts w:ascii="Arial" w:eastAsia="Times New Roman" w:hAnsi="Arial" w:cs="Arial"/>
          <w:color w:val="000000"/>
          <w:sz w:val="24"/>
          <w:szCs w:val="24"/>
          <w:lang w:eastAsia="en-GB"/>
        </w:rPr>
        <w:t>def</w:t>
      </w:r>
      <w:r>
        <w:rPr>
          <w:rFonts w:ascii="Arial" w:eastAsia="Times New Roman" w:hAnsi="Arial" w:cs="Arial"/>
          <w:color w:val="000000"/>
          <w:sz w:val="24"/>
          <w:szCs w:val="24"/>
          <w:lang w:eastAsia="en-GB"/>
        </w:rPr>
        <w:t>ence</w:t>
      </w:r>
      <w:r w:rsidRPr="004426B0">
        <w:rPr>
          <w:rFonts w:ascii="Arial" w:eastAsia="Times New Roman" w:hAnsi="Arial" w:cs="Arial"/>
          <w:color w:val="000000"/>
          <w:sz w:val="24"/>
          <w:szCs w:val="24"/>
          <w:lang w:eastAsia="en-GB"/>
        </w:rPr>
        <w:t xml:space="preserve">. This went onto hitting the media and was viewed as a significant victory but as the years went on it failed to have the transformative effect that the press had hoped for in the article it was not being invited to drastically reconsider the boundaries of the Reynolds </w:t>
      </w:r>
      <w:r w:rsidRPr="004426B0">
        <w:rPr>
          <w:rFonts w:ascii="Arial" w:eastAsia="Times New Roman" w:hAnsi="Arial" w:cs="Arial"/>
          <w:color w:val="000000"/>
          <w:sz w:val="24"/>
          <w:szCs w:val="24"/>
          <w:lang w:eastAsia="en-GB"/>
        </w:rPr>
        <w:t>defence</w:t>
      </w:r>
      <w:r w:rsidRPr="004426B0">
        <w:rPr>
          <w:rFonts w:ascii="Arial" w:eastAsia="Times New Roman" w:hAnsi="Arial" w:cs="Arial"/>
          <w:color w:val="000000"/>
          <w:sz w:val="24"/>
          <w:szCs w:val="24"/>
          <w:lang w:eastAsia="en-GB"/>
        </w:rPr>
        <w:t xml:space="preserve"> but to consider questions of balance and the limits of editorial discretion.</w:t>
      </w:r>
    </w:p>
    <w:p w14:paraId="4B94D951" w14:textId="743C4A8A" w:rsidR="004426B0" w:rsidRPr="004426B0" w:rsidRDefault="004426B0" w:rsidP="004426B0">
      <w:pPr>
        <w:spacing w:after="0" w:line="240" w:lineRule="auto"/>
        <w:rPr>
          <w:rFonts w:ascii="Times New Roman" w:eastAsia="Times New Roman" w:hAnsi="Times New Roman" w:cs="Times New Roman"/>
          <w:sz w:val="24"/>
          <w:szCs w:val="24"/>
          <w:lang w:eastAsia="en-GB"/>
        </w:rPr>
      </w:pPr>
      <w:r w:rsidRPr="004426B0">
        <w:rPr>
          <w:rFonts w:ascii="Arial" w:eastAsia="Times New Roman" w:hAnsi="Arial" w:cs="Arial"/>
          <w:color w:val="000000"/>
          <w:sz w:val="24"/>
          <w:szCs w:val="24"/>
          <w:lang w:eastAsia="en-GB"/>
        </w:rPr>
        <w:t xml:space="preserve">In 2010 criminal Label was repealed in the UK after the justice act 2009 came into effect and abolished the offense of sedition and seditious libel, The Law can still class spoken and written statements that are not true as deformation. In the </w:t>
      </w:r>
      <w:proofErr w:type="spellStart"/>
      <w:r w:rsidRPr="004426B0">
        <w:rPr>
          <w:rFonts w:ascii="Arial" w:eastAsia="Times New Roman" w:hAnsi="Arial" w:cs="Arial"/>
          <w:color w:val="000000"/>
          <w:sz w:val="24"/>
          <w:szCs w:val="24"/>
          <w:lang w:eastAsia="en-GB"/>
        </w:rPr>
        <w:t>Uk</w:t>
      </w:r>
      <w:proofErr w:type="spellEnd"/>
      <w:r w:rsidRPr="004426B0">
        <w:rPr>
          <w:rFonts w:ascii="Arial" w:eastAsia="Times New Roman" w:hAnsi="Arial" w:cs="Arial"/>
          <w:color w:val="000000"/>
          <w:sz w:val="24"/>
          <w:szCs w:val="24"/>
          <w:lang w:eastAsia="en-GB"/>
        </w:rPr>
        <w:t xml:space="preserve">, defamation is a civil action if it can be proven a judge can then further the case. Here in the UK, they demonstrate to the world that the offense was not needed in a modern legal system as many countries still have a criminal defamation law whereas our deformation allows freedom of speech to prosper but also looks for ones telling lies that could then affect someone’s life forever. If someone </w:t>
      </w:r>
      <w:r w:rsidRPr="004426B0">
        <w:rPr>
          <w:rFonts w:ascii="Arial" w:eastAsia="Times New Roman" w:hAnsi="Arial" w:cs="Arial"/>
          <w:color w:val="000000"/>
          <w:sz w:val="24"/>
          <w:szCs w:val="24"/>
          <w:lang w:eastAsia="en-GB"/>
        </w:rPr>
        <w:t>were</w:t>
      </w:r>
      <w:r w:rsidRPr="004426B0">
        <w:rPr>
          <w:rFonts w:ascii="Arial" w:eastAsia="Times New Roman" w:hAnsi="Arial" w:cs="Arial"/>
          <w:color w:val="000000"/>
          <w:sz w:val="24"/>
          <w:szCs w:val="24"/>
          <w:lang w:eastAsia="en-GB"/>
        </w:rPr>
        <w:t xml:space="preserve"> to go onto a case with slander it is an untrue spoken statement someone has said, Libel is then an untrue statement that could be in the media or a letter.</w:t>
      </w:r>
    </w:p>
    <w:p w14:paraId="2861E84C" w14:textId="21A63229" w:rsidR="004426B0" w:rsidRPr="004426B0" w:rsidRDefault="004426B0" w:rsidP="004426B0">
      <w:pPr>
        <w:spacing w:after="0" w:line="240" w:lineRule="auto"/>
        <w:rPr>
          <w:rFonts w:ascii="Times New Roman" w:eastAsia="Times New Roman" w:hAnsi="Times New Roman" w:cs="Times New Roman"/>
          <w:sz w:val="24"/>
          <w:szCs w:val="24"/>
          <w:lang w:eastAsia="en-GB"/>
        </w:rPr>
      </w:pPr>
      <w:r w:rsidRPr="004426B0">
        <w:rPr>
          <w:rFonts w:ascii="Arial" w:eastAsia="Times New Roman" w:hAnsi="Arial" w:cs="Arial"/>
          <w:color w:val="000000"/>
          <w:sz w:val="24"/>
          <w:szCs w:val="24"/>
          <w:lang w:eastAsia="en-GB"/>
        </w:rPr>
        <w:lastRenderedPageBreak/>
        <w:t xml:space="preserve">Grant 2016 goes into explaining that since the turn of the decade law on libel has been proving to be a hot topic it can give way to penalties in the civil courts if it has been a successful claim. The Defamation Bill 2012 was the </w:t>
      </w:r>
      <w:r w:rsidRPr="004426B0">
        <w:rPr>
          <w:rFonts w:ascii="Arial" w:eastAsia="Times New Roman" w:hAnsi="Arial" w:cs="Arial"/>
          <w:color w:val="000000"/>
          <w:sz w:val="24"/>
          <w:szCs w:val="24"/>
          <w:lang w:eastAsia="en-GB"/>
        </w:rPr>
        <w:t>first-time</w:t>
      </w:r>
      <w:r w:rsidRPr="004426B0">
        <w:rPr>
          <w:rFonts w:ascii="Arial" w:eastAsia="Times New Roman" w:hAnsi="Arial" w:cs="Arial"/>
          <w:color w:val="000000"/>
          <w:sz w:val="24"/>
          <w:szCs w:val="24"/>
          <w:lang w:eastAsia="en-GB"/>
        </w:rPr>
        <w:t xml:space="preserve"> wholesale reform had been debated in parliament since the </w:t>
      </w:r>
      <w:r w:rsidRPr="004426B0">
        <w:rPr>
          <w:rFonts w:ascii="Arial" w:eastAsia="Times New Roman" w:hAnsi="Arial" w:cs="Arial"/>
          <w:color w:val="000000"/>
          <w:sz w:val="24"/>
          <w:szCs w:val="24"/>
          <w:lang w:eastAsia="en-GB"/>
        </w:rPr>
        <w:t>mid-19th</w:t>
      </w:r>
      <w:r w:rsidRPr="004426B0">
        <w:rPr>
          <w:rFonts w:ascii="Arial" w:eastAsia="Times New Roman" w:hAnsi="Arial" w:cs="Arial"/>
          <w:color w:val="000000"/>
          <w:sz w:val="24"/>
          <w:szCs w:val="24"/>
          <w:lang w:eastAsia="en-GB"/>
        </w:rPr>
        <w:t xml:space="preserve"> century. She then goes on about the old law and how there were very many problems with the risk of trivial claims, the use of libel laws to stamp on sensible discussion, and not enough clear </w:t>
      </w:r>
      <w:r w:rsidRPr="004426B0">
        <w:rPr>
          <w:rFonts w:ascii="Arial" w:eastAsia="Times New Roman" w:hAnsi="Arial" w:cs="Arial"/>
          <w:color w:val="000000"/>
          <w:sz w:val="24"/>
          <w:szCs w:val="24"/>
          <w:lang w:eastAsia="en-GB"/>
        </w:rPr>
        <w:t>defences</w:t>
      </w:r>
      <w:r w:rsidRPr="004426B0">
        <w:rPr>
          <w:rFonts w:ascii="Arial" w:eastAsia="Times New Roman" w:hAnsi="Arial" w:cs="Arial"/>
          <w:color w:val="000000"/>
          <w:sz w:val="24"/>
          <w:szCs w:val="24"/>
          <w:lang w:eastAsia="en-GB"/>
        </w:rPr>
        <w:t xml:space="preserve"> are just a few of the long list wrong. This campaign started back in 2013 which came into force from 1 January 2014. This statute has according to </w:t>
      </w:r>
      <w:hyperlink r:id="rId6" w:history="1">
        <w:r w:rsidRPr="004426B0">
          <w:rPr>
            <w:rFonts w:ascii="Arial" w:eastAsia="Times New Roman" w:hAnsi="Arial" w:cs="Arial"/>
            <w:color w:val="1155CC"/>
            <w:sz w:val="24"/>
            <w:szCs w:val="24"/>
            <w:u w:val="single"/>
            <w:lang w:eastAsia="en-GB"/>
          </w:rPr>
          <w:t>the Ministry of Justice anyway</w:t>
        </w:r>
      </w:hyperlink>
      <w:r w:rsidRPr="004426B0">
        <w:rPr>
          <w:rFonts w:ascii="Arial" w:eastAsia="Times New Roman" w:hAnsi="Arial" w:cs="Arial"/>
          <w:color w:val="000000"/>
          <w:sz w:val="24"/>
          <w:szCs w:val="24"/>
          <w:lang w:eastAsia="en-GB"/>
        </w:rPr>
        <w:t xml:space="preserve"> reversed “the chilling effect on freedom of expression” that the past libel law allowed.</w:t>
      </w:r>
    </w:p>
    <w:p w14:paraId="4F19665A" w14:textId="23470A31" w:rsidR="004426B0" w:rsidRPr="004426B0" w:rsidRDefault="004426B0" w:rsidP="004426B0">
      <w:pPr>
        <w:spacing w:after="0" w:line="240" w:lineRule="auto"/>
        <w:rPr>
          <w:rFonts w:ascii="Times New Roman" w:eastAsia="Times New Roman" w:hAnsi="Times New Roman" w:cs="Times New Roman"/>
          <w:sz w:val="24"/>
          <w:szCs w:val="24"/>
          <w:lang w:eastAsia="en-GB"/>
        </w:rPr>
      </w:pPr>
      <w:r w:rsidRPr="004426B0">
        <w:rPr>
          <w:rFonts w:ascii="Arial" w:eastAsia="Times New Roman" w:hAnsi="Arial" w:cs="Arial"/>
          <w:color w:val="000000"/>
          <w:sz w:val="24"/>
          <w:szCs w:val="24"/>
          <w:lang w:eastAsia="en-GB"/>
        </w:rPr>
        <w:t>BBC</w:t>
      </w:r>
      <w:r w:rsidRPr="004426B0">
        <w:rPr>
          <w:rFonts w:ascii="Arial" w:eastAsia="Times New Roman" w:hAnsi="Arial" w:cs="Arial"/>
          <w:color w:val="000000"/>
          <w:sz w:val="24"/>
          <w:szCs w:val="24"/>
          <w:lang w:eastAsia="en-GB"/>
        </w:rPr>
        <w:t xml:space="preserve"> article explains to us how the two biggest legal challenges facing journalists are deformation law and privacy law. There is also the truth and that is simply the </w:t>
      </w:r>
      <w:r w:rsidRPr="004426B0">
        <w:rPr>
          <w:rFonts w:ascii="Arial" w:eastAsia="Times New Roman" w:hAnsi="Arial" w:cs="Arial"/>
          <w:color w:val="000000"/>
          <w:sz w:val="24"/>
          <w:szCs w:val="24"/>
          <w:lang w:eastAsia="en-GB"/>
        </w:rPr>
        <w:t>defence</w:t>
      </w:r>
      <w:r w:rsidRPr="004426B0">
        <w:rPr>
          <w:rFonts w:ascii="Arial" w:eastAsia="Times New Roman" w:hAnsi="Arial" w:cs="Arial"/>
          <w:color w:val="000000"/>
          <w:sz w:val="24"/>
          <w:szCs w:val="24"/>
          <w:lang w:eastAsia="en-GB"/>
        </w:rPr>
        <w:t xml:space="preserve"> that the statement concerned is true. Honest comment and honest opinion can be used if the statement was the journalist’s honestly held view on an issue of public importance or interest.it can protect the writer’s opinion piece and review. If you have a statement and a judge gives it a defamation could then affect sales and profits, </w:t>
      </w:r>
      <w:r w:rsidRPr="004426B0">
        <w:rPr>
          <w:rFonts w:ascii="Arial" w:eastAsia="Times New Roman" w:hAnsi="Arial" w:cs="Arial"/>
          <w:color w:val="000000"/>
          <w:sz w:val="24"/>
          <w:szCs w:val="24"/>
          <w:lang w:eastAsia="en-GB"/>
        </w:rPr>
        <w:t>Newspapers,</w:t>
      </w:r>
      <w:r w:rsidRPr="004426B0">
        <w:rPr>
          <w:rFonts w:ascii="Arial" w:eastAsia="Times New Roman" w:hAnsi="Arial" w:cs="Arial"/>
          <w:color w:val="000000"/>
          <w:sz w:val="24"/>
          <w:szCs w:val="24"/>
          <w:lang w:eastAsia="en-GB"/>
        </w:rPr>
        <w:t xml:space="preserve"> and broadcasters if they go onto losing a </w:t>
      </w:r>
      <w:r w:rsidRPr="004426B0">
        <w:rPr>
          <w:rFonts w:ascii="Arial" w:eastAsia="Times New Roman" w:hAnsi="Arial" w:cs="Arial"/>
          <w:color w:val="000000"/>
          <w:sz w:val="24"/>
          <w:szCs w:val="24"/>
          <w:lang w:eastAsia="en-GB"/>
        </w:rPr>
        <w:t>trial,</w:t>
      </w:r>
      <w:r w:rsidRPr="004426B0">
        <w:rPr>
          <w:rFonts w:ascii="Arial" w:eastAsia="Times New Roman" w:hAnsi="Arial" w:cs="Arial"/>
          <w:color w:val="000000"/>
          <w:sz w:val="24"/>
          <w:szCs w:val="24"/>
          <w:lang w:eastAsia="en-GB"/>
        </w:rPr>
        <w:t xml:space="preserve"> they could then be in trouble with some big legal fees they may also have to pay out even if they win a case for legal fees. If a journalist has a privilege it gives them the right to report whatever is said even if it is defamatory.</w:t>
      </w:r>
    </w:p>
    <w:p w14:paraId="1C78741F" w14:textId="5885C5F7" w:rsidR="004426B0" w:rsidRPr="004426B0" w:rsidRDefault="004426B0" w:rsidP="004426B0">
      <w:pPr>
        <w:spacing w:after="0" w:line="240" w:lineRule="auto"/>
        <w:rPr>
          <w:rFonts w:ascii="Times New Roman" w:eastAsia="Times New Roman" w:hAnsi="Times New Roman" w:cs="Times New Roman"/>
          <w:sz w:val="24"/>
          <w:szCs w:val="24"/>
          <w:lang w:eastAsia="en-GB"/>
        </w:rPr>
      </w:pPr>
      <w:r w:rsidRPr="004426B0">
        <w:rPr>
          <w:rFonts w:ascii="Arial" w:eastAsia="Times New Roman" w:hAnsi="Arial" w:cs="Arial"/>
          <w:color w:val="000000"/>
          <w:sz w:val="24"/>
          <w:szCs w:val="24"/>
          <w:lang w:eastAsia="en-GB"/>
        </w:rPr>
        <w:t xml:space="preserve">At public meetings including council meetings and parliament) and press conferences journalists have qualified privilege, </w:t>
      </w:r>
      <w:r w:rsidRPr="004426B0">
        <w:rPr>
          <w:rFonts w:ascii="Arial" w:eastAsia="Times New Roman" w:hAnsi="Arial" w:cs="Arial"/>
          <w:color w:val="000000"/>
          <w:sz w:val="24"/>
          <w:szCs w:val="24"/>
          <w:lang w:eastAsia="en-GB"/>
        </w:rPr>
        <w:t>this</w:t>
      </w:r>
      <w:r w:rsidRPr="004426B0">
        <w:rPr>
          <w:rFonts w:ascii="Arial" w:eastAsia="Times New Roman" w:hAnsi="Arial" w:cs="Arial"/>
          <w:color w:val="000000"/>
          <w:sz w:val="24"/>
          <w:szCs w:val="24"/>
          <w:lang w:eastAsia="en-GB"/>
        </w:rPr>
        <w:t xml:space="preserve"> means they can report whatever is said, but there are some conditions or qualifications attached this then means they can report exactly what was said but are legally obligated to give the chance to comment or deny the accusation if he wants to go. They then go into explaining that privacy law exists to protect the people’s private lives and that Journalists and judges must strike a balance between these two rights. Privacy law is based on Article 8 of the European Convention on Human Rights.</w:t>
      </w:r>
    </w:p>
    <w:p w14:paraId="540B928A" w14:textId="77777777" w:rsidR="004426B0" w:rsidRPr="004426B0" w:rsidRDefault="004426B0" w:rsidP="004426B0">
      <w:pPr>
        <w:shd w:val="clear" w:color="auto" w:fill="FFFFFF"/>
        <w:spacing w:after="0" w:line="240" w:lineRule="auto"/>
        <w:rPr>
          <w:rFonts w:ascii="Times New Roman" w:eastAsia="Times New Roman" w:hAnsi="Times New Roman" w:cs="Times New Roman"/>
          <w:sz w:val="24"/>
          <w:szCs w:val="24"/>
          <w:lang w:eastAsia="en-GB"/>
        </w:rPr>
      </w:pPr>
      <w:r w:rsidRPr="004426B0">
        <w:rPr>
          <w:rFonts w:ascii="Times New Roman" w:eastAsia="Times New Roman" w:hAnsi="Times New Roman" w:cs="Times New Roman"/>
          <w:sz w:val="24"/>
          <w:szCs w:val="24"/>
          <w:lang w:eastAsia="en-GB"/>
        </w:rPr>
        <w:t> </w:t>
      </w:r>
    </w:p>
    <w:p w14:paraId="5B01AAB2" w14:textId="77777777" w:rsidR="004426B0" w:rsidRPr="004426B0" w:rsidRDefault="004426B0" w:rsidP="004426B0">
      <w:pPr>
        <w:shd w:val="clear" w:color="auto" w:fill="FFFFFF"/>
        <w:spacing w:after="0" w:line="240" w:lineRule="auto"/>
        <w:rPr>
          <w:rFonts w:ascii="Times New Roman" w:eastAsia="Times New Roman" w:hAnsi="Times New Roman" w:cs="Times New Roman"/>
          <w:sz w:val="24"/>
          <w:szCs w:val="24"/>
          <w:lang w:eastAsia="en-GB"/>
        </w:rPr>
      </w:pPr>
      <w:r w:rsidRPr="004426B0">
        <w:rPr>
          <w:rFonts w:ascii="Times New Roman" w:eastAsia="Times New Roman" w:hAnsi="Times New Roman" w:cs="Times New Roman"/>
          <w:sz w:val="24"/>
          <w:szCs w:val="24"/>
          <w:lang w:eastAsia="en-GB"/>
        </w:rPr>
        <w:t> </w:t>
      </w:r>
    </w:p>
    <w:p w14:paraId="69FE6473" w14:textId="77777777" w:rsidR="004426B0" w:rsidRPr="004426B0" w:rsidRDefault="004426B0" w:rsidP="004426B0">
      <w:pPr>
        <w:shd w:val="clear" w:color="auto" w:fill="FFFFFF"/>
        <w:spacing w:after="0" w:line="240" w:lineRule="auto"/>
        <w:rPr>
          <w:rFonts w:ascii="Times New Roman" w:eastAsia="Times New Roman" w:hAnsi="Times New Roman" w:cs="Times New Roman"/>
          <w:sz w:val="24"/>
          <w:szCs w:val="24"/>
          <w:lang w:eastAsia="en-GB"/>
        </w:rPr>
      </w:pPr>
      <w:r w:rsidRPr="004426B0">
        <w:rPr>
          <w:rFonts w:ascii="Times New Roman" w:eastAsia="Times New Roman" w:hAnsi="Times New Roman" w:cs="Times New Roman"/>
          <w:sz w:val="24"/>
          <w:szCs w:val="24"/>
          <w:lang w:eastAsia="en-GB"/>
        </w:rPr>
        <w:t> </w:t>
      </w:r>
    </w:p>
    <w:p w14:paraId="5F607E4C" w14:textId="77777777" w:rsidR="004426B0" w:rsidRPr="004426B0" w:rsidRDefault="004426B0" w:rsidP="004426B0">
      <w:pPr>
        <w:spacing w:after="0" w:line="240" w:lineRule="auto"/>
        <w:rPr>
          <w:rFonts w:ascii="Times New Roman" w:eastAsia="Times New Roman" w:hAnsi="Times New Roman" w:cs="Times New Roman"/>
          <w:sz w:val="24"/>
          <w:szCs w:val="24"/>
          <w:lang w:eastAsia="en-GB"/>
        </w:rPr>
      </w:pPr>
    </w:p>
    <w:p w14:paraId="13DA0061" w14:textId="77777777" w:rsidR="004426B0" w:rsidRPr="004426B0" w:rsidRDefault="004426B0" w:rsidP="004426B0">
      <w:pPr>
        <w:shd w:val="clear" w:color="auto" w:fill="FFFFFF"/>
        <w:spacing w:after="0" w:line="240" w:lineRule="auto"/>
        <w:jc w:val="both"/>
        <w:rPr>
          <w:rFonts w:ascii="Times New Roman" w:eastAsia="Times New Roman" w:hAnsi="Times New Roman" w:cs="Times New Roman"/>
          <w:sz w:val="24"/>
          <w:szCs w:val="24"/>
          <w:lang w:eastAsia="en-GB"/>
        </w:rPr>
      </w:pPr>
      <w:r w:rsidRPr="004426B0">
        <w:rPr>
          <w:rFonts w:ascii="Times New Roman" w:eastAsia="Times New Roman" w:hAnsi="Times New Roman" w:cs="Times New Roman"/>
          <w:sz w:val="24"/>
          <w:szCs w:val="24"/>
          <w:lang w:eastAsia="en-GB"/>
        </w:rPr>
        <w:t> </w:t>
      </w:r>
    </w:p>
    <w:p w14:paraId="2D4D49C1" w14:textId="77777777" w:rsidR="004426B0" w:rsidRPr="004426B0" w:rsidRDefault="004426B0" w:rsidP="004426B0">
      <w:pPr>
        <w:shd w:val="clear" w:color="auto" w:fill="FFFFFF"/>
        <w:spacing w:after="0" w:line="240" w:lineRule="auto"/>
        <w:jc w:val="both"/>
        <w:rPr>
          <w:rFonts w:ascii="Times New Roman" w:eastAsia="Times New Roman" w:hAnsi="Times New Roman" w:cs="Times New Roman"/>
          <w:sz w:val="24"/>
          <w:szCs w:val="24"/>
          <w:lang w:eastAsia="en-GB"/>
        </w:rPr>
      </w:pPr>
      <w:proofErr w:type="spellStart"/>
      <w:r w:rsidRPr="004426B0">
        <w:rPr>
          <w:rFonts w:ascii="Georgia" w:eastAsia="Times New Roman" w:hAnsi="Georgia" w:cs="Times New Roman"/>
          <w:b/>
          <w:bCs/>
          <w:color w:val="202124"/>
          <w:sz w:val="24"/>
          <w:szCs w:val="24"/>
          <w:shd w:val="clear" w:color="auto" w:fill="FFFFFF"/>
          <w:lang w:eastAsia="en-GB"/>
        </w:rPr>
        <w:t>Braianmartin</w:t>
      </w:r>
      <w:proofErr w:type="spellEnd"/>
      <w:r w:rsidRPr="004426B0">
        <w:rPr>
          <w:rFonts w:ascii="Georgia" w:eastAsia="Times New Roman" w:hAnsi="Georgia" w:cs="Times New Roman"/>
          <w:b/>
          <w:bCs/>
          <w:color w:val="202124"/>
          <w:sz w:val="24"/>
          <w:szCs w:val="24"/>
          <w:shd w:val="clear" w:color="auto" w:fill="FFFFFF"/>
          <w:lang w:eastAsia="en-GB"/>
        </w:rPr>
        <w:t xml:space="preserve"> </w:t>
      </w:r>
      <w:hyperlink r:id="rId7" w:history="1">
        <w:r w:rsidRPr="004426B0">
          <w:rPr>
            <w:rFonts w:ascii="Georgia" w:eastAsia="Times New Roman" w:hAnsi="Georgia" w:cs="Times New Roman"/>
            <w:b/>
            <w:bCs/>
            <w:color w:val="1155CC"/>
            <w:sz w:val="24"/>
            <w:szCs w:val="24"/>
            <w:u w:val="single"/>
            <w:shd w:val="clear" w:color="auto" w:fill="FFFFFF"/>
            <w:lang w:eastAsia="en-GB"/>
          </w:rPr>
          <w:t>https://documents.uow.edu.au/~bmartin/dissent/documents/defamation.html</w:t>
        </w:r>
      </w:hyperlink>
    </w:p>
    <w:p w14:paraId="091333A7" w14:textId="77777777" w:rsidR="004426B0" w:rsidRPr="004426B0" w:rsidRDefault="004426B0" w:rsidP="004426B0">
      <w:pPr>
        <w:spacing w:after="0" w:line="240" w:lineRule="auto"/>
        <w:rPr>
          <w:rFonts w:ascii="Times New Roman" w:eastAsia="Times New Roman" w:hAnsi="Times New Roman" w:cs="Times New Roman"/>
          <w:sz w:val="24"/>
          <w:szCs w:val="24"/>
          <w:lang w:eastAsia="en-GB"/>
        </w:rPr>
      </w:pPr>
      <w:hyperlink r:id="rId8" w:anchor=":~:text=Section%2010%20provides%20some%20protection,prevention%20of%20disorder%20or%20crime" w:history="1">
        <w:r w:rsidRPr="004426B0">
          <w:rPr>
            <w:rFonts w:ascii="Arial" w:eastAsia="Times New Roman" w:hAnsi="Arial" w:cs="Arial"/>
            <w:color w:val="1155CC"/>
            <w:sz w:val="30"/>
            <w:szCs w:val="30"/>
            <w:u w:val="single"/>
            <w:shd w:val="clear" w:color="auto" w:fill="FFFFFF"/>
            <w:lang w:eastAsia="en-GB"/>
          </w:rPr>
          <w:t>https://www.channel4.com/producers-handbook/media-law/other-laws-affecting-broadcasting/section-10-contempt-of-court-act-1981#:~:text=Section%2010%20provides%20some%20protection,prevention%20of%20disorder%20or%20crime</w:t>
        </w:r>
      </w:hyperlink>
      <w:r w:rsidRPr="004426B0">
        <w:rPr>
          <w:rFonts w:ascii="Arial" w:eastAsia="Times New Roman" w:hAnsi="Arial" w:cs="Arial"/>
          <w:color w:val="2B3137"/>
          <w:sz w:val="30"/>
          <w:szCs w:val="30"/>
          <w:shd w:val="clear" w:color="auto" w:fill="FFFFFF"/>
          <w:lang w:eastAsia="en-GB"/>
        </w:rPr>
        <w:t>.</w:t>
      </w:r>
    </w:p>
    <w:p w14:paraId="40B14C88" w14:textId="77777777" w:rsidR="004426B0" w:rsidRPr="004426B0" w:rsidRDefault="004426B0" w:rsidP="004426B0">
      <w:pPr>
        <w:shd w:val="clear" w:color="auto" w:fill="FFFFFF"/>
        <w:spacing w:after="0" w:line="240" w:lineRule="auto"/>
        <w:jc w:val="both"/>
        <w:rPr>
          <w:rFonts w:ascii="Times New Roman" w:eastAsia="Times New Roman" w:hAnsi="Times New Roman" w:cs="Times New Roman"/>
          <w:sz w:val="24"/>
          <w:szCs w:val="24"/>
          <w:lang w:eastAsia="en-GB"/>
        </w:rPr>
      </w:pPr>
      <w:hyperlink r:id="rId9" w:history="1">
        <w:r w:rsidRPr="004426B0">
          <w:rPr>
            <w:rFonts w:ascii="Arial" w:eastAsia="Times New Roman" w:hAnsi="Arial" w:cs="Arial"/>
            <w:color w:val="006FBB"/>
            <w:sz w:val="24"/>
            <w:szCs w:val="24"/>
            <w:u w:val="single"/>
            <w:shd w:val="clear" w:color="auto" w:fill="FFFFFF"/>
            <w:lang w:eastAsia="en-GB"/>
          </w:rPr>
          <w:t>David Goguen</w:t>
        </w:r>
      </w:hyperlink>
    </w:p>
    <w:p w14:paraId="6CD1E674" w14:textId="77777777" w:rsidR="004426B0" w:rsidRPr="004426B0" w:rsidRDefault="004426B0" w:rsidP="004426B0">
      <w:pPr>
        <w:shd w:val="clear" w:color="auto" w:fill="FFFFFF"/>
        <w:spacing w:after="0" w:line="240" w:lineRule="auto"/>
        <w:jc w:val="both"/>
        <w:rPr>
          <w:rFonts w:ascii="Times New Roman" w:eastAsia="Times New Roman" w:hAnsi="Times New Roman" w:cs="Times New Roman"/>
          <w:sz w:val="24"/>
          <w:szCs w:val="24"/>
          <w:lang w:eastAsia="en-GB"/>
        </w:rPr>
      </w:pPr>
      <w:hyperlink r:id="rId10" w:history="1">
        <w:r w:rsidRPr="004426B0">
          <w:rPr>
            <w:rFonts w:ascii="Georgia" w:eastAsia="Times New Roman" w:hAnsi="Georgia" w:cs="Times New Roman"/>
            <w:b/>
            <w:bCs/>
            <w:color w:val="1155CC"/>
            <w:sz w:val="24"/>
            <w:szCs w:val="24"/>
            <w:u w:val="single"/>
            <w:shd w:val="clear" w:color="auto" w:fill="FFFFFF"/>
            <w:lang w:eastAsia="en-GB"/>
          </w:rPr>
          <w:t>https://www.alllaw.com/articles/nolo/civil-litigation/defamation-character-free-speech.html</w:t>
        </w:r>
      </w:hyperlink>
    </w:p>
    <w:p w14:paraId="4B82E34E" w14:textId="77777777" w:rsidR="004426B0" w:rsidRPr="004426B0" w:rsidRDefault="004426B0" w:rsidP="004426B0">
      <w:pPr>
        <w:shd w:val="clear" w:color="auto" w:fill="FFFFFF"/>
        <w:spacing w:after="0" w:line="240" w:lineRule="auto"/>
        <w:jc w:val="both"/>
        <w:rPr>
          <w:rFonts w:ascii="Times New Roman" w:eastAsia="Times New Roman" w:hAnsi="Times New Roman" w:cs="Times New Roman"/>
          <w:sz w:val="24"/>
          <w:szCs w:val="24"/>
          <w:lang w:eastAsia="en-GB"/>
        </w:rPr>
      </w:pPr>
      <w:r w:rsidRPr="004426B0">
        <w:rPr>
          <w:rFonts w:ascii="Georgia" w:eastAsia="Times New Roman" w:hAnsi="Georgia" w:cs="Times New Roman"/>
          <w:b/>
          <w:bCs/>
          <w:color w:val="202124"/>
          <w:sz w:val="24"/>
          <w:szCs w:val="24"/>
          <w:shd w:val="clear" w:color="auto" w:fill="FFFFFF"/>
          <w:lang w:eastAsia="en-GB"/>
        </w:rPr>
        <w:t>Flood V Times newspaper</w:t>
      </w:r>
    </w:p>
    <w:p w14:paraId="77570837" w14:textId="77777777" w:rsidR="004426B0" w:rsidRPr="004426B0" w:rsidRDefault="004426B0" w:rsidP="004426B0">
      <w:pPr>
        <w:shd w:val="clear" w:color="auto" w:fill="FFFFFF"/>
        <w:spacing w:after="0" w:line="240" w:lineRule="auto"/>
        <w:jc w:val="both"/>
        <w:rPr>
          <w:rFonts w:ascii="Times New Roman" w:eastAsia="Times New Roman" w:hAnsi="Times New Roman" w:cs="Times New Roman"/>
          <w:sz w:val="24"/>
          <w:szCs w:val="24"/>
          <w:lang w:eastAsia="en-GB"/>
        </w:rPr>
      </w:pPr>
      <w:hyperlink r:id="rId11" w:history="1">
        <w:r w:rsidRPr="004426B0">
          <w:rPr>
            <w:rFonts w:ascii="Georgia" w:eastAsia="Times New Roman" w:hAnsi="Georgia" w:cs="Times New Roman"/>
            <w:b/>
            <w:bCs/>
            <w:color w:val="1155CC"/>
            <w:sz w:val="24"/>
            <w:szCs w:val="24"/>
            <w:u w:val="single"/>
            <w:shd w:val="clear" w:color="auto" w:fill="FFFFFF"/>
            <w:lang w:eastAsia="en-GB"/>
          </w:rPr>
          <w:t>https://www.inhouselawyer.co.uk/legal-briefing/flood-v-times-newspapers-2012-is-the-reynolds-qualified-privilege-defence-finally-coming-of-age/</w:t>
        </w:r>
      </w:hyperlink>
    </w:p>
    <w:p w14:paraId="60E320DC" w14:textId="77777777" w:rsidR="004426B0" w:rsidRPr="004426B0" w:rsidRDefault="004426B0" w:rsidP="004426B0">
      <w:pPr>
        <w:shd w:val="clear" w:color="auto" w:fill="FFFFFF"/>
        <w:spacing w:after="0" w:line="240" w:lineRule="auto"/>
        <w:rPr>
          <w:rFonts w:ascii="Times New Roman" w:eastAsia="Times New Roman" w:hAnsi="Times New Roman" w:cs="Times New Roman"/>
          <w:sz w:val="24"/>
          <w:szCs w:val="24"/>
          <w:lang w:eastAsia="en-GB"/>
        </w:rPr>
      </w:pPr>
      <w:hyperlink r:id="rId12" w:anchor=":~:text=In%20the%20UK%2C%20defamation%20is,have%20a%20criminal%20defamation%20law.&amp;text=In%20the%20UK%2C%20defamation%20allows,damage%20someone's%20reputation%20or%20business" w:history="1">
        <w:r w:rsidRPr="004426B0">
          <w:rPr>
            <w:rFonts w:ascii="Arial" w:eastAsia="Times New Roman" w:hAnsi="Arial" w:cs="Arial"/>
            <w:b/>
            <w:bCs/>
            <w:color w:val="1155CC"/>
            <w:sz w:val="24"/>
            <w:szCs w:val="24"/>
            <w:u w:val="single"/>
            <w:shd w:val="clear" w:color="auto" w:fill="FFFFFF"/>
            <w:lang w:eastAsia="en-GB"/>
          </w:rPr>
          <w:t>https://hamiltonfraser.co.uk/knowledge/when-is-defamation-a-crime/#:~:text=In%20the%20UK%2C%20defamation%20is,have%20a%20crimin</w:t>
        </w:r>
        <w:r w:rsidRPr="004426B0">
          <w:rPr>
            <w:rFonts w:ascii="Arial" w:eastAsia="Times New Roman" w:hAnsi="Arial" w:cs="Arial"/>
            <w:b/>
            <w:bCs/>
            <w:color w:val="1155CC"/>
            <w:sz w:val="24"/>
            <w:szCs w:val="24"/>
            <w:u w:val="single"/>
            <w:shd w:val="clear" w:color="auto" w:fill="FFFFFF"/>
            <w:lang w:eastAsia="en-GB"/>
          </w:rPr>
          <w:lastRenderedPageBreak/>
          <w:t>al%20defamation%20law.&amp;text=In%20the%20UK%2C%20defamation%20allows,damage%20someone's%20reputation%20or%20business</w:t>
        </w:r>
      </w:hyperlink>
      <w:r w:rsidRPr="004426B0">
        <w:rPr>
          <w:rFonts w:ascii="Arial" w:eastAsia="Times New Roman" w:hAnsi="Arial" w:cs="Arial"/>
          <w:b/>
          <w:bCs/>
          <w:color w:val="202124"/>
          <w:sz w:val="24"/>
          <w:szCs w:val="24"/>
          <w:shd w:val="clear" w:color="auto" w:fill="FFFFFF"/>
          <w:lang w:eastAsia="en-GB"/>
        </w:rPr>
        <w:t>.</w:t>
      </w:r>
    </w:p>
    <w:p w14:paraId="047093EF" w14:textId="77777777" w:rsidR="004426B0" w:rsidRPr="004426B0" w:rsidRDefault="004426B0" w:rsidP="004426B0">
      <w:pPr>
        <w:shd w:val="clear" w:color="auto" w:fill="FFFFFF"/>
        <w:spacing w:after="0" w:line="240" w:lineRule="auto"/>
        <w:rPr>
          <w:rFonts w:ascii="Times New Roman" w:eastAsia="Times New Roman" w:hAnsi="Times New Roman" w:cs="Times New Roman"/>
          <w:sz w:val="24"/>
          <w:szCs w:val="24"/>
          <w:lang w:eastAsia="en-GB"/>
        </w:rPr>
      </w:pPr>
      <w:r w:rsidRPr="004426B0">
        <w:rPr>
          <w:rFonts w:ascii="Times New Roman" w:eastAsia="Times New Roman" w:hAnsi="Times New Roman" w:cs="Times New Roman"/>
          <w:sz w:val="24"/>
          <w:szCs w:val="24"/>
          <w:lang w:eastAsia="en-GB"/>
        </w:rPr>
        <w:t> </w:t>
      </w:r>
    </w:p>
    <w:p w14:paraId="6DE7DC89" w14:textId="77777777" w:rsidR="004426B0" w:rsidRPr="004426B0" w:rsidRDefault="004426B0" w:rsidP="004426B0">
      <w:pPr>
        <w:shd w:val="clear" w:color="auto" w:fill="FFFFFF"/>
        <w:spacing w:after="0" w:line="240" w:lineRule="auto"/>
        <w:rPr>
          <w:rFonts w:ascii="Times New Roman" w:eastAsia="Times New Roman" w:hAnsi="Times New Roman" w:cs="Times New Roman"/>
          <w:sz w:val="24"/>
          <w:szCs w:val="24"/>
          <w:lang w:eastAsia="en-GB"/>
        </w:rPr>
      </w:pPr>
      <w:r w:rsidRPr="004426B0">
        <w:rPr>
          <w:rFonts w:ascii="Arial" w:eastAsia="Times New Roman" w:hAnsi="Arial" w:cs="Arial"/>
          <w:b/>
          <w:bCs/>
          <w:color w:val="202124"/>
          <w:sz w:val="24"/>
          <w:szCs w:val="24"/>
          <w:shd w:val="clear" w:color="auto" w:fill="FFFFFF"/>
          <w:lang w:eastAsia="en-GB"/>
        </w:rPr>
        <w:t>grant ,2016</w:t>
      </w:r>
    </w:p>
    <w:p w14:paraId="7304741E" w14:textId="77777777" w:rsidR="004426B0" w:rsidRPr="004426B0" w:rsidRDefault="004426B0" w:rsidP="004426B0">
      <w:pPr>
        <w:shd w:val="clear" w:color="auto" w:fill="FFFFFF"/>
        <w:spacing w:after="0" w:line="240" w:lineRule="auto"/>
        <w:rPr>
          <w:rFonts w:ascii="Times New Roman" w:eastAsia="Times New Roman" w:hAnsi="Times New Roman" w:cs="Times New Roman"/>
          <w:sz w:val="24"/>
          <w:szCs w:val="24"/>
          <w:lang w:eastAsia="en-GB"/>
        </w:rPr>
      </w:pPr>
      <w:hyperlink r:id="rId13" w:history="1">
        <w:r w:rsidRPr="004426B0">
          <w:rPr>
            <w:rFonts w:ascii="Arial" w:eastAsia="Times New Roman" w:hAnsi="Arial" w:cs="Arial"/>
            <w:b/>
            <w:bCs/>
            <w:color w:val="1155CC"/>
            <w:sz w:val="24"/>
            <w:szCs w:val="24"/>
            <w:u w:val="single"/>
            <w:shd w:val="clear" w:color="auto" w:fill="FFFFFF"/>
            <w:lang w:eastAsia="en-GB"/>
          </w:rPr>
          <w:t>https://www.legalcheek.com/lc-journal-posts/the-defamation-act-2013-what-is-it-and-has-it-worked/</w:t>
        </w:r>
      </w:hyperlink>
    </w:p>
    <w:p w14:paraId="0CE7A8F3" w14:textId="77777777" w:rsidR="004426B0" w:rsidRPr="004426B0" w:rsidRDefault="004426B0" w:rsidP="004426B0">
      <w:pPr>
        <w:shd w:val="clear" w:color="auto" w:fill="FFFFFF"/>
        <w:spacing w:after="0" w:line="240" w:lineRule="auto"/>
        <w:rPr>
          <w:rFonts w:ascii="Times New Roman" w:eastAsia="Times New Roman" w:hAnsi="Times New Roman" w:cs="Times New Roman"/>
          <w:sz w:val="24"/>
          <w:szCs w:val="24"/>
          <w:lang w:eastAsia="en-GB"/>
        </w:rPr>
      </w:pPr>
      <w:r w:rsidRPr="004426B0">
        <w:rPr>
          <w:rFonts w:ascii="Times New Roman" w:eastAsia="Times New Roman" w:hAnsi="Times New Roman" w:cs="Times New Roman"/>
          <w:sz w:val="24"/>
          <w:szCs w:val="24"/>
          <w:lang w:eastAsia="en-GB"/>
        </w:rPr>
        <w:t> </w:t>
      </w:r>
    </w:p>
    <w:p w14:paraId="2E49241B" w14:textId="77777777" w:rsidR="004426B0" w:rsidRPr="004426B0" w:rsidRDefault="004426B0" w:rsidP="004426B0">
      <w:pPr>
        <w:shd w:val="clear" w:color="auto" w:fill="FFFFFF"/>
        <w:spacing w:after="0" w:line="240" w:lineRule="auto"/>
        <w:rPr>
          <w:rFonts w:ascii="Times New Roman" w:eastAsia="Times New Roman" w:hAnsi="Times New Roman" w:cs="Times New Roman"/>
          <w:sz w:val="24"/>
          <w:szCs w:val="24"/>
          <w:lang w:eastAsia="en-GB"/>
        </w:rPr>
      </w:pPr>
      <w:hyperlink r:id="rId14" w:history="1">
        <w:r w:rsidRPr="004426B0">
          <w:rPr>
            <w:rFonts w:ascii="Arial" w:eastAsia="Times New Roman" w:hAnsi="Arial" w:cs="Arial"/>
            <w:b/>
            <w:bCs/>
            <w:color w:val="1155CC"/>
            <w:sz w:val="24"/>
            <w:szCs w:val="24"/>
            <w:u w:val="single"/>
            <w:shd w:val="clear" w:color="auto" w:fill="FFFFFF"/>
            <w:lang w:eastAsia="en-GB"/>
          </w:rPr>
          <w:t>https://www.bbc.co.uk/bitesize/guides/zyt282p/revision/3</w:t>
        </w:r>
      </w:hyperlink>
    </w:p>
    <w:p w14:paraId="46FAF1A1" w14:textId="77777777" w:rsidR="004426B0" w:rsidRPr="004426B0" w:rsidRDefault="004426B0" w:rsidP="004426B0">
      <w:pPr>
        <w:shd w:val="clear" w:color="auto" w:fill="FFFFFF"/>
        <w:spacing w:after="0" w:line="240" w:lineRule="auto"/>
        <w:rPr>
          <w:rFonts w:ascii="Times New Roman" w:eastAsia="Times New Roman" w:hAnsi="Times New Roman" w:cs="Times New Roman"/>
          <w:sz w:val="24"/>
          <w:szCs w:val="24"/>
          <w:lang w:eastAsia="en-GB"/>
        </w:rPr>
      </w:pPr>
      <w:r w:rsidRPr="004426B0">
        <w:rPr>
          <w:rFonts w:ascii="Times New Roman" w:eastAsia="Times New Roman" w:hAnsi="Times New Roman" w:cs="Times New Roman"/>
          <w:sz w:val="24"/>
          <w:szCs w:val="24"/>
          <w:lang w:eastAsia="en-GB"/>
        </w:rPr>
        <w:t> </w:t>
      </w:r>
    </w:p>
    <w:p w14:paraId="241494D1" w14:textId="77777777" w:rsidR="004426B0" w:rsidRPr="004426B0" w:rsidRDefault="004426B0" w:rsidP="004426B0">
      <w:pPr>
        <w:shd w:val="clear" w:color="auto" w:fill="FFFFFF"/>
        <w:spacing w:after="0" w:line="240" w:lineRule="auto"/>
        <w:rPr>
          <w:rFonts w:ascii="Times New Roman" w:eastAsia="Times New Roman" w:hAnsi="Times New Roman" w:cs="Times New Roman"/>
          <w:sz w:val="24"/>
          <w:szCs w:val="24"/>
          <w:lang w:eastAsia="en-GB"/>
        </w:rPr>
      </w:pPr>
      <w:r w:rsidRPr="004426B0">
        <w:rPr>
          <w:rFonts w:ascii="Times New Roman" w:eastAsia="Times New Roman" w:hAnsi="Times New Roman" w:cs="Times New Roman"/>
          <w:sz w:val="24"/>
          <w:szCs w:val="24"/>
          <w:lang w:eastAsia="en-GB"/>
        </w:rPr>
        <w:t> </w:t>
      </w:r>
    </w:p>
    <w:p w14:paraId="449DDBE9" w14:textId="77777777" w:rsidR="004426B0" w:rsidRPr="004426B0" w:rsidRDefault="004426B0" w:rsidP="004426B0">
      <w:pPr>
        <w:shd w:val="clear" w:color="auto" w:fill="FFFFFF"/>
        <w:spacing w:after="0" w:line="240" w:lineRule="auto"/>
        <w:rPr>
          <w:rFonts w:ascii="Times New Roman" w:eastAsia="Times New Roman" w:hAnsi="Times New Roman" w:cs="Times New Roman"/>
          <w:sz w:val="24"/>
          <w:szCs w:val="24"/>
          <w:lang w:eastAsia="en-GB"/>
        </w:rPr>
      </w:pPr>
      <w:r w:rsidRPr="004426B0">
        <w:rPr>
          <w:rFonts w:ascii="Times New Roman" w:eastAsia="Times New Roman" w:hAnsi="Times New Roman" w:cs="Times New Roman"/>
          <w:sz w:val="24"/>
          <w:szCs w:val="24"/>
          <w:lang w:eastAsia="en-GB"/>
        </w:rPr>
        <w:t> </w:t>
      </w:r>
    </w:p>
    <w:p w14:paraId="770A4625" w14:textId="77777777" w:rsidR="004426B0" w:rsidRPr="004426B0" w:rsidRDefault="004426B0" w:rsidP="004426B0">
      <w:pPr>
        <w:shd w:val="clear" w:color="auto" w:fill="FFFFFF"/>
        <w:spacing w:after="0" w:line="240" w:lineRule="auto"/>
        <w:jc w:val="both"/>
        <w:rPr>
          <w:rFonts w:ascii="Times New Roman" w:eastAsia="Times New Roman" w:hAnsi="Times New Roman" w:cs="Times New Roman"/>
          <w:sz w:val="24"/>
          <w:szCs w:val="24"/>
          <w:lang w:eastAsia="en-GB"/>
        </w:rPr>
      </w:pPr>
      <w:r w:rsidRPr="004426B0">
        <w:rPr>
          <w:rFonts w:ascii="Times New Roman" w:eastAsia="Times New Roman" w:hAnsi="Times New Roman" w:cs="Times New Roman"/>
          <w:sz w:val="24"/>
          <w:szCs w:val="24"/>
          <w:lang w:eastAsia="en-GB"/>
        </w:rPr>
        <w:t> </w:t>
      </w:r>
    </w:p>
    <w:p w14:paraId="6031E4BD" w14:textId="77777777" w:rsidR="004426B0" w:rsidRPr="004426B0" w:rsidRDefault="004426B0" w:rsidP="004426B0">
      <w:pPr>
        <w:spacing w:after="0" w:line="240" w:lineRule="auto"/>
        <w:rPr>
          <w:rFonts w:ascii="Times New Roman" w:eastAsia="Times New Roman" w:hAnsi="Times New Roman" w:cs="Times New Roman"/>
          <w:sz w:val="24"/>
          <w:szCs w:val="24"/>
          <w:lang w:eastAsia="en-GB"/>
        </w:rPr>
      </w:pPr>
    </w:p>
    <w:p w14:paraId="752104B1" w14:textId="77777777" w:rsidR="004426B0" w:rsidRPr="004426B0" w:rsidRDefault="004426B0" w:rsidP="004426B0">
      <w:pPr>
        <w:spacing w:after="0" w:line="240" w:lineRule="auto"/>
        <w:jc w:val="both"/>
        <w:rPr>
          <w:rFonts w:ascii="Times New Roman" w:eastAsia="Times New Roman" w:hAnsi="Times New Roman" w:cs="Times New Roman"/>
          <w:sz w:val="24"/>
          <w:szCs w:val="24"/>
          <w:lang w:eastAsia="en-GB"/>
        </w:rPr>
      </w:pPr>
      <w:r w:rsidRPr="004426B0">
        <w:rPr>
          <w:rFonts w:ascii="Arial" w:eastAsia="Times New Roman" w:hAnsi="Arial" w:cs="Arial"/>
          <w:color w:val="0E101A"/>
          <w:sz w:val="24"/>
          <w:szCs w:val="24"/>
          <w:lang w:eastAsia="en-GB"/>
        </w:rPr>
        <w:t>                          Task 2</w:t>
      </w:r>
    </w:p>
    <w:p w14:paraId="0EBDF8EF" w14:textId="77777777" w:rsidR="004426B0" w:rsidRPr="004426B0" w:rsidRDefault="004426B0" w:rsidP="004426B0">
      <w:pPr>
        <w:spacing w:after="0" w:line="240" w:lineRule="auto"/>
        <w:rPr>
          <w:rFonts w:ascii="Times New Roman" w:eastAsia="Times New Roman" w:hAnsi="Times New Roman" w:cs="Times New Roman"/>
          <w:sz w:val="24"/>
          <w:szCs w:val="24"/>
          <w:lang w:eastAsia="en-GB"/>
        </w:rPr>
      </w:pPr>
    </w:p>
    <w:p w14:paraId="29039B67" w14:textId="77777777" w:rsidR="004426B0" w:rsidRPr="004426B0" w:rsidRDefault="004426B0" w:rsidP="004426B0">
      <w:pPr>
        <w:spacing w:after="0" w:line="240" w:lineRule="auto"/>
        <w:jc w:val="both"/>
        <w:rPr>
          <w:rFonts w:ascii="Times New Roman" w:eastAsia="Times New Roman" w:hAnsi="Times New Roman" w:cs="Times New Roman"/>
          <w:sz w:val="24"/>
          <w:szCs w:val="24"/>
          <w:lang w:eastAsia="en-GB"/>
        </w:rPr>
      </w:pPr>
      <w:r w:rsidRPr="004426B0">
        <w:rPr>
          <w:rFonts w:ascii="Arial" w:eastAsia="Times New Roman" w:hAnsi="Arial" w:cs="Arial"/>
          <w:color w:val="0E101A"/>
          <w:sz w:val="24"/>
          <w:szCs w:val="24"/>
          <w:lang w:eastAsia="en-GB"/>
        </w:rPr>
        <w:t>The Environmental Protection Act 1990 makes provision for the improved control of pollution to the air, water, and land by regulating the management of waste and the control of emissions it was passed back in 1985 by the Ministry of Law and Justice. It is very important to protect the environment to reduce the destruction of eco-systems caused by a myriad of anthropogenic activities. It is more of a moral obligation for humans to protect the environment from pollution and other activities that lead to environmental degradation, In the UK we benefit from environmental regulation it </w:t>
      </w:r>
    </w:p>
    <w:p w14:paraId="0A6D8933" w14:textId="77777777" w:rsidR="004426B0" w:rsidRPr="004426B0" w:rsidRDefault="004426B0" w:rsidP="004426B0">
      <w:pPr>
        <w:numPr>
          <w:ilvl w:val="0"/>
          <w:numId w:val="1"/>
        </w:numPr>
        <w:spacing w:after="0" w:line="240" w:lineRule="auto"/>
        <w:textAlignment w:val="baseline"/>
        <w:rPr>
          <w:rFonts w:ascii="Arial" w:eastAsia="Times New Roman" w:hAnsi="Arial" w:cs="Arial"/>
          <w:color w:val="0E101A"/>
          <w:sz w:val="24"/>
          <w:szCs w:val="24"/>
          <w:lang w:eastAsia="en-GB"/>
        </w:rPr>
      </w:pPr>
      <w:r w:rsidRPr="004426B0">
        <w:rPr>
          <w:rFonts w:ascii="Arial" w:eastAsia="Times New Roman" w:hAnsi="Arial" w:cs="Arial"/>
          <w:color w:val="0E101A"/>
          <w:sz w:val="24"/>
          <w:szCs w:val="24"/>
          <w:lang w:eastAsia="en-GB"/>
        </w:rPr>
        <w:t>helps people stay within the law and not litter</w:t>
      </w:r>
    </w:p>
    <w:p w14:paraId="273527A5" w14:textId="77777777" w:rsidR="004426B0" w:rsidRPr="004426B0" w:rsidRDefault="004426B0" w:rsidP="004426B0">
      <w:pPr>
        <w:numPr>
          <w:ilvl w:val="0"/>
          <w:numId w:val="1"/>
        </w:numPr>
        <w:spacing w:after="0" w:line="240" w:lineRule="auto"/>
        <w:textAlignment w:val="baseline"/>
        <w:rPr>
          <w:rFonts w:ascii="Arial" w:eastAsia="Times New Roman" w:hAnsi="Arial" w:cs="Arial"/>
          <w:color w:val="0E101A"/>
          <w:sz w:val="24"/>
          <w:szCs w:val="24"/>
          <w:lang w:eastAsia="en-GB"/>
        </w:rPr>
      </w:pPr>
      <w:r w:rsidRPr="004426B0">
        <w:rPr>
          <w:rFonts w:ascii="Arial" w:eastAsia="Times New Roman" w:hAnsi="Arial" w:cs="Arial"/>
          <w:color w:val="0E101A"/>
          <w:sz w:val="24"/>
          <w:szCs w:val="24"/>
          <w:lang w:eastAsia="en-GB"/>
        </w:rPr>
        <w:t>It improves cost control</w:t>
      </w:r>
    </w:p>
    <w:p w14:paraId="3D3EAEAC" w14:textId="77777777" w:rsidR="004426B0" w:rsidRPr="004426B0" w:rsidRDefault="004426B0" w:rsidP="004426B0">
      <w:pPr>
        <w:numPr>
          <w:ilvl w:val="0"/>
          <w:numId w:val="1"/>
        </w:numPr>
        <w:spacing w:after="0" w:line="240" w:lineRule="auto"/>
        <w:textAlignment w:val="baseline"/>
        <w:rPr>
          <w:rFonts w:ascii="Arial" w:eastAsia="Times New Roman" w:hAnsi="Arial" w:cs="Arial"/>
          <w:color w:val="0E101A"/>
          <w:sz w:val="24"/>
          <w:szCs w:val="24"/>
          <w:lang w:eastAsia="en-GB"/>
        </w:rPr>
      </w:pPr>
      <w:r w:rsidRPr="004426B0">
        <w:rPr>
          <w:rFonts w:ascii="Arial" w:eastAsia="Times New Roman" w:hAnsi="Arial" w:cs="Arial"/>
          <w:color w:val="0E101A"/>
          <w:sz w:val="24"/>
          <w:szCs w:val="24"/>
          <w:lang w:eastAsia="en-GB"/>
        </w:rPr>
        <w:t>by keeping employees informed about their environmental roles and responsibilities.</w:t>
      </w:r>
    </w:p>
    <w:p w14:paraId="28BFCC23" w14:textId="77777777" w:rsidR="004426B0" w:rsidRPr="004426B0" w:rsidRDefault="004426B0" w:rsidP="004426B0">
      <w:pPr>
        <w:numPr>
          <w:ilvl w:val="0"/>
          <w:numId w:val="1"/>
        </w:numPr>
        <w:spacing w:after="0" w:line="240" w:lineRule="auto"/>
        <w:textAlignment w:val="baseline"/>
        <w:rPr>
          <w:rFonts w:ascii="Arial" w:eastAsia="Times New Roman" w:hAnsi="Arial" w:cs="Arial"/>
          <w:color w:val="0E101A"/>
          <w:sz w:val="24"/>
          <w:szCs w:val="24"/>
          <w:lang w:eastAsia="en-GB"/>
        </w:rPr>
      </w:pPr>
      <w:r w:rsidRPr="004426B0">
        <w:rPr>
          <w:rFonts w:ascii="Arial" w:eastAsia="Times New Roman" w:hAnsi="Arial" w:cs="Arial"/>
          <w:color w:val="0E101A"/>
          <w:sz w:val="24"/>
          <w:szCs w:val="24"/>
          <w:lang w:eastAsia="en-GB"/>
        </w:rPr>
        <w:t>reducing incidents that result in liability.</w:t>
      </w:r>
    </w:p>
    <w:p w14:paraId="61071169" w14:textId="77777777" w:rsidR="004426B0" w:rsidRPr="004426B0" w:rsidRDefault="004426B0" w:rsidP="004426B0">
      <w:pPr>
        <w:numPr>
          <w:ilvl w:val="0"/>
          <w:numId w:val="1"/>
        </w:numPr>
        <w:spacing w:after="0" w:line="240" w:lineRule="auto"/>
        <w:textAlignment w:val="baseline"/>
        <w:rPr>
          <w:rFonts w:ascii="Arial" w:eastAsia="Times New Roman" w:hAnsi="Arial" w:cs="Arial"/>
          <w:color w:val="0E101A"/>
          <w:sz w:val="24"/>
          <w:szCs w:val="24"/>
          <w:lang w:eastAsia="en-GB"/>
        </w:rPr>
      </w:pPr>
      <w:r w:rsidRPr="004426B0">
        <w:rPr>
          <w:rFonts w:ascii="Arial" w:eastAsia="Times New Roman" w:hAnsi="Arial" w:cs="Arial"/>
          <w:color w:val="0E101A"/>
          <w:sz w:val="24"/>
          <w:szCs w:val="24"/>
          <w:lang w:eastAsia="en-GB"/>
        </w:rPr>
        <w:t>conserving raw materials and energy.</w:t>
      </w:r>
    </w:p>
    <w:p w14:paraId="6733D9E9" w14:textId="77777777" w:rsidR="004426B0" w:rsidRPr="004426B0" w:rsidRDefault="004426B0" w:rsidP="004426B0">
      <w:pPr>
        <w:numPr>
          <w:ilvl w:val="0"/>
          <w:numId w:val="1"/>
        </w:numPr>
        <w:spacing w:after="0" w:line="240" w:lineRule="auto"/>
        <w:textAlignment w:val="baseline"/>
        <w:rPr>
          <w:rFonts w:ascii="Arial" w:eastAsia="Times New Roman" w:hAnsi="Arial" w:cs="Arial"/>
          <w:color w:val="0E101A"/>
          <w:sz w:val="24"/>
          <w:szCs w:val="24"/>
          <w:lang w:eastAsia="en-GB"/>
        </w:rPr>
      </w:pPr>
      <w:r w:rsidRPr="004426B0">
        <w:rPr>
          <w:rFonts w:ascii="Arial" w:eastAsia="Times New Roman" w:hAnsi="Arial" w:cs="Arial"/>
          <w:color w:val="0E101A"/>
          <w:sz w:val="24"/>
          <w:szCs w:val="24"/>
          <w:lang w:eastAsia="en-GB"/>
        </w:rPr>
        <w:t>improving your monitoring of environmental impacts.</w:t>
      </w:r>
    </w:p>
    <w:p w14:paraId="4B3BA7A5" w14:textId="77777777" w:rsidR="004426B0" w:rsidRPr="004426B0" w:rsidRDefault="004426B0" w:rsidP="004426B0">
      <w:pPr>
        <w:numPr>
          <w:ilvl w:val="0"/>
          <w:numId w:val="1"/>
        </w:numPr>
        <w:spacing w:after="0" w:line="240" w:lineRule="auto"/>
        <w:textAlignment w:val="baseline"/>
        <w:rPr>
          <w:rFonts w:ascii="Arial" w:eastAsia="Times New Roman" w:hAnsi="Arial" w:cs="Arial"/>
          <w:color w:val="0E101A"/>
          <w:sz w:val="24"/>
          <w:szCs w:val="24"/>
          <w:lang w:eastAsia="en-GB"/>
        </w:rPr>
      </w:pPr>
      <w:r w:rsidRPr="004426B0">
        <w:rPr>
          <w:rFonts w:ascii="Arial" w:eastAsia="Times New Roman" w:hAnsi="Arial" w:cs="Arial"/>
          <w:color w:val="0E101A"/>
          <w:sz w:val="24"/>
          <w:szCs w:val="24"/>
          <w:lang w:eastAsia="en-GB"/>
        </w:rPr>
        <w:t>improving the efficiency of your processes.</w:t>
      </w:r>
    </w:p>
    <w:p w14:paraId="4A9B4347" w14:textId="77777777" w:rsidR="004426B0" w:rsidRPr="004426B0" w:rsidRDefault="004426B0" w:rsidP="004426B0">
      <w:pPr>
        <w:spacing w:after="0" w:line="240" w:lineRule="auto"/>
        <w:rPr>
          <w:rFonts w:ascii="Times New Roman" w:eastAsia="Times New Roman" w:hAnsi="Times New Roman" w:cs="Times New Roman"/>
          <w:sz w:val="24"/>
          <w:szCs w:val="24"/>
          <w:lang w:eastAsia="en-GB"/>
        </w:rPr>
      </w:pPr>
    </w:p>
    <w:p w14:paraId="4170C892" w14:textId="77777777" w:rsidR="004426B0" w:rsidRPr="004426B0" w:rsidRDefault="004426B0" w:rsidP="004426B0">
      <w:pPr>
        <w:spacing w:after="0" w:line="240" w:lineRule="auto"/>
        <w:jc w:val="both"/>
        <w:rPr>
          <w:rFonts w:ascii="Times New Roman" w:eastAsia="Times New Roman" w:hAnsi="Times New Roman" w:cs="Times New Roman"/>
          <w:sz w:val="24"/>
          <w:szCs w:val="24"/>
          <w:lang w:eastAsia="en-GB"/>
        </w:rPr>
      </w:pPr>
      <w:r w:rsidRPr="004426B0">
        <w:rPr>
          <w:rFonts w:ascii="Arial" w:eastAsia="Times New Roman" w:hAnsi="Arial" w:cs="Arial"/>
          <w:color w:val="0E101A"/>
          <w:sz w:val="24"/>
          <w:szCs w:val="24"/>
          <w:lang w:eastAsia="en-GB"/>
        </w:rPr>
        <w:t>Recycling rates in the UK have come a long way in recent years and continue to grow year on year. For example, in the year 2000, only 13,000 tonnes of plastic bottles were recycled here in the UK now recycles over 370,000 tonnes a year 'Recovered' is a broader term than 'recycling' and refers to material that is not sent to landfill and is repurposed in some way, it includes recovering energy from waste (incineration).</w:t>
      </w:r>
    </w:p>
    <w:p w14:paraId="1ECB5159" w14:textId="77777777" w:rsidR="004426B0" w:rsidRPr="004426B0" w:rsidRDefault="004426B0" w:rsidP="004426B0">
      <w:pPr>
        <w:spacing w:after="0" w:line="240" w:lineRule="auto"/>
        <w:jc w:val="both"/>
        <w:rPr>
          <w:rFonts w:ascii="Times New Roman" w:eastAsia="Times New Roman" w:hAnsi="Times New Roman" w:cs="Times New Roman"/>
          <w:sz w:val="24"/>
          <w:szCs w:val="24"/>
          <w:lang w:eastAsia="en-GB"/>
        </w:rPr>
      </w:pPr>
      <w:r w:rsidRPr="004426B0">
        <w:rPr>
          <w:rFonts w:ascii="Arial" w:eastAsia="Times New Roman" w:hAnsi="Arial" w:cs="Arial"/>
          <w:color w:val="0E101A"/>
          <w:sz w:val="24"/>
          <w:szCs w:val="24"/>
          <w:lang w:eastAsia="en-GB"/>
        </w:rPr>
        <w:t xml:space="preserve">As for Norton Solutions plc and the NRT, </w:t>
      </w:r>
      <w:proofErr w:type="gramStart"/>
      <w:r w:rsidRPr="004426B0">
        <w:rPr>
          <w:rFonts w:ascii="Arial" w:eastAsia="Times New Roman" w:hAnsi="Arial" w:cs="Arial"/>
          <w:color w:val="0E101A"/>
          <w:sz w:val="24"/>
          <w:szCs w:val="24"/>
          <w:lang w:eastAsia="en-GB"/>
        </w:rPr>
        <w:t>The</w:t>
      </w:r>
      <w:proofErr w:type="gramEnd"/>
      <w:r w:rsidRPr="004426B0">
        <w:rPr>
          <w:rFonts w:ascii="Arial" w:eastAsia="Times New Roman" w:hAnsi="Arial" w:cs="Arial"/>
          <w:color w:val="0E101A"/>
          <w:sz w:val="24"/>
          <w:szCs w:val="24"/>
          <w:lang w:eastAsia="en-GB"/>
        </w:rPr>
        <w:t xml:space="preserve"> traditional grounds for judicial review are illegality, irrationality, and procedural impropriety. These grounds may overlap and are flexible. Judicial review proceedings should not be commenced where there is a suitable alternative remedy, </w:t>
      </w:r>
      <w:proofErr w:type="gramStart"/>
      <w:r w:rsidRPr="004426B0">
        <w:rPr>
          <w:rFonts w:ascii="Arial" w:eastAsia="Times New Roman" w:hAnsi="Arial" w:cs="Arial"/>
          <w:color w:val="0E101A"/>
          <w:sz w:val="24"/>
          <w:szCs w:val="24"/>
          <w:lang w:eastAsia="en-GB"/>
        </w:rPr>
        <w:t>If</w:t>
      </w:r>
      <w:proofErr w:type="gramEnd"/>
      <w:r w:rsidRPr="004426B0">
        <w:rPr>
          <w:rFonts w:ascii="Arial" w:eastAsia="Times New Roman" w:hAnsi="Arial" w:cs="Arial"/>
          <w:color w:val="0E101A"/>
          <w:sz w:val="24"/>
          <w:szCs w:val="24"/>
          <w:lang w:eastAsia="en-GB"/>
        </w:rPr>
        <w:t xml:space="preserve"> they would like to Organise bringing a claim for judicial review That decision must have a public law element to be subject to judicial review. ... Importantly, a private organization may be subject to a judicial review concerning any public functions which it carries out. The law as to whether an organization is exercising a public function is complex. If they would like to seek Judicial review is a procedure by which a person who has been affected by a particular decision, action, or failure to act of a public authority may make an application to the High Court, which may provide a remedy if it decides that the authority has acted unlawfully if it is successful Judicial review is the process of challenging the lawfulness of decisions of public authorities, usually local or central government. ... If a JR claim is successful the usual result is that the decision is "quashed" or nullified. In turn this usually means </w:t>
      </w:r>
      <w:r w:rsidRPr="004426B0">
        <w:rPr>
          <w:rFonts w:ascii="Arial" w:eastAsia="Times New Roman" w:hAnsi="Arial" w:cs="Arial"/>
          <w:color w:val="0E101A"/>
          <w:sz w:val="24"/>
          <w:szCs w:val="24"/>
          <w:lang w:eastAsia="en-GB"/>
        </w:rPr>
        <w:lastRenderedPageBreak/>
        <w:t xml:space="preserve">that the decision </w:t>
      </w:r>
      <w:proofErr w:type="gramStart"/>
      <w:r w:rsidRPr="004426B0">
        <w:rPr>
          <w:rFonts w:ascii="Arial" w:eastAsia="Times New Roman" w:hAnsi="Arial" w:cs="Arial"/>
          <w:color w:val="0E101A"/>
          <w:sz w:val="24"/>
          <w:szCs w:val="24"/>
          <w:lang w:eastAsia="en-GB"/>
        </w:rPr>
        <w:t>has to</w:t>
      </w:r>
      <w:proofErr w:type="gramEnd"/>
      <w:r w:rsidRPr="004426B0">
        <w:rPr>
          <w:rFonts w:ascii="Arial" w:eastAsia="Times New Roman" w:hAnsi="Arial" w:cs="Arial"/>
          <w:color w:val="0E101A"/>
          <w:sz w:val="24"/>
          <w:szCs w:val="24"/>
          <w:lang w:eastAsia="en-GB"/>
        </w:rPr>
        <w:t xml:space="preserve"> be taken again. If </w:t>
      </w:r>
      <w:proofErr w:type="gramStart"/>
      <w:r w:rsidRPr="004426B0">
        <w:rPr>
          <w:rFonts w:ascii="Arial" w:eastAsia="Times New Roman" w:hAnsi="Arial" w:cs="Arial"/>
          <w:color w:val="0E101A"/>
          <w:sz w:val="24"/>
          <w:szCs w:val="24"/>
          <w:lang w:eastAsia="en-GB"/>
        </w:rPr>
        <w:t>you'd</w:t>
      </w:r>
      <w:proofErr w:type="gramEnd"/>
      <w:r w:rsidRPr="004426B0">
        <w:rPr>
          <w:rFonts w:ascii="Arial" w:eastAsia="Times New Roman" w:hAnsi="Arial" w:cs="Arial"/>
          <w:color w:val="0E101A"/>
          <w:sz w:val="24"/>
          <w:szCs w:val="24"/>
          <w:lang w:eastAsia="en-GB"/>
        </w:rPr>
        <w:t xml:space="preserve"> like to review a court judicial decision it is a type of court proceeding in which a judge reviews the lawfulness of a decision or action made by a public body. ... If you want to argue that a decision was incorrect, judicial review may not be best for you. There are alternative remedies, such as appealing against the decision to a higher court. If you win the appeal, there will most likely be a Reversal for New Trial. When the appellate court reverses the trial court decision, a new trial is ordered that puts you back in the position you were in before trial court </w:t>
      </w:r>
      <w:proofErr w:type="gramStart"/>
      <w:r w:rsidRPr="004426B0">
        <w:rPr>
          <w:rFonts w:ascii="Arial" w:eastAsia="Times New Roman" w:hAnsi="Arial" w:cs="Arial"/>
          <w:color w:val="0E101A"/>
          <w:sz w:val="24"/>
          <w:szCs w:val="24"/>
          <w:lang w:eastAsia="en-GB"/>
        </w:rPr>
        <w:t>The</w:t>
      </w:r>
      <w:proofErr w:type="gramEnd"/>
      <w:r w:rsidRPr="004426B0">
        <w:rPr>
          <w:rFonts w:ascii="Arial" w:eastAsia="Times New Roman" w:hAnsi="Arial" w:cs="Arial"/>
          <w:color w:val="0E101A"/>
          <w:sz w:val="24"/>
          <w:szCs w:val="24"/>
          <w:lang w:eastAsia="en-GB"/>
        </w:rPr>
        <w:t xml:space="preserve"> traditional grounds for judicial review are illegality, irrationality, and procedural impropriety. These grounds may overlap and are flexible. Judicial review proceedings should not be commenced where there is a suitable alternative remedy. </w:t>
      </w:r>
      <w:proofErr w:type="gramStart"/>
      <w:r w:rsidRPr="004426B0">
        <w:rPr>
          <w:rFonts w:ascii="Arial" w:eastAsia="Times New Roman" w:hAnsi="Arial" w:cs="Arial"/>
          <w:color w:val="0E101A"/>
          <w:sz w:val="24"/>
          <w:szCs w:val="24"/>
          <w:lang w:eastAsia="en-GB"/>
        </w:rPr>
        <w:t>So</w:t>
      </w:r>
      <w:proofErr w:type="gramEnd"/>
      <w:r w:rsidRPr="004426B0">
        <w:rPr>
          <w:rFonts w:ascii="Arial" w:eastAsia="Times New Roman" w:hAnsi="Arial" w:cs="Arial"/>
          <w:color w:val="0E101A"/>
          <w:sz w:val="24"/>
          <w:szCs w:val="24"/>
          <w:lang w:eastAsia="en-GB"/>
        </w:rPr>
        <w:t xml:space="preserve"> a judicial review claimant has to show that the public body's error may have made a material difference to the decision under challenge. Most judicial review cases6 must be brought before the court promptly, and in any event within three months of the decision or action being challenged</w:t>
      </w:r>
    </w:p>
    <w:p w14:paraId="78FC81AB" w14:textId="77777777" w:rsidR="004426B0" w:rsidRPr="004426B0" w:rsidRDefault="004426B0" w:rsidP="004426B0">
      <w:pPr>
        <w:spacing w:after="0" w:line="240" w:lineRule="auto"/>
        <w:jc w:val="both"/>
        <w:rPr>
          <w:rFonts w:ascii="Times New Roman" w:eastAsia="Times New Roman" w:hAnsi="Times New Roman" w:cs="Times New Roman"/>
          <w:sz w:val="24"/>
          <w:szCs w:val="24"/>
          <w:lang w:eastAsia="en-GB"/>
        </w:rPr>
      </w:pPr>
      <w:r w:rsidRPr="004426B0">
        <w:rPr>
          <w:rFonts w:ascii="Arial" w:eastAsia="Times New Roman" w:hAnsi="Arial" w:cs="Arial"/>
          <w:color w:val="0E101A"/>
          <w:sz w:val="24"/>
          <w:szCs w:val="24"/>
          <w:lang w:eastAsia="en-GB"/>
        </w:rPr>
        <w:t>Standard rules permit is just that, a permit with standard rules. You need to decide if you can comply with them before you apply. If you cannot comply then you may need to apply for a “bespoke” environmental permit. A bespoke permit is particular to what volumes and types of waste you want to treat.</w:t>
      </w:r>
    </w:p>
    <w:p w14:paraId="0A07821F" w14:textId="77777777" w:rsidR="004426B0" w:rsidRPr="004426B0" w:rsidRDefault="004426B0" w:rsidP="004426B0">
      <w:pPr>
        <w:spacing w:after="0" w:line="240" w:lineRule="auto"/>
        <w:jc w:val="both"/>
        <w:rPr>
          <w:rFonts w:ascii="Times New Roman" w:eastAsia="Times New Roman" w:hAnsi="Times New Roman" w:cs="Times New Roman"/>
          <w:sz w:val="24"/>
          <w:szCs w:val="24"/>
          <w:lang w:eastAsia="en-GB"/>
        </w:rPr>
      </w:pPr>
      <w:r w:rsidRPr="004426B0">
        <w:rPr>
          <w:rFonts w:ascii="Arial" w:eastAsia="Times New Roman" w:hAnsi="Arial" w:cs="Arial"/>
          <w:color w:val="0E101A"/>
          <w:sz w:val="24"/>
          <w:szCs w:val="24"/>
          <w:lang w:eastAsia="en-GB"/>
        </w:rPr>
        <w:t xml:space="preserve">A bespoke permit is just that, an environmental permit tailored to your </w:t>
      </w:r>
      <w:proofErr w:type="gramStart"/>
      <w:r w:rsidRPr="004426B0">
        <w:rPr>
          <w:rFonts w:ascii="Arial" w:eastAsia="Times New Roman" w:hAnsi="Arial" w:cs="Arial"/>
          <w:color w:val="0E101A"/>
          <w:sz w:val="24"/>
          <w:szCs w:val="24"/>
          <w:lang w:eastAsia="en-GB"/>
        </w:rPr>
        <w:t>particular business</w:t>
      </w:r>
      <w:proofErr w:type="gramEnd"/>
      <w:r w:rsidRPr="004426B0">
        <w:rPr>
          <w:rFonts w:ascii="Arial" w:eastAsia="Times New Roman" w:hAnsi="Arial" w:cs="Arial"/>
          <w:color w:val="0E101A"/>
          <w:sz w:val="24"/>
          <w:szCs w:val="24"/>
          <w:lang w:eastAsia="en-GB"/>
        </w:rPr>
        <w:t xml:space="preserve"> requirements. In terms of waste volumes &amp; your location. It also describes operating techniques and processes you may want to use on-site such as shearing, baling, and so on. </w:t>
      </w:r>
    </w:p>
    <w:p w14:paraId="5D17A29F" w14:textId="77777777" w:rsidR="004426B0" w:rsidRPr="004426B0" w:rsidRDefault="004426B0" w:rsidP="004426B0">
      <w:pPr>
        <w:spacing w:after="0" w:line="240" w:lineRule="auto"/>
        <w:jc w:val="both"/>
        <w:rPr>
          <w:rFonts w:ascii="Times New Roman" w:eastAsia="Times New Roman" w:hAnsi="Times New Roman" w:cs="Times New Roman"/>
          <w:sz w:val="24"/>
          <w:szCs w:val="24"/>
          <w:lang w:eastAsia="en-GB"/>
        </w:rPr>
      </w:pPr>
      <w:r w:rsidRPr="004426B0">
        <w:rPr>
          <w:rFonts w:ascii="Arial" w:eastAsia="Times New Roman" w:hAnsi="Arial" w:cs="Arial"/>
          <w:color w:val="0E101A"/>
          <w:sz w:val="24"/>
          <w:szCs w:val="24"/>
          <w:lang w:eastAsia="en-GB"/>
        </w:rPr>
        <w:t xml:space="preserve">There are programs in </w:t>
      </w:r>
      <w:proofErr w:type="gramStart"/>
      <w:r w:rsidRPr="004426B0">
        <w:rPr>
          <w:rFonts w:ascii="Arial" w:eastAsia="Times New Roman" w:hAnsi="Arial" w:cs="Arial"/>
          <w:color w:val="0E101A"/>
          <w:sz w:val="24"/>
          <w:szCs w:val="24"/>
          <w:lang w:eastAsia="en-GB"/>
        </w:rPr>
        <w:t>plans</w:t>
      </w:r>
      <w:proofErr w:type="gramEnd"/>
      <w:r w:rsidRPr="004426B0">
        <w:rPr>
          <w:rFonts w:ascii="Arial" w:eastAsia="Times New Roman" w:hAnsi="Arial" w:cs="Arial"/>
          <w:color w:val="0E101A"/>
          <w:sz w:val="24"/>
          <w:szCs w:val="24"/>
          <w:lang w:eastAsia="en-GB"/>
        </w:rPr>
        <w:t xml:space="preserve"> and they are set out to</w:t>
      </w:r>
    </w:p>
    <w:p w14:paraId="6EC692EA" w14:textId="77777777" w:rsidR="004426B0" w:rsidRPr="004426B0" w:rsidRDefault="004426B0" w:rsidP="004426B0">
      <w:pPr>
        <w:numPr>
          <w:ilvl w:val="0"/>
          <w:numId w:val="2"/>
        </w:numPr>
        <w:spacing w:after="0" w:line="240" w:lineRule="auto"/>
        <w:textAlignment w:val="baseline"/>
        <w:rPr>
          <w:rFonts w:ascii="Arial" w:eastAsia="Times New Roman" w:hAnsi="Arial" w:cs="Arial"/>
          <w:color w:val="0E101A"/>
          <w:sz w:val="24"/>
          <w:szCs w:val="24"/>
          <w:lang w:eastAsia="en-GB"/>
        </w:rPr>
      </w:pPr>
      <w:r w:rsidRPr="004426B0">
        <w:rPr>
          <w:rFonts w:ascii="Arial" w:eastAsia="Times New Roman" w:hAnsi="Arial" w:cs="Arial"/>
          <w:color w:val="0E101A"/>
          <w:sz w:val="24"/>
          <w:szCs w:val="24"/>
          <w:lang w:eastAsia="en-GB"/>
        </w:rPr>
        <w:t> contribute to a more sustainable economy by building waste reduction into the design, offering alternative business models, and delivering new and improved products and services</w:t>
      </w:r>
    </w:p>
    <w:p w14:paraId="52FEFD17" w14:textId="77777777" w:rsidR="004426B0" w:rsidRPr="004426B0" w:rsidRDefault="004426B0" w:rsidP="004426B0">
      <w:pPr>
        <w:numPr>
          <w:ilvl w:val="0"/>
          <w:numId w:val="2"/>
        </w:numPr>
        <w:spacing w:after="0" w:line="240" w:lineRule="auto"/>
        <w:textAlignment w:val="baseline"/>
        <w:rPr>
          <w:rFonts w:ascii="Arial" w:eastAsia="Times New Roman" w:hAnsi="Arial" w:cs="Arial"/>
          <w:color w:val="0E101A"/>
          <w:sz w:val="24"/>
          <w:szCs w:val="24"/>
          <w:lang w:eastAsia="en-GB"/>
        </w:rPr>
      </w:pPr>
      <w:r w:rsidRPr="004426B0">
        <w:rPr>
          <w:rFonts w:ascii="Arial" w:eastAsia="Times New Roman" w:hAnsi="Arial" w:cs="Arial"/>
          <w:color w:val="0E101A"/>
          <w:sz w:val="24"/>
          <w:szCs w:val="24"/>
          <w:lang w:eastAsia="en-GB"/>
        </w:rPr>
        <w:t>encourage a culture of valuing resources by making it easier for people and businesses to find out how to reduce their waste, to use products for longer, repair broken items, and enable reuse of items by others</w:t>
      </w:r>
    </w:p>
    <w:p w14:paraId="1B402C5B" w14:textId="77777777" w:rsidR="004426B0" w:rsidRPr="004426B0" w:rsidRDefault="004426B0" w:rsidP="004426B0">
      <w:pPr>
        <w:numPr>
          <w:ilvl w:val="0"/>
          <w:numId w:val="2"/>
        </w:numPr>
        <w:spacing w:after="0" w:line="240" w:lineRule="auto"/>
        <w:textAlignment w:val="baseline"/>
        <w:rPr>
          <w:rFonts w:ascii="Arial" w:eastAsia="Times New Roman" w:hAnsi="Arial" w:cs="Arial"/>
          <w:color w:val="0E101A"/>
          <w:sz w:val="24"/>
          <w:szCs w:val="24"/>
          <w:lang w:eastAsia="en-GB"/>
        </w:rPr>
      </w:pPr>
      <w:r w:rsidRPr="004426B0">
        <w:rPr>
          <w:rFonts w:ascii="Arial" w:eastAsia="Times New Roman" w:hAnsi="Arial" w:cs="Arial"/>
          <w:color w:val="0E101A"/>
          <w:sz w:val="24"/>
          <w:szCs w:val="24"/>
          <w:lang w:eastAsia="en-GB"/>
        </w:rPr>
        <w:t>help businesses recognize and act upon potential savings through better resource efficiency and preventing waste, to realize opportunities for growth</w:t>
      </w:r>
    </w:p>
    <w:p w14:paraId="07F2601A" w14:textId="77777777" w:rsidR="004426B0" w:rsidRPr="004426B0" w:rsidRDefault="004426B0" w:rsidP="004426B0">
      <w:pPr>
        <w:numPr>
          <w:ilvl w:val="0"/>
          <w:numId w:val="2"/>
        </w:numPr>
        <w:spacing w:after="0" w:line="240" w:lineRule="auto"/>
        <w:textAlignment w:val="baseline"/>
        <w:rPr>
          <w:rFonts w:ascii="Arial" w:eastAsia="Times New Roman" w:hAnsi="Arial" w:cs="Arial"/>
          <w:color w:val="0E101A"/>
          <w:sz w:val="24"/>
          <w:szCs w:val="24"/>
          <w:lang w:eastAsia="en-GB"/>
        </w:rPr>
      </w:pPr>
      <w:r w:rsidRPr="004426B0">
        <w:rPr>
          <w:rFonts w:ascii="Arial" w:eastAsia="Times New Roman" w:hAnsi="Arial" w:cs="Arial"/>
          <w:color w:val="0E101A"/>
          <w:sz w:val="24"/>
          <w:szCs w:val="24"/>
          <w:lang w:eastAsia="en-GB"/>
        </w:rPr>
        <w:t>support action by central and local government, businesses, and civil society to capitalize on these opportunities</w:t>
      </w:r>
    </w:p>
    <w:p w14:paraId="785D6C08" w14:textId="77777777" w:rsidR="004426B0" w:rsidRPr="004426B0" w:rsidRDefault="004426B0" w:rsidP="004426B0">
      <w:pPr>
        <w:spacing w:after="0" w:line="240" w:lineRule="auto"/>
        <w:jc w:val="both"/>
        <w:rPr>
          <w:rFonts w:ascii="Times New Roman" w:eastAsia="Times New Roman" w:hAnsi="Times New Roman" w:cs="Times New Roman"/>
          <w:sz w:val="24"/>
          <w:szCs w:val="24"/>
          <w:lang w:eastAsia="en-GB"/>
        </w:rPr>
      </w:pPr>
      <w:r w:rsidRPr="004426B0">
        <w:rPr>
          <w:rFonts w:ascii="Arial" w:eastAsia="Times New Roman" w:hAnsi="Arial" w:cs="Arial"/>
          <w:color w:val="0E101A"/>
          <w:sz w:val="24"/>
          <w:szCs w:val="24"/>
          <w:lang w:eastAsia="en-GB"/>
        </w:rPr>
        <w:t>Wales should set a target to cut carbon emissions by 95% by 2050, compared with 1990 levels, the UK government's climate advisory body has said.</w:t>
      </w:r>
    </w:p>
    <w:p w14:paraId="33065DA7" w14:textId="77777777" w:rsidR="004426B0" w:rsidRPr="004426B0" w:rsidRDefault="004426B0" w:rsidP="004426B0">
      <w:pPr>
        <w:spacing w:after="0" w:line="240" w:lineRule="auto"/>
        <w:jc w:val="both"/>
        <w:rPr>
          <w:rFonts w:ascii="Times New Roman" w:eastAsia="Times New Roman" w:hAnsi="Times New Roman" w:cs="Times New Roman"/>
          <w:sz w:val="24"/>
          <w:szCs w:val="24"/>
          <w:lang w:eastAsia="en-GB"/>
        </w:rPr>
      </w:pPr>
      <w:r w:rsidRPr="004426B0">
        <w:rPr>
          <w:rFonts w:ascii="Arial" w:eastAsia="Times New Roman" w:hAnsi="Arial" w:cs="Arial"/>
          <w:color w:val="0E101A"/>
          <w:sz w:val="24"/>
          <w:szCs w:val="24"/>
          <w:lang w:eastAsia="en-GB"/>
        </w:rPr>
        <w:t>It wants to cut numbers of sheep and cattle, plant more trees and encourage heavy industry to clean up.</w:t>
      </w:r>
    </w:p>
    <w:p w14:paraId="16439521" w14:textId="77777777" w:rsidR="004426B0" w:rsidRPr="004426B0" w:rsidRDefault="004426B0" w:rsidP="004426B0">
      <w:pPr>
        <w:spacing w:after="0" w:line="240" w:lineRule="auto"/>
        <w:jc w:val="both"/>
        <w:rPr>
          <w:rFonts w:ascii="Times New Roman" w:eastAsia="Times New Roman" w:hAnsi="Times New Roman" w:cs="Times New Roman"/>
          <w:sz w:val="24"/>
          <w:szCs w:val="24"/>
          <w:lang w:eastAsia="en-GB"/>
        </w:rPr>
      </w:pPr>
      <w:r w:rsidRPr="004426B0">
        <w:rPr>
          <w:rFonts w:ascii="Arial" w:eastAsia="Times New Roman" w:hAnsi="Arial" w:cs="Arial"/>
          <w:color w:val="0E101A"/>
          <w:sz w:val="24"/>
          <w:szCs w:val="24"/>
          <w:lang w:eastAsia="en-GB"/>
        </w:rPr>
        <w:t>Chris Stark, chief executive of the UK Committee on Climate Change (CCC), said: "It's a big shift, but one which we think is achievable".</w:t>
      </w:r>
    </w:p>
    <w:p w14:paraId="39BCD513" w14:textId="77777777" w:rsidR="004426B0" w:rsidRPr="004426B0" w:rsidRDefault="004426B0" w:rsidP="004426B0">
      <w:pPr>
        <w:spacing w:after="0" w:line="240" w:lineRule="auto"/>
        <w:jc w:val="both"/>
        <w:rPr>
          <w:rFonts w:ascii="Times New Roman" w:eastAsia="Times New Roman" w:hAnsi="Times New Roman" w:cs="Times New Roman"/>
          <w:sz w:val="24"/>
          <w:szCs w:val="24"/>
          <w:lang w:eastAsia="en-GB"/>
        </w:rPr>
      </w:pPr>
      <w:r w:rsidRPr="004426B0">
        <w:rPr>
          <w:rFonts w:ascii="Arial" w:eastAsia="Times New Roman" w:hAnsi="Arial" w:cs="Arial"/>
          <w:color w:val="0E101A"/>
          <w:sz w:val="24"/>
          <w:szCs w:val="24"/>
          <w:lang w:eastAsia="en-GB"/>
        </w:rPr>
        <w:t>The Welsh Government said it would "consider the advice in full".</w:t>
      </w:r>
    </w:p>
    <w:p w14:paraId="1C471BB0" w14:textId="77777777" w:rsidR="004426B0" w:rsidRPr="004426B0" w:rsidRDefault="004426B0" w:rsidP="004426B0">
      <w:pPr>
        <w:spacing w:after="0" w:line="240" w:lineRule="auto"/>
        <w:jc w:val="both"/>
        <w:rPr>
          <w:rFonts w:ascii="Times New Roman" w:eastAsia="Times New Roman" w:hAnsi="Times New Roman" w:cs="Times New Roman"/>
          <w:sz w:val="24"/>
          <w:szCs w:val="24"/>
          <w:lang w:eastAsia="en-GB"/>
        </w:rPr>
      </w:pPr>
      <w:r w:rsidRPr="004426B0">
        <w:rPr>
          <w:rFonts w:ascii="Arial" w:eastAsia="Times New Roman" w:hAnsi="Arial" w:cs="Arial"/>
          <w:color w:val="0E101A"/>
          <w:sz w:val="24"/>
          <w:szCs w:val="24"/>
          <w:lang w:eastAsia="en-GB"/>
        </w:rPr>
        <w:t>It is more than the 80% target by the welsh government.</w:t>
      </w:r>
    </w:p>
    <w:p w14:paraId="6EFDE3FC" w14:textId="77777777" w:rsidR="004426B0" w:rsidRPr="004426B0" w:rsidRDefault="004426B0" w:rsidP="004426B0">
      <w:pPr>
        <w:spacing w:after="0" w:line="240" w:lineRule="auto"/>
        <w:jc w:val="both"/>
        <w:rPr>
          <w:rFonts w:ascii="Times New Roman" w:eastAsia="Times New Roman" w:hAnsi="Times New Roman" w:cs="Times New Roman"/>
          <w:sz w:val="24"/>
          <w:szCs w:val="24"/>
          <w:lang w:eastAsia="en-GB"/>
        </w:rPr>
      </w:pPr>
      <w:r w:rsidRPr="004426B0">
        <w:rPr>
          <w:rFonts w:ascii="Arial" w:eastAsia="Times New Roman" w:hAnsi="Arial" w:cs="Arial"/>
          <w:color w:val="0E101A"/>
          <w:sz w:val="24"/>
          <w:szCs w:val="24"/>
          <w:lang w:eastAsia="en-GB"/>
        </w:rPr>
        <w:t>But it is less than the net-zero targets for the UK by 2050 and one leading environmental charity said more could be done.</w:t>
      </w:r>
    </w:p>
    <w:p w14:paraId="1D202B77" w14:textId="77777777" w:rsidR="004426B0" w:rsidRPr="004426B0" w:rsidRDefault="004426B0" w:rsidP="004426B0">
      <w:pPr>
        <w:spacing w:after="0" w:line="240" w:lineRule="auto"/>
        <w:jc w:val="both"/>
        <w:rPr>
          <w:rFonts w:ascii="Times New Roman" w:eastAsia="Times New Roman" w:hAnsi="Times New Roman" w:cs="Times New Roman"/>
          <w:sz w:val="24"/>
          <w:szCs w:val="24"/>
          <w:lang w:eastAsia="en-GB"/>
        </w:rPr>
      </w:pPr>
      <w:r w:rsidRPr="004426B0">
        <w:rPr>
          <w:rFonts w:ascii="Arial" w:eastAsia="Times New Roman" w:hAnsi="Arial" w:cs="Arial"/>
          <w:color w:val="0E101A"/>
          <w:sz w:val="24"/>
          <w:szCs w:val="24"/>
          <w:lang w:eastAsia="en-GB"/>
        </w:rPr>
        <w:t xml:space="preserve">CCC, which set out what it called an "ambitious new target" for Wales, is </w:t>
      </w:r>
      <w:proofErr w:type="gramStart"/>
      <w:r w:rsidRPr="004426B0">
        <w:rPr>
          <w:rFonts w:ascii="Arial" w:eastAsia="Times New Roman" w:hAnsi="Arial" w:cs="Arial"/>
          <w:color w:val="0E101A"/>
          <w:sz w:val="24"/>
          <w:szCs w:val="24"/>
          <w:lang w:eastAsia="en-GB"/>
        </w:rPr>
        <w:t>taking into account</w:t>
      </w:r>
      <w:proofErr w:type="gramEnd"/>
      <w:r w:rsidRPr="004426B0">
        <w:rPr>
          <w:rFonts w:ascii="Arial" w:eastAsia="Times New Roman" w:hAnsi="Arial" w:cs="Arial"/>
          <w:color w:val="0E101A"/>
          <w:sz w:val="24"/>
          <w:szCs w:val="24"/>
          <w:lang w:eastAsia="en-GB"/>
        </w:rPr>
        <w:t xml:space="preserve"> particular issues facing the nation around its farming, steel, and power industries.</w:t>
      </w:r>
    </w:p>
    <w:p w14:paraId="763043E0" w14:textId="77777777" w:rsidR="004426B0" w:rsidRPr="004426B0" w:rsidRDefault="004426B0" w:rsidP="004426B0">
      <w:pPr>
        <w:spacing w:after="0" w:line="240" w:lineRule="auto"/>
        <w:jc w:val="both"/>
        <w:rPr>
          <w:rFonts w:ascii="Times New Roman" w:eastAsia="Times New Roman" w:hAnsi="Times New Roman" w:cs="Times New Roman"/>
          <w:sz w:val="24"/>
          <w:szCs w:val="24"/>
          <w:lang w:eastAsia="en-GB"/>
        </w:rPr>
      </w:pPr>
      <w:r w:rsidRPr="004426B0">
        <w:rPr>
          <w:rFonts w:ascii="Arial" w:eastAsia="Times New Roman" w:hAnsi="Arial" w:cs="Arial"/>
          <w:color w:val="0E101A"/>
          <w:sz w:val="24"/>
          <w:szCs w:val="24"/>
          <w:lang w:eastAsia="en-GB"/>
        </w:rPr>
        <w:t>Some of the gases which heat the atmosphere and contribute to climate change are products of agriculture, including methane from cows and sheep, and ammonia from fertilizer.</w:t>
      </w:r>
    </w:p>
    <w:p w14:paraId="34A8EBCD" w14:textId="77777777" w:rsidR="004426B0" w:rsidRPr="004426B0" w:rsidRDefault="004426B0" w:rsidP="004426B0">
      <w:pPr>
        <w:spacing w:after="0" w:line="240" w:lineRule="auto"/>
        <w:rPr>
          <w:rFonts w:ascii="Times New Roman" w:eastAsia="Times New Roman" w:hAnsi="Times New Roman" w:cs="Times New Roman"/>
          <w:sz w:val="24"/>
          <w:szCs w:val="24"/>
          <w:lang w:eastAsia="en-GB"/>
        </w:rPr>
      </w:pPr>
    </w:p>
    <w:p w14:paraId="4F6AE207" w14:textId="77777777" w:rsidR="004426B0" w:rsidRPr="004426B0" w:rsidRDefault="004426B0" w:rsidP="004426B0">
      <w:pPr>
        <w:shd w:val="clear" w:color="auto" w:fill="FFFFFF"/>
        <w:spacing w:after="0" w:line="240" w:lineRule="auto"/>
        <w:jc w:val="both"/>
        <w:rPr>
          <w:rFonts w:ascii="Times New Roman" w:eastAsia="Times New Roman" w:hAnsi="Times New Roman" w:cs="Times New Roman"/>
          <w:sz w:val="24"/>
          <w:szCs w:val="24"/>
          <w:lang w:eastAsia="en-GB"/>
        </w:rPr>
      </w:pPr>
      <w:r w:rsidRPr="004426B0">
        <w:rPr>
          <w:rFonts w:ascii="Times New Roman" w:eastAsia="Times New Roman" w:hAnsi="Times New Roman" w:cs="Times New Roman"/>
          <w:sz w:val="24"/>
          <w:szCs w:val="24"/>
          <w:lang w:eastAsia="en-GB"/>
        </w:rPr>
        <w:lastRenderedPageBreak/>
        <w:t> </w:t>
      </w:r>
    </w:p>
    <w:p w14:paraId="526DF61E" w14:textId="77777777" w:rsidR="004426B0" w:rsidRPr="004426B0" w:rsidRDefault="004426B0" w:rsidP="004426B0">
      <w:pPr>
        <w:shd w:val="clear" w:color="auto" w:fill="FFFFFF"/>
        <w:spacing w:after="0" w:line="240" w:lineRule="auto"/>
        <w:jc w:val="both"/>
        <w:rPr>
          <w:rFonts w:ascii="Times New Roman" w:eastAsia="Times New Roman" w:hAnsi="Times New Roman" w:cs="Times New Roman"/>
          <w:sz w:val="24"/>
          <w:szCs w:val="24"/>
          <w:lang w:eastAsia="en-GB"/>
        </w:rPr>
      </w:pPr>
      <w:r w:rsidRPr="004426B0">
        <w:rPr>
          <w:rFonts w:ascii="Times New Roman" w:eastAsia="Times New Roman" w:hAnsi="Times New Roman" w:cs="Times New Roman"/>
          <w:sz w:val="24"/>
          <w:szCs w:val="24"/>
          <w:lang w:eastAsia="en-GB"/>
        </w:rPr>
        <w:t> </w:t>
      </w:r>
    </w:p>
    <w:p w14:paraId="5F87B2FD" w14:textId="77777777" w:rsidR="004426B0" w:rsidRPr="004426B0" w:rsidRDefault="004426B0" w:rsidP="004426B0">
      <w:pPr>
        <w:shd w:val="clear" w:color="auto" w:fill="FFFFFF"/>
        <w:spacing w:after="0" w:line="240" w:lineRule="auto"/>
        <w:jc w:val="both"/>
        <w:rPr>
          <w:rFonts w:ascii="Times New Roman" w:eastAsia="Times New Roman" w:hAnsi="Times New Roman" w:cs="Times New Roman"/>
          <w:sz w:val="24"/>
          <w:szCs w:val="24"/>
          <w:lang w:eastAsia="en-GB"/>
        </w:rPr>
      </w:pPr>
      <w:r w:rsidRPr="004426B0">
        <w:rPr>
          <w:rFonts w:ascii="Times New Roman" w:eastAsia="Times New Roman" w:hAnsi="Times New Roman" w:cs="Times New Roman"/>
          <w:sz w:val="24"/>
          <w:szCs w:val="24"/>
          <w:lang w:eastAsia="en-GB"/>
        </w:rPr>
        <w:t> </w:t>
      </w:r>
    </w:p>
    <w:p w14:paraId="73EA88CC" w14:textId="77777777" w:rsidR="004426B0" w:rsidRPr="004426B0" w:rsidRDefault="004426B0" w:rsidP="004426B0">
      <w:pPr>
        <w:shd w:val="clear" w:color="auto" w:fill="FFFFFF"/>
        <w:spacing w:after="0" w:line="240" w:lineRule="auto"/>
        <w:jc w:val="both"/>
        <w:rPr>
          <w:rFonts w:ascii="Times New Roman" w:eastAsia="Times New Roman" w:hAnsi="Times New Roman" w:cs="Times New Roman"/>
          <w:sz w:val="24"/>
          <w:szCs w:val="24"/>
          <w:lang w:eastAsia="en-GB"/>
        </w:rPr>
      </w:pPr>
      <w:r w:rsidRPr="004426B0">
        <w:rPr>
          <w:rFonts w:ascii="Times New Roman" w:eastAsia="Times New Roman" w:hAnsi="Times New Roman" w:cs="Times New Roman"/>
          <w:sz w:val="24"/>
          <w:szCs w:val="24"/>
          <w:lang w:eastAsia="en-GB"/>
        </w:rPr>
        <w:t> </w:t>
      </w:r>
    </w:p>
    <w:p w14:paraId="078EE1BD" w14:textId="77777777" w:rsidR="004426B0" w:rsidRPr="004426B0" w:rsidRDefault="004426B0" w:rsidP="004426B0">
      <w:pPr>
        <w:shd w:val="clear" w:color="auto" w:fill="FFFFFF"/>
        <w:spacing w:after="0" w:line="240" w:lineRule="auto"/>
        <w:jc w:val="both"/>
        <w:rPr>
          <w:rFonts w:ascii="Times New Roman" w:eastAsia="Times New Roman" w:hAnsi="Times New Roman" w:cs="Times New Roman"/>
          <w:sz w:val="24"/>
          <w:szCs w:val="24"/>
          <w:lang w:eastAsia="en-GB"/>
        </w:rPr>
      </w:pPr>
      <w:r w:rsidRPr="004426B0">
        <w:rPr>
          <w:rFonts w:ascii="Times New Roman" w:eastAsia="Times New Roman" w:hAnsi="Times New Roman" w:cs="Times New Roman"/>
          <w:sz w:val="24"/>
          <w:szCs w:val="24"/>
          <w:lang w:eastAsia="en-GB"/>
        </w:rPr>
        <w:t> </w:t>
      </w:r>
    </w:p>
    <w:p w14:paraId="0F76CB3B" w14:textId="77777777" w:rsidR="004426B0" w:rsidRPr="004426B0" w:rsidRDefault="004426B0" w:rsidP="004426B0">
      <w:pPr>
        <w:shd w:val="clear" w:color="auto" w:fill="FFFFFF"/>
        <w:spacing w:after="0" w:line="240" w:lineRule="auto"/>
        <w:jc w:val="both"/>
        <w:rPr>
          <w:rFonts w:ascii="Times New Roman" w:eastAsia="Times New Roman" w:hAnsi="Times New Roman" w:cs="Times New Roman"/>
          <w:sz w:val="24"/>
          <w:szCs w:val="24"/>
          <w:lang w:eastAsia="en-GB"/>
        </w:rPr>
      </w:pPr>
      <w:r w:rsidRPr="004426B0">
        <w:rPr>
          <w:rFonts w:ascii="Times New Roman" w:eastAsia="Times New Roman" w:hAnsi="Times New Roman" w:cs="Times New Roman"/>
          <w:sz w:val="24"/>
          <w:szCs w:val="24"/>
          <w:lang w:eastAsia="en-GB"/>
        </w:rPr>
        <w:t> </w:t>
      </w:r>
    </w:p>
    <w:p w14:paraId="5B5F596B" w14:textId="77777777" w:rsidR="004426B0" w:rsidRPr="004426B0" w:rsidRDefault="004426B0" w:rsidP="004426B0">
      <w:pPr>
        <w:shd w:val="clear" w:color="auto" w:fill="FFFFFF"/>
        <w:spacing w:after="100" w:line="240" w:lineRule="auto"/>
        <w:jc w:val="both"/>
        <w:rPr>
          <w:rFonts w:ascii="Times New Roman" w:eastAsia="Times New Roman" w:hAnsi="Times New Roman" w:cs="Times New Roman"/>
          <w:sz w:val="24"/>
          <w:szCs w:val="24"/>
          <w:lang w:eastAsia="en-GB"/>
        </w:rPr>
      </w:pPr>
      <w:r w:rsidRPr="004426B0">
        <w:rPr>
          <w:rFonts w:ascii="Times New Roman" w:eastAsia="Times New Roman" w:hAnsi="Times New Roman" w:cs="Times New Roman"/>
          <w:sz w:val="24"/>
          <w:szCs w:val="24"/>
          <w:lang w:eastAsia="en-GB"/>
        </w:rPr>
        <w:t> </w:t>
      </w:r>
    </w:p>
    <w:p w14:paraId="055F413A" w14:textId="77777777" w:rsidR="004426B0" w:rsidRDefault="004426B0"/>
    <w:sectPr w:rsidR="004426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983D4E"/>
    <w:multiLevelType w:val="multilevel"/>
    <w:tmpl w:val="2D00B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6FA587D"/>
    <w:multiLevelType w:val="multilevel"/>
    <w:tmpl w:val="EE70C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6B0"/>
    <w:rsid w:val="004426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CEC6F"/>
  <w15:chartTrackingRefBased/>
  <w15:docId w15:val="{36184828-3FFB-4659-8141-F1C8D6FC9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5464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annel4.com/producers-handbook/media-law/other-laws-affecting-broadcasting/section-10-contempt-of-court-act-1981" TargetMode="External"/><Relationship Id="rId13" Type="http://schemas.openxmlformats.org/officeDocument/2006/relationships/hyperlink" Target="https://www.legalcheek.com/lc-journal-posts/the-defamation-act-2013-what-is-it-and-has-it-worked/" TargetMode="External"/><Relationship Id="rId3" Type="http://schemas.openxmlformats.org/officeDocument/2006/relationships/settings" Target="settings.xml"/><Relationship Id="rId7" Type="http://schemas.openxmlformats.org/officeDocument/2006/relationships/hyperlink" Target="https://documents.uow.edu.au/~bmartin/dissent/documents/defamation.html" TargetMode="External"/><Relationship Id="rId12" Type="http://schemas.openxmlformats.org/officeDocument/2006/relationships/hyperlink" Target="https://hamiltonfraser.co.uk/knowledge/when-is-defamation-a-crim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gov.uk/government/news/defamation-laws-take-effect" TargetMode="External"/><Relationship Id="rId11" Type="http://schemas.openxmlformats.org/officeDocument/2006/relationships/hyperlink" Target="https://www.inhouselawyer.co.uk/legal-briefing/flood-v-times-newspapers-2012-is-the-reynolds-qualified-privilege-defence-finally-coming-of-age/" TargetMode="External"/><Relationship Id="rId5" Type="http://schemas.openxmlformats.org/officeDocument/2006/relationships/hyperlink" Target="http://www.legislation.gov.uk/ukpga/1998/42/contents" TargetMode="External"/><Relationship Id="rId15" Type="http://schemas.openxmlformats.org/officeDocument/2006/relationships/fontTable" Target="fontTable.xml"/><Relationship Id="rId10" Type="http://schemas.openxmlformats.org/officeDocument/2006/relationships/hyperlink" Target="https://www.alllaw.com/articles/nolo/civil-litigation/defamation-character-free-speech.html" TargetMode="External"/><Relationship Id="rId4" Type="http://schemas.openxmlformats.org/officeDocument/2006/relationships/webSettings" Target="webSettings.xml"/><Relationship Id="rId9" Type="http://schemas.openxmlformats.org/officeDocument/2006/relationships/hyperlink" Target="https://www.alllaw.com/law-authors/david-goguen.html" TargetMode="External"/><Relationship Id="rId14" Type="http://schemas.openxmlformats.org/officeDocument/2006/relationships/hyperlink" Target="https://www.bbc.co.uk/bitesize/guides/zyt282p/revision/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2131</Words>
  <Characters>12150</Characters>
  <Application>Microsoft Office Word</Application>
  <DocSecurity>0</DocSecurity>
  <Lines>101</Lines>
  <Paragraphs>28</Paragraphs>
  <ScaleCrop>false</ScaleCrop>
  <Company/>
  <LinksUpToDate>false</LinksUpToDate>
  <CharactersWithSpaces>14253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Bowen</dc:creator>
  <cp:keywords/>
  <dc:description/>
  <cp:lastModifiedBy>Stacey Bowen</cp:lastModifiedBy>
  <cp:revision>1</cp:revision>
  <dcterms:created xsi:type="dcterms:W3CDTF">2021-01-08T20:10:00Z</dcterms:created>
  <dcterms:modified xsi:type="dcterms:W3CDTF">2021-01-08T20:13:00Z</dcterms:modified>
</cp:coreProperties>
</file>