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70171745" w:rsidP="0D9D33DA" w:rsidRDefault="70171745" w14:paraId="1001452C" w14:textId="2CF808EF">
      <w:pPr>
        <w:pStyle w:val="Normal"/>
        <w:ind w:left="3600"/>
        <w:rPr>
          <w:rFonts w:ascii="Times New Roman" w:hAnsi="Times New Roman" w:eastAsia="Times New Roman" w:cs="Times New Roman"/>
          <w:noProof w:val="0"/>
          <w:sz w:val="32"/>
          <w:szCs w:val="32"/>
          <w:lang w:val="en-US"/>
        </w:rPr>
      </w:pPr>
      <w:r w:rsidRPr="0D9D33DA" w:rsidR="70171745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Bill of rights bill</w:t>
      </w:r>
    </w:p>
    <w:p w:rsidR="71301AEF" w:rsidP="5F6B4675" w:rsidRDefault="71301AEF" w14:paraId="6D3D3842" w14:textId="58A5E7FF">
      <w:pPr>
        <w:pStyle w:val="Normal"/>
        <w:ind w:left="0"/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</w:pPr>
      <w:r w:rsidRPr="7D9F6064" w:rsidR="71301AEF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According to (Elliot et al 2014/15), ‘most democratic countries have a written </w:t>
      </w:r>
      <w:r w:rsidRPr="7D9F6064" w:rsidR="50828D88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Bill of rights, which lays down the rights which, by law, can be enjoyed by </w:t>
      </w:r>
      <w:r w:rsidRPr="7D9F6064" w:rsidR="0F2772BA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citizens</w:t>
      </w:r>
      <w:r w:rsidRPr="7D9F6064" w:rsidR="50828D88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of that </w:t>
      </w:r>
      <w:r w:rsidRPr="7D9F6064" w:rsidR="02751E78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country. </w:t>
      </w:r>
      <w:r w:rsidRPr="7D9F6064" w:rsidR="4D4C686C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The bill of rights was introduced to parliament in June 2022</w:t>
      </w:r>
      <w:r w:rsidRPr="7D9F6064" w:rsidR="4D4C686C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it</w:t>
      </w:r>
      <w:r w:rsidRPr="7D9F6064" w:rsidR="4D4C686C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was founded </w:t>
      </w:r>
      <w:r w:rsidRPr="7D9F6064" w:rsidR="65758BA1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to replace the human rights act 1998. </w:t>
      </w:r>
      <w:r w:rsidRPr="7D9F6064" w:rsidR="02751E78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These rights </w:t>
      </w:r>
      <w:r w:rsidRPr="7D9F6064" w:rsidR="4DCC57EB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must</w:t>
      </w:r>
      <w:r w:rsidRPr="7D9F6064" w:rsidR="02751E78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be approved by the courts, parliament, police, private </w:t>
      </w:r>
      <w:r w:rsidRPr="7D9F6064" w:rsidR="077AE067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citizens</w:t>
      </w:r>
      <w:r w:rsidRPr="7D9F6064" w:rsidR="02751E78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unless the bill of rights allows otherwise. </w:t>
      </w:r>
      <w:r w:rsidRPr="7D9F6064" w:rsidR="3384517B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An example of this is when some rights may be suspended at times of war or when it concerns the interests of national security. </w:t>
      </w:r>
      <w:r w:rsidRPr="7D9F6064" w:rsidR="25FCA43D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Some bills may form to be a part of a written constitution, </w:t>
      </w:r>
      <w:r w:rsidRPr="7D9F6064" w:rsidR="462E3F4D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they</w:t>
      </w:r>
      <w:r w:rsidRPr="7D9F6064" w:rsidR="25FCA43D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will usually have a status which is more superior to the ordinary </w:t>
      </w:r>
      <w:r w:rsidRPr="7D9F6064" w:rsidR="22548341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law, and it can only be changed by a special procedure.</w:t>
      </w:r>
      <w:r w:rsidRPr="7D9F6064" w:rsidR="22548341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This will vary </w:t>
      </w:r>
      <w:r w:rsidRPr="7D9F6064" w:rsidR="57D4614C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depending on</w:t>
      </w:r>
      <w:r w:rsidRPr="7D9F6064" w:rsidR="22548341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</w:t>
      </w:r>
      <w:r w:rsidRPr="7D9F6064" w:rsidR="22548341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w</w:t>
      </w:r>
      <w:r w:rsidRPr="7D9F6064" w:rsidR="27C636E7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h</w:t>
      </w:r>
      <w:r w:rsidRPr="7D9F6064" w:rsidR="22548341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ere</w:t>
      </w:r>
      <w:r w:rsidRPr="7D9F6064" w:rsidR="22548341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. It may involve holding a referendum</w:t>
      </w:r>
      <w:r w:rsidRPr="7D9F6064" w:rsidR="39BE13CB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. According to (gov.uk), a referendum is a vote on a single issue. </w:t>
      </w:r>
      <w:r w:rsidRPr="7D9F6064" w:rsidR="39BE13CB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You must be registered to </w:t>
      </w:r>
      <w:r w:rsidRPr="7D9F6064" w:rsidR="7CBF9B12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vote,</w:t>
      </w:r>
      <w:r w:rsidRPr="7D9F6064" w:rsidR="39BE13CB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</w:t>
      </w:r>
      <w:r w:rsidRPr="7D9F6064" w:rsidR="6D5184B6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and you must be </w:t>
      </w:r>
      <w:r w:rsidRPr="7D9F6064" w:rsidR="3863422F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eighteen</w:t>
      </w:r>
      <w:r w:rsidRPr="7D9F6064" w:rsidR="6D5184B6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or older.</w:t>
      </w:r>
      <w:r w:rsidRPr="7D9F6064" w:rsidR="17573BB9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You also must be a British or Irish citizen and you must not have been legally excluded from voting.</w:t>
      </w:r>
      <w:r w:rsidRPr="7D9F6064" w:rsidR="37C1E181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The bill of rights is the top author</w:t>
      </w:r>
      <w:r w:rsidRPr="7D9F6064" w:rsidR="52598227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ity on human </w:t>
      </w:r>
      <w:r w:rsidRPr="7D9F6064" w:rsidR="253552C0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rights,</w:t>
      </w:r>
      <w:r w:rsidRPr="7D9F6064" w:rsidR="52598227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</w:t>
      </w:r>
      <w:r w:rsidRPr="7D9F6064" w:rsidR="6E8CF32E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and it </w:t>
      </w:r>
      <w:r w:rsidRPr="7D9F6064" w:rsidR="19A0F378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cannot</w:t>
      </w:r>
      <w:r w:rsidRPr="7D9F6064" w:rsidR="6E8CF32E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be changed by legislation.</w:t>
      </w:r>
      <w:r w:rsidRPr="7D9F6064" w:rsidR="47CC343F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</w:t>
      </w:r>
      <w:r w:rsidRPr="7D9F6064" w:rsidR="647B6BC7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An advantage of having a bill of rights bill</w:t>
      </w:r>
      <w:r w:rsidRPr="7D9F6064" w:rsidR="6A2CD17F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according to (Elliot &amp; Quinn’s)</w:t>
      </w:r>
      <w:r w:rsidRPr="7D9F6064" w:rsidR="647B6BC7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</w:t>
      </w:r>
      <w:r w:rsidRPr="7D9F6064" w:rsidR="647B6BC7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is that it </w:t>
      </w:r>
      <w:r w:rsidRPr="7D9F6064" w:rsidR="647B6BC7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provides</w:t>
      </w:r>
      <w:r w:rsidRPr="7D9F6064" w:rsidR="647B6BC7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a key </w:t>
      </w:r>
      <w:r w:rsidRPr="7D9F6064" w:rsidR="4D1B6BE3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check on the </w:t>
      </w:r>
      <w:r w:rsidRPr="7D9F6064" w:rsidR="6BC8A1E0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substantial</w:t>
      </w:r>
      <w:r w:rsidRPr="7D9F6064" w:rsidR="4D1B6BE3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powers which are held by the executive, the government </w:t>
      </w:r>
      <w:r w:rsidRPr="7D9F6064" w:rsidR="50530CA5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and its agencies, police, and the army. </w:t>
      </w:r>
      <w:r w:rsidRPr="7D9F6064" w:rsidR="0A717F16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However, </w:t>
      </w:r>
      <w:r w:rsidRPr="7D9F6064" w:rsidR="69C3F1AE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the bill of rights may be seen as </w:t>
      </w:r>
      <w:r w:rsidRPr="7D9F6064" w:rsidR="7237E364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unnecessary</w:t>
      </w:r>
      <w:r w:rsidRPr="7D9F6064" w:rsidR="69C3F1AE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because the </w:t>
      </w:r>
      <w:r w:rsidRPr="7D9F6064" w:rsidR="69C3F1AE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previous</w:t>
      </w:r>
      <w:r w:rsidRPr="7D9F6064" w:rsidR="69C3F1AE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conservative government </w:t>
      </w:r>
      <w:r w:rsidRPr="7D9F6064" w:rsidR="6F0042A2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was among those who asserted that civil libe</w:t>
      </w:r>
      <w:r w:rsidRPr="7D9F6064" w:rsidR="670DBC11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rties were already protected in the country. </w:t>
      </w:r>
      <w:r w:rsidRPr="7D9F6064" w:rsidR="26FD826D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The bill of rights also </w:t>
      </w:r>
      <w:r w:rsidRPr="7D9F6064" w:rsidR="26FD826D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provides</w:t>
      </w:r>
      <w:r w:rsidRPr="7D9F6064" w:rsidR="26FD826D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more power for members of the judiciary</w:t>
      </w:r>
      <w:r w:rsidRPr="7D9F6064" w:rsidR="72F58C5F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which may lead to more members mistrusting members of the judiciary.</w:t>
      </w:r>
      <w:r w:rsidRPr="7D9F6064" w:rsidR="72F58C5F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</w:t>
      </w:r>
      <w:r w:rsidRPr="7D9F6064" w:rsidR="66BF16C5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However, the bill of rights has reflected well with politics and human rights according to (Elliot et al 2014/15) </w:t>
      </w:r>
      <w:r w:rsidRPr="7D9F6064" w:rsidR="5ECD2D3D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the leader of the conservative party David Cameron considered repealing the human rights act before he </w:t>
      </w:r>
      <w:r w:rsidRPr="7D9F6064" w:rsidR="4908FDBA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came to power. </w:t>
      </w:r>
      <w:r w:rsidRPr="7D9F6064" w:rsidR="4B552DB6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The </w:t>
      </w:r>
      <w:r w:rsidRPr="7D9F6064" w:rsidR="58E240BC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labor</w:t>
      </w:r>
      <w:r w:rsidRPr="7D9F6064" w:rsidR="4B552DB6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party also criticized the proposals that the new bill of</w:t>
      </w:r>
      <w:r w:rsidRPr="7D9F6064" w:rsidR="2A2D35A9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rights would </w:t>
      </w:r>
      <w:r w:rsidRPr="7D9F6064" w:rsidR="2A2D35A9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contain</w:t>
      </w:r>
      <w:r w:rsidRPr="7D9F6064" w:rsidR="2A2D35A9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‘human rights with common sense.’</w:t>
      </w:r>
    </w:p>
    <w:p w:rsidR="71301AEF" w:rsidP="0D9D33DA" w:rsidRDefault="71301AEF" w14:paraId="2184CCF7" w14:textId="405174C8">
      <w:pPr>
        <w:pStyle w:val="Normal"/>
        <w:ind w:left="0"/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</w:pPr>
      <w:r w:rsidRPr="67115C02" w:rsidR="542AA237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The</w:t>
      </w:r>
      <w:r w:rsidRPr="67115C02" w:rsidR="435CB6DC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</w:t>
      </w:r>
      <w:r w:rsidRPr="67115C02" w:rsidR="435CB6DC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H</w:t>
      </w:r>
      <w:r w:rsidRPr="67115C02" w:rsidR="542AA237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uman </w:t>
      </w:r>
      <w:r w:rsidRPr="67115C02" w:rsidR="40A3DDD9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Rights Act</w:t>
      </w:r>
      <w:r w:rsidRPr="67115C02" w:rsidR="542AA237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19</w:t>
      </w:r>
      <w:r w:rsidRPr="67115C02" w:rsidR="5CF4666E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9</w:t>
      </w:r>
      <w:r w:rsidRPr="67115C02" w:rsidR="542AA237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8 came into force in October of 2000. </w:t>
      </w:r>
      <w:r w:rsidRPr="67115C02" w:rsidR="32FF468E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According to </w:t>
      </w:r>
      <w:r w:rsidRPr="67115C02" w:rsidR="1BE40AC8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(Elliot et al 2014/15) the human rights act </w:t>
      </w:r>
      <w:r w:rsidRPr="67115C02" w:rsidR="1BE40AC8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represents</w:t>
      </w:r>
      <w:r w:rsidRPr="67115C02" w:rsidR="1BE40AC8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a move in approach </w:t>
      </w:r>
      <w:r w:rsidRPr="67115C02" w:rsidR="088E58B6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to civil liberties and it still </w:t>
      </w:r>
      <w:r w:rsidRPr="67115C02" w:rsidR="088E58B6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fails to</w:t>
      </w:r>
      <w:r w:rsidRPr="67115C02" w:rsidR="088E58B6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give the </w:t>
      </w:r>
      <w:r w:rsidRPr="67115C02" w:rsidR="22534C4C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Uk</w:t>
      </w:r>
      <w:r w:rsidRPr="67115C02" w:rsidR="088E58B6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a bill of rights. The human rights act and the </w:t>
      </w:r>
      <w:r w:rsidRPr="67115C02" w:rsidR="3638CE48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European</w:t>
      </w:r>
      <w:r w:rsidRPr="67115C02" w:rsidR="088E58B6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convention </w:t>
      </w:r>
      <w:r w:rsidRPr="67115C02" w:rsidR="72CA2932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are not </w:t>
      </w:r>
      <w:r w:rsidRPr="67115C02" w:rsidR="72CA2932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established</w:t>
      </w:r>
      <w:r w:rsidRPr="67115C02" w:rsidR="72CA2932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in the UK</w:t>
      </w:r>
      <w:r w:rsidRPr="67115C02" w:rsidR="7601C9F4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. However, there are debates on how the human rights act </w:t>
      </w:r>
      <w:r w:rsidRPr="67115C02" w:rsidR="40228DB4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c</w:t>
      </w:r>
      <w:r w:rsidRPr="67115C02" w:rsidR="7601C9F4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ould be </w:t>
      </w:r>
      <w:r w:rsidRPr="67115C02" w:rsidR="086B40F8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rep</w:t>
      </w:r>
      <w:r w:rsidRPr="67115C02" w:rsidR="7601C9F4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ealed. </w:t>
      </w:r>
      <w:r w:rsidRPr="67115C02" w:rsidR="7D04DF1A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As written in (gov.uk) the bill of rights </w:t>
      </w:r>
      <w:r w:rsidRPr="67115C02" w:rsidR="003C7FDD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strengthens the right of people </w:t>
      </w:r>
      <w:r w:rsidRPr="67115C02" w:rsidR="734796FE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to have</w:t>
      </w:r>
      <w:r w:rsidRPr="67115C02" w:rsidR="003C7FDD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free speech.</w:t>
      </w:r>
      <w:r w:rsidRPr="67115C02" w:rsidR="1BF1FEE7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It also strengthens Uk institutions on Uk law </w:t>
      </w:r>
      <w:r w:rsidRPr="67115C02" w:rsidR="145DBBC2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the bill empowers UK courts to apply human rights in a Uk context. It is also said that the bill of rights </w:t>
      </w:r>
      <w:r w:rsidRPr="67115C02" w:rsidR="55F23692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recognizes the right to jury trial and the framework which is set by parliament. </w:t>
      </w:r>
      <w:r w:rsidRPr="67115C02" w:rsidR="2BC95210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It also protects the </w:t>
      </w:r>
      <w:r w:rsidRPr="67115C02" w:rsidR="6407A0DD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enumerated</w:t>
      </w:r>
      <w:r w:rsidRPr="67115C02" w:rsidR="2BC95210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rights of the people. </w:t>
      </w:r>
      <w:r w:rsidRPr="67115C02" w:rsidR="5609A480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According to (Elliot et al 2014/15) the first protocol of the human rights act is to strengthen </w:t>
      </w:r>
      <w:r w:rsidRPr="67115C02" w:rsidR="6036DA96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individual</w:t>
      </w:r>
      <w:r w:rsidRPr="67115C02" w:rsidR="29131C73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rights by the UK courts and to </w:t>
      </w:r>
      <w:r w:rsidRPr="67115C02" w:rsidR="29131C73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provide</w:t>
      </w:r>
      <w:r w:rsidRPr="67115C02" w:rsidR="29131C73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improved solutions if these are violated. </w:t>
      </w:r>
      <w:r w:rsidRPr="67115C02" w:rsidR="7967038A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According to </w:t>
      </w:r>
      <w:r w:rsidRPr="67115C02" w:rsidR="5FCB1262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(Elliot Quinn's) </w:t>
      </w:r>
      <w:r w:rsidRPr="67115C02" w:rsidR="7B77263C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an advantage of the human rights act 1998 is that we have improved access. </w:t>
      </w:r>
      <w:r w:rsidRPr="67115C02" w:rsidR="083C80E8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UK citizens are now able to enforce their rights under the convention directly before the courts. </w:t>
      </w:r>
      <w:r w:rsidRPr="67115C02" w:rsidR="4C69DD58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However, according to (Elliot &amp; Quinn’s) politi</w:t>
      </w:r>
      <w:r w:rsidRPr="67115C02" w:rsidR="67017DFE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cians have been unhappy with the amount of power judges have over the human rights act. </w:t>
      </w:r>
      <w:r w:rsidRPr="67115C02" w:rsidR="7F2AA133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Politicians have been unhappy because some of the decisions made by judges have undermined national policies. </w:t>
      </w:r>
      <w:r w:rsidRPr="67115C02" w:rsidR="522B955A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However, according to (Equality human rights.com) </w:t>
      </w:r>
      <w:r w:rsidRPr="67115C02" w:rsidR="612AC59D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the </w:t>
      </w:r>
      <w:r w:rsidRPr="67115C02" w:rsidR="64DB2664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Human Rights Act</w:t>
      </w:r>
      <w:r w:rsidRPr="67115C02" w:rsidR="612AC59D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1998 does not cover </w:t>
      </w:r>
      <w:r w:rsidRPr="67115C02" w:rsidR="580DF99C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all</w:t>
      </w:r>
      <w:r w:rsidRPr="67115C02" w:rsidR="612AC59D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human rights.</w:t>
      </w:r>
      <w:r w:rsidRPr="67115C02" w:rsidR="407D3836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The other human rights have been held in international agreements which have already been signed and agreed with by the </w:t>
      </w:r>
      <w:r w:rsidRPr="67115C02" w:rsidR="74249A06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United Kingdom</w:t>
      </w:r>
      <w:r w:rsidRPr="67115C02" w:rsidR="407D3836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. </w:t>
      </w:r>
      <w:r w:rsidRPr="67115C02" w:rsidR="343D795A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These rights are </w:t>
      </w:r>
      <w:r w:rsidRPr="67115C02" w:rsidR="343D795A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binded</w:t>
      </w:r>
      <w:r w:rsidRPr="67115C02" w:rsidR="343D795A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to the UK through international law. </w:t>
      </w:r>
    </w:p>
    <w:p w:rsidR="3C6A0B00" w:rsidP="5F6B4675" w:rsidRDefault="3C6A0B00" w14:paraId="04EAFE6C" w14:textId="40ED0FF0">
      <w:pPr>
        <w:pStyle w:val="Normal"/>
        <w:ind w:left="0"/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</w:pPr>
      <w:r w:rsidRPr="5F6B4675" w:rsidR="3C6A0B00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The European convention on human rights 1950 </w:t>
      </w:r>
      <w:r w:rsidRPr="5F6B4675" w:rsidR="0B91BDB1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according to (</w:t>
      </w:r>
      <w:r w:rsidRPr="5F6B4675" w:rsidR="0B91BDB1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Whitbourn</w:t>
      </w:r>
      <w:r w:rsidRPr="5F6B4675" w:rsidR="0B91BDB1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2003) incorporates </w:t>
      </w:r>
      <w:r w:rsidRPr="5F6B4675" w:rsidR="3DEDA83C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the human rights act 1998 directly into the UK law.</w:t>
      </w:r>
      <w:r w:rsidRPr="5F6B4675" w:rsidR="146948EE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</w:t>
      </w:r>
      <w:r w:rsidRPr="5F6B4675" w:rsidR="146948EE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As written by (Elliot et al 2014/15) a court was set up which was known as the </w:t>
      </w:r>
      <w:r w:rsidRPr="5F6B4675" w:rsidR="73BBBB86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European court of human rights to deal with issues which concerned the European convention on human</w:t>
      </w:r>
      <w:r w:rsidRPr="5F6B4675" w:rsidR="7F038246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rights act 1950.</w:t>
      </w:r>
      <w:r w:rsidRPr="5F6B4675" w:rsidR="7F038246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The court is in </w:t>
      </w:r>
      <w:r w:rsidRPr="5F6B4675" w:rsidR="3DA86778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Strasbourg,</w:t>
      </w:r>
      <w:r w:rsidRPr="5F6B4675" w:rsidR="7F038246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and it handles claims against different states </w:t>
      </w:r>
      <w:r w:rsidRPr="5F6B4675" w:rsidR="6A9EEF85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or claims from individuals against a state. </w:t>
      </w:r>
      <w:r w:rsidRPr="5F6B4675" w:rsidR="2943D4B7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Individual claims are only heard when the state has accepted the right of individuals to bring such cases. The </w:t>
      </w:r>
      <w:r w:rsidRPr="5F6B4675" w:rsidR="5FDF5CFE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Uk</w:t>
      </w:r>
      <w:r w:rsidRPr="5F6B4675" w:rsidR="2943D4B7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government agreed </w:t>
      </w:r>
      <w:r w:rsidRPr="5F6B4675" w:rsidR="0EFCDDB4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to this in 1966. </w:t>
      </w:r>
    </w:p>
    <w:p w:rsidR="14AFE863" w:rsidP="5F6B4675" w:rsidRDefault="14AFE863" w14:paraId="60C10C14" w14:textId="5241DE75">
      <w:pPr>
        <w:pStyle w:val="Normal"/>
        <w:ind w:left="0"/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</w:pPr>
      <w:r w:rsidRPr="67115C02" w:rsidR="14AFE863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The European convention on </w:t>
      </w:r>
      <w:r w:rsidRPr="67115C02" w:rsidR="14AFE863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human</w:t>
      </w:r>
      <w:r w:rsidRPr="67115C02" w:rsidR="14AFE863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rights 1950</w:t>
      </w:r>
      <w:r w:rsidRPr="67115C02" w:rsidR="628F25A6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which was also known as the European convention law</w:t>
      </w:r>
      <w:r w:rsidRPr="67115C02" w:rsidR="4A88BBF9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.</w:t>
      </w:r>
      <w:r w:rsidRPr="67115C02" w:rsidR="4A88BBF9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According to (Britannica) the convention was created for the full protection of h</w:t>
      </w:r>
      <w:r w:rsidRPr="67115C02" w:rsidR="07E4250E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uman rights. </w:t>
      </w:r>
      <w:r w:rsidRPr="67115C02" w:rsidR="07E4250E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In </w:t>
      </w:r>
      <w:r w:rsidRPr="67115C02" w:rsidR="24179615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November</w:t>
      </w:r>
      <w:r w:rsidRPr="67115C02" w:rsidR="07E4250E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of 1950 the council of </w:t>
      </w:r>
      <w:r w:rsidRPr="67115C02" w:rsidR="1306A23D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Europe</w:t>
      </w:r>
      <w:r w:rsidRPr="67115C02" w:rsidR="07E4250E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agreed to the </w:t>
      </w:r>
      <w:r w:rsidRPr="67115C02" w:rsidR="0A126285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convention of human rights</w:t>
      </w:r>
      <w:r w:rsidRPr="67115C02" w:rsidR="627AE14B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and for the fundamental freedoms of the people</w:t>
      </w:r>
      <w:r w:rsidRPr="67115C02" w:rsidR="2C299866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in Europe</w:t>
      </w:r>
      <w:r w:rsidRPr="67115C02" w:rsidR="627AE14B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.</w:t>
      </w:r>
      <w:r w:rsidRPr="67115C02" w:rsidR="627AE14B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</w:t>
      </w:r>
      <w:r w:rsidRPr="67115C02" w:rsidR="37A038FB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The convention was founded after the second world war to protect human rights and the rule of law. </w:t>
      </w:r>
      <w:r w:rsidRPr="67115C02" w:rsidR="3EED6F14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The European withdrawal act occurred in 2018.</w:t>
      </w:r>
      <w:r w:rsidRPr="67115C02" w:rsidR="1009DFD6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The</w:t>
      </w:r>
      <w:r w:rsidRPr="67115C02" w:rsidR="3EED6F14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</w:t>
      </w:r>
      <w:r w:rsidRPr="67115C02" w:rsidR="1009DFD6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European convention on human rights 1950 was approved by the united </w:t>
      </w:r>
      <w:r w:rsidRPr="67115C02" w:rsidR="1009DFD6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kingdom's</w:t>
      </w:r>
      <w:r w:rsidRPr="67115C02" w:rsidR="1009DFD6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government in 1951. </w:t>
      </w:r>
      <w:r w:rsidRPr="67115C02" w:rsidR="278D6F30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According to (institute for government) Theresa May introduced the great repeal bill which allowe</w:t>
      </w:r>
      <w:r w:rsidRPr="67115C02" w:rsidR="71AE32EF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d the UK to leave the European Union. The great repeal bill was first announced in </w:t>
      </w:r>
      <w:r w:rsidRPr="67115C02" w:rsidR="5BEA036C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June 2017 in the Queen’s speech. The bill had its first re</w:t>
      </w:r>
      <w:r w:rsidRPr="67115C02" w:rsidR="2F988115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ading in July 2017 in the house of commons and the official name for the bill was the European union withdrawal bill</w:t>
      </w:r>
      <w:r w:rsidRPr="67115C02" w:rsidR="60BD748F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. In total parliament has </w:t>
      </w:r>
      <w:r w:rsidRPr="67115C02" w:rsidR="7E8CB5F7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spent</w:t>
      </w:r>
      <w:r w:rsidRPr="67115C02" w:rsidR="60BD748F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</w:t>
      </w:r>
      <w:r w:rsidRPr="67115C02" w:rsidR="7729A44E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272 hours (about 1 and a half weeks)</w:t>
      </w:r>
      <w:r w:rsidRPr="67115C02" w:rsidR="60BD748F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debating the bill</w:t>
      </w:r>
      <w:r w:rsidRPr="67115C02" w:rsidR="4D67C27D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. This resulted in over </w:t>
      </w:r>
      <w:r w:rsidRPr="67115C02" w:rsidR="383B98F9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160 hours (about 6 and a half days)</w:t>
      </w:r>
      <w:r w:rsidRPr="67115C02" w:rsidR="4D67C27D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</w:t>
      </w:r>
      <w:r w:rsidRPr="67115C02" w:rsidR="1C66370D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spent</w:t>
      </w:r>
      <w:r w:rsidRPr="67115C02" w:rsidR="4D67C27D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debating in the house of lords and over </w:t>
      </w:r>
      <w:r w:rsidRPr="67115C02" w:rsidR="22562125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112 hours (about 4 and a half days)</w:t>
      </w:r>
      <w:r w:rsidRPr="67115C02" w:rsidR="4D67C27D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of debating in the house of commons.</w:t>
      </w:r>
      <w:r w:rsidRPr="67115C02" w:rsidR="3570F002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According to (legislation.gov.uk) the European communities act in 1872 </w:t>
      </w:r>
      <w:r w:rsidRPr="67115C02" w:rsidR="64FA131B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was set in place to make a connection with the enlargement of European communities to include the </w:t>
      </w:r>
      <w:r w:rsidRPr="67115C02" w:rsidR="269D063C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United Kingdom</w:t>
      </w:r>
      <w:r w:rsidRPr="67115C02" w:rsidR="64FA131B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for certain purp</w:t>
      </w:r>
      <w:r w:rsidRPr="67115C02" w:rsidR="0A40F547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oses.</w:t>
      </w:r>
      <w:r w:rsidRPr="67115C02" w:rsidR="696A081D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The main purpose of the European community's act in 1</w:t>
      </w:r>
      <w:r w:rsidRPr="67115C02" w:rsidR="100A35ED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9</w:t>
      </w:r>
      <w:r w:rsidRPr="67115C02" w:rsidR="696A081D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72 according to (law teacher) was to allow the </w:t>
      </w:r>
      <w:r w:rsidRPr="67115C02" w:rsidR="02351B83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European</w:t>
      </w:r>
      <w:r w:rsidRPr="67115C02" w:rsidR="696A081D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laws to be in</w:t>
      </w:r>
      <w:r w:rsidRPr="67115C02" w:rsidR="520A0839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troduced to the legislation which then allowed the </w:t>
      </w:r>
      <w:r w:rsidRPr="67115C02" w:rsidR="5DBDA5C3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United Kingdom</w:t>
      </w:r>
      <w:r w:rsidRPr="67115C02" w:rsidR="520A0839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to become part of the European E</w:t>
      </w:r>
      <w:r w:rsidRPr="67115C02" w:rsidR="7D096671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conomic community. </w:t>
      </w:r>
      <w:r w:rsidRPr="67115C02" w:rsidR="418013E3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It also explains that the distribution of EU laws which directly apply may have more of a direct affect when it </w:t>
      </w:r>
      <w:r w:rsidRPr="67115C02" w:rsidR="5D31499D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comes to regulations within the EU. </w:t>
      </w:r>
    </w:p>
    <w:p w:rsidR="298ACE55" w:rsidP="67115C02" w:rsidRDefault="298ACE55" w14:paraId="32E15D61" w14:textId="75871162">
      <w:pPr>
        <w:pStyle w:val="Normal"/>
        <w:ind w:left="0"/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</w:pPr>
      <w:r w:rsidRPr="67115C02" w:rsidR="298ACE55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According to (connect us) an advantage of delegated legislation is that it saves time for parliament.</w:t>
      </w:r>
      <w:r w:rsidRPr="67115C02" w:rsidR="175F6F6D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</w:t>
      </w:r>
      <w:r w:rsidRPr="67115C02" w:rsidR="725FB301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This is because there is not much time and there is no </w:t>
      </w:r>
      <w:r w:rsidRPr="67115C02" w:rsidR="725FB301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capacity</w:t>
      </w:r>
      <w:r w:rsidRPr="67115C02" w:rsidR="725FB301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in the making of new laws for regulation. </w:t>
      </w:r>
      <w:r w:rsidRPr="67115C02" w:rsidR="5DFB2040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This enables flexibility and </w:t>
      </w:r>
      <w:r w:rsidRPr="67115C02" w:rsidR="6942E700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occasional</w:t>
      </w:r>
      <w:r w:rsidRPr="67115C02" w:rsidR="5DFB2040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changes can be made where they are needed. </w:t>
      </w:r>
      <w:r w:rsidRPr="67115C02" w:rsidR="3F5ECBF2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However, legislation comes </w:t>
      </w:r>
      <w:r w:rsidRPr="67115C02" w:rsidR="63BA9B46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because of</w:t>
      </w:r>
      <w:r w:rsidRPr="67115C02" w:rsidR="3F5ECBF2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undemocratic procedures</w:t>
      </w:r>
      <w:r w:rsidRPr="67115C02" w:rsidR="671096F7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. People</w:t>
      </w:r>
      <w:r w:rsidRPr="67115C02" w:rsidR="7563E6E6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may argue with this because the new laws and legislation are created by </w:t>
      </w:r>
      <w:r w:rsidRPr="67115C02" w:rsidR="448BEEE7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elected</w:t>
      </w:r>
      <w:r w:rsidRPr="67115C02" w:rsidR="448BEEE7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bodies that are selected. </w:t>
      </w:r>
      <w:r w:rsidRPr="67115C02" w:rsidR="7296361F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According to (Elliot &amp; Quinn’s) people may feel that the human rights act in 1998 was the first step in the r</w:t>
      </w:r>
      <w:r w:rsidRPr="67115C02" w:rsidR="1E8B8A47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ight direction for the UK. </w:t>
      </w:r>
      <w:r w:rsidRPr="67115C02" w:rsidR="388A4709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The government </w:t>
      </w:r>
      <w:r w:rsidRPr="67115C02" w:rsidR="2A8C4AAC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believes</w:t>
      </w:r>
      <w:r w:rsidRPr="67115C02" w:rsidR="388A4709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that the human rights act has been </w:t>
      </w:r>
      <w:r w:rsidRPr="67115C02" w:rsidR="3A2FF43F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abused,</w:t>
      </w:r>
      <w:r w:rsidRPr="67115C02" w:rsidR="388A4709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which </w:t>
      </w:r>
      <w:r w:rsidRPr="67115C02" w:rsidR="657A8183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may be</w:t>
      </w:r>
      <w:r w:rsidRPr="67115C02" w:rsidR="388A4709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why the bill of right</w:t>
      </w:r>
      <w:r w:rsidRPr="67115C02" w:rsidR="7D11907C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s was introduced. </w:t>
      </w:r>
      <w:r w:rsidRPr="67115C02" w:rsidR="76CA030A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However</w:t>
      </w:r>
      <w:r w:rsidRPr="67115C02" w:rsidR="1E8B8A47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, the UK </w:t>
      </w:r>
      <w:r w:rsidRPr="67115C02" w:rsidR="10FC5694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needs</w:t>
      </w:r>
      <w:r w:rsidRPr="67115C02" w:rsidR="1E8B8A47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a properly enforced bill of rights to protect their citizens. </w:t>
      </w:r>
      <w:r w:rsidRPr="67115C02" w:rsidR="58BE07C6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Israel and the UK are the only places without such a bill. </w:t>
      </w:r>
      <w:r w:rsidRPr="67115C02" w:rsidR="7C97C3D2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According to (gov.uk) the aim of the bill of rights was to replace the human rights act. </w:t>
      </w:r>
      <w:r w:rsidRPr="67115C02" w:rsidR="7E010DBD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Over the years the human rights act 1998 has been used for </w:t>
      </w:r>
      <w:r w:rsidRPr="67115C02" w:rsidR="7E010DBD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more and more</w:t>
      </w:r>
      <w:r w:rsidRPr="67115C02" w:rsidR="7E010DBD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</w:t>
      </w:r>
      <w:r w:rsidRPr="67115C02" w:rsidR="7E010DBD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different reasons</w:t>
      </w:r>
      <w:r w:rsidRPr="67115C02" w:rsidR="7E010DBD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. </w:t>
      </w:r>
      <w:r w:rsidRPr="67115C02" w:rsidR="63BA16BA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The bill of rights reinforces </w:t>
      </w:r>
      <w:r w:rsidRPr="67115C02" w:rsidR="16160146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tradition</w:t>
      </w:r>
      <w:r w:rsidRPr="67115C02" w:rsidR="63BA16BA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and stops the abuse</w:t>
      </w:r>
      <w:r w:rsidRPr="67115C02" w:rsidR="55717153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of human rights. </w:t>
      </w:r>
      <w:r w:rsidRPr="67115C02" w:rsidR="2506F86F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The bill of rights enforces and strengthens the right to freedom of speech</w:t>
      </w:r>
      <w:r w:rsidRPr="67115C02" w:rsidR="42FE5039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. The</w:t>
      </w:r>
      <w:r w:rsidRPr="67115C02" w:rsidR="39EFBD52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bill also </w:t>
      </w:r>
      <w:r w:rsidRPr="67115C02" w:rsidR="26D2C84D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recognizes</w:t>
      </w:r>
      <w:r w:rsidRPr="67115C02" w:rsidR="39EFBD52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the right to jury trial and limits court powers on certain </w:t>
      </w:r>
      <w:r w:rsidRPr="67115C02" w:rsidR="57E7151C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rights,</w:t>
      </w:r>
      <w:r w:rsidRPr="67115C02" w:rsidR="39EFBD52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especially human rights. </w:t>
      </w:r>
      <w:r w:rsidRPr="67115C02" w:rsidR="0F1C71DB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According to (Elliot et al) the bill of rights can be viewed as unnecessary because the </w:t>
      </w:r>
      <w:r w:rsidRPr="67115C02" w:rsidR="0F1C71DB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previo</w:t>
      </w:r>
      <w:r w:rsidRPr="67115C02" w:rsidR="373987B5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us</w:t>
      </w:r>
      <w:r w:rsidRPr="67115C02" w:rsidR="373987B5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conservative government was among those who asserted that civil liberties and </w:t>
      </w:r>
      <w:r w:rsidRPr="67115C02" w:rsidR="5B1343C1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human rights were already sufficiently protected in the country. </w:t>
      </w:r>
      <w:r w:rsidRPr="67115C02" w:rsidR="0B50CB87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It is also argued that rights are not powers. </w:t>
      </w:r>
      <w:r w:rsidRPr="67115C02" w:rsidR="1E005C91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P</w:t>
      </w:r>
      <w:r w:rsidRPr="67115C02" w:rsidR="0B50CB87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eop</w:t>
      </w:r>
      <w:r w:rsidRPr="67115C02" w:rsidR="1E005C91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le may feel as though being granted rights does not give them the secure individual freedom and empowerment that they need. </w:t>
      </w:r>
      <w:r w:rsidRPr="67115C02" w:rsidR="29482351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Rights may be useless unless they are underpinned by economic and social provisions. </w:t>
      </w:r>
    </w:p>
    <w:p w:rsidR="5F6B4675" w:rsidP="5F6B4675" w:rsidRDefault="5F6B4675" w14:paraId="2B6A714D" w14:textId="584F3557">
      <w:pPr>
        <w:pStyle w:val="Normal"/>
        <w:ind w:left="0"/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</w:pPr>
    </w:p>
    <w:p w:rsidR="67115C02" w:rsidP="67115C02" w:rsidRDefault="67115C02" w14:paraId="014C097E" w14:textId="7F8CE822">
      <w:pPr>
        <w:pStyle w:val="Normal"/>
        <w:ind w:left="0"/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</w:pPr>
    </w:p>
    <w:p w:rsidR="67115C02" w:rsidP="67115C02" w:rsidRDefault="67115C02" w14:paraId="67736AD9" w14:textId="73083FA9">
      <w:pPr>
        <w:pStyle w:val="Normal"/>
        <w:ind w:left="0"/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</w:pPr>
    </w:p>
    <w:p w:rsidR="7D9F6064" w:rsidP="7D9F6064" w:rsidRDefault="7D9F6064" w14:paraId="73C9FEFE" w14:textId="5458309F">
      <w:pPr>
        <w:pStyle w:val="Normal"/>
        <w:ind w:left="0"/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</w:pPr>
    </w:p>
    <w:p w:rsidR="7D9F6064" w:rsidP="7D9F6064" w:rsidRDefault="7D9F6064" w14:paraId="2141A1E2" w14:textId="0B4001BF">
      <w:pPr>
        <w:pStyle w:val="Normal"/>
        <w:ind w:left="0"/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</w:pPr>
    </w:p>
    <w:p w:rsidR="7D9F6064" w:rsidP="7D9F6064" w:rsidRDefault="7D9F6064" w14:paraId="0930C0F8" w14:textId="15CD6256">
      <w:pPr>
        <w:pStyle w:val="Normal"/>
        <w:ind w:left="0"/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</w:pPr>
    </w:p>
    <w:p w:rsidR="242DAED9" w:rsidP="7D9F6064" w:rsidRDefault="242DAED9" w14:paraId="44D5883D" w14:textId="6BDE29CD">
      <w:pPr>
        <w:pStyle w:val="Normal"/>
        <w:ind w:left="0"/>
        <w:jc w:val="center"/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</w:pPr>
      <w:r w:rsidRPr="7D9F6064" w:rsidR="242DAED9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Reference list</w:t>
      </w:r>
    </w:p>
    <w:p w:rsidR="1C888D7F" w:rsidP="7D9F6064" w:rsidRDefault="1C888D7F" w14:paraId="10429FF9" w14:textId="6F22CC2A">
      <w:pPr>
        <w:ind w:left="567" w:hanging="567"/>
        <w:jc w:val="left"/>
      </w:pPr>
      <w:r w:rsidRPr="7D9F6064" w:rsidR="1C888D7F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Chief, E.in (2017) </w:t>
      </w:r>
      <w:r w:rsidRPr="7D9F6064" w:rsidR="1C888D7F">
        <w:rPr>
          <w:rFonts w:ascii="Times New Roman" w:hAnsi="Times New Roman" w:eastAsia="Times New Roman" w:cs="Times New Roman"/>
          <w:i w:val="1"/>
          <w:iCs w:val="1"/>
          <w:noProof w:val="0"/>
          <w:sz w:val="28"/>
          <w:szCs w:val="28"/>
          <w:lang w:val="en-US"/>
        </w:rPr>
        <w:t>14 advantages and disadvantages of delegated legislation</w:t>
      </w:r>
      <w:r w:rsidRPr="7D9F6064" w:rsidR="1C888D7F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, </w:t>
      </w:r>
      <w:r w:rsidRPr="7D9F6064" w:rsidR="1C888D7F">
        <w:rPr>
          <w:rFonts w:ascii="Times New Roman" w:hAnsi="Times New Roman" w:eastAsia="Times New Roman" w:cs="Times New Roman"/>
          <w:i w:val="1"/>
          <w:iCs w:val="1"/>
          <w:noProof w:val="0"/>
          <w:sz w:val="28"/>
          <w:szCs w:val="28"/>
          <w:lang w:val="en-US"/>
        </w:rPr>
        <w:t>ConnectUS</w:t>
      </w:r>
      <w:r w:rsidRPr="7D9F6064" w:rsidR="1C888D7F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. Available at: </w:t>
      </w:r>
      <w:hyperlink r:id="R5aa2460fc83b421c">
        <w:r w:rsidRPr="7D9F6064" w:rsidR="1C888D7F">
          <w:rPr>
            <w:rStyle w:val="Hyperlink"/>
            <w:rFonts w:ascii="Times New Roman" w:hAnsi="Times New Roman" w:eastAsia="Times New Roman" w:cs="Times New Roman"/>
            <w:noProof w:val="0"/>
            <w:sz w:val="28"/>
            <w:szCs w:val="28"/>
            <w:lang w:val="en-US"/>
          </w:rPr>
          <w:t>https://connectusfund.org/14-advantages-and-disadvantages-of-delegated-legislation</w:t>
        </w:r>
      </w:hyperlink>
      <w:r w:rsidRPr="7D9F6064" w:rsidR="1C888D7F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(Accessed: March 9, 2023). </w:t>
      </w:r>
    </w:p>
    <w:p w:rsidR="1C888D7F" w:rsidP="7D9F6064" w:rsidRDefault="1C888D7F" w14:paraId="0DAE7649" w14:textId="29A5F608">
      <w:pPr>
        <w:ind w:left="567" w:hanging="567"/>
        <w:jc w:val="left"/>
      </w:pPr>
      <w:r w:rsidRPr="7D9F6064" w:rsidR="1C888D7F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Jack, M.T. (2023) </w:t>
      </w:r>
      <w:r w:rsidRPr="7D9F6064" w:rsidR="1C888D7F">
        <w:rPr>
          <w:rFonts w:ascii="Times New Roman" w:hAnsi="Times New Roman" w:eastAsia="Times New Roman" w:cs="Times New Roman"/>
          <w:i w:val="1"/>
          <w:iCs w:val="1"/>
          <w:noProof w:val="0"/>
          <w:sz w:val="28"/>
          <w:szCs w:val="28"/>
          <w:lang w:val="en-US"/>
        </w:rPr>
        <w:t>EU withdrawal act 2018</w:t>
      </w:r>
      <w:r w:rsidRPr="7D9F6064" w:rsidR="1C888D7F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, </w:t>
      </w:r>
      <w:r w:rsidRPr="7D9F6064" w:rsidR="1C888D7F">
        <w:rPr>
          <w:rFonts w:ascii="Times New Roman" w:hAnsi="Times New Roman" w:eastAsia="Times New Roman" w:cs="Times New Roman"/>
          <w:i w:val="1"/>
          <w:iCs w:val="1"/>
          <w:noProof w:val="0"/>
          <w:sz w:val="28"/>
          <w:szCs w:val="28"/>
          <w:lang w:val="en-US"/>
        </w:rPr>
        <w:t>Institute for Government</w:t>
      </w:r>
      <w:r w:rsidRPr="7D9F6064" w:rsidR="1C888D7F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. Available at: </w:t>
      </w:r>
      <w:hyperlink r:id="Raed4193985244a82">
        <w:r w:rsidRPr="7D9F6064" w:rsidR="1C888D7F">
          <w:rPr>
            <w:rStyle w:val="Hyperlink"/>
            <w:rFonts w:ascii="Times New Roman" w:hAnsi="Times New Roman" w:eastAsia="Times New Roman" w:cs="Times New Roman"/>
            <w:noProof w:val="0"/>
            <w:sz w:val="28"/>
            <w:szCs w:val="28"/>
            <w:lang w:val="en-US"/>
          </w:rPr>
          <w:t>https://www.instituteforgovernment.org.uk/article/explainer/eu-withdrawal-act-2018</w:t>
        </w:r>
      </w:hyperlink>
      <w:r w:rsidRPr="7D9F6064" w:rsidR="1C888D7F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(Accessed: March 9, 2023). </w:t>
      </w:r>
    </w:p>
    <w:p w:rsidR="1C888D7F" w:rsidP="7D9F6064" w:rsidRDefault="1C888D7F" w14:paraId="43EEAF1A" w14:textId="163A96E6">
      <w:pPr>
        <w:ind w:left="567" w:hanging="567"/>
        <w:jc w:val="left"/>
      </w:pPr>
      <w:r w:rsidRPr="7D9F6064" w:rsidR="1C888D7F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Justice, M.of (2022) </w:t>
      </w:r>
      <w:r w:rsidRPr="7D9F6064" w:rsidR="1C888D7F">
        <w:rPr>
          <w:rFonts w:ascii="Times New Roman" w:hAnsi="Times New Roman" w:eastAsia="Times New Roman" w:cs="Times New Roman"/>
          <w:i w:val="1"/>
          <w:iCs w:val="1"/>
          <w:noProof w:val="0"/>
          <w:sz w:val="28"/>
          <w:szCs w:val="28"/>
          <w:lang w:val="en-US"/>
        </w:rPr>
        <w:t>Bill of Rights: Bill Documents</w:t>
      </w:r>
      <w:r w:rsidRPr="7D9F6064" w:rsidR="1C888D7F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, </w:t>
      </w:r>
      <w:r w:rsidRPr="7D9F6064" w:rsidR="1C888D7F">
        <w:rPr>
          <w:rFonts w:ascii="Times New Roman" w:hAnsi="Times New Roman" w:eastAsia="Times New Roman" w:cs="Times New Roman"/>
          <w:i w:val="1"/>
          <w:iCs w:val="1"/>
          <w:noProof w:val="0"/>
          <w:sz w:val="28"/>
          <w:szCs w:val="28"/>
          <w:lang w:val="en-US"/>
        </w:rPr>
        <w:t>GOV.UK</w:t>
      </w:r>
      <w:r w:rsidRPr="7D9F6064" w:rsidR="1C888D7F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. GOV.UK. Available at: </w:t>
      </w:r>
      <w:hyperlink r:id="R73200be71ad143c6">
        <w:r w:rsidRPr="7D9F6064" w:rsidR="1C888D7F">
          <w:rPr>
            <w:rStyle w:val="Hyperlink"/>
            <w:rFonts w:ascii="Times New Roman" w:hAnsi="Times New Roman" w:eastAsia="Times New Roman" w:cs="Times New Roman"/>
            <w:noProof w:val="0"/>
            <w:sz w:val="28"/>
            <w:szCs w:val="28"/>
            <w:lang w:val="en-US"/>
          </w:rPr>
          <w:t>https://www.gov.uk/government/publications/bill-of-rights-bill-documents</w:t>
        </w:r>
      </w:hyperlink>
      <w:r w:rsidRPr="7D9F6064" w:rsidR="1C888D7F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(Accessed: March 9, 2023). </w:t>
      </w:r>
    </w:p>
    <w:p w:rsidR="1C888D7F" w:rsidP="7D9F6064" w:rsidRDefault="1C888D7F" w14:paraId="5878236F" w14:textId="2470AD15">
      <w:pPr>
        <w:ind w:left="567" w:hanging="567"/>
        <w:jc w:val="left"/>
      </w:pPr>
      <w:r w:rsidRPr="7D9F6064" w:rsidR="1C888D7F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Justice, M.of (2022) </w:t>
      </w:r>
      <w:r w:rsidRPr="7D9F6064" w:rsidR="1C888D7F">
        <w:rPr>
          <w:rFonts w:ascii="Times New Roman" w:hAnsi="Times New Roman" w:eastAsia="Times New Roman" w:cs="Times New Roman"/>
          <w:i w:val="1"/>
          <w:iCs w:val="1"/>
          <w:noProof w:val="0"/>
          <w:sz w:val="28"/>
          <w:szCs w:val="28"/>
          <w:lang w:val="en-US"/>
        </w:rPr>
        <w:t>Bill of Rights: Bill Documents</w:t>
      </w:r>
      <w:r w:rsidRPr="7D9F6064" w:rsidR="1C888D7F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, </w:t>
      </w:r>
      <w:r w:rsidRPr="7D9F6064" w:rsidR="1C888D7F">
        <w:rPr>
          <w:rFonts w:ascii="Times New Roman" w:hAnsi="Times New Roman" w:eastAsia="Times New Roman" w:cs="Times New Roman"/>
          <w:i w:val="1"/>
          <w:iCs w:val="1"/>
          <w:noProof w:val="0"/>
          <w:sz w:val="28"/>
          <w:szCs w:val="28"/>
          <w:lang w:val="en-US"/>
        </w:rPr>
        <w:t>GOV.UK</w:t>
      </w:r>
      <w:r w:rsidRPr="7D9F6064" w:rsidR="1C888D7F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. GOV.UK. Available at: </w:t>
      </w:r>
      <w:hyperlink r:id="Re9c4e2d6b19f4623">
        <w:r w:rsidRPr="7D9F6064" w:rsidR="1C888D7F">
          <w:rPr>
            <w:rStyle w:val="Hyperlink"/>
            <w:rFonts w:ascii="Times New Roman" w:hAnsi="Times New Roman" w:eastAsia="Times New Roman" w:cs="Times New Roman"/>
            <w:noProof w:val="0"/>
            <w:sz w:val="28"/>
            <w:szCs w:val="28"/>
            <w:lang w:val="en-US"/>
          </w:rPr>
          <w:t>https://www.gov.uk/government/publications/bill-of-rights-bill-documents</w:t>
        </w:r>
      </w:hyperlink>
      <w:r w:rsidRPr="7D9F6064" w:rsidR="1C888D7F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(Accessed: March 9, 2023). </w:t>
      </w:r>
    </w:p>
    <w:p w:rsidR="1C888D7F" w:rsidP="7D9F6064" w:rsidRDefault="1C888D7F" w14:paraId="39B1D9F9" w14:textId="1147B982">
      <w:pPr>
        <w:ind w:left="567" w:hanging="567"/>
        <w:jc w:val="left"/>
      </w:pPr>
      <w:r w:rsidRPr="7D9F6064" w:rsidR="1C888D7F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Participation, E. (1987) </w:t>
      </w:r>
      <w:r w:rsidRPr="7D9F6064" w:rsidR="1C888D7F">
        <w:rPr>
          <w:rFonts w:ascii="Times New Roman" w:hAnsi="Times New Roman" w:eastAsia="Times New Roman" w:cs="Times New Roman"/>
          <w:i w:val="1"/>
          <w:iCs w:val="1"/>
          <w:noProof w:val="0"/>
          <w:sz w:val="28"/>
          <w:szCs w:val="28"/>
          <w:lang w:val="en-US"/>
        </w:rPr>
        <w:t>European Communities Act 1972</w:t>
      </w:r>
      <w:r w:rsidRPr="7D9F6064" w:rsidR="1C888D7F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, </w:t>
      </w:r>
      <w:r w:rsidRPr="7D9F6064" w:rsidR="1C888D7F">
        <w:rPr>
          <w:rFonts w:ascii="Times New Roman" w:hAnsi="Times New Roman" w:eastAsia="Times New Roman" w:cs="Times New Roman"/>
          <w:i w:val="1"/>
          <w:iCs w:val="1"/>
          <w:noProof w:val="0"/>
          <w:sz w:val="28"/>
          <w:szCs w:val="28"/>
          <w:lang w:val="en-US"/>
        </w:rPr>
        <w:t>Legislation.gov.uk</w:t>
      </w:r>
      <w:r w:rsidRPr="7D9F6064" w:rsidR="1C888D7F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. Statute Law Database. Available at: </w:t>
      </w:r>
      <w:hyperlink r:id="Rd872d5f9cbd74f27">
        <w:r w:rsidRPr="7D9F6064" w:rsidR="1C888D7F">
          <w:rPr>
            <w:rStyle w:val="Hyperlink"/>
            <w:rFonts w:ascii="Times New Roman" w:hAnsi="Times New Roman" w:eastAsia="Times New Roman" w:cs="Times New Roman"/>
            <w:noProof w:val="0"/>
            <w:sz w:val="28"/>
            <w:szCs w:val="28"/>
            <w:lang w:val="en-US"/>
          </w:rPr>
          <w:t>https://www.legislation.gov.uk/ukpga/1972/68/2020-01-31</w:t>
        </w:r>
      </w:hyperlink>
      <w:r w:rsidRPr="7D9F6064" w:rsidR="1C888D7F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(Accessed: March 9, 2023). </w:t>
      </w:r>
    </w:p>
    <w:p w:rsidR="1C888D7F" w:rsidP="7D9F6064" w:rsidRDefault="1C888D7F" w14:paraId="7C554955" w14:textId="18C2DDA0">
      <w:pPr>
        <w:ind w:left="567" w:hanging="567"/>
        <w:jc w:val="left"/>
      </w:pPr>
      <w:r w:rsidRPr="7D9F6064" w:rsidR="1C888D7F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Service, G.D. (2016) </w:t>
      </w:r>
      <w:r w:rsidRPr="7D9F6064" w:rsidR="1C888D7F">
        <w:rPr>
          <w:rFonts w:ascii="Times New Roman" w:hAnsi="Times New Roman" w:eastAsia="Times New Roman" w:cs="Times New Roman"/>
          <w:i w:val="1"/>
          <w:iCs w:val="1"/>
          <w:noProof w:val="0"/>
          <w:sz w:val="28"/>
          <w:szCs w:val="28"/>
          <w:lang w:val="en-US"/>
        </w:rPr>
        <w:t>Types of election, referendums, and who can vote</w:t>
      </w:r>
      <w:r w:rsidRPr="7D9F6064" w:rsidR="1C888D7F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, </w:t>
      </w:r>
      <w:r w:rsidRPr="7D9F6064" w:rsidR="1C888D7F">
        <w:rPr>
          <w:rFonts w:ascii="Times New Roman" w:hAnsi="Times New Roman" w:eastAsia="Times New Roman" w:cs="Times New Roman"/>
          <w:i w:val="1"/>
          <w:iCs w:val="1"/>
          <w:noProof w:val="0"/>
          <w:sz w:val="28"/>
          <w:szCs w:val="28"/>
          <w:lang w:val="en-US"/>
        </w:rPr>
        <w:t>GOV.UK</w:t>
      </w:r>
      <w:r w:rsidRPr="7D9F6064" w:rsidR="1C888D7F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. GOV.UK. Available at: </w:t>
      </w:r>
      <w:hyperlink r:id="R2825ba96b0864388">
        <w:r w:rsidRPr="7D9F6064" w:rsidR="1C888D7F">
          <w:rPr>
            <w:rStyle w:val="Hyperlink"/>
            <w:rFonts w:ascii="Times New Roman" w:hAnsi="Times New Roman" w:eastAsia="Times New Roman" w:cs="Times New Roman"/>
            <w:noProof w:val="0"/>
            <w:sz w:val="28"/>
            <w:szCs w:val="28"/>
            <w:lang w:val="en-US"/>
          </w:rPr>
          <w:t>https://www.gov.uk/elections-in-the-uk</w:t>
        </w:r>
      </w:hyperlink>
      <w:r w:rsidRPr="7D9F6064" w:rsidR="1C888D7F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(Accessed: March 9, 2023).</w:t>
      </w:r>
    </w:p>
    <w:p w:rsidR="1C888D7F" w:rsidP="7D9F6064" w:rsidRDefault="1C888D7F" w14:paraId="1B0CC581" w14:textId="21EE130C">
      <w:pPr>
        <w:pStyle w:val="Normal"/>
        <w:ind w:left="567" w:hanging="567"/>
        <w:jc w:val="left"/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</w:pPr>
      <w:r w:rsidRPr="7D9F6064" w:rsidR="1C888D7F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English legal system</w:t>
      </w:r>
      <w:r w:rsidRPr="7D9F6064" w:rsidR="4D6F13DF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, fifteenth edition, (2014/15) </w:t>
      </w:r>
      <w:r w:rsidRPr="7D9F6064" w:rsidR="57ABE6F0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Catherine Elliot, Frances Quinn (Accessed: March 9, 2023</w:t>
      </w:r>
      <w:r w:rsidRPr="7D9F6064" w:rsidR="36FE5989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)</w:t>
      </w:r>
    </w:p>
    <w:p w:rsidR="36FE5989" w:rsidP="7D9F6064" w:rsidRDefault="36FE5989" w14:paraId="1FB8950B" w14:textId="19517A8E">
      <w:pPr>
        <w:pStyle w:val="Normal"/>
        <w:ind w:left="567" w:hanging="567"/>
        <w:jc w:val="left"/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</w:pPr>
      <w:r w:rsidRPr="7D9F6064" w:rsidR="36FE5989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English legal system, eighteenth edition, </w:t>
      </w:r>
      <w:r w:rsidRPr="7D9F6064" w:rsidR="632B6EB0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(2019) Elliot &amp; </w:t>
      </w:r>
      <w:r w:rsidRPr="7D9F6064" w:rsidR="632B6EB0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Quinn's</w:t>
      </w:r>
      <w:r w:rsidRPr="7D9F6064" w:rsidR="632B6EB0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(Accessed: March 9,2023)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hDyStrVxU5Rnia" int2:id="ENQzM3oP">
      <int2:state int2:type="AugLoop_Text_Critique" int2:value="Rejected"/>
    </int2:textHash>
    <int2:textHash int2:hashCode="ZkwT9eiCvTgO3W" int2:id="VHsd6Jnf">
      <int2:state int2:type="AugLoop_Text_Critique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D48B63B"/>
    <w:rsid w:val="003C7FDD"/>
    <w:rsid w:val="00AEDCCF"/>
    <w:rsid w:val="012D8423"/>
    <w:rsid w:val="016C12B1"/>
    <w:rsid w:val="02351B83"/>
    <w:rsid w:val="02751E78"/>
    <w:rsid w:val="038857B1"/>
    <w:rsid w:val="039A3F8C"/>
    <w:rsid w:val="03C12499"/>
    <w:rsid w:val="048F17DF"/>
    <w:rsid w:val="049805B0"/>
    <w:rsid w:val="053D6951"/>
    <w:rsid w:val="05B2DB8A"/>
    <w:rsid w:val="05BE460C"/>
    <w:rsid w:val="05CDF7E4"/>
    <w:rsid w:val="06DFCEEF"/>
    <w:rsid w:val="0714C6A2"/>
    <w:rsid w:val="077AE067"/>
    <w:rsid w:val="07BE1323"/>
    <w:rsid w:val="07E4250E"/>
    <w:rsid w:val="083C80E8"/>
    <w:rsid w:val="086B40F8"/>
    <w:rsid w:val="088E58B6"/>
    <w:rsid w:val="098A7015"/>
    <w:rsid w:val="0997E349"/>
    <w:rsid w:val="09D4D2BC"/>
    <w:rsid w:val="0A073437"/>
    <w:rsid w:val="0A126285"/>
    <w:rsid w:val="0A40F547"/>
    <w:rsid w:val="0A717F16"/>
    <w:rsid w:val="0B50CB87"/>
    <w:rsid w:val="0B5362F7"/>
    <w:rsid w:val="0B91BDB1"/>
    <w:rsid w:val="0CB79631"/>
    <w:rsid w:val="0D9D33DA"/>
    <w:rsid w:val="0E14BD03"/>
    <w:rsid w:val="0E565057"/>
    <w:rsid w:val="0EA721E1"/>
    <w:rsid w:val="0ED01E71"/>
    <w:rsid w:val="0EFCDDB4"/>
    <w:rsid w:val="0F1C71DB"/>
    <w:rsid w:val="0F2772BA"/>
    <w:rsid w:val="0F2A21BF"/>
    <w:rsid w:val="1009DFD6"/>
    <w:rsid w:val="100A35ED"/>
    <w:rsid w:val="10A4E3F6"/>
    <w:rsid w:val="10FC5694"/>
    <w:rsid w:val="1100F8B3"/>
    <w:rsid w:val="111944B9"/>
    <w:rsid w:val="1154728A"/>
    <w:rsid w:val="11C2A47B"/>
    <w:rsid w:val="11CDF464"/>
    <w:rsid w:val="1306A23D"/>
    <w:rsid w:val="135E74DC"/>
    <w:rsid w:val="143B90FA"/>
    <w:rsid w:val="145DBBC2"/>
    <w:rsid w:val="146948EE"/>
    <w:rsid w:val="14766D27"/>
    <w:rsid w:val="147844E5"/>
    <w:rsid w:val="14AFE863"/>
    <w:rsid w:val="1592E216"/>
    <w:rsid w:val="15C0861D"/>
    <w:rsid w:val="16160146"/>
    <w:rsid w:val="16C2B9FC"/>
    <w:rsid w:val="16F8E31F"/>
    <w:rsid w:val="17573BB9"/>
    <w:rsid w:val="175F6F6D"/>
    <w:rsid w:val="17ECEA72"/>
    <w:rsid w:val="18CC1295"/>
    <w:rsid w:val="18D10405"/>
    <w:rsid w:val="19A0F378"/>
    <w:rsid w:val="1A976BCF"/>
    <w:rsid w:val="1AD90660"/>
    <w:rsid w:val="1BE40AC8"/>
    <w:rsid w:val="1BEF7C6A"/>
    <w:rsid w:val="1BF1FEE7"/>
    <w:rsid w:val="1C03B357"/>
    <w:rsid w:val="1C04C85C"/>
    <w:rsid w:val="1C5B4AB8"/>
    <w:rsid w:val="1C66370D"/>
    <w:rsid w:val="1C888D7F"/>
    <w:rsid w:val="1D9F83B8"/>
    <w:rsid w:val="1DA47528"/>
    <w:rsid w:val="1DEB75AB"/>
    <w:rsid w:val="1E005C91"/>
    <w:rsid w:val="1E8B8A47"/>
    <w:rsid w:val="1EBE54BB"/>
    <w:rsid w:val="1EDA7E00"/>
    <w:rsid w:val="1F1BAB8A"/>
    <w:rsid w:val="1F404589"/>
    <w:rsid w:val="1F5C12CC"/>
    <w:rsid w:val="20124892"/>
    <w:rsid w:val="2065A41D"/>
    <w:rsid w:val="20F2E5EC"/>
    <w:rsid w:val="219AAF03"/>
    <w:rsid w:val="21CFD8DD"/>
    <w:rsid w:val="21FDB1FE"/>
    <w:rsid w:val="22534C4C"/>
    <w:rsid w:val="22548341"/>
    <w:rsid w:val="22562125"/>
    <w:rsid w:val="22A1EF70"/>
    <w:rsid w:val="238D8774"/>
    <w:rsid w:val="23FEAF6E"/>
    <w:rsid w:val="24179615"/>
    <w:rsid w:val="242DAED9"/>
    <w:rsid w:val="24F2FAD0"/>
    <w:rsid w:val="2506F86F"/>
    <w:rsid w:val="2507799F"/>
    <w:rsid w:val="252957D5"/>
    <w:rsid w:val="253552C0"/>
    <w:rsid w:val="258AED0E"/>
    <w:rsid w:val="25B885E2"/>
    <w:rsid w:val="25FCA43D"/>
    <w:rsid w:val="269D063C"/>
    <w:rsid w:val="26D2C84D"/>
    <w:rsid w:val="26FD826D"/>
    <w:rsid w:val="278D6F30"/>
    <w:rsid w:val="27905710"/>
    <w:rsid w:val="27C636E7"/>
    <w:rsid w:val="2868D6E0"/>
    <w:rsid w:val="287C4920"/>
    <w:rsid w:val="28A023BB"/>
    <w:rsid w:val="29131C73"/>
    <w:rsid w:val="2922A45F"/>
    <w:rsid w:val="2943D4B7"/>
    <w:rsid w:val="29482351"/>
    <w:rsid w:val="298ACE55"/>
    <w:rsid w:val="29DAEAC2"/>
    <w:rsid w:val="2A2D35A9"/>
    <w:rsid w:val="2A8C4AAC"/>
    <w:rsid w:val="2B7F70FC"/>
    <w:rsid w:val="2BC95210"/>
    <w:rsid w:val="2C299866"/>
    <w:rsid w:val="2C92E811"/>
    <w:rsid w:val="2DA54FFE"/>
    <w:rsid w:val="2E76D68F"/>
    <w:rsid w:val="2EF1FA14"/>
    <w:rsid w:val="2F988115"/>
    <w:rsid w:val="305AE715"/>
    <w:rsid w:val="31E5FCA7"/>
    <w:rsid w:val="32FF468E"/>
    <w:rsid w:val="3384517B"/>
    <w:rsid w:val="33E79464"/>
    <w:rsid w:val="343D795A"/>
    <w:rsid w:val="3459E280"/>
    <w:rsid w:val="35589078"/>
    <w:rsid w:val="3570F002"/>
    <w:rsid w:val="35CC705D"/>
    <w:rsid w:val="361498E0"/>
    <w:rsid w:val="3638CE48"/>
    <w:rsid w:val="36A0075E"/>
    <w:rsid w:val="36EA732D"/>
    <w:rsid w:val="36FE5989"/>
    <w:rsid w:val="373987B5"/>
    <w:rsid w:val="37A038FB"/>
    <w:rsid w:val="37C1E181"/>
    <w:rsid w:val="3809A0DA"/>
    <w:rsid w:val="383B98F9"/>
    <w:rsid w:val="3846062A"/>
    <w:rsid w:val="3863422F"/>
    <w:rsid w:val="388A4709"/>
    <w:rsid w:val="38EF03E5"/>
    <w:rsid w:val="38F331A6"/>
    <w:rsid w:val="39BE13CB"/>
    <w:rsid w:val="39EFBD52"/>
    <w:rsid w:val="3A2FF43F"/>
    <w:rsid w:val="3ADC8610"/>
    <w:rsid w:val="3AEF81F4"/>
    <w:rsid w:val="3B7DA6EC"/>
    <w:rsid w:val="3C6A0B00"/>
    <w:rsid w:val="3C785671"/>
    <w:rsid w:val="3C8B5255"/>
    <w:rsid w:val="3C9F64AC"/>
    <w:rsid w:val="3DA86778"/>
    <w:rsid w:val="3DEDA83C"/>
    <w:rsid w:val="3E2722B6"/>
    <w:rsid w:val="3E85E1B4"/>
    <w:rsid w:val="3EED6F14"/>
    <w:rsid w:val="3F53156F"/>
    <w:rsid w:val="3F5ECBF2"/>
    <w:rsid w:val="40228DB4"/>
    <w:rsid w:val="407D3836"/>
    <w:rsid w:val="40A3DDD9"/>
    <w:rsid w:val="40DD95A3"/>
    <w:rsid w:val="418013E3"/>
    <w:rsid w:val="419A10A9"/>
    <w:rsid w:val="42E797F5"/>
    <w:rsid w:val="42FE5039"/>
    <w:rsid w:val="435A1376"/>
    <w:rsid w:val="435CB6DC"/>
    <w:rsid w:val="437C701A"/>
    <w:rsid w:val="43BEAE83"/>
    <w:rsid w:val="448BEEE7"/>
    <w:rsid w:val="44DB3C40"/>
    <w:rsid w:val="44F55A5A"/>
    <w:rsid w:val="4570C5E2"/>
    <w:rsid w:val="45802865"/>
    <w:rsid w:val="45B24D00"/>
    <w:rsid w:val="45ED7E3C"/>
    <w:rsid w:val="462E3F4D"/>
    <w:rsid w:val="46756A7D"/>
    <w:rsid w:val="46D316FA"/>
    <w:rsid w:val="46F77434"/>
    <w:rsid w:val="47BB0918"/>
    <w:rsid w:val="47CC343F"/>
    <w:rsid w:val="4818C265"/>
    <w:rsid w:val="484A24D4"/>
    <w:rsid w:val="48934495"/>
    <w:rsid w:val="4908FDBA"/>
    <w:rsid w:val="4956D979"/>
    <w:rsid w:val="4A2F14F6"/>
    <w:rsid w:val="4A88BBF9"/>
    <w:rsid w:val="4B552DB6"/>
    <w:rsid w:val="4B9E94EF"/>
    <w:rsid w:val="4BCAE557"/>
    <w:rsid w:val="4C69DD58"/>
    <w:rsid w:val="4CE951DE"/>
    <w:rsid w:val="4D1B6BE3"/>
    <w:rsid w:val="4D4C686C"/>
    <w:rsid w:val="4D67C27D"/>
    <w:rsid w:val="4D6F13DF"/>
    <w:rsid w:val="4DCC57EB"/>
    <w:rsid w:val="4EAB4ED5"/>
    <w:rsid w:val="4EB04045"/>
    <w:rsid w:val="4F028619"/>
    <w:rsid w:val="4FA17E1A"/>
    <w:rsid w:val="50530CA5"/>
    <w:rsid w:val="50828D88"/>
    <w:rsid w:val="50B35CC3"/>
    <w:rsid w:val="520A0839"/>
    <w:rsid w:val="522B955A"/>
    <w:rsid w:val="52598227"/>
    <w:rsid w:val="52AE40D6"/>
    <w:rsid w:val="52DDA6D0"/>
    <w:rsid w:val="5357B80C"/>
    <w:rsid w:val="542AA237"/>
    <w:rsid w:val="5438017F"/>
    <w:rsid w:val="554007B5"/>
    <w:rsid w:val="55717153"/>
    <w:rsid w:val="55F23692"/>
    <w:rsid w:val="5609A480"/>
    <w:rsid w:val="564E4B4F"/>
    <w:rsid w:val="57169249"/>
    <w:rsid w:val="572E8589"/>
    <w:rsid w:val="57ABE6F0"/>
    <w:rsid w:val="57D4614C"/>
    <w:rsid w:val="57E7151C"/>
    <w:rsid w:val="580DF99C"/>
    <w:rsid w:val="58BC537C"/>
    <w:rsid w:val="58BE07C6"/>
    <w:rsid w:val="58E240BC"/>
    <w:rsid w:val="59B658C2"/>
    <w:rsid w:val="5A68ED48"/>
    <w:rsid w:val="5A7E111D"/>
    <w:rsid w:val="5B1343C1"/>
    <w:rsid w:val="5B753649"/>
    <w:rsid w:val="5B77753E"/>
    <w:rsid w:val="5BEA036C"/>
    <w:rsid w:val="5CF4666E"/>
    <w:rsid w:val="5D1106AA"/>
    <w:rsid w:val="5D31499D"/>
    <w:rsid w:val="5D516F22"/>
    <w:rsid w:val="5DBDA5C3"/>
    <w:rsid w:val="5DCD81B0"/>
    <w:rsid w:val="5DFB2040"/>
    <w:rsid w:val="5E9F7ECC"/>
    <w:rsid w:val="5ECD2D3D"/>
    <w:rsid w:val="5F1B08FC"/>
    <w:rsid w:val="5F2970D1"/>
    <w:rsid w:val="5F6B4675"/>
    <w:rsid w:val="5F98E2E8"/>
    <w:rsid w:val="5FCB1262"/>
    <w:rsid w:val="5FDC0538"/>
    <w:rsid w:val="5FDF5CFE"/>
    <w:rsid w:val="6036DA96"/>
    <w:rsid w:val="607920B8"/>
    <w:rsid w:val="60AB64D7"/>
    <w:rsid w:val="60BD748F"/>
    <w:rsid w:val="611E34F5"/>
    <w:rsid w:val="612AC59D"/>
    <w:rsid w:val="627AE14B"/>
    <w:rsid w:val="628F25A6"/>
    <w:rsid w:val="632B6EB0"/>
    <w:rsid w:val="63BA16BA"/>
    <w:rsid w:val="63BA9B46"/>
    <w:rsid w:val="63F51551"/>
    <w:rsid w:val="6407A0DD"/>
    <w:rsid w:val="646F7E58"/>
    <w:rsid w:val="64746FC8"/>
    <w:rsid w:val="647B6BC7"/>
    <w:rsid w:val="64DB2664"/>
    <w:rsid w:val="64ED4A0D"/>
    <w:rsid w:val="64FA131B"/>
    <w:rsid w:val="65758BA1"/>
    <w:rsid w:val="657A8183"/>
    <w:rsid w:val="65DB4627"/>
    <w:rsid w:val="6603F2E8"/>
    <w:rsid w:val="660B4EB9"/>
    <w:rsid w:val="6695E37C"/>
    <w:rsid w:val="66BF16C5"/>
    <w:rsid w:val="66E40C89"/>
    <w:rsid w:val="67017DFE"/>
    <w:rsid w:val="670DBC11"/>
    <w:rsid w:val="671096F7"/>
    <w:rsid w:val="67115C02"/>
    <w:rsid w:val="6794276C"/>
    <w:rsid w:val="688FCC20"/>
    <w:rsid w:val="693B93AA"/>
    <w:rsid w:val="6942E700"/>
    <w:rsid w:val="69610948"/>
    <w:rsid w:val="696A081D"/>
    <w:rsid w:val="69C3F1AE"/>
    <w:rsid w:val="6A0101F2"/>
    <w:rsid w:val="6A03F74A"/>
    <w:rsid w:val="6A2B9C81"/>
    <w:rsid w:val="6A2CD17F"/>
    <w:rsid w:val="6A9EB223"/>
    <w:rsid w:val="6A9EEF85"/>
    <w:rsid w:val="6AD7640B"/>
    <w:rsid w:val="6B03A2D7"/>
    <w:rsid w:val="6B06CA05"/>
    <w:rsid w:val="6BC8A1E0"/>
    <w:rsid w:val="6C1E2E47"/>
    <w:rsid w:val="6D48B63B"/>
    <w:rsid w:val="6D5184B6"/>
    <w:rsid w:val="6DEB61BD"/>
    <w:rsid w:val="6DEE3925"/>
    <w:rsid w:val="6E78426A"/>
    <w:rsid w:val="6E8CF32E"/>
    <w:rsid w:val="6EFFCC46"/>
    <w:rsid w:val="6F0042A2"/>
    <w:rsid w:val="70171745"/>
    <w:rsid w:val="70C22C74"/>
    <w:rsid w:val="70DC8103"/>
    <w:rsid w:val="7123BFA7"/>
    <w:rsid w:val="71301AEF"/>
    <w:rsid w:val="714E0160"/>
    <w:rsid w:val="71AE32EF"/>
    <w:rsid w:val="721FE61D"/>
    <w:rsid w:val="7237E364"/>
    <w:rsid w:val="725FB301"/>
    <w:rsid w:val="7296361F"/>
    <w:rsid w:val="72CA2932"/>
    <w:rsid w:val="72F58C5F"/>
    <w:rsid w:val="734796FE"/>
    <w:rsid w:val="734A0350"/>
    <w:rsid w:val="73BBBB86"/>
    <w:rsid w:val="73D3D59D"/>
    <w:rsid w:val="7404645A"/>
    <w:rsid w:val="74249A06"/>
    <w:rsid w:val="74ECE781"/>
    <w:rsid w:val="7517DB6F"/>
    <w:rsid w:val="7563E6E6"/>
    <w:rsid w:val="7601C9F4"/>
    <w:rsid w:val="767B08E0"/>
    <w:rsid w:val="76CA030A"/>
    <w:rsid w:val="7729A44E"/>
    <w:rsid w:val="77BCAB6C"/>
    <w:rsid w:val="78D3127E"/>
    <w:rsid w:val="794058FD"/>
    <w:rsid w:val="7967038A"/>
    <w:rsid w:val="7A51C7A8"/>
    <w:rsid w:val="7A8C81D1"/>
    <w:rsid w:val="7B540870"/>
    <w:rsid w:val="7B77263C"/>
    <w:rsid w:val="7C960F88"/>
    <w:rsid w:val="7C97C3D2"/>
    <w:rsid w:val="7CBF9B12"/>
    <w:rsid w:val="7D04DF1A"/>
    <w:rsid w:val="7D096671"/>
    <w:rsid w:val="7D11907C"/>
    <w:rsid w:val="7D9F6064"/>
    <w:rsid w:val="7DAB46A0"/>
    <w:rsid w:val="7DFA7F7A"/>
    <w:rsid w:val="7E010DBD"/>
    <w:rsid w:val="7E3471EE"/>
    <w:rsid w:val="7E8CB5F7"/>
    <w:rsid w:val="7F038246"/>
    <w:rsid w:val="7F2AA1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3608F4"/>
  <w15:chartTrackingRefBased/>
  <w15:docId w15:val="{38404039-5FE5-47C2-B6F9-831B64DF9D8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08166f47e3cd4c06" /><Relationship Type="http://schemas.openxmlformats.org/officeDocument/2006/relationships/hyperlink" Target="https://connectusfund.org/14-advantages-and-disadvantages-of-delegated-legislation" TargetMode="External" Id="R5aa2460fc83b421c" /><Relationship Type="http://schemas.openxmlformats.org/officeDocument/2006/relationships/hyperlink" Target="https://www.instituteforgovernment.org.uk/article/explainer/eu-withdrawal-act-2018" TargetMode="External" Id="Raed4193985244a82" /><Relationship Type="http://schemas.openxmlformats.org/officeDocument/2006/relationships/hyperlink" Target="https://www.gov.uk/government/publications/bill-of-rights-bill-documents" TargetMode="External" Id="R73200be71ad143c6" /><Relationship Type="http://schemas.openxmlformats.org/officeDocument/2006/relationships/hyperlink" Target="https://www.gov.uk/government/publications/bill-of-rights-bill-documents" TargetMode="External" Id="Re9c4e2d6b19f4623" /><Relationship Type="http://schemas.openxmlformats.org/officeDocument/2006/relationships/hyperlink" Target="https://www.legislation.gov.uk/ukpga/1972/68/2020-01-31" TargetMode="External" Id="Rd872d5f9cbd74f27" /><Relationship Type="http://schemas.openxmlformats.org/officeDocument/2006/relationships/hyperlink" Target="https://www.gov.uk/elections-in-the-uk" TargetMode="External" Id="R2825ba96b0864388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2023-03-08T18:03:41.2214955Z</dcterms:created>
  <dcterms:modified xsi:type="dcterms:W3CDTF">2023-03-09T23:37:43.4090601Z</dcterms:modified>
  <dc:creator>Chloe Foulis (2204897)</dc:creator>
  <lastModifiedBy>Chloe Foulis (2204897)</lastModifiedBy>
</coreProperties>
</file>