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7515516"/>
        <w:docPartObj>
          <w:docPartGallery w:val="Cover Pages"/>
          <w:docPartUnique/>
        </w:docPartObj>
      </w:sdtPr>
      <w:sdtEndPr>
        <w:rPr>
          <w:rFonts w:cstheme="minorHAnsi"/>
          <w:color w:val="000000" w:themeColor="text1"/>
          <w:sz w:val="28"/>
          <w:szCs w:val="28"/>
          <w:u w:val="single"/>
        </w:rPr>
      </w:sdtEndPr>
      <w:sdtContent>
        <w:p w14:paraId="54E82C8C" w14:textId="6054BA00" w:rsidR="00B7645A" w:rsidRDefault="00B7645A">
          <w:r>
            <w:rPr>
              <w:noProof/>
            </w:rPr>
            <mc:AlternateContent>
              <mc:Choice Requires="wpg">
                <w:drawing>
                  <wp:anchor distT="0" distB="0" distL="114300" distR="114300" simplePos="0" relativeHeight="251658246" behindDoc="0" locked="0" layoutInCell="1" allowOverlap="1" wp14:anchorId="6A01CDB3" wp14:editId="4CC36A5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3970" b="13970"/>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5945AA" id="Group 149"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" path="m,l7312660,r,1129665l3619500,733425,,1091565,,xe" fillcolor="#4472c4 [3204]" strokecolor="white [3212]"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" strokecolor="white [3212]"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5" behindDoc="0" locked="0" layoutInCell="1" allowOverlap="1" wp14:anchorId="61E204CA" wp14:editId="7F8DF973">
                    <wp:simplePos x="0" y="0"/>
                    <wp:positionH relativeFrom="page">
                      <wp:posOffset>220716</wp:posOffset>
                    </wp:positionH>
                    <wp:positionV relativeFrom="page">
                      <wp:posOffset>8749862</wp:posOffset>
                    </wp:positionV>
                    <wp:extent cx="7181193" cy="1053662"/>
                    <wp:effectExtent l="0" t="0" r="0" b="635"/>
                    <wp:wrapSquare wrapText="bothSides"/>
                    <wp:docPr id="152" name="Text Box 152"/>
                    <wp:cNvGraphicFramePr/>
                    <a:graphic xmlns:a="http://schemas.openxmlformats.org/drawingml/2006/main">
                      <a:graphicData uri="http://schemas.microsoft.com/office/word/2010/wordprocessingShape">
                        <wps:wsp>
                          <wps:cNvSpPr txBox="1"/>
                          <wps:spPr>
                            <a:xfrm>
                              <a:off x="0" y="0"/>
                              <a:ext cx="7181193" cy="10536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1F17672" w14:textId="05F84C9D" w:rsidR="00B7645A" w:rsidRPr="00FE2884" w:rsidRDefault="00B7645A">
                                    <w:pPr>
                                      <w:pStyle w:val="NoSpacing"/>
                                      <w:jc w:val="right"/>
                                      <w:rPr>
                                        <w:sz w:val="28"/>
                                        <w:szCs w:val="28"/>
                                      </w:rPr>
                                    </w:pPr>
                                    <w:r w:rsidRPr="00FE2884">
                                      <w:rPr>
                                        <w:sz w:val="28"/>
                                        <w:szCs w:val="28"/>
                                      </w:rPr>
                                      <w:t>Beth</w:t>
                                    </w:r>
                                    <w:r w:rsidR="000B3684" w:rsidRPr="00FE2884">
                                      <w:rPr>
                                        <w:sz w:val="28"/>
                                        <w:szCs w:val="28"/>
                                      </w:rPr>
                                      <w:t>an Jane</w:t>
                                    </w:r>
                                    <w:r w:rsidRPr="00FE2884">
                                      <w:rPr>
                                        <w:sz w:val="28"/>
                                        <w:szCs w:val="28"/>
                                      </w:rPr>
                                      <w:t xml:space="preserve"> Francis (1802113)</w:t>
                                    </w:r>
                                  </w:p>
                                </w:sdtContent>
                              </w:sdt>
                              <w:p w14:paraId="3759E037" w14:textId="1A1EC0A4" w:rsidR="00B7645A" w:rsidRPr="00FE2884" w:rsidRDefault="00130A8B" w:rsidP="000B3684">
                                <w:pPr>
                                  <w:pStyle w:val="NoSpacing"/>
                                  <w:jc w:val="center"/>
                                  <w:rPr>
                                    <w:sz w:val="28"/>
                                    <w:szCs w:val="28"/>
                                  </w:rPr>
                                </w:pPr>
                                <w:sdt>
                                  <w:sdtPr>
                                    <w:rPr>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B3684" w:rsidRPr="00FE2884">
                                      <w:rPr>
                                        <w:sz w:val="28"/>
                                        <w:szCs w:val="2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1E204CA" id="_x0000_t202" coordsize="21600,21600" o:spt="202" path="m,l,21600r21600,l21600,xe">
                    <v:stroke joinstyle="miter"/>
                    <v:path gradientshapeok="t" o:connecttype="rect"/>
                  </v:shapetype>
                  <v:shape id="Text Box 152" o:spid="_x0000_s1026" type="#_x0000_t202" style="position:absolute;margin-left:17.4pt;margin-top:688.95pt;width:565.45pt;height:82.9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&#13;&#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F17672" w14:textId="05F84C9D" w:rsidR="00B7645A" w:rsidRPr="00FE2884" w:rsidRDefault="00B7645A">
                              <w:pPr>
                                <w:pStyle w:val="NoSpacing"/>
                                <w:jc w:val="right"/>
                                <w:rPr>
                                  <w:sz w:val="28"/>
                                  <w:szCs w:val="28"/>
                                </w:rPr>
                              </w:pPr>
                              <w:r w:rsidRPr="00FE2884">
                                <w:rPr>
                                  <w:sz w:val="28"/>
                                  <w:szCs w:val="28"/>
                                </w:rPr>
                                <w:t>Beth</w:t>
                              </w:r>
                              <w:r w:rsidR="000B3684" w:rsidRPr="00FE2884">
                                <w:rPr>
                                  <w:sz w:val="28"/>
                                  <w:szCs w:val="28"/>
                                </w:rPr>
                                <w:t>an Jane</w:t>
                              </w:r>
                              <w:r w:rsidRPr="00FE2884">
                                <w:rPr>
                                  <w:sz w:val="28"/>
                                  <w:szCs w:val="28"/>
                                </w:rPr>
                                <w:t xml:space="preserve"> Francis (1802113)</w:t>
                              </w:r>
                            </w:p>
                          </w:sdtContent>
                        </w:sdt>
                        <w:p w14:paraId="3759E037" w14:textId="1A1EC0A4" w:rsidR="00B7645A" w:rsidRPr="00FE2884" w:rsidRDefault="00000000" w:rsidP="000B3684">
                          <w:pPr>
                            <w:pStyle w:val="NoSpacing"/>
                            <w:jc w:val="center"/>
                            <w:rPr>
                              <w:sz w:val="28"/>
                              <w:szCs w:val="28"/>
                            </w:rPr>
                          </w:pPr>
                          <w:sdt>
                            <w:sdtPr>
                              <w:rPr>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0B3684" w:rsidRPr="00FE2884">
                                <w:rPr>
                                  <w:sz w:val="28"/>
                                  <w:szCs w:val="28"/>
                                </w:rPr>
                                <w:t xml:space="preserve">     </w:t>
                              </w:r>
                            </w:sdtContent>
                          </w:sdt>
                        </w:p>
                      </w:txbxContent>
                    </v:textbox>
                    <w10:wrap type="square" anchorx="page" anchory="page"/>
                  </v:shape>
                </w:pict>
              </mc:Fallback>
            </mc:AlternateContent>
          </w:r>
        </w:p>
        <w:p w14:paraId="667A7272" w14:textId="7DD8CFC3" w:rsidR="00E94B29" w:rsidRPr="00150385" w:rsidRDefault="006F4A93" w:rsidP="00150385">
          <w:pPr>
            <w:rPr>
              <w:rFonts w:cstheme="minorHAnsi"/>
              <w:color w:val="000000" w:themeColor="text1"/>
              <w:sz w:val="28"/>
              <w:szCs w:val="28"/>
              <w:u w:val="single"/>
            </w:rPr>
          </w:pPr>
          <w:r>
            <w:rPr>
              <w:noProof/>
            </w:rPr>
            <mc:AlternateContent>
              <mc:Choice Requires="wps">
                <w:drawing>
                  <wp:anchor distT="0" distB="0" distL="114300" distR="114300" simplePos="0" relativeHeight="251658244" behindDoc="0" locked="0" layoutInCell="1" allowOverlap="1" wp14:anchorId="5552D38C" wp14:editId="060B6E2A">
                    <wp:simplePos x="0" y="0"/>
                    <wp:positionH relativeFrom="page">
                      <wp:posOffset>402020</wp:posOffset>
                    </wp:positionH>
                    <wp:positionV relativeFrom="page">
                      <wp:posOffset>2916621</wp:posOffset>
                    </wp:positionV>
                    <wp:extent cx="7181193" cy="4422227"/>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81193" cy="44222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6BAB5D7" w14:textId="77777777" w:rsidR="00E22BAB" w:rsidRPr="00E22BAB" w:rsidRDefault="00E22BAB">
                                    <w:pPr>
                                      <w:jc w:val="right"/>
                                      <w:rPr>
                                        <w:smallCaps/>
                                        <w:color w:val="404040" w:themeColor="text1" w:themeTint="BF"/>
                                        <w:sz w:val="36"/>
                                        <w:szCs w:val="36"/>
                                      </w:rPr>
                                    </w:pPr>
                                    <w:r w:rsidRPr="00E22BAB">
                                      <w:rPr>
                                        <w:color w:val="404040" w:themeColor="text1" w:themeTint="BF"/>
                                        <w:sz w:val="36"/>
                                        <w:szCs w:val="36"/>
                                      </w:rPr>
                                      <w:t xml:space="preserve">     </w:t>
                                    </w:r>
                                  </w:p>
                                </w:sdtContent>
                              </w:sdt>
                              <w:p w14:paraId="03DECED4" w14:textId="68395855" w:rsidR="00E22BAB" w:rsidRPr="00593D82" w:rsidRDefault="00130A8B" w:rsidP="006F4A93">
                                <w:pPr>
                                  <w:jc w:val="right"/>
                                  <w:rPr>
                                    <w:color w:val="4472C4" w:themeColor="accent1"/>
                                    <w:sz w:val="52"/>
                                    <w:szCs w:val="52"/>
                                  </w:rPr>
                                </w:pPr>
                                <w:sdt>
                                  <w:sdtPr>
                                    <w:rPr>
                                      <w:caps/>
                                      <w:color w:val="4472C4" w:themeColor="accent1"/>
                                      <w:sz w:val="52"/>
                                      <w:szCs w:val="52"/>
                                    </w:rPr>
                                    <w:alias w:val="Title"/>
                                    <w:tag w:val=""/>
                                    <w:id w:val="22219155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2BAB" w:rsidRPr="00593D82">
                                      <w:rPr>
                                        <w:color w:val="4472C4" w:themeColor="accent1"/>
                                        <w:sz w:val="52"/>
                                        <w:szCs w:val="52"/>
                                      </w:rPr>
                                      <w:t xml:space="preserve">An Investigation into Spiking Crimes and </w:t>
                                    </w:r>
                                    <w:r w:rsidR="00B12ACE">
                                      <w:rPr>
                                        <w:color w:val="4472C4" w:themeColor="accent1"/>
                                        <w:sz w:val="52"/>
                                        <w:szCs w:val="52"/>
                                      </w:rPr>
                                      <w:t>i</w:t>
                                    </w:r>
                                    <w:r w:rsidR="00E22BAB" w:rsidRPr="00593D82">
                                      <w:rPr>
                                        <w:color w:val="4472C4" w:themeColor="accent1"/>
                                        <w:sz w:val="52"/>
                                        <w:szCs w:val="52"/>
                                      </w:rPr>
                                      <w:t xml:space="preserve">f a </w:t>
                                    </w:r>
                                    <w:r w:rsidR="00C21746" w:rsidRPr="00593D82">
                                      <w:rPr>
                                        <w:color w:val="4472C4" w:themeColor="accent1"/>
                                        <w:sz w:val="52"/>
                                        <w:szCs w:val="52"/>
                                      </w:rPr>
                                      <w:t>M</w:t>
                                    </w:r>
                                    <w:r w:rsidR="00E22BAB" w:rsidRPr="00593D82">
                                      <w:rPr>
                                        <w:color w:val="4472C4" w:themeColor="accent1"/>
                                        <w:sz w:val="52"/>
                                        <w:szCs w:val="52"/>
                                      </w:rPr>
                                      <w:t xml:space="preserve">oral </w:t>
                                    </w:r>
                                    <w:r w:rsidR="00C21746" w:rsidRPr="00593D82">
                                      <w:rPr>
                                        <w:color w:val="4472C4" w:themeColor="accent1"/>
                                        <w:sz w:val="52"/>
                                        <w:szCs w:val="52"/>
                                      </w:rPr>
                                      <w:t>P</w:t>
                                    </w:r>
                                    <w:r w:rsidR="00E22BAB" w:rsidRPr="00593D82">
                                      <w:rPr>
                                        <w:color w:val="4472C4" w:themeColor="accent1"/>
                                        <w:sz w:val="52"/>
                                        <w:szCs w:val="52"/>
                                      </w:rPr>
                                      <w:t xml:space="preserve">anic </w:t>
                                    </w:r>
                                    <w:r w:rsidR="00C21746" w:rsidRPr="00593D82">
                                      <w:rPr>
                                        <w:color w:val="4472C4" w:themeColor="accent1"/>
                                        <w:sz w:val="52"/>
                                        <w:szCs w:val="52"/>
                                      </w:rPr>
                                      <w:t>h</w:t>
                                    </w:r>
                                    <w:r w:rsidR="00E22BAB" w:rsidRPr="00593D82">
                                      <w:rPr>
                                        <w:color w:val="4472C4" w:themeColor="accent1"/>
                                        <w:sz w:val="52"/>
                                        <w:szCs w:val="52"/>
                                      </w:rPr>
                                      <w:t xml:space="preserve">as </w:t>
                                    </w:r>
                                    <w:r w:rsidR="006B484C">
                                      <w:rPr>
                                        <w:color w:val="4472C4" w:themeColor="accent1"/>
                                        <w:sz w:val="52"/>
                                        <w:szCs w:val="52"/>
                                      </w:rPr>
                                      <w:t>b</w:t>
                                    </w:r>
                                    <w:r w:rsidR="00E22BAB" w:rsidRPr="00593D82">
                                      <w:rPr>
                                        <w:color w:val="4472C4" w:themeColor="accent1"/>
                                        <w:sz w:val="52"/>
                                        <w:szCs w:val="52"/>
                                      </w:rPr>
                                      <w:t xml:space="preserve">een </w:t>
                                    </w:r>
                                    <w:r w:rsidR="00B12ACE">
                                      <w:rPr>
                                        <w:color w:val="4472C4" w:themeColor="accent1"/>
                                        <w:sz w:val="52"/>
                                        <w:szCs w:val="52"/>
                                      </w:rPr>
                                      <w:t>c</w:t>
                                    </w:r>
                                    <w:r w:rsidR="00E22BAB" w:rsidRPr="00593D82">
                                      <w:rPr>
                                        <w:color w:val="4472C4" w:themeColor="accent1"/>
                                        <w:sz w:val="52"/>
                                        <w:szCs w:val="52"/>
                                      </w:rPr>
                                      <w:t xml:space="preserve">reated </w:t>
                                    </w:r>
                                    <w:r w:rsidR="00C21746" w:rsidRPr="00593D82">
                                      <w:rPr>
                                        <w:color w:val="4472C4" w:themeColor="accent1"/>
                                        <w:sz w:val="52"/>
                                        <w:szCs w:val="52"/>
                                      </w:rPr>
                                      <w:t>by</w:t>
                                    </w:r>
                                    <w:r w:rsidR="00E22BAB" w:rsidRPr="00593D82">
                                      <w:rPr>
                                        <w:color w:val="4472C4" w:themeColor="accent1"/>
                                        <w:sz w:val="52"/>
                                        <w:szCs w:val="52"/>
                                      </w:rPr>
                                      <w:t xml:space="preserve"> </w:t>
                                    </w:r>
                                    <w:r w:rsidR="00593D82">
                                      <w:rPr>
                                        <w:color w:val="4472C4" w:themeColor="accent1"/>
                                        <w:sz w:val="52"/>
                                        <w:szCs w:val="52"/>
                                      </w:rPr>
                                      <w:t>t</w:t>
                                    </w:r>
                                    <w:r w:rsidR="00E22BAB" w:rsidRPr="00593D82">
                                      <w:rPr>
                                        <w:color w:val="4472C4" w:themeColor="accent1"/>
                                        <w:sz w:val="52"/>
                                        <w:szCs w:val="52"/>
                                      </w:rPr>
                                      <w:t xml:space="preserve">he </w:t>
                                    </w:r>
                                    <w:r w:rsidR="00C21746" w:rsidRPr="00593D82">
                                      <w:rPr>
                                        <w:color w:val="4472C4" w:themeColor="accent1"/>
                                        <w:sz w:val="52"/>
                                        <w:szCs w:val="52"/>
                                      </w:rPr>
                                      <w:t>M</w:t>
                                    </w:r>
                                    <w:r w:rsidR="00E22BAB" w:rsidRPr="00593D82">
                                      <w:rPr>
                                        <w:color w:val="4472C4" w:themeColor="accent1"/>
                                        <w:sz w:val="52"/>
                                        <w:szCs w:val="52"/>
                                      </w:rPr>
                                      <w:t>edia</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552D38C" id="Text Box 154" o:spid="_x0000_s1027" type="#_x0000_t202" style="position:absolute;margin-left:31.65pt;margin-top:229.65pt;width:565.45pt;height:348.2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" filled="f" stroked="f" strokeweight=".5pt">
                    <v:textbox inset="126pt,0,54pt,0">
                      <w:txbxConten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6BAB5D7" w14:textId="77777777" w:rsidR="00E22BAB" w:rsidRPr="00E22BAB" w:rsidRDefault="00E22BAB">
                              <w:pPr>
                                <w:jc w:val="right"/>
                                <w:rPr>
                                  <w:smallCaps/>
                                  <w:color w:val="404040" w:themeColor="text1" w:themeTint="BF"/>
                                  <w:sz w:val="36"/>
                                  <w:szCs w:val="36"/>
                                </w:rPr>
                              </w:pPr>
                              <w:r w:rsidRPr="00E22BAB">
                                <w:rPr>
                                  <w:color w:val="404040" w:themeColor="text1" w:themeTint="BF"/>
                                  <w:sz w:val="36"/>
                                  <w:szCs w:val="36"/>
                                </w:rPr>
                                <w:t xml:space="preserve">     </w:t>
                              </w:r>
                            </w:p>
                          </w:sdtContent>
                        </w:sdt>
                        <w:p w14:paraId="03DECED4" w14:textId="68395855" w:rsidR="00E22BAB" w:rsidRPr="00593D82" w:rsidRDefault="00000000" w:rsidP="006F4A93">
                          <w:pPr>
                            <w:jc w:val="right"/>
                            <w:rPr>
                              <w:color w:val="4472C4" w:themeColor="accent1"/>
                              <w:sz w:val="52"/>
                              <w:szCs w:val="52"/>
                            </w:rPr>
                          </w:pPr>
                          <w:sdt>
                            <w:sdtPr>
                              <w:rPr>
                                <w:caps/>
                                <w:color w:val="4472C4" w:themeColor="accent1"/>
                                <w:sz w:val="52"/>
                                <w:szCs w:val="52"/>
                              </w:rPr>
                              <w:alias w:val="Title"/>
                              <w:tag w:val=""/>
                              <w:id w:val="22219155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22BAB" w:rsidRPr="00593D82">
                                <w:rPr>
                                  <w:color w:val="4472C4" w:themeColor="accent1"/>
                                  <w:sz w:val="52"/>
                                  <w:szCs w:val="52"/>
                                </w:rPr>
                                <w:t xml:space="preserve">An Investigation into Spiking Crimes and </w:t>
                              </w:r>
                              <w:r w:rsidR="00B12ACE">
                                <w:rPr>
                                  <w:color w:val="4472C4" w:themeColor="accent1"/>
                                  <w:sz w:val="52"/>
                                  <w:szCs w:val="52"/>
                                </w:rPr>
                                <w:t>i</w:t>
                              </w:r>
                              <w:r w:rsidR="00E22BAB" w:rsidRPr="00593D82">
                                <w:rPr>
                                  <w:color w:val="4472C4" w:themeColor="accent1"/>
                                  <w:sz w:val="52"/>
                                  <w:szCs w:val="52"/>
                                </w:rPr>
                                <w:t xml:space="preserve">f a </w:t>
                              </w:r>
                              <w:r w:rsidR="00C21746" w:rsidRPr="00593D82">
                                <w:rPr>
                                  <w:color w:val="4472C4" w:themeColor="accent1"/>
                                  <w:sz w:val="52"/>
                                  <w:szCs w:val="52"/>
                                </w:rPr>
                                <w:t>M</w:t>
                              </w:r>
                              <w:r w:rsidR="00E22BAB" w:rsidRPr="00593D82">
                                <w:rPr>
                                  <w:color w:val="4472C4" w:themeColor="accent1"/>
                                  <w:sz w:val="52"/>
                                  <w:szCs w:val="52"/>
                                </w:rPr>
                                <w:t xml:space="preserve">oral </w:t>
                              </w:r>
                              <w:r w:rsidR="00C21746" w:rsidRPr="00593D82">
                                <w:rPr>
                                  <w:color w:val="4472C4" w:themeColor="accent1"/>
                                  <w:sz w:val="52"/>
                                  <w:szCs w:val="52"/>
                                </w:rPr>
                                <w:t>P</w:t>
                              </w:r>
                              <w:r w:rsidR="00E22BAB" w:rsidRPr="00593D82">
                                <w:rPr>
                                  <w:color w:val="4472C4" w:themeColor="accent1"/>
                                  <w:sz w:val="52"/>
                                  <w:szCs w:val="52"/>
                                </w:rPr>
                                <w:t xml:space="preserve">anic </w:t>
                              </w:r>
                              <w:r w:rsidR="00C21746" w:rsidRPr="00593D82">
                                <w:rPr>
                                  <w:color w:val="4472C4" w:themeColor="accent1"/>
                                  <w:sz w:val="52"/>
                                  <w:szCs w:val="52"/>
                                </w:rPr>
                                <w:t>h</w:t>
                              </w:r>
                              <w:r w:rsidR="00E22BAB" w:rsidRPr="00593D82">
                                <w:rPr>
                                  <w:color w:val="4472C4" w:themeColor="accent1"/>
                                  <w:sz w:val="52"/>
                                  <w:szCs w:val="52"/>
                                </w:rPr>
                                <w:t xml:space="preserve">as </w:t>
                              </w:r>
                              <w:r w:rsidR="006B484C">
                                <w:rPr>
                                  <w:color w:val="4472C4" w:themeColor="accent1"/>
                                  <w:sz w:val="52"/>
                                  <w:szCs w:val="52"/>
                                </w:rPr>
                                <w:t>b</w:t>
                              </w:r>
                              <w:r w:rsidR="00E22BAB" w:rsidRPr="00593D82">
                                <w:rPr>
                                  <w:color w:val="4472C4" w:themeColor="accent1"/>
                                  <w:sz w:val="52"/>
                                  <w:szCs w:val="52"/>
                                </w:rPr>
                                <w:t xml:space="preserve">een </w:t>
                              </w:r>
                              <w:r w:rsidR="00B12ACE">
                                <w:rPr>
                                  <w:color w:val="4472C4" w:themeColor="accent1"/>
                                  <w:sz w:val="52"/>
                                  <w:szCs w:val="52"/>
                                </w:rPr>
                                <w:t>c</w:t>
                              </w:r>
                              <w:r w:rsidR="00E22BAB" w:rsidRPr="00593D82">
                                <w:rPr>
                                  <w:color w:val="4472C4" w:themeColor="accent1"/>
                                  <w:sz w:val="52"/>
                                  <w:szCs w:val="52"/>
                                </w:rPr>
                                <w:t xml:space="preserve">reated </w:t>
                              </w:r>
                              <w:r w:rsidR="00C21746" w:rsidRPr="00593D82">
                                <w:rPr>
                                  <w:color w:val="4472C4" w:themeColor="accent1"/>
                                  <w:sz w:val="52"/>
                                  <w:szCs w:val="52"/>
                                </w:rPr>
                                <w:t>by</w:t>
                              </w:r>
                              <w:r w:rsidR="00E22BAB" w:rsidRPr="00593D82">
                                <w:rPr>
                                  <w:color w:val="4472C4" w:themeColor="accent1"/>
                                  <w:sz w:val="52"/>
                                  <w:szCs w:val="52"/>
                                </w:rPr>
                                <w:t xml:space="preserve"> </w:t>
                              </w:r>
                              <w:r w:rsidR="00593D82">
                                <w:rPr>
                                  <w:color w:val="4472C4" w:themeColor="accent1"/>
                                  <w:sz w:val="52"/>
                                  <w:szCs w:val="52"/>
                                </w:rPr>
                                <w:t>t</w:t>
                              </w:r>
                              <w:r w:rsidR="00E22BAB" w:rsidRPr="00593D82">
                                <w:rPr>
                                  <w:color w:val="4472C4" w:themeColor="accent1"/>
                                  <w:sz w:val="52"/>
                                  <w:szCs w:val="52"/>
                                </w:rPr>
                                <w:t xml:space="preserve">he </w:t>
                              </w:r>
                              <w:r w:rsidR="00C21746" w:rsidRPr="00593D82">
                                <w:rPr>
                                  <w:color w:val="4472C4" w:themeColor="accent1"/>
                                  <w:sz w:val="52"/>
                                  <w:szCs w:val="52"/>
                                </w:rPr>
                                <w:t>M</w:t>
                              </w:r>
                              <w:r w:rsidR="00E22BAB" w:rsidRPr="00593D82">
                                <w:rPr>
                                  <w:color w:val="4472C4" w:themeColor="accent1"/>
                                  <w:sz w:val="52"/>
                                  <w:szCs w:val="52"/>
                                </w:rPr>
                                <w:t>edia</w:t>
                              </w:r>
                            </w:sdtContent>
                          </w:sdt>
                        </w:p>
                      </w:txbxContent>
                    </v:textbox>
                    <w10:wrap type="square" anchorx="page" anchory="page"/>
                  </v:shape>
                </w:pict>
              </mc:Fallback>
            </mc:AlternateContent>
          </w:r>
          <w:r w:rsidR="00B029E6">
            <w:rPr>
              <w:noProof/>
            </w:rPr>
            <mc:AlternateContent>
              <mc:Choice Requires="wps">
                <w:drawing>
                  <wp:anchor distT="0" distB="0" distL="114300" distR="114300" simplePos="0" relativeHeight="251658248" behindDoc="0" locked="0" layoutInCell="1" allowOverlap="1" wp14:anchorId="0C2256FF" wp14:editId="3CABFC34">
                    <wp:simplePos x="0" y="0"/>
                    <wp:positionH relativeFrom="column">
                      <wp:posOffset>3435350</wp:posOffset>
                    </wp:positionH>
                    <wp:positionV relativeFrom="paragraph">
                      <wp:posOffset>8451961</wp:posOffset>
                    </wp:positionV>
                    <wp:extent cx="2716567" cy="363985"/>
                    <wp:effectExtent l="0" t="0" r="1270" b="4445"/>
                    <wp:wrapNone/>
                    <wp:docPr id="51" name="Text Box 51"/>
                    <wp:cNvGraphicFramePr/>
                    <a:graphic xmlns:a="http://schemas.openxmlformats.org/drawingml/2006/main">
                      <a:graphicData uri="http://schemas.microsoft.com/office/word/2010/wordprocessingShape">
                        <wps:wsp>
                          <wps:cNvSpPr txBox="1"/>
                          <wps:spPr>
                            <a:xfrm>
                              <a:off x="0" y="0"/>
                              <a:ext cx="2716567" cy="363985"/>
                            </a:xfrm>
                            <a:prstGeom prst="rect">
                              <a:avLst/>
                            </a:prstGeom>
                            <a:solidFill>
                              <a:schemeClr val="lt1"/>
                            </a:solidFill>
                            <a:ln w="6350">
                              <a:noFill/>
                            </a:ln>
                          </wps:spPr>
                          <wps:txbx>
                            <w:txbxContent>
                              <w:p w14:paraId="17F038FE" w14:textId="5FC817D3" w:rsidR="00B029E6" w:rsidRPr="00FE2884" w:rsidRDefault="00B029E6" w:rsidP="00FE2884">
                                <w:pPr>
                                  <w:pStyle w:val="NoSpacing"/>
                                  <w:rPr>
                                    <w:sz w:val="28"/>
                                    <w:szCs w:val="28"/>
                                  </w:rPr>
                                </w:pPr>
                                <w:r w:rsidRPr="00FE2884">
                                  <w:rPr>
                                    <w:sz w:val="28"/>
                                    <w:szCs w:val="28"/>
                                  </w:rPr>
                                  <w:t xml:space="preserve">MA Criminal Justice and Policing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256FF" id="Text Box 51" o:spid="_x0000_s1028" type="#_x0000_t202" style="position:absolute;margin-left:270.5pt;margin-top:665.5pt;width:213.9pt;height:28.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" fillcolor="white [3201]" stroked="f" strokeweight=".5pt">
                    <v:textbox>
                      <w:txbxContent>
                        <w:p w14:paraId="17F038FE" w14:textId="5FC817D3" w:rsidR="00B029E6" w:rsidRPr="00FE2884" w:rsidRDefault="00B029E6" w:rsidP="00FE2884">
                          <w:pPr>
                            <w:pStyle w:val="NoSpacing"/>
                            <w:rPr>
                              <w:sz w:val="28"/>
                              <w:szCs w:val="28"/>
                            </w:rPr>
                          </w:pPr>
                          <w:r w:rsidRPr="00FE2884">
                            <w:rPr>
                              <w:sz w:val="28"/>
                              <w:szCs w:val="28"/>
                            </w:rPr>
                            <w:t xml:space="preserve">MA Criminal Justice and Policing </w:t>
                          </w:r>
                        </w:p>
                      </w:txbxContent>
                    </v:textbox>
                  </v:shape>
                </w:pict>
              </mc:Fallback>
            </mc:AlternateContent>
          </w:r>
          <w:r w:rsidR="008B3AF2">
            <w:rPr>
              <w:noProof/>
            </w:rPr>
            <w:drawing>
              <wp:anchor distT="0" distB="0" distL="114300" distR="114300" simplePos="0" relativeHeight="251658247" behindDoc="1" locked="0" layoutInCell="1" allowOverlap="1" wp14:anchorId="68B6131B" wp14:editId="0DA8BB8E">
                <wp:simplePos x="0" y="0"/>
                <wp:positionH relativeFrom="column">
                  <wp:posOffset>-69665</wp:posOffset>
                </wp:positionH>
                <wp:positionV relativeFrom="paragraph">
                  <wp:posOffset>787116</wp:posOffset>
                </wp:positionV>
                <wp:extent cx="6011545" cy="3381375"/>
                <wp:effectExtent l="0" t="0" r="0" b="0"/>
                <wp:wrapTight wrapText="bothSides">
                  <wp:wrapPolygon edited="0">
                    <wp:start x="0" y="0"/>
                    <wp:lineTo x="0" y="21499"/>
                    <wp:lineTo x="21538" y="21499"/>
                    <wp:lineTo x="21538" y="0"/>
                    <wp:lineTo x="0" y="0"/>
                  </wp:wrapPolygon>
                </wp:wrapTight>
                <wp:docPr id="48" name="Picture 48" descr="University of Wales Trinity Saint David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ritish Counci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11545" cy="338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18E9">
            <w:fldChar w:fldCharType="begin"/>
          </w:r>
          <w:r w:rsidR="00D418E9">
            <w:instrText xml:space="preserve"> INCLUDEPICTURE "https://www.britishcouncil.in/sites/default/files/university_of_wales_trinity_st_david.png" \* MERGEFORMATINET </w:instrText>
          </w:r>
          <w:r w:rsidR="00130A8B">
            <w:fldChar w:fldCharType="separate"/>
          </w:r>
          <w:r w:rsidR="00D418E9">
            <w:fldChar w:fldCharType="end"/>
          </w:r>
          <w:r w:rsidR="00B7645A">
            <w:rPr>
              <w:rFonts w:cstheme="minorHAnsi"/>
              <w:color w:val="000000" w:themeColor="text1"/>
              <w:sz w:val="28"/>
              <w:szCs w:val="28"/>
              <w:u w:val="single"/>
            </w:rPr>
            <w:br w:type="page"/>
          </w:r>
        </w:p>
      </w:sdtContent>
    </w:sdt>
    <w:p w14:paraId="549F29EE" w14:textId="2D75161B" w:rsidR="004B7DCD" w:rsidRPr="006C0FC3" w:rsidRDefault="00271DFB" w:rsidP="00573C71">
      <w:pPr>
        <w:pStyle w:val="Heading1"/>
        <w:rPr>
          <w:rFonts w:asciiTheme="minorHAnsi" w:hAnsiTheme="minorHAnsi" w:cstheme="minorHAnsi"/>
          <w:color w:val="000000" w:themeColor="text1"/>
          <w:u w:val="single"/>
        </w:rPr>
      </w:pPr>
      <w:bookmarkStart w:id="0" w:name="_Toc119950773"/>
      <w:r>
        <w:rPr>
          <w:rFonts w:asciiTheme="minorHAnsi" w:hAnsiTheme="minorHAnsi" w:cstheme="minorHAnsi"/>
          <w:color w:val="000000" w:themeColor="text1"/>
          <w:u w:val="single"/>
        </w:rPr>
        <w:lastRenderedPageBreak/>
        <w:t>Acknowledgements</w:t>
      </w:r>
      <w:bookmarkEnd w:id="0"/>
      <w:r w:rsidR="006C0FC3" w:rsidRPr="006C0FC3">
        <w:rPr>
          <w:rFonts w:asciiTheme="minorHAnsi" w:hAnsiTheme="minorHAnsi" w:cstheme="minorHAnsi"/>
          <w:color w:val="000000" w:themeColor="text1"/>
          <w:u w:val="single"/>
        </w:rPr>
        <w:t xml:space="preserve"> </w:t>
      </w:r>
    </w:p>
    <w:p w14:paraId="3AA60876" w14:textId="6D126E57" w:rsidR="004B7DCD" w:rsidRDefault="004B7DCD">
      <w:pPr>
        <w:rPr>
          <w:rFonts w:cstheme="minorHAnsi"/>
          <w:color w:val="000000" w:themeColor="text1"/>
          <w:sz w:val="28"/>
          <w:szCs w:val="28"/>
          <w:u w:val="single"/>
        </w:rPr>
      </w:pPr>
    </w:p>
    <w:p w14:paraId="7720043A" w14:textId="6526AC55" w:rsidR="00573C71" w:rsidRDefault="00573C71" w:rsidP="00573C71">
      <w:pPr>
        <w:spacing w:line="360" w:lineRule="auto"/>
        <w:rPr>
          <w:rFonts w:cstheme="minorHAnsi"/>
          <w:color w:val="000000" w:themeColor="text1"/>
        </w:rPr>
      </w:pPr>
      <w:r w:rsidRPr="00573C71">
        <w:rPr>
          <w:rFonts w:cstheme="minorHAnsi"/>
          <w:color w:val="000000" w:themeColor="text1"/>
        </w:rPr>
        <w:t>I wo</w:t>
      </w:r>
      <w:r>
        <w:rPr>
          <w:rFonts w:cstheme="minorHAnsi"/>
          <w:color w:val="000000" w:themeColor="text1"/>
        </w:rPr>
        <w:t xml:space="preserve">uld first like to give thanks to </w:t>
      </w:r>
      <w:r w:rsidR="00EE4FFC">
        <w:rPr>
          <w:rFonts w:cstheme="minorHAnsi"/>
          <w:color w:val="000000" w:themeColor="text1"/>
        </w:rPr>
        <w:t>all</w:t>
      </w:r>
      <w:r>
        <w:rPr>
          <w:rFonts w:cstheme="minorHAnsi"/>
          <w:color w:val="000000" w:themeColor="text1"/>
        </w:rPr>
        <w:t xml:space="preserve"> the lecturers </w:t>
      </w:r>
      <w:r w:rsidR="00EE4FFC">
        <w:rPr>
          <w:rFonts w:cstheme="minorHAnsi"/>
          <w:color w:val="000000" w:themeColor="text1"/>
        </w:rPr>
        <w:t xml:space="preserve">that are part of the </w:t>
      </w:r>
      <w:r w:rsidR="00A67271">
        <w:rPr>
          <w:rFonts w:cstheme="minorHAnsi"/>
          <w:color w:val="000000" w:themeColor="text1"/>
        </w:rPr>
        <w:t xml:space="preserve">Criminal Justice and Policing Masters course, as well as all previous lecturers from my past four years studying at the University of Wales Trinity Saint David. </w:t>
      </w:r>
      <w:r w:rsidR="00F4435E">
        <w:rPr>
          <w:rFonts w:cstheme="minorHAnsi"/>
          <w:color w:val="000000" w:themeColor="text1"/>
        </w:rPr>
        <w:t xml:space="preserve"> A special thanks to my supervisor Jane Thomas, who has </w:t>
      </w:r>
      <w:r w:rsidR="008C168E">
        <w:rPr>
          <w:rFonts w:cstheme="minorHAnsi"/>
          <w:color w:val="000000" w:themeColor="text1"/>
        </w:rPr>
        <w:t xml:space="preserve">provided me with support and guidance both through my dissertation and thought my time at the university. This support has pushed me to </w:t>
      </w:r>
      <w:r w:rsidR="008E7D71">
        <w:rPr>
          <w:rFonts w:cstheme="minorHAnsi"/>
          <w:color w:val="000000" w:themeColor="text1"/>
        </w:rPr>
        <w:t>believe</w:t>
      </w:r>
      <w:r w:rsidR="008C168E">
        <w:rPr>
          <w:rFonts w:cstheme="minorHAnsi"/>
          <w:color w:val="000000" w:themeColor="text1"/>
        </w:rPr>
        <w:t xml:space="preserve"> I could do better </w:t>
      </w:r>
      <w:r w:rsidR="008E7D71">
        <w:rPr>
          <w:rFonts w:cstheme="minorHAnsi"/>
          <w:color w:val="000000" w:themeColor="text1"/>
        </w:rPr>
        <w:t xml:space="preserve">and improve myself and my work. </w:t>
      </w:r>
    </w:p>
    <w:p w14:paraId="0FF23A4B" w14:textId="5AB3092A" w:rsidR="008E7D71" w:rsidRDefault="008E7D71" w:rsidP="00573C71">
      <w:pPr>
        <w:spacing w:line="360" w:lineRule="auto"/>
        <w:rPr>
          <w:rFonts w:cstheme="minorHAnsi"/>
          <w:color w:val="000000" w:themeColor="text1"/>
        </w:rPr>
      </w:pPr>
    </w:p>
    <w:p w14:paraId="2ACD37B1" w14:textId="4107F76B" w:rsidR="00B11390" w:rsidRDefault="00AB487A" w:rsidP="00573C71">
      <w:pPr>
        <w:spacing w:line="360" w:lineRule="auto"/>
        <w:rPr>
          <w:rFonts w:cstheme="minorHAnsi"/>
          <w:color w:val="000000" w:themeColor="text1"/>
        </w:rPr>
      </w:pPr>
      <w:r>
        <w:rPr>
          <w:rFonts w:cstheme="minorHAnsi"/>
          <w:color w:val="000000" w:themeColor="text1"/>
        </w:rPr>
        <w:t xml:space="preserve">I would like to dedicate this dissertation to </w:t>
      </w:r>
      <w:r w:rsidR="004644CE">
        <w:rPr>
          <w:rFonts w:cstheme="minorHAnsi"/>
          <w:color w:val="000000" w:themeColor="text1"/>
        </w:rPr>
        <w:t xml:space="preserve">my parents Samantha Francis and Stephen Francis, who have looked after me and always pushed me to achieve my best even when I thought I couldn’t </w:t>
      </w:r>
      <w:r w:rsidR="00233C46">
        <w:rPr>
          <w:rFonts w:cstheme="minorHAnsi"/>
          <w:color w:val="000000" w:themeColor="text1"/>
        </w:rPr>
        <w:t xml:space="preserve">and believing in me when others felt I </w:t>
      </w:r>
      <w:r w:rsidR="00EE58C2">
        <w:rPr>
          <w:rFonts w:cstheme="minorHAnsi"/>
          <w:color w:val="000000" w:themeColor="text1"/>
        </w:rPr>
        <w:t>wouldn’t achieve anything academically. I would also like to include my partner Rachel Davies</w:t>
      </w:r>
      <w:r w:rsidR="002156A3">
        <w:rPr>
          <w:rFonts w:cstheme="minorHAnsi"/>
          <w:color w:val="000000" w:themeColor="text1"/>
        </w:rPr>
        <w:t xml:space="preserve">, who has put up with my </w:t>
      </w:r>
      <w:r w:rsidR="00B11390">
        <w:rPr>
          <w:rFonts w:cstheme="minorHAnsi"/>
          <w:color w:val="000000" w:themeColor="text1"/>
        </w:rPr>
        <w:t>late-night</w:t>
      </w:r>
      <w:r w:rsidR="002156A3">
        <w:rPr>
          <w:rFonts w:cstheme="minorHAnsi"/>
          <w:color w:val="000000" w:themeColor="text1"/>
        </w:rPr>
        <w:t xml:space="preserve"> chatter and </w:t>
      </w:r>
      <w:r w:rsidR="00905043">
        <w:rPr>
          <w:rFonts w:cstheme="minorHAnsi"/>
          <w:color w:val="000000" w:themeColor="text1"/>
        </w:rPr>
        <w:t xml:space="preserve">stress. </w:t>
      </w:r>
    </w:p>
    <w:p w14:paraId="75E56B0D" w14:textId="77777777" w:rsidR="00B11390" w:rsidRDefault="00B11390" w:rsidP="00573C71">
      <w:pPr>
        <w:spacing w:line="360" w:lineRule="auto"/>
        <w:rPr>
          <w:rFonts w:cstheme="minorHAnsi"/>
          <w:color w:val="000000" w:themeColor="text1"/>
        </w:rPr>
      </w:pPr>
    </w:p>
    <w:p w14:paraId="217379C2" w14:textId="4D14361E" w:rsidR="008E7D71" w:rsidRPr="00573C71" w:rsidRDefault="00B11390" w:rsidP="00573C71">
      <w:pPr>
        <w:spacing w:line="360" w:lineRule="auto"/>
        <w:rPr>
          <w:rFonts w:cstheme="minorHAnsi"/>
          <w:color w:val="000000" w:themeColor="text1"/>
        </w:rPr>
      </w:pPr>
      <w:r>
        <w:rPr>
          <w:rFonts w:cstheme="minorHAnsi"/>
          <w:color w:val="000000" w:themeColor="text1"/>
        </w:rPr>
        <w:t xml:space="preserve">This dissertation would not have been possible if it was not for the support of these people, so thank you </w:t>
      </w:r>
      <w:r w:rsidR="00405280">
        <w:rPr>
          <w:rFonts w:cstheme="minorHAnsi"/>
          <w:color w:val="000000" w:themeColor="text1"/>
        </w:rPr>
        <w:t xml:space="preserve">for pushing me when I was unable to do so. </w:t>
      </w:r>
    </w:p>
    <w:p w14:paraId="1523E7E5" w14:textId="1D83FD75" w:rsidR="004B7DCD" w:rsidRDefault="004B7DCD">
      <w:pPr>
        <w:rPr>
          <w:rFonts w:cstheme="minorHAnsi"/>
          <w:color w:val="000000" w:themeColor="text1"/>
          <w:sz w:val="28"/>
          <w:szCs w:val="28"/>
          <w:u w:val="single"/>
        </w:rPr>
      </w:pPr>
    </w:p>
    <w:p w14:paraId="6B9F2CFF" w14:textId="4ADA2251" w:rsidR="004B7DCD" w:rsidRDefault="004B7DCD">
      <w:pPr>
        <w:rPr>
          <w:rFonts w:cstheme="minorHAnsi"/>
          <w:color w:val="000000" w:themeColor="text1"/>
          <w:sz w:val="28"/>
          <w:szCs w:val="28"/>
          <w:u w:val="single"/>
        </w:rPr>
      </w:pPr>
    </w:p>
    <w:p w14:paraId="2D6353BF" w14:textId="56908374" w:rsidR="006C0FC3" w:rsidRDefault="006C0FC3">
      <w:pPr>
        <w:rPr>
          <w:rFonts w:cstheme="minorHAnsi"/>
          <w:color w:val="000000" w:themeColor="text1"/>
          <w:sz w:val="28"/>
          <w:szCs w:val="28"/>
          <w:u w:val="single"/>
        </w:rPr>
      </w:pPr>
    </w:p>
    <w:p w14:paraId="010FD468" w14:textId="57545666" w:rsidR="006C0FC3" w:rsidRDefault="006C0FC3">
      <w:pPr>
        <w:rPr>
          <w:rFonts w:cstheme="minorHAnsi"/>
          <w:color w:val="000000" w:themeColor="text1"/>
          <w:sz w:val="28"/>
          <w:szCs w:val="28"/>
          <w:u w:val="single"/>
        </w:rPr>
      </w:pPr>
    </w:p>
    <w:p w14:paraId="59835EDF" w14:textId="1FDB71D2" w:rsidR="006C0FC3" w:rsidRDefault="006C0FC3">
      <w:pPr>
        <w:rPr>
          <w:rFonts w:cstheme="minorHAnsi"/>
          <w:color w:val="000000" w:themeColor="text1"/>
          <w:sz w:val="28"/>
          <w:szCs w:val="28"/>
          <w:u w:val="single"/>
        </w:rPr>
      </w:pPr>
    </w:p>
    <w:p w14:paraId="40AA52D7" w14:textId="6138DBDE" w:rsidR="006C0FC3" w:rsidRDefault="006C0FC3">
      <w:pPr>
        <w:rPr>
          <w:rFonts w:cstheme="minorHAnsi"/>
          <w:color w:val="000000" w:themeColor="text1"/>
          <w:sz w:val="28"/>
          <w:szCs w:val="28"/>
          <w:u w:val="single"/>
        </w:rPr>
      </w:pPr>
    </w:p>
    <w:p w14:paraId="5D57C4B7" w14:textId="0B227DFF" w:rsidR="006C0FC3" w:rsidRDefault="006C0FC3">
      <w:pPr>
        <w:rPr>
          <w:rFonts w:cstheme="minorHAnsi"/>
          <w:color w:val="000000" w:themeColor="text1"/>
          <w:sz w:val="28"/>
          <w:szCs w:val="28"/>
          <w:u w:val="single"/>
        </w:rPr>
      </w:pPr>
    </w:p>
    <w:p w14:paraId="45484720" w14:textId="00DD65E7" w:rsidR="006C0FC3" w:rsidRDefault="006C0FC3">
      <w:pPr>
        <w:rPr>
          <w:rFonts w:cstheme="minorHAnsi"/>
          <w:color w:val="000000" w:themeColor="text1"/>
          <w:sz w:val="28"/>
          <w:szCs w:val="28"/>
          <w:u w:val="single"/>
        </w:rPr>
      </w:pPr>
    </w:p>
    <w:p w14:paraId="489B0923" w14:textId="7EBA62B9" w:rsidR="006C0FC3" w:rsidRDefault="006C0FC3">
      <w:pPr>
        <w:rPr>
          <w:rFonts w:cstheme="minorHAnsi"/>
          <w:color w:val="000000" w:themeColor="text1"/>
          <w:sz w:val="28"/>
          <w:szCs w:val="28"/>
          <w:u w:val="single"/>
        </w:rPr>
      </w:pPr>
    </w:p>
    <w:p w14:paraId="4F6A44CC" w14:textId="3ADE2E09" w:rsidR="006C0FC3" w:rsidRDefault="006C0FC3">
      <w:pPr>
        <w:rPr>
          <w:rFonts w:cstheme="minorHAnsi"/>
          <w:color w:val="000000" w:themeColor="text1"/>
          <w:sz w:val="28"/>
          <w:szCs w:val="28"/>
          <w:u w:val="single"/>
        </w:rPr>
      </w:pPr>
    </w:p>
    <w:p w14:paraId="7898E6A2" w14:textId="1CD4CD1D" w:rsidR="006C0FC3" w:rsidRDefault="006C0FC3">
      <w:pPr>
        <w:rPr>
          <w:rFonts w:cstheme="minorHAnsi"/>
          <w:color w:val="000000" w:themeColor="text1"/>
          <w:sz w:val="28"/>
          <w:szCs w:val="28"/>
          <w:u w:val="single"/>
        </w:rPr>
      </w:pPr>
    </w:p>
    <w:p w14:paraId="2ACD998B" w14:textId="2C883254" w:rsidR="006C0FC3" w:rsidRDefault="006C0FC3">
      <w:pPr>
        <w:rPr>
          <w:rFonts w:cstheme="minorHAnsi"/>
          <w:color w:val="000000" w:themeColor="text1"/>
          <w:sz w:val="28"/>
          <w:szCs w:val="28"/>
          <w:u w:val="single"/>
        </w:rPr>
      </w:pPr>
    </w:p>
    <w:p w14:paraId="7FFF8944" w14:textId="09420438" w:rsidR="006C0FC3" w:rsidRDefault="006C0FC3">
      <w:pPr>
        <w:rPr>
          <w:rFonts w:cstheme="minorHAnsi"/>
          <w:color w:val="000000" w:themeColor="text1"/>
          <w:sz w:val="28"/>
          <w:szCs w:val="28"/>
          <w:u w:val="single"/>
        </w:rPr>
      </w:pPr>
    </w:p>
    <w:p w14:paraId="44A89E67" w14:textId="13D1A8E4" w:rsidR="006C0FC3" w:rsidRDefault="006C0FC3">
      <w:pPr>
        <w:rPr>
          <w:rFonts w:cstheme="minorHAnsi"/>
          <w:color w:val="000000" w:themeColor="text1"/>
          <w:sz w:val="28"/>
          <w:szCs w:val="28"/>
          <w:u w:val="single"/>
        </w:rPr>
      </w:pPr>
    </w:p>
    <w:p w14:paraId="6D48F3A3" w14:textId="22B7B8FD" w:rsidR="006C0FC3" w:rsidRDefault="006C0FC3">
      <w:pPr>
        <w:rPr>
          <w:rFonts w:cstheme="minorHAnsi"/>
          <w:color w:val="000000" w:themeColor="text1"/>
          <w:sz w:val="28"/>
          <w:szCs w:val="28"/>
          <w:u w:val="single"/>
        </w:rPr>
      </w:pPr>
    </w:p>
    <w:p w14:paraId="7D4096A7" w14:textId="31E06F38" w:rsidR="006C0FC3" w:rsidRDefault="006C0FC3">
      <w:pPr>
        <w:rPr>
          <w:rFonts w:cstheme="minorHAnsi"/>
          <w:color w:val="000000" w:themeColor="text1"/>
          <w:sz w:val="28"/>
          <w:szCs w:val="28"/>
          <w:u w:val="single"/>
        </w:rPr>
      </w:pPr>
    </w:p>
    <w:p w14:paraId="3AFC1F36" w14:textId="7546344E" w:rsidR="006C0FC3" w:rsidRDefault="006C0FC3">
      <w:pPr>
        <w:rPr>
          <w:rFonts w:cstheme="minorHAnsi"/>
          <w:color w:val="000000" w:themeColor="text1"/>
          <w:sz w:val="28"/>
          <w:szCs w:val="28"/>
          <w:u w:val="single"/>
        </w:rPr>
      </w:pPr>
    </w:p>
    <w:p w14:paraId="0F4D4F4B" w14:textId="77777777" w:rsidR="00150385" w:rsidRDefault="00150385">
      <w:pPr>
        <w:rPr>
          <w:rFonts w:cstheme="minorHAnsi"/>
          <w:color w:val="000000" w:themeColor="text1"/>
          <w:sz w:val="28"/>
          <w:szCs w:val="28"/>
          <w:u w:val="single"/>
        </w:rPr>
      </w:pPr>
    </w:p>
    <w:p w14:paraId="25A261DF" w14:textId="77777777" w:rsidR="00150385" w:rsidRDefault="00150385">
      <w:pPr>
        <w:rPr>
          <w:rFonts w:cstheme="minorHAnsi"/>
          <w:color w:val="000000" w:themeColor="text1"/>
          <w:sz w:val="28"/>
          <w:szCs w:val="28"/>
          <w:u w:val="single"/>
        </w:rPr>
      </w:pPr>
    </w:p>
    <w:p w14:paraId="21517E70" w14:textId="55AB3F25" w:rsidR="006C0FC3" w:rsidRDefault="006C0FC3">
      <w:pPr>
        <w:rPr>
          <w:rFonts w:cstheme="minorHAnsi"/>
          <w:color w:val="000000" w:themeColor="text1"/>
          <w:sz w:val="28"/>
          <w:szCs w:val="28"/>
          <w:u w:val="single"/>
        </w:rPr>
      </w:pPr>
      <w:r>
        <w:rPr>
          <w:rFonts w:cstheme="minorHAnsi"/>
          <w:color w:val="000000" w:themeColor="text1"/>
          <w:sz w:val="28"/>
          <w:szCs w:val="28"/>
          <w:u w:val="single"/>
        </w:rPr>
        <w:lastRenderedPageBreak/>
        <w:t xml:space="preserve">Declaration </w:t>
      </w:r>
    </w:p>
    <w:p w14:paraId="42C8C6EC" w14:textId="2B84268D" w:rsidR="006C0FC3" w:rsidRDefault="006C0FC3">
      <w:pPr>
        <w:rPr>
          <w:rFonts w:cstheme="minorHAnsi"/>
          <w:color w:val="000000" w:themeColor="text1"/>
          <w:sz w:val="28"/>
          <w:szCs w:val="28"/>
          <w:u w:val="single"/>
        </w:rPr>
      </w:pPr>
    </w:p>
    <w:p w14:paraId="0320CD18" w14:textId="77777777" w:rsidR="00D214D9" w:rsidRPr="00021379" w:rsidRDefault="00D214D9" w:rsidP="00D214D9">
      <w:r w:rsidRPr="00021379">
        <w:t>This work has not previously been accepted in substance for any degree and is not being concurrently submitted in candidature for any degree.</w:t>
      </w:r>
    </w:p>
    <w:p w14:paraId="1C68B83C" w14:textId="50CCFCF2" w:rsidR="00D214D9" w:rsidRPr="00021379" w:rsidRDefault="00D214D9" w:rsidP="00D214D9">
      <w:r w:rsidRPr="00021379">
        <w:t xml:space="preserve">Signed </w:t>
      </w:r>
      <w:proofErr w:type="spellStart"/>
      <w:r w:rsidR="00150385">
        <w:t>B.Francis</w:t>
      </w:r>
      <w:proofErr w:type="spellEnd"/>
    </w:p>
    <w:p w14:paraId="78709735" w14:textId="3BCFAF20" w:rsidR="00D214D9" w:rsidRPr="00021379" w:rsidRDefault="00D214D9" w:rsidP="00D214D9">
      <w:r w:rsidRPr="00021379">
        <w:t>Date</w:t>
      </w:r>
      <w:r w:rsidR="00FE3229">
        <w:t xml:space="preserve"> 21/11/22</w:t>
      </w:r>
    </w:p>
    <w:p w14:paraId="1265D30E" w14:textId="77777777" w:rsidR="00D214D9" w:rsidRPr="00021379" w:rsidRDefault="00D214D9" w:rsidP="00D214D9"/>
    <w:p w14:paraId="675E6ADE" w14:textId="77777777" w:rsidR="00D214D9" w:rsidRDefault="00D214D9" w:rsidP="00D214D9">
      <w:r w:rsidRPr="00021379">
        <w:t>Statement 1</w:t>
      </w:r>
    </w:p>
    <w:p w14:paraId="2C36BBFD" w14:textId="77777777" w:rsidR="00D214D9" w:rsidRDefault="00D214D9" w:rsidP="00D214D9">
      <w:r w:rsidRPr="00021379">
        <w:t xml:space="preserve">This dissertation is being submitted in partial fulfilment of the requirements for the degree of </w:t>
      </w:r>
      <w:r>
        <w:t>MA.</w:t>
      </w:r>
    </w:p>
    <w:p w14:paraId="7818222A" w14:textId="3DFBF344" w:rsidR="00D214D9" w:rsidRPr="00021379" w:rsidRDefault="00D214D9" w:rsidP="00D214D9">
      <w:r w:rsidRPr="00021379">
        <w:t xml:space="preserve">Signed </w:t>
      </w:r>
      <w:proofErr w:type="spellStart"/>
      <w:r w:rsidR="00150385">
        <w:t>B.Francis</w:t>
      </w:r>
      <w:proofErr w:type="spellEnd"/>
      <w:r w:rsidRPr="00021379">
        <w:t xml:space="preserve"> </w:t>
      </w:r>
    </w:p>
    <w:p w14:paraId="2669A5E5" w14:textId="32080F50" w:rsidR="00D214D9" w:rsidRDefault="00D214D9" w:rsidP="00D214D9">
      <w:r w:rsidRPr="00021379">
        <w:t xml:space="preserve">Date </w:t>
      </w:r>
      <w:r w:rsidR="00FE3229">
        <w:t>21/11/22</w:t>
      </w:r>
    </w:p>
    <w:p w14:paraId="3E0E0075" w14:textId="77777777" w:rsidR="00D214D9" w:rsidRDefault="00D214D9" w:rsidP="00D214D9"/>
    <w:p w14:paraId="3A34602C" w14:textId="77777777" w:rsidR="00D214D9" w:rsidRPr="00021379" w:rsidRDefault="00D214D9" w:rsidP="00D214D9">
      <w:r w:rsidRPr="00021379">
        <w:t>Statement 2</w:t>
      </w:r>
    </w:p>
    <w:p w14:paraId="065A3F65" w14:textId="77777777" w:rsidR="00D214D9" w:rsidRDefault="00D214D9" w:rsidP="00D214D9">
      <w:r w:rsidRPr="00021379">
        <w:t xml:space="preserve">This dissertation is the result of my own independent work/investigation, except where otherwise stated. Other sources are acknowledged by footnotes giving explicit references.  A bibliography is appended. </w:t>
      </w:r>
    </w:p>
    <w:p w14:paraId="4F3EBD23" w14:textId="54F243F4" w:rsidR="00D214D9" w:rsidRPr="00021379" w:rsidRDefault="00D214D9" w:rsidP="00D214D9">
      <w:r w:rsidRPr="00021379">
        <w:t xml:space="preserve">Signed </w:t>
      </w:r>
      <w:proofErr w:type="spellStart"/>
      <w:r w:rsidR="00150385">
        <w:t>B.Francis</w:t>
      </w:r>
      <w:proofErr w:type="spellEnd"/>
    </w:p>
    <w:p w14:paraId="34EAD171" w14:textId="7E15E14C" w:rsidR="00D214D9" w:rsidRPr="00021379" w:rsidRDefault="00D214D9" w:rsidP="00D214D9">
      <w:r w:rsidRPr="00021379">
        <w:t>Date</w:t>
      </w:r>
      <w:r w:rsidR="00FE3229">
        <w:t xml:space="preserve"> 21/11/22</w:t>
      </w:r>
    </w:p>
    <w:p w14:paraId="2F719AD8" w14:textId="77777777" w:rsidR="00D214D9" w:rsidRDefault="00D214D9" w:rsidP="00D214D9"/>
    <w:p w14:paraId="344E0C30" w14:textId="77777777" w:rsidR="00D214D9" w:rsidRPr="00021379" w:rsidRDefault="00D214D9" w:rsidP="00D214D9">
      <w:r w:rsidRPr="00021379">
        <w:t xml:space="preserve">Statement 3 </w:t>
      </w:r>
    </w:p>
    <w:p w14:paraId="31365E5C" w14:textId="77777777" w:rsidR="00D214D9" w:rsidRPr="00021379" w:rsidRDefault="00D214D9" w:rsidP="00D214D9">
      <w:r>
        <w:t>I</w:t>
      </w:r>
      <w:r w:rsidRPr="00021379">
        <w:t xml:space="preserve"> hereby give consent for my dissertation, if accepted, to be available for photocopying and for interlibrary loan, and for the title and summary to be made available to outside organisations. </w:t>
      </w:r>
    </w:p>
    <w:p w14:paraId="0DCECFDC" w14:textId="26BAE83E" w:rsidR="00D214D9" w:rsidRPr="00021379" w:rsidRDefault="00D214D9" w:rsidP="00D214D9">
      <w:r w:rsidRPr="00021379">
        <w:t xml:space="preserve">Signed </w:t>
      </w:r>
      <w:proofErr w:type="spellStart"/>
      <w:r w:rsidR="00150385">
        <w:t>B.Francis</w:t>
      </w:r>
      <w:proofErr w:type="spellEnd"/>
    </w:p>
    <w:p w14:paraId="5208D5A1" w14:textId="1216E03C" w:rsidR="00D214D9" w:rsidRDefault="00D214D9" w:rsidP="00D214D9">
      <w:r w:rsidRPr="00021379">
        <w:t xml:space="preserve">Date </w:t>
      </w:r>
      <w:r w:rsidR="00FE3229">
        <w:t>21/11/22</w:t>
      </w:r>
    </w:p>
    <w:p w14:paraId="5C907C73" w14:textId="77777777" w:rsidR="00150385" w:rsidRPr="00021379" w:rsidRDefault="00150385" w:rsidP="00D214D9"/>
    <w:p w14:paraId="37F86FDC" w14:textId="77777777" w:rsidR="00D214D9" w:rsidRDefault="00D214D9" w:rsidP="00D214D9">
      <w:r w:rsidRPr="00021379">
        <w:t xml:space="preserve">Statement 4 </w:t>
      </w:r>
    </w:p>
    <w:p w14:paraId="50E813C0" w14:textId="77777777" w:rsidR="00D214D9" w:rsidRPr="00021379" w:rsidRDefault="00D214D9" w:rsidP="00D214D9">
      <w:r w:rsidRPr="00021379">
        <w:t>I hereby give consent for my dissertation, if accepted, to be available on the university’s IT system to those who have consent to use the system</w:t>
      </w:r>
      <w:r>
        <w:t>.</w:t>
      </w:r>
    </w:p>
    <w:p w14:paraId="724A9BDE" w14:textId="64647B3D" w:rsidR="00D214D9" w:rsidRPr="00021379" w:rsidRDefault="00D214D9" w:rsidP="00D214D9">
      <w:r w:rsidRPr="00021379">
        <w:t xml:space="preserve">Signed </w:t>
      </w:r>
      <w:proofErr w:type="spellStart"/>
      <w:r w:rsidR="00150385">
        <w:t>B.Francis</w:t>
      </w:r>
      <w:proofErr w:type="spellEnd"/>
    </w:p>
    <w:p w14:paraId="334A7BCD" w14:textId="09AE3057" w:rsidR="00D214D9" w:rsidRPr="00021379" w:rsidRDefault="00D214D9" w:rsidP="00D214D9">
      <w:r w:rsidRPr="00021379">
        <w:t>Date</w:t>
      </w:r>
      <w:r w:rsidR="00FE3229">
        <w:t xml:space="preserve"> 21/11/22</w:t>
      </w:r>
    </w:p>
    <w:p w14:paraId="4F08134D" w14:textId="4FCF21D5" w:rsidR="0030415C" w:rsidRPr="0030415C" w:rsidRDefault="0030415C"/>
    <w:p w14:paraId="69C92752" w14:textId="64F67211" w:rsidR="004B7DCD" w:rsidRDefault="004B7DCD">
      <w:pPr>
        <w:rPr>
          <w:rFonts w:cstheme="minorHAnsi"/>
          <w:color w:val="000000" w:themeColor="text1"/>
          <w:sz w:val="28"/>
          <w:szCs w:val="28"/>
          <w:u w:val="single"/>
        </w:rPr>
      </w:pPr>
    </w:p>
    <w:p w14:paraId="5D82EAFD" w14:textId="027DCC92" w:rsidR="004B7DCD" w:rsidRDefault="004B7DCD">
      <w:pPr>
        <w:rPr>
          <w:rFonts w:cstheme="minorHAnsi"/>
          <w:color w:val="000000" w:themeColor="text1"/>
          <w:sz w:val="28"/>
          <w:szCs w:val="28"/>
          <w:u w:val="single"/>
        </w:rPr>
      </w:pPr>
    </w:p>
    <w:p w14:paraId="2F1DBCA8" w14:textId="22DB34AE" w:rsidR="004B7DCD" w:rsidRDefault="004B7DCD">
      <w:pPr>
        <w:rPr>
          <w:rFonts w:cstheme="minorHAnsi"/>
          <w:color w:val="000000" w:themeColor="text1"/>
          <w:sz w:val="28"/>
          <w:szCs w:val="28"/>
          <w:u w:val="single"/>
        </w:rPr>
      </w:pPr>
    </w:p>
    <w:p w14:paraId="4E80B1CE" w14:textId="3A320753" w:rsidR="004B7DCD" w:rsidRDefault="004B7DCD">
      <w:pPr>
        <w:rPr>
          <w:rFonts w:cstheme="minorHAnsi"/>
          <w:color w:val="000000" w:themeColor="text1"/>
          <w:sz w:val="28"/>
          <w:szCs w:val="28"/>
          <w:u w:val="single"/>
        </w:rPr>
      </w:pPr>
    </w:p>
    <w:p w14:paraId="7A3AE8AC" w14:textId="40FD09BE" w:rsidR="004B7DCD" w:rsidRDefault="004B7DCD">
      <w:pPr>
        <w:rPr>
          <w:rFonts w:cstheme="minorHAnsi"/>
          <w:color w:val="000000" w:themeColor="text1"/>
          <w:sz w:val="28"/>
          <w:szCs w:val="28"/>
          <w:u w:val="single"/>
        </w:rPr>
      </w:pPr>
    </w:p>
    <w:p w14:paraId="466B9038" w14:textId="27889826" w:rsidR="004B7DCD" w:rsidRDefault="004B7DCD">
      <w:pPr>
        <w:rPr>
          <w:rFonts w:cstheme="minorHAnsi"/>
          <w:color w:val="000000" w:themeColor="text1"/>
          <w:sz w:val="28"/>
          <w:szCs w:val="28"/>
          <w:u w:val="single"/>
        </w:rPr>
      </w:pPr>
    </w:p>
    <w:p w14:paraId="3E41C18C" w14:textId="7BAAE63B" w:rsidR="004B7DCD" w:rsidRDefault="004B7DCD">
      <w:pPr>
        <w:rPr>
          <w:rFonts w:cstheme="minorHAnsi"/>
          <w:color w:val="000000" w:themeColor="text1"/>
          <w:sz w:val="28"/>
          <w:szCs w:val="28"/>
          <w:u w:val="single"/>
        </w:rPr>
      </w:pPr>
    </w:p>
    <w:p w14:paraId="664F657C" w14:textId="0EF53039" w:rsidR="004B7DCD" w:rsidRDefault="004B7DCD">
      <w:pPr>
        <w:rPr>
          <w:rFonts w:cstheme="minorHAnsi"/>
          <w:color w:val="000000" w:themeColor="text1"/>
          <w:sz w:val="28"/>
          <w:szCs w:val="28"/>
          <w:u w:val="single"/>
        </w:rPr>
      </w:pPr>
    </w:p>
    <w:p w14:paraId="6F47BCF1" w14:textId="2E285945" w:rsidR="004B7DCD" w:rsidRDefault="004B7DCD">
      <w:pPr>
        <w:rPr>
          <w:rFonts w:cstheme="minorHAnsi"/>
          <w:color w:val="000000" w:themeColor="text1"/>
          <w:sz w:val="28"/>
          <w:szCs w:val="28"/>
          <w:u w:val="single"/>
        </w:rPr>
      </w:pPr>
    </w:p>
    <w:p w14:paraId="5CF57F4F" w14:textId="77777777" w:rsidR="004B7DCD" w:rsidRDefault="004B7DCD">
      <w:pPr>
        <w:rPr>
          <w:rFonts w:cstheme="minorHAnsi"/>
          <w:color w:val="000000" w:themeColor="text1"/>
          <w:sz w:val="28"/>
          <w:szCs w:val="28"/>
          <w:u w:val="single"/>
        </w:rPr>
      </w:pPr>
    </w:p>
    <w:p w14:paraId="613100BE" w14:textId="77777777" w:rsidR="00B95CC4" w:rsidRDefault="00B95CC4" w:rsidP="00B95CC4">
      <w:pPr>
        <w:pStyle w:val="Heading1"/>
        <w:jc w:val="center"/>
        <w:rPr>
          <w:rFonts w:asciiTheme="minorHAnsi" w:hAnsiTheme="minorHAnsi" w:cstheme="minorHAnsi"/>
          <w:u w:val="single"/>
        </w:rPr>
      </w:pPr>
      <w:bookmarkStart w:id="1" w:name="_Toc119950774"/>
      <w:r w:rsidRPr="00B95CC4">
        <w:rPr>
          <w:rFonts w:asciiTheme="minorHAnsi" w:hAnsiTheme="minorHAnsi" w:cstheme="minorHAnsi"/>
          <w:color w:val="000000" w:themeColor="text1"/>
          <w:u w:val="single"/>
        </w:rPr>
        <w:lastRenderedPageBreak/>
        <w:t>Abstract</w:t>
      </w:r>
      <w:bookmarkEnd w:id="1"/>
    </w:p>
    <w:p w14:paraId="1D16FD6F" w14:textId="77777777" w:rsidR="00B95CC4" w:rsidRDefault="00B95CC4" w:rsidP="00B95CC4">
      <w:pPr>
        <w:pStyle w:val="Heading1"/>
        <w:jc w:val="center"/>
        <w:rPr>
          <w:rFonts w:asciiTheme="minorHAnsi" w:hAnsiTheme="minorHAnsi" w:cstheme="minorHAnsi"/>
          <w:u w:val="single"/>
        </w:rPr>
      </w:pPr>
    </w:p>
    <w:p w14:paraId="21E76BEC" w14:textId="2758B6D7" w:rsidR="00A85D77" w:rsidRDefault="00271DFB" w:rsidP="00A85D77">
      <w:pPr>
        <w:spacing w:line="360" w:lineRule="auto"/>
        <w:jc w:val="center"/>
        <w:rPr>
          <w:i/>
          <w:iCs/>
        </w:rPr>
      </w:pPr>
      <w:r>
        <w:rPr>
          <w:i/>
          <w:iCs/>
        </w:rPr>
        <w:t>This dissertation aim</w:t>
      </w:r>
      <w:r w:rsidR="0006254C">
        <w:rPr>
          <w:i/>
          <w:iCs/>
        </w:rPr>
        <w:t>ed</w:t>
      </w:r>
      <w:r w:rsidR="006F5ABD">
        <w:rPr>
          <w:i/>
          <w:iCs/>
        </w:rPr>
        <w:t xml:space="preserve"> to explore women’s views on spiking crimes within the night-time economy</w:t>
      </w:r>
      <w:r w:rsidR="002E15D4">
        <w:rPr>
          <w:i/>
          <w:iCs/>
        </w:rPr>
        <w:t xml:space="preserve"> and </w:t>
      </w:r>
      <w:r w:rsidR="00D51E6F">
        <w:rPr>
          <w:i/>
          <w:iCs/>
        </w:rPr>
        <w:t>to</w:t>
      </w:r>
      <w:r w:rsidR="006F5ABD">
        <w:rPr>
          <w:i/>
          <w:iCs/>
        </w:rPr>
        <w:t xml:space="preserve"> </w:t>
      </w:r>
      <w:r w:rsidR="00D467C0">
        <w:rPr>
          <w:i/>
          <w:iCs/>
        </w:rPr>
        <w:t>identify if online newspaper sources have created a moral panic surrounding the issue</w:t>
      </w:r>
      <w:r w:rsidR="00BC2A97">
        <w:rPr>
          <w:i/>
          <w:iCs/>
        </w:rPr>
        <w:t xml:space="preserve">. It will identify </w:t>
      </w:r>
      <w:r w:rsidR="00EB129B">
        <w:rPr>
          <w:i/>
          <w:iCs/>
        </w:rPr>
        <w:t xml:space="preserve">to the reader </w:t>
      </w:r>
      <w:r w:rsidR="00CE2CC8">
        <w:rPr>
          <w:i/>
          <w:iCs/>
        </w:rPr>
        <w:t>society's</w:t>
      </w:r>
      <w:r w:rsidR="00BC2A97">
        <w:rPr>
          <w:i/>
          <w:iCs/>
        </w:rPr>
        <w:t xml:space="preserve"> view on the topic </w:t>
      </w:r>
      <w:r w:rsidR="001251C0">
        <w:rPr>
          <w:i/>
          <w:iCs/>
        </w:rPr>
        <w:t>and the reasons why they may hold these beliefs</w:t>
      </w:r>
      <w:r w:rsidR="003031EE">
        <w:rPr>
          <w:i/>
          <w:iCs/>
        </w:rPr>
        <w:t>.</w:t>
      </w:r>
      <w:r w:rsidR="001251C0">
        <w:rPr>
          <w:i/>
          <w:iCs/>
        </w:rPr>
        <w:t xml:space="preserve"> </w:t>
      </w:r>
      <w:r w:rsidR="004D31D7">
        <w:rPr>
          <w:i/>
          <w:iCs/>
        </w:rPr>
        <w:t>The main</w:t>
      </w:r>
      <w:r w:rsidR="001251C0">
        <w:rPr>
          <w:i/>
          <w:iCs/>
        </w:rPr>
        <w:t xml:space="preserve"> aim</w:t>
      </w:r>
      <w:r w:rsidR="004D31D7">
        <w:rPr>
          <w:i/>
          <w:iCs/>
        </w:rPr>
        <w:t xml:space="preserve"> of this dissertation </w:t>
      </w:r>
      <w:r w:rsidR="00D51E6F">
        <w:rPr>
          <w:i/>
          <w:iCs/>
        </w:rPr>
        <w:t>was t</w:t>
      </w:r>
      <w:r w:rsidR="001251C0">
        <w:rPr>
          <w:i/>
          <w:iCs/>
        </w:rPr>
        <w:t>o look at</w:t>
      </w:r>
      <w:r w:rsidR="00513B6F">
        <w:rPr>
          <w:i/>
          <w:iCs/>
        </w:rPr>
        <w:t>,</w:t>
      </w:r>
      <w:r w:rsidR="001251C0">
        <w:rPr>
          <w:i/>
          <w:iCs/>
        </w:rPr>
        <w:t xml:space="preserve"> if the media </w:t>
      </w:r>
      <w:r w:rsidR="0037680D">
        <w:rPr>
          <w:i/>
          <w:iCs/>
        </w:rPr>
        <w:t xml:space="preserve">has influenced women’s views on spiking crimes within the night-time economy. </w:t>
      </w:r>
    </w:p>
    <w:p w14:paraId="15795962" w14:textId="77777777" w:rsidR="00ED4786" w:rsidRDefault="00A85D77" w:rsidP="00A85D77">
      <w:pPr>
        <w:spacing w:line="360" w:lineRule="auto"/>
        <w:jc w:val="center"/>
        <w:rPr>
          <w:i/>
          <w:iCs/>
        </w:rPr>
      </w:pPr>
      <w:r>
        <w:rPr>
          <w:i/>
          <w:iCs/>
        </w:rPr>
        <w:t xml:space="preserve">This topic is largely unexplored </w:t>
      </w:r>
      <w:r w:rsidR="004B111E">
        <w:rPr>
          <w:i/>
          <w:iCs/>
        </w:rPr>
        <w:t xml:space="preserve">and unresearched in the United Kingdom, little is known about </w:t>
      </w:r>
      <w:r w:rsidR="006A169E">
        <w:rPr>
          <w:i/>
          <w:iCs/>
        </w:rPr>
        <w:t>women’s views on spiking crimes within the night-time economy</w:t>
      </w:r>
      <w:r w:rsidR="00C87798">
        <w:rPr>
          <w:i/>
          <w:iCs/>
        </w:rPr>
        <w:t xml:space="preserve"> and if the media is playing a role in creating a moral panic surrounding the issue</w:t>
      </w:r>
      <w:r w:rsidR="00ED4786">
        <w:rPr>
          <w:i/>
          <w:iCs/>
        </w:rPr>
        <w:t xml:space="preserve"> online. </w:t>
      </w:r>
    </w:p>
    <w:p w14:paraId="54756817" w14:textId="167D47EC" w:rsidR="00E95CE3" w:rsidRDefault="00ED4786" w:rsidP="00A85D77">
      <w:pPr>
        <w:spacing w:line="360" w:lineRule="auto"/>
        <w:jc w:val="center"/>
        <w:rPr>
          <w:i/>
          <w:iCs/>
        </w:rPr>
      </w:pPr>
      <w:r>
        <w:rPr>
          <w:i/>
          <w:iCs/>
        </w:rPr>
        <w:t xml:space="preserve">This dissertation takes a quantitative and qualitative approach </w:t>
      </w:r>
      <w:r w:rsidR="009466D3">
        <w:rPr>
          <w:i/>
          <w:iCs/>
        </w:rPr>
        <w:t xml:space="preserve">in order to gain a deeper understanding of </w:t>
      </w:r>
      <w:r w:rsidR="00842650">
        <w:rPr>
          <w:i/>
          <w:iCs/>
        </w:rPr>
        <w:t>society's</w:t>
      </w:r>
      <w:r w:rsidR="009466D3">
        <w:rPr>
          <w:i/>
          <w:iCs/>
        </w:rPr>
        <w:t xml:space="preserve"> views on this issue. </w:t>
      </w:r>
      <w:r w:rsidR="00E6033D">
        <w:rPr>
          <w:i/>
          <w:iCs/>
        </w:rPr>
        <w:t xml:space="preserve">Secondary data was collected </w:t>
      </w:r>
      <w:r w:rsidR="00257405">
        <w:rPr>
          <w:i/>
          <w:iCs/>
        </w:rPr>
        <w:t>from online newspapers, and a</w:t>
      </w:r>
      <w:r w:rsidR="00B54C4C">
        <w:rPr>
          <w:i/>
          <w:iCs/>
        </w:rPr>
        <w:t xml:space="preserve"> </w:t>
      </w:r>
      <w:r w:rsidR="00257405">
        <w:rPr>
          <w:i/>
          <w:iCs/>
        </w:rPr>
        <w:t xml:space="preserve">questionnaire was </w:t>
      </w:r>
      <w:r w:rsidR="00CD13BC">
        <w:rPr>
          <w:i/>
          <w:iCs/>
        </w:rPr>
        <w:t xml:space="preserve">circulated </w:t>
      </w:r>
      <w:r w:rsidR="00FE5D53">
        <w:rPr>
          <w:i/>
          <w:iCs/>
        </w:rPr>
        <w:t>online where</w:t>
      </w:r>
      <w:r w:rsidR="00CD13BC">
        <w:rPr>
          <w:i/>
          <w:iCs/>
        </w:rPr>
        <w:t xml:space="preserve"> </w:t>
      </w:r>
      <w:r w:rsidR="00E95CE3">
        <w:rPr>
          <w:i/>
          <w:iCs/>
        </w:rPr>
        <w:t xml:space="preserve">53 participants took part. </w:t>
      </w:r>
    </w:p>
    <w:p w14:paraId="747A8597" w14:textId="77777777" w:rsidR="00E95CE3" w:rsidRDefault="00E95CE3" w:rsidP="00A85D77">
      <w:pPr>
        <w:spacing w:line="360" w:lineRule="auto"/>
        <w:jc w:val="center"/>
        <w:rPr>
          <w:i/>
          <w:iCs/>
        </w:rPr>
      </w:pPr>
    </w:p>
    <w:p w14:paraId="24C0423B" w14:textId="04055D32" w:rsidR="00E94B29" w:rsidRPr="00A85D77" w:rsidRDefault="00E95CE3" w:rsidP="00E61F45">
      <w:pPr>
        <w:spacing w:line="360" w:lineRule="auto"/>
        <w:jc w:val="center"/>
        <w:rPr>
          <w:i/>
          <w:iCs/>
        </w:rPr>
      </w:pPr>
      <w:r>
        <w:rPr>
          <w:i/>
          <w:iCs/>
        </w:rPr>
        <w:t>The findings from both the secondary data and primary data were analysed</w:t>
      </w:r>
      <w:r w:rsidR="00AF0755">
        <w:rPr>
          <w:i/>
          <w:iCs/>
        </w:rPr>
        <w:t xml:space="preserve">, </w:t>
      </w:r>
      <w:r w:rsidR="00C90353">
        <w:rPr>
          <w:i/>
          <w:iCs/>
        </w:rPr>
        <w:t>from which key themes were identified.</w:t>
      </w:r>
      <w:r w:rsidR="00AF0755">
        <w:rPr>
          <w:i/>
          <w:iCs/>
        </w:rPr>
        <w:t xml:space="preserve"> </w:t>
      </w:r>
      <w:r w:rsidR="0075358A">
        <w:rPr>
          <w:i/>
          <w:iCs/>
        </w:rPr>
        <w:t>This</w:t>
      </w:r>
      <w:r w:rsidR="00AF0755">
        <w:rPr>
          <w:i/>
          <w:iCs/>
        </w:rPr>
        <w:t xml:space="preserve"> </w:t>
      </w:r>
      <w:r w:rsidR="00CF722B">
        <w:rPr>
          <w:i/>
          <w:iCs/>
        </w:rPr>
        <w:t xml:space="preserve">indicated </w:t>
      </w:r>
      <w:r w:rsidR="00AF0755">
        <w:rPr>
          <w:i/>
          <w:iCs/>
        </w:rPr>
        <w:t xml:space="preserve">that </w:t>
      </w:r>
      <w:r w:rsidR="00B157E5">
        <w:rPr>
          <w:i/>
          <w:iCs/>
        </w:rPr>
        <w:t>women were made more aware of spiking crimes within the night-time economy due to the increase in media reporting.</w:t>
      </w:r>
      <w:r w:rsidR="00E2667C">
        <w:rPr>
          <w:i/>
          <w:iCs/>
        </w:rPr>
        <w:t xml:space="preserve"> It also found that women were more fearful of other crimes, </w:t>
      </w:r>
      <w:r w:rsidR="00CF722B">
        <w:rPr>
          <w:i/>
          <w:iCs/>
        </w:rPr>
        <w:t xml:space="preserve">suggesting </w:t>
      </w:r>
      <w:r w:rsidR="00E2667C">
        <w:rPr>
          <w:i/>
          <w:iCs/>
        </w:rPr>
        <w:t>that the traditional framework of moral panics may not be happening online</w:t>
      </w:r>
      <w:r w:rsidR="00DF394A">
        <w:rPr>
          <w:i/>
          <w:iCs/>
        </w:rPr>
        <w:t>.</w:t>
      </w:r>
      <w:r w:rsidR="00E2667C">
        <w:rPr>
          <w:i/>
          <w:iCs/>
        </w:rPr>
        <w:t xml:space="preserve"> </w:t>
      </w:r>
      <w:r w:rsidR="00F52218">
        <w:rPr>
          <w:i/>
          <w:iCs/>
        </w:rPr>
        <w:t>S</w:t>
      </w:r>
      <w:r w:rsidR="00E2667C">
        <w:rPr>
          <w:i/>
          <w:iCs/>
        </w:rPr>
        <w:t>maller firestorm</w:t>
      </w:r>
      <w:r w:rsidR="00E61F45">
        <w:rPr>
          <w:i/>
          <w:iCs/>
        </w:rPr>
        <w:t xml:space="preserve"> outb</w:t>
      </w:r>
      <w:r w:rsidR="00F52218">
        <w:rPr>
          <w:i/>
          <w:iCs/>
        </w:rPr>
        <w:t>reaks</w:t>
      </w:r>
      <w:r w:rsidR="00057C18">
        <w:rPr>
          <w:i/>
          <w:iCs/>
        </w:rPr>
        <w:t xml:space="preserve"> that are seen as small moral</w:t>
      </w:r>
      <w:r w:rsidR="00E61F45">
        <w:rPr>
          <w:i/>
          <w:iCs/>
        </w:rPr>
        <w:t xml:space="preserve"> panics on the internet</w:t>
      </w:r>
      <w:r w:rsidR="00F15296">
        <w:rPr>
          <w:i/>
          <w:iCs/>
        </w:rPr>
        <w:t>, they only</w:t>
      </w:r>
      <w:r w:rsidR="00E61F45">
        <w:rPr>
          <w:i/>
          <w:iCs/>
        </w:rPr>
        <w:t xml:space="preserve"> last a short period of time and </w:t>
      </w:r>
      <w:r w:rsidR="002F2848">
        <w:rPr>
          <w:i/>
          <w:iCs/>
        </w:rPr>
        <w:t>do</w:t>
      </w:r>
      <w:r w:rsidR="00E61F45">
        <w:rPr>
          <w:i/>
          <w:iCs/>
        </w:rPr>
        <w:t xml:space="preserve"> not make any real change within society</w:t>
      </w:r>
      <w:r w:rsidR="002F2848">
        <w:rPr>
          <w:i/>
          <w:iCs/>
        </w:rPr>
        <w:t xml:space="preserve"> as a result</w:t>
      </w:r>
      <w:r w:rsidR="00E61F45">
        <w:rPr>
          <w:i/>
          <w:iCs/>
        </w:rPr>
        <w:t xml:space="preserve">. </w:t>
      </w:r>
      <w:r w:rsidR="00E017EE">
        <w:rPr>
          <w:i/>
          <w:iCs/>
        </w:rPr>
        <w:t xml:space="preserve">The result of this research study </w:t>
      </w:r>
      <w:r w:rsidR="00E61F45">
        <w:rPr>
          <w:i/>
          <w:iCs/>
        </w:rPr>
        <w:t xml:space="preserve">found that the media does play a </w:t>
      </w:r>
      <w:r w:rsidR="00AC269B">
        <w:rPr>
          <w:i/>
          <w:iCs/>
        </w:rPr>
        <w:t>role</w:t>
      </w:r>
      <w:r w:rsidR="00E61F45">
        <w:rPr>
          <w:i/>
          <w:iCs/>
        </w:rPr>
        <w:t xml:space="preserve"> </w:t>
      </w:r>
      <w:r w:rsidR="00AC269B">
        <w:rPr>
          <w:i/>
          <w:iCs/>
        </w:rPr>
        <w:t xml:space="preserve">in how women perceive crimes within the night-time economy. </w:t>
      </w:r>
      <w:r w:rsidR="00E94B29" w:rsidRPr="00B95CC4">
        <w:br w:type="page"/>
      </w:r>
    </w:p>
    <w:sdt>
      <w:sdtPr>
        <w:rPr>
          <w:rFonts w:asciiTheme="minorHAnsi" w:eastAsiaTheme="minorHAnsi" w:hAnsiTheme="minorHAnsi" w:cstheme="minorBidi"/>
          <w:b w:val="0"/>
          <w:bCs w:val="0"/>
          <w:color w:val="auto"/>
          <w:sz w:val="24"/>
          <w:szCs w:val="24"/>
          <w:lang w:val="en-GB"/>
        </w:rPr>
        <w:id w:val="-676575956"/>
        <w:docPartObj>
          <w:docPartGallery w:val="Table of Contents"/>
          <w:docPartUnique/>
        </w:docPartObj>
      </w:sdtPr>
      <w:sdtEndPr>
        <w:rPr>
          <w:noProof/>
        </w:rPr>
      </w:sdtEndPr>
      <w:sdtContent>
        <w:p w14:paraId="22F1C059" w14:textId="5EBBF5EE" w:rsidR="003E44FA" w:rsidRDefault="003E44FA">
          <w:pPr>
            <w:pStyle w:val="TOCHeading"/>
          </w:pPr>
          <w:r>
            <w:t>Table of Contents</w:t>
          </w:r>
        </w:p>
        <w:p w14:paraId="63819B1E" w14:textId="6D1B8F35" w:rsidR="00130A8B" w:rsidRDefault="003E44FA">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950773" w:history="1">
            <w:r w:rsidR="00130A8B" w:rsidRPr="00367C37">
              <w:rPr>
                <w:rStyle w:val="Hyperlink"/>
                <w:noProof/>
              </w:rPr>
              <w:t>Acknowledgements</w:t>
            </w:r>
            <w:r w:rsidR="00130A8B">
              <w:rPr>
                <w:noProof/>
                <w:webHidden/>
              </w:rPr>
              <w:tab/>
            </w:r>
            <w:r w:rsidR="00130A8B">
              <w:rPr>
                <w:noProof/>
                <w:webHidden/>
              </w:rPr>
              <w:fldChar w:fldCharType="begin"/>
            </w:r>
            <w:r w:rsidR="00130A8B">
              <w:rPr>
                <w:noProof/>
                <w:webHidden/>
              </w:rPr>
              <w:instrText xml:space="preserve"> PAGEREF _Toc119950773 \h </w:instrText>
            </w:r>
            <w:r w:rsidR="00130A8B">
              <w:rPr>
                <w:noProof/>
                <w:webHidden/>
              </w:rPr>
            </w:r>
            <w:r w:rsidR="00130A8B">
              <w:rPr>
                <w:noProof/>
                <w:webHidden/>
              </w:rPr>
              <w:fldChar w:fldCharType="separate"/>
            </w:r>
            <w:r w:rsidR="00130A8B">
              <w:rPr>
                <w:noProof/>
                <w:webHidden/>
              </w:rPr>
              <w:t>1</w:t>
            </w:r>
            <w:r w:rsidR="00130A8B">
              <w:rPr>
                <w:noProof/>
                <w:webHidden/>
              </w:rPr>
              <w:fldChar w:fldCharType="end"/>
            </w:r>
          </w:hyperlink>
        </w:p>
        <w:p w14:paraId="7E28AEED" w14:textId="5A86E58F" w:rsidR="00130A8B" w:rsidRDefault="00130A8B">
          <w:pPr>
            <w:pStyle w:val="TOC1"/>
            <w:tabs>
              <w:tab w:val="right" w:leader="dot" w:pos="9010"/>
            </w:tabs>
            <w:rPr>
              <w:rFonts w:eastAsiaTheme="minorEastAsia" w:cstheme="minorBidi"/>
              <w:b w:val="0"/>
              <w:bCs w:val="0"/>
              <w:i w:val="0"/>
              <w:iCs w:val="0"/>
              <w:noProof/>
              <w:lang w:eastAsia="en-GB"/>
            </w:rPr>
          </w:pPr>
          <w:hyperlink w:anchor="_Toc119950774" w:history="1">
            <w:r w:rsidRPr="00367C37">
              <w:rPr>
                <w:rStyle w:val="Hyperlink"/>
                <w:noProof/>
              </w:rPr>
              <w:t>Abstract</w:t>
            </w:r>
            <w:r>
              <w:rPr>
                <w:noProof/>
                <w:webHidden/>
              </w:rPr>
              <w:tab/>
            </w:r>
            <w:r>
              <w:rPr>
                <w:noProof/>
                <w:webHidden/>
              </w:rPr>
              <w:fldChar w:fldCharType="begin"/>
            </w:r>
            <w:r>
              <w:rPr>
                <w:noProof/>
                <w:webHidden/>
              </w:rPr>
              <w:instrText xml:space="preserve"> PAGEREF _Toc119950774 \h </w:instrText>
            </w:r>
            <w:r>
              <w:rPr>
                <w:noProof/>
                <w:webHidden/>
              </w:rPr>
            </w:r>
            <w:r>
              <w:rPr>
                <w:noProof/>
                <w:webHidden/>
              </w:rPr>
              <w:fldChar w:fldCharType="separate"/>
            </w:r>
            <w:r>
              <w:rPr>
                <w:noProof/>
                <w:webHidden/>
              </w:rPr>
              <w:t>3</w:t>
            </w:r>
            <w:r>
              <w:rPr>
                <w:noProof/>
                <w:webHidden/>
              </w:rPr>
              <w:fldChar w:fldCharType="end"/>
            </w:r>
          </w:hyperlink>
        </w:p>
        <w:p w14:paraId="79CBC2EA" w14:textId="5084284D" w:rsidR="00130A8B" w:rsidRDefault="00130A8B">
          <w:pPr>
            <w:pStyle w:val="TOC1"/>
            <w:tabs>
              <w:tab w:val="right" w:leader="dot" w:pos="9010"/>
            </w:tabs>
            <w:rPr>
              <w:rFonts w:eastAsiaTheme="minorEastAsia" w:cstheme="minorBidi"/>
              <w:b w:val="0"/>
              <w:bCs w:val="0"/>
              <w:i w:val="0"/>
              <w:iCs w:val="0"/>
              <w:noProof/>
              <w:lang w:eastAsia="en-GB"/>
            </w:rPr>
          </w:pPr>
          <w:hyperlink w:anchor="_Toc119950775" w:history="1">
            <w:r w:rsidRPr="00367C37">
              <w:rPr>
                <w:rStyle w:val="Hyperlink"/>
                <w:noProof/>
              </w:rPr>
              <w:t>Chapter One – Introduction</w:t>
            </w:r>
            <w:r>
              <w:rPr>
                <w:noProof/>
                <w:webHidden/>
              </w:rPr>
              <w:tab/>
            </w:r>
            <w:r>
              <w:rPr>
                <w:noProof/>
                <w:webHidden/>
              </w:rPr>
              <w:fldChar w:fldCharType="begin"/>
            </w:r>
            <w:r>
              <w:rPr>
                <w:noProof/>
                <w:webHidden/>
              </w:rPr>
              <w:instrText xml:space="preserve"> PAGEREF _Toc119950775 \h </w:instrText>
            </w:r>
            <w:r>
              <w:rPr>
                <w:noProof/>
                <w:webHidden/>
              </w:rPr>
            </w:r>
            <w:r>
              <w:rPr>
                <w:noProof/>
                <w:webHidden/>
              </w:rPr>
              <w:fldChar w:fldCharType="separate"/>
            </w:r>
            <w:r>
              <w:rPr>
                <w:noProof/>
                <w:webHidden/>
              </w:rPr>
              <w:t>7</w:t>
            </w:r>
            <w:r>
              <w:rPr>
                <w:noProof/>
                <w:webHidden/>
              </w:rPr>
              <w:fldChar w:fldCharType="end"/>
            </w:r>
          </w:hyperlink>
        </w:p>
        <w:p w14:paraId="19017EED" w14:textId="5029FC47" w:rsidR="00130A8B" w:rsidRDefault="00130A8B">
          <w:pPr>
            <w:pStyle w:val="TOC2"/>
            <w:tabs>
              <w:tab w:val="right" w:leader="dot" w:pos="9010"/>
            </w:tabs>
            <w:rPr>
              <w:rFonts w:eastAsiaTheme="minorEastAsia" w:cstheme="minorBidi"/>
              <w:b w:val="0"/>
              <w:bCs w:val="0"/>
              <w:noProof/>
              <w:sz w:val="24"/>
              <w:szCs w:val="24"/>
              <w:lang w:eastAsia="en-GB"/>
            </w:rPr>
          </w:pPr>
          <w:hyperlink w:anchor="_Toc119950776" w:history="1">
            <w:r w:rsidRPr="00367C37">
              <w:rPr>
                <w:rStyle w:val="Hyperlink"/>
                <w:noProof/>
              </w:rPr>
              <w:t>1.1 Introduction</w:t>
            </w:r>
            <w:r>
              <w:rPr>
                <w:noProof/>
                <w:webHidden/>
              </w:rPr>
              <w:tab/>
            </w:r>
            <w:r>
              <w:rPr>
                <w:noProof/>
                <w:webHidden/>
              </w:rPr>
              <w:fldChar w:fldCharType="begin"/>
            </w:r>
            <w:r>
              <w:rPr>
                <w:noProof/>
                <w:webHidden/>
              </w:rPr>
              <w:instrText xml:space="preserve"> PAGEREF _Toc119950776 \h </w:instrText>
            </w:r>
            <w:r>
              <w:rPr>
                <w:noProof/>
                <w:webHidden/>
              </w:rPr>
            </w:r>
            <w:r>
              <w:rPr>
                <w:noProof/>
                <w:webHidden/>
              </w:rPr>
              <w:fldChar w:fldCharType="separate"/>
            </w:r>
            <w:r>
              <w:rPr>
                <w:noProof/>
                <w:webHidden/>
              </w:rPr>
              <w:t>7</w:t>
            </w:r>
            <w:r>
              <w:rPr>
                <w:noProof/>
                <w:webHidden/>
              </w:rPr>
              <w:fldChar w:fldCharType="end"/>
            </w:r>
          </w:hyperlink>
        </w:p>
        <w:p w14:paraId="696EFD92" w14:textId="17E9AF01" w:rsidR="00130A8B" w:rsidRDefault="00130A8B">
          <w:pPr>
            <w:pStyle w:val="TOC2"/>
            <w:tabs>
              <w:tab w:val="right" w:leader="dot" w:pos="9010"/>
            </w:tabs>
            <w:rPr>
              <w:rFonts w:eastAsiaTheme="minorEastAsia" w:cstheme="minorBidi"/>
              <w:b w:val="0"/>
              <w:bCs w:val="0"/>
              <w:noProof/>
              <w:sz w:val="24"/>
              <w:szCs w:val="24"/>
              <w:lang w:eastAsia="en-GB"/>
            </w:rPr>
          </w:pPr>
          <w:hyperlink w:anchor="_Toc119950777" w:history="1">
            <w:r w:rsidRPr="00367C37">
              <w:rPr>
                <w:rStyle w:val="Hyperlink"/>
                <w:noProof/>
              </w:rPr>
              <w:t>1.2 Background</w:t>
            </w:r>
            <w:r>
              <w:rPr>
                <w:noProof/>
                <w:webHidden/>
              </w:rPr>
              <w:tab/>
            </w:r>
            <w:r>
              <w:rPr>
                <w:noProof/>
                <w:webHidden/>
              </w:rPr>
              <w:fldChar w:fldCharType="begin"/>
            </w:r>
            <w:r>
              <w:rPr>
                <w:noProof/>
                <w:webHidden/>
              </w:rPr>
              <w:instrText xml:space="preserve"> PAGEREF _Toc119950777 \h </w:instrText>
            </w:r>
            <w:r>
              <w:rPr>
                <w:noProof/>
                <w:webHidden/>
              </w:rPr>
            </w:r>
            <w:r>
              <w:rPr>
                <w:noProof/>
                <w:webHidden/>
              </w:rPr>
              <w:fldChar w:fldCharType="separate"/>
            </w:r>
            <w:r>
              <w:rPr>
                <w:noProof/>
                <w:webHidden/>
              </w:rPr>
              <w:t>7</w:t>
            </w:r>
            <w:r>
              <w:rPr>
                <w:noProof/>
                <w:webHidden/>
              </w:rPr>
              <w:fldChar w:fldCharType="end"/>
            </w:r>
          </w:hyperlink>
        </w:p>
        <w:p w14:paraId="6202C213" w14:textId="49D5B6D9" w:rsidR="00130A8B" w:rsidRDefault="00130A8B">
          <w:pPr>
            <w:pStyle w:val="TOC3"/>
            <w:tabs>
              <w:tab w:val="right" w:leader="dot" w:pos="9010"/>
            </w:tabs>
            <w:rPr>
              <w:rFonts w:eastAsiaTheme="minorEastAsia" w:cstheme="minorBidi"/>
              <w:noProof/>
              <w:sz w:val="24"/>
              <w:szCs w:val="24"/>
              <w:lang w:eastAsia="en-GB"/>
            </w:rPr>
          </w:pPr>
          <w:hyperlink w:anchor="_Toc119950778" w:history="1">
            <w:r w:rsidRPr="00367C37">
              <w:rPr>
                <w:rStyle w:val="Hyperlink"/>
                <w:noProof/>
              </w:rPr>
              <w:t>Spiking Crimes</w:t>
            </w:r>
            <w:r>
              <w:rPr>
                <w:noProof/>
                <w:webHidden/>
              </w:rPr>
              <w:tab/>
            </w:r>
            <w:r>
              <w:rPr>
                <w:noProof/>
                <w:webHidden/>
              </w:rPr>
              <w:fldChar w:fldCharType="begin"/>
            </w:r>
            <w:r>
              <w:rPr>
                <w:noProof/>
                <w:webHidden/>
              </w:rPr>
              <w:instrText xml:space="preserve"> PAGEREF _Toc119950778 \h </w:instrText>
            </w:r>
            <w:r>
              <w:rPr>
                <w:noProof/>
                <w:webHidden/>
              </w:rPr>
            </w:r>
            <w:r>
              <w:rPr>
                <w:noProof/>
                <w:webHidden/>
              </w:rPr>
              <w:fldChar w:fldCharType="separate"/>
            </w:r>
            <w:r>
              <w:rPr>
                <w:noProof/>
                <w:webHidden/>
              </w:rPr>
              <w:t>7</w:t>
            </w:r>
            <w:r>
              <w:rPr>
                <w:noProof/>
                <w:webHidden/>
              </w:rPr>
              <w:fldChar w:fldCharType="end"/>
            </w:r>
          </w:hyperlink>
        </w:p>
        <w:p w14:paraId="1EDC2C4B" w14:textId="5B79511A" w:rsidR="00130A8B" w:rsidRDefault="00130A8B">
          <w:pPr>
            <w:pStyle w:val="TOC3"/>
            <w:tabs>
              <w:tab w:val="right" w:leader="dot" w:pos="9010"/>
            </w:tabs>
            <w:rPr>
              <w:rFonts w:eastAsiaTheme="minorEastAsia" w:cstheme="minorBidi"/>
              <w:noProof/>
              <w:sz w:val="24"/>
              <w:szCs w:val="24"/>
              <w:lang w:eastAsia="en-GB"/>
            </w:rPr>
          </w:pPr>
          <w:hyperlink w:anchor="_Toc119950779" w:history="1">
            <w:r w:rsidRPr="00367C37">
              <w:rPr>
                <w:rStyle w:val="Hyperlink"/>
                <w:noProof/>
              </w:rPr>
              <w:t>Moral Panics</w:t>
            </w:r>
            <w:r>
              <w:rPr>
                <w:noProof/>
                <w:webHidden/>
              </w:rPr>
              <w:tab/>
            </w:r>
            <w:r>
              <w:rPr>
                <w:noProof/>
                <w:webHidden/>
              </w:rPr>
              <w:fldChar w:fldCharType="begin"/>
            </w:r>
            <w:r>
              <w:rPr>
                <w:noProof/>
                <w:webHidden/>
              </w:rPr>
              <w:instrText xml:space="preserve"> PAGEREF _Toc119950779 \h </w:instrText>
            </w:r>
            <w:r>
              <w:rPr>
                <w:noProof/>
                <w:webHidden/>
              </w:rPr>
            </w:r>
            <w:r>
              <w:rPr>
                <w:noProof/>
                <w:webHidden/>
              </w:rPr>
              <w:fldChar w:fldCharType="separate"/>
            </w:r>
            <w:r>
              <w:rPr>
                <w:noProof/>
                <w:webHidden/>
              </w:rPr>
              <w:t>9</w:t>
            </w:r>
            <w:r>
              <w:rPr>
                <w:noProof/>
                <w:webHidden/>
              </w:rPr>
              <w:fldChar w:fldCharType="end"/>
            </w:r>
          </w:hyperlink>
        </w:p>
        <w:p w14:paraId="7F9C0778" w14:textId="773703FF" w:rsidR="00130A8B" w:rsidRDefault="00130A8B">
          <w:pPr>
            <w:pStyle w:val="TOC2"/>
            <w:tabs>
              <w:tab w:val="right" w:leader="dot" w:pos="9010"/>
            </w:tabs>
            <w:rPr>
              <w:rFonts w:eastAsiaTheme="minorEastAsia" w:cstheme="minorBidi"/>
              <w:b w:val="0"/>
              <w:bCs w:val="0"/>
              <w:noProof/>
              <w:sz w:val="24"/>
              <w:szCs w:val="24"/>
              <w:lang w:eastAsia="en-GB"/>
            </w:rPr>
          </w:pPr>
          <w:hyperlink w:anchor="_Toc119950780" w:history="1">
            <w:r w:rsidRPr="00367C37">
              <w:rPr>
                <w:rStyle w:val="Hyperlink"/>
                <w:noProof/>
              </w:rPr>
              <w:t>1.3 Aims and Objectives</w:t>
            </w:r>
            <w:r>
              <w:rPr>
                <w:noProof/>
                <w:webHidden/>
              </w:rPr>
              <w:tab/>
            </w:r>
            <w:r>
              <w:rPr>
                <w:noProof/>
                <w:webHidden/>
              </w:rPr>
              <w:fldChar w:fldCharType="begin"/>
            </w:r>
            <w:r>
              <w:rPr>
                <w:noProof/>
                <w:webHidden/>
              </w:rPr>
              <w:instrText xml:space="preserve"> PAGEREF _Toc119950780 \h </w:instrText>
            </w:r>
            <w:r>
              <w:rPr>
                <w:noProof/>
                <w:webHidden/>
              </w:rPr>
            </w:r>
            <w:r>
              <w:rPr>
                <w:noProof/>
                <w:webHidden/>
              </w:rPr>
              <w:fldChar w:fldCharType="separate"/>
            </w:r>
            <w:r>
              <w:rPr>
                <w:noProof/>
                <w:webHidden/>
              </w:rPr>
              <w:t>10</w:t>
            </w:r>
            <w:r>
              <w:rPr>
                <w:noProof/>
                <w:webHidden/>
              </w:rPr>
              <w:fldChar w:fldCharType="end"/>
            </w:r>
          </w:hyperlink>
        </w:p>
        <w:p w14:paraId="1FD778B6" w14:textId="690A10B3" w:rsidR="00130A8B" w:rsidRDefault="00130A8B">
          <w:pPr>
            <w:pStyle w:val="TOC2"/>
            <w:tabs>
              <w:tab w:val="right" w:leader="dot" w:pos="9010"/>
            </w:tabs>
            <w:rPr>
              <w:rFonts w:eastAsiaTheme="minorEastAsia" w:cstheme="minorBidi"/>
              <w:b w:val="0"/>
              <w:bCs w:val="0"/>
              <w:noProof/>
              <w:sz w:val="24"/>
              <w:szCs w:val="24"/>
              <w:lang w:eastAsia="en-GB"/>
            </w:rPr>
          </w:pPr>
          <w:hyperlink w:anchor="_Toc119950781" w:history="1">
            <w:r w:rsidRPr="00367C37">
              <w:rPr>
                <w:rStyle w:val="Hyperlink"/>
                <w:noProof/>
              </w:rPr>
              <w:t>1.4 Research Methodology and Sample</w:t>
            </w:r>
            <w:r>
              <w:rPr>
                <w:noProof/>
                <w:webHidden/>
              </w:rPr>
              <w:tab/>
            </w:r>
            <w:r>
              <w:rPr>
                <w:noProof/>
                <w:webHidden/>
              </w:rPr>
              <w:fldChar w:fldCharType="begin"/>
            </w:r>
            <w:r>
              <w:rPr>
                <w:noProof/>
                <w:webHidden/>
              </w:rPr>
              <w:instrText xml:space="preserve"> PAGEREF _Toc119950781 \h </w:instrText>
            </w:r>
            <w:r>
              <w:rPr>
                <w:noProof/>
                <w:webHidden/>
              </w:rPr>
            </w:r>
            <w:r>
              <w:rPr>
                <w:noProof/>
                <w:webHidden/>
              </w:rPr>
              <w:fldChar w:fldCharType="separate"/>
            </w:r>
            <w:r>
              <w:rPr>
                <w:noProof/>
                <w:webHidden/>
              </w:rPr>
              <w:t>10</w:t>
            </w:r>
            <w:r>
              <w:rPr>
                <w:noProof/>
                <w:webHidden/>
              </w:rPr>
              <w:fldChar w:fldCharType="end"/>
            </w:r>
          </w:hyperlink>
        </w:p>
        <w:p w14:paraId="283EAA2C" w14:textId="29B6B73B" w:rsidR="00130A8B" w:rsidRDefault="00130A8B">
          <w:pPr>
            <w:pStyle w:val="TOC3"/>
            <w:tabs>
              <w:tab w:val="right" w:leader="dot" w:pos="9010"/>
            </w:tabs>
            <w:rPr>
              <w:rFonts w:eastAsiaTheme="minorEastAsia" w:cstheme="minorBidi"/>
              <w:noProof/>
              <w:sz w:val="24"/>
              <w:szCs w:val="24"/>
              <w:lang w:eastAsia="en-GB"/>
            </w:rPr>
          </w:pPr>
          <w:hyperlink w:anchor="_Toc119950782" w:history="1">
            <w:r w:rsidRPr="00367C37">
              <w:rPr>
                <w:rStyle w:val="Hyperlink"/>
                <w:noProof/>
              </w:rPr>
              <w:t>Secondary Data</w:t>
            </w:r>
            <w:r>
              <w:rPr>
                <w:noProof/>
                <w:webHidden/>
              </w:rPr>
              <w:tab/>
            </w:r>
            <w:r>
              <w:rPr>
                <w:noProof/>
                <w:webHidden/>
              </w:rPr>
              <w:fldChar w:fldCharType="begin"/>
            </w:r>
            <w:r>
              <w:rPr>
                <w:noProof/>
                <w:webHidden/>
              </w:rPr>
              <w:instrText xml:space="preserve"> PAGEREF _Toc119950782 \h </w:instrText>
            </w:r>
            <w:r>
              <w:rPr>
                <w:noProof/>
                <w:webHidden/>
              </w:rPr>
            </w:r>
            <w:r>
              <w:rPr>
                <w:noProof/>
                <w:webHidden/>
              </w:rPr>
              <w:fldChar w:fldCharType="separate"/>
            </w:r>
            <w:r>
              <w:rPr>
                <w:noProof/>
                <w:webHidden/>
              </w:rPr>
              <w:t>10</w:t>
            </w:r>
            <w:r>
              <w:rPr>
                <w:noProof/>
                <w:webHidden/>
              </w:rPr>
              <w:fldChar w:fldCharType="end"/>
            </w:r>
          </w:hyperlink>
        </w:p>
        <w:p w14:paraId="07131B7A" w14:textId="23A01AF2" w:rsidR="00130A8B" w:rsidRDefault="00130A8B">
          <w:pPr>
            <w:pStyle w:val="TOC3"/>
            <w:tabs>
              <w:tab w:val="right" w:leader="dot" w:pos="9010"/>
            </w:tabs>
            <w:rPr>
              <w:rFonts w:eastAsiaTheme="minorEastAsia" w:cstheme="minorBidi"/>
              <w:noProof/>
              <w:sz w:val="24"/>
              <w:szCs w:val="24"/>
              <w:lang w:eastAsia="en-GB"/>
            </w:rPr>
          </w:pPr>
          <w:hyperlink w:anchor="_Toc119950783" w:history="1">
            <w:r w:rsidRPr="00367C37">
              <w:rPr>
                <w:rStyle w:val="Hyperlink"/>
                <w:noProof/>
              </w:rPr>
              <w:t>Primary Data</w:t>
            </w:r>
            <w:r>
              <w:rPr>
                <w:noProof/>
                <w:webHidden/>
              </w:rPr>
              <w:tab/>
            </w:r>
            <w:r>
              <w:rPr>
                <w:noProof/>
                <w:webHidden/>
              </w:rPr>
              <w:fldChar w:fldCharType="begin"/>
            </w:r>
            <w:r>
              <w:rPr>
                <w:noProof/>
                <w:webHidden/>
              </w:rPr>
              <w:instrText xml:space="preserve"> PAGEREF _Toc119950783 \h </w:instrText>
            </w:r>
            <w:r>
              <w:rPr>
                <w:noProof/>
                <w:webHidden/>
              </w:rPr>
            </w:r>
            <w:r>
              <w:rPr>
                <w:noProof/>
                <w:webHidden/>
              </w:rPr>
              <w:fldChar w:fldCharType="separate"/>
            </w:r>
            <w:r>
              <w:rPr>
                <w:noProof/>
                <w:webHidden/>
              </w:rPr>
              <w:t>11</w:t>
            </w:r>
            <w:r>
              <w:rPr>
                <w:noProof/>
                <w:webHidden/>
              </w:rPr>
              <w:fldChar w:fldCharType="end"/>
            </w:r>
          </w:hyperlink>
        </w:p>
        <w:p w14:paraId="0311C15C" w14:textId="5AC55CE4" w:rsidR="00130A8B" w:rsidRDefault="00130A8B">
          <w:pPr>
            <w:pStyle w:val="TOC3"/>
            <w:tabs>
              <w:tab w:val="right" w:leader="dot" w:pos="9010"/>
            </w:tabs>
            <w:rPr>
              <w:rFonts w:eastAsiaTheme="minorEastAsia" w:cstheme="minorBidi"/>
              <w:noProof/>
              <w:sz w:val="24"/>
              <w:szCs w:val="24"/>
              <w:lang w:eastAsia="en-GB"/>
            </w:rPr>
          </w:pPr>
          <w:hyperlink w:anchor="_Toc119950784" w:history="1">
            <w:r w:rsidRPr="00367C37">
              <w:rPr>
                <w:rStyle w:val="Hyperlink"/>
                <w:noProof/>
              </w:rPr>
              <w:t>Sample</w:t>
            </w:r>
            <w:r>
              <w:rPr>
                <w:noProof/>
                <w:webHidden/>
              </w:rPr>
              <w:tab/>
            </w:r>
            <w:r>
              <w:rPr>
                <w:noProof/>
                <w:webHidden/>
              </w:rPr>
              <w:fldChar w:fldCharType="begin"/>
            </w:r>
            <w:r>
              <w:rPr>
                <w:noProof/>
                <w:webHidden/>
              </w:rPr>
              <w:instrText xml:space="preserve"> PAGEREF _Toc119950784 \h </w:instrText>
            </w:r>
            <w:r>
              <w:rPr>
                <w:noProof/>
                <w:webHidden/>
              </w:rPr>
            </w:r>
            <w:r>
              <w:rPr>
                <w:noProof/>
                <w:webHidden/>
              </w:rPr>
              <w:fldChar w:fldCharType="separate"/>
            </w:r>
            <w:r>
              <w:rPr>
                <w:noProof/>
                <w:webHidden/>
              </w:rPr>
              <w:t>11</w:t>
            </w:r>
            <w:r>
              <w:rPr>
                <w:noProof/>
                <w:webHidden/>
              </w:rPr>
              <w:fldChar w:fldCharType="end"/>
            </w:r>
          </w:hyperlink>
        </w:p>
        <w:p w14:paraId="5B339613" w14:textId="27E15397" w:rsidR="00130A8B" w:rsidRDefault="00130A8B">
          <w:pPr>
            <w:pStyle w:val="TOC2"/>
            <w:tabs>
              <w:tab w:val="right" w:leader="dot" w:pos="9010"/>
            </w:tabs>
            <w:rPr>
              <w:rFonts w:eastAsiaTheme="minorEastAsia" w:cstheme="minorBidi"/>
              <w:b w:val="0"/>
              <w:bCs w:val="0"/>
              <w:noProof/>
              <w:sz w:val="24"/>
              <w:szCs w:val="24"/>
              <w:lang w:eastAsia="en-GB"/>
            </w:rPr>
          </w:pPr>
          <w:hyperlink w:anchor="_Toc119950785" w:history="1">
            <w:r w:rsidRPr="00367C37">
              <w:rPr>
                <w:rStyle w:val="Hyperlink"/>
                <w:noProof/>
              </w:rPr>
              <w:t>1.5 Conclusion</w:t>
            </w:r>
            <w:r>
              <w:rPr>
                <w:noProof/>
                <w:webHidden/>
              </w:rPr>
              <w:tab/>
            </w:r>
            <w:r>
              <w:rPr>
                <w:noProof/>
                <w:webHidden/>
              </w:rPr>
              <w:fldChar w:fldCharType="begin"/>
            </w:r>
            <w:r>
              <w:rPr>
                <w:noProof/>
                <w:webHidden/>
              </w:rPr>
              <w:instrText xml:space="preserve"> PAGEREF _Toc119950785 \h </w:instrText>
            </w:r>
            <w:r>
              <w:rPr>
                <w:noProof/>
                <w:webHidden/>
              </w:rPr>
            </w:r>
            <w:r>
              <w:rPr>
                <w:noProof/>
                <w:webHidden/>
              </w:rPr>
              <w:fldChar w:fldCharType="separate"/>
            </w:r>
            <w:r>
              <w:rPr>
                <w:noProof/>
                <w:webHidden/>
              </w:rPr>
              <w:t>12</w:t>
            </w:r>
            <w:r>
              <w:rPr>
                <w:noProof/>
                <w:webHidden/>
              </w:rPr>
              <w:fldChar w:fldCharType="end"/>
            </w:r>
          </w:hyperlink>
        </w:p>
        <w:p w14:paraId="651144D3" w14:textId="149025D9" w:rsidR="00130A8B" w:rsidRDefault="00130A8B">
          <w:pPr>
            <w:pStyle w:val="TOC1"/>
            <w:tabs>
              <w:tab w:val="right" w:leader="dot" w:pos="9010"/>
            </w:tabs>
            <w:rPr>
              <w:rFonts w:eastAsiaTheme="minorEastAsia" w:cstheme="minorBidi"/>
              <w:b w:val="0"/>
              <w:bCs w:val="0"/>
              <w:i w:val="0"/>
              <w:iCs w:val="0"/>
              <w:noProof/>
              <w:lang w:eastAsia="en-GB"/>
            </w:rPr>
          </w:pPr>
          <w:hyperlink w:anchor="_Toc119950786" w:history="1">
            <w:r w:rsidRPr="00367C37">
              <w:rPr>
                <w:rStyle w:val="Hyperlink"/>
                <w:noProof/>
              </w:rPr>
              <w:t>Chapter Two – Literature Review</w:t>
            </w:r>
            <w:r>
              <w:rPr>
                <w:noProof/>
                <w:webHidden/>
              </w:rPr>
              <w:tab/>
            </w:r>
            <w:r>
              <w:rPr>
                <w:noProof/>
                <w:webHidden/>
              </w:rPr>
              <w:fldChar w:fldCharType="begin"/>
            </w:r>
            <w:r>
              <w:rPr>
                <w:noProof/>
                <w:webHidden/>
              </w:rPr>
              <w:instrText xml:space="preserve"> PAGEREF _Toc119950786 \h </w:instrText>
            </w:r>
            <w:r>
              <w:rPr>
                <w:noProof/>
                <w:webHidden/>
              </w:rPr>
            </w:r>
            <w:r>
              <w:rPr>
                <w:noProof/>
                <w:webHidden/>
              </w:rPr>
              <w:fldChar w:fldCharType="separate"/>
            </w:r>
            <w:r>
              <w:rPr>
                <w:noProof/>
                <w:webHidden/>
              </w:rPr>
              <w:t>13</w:t>
            </w:r>
            <w:r>
              <w:rPr>
                <w:noProof/>
                <w:webHidden/>
              </w:rPr>
              <w:fldChar w:fldCharType="end"/>
            </w:r>
          </w:hyperlink>
        </w:p>
        <w:p w14:paraId="628A2F0A" w14:textId="75CE6507" w:rsidR="00130A8B" w:rsidRDefault="00130A8B">
          <w:pPr>
            <w:pStyle w:val="TOC2"/>
            <w:tabs>
              <w:tab w:val="right" w:leader="dot" w:pos="9010"/>
            </w:tabs>
            <w:rPr>
              <w:rFonts w:eastAsiaTheme="minorEastAsia" w:cstheme="minorBidi"/>
              <w:b w:val="0"/>
              <w:bCs w:val="0"/>
              <w:noProof/>
              <w:sz w:val="24"/>
              <w:szCs w:val="24"/>
              <w:lang w:eastAsia="en-GB"/>
            </w:rPr>
          </w:pPr>
          <w:hyperlink w:anchor="_Toc119950787" w:history="1">
            <w:r w:rsidRPr="00367C37">
              <w:rPr>
                <w:rStyle w:val="Hyperlink"/>
                <w:noProof/>
              </w:rPr>
              <w:t>2.1 Introduction</w:t>
            </w:r>
            <w:r>
              <w:rPr>
                <w:noProof/>
                <w:webHidden/>
              </w:rPr>
              <w:tab/>
            </w:r>
            <w:r>
              <w:rPr>
                <w:noProof/>
                <w:webHidden/>
              </w:rPr>
              <w:fldChar w:fldCharType="begin"/>
            </w:r>
            <w:r>
              <w:rPr>
                <w:noProof/>
                <w:webHidden/>
              </w:rPr>
              <w:instrText xml:space="preserve"> PAGEREF _Toc119950787 \h </w:instrText>
            </w:r>
            <w:r>
              <w:rPr>
                <w:noProof/>
                <w:webHidden/>
              </w:rPr>
            </w:r>
            <w:r>
              <w:rPr>
                <w:noProof/>
                <w:webHidden/>
              </w:rPr>
              <w:fldChar w:fldCharType="separate"/>
            </w:r>
            <w:r>
              <w:rPr>
                <w:noProof/>
                <w:webHidden/>
              </w:rPr>
              <w:t>13</w:t>
            </w:r>
            <w:r>
              <w:rPr>
                <w:noProof/>
                <w:webHidden/>
              </w:rPr>
              <w:fldChar w:fldCharType="end"/>
            </w:r>
          </w:hyperlink>
        </w:p>
        <w:p w14:paraId="6A3B6B0C" w14:textId="5C3043DA" w:rsidR="00130A8B" w:rsidRDefault="00130A8B">
          <w:pPr>
            <w:pStyle w:val="TOC3"/>
            <w:tabs>
              <w:tab w:val="right" w:leader="dot" w:pos="9010"/>
            </w:tabs>
            <w:rPr>
              <w:rFonts w:eastAsiaTheme="minorEastAsia" w:cstheme="minorBidi"/>
              <w:noProof/>
              <w:sz w:val="24"/>
              <w:szCs w:val="24"/>
              <w:lang w:eastAsia="en-GB"/>
            </w:rPr>
          </w:pPr>
          <w:hyperlink w:anchor="_Toc119950788" w:history="1">
            <w:r w:rsidRPr="00367C37">
              <w:rPr>
                <w:rStyle w:val="Hyperlink"/>
                <w:noProof/>
              </w:rPr>
              <w:t>Objectives</w:t>
            </w:r>
            <w:r>
              <w:rPr>
                <w:noProof/>
                <w:webHidden/>
              </w:rPr>
              <w:tab/>
            </w:r>
            <w:r>
              <w:rPr>
                <w:noProof/>
                <w:webHidden/>
              </w:rPr>
              <w:fldChar w:fldCharType="begin"/>
            </w:r>
            <w:r>
              <w:rPr>
                <w:noProof/>
                <w:webHidden/>
              </w:rPr>
              <w:instrText xml:space="preserve"> PAGEREF _Toc119950788 \h </w:instrText>
            </w:r>
            <w:r>
              <w:rPr>
                <w:noProof/>
                <w:webHidden/>
              </w:rPr>
            </w:r>
            <w:r>
              <w:rPr>
                <w:noProof/>
                <w:webHidden/>
              </w:rPr>
              <w:fldChar w:fldCharType="separate"/>
            </w:r>
            <w:r>
              <w:rPr>
                <w:noProof/>
                <w:webHidden/>
              </w:rPr>
              <w:t>13</w:t>
            </w:r>
            <w:r>
              <w:rPr>
                <w:noProof/>
                <w:webHidden/>
              </w:rPr>
              <w:fldChar w:fldCharType="end"/>
            </w:r>
          </w:hyperlink>
        </w:p>
        <w:p w14:paraId="04869217" w14:textId="1B5C3CFD" w:rsidR="00130A8B" w:rsidRDefault="00130A8B">
          <w:pPr>
            <w:pStyle w:val="TOC2"/>
            <w:tabs>
              <w:tab w:val="right" w:leader="dot" w:pos="9010"/>
            </w:tabs>
            <w:rPr>
              <w:rFonts w:eastAsiaTheme="minorEastAsia" w:cstheme="minorBidi"/>
              <w:b w:val="0"/>
              <w:bCs w:val="0"/>
              <w:noProof/>
              <w:sz w:val="24"/>
              <w:szCs w:val="24"/>
              <w:lang w:eastAsia="en-GB"/>
            </w:rPr>
          </w:pPr>
          <w:hyperlink w:anchor="_Toc119950789" w:history="1">
            <w:r w:rsidRPr="00367C37">
              <w:rPr>
                <w:rStyle w:val="Hyperlink"/>
                <w:noProof/>
              </w:rPr>
              <w:t>2.2 History of Drink Spiking</w:t>
            </w:r>
            <w:r>
              <w:rPr>
                <w:noProof/>
                <w:webHidden/>
              </w:rPr>
              <w:tab/>
            </w:r>
            <w:r>
              <w:rPr>
                <w:noProof/>
                <w:webHidden/>
              </w:rPr>
              <w:fldChar w:fldCharType="begin"/>
            </w:r>
            <w:r>
              <w:rPr>
                <w:noProof/>
                <w:webHidden/>
              </w:rPr>
              <w:instrText xml:space="preserve"> PAGEREF _Toc119950789 \h </w:instrText>
            </w:r>
            <w:r>
              <w:rPr>
                <w:noProof/>
                <w:webHidden/>
              </w:rPr>
            </w:r>
            <w:r>
              <w:rPr>
                <w:noProof/>
                <w:webHidden/>
              </w:rPr>
              <w:fldChar w:fldCharType="separate"/>
            </w:r>
            <w:r>
              <w:rPr>
                <w:noProof/>
                <w:webHidden/>
              </w:rPr>
              <w:t>14</w:t>
            </w:r>
            <w:r>
              <w:rPr>
                <w:noProof/>
                <w:webHidden/>
              </w:rPr>
              <w:fldChar w:fldCharType="end"/>
            </w:r>
          </w:hyperlink>
        </w:p>
        <w:p w14:paraId="399F30F5" w14:textId="600C55B9" w:rsidR="00130A8B" w:rsidRDefault="00130A8B">
          <w:pPr>
            <w:pStyle w:val="TOC2"/>
            <w:tabs>
              <w:tab w:val="right" w:leader="dot" w:pos="9010"/>
            </w:tabs>
            <w:rPr>
              <w:rFonts w:eastAsiaTheme="minorEastAsia" w:cstheme="minorBidi"/>
              <w:b w:val="0"/>
              <w:bCs w:val="0"/>
              <w:noProof/>
              <w:sz w:val="24"/>
              <w:szCs w:val="24"/>
              <w:lang w:eastAsia="en-GB"/>
            </w:rPr>
          </w:pPr>
          <w:hyperlink w:anchor="_Toc119950790" w:history="1">
            <w:r w:rsidRPr="00367C37">
              <w:rPr>
                <w:rStyle w:val="Hyperlink"/>
                <w:noProof/>
              </w:rPr>
              <w:t>2.3 The Night-Time Economy and Binge Drinking in the UK</w:t>
            </w:r>
            <w:r>
              <w:rPr>
                <w:noProof/>
                <w:webHidden/>
              </w:rPr>
              <w:tab/>
            </w:r>
            <w:r>
              <w:rPr>
                <w:noProof/>
                <w:webHidden/>
              </w:rPr>
              <w:fldChar w:fldCharType="begin"/>
            </w:r>
            <w:r>
              <w:rPr>
                <w:noProof/>
                <w:webHidden/>
              </w:rPr>
              <w:instrText xml:space="preserve"> PAGEREF _Toc119950790 \h </w:instrText>
            </w:r>
            <w:r>
              <w:rPr>
                <w:noProof/>
                <w:webHidden/>
              </w:rPr>
            </w:r>
            <w:r>
              <w:rPr>
                <w:noProof/>
                <w:webHidden/>
              </w:rPr>
              <w:fldChar w:fldCharType="separate"/>
            </w:r>
            <w:r>
              <w:rPr>
                <w:noProof/>
                <w:webHidden/>
              </w:rPr>
              <w:t>16</w:t>
            </w:r>
            <w:r>
              <w:rPr>
                <w:noProof/>
                <w:webHidden/>
              </w:rPr>
              <w:fldChar w:fldCharType="end"/>
            </w:r>
          </w:hyperlink>
        </w:p>
        <w:p w14:paraId="2B25EE1D" w14:textId="534598D0" w:rsidR="00130A8B" w:rsidRDefault="00130A8B">
          <w:pPr>
            <w:pStyle w:val="TOC2"/>
            <w:tabs>
              <w:tab w:val="right" w:leader="dot" w:pos="9010"/>
            </w:tabs>
            <w:rPr>
              <w:rFonts w:eastAsiaTheme="minorEastAsia" w:cstheme="minorBidi"/>
              <w:b w:val="0"/>
              <w:bCs w:val="0"/>
              <w:noProof/>
              <w:sz w:val="24"/>
              <w:szCs w:val="24"/>
              <w:lang w:eastAsia="en-GB"/>
            </w:rPr>
          </w:pPr>
          <w:hyperlink w:anchor="_Toc119950791" w:history="1">
            <w:r w:rsidRPr="00367C37">
              <w:rPr>
                <w:rStyle w:val="Hyperlink"/>
                <w:noProof/>
              </w:rPr>
              <w:t>2.4 Spiking Crimes in the Media</w:t>
            </w:r>
            <w:r>
              <w:rPr>
                <w:noProof/>
                <w:webHidden/>
              </w:rPr>
              <w:tab/>
            </w:r>
            <w:r>
              <w:rPr>
                <w:noProof/>
                <w:webHidden/>
              </w:rPr>
              <w:fldChar w:fldCharType="begin"/>
            </w:r>
            <w:r>
              <w:rPr>
                <w:noProof/>
                <w:webHidden/>
              </w:rPr>
              <w:instrText xml:space="preserve"> PAGEREF _Toc119950791 \h </w:instrText>
            </w:r>
            <w:r>
              <w:rPr>
                <w:noProof/>
                <w:webHidden/>
              </w:rPr>
            </w:r>
            <w:r>
              <w:rPr>
                <w:noProof/>
                <w:webHidden/>
              </w:rPr>
              <w:fldChar w:fldCharType="separate"/>
            </w:r>
            <w:r>
              <w:rPr>
                <w:noProof/>
                <w:webHidden/>
              </w:rPr>
              <w:t>18</w:t>
            </w:r>
            <w:r>
              <w:rPr>
                <w:noProof/>
                <w:webHidden/>
              </w:rPr>
              <w:fldChar w:fldCharType="end"/>
            </w:r>
          </w:hyperlink>
        </w:p>
        <w:p w14:paraId="692C9078" w14:textId="6FC85715" w:rsidR="00130A8B" w:rsidRDefault="00130A8B">
          <w:pPr>
            <w:pStyle w:val="TOC2"/>
            <w:tabs>
              <w:tab w:val="right" w:leader="dot" w:pos="9010"/>
            </w:tabs>
            <w:rPr>
              <w:rFonts w:eastAsiaTheme="minorEastAsia" w:cstheme="minorBidi"/>
              <w:b w:val="0"/>
              <w:bCs w:val="0"/>
              <w:noProof/>
              <w:sz w:val="24"/>
              <w:szCs w:val="24"/>
              <w:lang w:eastAsia="en-GB"/>
            </w:rPr>
          </w:pPr>
          <w:hyperlink w:anchor="_Toc119950792" w:history="1">
            <w:r w:rsidRPr="00367C37">
              <w:rPr>
                <w:rStyle w:val="Hyperlink"/>
                <w:noProof/>
              </w:rPr>
              <w:t>2.5 Risk and Safety in the Night-time economy</w:t>
            </w:r>
            <w:r>
              <w:rPr>
                <w:noProof/>
                <w:webHidden/>
              </w:rPr>
              <w:tab/>
            </w:r>
            <w:r>
              <w:rPr>
                <w:noProof/>
                <w:webHidden/>
              </w:rPr>
              <w:fldChar w:fldCharType="begin"/>
            </w:r>
            <w:r>
              <w:rPr>
                <w:noProof/>
                <w:webHidden/>
              </w:rPr>
              <w:instrText xml:space="preserve"> PAGEREF _Toc119950792 \h </w:instrText>
            </w:r>
            <w:r>
              <w:rPr>
                <w:noProof/>
                <w:webHidden/>
              </w:rPr>
            </w:r>
            <w:r>
              <w:rPr>
                <w:noProof/>
                <w:webHidden/>
              </w:rPr>
              <w:fldChar w:fldCharType="separate"/>
            </w:r>
            <w:r>
              <w:rPr>
                <w:noProof/>
                <w:webHidden/>
              </w:rPr>
              <w:t>22</w:t>
            </w:r>
            <w:r>
              <w:rPr>
                <w:noProof/>
                <w:webHidden/>
              </w:rPr>
              <w:fldChar w:fldCharType="end"/>
            </w:r>
          </w:hyperlink>
        </w:p>
        <w:p w14:paraId="6DAF45CD" w14:textId="50AC4E97" w:rsidR="00130A8B" w:rsidRDefault="00130A8B">
          <w:pPr>
            <w:pStyle w:val="TOC2"/>
            <w:tabs>
              <w:tab w:val="right" w:leader="dot" w:pos="9010"/>
            </w:tabs>
            <w:rPr>
              <w:rFonts w:eastAsiaTheme="minorEastAsia" w:cstheme="minorBidi"/>
              <w:b w:val="0"/>
              <w:bCs w:val="0"/>
              <w:noProof/>
              <w:sz w:val="24"/>
              <w:szCs w:val="24"/>
              <w:lang w:eastAsia="en-GB"/>
            </w:rPr>
          </w:pPr>
          <w:hyperlink w:anchor="_Toc119950793" w:history="1">
            <w:r w:rsidRPr="00367C37">
              <w:rPr>
                <w:rStyle w:val="Hyperlink"/>
                <w:noProof/>
              </w:rPr>
              <w:t>2.6 Moral Panics and Urban Legends</w:t>
            </w:r>
            <w:r>
              <w:rPr>
                <w:noProof/>
                <w:webHidden/>
              </w:rPr>
              <w:tab/>
            </w:r>
            <w:r>
              <w:rPr>
                <w:noProof/>
                <w:webHidden/>
              </w:rPr>
              <w:fldChar w:fldCharType="begin"/>
            </w:r>
            <w:r>
              <w:rPr>
                <w:noProof/>
                <w:webHidden/>
              </w:rPr>
              <w:instrText xml:space="preserve"> PAGEREF _Toc119950793 \h </w:instrText>
            </w:r>
            <w:r>
              <w:rPr>
                <w:noProof/>
                <w:webHidden/>
              </w:rPr>
            </w:r>
            <w:r>
              <w:rPr>
                <w:noProof/>
                <w:webHidden/>
              </w:rPr>
              <w:fldChar w:fldCharType="separate"/>
            </w:r>
            <w:r>
              <w:rPr>
                <w:noProof/>
                <w:webHidden/>
              </w:rPr>
              <w:t>25</w:t>
            </w:r>
            <w:r>
              <w:rPr>
                <w:noProof/>
                <w:webHidden/>
              </w:rPr>
              <w:fldChar w:fldCharType="end"/>
            </w:r>
          </w:hyperlink>
        </w:p>
        <w:p w14:paraId="7815AD20" w14:textId="7A9BC5E1" w:rsidR="00130A8B" w:rsidRDefault="00130A8B">
          <w:pPr>
            <w:pStyle w:val="TOC2"/>
            <w:tabs>
              <w:tab w:val="right" w:leader="dot" w:pos="9010"/>
            </w:tabs>
            <w:rPr>
              <w:rFonts w:eastAsiaTheme="minorEastAsia" w:cstheme="minorBidi"/>
              <w:b w:val="0"/>
              <w:bCs w:val="0"/>
              <w:noProof/>
              <w:sz w:val="24"/>
              <w:szCs w:val="24"/>
              <w:lang w:eastAsia="en-GB"/>
            </w:rPr>
          </w:pPr>
          <w:hyperlink w:anchor="_Toc119950794" w:history="1">
            <w:r w:rsidRPr="00367C37">
              <w:rPr>
                <w:rStyle w:val="Hyperlink"/>
                <w:noProof/>
              </w:rPr>
              <w:t>2.7 Conclusion</w:t>
            </w:r>
            <w:r>
              <w:rPr>
                <w:noProof/>
                <w:webHidden/>
              </w:rPr>
              <w:tab/>
            </w:r>
            <w:r>
              <w:rPr>
                <w:noProof/>
                <w:webHidden/>
              </w:rPr>
              <w:fldChar w:fldCharType="begin"/>
            </w:r>
            <w:r>
              <w:rPr>
                <w:noProof/>
                <w:webHidden/>
              </w:rPr>
              <w:instrText xml:space="preserve"> PAGEREF _Toc119950794 \h </w:instrText>
            </w:r>
            <w:r>
              <w:rPr>
                <w:noProof/>
                <w:webHidden/>
              </w:rPr>
            </w:r>
            <w:r>
              <w:rPr>
                <w:noProof/>
                <w:webHidden/>
              </w:rPr>
              <w:fldChar w:fldCharType="separate"/>
            </w:r>
            <w:r>
              <w:rPr>
                <w:noProof/>
                <w:webHidden/>
              </w:rPr>
              <w:t>28</w:t>
            </w:r>
            <w:r>
              <w:rPr>
                <w:noProof/>
                <w:webHidden/>
              </w:rPr>
              <w:fldChar w:fldCharType="end"/>
            </w:r>
          </w:hyperlink>
        </w:p>
        <w:p w14:paraId="729F94F1" w14:textId="79A05B7E" w:rsidR="00130A8B" w:rsidRDefault="00130A8B">
          <w:pPr>
            <w:pStyle w:val="TOC1"/>
            <w:tabs>
              <w:tab w:val="right" w:leader="dot" w:pos="9010"/>
            </w:tabs>
            <w:rPr>
              <w:rFonts w:eastAsiaTheme="minorEastAsia" w:cstheme="minorBidi"/>
              <w:b w:val="0"/>
              <w:bCs w:val="0"/>
              <w:i w:val="0"/>
              <w:iCs w:val="0"/>
              <w:noProof/>
              <w:lang w:eastAsia="en-GB"/>
            </w:rPr>
          </w:pPr>
          <w:hyperlink w:anchor="_Toc119950795" w:history="1">
            <w:r w:rsidRPr="00367C37">
              <w:rPr>
                <w:rStyle w:val="Hyperlink"/>
                <w:noProof/>
              </w:rPr>
              <w:t>Chapter 3 – Methodology</w:t>
            </w:r>
            <w:r>
              <w:rPr>
                <w:noProof/>
                <w:webHidden/>
              </w:rPr>
              <w:tab/>
            </w:r>
            <w:r>
              <w:rPr>
                <w:noProof/>
                <w:webHidden/>
              </w:rPr>
              <w:fldChar w:fldCharType="begin"/>
            </w:r>
            <w:r>
              <w:rPr>
                <w:noProof/>
                <w:webHidden/>
              </w:rPr>
              <w:instrText xml:space="preserve"> PAGEREF _Toc119950795 \h </w:instrText>
            </w:r>
            <w:r>
              <w:rPr>
                <w:noProof/>
                <w:webHidden/>
              </w:rPr>
            </w:r>
            <w:r>
              <w:rPr>
                <w:noProof/>
                <w:webHidden/>
              </w:rPr>
              <w:fldChar w:fldCharType="separate"/>
            </w:r>
            <w:r>
              <w:rPr>
                <w:noProof/>
                <w:webHidden/>
              </w:rPr>
              <w:t>29</w:t>
            </w:r>
            <w:r>
              <w:rPr>
                <w:noProof/>
                <w:webHidden/>
              </w:rPr>
              <w:fldChar w:fldCharType="end"/>
            </w:r>
          </w:hyperlink>
        </w:p>
        <w:p w14:paraId="6F21C62D" w14:textId="6740CCA7" w:rsidR="00130A8B" w:rsidRDefault="00130A8B">
          <w:pPr>
            <w:pStyle w:val="TOC2"/>
            <w:tabs>
              <w:tab w:val="right" w:leader="dot" w:pos="9010"/>
            </w:tabs>
            <w:rPr>
              <w:rFonts w:eastAsiaTheme="minorEastAsia" w:cstheme="minorBidi"/>
              <w:b w:val="0"/>
              <w:bCs w:val="0"/>
              <w:noProof/>
              <w:sz w:val="24"/>
              <w:szCs w:val="24"/>
              <w:lang w:eastAsia="en-GB"/>
            </w:rPr>
          </w:pPr>
          <w:hyperlink w:anchor="_Toc119950796" w:history="1">
            <w:r w:rsidRPr="00367C37">
              <w:rPr>
                <w:rStyle w:val="Hyperlink"/>
                <w:noProof/>
              </w:rPr>
              <w:t>3.1 Introduction</w:t>
            </w:r>
            <w:r>
              <w:rPr>
                <w:noProof/>
                <w:webHidden/>
              </w:rPr>
              <w:tab/>
            </w:r>
            <w:r>
              <w:rPr>
                <w:noProof/>
                <w:webHidden/>
              </w:rPr>
              <w:fldChar w:fldCharType="begin"/>
            </w:r>
            <w:r>
              <w:rPr>
                <w:noProof/>
                <w:webHidden/>
              </w:rPr>
              <w:instrText xml:space="preserve"> PAGEREF _Toc119950796 \h </w:instrText>
            </w:r>
            <w:r>
              <w:rPr>
                <w:noProof/>
                <w:webHidden/>
              </w:rPr>
            </w:r>
            <w:r>
              <w:rPr>
                <w:noProof/>
                <w:webHidden/>
              </w:rPr>
              <w:fldChar w:fldCharType="separate"/>
            </w:r>
            <w:r>
              <w:rPr>
                <w:noProof/>
                <w:webHidden/>
              </w:rPr>
              <w:t>29</w:t>
            </w:r>
            <w:r>
              <w:rPr>
                <w:noProof/>
                <w:webHidden/>
              </w:rPr>
              <w:fldChar w:fldCharType="end"/>
            </w:r>
          </w:hyperlink>
        </w:p>
        <w:p w14:paraId="7DBCAA73" w14:textId="675F4FD5" w:rsidR="00130A8B" w:rsidRDefault="00130A8B">
          <w:pPr>
            <w:pStyle w:val="TOC2"/>
            <w:tabs>
              <w:tab w:val="right" w:leader="dot" w:pos="9010"/>
            </w:tabs>
            <w:rPr>
              <w:rFonts w:eastAsiaTheme="minorEastAsia" w:cstheme="minorBidi"/>
              <w:b w:val="0"/>
              <w:bCs w:val="0"/>
              <w:noProof/>
              <w:sz w:val="24"/>
              <w:szCs w:val="24"/>
              <w:lang w:eastAsia="en-GB"/>
            </w:rPr>
          </w:pPr>
          <w:hyperlink w:anchor="_Toc119950797" w:history="1">
            <w:r w:rsidRPr="00367C37">
              <w:rPr>
                <w:rStyle w:val="Hyperlink"/>
                <w:noProof/>
              </w:rPr>
              <w:t>3.2 Aims and Objectives</w:t>
            </w:r>
            <w:r>
              <w:rPr>
                <w:noProof/>
                <w:webHidden/>
              </w:rPr>
              <w:tab/>
            </w:r>
            <w:r>
              <w:rPr>
                <w:noProof/>
                <w:webHidden/>
              </w:rPr>
              <w:fldChar w:fldCharType="begin"/>
            </w:r>
            <w:r>
              <w:rPr>
                <w:noProof/>
                <w:webHidden/>
              </w:rPr>
              <w:instrText xml:space="preserve"> PAGEREF _Toc119950797 \h </w:instrText>
            </w:r>
            <w:r>
              <w:rPr>
                <w:noProof/>
                <w:webHidden/>
              </w:rPr>
            </w:r>
            <w:r>
              <w:rPr>
                <w:noProof/>
                <w:webHidden/>
              </w:rPr>
              <w:fldChar w:fldCharType="separate"/>
            </w:r>
            <w:r>
              <w:rPr>
                <w:noProof/>
                <w:webHidden/>
              </w:rPr>
              <w:t>29</w:t>
            </w:r>
            <w:r>
              <w:rPr>
                <w:noProof/>
                <w:webHidden/>
              </w:rPr>
              <w:fldChar w:fldCharType="end"/>
            </w:r>
          </w:hyperlink>
        </w:p>
        <w:p w14:paraId="49E3F297" w14:textId="77EE762D" w:rsidR="00130A8B" w:rsidRDefault="00130A8B">
          <w:pPr>
            <w:pStyle w:val="TOC2"/>
            <w:tabs>
              <w:tab w:val="right" w:leader="dot" w:pos="9010"/>
            </w:tabs>
            <w:rPr>
              <w:rFonts w:eastAsiaTheme="minorEastAsia" w:cstheme="minorBidi"/>
              <w:b w:val="0"/>
              <w:bCs w:val="0"/>
              <w:noProof/>
              <w:sz w:val="24"/>
              <w:szCs w:val="24"/>
              <w:lang w:eastAsia="en-GB"/>
            </w:rPr>
          </w:pPr>
          <w:hyperlink w:anchor="_Toc119950798" w:history="1">
            <w:r w:rsidRPr="00367C37">
              <w:rPr>
                <w:rStyle w:val="Hyperlink"/>
                <w:noProof/>
              </w:rPr>
              <w:t>3.3 Research Philosophy</w:t>
            </w:r>
            <w:r>
              <w:rPr>
                <w:noProof/>
                <w:webHidden/>
              </w:rPr>
              <w:tab/>
            </w:r>
            <w:r>
              <w:rPr>
                <w:noProof/>
                <w:webHidden/>
              </w:rPr>
              <w:fldChar w:fldCharType="begin"/>
            </w:r>
            <w:r>
              <w:rPr>
                <w:noProof/>
                <w:webHidden/>
              </w:rPr>
              <w:instrText xml:space="preserve"> PAGEREF _Toc119950798 \h </w:instrText>
            </w:r>
            <w:r>
              <w:rPr>
                <w:noProof/>
                <w:webHidden/>
              </w:rPr>
            </w:r>
            <w:r>
              <w:rPr>
                <w:noProof/>
                <w:webHidden/>
              </w:rPr>
              <w:fldChar w:fldCharType="separate"/>
            </w:r>
            <w:r>
              <w:rPr>
                <w:noProof/>
                <w:webHidden/>
              </w:rPr>
              <w:t>29</w:t>
            </w:r>
            <w:r>
              <w:rPr>
                <w:noProof/>
                <w:webHidden/>
              </w:rPr>
              <w:fldChar w:fldCharType="end"/>
            </w:r>
          </w:hyperlink>
        </w:p>
        <w:p w14:paraId="48DE6B96" w14:textId="31B4A60A" w:rsidR="00130A8B" w:rsidRDefault="00130A8B">
          <w:pPr>
            <w:pStyle w:val="TOC2"/>
            <w:tabs>
              <w:tab w:val="right" w:leader="dot" w:pos="9010"/>
            </w:tabs>
            <w:rPr>
              <w:rFonts w:eastAsiaTheme="minorEastAsia" w:cstheme="minorBidi"/>
              <w:b w:val="0"/>
              <w:bCs w:val="0"/>
              <w:noProof/>
              <w:sz w:val="24"/>
              <w:szCs w:val="24"/>
              <w:lang w:eastAsia="en-GB"/>
            </w:rPr>
          </w:pPr>
          <w:hyperlink w:anchor="_Toc119950799" w:history="1">
            <w:r w:rsidRPr="00367C37">
              <w:rPr>
                <w:rStyle w:val="Hyperlink"/>
                <w:noProof/>
              </w:rPr>
              <w:t>3.4 Research Design</w:t>
            </w:r>
            <w:r>
              <w:rPr>
                <w:noProof/>
                <w:webHidden/>
              </w:rPr>
              <w:tab/>
            </w:r>
            <w:r>
              <w:rPr>
                <w:noProof/>
                <w:webHidden/>
              </w:rPr>
              <w:fldChar w:fldCharType="begin"/>
            </w:r>
            <w:r>
              <w:rPr>
                <w:noProof/>
                <w:webHidden/>
              </w:rPr>
              <w:instrText xml:space="preserve"> PAGEREF _Toc119950799 \h </w:instrText>
            </w:r>
            <w:r>
              <w:rPr>
                <w:noProof/>
                <w:webHidden/>
              </w:rPr>
            </w:r>
            <w:r>
              <w:rPr>
                <w:noProof/>
                <w:webHidden/>
              </w:rPr>
              <w:fldChar w:fldCharType="separate"/>
            </w:r>
            <w:r>
              <w:rPr>
                <w:noProof/>
                <w:webHidden/>
              </w:rPr>
              <w:t>31</w:t>
            </w:r>
            <w:r>
              <w:rPr>
                <w:noProof/>
                <w:webHidden/>
              </w:rPr>
              <w:fldChar w:fldCharType="end"/>
            </w:r>
          </w:hyperlink>
        </w:p>
        <w:p w14:paraId="17D24671" w14:textId="5CBA1EF3" w:rsidR="00130A8B" w:rsidRDefault="00130A8B">
          <w:pPr>
            <w:pStyle w:val="TOC3"/>
            <w:tabs>
              <w:tab w:val="right" w:leader="dot" w:pos="9010"/>
            </w:tabs>
            <w:rPr>
              <w:rFonts w:eastAsiaTheme="minorEastAsia" w:cstheme="minorBidi"/>
              <w:noProof/>
              <w:sz w:val="24"/>
              <w:szCs w:val="24"/>
              <w:lang w:eastAsia="en-GB"/>
            </w:rPr>
          </w:pPr>
          <w:hyperlink w:anchor="_Toc119950800" w:history="1">
            <w:r w:rsidRPr="00367C37">
              <w:rPr>
                <w:rStyle w:val="Hyperlink"/>
                <w:noProof/>
              </w:rPr>
              <w:t>Secondary Data</w:t>
            </w:r>
            <w:r>
              <w:rPr>
                <w:noProof/>
                <w:webHidden/>
              </w:rPr>
              <w:tab/>
            </w:r>
            <w:r>
              <w:rPr>
                <w:noProof/>
                <w:webHidden/>
              </w:rPr>
              <w:fldChar w:fldCharType="begin"/>
            </w:r>
            <w:r>
              <w:rPr>
                <w:noProof/>
                <w:webHidden/>
              </w:rPr>
              <w:instrText xml:space="preserve"> PAGEREF _Toc119950800 \h </w:instrText>
            </w:r>
            <w:r>
              <w:rPr>
                <w:noProof/>
                <w:webHidden/>
              </w:rPr>
            </w:r>
            <w:r>
              <w:rPr>
                <w:noProof/>
                <w:webHidden/>
              </w:rPr>
              <w:fldChar w:fldCharType="separate"/>
            </w:r>
            <w:r>
              <w:rPr>
                <w:noProof/>
                <w:webHidden/>
              </w:rPr>
              <w:t>31</w:t>
            </w:r>
            <w:r>
              <w:rPr>
                <w:noProof/>
                <w:webHidden/>
              </w:rPr>
              <w:fldChar w:fldCharType="end"/>
            </w:r>
          </w:hyperlink>
        </w:p>
        <w:p w14:paraId="78E51492" w14:textId="347F71D0" w:rsidR="00130A8B" w:rsidRDefault="00130A8B">
          <w:pPr>
            <w:pStyle w:val="TOC3"/>
            <w:tabs>
              <w:tab w:val="right" w:leader="dot" w:pos="9010"/>
            </w:tabs>
            <w:rPr>
              <w:rFonts w:eastAsiaTheme="minorEastAsia" w:cstheme="minorBidi"/>
              <w:noProof/>
              <w:sz w:val="24"/>
              <w:szCs w:val="24"/>
              <w:lang w:eastAsia="en-GB"/>
            </w:rPr>
          </w:pPr>
          <w:hyperlink w:anchor="_Toc119950801" w:history="1">
            <w:r w:rsidRPr="00367C37">
              <w:rPr>
                <w:rStyle w:val="Hyperlink"/>
                <w:noProof/>
              </w:rPr>
              <w:t>Primary data</w:t>
            </w:r>
            <w:r>
              <w:rPr>
                <w:noProof/>
                <w:webHidden/>
              </w:rPr>
              <w:tab/>
            </w:r>
            <w:r>
              <w:rPr>
                <w:noProof/>
                <w:webHidden/>
              </w:rPr>
              <w:fldChar w:fldCharType="begin"/>
            </w:r>
            <w:r>
              <w:rPr>
                <w:noProof/>
                <w:webHidden/>
              </w:rPr>
              <w:instrText xml:space="preserve"> PAGEREF _Toc119950801 \h </w:instrText>
            </w:r>
            <w:r>
              <w:rPr>
                <w:noProof/>
                <w:webHidden/>
              </w:rPr>
            </w:r>
            <w:r>
              <w:rPr>
                <w:noProof/>
                <w:webHidden/>
              </w:rPr>
              <w:fldChar w:fldCharType="separate"/>
            </w:r>
            <w:r>
              <w:rPr>
                <w:noProof/>
                <w:webHidden/>
              </w:rPr>
              <w:t>32</w:t>
            </w:r>
            <w:r>
              <w:rPr>
                <w:noProof/>
                <w:webHidden/>
              </w:rPr>
              <w:fldChar w:fldCharType="end"/>
            </w:r>
          </w:hyperlink>
        </w:p>
        <w:p w14:paraId="075315BC" w14:textId="11AB7003" w:rsidR="00130A8B" w:rsidRDefault="00130A8B">
          <w:pPr>
            <w:pStyle w:val="TOC2"/>
            <w:tabs>
              <w:tab w:val="right" w:leader="dot" w:pos="9010"/>
            </w:tabs>
            <w:rPr>
              <w:rFonts w:eastAsiaTheme="minorEastAsia" w:cstheme="minorBidi"/>
              <w:b w:val="0"/>
              <w:bCs w:val="0"/>
              <w:noProof/>
              <w:sz w:val="24"/>
              <w:szCs w:val="24"/>
              <w:lang w:eastAsia="en-GB"/>
            </w:rPr>
          </w:pPr>
          <w:hyperlink w:anchor="_Toc119950802" w:history="1">
            <w:r w:rsidRPr="00367C37">
              <w:rPr>
                <w:rStyle w:val="Hyperlink"/>
                <w:noProof/>
              </w:rPr>
              <w:t>3.4 Sample</w:t>
            </w:r>
            <w:r>
              <w:rPr>
                <w:noProof/>
                <w:webHidden/>
              </w:rPr>
              <w:tab/>
            </w:r>
            <w:r>
              <w:rPr>
                <w:noProof/>
                <w:webHidden/>
              </w:rPr>
              <w:fldChar w:fldCharType="begin"/>
            </w:r>
            <w:r>
              <w:rPr>
                <w:noProof/>
                <w:webHidden/>
              </w:rPr>
              <w:instrText xml:space="preserve"> PAGEREF _Toc119950802 \h </w:instrText>
            </w:r>
            <w:r>
              <w:rPr>
                <w:noProof/>
                <w:webHidden/>
              </w:rPr>
            </w:r>
            <w:r>
              <w:rPr>
                <w:noProof/>
                <w:webHidden/>
              </w:rPr>
              <w:fldChar w:fldCharType="separate"/>
            </w:r>
            <w:r>
              <w:rPr>
                <w:noProof/>
                <w:webHidden/>
              </w:rPr>
              <w:t>33</w:t>
            </w:r>
            <w:r>
              <w:rPr>
                <w:noProof/>
                <w:webHidden/>
              </w:rPr>
              <w:fldChar w:fldCharType="end"/>
            </w:r>
          </w:hyperlink>
        </w:p>
        <w:p w14:paraId="197587F8" w14:textId="6C33B6FF" w:rsidR="00130A8B" w:rsidRDefault="00130A8B">
          <w:pPr>
            <w:pStyle w:val="TOC2"/>
            <w:tabs>
              <w:tab w:val="right" w:leader="dot" w:pos="9010"/>
            </w:tabs>
            <w:rPr>
              <w:rFonts w:eastAsiaTheme="minorEastAsia" w:cstheme="minorBidi"/>
              <w:b w:val="0"/>
              <w:bCs w:val="0"/>
              <w:noProof/>
              <w:sz w:val="24"/>
              <w:szCs w:val="24"/>
              <w:lang w:eastAsia="en-GB"/>
            </w:rPr>
          </w:pPr>
          <w:hyperlink w:anchor="_Toc119950803" w:history="1">
            <w:r w:rsidRPr="00367C37">
              <w:rPr>
                <w:rStyle w:val="Hyperlink"/>
                <w:noProof/>
              </w:rPr>
              <w:t>3.5 Data Analysis Method</w:t>
            </w:r>
            <w:r>
              <w:rPr>
                <w:noProof/>
                <w:webHidden/>
              </w:rPr>
              <w:tab/>
            </w:r>
            <w:r>
              <w:rPr>
                <w:noProof/>
                <w:webHidden/>
              </w:rPr>
              <w:fldChar w:fldCharType="begin"/>
            </w:r>
            <w:r>
              <w:rPr>
                <w:noProof/>
                <w:webHidden/>
              </w:rPr>
              <w:instrText xml:space="preserve"> PAGEREF _Toc119950803 \h </w:instrText>
            </w:r>
            <w:r>
              <w:rPr>
                <w:noProof/>
                <w:webHidden/>
              </w:rPr>
            </w:r>
            <w:r>
              <w:rPr>
                <w:noProof/>
                <w:webHidden/>
              </w:rPr>
              <w:fldChar w:fldCharType="separate"/>
            </w:r>
            <w:r>
              <w:rPr>
                <w:noProof/>
                <w:webHidden/>
              </w:rPr>
              <w:t>34</w:t>
            </w:r>
            <w:r>
              <w:rPr>
                <w:noProof/>
                <w:webHidden/>
              </w:rPr>
              <w:fldChar w:fldCharType="end"/>
            </w:r>
          </w:hyperlink>
        </w:p>
        <w:p w14:paraId="4CEDF130" w14:textId="1E0F89C5" w:rsidR="00130A8B" w:rsidRDefault="00130A8B">
          <w:pPr>
            <w:pStyle w:val="TOC2"/>
            <w:tabs>
              <w:tab w:val="right" w:leader="dot" w:pos="9010"/>
            </w:tabs>
            <w:rPr>
              <w:rFonts w:eastAsiaTheme="minorEastAsia" w:cstheme="minorBidi"/>
              <w:b w:val="0"/>
              <w:bCs w:val="0"/>
              <w:noProof/>
              <w:sz w:val="24"/>
              <w:szCs w:val="24"/>
              <w:lang w:eastAsia="en-GB"/>
            </w:rPr>
          </w:pPr>
          <w:hyperlink w:anchor="_Toc119950804" w:history="1">
            <w:r w:rsidRPr="00367C37">
              <w:rPr>
                <w:rStyle w:val="Hyperlink"/>
                <w:noProof/>
              </w:rPr>
              <w:t>3.6 Validity and Reliability</w:t>
            </w:r>
            <w:r>
              <w:rPr>
                <w:noProof/>
                <w:webHidden/>
              </w:rPr>
              <w:tab/>
            </w:r>
            <w:r>
              <w:rPr>
                <w:noProof/>
                <w:webHidden/>
              </w:rPr>
              <w:fldChar w:fldCharType="begin"/>
            </w:r>
            <w:r>
              <w:rPr>
                <w:noProof/>
                <w:webHidden/>
              </w:rPr>
              <w:instrText xml:space="preserve"> PAGEREF _Toc119950804 \h </w:instrText>
            </w:r>
            <w:r>
              <w:rPr>
                <w:noProof/>
                <w:webHidden/>
              </w:rPr>
            </w:r>
            <w:r>
              <w:rPr>
                <w:noProof/>
                <w:webHidden/>
              </w:rPr>
              <w:fldChar w:fldCharType="separate"/>
            </w:r>
            <w:r>
              <w:rPr>
                <w:noProof/>
                <w:webHidden/>
              </w:rPr>
              <w:t>34</w:t>
            </w:r>
            <w:r>
              <w:rPr>
                <w:noProof/>
                <w:webHidden/>
              </w:rPr>
              <w:fldChar w:fldCharType="end"/>
            </w:r>
          </w:hyperlink>
        </w:p>
        <w:p w14:paraId="5F4A8BD6" w14:textId="1CF1BC15" w:rsidR="00130A8B" w:rsidRDefault="00130A8B">
          <w:pPr>
            <w:pStyle w:val="TOC2"/>
            <w:tabs>
              <w:tab w:val="right" w:leader="dot" w:pos="9010"/>
            </w:tabs>
            <w:rPr>
              <w:rFonts w:eastAsiaTheme="minorEastAsia" w:cstheme="minorBidi"/>
              <w:b w:val="0"/>
              <w:bCs w:val="0"/>
              <w:noProof/>
              <w:sz w:val="24"/>
              <w:szCs w:val="24"/>
              <w:lang w:eastAsia="en-GB"/>
            </w:rPr>
          </w:pPr>
          <w:hyperlink w:anchor="_Toc119950805" w:history="1">
            <w:r w:rsidRPr="00367C37">
              <w:rPr>
                <w:rStyle w:val="Hyperlink"/>
                <w:noProof/>
              </w:rPr>
              <w:t>3.7 Conclusion</w:t>
            </w:r>
            <w:r>
              <w:rPr>
                <w:noProof/>
                <w:webHidden/>
              </w:rPr>
              <w:tab/>
            </w:r>
            <w:r>
              <w:rPr>
                <w:noProof/>
                <w:webHidden/>
              </w:rPr>
              <w:fldChar w:fldCharType="begin"/>
            </w:r>
            <w:r>
              <w:rPr>
                <w:noProof/>
                <w:webHidden/>
              </w:rPr>
              <w:instrText xml:space="preserve"> PAGEREF _Toc119950805 \h </w:instrText>
            </w:r>
            <w:r>
              <w:rPr>
                <w:noProof/>
                <w:webHidden/>
              </w:rPr>
            </w:r>
            <w:r>
              <w:rPr>
                <w:noProof/>
                <w:webHidden/>
              </w:rPr>
              <w:fldChar w:fldCharType="separate"/>
            </w:r>
            <w:r>
              <w:rPr>
                <w:noProof/>
                <w:webHidden/>
              </w:rPr>
              <w:t>35</w:t>
            </w:r>
            <w:r>
              <w:rPr>
                <w:noProof/>
                <w:webHidden/>
              </w:rPr>
              <w:fldChar w:fldCharType="end"/>
            </w:r>
          </w:hyperlink>
        </w:p>
        <w:p w14:paraId="49E382EF" w14:textId="265FB8D7" w:rsidR="00130A8B" w:rsidRDefault="00130A8B">
          <w:pPr>
            <w:pStyle w:val="TOC1"/>
            <w:tabs>
              <w:tab w:val="right" w:leader="dot" w:pos="9010"/>
            </w:tabs>
            <w:rPr>
              <w:rFonts w:eastAsiaTheme="minorEastAsia" w:cstheme="minorBidi"/>
              <w:b w:val="0"/>
              <w:bCs w:val="0"/>
              <w:i w:val="0"/>
              <w:iCs w:val="0"/>
              <w:noProof/>
              <w:lang w:eastAsia="en-GB"/>
            </w:rPr>
          </w:pPr>
          <w:hyperlink w:anchor="_Toc119950806" w:history="1">
            <w:r w:rsidRPr="00367C37">
              <w:rPr>
                <w:rStyle w:val="Hyperlink"/>
                <w:noProof/>
              </w:rPr>
              <w:t>Chapter Four – Results and Data Analysis</w:t>
            </w:r>
            <w:r>
              <w:rPr>
                <w:noProof/>
                <w:webHidden/>
              </w:rPr>
              <w:tab/>
            </w:r>
            <w:r>
              <w:rPr>
                <w:noProof/>
                <w:webHidden/>
              </w:rPr>
              <w:fldChar w:fldCharType="begin"/>
            </w:r>
            <w:r>
              <w:rPr>
                <w:noProof/>
                <w:webHidden/>
              </w:rPr>
              <w:instrText xml:space="preserve"> PAGEREF _Toc119950806 \h </w:instrText>
            </w:r>
            <w:r>
              <w:rPr>
                <w:noProof/>
                <w:webHidden/>
              </w:rPr>
            </w:r>
            <w:r>
              <w:rPr>
                <w:noProof/>
                <w:webHidden/>
              </w:rPr>
              <w:fldChar w:fldCharType="separate"/>
            </w:r>
            <w:r>
              <w:rPr>
                <w:noProof/>
                <w:webHidden/>
              </w:rPr>
              <w:t>36</w:t>
            </w:r>
            <w:r>
              <w:rPr>
                <w:noProof/>
                <w:webHidden/>
              </w:rPr>
              <w:fldChar w:fldCharType="end"/>
            </w:r>
          </w:hyperlink>
        </w:p>
        <w:p w14:paraId="3822DDC5" w14:textId="4F7697ED" w:rsidR="00130A8B" w:rsidRDefault="00130A8B">
          <w:pPr>
            <w:pStyle w:val="TOC2"/>
            <w:tabs>
              <w:tab w:val="right" w:leader="dot" w:pos="9010"/>
            </w:tabs>
            <w:rPr>
              <w:rFonts w:eastAsiaTheme="minorEastAsia" w:cstheme="minorBidi"/>
              <w:b w:val="0"/>
              <w:bCs w:val="0"/>
              <w:noProof/>
              <w:sz w:val="24"/>
              <w:szCs w:val="24"/>
              <w:lang w:eastAsia="en-GB"/>
            </w:rPr>
          </w:pPr>
          <w:hyperlink w:anchor="_Toc119950807" w:history="1">
            <w:r w:rsidRPr="00367C37">
              <w:rPr>
                <w:rStyle w:val="Hyperlink"/>
                <w:noProof/>
              </w:rPr>
              <w:t>4.1 Introduction</w:t>
            </w:r>
            <w:r>
              <w:rPr>
                <w:noProof/>
                <w:webHidden/>
              </w:rPr>
              <w:tab/>
            </w:r>
            <w:r>
              <w:rPr>
                <w:noProof/>
                <w:webHidden/>
              </w:rPr>
              <w:fldChar w:fldCharType="begin"/>
            </w:r>
            <w:r>
              <w:rPr>
                <w:noProof/>
                <w:webHidden/>
              </w:rPr>
              <w:instrText xml:space="preserve"> PAGEREF _Toc119950807 \h </w:instrText>
            </w:r>
            <w:r>
              <w:rPr>
                <w:noProof/>
                <w:webHidden/>
              </w:rPr>
            </w:r>
            <w:r>
              <w:rPr>
                <w:noProof/>
                <w:webHidden/>
              </w:rPr>
              <w:fldChar w:fldCharType="separate"/>
            </w:r>
            <w:r>
              <w:rPr>
                <w:noProof/>
                <w:webHidden/>
              </w:rPr>
              <w:t>36</w:t>
            </w:r>
            <w:r>
              <w:rPr>
                <w:noProof/>
                <w:webHidden/>
              </w:rPr>
              <w:fldChar w:fldCharType="end"/>
            </w:r>
          </w:hyperlink>
        </w:p>
        <w:p w14:paraId="2CA2AB54" w14:textId="69D09681" w:rsidR="00130A8B" w:rsidRDefault="00130A8B">
          <w:pPr>
            <w:pStyle w:val="TOC2"/>
            <w:tabs>
              <w:tab w:val="right" w:leader="dot" w:pos="9010"/>
            </w:tabs>
            <w:rPr>
              <w:rFonts w:eastAsiaTheme="minorEastAsia" w:cstheme="minorBidi"/>
              <w:b w:val="0"/>
              <w:bCs w:val="0"/>
              <w:noProof/>
              <w:sz w:val="24"/>
              <w:szCs w:val="24"/>
              <w:lang w:eastAsia="en-GB"/>
            </w:rPr>
          </w:pPr>
          <w:hyperlink w:anchor="_Toc119950808" w:history="1">
            <w:r w:rsidRPr="00367C37">
              <w:rPr>
                <w:rStyle w:val="Hyperlink"/>
                <w:noProof/>
              </w:rPr>
              <w:t>4.2 Participant Demographic</w:t>
            </w:r>
            <w:r>
              <w:rPr>
                <w:noProof/>
                <w:webHidden/>
              </w:rPr>
              <w:tab/>
            </w:r>
            <w:r>
              <w:rPr>
                <w:noProof/>
                <w:webHidden/>
              </w:rPr>
              <w:fldChar w:fldCharType="begin"/>
            </w:r>
            <w:r>
              <w:rPr>
                <w:noProof/>
                <w:webHidden/>
              </w:rPr>
              <w:instrText xml:space="preserve"> PAGEREF _Toc119950808 \h </w:instrText>
            </w:r>
            <w:r>
              <w:rPr>
                <w:noProof/>
                <w:webHidden/>
              </w:rPr>
            </w:r>
            <w:r>
              <w:rPr>
                <w:noProof/>
                <w:webHidden/>
              </w:rPr>
              <w:fldChar w:fldCharType="separate"/>
            </w:r>
            <w:r>
              <w:rPr>
                <w:noProof/>
                <w:webHidden/>
              </w:rPr>
              <w:t>37</w:t>
            </w:r>
            <w:r>
              <w:rPr>
                <w:noProof/>
                <w:webHidden/>
              </w:rPr>
              <w:fldChar w:fldCharType="end"/>
            </w:r>
          </w:hyperlink>
        </w:p>
        <w:p w14:paraId="77938A68" w14:textId="0C38DF1B" w:rsidR="00130A8B" w:rsidRDefault="00130A8B">
          <w:pPr>
            <w:pStyle w:val="TOC2"/>
            <w:tabs>
              <w:tab w:val="right" w:leader="dot" w:pos="9010"/>
            </w:tabs>
            <w:rPr>
              <w:rFonts w:eastAsiaTheme="minorEastAsia" w:cstheme="minorBidi"/>
              <w:b w:val="0"/>
              <w:bCs w:val="0"/>
              <w:noProof/>
              <w:sz w:val="24"/>
              <w:szCs w:val="24"/>
              <w:lang w:eastAsia="en-GB"/>
            </w:rPr>
          </w:pPr>
          <w:hyperlink w:anchor="_Toc119950809" w:history="1">
            <w:r w:rsidRPr="00367C37">
              <w:rPr>
                <w:rStyle w:val="Hyperlink"/>
                <w:noProof/>
              </w:rPr>
              <w:t>4.3 Understanding Spiking</w:t>
            </w:r>
            <w:r>
              <w:rPr>
                <w:noProof/>
                <w:webHidden/>
              </w:rPr>
              <w:tab/>
            </w:r>
            <w:r>
              <w:rPr>
                <w:noProof/>
                <w:webHidden/>
              </w:rPr>
              <w:fldChar w:fldCharType="begin"/>
            </w:r>
            <w:r>
              <w:rPr>
                <w:noProof/>
                <w:webHidden/>
              </w:rPr>
              <w:instrText xml:space="preserve"> PAGEREF _Toc119950809 \h </w:instrText>
            </w:r>
            <w:r>
              <w:rPr>
                <w:noProof/>
                <w:webHidden/>
              </w:rPr>
            </w:r>
            <w:r>
              <w:rPr>
                <w:noProof/>
                <w:webHidden/>
              </w:rPr>
              <w:fldChar w:fldCharType="separate"/>
            </w:r>
            <w:r>
              <w:rPr>
                <w:noProof/>
                <w:webHidden/>
              </w:rPr>
              <w:t>40</w:t>
            </w:r>
            <w:r>
              <w:rPr>
                <w:noProof/>
                <w:webHidden/>
              </w:rPr>
              <w:fldChar w:fldCharType="end"/>
            </w:r>
          </w:hyperlink>
        </w:p>
        <w:p w14:paraId="7231B043" w14:textId="1F937519" w:rsidR="00130A8B" w:rsidRDefault="00130A8B">
          <w:pPr>
            <w:pStyle w:val="TOC2"/>
            <w:tabs>
              <w:tab w:val="right" w:leader="dot" w:pos="9010"/>
            </w:tabs>
            <w:rPr>
              <w:rFonts w:eastAsiaTheme="minorEastAsia" w:cstheme="minorBidi"/>
              <w:b w:val="0"/>
              <w:bCs w:val="0"/>
              <w:noProof/>
              <w:sz w:val="24"/>
              <w:szCs w:val="24"/>
              <w:lang w:eastAsia="en-GB"/>
            </w:rPr>
          </w:pPr>
          <w:hyperlink w:anchor="_Toc119950810" w:history="1">
            <w:r w:rsidRPr="00367C37">
              <w:rPr>
                <w:rStyle w:val="Hyperlink"/>
                <w:noProof/>
              </w:rPr>
              <w:t>4.4 Media Influence</w:t>
            </w:r>
            <w:r>
              <w:rPr>
                <w:noProof/>
                <w:webHidden/>
              </w:rPr>
              <w:tab/>
            </w:r>
            <w:r>
              <w:rPr>
                <w:noProof/>
                <w:webHidden/>
              </w:rPr>
              <w:fldChar w:fldCharType="begin"/>
            </w:r>
            <w:r>
              <w:rPr>
                <w:noProof/>
                <w:webHidden/>
              </w:rPr>
              <w:instrText xml:space="preserve"> PAGEREF _Toc119950810 \h </w:instrText>
            </w:r>
            <w:r>
              <w:rPr>
                <w:noProof/>
                <w:webHidden/>
              </w:rPr>
            </w:r>
            <w:r>
              <w:rPr>
                <w:noProof/>
                <w:webHidden/>
              </w:rPr>
              <w:fldChar w:fldCharType="separate"/>
            </w:r>
            <w:r>
              <w:rPr>
                <w:noProof/>
                <w:webHidden/>
              </w:rPr>
              <w:t>45</w:t>
            </w:r>
            <w:r>
              <w:rPr>
                <w:noProof/>
                <w:webHidden/>
              </w:rPr>
              <w:fldChar w:fldCharType="end"/>
            </w:r>
          </w:hyperlink>
        </w:p>
        <w:p w14:paraId="7743FD89" w14:textId="57250D2A" w:rsidR="00130A8B" w:rsidRDefault="00130A8B">
          <w:pPr>
            <w:pStyle w:val="TOC2"/>
            <w:tabs>
              <w:tab w:val="right" w:leader="dot" w:pos="9010"/>
            </w:tabs>
            <w:rPr>
              <w:rFonts w:eastAsiaTheme="minorEastAsia" w:cstheme="minorBidi"/>
              <w:b w:val="0"/>
              <w:bCs w:val="0"/>
              <w:noProof/>
              <w:sz w:val="24"/>
              <w:szCs w:val="24"/>
              <w:lang w:eastAsia="en-GB"/>
            </w:rPr>
          </w:pPr>
          <w:hyperlink w:anchor="_Toc119950811" w:history="1">
            <w:r w:rsidRPr="00367C37">
              <w:rPr>
                <w:rStyle w:val="Hyperlink"/>
                <w:noProof/>
              </w:rPr>
              <w:t>4.5 Safety and Risk</w:t>
            </w:r>
            <w:r>
              <w:rPr>
                <w:noProof/>
                <w:webHidden/>
              </w:rPr>
              <w:tab/>
            </w:r>
            <w:r>
              <w:rPr>
                <w:noProof/>
                <w:webHidden/>
              </w:rPr>
              <w:fldChar w:fldCharType="begin"/>
            </w:r>
            <w:r>
              <w:rPr>
                <w:noProof/>
                <w:webHidden/>
              </w:rPr>
              <w:instrText xml:space="preserve"> PAGEREF _Toc119950811 \h </w:instrText>
            </w:r>
            <w:r>
              <w:rPr>
                <w:noProof/>
                <w:webHidden/>
              </w:rPr>
            </w:r>
            <w:r>
              <w:rPr>
                <w:noProof/>
                <w:webHidden/>
              </w:rPr>
              <w:fldChar w:fldCharType="separate"/>
            </w:r>
            <w:r>
              <w:rPr>
                <w:noProof/>
                <w:webHidden/>
              </w:rPr>
              <w:t>50</w:t>
            </w:r>
            <w:r>
              <w:rPr>
                <w:noProof/>
                <w:webHidden/>
              </w:rPr>
              <w:fldChar w:fldCharType="end"/>
            </w:r>
          </w:hyperlink>
        </w:p>
        <w:p w14:paraId="06627313" w14:textId="55A717E4" w:rsidR="00130A8B" w:rsidRDefault="00130A8B">
          <w:pPr>
            <w:pStyle w:val="TOC2"/>
            <w:tabs>
              <w:tab w:val="right" w:leader="dot" w:pos="9010"/>
            </w:tabs>
            <w:rPr>
              <w:rFonts w:eastAsiaTheme="minorEastAsia" w:cstheme="minorBidi"/>
              <w:b w:val="0"/>
              <w:bCs w:val="0"/>
              <w:noProof/>
              <w:sz w:val="24"/>
              <w:szCs w:val="24"/>
              <w:lang w:eastAsia="en-GB"/>
            </w:rPr>
          </w:pPr>
          <w:hyperlink w:anchor="_Toc119950812" w:history="1">
            <w:r w:rsidRPr="00367C37">
              <w:rPr>
                <w:rStyle w:val="Hyperlink"/>
                <w:noProof/>
              </w:rPr>
              <w:t>4.6 Conclusion</w:t>
            </w:r>
            <w:r>
              <w:rPr>
                <w:noProof/>
                <w:webHidden/>
              </w:rPr>
              <w:tab/>
            </w:r>
            <w:r>
              <w:rPr>
                <w:noProof/>
                <w:webHidden/>
              </w:rPr>
              <w:fldChar w:fldCharType="begin"/>
            </w:r>
            <w:r>
              <w:rPr>
                <w:noProof/>
                <w:webHidden/>
              </w:rPr>
              <w:instrText xml:space="preserve"> PAGEREF _Toc119950812 \h </w:instrText>
            </w:r>
            <w:r>
              <w:rPr>
                <w:noProof/>
                <w:webHidden/>
              </w:rPr>
            </w:r>
            <w:r>
              <w:rPr>
                <w:noProof/>
                <w:webHidden/>
              </w:rPr>
              <w:fldChar w:fldCharType="separate"/>
            </w:r>
            <w:r>
              <w:rPr>
                <w:noProof/>
                <w:webHidden/>
              </w:rPr>
              <w:t>52</w:t>
            </w:r>
            <w:r>
              <w:rPr>
                <w:noProof/>
                <w:webHidden/>
              </w:rPr>
              <w:fldChar w:fldCharType="end"/>
            </w:r>
          </w:hyperlink>
        </w:p>
        <w:p w14:paraId="09E54E96" w14:textId="0D8D1A0A" w:rsidR="00130A8B" w:rsidRDefault="00130A8B">
          <w:pPr>
            <w:pStyle w:val="TOC1"/>
            <w:tabs>
              <w:tab w:val="right" w:leader="dot" w:pos="9010"/>
            </w:tabs>
            <w:rPr>
              <w:rFonts w:eastAsiaTheme="minorEastAsia" w:cstheme="minorBidi"/>
              <w:b w:val="0"/>
              <w:bCs w:val="0"/>
              <w:i w:val="0"/>
              <w:iCs w:val="0"/>
              <w:noProof/>
              <w:lang w:eastAsia="en-GB"/>
            </w:rPr>
          </w:pPr>
          <w:hyperlink w:anchor="_Toc119950813" w:history="1">
            <w:r w:rsidRPr="00367C37">
              <w:rPr>
                <w:rStyle w:val="Hyperlink"/>
                <w:noProof/>
              </w:rPr>
              <w:t>Chapter 5 – Conclusions and Recommendations</w:t>
            </w:r>
            <w:r>
              <w:rPr>
                <w:noProof/>
                <w:webHidden/>
              </w:rPr>
              <w:tab/>
            </w:r>
            <w:r>
              <w:rPr>
                <w:noProof/>
                <w:webHidden/>
              </w:rPr>
              <w:fldChar w:fldCharType="begin"/>
            </w:r>
            <w:r>
              <w:rPr>
                <w:noProof/>
                <w:webHidden/>
              </w:rPr>
              <w:instrText xml:space="preserve"> PAGEREF _Toc119950813 \h </w:instrText>
            </w:r>
            <w:r>
              <w:rPr>
                <w:noProof/>
                <w:webHidden/>
              </w:rPr>
            </w:r>
            <w:r>
              <w:rPr>
                <w:noProof/>
                <w:webHidden/>
              </w:rPr>
              <w:fldChar w:fldCharType="separate"/>
            </w:r>
            <w:r>
              <w:rPr>
                <w:noProof/>
                <w:webHidden/>
              </w:rPr>
              <w:t>54</w:t>
            </w:r>
            <w:r>
              <w:rPr>
                <w:noProof/>
                <w:webHidden/>
              </w:rPr>
              <w:fldChar w:fldCharType="end"/>
            </w:r>
          </w:hyperlink>
        </w:p>
        <w:p w14:paraId="3D048A30" w14:textId="5A69436D" w:rsidR="00130A8B" w:rsidRDefault="00130A8B">
          <w:pPr>
            <w:pStyle w:val="TOC2"/>
            <w:tabs>
              <w:tab w:val="right" w:leader="dot" w:pos="9010"/>
            </w:tabs>
            <w:rPr>
              <w:rFonts w:eastAsiaTheme="minorEastAsia" w:cstheme="minorBidi"/>
              <w:b w:val="0"/>
              <w:bCs w:val="0"/>
              <w:noProof/>
              <w:sz w:val="24"/>
              <w:szCs w:val="24"/>
              <w:lang w:eastAsia="en-GB"/>
            </w:rPr>
          </w:pPr>
          <w:hyperlink w:anchor="_Toc119950814" w:history="1">
            <w:r w:rsidRPr="00367C37">
              <w:rPr>
                <w:rStyle w:val="Hyperlink"/>
                <w:noProof/>
              </w:rPr>
              <w:t>5.1 Introduction</w:t>
            </w:r>
            <w:r>
              <w:rPr>
                <w:noProof/>
                <w:webHidden/>
              </w:rPr>
              <w:tab/>
            </w:r>
            <w:r>
              <w:rPr>
                <w:noProof/>
                <w:webHidden/>
              </w:rPr>
              <w:fldChar w:fldCharType="begin"/>
            </w:r>
            <w:r>
              <w:rPr>
                <w:noProof/>
                <w:webHidden/>
              </w:rPr>
              <w:instrText xml:space="preserve"> PAGEREF _Toc119950814 \h </w:instrText>
            </w:r>
            <w:r>
              <w:rPr>
                <w:noProof/>
                <w:webHidden/>
              </w:rPr>
            </w:r>
            <w:r>
              <w:rPr>
                <w:noProof/>
                <w:webHidden/>
              </w:rPr>
              <w:fldChar w:fldCharType="separate"/>
            </w:r>
            <w:r>
              <w:rPr>
                <w:noProof/>
                <w:webHidden/>
              </w:rPr>
              <w:t>54</w:t>
            </w:r>
            <w:r>
              <w:rPr>
                <w:noProof/>
                <w:webHidden/>
              </w:rPr>
              <w:fldChar w:fldCharType="end"/>
            </w:r>
          </w:hyperlink>
        </w:p>
        <w:p w14:paraId="72362807" w14:textId="14B89B07" w:rsidR="00130A8B" w:rsidRDefault="00130A8B">
          <w:pPr>
            <w:pStyle w:val="TOC2"/>
            <w:tabs>
              <w:tab w:val="right" w:leader="dot" w:pos="9010"/>
            </w:tabs>
            <w:rPr>
              <w:rFonts w:eastAsiaTheme="minorEastAsia" w:cstheme="minorBidi"/>
              <w:b w:val="0"/>
              <w:bCs w:val="0"/>
              <w:noProof/>
              <w:sz w:val="24"/>
              <w:szCs w:val="24"/>
              <w:lang w:eastAsia="en-GB"/>
            </w:rPr>
          </w:pPr>
          <w:hyperlink w:anchor="_Toc119950815" w:history="1">
            <w:r w:rsidRPr="00367C37">
              <w:rPr>
                <w:rStyle w:val="Hyperlink"/>
                <w:noProof/>
              </w:rPr>
              <w:t>5.2 Summary of Primary and Secondary Data Findings</w:t>
            </w:r>
            <w:r>
              <w:rPr>
                <w:noProof/>
                <w:webHidden/>
              </w:rPr>
              <w:tab/>
            </w:r>
            <w:r>
              <w:rPr>
                <w:noProof/>
                <w:webHidden/>
              </w:rPr>
              <w:fldChar w:fldCharType="begin"/>
            </w:r>
            <w:r>
              <w:rPr>
                <w:noProof/>
                <w:webHidden/>
              </w:rPr>
              <w:instrText xml:space="preserve"> PAGEREF _Toc119950815 \h </w:instrText>
            </w:r>
            <w:r>
              <w:rPr>
                <w:noProof/>
                <w:webHidden/>
              </w:rPr>
            </w:r>
            <w:r>
              <w:rPr>
                <w:noProof/>
                <w:webHidden/>
              </w:rPr>
              <w:fldChar w:fldCharType="separate"/>
            </w:r>
            <w:r>
              <w:rPr>
                <w:noProof/>
                <w:webHidden/>
              </w:rPr>
              <w:t>54</w:t>
            </w:r>
            <w:r>
              <w:rPr>
                <w:noProof/>
                <w:webHidden/>
              </w:rPr>
              <w:fldChar w:fldCharType="end"/>
            </w:r>
          </w:hyperlink>
        </w:p>
        <w:p w14:paraId="22AA9785" w14:textId="7E0A408F" w:rsidR="00130A8B" w:rsidRDefault="00130A8B">
          <w:pPr>
            <w:pStyle w:val="TOC2"/>
            <w:tabs>
              <w:tab w:val="right" w:leader="dot" w:pos="9010"/>
            </w:tabs>
            <w:rPr>
              <w:rFonts w:eastAsiaTheme="minorEastAsia" w:cstheme="minorBidi"/>
              <w:b w:val="0"/>
              <w:bCs w:val="0"/>
              <w:noProof/>
              <w:sz w:val="24"/>
              <w:szCs w:val="24"/>
              <w:lang w:eastAsia="en-GB"/>
            </w:rPr>
          </w:pPr>
          <w:hyperlink w:anchor="_Toc119950816" w:history="1">
            <w:r w:rsidRPr="00367C37">
              <w:rPr>
                <w:rStyle w:val="Hyperlink"/>
                <w:noProof/>
              </w:rPr>
              <w:t>5.3 Investigate How Online Newspapers as a Media Source Perceive Risk and Drink Spiking</w:t>
            </w:r>
            <w:r>
              <w:rPr>
                <w:noProof/>
                <w:webHidden/>
              </w:rPr>
              <w:tab/>
            </w:r>
            <w:r>
              <w:rPr>
                <w:noProof/>
                <w:webHidden/>
              </w:rPr>
              <w:fldChar w:fldCharType="begin"/>
            </w:r>
            <w:r>
              <w:rPr>
                <w:noProof/>
                <w:webHidden/>
              </w:rPr>
              <w:instrText xml:space="preserve"> PAGEREF _Toc119950816 \h </w:instrText>
            </w:r>
            <w:r>
              <w:rPr>
                <w:noProof/>
                <w:webHidden/>
              </w:rPr>
            </w:r>
            <w:r>
              <w:rPr>
                <w:noProof/>
                <w:webHidden/>
              </w:rPr>
              <w:fldChar w:fldCharType="separate"/>
            </w:r>
            <w:r>
              <w:rPr>
                <w:noProof/>
                <w:webHidden/>
              </w:rPr>
              <w:t>55</w:t>
            </w:r>
            <w:r>
              <w:rPr>
                <w:noProof/>
                <w:webHidden/>
              </w:rPr>
              <w:fldChar w:fldCharType="end"/>
            </w:r>
          </w:hyperlink>
        </w:p>
        <w:p w14:paraId="05839047" w14:textId="6877B634" w:rsidR="00130A8B" w:rsidRDefault="00130A8B">
          <w:pPr>
            <w:pStyle w:val="TOC2"/>
            <w:tabs>
              <w:tab w:val="right" w:leader="dot" w:pos="9010"/>
            </w:tabs>
            <w:rPr>
              <w:rFonts w:eastAsiaTheme="minorEastAsia" w:cstheme="minorBidi"/>
              <w:b w:val="0"/>
              <w:bCs w:val="0"/>
              <w:noProof/>
              <w:sz w:val="24"/>
              <w:szCs w:val="24"/>
              <w:lang w:eastAsia="en-GB"/>
            </w:rPr>
          </w:pPr>
          <w:hyperlink w:anchor="_Toc119950817" w:history="1">
            <w:r w:rsidRPr="00367C37">
              <w:rPr>
                <w:rStyle w:val="Hyperlink"/>
                <w:noProof/>
              </w:rPr>
              <w:t>5.4 Explore Women’s Views on the Night-Time Economy in Comparison to Media Perceptions</w:t>
            </w:r>
            <w:r>
              <w:rPr>
                <w:noProof/>
                <w:webHidden/>
              </w:rPr>
              <w:tab/>
            </w:r>
            <w:r>
              <w:rPr>
                <w:noProof/>
                <w:webHidden/>
              </w:rPr>
              <w:fldChar w:fldCharType="begin"/>
            </w:r>
            <w:r>
              <w:rPr>
                <w:noProof/>
                <w:webHidden/>
              </w:rPr>
              <w:instrText xml:space="preserve"> PAGEREF _Toc119950817 \h </w:instrText>
            </w:r>
            <w:r>
              <w:rPr>
                <w:noProof/>
                <w:webHidden/>
              </w:rPr>
            </w:r>
            <w:r>
              <w:rPr>
                <w:noProof/>
                <w:webHidden/>
              </w:rPr>
              <w:fldChar w:fldCharType="separate"/>
            </w:r>
            <w:r>
              <w:rPr>
                <w:noProof/>
                <w:webHidden/>
              </w:rPr>
              <w:t>55</w:t>
            </w:r>
            <w:r>
              <w:rPr>
                <w:noProof/>
                <w:webHidden/>
              </w:rPr>
              <w:fldChar w:fldCharType="end"/>
            </w:r>
          </w:hyperlink>
        </w:p>
        <w:p w14:paraId="2342A7CC" w14:textId="1127C42C" w:rsidR="00130A8B" w:rsidRDefault="00130A8B">
          <w:pPr>
            <w:pStyle w:val="TOC2"/>
            <w:tabs>
              <w:tab w:val="right" w:leader="dot" w:pos="9010"/>
            </w:tabs>
            <w:rPr>
              <w:rFonts w:eastAsiaTheme="minorEastAsia" w:cstheme="minorBidi"/>
              <w:b w:val="0"/>
              <w:bCs w:val="0"/>
              <w:noProof/>
              <w:sz w:val="24"/>
              <w:szCs w:val="24"/>
              <w:lang w:eastAsia="en-GB"/>
            </w:rPr>
          </w:pPr>
          <w:hyperlink w:anchor="_Toc119950818" w:history="1">
            <w:r w:rsidRPr="00367C37">
              <w:rPr>
                <w:rStyle w:val="Hyperlink"/>
                <w:noProof/>
              </w:rPr>
              <w:t>5.5 Investigate Whether Online Media has Made Women More Aware of the Dangers of the Night-Time Economy</w:t>
            </w:r>
            <w:r>
              <w:rPr>
                <w:noProof/>
                <w:webHidden/>
              </w:rPr>
              <w:tab/>
            </w:r>
            <w:r>
              <w:rPr>
                <w:noProof/>
                <w:webHidden/>
              </w:rPr>
              <w:fldChar w:fldCharType="begin"/>
            </w:r>
            <w:r>
              <w:rPr>
                <w:noProof/>
                <w:webHidden/>
              </w:rPr>
              <w:instrText xml:space="preserve"> PAGEREF _Toc119950818 \h </w:instrText>
            </w:r>
            <w:r>
              <w:rPr>
                <w:noProof/>
                <w:webHidden/>
              </w:rPr>
            </w:r>
            <w:r>
              <w:rPr>
                <w:noProof/>
                <w:webHidden/>
              </w:rPr>
              <w:fldChar w:fldCharType="separate"/>
            </w:r>
            <w:r>
              <w:rPr>
                <w:noProof/>
                <w:webHidden/>
              </w:rPr>
              <w:t>56</w:t>
            </w:r>
            <w:r>
              <w:rPr>
                <w:noProof/>
                <w:webHidden/>
              </w:rPr>
              <w:fldChar w:fldCharType="end"/>
            </w:r>
          </w:hyperlink>
        </w:p>
        <w:p w14:paraId="4F2BF2D5" w14:textId="1F44F2D5" w:rsidR="00130A8B" w:rsidRDefault="00130A8B">
          <w:pPr>
            <w:pStyle w:val="TOC2"/>
            <w:tabs>
              <w:tab w:val="right" w:leader="dot" w:pos="9010"/>
            </w:tabs>
            <w:rPr>
              <w:rFonts w:eastAsiaTheme="minorEastAsia" w:cstheme="minorBidi"/>
              <w:b w:val="0"/>
              <w:bCs w:val="0"/>
              <w:noProof/>
              <w:sz w:val="24"/>
              <w:szCs w:val="24"/>
              <w:lang w:eastAsia="en-GB"/>
            </w:rPr>
          </w:pPr>
          <w:hyperlink w:anchor="_Toc119950819" w:history="1">
            <w:r w:rsidRPr="00367C37">
              <w:rPr>
                <w:rStyle w:val="Hyperlink"/>
                <w:noProof/>
              </w:rPr>
              <w:t>5.6 To Explore if there is a Direct Comparison Between Online Newspaper Articles and Crime Rate Statistics or if Media Perceptions Online are Creating Moral Panics</w:t>
            </w:r>
            <w:r>
              <w:rPr>
                <w:noProof/>
                <w:webHidden/>
              </w:rPr>
              <w:tab/>
            </w:r>
            <w:r>
              <w:rPr>
                <w:noProof/>
                <w:webHidden/>
              </w:rPr>
              <w:fldChar w:fldCharType="begin"/>
            </w:r>
            <w:r>
              <w:rPr>
                <w:noProof/>
                <w:webHidden/>
              </w:rPr>
              <w:instrText xml:space="preserve"> PAGEREF _Toc119950819 \h </w:instrText>
            </w:r>
            <w:r>
              <w:rPr>
                <w:noProof/>
                <w:webHidden/>
              </w:rPr>
            </w:r>
            <w:r>
              <w:rPr>
                <w:noProof/>
                <w:webHidden/>
              </w:rPr>
              <w:fldChar w:fldCharType="separate"/>
            </w:r>
            <w:r>
              <w:rPr>
                <w:noProof/>
                <w:webHidden/>
              </w:rPr>
              <w:t>56</w:t>
            </w:r>
            <w:r>
              <w:rPr>
                <w:noProof/>
                <w:webHidden/>
              </w:rPr>
              <w:fldChar w:fldCharType="end"/>
            </w:r>
          </w:hyperlink>
        </w:p>
        <w:p w14:paraId="640FB848" w14:textId="1FD90843" w:rsidR="00130A8B" w:rsidRDefault="00130A8B">
          <w:pPr>
            <w:pStyle w:val="TOC2"/>
            <w:tabs>
              <w:tab w:val="right" w:leader="dot" w:pos="9010"/>
            </w:tabs>
            <w:rPr>
              <w:rFonts w:eastAsiaTheme="minorEastAsia" w:cstheme="minorBidi"/>
              <w:b w:val="0"/>
              <w:bCs w:val="0"/>
              <w:noProof/>
              <w:sz w:val="24"/>
              <w:szCs w:val="24"/>
              <w:lang w:eastAsia="en-GB"/>
            </w:rPr>
          </w:pPr>
          <w:hyperlink w:anchor="_Toc119950820" w:history="1">
            <w:r w:rsidRPr="00367C37">
              <w:rPr>
                <w:rStyle w:val="Hyperlink"/>
                <w:noProof/>
              </w:rPr>
              <w:t>5.7 Limitations</w:t>
            </w:r>
            <w:r>
              <w:rPr>
                <w:noProof/>
                <w:webHidden/>
              </w:rPr>
              <w:tab/>
            </w:r>
            <w:r>
              <w:rPr>
                <w:noProof/>
                <w:webHidden/>
              </w:rPr>
              <w:fldChar w:fldCharType="begin"/>
            </w:r>
            <w:r>
              <w:rPr>
                <w:noProof/>
                <w:webHidden/>
              </w:rPr>
              <w:instrText xml:space="preserve"> PAGEREF _Toc119950820 \h </w:instrText>
            </w:r>
            <w:r>
              <w:rPr>
                <w:noProof/>
                <w:webHidden/>
              </w:rPr>
            </w:r>
            <w:r>
              <w:rPr>
                <w:noProof/>
                <w:webHidden/>
              </w:rPr>
              <w:fldChar w:fldCharType="separate"/>
            </w:r>
            <w:r>
              <w:rPr>
                <w:noProof/>
                <w:webHidden/>
              </w:rPr>
              <w:t>57</w:t>
            </w:r>
            <w:r>
              <w:rPr>
                <w:noProof/>
                <w:webHidden/>
              </w:rPr>
              <w:fldChar w:fldCharType="end"/>
            </w:r>
          </w:hyperlink>
        </w:p>
        <w:p w14:paraId="4A1D995E" w14:textId="08F07021" w:rsidR="00130A8B" w:rsidRDefault="00130A8B">
          <w:pPr>
            <w:pStyle w:val="TOC2"/>
            <w:tabs>
              <w:tab w:val="right" w:leader="dot" w:pos="9010"/>
            </w:tabs>
            <w:rPr>
              <w:rFonts w:eastAsiaTheme="minorEastAsia" w:cstheme="minorBidi"/>
              <w:b w:val="0"/>
              <w:bCs w:val="0"/>
              <w:noProof/>
              <w:sz w:val="24"/>
              <w:szCs w:val="24"/>
              <w:lang w:eastAsia="en-GB"/>
            </w:rPr>
          </w:pPr>
          <w:hyperlink w:anchor="_Toc119950821" w:history="1">
            <w:r w:rsidRPr="00367C37">
              <w:rPr>
                <w:rStyle w:val="Hyperlink"/>
                <w:noProof/>
              </w:rPr>
              <w:t>5.8 Recommendations</w:t>
            </w:r>
            <w:r>
              <w:rPr>
                <w:noProof/>
                <w:webHidden/>
              </w:rPr>
              <w:tab/>
            </w:r>
            <w:r>
              <w:rPr>
                <w:noProof/>
                <w:webHidden/>
              </w:rPr>
              <w:fldChar w:fldCharType="begin"/>
            </w:r>
            <w:r>
              <w:rPr>
                <w:noProof/>
                <w:webHidden/>
              </w:rPr>
              <w:instrText xml:space="preserve"> PAGEREF _Toc119950821 \h </w:instrText>
            </w:r>
            <w:r>
              <w:rPr>
                <w:noProof/>
                <w:webHidden/>
              </w:rPr>
            </w:r>
            <w:r>
              <w:rPr>
                <w:noProof/>
                <w:webHidden/>
              </w:rPr>
              <w:fldChar w:fldCharType="separate"/>
            </w:r>
            <w:r>
              <w:rPr>
                <w:noProof/>
                <w:webHidden/>
              </w:rPr>
              <w:t>58</w:t>
            </w:r>
            <w:r>
              <w:rPr>
                <w:noProof/>
                <w:webHidden/>
              </w:rPr>
              <w:fldChar w:fldCharType="end"/>
            </w:r>
          </w:hyperlink>
        </w:p>
        <w:p w14:paraId="6C91849C" w14:textId="232D06F7" w:rsidR="00130A8B" w:rsidRDefault="00130A8B">
          <w:pPr>
            <w:pStyle w:val="TOC2"/>
            <w:tabs>
              <w:tab w:val="right" w:leader="dot" w:pos="9010"/>
            </w:tabs>
            <w:rPr>
              <w:rFonts w:eastAsiaTheme="minorEastAsia" w:cstheme="minorBidi"/>
              <w:b w:val="0"/>
              <w:bCs w:val="0"/>
              <w:noProof/>
              <w:sz w:val="24"/>
              <w:szCs w:val="24"/>
              <w:lang w:eastAsia="en-GB"/>
            </w:rPr>
          </w:pPr>
          <w:hyperlink w:anchor="_Toc119950822" w:history="1">
            <w:r w:rsidRPr="00367C37">
              <w:rPr>
                <w:rStyle w:val="Hyperlink"/>
                <w:noProof/>
              </w:rPr>
              <w:t>5.9 Final Thoughts</w:t>
            </w:r>
            <w:r>
              <w:rPr>
                <w:noProof/>
                <w:webHidden/>
              </w:rPr>
              <w:tab/>
            </w:r>
            <w:r>
              <w:rPr>
                <w:noProof/>
                <w:webHidden/>
              </w:rPr>
              <w:fldChar w:fldCharType="begin"/>
            </w:r>
            <w:r>
              <w:rPr>
                <w:noProof/>
                <w:webHidden/>
              </w:rPr>
              <w:instrText xml:space="preserve"> PAGEREF _Toc119950822 \h </w:instrText>
            </w:r>
            <w:r>
              <w:rPr>
                <w:noProof/>
                <w:webHidden/>
              </w:rPr>
            </w:r>
            <w:r>
              <w:rPr>
                <w:noProof/>
                <w:webHidden/>
              </w:rPr>
              <w:fldChar w:fldCharType="separate"/>
            </w:r>
            <w:r>
              <w:rPr>
                <w:noProof/>
                <w:webHidden/>
              </w:rPr>
              <w:t>58</w:t>
            </w:r>
            <w:r>
              <w:rPr>
                <w:noProof/>
                <w:webHidden/>
              </w:rPr>
              <w:fldChar w:fldCharType="end"/>
            </w:r>
          </w:hyperlink>
        </w:p>
        <w:p w14:paraId="2599503B" w14:textId="482CE6BC" w:rsidR="00130A8B" w:rsidRDefault="00130A8B">
          <w:pPr>
            <w:pStyle w:val="TOC2"/>
            <w:tabs>
              <w:tab w:val="right" w:leader="dot" w:pos="9010"/>
            </w:tabs>
            <w:rPr>
              <w:rFonts w:eastAsiaTheme="minorEastAsia" w:cstheme="minorBidi"/>
              <w:b w:val="0"/>
              <w:bCs w:val="0"/>
              <w:noProof/>
              <w:sz w:val="24"/>
              <w:szCs w:val="24"/>
              <w:lang w:eastAsia="en-GB"/>
            </w:rPr>
          </w:pPr>
          <w:hyperlink w:anchor="_Toc119950823" w:history="1">
            <w:r w:rsidRPr="00367C37">
              <w:rPr>
                <w:rStyle w:val="Hyperlink"/>
                <w:noProof/>
              </w:rPr>
              <w:t>Reference list</w:t>
            </w:r>
            <w:r>
              <w:rPr>
                <w:noProof/>
                <w:webHidden/>
              </w:rPr>
              <w:tab/>
            </w:r>
            <w:r>
              <w:rPr>
                <w:noProof/>
                <w:webHidden/>
              </w:rPr>
              <w:fldChar w:fldCharType="begin"/>
            </w:r>
            <w:r>
              <w:rPr>
                <w:noProof/>
                <w:webHidden/>
              </w:rPr>
              <w:instrText xml:space="preserve"> PAGEREF _Toc119950823 \h </w:instrText>
            </w:r>
            <w:r>
              <w:rPr>
                <w:noProof/>
                <w:webHidden/>
              </w:rPr>
            </w:r>
            <w:r>
              <w:rPr>
                <w:noProof/>
                <w:webHidden/>
              </w:rPr>
              <w:fldChar w:fldCharType="separate"/>
            </w:r>
            <w:r>
              <w:rPr>
                <w:noProof/>
                <w:webHidden/>
              </w:rPr>
              <w:t>60</w:t>
            </w:r>
            <w:r>
              <w:rPr>
                <w:noProof/>
                <w:webHidden/>
              </w:rPr>
              <w:fldChar w:fldCharType="end"/>
            </w:r>
          </w:hyperlink>
        </w:p>
        <w:p w14:paraId="05A7AF25" w14:textId="24D889A1" w:rsidR="00130A8B" w:rsidRDefault="00130A8B">
          <w:pPr>
            <w:pStyle w:val="TOC2"/>
            <w:tabs>
              <w:tab w:val="right" w:leader="dot" w:pos="9010"/>
            </w:tabs>
            <w:rPr>
              <w:rFonts w:eastAsiaTheme="minorEastAsia" w:cstheme="minorBidi"/>
              <w:b w:val="0"/>
              <w:bCs w:val="0"/>
              <w:noProof/>
              <w:sz w:val="24"/>
              <w:szCs w:val="24"/>
              <w:lang w:eastAsia="en-GB"/>
            </w:rPr>
          </w:pPr>
          <w:hyperlink w:anchor="_Toc119950824" w:history="1">
            <w:r w:rsidRPr="00367C37">
              <w:rPr>
                <w:rStyle w:val="Hyperlink"/>
                <w:noProof/>
              </w:rPr>
              <w:t>Appendix</w:t>
            </w:r>
            <w:r>
              <w:rPr>
                <w:noProof/>
                <w:webHidden/>
              </w:rPr>
              <w:tab/>
            </w:r>
            <w:r>
              <w:rPr>
                <w:noProof/>
                <w:webHidden/>
              </w:rPr>
              <w:fldChar w:fldCharType="begin"/>
            </w:r>
            <w:r>
              <w:rPr>
                <w:noProof/>
                <w:webHidden/>
              </w:rPr>
              <w:instrText xml:space="preserve"> PAGEREF _Toc119950824 \h </w:instrText>
            </w:r>
            <w:r>
              <w:rPr>
                <w:noProof/>
                <w:webHidden/>
              </w:rPr>
            </w:r>
            <w:r>
              <w:rPr>
                <w:noProof/>
                <w:webHidden/>
              </w:rPr>
              <w:fldChar w:fldCharType="separate"/>
            </w:r>
            <w:r>
              <w:rPr>
                <w:noProof/>
                <w:webHidden/>
              </w:rPr>
              <w:t>68</w:t>
            </w:r>
            <w:r>
              <w:rPr>
                <w:noProof/>
                <w:webHidden/>
              </w:rPr>
              <w:fldChar w:fldCharType="end"/>
            </w:r>
          </w:hyperlink>
        </w:p>
        <w:p w14:paraId="0CF6CB67" w14:textId="556534F1" w:rsidR="00130A8B" w:rsidRDefault="00130A8B">
          <w:pPr>
            <w:pStyle w:val="TOC3"/>
            <w:tabs>
              <w:tab w:val="right" w:leader="dot" w:pos="9010"/>
            </w:tabs>
            <w:rPr>
              <w:rFonts w:eastAsiaTheme="minorEastAsia" w:cstheme="minorBidi"/>
              <w:noProof/>
              <w:sz w:val="24"/>
              <w:szCs w:val="24"/>
              <w:lang w:eastAsia="en-GB"/>
            </w:rPr>
          </w:pPr>
          <w:hyperlink w:anchor="_Toc119950825" w:history="1">
            <w:r w:rsidRPr="00367C37">
              <w:rPr>
                <w:rStyle w:val="Hyperlink"/>
                <w:noProof/>
              </w:rPr>
              <w:t>Appendix 1 – Online Survey</w:t>
            </w:r>
            <w:r>
              <w:rPr>
                <w:noProof/>
                <w:webHidden/>
              </w:rPr>
              <w:tab/>
            </w:r>
            <w:r>
              <w:rPr>
                <w:noProof/>
                <w:webHidden/>
              </w:rPr>
              <w:fldChar w:fldCharType="begin"/>
            </w:r>
            <w:r>
              <w:rPr>
                <w:noProof/>
                <w:webHidden/>
              </w:rPr>
              <w:instrText xml:space="preserve"> PAGEREF _Toc119950825 \h </w:instrText>
            </w:r>
            <w:r>
              <w:rPr>
                <w:noProof/>
                <w:webHidden/>
              </w:rPr>
            </w:r>
            <w:r>
              <w:rPr>
                <w:noProof/>
                <w:webHidden/>
              </w:rPr>
              <w:fldChar w:fldCharType="separate"/>
            </w:r>
            <w:r>
              <w:rPr>
                <w:noProof/>
                <w:webHidden/>
              </w:rPr>
              <w:t>68</w:t>
            </w:r>
            <w:r>
              <w:rPr>
                <w:noProof/>
                <w:webHidden/>
              </w:rPr>
              <w:fldChar w:fldCharType="end"/>
            </w:r>
          </w:hyperlink>
        </w:p>
        <w:p w14:paraId="72E5E14B" w14:textId="20305EDE" w:rsidR="00130A8B" w:rsidRDefault="00130A8B">
          <w:pPr>
            <w:pStyle w:val="TOC3"/>
            <w:tabs>
              <w:tab w:val="right" w:leader="dot" w:pos="9010"/>
            </w:tabs>
            <w:rPr>
              <w:rFonts w:eastAsiaTheme="minorEastAsia" w:cstheme="minorBidi"/>
              <w:noProof/>
              <w:sz w:val="24"/>
              <w:szCs w:val="24"/>
              <w:lang w:eastAsia="en-GB"/>
            </w:rPr>
          </w:pPr>
          <w:hyperlink w:anchor="_Toc119950826" w:history="1">
            <w:r w:rsidRPr="00367C37">
              <w:rPr>
                <w:rStyle w:val="Hyperlink"/>
                <w:noProof/>
              </w:rPr>
              <w:t>Appendix 2 – Graphs from Data Analysis</w:t>
            </w:r>
            <w:r>
              <w:rPr>
                <w:noProof/>
                <w:webHidden/>
              </w:rPr>
              <w:tab/>
            </w:r>
            <w:r>
              <w:rPr>
                <w:noProof/>
                <w:webHidden/>
              </w:rPr>
              <w:fldChar w:fldCharType="begin"/>
            </w:r>
            <w:r>
              <w:rPr>
                <w:noProof/>
                <w:webHidden/>
              </w:rPr>
              <w:instrText xml:space="preserve"> PAGEREF _Toc119950826 \h </w:instrText>
            </w:r>
            <w:r>
              <w:rPr>
                <w:noProof/>
                <w:webHidden/>
              </w:rPr>
            </w:r>
            <w:r>
              <w:rPr>
                <w:noProof/>
                <w:webHidden/>
              </w:rPr>
              <w:fldChar w:fldCharType="separate"/>
            </w:r>
            <w:r>
              <w:rPr>
                <w:noProof/>
                <w:webHidden/>
              </w:rPr>
              <w:t>73</w:t>
            </w:r>
            <w:r>
              <w:rPr>
                <w:noProof/>
                <w:webHidden/>
              </w:rPr>
              <w:fldChar w:fldCharType="end"/>
            </w:r>
          </w:hyperlink>
        </w:p>
        <w:p w14:paraId="7800E0E5" w14:textId="47319D5F" w:rsidR="00130A8B" w:rsidRDefault="00130A8B">
          <w:pPr>
            <w:pStyle w:val="TOC3"/>
            <w:tabs>
              <w:tab w:val="right" w:leader="dot" w:pos="9010"/>
            </w:tabs>
            <w:rPr>
              <w:rFonts w:eastAsiaTheme="minorEastAsia" w:cstheme="minorBidi"/>
              <w:noProof/>
              <w:sz w:val="24"/>
              <w:szCs w:val="24"/>
              <w:lang w:eastAsia="en-GB"/>
            </w:rPr>
          </w:pPr>
          <w:hyperlink w:anchor="_Toc119950827" w:history="1">
            <w:r w:rsidRPr="00367C37">
              <w:rPr>
                <w:rStyle w:val="Hyperlink"/>
                <w:noProof/>
              </w:rPr>
              <w:t>Appendix 3 – Data Analysis Word Clouds</w:t>
            </w:r>
            <w:r>
              <w:rPr>
                <w:noProof/>
                <w:webHidden/>
              </w:rPr>
              <w:tab/>
            </w:r>
            <w:r>
              <w:rPr>
                <w:noProof/>
                <w:webHidden/>
              </w:rPr>
              <w:fldChar w:fldCharType="begin"/>
            </w:r>
            <w:r>
              <w:rPr>
                <w:noProof/>
                <w:webHidden/>
              </w:rPr>
              <w:instrText xml:space="preserve"> PAGEREF _Toc119950827 \h </w:instrText>
            </w:r>
            <w:r>
              <w:rPr>
                <w:noProof/>
                <w:webHidden/>
              </w:rPr>
            </w:r>
            <w:r>
              <w:rPr>
                <w:noProof/>
                <w:webHidden/>
              </w:rPr>
              <w:fldChar w:fldCharType="separate"/>
            </w:r>
            <w:r>
              <w:rPr>
                <w:noProof/>
                <w:webHidden/>
              </w:rPr>
              <w:t>79</w:t>
            </w:r>
            <w:r>
              <w:rPr>
                <w:noProof/>
                <w:webHidden/>
              </w:rPr>
              <w:fldChar w:fldCharType="end"/>
            </w:r>
          </w:hyperlink>
        </w:p>
        <w:p w14:paraId="54C0ABB3" w14:textId="70BB4FB3" w:rsidR="00130A8B" w:rsidRDefault="00130A8B">
          <w:pPr>
            <w:pStyle w:val="TOC3"/>
            <w:tabs>
              <w:tab w:val="right" w:leader="dot" w:pos="9010"/>
            </w:tabs>
            <w:rPr>
              <w:rFonts w:eastAsiaTheme="minorEastAsia" w:cstheme="minorBidi"/>
              <w:noProof/>
              <w:sz w:val="24"/>
              <w:szCs w:val="24"/>
              <w:lang w:eastAsia="en-GB"/>
            </w:rPr>
          </w:pPr>
          <w:hyperlink w:anchor="_Toc119950828" w:history="1">
            <w:r w:rsidRPr="00367C37">
              <w:rPr>
                <w:rStyle w:val="Hyperlink"/>
                <w:noProof/>
              </w:rPr>
              <w:t>Appendix 4 – Question Five Survey Answers</w:t>
            </w:r>
            <w:r>
              <w:rPr>
                <w:noProof/>
                <w:webHidden/>
              </w:rPr>
              <w:tab/>
            </w:r>
            <w:r>
              <w:rPr>
                <w:noProof/>
                <w:webHidden/>
              </w:rPr>
              <w:fldChar w:fldCharType="begin"/>
            </w:r>
            <w:r>
              <w:rPr>
                <w:noProof/>
                <w:webHidden/>
              </w:rPr>
              <w:instrText xml:space="preserve"> PAGEREF _Toc119950828 \h </w:instrText>
            </w:r>
            <w:r>
              <w:rPr>
                <w:noProof/>
                <w:webHidden/>
              </w:rPr>
            </w:r>
            <w:r>
              <w:rPr>
                <w:noProof/>
                <w:webHidden/>
              </w:rPr>
              <w:fldChar w:fldCharType="separate"/>
            </w:r>
            <w:r>
              <w:rPr>
                <w:noProof/>
                <w:webHidden/>
              </w:rPr>
              <w:t>82</w:t>
            </w:r>
            <w:r>
              <w:rPr>
                <w:noProof/>
                <w:webHidden/>
              </w:rPr>
              <w:fldChar w:fldCharType="end"/>
            </w:r>
          </w:hyperlink>
        </w:p>
        <w:p w14:paraId="7E87CB43" w14:textId="46F812A8" w:rsidR="00130A8B" w:rsidRDefault="00130A8B">
          <w:pPr>
            <w:pStyle w:val="TOC3"/>
            <w:tabs>
              <w:tab w:val="right" w:leader="dot" w:pos="9010"/>
            </w:tabs>
            <w:rPr>
              <w:rFonts w:eastAsiaTheme="minorEastAsia" w:cstheme="minorBidi"/>
              <w:noProof/>
              <w:sz w:val="24"/>
              <w:szCs w:val="24"/>
              <w:lang w:eastAsia="en-GB"/>
            </w:rPr>
          </w:pPr>
          <w:hyperlink w:anchor="_Toc119950829" w:history="1">
            <w:r w:rsidRPr="00367C37">
              <w:rPr>
                <w:rStyle w:val="Hyperlink"/>
                <w:noProof/>
              </w:rPr>
              <w:t>Appendix 5 – Question Nine Survey Answers</w:t>
            </w:r>
            <w:r>
              <w:rPr>
                <w:noProof/>
                <w:webHidden/>
              </w:rPr>
              <w:tab/>
            </w:r>
            <w:r>
              <w:rPr>
                <w:noProof/>
                <w:webHidden/>
              </w:rPr>
              <w:fldChar w:fldCharType="begin"/>
            </w:r>
            <w:r>
              <w:rPr>
                <w:noProof/>
                <w:webHidden/>
              </w:rPr>
              <w:instrText xml:space="preserve"> PAGEREF _Toc119950829 \h </w:instrText>
            </w:r>
            <w:r>
              <w:rPr>
                <w:noProof/>
                <w:webHidden/>
              </w:rPr>
            </w:r>
            <w:r>
              <w:rPr>
                <w:noProof/>
                <w:webHidden/>
              </w:rPr>
              <w:fldChar w:fldCharType="separate"/>
            </w:r>
            <w:r>
              <w:rPr>
                <w:noProof/>
                <w:webHidden/>
              </w:rPr>
              <w:t>85</w:t>
            </w:r>
            <w:r>
              <w:rPr>
                <w:noProof/>
                <w:webHidden/>
              </w:rPr>
              <w:fldChar w:fldCharType="end"/>
            </w:r>
          </w:hyperlink>
        </w:p>
        <w:p w14:paraId="3A8DD65B" w14:textId="6CCF57A1" w:rsidR="00130A8B" w:rsidRDefault="00130A8B">
          <w:pPr>
            <w:pStyle w:val="TOC3"/>
            <w:tabs>
              <w:tab w:val="right" w:leader="dot" w:pos="9010"/>
            </w:tabs>
            <w:rPr>
              <w:rFonts w:eastAsiaTheme="minorEastAsia" w:cstheme="minorBidi"/>
              <w:noProof/>
              <w:sz w:val="24"/>
              <w:szCs w:val="24"/>
              <w:lang w:eastAsia="en-GB"/>
            </w:rPr>
          </w:pPr>
          <w:hyperlink w:anchor="_Toc119950830" w:history="1">
            <w:r w:rsidRPr="00367C37">
              <w:rPr>
                <w:rStyle w:val="Hyperlink"/>
                <w:noProof/>
              </w:rPr>
              <w:t>Appendix 6 – Question Ten Survey Answers</w:t>
            </w:r>
            <w:r>
              <w:rPr>
                <w:noProof/>
                <w:webHidden/>
              </w:rPr>
              <w:tab/>
            </w:r>
            <w:r>
              <w:rPr>
                <w:noProof/>
                <w:webHidden/>
              </w:rPr>
              <w:fldChar w:fldCharType="begin"/>
            </w:r>
            <w:r>
              <w:rPr>
                <w:noProof/>
                <w:webHidden/>
              </w:rPr>
              <w:instrText xml:space="preserve"> PAGEREF _Toc119950830 \h </w:instrText>
            </w:r>
            <w:r>
              <w:rPr>
                <w:noProof/>
                <w:webHidden/>
              </w:rPr>
            </w:r>
            <w:r>
              <w:rPr>
                <w:noProof/>
                <w:webHidden/>
              </w:rPr>
              <w:fldChar w:fldCharType="separate"/>
            </w:r>
            <w:r>
              <w:rPr>
                <w:noProof/>
                <w:webHidden/>
              </w:rPr>
              <w:t>87</w:t>
            </w:r>
            <w:r>
              <w:rPr>
                <w:noProof/>
                <w:webHidden/>
              </w:rPr>
              <w:fldChar w:fldCharType="end"/>
            </w:r>
          </w:hyperlink>
        </w:p>
        <w:p w14:paraId="6E653533" w14:textId="302E77D4" w:rsidR="00130A8B" w:rsidRDefault="00130A8B">
          <w:pPr>
            <w:pStyle w:val="TOC3"/>
            <w:tabs>
              <w:tab w:val="right" w:leader="dot" w:pos="9010"/>
            </w:tabs>
            <w:rPr>
              <w:rFonts w:eastAsiaTheme="minorEastAsia" w:cstheme="minorBidi"/>
              <w:noProof/>
              <w:sz w:val="24"/>
              <w:szCs w:val="24"/>
              <w:lang w:eastAsia="en-GB"/>
            </w:rPr>
          </w:pPr>
          <w:hyperlink w:anchor="_Toc119950831" w:history="1">
            <w:r w:rsidRPr="00367C37">
              <w:rPr>
                <w:rStyle w:val="Hyperlink"/>
                <w:noProof/>
              </w:rPr>
              <w:t>Appendix 7 – Question Twelve Survey Answers</w:t>
            </w:r>
            <w:r>
              <w:rPr>
                <w:noProof/>
                <w:webHidden/>
              </w:rPr>
              <w:tab/>
            </w:r>
            <w:r>
              <w:rPr>
                <w:noProof/>
                <w:webHidden/>
              </w:rPr>
              <w:fldChar w:fldCharType="begin"/>
            </w:r>
            <w:r>
              <w:rPr>
                <w:noProof/>
                <w:webHidden/>
              </w:rPr>
              <w:instrText xml:space="preserve"> PAGEREF _Toc119950831 \h </w:instrText>
            </w:r>
            <w:r>
              <w:rPr>
                <w:noProof/>
                <w:webHidden/>
              </w:rPr>
            </w:r>
            <w:r>
              <w:rPr>
                <w:noProof/>
                <w:webHidden/>
              </w:rPr>
              <w:fldChar w:fldCharType="separate"/>
            </w:r>
            <w:r>
              <w:rPr>
                <w:noProof/>
                <w:webHidden/>
              </w:rPr>
              <w:t>88</w:t>
            </w:r>
            <w:r>
              <w:rPr>
                <w:noProof/>
                <w:webHidden/>
              </w:rPr>
              <w:fldChar w:fldCharType="end"/>
            </w:r>
          </w:hyperlink>
        </w:p>
        <w:p w14:paraId="3BB6E50E" w14:textId="4CD88C68" w:rsidR="00130A8B" w:rsidRDefault="00130A8B">
          <w:pPr>
            <w:pStyle w:val="TOC3"/>
            <w:tabs>
              <w:tab w:val="right" w:leader="dot" w:pos="9010"/>
            </w:tabs>
            <w:rPr>
              <w:rFonts w:eastAsiaTheme="minorEastAsia" w:cstheme="minorBidi"/>
              <w:noProof/>
              <w:sz w:val="24"/>
              <w:szCs w:val="24"/>
              <w:lang w:eastAsia="en-GB"/>
            </w:rPr>
          </w:pPr>
          <w:hyperlink w:anchor="_Toc119950832" w:history="1">
            <w:r w:rsidRPr="00367C37">
              <w:rPr>
                <w:rStyle w:val="Hyperlink"/>
                <w:noProof/>
              </w:rPr>
              <w:t>Appendix 8 – Question Thirteen Survey Answers</w:t>
            </w:r>
            <w:r>
              <w:rPr>
                <w:noProof/>
                <w:webHidden/>
              </w:rPr>
              <w:tab/>
            </w:r>
            <w:r>
              <w:rPr>
                <w:noProof/>
                <w:webHidden/>
              </w:rPr>
              <w:fldChar w:fldCharType="begin"/>
            </w:r>
            <w:r>
              <w:rPr>
                <w:noProof/>
                <w:webHidden/>
              </w:rPr>
              <w:instrText xml:space="preserve"> PAGEREF _Toc119950832 \h </w:instrText>
            </w:r>
            <w:r>
              <w:rPr>
                <w:noProof/>
                <w:webHidden/>
              </w:rPr>
            </w:r>
            <w:r>
              <w:rPr>
                <w:noProof/>
                <w:webHidden/>
              </w:rPr>
              <w:fldChar w:fldCharType="separate"/>
            </w:r>
            <w:r>
              <w:rPr>
                <w:noProof/>
                <w:webHidden/>
              </w:rPr>
              <w:t>91</w:t>
            </w:r>
            <w:r>
              <w:rPr>
                <w:noProof/>
                <w:webHidden/>
              </w:rPr>
              <w:fldChar w:fldCharType="end"/>
            </w:r>
          </w:hyperlink>
        </w:p>
        <w:p w14:paraId="727E29EB" w14:textId="7BA11C3E" w:rsidR="00130A8B" w:rsidRDefault="00130A8B">
          <w:pPr>
            <w:pStyle w:val="TOC3"/>
            <w:tabs>
              <w:tab w:val="right" w:leader="dot" w:pos="9010"/>
            </w:tabs>
            <w:rPr>
              <w:rFonts w:eastAsiaTheme="minorEastAsia" w:cstheme="minorBidi"/>
              <w:noProof/>
              <w:sz w:val="24"/>
              <w:szCs w:val="24"/>
              <w:lang w:eastAsia="en-GB"/>
            </w:rPr>
          </w:pPr>
          <w:hyperlink w:anchor="_Toc119950833" w:history="1">
            <w:r w:rsidRPr="00367C37">
              <w:rPr>
                <w:rStyle w:val="Hyperlink"/>
                <w:noProof/>
              </w:rPr>
              <w:t>Appendix 9- Question Fifteen Survey Answers</w:t>
            </w:r>
            <w:r>
              <w:rPr>
                <w:noProof/>
                <w:webHidden/>
              </w:rPr>
              <w:tab/>
            </w:r>
            <w:r>
              <w:rPr>
                <w:noProof/>
                <w:webHidden/>
              </w:rPr>
              <w:fldChar w:fldCharType="begin"/>
            </w:r>
            <w:r>
              <w:rPr>
                <w:noProof/>
                <w:webHidden/>
              </w:rPr>
              <w:instrText xml:space="preserve"> PAGEREF _Toc119950833 \h </w:instrText>
            </w:r>
            <w:r>
              <w:rPr>
                <w:noProof/>
                <w:webHidden/>
              </w:rPr>
            </w:r>
            <w:r>
              <w:rPr>
                <w:noProof/>
                <w:webHidden/>
              </w:rPr>
              <w:fldChar w:fldCharType="separate"/>
            </w:r>
            <w:r>
              <w:rPr>
                <w:noProof/>
                <w:webHidden/>
              </w:rPr>
              <w:t>93</w:t>
            </w:r>
            <w:r>
              <w:rPr>
                <w:noProof/>
                <w:webHidden/>
              </w:rPr>
              <w:fldChar w:fldCharType="end"/>
            </w:r>
          </w:hyperlink>
        </w:p>
        <w:p w14:paraId="6D1B026C" w14:textId="6801748B" w:rsidR="00130A8B" w:rsidRDefault="00130A8B">
          <w:pPr>
            <w:pStyle w:val="TOC3"/>
            <w:tabs>
              <w:tab w:val="right" w:leader="dot" w:pos="9010"/>
            </w:tabs>
            <w:rPr>
              <w:rFonts w:eastAsiaTheme="minorEastAsia" w:cstheme="minorBidi"/>
              <w:noProof/>
              <w:sz w:val="24"/>
              <w:szCs w:val="24"/>
              <w:lang w:eastAsia="en-GB"/>
            </w:rPr>
          </w:pPr>
          <w:hyperlink w:anchor="_Toc119950834" w:history="1">
            <w:r w:rsidRPr="00367C37">
              <w:rPr>
                <w:rStyle w:val="Hyperlink"/>
                <w:noProof/>
              </w:rPr>
              <w:t>Appendix 10 – Question Seventeen Survey Answers</w:t>
            </w:r>
            <w:r>
              <w:rPr>
                <w:noProof/>
                <w:webHidden/>
              </w:rPr>
              <w:tab/>
            </w:r>
            <w:r>
              <w:rPr>
                <w:noProof/>
                <w:webHidden/>
              </w:rPr>
              <w:fldChar w:fldCharType="begin"/>
            </w:r>
            <w:r>
              <w:rPr>
                <w:noProof/>
                <w:webHidden/>
              </w:rPr>
              <w:instrText xml:space="preserve"> PAGEREF _Toc119950834 \h </w:instrText>
            </w:r>
            <w:r>
              <w:rPr>
                <w:noProof/>
                <w:webHidden/>
              </w:rPr>
            </w:r>
            <w:r>
              <w:rPr>
                <w:noProof/>
                <w:webHidden/>
              </w:rPr>
              <w:fldChar w:fldCharType="separate"/>
            </w:r>
            <w:r>
              <w:rPr>
                <w:noProof/>
                <w:webHidden/>
              </w:rPr>
              <w:t>95</w:t>
            </w:r>
            <w:r>
              <w:rPr>
                <w:noProof/>
                <w:webHidden/>
              </w:rPr>
              <w:fldChar w:fldCharType="end"/>
            </w:r>
          </w:hyperlink>
        </w:p>
        <w:p w14:paraId="4038D25C" w14:textId="2EEF07A3" w:rsidR="00130A8B" w:rsidRDefault="00130A8B">
          <w:pPr>
            <w:pStyle w:val="TOC3"/>
            <w:tabs>
              <w:tab w:val="right" w:leader="dot" w:pos="9010"/>
            </w:tabs>
            <w:rPr>
              <w:rFonts w:eastAsiaTheme="minorEastAsia" w:cstheme="minorBidi"/>
              <w:noProof/>
              <w:sz w:val="24"/>
              <w:szCs w:val="24"/>
              <w:lang w:eastAsia="en-GB"/>
            </w:rPr>
          </w:pPr>
          <w:hyperlink w:anchor="_Toc119950835" w:history="1">
            <w:r w:rsidRPr="00367C37">
              <w:rPr>
                <w:rStyle w:val="Hyperlink"/>
                <w:noProof/>
              </w:rPr>
              <w:t>Appendix 11 – News Articles Produced Between May 2021 and August 2021</w:t>
            </w:r>
            <w:r>
              <w:rPr>
                <w:noProof/>
                <w:webHidden/>
              </w:rPr>
              <w:tab/>
            </w:r>
            <w:r>
              <w:rPr>
                <w:noProof/>
                <w:webHidden/>
              </w:rPr>
              <w:fldChar w:fldCharType="begin"/>
            </w:r>
            <w:r>
              <w:rPr>
                <w:noProof/>
                <w:webHidden/>
              </w:rPr>
              <w:instrText xml:space="preserve"> PAGEREF _Toc119950835 \h </w:instrText>
            </w:r>
            <w:r>
              <w:rPr>
                <w:noProof/>
                <w:webHidden/>
              </w:rPr>
            </w:r>
            <w:r>
              <w:rPr>
                <w:noProof/>
                <w:webHidden/>
              </w:rPr>
              <w:fldChar w:fldCharType="separate"/>
            </w:r>
            <w:r>
              <w:rPr>
                <w:noProof/>
                <w:webHidden/>
              </w:rPr>
              <w:t>97</w:t>
            </w:r>
            <w:r>
              <w:rPr>
                <w:noProof/>
                <w:webHidden/>
              </w:rPr>
              <w:fldChar w:fldCharType="end"/>
            </w:r>
          </w:hyperlink>
        </w:p>
        <w:p w14:paraId="5EEAE744" w14:textId="54571EFE" w:rsidR="00130A8B" w:rsidRDefault="00130A8B">
          <w:pPr>
            <w:pStyle w:val="TOC3"/>
            <w:tabs>
              <w:tab w:val="right" w:leader="dot" w:pos="9010"/>
            </w:tabs>
            <w:rPr>
              <w:rFonts w:eastAsiaTheme="minorEastAsia" w:cstheme="minorBidi"/>
              <w:noProof/>
              <w:sz w:val="24"/>
              <w:szCs w:val="24"/>
              <w:lang w:eastAsia="en-GB"/>
            </w:rPr>
          </w:pPr>
          <w:hyperlink w:anchor="_Toc119950836" w:history="1">
            <w:r w:rsidRPr="00367C37">
              <w:rPr>
                <w:rStyle w:val="Hyperlink"/>
                <w:noProof/>
              </w:rPr>
              <w:t>Appendix 12 – News Articles Produced Between September 2021 and December 2021</w:t>
            </w:r>
            <w:r>
              <w:rPr>
                <w:noProof/>
                <w:webHidden/>
              </w:rPr>
              <w:tab/>
            </w:r>
            <w:r>
              <w:rPr>
                <w:noProof/>
                <w:webHidden/>
              </w:rPr>
              <w:fldChar w:fldCharType="begin"/>
            </w:r>
            <w:r>
              <w:rPr>
                <w:noProof/>
                <w:webHidden/>
              </w:rPr>
              <w:instrText xml:space="preserve"> PAGEREF _Toc119950836 \h </w:instrText>
            </w:r>
            <w:r>
              <w:rPr>
                <w:noProof/>
                <w:webHidden/>
              </w:rPr>
            </w:r>
            <w:r>
              <w:rPr>
                <w:noProof/>
                <w:webHidden/>
              </w:rPr>
              <w:fldChar w:fldCharType="separate"/>
            </w:r>
            <w:r>
              <w:rPr>
                <w:noProof/>
                <w:webHidden/>
              </w:rPr>
              <w:t>98</w:t>
            </w:r>
            <w:r>
              <w:rPr>
                <w:noProof/>
                <w:webHidden/>
              </w:rPr>
              <w:fldChar w:fldCharType="end"/>
            </w:r>
          </w:hyperlink>
        </w:p>
        <w:p w14:paraId="2F6CD3A0" w14:textId="74B6FF5B" w:rsidR="003E44FA" w:rsidRDefault="003E44FA">
          <w:r>
            <w:rPr>
              <w:b/>
              <w:bCs/>
              <w:noProof/>
            </w:rPr>
            <w:fldChar w:fldCharType="end"/>
          </w:r>
        </w:p>
      </w:sdtContent>
    </w:sdt>
    <w:p w14:paraId="718868E9" w14:textId="209C4E8B" w:rsidR="008B1840" w:rsidRDefault="008B1840">
      <w:pPr>
        <w:pStyle w:val="TableofFigures"/>
        <w:tabs>
          <w:tab w:val="right" w:leader="dot" w:pos="9010"/>
        </w:tabs>
        <w:rPr>
          <w:color w:val="000000" w:themeColor="text1"/>
          <w:sz w:val="28"/>
          <w:szCs w:val="28"/>
          <w:u w:val="single"/>
        </w:rPr>
      </w:pPr>
      <w:r>
        <w:rPr>
          <w:color w:val="000000" w:themeColor="text1"/>
          <w:sz w:val="28"/>
          <w:szCs w:val="28"/>
          <w:u w:val="single"/>
        </w:rPr>
        <w:t xml:space="preserve">Table of Figures </w:t>
      </w:r>
    </w:p>
    <w:p w14:paraId="277DE0E5" w14:textId="77777777" w:rsidR="008B1840" w:rsidRPr="008B1840" w:rsidRDefault="008B1840" w:rsidP="008B1840"/>
    <w:p w14:paraId="05212A29" w14:textId="4D3C3B8F" w:rsidR="00823FA2" w:rsidRDefault="00823FA2">
      <w:pPr>
        <w:pStyle w:val="TableofFigures"/>
        <w:tabs>
          <w:tab w:val="right" w:leader="dot" w:pos="9010"/>
        </w:tabs>
        <w:rPr>
          <w:rFonts w:eastAsiaTheme="minorEastAsia" w:cstheme="minorBidi"/>
          <w:caps w:val="0"/>
          <w:noProof/>
          <w:sz w:val="24"/>
          <w:szCs w:val="24"/>
          <w:lang w:eastAsia="en-GB"/>
        </w:rPr>
      </w:pPr>
      <w:r>
        <w:rPr>
          <w:caps w:val="0"/>
          <w:color w:val="000000" w:themeColor="text1"/>
          <w:u w:val="single"/>
        </w:rPr>
        <w:fldChar w:fldCharType="begin"/>
      </w:r>
      <w:r>
        <w:rPr>
          <w:caps w:val="0"/>
          <w:color w:val="000000" w:themeColor="text1"/>
          <w:u w:val="single"/>
        </w:rPr>
        <w:instrText xml:space="preserve"> TOC \h \z \c "Figure" </w:instrText>
      </w:r>
      <w:r>
        <w:rPr>
          <w:caps w:val="0"/>
          <w:color w:val="000000" w:themeColor="text1"/>
          <w:u w:val="single"/>
        </w:rPr>
        <w:fldChar w:fldCharType="separate"/>
      </w:r>
      <w:hyperlink w:anchor="_Toc119950389" w:history="1">
        <w:r w:rsidRPr="008E237B">
          <w:rPr>
            <w:rStyle w:val="Hyperlink"/>
            <w:noProof/>
          </w:rPr>
          <w:t>Figure 1- Saunders, Lewis, and Thornhill 2019 Research Onion</w:t>
        </w:r>
        <w:r>
          <w:rPr>
            <w:noProof/>
            <w:webHidden/>
          </w:rPr>
          <w:tab/>
        </w:r>
        <w:r>
          <w:rPr>
            <w:noProof/>
            <w:webHidden/>
          </w:rPr>
          <w:fldChar w:fldCharType="begin"/>
        </w:r>
        <w:r>
          <w:rPr>
            <w:noProof/>
            <w:webHidden/>
          </w:rPr>
          <w:instrText xml:space="preserve"> PAGEREF _Toc119950389 \h </w:instrText>
        </w:r>
        <w:r>
          <w:rPr>
            <w:noProof/>
            <w:webHidden/>
          </w:rPr>
        </w:r>
        <w:r>
          <w:rPr>
            <w:noProof/>
            <w:webHidden/>
          </w:rPr>
          <w:fldChar w:fldCharType="separate"/>
        </w:r>
        <w:r>
          <w:rPr>
            <w:noProof/>
            <w:webHidden/>
          </w:rPr>
          <w:t>31</w:t>
        </w:r>
        <w:r>
          <w:rPr>
            <w:noProof/>
            <w:webHidden/>
          </w:rPr>
          <w:fldChar w:fldCharType="end"/>
        </w:r>
      </w:hyperlink>
    </w:p>
    <w:p w14:paraId="645B13A0" w14:textId="4502403F"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0" w:history="1">
        <w:r w:rsidR="00823FA2" w:rsidRPr="008E237B">
          <w:rPr>
            <w:rStyle w:val="Hyperlink"/>
            <w:noProof/>
          </w:rPr>
          <w:t>Figure 2 - Q2) What is your age range?</w:t>
        </w:r>
        <w:r w:rsidR="00823FA2">
          <w:rPr>
            <w:noProof/>
            <w:webHidden/>
          </w:rPr>
          <w:tab/>
        </w:r>
        <w:r w:rsidR="00823FA2">
          <w:rPr>
            <w:noProof/>
            <w:webHidden/>
          </w:rPr>
          <w:fldChar w:fldCharType="begin"/>
        </w:r>
        <w:r w:rsidR="00823FA2">
          <w:rPr>
            <w:noProof/>
            <w:webHidden/>
          </w:rPr>
          <w:instrText xml:space="preserve"> PAGEREF _Toc119950390 \h </w:instrText>
        </w:r>
        <w:r w:rsidR="00823FA2">
          <w:rPr>
            <w:noProof/>
            <w:webHidden/>
          </w:rPr>
        </w:r>
        <w:r w:rsidR="00823FA2">
          <w:rPr>
            <w:noProof/>
            <w:webHidden/>
          </w:rPr>
          <w:fldChar w:fldCharType="separate"/>
        </w:r>
        <w:r w:rsidR="00823FA2">
          <w:rPr>
            <w:noProof/>
            <w:webHidden/>
          </w:rPr>
          <w:t>38</w:t>
        </w:r>
        <w:r w:rsidR="00823FA2">
          <w:rPr>
            <w:noProof/>
            <w:webHidden/>
          </w:rPr>
          <w:fldChar w:fldCharType="end"/>
        </w:r>
      </w:hyperlink>
    </w:p>
    <w:p w14:paraId="150CCBD3" w14:textId="184425B2"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1" w:history="1">
        <w:r w:rsidR="00823FA2" w:rsidRPr="008E237B">
          <w:rPr>
            <w:rStyle w:val="Hyperlink"/>
            <w:noProof/>
          </w:rPr>
          <w:t>Figure 3 - Q4) Are you currently studying at a higher education level?</w:t>
        </w:r>
        <w:r w:rsidR="00823FA2">
          <w:rPr>
            <w:noProof/>
            <w:webHidden/>
          </w:rPr>
          <w:tab/>
        </w:r>
        <w:r w:rsidR="00823FA2">
          <w:rPr>
            <w:noProof/>
            <w:webHidden/>
          </w:rPr>
          <w:fldChar w:fldCharType="begin"/>
        </w:r>
        <w:r w:rsidR="00823FA2">
          <w:rPr>
            <w:noProof/>
            <w:webHidden/>
          </w:rPr>
          <w:instrText xml:space="preserve"> PAGEREF _Toc119950391 \h </w:instrText>
        </w:r>
        <w:r w:rsidR="00823FA2">
          <w:rPr>
            <w:noProof/>
            <w:webHidden/>
          </w:rPr>
        </w:r>
        <w:r w:rsidR="00823FA2">
          <w:rPr>
            <w:noProof/>
            <w:webHidden/>
          </w:rPr>
          <w:fldChar w:fldCharType="separate"/>
        </w:r>
        <w:r w:rsidR="00823FA2">
          <w:rPr>
            <w:noProof/>
            <w:webHidden/>
          </w:rPr>
          <w:t>38</w:t>
        </w:r>
        <w:r w:rsidR="00823FA2">
          <w:rPr>
            <w:noProof/>
            <w:webHidden/>
          </w:rPr>
          <w:fldChar w:fldCharType="end"/>
        </w:r>
      </w:hyperlink>
    </w:p>
    <w:p w14:paraId="26F42A4E" w14:textId="5B30C36F"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2" w:history="1">
        <w:r w:rsidR="00823FA2" w:rsidRPr="008E237B">
          <w:rPr>
            <w:rStyle w:val="Hyperlink"/>
            <w:noProof/>
          </w:rPr>
          <w:t>Figure 4- Q3) What gender do you identify as?</w:t>
        </w:r>
        <w:r w:rsidR="00823FA2">
          <w:rPr>
            <w:noProof/>
            <w:webHidden/>
          </w:rPr>
          <w:tab/>
        </w:r>
        <w:r w:rsidR="00823FA2">
          <w:rPr>
            <w:noProof/>
            <w:webHidden/>
          </w:rPr>
          <w:fldChar w:fldCharType="begin"/>
        </w:r>
        <w:r w:rsidR="00823FA2">
          <w:rPr>
            <w:noProof/>
            <w:webHidden/>
          </w:rPr>
          <w:instrText xml:space="preserve"> PAGEREF _Toc119950392 \h </w:instrText>
        </w:r>
        <w:r w:rsidR="00823FA2">
          <w:rPr>
            <w:noProof/>
            <w:webHidden/>
          </w:rPr>
        </w:r>
        <w:r w:rsidR="00823FA2">
          <w:rPr>
            <w:noProof/>
            <w:webHidden/>
          </w:rPr>
          <w:fldChar w:fldCharType="separate"/>
        </w:r>
        <w:r w:rsidR="00823FA2">
          <w:rPr>
            <w:noProof/>
            <w:webHidden/>
          </w:rPr>
          <w:t>39</w:t>
        </w:r>
        <w:r w:rsidR="00823FA2">
          <w:rPr>
            <w:noProof/>
            <w:webHidden/>
          </w:rPr>
          <w:fldChar w:fldCharType="end"/>
        </w:r>
      </w:hyperlink>
    </w:p>
    <w:p w14:paraId="0007C536" w14:textId="7B028849"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3" w:history="1">
        <w:r w:rsidR="00823FA2" w:rsidRPr="008E237B">
          <w:rPr>
            <w:rStyle w:val="Hyperlink"/>
            <w:noProof/>
          </w:rPr>
          <w:t>Figure 5- Q6) Do you use spaces within the night-time economy?</w:t>
        </w:r>
        <w:r w:rsidR="00823FA2">
          <w:rPr>
            <w:noProof/>
            <w:webHidden/>
          </w:rPr>
          <w:tab/>
        </w:r>
        <w:r w:rsidR="00823FA2">
          <w:rPr>
            <w:noProof/>
            <w:webHidden/>
          </w:rPr>
          <w:fldChar w:fldCharType="begin"/>
        </w:r>
        <w:r w:rsidR="00823FA2">
          <w:rPr>
            <w:noProof/>
            <w:webHidden/>
          </w:rPr>
          <w:instrText xml:space="preserve"> PAGEREF _Toc119950393 \h </w:instrText>
        </w:r>
        <w:r w:rsidR="00823FA2">
          <w:rPr>
            <w:noProof/>
            <w:webHidden/>
          </w:rPr>
        </w:r>
        <w:r w:rsidR="00823FA2">
          <w:rPr>
            <w:noProof/>
            <w:webHidden/>
          </w:rPr>
          <w:fldChar w:fldCharType="separate"/>
        </w:r>
        <w:r w:rsidR="00823FA2">
          <w:rPr>
            <w:noProof/>
            <w:webHidden/>
          </w:rPr>
          <w:t>40</w:t>
        </w:r>
        <w:r w:rsidR="00823FA2">
          <w:rPr>
            <w:noProof/>
            <w:webHidden/>
          </w:rPr>
          <w:fldChar w:fldCharType="end"/>
        </w:r>
      </w:hyperlink>
    </w:p>
    <w:p w14:paraId="4525580C" w14:textId="4BBA0A76"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4" w:history="1">
        <w:r w:rsidR="00823FA2" w:rsidRPr="008E237B">
          <w:rPr>
            <w:rStyle w:val="Hyperlink"/>
            <w:noProof/>
          </w:rPr>
          <w:t>Figure 6 - Q7) If you use spaces within the night-time economy how often do you use these spaces?</w:t>
        </w:r>
        <w:r w:rsidR="00823FA2">
          <w:rPr>
            <w:noProof/>
            <w:webHidden/>
          </w:rPr>
          <w:tab/>
        </w:r>
        <w:r w:rsidR="00823FA2">
          <w:rPr>
            <w:noProof/>
            <w:webHidden/>
          </w:rPr>
          <w:fldChar w:fldCharType="begin"/>
        </w:r>
        <w:r w:rsidR="00823FA2">
          <w:rPr>
            <w:noProof/>
            <w:webHidden/>
          </w:rPr>
          <w:instrText xml:space="preserve"> PAGEREF _Toc119950394 \h </w:instrText>
        </w:r>
        <w:r w:rsidR="00823FA2">
          <w:rPr>
            <w:noProof/>
            <w:webHidden/>
          </w:rPr>
        </w:r>
        <w:r w:rsidR="00823FA2">
          <w:rPr>
            <w:noProof/>
            <w:webHidden/>
          </w:rPr>
          <w:fldChar w:fldCharType="separate"/>
        </w:r>
        <w:r w:rsidR="00823FA2">
          <w:rPr>
            <w:noProof/>
            <w:webHidden/>
          </w:rPr>
          <w:t>41</w:t>
        </w:r>
        <w:r w:rsidR="00823FA2">
          <w:rPr>
            <w:noProof/>
            <w:webHidden/>
          </w:rPr>
          <w:fldChar w:fldCharType="end"/>
        </w:r>
      </w:hyperlink>
    </w:p>
    <w:p w14:paraId="44AF9D60" w14:textId="0751464D"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5" w:history="1">
        <w:r w:rsidR="00823FA2" w:rsidRPr="008E237B">
          <w:rPr>
            <w:rStyle w:val="Hyperlink"/>
            <w:noProof/>
          </w:rPr>
          <w:t>Figure 7 - Q5) Could you provide a definition of what you think spiking crimes are?</w:t>
        </w:r>
        <w:r w:rsidR="00823FA2">
          <w:rPr>
            <w:noProof/>
            <w:webHidden/>
          </w:rPr>
          <w:tab/>
        </w:r>
        <w:r w:rsidR="00823FA2">
          <w:rPr>
            <w:noProof/>
            <w:webHidden/>
          </w:rPr>
          <w:fldChar w:fldCharType="begin"/>
        </w:r>
        <w:r w:rsidR="00823FA2">
          <w:rPr>
            <w:noProof/>
            <w:webHidden/>
          </w:rPr>
          <w:instrText xml:space="preserve"> PAGEREF _Toc119950395 \h </w:instrText>
        </w:r>
        <w:r w:rsidR="00823FA2">
          <w:rPr>
            <w:noProof/>
            <w:webHidden/>
          </w:rPr>
        </w:r>
        <w:r w:rsidR="00823FA2">
          <w:rPr>
            <w:noProof/>
            <w:webHidden/>
          </w:rPr>
          <w:fldChar w:fldCharType="separate"/>
        </w:r>
        <w:r w:rsidR="00823FA2">
          <w:rPr>
            <w:noProof/>
            <w:webHidden/>
          </w:rPr>
          <w:t>41</w:t>
        </w:r>
        <w:r w:rsidR="00823FA2">
          <w:rPr>
            <w:noProof/>
            <w:webHidden/>
          </w:rPr>
          <w:fldChar w:fldCharType="end"/>
        </w:r>
      </w:hyperlink>
    </w:p>
    <w:p w14:paraId="20354B43" w14:textId="05FA8DAF"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6" w:history="1">
        <w:r w:rsidR="00823FA2" w:rsidRPr="008E237B">
          <w:rPr>
            <w:rStyle w:val="Hyperlink"/>
            <w:noProof/>
          </w:rPr>
          <w:t>Figure 8 - Q8) Have you ever been a victim or witness to any form of spiking crime?</w:t>
        </w:r>
        <w:r w:rsidR="00823FA2">
          <w:rPr>
            <w:noProof/>
            <w:webHidden/>
          </w:rPr>
          <w:tab/>
        </w:r>
        <w:r w:rsidR="00823FA2">
          <w:rPr>
            <w:noProof/>
            <w:webHidden/>
          </w:rPr>
          <w:fldChar w:fldCharType="begin"/>
        </w:r>
        <w:r w:rsidR="00823FA2">
          <w:rPr>
            <w:noProof/>
            <w:webHidden/>
          </w:rPr>
          <w:instrText xml:space="preserve"> PAGEREF _Toc119950396 \h </w:instrText>
        </w:r>
        <w:r w:rsidR="00823FA2">
          <w:rPr>
            <w:noProof/>
            <w:webHidden/>
          </w:rPr>
        </w:r>
        <w:r w:rsidR="00823FA2">
          <w:rPr>
            <w:noProof/>
            <w:webHidden/>
          </w:rPr>
          <w:fldChar w:fldCharType="separate"/>
        </w:r>
        <w:r w:rsidR="00823FA2">
          <w:rPr>
            <w:noProof/>
            <w:webHidden/>
          </w:rPr>
          <w:t>43</w:t>
        </w:r>
        <w:r w:rsidR="00823FA2">
          <w:rPr>
            <w:noProof/>
            <w:webHidden/>
          </w:rPr>
          <w:fldChar w:fldCharType="end"/>
        </w:r>
      </w:hyperlink>
    </w:p>
    <w:p w14:paraId="37950595" w14:textId="53B71F9F"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7" w:history="1">
        <w:r w:rsidR="00823FA2" w:rsidRPr="008E237B">
          <w:rPr>
            <w:rStyle w:val="Hyperlink"/>
            <w:noProof/>
          </w:rPr>
          <w:t>Figure 9 - Q9) If the answer was yes to the previous question could you explain what happened?</w:t>
        </w:r>
        <w:r w:rsidR="00823FA2">
          <w:rPr>
            <w:noProof/>
            <w:webHidden/>
          </w:rPr>
          <w:tab/>
        </w:r>
        <w:r w:rsidR="00823FA2">
          <w:rPr>
            <w:noProof/>
            <w:webHidden/>
          </w:rPr>
          <w:fldChar w:fldCharType="begin"/>
        </w:r>
        <w:r w:rsidR="00823FA2">
          <w:rPr>
            <w:noProof/>
            <w:webHidden/>
          </w:rPr>
          <w:instrText xml:space="preserve"> PAGEREF _Toc119950397 \h </w:instrText>
        </w:r>
        <w:r w:rsidR="00823FA2">
          <w:rPr>
            <w:noProof/>
            <w:webHidden/>
          </w:rPr>
        </w:r>
        <w:r w:rsidR="00823FA2">
          <w:rPr>
            <w:noProof/>
            <w:webHidden/>
          </w:rPr>
          <w:fldChar w:fldCharType="separate"/>
        </w:r>
        <w:r w:rsidR="00823FA2">
          <w:rPr>
            <w:noProof/>
            <w:webHidden/>
          </w:rPr>
          <w:t>44</w:t>
        </w:r>
        <w:r w:rsidR="00823FA2">
          <w:rPr>
            <w:noProof/>
            <w:webHidden/>
          </w:rPr>
          <w:fldChar w:fldCharType="end"/>
        </w:r>
      </w:hyperlink>
    </w:p>
    <w:p w14:paraId="6B040077" w14:textId="5C03FA66"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8" w:history="1">
        <w:r w:rsidR="00823FA2" w:rsidRPr="008E237B">
          <w:rPr>
            <w:rStyle w:val="Hyperlink"/>
            <w:noProof/>
          </w:rPr>
          <w:t>Figure 10 - Q11) Have you been made more aware of spiking crimes since you became a student?</w:t>
        </w:r>
        <w:r w:rsidR="00823FA2">
          <w:rPr>
            <w:noProof/>
            <w:webHidden/>
          </w:rPr>
          <w:tab/>
        </w:r>
        <w:r w:rsidR="00823FA2">
          <w:rPr>
            <w:noProof/>
            <w:webHidden/>
          </w:rPr>
          <w:fldChar w:fldCharType="begin"/>
        </w:r>
        <w:r w:rsidR="00823FA2">
          <w:rPr>
            <w:noProof/>
            <w:webHidden/>
          </w:rPr>
          <w:instrText xml:space="preserve"> PAGEREF _Toc119950398 \h </w:instrText>
        </w:r>
        <w:r w:rsidR="00823FA2">
          <w:rPr>
            <w:noProof/>
            <w:webHidden/>
          </w:rPr>
        </w:r>
        <w:r w:rsidR="00823FA2">
          <w:rPr>
            <w:noProof/>
            <w:webHidden/>
          </w:rPr>
          <w:fldChar w:fldCharType="separate"/>
        </w:r>
        <w:r w:rsidR="00823FA2">
          <w:rPr>
            <w:noProof/>
            <w:webHidden/>
          </w:rPr>
          <w:t>45</w:t>
        </w:r>
        <w:r w:rsidR="00823FA2">
          <w:rPr>
            <w:noProof/>
            <w:webHidden/>
          </w:rPr>
          <w:fldChar w:fldCharType="end"/>
        </w:r>
      </w:hyperlink>
    </w:p>
    <w:p w14:paraId="1392BF2F" w14:textId="5BEDE5AC" w:rsidR="00823FA2" w:rsidRDefault="00130A8B">
      <w:pPr>
        <w:pStyle w:val="TableofFigures"/>
        <w:tabs>
          <w:tab w:val="right" w:leader="dot" w:pos="9010"/>
        </w:tabs>
        <w:rPr>
          <w:rFonts w:eastAsiaTheme="minorEastAsia" w:cstheme="minorBidi"/>
          <w:caps w:val="0"/>
          <w:noProof/>
          <w:sz w:val="24"/>
          <w:szCs w:val="24"/>
          <w:lang w:eastAsia="en-GB"/>
        </w:rPr>
      </w:pPr>
      <w:hyperlink w:anchor="_Toc119950399" w:history="1">
        <w:r w:rsidR="00823FA2" w:rsidRPr="008E237B">
          <w:rPr>
            <w:rStyle w:val="Hyperlink"/>
            <w:noProof/>
          </w:rPr>
          <w:t>Figure 11- Q14) Have you noticed an increase in media reporting surrounding spiking crime?</w:t>
        </w:r>
        <w:r w:rsidR="00823FA2">
          <w:rPr>
            <w:noProof/>
            <w:webHidden/>
          </w:rPr>
          <w:tab/>
        </w:r>
        <w:r w:rsidR="00823FA2">
          <w:rPr>
            <w:noProof/>
            <w:webHidden/>
          </w:rPr>
          <w:fldChar w:fldCharType="begin"/>
        </w:r>
        <w:r w:rsidR="00823FA2">
          <w:rPr>
            <w:noProof/>
            <w:webHidden/>
          </w:rPr>
          <w:instrText xml:space="preserve"> PAGEREF _Toc119950399 \h </w:instrText>
        </w:r>
        <w:r w:rsidR="00823FA2">
          <w:rPr>
            <w:noProof/>
            <w:webHidden/>
          </w:rPr>
        </w:r>
        <w:r w:rsidR="00823FA2">
          <w:rPr>
            <w:noProof/>
            <w:webHidden/>
          </w:rPr>
          <w:fldChar w:fldCharType="separate"/>
        </w:r>
        <w:r w:rsidR="00823FA2">
          <w:rPr>
            <w:noProof/>
            <w:webHidden/>
          </w:rPr>
          <w:t>46</w:t>
        </w:r>
        <w:r w:rsidR="00823FA2">
          <w:rPr>
            <w:noProof/>
            <w:webHidden/>
          </w:rPr>
          <w:fldChar w:fldCharType="end"/>
        </w:r>
      </w:hyperlink>
    </w:p>
    <w:p w14:paraId="7FBD1B8D" w14:textId="1631D903" w:rsidR="00823FA2" w:rsidRDefault="00130A8B">
      <w:pPr>
        <w:pStyle w:val="TableofFigures"/>
        <w:tabs>
          <w:tab w:val="right" w:leader="dot" w:pos="9010"/>
        </w:tabs>
        <w:rPr>
          <w:rFonts w:eastAsiaTheme="minorEastAsia" w:cstheme="minorBidi"/>
          <w:caps w:val="0"/>
          <w:noProof/>
          <w:sz w:val="24"/>
          <w:szCs w:val="24"/>
          <w:lang w:eastAsia="en-GB"/>
        </w:rPr>
      </w:pPr>
      <w:hyperlink w:anchor="_Toc119950400" w:history="1">
        <w:r w:rsidR="00823FA2" w:rsidRPr="008E237B">
          <w:rPr>
            <w:rStyle w:val="Hyperlink"/>
            <w:noProof/>
          </w:rPr>
          <w:t>Figure 12 - Q16) Have you been made more aware of the dangers of spiking crimes due to media coverage of spiking crimes?</w:t>
        </w:r>
        <w:r w:rsidR="00823FA2">
          <w:rPr>
            <w:noProof/>
            <w:webHidden/>
          </w:rPr>
          <w:tab/>
        </w:r>
        <w:r w:rsidR="00823FA2">
          <w:rPr>
            <w:noProof/>
            <w:webHidden/>
          </w:rPr>
          <w:fldChar w:fldCharType="begin"/>
        </w:r>
        <w:r w:rsidR="00823FA2">
          <w:rPr>
            <w:noProof/>
            <w:webHidden/>
          </w:rPr>
          <w:instrText xml:space="preserve"> PAGEREF _Toc119950400 \h </w:instrText>
        </w:r>
        <w:r w:rsidR="00823FA2">
          <w:rPr>
            <w:noProof/>
            <w:webHidden/>
          </w:rPr>
        </w:r>
        <w:r w:rsidR="00823FA2">
          <w:rPr>
            <w:noProof/>
            <w:webHidden/>
          </w:rPr>
          <w:fldChar w:fldCharType="separate"/>
        </w:r>
        <w:r w:rsidR="00823FA2">
          <w:rPr>
            <w:noProof/>
            <w:webHidden/>
          </w:rPr>
          <w:t>47</w:t>
        </w:r>
        <w:r w:rsidR="00823FA2">
          <w:rPr>
            <w:noProof/>
            <w:webHidden/>
          </w:rPr>
          <w:fldChar w:fldCharType="end"/>
        </w:r>
      </w:hyperlink>
    </w:p>
    <w:p w14:paraId="14D6FA3E" w14:textId="1D2C0072" w:rsidR="00823FA2" w:rsidRDefault="00130A8B">
      <w:pPr>
        <w:pStyle w:val="TableofFigures"/>
        <w:tabs>
          <w:tab w:val="right" w:leader="dot" w:pos="9010"/>
        </w:tabs>
        <w:rPr>
          <w:rFonts w:eastAsiaTheme="minorEastAsia" w:cstheme="minorBidi"/>
          <w:caps w:val="0"/>
          <w:noProof/>
          <w:sz w:val="24"/>
          <w:szCs w:val="24"/>
          <w:lang w:eastAsia="en-GB"/>
        </w:rPr>
      </w:pPr>
      <w:hyperlink w:anchor="_Toc119950401" w:history="1">
        <w:r w:rsidR="00823FA2" w:rsidRPr="008E237B">
          <w:rPr>
            <w:rStyle w:val="Hyperlink"/>
            <w:noProof/>
          </w:rPr>
          <w:t>Figure 13 - Q15) What media platforms have you seen an increase of reporting on?</w:t>
        </w:r>
        <w:r w:rsidR="00823FA2">
          <w:rPr>
            <w:noProof/>
            <w:webHidden/>
          </w:rPr>
          <w:tab/>
        </w:r>
        <w:r w:rsidR="00823FA2">
          <w:rPr>
            <w:noProof/>
            <w:webHidden/>
          </w:rPr>
          <w:fldChar w:fldCharType="begin"/>
        </w:r>
        <w:r w:rsidR="00823FA2">
          <w:rPr>
            <w:noProof/>
            <w:webHidden/>
          </w:rPr>
          <w:instrText xml:space="preserve"> PAGEREF _Toc119950401 \h </w:instrText>
        </w:r>
        <w:r w:rsidR="00823FA2">
          <w:rPr>
            <w:noProof/>
            <w:webHidden/>
          </w:rPr>
        </w:r>
        <w:r w:rsidR="00823FA2">
          <w:rPr>
            <w:noProof/>
            <w:webHidden/>
          </w:rPr>
          <w:fldChar w:fldCharType="separate"/>
        </w:r>
        <w:r w:rsidR="00823FA2">
          <w:rPr>
            <w:noProof/>
            <w:webHidden/>
          </w:rPr>
          <w:t>48</w:t>
        </w:r>
        <w:r w:rsidR="00823FA2">
          <w:rPr>
            <w:noProof/>
            <w:webHidden/>
          </w:rPr>
          <w:fldChar w:fldCharType="end"/>
        </w:r>
      </w:hyperlink>
    </w:p>
    <w:p w14:paraId="164AE67B" w14:textId="1623E774" w:rsidR="00823FA2" w:rsidRDefault="00130A8B">
      <w:pPr>
        <w:pStyle w:val="TableofFigures"/>
        <w:tabs>
          <w:tab w:val="right" w:leader="dot" w:pos="9010"/>
        </w:tabs>
        <w:rPr>
          <w:rFonts w:eastAsiaTheme="minorEastAsia" w:cstheme="minorBidi"/>
          <w:caps w:val="0"/>
          <w:noProof/>
          <w:sz w:val="24"/>
          <w:szCs w:val="24"/>
          <w:lang w:eastAsia="en-GB"/>
        </w:rPr>
      </w:pPr>
      <w:hyperlink w:anchor="_Toc119950402" w:history="1">
        <w:r w:rsidR="00823FA2" w:rsidRPr="008E237B">
          <w:rPr>
            <w:rStyle w:val="Hyperlink"/>
            <w:noProof/>
          </w:rPr>
          <w:t>Figure 14- Q17) Are there any other crimes that you’ve seen in the media other than spiking crimes that cause you concern when going out in the night-time economy?</w:t>
        </w:r>
        <w:r w:rsidR="00823FA2">
          <w:rPr>
            <w:noProof/>
            <w:webHidden/>
          </w:rPr>
          <w:tab/>
        </w:r>
        <w:r w:rsidR="00823FA2">
          <w:rPr>
            <w:noProof/>
            <w:webHidden/>
          </w:rPr>
          <w:fldChar w:fldCharType="begin"/>
        </w:r>
        <w:r w:rsidR="00823FA2">
          <w:rPr>
            <w:noProof/>
            <w:webHidden/>
          </w:rPr>
          <w:instrText xml:space="preserve"> PAGEREF _Toc119950402 \h </w:instrText>
        </w:r>
        <w:r w:rsidR="00823FA2">
          <w:rPr>
            <w:noProof/>
            <w:webHidden/>
          </w:rPr>
        </w:r>
        <w:r w:rsidR="00823FA2">
          <w:rPr>
            <w:noProof/>
            <w:webHidden/>
          </w:rPr>
          <w:fldChar w:fldCharType="separate"/>
        </w:r>
        <w:r w:rsidR="00823FA2">
          <w:rPr>
            <w:noProof/>
            <w:webHidden/>
          </w:rPr>
          <w:t>49</w:t>
        </w:r>
        <w:r w:rsidR="00823FA2">
          <w:rPr>
            <w:noProof/>
            <w:webHidden/>
          </w:rPr>
          <w:fldChar w:fldCharType="end"/>
        </w:r>
      </w:hyperlink>
    </w:p>
    <w:p w14:paraId="5278BAE0" w14:textId="758EB3C2" w:rsidR="00823FA2" w:rsidRDefault="00130A8B">
      <w:pPr>
        <w:pStyle w:val="TableofFigures"/>
        <w:tabs>
          <w:tab w:val="right" w:leader="dot" w:pos="9010"/>
        </w:tabs>
        <w:rPr>
          <w:rFonts w:eastAsiaTheme="minorEastAsia" w:cstheme="minorBidi"/>
          <w:caps w:val="0"/>
          <w:noProof/>
          <w:sz w:val="24"/>
          <w:szCs w:val="24"/>
          <w:lang w:eastAsia="en-GB"/>
        </w:rPr>
      </w:pPr>
      <w:hyperlink w:anchor="_Toc119950403" w:history="1">
        <w:r w:rsidR="00823FA2" w:rsidRPr="008E237B">
          <w:rPr>
            <w:rStyle w:val="Hyperlink"/>
            <w:noProof/>
          </w:rPr>
          <w:t>Figure 15- Q10) Did you receive any help after the spiking incident occurred?</w:t>
        </w:r>
        <w:r w:rsidR="00823FA2">
          <w:rPr>
            <w:noProof/>
            <w:webHidden/>
          </w:rPr>
          <w:tab/>
        </w:r>
        <w:r w:rsidR="00823FA2">
          <w:rPr>
            <w:noProof/>
            <w:webHidden/>
          </w:rPr>
          <w:fldChar w:fldCharType="begin"/>
        </w:r>
        <w:r w:rsidR="00823FA2">
          <w:rPr>
            <w:noProof/>
            <w:webHidden/>
          </w:rPr>
          <w:instrText xml:space="preserve"> PAGEREF _Toc119950403 \h </w:instrText>
        </w:r>
        <w:r w:rsidR="00823FA2">
          <w:rPr>
            <w:noProof/>
            <w:webHidden/>
          </w:rPr>
        </w:r>
        <w:r w:rsidR="00823FA2">
          <w:rPr>
            <w:noProof/>
            <w:webHidden/>
          </w:rPr>
          <w:fldChar w:fldCharType="separate"/>
        </w:r>
        <w:r w:rsidR="00823FA2">
          <w:rPr>
            <w:noProof/>
            <w:webHidden/>
          </w:rPr>
          <w:t>51</w:t>
        </w:r>
        <w:r w:rsidR="00823FA2">
          <w:rPr>
            <w:noProof/>
            <w:webHidden/>
          </w:rPr>
          <w:fldChar w:fldCharType="end"/>
        </w:r>
      </w:hyperlink>
    </w:p>
    <w:p w14:paraId="7CA5F412" w14:textId="6FF39E5A" w:rsidR="00823FA2" w:rsidRDefault="00130A8B">
      <w:pPr>
        <w:pStyle w:val="TableofFigures"/>
        <w:tabs>
          <w:tab w:val="right" w:leader="dot" w:pos="9010"/>
        </w:tabs>
        <w:rPr>
          <w:rFonts w:eastAsiaTheme="minorEastAsia" w:cstheme="minorBidi"/>
          <w:caps w:val="0"/>
          <w:noProof/>
          <w:sz w:val="24"/>
          <w:szCs w:val="24"/>
          <w:lang w:eastAsia="en-GB"/>
        </w:rPr>
      </w:pPr>
      <w:hyperlink w:anchor="_Toc119950404" w:history="1">
        <w:r w:rsidR="00823FA2" w:rsidRPr="008E237B">
          <w:rPr>
            <w:rStyle w:val="Hyperlink"/>
            <w:noProof/>
          </w:rPr>
          <w:t>Figure 16 - Q12) Are you aware of any safety measures that you or others use on a night out to prevent spiking?</w:t>
        </w:r>
        <w:r w:rsidR="00823FA2">
          <w:rPr>
            <w:noProof/>
            <w:webHidden/>
          </w:rPr>
          <w:tab/>
        </w:r>
        <w:r w:rsidR="00823FA2">
          <w:rPr>
            <w:noProof/>
            <w:webHidden/>
          </w:rPr>
          <w:fldChar w:fldCharType="begin"/>
        </w:r>
        <w:r w:rsidR="00823FA2">
          <w:rPr>
            <w:noProof/>
            <w:webHidden/>
          </w:rPr>
          <w:instrText xml:space="preserve"> PAGEREF _Toc119950404 \h </w:instrText>
        </w:r>
        <w:r w:rsidR="00823FA2">
          <w:rPr>
            <w:noProof/>
            <w:webHidden/>
          </w:rPr>
        </w:r>
        <w:r w:rsidR="00823FA2">
          <w:rPr>
            <w:noProof/>
            <w:webHidden/>
          </w:rPr>
          <w:fldChar w:fldCharType="separate"/>
        </w:r>
        <w:r w:rsidR="00823FA2">
          <w:rPr>
            <w:noProof/>
            <w:webHidden/>
          </w:rPr>
          <w:t>52</w:t>
        </w:r>
        <w:r w:rsidR="00823FA2">
          <w:rPr>
            <w:noProof/>
            <w:webHidden/>
          </w:rPr>
          <w:fldChar w:fldCharType="end"/>
        </w:r>
      </w:hyperlink>
    </w:p>
    <w:p w14:paraId="0591486F" w14:textId="3CBA2054" w:rsidR="00823FA2" w:rsidRDefault="00130A8B">
      <w:pPr>
        <w:pStyle w:val="TableofFigures"/>
        <w:tabs>
          <w:tab w:val="right" w:leader="dot" w:pos="9010"/>
        </w:tabs>
        <w:rPr>
          <w:rFonts w:eastAsiaTheme="minorEastAsia" w:cstheme="minorBidi"/>
          <w:caps w:val="0"/>
          <w:noProof/>
          <w:sz w:val="24"/>
          <w:szCs w:val="24"/>
          <w:lang w:eastAsia="en-GB"/>
        </w:rPr>
      </w:pPr>
      <w:hyperlink w:anchor="_Toc119950405" w:history="1">
        <w:r w:rsidR="00823FA2" w:rsidRPr="008E237B">
          <w:rPr>
            <w:rStyle w:val="Hyperlink"/>
            <w:noProof/>
          </w:rPr>
          <w:t>Figure 17- Q13) Where do you think you have taken or learnt these behaviours from?</w:t>
        </w:r>
        <w:r w:rsidR="00823FA2">
          <w:rPr>
            <w:noProof/>
            <w:webHidden/>
          </w:rPr>
          <w:tab/>
        </w:r>
        <w:r w:rsidR="00823FA2">
          <w:rPr>
            <w:noProof/>
            <w:webHidden/>
          </w:rPr>
          <w:fldChar w:fldCharType="begin"/>
        </w:r>
        <w:r w:rsidR="00823FA2">
          <w:rPr>
            <w:noProof/>
            <w:webHidden/>
          </w:rPr>
          <w:instrText xml:space="preserve"> PAGEREF _Toc119950405 \h </w:instrText>
        </w:r>
        <w:r w:rsidR="00823FA2">
          <w:rPr>
            <w:noProof/>
            <w:webHidden/>
          </w:rPr>
        </w:r>
        <w:r w:rsidR="00823FA2">
          <w:rPr>
            <w:noProof/>
            <w:webHidden/>
          </w:rPr>
          <w:fldChar w:fldCharType="separate"/>
        </w:r>
        <w:r w:rsidR="00823FA2">
          <w:rPr>
            <w:noProof/>
            <w:webHidden/>
          </w:rPr>
          <w:t>53</w:t>
        </w:r>
        <w:r w:rsidR="00823FA2">
          <w:rPr>
            <w:noProof/>
            <w:webHidden/>
          </w:rPr>
          <w:fldChar w:fldCharType="end"/>
        </w:r>
      </w:hyperlink>
    </w:p>
    <w:p w14:paraId="068A7994" w14:textId="31948166" w:rsidR="004D6559" w:rsidRDefault="00823FA2" w:rsidP="00F2383E">
      <w:pPr>
        <w:pStyle w:val="Heading1"/>
        <w:rPr>
          <w:rFonts w:asciiTheme="minorHAnsi" w:hAnsiTheme="minorHAnsi" w:cstheme="minorHAnsi"/>
          <w:color w:val="000000" w:themeColor="text1"/>
          <w:u w:val="single"/>
        </w:rPr>
      </w:pPr>
      <w:r>
        <w:rPr>
          <w:rFonts w:asciiTheme="minorHAnsi" w:eastAsiaTheme="minorHAnsi" w:hAnsiTheme="minorHAnsi" w:cstheme="minorHAnsi"/>
          <w:caps/>
          <w:color w:val="000000" w:themeColor="text1"/>
          <w:sz w:val="20"/>
          <w:szCs w:val="20"/>
          <w:u w:val="single"/>
        </w:rPr>
        <w:fldChar w:fldCharType="end"/>
      </w:r>
    </w:p>
    <w:p w14:paraId="4A13303D" w14:textId="77777777" w:rsidR="004D6559" w:rsidRDefault="004D6559" w:rsidP="00F2383E">
      <w:pPr>
        <w:pStyle w:val="Heading1"/>
        <w:rPr>
          <w:rFonts w:asciiTheme="minorHAnsi" w:hAnsiTheme="minorHAnsi" w:cstheme="minorHAnsi"/>
          <w:color w:val="000000" w:themeColor="text1"/>
          <w:u w:val="single"/>
        </w:rPr>
      </w:pPr>
    </w:p>
    <w:p w14:paraId="579DFA6C" w14:textId="77777777" w:rsidR="004D6559" w:rsidRDefault="004D6559" w:rsidP="00F2383E">
      <w:pPr>
        <w:pStyle w:val="Heading1"/>
        <w:rPr>
          <w:rFonts w:asciiTheme="minorHAnsi" w:hAnsiTheme="minorHAnsi" w:cstheme="minorHAnsi"/>
          <w:color w:val="000000" w:themeColor="text1"/>
          <w:u w:val="single"/>
        </w:rPr>
      </w:pPr>
    </w:p>
    <w:p w14:paraId="7C33E591" w14:textId="28EA2F31" w:rsidR="004D6559" w:rsidRDefault="004D6559" w:rsidP="00F2383E">
      <w:pPr>
        <w:pStyle w:val="Heading1"/>
        <w:rPr>
          <w:rFonts w:asciiTheme="minorHAnsi" w:hAnsiTheme="minorHAnsi" w:cstheme="minorHAnsi"/>
          <w:color w:val="000000" w:themeColor="text1"/>
          <w:u w:val="single"/>
        </w:rPr>
      </w:pPr>
    </w:p>
    <w:p w14:paraId="3B21385A" w14:textId="047BAE77" w:rsidR="004D6559" w:rsidRDefault="004D6559" w:rsidP="004D6559"/>
    <w:p w14:paraId="17E0AF93" w14:textId="21BC518D" w:rsidR="004D6559" w:rsidRDefault="004D6559" w:rsidP="004D6559"/>
    <w:p w14:paraId="50915C13" w14:textId="7386142C" w:rsidR="004D6559" w:rsidRDefault="004D6559" w:rsidP="004D6559"/>
    <w:p w14:paraId="79C0E2ED" w14:textId="77CEA38B" w:rsidR="004D6559" w:rsidRDefault="004D6559" w:rsidP="004D6559"/>
    <w:p w14:paraId="4D64F8AB" w14:textId="35A484A0" w:rsidR="004D6559" w:rsidRDefault="004D6559" w:rsidP="004D6559"/>
    <w:p w14:paraId="0380B310" w14:textId="7B62247B" w:rsidR="004D6559" w:rsidRDefault="004D6559" w:rsidP="004D6559"/>
    <w:p w14:paraId="7F1E814F" w14:textId="5053B300" w:rsidR="004D6559" w:rsidRDefault="004D6559" w:rsidP="004D6559"/>
    <w:p w14:paraId="3606F838" w14:textId="446D416D" w:rsidR="004D6559" w:rsidRDefault="004D6559" w:rsidP="004D6559"/>
    <w:p w14:paraId="2E73DE92" w14:textId="2E2E5710" w:rsidR="004D6559" w:rsidRDefault="004D6559" w:rsidP="004D6559"/>
    <w:p w14:paraId="42CEDA5A" w14:textId="149B8ADC" w:rsidR="004D6559" w:rsidRDefault="004D6559" w:rsidP="004D6559"/>
    <w:p w14:paraId="2E2ADD6F" w14:textId="3D7DB80D" w:rsidR="004D6559" w:rsidRDefault="004D6559" w:rsidP="004D6559"/>
    <w:p w14:paraId="1B0AA490" w14:textId="0257F9FD" w:rsidR="004D6559" w:rsidRDefault="004D6559" w:rsidP="004D6559"/>
    <w:p w14:paraId="041E11F1" w14:textId="10A2F26B" w:rsidR="004D6559" w:rsidRDefault="004D6559" w:rsidP="004D6559"/>
    <w:p w14:paraId="563AAF41" w14:textId="24622AA4" w:rsidR="004D6559" w:rsidRDefault="004D6559" w:rsidP="004D6559"/>
    <w:p w14:paraId="650AA573" w14:textId="647A1EBE" w:rsidR="004D6559" w:rsidRDefault="004D6559" w:rsidP="004D6559"/>
    <w:p w14:paraId="3BFA436E" w14:textId="0AF995BA" w:rsidR="004D6559" w:rsidRDefault="004D6559" w:rsidP="004D6559"/>
    <w:p w14:paraId="23F1ADFB" w14:textId="09AC2C83" w:rsidR="004D6559" w:rsidRDefault="004D6559" w:rsidP="004D6559"/>
    <w:p w14:paraId="2D344527" w14:textId="494DBF69" w:rsidR="004D6559" w:rsidRDefault="004D6559" w:rsidP="004D6559"/>
    <w:p w14:paraId="46B4FB9B" w14:textId="282548B2" w:rsidR="004D6559" w:rsidRDefault="004D6559" w:rsidP="004D6559"/>
    <w:p w14:paraId="396290E8" w14:textId="155DEF9F" w:rsidR="004D6559" w:rsidRDefault="004D6559" w:rsidP="004D6559"/>
    <w:p w14:paraId="4FBE6A59" w14:textId="5702AC07" w:rsidR="004D6559" w:rsidRDefault="004D6559" w:rsidP="004D6559"/>
    <w:p w14:paraId="1C8E5E43" w14:textId="1CC30264" w:rsidR="004D6559" w:rsidRDefault="004D6559" w:rsidP="004D6559"/>
    <w:p w14:paraId="003F65D6" w14:textId="1B327C5D" w:rsidR="004D6559" w:rsidRDefault="004D6559" w:rsidP="004D6559"/>
    <w:p w14:paraId="7AD9C969" w14:textId="1010B044" w:rsidR="004D6559" w:rsidRDefault="004D6559" w:rsidP="004D6559"/>
    <w:p w14:paraId="6B46E290" w14:textId="196EA18E" w:rsidR="004D6559" w:rsidRDefault="004D6559" w:rsidP="004D6559"/>
    <w:p w14:paraId="44388626" w14:textId="477F372C" w:rsidR="004D6559" w:rsidRDefault="004D6559" w:rsidP="004D6559"/>
    <w:p w14:paraId="767464E1" w14:textId="77777777" w:rsidR="004D6559" w:rsidRPr="004D6559" w:rsidRDefault="004D6559" w:rsidP="004D6559"/>
    <w:p w14:paraId="299E199D" w14:textId="314968D6" w:rsidR="004D6559" w:rsidRDefault="004D6559" w:rsidP="004D6559"/>
    <w:p w14:paraId="6847BA8C" w14:textId="7F65B011" w:rsidR="004D6559" w:rsidRDefault="004D6559" w:rsidP="004D6559"/>
    <w:p w14:paraId="7B206F1D" w14:textId="26539DF4" w:rsidR="00502E5E" w:rsidRDefault="00502E5E" w:rsidP="004D6559"/>
    <w:p w14:paraId="6FBDB796" w14:textId="77777777" w:rsidR="00502E5E" w:rsidRPr="004D6559" w:rsidRDefault="00502E5E" w:rsidP="004D6559"/>
    <w:p w14:paraId="19D62846" w14:textId="60642031" w:rsidR="00D1297E" w:rsidRDefault="00D1297E" w:rsidP="00F2383E">
      <w:pPr>
        <w:pStyle w:val="Heading1"/>
        <w:rPr>
          <w:rFonts w:asciiTheme="minorHAnsi" w:hAnsiTheme="minorHAnsi" w:cstheme="minorHAnsi"/>
          <w:color w:val="000000" w:themeColor="text1"/>
          <w:u w:val="single"/>
        </w:rPr>
      </w:pPr>
      <w:bookmarkStart w:id="2" w:name="_Toc119950775"/>
      <w:r>
        <w:rPr>
          <w:rFonts w:asciiTheme="minorHAnsi" w:hAnsiTheme="minorHAnsi" w:cstheme="minorHAnsi"/>
          <w:color w:val="000000" w:themeColor="text1"/>
          <w:u w:val="single"/>
        </w:rPr>
        <w:lastRenderedPageBreak/>
        <w:t>Chapter One – Introduction</w:t>
      </w:r>
      <w:bookmarkEnd w:id="2"/>
      <w:r>
        <w:rPr>
          <w:rFonts w:asciiTheme="minorHAnsi" w:hAnsiTheme="minorHAnsi" w:cstheme="minorHAnsi"/>
          <w:color w:val="000000" w:themeColor="text1"/>
          <w:u w:val="single"/>
        </w:rPr>
        <w:t xml:space="preserve"> </w:t>
      </w:r>
    </w:p>
    <w:p w14:paraId="3DFFC8B0" w14:textId="18C2D3FE" w:rsidR="00D1297E" w:rsidRDefault="00D1297E" w:rsidP="00D1297E"/>
    <w:p w14:paraId="054B78C4" w14:textId="0F5862F3" w:rsidR="00D1297E" w:rsidRPr="00B052E1" w:rsidRDefault="00D1297E" w:rsidP="00D1297E">
      <w:pPr>
        <w:pStyle w:val="Heading2"/>
        <w:rPr>
          <w:rFonts w:asciiTheme="minorHAnsi" w:hAnsiTheme="minorHAnsi" w:cstheme="minorHAnsi"/>
          <w:color w:val="000000" w:themeColor="text1"/>
          <w:u w:val="single"/>
        </w:rPr>
      </w:pPr>
      <w:bookmarkStart w:id="3" w:name="_Toc119950776"/>
      <w:r w:rsidRPr="00B052E1">
        <w:rPr>
          <w:rFonts w:asciiTheme="minorHAnsi" w:hAnsiTheme="minorHAnsi" w:cstheme="minorHAnsi"/>
          <w:color w:val="000000" w:themeColor="text1"/>
          <w:u w:val="single"/>
        </w:rPr>
        <w:t xml:space="preserve">1.1 </w:t>
      </w:r>
      <w:r w:rsidR="00B052E1" w:rsidRPr="00B052E1">
        <w:rPr>
          <w:rFonts w:asciiTheme="minorHAnsi" w:hAnsiTheme="minorHAnsi" w:cstheme="minorHAnsi"/>
          <w:color w:val="000000" w:themeColor="text1"/>
          <w:u w:val="single"/>
        </w:rPr>
        <w:t>Introduction</w:t>
      </w:r>
      <w:bookmarkEnd w:id="3"/>
      <w:r w:rsidR="00B052E1" w:rsidRPr="00B052E1">
        <w:rPr>
          <w:rFonts w:asciiTheme="minorHAnsi" w:hAnsiTheme="minorHAnsi" w:cstheme="minorHAnsi"/>
          <w:color w:val="000000" w:themeColor="text1"/>
          <w:u w:val="single"/>
        </w:rPr>
        <w:t xml:space="preserve"> </w:t>
      </w:r>
    </w:p>
    <w:p w14:paraId="21860127" w14:textId="4CD8B1E9" w:rsidR="00D1297E" w:rsidRDefault="00D1297E" w:rsidP="00D1297E"/>
    <w:p w14:paraId="302E02E0" w14:textId="399CDE28" w:rsidR="00B052E1" w:rsidRDefault="0075358A" w:rsidP="00FE34DF">
      <w:pPr>
        <w:spacing w:line="360" w:lineRule="auto"/>
      </w:pPr>
      <w:r>
        <w:t>This dissertation aims</w:t>
      </w:r>
      <w:r w:rsidR="00FE34DF">
        <w:t xml:space="preserve"> to explore women’s views of spiking crimes within the </w:t>
      </w:r>
      <w:r w:rsidR="005C7E74">
        <w:t>night</w:t>
      </w:r>
      <w:r w:rsidR="00FE34DF">
        <w:t>-time economy</w:t>
      </w:r>
      <w:r w:rsidR="00815D22">
        <w:t xml:space="preserve">. </w:t>
      </w:r>
      <w:r w:rsidR="004D16D6">
        <w:t xml:space="preserve">It </w:t>
      </w:r>
      <w:r w:rsidR="00FE34DF">
        <w:t>then</w:t>
      </w:r>
      <w:r w:rsidR="00311A38">
        <w:t xml:space="preserve"> looks </w:t>
      </w:r>
      <w:r w:rsidR="00FE34DF">
        <w:t>to identify if online newspapers have created a moral panic surrounding the issue of drink spiking.</w:t>
      </w:r>
      <w:r w:rsidR="004D16D6">
        <w:t xml:space="preserve"> </w:t>
      </w:r>
      <w:r w:rsidR="005C7E74">
        <w:t>This chapter of the dissertation</w:t>
      </w:r>
      <w:r w:rsidR="00FF2117">
        <w:t xml:space="preserve"> aims to</w:t>
      </w:r>
      <w:r w:rsidR="005C7E74">
        <w:t xml:space="preserve"> provide the following: </w:t>
      </w:r>
    </w:p>
    <w:p w14:paraId="768A9876" w14:textId="42C509F5" w:rsidR="005C7E74" w:rsidRDefault="00E976A5" w:rsidP="005C7E74">
      <w:pPr>
        <w:pStyle w:val="ListParagraph"/>
        <w:numPr>
          <w:ilvl w:val="0"/>
          <w:numId w:val="15"/>
        </w:numPr>
        <w:spacing w:line="360" w:lineRule="auto"/>
      </w:pPr>
      <w:r>
        <w:t>An overview of spiking crimes within the United Kingdom</w:t>
      </w:r>
      <w:r w:rsidR="00557550">
        <w:t>.</w:t>
      </w:r>
      <w:r>
        <w:t xml:space="preserve"> </w:t>
      </w:r>
    </w:p>
    <w:p w14:paraId="02F39288" w14:textId="1C1BE3DB" w:rsidR="00E976A5" w:rsidRDefault="00E976A5" w:rsidP="005C7E74">
      <w:pPr>
        <w:pStyle w:val="ListParagraph"/>
        <w:numPr>
          <w:ilvl w:val="0"/>
          <w:numId w:val="15"/>
        </w:numPr>
        <w:spacing w:line="360" w:lineRule="auto"/>
      </w:pPr>
      <w:r>
        <w:t>An overview of moral panics</w:t>
      </w:r>
      <w:r w:rsidR="00557550">
        <w:t>.</w:t>
      </w:r>
    </w:p>
    <w:p w14:paraId="7F308268" w14:textId="750118F4" w:rsidR="00476068" w:rsidRDefault="00476068" w:rsidP="005C7E74">
      <w:pPr>
        <w:pStyle w:val="ListParagraph"/>
        <w:numPr>
          <w:ilvl w:val="0"/>
          <w:numId w:val="15"/>
        </w:numPr>
        <w:spacing w:line="360" w:lineRule="auto"/>
      </w:pPr>
      <w:r>
        <w:t>The dissertation research focus</w:t>
      </w:r>
      <w:r w:rsidR="00557550">
        <w:t>.</w:t>
      </w:r>
    </w:p>
    <w:p w14:paraId="1EBE968A" w14:textId="29568EA8" w:rsidR="00476068" w:rsidRDefault="00A25289" w:rsidP="005C7E74">
      <w:pPr>
        <w:pStyle w:val="ListParagraph"/>
        <w:numPr>
          <w:ilvl w:val="0"/>
          <w:numId w:val="15"/>
        </w:numPr>
        <w:spacing w:line="360" w:lineRule="auto"/>
      </w:pPr>
      <w:r>
        <w:t xml:space="preserve">Dissertation research aims, objectives and </w:t>
      </w:r>
      <w:r w:rsidR="00CE2CC8">
        <w:t>rationale</w:t>
      </w:r>
      <w:r w:rsidR="00E62EDA">
        <w:t>.</w:t>
      </w:r>
      <w:r>
        <w:t xml:space="preserve"> </w:t>
      </w:r>
    </w:p>
    <w:p w14:paraId="7FB22B3A" w14:textId="78AB9CB8" w:rsidR="00E91BFF" w:rsidRDefault="00E91BFF" w:rsidP="00E91BFF">
      <w:pPr>
        <w:pStyle w:val="ListParagraph"/>
        <w:numPr>
          <w:ilvl w:val="0"/>
          <w:numId w:val="15"/>
        </w:numPr>
        <w:spacing w:line="360" w:lineRule="auto"/>
      </w:pPr>
      <w:r>
        <w:t xml:space="preserve">An overview of the research </w:t>
      </w:r>
      <w:r w:rsidR="00CE2CC8">
        <w:t>rationale</w:t>
      </w:r>
      <w:r>
        <w:t xml:space="preserve"> used to complete the research</w:t>
      </w:r>
      <w:r w:rsidR="00E62EDA">
        <w:t>.</w:t>
      </w:r>
    </w:p>
    <w:p w14:paraId="60AF8B57" w14:textId="77777777" w:rsidR="0022164E" w:rsidRDefault="0022164E" w:rsidP="0022164E">
      <w:pPr>
        <w:pStyle w:val="ListParagraph"/>
        <w:spacing w:line="360" w:lineRule="auto"/>
      </w:pPr>
    </w:p>
    <w:p w14:paraId="51EDEF99" w14:textId="7F6C3D20" w:rsidR="00E91BFF" w:rsidRDefault="00E91BFF" w:rsidP="00E91BFF">
      <w:pPr>
        <w:pStyle w:val="Heading2"/>
        <w:rPr>
          <w:rFonts w:asciiTheme="minorHAnsi" w:hAnsiTheme="minorHAnsi" w:cstheme="minorHAnsi"/>
          <w:color w:val="000000" w:themeColor="text1"/>
          <w:u w:val="single"/>
        </w:rPr>
      </w:pPr>
      <w:bookmarkStart w:id="4" w:name="_Toc119950777"/>
      <w:r w:rsidRPr="00E91BFF">
        <w:rPr>
          <w:rFonts w:asciiTheme="minorHAnsi" w:hAnsiTheme="minorHAnsi" w:cstheme="minorHAnsi"/>
          <w:color w:val="000000" w:themeColor="text1"/>
          <w:u w:val="single"/>
        </w:rPr>
        <w:t>1.2 Background</w:t>
      </w:r>
      <w:bookmarkEnd w:id="4"/>
      <w:r w:rsidRPr="00E91BFF">
        <w:rPr>
          <w:rFonts w:asciiTheme="minorHAnsi" w:hAnsiTheme="minorHAnsi" w:cstheme="minorHAnsi"/>
          <w:color w:val="000000" w:themeColor="text1"/>
          <w:u w:val="single"/>
        </w:rPr>
        <w:t xml:space="preserve"> </w:t>
      </w:r>
    </w:p>
    <w:p w14:paraId="7671EF94" w14:textId="77777777" w:rsidR="00E91BFF" w:rsidRPr="00E91BFF" w:rsidRDefault="00E91BFF" w:rsidP="00E91BFF"/>
    <w:p w14:paraId="210FCC3B" w14:textId="1198A934" w:rsidR="00E91BFF" w:rsidRDefault="00E91BFF" w:rsidP="00E91BFF">
      <w:pPr>
        <w:pStyle w:val="Heading3"/>
        <w:rPr>
          <w:rFonts w:asciiTheme="minorHAnsi" w:hAnsiTheme="minorHAnsi" w:cstheme="minorHAnsi"/>
          <w:color w:val="000000" w:themeColor="text1"/>
          <w:u w:val="single"/>
        </w:rPr>
      </w:pPr>
      <w:bookmarkStart w:id="5" w:name="_Toc119950778"/>
      <w:r w:rsidRPr="00E91BFF">
        <w:rPr>
          <w:rFonts w:asciiTheme="minorHAnsi" w:hAnsiTheme="minorHAnsi" w:cstheme="minorHAnsi"/>
          <w:color w:val="000000" w:themeColor="text1"/>
          <w:u w:val="single"/>
        </w:rPr>
        <w:t xml:space="preserve">Spiking </w:t>
      </w:r>
      <w:r w:rsidR="00D7781F">
        <w:rPr>
          <w:rFonts w:asciiTheme="minorHAnsi" w:hAnsiTheme="minorHAnsi" w:cstheme="minorHAnsi"/>
          <w:color w:val="000000" w:themeColor="text1"/>
          <w:u w:val="single"/>
        </w:rPr>
        <w:t>C</w:t>
      </w:r>
      <w:r w:rsidRPr="00E91BFF">
        <w:rPr>
          <w:rFonts w:asciiTheme="minorHAnsi" w:hAnsiTheme="minorHAnsi" w:cstheme="minorHAnsi"/>
          <w:color w:val="000000" w:themeColor="text1"/>
          <w:u w:val="single"/>
        </w:rPr>
        <w:t>rimes</w:t>
      </w:r>
      <w:bookmarkEnd w:id="5"/>
      <w:r w:rsidRPr="00E91BFF">
        <w:rPr>
          <w:rFonts w:asciiTheme="minorHAnsi" w:hAnsiTheme="minorHAnsi" w:cstheme="minorHAnsi"/>
          <w:color w:val="000000" w:themeColor="text1"/>
          <w:u w:val="single"/>
        </w:rPr>
        <w:t xml:space="preserve"> </w:t>
      </w:r>
    </w:p>
    <w:p w14:paraId="1DFC36EE" w14:textId="6FD3FF4E" w:rsidR="00E91BFF" w:rsidRDefault="00E91BFF" w:rsidP="00E91BFF"/>
    <w:p w14:paraId="49BDD755" w14:textId="58D254C3" w:rsidR="00FD2CAF" w:rsidRDefault="00A04B08" w:rsidP="00E91BFF">
      <w:pPr>
        <w:spacing w:line="360" w:lineRule="auto"/>
      </w:pPr>
      <w:r>
        <w:t xml:space="preserve">Spiking refers to the covert administration of a drug, </w:t>
      </w:r>
      <w:r w:rsidR="002A5168">
        <w:t xml:space="preserve">that is used to alter another person’s consciousness </w:t>
      </w:r>
      <w:r w:rsidR="002A5168">
        <w:fldChar w:fldCharType="begin"/>
      </w:r>
      <w:r w:rsidR="002A5168">
        <w:instrText xml:space="preserve"> ADDIN ZOTERO_ITEM CSL_CITATION {"citationID":"xdAObV4z","properties":{"formattedCitation":"(Wells and Phillips, 2009)","plainCitation":"(Wells and Phillips, 2009)","noteIndex":0},"citationItems":[{"id":83,"uris":["http://zotero.org/users/local/PjKnDhLP/items/CMNMCT7L"],"itemData":{"id":83,"type":"article-journal","container-title":"Emergency Medicine Australasia","DOI":"10.1111/j.1742-6723.2009.01177.x","ISSN":"1742-6723","issue":"3","language":"en","note":"_eprint: https://onlinelibrary.wiley.com/doi/pdf/10.1111/j.1742-6723.2009.01177.x","page":"167-169","source":"Wiley Online Library","title":"Importance of excessive ethanol ingestion in the patient with suspected drink spiking","volume":"21","author":[{"family":"Wells","given":"David"},{"family":"Phillips","given":"Maureen"}],"issued":{"date-parts":[["2009"]]}}}],"schema":"https://github.com/citation-style-language/schema/raw/master/csl-citation.json"} </w:instrText>
      </w:r>
      <w:r w:rsidR="002A5168">
        <w:fldChar w:fldCharType="separate"/>
      </w:r>
      <w:r w:rsidR="002A5168">
        <w:rPr>
          <w:noProof/>
        </w:rPr>
        <w:t>(Wells and Phillips, 2009)</w:t>
      </w:r>
      <w:r w:rsidR="002A5168">
        <w:fldChar w:fldCharType="end"/>
      </w:r>
      <w:r w:rsidR="000D45B1">
        <w:t>.</w:t>
      </w:r>
      <w:r w:rsidR="00A6231A">
        <w:t xml:space="preserve"> </w:t>
      </w:r>
      <w:r w:rsidR="00C63091">
        <w:t xml:space="preserve">Under UK law spiking crimes are classified under the Sexual Offences Act 2003, making it a criminal offence to administer a substance to an individual where that individual does not consent to taking the substance. This has to be </w:t>
      </w:r>
      <w:r w:rsidR="00570CD7">
        <w:t>to overpower</w:t>
      </w:r>
      <w:r w:rsidR="00C63091">
        <w:t xml:space="preserve"> the individual to engage in sexual activity</w:t>
      </w:r>
      <w:r w:rsidR="00CA6A83">
        <w:t xml:space="preserve"> </w:t>
      </w:r>
      <w:r w:rsidR="00FD2CAF">
        <w:fldChar w:fldCharType="begin"/>
      </w:r>
      <w:r w:rsidR="00FD2CAF">
        <w:instrText xml:space="preserve"> ADDIN ZOTERO_ITEM CSL_CITATION {"citationID":"TkEheSXP","properties":{"formattedCitation":"(UK Government Legislation, 2022b)","plainCitation":"(UK Government Legislation, 2022b)","noteIndex":0},"citationItems":[{"id":36,"uris":["http://zotero.org/users/local/PjKnDhLP/items/3HVKGE5E"],"itemData":{"id":36,"type":"webpage","container-title":"Sexual Offences Act 2003","language":"en","note":"publisher: Queen's Printer of Acts of Parliament","title":"Sexual Offences Act 2003","URL":"https://www.legislation.gov.uk/ukpga/2003/42/notes/division/5/1/48","author":[{"family":"UK Government Legislation","given":""}],"accessed":{"date-parts":[["2022",7,11]]},"issued":{"date-parts":[["2022"]]}}}],"schema":"https://github.com/citation-style-language/schema/raw/master/csl-citation.json"} </w:instrText>
      </w:r>
      <w:r w:rsidR="00FD2CAF">
        <w:fldChar w:fldCharType="separate"/>
      </w:r>
      <w:r w:rsidR="00FD2CAF">
        <w:rPr>
          <w:noProof/>
        </w:rPr>
        <w:t>(</w:t>
      </w:r>
      <w:r w:rsidR="00A9623F">
        <w:rPr>
          <w:noProof/>
        </w:rPr>
        <w:t xml:space="preserve">Sexual Offences Act </w:t>
      </w:r>
      <w:r w:rsidR="007F3672">
        <w:rPr>
          <w:noProof/>
        </w:rPr>
        <w:t>2003</w:t>
      </w:r>
      <w:r w:rsidR="00FD2CAF">
        <w:rPr>
          <w:noProof/>
        </w:rPr>
        <w:t>)</w:t>
      </w:r>
      <w:r w:rsidR="00FD2CAF">
        <w:fldChar w:fldCharType="end"/>
      </w:r>
      <w:r w:rsidR="00FD2CAF">
        <w:t xml:space="preserve">. </w:t>
      </w:r>
    </w:p>
    <w:p w14:paraId="29081C95" w14:textId="77777777" w:rsidR="00CA6A83" w:rsidRDefault="00CA6A83" w:rsidP="00E91BFF">
      <w:pPr>
        <w:spacing w:line="360" w:lineRule="auto"/>
      </w:pPr>
    </w:p>
    <w:p w14:paraId="34478B20" w14:textId="2C98A279" w:rsidR="00FD2CAF" w:rsidRDefault="00D206D3" w:rsidP="00E91BFF">
      <w:pPr>
        <w:spacing w:line="360" w:lineRule="auto"/>
      </w:pPr>
      <w:r>
        <w:t>In recent months there has been an increase in reporting surrounding spiking crimes</w:t>
      </w:r>
      <w:r w:rsidR="00311A38">
        <w:t>. T</w:t>
      </w:r>
      <w:r w:rsidR="00460921">
        <w:t>his led to the previous Home Sec</w:t>
      </w:r>
      <w:r w:rsidR="00D22096">
        <w:t>r</w:t>
      </w:r>
      <w:r w:rsidR="00C03326">
        <w:t>e</w:t>
      </w:r>
      <w:r w:rsidR="00460921">
        <w:t xml:space="preserve">tary </w:t>
      </w:r>
      <w:proofErr w:type="spellStart"/>
      <w:r w:rsidR="00460921">
        <w:t>Priti</w:t>
      </w:r>
      <w:proofErr w:type="spellEnd"/>
      <w:r w:rsidR="00460921">
        <w:t xml:space="preserve"> Patel announcing that the law surrounding spiking crimes </w:t>
      </w:r>
      <w:r w:rsidR="007C237E">
        <w:t xml:space="preserve">would be changing and would be included in the Police, Crime, Sentencing and Courts Act 2022 </w:t>
      </w:r>
      <w:r w:rsidR="002F0B41">
        <w:fldChar w:fldCharType="begin"/>
      </w:r>
      <w:r w:rsidR="002F0B41">
        <w:instrText xml:space="preserve"> ADDIN ZOTERO_ITEM CSL_CITATION {"citationID":"c1pRXvpc","properties":{"formattedCitation":"(Shipman, 2022)","plainCitation":"(Shipman, 2022)","noteIndex":0},"citationItems":[{"id":87,"uris":["http://zotero.org/users/local/PjKnDhLP/items/LL2RGRPA"],"itemData":{"id":87,"type":"article-newspaper","abstract":"Spiking someone’s drink is to be made a criminal offence after Priti Patel pledged to crack down on the practice, which is used by sexual predators.The home se","ISSN":"0140-0460","language":"en","section":"news","source":"www.thetimes.co.uk","title":"Patel planning law against drink-spiking","URL":"https://www.thetimes.co.uk/article/patel-planning-law-against-drink-spiking-6nfkcx9kn","author":[{"family":"Shipman","given":"Tim"}],"accessed":{"date-parts":[["2022",7,22]]},"issued":{"date-parts":[["2022",2,20]]}}}],"schema":"https://github.com/citation-style-language/schema/raw/master/csl-citation.json"} </w:instrText>
      </w:r>
      <w:r w:rsidR="002F0B41">
        <w:fldChar w:fldCharType="separate"/>
      </w:r>
      <w:r w:rsidR="002F0B41">
        <w:rPr>
          <w:noProof/>
        </w:rPr>
        <w:t>(Shipman, 2022)</w:t>
      </w:r>
      <w:r w:rsidR="002F0B41">
        <w:fldChar w:fldCharType="end"/>
      </w:r>
      <w:r w:rsidR="002F0B41">
        <w:t>.</w:t>
      </w:r>
      <w:r w:rsidR="00A848F7">
        <w:t xml:space="preserve"> Under the Police, Cri</w:t>
      </w:r>
      <w:r w:rsidR="00D96BC7">
        <w:t xml:space="preserve">me, Sentencing and Courts Act 2022 spiking would be classified under </w:t>
      </w:r>
      <w:r w:rsidR="00E6438F">
        <w:t>Administering a Substance with Intent to Cause Harm.</w:t>
      </w:r>
      <w:r w:rsidR="00311A38">
        <w:t xml:space="preserve"> M</w:t>
      </w:r>
      <w:r w:rsidR="00E6438F">
        <w:t>ak</w:t>
      </w:r>
      <w:r w:rsidR="00311A38">
        <w:t>ing</w:t>
      </w:r>
      <w:r w:rsidR="00E6438F">
        <w:t xml:space="preserve"> it a criminal offence </w:t>
      </w:r>
      <w:r w:rsidR="001B4063">
        <w:t>for an individual to intentionally administer a substance or cause a substance to be taken by an individual</w:t>
      </w:r>
      <w:r w:rsidR="00AD1697">
        <w:t>, without the consent of the individual and with the intent to c</w:t>
      </w:r>
      <w:r w:rsidR="00AA1AE8">
        <w:t>a</w:t>
      </w:r>
      <w:r w:rsidR="00AD1697">
        <w:t xml:space="preserve">use harm regardless of if it is a criminal </w:t>
      </w:r>
      <w:r w:rsidR="00AA1AE8">
        <w:t>offence</w:t>
      </w:r>
      <w:r w:rsidR="00AD1697">
        <w:t xml:space="preserve"> to that individual</w:t>
      </w:r>
      <w:r w:rsidR="007A48CA">
        <w:t xml:space="preserve"> (Police, Crime, Sentencing and Courts Act 2022)</w:t>
      </w:r>
      <w:r w:rsidR="002638B1">
        <w:t>.</w:t>
      </w:r>
      <w:r w:rsidR="00BA3B49">
        <w:t xml:space="preserve"> </w:t>
      </w:r>
    </w:p>
    <w:p w14:paraId="31AEDD9C" w14:textId="1C7885C3" w:rsidR="006F36B4" w:rsidRDefault="006F36B4" w:rsidP="00E91BFF">
      <w:pPr>
        <w:spacing w:line="360" w:lineRule="auto"/>
      </w:pPr>
    </w:p>
    <w:p w14:paraId="404A54ED" w14:textId="15D5F7D3" w:rsidR="008F4F12" w:rsidRDefault="002703F7" w:rsidP="00E91BFF">
      <w:pPr>
        <w:spacing w:line="360" w:lineRule="auto"/>
      </w:pPr>
      <w:r>
        <w:lastRenderedPageBreak/>
        <w:t xml:space="preserve">Spiking crimes take place within the night-time economy, the night-time economy is </w:t>
      </w:r>
      <w:r w:rsidR="0020398A">
        <w:t>categorised</w:t>
      </w:r>
      <w:r>
        <w:t xml:space="preserve"> as any economic activity that takes place between the hours </w:t>
      </w:r>
      <w:r w:rsidR="0020398A">
        <w:t xml:space="preserve">of </w:t>
      </w:r>
      <w:r w:rsidR="008C5B05">
        <w:t>6 pm</w:t>
      </w:r>
      <w:r w:rsidR="0020398A">
        <w:t xml:space="preserve"> to </w:t>
      </w:r>
      <w:r w:rsidR="008C5B05">
        <w:t>6 am</w:t>
      </w:r>
      <w:r w:rsidR="0020398A">
        <w:t xml:space="preserve"> </w:t>
      </w:r>
      <w:r w:rsidR="0020398A">
        <w:fldChar w:fldCharType="begin"/>
      </w:r>
      <w:r w:rsidR="0020398A">
        <w:instrText xml:space="preserve"> ADDIN ZOTERO_ITEM CSL_CITATION {"citationID":"rDlm8Izw","properties":{"formattedCitation":"(Welsh Government, 2020)","plainCitation":"(Welsh Government, 2020)","noteIndex":0},"citationItems":[{"id":56,"uris":["http://zotero.org/users/local/PjKnDhLP/items/YVYE8BR3"],"itemData":{"id":56,"type":"webpage","genre":"A Framework for Managing the Night Time Economy in Wales","title":"A Framework for Managing the Night Time Economy in Wales","URL":"https://phwwhocc.co.uk/wp-content/uploads/2020/08/A-Framework-for-Managing-the-Night-Time-Economy-in-Wales-Full-report.pdf","author":[{"family":"Welsh Government","given":""}],"accessed":{"date-parts":[["2022",7,22]]},"issued":{"date-parts":[["2020"]]}}}],"schema":"https://github.com/citation-style-language/schema/raw/master/csl-citation.json"} </w:instrText>
      </w:r>
      <w:r w:rsidR="0020398A">
        <w:fldChar w:fldCharType="separate"/>
      </w:r>
      <w:r w:rsidR="0020398A">
        <w:rPr>
          <w:noProof/>
        </w:rPr>
        <w:t>(Welsh Government, 2020)</w:t>
      </w:r>
      <w:r w:rsidR="0020398A">
        <w:fldChar w:fldCharType="end"/>
      </w:r>
      <w:r w:rsidR="0020398A">
        <w:t>.</w:t>
      </w:r>
      <w:r w:rsidR="009A4696">
        <w:t xml:space="preserve"> The rapid growth of the night-time economy is becoming associated with crime, anti-social </w:t>
      </w:r>
      <w:r w:rsidR="000D5142">
        <w:t xml:space="preserve">behaviour and substance misuse as well as individuals drinking in excess known as binge drinking </w:t>
      </w:r>
      <w:r w:rsidR="000D5142">
        <w:fldChar w:fldCharType="begin"/>
      </w:r>
      <w:r w:rsidR="000D5142">
        <w:instrText xml:space="preserve"> ADDIN ZOTERO_ITEM CSL_CITATION {"citationID":"owVBJUBU","properties":{"formattedCitation":"(Hadfield, Lister and Traynor, 2009)","plainCitation":"(Hadfield, Lister and Traynor, 2009)","noteIndex":0},"citationItems":[{"id":143,"uris":["http://zotero.org/users/local/PjKnDhLP/items/4YWRYTLK"],"itemData":{"id":143,"type":"article-journal","abstract":"This article considers recent policing and regulatory responses to the night-time economy in England and Wales. Drawing upon the findings of a broader two-year qualitative investigation of local and national developments in alcohol policy, it identifies a dramatic acceleration of statutory activity, with 12 new or revised powers, and several more in prospect, introduced by the Labour Government within its first decade in office. Interview data and documentary sources are used to explore the degree to which the introduction of such powers, often accompanied by forceful rhetoric and high profile police action, has translated into a sustained expansion of control. Many of the new powers are spatially directed, as well as being focused upon the actions of distinct individuals or businesses, yet the willingness and capacity to apply powers to offending individuals in comparison to businesses is often variable and asymmetrical. The practice of negotiating order in the night-time economy is riddled with tensions and ambiguities that reflect the ad hoc nature and rapid escalation of the regulatory architecture. Night-time urban security governance is understood as the outcome of subtle organizational and interpersonal power-plays. Social orders, normative schemas and apportionments of blame thus arise as a byproduct of patterned (structural) relations.","container-title":"Criminology &amp; Criminal Justice","DOI":"10.1177/1748895809343409","ISSN":"1748-8958","issue":"4","journalAbbreviation":"Criminology &amp; Criminal Justice","note":"publisher: SAGE Publications","page":"465-485","source":"SAGE Journals","title":"‘This town’s a different town today’: Policing and regulating the night-time economy","title-short":"‘This town’s a different town today’","volume":"9","author":[{"family":"Hadfield","given":"Phil"},{"family":"Lister","given":"Stuart"},{"family":"Traynor","given":"Peter"}],"issued":{"date-parts":[["2009",11,1]]}}}],"schema":"https://github.com/citation-style-language/schema/raw/master/csl-citation.json"} </w:instrText>
      </w:r>
      <w:r w:rsidR="000D5142">
        <w:fldChar w:fldCharType="separate"/>
      </w:r>
      <w:r w:rsidR="000D5142">
        <w:rPr>
          <w:noProof/>
        </w:rPr>
        <w:t>(Hadfield, Lister and Traynor, 2009)</w:t>
      </w:r>
      <w:r w:rsidR="000D5142">
        <w:fldChar w:fldCharType="end"/>
      </w:r>
      <w:r w:rsidR="000D5142">
        <w:t>.</w:t>
      </w:r>
      <w:r w:rsidR="00864377">
        <w:t xml:space="preserve"> </w:t>
      </w:r>
      <w:r w:rsidR="000D5142">
        <w:t xml:space="preserve">This </w:t>
      </w:r>
      <w:r w:rsidR="008C5B05">
        <w:t>over-intoxication</w:t>
      </w:r>
      <w:r w:rsidR="000D5142">
        <w:t xml:space="preserve"> makes individuals more vulnerable and as a </w:t>
      </w:r>
      <w:r w:rsidR="00562156">
        <w:t>result</w:t>
      </w:r>
      <w:r w:rsidR="000D5142">
        <w:t xml:space="preserve"> also at a higher risk of harm</w:t>
      </w:r>
      <w:r w:rsidR="007E7DF5">
        <w:t>. I</w:t>
      </w:r>
      <w:r w:rsidR="00562156">
        <w:t xml:space="preserve">n the UK there has been an increase in individuals binge drinking. This increase in binge drinking has </w:t>
      </w:r>
      <w:r w:rsidR="005A2513">
        <w:t>led</w:t>
      </w:r>
      <w:r w:rsidR="00562156">
        <w:t xml:space="preserve"> to </w:t>
      </w:r>
      <w:r w:rsidR="005A2513">
        <w:t xml:space="preserve">a change in how individuals view crime within the night-time economy </w:t>
      </w:r>
      <w:r w:rsidR="00BF6DD5">
        <w:t>such as spiking crimes and sexual assault. Now crimes of this nature are being labelled as</w:t>
      </w:r>
      <w:r w:rsidR="00D64C45">
        <w:t xml:space="preserve"> urban myths, moral panics and folk devils </w:t>
      </w:r>
      <w:r w:rsidR="007368BD">
        <w:fldChar w:fldCharType="begin"/>
      </w:r>
      <w:r w:rsidR="007368BD">
        <w:instrText xml:space="preserve"> ADDIN ZOTERO_ITEM CSL_CITATION {"citationID":"I7jpaWKE","properties":{"formattedCitation":"(Measham and Brain, 2005)","plainCitation":"(Measham and Brain, 2005)","noteIndex":0},"citationItems":[{"id":145,"uris":["http://zotero.org/users/local/PjKnDhLP/items/86CNELS3"],"itemData":{"id":145,"type":"article-journal","abstract":"Against the backdrop of a long-standing British ?binge and brawl? pattern of alcohol-based weekend leisure and concomitant recurrent anxieties in the media surrounding youth and young adults at play, this article considers the cultural distinctions of contemporary British leisure and the evidence for a ?new? culture of intoxication. Four key changes are identified which together, the authors argue, suggest significant change is underway in respect of patterns of alcohol consumption in the UK. Presenting empirical data for the first time, the article considers how one might assess the evidence for a new culture of intoxication which embraces both legal and illicit drugs and which encompasses a broad social spectrum of young people. The study concludes that the pursuit of altered states of intoxication must be positioned in late modern society as behaviour which is a vehicle for consumer and criminal justice discourses, both encouraged by economic deregulation and constrained by legislative change, indicative of the ambiguities at the heart of British alcohol policy.","container-title":"Crime, Media, Culture","DOI":"10.1177/1741659005057641","ISSN":"1741-6590","issue":"3","journalAbbreviation":"Crime, Media, Culture","note":"publisher: SAGE Publications","page":"262-283","source":"SAGE Journals","title":"‘Binge’ drinking, British alcohol policy and the new                 culture of intoxication","volume":"1","author":[{"family":"Measham","given":"Fiona"},{"family":"Brain","given":"Kevin"}],"issued":{"date-parts":[["2005",12,1]]}}}],"schema":"https://github.com/citation-style-language/schema/raw/master/csl-citation.json"} </w:instrText>
      </w:r>
      <w:r w:rsidR="007368BD">
        <w:fldChar w:fldCharType="separate"/>
      </w:r>
      <w:r w:rsidR="007368BD">
        <w:rPr>
          <w:noProof/>
        </w:rPr>
        <w:t>(Measham and Brain, 2005)</w:t>
      </w:r>
      <w:r w:rsidR="007368BD">
        <w:fldChar w:fldCharType="end"/>
      </w:r>
      <w:r w:rsidR="00E225F0">
        <w:t xml:space="preserve">. </w:t>
      </w:r>
      <w:r w:rsidR="00D6452C">
        <w:t xml:space="preserve">Both police and forensic scientists have dismissed the idea of </w:t>
      </w:r>
      <w:r w:rsidR="008C5B05">
        <w:t>drink-spiking</w:t>
      </w:r>
      <w:r w:rsidR="00D6452C">
        <w:t xml:space="preserve"> crimes</w:t>
      </w:r>
      <w:r w:rsidR="008F4F12">
        <w:t xml:space="preserve">, and have stated that it may be an excuse that individuals use to hide undesirable behaviour that comes from the </w:t>
      </w:r>
      <w:r w:rsidR="008C5B05">
        <w:t>overconsumption</w:t>
      </w:r>
      <w:r w:rsidR="008F4F12">
        <w:t xml:space="preserve"> of alcohol </w:t>
      </w:r>
      <w:r w:rsidR="008F4F12">
        <w:fldChar w:fldCharType="begin"/>
      </w:r>
      <w:r w:rsidR="008F4F12">
        <w:instrText xml:space="preserve"> ADDIN ZOTERO_ITEM CSL_CITATION {"citationID":"01PQFLZ3","properties":{"formattedCitation":"(Taylor,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rsidR="008F4F12">
        <w:fldChar w:fldCharType="separate"/>
      </w:r>
      <w:r w:rsidR="008F4F12">
        <w:rPr>
          <w:noProof/>
        </w:rPr>
        <w:t>(Taylor, Prichard and Charltorn, 2004)</w:t>
      </w:r>
      <w:r w:rsidR="008F4F12">
        <w:fldChar w:fldCharType="end"/>
      </w:r>
      <w:r w:rsidR="008F4F12">
        <w:t xml:space="preserve">. </w:t>
      </w:r>
    </w:p>
    <w:p w14:paraId="0F112FE0" w14:textId="77777777" w:rsidR="000E2DAE" w:rsidRDefault="000E2DAE" w:rsidP="00E91BFF">
      <w:pPr>
        <w:spacing w:line="360" w:lineRule="auto"/>
      </w:pPr>
    </w:p>
    <w:p w14:paraId="31213827" w14:textId="7708A162" w:rsidR="008F4F12" w:rsidRDefault="002C2E26" w:rsidP="00E91BFF">
      <w:pPr>
        <w:spacing w:line="360" w:lineRule="auto"/>
      </w:pPr>
      <w:r>
        <w:t>The Home Affairs Committee</w:t>
      </w:r>
      <w:r w:rsidR="007F2E09">
        <w:t xml:space="preserve"> </w:t>
      </w:r>
      <w:r w:rsidR="007F2E09">
        <w:fldChar w:fldCharType="begin"/>
      </w:r>
      <w:r w:rsidR="007F227D">
        <w:instrText xml:space="preserve"> ADDIN ZOTERO_ITEM CSL_CITATION {"citationID":"mGeajJLR","properties":{"formattedCitation":"(Home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7F2E09">
        <w:fldChar w:fldCharType="separate"/>
      </w:r>
      <w:r w:rsidR="007F2E09">
        <w:rPr>
          <w:noProof/>
        </w:rPr>
        <w:t>(2022a)</w:t>
      </w:r>
      <w:r w:rsidR="007F2E09">
        <w:fldChar w:fldCharType="end"/>
      </w:r>
      <w:r w:rsidR="007F2E09">
        <w:t xml:space="preserve"> report into drink spiking indicated that there was an increase in spiking crimes across the country that started in October 2021</w:t>
      </w:r>
      <w:r w:rsidR="00021AF1">
        <w:t xml:space="preserve">, it is also around this time period that spiking crimes gained widespread press coverage. </w:t>
      </w:r>
      <w:r w:rsidR="004313CE">
        <w:t xml:space="preserve">The report </w:t>
      </w:r>
      <w:r w:rsidR="005F29D0">
        <w:t xml:space="preserve">suggested </w:t>
      </w:r>
      <w:r w:rsidR="004313CE">
        <w:t xml:space="preserve">that the increase in reporting crimes was most likely linked to an increase in </w:t>
      </w:r>
      <w:r w:rsidR="00527E8D">
        <w:t>media</w:t>
      </w:r>
      <w:r w:rsidR="004313CE">
        <w:t xml:space="preserve"> coverage</w:t>
      </w:r>
      <w:r w:rsidR="00527E8D">
        <w:t xml:space="preserve">. </w:t>
      </w:r>
      <w:r w:rsidR="005A7D62">
        <w:t xml:space="preserve">The National Police Chiefs </w:t>
      </w:r>
      <w:r w:rsidR="008D7ABE">
        <w:t xml:space="preserve">Council </w:t>
      </w:r>
      <w:r w:rsidR="008D7ABE">
        <w:fldChar w:fldCharType="begin"/>
      </w:r>
      <w:r w:rsidR="007F227D">
        <w:instrText xml:space="preserve"> ADDIN ZOTERO_ITEM CSL_CITATION {"citationID":"Cuoz99AC","properties":{"formattedCitation":"(National Police Chiefs Council, 2022)","plainCitation":"(National Police Chiefs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8D7ABE">
        <w:fldChar w:fldCharType="separate"/>
      </w:r>
      <w:r w:rsidR="008D7ABE">
        <w:rPr>
          <w:noProof/>
        </w:rPr>
        <w:t>(2022)</w:t>
      </w:r>
      <w:r w:rsidR="008D7ABE">
        <w:fldChar w:fldCharType="end"/>
      </w:r>
      <w:r w:rsidR="008D7ABE">
        <w:t xml:space="preserve"> evidence on drink spiking indicates that from September 2021 to December 2021 there were 1,032 cases of needle injection spiking. They also back up what The Home Affairs Committee</w:t>
      </w:r>
      <w:r w:rsidR="00311A38">
        <w:t xml:space="preserve"> </w:t>
      </w:r>
      <w:r w:rsidR="00311A38">
        <w:fldChar w:fldCharType="begin"/>
      </w:r>
      <w:r w:rsidR="00645893">
        <w:instrText xml:space="preserve"> ADDIN ZOTERO_ITEM CSL_CITATION {"citationID":"ShWlpdGz","properties":{"formattedCitation":"(Home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311A38">
        <w:fldChar w:fldCharType="separate"/>
      </w:r>
      <w:r w:rsidR="00311A38">
        <w:rPr>
          <w:noProof/>
        </w:rPr>
        <w:t>(2022a)</w:t>
      </w:r>
      <w:r w:rsidR="00311A38">
        <w:fldChar w:fldCharType="end"/>
      </w:r>
      <w:r w:rsidR="008D7ABE">
        <w:t xml:space="preserve"> </w:t>
      </w:r>
      <w:r w:rsidR="001354C6">
        <w:t xml:space="preserve">as </w:t>
      </w:r>
      <w:r w:rsidR="00A55AF2">
        <w:t>the</w:t>
      </w:r>
      <w:r w:rsidR="00BA7D01">
        <w:t>ir</w:t>
      </w:r>
      <w:r w:rsidR="00A55AF2">
        <w:t xml:space="preserve"> report</w:t>
      </w:r>
      <w:r w:rsidR="001354C6">
        <w:t xml:space="preserve"> state</w:t>
      </w:r>
      <w:r w:rsidR="00A55AF2">
        <w:t>s</w:t>
      </w:r>
      <w:r w:rsidR="001354C6">
        <w:t xml:space="preserve"> that they have seen an increase in police reports due to an increase in media coverage. </w:t>
      </w:r>
    </w:p>
    <w:p w14:paraId="005595A2" w14:textId="0628D8E8" w:rsidR="001354C6" w:rsidRDefault="001354C6" w:rsidP="00E91BFF">
      <w:pPr>
        <w:spacing w:line="360" w:lineRule="auto"/>
      </w:pPr>
    </w:p>
    <w:p w14:paraId="6815FB85" w14:textId="2EB15C64" w:rsidR="001354C6" w:rsidRDefault="0044007C" w:rsidP="00E91BFF">
      <w:pPr>
        <w:spacing w:line="360" w:lineRule="auto"/>
      </w:pPr>
      <w:r>
        <w:t xml:space="preserve">There </w:t>
      </w:r>
      <w:r w:rsidR="00D063C9">
        <w:t>are</w:t>
      </w:r>
      <w:r>
        <w:t xml:space="preserve"> </w:t>
      </w:r>
      <w:r w:rsidR="00D063C9">
        <w:t>theory’s</w:t>
      </w:r>
      <w:r>
        <w:t xml:space="preserve"> that the media attention that drink spiking receives </w:t>
      </w:r>
      <w:r w:rsidR="00010F60">
        <w:t xml:space="preserve">is disproportionate in comparison to the extent of the true issue, and </w:t>
      </w:r>
      <w:r w:rsidR="00D254BF">
        <w:t xml:space="preserve">when </w:t>
      </w:r>
      <w:r w:rsidR="00010F60">
        <w:t xml:space="preserve">sexual assault is a factor in spiking crime the media is often </w:t>
      </w:r>
      <w:r w:rsidR="005267AB">
        <w:t xml:space="preserve">voyeuristic </w:t>
      </w:r>
      <w:r w:rsidR="005267AB">
        <w:fldChar w:fldCharType="begin"/>
      </w:r>
      <w:r w:rsidR="005267AB">
        <w:instrText xml:space="preserve"> ADDIN ZOTERO_ITEM CSL_CITATION {"citationID":"6SfQTAuE","properties":{"formattedCitation":"(Berrington and Jones, 2002)","plainCitation":"(Berrington and Jones, 2002)","noteIndex":0},"citationItems":[{"id":117,"uris":["http://zotero.org/users/local/PjKnDhLP/items/MR43U2LI"],"itemData":{"id":117,"type":"article-journal","container-title":"Feminist Media Studies","DOI":"10.1080/1468077022000034817","ISSN":"1468-0777, 1471-5902","issue":"3","journalAbbreviation":"Feminist Media Studies","language":"en","page":"307-323","source":"DOI.org (Crossref)","title":"Reality vs. Myth: Constructions of Women's Insecurity","title-short":"Reality vs. Myth","volume":"2","author":[{"family":"Berrington","given":"Eileen"},{"family":"Jones","given":"Helen"}],"issued":{"date-parts":[["2002",1]]}}}],"schema":"https://github.com/citation-style-language/schema/raw/master/csl-citation.json"} </w:instrText>
      </w:r>
      <w:r w:rsidR="005267AB">
        <w:fldChar w:fldCharType="separate"/>
      </w:r>
      <w:r w:rsidR="005267AB">
        <w:rPr>
          <w:noProof/>
        </w:rPr>
        <w:t>(Berrington and Jones, 2002)</w:t>
      </w:r>
      <w:r w:rsidR="005267AB">
        <w:fldChar w:fldCharType="end"/>
      </w:r>
      <w:r w:rsidR="005267AB">
        <w:t xml:space="preserve">. The media also </w:t>
      </w:r>
      <w:r w:rsidR="00E07EBF">
        <w:t>do not fully understand that voluntary consumption of alcohol may also play a role in how individuals are spiked</w:t>
      </w:r>
      <w:r w:rsidR="00BF0919">
        <w:t xml:space="preserve">, and also that it may be the most common form of spiking crime </w:t>
      </w:r>
      <w:r w:rsidR="00BF0919">
        <w:fldChar w:fldCharType="begin"/>
      </w:r>
      <w:r w:rsidR="005C5B3E">
        <w:instrText xml:space="preserve"> ADDIN ZOTERO_ITEM CSL_CITATION {"citationID":"Y3W2g5zk","properties":{"formattedCitation":"(Horvath and Brown, 2007)","plainCitation":"(Horvath and Brown, 2007)","noteIndex":0},"citationItems":[{"id":115,"uris":["http://zotero.org/users/local/PjKnDhLP/items/3FTQ22LM"],"itemData":{"id":115,"type":"article-journal","abstract":"Building on previous research which identified alcohol as the drug of choice for facilitating sexual assaults, this paper analysed 93 rape cases reported to the police in which the victim was under the influence of drugs/alcohol when the assault occurred. The aim was to explore what substances victims consumed to become incapacitated and who induced the state of incapacity. The degree of preplanning suggests that the offender could be described as opportunistic or predatory. Findings demonstrated that the majority of rapes (coming to police notice) in which alcohol or drugs are implicated, are circumstances where the victim has self-intoxicated through alcohol consumption. There were relatively few cases in which drugs had been administered surreptitiously. The analyses successfully identified differences between rapes that occur when the victim is intoxicated or drugged according to how she consumed that alcohol/drug and what kind of alcohol/drugs she had consumed. The concept of negotiative space is offered as a potential theoretical explanation. The findings are discussed in the light of this and recommendations for crime prevention are made.","container-title":"Psychology, Crime &amp; Law","DOI":"10.1080/10683160601061117","ISSN":"1068-316X, 1477-2744","issue":"5","journalAbbreviation":"Psychology, Crime &amp; Law","language":"en","page":"417-429","source":"DOI.org (Crossref)","title":"Alcohol as drug of choice; Is drug-assisted rape a misnomer?","volume":"13","author":[{"family":"Horvath","given":"Miranda"},{"family":"Brown","given":"Jennifer"}],"issued":{"date-parts":[["2007",10]]}}}],"schema":"https://github.com/citation-style-language/schema/raw/master/csl-citation.json"} </w:instrText>
      </w:r>
      <w:r w:rsidR="00BF0919">
        <w:fldChar w:fldCharType="separate"/>
      </w:r>
      <w:r w:rsidR="005C5B3E">
        <w:rPr>
          <w:noProof/>
        </w:rPr>
        <w:t>(Horvath and Brown, 2007)</w:t>
      </w:r>
      <w:r w:rsidR="00BF0919">
        <w:fldChar w:fldCharType="end"/>
      </w:r>
      <w:r w:rsidR="005C5B3E">
        <w:t xml:space="preserve">. As alcohol can cause the same incoherence, physical </w:t>
      </w:r>
      <w:r w:rsidR="00196A4C">
        <w:t>distress,</w:t>
      </w:r>
      <w:r w:rsidR="005C5B3E">
        <w:t xml:space="preserve"> and incapacity as spiking drugs</w:t>
      </w:r>
      <w:r w:rsidR="009A4760">
        <w:t xml:space="preserve"> </w:t>
      </w:r>
      <w:r w:rsidR="00CA4DB3">
        <w:fldChar w:fldCharType="begin"/>
      </w:r>
      <w:r w:rsidR="00CA4DB3">
        <w:instrText xml:space="preserve"> ADDIN ZOTERO_ITEM CSL_CITATION {"citationID":"KeR8dHHw","properties":{"formattedCitation":"(Burgess,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CA4DB3">
        <w:fldChar w:fldCharType="separate"/>
      </w:r>
      <w:r w:rsidR="00CA4DB3">
        <w:rPr>
          <w:noProof/>
        </w:rPr>
        <w:t>(Burgess, Donovan and Moore, 2009)</w:t>
      </w:r>
      <w:r w:rsidR="00CA4DB3">
        <w:fldChar w:fldCharType="end"/>
      </w:r>
      <w:r w:rsidR="00CA4DB3">
        <w:t xml:space="preserve">.  </w:t>
      </w:r>
    </w:p>
    <w:p w14:paraId="7B5BB86D" w14:textId="08BF385E" w:rsidR="00A85A91" w:rsidRDefault="00A85A91" w:rsidP="00E91BFF">
      <w:pPr>
        <w:spacing w:line="360" w:lineRule="auto"/>
      </w:pPr>
    </w:p>
    <w:p w14:paraId="5EDF20A3" w14:textId="3961E066" w:rsidR="00C84BF3" w:rsidRDefault="002E075D" w:rsidP="00E91BFF">
      <w:pPr>
        <w:spacing w:line="360" w:lineRule="auto"/>
      </w:pPr>
      <w:r>
        <w:lastRenderedPageBreak/>
        <w:t xml:space="preserve">Women engage in risk when they enter the night-time economy and drink to </w:t>
      </w:r>
      <w:r w:rsidR="00C84BF3">
        <w:t>excess,</w:t>
      </w:r>
      <w:r w:rsidR="00475452">
        <w:t xml:space="preserve"> and this directly </w:t>
      </w:r>
      <w:r w:rsidR="00BE57F8">
        <w:t>affects</w:t>
      </w:r>
      <w:r w:rsidR="00475452">
        <w:t xml:space="preserve"> how women engage with the night-time economy. </w:t>
      </w:r>
      <w:r w:rsidR="00F96BF4">
        <w:t xml:space="preserve">So safety </w:t>
      </w:r>
      <w:r w:rsidR="00C84BF3">
        <w:t>campaigns</w:t>
      </w:r>
      <w:r w:rsidR="00F96BF4">
        <w:t xml:space="preserve"> are now aimed at making women more aware of how to </w:t>
      </w:r>
      <w:r w:rsidR="00C84BF3">
        <w:t xml:space="preserve">stay safe within the night-time economy as well as how to minimise risk </w:t>
      </w:r>
      <w:r w:rsidR="00C84BF3">
        <w:fldChar w:fldCharType="begin"/>
      </w:r>
      <w:r w:rsidR="00C84BF3">
        <w:instrText xml:space="preserve"> ADDIN ZOTERO_ITEM CSL_CITATION {"citationID":"XO3YzF1M","properties":{"formattedCitation":"(Wesely and Gaarder, 2004)","plainCitation":"(Wesely and Gaarder, 2004)","noteIndex":0},"citationItems":[{"id":93,"uris":["http://zotero.org/users/local/PjKnDhLP/items/MXFIV857"],"itemData":{"id":93,"type":"article-journal","abstract":"Women who participate in outdoor recreational activities reap many physical and emotional benefits from their experiences. However, gender-related feelings of objectification, vulnerability, and fear in this space limit women?s participation. In this study, the authors investigate how women pursue their enjoyment of urban outdoor recreation at South Mountain Park in Phoenix, Arizona, despite their perceptions and experiences related to fear of violence. Through surveys and interviews with women who recreate at South Mountain, the authors look at the ways the women cope with their fear using various strategies. This study reveals the gender-related conflicts that persist for participants, who grapple with their appreciation of uncompromised nature and their need to feel safe in this environment. Ultimately, they illustrate how an ongoing negotiation exists for the women as the authors balance choices and concerns related to their outdoor recreation and what aspects of surveillance and control they consider, reject, or accept.","container-title":"Gender &amp; Society","DOI":"10.1177/0891243204268127","ISSN":"0891-2432","issue":"5","journalAbbreviation":"Gender &amp; Society","note":"publisher: SAGE Publications Inc","page":"645-663","source":"SAGE Journals","title":"The Gendered “Nature” of the Urban Outdoors: Women Negotiating Fear of Violence","title-short":"The Gendered “Nature” of the Urban Outdoors","volume":"18","author":[{"family":"Wesely","given":"Jennifer K."},{"family":"Gaarder","given":"Emily"}],"issued":{"date-parts":[["2004",10,1]]}}}],"schema":"https://github.com/citation-style-language/schema/raw/master/csl-citation.json"} </w:instrText>
      </w:r>
      <w:r w:rsidR="00C84BF3">
        <w:fldChar w:fldCharType="separate"/>
      </w:r>
      <w:r w:rsidR="00C84BF3">
        <w:rPr>
          <w:noProof/>
        </w:rPr>
        <w:t>(Wesely and Gaarder, 2004)</w:t>
      </w:r>
      <w:r w:rsidR="00C84BF3">
        <w:fldChar w:fldCharType="end"/>
      </w:r>
      <w:r w:rsidR="00C84BF3">
        <w:t xml:space="preserve">. </w:t>
      </w:r>
    </w:p>
    <w:p w14:paraId="7AEA897C" w14:textId="77777777" w:rsidR="009633D5" w:rsidRDefault="009633D5" w:rsidP="00E91BFF">
      <w:pPr>
        <w:spacing w:line="360" w:lineRule="auto"/>
      </w:pPr>
    </w:p>
    <w:p w14:paraId="1B0A5232" w14:textId="71D19B45" w:rsidR="00C84BF3" w:rsidRDefault="00C84BF3" w:rsidP="00C84BF3">
      <w:pPr>
        <w:pStyle w:val="Heading3"/>
        <w:rPr>
          <w:rFonts w:asciiTheme="minorHAnsi" w:hAnsiTheme="minorHAnsi" w:cstheme="minorHAnsi"/>
          <w:color w:val="000000" w:themeColor="text1"/>
          <w:u w:val="single"/>
        </w:rPr>
      </w:pPr>
      <w:bookmarkStart w:id="6" w:name="_Toc119950779"/>
      <w:r w:rsidRPr="00C84BF3">
        <w:rPr>
          <w:rFonts w:asciiTheme="minorHAnsi" w:hAnsiTheme="minorHAnsi" w:cstheme="minorHAnsi"/>
          <w:color w:val="000000" w:themeColor="text1"/>
          <w:u w:val="single"/>
        </w:rPr>
        <w:t>Moral Panics</w:t>
      </w:r>
      <w:bookmarkEnd w:id="6"/>
      <w:r w:rsidRPr="00C84BF3">
        <w:rPr>
          <w:rFonts w:asciiTheme="minorHAnsi" w:hAnsiTheme="minorHAnsi" w:cstheme="minorHAnsi"/>
          <w:color w:val="000000" w:themeColor="text1"/>
          <w:u w:val="single"/>
        </w:rPr>
        <w:t xml:space="preserve"> </w:t>
      </w:r>
    </w:p>
    <w:p w14:paraId="113EA333" w14:textId="2B079C31" w:rsidR="00C84BF3" w:rsidRDefault="00C84BF3" w:rsidP="00C84BF3"/>
    <w:p w14:paraId="5DFFD446" w14:textId="4C387F4C" w:rsidR="00C84BF3" w:rsidRDefault="00835B27" w:rsidP="00835B27">
      <w:pPr>
        <w:spacing w:line="360" w:lineRule="auto"/>
      </w:pPr>
      <w:r>
        <w:t xml:space="preserve">The theory of moral panics was introduced by Cohen </w:t>
      </w:r>
      <w:r>
        <w:fldChar w:fldCharType="begin"/>
      </w:r>
      <w:r w:rsidR="007F227D">
        <w:instrText xml:space="preserve"> ADDIN ZOTERO_ITEM CSL_CITATION {"citationID":"qMHWRXH1","properties":{"formattedCitation":"(Cohen, 2011)","plainCitation":"(Cohen, 2011)","dontUpdate":true,"noteIndex":0},"citationItems":[{"id":138,"uris":["http://zotero.org/users/local/PjKnDhLP/items/46QZBUAQ"],"itemData":{"id":138,"type":"book","event-place":"London","publisher":"Routledge","publisher-place":"London","title":"Folk Devils and Moral Panics","author":[{"family":"Cohen","given":"Stanley"}],"issued":{"date-parts":[["2011"]]}}}],"schema":"https://github.com/citation-style-language/schema/raw/master/csl-citation.json"} </w:instrText>
      </w:r>
      <w:r>
        <w:fldChar w:fldCharType="separate"/>
      </w:r>
      <w:r>
        <w:rPr>
          <w:noProof/>
        </w:rPr>
        <w:t>(2011)</w:t>
      </w:r>
      <w:r>
        <w:fldChar w:fldCharType="end"/>
      </w:r>
      <w:r w:rsidR="00985753">
        <w:t xml:space="preserve">. </w:t>
      </w:r>
      <w:r w:rsidR="00DA53BA">
        <w:t>A</w:t>
      </w:r>
      <w:r>
        <w:t xml:space="preserve"> moral panic is when something such as a group of persons or a specific crime emerges, that is then </w:t>
      </w:r>
      <w:r w:rsidR="00626D25">
        <w:t>deemed</w:t>
      </w:r>
      <w:r>
        <w:t xml:space="preserve"> </w:t>
      </w:r>
      <w:r w:rsidR="00626D25">
        <w:t xml:space="preserve">to be a threat to society. The threat will then be presented by the media in an easily recognisable form, </w:t>
      </w:r>
      <w:r w:rsidR="0038126E">
        <w:t xml:space="preserve">a </w:t>
      </w:r>
      <w:r w:rsidR="00612723">
        <w:t xml:space="preserve">stereotypical fashion. As a </w:t>
      </w:r>
      <w:r w:rsidR="00481D8D">
        <w:t>result,</w:t>
      </w:r>
      <w:r w:rsidR="00612723">
        <w:t xml:space="preserve"> there is then a </w:t>
      </w:r>
      <w:r w:rsidR="001C6A75">
        <w:t xml:space="preserve">rapid </w:t>
      </w:r>
      <w:r w:rsidR="00612723">
        <w:t>build-up of concern by the publi</w:t>
      </w:r>
      <w:r w:rsidR="00481D8D">
        <w:t>c</w:t>
      </w:r>
      <w:r w:rsidR="00612723">
        <w:t xml:space="preserve"> </w:t>
      </w:r>
      <w:r w:rsidR="00A153F1">
        <w:t xml:space="preserve">that is responded to by the authority. </w:t>
      </w:r>
      <w:r w:rsidR="00481D8D">
        <w:t xml:space="preserve">The panic that has then been building up deteriorates and panic resides, this can result in social change or </w:t>
      </w:r>
      <w:r w:rsidR="004620F3">
        <w:t>other forms of copi</w:t>
      </w:r>
      <w:r w:rsidR="001C6A75">
        <w:t>ng</w:t>
      </w:r>
      <w:r w:rsidR="004620F3">
        <w:t xml:space="preserve">. The individuals or the crime that is identified as being the source of the moral panic is often then classified as a folk devil </w:t>
      </w:r>
      <w:r w:rsidR="004620F3">
        <w:fldChar w:fldCharType="begin"/>
      </w:r>
      <w:r w:rsidR="004620F3">
        <w:instrText xml:space="preserve"> ADDIN ZOTERO_ITEM CSL_CITATION {"citationID":"U3LPAC18","properties":{"formattedCitation":"(Newburn, 2017)","plainCitation":"(Newburn, 2017)","noteIndex":0},"citationItems":[{"id":137,"uris":["http://zotero.org/users/local/PjKnDhLP/items/JQGQS73Z"],"itemData":{"id":137,"type":"book","edition":"3","event-place":"London","publisher":"Routledge","publisher-place":"London","title":"Criminology","author":[{"family":"Newburn","given":"Tim"}],"issued":{"date-parts":[["2017"]]}}}],"schema":"https://github.com/citation-style-language/schema/raw/master/csl-citation.json"} </w:instrText>
      </w:r>
      <w:r w:rsidR="004620F3">
        <w:fldChar w:fldCharType="separate"/>
      </w:r>
      <w:r w:rsidR="004620F3">
        <w:rPr>
          <w:noProof/>
        </w:rPr>
        <w:t>(Newburn, 2017)</w:t>
      </w:r>
      <w:r w:rsidR="004620F3">
        <w:fldChar w:fldCharType="end"/>
      </w:r>
      <w:r w:rsidR="004620F3">
        <w:t xml:space="preserve">. </w:t>
      </w:r>
    </w:p>
    <w:p w14:paraId="3AD341E8" w14:textId="559442D6" w:rsidR="004620F3" w:rsidRDefault="004620F3" w:rsidP="00835B27">
      <w:pPr>
        <w:spacing w:line="360" w:lineRule="auto"/>
      </w:pPr>
    </w:p>
    <w:p w14:paraId="11E55ED3" w14:textId="4CC2E4E4" w:rsidR="005C2E02" w:rsidRDefault="002D59B7" w:rsidP="00835B27">
      <w:pPr>
        <w:spacing w:line="360" w:lineRule="auto"/>
      </w:pPr>
      <w:r>
        <w:t xml:space="preserve">Digital platforms like social media </w:t>
      </w:r>
      <w:r w:rsidR="00E87A8A">
        <w:t xml:space="preserve">have allowed for broader access to social media, and this allows for </w:t>
      </w:r>
      <w:r w:rsidR="00363551">
        <w:t xml:space="preserve">wider </w:t>
      </w:r>
      <w:r w:rsidR="003C274E">
        <w:t xml:space="preserve">access </w:t>
      </w:r>
      <w:r w:rsidR="00E87A8A">
        <w:t>information</w:t>
      </w:r>
      <w:r w:rsidR="001301E6">
        <w:t xml:space="preserve"> as well as transforming </w:t>
      </w:r>
      <w:r w:rsidR="009366B8">
        <w:t>how</w:t>
      </w:r>
      <w:r w:rsidR="001301E6">
        <w:t xml:space="preserve"> public knowledge is produced </w:t>
      </w:r>
      <w:r w:rsidR="001301E6">
        <w:fldChar w:fldCharType="begin"/>
      </w:r>
      <w:r w:rsidR="001301E6">
        <w:instrText xml:space="preserve"> ADDIN ZOTERO_ITEM CSL_CITATION {"citationID":"BukmlpgU","properties":{"formattedCitation":"(Falkof, 2020)","plainCitation":"(Falkof, 2020)","noteIndex":0},"citationItems":[{"id":247,"uris":["http://zotero.org/users/local/PjKnDhLP/items/TTAQH7P3"],"itemData":{"id":247,"type":"article-journal","abstract":"This article is concerned with the continued salience of the notion of moral panic, an idea that has been both enormously influential in sociological and media research and has come under fire for various flaws. It reviews some of the most common critiques of moral panic, discussing why these are valid and where they fall short, and adds new comments on some weaknesses in the theory. It goes on to argue that the term and the idea of moral panic continue to have value as critical tools, but require updating. Suggested further developments include broadening moral panic to allow for analyses that consider the global south; taking account of the narrative layering that characterises these episodes; considering the intersection of moral panics and digital media; centralising fear and anxiety in moral panic research; considering moral panics as an interdisciplinary framework rather than as a strict model; and invoking a psychoanalytic rhetoric to further explain how moral panics work and what they do.","container-title":"Critical Sociology","DOI":"10.1177/0896920518803698","ISSN":"0896-9205","issue":"2","note":"publisher: SAGE Publications Ltd","page":"225-239","source":"SAGE Journals","title":"On Moral Panic: Some Directions for Further Development","title-short":"On Moral Panic","volume":"46","author":[{"family":"Falkof","given":"Nicky"}],"issued":{"date-parts":[["2020",3,1]]}}}],"schema":"https://github.com/citation-style-language/schema/raw/master/csl-citation.json"} </w:instrText>
      </w:r>
      <w:r w:rsidR="001301E6">
        <w:fldChar w:fldCharType="separate"/>
      </w:r>
      <w:r w:rsidR="001301E6">
        <w:rPr>
          <w:noProof/>
        </w:rPr>
        <w:t>(Falkof, 2020)</w:t>
      </w:r>
      <w:r w:rsidR="001301E6">
        <w:fldChar w:fldCharType="end"/>
      </w:r>
      <w:r w:rsidR="001301E6">
        <w:t xml:space="preserve">. </w:t>
      </w:r>
      <w:r w:rsidR="007B3A6C">
        <w:t>This diversification of public information and public issues has allowed broader claims online to exist</w:t>
      </w:r>
      <w:r w:rsidR="00BE117B">
        <w:t xml:space="preserve">. This allows alternative voices to enter the framework, and as a result renders </w:t>
      </w:r>
      <w:r w:rsidR="00137C37">
        <w:t>Cohen's</w:t>
      </w:r>
      <w:r w:rsidR="00BE117B">
        <w:t xml:space="preserve"> framework inaccurate </w:t>
      </w:r>
      <w:r w:rsidR="00BE117B">
        <w:fldChar w:fldCharType="begin"/>
      </w:r>
      <w:r w:rsidR="00BE117B">
        <w:instrText xml:space="preserve"> ADDIN ZOTERO_ITEM CSL_CITATION {"citationID":"u62FJvJu","properties":{"formattedCitation":"(Krinsky, 2016)","plainCitation":"(Krinsky, 2016)","noteIndex":0},"citationItems":[{"id":251,"uris":["http://zotero.org/users/local/PjKnDhLP/items/IH9I3CQJ"],"itemData":{"id":251,"type":"book","abstract":"The Ashgate Research Companion to Moral Panics offers a comprehensive assemblage of cutting-edge critical and theoretical perspectives on the concept of moral panic. All chapters represent original research by many of the most influential theorists and researchers now working in the area of moral panic, including Nachman Ben-Yehuda and Erich Goode, Joel Best, Chas Critcher, Mary deYoung, Alan Hunt, Toby Miller, Willem Schinkel, Kenneth Thompson, Sheldon Ungar, and Grazyna Zajdow. Chapters come from a range of disciplines, including media studies, literary studies, history, legal studies, and sociology, with significant new elaborations on the concept of moral panic (and its future), informed and powerful critiques, and detailed empirical studies from several continents. A clear and comprehensive survey of a concept that is increasingly influential in a number of disciplines as well as in popular culture, this collection of the latest research in the field addresses themes including the evolution of the moral panic concept, sex panics, media panics, moral panics over children and youth, and the future of the moral panic concept.","event-place":"London","ISBN":"978-1-317-04243-3","language":"en","note":"Google-Books-ID: q__OCwAAQBAJ","number-of-pages":"501","publisher":"Routledge","publisher-place":"London","source":"Google Books","title":"The Ashgate Research Companion to Moral Panics","author":[{"family":"Krinsky","given":"Charles"}],"issued":{"date-parts":[["2016",3,23]]}}}],"schema":"https://github.com/citation-style-language/schema/raw/master/csl-citation.json"} </w:instrText>
      </w:r>
      <w:r w:rsidR="00BE117B">
        <w:fldChar w:fldCharType="separate"/>
      </w:r>
      <w:r w:rsidR="00BE117B">
        <w:rPr>
          <w:noProof/>
        </w:rPr>
        <w:t>(Krinsky, 2016)</w:t>
      </w:r>
      <w:r w:rsidR="00BE117B">
        <w:fldChar w:fldCharType="end"/>
      </w:r>
      <w:r w:rsidR="00BE117B">
        <w:t xml:space="preserve">. </w:t>
      </w:r>
    </w:p>
    <w:p w14:paraId="6CEF69B4" w14:textId="77777777" w:rsidR="005C2E02" w:rsidRDefault="005C2E02" w:rsidP="00835B27">
      <w:pPr>
        <w:spacing w:line="360" w:lineRule="auto"/>
      </w:pPr>
    </w:p>
    <w:p w14:paraId="2DDC7CEE" w14:textId="068A0465" w:rsidR="007D2DF4" w:rsidRDefault="00C8641F" w:rsidP="00835B27">
      <w:pPr>
        <w:spacing w:line="360" w:lineRule="auto"/>
      </w:pPr>
      <w:r>
        <w:t xml:space="preserve">Media panics can be used to describe the </w:t>
      </w:r>
      <w:r w:rsidR="00A90181">
        <w:t>modern-day</w:t>
      </w:r>
      <w:r>
        <w:t xml:space="preserve"> moral panics surrounding drink spiking, these are panics that are created by the media that last a short </w:t>
      </w:r>
      <w:r w:rsidR="004F53FE">
        <w:t>period</w:t>
      </w:r>
      <w:r w:rsidR="00A90181">
        <w:t xml:space="preserve">. </w:t>
      </w:r>
      <w:r w:rsidR="00804CD2">
        <w:t xml:space="preserve">Due to the fact that </w:t>
      </w:r>
      <w:r w:rsidR="00A90181">
        <w:t xml:space="preserve">they only last a short </w:t>
      </w:r>
      <w:r w:rsidR="00804CD2">
        <w:t>time,</w:t>
      </w:r>
      <w:r w:rsidR="00A90181">
        <w:t xml:space="preserve"> </w:t>
      </w:r>
      <w:r w:rsidR="0007382D">
        <w:t xml:space="preserve">they have a </w:t>
      </w:r>
      <w:r w:rsidR="00137C37">
        <w:t>weak</w:t>
      </w:r>
      <w:r w:rsidR="0007382D">
        <w:t xml:space="preserve"> impact on society</w:t>
      </w:r>
      <w:r w:rsidR="009B4576">
        <w:t>. Whereas</w:t>
      </w:r>
      <w:r w:rsidR="0007382D">
        <w:t xml:space="preserve"> if the coverage of the media was a true pure mirror of the reality of the events of </w:t>
      </w:r>
      <w:r w:rsidR="00137C37">
        <w:t>day-to-day</w:t>
      </w:r>
      <w:r w:rsidR="0007382D">
        <w:t xml:space="preserve"> life the amount of time and attention an issue would </w:t>
      </w:r>
      <w:r w:rsidR="009B4576">
        <w:t>receive</w:t>
      </w:r>
      <w:r w:rsidR="0007382D">
        <w:t xml:space="preserve"> </w:t>
      </w:r>
      <w:r w:rsidR="009B4576">
        <w:t xml:space="preserve">would naturally follow the events of the real world, as well as the developments that surround the issue </w:t>
      </w:r>
      <w:r w:rsidR="009B4576">
        <w:fldChar w:fldCharType="begin"/>
      </w:r>
      <w:r w:rsidR="009B4576">
        <w:instrText xml:space="preserve"> ADDIN ZOTERO_ITEM CSL_CITATION {"citationID":"EySgT1UK","properties":{"formattedCitation":"(Skovmand and Schr\\uc0\\u248{}der, 2016)","plainCitation":"(Skovmand and Schrøder, 2016)","noteIndex":0},"citationItems":[{"id":128,"uris":["http://zotero.org/users/local/PjKnDhLP/items/J9C88GR9"],"itemData":{"id":128,"type":"book","abstract":"This book, first published in 1992, challenges the elitism and cultural pessimism of much Anglo-American and Continental cultural debate with regard to the role and power of transnational media practices. In a series of ten innovative essays, an international group of media researchers explores a wide range of cultural practices across national borders and the cultural politics associated with these everyday practices and debates.","event-place":"London","ISBN":"978-1-315-51193-1","note":"DOI: 10.4324/9781315511931","number-of-pages":"230","publisher":"Routledge","publisher-place":"London","title":"Media Cultures: Reappraising Transnational Media","title-short":"Media Cultures","editor":[{"family":"Skovmand","given":"Michael"},{"family":"Schrøder","given":"Kim Christian"}],"issued":{"date-parts":[["2016",9,20]]}}}],"schema":"https://github.com/citation-style-language/schema/raw/master/csl-citation.json"} </w:instrText>
      </w:r>
      <w:r w:rsidR="009B4576">
        <w:fldChar w:fldCharType="separate"/>
      </w:r>
      <w:r w:rsidR="009B4576" w:rsidRPr="009B4576">
        <w:rPr>
          <w:rFonts w:ascii="Calibri" w:cs="Calibri"/>
        </w:rPr>
        <w:t>(Skovmand and Schrøder, 2016)</w:t>
      </w:r>
      <w:r w:rsidR="009B4576">
        <w:fldChar w:fldCharType="end"/>
      </w:r>
      <w:r w:rsidR="009B4576">
        <w:t>.</w:t>
      </w:r>
      <w:r w:rsidR="001D5AEA">
        <w:t xml:space="preserve"> </w:t>
      </w:r>
      <w:r w:rsidR="00A240F5">
        <w:t xml:space="preserve">Online firestorms </w:t>
      </w:r>
      <w:r w:rsidR="00B06259">
        <w:t>are</w:t>
      </w:r>
      <w:r w:rsidR="00A240F5">
        <w:t xml:space="preserve"> another term used </w:t>
      </w:r>
      <w:r w:rsidR="006A0ABA">
        <w:t>to describe the spontaneous and electric outbursts seen on the internet</w:t>
      </w:r>
      <w:r w:rsidR="00B06259">
        <w:t>.</w:t>
      </w:r>
      <w:r w:rsidR="006A0ABA">
        <w:t xml:space="preserve"> </w:t>
      </w:r>
      <w:r w:rsidR="00B06259">
        <w:t>Rather</w:t>
      </w:r>
      <w:r w:rsidR="006A0ABA">
        <w:t xml:space="preserve"> than fully blown moral panics</w:t>
      </w:r>
      <w:r w:rsidR="00052CE6">
        <w:t>,</w:t>
      </w:r>
      <w:r w:rsidR="006A0ABA">
        <w:t xml:space="preserve"> </w:t>
      </w:r>
      <w:r w:rsidR="00B06259">
        <w:t>they are little firestorms that pop up on the internet every day</w:t>
      </w:r>
      <w:r w:rsidR="004C5CD5">
        <w:t xml:space="preserve"> </w:t>
      </w:r>
      <w:r w:rsidR="006B2ED6">
        <w:t xml:space="preserve">and are then rapidly dismissed due to online crusaders putting them out </w:t>
      </w:r>
      <w:r w:rsidR="00506163">
        <w:fldChar w:fldCharType="begin"/>
      </w:r>
      <w:r w:rsidR="00506163">
        <w:instrText xml:space="preserve"> ADDIN ZOTERO_ITEM CSL_CITATION {"citationID":"whgDLUEU","properties":{"formattedCitation":"(Johnen, Jungblut and Ziegele, 2018)","plainCitation":"(Johnen, Jungblut and Ziegele, 2018)","noteIndex":0},"citationItems":[{"id":302,"uris":["http://zotero.org/users/local/PjKnDhLP/items/N6IAH9DL"],"itemData":{"id":302,"type":"article-journal","abstract":"Brands, celebrities, or politicians are increasingly facing enormous online outrages in response to moral misconducts. These online firestorms are characterized by high message volume, indignant tonality, and negative opinion climate. Based on the concept of moral panics, this article analyzes why people join online firestorms. We argue that participation behavior is driven by a moral compass and a desire for social recognition. Results of an experiment and a content analysis of user comments show that a higher number of participants decreases users? willingness to participate but fosters compliance with the prevalent opinion and tonality of the comments. We also observe that a higher moral arousal of the issue increases perceived similarity with previous participants, which in turn affects whether and how people participate. In total, our results indicate the importance of social context for participation behavior in an online firestorm.","container-title":"New Media &amp; Society","DOI":"10.1177/1461444817741883","ISSN":"1461-4448","issue":"9","note":"publisher: SAGE Publications","page":"3140-3160","source":"SAGE Journals","title":"The digital outcry: What incites participation behavior in an online firestorm?","title-short":"The digital outcry","volume":"20","author":[{"family":"Johnen","given":"Marius"},{"family":"Jungblut","given":"Marc"},{"family":"Ziegele","given":"Marc"}],"issued":{"date-parts":[["2018",9,1]]}}}],"schema":"https://github.com/citation-style-language/schema/raw/master/csl-citation.json"} </w:instrText>
      </w:r>
      <w:r w:rsidR="00506163">
        <w:fldChar w:fldCharType="separate"/>
      </w:r>
      <w:r w:rsidR="00506163">
        <w:rPr>
          <w:noProof/>
        </w:rPr>
        <w:t>(Johnen, Jungblut and Ziegele, 2018)</w:t>
      </w:r>
      <w:r w:rsidR="00506163">
        <w:fldChar w:fldCharType="end"/>
      </w:r>
      <w:r w:rsidR="00506163">
        <w:t xml:space="preserve">. </w:t>
      </w:r>
      <w:r w:rsidR="007D2DF4">
        <w:t xml:space="preserve">Spiking crimes have </w:t>
      </w:r>
      <w:r w:rsidR="007D2DF4">
        <w:lastRenderedPageBreak/>
        <w:t>seen to be a moral panic in recent months and the past year on the internet</w:t>
      </w:r>
      <w:r w:rsidR="00536745">
        <w:t>,</w:t>
      </w:r>
      <w:r w:rsidR="007D2DF4">
        <w:t xml:space="preserve"> but what is not understood is if they fit into </w:t>
      </w:r>
      <w:r w:rsidR="00210113">
        <w:t>Cohen's</w:t>
      </w:r>
      <w:r w:rsidR="007D2DF4">
        <w:t xml:space="preserve"> framework or if they are rather identified as small online firestorms. </w:t>
      </w:r>
    </w:p>
    <w:p w14:paraId="7BB781DF" w14:textId="77777777" w:rsidR="008B1840" w:rsidRDefault="008B1840" w:rsidP="00835B27">
      <w:pPr>
        <w:spacing w:line="360" w:lineRule="auto"/>
      </w:pPr>
    </w:p>
    <w:p w14:paraId="7AC0853F" w14:textId="625FD5EA" w:rsidR="007D2DF4" w:rsidRPr="006F2F4F" w:rsidRDefault="00E903E3" w:rsidP="00E903E3">
      <w:pPr>
        <w:pStyle w:val="Heading2"/>
        <w:rPr>
          <w:rFonts w:asciiTheme="minorHAnsi" w:hAnsiTheme="minorHAnsi" w:cstheme="minorHAnsi"/>
          <w:color w:val="000000" w:themeColor="text1"/>
          <w:u w:val="single"/>
        </w:rPr>
      </w:pPr>
      <w:bookmarkStart w:id="7" w:name="_Toc119950780"/>
      <w:r w:rsidRPr="006F2F4F">
        <w:rPr>
          <w:rFonts w:asciiTheme="minorHAnsi" w:hAnsiTheme="minorHAnsi" w:cstheme="minorHAnsi"/>
          <w:color w:val="000000" w:themeColor="text1"/>
          <w:u w:val="single"/>
        </w:rPr>
        <w:t xml:space="preserve">1.3 </w:t>
      </w:r>
      <w:r w:rsidR="006F2F4F" w:rsidRPr="006F2F4F">
        <w:rPr>
          <w:rFonts w:asciiTheme="minorHAnsi" w:hAnsiTheme="minorHAnsi" w:cstheme="minorHAnsi"/>
          <w:color w:val="000000" w:themeColor="text1"/>
          <w:u w:val="single"/>
        </w:rPr>
        <w:t>Aims and Objectives</w:t>
      </w:r>
      <w:bookmarkEnd w:id="7"/>
      <w:r w:rsidR="006F2F4F" w:rsidRPr="006F2F4F">
        <w:rPr>
          <w:rFonts w:asciiTheme="minorHAnsi" w:hAnsiTheme="minorHAnsi" w:cstheme="minorHAnsi"/>
          <w:color w:val="000000" w:themeColor="text1"/>
          <w:u w:val="single"/>
        </w:rPr>
        <w:t xml:space="preserve"> </w:t>
      </w:r>
    </w:p>
    <w:p w14:paraId="13A042A1" w14:textId="119E5EF5" w:rsidR="001354C6" w:rsidRDefault="001354C6" w:rsidP="00E91BFF">
      <w:pPr>
        <w:spacing w:line="360" w:lineRule="auto"/>
      </w:pPr>
    </w:p>
    <w:p w14:paraId="03AD9488" w14:textId="0592342C" w:rsidR="006F2F4F" w:rsidRDefault="006F507D" w:rsidP="006F2F4F">
      <w:pPr>
        <w:spacing w:line="360" w:lineRule="auto"/>
      </w:pPr>
      <w:r>
        <w:t xml:space="preserve">The overall aim of the research is to identify </w:t>
      </w:r>
      <w:r w:rsidR="0031782B">
        <w:t xml:space="preserve">women’s views of spiking crimes within the night-time economy, </w:t>
      </w:r>
      <w:r w:rsidR="00210113">
        <w:t xml:space="preserve">and </w:t>
      </w:r>
      <w:r w:rsidR="0031782B">
        <w:t xml:space="preserve">then to identify if online newspapers have created a moral panic surrounding the issue of drink spiking. </w:t>
      </w:r>
      <w:r w:rsidR="00052CE6">
        <w:t>To</w:t>
      </w:r>
      <w:r w:rsidR="0031782B">
        <w:t xml:space="preserve"> achieve this </w:t>
      </w:r>
      <w:r w:rsidR="00D07A74">
        <w:t xml:space="preserve">the research study will have the following objectives: </w:t>
      </w:r>
    </w:p>
    <w:p w14:paraId="22E33BD0" w14:textId="77777777" w:rsidR="00D07A74" w:rsidRDefault="00D07A74" w:rsidP="00D07A74">
      <w:pPr>
        <w:pStyle w:val="ListParagraph"/>
        <w:numPr>
          <w:ilvl w:val="0"/>
          <w:numId w:val="10"/>
        </w:numPr>
        <w:spacing w:line="360" w:lineRule="auto"/>
      </w:pPr>
      <w:r>
        <w:t xml:space="preserve">To investigate how online newspapers as a media source perceive risk and drink spiking. </w:t>
      </w:r>
    </w:p>
    <w:p w14:paraId="027A657F" w14:textId="77777777" w:rsidR="00D07A74" w:rsidRDefault="00D07A74" w:rsidP="00D07A74">
      <w:pPr>
        <w:pStyle w:val="ListParagraph"/>
        <w:numPr>
          <w:ilvl w:val="0"/>
          <w:numId w:val="10"/>
        </w:numPr>
        <w:spacing w:line="360" w:lineRule="auto"/>
      </w:pPr>
      <w:r>
        <w:t>Explore women’s views on the night-time economy in comparison to media perceptions.</w:t>
      </w:r>
    </w:p>
    <w:p w14:paraId="2C945ED4" w14:textId="7E7BBC3C" w:rsidR="00D07A74" w:rsidRDefault="00D07A74" w:rsidP="00D07A74">
      <w:pPr>
        <w:pStyle w:val="ListParagraph"/>
        <w:numPr>
          <w:ilvl w:val="0"/>
          <w:numId w:val="10"/>
        </w:numPr>
        <w:spacing w:line="360" w:lineRule="auto"/>
      </w:pPr>
      <w:r>
        <w:t xml:space="preserve">Investigate whether online media has made women more aware of the dangers of the night-time economy for example drink spiking, spiking, </w:t>
      </w:r>
      <w:r w:rsidR="00210113">
        <w:t>drug-facilitated</w:t>
      </w:r>
      <w:r>
        <w:t xml:space="preserve"> sexual assault and abduction. </w:t>
      </w:r>
    </w:p>
    <w:p w14:paraId="5306AC81" w14:textId="77777777" w:rsidR="00D07A74" w:rsidRDefault="00D07A74" w:rsidP="00D07A74">
      <w:pPr>
        <w:pStyle w:val="ListParagraph"/>
        <w:numPr>
          <w:ilvl w:val="0"/>
          <w:numId w:val="10"/>
        </w:numPr>
        <w:spacing w:line="360" w:lineRule="auto"/>
      </w:pPr>
      <w:r>
        <w:t xml:space="preserve">To explore if there is a direct comparison between online newspaper articles and crime statistics or if media perceptions online are creating moral panics. </w:t>
      </w:r>
    </w:p>
    <w:p w14:paraId="0CDA044A" w14:textId="77777777" w:rsidR="00D07A74" w:rsidRDefault="00D07A74" w:rsidP="006F2F4F">
      <w:pPr>
        <w:spacing w:line="360" w:lineRule="auto"/>
      </w:pPr>
    </w:p>
    <w:p w14:paraId="3BFCF1B6" w14:textId="69C0DBCA" w:rsidR="00C84BF3" w:rsidRPr="00D63E93" w:rsidRDefault="00D63E93" w:rsidP="00D63E93">
      <w:pPr>
        <w:pStyle w:val="Heading2"/>
        <w:rPr>
          <w:rFonts w:asciiTheme="minorHAnsi" w:hAnsiTheme="minorHAnsi" w:cstheme="minorHAnsi"/>
          <w:color w:val="000000" w:themeColor="text1"/>
          <w:u w:val="single"/>
        </w:rPr>
      </w:pPr>
      <w:bookmarkStart w:id="8" w:name="_Toc119950781"/>
      <w:r w:rsidRPr="00D63E93">
        <w:rPr>
          <w:rFonts w:asciiTheme="minorHAnsi" w:hAnsiTheme="minorHAnsi" w:cstheme="minorHAnsi"/>
          <w:color w:val="000000" w:themeColor="text1"/>
          <w:u w:val="single"/>
        </w:rPr>
        <w:t>1.4 Research Methodology and Sample</w:t>
      </w:r>
      <w:bookmarkEnd w:id="8"/>
      <w:r w:rsidRPr="00D63E93">
        <w:rPr>
          <w:rFonts w:asciiTheme="minorHAnsi" w:hAnsiTheme="minorHAnsi" w:cstheme="minorHAnsi"/>
          <w:color w:val="000000" w:themeColor="text1"/>
          <w:u w:val="single"/>
        </w:rPr>
        <w:t xml:space="preserve"> </w:t>
      </w:r>
    </w:p>
    <w:p w14:paraId="26BCD08A" w14:textId="34991726" w:rsidR="00D63E93" w:rsidRDefault="00D63E93" w:rsidP="00D63E93"/>
    <w:p w14:paraId="7019DE8D" w14:textId="6F60DA80" w:rsidR="00D63E93" w:rsidRPr="00D63E93" w:rsidRDefault="00D63E93" w:rsidP="00D63E93">
      <w:pPr>
        <w:pStyle w:val="Heading3"/>
        <w:rPr>
          <w:rFonts w:asciiTheme="minorHAnsi" w:hAnsiTheme="minorHAnsi" w:cstheme="minorHAnsi"/>
          <w:color w:val="000000" w:themeColor="text1"/>
          <w:u w:val="single"/>
        </w:rPr>
      </w:pPr>
      <w:bookmarkStart w:id="9" w:name="_Toc119950782"/>
      <w:r w:rsidRPr="00D63E93">
        <w:rPr>
          <w:rFonts w:asciiTheme="minorHAnsi" w:hAnsiTheme="minorHAnsi" w:cstheme="minorHAnsi"/>
          <w:color w:val="000000" w:themeColor="text1"/>
          <w:u w:val="single"/>
        </w:rPr>
        <w:t>Secondary Data</w:t>
      </w:r>
      <w:bookmarkEnd w:id="9"/>
      <w:r w:rsidRPr="00D63E93">
        <w:rPr>
          <w:rFonts w:asciiTheme="minorHAnsi" w:hAnsiTheme="minorHAnsi" w:cstheme="minorHAnsi"/>
          <w:color w:val="000000" w:themeColor="text1"/>
          <w:u w:val="single"/>
        </w:rPr>
        <w:t xml:space="preserve"> </w:t>
      </w:r>
    </w:p>
    <w:p w14:paraId="71AB5DED" w14:textId="692D3736" w:rsidR="00D63E93" w:rsidRDefault="00D63E93" w:rsidP="00D63E93"/>
    <w:p w14:paraId="06AC06FC" w14:textId="4688DFB2" w:rsidR="00D63E93" w:rsidRDefault="000302CB" w:rsidP="005B0616">
      <w:pPr>
        <w:spacing w:line="360" w:lineRule="auto"/>
      </w:pPr>
      <w:r>
        <w:t xml:space="preserve">Secondary data </w:t>
      </w:r>
      <w:r w:rsidR="009C7E7A">
        <w:t>refers to</w:t>
      </w:r>
      <w:r>
        <w:t xml:space="preserve"> data that </w:t>
      </w:r>
      <w:r w:rsidR="005B0616">
        <w:t>already</w:t>
      </w:r>
      <w:r>
        <w:t xml:space="preserve"> exists</w:t>
      </w:r>
      <w:r w:rsidR="005B0616">
        <w:t xml:space="preserve">. </w:t>
      </w:r>
      <w:r w:rsidR="00117D98">
        <w:t>T</w:t>
      </w:r>
      <w:r w:rsidR="005B0616">
        <w:t xml:space="preserve">wo online databases </w:t>
      </w:r>
      <w:r w:rsidR="00117D98">
        <w:t>w</w:t>
      </w:r>
      <w:r w:rsidR="0064576F">
        <w:t>ere</w:t>
      </w:r>
      <w:r w:rsidR="00117D98">
        <w:t xml:space="preserve"> utilised </w:t>
      </w:r>
      <w:r w:rsidR="005B0616">
        <w:t>to</w:t>
      </w:r>
      <w:r w:rsidR="009B195D">
        <w:t xml:space="preserve"> compile online newspaper articles that are related to spiking crimes</w:t>
      </w:r>
      <w:r w:rsidR="00117D98">
        <w:t>.</w:t>
      </w:r>
      <w:r w:rsidR="009B195D">
        <w:t xml:space="preserve"> </w:t>
      </w:r>
      <w:r w:rsidR="0064576F">
        <w:t>All relevant information was</w:t>
      </w:r>
      <w:r w:rsidR="00117D98">
        <w:t xml:space="preserve"> compiled into</w:t>
      </w:r>
      <w:r w:rsidR="009B195D">
        <w:t xml:space="preserve"> table</w:t>
      </w:r>
      <w:r w:rsidR="0064576F">
        <w:t>s</w:t>
      </w:r>
      <w:r w:rsidR="009B195D">
        <w:t xml:space="preserve"> based on search terms </w:t>
      </w:r>
      <w:r w:rsidR="008948E1">
        <w:fldChar w:fldCharType="begin"/>
      </w:r>
      <w:r w:rsidR="008948E1">
        <w:instrText xml:space="preserve"> ADDIN ZOTERO_ITEM CSL_CITATION {"citationID":"r2TOPZYK","properties":{"formattedCitation":"(Symon and Cassell, 2012)","plainCitation":"(Symon and Cassell, 2012)","noteIndex":0},"citationItems":[{"id":167,"uris":["http://zotero.org/users/local/PjKnDhLP/items/TKSC4BDI"],"itemData":{"id":167,"type":"book","abstract":"Electronic Inspection Copy available for instructors hereThis comprehensive text brings together in one volume both consideration of the core methods available for undertaking qualitative data collection and analysis, and discussion of common challenges faced by all researchers in conducting qualitative research.Qualitative Organizational Research: Core Methods and Common Challenges contains 27 chapters, each written by an expert in the area. The first part of the volume considers common challenges in the design and execution of qualitative research, examining key contemporary debates in each area as well as providing practical advice for those undertaking organizational research. The second part of the volume looks at contemporary uses of core qualitative methods in organizational research, outlining each method and illustrating practical application through empirical examples. Written by internationally renowned experts in qualitative research methods, this text is an accessible and essential resource for students and researchers in the areas of organization studies, business and management research, and organizational psychology.Key features:* Coverage of all the key topics in qualitative research * Chapters written by experts drawing on their personal experiences of using methods* Introductory chapters outlining the context for qualitative research and the philosophies which underpin it Gillian Symon is Reader in Organizational Psychology at Birkbeck, University of London.  Catherine Cassell is Professor of Organizational Psychology at Manchester Business School.","event-place":"London","ISBN":"978-0-85702-411-4","language":"en","number-of-pages":"545","publisher":"SAGE","publisher-place":"London","source":"Google Books","title":"Qualitative Organizational Research: Core Methods and Current Challenges","title-short":"Qualitative Organizational Research","author":[{"family":"Symon","given":"Gillian"},{"family":"Cassell","given":"Catherine"}],"issued":{"date-parts":[["2012",4,5]]}}}],"schema":"https://github.com/citation-style-language/schema/raw/master/csl-citation.json"} </w:instrText>
      </w:r>
      <w:r w:rsidR="008948E1">
        <w:fldChar w:fldCharType="separate"/>
      </w:r>
      <w:r w:rsidR="008948E1">
        <w:rPr>
          <w:noProof/>
        </w:rPr>
        <w:t>(Symon and Cassell, 2012)</w:t>
      </w:r>
      <w:r w:rsidR="008948E1">
        <w:fldChar w:fldCharType="end"/>
      </w:r>
      <w:r w:rsidR="008948E1">
        <w:t xml:space="preserve">. Online newspapers </w:t>
      </w:r>
      <w:r w:rsidR="00A717D6">
        <w:t>were</w:t>
      </w:r>
      <w:r w:rsidR="008948E1">
        <w:t xml:space="preserve"> used as secondary data</w:t>
      </w:r>
      <w:r w:rsidR="00A717D6">
        <w:t xml:space="preserve">, </w:t>
      </w:r>
      <w:r w:rsidR="00D72219">
        <w:t>as this is where most women get their news fro</w:t>
      </w:r>
      <w:r w:rsidR="00A717D6">
        <w:t>m</w:t>
      </w:r>
      <w:r w:rsidR="006069A5">
        <w:t xml:space="preserve">. Stats show that </w:t>
      </w:r>
      <w:r w:rsidR="00D72219">
        <w:t xml:space="preserve">37% </w:t>
      </w:r>
      <w:r w:rsidR="006069A5">
        <w:t xml:space="preserve">of women </w:t>
      </w:r>
      <w:r w:rsidR="00D72219">
        <w:t xml:space="preserve">indicated </w:t>
      </w:r>
      <w:r w:rsidR="00573E93">
        <w:t xml:space="preserve">that they used online </w:t>
      </w:r>
      <w:r w:rsidR="009363CE">
        <w:t>newspapers</w:t>
      </w:r>
      <w:r w:rsidR="00573E93">
        <w:t xml:space="preserve"> as their main source of news </w:t>
      </w:r>
      <w:r w:rsidR="00573E93">
        <w:fldChar w:fldCharType="begin"/>
      </w:r>
      <w:r w:rsidR="009363CE">
        <w:instrText xml:space="preserve"> ADDIN ZOTERO_ITEM CSL_CITATION {"citationID":"xIWqHn8o","properties":{"formattedCitation":"(YouGov, 2022a)","plainCitation":"(YouGov, 2022a)","noteIndex":0},"citationItems":[{"id":231,"uris":["http://zotero.org/users/local/PjKnDhLP/items/FNV33E7T"],"itemData":{"id":231,"type":"webpage","abstract":"Where do you get most of your news about news and current affairs?","container-title":"How Brits get their news?","language":"en-gb","title":"How Brits get their news","URL":"https://yougov.co.uk/topics/politics/trackers/how-brits-get-their-news","author":[{"family":"YouGov","given":""}],"accessed":{"date-parts":[["2022",9,19]]},"issued":{"date-parts":[["2022"]]}}}],"schema":"https://github.com/citation-style-language/schema/raw/master/csl-citation.json"} </w:instrText>
      </w:r>
      <w:r w:rsidR="00573E93">
        <w:fldChar w:fldCharType="separate"/>
      </w:r>
      <w:r w:rsidR="009363CE">
        <w:rPr>
          <w:noProof/>
        </w:rPr>
        <w:t>(YouGov, 2022a)</w:t>
      </w:r>
      <w:r w:rsidR="00573E93">
        <w:fldChar w:fldCharType="end"/>
      </w:r>
      <w:r w:rsidR="009363CE">
        <w:t xml:space="preserve">.  </w:t>
      </w:r>
    </w:p>
    <w:p w14:paraId="5644A128" w14:textId="21E76EEC" w:rsidR="009363CE" w:rsidRDefault="009363CE" w:rsidP="005B0616">
      <w:pPr>
        <w:spacing w:line="360" w:lineRule="auto"/>
      </w:pPr>
    </w:p>
    <w:p w14:paraId="723FAC79" w14:textId="751324AE" w:rsidR="00A2068A" w:rsidRDefault="008972ED" w:rsidP="005B0616">
      <w:pPr>
        <w:spacing w:line="360" w:lineRule="auto"/>
      </w:pPr>
      <w:r>
        <w:lastRenderedPageBreak/>
        <w:t>The researcher chose t</w:t>
      </w:r>
      <w:r w:rsidR="00511FDB">
        <w:t xml:space="preserve">wo </w:t>
      </w:r>
      <w:r w:rsidR="001F68BA">
        <w:t>databases</w:t>
      </w:r>
      <w:r w:rsidR="00511FDB">
        <w:t xml:space="preserve"> </w:t>
      </w:r>
      <w:r w:rsidR="00BB6501">
        <w:t>to use,</w:t>
      </w:r>
      <w:r w:rsidR="00511FDB">
        <w:t xml:space="preserve"> ProQuest Central</w:t>
      </w:r>
      <w:r w:rsidR="00117D98">
        <w:t xml:space="preserve"> and </w:t>
      </w:r>
      <w:r w:rsidR="00511FDB">
        <w:t>the Metro Newspaper to input the search te</w:t>
      </w:r>
      <w:r w:rsidR="00117D98">
        <w:t>r</w:t>
      </w:r>
      <w:r w:rsidR="00511FDB">
        <w:t>ms</w:t>
      </w:r>
      <w:r w:rsidR="00117D98">
        <w:t>.</w:t>
      </w:r>
      <w:r w:rsidR="00511FDB">
        <w:t xml:space="preserve"> </w:t>
      </w:r>
      <w:r w:rsidR="00117D98">
        <w:t>A</w:t>
      </w:r>
      <w:r w:rsidR="00511FDB">
        <w:t>ccess to these is provided by the University of Wales Trinity Saint David</w:t>
      </w:r>
      <w:r w:rsidR="00F66717">
        <w:t xml:space="preserve"> (UWTSD)</w:t>
      </w:r>
      <w:r w:rsidR="00511FDB">
        <w:t xml:space="preserve">. The </w:t>
      </w:r>
      <w:r w:rsidR="001F68BA">
        <w:t>databases</w:t>
      </w:r>
      <w:r w:rsidR="00511FDB">
        <w:t xml:space="preserve"> </w:t>
      </w:r>
      <w:r w:rsidR="001B0AD1">
        <w:t xml:space="preserve">were </w:t>
      </w:r>
      <w:r w:rsidR="00511FDB">
        <w:t xml:space="preserve">set to </w:t>
      </w:r>
      <w:r w:rsidR="00535C62">
        <w:t xml:space="preserve">the </w:t>
      </w:r>
      <w:r w:rsidR="00912616">
        <w:t>period</w:t>
      </w:r>
      <w:r w:rsidR="00535C62">
        <w:t xml:space="preserve"> of September 2021 to December 2021 as this is the specific </w:t>
      </w:r>
      <w:r w:rsidR="00912616">
        <w:t>period</w:t>
      </w:r>
      <w:r w:rsidR="00535C62">
        <w:t xml:space="preserve"> indicated by both the National Police </w:t>
      </w:r>
      <w:r w:rsidR="006256B3">
        <w:t xml:space="preserve">Chiefs Council </w:t>
      </w:r>
      <w:r w:rsidR="00611423">
        <w:t>and The Home Affairs Committee</w:t>
      </w:r>
      <w:r w:rsidR="00580E69">
        <w:t xml:space="preserve"> when they identified an increase in media reporting surrounding drink spiking</w:t>
      </w:r>
      <w:r w:rsidR="008F75F0">
        <w:t xml:space="preserve"> </w:t>
      </w:r>
      <w:r w:rsidR="00117D98">
        <w:fldChar w:fldCharType="begin"/>
      </w:r>
      <w:r w:rsidR="00117D98">
        <w:instrText xml:space="preserve"> ADDIN ZOTERO_ITEM CSL_CITATION {"citationID":"IRlSekY3","properties":{"formattedCitation":"(Home Affairs Committee, 2022a; National Police Chiefs Council, 2022)","plainCitation":"(Home Affairs Committee, 2022a; National Police Chiefs Council, 2022)","noteIndex":0},"citationItems":[{"id":58,"uris":["http://zotero.org/users/local/PjKnDhLP/items/HJBC8BPW"],"itemData":{"id":58,"type":"webpage","container-title":"House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117D98">
        <w:fldChar w:fldCharType="separate"/>
      </w:r>
      <w:r w:rsidR="00117D98">
        <w:rPr>
          <w:noProof/>
        </w:rPr>
        <w:t>(Home Affairs Committee, 2022a; National Police Chiefs Council, 2022)</w:t>
      </w:r>
      <w:r w:rsidR="00117D98">
        <w:fldChar w:fldCharType="end"/>
      </w:r>
      <w:r w:rsidR="00580E69">
        <w:t>.</w:t>
      </w:r>
      <w:r w:rsidR="00B62776">
        <w:t xml:space="preserve"> </w:t>
      </w:r>
      <w:r w:rsidR="00A2068A">
        <w:t xml:space="preserve">The four months prior to September 2021 </w:t>
      </w:r>
      <w:r w:rsidR="00B62776">
        <w:t xml:space="preserve">were </w:t>
      </w:r>
      <w:r w:rsidR="00A2068A">
        <w:t xml:space="preserve">also looked at for comparison purposes. </w:t>
      </w:r>
    </w:p>
    <w:p w14:paraId="7A73301A" w14:textId="77777777" w:rsidR="00822B47" w:rsidRDefault="00822B47" w:rsidP="005B0616">
      <w:pPr>
        <w:spacing w:line="360" w:lineRule="auto"/>
      </w:pPr>
    </w:p>
    <w:p w14:paraId="2BEE1F22" w14:textId="487475EB" w:rsidR="00D63E93" w:rsidRDefault="00122565" w:rsidP="00117D98">
      <w:pPr>
        <w:pStyle w:val="Heading3"/>
        <w:rPr>
          <w:rFonts w:asciiTheme="minorHAnsi" w:hAnsiTheme="minorHAnsi" w:cstheme="minorHAnsi"/>
          <w:color w:val="000000" w:themeColor="text1"/>
          <w:u w:val="single"/>
        </w:rPr>
      </w:pPr>
      <w:bookmarkStart w:id="10" w:name="_Toc119950783"/>
      <w:r w:rsidRPr="00122565">
        <w:rPr>
          <w:rFonts w:asciiTheme="minorHAnsi" w:hAnsiTheme="minorHAnsi" w:cstheme="minorHAnsi"/>
          <w:color w:val="000000" w:themeColor="text1"/>
          <w:u w:val="single"/>
        </w:rPr>
        <w:t>Primary Data</w:t>
      </w:r>
      <w:bookmarkEnd w:id="10"/>
      <w:r w:rsidRPr="00122565">
        <w:rPr>
          <w:rFonts w:asciiTheme="minorHAnsi" w:hAnsiTheme="minorHAnsi" w:cstheme="minorHAnsi"/>
          <w:color w:val="000000" w:themeColor="text1"/>
          <w:u w:val="single"/>
        </w:rPr>
        <w:t xml:space="preserve"> </w:t>
      </w:r>
    </w:p>
    <w:p w14:paraId="36DCA385" w14:textId="77777777" w:rsidR="00117D98" w:rsidRPr="00117D98" w:rsidRDefault="00117D98" w:rsidP="00117D98"/>
    <w:p w14:paraId="3549E94B" w14:textId="7F295A1D" w:rsidR="00522C18" w:rsidRDefault="00826365" w:rsidP="00122565">
      <w:pPr>
        <w:spacing w:line="360" w:lineRule="auto"/>
      </w:pPr>
      <w:r>
        <w:t xml:space="preserve">The primary data </w:t>
      </w:r>
      <w:r w:rsidR="00B62776">
        <w:t>was</w:t>
      </w:r>
      <w:r>
        <w:t xml:space="preserve"> </w:t>
      </w:r>
      <w:r w:rsidR="00070835">
        <w:t>collected</w:t>
      </w:r>
      <w:r w:rsidR="00AC4D51">
        <w:t xml:space="preserve"> </w:t>
      </w:r>
      <w:r w:rsidR="00117D98">
        <w:t>using</w:t>
      </w:r>
      <w:r w:rsidR="00AC4D51">
        <w:t xml:space="preserve"> questionaries</w:t>
      </w:r>
      <w:r w:rsidR="00070835">
        <w:t>. T</w:t>
      </w:r>
      <w:r w:rsidR="00AA16FF">
        <w:t xml:space="preserve">hese </w:t>
      </w:r>
      <w:r w:rsidR="00382ED3">
        <w:t>were</w:t>
      </w:r>
      <w:r w:rsidR="00323F95">
        <w:t xml:space="preserve"> designed </w:t>
      </w:r>
      <w:r w:rsidR="00912616">
        <w:t>clearly and concisely</w:t>
      </w:r>
      <w:r w:rsidR="00323F95">
        <w:t xml:space="preserve"> so that only critical questions </w:t>
      </w:r>
      <w:r w:rsidR="00382ED3">
        <w:t>were</w:t>
      </w:r>
      <w:r w:rsidR="00323F95">
        <w:t xml:space="preserve"> asked to the participants</w:t>
      </w:r>
      <w:r w:rsidR="00AE435B">
        <w:t xml:space="preserve">. This </w:t>
      </w:r>
      <w:r w:rsidR="00117D98">
        <w:t>is done with the aims and objectives in mind</w:t>
      </w:r>
      <w:r w:rsidR="00AE435B">
        <w:t xml:space="preserve">, the questions </w:t>
      </w:r>
      <w:r w:rsidR="00382ED3">
        <w:t xml:space="preserve">were determined by </w:t>
      </w:r>
      <w:r w:rsidR="00AE435B">
        <w:t xml:space="preserve">the information found within the secondary data </w:t>
      </w:r>
      <w:r w:rsidR="00AE435B">
        <w:fldChar w:fldCharType="begin"/>
      </w:r>
      <w:r w:rsidR="00AE435B">
        <w:instrText xml:space="preserve"> ADDIN ZOTERO_ITEM CSL_CITATION {"citationID":"g1qyfGii","properties":{"formattedCitation":"(Denscombe, 2017)","plainCitation":"(Denscombe, 2017)","noteIndex":0},"citationItems":[{"id":203,"uris":["http://zotero.org/users/local/PjKnDhLP/items/32XHN54Q"],"itemData":{"id":203,"type":"book","abstract":"This bestselling introductory book offers practical and straightforward guidance on the basics of social research, ideal for anyone who needs to conduct small-scale research projects as part of their undergraduate, postgraduate or professional studies. The book provides:• A clear, straightforward introduction to data collection methods and data analysis• Jargon-free coverage of the key issues• Checklists to guide good practiceThe sixth edition has been extensively updated and includes features such as:• A new chapter on the Life Course Perspective • A new chapter on Literature Reviews • New material on the Delphi Technique• An updated and expanded chapter on the analysis of Quantitative Data • New examples and illustrations throughoutThe Good Research Guide, 6th edition is a valuable resource for anyone conducting social research including those in applied areas such as business studies, health studies, nursing, education, social work, policy studies, marketing, media studies and criminology.\"Denscombe's The Good Research Guide, now in its 6th edition, continues to be one of the leading books in the field. It covers the topics a student or practitioner doing a research project needs to know from project design, theoretical underpinnings of research, data collection and analysis to writing up your research. Its accessible and practical approach means that it is an excellent resource for those new to undertaking independent research.\"Liam Foster, Senior Lecturer in Social Policy and Social Work, Sheffield University, UK\"Martyn Denscombe's text continues to remain core reading for those undertaking small pieces of research and those who need to gain a firm grounding in the principles of research theory and practice. From deciding on a research approach to the process of writing up, this finely balanced edition offers a comprehensive and detailed guide to the research cycle. Pragmatic, and with the needs of the researcher always in mind, it makes social science research accessible, undaunting, and, what's more, a completely possible, stimulating, and enjoyable endeavour.\"Yunis Alam, Faculty of Social Sciences, University of Bradford, UK\"The Good Research Guide provides a comprehensive view of the complex strategies and approaches of conducting social research, explained in simple terms. Relevant examples and check lists provided in each section not only helps to gain better understanding but also reflect on one’s own research. This book has tremendously helped me to gain knowledge and understanding of complex research strategies. It will provide clear guidance and direction for students and researchers in their research journey to achieve success.\"  Deborah Ebenezer, Research Student \"I think the book has a very good précis of areas relevant to the title. It outlines very well in a logical order the elements pertinent to 'social research'. Each chapter is relatively comprehensive and deals with subject material that is important, in a language that is accessible throughout. It does what it says on the tin and provides practical information and guidance as a 'how to' text' for those needing help with this type of research project. In particular I think the checklists are an excellent chapter ending to help plan and bring into sharp focus what is needed for any particular approach. The within chapter examples are excellent and help to further inform the reader what the author is trying to convey. Chapter links help further embed concepts and show how the various research elements may be associated. Overall an excellent introductory text that embodies a no-nonsense approach to a subject that can be at times complex. By breaking down topic areas and giving simple examples the subject is eminently accessible to the reader. Well done!\"Stephen Pearson, Senior Lecturer in Human and Applied Physiology, School of Health Sciences, University of Salford, UK\"This new edition provides comprehensive guidance to those undertaking small-scale social research projects including dissertations in business and management and the social sciences and I would recommend its use for all those new to research and also to refresh the thinking of those with prior research experience. Part 1 addresses a range of strategies for social research including surveys, sampling, case studies, experiments, ethnography, the life course perspective, grounded theory, action research, phenomenology, systematic review and mixed methods. There are few texts which address research strategies in such a comprehensive manner. The text develops in Part 2 by providing clear guidance on the selection and use of appropriate methods of data collection such as questionnaires, interviews, observation and documentary analysis, taking into account the aims and objective of the research project. Part 4 considers both quantitative and qualitative data analysis with Part 4 providing essential information on research ethics, the reporting of research and on the conduct and presentation of the literature review essential to all research projects.I have no hesitation in commending this text for use by undergraduate and post-graduate students as well as those undertaking research projects independent of an academic programme.\"Dr. Bobby Mackie, Senior Lecturer, School of Business and Enterprise, University of the West of Scotland, UK","edition":"6th","event-place":"London","ISBN":"978-0-335-22687-0","language":"en","note":"Google-Books-ID: SMovEAAAQBAJ","number-of-pages":"418","publisher":"Open University Press","publisher-place":"London","source":"Google Books","title":"The Good Research Guide: For Small-Scale Social Research Projects","title-short":"EBOOK","author":[{"family":"Denscombe","given":"Martyn"}],"issued":{"date-parts":[["2017",6,16]]}}}],"schema":"https://github.com/citation-style-language/schema/raw/master/csl-citation.json"} </w:instrText>
      </w:r>
      <w:r w:rsidR="00AE435B">
        <w:fldChar w:fldCharType="separate"/>
      </w:r>
      <w:r w:rsidR="00AE435B">
        <w:rPr>
          <w:noProof/>
        </w:rPr>
        <w:t>(Denscombe, 2017)</w:t>
      </w:r>
      <w:r w:rsidR="00AE435B">
        <w:fldChar w:fldCharType="end"/>
      </w:r>
      <w:r w:rsidR="00AE435B">
        <w:t xml:space="preserve">. </w:t>
      </w:r>
      <w:r w:rsidR="00522C18">
        <w:t>B</w:t>
      </w:r>
      <w:r w:rsidR="00E72333">
        <w:t>oth open and closed questions</w:t>
      </w:r>
      <w:r w:rsidR="008F6DD4">
        <w:t xml:space="preserve"> were implemented</w:t>
      </w:r>
      <w:r w:rsidR="00157960">
        <w:t xml:space="preserve">, closed questions allow for easier data analysis as well as an easier focus for the participants to answer the questions </w:t>
      </w:r>
      <w:r w:rsidR="00157960">
        <w:fldChar w:fldCharType="begin"/>
      </w:r>
      <w:r w:rsidR="00157960">
        <w:instrText xml:space="preserve"> ADDIN ZOTERO_ITEM CSL_CITATION {"citationID":"vS0v0VKu","properties":{"formattedCitation":"(Bell, 2014)","plainCitation":"(Bell, 2014)","noteIndex":0},"citationItems":[{"id":209,"uris":["http://zotero.org/users/local/PjKnDhLP/items/J7J8CJ7W"],"itemData":{"id":209,"type":"book","abstract":"Doing your Research Project is the market leading book for students across the social sciences conducting small scale research projects.","edition":"6th","event-place":"New York","ISBN":"978-0-335-26447-6","language":"en","note":"Google-Books-ID: Uo9FBgAAQBAJ","number-of-pages":"317","publisher":"McGraw-Hill Education (UK)","publisher-place":"New York","source":"Google Books","title":"Doing Your Research Project: A Guide for First-Time Researchers","title-short":"Doing Your Research Project","author":[{"family":"Bell","given":"Judith"}],"issued":{"date-parts":[["2014",8,1]]}}}],"schema":"https://github.com/citation-style-language/schema/raw/master/csl-citation.json"} </w:instrText>
      </w:r>
      <w:r w:rsidR="00157960">
        <w:fldChar w:fldCharType="separate"/>
      </w:r>
      <w:r w:rsidR="00157960">
        <w:rPr>
          <w:noProof/>
        </w:rPr>
        <w:t>(Bell, 2014)</w:t>
      </w:r>
      <w:r w:rsidR="00157960">
        <w:fldChar w:fldCharType="end"/>
      </w:r>
      <w:r w:rsidR="00157960">
        <w:t xml:space="preserve">. </w:t>
      </w:r>
      <w:r w:rsidR="00912616">
        <w:t>Open-ended</w:t>
      </w:r>
      <w:r w:rsidR="00157960">
        <w:t xml:space="preserve"> questions allow participants </w:t>
      </w:r>
      <w:r w:rsidR="00E16A6F">
        <w:t xml:space="preserve">to use their own category to respond, it does mean that there may be less comparable evidence </w:t>
      </w:r>
      <w:r w:rsidR="0011759A">
        <w:t xml:space="preserve">but it may provide a more meaningful result </w:t>
      </w:r>
      <w:r w:rsidR="0011759A">
        <w:fldChar w:fldCharType="begin"/>
      </w:r>
      <w:r w:rsidR="0011759A">
        <w:instrText xml:space="preserve"> ADDIN ZOTERO_ITEM CSL_CITATION {"citationID":"L3Ak7hTJ","properties":{"formattedCitation":"(Laws {\\i{}et al.}, 2013)","plainCitation":"(Laws et al., 2013)","noteIndex":0},"citationItems":[{"id":211,"uris":["http://zotero.org/users/local/PjKnDhLP/items/FUYSNSVB"],"itemData":{"id":211,"type":"book","abstract":"Research for Development offers a comprehensive guide to commissioning, managing and undertaking research in development work. It serves both as a practical reference manual and an indispensable learning tool.  Divided into three parts, the book provides a complete overview of the research process spanning:  - the uses, planning and management of research - reviewing existing evidence - learning development research skills - choosing research methods  - undertaking ethical research - writing an effective research report - promoting research uptake and assessing research - monitoring and evaluation  This fully revised second edition also includes a new section on how to use the internet for research. Its 16 chapters are enriched by a variety of international case studies, checklists of key points, learning exercises, helpful references to further reading and engaging illustrations. The book also includes a detailed glossary of terms.  Drawing on considerable hands-on experience, Research for Development is an ideal practical companion for students of development studies and public policy, as well as practitioners in the field.   Cover image © Jenny Matthews / World Vision/ PhotoVoice","edition":"2nd","event-place":"London","ISBN":"978-1-4462-7561-0","language":"en","note":"Google-Books-ID: CHzv45ytOLAC","number-of-pages":"449","publisher":"SAGE","publisher-place":"London","source":"Google Books","title":"Research for Development: A Practical Guide","title-short":"Research for Development","author":[{"family":"Laws","given":"Sophie"},{"family":"Harper","given":"Caroline"},{"family":"Jones","given":"Nicola"},{"family":"Marcus","given":"Rachel"}],"issued":{"date-parts":[["2013",2,1]]}}}],"schema":"https://github.com/citation-style-language/schema/raw/master/csl-citation.json"} </w:instrText>
      </w:r>
      <w:r w:rsidR="0011759A">
        <w:fldChar w:fldCharType="separate"/>
      </w:r>
      <w:r w:rsidR="0011759A" w:rsidRPr="0011759A">
        <w:rPr>
          <w:rFonts w:ascii="Calibri" w:cs="Calibri"/>
        </w:rPr>
        <w:t xml:space="preserve">(Laws </w:t>
      </w:r>
      <w:r w:rsidR="0011759A" w:rsidRPr="0011759A">
        <w:rPr>
          <w:rFonts w:ascii="Calibri" w:cs="Calibri"/>
          <w:i/>
          <w:iCs/>
        </w:rPr>
        <w:t>et al.</w:t>
      </w:r>
      <w:r w:rsidR="0011759A" w:rsidRPr="0011759A">
        <w:rPr>
          <w:rFonts w:ascii="Calibri" w:cs="Calibri"/>
        </w:rPr>
        <w:t>, 2013)</w:t>
      </w:r>
      <w:r w:rsidR="0011759A">
        <w:fldChar w:fldCharType="end"/>
      </w:r>
      <w:r w:rsidR="0011759A">
        <w:t xml:space="preserve">. </w:t>
      </w:r>
    </w:p>
    <w:p w14:paraId="7072FB73" w14:textId="77777777" w:rsidR="00FB229A" w:rsidRDefault="00FB229A" w:rsidP="00122565">
      <w:pPr>
        <w:spacing w:line="360" w:lineRule="auto"/>
      </w:pPr>
    </w:p>
    <w:p w14:paraId="2F39D0EA" w14:textId="6617EEBB" w:rsidR="0011759A" w:rsidRDefault="0011759A" w:rsidP="0011759A">
      <w:pPr>
        <w:pStyle w:val="Heading3"/>
        <w:rPr>
          <w:rFonts w:asciiTheme="minorHAnsi" w:hAnsiTheme="minorHAnsi" w:cstheme="minorHAnsi"/>
          <w:color w:val="000000" w:themeColor="text1"/>
          <w:u w:val="single"/>
        </w:rPr>
      </w:pPr>
      <w:bookmarkStart w:id="11" w:name="_Toc119950784"/>
      <w:r w:rsidRPr="0011759A">
        <w:rPr>
          <w:rFonts w:asciiTheme="minorHAnsi" w:hAnsiTheme="minorHAnsi" w:cstheme="minorHAnsi"/>
          <w:color w:val="000000" w:themeColor="text1"/>
          <w:u w:val="single"/>
        </w:rPr>
        <w:t>Sample</w:t>
      </w:r>
      <w:bookmarkEnd w:id="11"/>
      <w:r w:rsidRPr="0011759A">
        <w:rPr>
          <w:rFonts w:asciiTheme="minorHAnsi" w:hAnsiTheme="minorHAnsi" w:cstheme="minorHAnsi"/>
          <w:color w:val="000000" w:themeColor="text1"/>
          <w:u w:val="single"/>
        </w:rPr>
        <w:t xml:space="preserve"> </w:t>
      </w:r>
    </w:p>
    <w:p w14:paraId="3F2E64FC" w14:textId="71E4E458" w:rsidR="0011759A" w:rsidRDefault="0011759A" w:rsidP="0011759A"/>
    <w:p w14:paraId="0ECA4CD4" w14:textId="28EA659F" w:rsidR="00F55159" w:rsidRDefault="001B27E8" w:rsidP="00F55159">
      <w:pPr>
        <w:spacing w:line="360" w:lineRule="auto"/>
      </w:pPr>
      <w:r>
        <w:t xml:space="preserve">The researcher should identify the individuals </w:t>
      </w:r>
      <w:r w:rsidR="00D55608">
        <w:t>whom</w:t>
      </w:r>
      <w:r>
        <w:t xml:space="preserve"> they think can provide the information needed</w:t>
      </w:r>
      <w:r w:rsidR="00F0396C">
        <w:t xml:space="preserve"> to meet the aims and objectives of the research </w:t>
      </w:r>
      <w:r w:rsidR="00F0396C">
        <w:fldChar w:fldCharType="begin"/>
      </w:r>
      <w:r w:rsidR="00F0396C">
        <w:instrText xml:space="preserve"> ADDIN ZOTERO_ITEM CSL_CITATION {"citationID":"jiiN8Jxi","properties":{"formattedCitation":"(Baker, Reynolds and Woods, 2006)","plainCitation":"(Baker, Reynolds and Woods, 2006)","noteIndex":0},"citationItems":[{"id":219,"uris":["http://zotero.org/users/local/PjKnDhLP/items/VVWPZECL"],"itemData":{"id":219,"type":"book","abstract":"The Handbook of Research on Electronic Surveys and Measurements is the comprehensive reference source for innovative knowledge on electronic surveys. This commanding handbook of research provides complete coverage of the challenges associated with the use of the Internet to develop online surveys, administer Web-based instruments, and conduct computer-mediated assessments. More than 50 renowned experts in the field of electronic surveys and measurements have provided 58 comprehensive chapters, and the publication contains over 950 references to additional publications.The Handbook of Research on Electronic Surveys and Measurements is the only work with cutting edge descriptions of the design, implementation, and use of electronic surveys, and also includes discussions on the challenges associated with online data collection and profiles of selected online measures. This combination of how-to information about online research coupled with profiles of specific measures makes it an indispensable reference for every library.","event-place":"London","ISBN":"978-1-59140-793-5","language":"en","note":"Google-Books-ID: arY_PnnvfmkC","number-of-pages":"418","publisher":"Idea Group Inc (IGI)","publisher-place":"London","source":"Google Books","title":"Handbook of Research on Electronic Surveys and Measurements","author":[{"family":"Baker","given":"Jason"},{"family":"Reynolds","given":"Rodney"},{"family":"Woods","given":"Robert"}],"issued":{"date-parts":[["2006",9,30]]}}}],"schema":"https://github.com/citation-style-language/schema/raw/master/csl-citation.json"} </w:instrText>
      </w:r>
      <w:r w:rsidR="00F0396C">
        <w:fldChar w:fldCharType="separate"/>
      </w:r>
      <w:r w:rsidR="00F0396C">
        <w:rPr>
          <w:noProof/>
        </w:rPr>
        <w:t>(Baker, Reynolds and Woods, 2006)</w:t>
      </w:r>
      <w:r w:rsidR="00F0396C">
        <w:fldChar w:fldCharType="end"/>
      </w:r>
      <w:r w:rsidR="00F0396C">
        <w:t xml:space="preserve">. </w:t>
      </w:r>
      <w:r w:rsidR="00D55608">
        <w:t>Th</w:t>
      </w:r>
      <w:r w:rsidR="00574371">
        <w:t xml:space="preserve">is </w:t>
      </w:r>
      <w:r w:rsidR="00D55608">
        <w:t>research aims</w:t>
      </w:r>
      <w:r w:rsidR="00F0396C">
        <w:t xml:space="preserve"> to look at women’s views on the spiking crimes within the night-time economy. Participants of the study</w:t>
      </w:r>
      <w:r w:rsidR="00725FCB">
        <w:t xml:space="preserve"> </w:t>
      </w:r>
      <w:r w:rsidR="00117D98">
        <w:t>must</w:t>
      </w:r>
      <w:r w:rsidR="00725FCB">
        <w:t xml:space="preserve"> identify as a woman or have previously studied at a higher education level</w:t>
      </w:r>
      <w:r w:rsidR="00D02C37">
        <w:t xml:space="preserve"> and for this reason</w:t>
      </w:r>
      <w:r w:rsidR="00D55608">
        <w:t>,</w:t>
      </w:r>
      <w:r w:rsidR="00D02C37">
        <w:t xml:space="preserve"> anyone that does not meet </w:t>
      </w:r>
      <w:r w:rsidR="00350911">
        <w:t>this crite</w:t>
      </w:r>
      <w:r w:rsidR="00F55159">
        <w:t>ria</w:t>
      </w:r>
      <w:r w:rsidR="00D02C37">
        <w:t xml:space="preserve"> will be discarded from the sample. </w:t>
      </w:r>
    </w:p>
    <w:p w14:paraId="47764C0E" w14:textId="77777777" w:rsidR="00F55159" w:rsidRPr="00D44307" w:rsidRDefault="00F55159" w:rsidP="00F55159">
      <w:pPr>
        <w:spacing w:line="360" w:lineRule="auto"/>
      </w:pPr>
    </w:p>
    <w:p w14:paraId="0D176DE7" w14:textId="6D2EDB7B" w:rsidR="00581BEF" w:rsidRDefault="00581BEF" w:rsidP="00D02C37">
      <w:pPr>
        <w:pStyle w:val="Heading2"/>
        <w:rPr>
          <w:rFonts w:asciiTheme="minorHAnsi" w:hAnsiTheme="minorHAnsi" w:cstheme="minorHAnsi"/>
          <w:color w:val="000000" w:themeColor="text1"/>
          <w:u w:val="single"/>
        </w:rPr>
      </w:pPr>
    </w:p>
    <w:p w14:paraId="39A6F4BF" w14:textId="55080EFD" w:rsidR="00581BEF" w:rsidRDefault="00581BEF" w:rsidP="00581BEF"/>
    <w:p w14:paraId="5819DD2C" w14:textId="1896A8F1" w:rsidR="00581BEF" w:rsidRDefault="00581BEF" w:rsidP="00D02C37">
      <w:pPr>
        <w:pStyle w:val="Heading2"/>
        <w:rPr>
          <w:rFonts w:asciiTheme="minorHAnsi" w:hAnsiTheme="minorHAnsi" w:cstheme="minorHAnsi"/>
          <w:color w:val="000000" w:themeColor="text1"/>
          <w:u w:val="single"/>
        </w:rPr>
      </w:pPr>
    </w:p>
    <w:p w14:paraId="66DBF379" w14:textId="77777777" w:rsidR="00581BEF" w:rsidRPr="00581BEF" w:rsidRDefault="00581BEF" w:rsidP="00581BEF"/>
    <w:p w14:paraId="212F9EB0" w14:textId="016D45C2" w:rsidR="00D02C37" w:rsidRPr="00D02C37" w:rsidRDefault="00D02C37" w:rsidP="00D02C37">
      <w:pPr>
        <w:pStyle w:val="Heading2"/>
        <w:rPr>
          <w:rFonts w:asciiTheme="minorHAnsi" w:hAnsiTheme="minorHAnsi" w:cstheme="minorHAnsi"/>
          <w:color w:val="000000" w:themeColor="text1"/>
          <w:u w:val="single"/>
        </w:rPr>
      </w:pPr>
      <w:bookmarkStart w:id="12" w:name="_Toc119950785"/>
      <w:r w:rsidRPr="00D02C37">
        <w:rPr>
          <w:rFonts w:asciiTheme="minorHAnsi" w:hAnsiTheme="minorHAnsi" w:cstheme="minorHAnsi"/>
          <w:color w:val="000000" w:themeColor="text1"/>
          <w:u w:val="single"/>
        </w:rPr>
        <w:lastRenderedPageBreak/>
        <w:t>1.5 Conclusion</w:t>
      </w:r>
      <w:bookmarkEnd w:id="12"/>
      <w:r w:rsidRPr="00D02C37">
        <w:rPr>
          <w:rFonts w:asciiTheme="minorHAnsi" w:hAnsiTheme="minorHAnsi" w:cstheme="minorHAnsi"/>
          <w:color w:val="000000" w:themeColor="text1"/>
          <w:u w:val="single"/>
        </w:rPr>
        <w:t xml:space="preserve"> </w:t>
      </w:r>
    </w:p>
    <w:p w14:paraId="5B600618" w14:textId="77777777" w:rsidR="00D02C37" w:rsidRPr="00D02C37" w:rsidRDefault="00D02C37" w:rsidP="00D02C37"/>
    <w:p w14:paraId="3146974C" w14:textId="4C2E6AC3" w:rsidR="00D63E93" w:rsidRDefault="00322903" w:rsidP="00D02C37">
      <w:pPr>
        <w:spacing w:line="360" w:lineRule="auto"/>
      </w:pPr>
      <w:r>
        <w:t xml:space="preserve">The next chapter will be that of the literature review and this </w:t>
      </w:r>
      <w:r w:rsidR="00416787">
        <w:t>aims to</w:t>
      </w:r>
      <w:r>
        <w:t xml:space="preserve"> introduce the </w:t>
      </w:r>
      <w:r w:rsidR="00611B2C">
        <w:t>k</w:t>
      </w:r>
      <w:r>
        <w:t xml:space="preserve">ey theories </w:t>
      </w:r>
      <w:r w:rsidR="00611B2C">
        <w:t xml:space="preserve">of the dissertation </w:t>
      </w:r>
      <w:r w:rsidR="00416787">
        <w:t xml:space="preserve">and </w:t>
      </w:r>
      <w:r w:rsidR="00611B2C">
        <w:t xml:space="preserve">the secondary data. This is key information going forward in the dissertation and it provides context to </w:t>
      </w:r>
      <w:r w:rsidR="00350911">
        <w:t>drink-spiking</w:t>
      </w:r>
      <w:r w:rsidR="00611B2C">
        <w:t xml:space="preserve"> crimes and moral panics.</w:t>
      </w:r>
    </w:p>
    <w:p w14:paraId="797D1715" w14:textId="77777777" w:rsidR="00611B2C" w:rsidRPr="00D63E93" w:rsidRDefault="00611B2C" w:rsidP="00D63E93"/>
    <w:p w14:paraId="48F1DF8B" w14:textId="77777777" w:rsidR="00C66BF1" w:rsidRDefault="00C66BF1" w:rsidP="00F2383E">
      <w:pPr>
        <w:pStyle w:val="Heading1"/>
        <w:rPr>
          <w:rFonts w:asciiTheme="minorHAnsi" w:hAnsiTheme="minorHAnsi" w:cstheme="minorHAnsi"/>
          <w:color w:val="000000" w:themeColor="text1"/>
          <w:u w:val="single"/>
        </w:rPr>
      </w:pPr>
    </w:p>
    <w:p w14:paraId="317B01F9" w14:textId="77777777" w:rsidR="00C66BF1" w:rsidRDefault="00C66BF1" w:rsidP="00F2383E">
      <w:pPr>
        <w:pStyle w:val="Heading1"/>
        <w:rPr>
          <w:rFonts w:asciiTheme="minorHAnsi" w:hAnsiTheme="minorHAnsi" w:cstheme="minorHAnsi"/>
          <w:color w:val="000000" w:themeColor="text1"/>
          <w:u w:val="single"/>
        </w:rPr>
      </w:pPr>
    </w:p>
    <w:p w14:paraId="53BC5B5E" w14:textId="77777777" w:rsidR="00C66BF1" w:rsidRDefault="00C66BF1" w:rsidP="00F2383E">
      <w:pPr>
        <w:pStyle w:val="Heading1"/>
        <w:rPr>
          <w:rFonts w:asciiTheme="minorHAnsi" w:hAnsiTheme="minorHAnsi" w:cstheme="minorHAnsi"/>
          <w:color w:val="000000" w:themeColor="text1"/>
          <w:u w:val="single"/>
        </w:rPr>
      </w:pPr>
    </w:p>
    <w:p w14:paraId="24EFD3F3" w14:textId="77777777" w:rsidR="00C66BF1" w:rsidRDefault="00C66BF1" w:rsidP="00F2383E">
      <w:pPr>
        <w:pStyle w:val="Heading1"/>
        <w:rPr>
          <w:rFonts w:asciiTheme="minorHAnsi" w:hAnsiTheme="minorHAnsi" w:cstheme="minorHAnsi"/>
          <w:color w:val="000000" w:themeColor="text1"/>
          <w:u w:val="single"/>
        </w:rPr>
      </w:pPr>
    </w:p>
    <w:p w14:paraId="43C761C0" w14:textId="77777777" w:rsidR="00C66BF1" w:rsidRDefault="00C66BF1" w:rsidP="00F2383E">
      <w:pPr>
        <w:pStyle w:val="Heading1"/>
        <w:rPr>
          <w:rFonts w:asciiTheme="minorHAnsi" w:hAnsiTheme="minorHAnsi" w:cstheme="minorHAnsi"/>
          <w:color w:val="000000" w:themeColor="text1"/>
          <w:u w:val="single"/>
        </w:rPr>
      </w:pPr>
    </w:p>
    <w:p w14:paraId="6E1BB483" w14:textId="77777777" w:rsidR="00C66BF1" w:rsidRDefault="00C66BF1" w:rsidP="00F2383E">
      <w:pPr>
        <w:pStyle w:val="Heading1"/>
        <w:rPr>
          <w:rFonts w:asciiTheme="minorHAnsi" w:hAnsiTheme="minorHAnsi" w:cstheme="minorHAnsi"/>
          <w:color w:val="000000" w:themeColor="text1"/>
          <w:u w:val="single"/>
        </w:rPr>
      </w:pPr>
    </w:p>
    <w:p w14:paraId="7D404027" w14:textId="77777777" w:rsidR="00C66BF1" w:rsidRDefault="00C66BF1" w:rsidP="00F2383E">
      <w:pPr>
        <w:pStyle w:val="Heading1"/>
        <w:rPr>
          <w:rFonts w:asciiTheme="minorHAnsi" w:hAnsiTheme="minorHAnsi" w:cstheme="minorHAnsi"/>
          <w:color w:val="000000" w:themeColor="text1"/>
          <w:u w:val="single"/>
        </w:rPr>
      </w:pPr>
    </w:p>
    <w:p w14:paraId="40600CBE" w14:textId="77777777" w:rsidR="00C66BF1" w:rsidRDefault="00C66BF1" w:rsidP="00F2383E">
      <w:pPr>
        <w:pStyle w:val="Heading1"/>
        <w:rPr>
          <w:rFonts w:asciiTheme="minorHAnsi" w:hAnsiTheme="minorHAnsi" w:cstheme="minorHAnsi"/>
          <w:color w:val="000000" w:themeColor="text1"/>
          <w:u w:val="single"/>
        </w:rPr>
      </w:pPr>
    </w:p>
    <w:p w14:paraId="051AB505" w14:textId="77777777" w:rsidR="00C66BF1" w:rsidRDefault="00C66BF1" w:rsidP="00F2383E">
      <w:pPr>
        <w:pStyle w:val="Heading1"/>
        <w:rPr>
          <w:rFonts w:asciiTheme="minorHAnsi" w:hAnsiTheme="minorHAnsi" w:cstheme="minorHAnsi"/>
          <w:color w:val="000000" w:themeColor="text1"/>
          <w:u w:val="single"/>
        </w:rPr>
      </w:pPr>
    </w:p>
    <w:p w14:paraId="322A587B" w14:textId="77777777" w:rsidR="00C66BF1" w:rsidRDefault="00C66BF1" w:rsidP="00F2383E">
      <w:pPr>
        <w:pStyle w:val="Heading1"/>
        <w:rPr>
          <w:rFonts w:asciiTheme="minorHAnsi" w:hAnsiTheme="minorHAnsi" w:cstheme="minorHAnsi"/>
          <w:color w:val="000000" w:themeColor="text1"/>
          <w:u w:val="single"/>
        </w:rPr>
      </w:pPr>
    </w:p>
    <w:p w14:paraId="66264037" w14:textId="77777777" w:rsidR="00C66BF1" w:rsidRDefault="00C66BF1" w:rsidP="00F2383E">
      <w:pPr>
        <w:pStyle w:val="Heading1"/>
        <w:rPr>
          <w:rFonts w:asciiTheme="minorHAnsi" w:hAnsiTheme="minorHAnsi" w:cstheme="minorHAnsi"/>
          <w:color w:val="000000" w:themeColor="text1"/>
          <w:u w:val="single"/>
        </w:rPr>
      </w:pPr>
    </w:p>
    <w:p w14:paraId="2E8A7985" w14:textId="32B5CBFF" w:rsidR="00C66BF1" w:rsidRDefault="00C66BF1" w:rsidP="00F2383E">
      <w:pPr>
        <w:pStyle w:val="Heading1"/>
        <w:rPr>
          <w:rFonts w:asciiTheme="minorHAnsi" w:hAnsiTheme="minorHAnsi" w:cstheme="minorHAnsi"/>
          <w:color w:val="000000" w:themeColor="text1"/>
          <w:u w:val="single"/>
        </w:rPr>
      </w:pPr>
    </w:p>
    <w:p w14:paraId="035FD71F" w14:textId="0ECC7FCE" w:rsidR="00C66BF1" w:rsidRDefault="00C66BF1" w:rsidP="00C66BF1"/>
    <w:p w14:paraId="564FB682" w14:textId="4B198DAA" w:rsidR="00C66BF1" w:rsidRDefault="00C66BF1" w:rsidP="00C66BF1"/>
    <w:p w14:paraId="2E5C96F0" w14:textId="77777777" w:rsidR="00C66BF1" w:rsidRPr="00C66BF1" w:rsidRDefault="00C66BF1" w:rsidP="00C66BF1"/>
    <w:p w14:paraId="3E19B714" w14:textId="6111BE92" w:rsidR="00C66BF1" w:rsidRDefault="00C66BF1" w:rsidP="00F2383E">
      <w:pPr>
        <w:pStyle w:val="Heading1"/>
        <w:rPr>
          <w:rFonts w:asciiTheme="minorHAnsi" w:hAnsiTheme="minorHAnsi" w:cstheme="minorHAnsi"/>
          <w:color w:val="000000" w:themeColor="text1"/>
          <w:u w:val="single"/>
        </w:rPr>
      </w:pPr>
    </w:p>
    <w:p w14:paraId="00C8BF89" w14:textId="30688BBD" w:rsidR="00C66BF1" w:rsidRDefault="00C66BF1" w:rsidP="00C66BF1"/>
    <w:p w14:paraId="35C5A881" w14:textId="77777777" w:rsidR="00C66BF1" w:rsidRPr="00C66BF1" w:rsidRDefault="00C66BF1" w:rsidP="00C66BF1"/>
    <w:p w14:paraId="18D6BC26" w14:textId="46D01B45" w:rsidR="00C66BF1" w:rsidRDefault="00C66BF1" w:rsidP="00F2383E">
      <w:pPr>
        <w:pStyle w:val="Heading1"/>
        <w:rPr>
          <w:rFonts w:asciiTheme="minorHAnsi" w:hAnsiTheme="minorHAnsi" w:cstheme="minorHAnsi"/>
          <w:color w:val="000000" w:themeColor="text1"/>
          <w:u w:val="single"/>
        </w:rPr>
      </w:pPr>
    </w:p>
    <w:p w14:paraId="38B30D9E" w14:textId="481E4149" w:rsidR="00C66BF1" w:rsidRDefault="00C66BF1" w:rsidP="00C66BF1"/>
    <w:p w14:paraId="4BBB7405" w14:textId="77777777" w:rsidR="00C66BF1" w:rsidRPr="00C66BF1" w:rsidRDefault="00C66BF1" w:rsidP="00C66BF1"/>
    <w:p w14:paraId="347907E1" w14:textId="7B377029" w:rsidR="00CF462F" w:rsidRPr="00F2383E" w:rsidRDefault="00CF462F" w:rsidP="00F2383E">
      <w:pPr>
        <w:pStyle w:val="Heading1"/>
        <w:rPr>
          <w:rFonts w:asciiTheme="minorHAnsi" w:hAnsiTheme="minorHAnsi" w:cstheme="minorHAnsi"/>
          <w:color w:val="000000" w:themeColor="text1"/>
          <w:u w:val="single"/>
        </w:rPr>
      </w:pPr>
      <w:bookmarkStart w:id="13" w:name="_Toc119950786"/>
      <w:r w:rsidRPr="00F2383E">
        <w:rPr>
          <w:rFonts w:asciiTheme="minorHAnsi" w:hAnsiTheme="minorHAnsi" w:cstheme="minorHAnsi"/>
          <w:color w:val="000000" w:themeColor="text1"/>
          <w:u w:val="single"/>
        </w:rPr>
        <w:lastRenderedPageBreak/>
        <w:t>Chapter Two – Literature Review</w:t>
      </w:r>
      <w:bookmarkEnd w:id="13"/>
      <w:r w:rsidRPr="00F2383E">
        <w:rPr>
          <w:rFonts w:asciiTheme="minorHAnsi" w:hAnsiTheme="minorHAnsi" w:cstheme="minorHAnsi"/>
          <w:color w:val="000000" w:themeColor="text1"/>
          <w:u w:val="single"/>
        </w:rPr>
        <w:t xml:space="preserve"> </w:t>
      </w:r>
    </w:p>
    <w:p w14:paraId="4357C4DE" w14:textId="77777777" w:rsidR="00CF462F" w:rsidRDefault="00CF462F" w:rsidP="00CF462F">
      <w:pPr>
        <w:rPr>
          <w:rFonts w:cstheme="minorHAnsi"/>
          <w:color w:val="000000" w:themeColor="text1"/>
          <w:sz w:val="28"/>
          <w:szCs w:val="28"/>
          <w:u w:val="single"/>
        </w:rPr>
      </w:pPr>
    </w:p>
    <w:p w14:paraId="72AF4C85" w14:textId="7D691501" w:rsidR="00F176B4" w:rsidRPr="00F2383E" w:rsidRDefault="005E4636" w:rsidP="00F2383E">
      <w:pPr>
        <w:pStyle w:val="Heading2"/>
        <w:rPr>
          <w:rFonts w:asciiTheme="minorHAnsi" w:hAnsiTheme="minorHAnsi" w:cstheme="minorHAnsi"/>
          <w:color w:val="000000" w:themeColor="text1"/>
          <w:sz w:val="28"/>
          <w:szCs w:val="28"/>
          <w:u w:val="single"/>
        </w:rPr>
      </w:pPr>
      <w:bookmarkStart w:id="14" w:name="_Toc119950787"/>
      <w:r w:rsidRPr="00F2383E">
        <w:rPr>
          <w:rFonts w:asciiTheme="minorHAnsi" w:hAnsiTheme="minorHAnsi" w:cstheme="minorHAnsi"/>
          <w:color w:val="000000" w:themeColor="text1"/>
          <w:u w:val="single"/>
        </w:rPr>
        <w:t>2</w:t>
      </w:r>
      <w:r w:rsidR="00F176B4" w:rsidRPr="00F2383E">
        <w:rPr>
          <w:rFonts w:asciiTheme="minorHAnsi" w:hAnsiTheme="minorHAnsi" w:cstheme="minorHAnsi"/>
          <w:color w:val="000000" w:themeColor="text1"/>
          <w:u w:val="single"/>
        </w:rPr>
        <w:t>.1 Introduction</w:t>
      </w:r>
      <w:bookmarkEnd w:id="14"/>
      <w:r w:rsidR="00F176B4" w:rsidRPr="00F2383E">
        <w:rPr>
          <w:rFonts w:asciiTheme="minorHAnsi" w:hAnsiTheme="minorHAnsi" w:cstheme="minorHAnsi"/>
          <w:color w:val="000000" w:themeColor="text1"/>
          <w:u w:val="single"/>
        </w:rPr>
        <w:t xml:space="preserve"> </w:t>
      </w:r>
    </w:p>
    <w:p w14:paraId="4E56976C" w14:textId="6AFBE6FF" w:rsidR="00F176B4" w:rsidRDefault="00F176B4" w:rsidP="00F176B4"/>
    <w:p w14:paraId="5CD9A4FE" w14:textId="5A1DE0B9" w:rsidR="00F176B4" w:rsidRDefault="00F176B4" w:rsidP="00F176B4">
      <w:pPr>
        <w:spacing w:line="360" w:lineRule="auto"/>
      </w:pPr>
      <w:r>
        <w:t>The main purpose of this chapter is to critically analyse available literature relating to the main issues surrounding spiking crimes and how they are portrayed within the media.</w:t>
      </w:r>
      <w:r w:rsidR="00D16D7B">
        <w:t xml:space="preserve"> </w:t>
      </w:r>
      <w:r>
        <w:t>The literature review both evaluates and reviews</w:t>
      </w:r>
      <w:r w:rsidR="004C7544">
        <w:t xml:space="preserve"> </w:t>
      </w:r>
      <w:r w:rsidR="00F81A2C">
        <w:t>relevant</w:t>
      </w:r>
      <w:r w:rsidR="004C7544">
        <w:t>,</w:t>
      </w:r>
      <w:r>
        <w:t xml:space="preserve"> textbooks, academic journals, </w:t>
      </w:r>
      <w:r w:rsidR="00DA3AE7">
        <w:t xml:space="preserve">government publications, </w:t>
      </w:r>
      <w:r w:rsidR="00FE41D2">
        <w:t>articles,</w:t>
      </w:r>
      <w:r w:rsidR="00DA3AE7">
        <w:t xml:space="preserve"> and research papers. </w:t>
      </w:r>
      <w:r w:rsidR="00B60BEF">
        <w:t>This review critically analys</w:t>
      </w:r>
      <w:r w:rsidR="00D13818">
        <w:t xml:space="preserve">es and </w:t>
      </w:r>
      <w:r w:rsidR="00B60BEF">
        <w:t>evaluate</w:t>
      </w:r>
      <w:r w:rsidR="00D13818">
        <w:t>s</w:t>
      </w:r>
      <w:r w:rsidR="00B60BEF">
        <w:t xml:space="preserve"> available evidence</w:t>
      </w:r>
      <w:r w:rsidR="00D13818">
        <w:t xml:space="preserve">. The </w:t>
      </w:r>
      <w:r w:rsidR="00B60BEF">
        <w:t>criminological theories that underpin the primary research of this study</w:t>
      </w:r>
      <w:r w:rsidR="00D13818">
        <w:t xml:space="preserve"> will also be identified</w:t>
      </w:r>
      <w:r w:rsidR="00B60BEF">
        <w:t xml:space="preserve">. </w:t>
      </w:r>
    </w:p>
    <w:p w14:paraId="4DDB2E88" w14:textId="6C94FFEE" w:rsidR="00B60BEF" w:rsidRDefault="00B60BEF" w:rsidP="00F176B4">
      <w:pPr>
        <w:spacing w:line="360" w:lineRule="auto"/>
      </w:pPr>
    </w:p>
    <w:p w14:paraId="1878627B" w14:textId="530D7379" w:rsidR="00645893" w:rsidRDefault="00B60BEF" w:rsidP="00F176B4">
      <w:pPr>
        <w:spacing w:line="360" w:lineRule="auto"/>
      </w:pPr>
      <w:r>
        <w:t xml:space="preserve">The literature review will </w:t>
      </w:r>
      <w:r w:rsidR="00D13818">
        <w:t>consider</w:t>
      </w:r>
      <w:r>
        <w:t xml:space="preserve"> spiking crimes </w:t>
      </w:r>
      <w:r w:rsidR="00DC6DF6">
        <w:t>under</w:t>
      </w:r>
      <w:r>
        <w:t xml:space="preserve"> current UK law, the night-time economy and binge drinking, how spiking crimes are portrayed within the media </w:t>
      </w:r>
      <w:r w:rsidR="00A74B11">
        <w:t xml:space="preserve">and </w:t>
      </w:r>
      <w:r>
        <w:t>moral panics and urban legends as criminology theories</w:t>
      </w:r>
      <w:r w:rsidR="00A74B11">
        <w:t xml:space="preserve">. This is done as the research aims to understand if there is a correlation between media portrayal of drink spiking and how society views this type of crime. </w:t>
      </w:r>
    </w:p>
    <w:p w14:paraId="4613C1F9" w14:textId="77777777" w:rsidR="00820173" w:rsidRDefault="00820173" w:rsidP="00F176B4">
      <w:pPr>
        <w:spacing w:line="360" w:lineRule="auto"/>
      </w:pPr>
    </w:p>
    <w:p w14:paraId="01EA9DB5" w14:textId="40BF6541" w:rsidR="00097B5F" w:rsidRPr="00E225F0" w:rsidRDefault="00097B5F" w:rsidP="00E225F0">
      <w:pPr>
        <w:pStyle w:val="Heading3"/>
        <w:rPr>
          <w:rFonts w:asciiTheme="minorHAnsi" w:hAnsiTheme="minorHAnsi" w:cstheme="minorHAnsi"/>
          <w:color w:val="000000" w:themeColor="text1"/>
          <w:u w:val="single"/>
        </w:rPr>
      </w:pPr>
      <w:bookmarkStart w:id="15" w:name="_Toc119950788"/>
      <w:r w:rsidRPr="00E225F0">
        <w:rPr>
          <w:rFonts w:asciiTheme="minorHAnsi" w:hAnsiTheme="minorHAnsi" w:cstheme="minorHAnsi"/>
          <w:color w:val="000000" w:themeColor="text1"/>
          <w:u w:val="single"/>
        </w:rPr>
        <w:t>Objectives</w:t>
      </w:r>
      <w:bookmarkEnd w:id="15"/>
      <w:r w:rsidRPr="00E225F0">
        <w:rPr>
          <w:rFonts w:asciiTheme="minorHAnsi" w:hAnsiTheme="minorHAnsi" w:cstheme="minorHAnsi"/>
          <w:color w:val="000000" w:themeColor="text1"/>
          <w:u w:val="single"/>
        </w:rPr>
        <w:t xml:space="preserve"> </w:t>
      </w:r>
    </w:p>
    <w:p w14:paraId="099C3AD2" w14:textId="49893359" w:rsidR="00097B5F" w:rsidRDefault="00097B5F" w:rsidP="00097B5F"/>
    <w:p w14:paraId="5D57947E" w14:textId="135B334C" w:rsidR="00097B5F" w:rsidRDefault="00097B5F" w:rsidP="00097B5F">
      <w:pPr>
        <w:spacing w:line="360" w:lineRule="auto"/>
      </w:pPr>
      <w:r>
        <w:t xml:space="preserve">The subheadings of this chapter are based </w:t>
      </w:r>
      <w:r w:rsidR="00F10D9F">
        <w:t>on</w:t>
      </w:r>
      <w:r>
        <w:t xml:space="preserve"> the objectives of the dissertation, this </w:t>
      </w:r>
      <w:r w:rsidR="00D13818">
        <w:t xml:space="preserve">allows for </w:t>
      </w:r>
      <w:r>
        <w:t xml:space="preserve">clarity and direction </w:t>
      </w:r>
      <w:r w:rsidR="00D13818">
        <w:t>within the</w:t>
      </w:r>
      <w:r>
        <w:t xml:space="preserve"> literature review. It also serves as a reminder as to what the research objectives are</w:t>
      </w:r>
      <w:r w:rsidR="001C12A6">
        <w:t>.</w:t>
      </w:r>
      <w:r>
        <w:t xml:space="preserve"> </w:t>
      </w:r>
      <w:r w:rsidR="001C12A6">
        <w:t>A</w:t>
      </w:r>
      <w:r w:rsidR="00C47608">
        <w:t xml:space="preserve">s this is </w:t>
      </w:r>
      <w:r>
        <w:t>where the focus of the literature revi</w:t>
      </w:r>
      <w:r w:rsidR="00C47608">
        <w:t>ew will be</w:t>
      </w:r>
      <w:r>
        <w:t xml:space="preserve">. </w:t>
      </w:r>
    </w:p>
    <w:p w14:paraId="4236FEAB" w14:textId="77777777" w:rsidR="00104B11" w:rsidRDefault="00104B11" w:rsidP="00104B11">
      <w:pPr>
        <w:pStyle w:val="ListParagraph"/>
        <w:numPr>
          <w:ilvl w:val="0"/>
          <w:numId w:val="16"/>
        </w:numPr>
        <w:spacing w:line="360" w:lineRule="auto"/>
      </w:pPr>
      <w:r>
        <w:t xml:space="preserve">To investigate how online newspapers as a media source perceive risk and drink spiking. </w:t>
      </w:r>
    </w:p>
    <w:p w14:paraId="52D4C9A0" w14:textId="77777777" w:rsidR="00104B11" w:rsidRDefault="00104B11" w:rsidP="00104B11">
      <w:pPr>
        <w:pStyle w:val="ListParagraph"/>
        <w:numPr>
          <w:ilvl w:val="0"/>
          <w:numId w:val="16"/>
        </w:numPr>
        <w:spacing w:line="360" w:lineRule="auto"/>
      </w:pPr>
      <w:r>
        <w:t>Explore women’s views on the night-time economy in comparison to media perceptions.</w:t>
      </w:r>
    </w:p>
    <w:p w14:paraId="4847E15B" w14:textId="5D7145D1" w:rsidR="00104B11" w:rsidRDefault="00104B11" w:rsidP="00104B11">
      <w:pPr>
        <w:pStyle w:val="ListParagraph"/>
        <w:numPr>
          <w:ilvl w:val="0"/>
          <w:numId w:val="16"/>
        </w:numPr>
        <w:spacing w:line="360" w:lineRule="auto"/>
      </w:pPr>
      <w:r>
        <w:t xml:space="preserve">Investigate whether online media has made women more aware of the dangers of the night-time economy for example drink spiking, spiking, </w:t>
      </w:r>
      <w:r w:rsidR="00F10D9F">
        <w:t>drug-facilitated</w:t>
      </w:r>
      <w:r>
        <w:t xml:space="preserve"> sexual assault and abduction. </w:t>
      </w:r>
    </w:p>
    <w:p w14:paraId="236EADAD" w14:textId="1B7F7E17" w:rsidR="00097B5F" w:rsidRDefault="00104B11" w:rsidP="00F176B4">
      <w:pPr>
        <w:pStyle w:val="ListParagraph"/>
        <w:numPr>
          <w:ilvl w:val="0"/>
          <w:numId w:val="16"/>
        </w:numPr>
        <w:spacing w:line="360" w:lineRule="auto"/>
      </w:pPr>
      <w:r>
        <w:t xml:space="preserve">To explore if there is a direct comparison between online newspaper articles and crime statistics or if media perceptions online are creating moral panics. </w:t>
      </w:r>
    </w:p>
    <w:p w14:paraId="0514F533" w14:textId="77777777" w:rsidR="00885236" w:rsidRDefault="00885236" w:rsidP="00885236">
      <w:pPr>
        <w:pStyle w:val="ListParagraph"/>
        <w:spacing w:line="360" w:lineRule="auto"/>
        <w:ind w:left="1777"/>
      </w:pPr>
    </w:p>
    <w:p w14:paraId="1CBC7CCC" w14:textId="33D376CC" w:rsidR="000006A8" w:rsidRPr="005D6BD8" w:rsidRDefault="005E4636" w:rsidP="005D6BD8">
      <w:pPr>
        <w:pStyle w:val="Heading2"/>
        <w:rPr>
          <w:rFonts w:asciiTheme="minorHAnsi" w:hAnsiTheme="minorHAnsi" w:cstheme="minorHAnsi"/>
          <w:i/>
          <w:iCs/>
          <w:color w:val="000000" w:themeColor="text1"/>
          <w:u w:val="single"/>
        </w:rPr>
      </w:pPr>
      <w:bookmarkStart w:id="16" w:name="_Toc119950789"/>
      <w:r w:rsidRPr="005D6BD8">
        <w:rPr>
          <w:rFonts w:asciiTheme="minorHAnsi" w:hAnsiTheme="minorHAnsi" w:cstheme="minorHAnsi"/>
          <w:color w:val="000000" w:themeColor="text1"/>
          <w:u w:val="single"/>
        </w:rPr>
        <w:lastRenderedPageBreak/>
        <w:t>2</w:t>
      </w:r>
      <w:r w:rsidR="000006A8" w:rsidRPr="005D6BD8">
        <w:rPr>
          <w:rFonts w:asciiTheme="minorHAnsi" w:hAnsiTheme="minorHAnsi" w:cstheme="minorHAnsi"/>
          <w:color w:val="000000" w:themeColor="text1"/>
          <w:u w:val="single"/>
        </w:rPr>
        <w:t>.2 History of Drink Spiking</w:t>
      </w:r>
      <w:bookmarkEnd w:id="16"/>
      <w:r w:rsidR="000006A8" w:rsidRPr="005D6BD8">
        <w:rPr>
          <w:rFonts w:asciiTheme="minorHAnsi" w:hAnsiTheme="minorHAnsi" w:cstheme="minorHAnsi"/>
          <w:color w:val="000000" w:themeColor="text1"/>
          <w:u w:val="single"/>
        </w:rPr>
        <w:t xml:space="preserve"> </w:t>
      </w:r>
    </w:p>
    <w:p w14:paraId="60D46937" w14:textId="4FD55FBC" w:rsidR="000006A8" w:rsidRDefault="000006A8" w:rsidP="000006A8"/>
    <w:p w14:paraId="47C699B2" w14:textId="3F853CC9" w:rsidR="000006A8" w:rsidRDefault="000006A8" w:rsidP="000006A8">
      <w:pPr>
        <w:spacing w:line="360" w:lineRule="auto"/>
      </w:pPr>
      <w:r>
        <w:t xml:space="preserve">To understand spiking as </w:t>
      </w:r>
      <w:r w:rsidR="00F10D9F">
        <w:t xml:space="preserve">a </w:t>
      </w:r>
      <w:r>
        <w:t xml:space="preserve">crime it is first important to understand it </w:t>
      </w:r>
      <w:r w:rsidR="00D7762E">
        <w:t>in a</w:t>
      </w:r>
      <w:r>
        <w:t xml:space="preserve"> historical context, as </w:t>
      </w:r>
      <w:r w:rsidR="00F10D9F">
        <w:t>over time</w:t>
      </w:r>
      <w:r>
        <w:t xml:space="preserve"> spiking has evolved and changed meaning within society. Spiking refers to the covert administration of a drug to alter another person’s consciousness, this is not a new phenomenon. The first historical case recorded was in 1903 in the form of </w:t>
      </w:r>
      <w:r w:rsidR="00F10D9F">
        <w:t>knockout</w:t>
      </w:r>
      <w:r>
        <w:t xml:space="preserve"> drops or as it was referred to the “Mickey Finn”, spiking was first originally a crime against men for robbery </w:t>
      </w:r>
      <w:r>
        <w:fldChar w:fldCharType="begin"/>
      </w:r>
      <w:r>
        <w:instrText xml:space="preserve"> ADDIN ZOTERO_ITEM CSL_CITATION {"citationID":"lbbfJ9Jz","properties":{"formattedCitation":"(Wells and Phillips, 2009)","plainCitation":"(Wells and Phillips, 2009)","noteIndex":0},"citationItems":[{"id":83,"uris":["http://zotero.org/users/local/PjKnDhLP/items/CMNMCT7L"],"itemData":{"id":83,"type":"article-journal","container-title":"Emergency Medicine Australasia","DOI":"10.1111/j.1742-6723.2009.01177.x","ISSN":"1742-6723","issue":"3","language":"en","note":"_eprint: https://onlinelibrary.wiley.com/doi/pdf/10.1111/j.1742-6723.2009.01177.x","page":"167-169","source":"Wiley Online Library","title":"Importance of excessive ethanol ingestion in the patient with suspected drink spiking","volume":"21","author":[{"family":"Wells","given":"David"},{"family":"Phillips","given":"Maureen"}],"issued":{"date-parts":[["2009"]]}}}],"schema":"https://github.com/citation-style-language/schema/raw/master/csl-citation.json"} </w:instrText>
      </w:r>
      <w:r>
        <w:fldChar w:fldCharType="separate"/>
      </w:r>
      <w:r>
        <w:rPr>
          <w:noProof/>
        </w:rPr>
        <w:t>(Wells and Phillips, 2009)</w:t>
      </w:r>
      <w:r>
        <w:fldChar w:fldCharType="end"/>
      </w:r>
      <w:r w:rsidR="00730BBA">
        <w:t xml:space="preserve">. </w:t>
      </w:r>
    </w:p>
    <w:p w14:paraId="68880FA5" w14:textId="46CD182A" w:rsidR="00730BBA" w:rsidRDefault="00730BBA" w:rsidP="000006A8">
      <w:pPr>
        <w:spacing w:line="360" w:lineRule="auto"/>
      </w:pPr>
    </w:p>
    <w:p w14:paraId="4524DA53" w14:textId="1863E3B3" w:rsidR="00730BBA" w:rsidRDefault="00730BBA" w:rsidP="000006A8">
      <w:pPr>
        <w:spacing w:line="360" w:lineRule="auto"/>
      </w:pPr>
      <w:r>
        <w:t>In more modern times drink spiking or spiking crimes have taken a dark turn</w:t>
      </w:r>
      <w:r w:rsidR="00BD6B0E">
        <w:t>. D</w:t>
      </w:r>
      <w:r>
        <w:t>rugs such as GBH and Ketamine are being used to spike individuals for different means other than to steal personal belongings. GBH</w:t>
      </w:r>
      <w:r w:rsidR="00804CD2">
        <w:t>,</w:t>
      </w:r>
      <w:r>
        <w:t xml:space="preserve"> </w:t>
      </w:r>
      <w:r w:rsidR="00804CD2">
        <w:t>k</w:t>
      </w:r>
      <w:r>
        <w:t>etamine</w:t>
      </w:r>
      <w:r w:rsidR="00804CD2">
        <w:t>,</w:t>
      </w:r>
      <w:r>
        <w:t xml:space="preserve"> </w:t>
      </w:r>
      <w:r w:rsidR="00804CD2">
        <w:t>r</w:t>
      </w:r>
      <w:r>
        <w:t xml:space="preserve">oofies </w:t>
      </w:r>
      <w:r w:rsidR="00804CD2">
        <w:t xml:space="preserve">and </w:t>
      </w:r>
      <w:r>
        <w:t xml:space="preserve">flunitrazepam are now labelled as “date rape drugs”, used to overpower women </w:t>
      </w:r>
      <w:r w:rsidR="00CC505C">
        <w:t>to</w:t>
      </w:r>
      <w:r>
        <w:t xml:space="preserve"> gain some form of sexual pleasure from using drugs to overpower an individual </w:t>
      </w:r>
      <w:r>
        <w:fldChar w:fldCharType="begin"/>
      </w:r>
      <w:r>
        <w:instrText xml:space="preserve"> ADDIN ZOTERO_ITEM CSL_CITATION {"citationID":"bgK1DJA8","properties":{"formattedCitation":"(Donovan, 2016)","plainCitation":"(Donovan, 2016)","noteIndex":0},"citationItems":[{"id":86,"uris":["http://zotero.org/users/local/PjKnDhLP/items/PZBG2XZP"],"itemData":{"id":86,"type":"book","event-place":"New York","publisher":"Palgrave Macmillan","publisher-place":"New York","title":"Drink Spiking and Predatory Drugging A Modern History","author":[{"family":"Donovan","given":"Pamela"}],"issued":{"date-parts":[["2016"]]}}}],"schema":"https://github.com/citation-style-language/schema/raw/master/csl-citation.json"} </w:instrText>
      </w:r>
      <w:r>
        <w:fldChar w:fldCharType="separate"/>
      </w:r>
      <w:r>
        <w:rPr>
          <w:noProof/>
        </w:rPr>
        <w:t>(Donovan, 2016)</w:t>
      </w:r>
      <w:r>
        <w:fldChar w:fldCharType="end"/>
      </w:r>
      <w:r>
        <w:t xml:space="preserve">. </w:t>
      </w:r>
      <w:r w:rsidR="00544A8D">
        <w:t>The crime of using a date rape drug</w:t>
      </w:r>
      <w:r w:rsidR="00F37FAF">
        <w:t xml:space="preserve">s has been </w:t>
      </w:r>
      <w:r w:rsidR="00544A8D">
        <w:t>labelled as a crime against women</w:t>
      </w:r>
      <w:r w:rsidR="00A20B51">
        <w:t>.</w:t>
      </w:r>
      <w:r w:rsidR="00F37FAF">
        <w:t xml:space="preserve"> This has allowed </w:t>
      </w:r>
      <w:r w:rsidR="00AA6CCB">
        <w:t xml:space="preserve">spiking offences </w:t>
      </w:r>
      <w:r w:rsidR="00F37FAF">
        <w:t xml:space="preserve">to be labelled as a </w:t>
      </w:r>
      <w:r w:rsidR="00DE37EA">
        <w:t xml:space="preserve">crime </w:t>
      </w:r>
      <w:r w:rsidR="00AA6CCB">
        <w:t>against</w:t>
      </w:r>
      <w:r w:rsidR="00DE37EA">
        <w:t xml:space="preserve"> women</w:t>
      </w:r>
      <w:r w:rsidR="00A20B51">
        <w:t xml:space="preserve">, </w:t>
      </w:r>
      <w:r w:rsidR="00DE37EA">
        <w:t xml:space="preserve">and as a crime that facilitates </w:t>
      </w:r>
      <w:r w:rsidR="00544A8D">
        <w:t>rape</w:t>
      </w:r>
      <w:r w:rsidR="00DE37EA">
        <w:t xml:space="preserve"> and sexual assault</w:t>
      </w:r>
      <w:r w:rsidR="00F37FAF">
        <w:t>. This</w:t>
      </w:r>
      <w:r w:rsidR="00544A8D">
        <w:t xml:space="preserve"> </w:t>
      </w:r>
      <w:r w:rsidR="00F37FAF">
        <w:t>ignorers</w:t>
      </w:r>
      <w:r w:rsidR="00544A8D">
        <w:t xml:space="preserve"> other motives for spiking individuals</w:t>
      </w:r>
      <w:r w:rsidR="00DE37EA">
        <w:t xml:space="preserve"> </w:t>
      </w:r>
      <w:r w:rsidR="00544A8D">
        <w:t xml:space="preserve">such as pranking individuals or the historical use of </w:t>
      </w:r>
      <w:r w:rsidR="00544A8D" w:rsidRPr="0037416D">
        <w:t>robbing individuals</w:t>
      </w:r>
      <w:r w:rsidR="0037416D">
        <w:t xml:space="preserve"> </w:t>
      </w:r>
      <w:r w:rsidR="00D863A4" w:rsidRPr="0037416D">
        <w:fldChar w:fldCharType="begin"/>
      </w:r>
      <w:r w:rsidR="0037416D" w:rsidRPr="0037416D">
        <w:instrText xml:space="preserve"> ADDIN ZOTERO_ITEM CSL_CITATION {"citationID":"umSzXvNW","properties":{"formattedCitation":"(Ramadan {\\i{}et al.}, 2013)","plainCitation":"(Ramadan et al., 2013)","noteIndex":0},"citationItems":[{"id":142,"uris":["http://zotero.org/users/local/PjKnDhLP/items/2IPZXSP7"],"itemData":{"id":142,"type":"article-journal","abstract":"Between January 17, 2003 and August 29, 2003, the Emergency Department admitted a patient who had been surreptitiously intoxicated and robbed of his valuables every Friday. The ﬁrst cases were considered anecdotal, but criminal activity was rapidly suspected. The cohort includes 16 male Asian patients aged 28e50 years. All the victims had just arrived in Brussels through one of the main rail station of the town and were admitted via the emergency ambulance service from different locations in the centre of Brussels around the CHU Saint-Pierre Hospital. Haemodynamic parameters upon admission were within normal limits. The Glasgow Coma Scale was equal or higher than 9/15 in 14 of the 16 victims. Toxicology screening obtained in 12 patients revealed the presence of ﬂunitrazepam, which was further quantiﬁed at levels ranging from 21 to 75 mg/l. One of the Japanese patients, who returned to Belgium afterwards for professional reasons, was approached by the police and accepted to press charges. This allowed the police to investigate and send undercover agents to the railway station on Friday afternoons and evenings. They found a person who was offering welcome cookies to Asian travellers. He arrived from Amsterdam and returned once his crime was committed.","container-title":"Journal of Forensic and Legal Medicine","DOI":"10.1016/j.jflm.2013.06.017","ISSN":"1752928X","issue":"7","journalAbbreviation":"Journal of Forensic and Legal Medicine","language":"en","page":"918-921","source":"DOI.org (Crossref)","title":"Chemical submission to commit robbery: A series of involuntary intoxications with flunitrazepam in Asian travellers in Brussels","title-short":"Chemical submission to commit robbery","volume":"20","author":[{"family":"Ramadan","given":"Ahmed S.E."},{"family":"Wenanu","given":"Ombawo"},{"family":"Cock","given":"Axelle D.E."},{"family":"Maes","given":"Viviane"},{"family":"Lheureux","given":"Philippe"},{"family":"Mols","given":"Pierre"}],"issued":{"date-parts":[["2013",10]]}}}],"schema":"https://github.com/citation-style-language/schema/raw/master/csl-citation.json"} </w:instrText>
      </w:r>
      <w:r w:rsidR="00D863A4" w:rsidRPr="0037416D">
        <w:fldChar w:fldCharType="separate"/>
      </w:r>
      <w:r w:rsidR="0037416D" w:rsidRPr="0037416D">
        <w:rPr>
          <w:rFonts w:ascii="Calibri" w:cs="Calibri"/>
        </w:rPr>
        <w:t xml:space="preserve">(Ramadan </w:t>
      </w:r>
      <w:r w:rsidR="0037416D" w:rsidRPr="0037416D">
        <w:rPr>
          <w:rFonts w:ascii="Calibri" w:cs="Calibri"/>
          <w:i/>
          <w:iCs/>
        </w:rPr>
        <w:t>et al.</w:t>
      </w:r>
      <w:r w:rsidR="0037416D" w:rsidRPr="0037416D">
        <w:rPr>
          <w:rFonts w:ascii="Calibri" w:cs="Calibri"/>
        </w:rPr>
        <w:t>, 2013)</w:t>
      </w:r>
      <w:r w:rsidR="00D863A4" w:rsidRPr="0037416D">
        <w:fldChar w:fldCharType="end"/>
      </w:r>
      <w:r w:rsidR="00544A8D" w:rsidRPr="0037416D">
        <w:t>.</w:t>
      </w:r>
      <w:r w:rsidR="00544A8D">
        <w:t xml:space="preserve"> </w:t>
      </w:r>
    </w:p>
    <w:p w14:paraId="1DE3DACB" w14:textId="494D4CCD" w:rsidR="00544A8D" w:rsidRDefault="00544A8D" w:rsidP="000006A8">
      <w:pPr>
        <w:spacing w:line="360" w:lineRule="auto"/>
      </w:pPr>
    </w:p>
    <w:p w14:paraId="38D4B111" w14:textId="24FE4DCE" w:rsidR="00640EC5" w:rsidRDefault="00544A8D" w:rsidP="000006A8">
      <w:pPr>
        <w:spacing w:line="360" w:lineRule="auto"/>
      </w:pPr>
      <w:r>
        <w:t xml:space="preserve">Spiking crimes under UK law have previously been classified under </w:t>
      </w:r>
      <w:r w:rsidR="009E6F43">
        <w:t xml:space="preserve">the Sexual Offences Act 2003 under Section 61 </w:t>
      </w:r>
      <w:r w:rsidR="00E37C62">
        <w:t>of</w:t>
      </w:r>
      <w:r w:rsidR="009E6F43">
        <w:t xml:space="preserve"> this </w:t>
      </w:r>
      <w:r w:rsidR="00C33A17">
        <w:t>a</w:t>
      </w:r>
      <w:r w:rsidR="00DB357F">
        <w:t>ct</w:t>
      </w:r>
      <w:r w:rsidR="00A2122A">
        <w:t xml:space="preserve">. </w:t>
      </w:r>
      <w:r w:rsidR="003D3C11">
        <w:t>This</w:t>
      </w:r>
      <w:r w:rsidR="009E6F43">
        <w:t xml:space="preserve"> makes it a criminal offence for anyone to administer a substance to be taken by another individual where that individual does not consent to taking the substance.</w:t>
      </w:r>
      <w:r w:rsidR="00AE11C7">
        <w:t xml:space="preserve"> </w:t>
      </w:r>
      <w:r w:rsidR="009E6F43">
        <w:t xml:space="preserve">The individual administering the substance </w:t>
      </w:r>
      <w:r w:rsidR="009032F5">
        <w:t>must</w:t>
      </w:r>
      <w:r w:rsidR="009E6F43">
        <w:t xml:space="preserve"> intend to stupefy or overpower the individual, </w:t>
      </w:r>
      <w:r w:rsidR="00E37C62">
        <w:t>to</w:t>
      </w:r>
      <w:r w:rsidR="009E6F43">
        <w:t xml:space="preserve"> engage in sexual activity.</w:t>
      </w:r>
      <w:r w:rsidR="005110A3">
        <w:t xml:space="preserve"> </w:t>
      </w:r>
      <w:r w:rsidR="009E6F43">
        <w:t>This act was</w:t>
      </w:r>
      <w:r w:rsidR="00D130AE">
        <w:t xml:space="preserve"> used</w:t>
      </w:r>
      <w:r w:rsidR="009E6F43">
        <w:t xml:space="preserve"> to cover date rape drugs a</w:t>
      </w:r>
      <w:r w:rsidR="00D130AE">
        <w:t>s</w:t>
      </w:r>
      <w:r w:rsidR="009E6F43">
        <w:t xml:space="preserve"> the substance could be administered in any way</w:t>
      </w:r>
      <w:r w:rsidR="00D130AE">
        <w:t>,</w:t>
      </w:r>
      <w:r w:rsidR="009E6F43">
        <w:t xml:space="preserve"> such as in an individual’s drink or by injection </w:t>
      </w:r>
      <w:r w:rsidR="00682FCC">
        <w:fldChar w:fldCharType="begin"/>
      </w:r>
      <w:r w:rsidR="005C0D2D">
        <w:instrText xml:space="preserve"> ADDIN ZOTERO_ITEM CSL_CITATION {"citationID":"AQhoePe8","properties":{"formattedCitation":"(UK Government Legislation, 2022b)","plainCitation":"(UK Government Legislation, 2022b)","noteIndex":0},"citationItems":[{"id":36,"uris":["http://zotero.org/users/local/PjKnDhLP/items/3HVKGE5E"],"itemData":{"id":36,"type":"webpage","container-title":"Sexual Offences Act 2003","language":"en","note":"publisher: Queen's Printer of Acts of Parliament","title":"Sexual Offences Act 2003","URL":"https://www.legislation.gov.uk/ukpga/2003/42/notes/division/5/1/48","author":[{"family":"UK Government Legislation","given":""}],"accessed":{"date-parts":[["2022",7,11]]},"issued":{"date-parts":[["2022"]]}}}],"schema":"https://github.com/citation-style-language/schema/raw/master/csl-citation.json"} </w:instrText>
      </w:r>
      <w:r w:rsidR="00682FCC">
        <w:fldChar w:fldCharType="separate"/>
      </w:r>
      <w:r w:rsidR="005C0D2D">
        <w:rPr>
          <w:noProof/>
        </w:rPr>
        <w:t>(</w:t>
      </w:r>
      <w:r w:rsidR="00A61E63">
        <w:rPr>
          <w:noProof/>
        </w:rPr>
        <w:t>Sexual Offences Act 2003</w:t>
      </w:r>
      <w:r w:rsidR="005C0D2D">
        <w:rPr>
          <w:noProof/>
        </w:rPr>
        <w:t>)</w:t>
      </w:r>
      <w:r w:rsidR="00682FCC">
        <w:fldChar w:fldCharType="end"/>
      </w:r>
      <w:r w:rsidR="00682FCC">
        <w:t xml:space="preserve">. </w:t>
      </w:r>
      <w:r w:rsidR="00CF00D2">
        <w:t xml:space="preserve">The </w:t>
      </w:r>
      <w:r w:rsidR="00023DEA">
        <w:t xml:space="preserve">act </w:t>
      </w:r>
      <w:r w:rsidR="00682FCC">
        <w:t>only cover</w:t>
      </w:r>
      <w:r w:rsidR="00023DEA">
        <w:t>s</w:t>
      </w:r>
      <w:r w:rsidR="00682FCC">
        <w:t xml:space="preserve"> offences of a sexual </w:t>
      </w:r>
      <w:r w:rsidR="00D73D89">
        <w:t>nature</w:t>
      </w:r>
      <w:r w:rsidR="00D130AE">
        <w:t xml:space="preserve"> as if any</w:t>
      </w:r>
      <w:r w:rsidR="00D73D89">
        <w:t xml:space="preserve"> </w:t>
      </w:r>
      <w:r w:rsidR="00D130AE">
        <w:t>other crimes</w:t>
      </w:r>
      <w:r w:rsidR="00682FCC">
        <w:t xml:space="preserve"> happened as a </w:t>
      </w:r>
      <w:r w:rsidR="00640EC5">
        <w:t>result</w:t>
      </w:r>
      <w:r w:rsidR="00D130AE">
        <w:t xml:space="preserve"> of the spiking,</w:t>
      </w:r>
      <w:r w:rsidR="00023DEA">
        <w:t xml:space="preserve"> it would </w:t>
      </w:r>
      <w:r w:rsidR="00682FCC">
        <w:t xml:space="preserve">not </w:t>
      </w:r>
      <w:r w:rsidR="00E37C62">
        <w:t>be covered</w:t>
      </w:r>
      <w:r w:rsidR="00682FCC">
        <w:t xml:space="preserve"> under this legislation.</w:t>
      </w:r>
    </w:p>
    <w:p w14:paraId="6A3F571C" w14:textId="77777777" w:rsidR="00640EC5" w:rsidRDefault="00682FCC" w:rsidP="000006A8">
      <w:pPr>
        <w:spacing w:line="360" w:lineRule="auto"/>
      </w:pPr>
      <w:r>
        <w:t xml:space="preserve"> </w:t>
      </w:r>
      <w:r w:rsidR="00FC42CA">
        <w:t xml:space="preserve"> </w:t>
      </w:r>
    </w:p>
    <w:p w14:paraId="35883103" w14:textId="2399EC57" w:rsidR="00544A8D" w:rsidRDefault="00BF6D28" w:rsidP="000006A8">
      <w:pPr>
        <w:spacing w:line="360" w:lineRule="auto"/>
      </w:pPr>
      <w:r>
        <w:t>T</w:t>
      </w:r>
      <w:r w:rsidR="00FC42CA">
        <w:t xml:space="preserve">he UK has seen an increase in spiking crimes, this happened as the UK came out of a national lockdown due to the global coronavirus pandemic. </w:t>
      </w:r>
      <w:r w:rsidR="00D130AE">
        <w:t xml:space="preserve">As a direct result of this the </w:t>
      </w:r>
      <w:r w:rsidR="009A4AC8">
        <w:t>f</w:t>
      </w:r>
      <w:r w:rsidR="00FA150C">
        <w:t xml:space="preserve">ormer </w:t>
      </w:r>
      <w:r w:rsidR="008A58B1">
        <w:t>Home Secretar</w:t>
      </w:r>
      <w:r w:rsidR="00F37FAF">
        <w:t>y</w:t>
      </w:r>
      <w:r w:rsidR="008A58B1">
        <w:t xml:space="preserve"> </w:t>
      </w:r>
      <w:proofErr w:type="spellStart"/>
      <w:r w:rsidR="00FC42CA">
        <w:t>Priti</w:t>
      </w:r>
      <w:proofErr w:type="spellEnd"/>
      <w:r w:rsidR="00FC42CA">
        <w:t xml:space="preserve"> Patel announced that changes would be coming to include </w:t>
      </w:r>
      <w:r w:rsidR="00FC42CA">
        <w:lastRenderedPageBreak/>
        <w:t xml:space="preserve">other forms of spiking crimes under the Police, Crime, Sentencing and Courts Act 2022 </w:t>
      </w:r>
      <w:r w:rsidR="00FC42CA">
        <w:fldChar w:fldCharType="begin"/>
      </w:r>
      <w:r w:rsidR="00FC42CA">
        <w:instrText xml:space="preserve"> ADDIN ZOTERO_ITEM CSL_CITATION {"citationID":"YUR4FmAn","properties":{"formattedCitation":"(Shipman, 2022)","plainCitation":"(Shipman, 2022)","noteIndex":0},"citationItems":[{"id":87,"uris":["http://zotero.org/users/local/PjKnDhLP/items/LL2RGRPA"],"itemData":{"id":87,"type":"article-newspaper","abstract":"Spiking someone’s drink is to be made a criminal offence after Priti Patel pledged to crack down on the practice, which is used by sexual predators.The home se","ISSN":"0140-0460","language":"en","section":"news","source":"www.thetimes.co.uk","title":"Patel planning law against drink-spiking","URL":"https://www.thetimes.co.uk/article/patel-planning-law-against-drink-spiking-6nfkcx9kn","author":[{"family":"Shipman","given":"Tim"}],"accessed":{"date-parts":[["2022",7,22]]},"issued":{"date-parts":[["2022",2,20]]}}}],"schema":"https://github.com/citation-style-language/schema/raw/master/csl-citation.json"} </w:instrText>
      </w:r>
      <w:r w:rsidR="00FC42CA">
        <w:fldChar w:fldCharType="separate"/>
      </w:r>
      <w:r w:rsidR="00FC42CA">
        <w:rPr>
          <w:noProof/>
        </w:rPr>
        <w:t>(Shipman, 2022)</w:t>
      </w:r>
      <w:r w:rsidR="00FC42CA">
        <w:fldChar w:fldCharType="end"/>
      </w:r>
      <w:r w:rsidR="00FC42CA">
        <w:t xml:space="preserve">. </w:t>
      </w:r>
      <w:r w:rsidR="0021149A">
        <w:t>At the time of writing this dissertation</w:t>
      </w:r>
      <w:r w:rsidR="007A4B1B">
        <w:t>,</w:t>
      </w:r>
      <w:r w:rsidR="0021149A">
        <w:t xml:space="preserve"> </w:t>
      </w:r>
      <w:r w:rsidR="00602D74">
        <w:t>T</w:t>
      </w:r>
      <w:r w:rsidR="003C740C">
        <w:t xml:space="preserve">he Home Office was supposed to give an update on new legislation surrounding spiking on the </w:t>
      </w:r>
      <w:r w:rsidR="006C0DEB">
        <w:t>26</w:t>
      </w:r>
      <w:r w:rsidR="006C0DEB" w:rsidRPr="001E34B9">
        <w:rPr>
          <w:vertAlign w:val="superscript"/>
        </w:rPr>
        <w:t>th of</w:t>
      </w:r>
      <w:r w:rsidR="00584880" w:rsidRPr="001E34B9">
        <w:rPr>
          <w:vertAlign w:val="superscript"/>
        </w:rPr>
        <w:t xml:space="preserve"> </w:t>
      </w:r>
      <w:r w:rsidR="001E34B9">
        <w:t>October 2022</w:t>
      </w:r>
      <w:r w:rsidR="00584880">
        <w:t xml:space="preserve"> </w:t>
      </w:r>
      <w:r w:rsidR="001E34B9">
        <w:t>this did not happen</w:t>
      </w:r>
      <w:r w:rsidR="00246C2C">
        <w:t>.</w:t>
      </w:r>
      <w:r w:rsidR="00584880">
        <w:t xml:space="preserve"> </w:t>
      </w:r>
      <w:r w:rsidR="00246C2C">
        <w:t>T</w:t>
      </w:r>
      <w:r w:rsidR="0057074D">
        <w:t xml:space="preserve">he update was lost </w:t>
      </w:r>
      <w:r w:rsidR="007A4B1B">
        <w:t>in</w:t>
      </w:r>
      <w:r w:rsidR="0057074D">
        <w:t xml:space="preserve"> the revolving door of the Home Secretary role. This means that no one fully</w:t>
      </w:r>
      <w:r w:rsidR="00584880">
        <w:t xml:space="preserve"> understands</w:t>
      </w:r>
      <w:r w:rsidR="0057074D">
        <w:t xml:space="preserve"> what is happening to new legislation</w:t>
      </w:r>
      <w:r w:rsidR="00584880">
        <w:t xml:space="preserve">, </w:t>
      </w:r>
      <w:r w:rsidR="00DE1DB3">
        <w:t xml:space="preserve">there is now pressure on the new Home Secretary </w:t>
      </w:r>
      <w:proofErr w:type="spellStart"/>
      <w:r w:rsidR="00DE1DB3">
        <w:t>Su</w:t>
      </w:r>
      <w:r w:rsidR="0033288F">
        <w:t>e</w:t>
      </w:r>
      <w:r w:rsidR="00DE1DB3">
        <w:t>lla</w:t>
      </w:r>
      <w:proofErr w:type="spellEnd"/>
      <w:r w:rsidR="00DE1DB3">
        <w:t xml:space="preserve"> Braverman </w:t>
      </w:r>
      <w:r w:rsidR="00E8522D">
        <w:t xml:space="preserve">to resound and </w:t>
      </w:r>
      <w:r w:rsidR="00962184">
        <w:t>provide a</w:t>
      </w:r>
      <w:r w:rsidR="00E8522D">
        <w:t xml:space="preserve"> update </w:t>
      </w:r>
      <w:r w:rsidR="00E8522D">
        <w:fldChar w:fldCharType="begin"/>
      </w:r>
      <w:r w:rsidR="007F227D">
        <w:instrText xml:space="preserve"> ADDIN ZOTERO_ITEM CSL_CITATION {"citationID":"Hj7JoajO","properties":{"formattedCitation":"(Stamp Out Spiking, 2022a)","plainCitation":"(Stamp Out Spiking, 2022a)","noteIndex":0},"citationItems":[{"id":325,"uris":["http://zotero.org/users/local/PjKnDhLP/items/RDLGL7W6"],"itemData":{"id":325,"type":"webpage","abstract":"After 2 decades of campaigning… After 20 months since our spiking survey… After 24 weeks of waiting for the Home Office to feedback their recommendation on a change in the law… Spiking and all its victims remained invisible to the Home Office. The Home Office had until 26th October 2022 to give feedback to the","container-title":"Stamp Out Spiking","language":"en-GB","title":"26th October… The day that victims were left behind","URL":"https://stampoutspiking.org/26th-october-the-day-that-victims-were-left-behind/","author":[{"family":"Stamp Out Spiking","given":""}],"accessed":{"date-parts":[["2022",10,28]]},"issued":{"date-parts":[["2022",10,28]]}}}],"schema":"https://github.com/citation-style-language/schema/raw/master/csl-citation.json"} </w:instrText>
      </w:r>
      <w:r w:rsidR="00E8522D">
        <w:fldChar w:fldCharType="separate"/>
      </w:r>
      <w:r w:rsidR="007F227D">
        <w:rPr>
          <w:noProof/>
        </w:rPr>
        <w:t>(Stamp Out Spiking, 2022a)</w:t>
      </w:r>
      <w:r w:rsidR="00E8522D">
        <w:fldChar w:fldCharType="end"/>
      </w:r>
      <w:r w:rsidR="00E8522D">
        <w:t xml:space="preserve">. </w:t>
      </w:r>
    </w:p>
    <w:p w14:paraId="7B26BA8F" w14:textId="77777777" w:rsidR="00DC069D" w:rsidRDefault="00DC069D" w:rsidP="000006A8">
      <w:pPr>
        <w:spacing w:line="360" w:lineRule="auto"/>
      </w:pPr>
    </w:p>
    <w:p w14:paraId="118D3F0E" w14:textId="19EDEE27" w:rsidR="00FC42CA" w:rsidRDefault="00FC42CA" w:rsidP="000006A8">
      <w:pPr>
        <w:spacing w:line="360" w:lineRule="auto"/>
      </w:pPr>
      <w:r>
        <w:t>Spiking crimes can include needle injection, slipping something into an individual’s drink or giving a person a drink that contained more alcohol in their drink than they asked for.</w:t>
      </w:r>
      <w:r w:rsidR="00962184">
        <w:t xml:space="preserve"> </w:t>
      </w:r>
      <w:r>
        <w:t xml:space="preserve">This is what the new act hopes to address as well as the other crimes that can occur after an individual has been spiked </w:t>
      </w:r>
      <w:r>
        <w:fldChar w:fldCharType="begin"/>
      </w:r>
      <w:r w:rsidR="00633090">
        <w:instrText xml:space="preserve"> ADDIN ZOTERO_ITEM CSL_CITATION {"citationID":"juQobIcU","properties":{"formattedCitation":"(UK Parliament, 2022)","plainCitation":"(UK Parliament, 2022)","noteIndex":0},"citationItems":[{"id":50,"uris":["http://zotero.org/users/local/PjKnDhLP/items/LT39AJZ2"],"itemData":{"id":50,"type":"webpage","abstract":"Current version of Police, Crime, Sentencing and Courts Act 2022 with latest news, sponsors, and progress through Houses","language":"en","title":"Police, Crime, Sentencing and Courts Act 2022 - Parliamentary Bills - UK Parliament","URL":"https://bills.parliament.uk/bills/2839","author":[{"family":"UK Parliament","given":""}],"accessed":{"date-parts":[["2022",7,21]]},"issued":{"date-parts":[["2022"]]}}}],"schema":"https://github.com/citation-style-language/schema/raw/master/csl-citation.json"} </w:instrText>
      </w:r>
      <w:r>
        <w:fldChar w:fldCharType="separate"/>
      </w:r>
      <w:r w:rsidR="00633090">
        <w:rPr>
          <w:noProof/>
        </w:rPr>
        <w:t>(UK Parliament, 2022)</w:t>
      </w:r>
      <w:r>
        <w:fldChar w:fldCharType="end"/>
      </w:r>
      <w:r w:rsidR="00633090">
        <w:t xml:space="preserve">. The new Police, Crime, Sentencing and Courts Act 2022 </w:t>
      </w:r>
      <w:r w:rsidR="007A4B1B">
        <w:t>outlines</w:t>
      </w:r>
      <w:r w:rsidR="00633090">
        <w:t xml:space="preserve"> spiking under Administering a Substance with Intent to Cause Harm. </w:t>
      </w:r>
      <w:r w:rsidR="00BC18DB">
        <w:t>This new act</w:t>
      </w:r>
      <w:r w:rsidR="00633090">
        <w:t xml:space="preserve"> makes it a criminal offence for an individual to intentionally administer a substance or cause a substance to be taken by an individual</w:t>
      </w:r>
      <w:r w:rsidR="00BC18DB">
        <w:t>. W</w:t>
      </w:r>
      <w:r w:rsidR="00633090">
        <w:t xml:space="preserve">ithout the consent of that individual and with the intent to </w:t>
      </w:r>
      <w:r w:rsidR="00E50BE6">
        <w:t>cause</w:t>
      </w:r>
      <w:r w:rsidR="00633090">
        <w:t xml:space="preserve"> harm </w:t>
      </w:r>
      <w:r w:rsidR="00E50BE6">
        <w:t xml:space="preserve">regardless of if it is a criminal offence to that individual </w:t>
      </w:r>
      <w:r w:rsidR="00E50BE6">
        <w:fldChar w:fldCharType="begin"/>
      </w:r>
      <w:r w:rsidR="005C0D2D">
        <w:instrText xml:space="preserve"> ADDIN ZOTERO_ITEM CSL_CITATION {"citationID":"Y4QcI2Uv","properties":{"formattedCitation":"(UK Government Legislation, 2022a)","plainCitation":"(UK Government Legislation, 2022a)","noteIndex":0},"citationItems":[{"id":48,"uris":["http://zotero.org/users/local/PjKnDhLP/items/VRHM398U"],"itemData":{"id":48,"type":"webpage","language":"eng","note":"publisher: Queen's Printer of Acts of Parliament","title":"Police, Crime, Sentencing and Courts Act 2022","URL":"https://www.legislation.gov.uk/ukpga/2022/32/part/2/chapter/4/crossheading/administering-a-substance-with-intent-to-cause-harm/enacted","author":[{"family":"UK Government Legislation","given":""}],"accessed":{"date-parts":[["2022",7,21]]},"issued":{"date-parts":[["2022"]]}}}],"schema":"https://github.com/citation-style-language/schema/raw/master/csl-citation.json"} </w:instrText>
      </w:r>
      <w:r w:rsidR="00E50BE6">
        <w:fldChar w:fldCharType="separate"/>
      </w:r>
      <w:r w:rsidR="005C0D2D">
        <w:rPr>
          <w:noProof/>
        </w:rPr>
        <w:t>(</w:t>
      </w:r>
      <w:r w:rsidR="00D6571B">
        <w:rPr>
          <w:noProof/>
        </w:rPr>
        <w:t>Police, Crime, Sentencing and Courts Act 2022</w:t>
      </w:r>
      <w:r w:rsidR="005C0D2D">
        <w:rPr>
          <w:noProof/>
        </w:rPr>
        <w:t>)</w:t>
      </w:r>
      <w:r w:rsidR="00E50BE6">
        <w:fldChar w:fldCharType="end"/>
      </w:r>
      <w:r w:rsidR="00E50BE6">
        <w:t xml:space="preserve">.  </w:t>
      </w:r>
    </w:p>
    <w:p w14:paraId="5C4C06AC" w14:textId="77777777" w:rsidR="00E15DF8" w:rsidRDefault="00E15DF8" w:rsidP="000006A8">
      <w:pPr>
        <w:spacing w:line="360" w:lineRule="auto"/>
      </w:pPr>
    </w:p>
    <w:p w14:paraId="50CCFAE5" w14:textId="2682F94D" w:rsidR="00E15DF8" w:rsidRDefault="00E15DF8" w:rsidP="00E15DF8">
      <w:pPr>
        <w:spacing w:line="360" w:lineRule="auto"/>
      </w:pPr>
      <w:r>
        <w:t xml:space="preserve">The non-profit organisation Stamp Out Spiking </w:t>
      </w:r>
      <w:r>
        <w:fldChar w:fldCharType="begin"/>
      </w:r>
      <w:r>
        <w:instrText xml:space="preserve"> ADDIN ZOTERO_ITEM CSL_CITATION {"citationID":"7UiRsqLE","properties":{"formattedCitation":"(Stamp Out Spiking, 2022b)","plainCitation":"(Stamp Out Spiking, 2022b)","noteIndex":0},"citationItems":[{"id":327,"uris":["http://zotero.org/users/local/PjKnDhLP/items/FE4MFIRE"],"itemData":{"id":327,"type":"webpage","abstract":"Why? We all know someone who has had their drink spiked. Thankfully, most cases of drink spiking don’t end tragically… but they can: rape, robbery or even death are all reported outcomes, so the consequences can be utterly devastating. With your help, we aim to stamp out drink spiking across the UK and Worldwide. How!","container-title":"Stamp Out Spiking About Us","language":"en-GB","title":"About Us","URL":"https://stampoutspiking.org/aboutus/","author":[{"family":"Stamp Out Spiking","given":""}],"accessed":{"date-parts":[["2022",11,4]]},"issued":{"date-parts":[["2022"]]}}}],"schema":"https://github.com/citation-style-language/schema/raw/master/csl-citation.json"} </w:instrText>
      </w:r>
      <w:r>
        <w:fldChar w:fldCharType="separate"/>
      </w:r>
      <w:r>
        <w:rPr>
          <w:noProof/>
        </w:rPr>
        <w:t>(2022b)</w:t>
      </w:r>
      <w:r>
        <w:fldChar w:fldCharType="end"/>
      </w:r>
      <w:r>
        <w:t xml:space="preserve"> have brought the crime of drink spiking and spiking crimes as a whole to the forefront of both past and previous Home Secretary’s through petitioning for a change in the law. They are the reason that a change is being considered and why the presence of drink spiking is always in the forefront as they are continuously campaigning on all forms of media, they also produce </w:t>
      </w:r>
      <w:proofErr w:type="spellStart"/>
      <w:r>
        <w:t>StopTopps</w:t>
      </w:r>
      <w:proofErr w:type="spellEnd"/>
      <w:r>
        <w:t xml:space="preserve"> that are used across the country to stop spiking.</w:t>
      </w:r>
      <w:r w:rsidR="00DC0277">
        <w:t xml:space="preserve"> </w:t>
      </w:r>
      <w:r w:rsidR="00FC1F17">
        <w:t>Stamp Out Spiking</w:t>
      </w:r>
      <w:r w:rsidR="002236BE">
        <w:t xml:space="preserve"> make reference to </w:t>
      </w:r>
      <w:r w:rsidR="00BA7921">
        <w:t xml:space="preserve">YouGov research done by Ibbetson </w:t>
      </w:r>
      <w:r w:rsidR="00BA7921">
        <w:fldChar w:fldCharType="begin"/>
      </w:r>
      <w:r w:rsidR="00311A38">
        <w:instrText xml:space="preserve"> ADDIN ZOTERO_ITEM CSL_CITATION {"citationID":"wmb6ZPTN","properties":{"formattedCitation":"(Ibbetson, 2021)","plainCitation":"(Ibbetson, 2021)","dontUpdate":true,"noteIndex":0},"citationItems":[{"id":329,"uris":["http://zotero.org/users/local/PjKnDhLP/items/3FZNDANF"],"itemData":{"id":329,"type":"webpage","abstract":"Overall, a third of women know someone who has been spiked","container-title":"YouGov","language":"en-gb","title":"One in nine women say they have had their drink spiked | YouGov","URL":"https://yougov.co.uk/topics/society/articles-reports/2021/11/18/one-nine-women-have-been-drink-spiked","author":[{"family":"Ibbetson","given":"Connor"}],"accessed":{"date-parts":[["2022",11,4]]},"issued":{"date-parts":[["2021"]]}}}],"schema":"https://github.com/citation-style-language/schema/raw/master/csl-citation.json"} </w:instrText>
      </w:r>
      <w:r w:rsidR="00BA7921">
        <w:fldChar w:fldCharType="separate"/>
      </w:r>
      <w:r w:rsidR="00BA7921">
        <w:rPr>
          <w:noProof/>
        </w:rPr>
        <w:t>(2021)</w:t>
      </w:r>
      <w:r w:rsidR="00BA7921">
        <w:fldChar w:fldCharType="end"/>
      </w:r>
      <w:r w:rsidR="00BA7921">
        <w:t xml:space="preserve"> that indicates </w:t>
      </w:r>
      <w:r w:rsidR="004E4E95">
        <w:t>in October 2021 there was a mass boycott of bars and nightclubs to demand action on drink spiking</w:t>
      </w:r>
      <w:r w:rsidR="00B85CB6">
        <w:t xml:space="preserve">, this was down to </w:t>
      </w:r>
      <w:r w:rsidR="002F39C2">
        <w:t xml:space="preserve">one </w:t>
      </w:r>
      <w:r w:rsidR="00B85CB6">
        <w:t>in nine women being a victim of drink spiking</w:t>
      </w:r>
      <w:r w:rsidR="002F39C2">
        <w:t>. As well as the fact that those aged between</w:t>
      </w:r>
      <w:r w:rsidR="008A1B40">
        <w:t xml:space="preserve"> eighteen and </w:t>
      </w:r>
      <w:r w:rsidR="00272227">
        <w:t>twenty-four</w:t>
      </w:r>
      <w:r w:rsidR="008A1B40">
        <w:t xml:space="preserve"> indicated that 40%</w:t>
      </w:r>
      <w:r w:rsidR="00B72F63">
        <w:t xml:space="preserve"> knew of someone who had been spiked this included themselves and this was the highest of any age group. </w:t>
      </w:r>
      <w:r w:rsidR="00272227">
        <w:t xml:space="preserve">All of this has made individuals demand change from those who are in power like the Home </w:t>
      </w:r>
      <w:r w:rsidR="003144F8">
        <w:t xml:space="preserve">Secretary. </w:t>
      </w:r>
    </w:p>
    <w:p w14:paraId="7591F41A" w14:textId="7B4E7A5C" w:rsidR="00E50BE6" w:rsidRDefault="00E50BE6" w:rsidP="000006A8">
      <w:pPr>
        <w:spacing w:line="360" w:lineRule="auto"/>
      </w:pPr>
    </w:p>
    <w:p w14:paraId="1F0E7E6A" w14:textId="22BEF3A6" w:rsidR="0092214C" w:rsidRDefault="00E50BE6" w:rsidP="000006A8">
      <w:pPr>
        <w:spacing w:line="360" w:lineRule="auto"/>
      </w:pPr>
      <w:r>
        <w:lastRenderedPageBreak/>
        <w:t>The new legislation lays out the criminal law in simple terms, but it was only put in place in April 2022</w:t>
      </w:r>
      <w:r w:rsidR="00E55CF3">
        <w:t xml:space="preserve">. This </w:t>
      </w:r>
      <w:r>
        <w:t>mean</w:t>
      </w:r>
      <w:r w:rsidR="00E55CF3">
        <w:t>s</w:t>
      </w:r>
      <w:r>
        <w:t xml:space="preserve"> that it is still new</w:t>
      </w:r>
      <w:r w:rsidR="003B1CC3">
        <w:t xml:space="preserve"> and </w:t>
      </w:r>
      <w:r w:rsidR="00BC0E19">
        <w:t xml:space="preserve">has not been fully </w:t>
      </w:r>
      <w:r w:rsidR="00B835FA">
        <w:t xml:space="preserve">enforced </w:t>
      </w:r>
      <w:r w:rsidR="00BC0E19">
        <w:t>by the Home Office. There is no evidence</w:t>
      </w:r>
      <w:r>
        <w:t xml:space="preserve"> yet </w:t>
      </w:r>
      <w:r w:rsidR="00BC0E19">
        <w:t>as to</w:t>
      </w:r>
      <w:r>
        <w:t xml:space="preserve"> if the new legislation covers all forms of spiking and the harms caused by it effectively</w:t>
      </w:r>
      <w:r w:rsidR="00580193">
        <w:t>,</w:t>
      </w:r>
      <w:r>
        <w:t xml:space="preserve"> and if individuals understand that there is a new criminal offence that can </w:t>
      </w:r>
      <w:r w:rsidR="00580193">
        <w:t>used if they fall victim to spiking</w:t>
      </w:r>
      <w:r w:rsidR="00DC602A">
        <w:t xml:space="preserve">. </w:t>
      </w:r>
      <w:r>
        <w:t xml:space="preserve"> </w:t>
      </w:r>
    </w:p>
    <w:p w14:paraId="1295E114" w14:textId="77777777" w:rsidR="00645893" w:rsidRDefault="00645893" w:rsidP="000006A8">
      <w:pPr>
        <w:spacing w:line="360" w:lineRule="auto"/>
      </w:pPr>
    </w:p>
    <w:p w14:paraId="49D78731" w14:textId="3DD18CFC" w:rsidR="0092214C" w:rsidRDefault="005E4636" w:rsidP="005D6BD8">
      <w:pPr>
        <w:pStyle w:val="Heading2"/>
        <w:rPr>
          <w:rFonts w:asciiTheme="minorHAnsi" w:hAnsiTheme="minorHAnsi" w:cstheme="minorHAnsi"/>
          <w:color w:val="000000" w:themeColor="text1"/>
          <w:u w:val="single"/>
        </w:rPr>
      </w:pPr>
      <w:bookmarkStart w:id="17" w:name="_Toc119950790"/>
      <w:r w:rsidRPr="005D6BD8">
        <w:rPr>
          <w:rFonts w:asciiTheme="minorHAnsi" w:hAnsiTheme="minorHAnsi" w:cstheme="minorHAnsi"/>
          <w:color w:val="000000" w:themeColor="text1"/>
          <w:u w:val="single"/>
        </w:rPr>
        <w:t>2</w:t>
      </w:r>
      <w:r w:rsidR="0092214C" w:rsidRPr="005D6BD8">
        <w:rPr>
          <w:rFonts w:asciiTheme="minorHAnsi" w:hAnsiTheme="minorHAnsi" w:cstheme="minorHAnsi"/>
          <w:color w:val="000000" w:themeColor="text1"/>
          <w:u w:val="single"/>
        </w:rPr>
        <w:t xml:space="preserve">.3 </w:t>
      </w:r>
      <w:r w:rsidR="003A5768" w:rsidRPr="005D6BD8">
        <w:rPr>
          <w:rFonts w:asciiTheme="minorHAnsi" w:hAnsiTheme="minorHAnsi" w:cstheme="minorHAnsi"/>
          <w:color w:val="000000" w:themeColor="text1"/>
          <w:u w:val="single"/>
        </w:rPr>
        <w:t>The Night-Time Economy and Binge Drinking in the UK</w:t>
      </w:r>
      <w:bookmarkEnd w:id="17"/>
      <w:r w:rsidR="003A5768" w:rsidRPr="005D6BD8">
        <w:rPr>
          <w:rFonts w:asciiTheme="minorHAnsi" w:hAnsiTheme="minorHAnsi" w:cstheme="minorHAnsi"/>
          <w:color w:val="000000" w:themeColor="text1"/>
          <w:u w:val="single"/>
        </w:rPr>
        <w:t xml:space="preserve"> </w:t>
      </w:r>
    </w:p>
    <w:p w14:paraId="2B1A768A" w14:textId="77777777" w:rsidR="002C1D8B" w:rsidRPr="002C1D8B" w:rsidRDefault="002C1D8B" w:rsidP="002C1D8B"/>
    <w:p w14:paraId="39C291D3" w14:textId="174E2BB1" w:rsidR="002C1D8B" w:rsidRDefault="002C1D8B" w:rsidP="002C1D8B">
      <w:pPr>
        <w:spacing w:line="360" w:lineRule="auto"/>
      </w:pPr>
      <w:r>
        <w:t xml:space="preserve">The night-time economy </w:t>
      </w:r>
      <w:r w:rsidR="00462DDB">
        <w:t xml:space="preserve">is </w:t>
      </w:r>
      <w:r>
        <w:t xml:space="preserve">described by the Welsh Government </w:t>
      </w:r>
      <w:r>
        <w:fldChar w:fldCharType="begin"/>
      </w:r>
      <w:r w:rsidR="007F227D">
        <w:instrText xml:space="preserve"> ADDIN ZOTERO_ITEM CSL_CITATION {"citationID":"cuNMNCOF","properties":{"formattedCitation":"(Welsh Government, 2020)","plainCitation":"(Welsh Government, 2020)","dontUpdate":true,"noteIndex":0},"citationItems":[{"id":56,"uris":["http://zotero.org/users/local/PjKnDhLP/items/YVYE8BR3"],"itemData":{"id":56,"type":"webpage","genre":"A Framework for Managing the Night Time Economy in Wales","title":"A Framework for Managing the Night Time Economy in Wales","URL":"https://phwwhocc.co.uk/wp-content/uploads/2020/08/A-Framework-for-Managing-the-Night-Time-Economy-in-Wales-Full-report.pdf","author":[{"family":"Welsh Government","given":""}],"accessed":{"date-parts":[["2022",7,22]]},"issued":{"date-parts":[["2020"]]}}}],"schema":"https://github.com/citation-style-language/schema/raw/master/csl-citation.json"} </w:instrText>
      </w:r>
      <w:r>
        <w:fldChar w:fldCharType="separate"/>
      </w:r>
      <w:r>
        <w:rPr>
          <w:noProof/>
        </w:rPr>
        <w:t>(2020)</w:t>
      </w:r>
      <w:r>
        <w:fldChar w:fldCharType="end"/>
      </w:r>
      <w:r>
        <w:t xml:space="preserve"> as any economic activity that occurs between the hours of 6 pm to 6 am. The night-time economy is a valuable asset to Wales as it produces a high amount of revenue, creates jobs and provides an environment for individuals to socialise.</w:t>
      </w:r>
      <w:r w:rsidR="005C1C2D">
        <w:t xml:space="preserve"> </w:t>
      </w:r>
      <w:r>
        <w:t xml:space="preserve">Burrell and Erol </w:t>
      </w:r>
      <w:r>
        <w:fldChar w:fldCharType="begin"/>
      </w:r>
      <w:r w:rsidR="007F227D">
        <w:instrText xml:space="preserve"> ADDIN ZOTERO_ITEM CSL_CITATION {"citationID":"bxeBwawd","properties":{"formattedCitation":"(Burrell and Erol, 2009)","plainCitation":"(Burrell and Erol, 2009)","dontUpdate":true,"noteIndex":0},"citationItems":[{"id":323,"uris":["http://zotero.org/users/local/PjKnDhLP/items/TJYLGJY4"],"itemData":{"id":323,"type":"article-journal","abstract":"Violence in the night-time economy is a key priority for the police, crime and disorder reduction partnerships (CDRPs) and local authorities (LAs) across England and Wales, and there have been a plethora of new policies and strategies introduced to help tackle the problem in recent years. This paper discusses the effects of key policy changes, including the introduction of the Licensing Act 2003 and the publication of the National Alcohol Strategy, on the day-to-day delivery of frontline services. This paper highlights how national crime reduction initiatives and strategies, such as the tackling violent crime programme (TVCP) and alcohol misuse enforcement campaigns (AMECs) were implemented at a local level. Other interventions, such as the use of head-mounted cameras for evidence gathering and the introduction of the Best Bar None scheme are also discussed in relation to reducing night-time economy violence. [PUBLICATION ABSTRACT]","container-title":"Crime Prevention and Community Safety","DOI":"10.1057/cpcs.2009.13","ISSN":"14603780","issue":"3","language":"English","license":"© Palgrave Macmillan Ltd 2009","note":"number-of-pages: 15\npublisher-place: London, United Kingdom\npublisher: Palgrave Macmillan","page":"189-203","source":"ProQuest","title":"Tackling violence in the night-time economy on the ground: Putting policy into practice in England and Wales","title-short":"Tackling violence in the night-time economy on the ground","volume":"11","author":[{"family":"Burrell","given":"Amy"},{"family":"Erol","given":"Rosie"}],"issued":{"date-parts":[["2009",7]]}}}],"schema":"https://github.com/citation-style-language/schema/raw/master/csl-citation.json"} </w:instrText>
      </w:r>
      <w:r>
        <w:fldChar w:fldCharType="separate"/>
      </w:r>
      <w:r>
        <w:rPr>
          <w:noProof/>
        </w:rPr>
        <w:t>(2009)</w:t>
      </w:r>
      <w:r>
        <w:fldChar w:fldCharType="end"/>
      </w:r>
      <w:r>
        <w:t xml:space="preserve"> and Hadfield, Lister and Traynor </w:t>
      </w:r>
      <w:r>
        <w:fldChar w:fldCharType="begin"/>
      </w:r>
      <w:r w:rsidR="007F227D">
        <w:instrText xml:space="preserve"> ADDIN ZOTERO_ITEM CSL_CITATION {"citationID":"Hv73TmN8","properties":{"formattedCitation":"(Hadfield, Lister and Traynor, 2009)","plainCitation":"(Hadfield, Lister and Traynor, 2009)","dontUpdate":true,"noteIndex":0},"citationItems":[{"id":143,"uris":["http://zotero.org/users/local/PjKnDhLP/items/4YWRYTLK"],"itemData":{"id":143,"type":"article-journal","abstract":"This article considers recent policing and regulatory responses to the night-time economy in England and Wales. Drawing upon the findings of a broader two-year qualitative investigation of local and national developments in alcohol policy, it identifies a dramatic acceleration of statutory activity, with 12 new or revised powers, and several more in prospect, introduced by the Labour Government within its first decade in office. Interview data and documentary sources are used to explore the degree to which the introduction of such powers, often accompanied by forceful rhetoric and high profile police action, has translated into a sustained expansion of control. Many of the new powers are spatially directed, as well as being focused upon the actions of distinct individuals or businesses, yet the willingness and capacity to apply powers to offending individuals in comparison to businesses is often variable and asymmetrical. The practice of negotiating order in the night-time economy is riddled with tensions and ambiguities that reflect the ad hoc nature and rapid escalation of the regulatory architecture. Night-time urban security governance is understood as the outcome of subtle organizational and interpersonal power-plays. Social orders, normative schemas and apportionments of blame thus arise as a byproduct of patterned (structural) relations.","container-title":"Criminology &amp; Criminal Justice","DOI":"10.1177/1748895809343409","ISSN":"1748-8958","issue":"4","journalAbbreviation":"Criminology &amp; Criminal Justice","note":"publisher: SAGE Publications","page":"465-485","source":"SAGE Journals","title":"‘This town’s a different town today’: Policing and regulating the night-time economy","title-short":"‘This town’s a different town today’","volume":"9","author":[{"family":"Hadfield","given":"Phil"},{"family":"Lister","given":"Stuart"},{"family":"Traynor","given":"Peter"}],"issued":{"date-parts":[["2009",11,1]]}}}],"schema":"https://github.com/citation-style-language/schema/raw/master/csl-citation.json"} </w:instrText>
      </w:r>
      <w:r>
        <w:fldChar w:fldCharType="separate"/>
      </w:r>
      <w:r>
        <w:rPr>
          <w:noProof/>
        </w:rPr>
        <w:t>(2009)</w:t>
      </w:r>
      <w:r>
        <w:fldChar w:fldCharType="end"/>
      </w:r>
      <w:r>
        <w:t xml:space="preserve"> indicate that the growth of the night-time economy is becoming associated with anti-social behaviour, criminal activity, substance misuse as well as an increase in individuals drinking to excess known as binge drinking</w:t>
      </w:r>
      <w:r w:rsidR="00115F0A">
        <w:t>.</w:t>
      </w:r>
      <w:r w:rsidR="00134D27">
        <w:t xml:space="preserve"> </w:t>
      </w:r>
      <w:r w:rsidR="00934153">
        <w:t>T</w:t>
      </w:r>
      <w:r>
        <w:t xml:space="preserve">he night-time economy is also where the majority of spiking crimes take place. </w:t>
      </w:r>
    </w:p>
    <w:p w14:paraId="78612770" w14:textId="77777777" w:rsidR="002C1D8B" w:rsidRDefault="002C1D8B" w:rsidP="002C1D8B">
      <w:pPr>
        <w:spacing w:line="360" w:lineRule="auto"/>
      </w:pPr>
    </w:p>
    <w:p w14:paraId="0DE9128B" w14:textId="4E73ABF9" w:rsidR="00645893" w:rsidRDefault="002C1D8B" w:rsidP="002C1D8B">
      <w:pPr>
        <w:spacing w:line="360" w:lineRule="auto"/>
      </w:pPr>
      <w:r>
        <w:t xml:space="preserve">Binge drinking is commonly known as drinking alcohol heavily over a short period of time for the purpose of getting drunk. The more scientific definitions are drinking more than eight units of alcohol in a single session for a man, this is four pints of normal beer. Whereas for a woman it is drinking more than six units of alcohol in a single session, this equates to around three pints of beer </w:t>
      </w:r>
      <w:r>
        <w:fldChar w:fldCharType="begin"/>
      </w:r>
      <w:r>
        <w:instrText xml:space="preserve"> ADDIN ZOTERO_ITEM CSL_CITATION {"citationID":"DCiD51B0","properties":{"formattedCitation":"(Courtney and Polich, 2009)","plainCitation":"(Courtney and Polich, 2009)","noteIndex":0},"citationItems":[{"id":66,"uris":["http://zotero.org/users/local/PjKnDhLP/items/EGCFVTJA"],"itemData":{"id":66,"type":"article-journal","abstract":"Binge drinking is an increasingly important topic in alcohol research, but the field lacks empirical cohesion and definitional precision. The present review summarizes findings and viewpoints from the scientific binge-drinking literature. Epidemiological studies quantify the seriousness of alcoholrelated problems arising from binge drinking, with a growing incidence reported in college-age men over the last 2 years. Experimental studies have found neurocognitive deficits for frontal lobe processing and working memory operations in binge-drinking compared with nonbinge alcohol drinkers. The findings are organized with the goals of providing a useful binge-drinking definition in the context of the empirical results. Theoretical implications are discussed on how binge drinking may alter neurophysiological and neurocognitive function.","container-title":"Psychological Bulletin","DOI":"10.1037/a0014414","ISSN":"1939-1455, 0033-2909","issue":"1","journalAbbreviation":"Psychological Bulletin","language":"en","page":"142-156","source":"DOI.org (Crossref)","title":"Binge drinking in young adults: Data, definitions, and determinants.","title-short":"Binge drinking in young adults","volume":"135","author":[{"family":"Courtney","given":"Kelly E."},{"family":"Polich","given":"John"}],"issued":{"date-parts":[["2009"]]}}}],"schema":"https://github.com/citation-style-language/schema/raw/master/csl-citation.json"} </w:instrText>
      </w:r>
      <w:r>
        <w:fldChar w:fldCharType="separate"/>
      </w:r>
      <w:r>
        <w:rPr>
          <w:noProof/>
        </w:rPr>
        <w:t>(Courtney and Polich, 2009)</w:t>
      </w:r>
      <w:r>
        <w:fldChar w:fldCharType="end"/>
      </w:r>
      <w:r>
        <w:t>. Drinking more than this in a single session makes individuals more vulnerable and as a result more at risk of harm</w:t>
      </w:r>
      <w:r w:rsidR="00B83887">
        <w:t>. T</w:t>
      </w:r>
      <w:r>
        <w:t>he concept of binge drinking has transformed how crime is viewed within the night-time economy.</w:t>
      </w:r>
      <w:r w:rsidR="00D558B0">
        <w:t xml:space="preserve"> </w:t>
      </w:r>
      <w:r>
        <w:t>The reason for this change in view on crime within the night-time economy</w:t>
      </w:r>
      <w:r w:rsidR="003F3D14">
        <w:t>,</w:t>
      </w:r>
      <w:r>
        <w:t xml:space="preserve"> is down to public debate surrounding </w:t>
      </w:r>
      <w:r w:rsidR="009260E3">
        <w:t>drink-spiking</w:t>
      </w:r>
      <w:r>
        <w:t xml:space="preserve"> crime</w:t>
      </w:r>
      <w:r w:rsidR="003F3D14">
        <w:t>s.</w:t>
      </w:r>
      <w:r>
        <w:t xml:space="preserve"> </w:t>
      </w:r>
      <w:r w:rsidR="003F3D14">
        <w:t>A</w:t>
      </w:r>
      <w:r>
        <w:t>s some</w:t>
      </w:r>
      <w:r w:rsidR="003F3D14">
        <w:t xml:space="preserve"> individuals</w:t>
      </w:r>
      <w:r>
        <w:t xml:space="preserve"> feel that due to the drinking culture within the UK it is more of an urban myth or a story to tell individuals to warn them of the dangers of drinking to excess </w:t>
      </w:r>
      <w:r>
        <w:fldChar w:fldCharType="begin"/>
      </w:r>
      <w:r>
        <w:instrText xml:space="preserve"> ADDIN ZOTERO_ITEM CSL_CITATION {"citationID":"BZwSiPrc","properties":{"formattedCitation":"(Measham and Brain, 2005)","plainCitation":"(Measham and Brain, 2005)","noteIndex":0},"citationItems":[{"id":145,"uris":["http://zotero.org/users/local/PjKnDhLP/items/86CNELS3"],"itemData":{"id":145,"type":"article-journal","abstract":"Against the backdrop of a long-standing British ?binge and brawl? pattern of alcohol-based weekend leisure and concomitant recurrent anxieties in the media surrounding youth and young adults at play, this article considers the cultural distinctions of contemporary British leisure and the evidence for a ?new? culture of intoxication. Four key changes are identified which together, the authors argue, suggest significant change is underway in respect of patterns of alcohol consumption in the UK. Presenting empirical data for the first time, the article considers how one might assess the evidence for a new culture of intoxication which embraces both legal and illicit drugs and which encompasses a broad social spectrum of young people. The study concludes that the pursuit of altered states of intoxication must be positioned in late modern society as behaviour which is a vehicle for consumer and criminal justice discourses, both encouraged by economic deregulation and constrained by legislative change, indicative of the ambiguities at the heart of British alcohol policy.","container-title":"Crime, Media, Culture","DOI":"10.1177/1741659005057641","ISSN":"1741-6590","issue":"3","journalAbbreviation":"Crime, Media, Culture","note":"publisher: SAGE Publications","page":"262-283","source":"SAGE Journals","title":"‘Binge’ drinking, British alcohol policy and the new                 culture of intoxication","volume":"1","author":[{"family":"Measham","given":"Fiona"},{"family":"Brain","given":"Kevin"}],"issued":{"date-parts":[["2005",12,1]]}}}],"schema":"https://github.com/citation-style-language/schema/raw/master/csl-citation.json"} </w:instrText>
      </w:r>
      <w:r>
        <w:fldChar w:fldCharType="separate"/>
      </w:r>
      <w:r>
        <w:rPr>
          <w:noProof/>
        </w:rPr>
        <w:t>(Measham and Brain, 2005)</w:t>
      </w:r>
      <w:r>
        <w:fldChar w:fldCharType="end"/>
      </w:r>
      <w:r>
        <w:t>. This has led to some police and forensic scientists dismissing drink spiking</w:t>
      </w:r>
      <w:r w:rsidR="007174B9">
        <w:t>,</w:t>
      </w:r>
      <w:r>
        <w:t xml:space="preserve"> and indicating that it may be an excuse to hide the undesirable behaviour that comes when individuals drink to excess </w:t>
      </w:r>
      <w:r>
        <w:fldChar w:fldCharType="begin"/>
      </w:r>
      <w:r>
        <w:instrText xml:space="preserve"> ADDIN ZOTERO_ITEM CSL_CITATION {"citationID":"60nAt7Fv","properties":{"formattedCitation":"(Taylor,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fldChar w:fldCharType="separate"/>
      </w:r>
      <w:r>
        <w:rPr>
          <w:noProof/>
        </w:rPr>
        <w:t>(Taylor, Prichard and Charltorn, 2004)</w:t>
      </w:r>
      <w:r>
        <w:fldChar w:fldCharType="end"/>
      </w:r>
      <w:r>
        <w:t xml:space="preserve">. </w:t>
      </w:r>
    </w:p>
    <w:p w14:paraId="46995DC0" w14:textId="77777777" w:rsidR="00B02345" w:rsidRDefault="00B02345" w:rsidP="002C1D8B">
      <w:pPr>
        <w:spacing w:line="360" w:lineRule="auto"/>
      </w:pPr>
    </w:p>
    <w:p w14:paraId="39F78C55" w14:textId="632EBC72" w:rsidR="002C1D8B" w:rsidRDefault="002C1D8B" w:rsidP="002C1D8B">
      <w:pPr>
        <w:spacing w:line="360" w:lineRule="auto"/>
      </w:pPr>
      <w:r>
        <w:lastRenderedPageBreak/>
        <w:t xml:space="preserve">Popular perceptions of binge drinking, and spiking crimes are often shaped by the mass media. The media give the perception to the public that women’s binge drinking is an issue that they should be concerned about, whereas men’s is normalised </w:t>
      </w:r>
      <w:r>
        <w:fldChar w:fldCharType="begin"/>
      </w:r>
      <w:r>
        <w:instrText xml:space="preserve"> ADDIN ZOTERO_ITEM CSL_CITATION {"citationID":"MLcMIZ3i","properties":{"formattedCitation":"(Patterson {\\i{}et al.}, 2016)","plainCitation":"(Patterson et al., 2016)","noteIndex":0},"citationItems":[{"id":40,"uris":["http://zotero.org/users/local/PjKnDhLP/items/2Z4BB2PM"],"itemData":{"id":40,"type":"article-journal","abstract":"Objectives: In the UK, men’s alcohol-related morbidity and mortality still greatly exceeds women’s, despite an increase in women’s alcohol consumption in recent decades. New UK alcohol guidelines introduce genderneutral low-risk alcohol consumption guidance. This study explores how UK newspaper and online news represent women’s and men’s ‘binge’ drinking to identify opportunities to better align reporting of harmful drinking with evidence. Design: Quantitative and qualitative content analysis of 308 articles published in 7 UK national newspapers and the BBC News website between 1 January 2012 and 31 December 2013.\nResults: Articles associated women with ‘binge’ drinking more frequently than men, and presented women’s drinking as more problematic. Men were more frequently characterised as violent or disorderly, while women were characterised as out of control, putting themselves in danger, harming their physical appearance and burdening men. Descriptions of female ‘binge’ drinkers’ clothing and appearance were typically moralistic.\nConclusions: The UK news media’s disproportionate focus on women’s ‘binge’ drinking is at odds with epidemiological evidence, may reproduce harmful gender stereotypes and may obstruct public understandings of the gender-neutral weekly consumption limits in newly proposed alcohol guidelines. In order to better align reporting of harmful drinking with current evidence, public health advocates may engage with the media with a view to shifting media framing of ‘binge’ drinking away from specific groups (young people; women) and contexts ( public drinking) and towards the health risks of specific drinking behaviours, which affect all groups regardless of context.","container-title":"BMJ Open","DOI":"10.1136/bmjopen-2016-013124","ISSN":"2044-6055, 2044-6055","issue":"12","journalAbbreviation":"BMJ Open","language":"en","page":"e013124","source":"DOI.org (Crossref)","title":"Content analysis of UK newspaper and online news representations of women's and men's ‘binge’ drinking: a challenge for communicating evidence-based messages about single-episodic drinking?","title-short":"Content analysis of UK newspaper and online news representations of women's and men's ‘binge’ drinking","volume":"6","author":[{"family":"Patterson","given":"Chris"},{"family":"Emslie","given":"C"},{"family":"Mason","given":"O"},{"family":"Fergie","given":"G"},{"family":"Hilton","given":"S"}],"issued":{"date-parts":[["2016",12]]}}}],"schema":"https://github.com/citation-style-language/schema/raw/master/csl-citation.json"} </w:instrText>
      </w:r>
      <w:r>
        <w:fldChar w:fldCharType="separate"/>
      </w:r>
      <w:r w:rsidRPr="00105BAB">
        <w:rPr>
          <w:rFonts w:ascii="Calibri" w:cs="Calibri"/>
        </w:rPr>
        <w:t xml:space="preserve">(Patterson </w:t>
      </w:r>
      <w:r w:rsidRPr="00105BAB">
        <w:rPr>
          <w:rFonts w:ascii="Calibri" w:cs="Calibri"/>
          <w:i/>
          <w:iCs/>
        </w:rPr>
        <w:t>et al.</w:t>
      </w:r>
      <w:r w:rsidRPr="00105BAB">
        <w:rPr>
          <w:rFonts w:ascii="Calibri" w:cs="Calibri"/>
        </w:rPr>
        <w:t>, 2016)</w:t>
      </w:r>
      <w:r>
        <w:fldChar w:fldCharType="end"/>
      </w:r>
      <w:r>
        <w:t xml:space="preserve">.  This view is </w:t>
      </w:r>
      <w:r w:rsidR="009260E3">
        <w:t>one-dimensional</w:t>
      </w:r>
      <w:r>
        <w:t xml:space="preserve"> as it does not account for the fact that men commit criminal acts when in a drunken state, and that more often than not both are just as bad as each other when in an intoxicated state </w:t>
      </w:r>
      <w:r>
        <w:fldChar w:fldCharType="begin"/>
      </w:r>
      <w:r>
        <w:instrText xml:space="preserve"> ADDIN ZOTERO_ITEM CSL_CITATION {"citationID":"PfjkiJ6F","properties":{"formattedCitation":"(Day, Gough and McFadden, 2004)","plainCitation":"(Day, Gough and McFadden, 2004)","noteIndex":0},"citationItems":[{"id":75,"uris":["http://zotero.org/users/local/PjKnDhLP/items/4R5JFPJA"],"itemData":{"id":75,"type":"article-journal","container-title":"Feminist Media Studies","DOI":"10.1080/1468077042000251238","ISSN":"1468-0777, 1471-5902","issue":"2","journalAbbreviation":"Feminist Media Studies","language":"en","page":"165-183","source":"DOI.org (Crossref)","title":"“Warning! alcohol can seriously damage your feminine health”: A discourse analysis of recent British newspaper coverage of women and drinking","title-short":"“Warning! alcohol can seriously damage your feminine health”","volume":"4","author":[{"family":"Day","given":"Katy"},{"family":"Gough","given":"Brendan"},{"family":"McFadden","given":"Majella"}],"issued":{"date-parts":[["2004",7]]}}}],"schema":"https://github.com/citation-style-language/schema/raw/master/csl-citation.json"} </w:instrText>
      </w:r>
      <w:r>
        <w:fldChar w:fldCharType="separate"/>
      </w:r>
      <w:r>
        <w:rPr>
          <w:noProof/>
        </w:rPr>
        <w:t>(Day, Gough and McFadden, 2004)</w:t>
      </w:r>
      <w:r>
        <w:fldChar w:fldCharType="end"/>
      </w:r>
      <w:r>
        <w:t>. Policies have been put in place to try and reduce the culture of binge drinking within the UK, but these are predominantly aimed at women</w:t>
      </w:r>
      <w:r w:rsidR="00EA5351">
        <w:t>.</w:t>
      </w:r>
      <w:r w:rsidR="005A0531">
        <w:t xml:space="preserve"> </w:t>
      </w:r>
      <w:r w:rsidR="00EA5351">
        <w:t xml:space="preserve">This has </w:t>
      </w:r>
      <w:proofErr w:type="spellStart"/>
      <w:r>
        <w:t>resul</w:t>
      </w:r>
      <w:r w:rsidR="00EA5351">
        <w:t>ed</w:t>
      </w:r>
      <w:proofErr w:type="spellEnd"/>
      <w:r w:rsidR="00EA5351">
        <w:t xml:space="preserve"> in </w:t>
      </w:r>
      <w:r>
        <w:t xml:space="preserve">a stigma that women are at risk of male aggression within the night-time economy. </w:t>
      </w:r>
      <w:r w:rsidR="00EA5351">
        <w:t>These policies</w:t>
      </w:r>
      <w:r>
        <w:t xml:space="preserve"> fail to acknowledge that men can be victims of violence within the night-time economy and that binge drinking </w:t>
      </w:r>
      <w:r w:rsidR="009260E3">
        <w:t>affects</w:t>
      </w:r>
      <w:r>
        <w:t xml:space="preserve"> all ages and genders </w:t>
      </w:r>
      <w:r>
        <w:fldChar w:fldCharType="begin"/>
      </w:r>
      <w:r>
        <w:instrText xml:space="preserve"> ADDIN ZOTERO_ITEM CSL_CITATION {"citationID":"RTzkJCgV","properties":{"formattedCitation":"(Wood {\\i{}et al.}, 2014)","plainCitation":"(Wood et al., 2014)","noteIndex":0},"citationItems":[{"id":76,"uris":["http://zotero.org/users/local/PjKnDhLP/items/UBDVCSBJ"],"itemData":{"id":76,"type":"article-journal","abstract":"Background and aims\nMinimum unit pricing is a fiscal intervention intended to tackle the social and health harms from alcohol to individual drinkers and wider society. This paper presents the first large-scale qualitative examination of how newsprint media framed the debate around the harms of alcohol consumption to ‘others’ during the development and passing of minimum unit pricing legislation in Scotland.\n\nMethods\nQualitative content analysis was conducted on seven UK and three Scottish national newspapers between 1 January 2005 and 30 June 2012. Relevant articles were identified using the electronic databases Nexis UK and Newsbank. A total of 403 articles focused on the harms of alcohol consumption to ‘others’ and were eligible for detailed coding and analysis.\n\nResults\nAlcohol harms to wider society and communities were identified as being a worsening issue increasingly affecting everyone through shared economic costs, social disorder, crime and violence. The availability of cheap alcohol was blamed, alongside a minority of ‘problem’ youth binge drinkers. The harm caused to families was less widely reported.\n\nConclusions\nIf news reporting encourages the public to perceive the harms caused by alcohol to wider society as having reached crisis point, a population-based intervention may be deemed necessary and acceptable. However, the current focus in news reports on youth binge drinkers may be masking the wider issue of overconsumption across the broader population.","container-title":"Addiction (Abingdon, England)","DOI":"10.1111/add.12427","ISSN":"0965-2140","issue":"4","journalAbbreviation":"Addiction","note":"PMID: 24279299\nPMCID: PMC4230407","page":"578-584","source":"PubMed Central","title":"Harms to ‘others’ from alcohol consumption in the minimum unit pricing policy debate: a qualitative content analysis of UK newspapers (2005–12)","title-short":"Harms to ‘others’ from alcohol consumption in the minimum unit pricing policy debate","volume":"109","author":[{"family":"Wood","given":"Karen"},{"family":"Patterson","given":"Chris"},{"family":"Katikireddi","given":"Srinivasa Vittal"},{"family":"Hilton","given":"Shona"}],"issued":{"date-parts":[["2014",4]]}}}],"schema":"https://github.com/citation-style-language/schema/raw/master/csl-citation.json"} </w:instrText>
      </w:r>
      <w:r>
        <w:fldChar w:fldCharType="separate"/>
      </w:r>
      <w:r w:rsidRPr="00105BAB">
        <w:rPr>
          <w:rFonts w:ascii="Calibri" w:cs="Calibri"/>
        </w:rPr>
        <w:t xml:space="preserve">(Wood </w:t>
      </w:r>
      <w:r w:rsidRPr="00105BAB">
        <w:rPr>
          <w:rFonts w:ascii="Calibri" w:cs="Calibri"/>
          <w:i/>
          <w:iCs/>
        </w:rPr>
        <w:t>et al.</w:t>
      </w:r>
      <w:r w:rsidRPr="00105BAB">
        <w:rPr>
          <w:rFonts w:ascii="Calibri" w:cs="Calibri"/>
        </w:rPr>
        <w:t>, 2014)</w:t>
      </w:r>
      <w:r>
        <w:fldChar w:fldCharType="end"/>
      </w:r>
      <w:r>
        <w:t xml:space="preserve">. </w:t>
      </w:r>
    </w:p>
    <w:p w14:paraId="68CF7C28" w14:textId="77777777" w:rsidR="002C1D8B" w:rsidRDefault="002C1D8B" w:rsidP="002C1D8B">
      <w:pPr>
        <w:spacing w:line="360" w:lineRule="auto"/>
      </w:pPr>
    </w:p>
    <w:p w14:paraId="7ADAFE38" w14:textId="70378752" w:rsidR="002C1D8B" w:rsidRDefault="002C1D8B" w:rsidP="002C1D8B">
      <w:pPr>
        <w:spacing w:line="360" w:lineRule="auto"/>
      </w:pPr>
      <w:r>
        <w:t xml:space="preserve">The media has allowed binge drinking to be perceived as an issue that only </w:t>
      </w:r>
      <w:r w:rsidR="009260E3">
        <w:t>affects</w:t>
      </w:r>
      <w:r>
        <w:t xml:space="preserve"> young people, as previously mentioned this is not true as the issue of binge drinking can span all genders and all ages </w:t>
      </w:r>
      <w:r>
        <w:fldChar w:fldCharType="begin"/>
      </w:r>
      <w:r>
        <w:instrText xml:space="preserve"> ADDIN ZOTERO_ITEM CSL_CITATION {"citationID":"2SCD28X3","properties":{"formattedCitation":"(Stanesby {\\i{}et al.}, 2019)","plainCitation":"(Stanesby et al., 2019)","noteIndex":0},"citationItems":[{"id":146,"uris":["http://zotero.org/users/local/PjKnDhLP/items/M8S428SL"],"itemData":{"id":146,"type":"article-journal","abstract":"Background:  The amount of alcohol consumed during an occasion can be influenced by physical and social attributes of the setting, characteristics and state of individuals, and the interactions of these components. This systematic review identifies and describes the specific combinations and sequences of context-related factors that are associated with heavy drinking occasions. Materials and methods:  We conducted a systematic literature search of MEDLINE, Embase and the Cumulative Index to Nursing and Allied Health Literature (CINAHL) databases. Eligible articles were event-level and event-based studies that quantitatively analysed associations of sequences or combinations of context-related factors with event-level alcohol consumption. We extracted information on study design, sample, variables, effect estimates and analytical methods. We compiled a list of combinations and sequences associated with heavier drinking (i.e., ‘risky contexts’) and with lighter drinking (‘protective contexts’). The review protocol was registered with PROSPERO (registration number: CRD42018089500). Results:  We screened 1902 retrieved records and identified a final sample of 65 eligible studies. Daily mood, day of week, location and drinking group characteristics are important drivers of whether an individual engages in a heavy drinking occasion. The direction and magnitude of some associations differed by gender, age, personality and motives, such that in particular social or physical contexts, some people may feel compelled to drink more while others are compelled to drink less. Very few sequences of factors were reported as being associated with event-level alcohol consumption. Conclusions:  Contexts or factors are experienced in specific sequences that shape the broader drinking context and influence drinking behaviours and consequences but are under-studied. Event-level studies such as those using ecological momentary assessment can harness new technologies for data collection and analysis to improve understandings of why people engage in heavy drinking. Continued event-level research will facilitate public health interventions and policies that reduce heavy drinking and alcohol-related harms.","container-title":"PLoS ONE","DOI":"10.1371/journal.pone.0218465","ISSN":"19326203","issue":"7","note":"publisher: Public Library of Science","page":"1-29","source":"EBSCOhost","title":"The contexts of heavy drinking: A systematic review of the combinations of context-related factors associated with heavy drinking occasions","title-short":"The contexts of heavy drinking","volume":"14","author":[{"family":"Stanesby","given":"Oliver"},{"family":"Labhart","given":"Florian"},{"family":"Dietze","given":"Paul"},{"family":"Wright","given":"Cassandra J. C."},{"family":"Kuntsche","given":"Emmanuel"}],"issued":{"date-parts":[["2019",7,10]]}}}],"schema":"https://github.com/citation-style-language/schema/raw/master/csl-citation.json"} </w:instrText>
      </w:r>
      <w:r>
        <w:fldChar w:fldCharType="separate"/>
      </w:r>
      <w:r w:rsidRPr="00C47E69">
        <w:rPr>
          <w:rFonts w:ascii="Calibri" w:cs="Calibri"/>
        </w:rPr>
        <w:t xml:space="preserve">(Stanesby </w:t>
      </w:r>
      <w:r w:rsidRPr="00C47E69">
        <w:rPr>
          <w:rFonts w:ascii="Calibri" w:cs="Calibri"/>
          <w:i/>
          <w:iCs/>
        </w:rPr>
        <w:t>et al.</w:t>
      </w:r>
      <w:r w:rsidRPr="00C47E69">
        <w:rPr>
          <w:rFonts w:ascii="Calibri" w:cs="Calibri"/>
        </w:rPr>
        <w:t>, 2019)</w:t>
      </w:r>
      <w:r>
        <w:fldChar w:fldCharType="end"/>
      </w:r>
      <w:r>
        <w:t xml:space="preserve">. </w:t>
      </w:r>
      <w:r w:rsidR="00331211">
        <w:t>A</w:t>
      </w:r>
      <w:r>
        <w:t xml:space="preserve"> Drinkaware </w:t>
      </w:r>
      <w:r>
        <w:fldChar w:fldCharType="begin"/>
      </w:r>
      <w:r w:rsidR="007F227D">
        <w:instrText xml:space="preserve"> ADDIN ZOTERO_ITEM CSL_CITATION {"citationID":"clmDKD0I","properties":{"formattedCitation":"(Drinkaware, 2021)","plainCitation":"(Drinkaware, 2021)","dontUpdate":true,"noteIndex":0},"citationItems":[{"id":225,"uris":["http://zotero.org/users/local/PjKnDhLP/items/IUNGA39A"],"itemData":{"id":225,"type":"webpage","container-title":"Drinkaware Monitor 2021, Spotlight on: Wales, November 2021","title":"Drinkaware Monitor 2021, Spotlight on: Wales, November 2021","URL":"https://www.drinkaware.co.uk/media/cedpgt0q/drinkaware-wales-nations-report.pdf?mode=pad&amp;rnd=132862835670730000","author":[{"family":"Drinkaware","given":""}],"accessed":{"date-parts":[["2022",9,18]]},"issued":{"date-parts":[["2021",11]]}}}],"schema":"https://github.com/citation-style-language/schema/raw/master/csl-citation.json"} </w:instrText>
      </w:r>
      <w:r>
        <w:fldChar w:fldCharType="separate"/>
      </w:r>
      <w:r>
        <w:rPr>
          <w:noProof/>
        </w:rPr>
        <w:t>(2021)</w:t>
      </w:r>
      <w:r>
        <w:fldChar w:fldCharType="end"/>
      </w:r>
      <w:r>
        <w:t xml:space="preserve"> </w:t>
      </w:r>
      <w:r w:rsidR="002D40EF">
        <w:t>Spotlight</w:t>
      </w:r>
      <w:r>
        <w:t xml:space="preserve"> on Wales indicated that those who are </w:t>
      </w:r>
      <w:r w:rsidR="00331211">
        <w:t>high-risk</w:t>
      </w:r>
      <w:r>
        <w:t xml:space="preserve"> drinkers are aged between </w:t>
      </w:r>
      <w:r w:rsidR="00331211">
        <w:t>thirty-five</w:t>
      </w:r>
      <w:r>
        <w:t xml:space="preserve"> to </w:t>
      </w:r>
      <w:r w:rsidR="00331211">
        <w:t>fifty-four</w:t>
      </w:r>
      <w:r>
        <w:t xml:space="preserve"> (41%) and only 27% of individuals aged between eighteen to </w:t>
      </w:r>
      <w:r w:rsidR="00331211">
        <w:t>thirty-four</w:t>
      </w:r>
      <w:r>
        <w:t xml:space="preserve"> were identified as being high risk, showing binge drinking is an issue for all ages who have access to alcohol. </w:t>
      </w:r>
    </w:p>
    <w:p w14:paraId="3E579591" w14:textId="77777777" w:rsidR="002C1D8B" w:rsidRDefault="002C1D8B" w:rsidP="002C1D8B">
      <w:pPr>
        <w:spacing w:line="360" w:lineRule="auto"/>
      </w:pPr>
    </w:p>
    <w:p w14:paraId="4111B2D1" w14:textId="55DFA80B" w:rsidR="002C1D8B" w:rsidRDefault="00331211" w:rsidP="002C1D8B">
      <w:pPr>
        <w:spacing w:line="360" w:lineRule="auto"/>
      </w:pPr>
      <w:r>
        <w:t>How</w:t>
      </w:r>
      <w:r w:rsidR="002C1D8B">
        <w:t xml:space="preserve"> the media portrays binge drinking and victims of crimes may have unintended consequences</w:t>
      </w:r>
      <w:r w:rsidR="00A32BD5">
        <w:t>. T</w:t>
      </w:r>
      <w:r w:rsidR="002C1D8B">
        <w:t xml:space="preserve">he media </w:t>
      </w:r>
      <w:r w:rsidR="004702FE">
        <w:t>plays</w:t>
      </w:r>
      <w:r w:rsidR="002C1D8B">
        <w:t xml:space="preserve"> into harmful stereotypes by portraying women as overly sexual and overly emotional it harms </w:t>
      </w:r>
      <w:r w:rsidR="002D135D">
        <w:t>victims'</w:t>
      </w:r>
      <w:r w:rsidR="002C1D8B">
        <w:t xml:space="preserve"> experiences with crimes within the night-time economy </w:t>
      </w:r>
      <w:r w:rsidR="002C1D8B">
        <w:fldChar w:fldCharType="begin"/>
      </w:r>
      <w:r w:rsidR="002C1D8B">
        <w:instrText xml:space="preserve"> ADDIN ZOTERO_ITEM CSL_CITATION {"citationID":"BlWIO0uK","properties":{"formattedCitation":"(Staddon, 2015)","plainCitation":"(Staddon, 2015)","noteIndex":0},"citationItems":[{"id":150,"uris":["http://zotero.org/users/local/PjKnDhLP/items/HYBTTLTT"],"itemData":{"id":150,"type":"book","abstract":"\"Women and Alcohol\" published on 03 Jun 2015 by Policy Press.","ISBN":"978-1-4473-1891-0","language":"en","note":"container-title: Women and Alcohol","publisher":"Policy Press","source":"bristoluniversitypressdigital.com","title":"Women and Alcohol: Social perspectives","title-short":"Women and Alcohol","URL":"https://bristoluniversitypressdigital.com/view/book/9781447318910/9781447318910.xml","author":[{"family":"Staddon","given":"Patsy"}],"accessed":{"date-parts":[["2022",8,9]]},"issued":{"date-parts":[["2015",6,3]]}}}],"schema":"https://github.com/citation-style-language/schema/raw/master/csl-citation.json"} </w:instrText>
      </w:r>
      <w:r w:rsidR="002C1D8B">
        <w:fldChar w:fldCharType="separate"/>
      </w:r>
      <w:r w:rsidR="002C1D8B">
        <w:rPr>
          <w:noProof/>
        </w:rPr>
        <w:t>(Staddon, 2015)</w:t>
      </w:r>
      <w:r w:rsidR="002C1D8B">
        <w:fldChar w:fldCharType="end"/>
      </w:r>
      <w:r w:rsidR="002C1D8B">
        <w:t xml:space="preserve">. To exclude that spiking crimes happen as a result of </w:t>
      </w:r>
      <w:r>
        <w:t>overconsumption</w:t>
      </w:r>
      <w:r w:rsidR="002C1D8B">
        <w:t xml:space="preserve"> of alcohol is naïve, as the two </w:t>
      </w:r>
      <w:r>
        <w:t>can</w:t>
      </w:r>
      <w:r w:rsidR="002C1D8B">
        <w:t xml:space="preserve"> co-exist as individuals are made more vulnerable by the consumption of alcohol and are more likely to become victims of crime as a result </w:t>
      </w:r>
      <w:r w:rsidR="002C1D8B">
        <w:fldChar w:fldCharType="begin"/>
      </w:r>
      <w:r w:rsidR="002C1D8B">
        <w:instrText xml:space="preserve"> ADDIN ZOTERO_ITEM CSL_CITATION {"citationID":"cMFNgZrr","properties":{"formattedCitation":"(Tyler and Bennett, 2010)","plainCitation":"(Tyler and Bennett, 2010)","noteIndex":0},"citationItems":[{"id":152,"uris":["http://zotero.org/users/local/PjKnDhLP/items/4F4TDEPM"],"itemData":{"id":152,"type":"article-journal","abstract":"This article argues that celebrity is an increasingly significant means by which reactionary class attitudes, allegiances and judgements are communicated. In contradistinction to claims that the concept of social class has lost its analytic value in the context of contemporary consumer society and the growing ideological purchase of meritocracy and choice, the article contends that class remains central to the constitution and meaning of celebrity. A central premise of this article is that celebrity culture is not only thoroughly embedded in everyday social practices, but is more radically constitutive of contemporary social life. This claim is examined through a consideration of the ways in which celebrity produces and sustains class relations. The article argues that a new category of notoriety or public visibility has emerged and is embodied in the figure of the working-class female celebrity within celebrity culture and wider social life.","container-title":"European Journal of Cultural Studies","DOI":"10.1177/1367549410363203","ISSN":"1367-5494","issue":"3","journalAbbreviation":"European Journal of Cultural Studies","note":"publisher: SAGE Publications Ltd","page":"375-393","source":"SAGE Journals","title":"‘Celebrity chav’: Fame, femininity and social class","title-short":"‘Celebrity chav’","volume":"13","author":[{"family":"Tyler","given":"Imogen"},{"family":"Bennett","given":"Bruce"}],"issued":{"date-parts":[["2010",8,1]]}}}],"schema":"https://github.com/citation-style-language/schema/raw/master/csl-citation.json"} </w:instrText>
      </w:r>
      <w:r w:rsidR="002C1D8B">
        <w:fldChar w:fldCharType="separate"/>
      </w:r>
      <w:r w:rsidR="002C1D8B">
        <w:rPr>
          <w:noProof/>
        </w:rPr>
        <w:t>(Tyler and Bennett, 2010)</w:t>
      </w:r>
      <w:r w:rsidR="002C1D8B">
        <w:fldChar w:fldCharType="end"/>
      </w:r>
      <w:r w:rsidR="002C1D8B">
        <w:t xml:space="preserve">. </w:t>
      </w:r>
      <w:r w:rsidR="00BB0D09">
        <w:t>B</w:t>
      </w:r>
      <w:r w:rsidR="002C1D8B">
        <w:t xml:space="preserve">inge drinking </w:t>
      </w:r>
      <w:r w:rsidR="00BB0D09">
        <w:t>is often blamed as</w:t>
      </w:r>
      <w:r w:rsidR="002C1D8B">
        <w:t xml:space="preserve"> the overall problem</w:t>
      </w:r>
      <w:r w:rsidR="00BB0D09">
        <w:t xml:space="preserve"> of the night-time economy and this </w:t>
      </w:r>
      <w:r w:rsidR="008E44F9">
        <w:t>may</w:t>
      </w:r>
      <w:r w:rsidR="00BB0D09">
        <w:t xml:space="preserve"> be partly true</w:t>
      </w:r>
      <w:r w:rsidR="008E44F9">
        <w:t>, but it</w:t>
      </w:r>
      <w:r w:rsidR="002C1D8B">
        <w:t xml:space="preserve"> is easier </w:t>
      </w:r>
      <w:r w:rsidR="008E44F9">
        <w:t>to blame th</w:t>
      </w:r>
      <w:r w:rsidR="00460638">
        <w:t>e</w:t>
      </w:r>
      <w:r w:rsidR="008E44F9">
        <w:t xml:space="preserve"> culture of over intoxication</w:t>
      </w:r>
      <w:r w:rsidR="00460638">
        <w:t xml:space="preserve"> for the media</w:t>
      </w:r>
      <w:r w:rsidR="002C1D8B">
        <w:t xml:space="preserve"> than identifying the bigger issue of the night-time economy</w:t>
      </w:r>
      <w:r w:rsidR="008E44F9">
        <w:t>.</w:t>
      </w:r>
      <w:r w:rsidR="002C1D8B">
        <w:t xml:space="preserve"> </w:t>
      </w:r>
      <w:r w:rsidR="008E44F9">
        <w:t>This</w:t>
      </w:r>
      <w:r w:rsidR="002C1D8B">
        <w:t xml:space="preserve"> </w:t>
      </w:r>
      <w:r w:rsidR="00470EA5">
        <w:t xml:space="preserve">is </w:t>
      </w:r>
      <w:r w:rsidR="002C1D8B">
        <w:t xml:space="preserve">that the night-time economy breeds crime and disorder </w:t>
      </w:r>
      <w:r w:rsidR="002C1D8B">
        <w:fldChar w:fldCharType="begin"/>
      </w:r>
      <w:r w:rsidR="002C1D8B">
        <w:instrText xml:space="preserve"> ADDIN ZOTERO_ITEM CSL_CITATION {"citationID":"S4xTFKBu","properties":{"formattedCitation":"(Schwanen {\\i{}et al.}, 2012)","plainCitation":"(Schwanen et al., 2012)","noteIndex":0},"citationItems":[{"id":154,"uris":["http://zotero.org/users/local/PjKnDhLP/items/54TNUJKB"],"itemData":{"id":154,"type":"article-journal","abstract":"The authors seek to extend the literature on inequalities and exclusion in the nighttime economy through a rhythmic analysis of visitor presence in public space in nightlife districts in the city centres of the Dutch cities of Groningen, Utrecht, and Rotterdam. Substantial inequalities in visitor presence, based on race/ethnicity and gender, are demonstrated. In the cities considered, racial/ethnic inequalities vary more in spatial terms, and gender inequalities fluctuate more heavily over the course of the night. Overall, however, the findings support the argument that exclusion from the nighttime economy needs to be understood in temporal?ecological terms. Multiple drivers, or pacemakers, of rhythmic inequalities rooted in race/ethnicity and gender are identified, including opening hours and revellers' collective habits. For advocates of greater diversity among nighttime-economy participants, the analysis suggests that neither a more varied supply of nightlife premises, nor more surveillance and policing, are straightforward solutions: a strong orientation of premises toward university students and urban professionals may promote gender-based inclusion, but deters nonwhite revellers, and more police on the street may empower women to move through a nightlife district unaccompanied yet reduce the inclination to do so among racial/ethnic minorities","container-title":"Environment and Planning A: Economy and Space","DOI":"10.1068/a44494","ISSN":"0308-518X","issue":"9","journalAbbreviation":"Environ Plan A","note":"publisher: SAGE Publications Ltd","page":"2064-2085","source":"SAGE Journals","title":"Rhythms of the Night: Spatiotemporal Inequalities in the Nighttime Economy","title-short":"Rhythms of the Night","volume":"44","author":[{"family":"Schwanen","given":"Tim"},{"family":"Aalst","given":"Irina","non-dropping-particle":"van"},{"family":"Brands","given":"Jelle"},{"family":"Timan","given":"Tjerk"}],"issued":{"date-parts":[["2012",9,1]]}}}],"schema":"https://github.com/citation-style-language/schema/raw/master/csl-citation.json"} </w:instrText>
      </w:r>
      <w:r w:rsidR="002C1D8B">
        <w:fldChar w:fldCharType="separate"/>
      </w:r>
      <w:r w:rsidR="002C1D8B" w:rsidRPr="003D60A1">
        <w:rPr>
          <w:rFonts w:ascii="Calibri" w:cs="Calibri"/>
        </w:rPr>
        <w:t xml:space="preserve">(Schwanen </w:t>
      </w:r>
      <w:r w:rsidR="002C1D8B" w:rsidRPr="003D60A1">
        <w:rPr>
          <w:rFonts w:ascii="Calibri" w:cs="Calibri"/>
          <w:i/>
          <w:iCs/>
        </w:rPr>
        <w:t>et al.</w:t>
      </w:r>
      <w:r w:rsidR="002C1D8B" w:rsidRPr="003D60A1">
        <w:rPr>
          <w:rFonts w:ascii="Calibri" w:cs="Calibri"/>
        </w:rPr>
        <w:t>, 2012)</w:t>
      </w:r>
      <w:r w:rsidR="002C1D8B">
        <w:fldChar w:fldCharType="end"/>
      </w:r>
      <w:r w:rsidR="002C1D8B">
        <w:t xml:space="preserve">. </w:t>
      </w:r>
    </w:p>
    <w:p w14:paraId="0BEDD2C7" w14:textId="58118ED9" w:rsidR="005A0531" w:rsidRDefault="005A0531" w:rsidP="005D6BD8">
      <w:pPr>
        <w:pStyle w:val="Heading2"/>
        <w:rPr>
          <w:rFonts w:asciiTheme="minorHAnsi" w:hAnsiTheme="minorHAnsi" w:cstheme="minorHAnsi"/>
          <w:color w:val="000000" w:themeColor="text1"/>
          <w:u w:val="single"/>
        </w:rPr>
      </w:pPr>
    </w:p>
    <w:p w14:paraId="34A2121E" w14:textId="77777777" w:rsidR="005A0531" w:rsidRPr="005A0531" w:rsidRDefault="005A0531" w:rsidP="005A0531"/>
    <w:p w14:paraId="29F00D51" w14:textId="130041ED" w:rsidR="00393A3E" w:rsidRPr="005D6BD8" w:rsidRDefault="005E4636" w:rsidP="005D6BD8">
      <w:pPr>
        <w:pStyle w:val="Heading2"/>
        <w:rPr>
          <w:rFonts w:asciiTheme="minorHAnsi" w:hAnsiTheme="minorHAnsi" w:cstheme="minorHAnsi"/>
          <w:i/>
          <w:iCs/>
          <w:color w:val="000000" w:themeColor="text1"/>
          <w:u w:val="single"/>
        </w:rPr>
      </w:pPr>
      <w:bookmarkStart w:id="18" w:name="_Toc119950791"/>
      <w:r w:rsidRPr="005D6BD8">
        <w:rPr>
          <w:rFonts w:asciiTheme="minorHAnsi" w:hAnsiTheme="minorHAnsi" w:cstheme="minorHAnsi"/>
          <w:color w:val="000000" w:themeColor="text1"/>
          <w:u w:val="single"/>
        </w:rPr>
        <w:lastRenderedPageBreak/>
        <w:t>2</w:t>
      </w:r>
      <w:r w:rsidR="00393A3E" w:rsidRPr="005D6BD8">
        <w:rPr>
          <w:rFonts w:asciiTheme="minorHAnsi" w:hAnsiTheme="minorHAnsi" w:cstheme="minorHAnsi"/>
          <w:color w:val="000000" w:themeColor="text1"/>
          <w:u w:val="single"/>
        </w:rPr>
        <w:t>.</w:t>
      </w:r>
      <w:r w:rsidR="00385249">
        <w:rPr>
          <w:rFonts w:asciiTheme="minorHAnsi" w:hAnsiTheme="minorHAnsi" w:cstheme="minorHAnsi"/>
          <w:color w:val="000000" w:themeColor="text1"/>
          <w:u w:val="single"/>
        </w:rPr>
        <w:t>4</w:t>
      </w:r>
      <w:r w:rsidR="00393A3E" w:rsidRPr="005D6BD8">
        <w:rPr>
          <w:rFonts w:asciiTheme="minorHAnsi" w:hAnsiTheme="minorHAnsi" w:cstheme="minorHAnsi"/>
          <w:color w:val="000000" w:themeColor="text1"/>
          <w:u w:val="single"/>
        </w:rPr>
        <w:t xml:space="preserve"> Spiking Crimes in the Media</w:t>
      </w:r>
      <w:bookmarkEnd w:id="18"/>
      <w:r w:rsidR="00393A3E" w:rsidRPr="005D6BD8">
        <w:rPr>
          <w:rFonts w:asciiTheme="minorHAnsi" w:hAnsiTheme="minorHAnsi" w:cstheme="minorHAnsi"/>
          <w:color w:val="000000" w:themeColor="text1"/>
          <w:u w:val="single"/>
        </w:rPr>
        <w:t xml:space="preserve"> </w:t>
      </w:r>
    </w:p>
    <w:p w14:paraId="0C796948" w14:textId="28C8A256" w:rsidR="001F0CE5" w:rsidRDefault="001F0CE5" w:rsidP="001F0CE5"/>
    <w:p w14:paraId="3408730B" w14:textId="2DEA7BCB" w:rsidR="001F0CE5" w:rsidRPr="001F0CE5" w:rsidRDefault="00BB3518" w:rsidP="004967DC">
      <w:pPr>
        <w:spacing w:line="360" w:lineRule="auto"/>
      </w:pPr>
      <w:r>
        <w:t xml:space="preserve">The media refers to </w:t>
      </w:r>
      <w:r w:rsidR="002D135D">
        <w:t>how</w:t>
      </w:r>
      <w:r w:rsidR="004967DC">
        <w:t xml:space="preserve"> content is communicated between the origin and the destination</w:t>
      </w:r>
      <w:r w:rsidR="00CE6B8C">
        <w:t>. T</w:t>
      </w:r>
      <w:r w:rsidR="00B126B1">
        <w:t xml:space="preserve">here are artificial forms of media that can be used to enhance </w:t>
      </w:r>
      <w:r w:rsidR="00277348">
        <w:t xml:space="preserve">the communication capacity. </w:t>
      </w:r>
      <w:r w:rsidR="009F2336">
        <w:t xml:space="preserve"> This </w:t>
      </w:r>
      <w:r w:rsidR="00FA529D">
        <w:t xml:space="preserve">includes </w:t>
      </w:r>
      <w:r w:rsidR="009F2336">
        <w:t>social media, the news and TV as the</w:t>
      </w:r>
      <w:r w:rsidR="00FA529D">
        <w:t xml:space="preserve">se allow </w:t>
      </w:r>
      <w:r w:rsidR="00766A32">
        <w:t>for communication</w:t>
      </w:r>
      <w:r w:rsidR="009F2336">
        <w:t xml:space="preserve"> without needing other individuals or the need to be in the same room as other individuals</w:t>
      </w:r>
      <w:r w:rsidR="00D72B04">
        <w:t xml:space="preserve">. Media is anything in which a message can be communicated through </w:t>
      </w:r>
      <w:r w:rsidR="00AA5E1E">
        <w:fldChar w:fldCharType="begin"/>
      </w:r>
      <w:r w:rsidR="00AA5E1E">
        <w:instrText xml:space="preserve"> ADDIN ZOTERO_ITEM CSL_CITATION {"citationID":"B6dHiTYf","properties":{"formattedCitation":"(Hodkinson, 2016)","plainCitation":"(Hodkinson, 2016)","noteIndex":0},"citationItems":[{"id":139,"uris":["http://zotero.org/users/local/PjKnDhLP/items/VVDRD29Q"],"itemData":{"id":139,"type":"book","abstract":"&amp;#39;In his beautifully balanced, clear and broad-ranging account of a fast-changing field, Paul Hodkinson has successfully brought together myriad perspectives with which to critically analyse today&amp;#39;s media culture and media society.&amp;#39;– Sonia Livingstone, Professor of Media &amp;amp; Communication, LSE Paul Hodkinson&amp;#39;s bestseller is back, once again exploring the concepts and complexities of the media in an accessible, balanced and engaging style. Additions to the Second Edition include:   A new chapter on advertising and sponsorship Extensive revision and updating throughout all chapters New material on technologies, censorship, online news, fan cultures and representations of poverty Greater emphasis on and examples of digital, interactive and mobile media throughout Fully reworked chapter on media, community and difference Up-to-date examples covering everything from social media, contemporary advertising, news events and mobile technologies, to representations of class, ethnicity and gender.   Combining a critical survey of the field with a finely judged assessment of cutting-edge developments, this Second Edition cements its reputation as the must-have text for any undergraduate student studying media, culture and society.","ISBN":"978-1-4739-9835-3","language":"en","note":"Google-Books-ID: oTmPDQAAQBAJ","number-of-pages":"345","publisher":"SAGE","source":"Google Books","title":"Media, Culture and Society: An Introduction","title-short":"Media, Culture and Society","author":[{"family":"Hodkinson","given":"Paul"}],"issued":{"date-parts":[["2016",12,7]]}}}],"schema":"https://github.com/citation-style-language/schema/raw/master/csl-citation.json"} </w:instrText>
      </w:r>
      <w:r w:rsidR="00AA5E1E">
        <w:fldChar w:fldCharType="separate"/>
      </w:r>
      <w:r w:rsidR="00AA5E1E">
        <w:rPr>
          <w:noProof/>
        </w:rPr>
        <w:t>(Hodkinson, 2016)</w:t>
      </w:r>
      <w:r w:rsidR="00AA5E1E">
        <w:fldChar w:fldCharType="end"/>
      </w:r>
      <w:r w:rsidR="00AA5E1E">
        <w:t>. It is important to understand what the media is before going any further, as it explains how individuals are getting information on the topic of spiking</w:t>
      </w:r>
      <w:r w:rsidR="001541E8">
        <w:t xml:space="preserve"> crimes</w:t>
      </w:r>
      <w:r w:rsidR="00AA5E1E">
        <w:t xml:space="preserve">. </w:t>
      </w:r>
      <w:r w:rsidR="00745DD4">
        <w:rPr>
          <w:noProof/>
        </w:rPr>
        <w:t xml:space="preserve"> </w:t>
      </w:r>
      <w:r w:rsidR="00AA5E1E">
        <w:t xml:space="preserve"> </w:t>
      </w:r>
    </w:p>
    <w:p w14:paraId="6B321531" w14:textId="7B63F58E" w:rsidR="00630BBD" w:rsidRDefault="00630BBD" w:rsidP="00630BBD"/>
    <w:p w14:paraId="44D0330F" w14:textId="52645508" w:rsidR="00630BBD" w:rsidRDefault="00E3219F" w:rsidP="00630BBD">
      <w:pPr>
        <w:spacing w:line="360" w:lineRule="auto"/>
      </w:pPr>
      <w:r>
        <w:rPr>
          <w:noProof/>
        </w:rPr>
        <w:drawing>
          <wp:anchor distT="0" distB="0" distL="114300" distR="114300" simplePos="0" relativeHeight="251675656" behindDoc="1" locked="0" layoutInCell="1" allowOverlap="1" wp14:anchorId="6C85429D" wp14:editId="32617C7D">
            <wp:simplePos x="0" y="0"/>
            <wp:positionH relativeFrom="column">
              <wp:posOffset>117475</wp:posOffset>
            </wp:positionH>
            <wp:positionV relativeFrom="paragraph">
              <wp:posOffset>2845435</wp:posOffset>
            </wp:positionV>
            <wp:extent cx="5784850" cy="1877695"/>
            <wp:effectExtent l="0" t="0" r="6350" b="1905"/>
            <wp:wrapTight wrapText="bothSides">
              <wp:wrapPolygon edited="0">
                <wp:start x="0" y="0"/>
                <wp:lineTo x="0" y="21476"/>
                <wp:lineTo x="21576" y="21476"/>
                <wp:lineTo x="215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84850" cy="1877695"/>
                    </a:xfrm>
                    <a:prstGeom prst="rect">
                      <a:avLst/>
                    </a:prstGeom>
                  </pic:spPr>
                </pic:pic>
              </a:graphicData>
            </a:graphic>
            <wp14:sizeRelH relativeFrom="page">
              <wp14:pctWidth>0</wp14:pctWidth>
            </wp14:sizeRelH>
            <wp14:sizeRelV relativeFrom="page">
              <wp14:pctHeight>0</wp14:pctHeight>
            </wp14:sizeRelV>
          </wp:anchor>
        </w:drawing>
      </w:r>
      <w:r w:rsidR="00691DF6">
        <w:t xml:space="preserve">The Home Affairs Committee </w:t>
      </w:r>
      <w:r w:rsidR="00691DF6">
        <w:fldChar w:fldCharType="begin"/>
      </w:r>
      <w:r w:rsidR="00D15CCE">
        <w:instrText xml:space="preserve"> ADDIN ZOTERO_ITEM CSL_CITATION {"citationID":"8uXM5zBT","properties":{"formattedCitation":"(Home Affairs Committee, 2022)","plainCitation":"(Home Affairs Committee, 2022)","dontUpdate":true,"noteIndex":0},"citationItems":[{"id":58,"uris":["http://zotero.org/users/local/PjKnDhLP/items/HJBC8BPW"],"itemData":{"id":58,"type":"webpage","container-title":"House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691DF6">
        <w:fldChar w:fldCharType="separate"/>
      </w:r>
      <w:r w:rsidR="00DC4D60">
        <w:rPr>
          <w:noProof/>
        </w:rPr>
        <w:t>(2022)</w:t>
      </w:r>
      <w:r w:rsidR="00691DF6">
        <w:fldChar w:fldCharType="end"/>
      </w:r>
      <w:r w:rsidR="00DC4D60">
        <w:t xml:space="preserve"> indicate</w:t>
      </w:r>
      <w:r w:rsidR="002D40EF">
        <w:t>s</w:t>
      </w:r>
      <w:r w:rsidR="00DC4D60">
        <w:t xml:space="preserve"> that there has been an increase in spiking crimes across the country </w:t>
      </w:r>
      <w:r w:rsidR="0072668B">
        <w:t>that started in October 202</w:t>
      </w:r>
      <w:r w:rsidR="0087246A">
        <w:t>1</w:t>
      </w:r>
      <w:r w:rsidR="0072668B">
        <w:t>, they also indicate that this is also when spiking gained widespread press coverage</w:t>
      </w:r>
      <w:r w:rsidR="000912BD">
        <w:t>. T</w:t>
      </w:r>
      <w:r w:rsidR="00645893">
        <w:t>his</w:t>
      </w:r>
      <w:r w:rsidR="000912BD">
        <w:t xml:space="preserve"> report directly indicated that </w:t>
      </w:r>
      <w:r w:rsidR="009523C5">
        <w:t xml:space="preserve">the increase that they have seen in reporting is most likely linked to the increased media coverage. </w:t>
      </w:r>
      <w:r w:rsidR="00DE644E">
        <w:t xml:space="preserve">The National Police Chiefs </w:t>
      </w:r>
      <w:r w:rsidR="00F253B1">
        <w:t>Council indicates</w:t>
      </w:r>
      <w:r w:rsidR="008C0DF8">
        <w:t xml:space="preserve"> from September </w:t>
      </w:r>
      <w:r w:rsidR="00404B04">
        <w:t>2021 to December 2021 there were 1,032 cases of needle injection spiking</w:t>
      </w:r>
      <w:r w:rsidR="00F253B1">
        <w:t xml:space="preserve">. This data backs up that of the Home Affairs Committee by </w:t>
      </w:r>
      <w:r w:rsidR="00BF6E19">
        <w:t xml:space="preserve">indicating that they have seen an increase in </w:t>
      </w:r>
      <w:r w:rsidR="00D22872">
        <w:t xml:space="preserve">police </w:t>
      </w:r>
      <w:r w:rsidR="00BF6E19">
        <w:t>reports due to the increase in media coverage</w:t>
      </w:r>
      <w:r w:rsidR="00D22872">
        <w:t xml:space="preserve">. </w:t>
      </w:r>
      <w:r w:rsidR="00453D6B">
        <w:t xml:space="preserve">They also share that </w:t>
      </w:r>
      <w:r w:rsidR="00B43639">
        <w:t xml:space="preserve">university students have been reporting spiking crimes on social media long before it gained widespread press coverage </w:t>
      </w:r>
      <w:r w:rsidR="00B43639">
        <w:fldChar w:fldCharType="begin"/>
      </w:r>
      <w:r w:rsidR="003A2C24">
        <w:instrText xml:space="preserve"> ADDIN ZOTERO_ITEM CSL_CITATION {"citationID":"T9fITdII","properties":{"formattedCitation":"(National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B43639">
        <w:fldChar w:fldCharType="separate"/>
      </w:r>
      <w:r w:rsidR="003A2C24">
        <w:rPr>
          <w:noProof/>
        </w:rPr>
        <w:t>(National Police Chiefs Council, 2022)</w:t>
      </w:r>
      <w:r w:rsidR="00B43639">
        <w:fldChar w:fldCharType="end"/>
      </w:r>
      <w:r w:rsidR="00F606F4">
        <w:t xml:space="preserve">. </w:t>
      </w:r>
    </w:p>
    <w:p w14:paraId="727FF869" w14:textId="1EDB757A" w:rsidR="004B0639" w:rsidRDefault="008C3108" w:rsidP="008C3108">
      <w:pPr>
        <w:pStyle w:val="Caption"/>
      </w:pPr>
      <w:r>
        <w:t xml:space="preserve">Table </w:t>
      </w:r>
      <w:r w:rsidR="00130A8B">
        <w:fldChar w:fldCharType="begin"/>
      </w:r>
      <w:r w:rsidR="00130A8B">
        <w:instrText xml:space="preserve"> SEQ Table \* ARABIC </w:instrText>
      </w:r>
      <w:r w:rsidR="00130A8B">
        <w:fldChar w:fldCharType="separate"/>
      </w:r>
      <w:r w:rsidR="00FF21B9">
        <w:rPr>
          <w:noProof/>
        </w:rPr>
        <w:t>1</w:t>
      </w:r>
      <w:r w:rsidR="00130A8B">
        <w:rPr>
          <w:noProof/>
        </w:rPr>
        <w:fldChar w:fldCharType="end"/>
      </w:r>
      <w:r>
        <w:t>- News Articles Produced Between May</w:t>
      </w:r>
      <w:r w:rsidR="0081576C">
        <w:t xml:space="preserve"> </w:t>
      </w:r>
      <w:r>
        <w:t>2021 and August 2021</w:t>
      </w:r>
    </w:p>
    <w:p w14:paraId="37ECFF19" w14:textId="77777777" w:rsidR="008C3108" w:rsidRDefault="008C3108" w:rsidP="00630BBD">
      <w:pPr>
        <w:spacing w:line="360" w:lineRule="auto"/>
      </w:pPr>
    </w:p>
    <w:p w14:paraId="076CA8F1" w14:textId="3DAC09DD" w:rsidR="008C3108" w:rsidRDefault="00C44F63" w:rsidP="00630BBD">
      <w:pPr>
        <w:spacing w:line="360" w:lineRule="auto"/>
      </w:pPr>
      <w:r>
        <w:rPr>
          <w:noProof/>
        </w:rPr>
        <w:lastRenderedPageBreak/>
        <w:drawing>
          <wp:inline distT="0" distB="0" distL="0" distR="0" wp14:anchorId="0C03358F" wp14:editId="146DE760">
            <wp:extent cx="5969368" cy="1869564"/>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058070" cy="1897345"/>
                    </a:xfrm>
                    <a:prstGeom prst="rect">
                      <a:avLst/>
                    </a:prstGeom>
                  </pic:spPr>
                </pic:pic>
              </a:graphicData>
            </a:graphic>
          </wp:inline>
        </w:drawing>
      </w:r>
    </w:p>
    <w:p w14:paraId="1C554B7E" w14:textId="46BB41F3" w:rsidR="00FF21B9" w:rsidRDefault="00FF21B9" w:rsidP="00FF21B9">
      <w:pPr>
        <w:pStyle w:val="Caption"/>
      </w:pPr>
      <w:r>
        <w:t xml:space="preserve">Table </w:t>
      </w:r>
      <w:r w:rsidR="00130A8B">
        <w:fldChar w:fldCharType="begin"/>
      </w:r>
      <w:r w:rsidR="00130A8B">
        <w:instrText xml:space="preserve"> SEQ Table \* ARABIC </w:instrText>
      </w:r>
      <w:r w:rsidR="00130A8B">
        <w:fldChar w:fldCharType="separate"/>
      </w:r>
      <w:r>
        <w:rPr>
          <w:noProof/>
        </w:rPr>
        <w:t>2</w:t>
      </w:r>
      <w:r w:rsidR="00130A8B">
        <w:rPr>
          <w:noProof/>
        </w:rPr>
        <w:fldChar w:fldCharType="end"/>
      </w:r>
      <w:r w:rsidR="001C5C47">
        <w:t>- News</w:t>
      </w:r>
      <w:r>
        <w:t xml:space="preserve"> Articles Produced Between September </w:t>
      </w:r>
      <w:r w:rsidR="00ED09FF">
        <w:t>2021 and December 2021</w:t>
      </w:r>
    </w:p>
    <w:p w14:paraId="516933E8" w14:textId="7145001C" w:rsidR="00FF21B9" w:rsidRDefault="00FD1043" w:rsidP="00630BBD">
      <w:pPr>
        <w:spacing w:line="360" w:lineRule="auto"/>
      </w:pPr>
      <w:r>
        <w:t>The two tables above compare</w:t>
      </w:r>
      <w:r w:rsidR="00B777E8">
        <w:t xml:space="preserve"> data from the four months prior to the </w:t>
      </w:r>
      <w:r w:rsidR="00D84F78">
        <w:t>indicated period of September 2021 to December 2021</w:t>
      </w:r>
      <w:r w:rsidR="002A0BDF">
        <w:t xml:space="preserve">. </w:t>
      </w:r>
      <w:r w:rsidR="008664D0">
        <w:t>The data</w:t>
      </w:r>
      <w:r w:rsidR="00D84F78">
        <w:t xml:space="preserve"> identified by both the National Police Chiefs Council</w:t>
      </w:r>
      <w:r w:rsidR="00D44B7D">
        <w:t xml:space="preserve"> </w:t>
      </w:r>
      <w:r w:rsidR="00D15CCE">
        <w:fldChar w:fldCharType="begin"/>
      </w:r>
      <w:r w:rsidR="003A2C24">
        <w:instrText xml:space="preserve"> ADDIN ZOTERO_ITEM CSL_CITATION {"citationID":"Xcx2TwSp","properties":{"formattedCitation":"(National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D15CCE">
        <w:fldChar w:fldCharType="separate"/>
      </w:r>
      <w:r w:rsidR="00D15CCE">
        <w:rPr>
          <w:noProof/>
        </w:rPr>
        <w:t>(2022)</w:t>
      </w:r>
      <w:r w:rsidR="00D15CCE">
        <w:fldChar w:fldCharType="end"/>
      </w:r>
      <w:r w:rsidR="00D84F78">
        <w:t xml:space="preserve"> and The Home Affairs Committee </w:t>
      </w:r>
      <w:r w:rsidR="00D15CCE">
        <w:fldChar w:fldCharType="begin"/>
      </w:r>
      <w:r w:rsidR="005F740B">
        <w:instrText xml:space="preserve"> ADDIN ZOTERO_ITEM CSL_CITATION {"citationID":"drJ0worc","properties":{"formattedCitation":"(Home Affairs Committee, 2022)","plainCitation":"(Home Affairs Committee, 2022)","dontUpdate":true,"noteIndex":0},"citationItems":[{"id":58,"uris":["http://zotero.org/users/local/PjKnDhLP/items/HJBC8BPW"],"itemData":{"id":58,"type":"webpage","container-title":"House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D15CCE">
        <w:fldChar w:fldCharType="separate"/>
      </w:r>
      <w:r w:rsidR="00844C45">
        <w:rPr>
          <w:noProof/>
        </w:rPr>
        <w:t>(2022)</w:t>
      </w:r>
      <w:r w:rsidR="00D15CCE">
        <w:fldChar w:fldCharType="end"/>
      </w:r>
      <w:r w:rsidR="000C7D2C">
        <w:t xml:space="preserve"> as being the start of the increase in media reporting. </w:t>
      </w:r>
      <w:r w:rsidR="000B7255">
        <w:t>As can be seen</w:t>
      </w:r>
      <w:r w:rsidR="003C1504">
        <w:t>,</w:t>
      </w:r>
      <w:r w:rsidR="000B7255">
        <w:t xml:space="preserve"> the four months prior there are little to no reports on the </w:t>
      </w:r>
      <w:r w:rsidR="00DB28BC">
        <w:t>keywords</w:t>
      </w:r>
      <w:r w:rsidR="000B7255">
        <w:t xml:space="preserve"> such as </w:t>
      </w:r>
      <w:r w:rsidR="00883878">
        <w:t>“drink spiking</w:t>
      </w:r>
      <w:r w:rsidR="00342262">
        <w:t>”, “</w:t>
      </w:r>
      <w:r w:rsidR="00883878">
        <w:t xml:space="preserve">needle spiking”, </w:t>
      </w:r>
      <w:r w:rsidR="00342262">
        <w:t xml:space="preserve">“spiking” and “drug spiking “. Whereas in the months between September and December 2021 </w:t>
      </w:r>
      <w:r w:rsidR="00C9311B">
        <w:t xml:space="preserve">in The Sun newspaper there were </w:t>
      </w:r>
      <w:r w:rsidR="00D43555">
        <w:t>thirty-four</w:t>
      </w:r>
      <w:r w:rsidR="00C9311B">
        <w:t xml:space="preserve"> mentions of “spiking” </w:t>
      </w:r>
      <w:r w:rsidR="008D5BA0">
        <w:t xml:space="preserve">and </w:t>
      </w:r>
      <w:r w:rsidR="00D43555">
        <w:t>twenty-eight</w:t>
      </w:r>
      <w:r w:rsidR="008D5BA0">
        <w:t xml:space="preserve"> in the metro, showing an increase in media coverage within the news. </w:t>
      </w:r>
      <w:r w:rsidR="0010264B">
        <w:t xml:space="preserve">This indicates that the more the newspapers use the terms linked to spiking crimes the more traction and notoriety they are getting online. </w:t>
      </w:r>
    </w:p>
    <w:p w14:paraId="3C405D3E" w14:textId="0C45F77B" w:rsidR="002A295E" w:rsidRDefault="002A295E" w:rsidP="00630BBD">
      <w:pPr>
        <w:spacing w:line="360" w:lineRule="auto"/>
      </w:pPr>
    </w:p>
    <w:p w14:paraId="7333E8FF" w14:textId="235193B2" w:rsidR="002A295E" w:rsidRDefault="002A295E" w:rsidP="00630BBD">
      <w:pPr>
        <w:spacing w:line="360" w:lineRule="auto"/>
      </w:pPr>
      <w:r>
        <w:t xml:space="preserve">The topic of “drink spiking” was mentioned </w:t>
      </w:r>
      <w:r w:rsidR="00D43555">
        <w:t xml:space="preserve">twenty-two times in </w:t>
      </w:r>
      <w:r w:rsidR="005E7CF1">
        <w:t>T</w:t>
      </w:r>
      <w:r w:rsidR="00D43555">
        <w:t xml:space="preserve">he </w:t>
      </w:r>
      <w:r w:rsidR="005E7CF1">
        <w:t>T</w:t>
      </w:r>
      <w:r w:rsidR="00D43555">
        <w:t xml:space="preserve">imes newspaper over </w:t>
      </w:r>
      <w:r w:rsidR="00DB28BC">
        <w:t>four months</w:t>
      </w:r>
      <w:r w:rsidR="00EE793E">
        <w:t xml:space="preserve">, </w:t>
      </w:r>
      <w:r w:rsidR="00D43555">
        <w:t xml:space="preserve">when in the four months earlier it was mentioned once </w:t>
      </w:r>
      <w:r w:rsidR="007138F9">
        <w:t xml:space="preserve">indicating an increase in the amount that the newspaper decided to report on it. </w:t>
      </w:r>
      <w:r w:rsidR="009D6E5B">
        <w:t xml:space="preserve">As well as an overall increase in these areas </w:t>
      </w:r>
      <w:r w:rsidR="002E788E">
        <w:t>surrounding spiking</w:t>
      </w:r>
      <w:r w:rsidR="00A849CD">
        <w:t xml:space="preserve">, the topic of </w:t>
      </w:r>
      <w:r w:rsidR="009D6E5B">
        <w:t xml:space="preserve">“women’s safety” </w:t>
      </w:r>
      <w:r w:rsidR="00A849CD">
        <w:t xml:space="preserve">also had an increase in media coverage </w:t>
      </w:r>
      <w:r w:rsidR="00DB28BC">
        <w:t>concerning</w:t>
      </w:r>
      <w:r w:rsidR="00A849CD">
        <w:t xml:space="preserve"> newspapers</w:t>
      </w:r>
      <w:r w:rsidR="002B5083">
        <w:t xml:space="preserve">. It was mentioned </w:t>
      </w:r>
      <w:r w:rsidR="00E20DFE">
        <w:t>twenty-nine</w:t>
      </w:r>
      <w:r w:rsidR="002B5083">
        <w:t xml:space="preserve"> times in the Metro newspaper between September </w:t>
      </w:r>
      <w:r w:rsidR="00E20DFE">
        <w:t xml:space="preserve">2021 and December 2021. </w:t>
      </w:r>
      <w:r w:rsidR="000D0E51">
        <w:t>However,</w:t>
      </w:r>
      <w:r w:rsidR="00E20DFE">
        <w:t xml:space="preserve"> between </w:t>
      </w:r>
      <w:r w:rsidR="000D0E51">
        <w:t xml:space="preserve">May 2021 and August 2021 </w:t>
      </w:r>
      <w:r w:rsidR="006E2A8A">
        <w:t>the Metro only reported on women’s safety nine times.</w:t>
      </w:r>
      <w:r w:rsidR="006B14A6">
        <w:t xml:space="preserve"> </w:t>
      </w:r>
      <w:r w:rsidR="006E2A8A">
        <w:t xml:space="preserve">These comparison tables show a clear </w:t>
      </w:r>
      <w:r w:rsidR="00E51ACA">
        <w:t xml:space="preserve">increase in media reporting from </w:t>
      </w:r>
      <w:r w:rsidR="005C68C2">
        <w:t xml:space="preserve">the months of May to </w:t>
      </w:r>
      <w:r w:rsidR="00651BC5">
        <w:t>August 2021 and</w:t>
      </w:r>
      <w:r w:rsidR="005C68C2">
        <w:t xml:space="preserve"> indicate that the National Police Chiefs Council and </w:t>
      </w:r>
      <w:r w:rsidR="00281BAA">
        <w:t xml:space="preserve">The Home Office Affairs Committee are correct in stating that there was an increase in media coverage of spiking between September and December </w:t>
      </w:r>
      <w:r w:rsidR="005854C0">
        <w:t>2021 as</w:t>
      </w:r>
      <w:r w:rsidR="00281BAA">
        <w:t xml:space="preserve"> can be seen by the table above. </w:t>
      </w:r>
    </w:p>
    <w:p w14:paraId="71B7657B" w14:textId="77777777" w:rsidR="00D84F78" w:rsidRDefault="00D84F78" w:rsidP="00630BBD">
      <w:pPr>
        <w:spacing w:line="360" w:lineRule="auto"/>
      </w:pPr>
    </w:p>
    <w:p w14:paraId="54AC93FD" w14:textId="69D54963" w:rsidR="004750D3" w:rsidRDefault="00DE651B" w:rsidP="00630BBD">
      <w:pPr>
        <w:spacing w:line="360" w:lineRule="auto"/>
      </w:pPr>
      <w:r>
        <w:t xml:space="preserve">There are two academic schools of thought when it comes to drink spiking, the first being that spiking is a serious issue and that the risk factors need to be identified so that </w:t>
      </w:r>
      <w:r>
        <w:lastRenderedPageBreak/>
        <w:t xml:space="preserve">preventative measures can be put in place. The second school of thought is that there is no real issue and that spiking crimes are a predatory crime narrative, and that the role drugs and spiking play in crimes of sexual assault are overestimated </w:t>
      </w:r>
      <w:r>
        <w:fldChar w:fldCharType="begin"/>
      </w:r>
      <w:r>
        <w:instrText xml:space="preserve"> ADDIN ZOTERO_ITEM CSL_CITATION {"citationID":"Tdthpraa","properties":{"formattedCitation":"(Colyer and Weiss, 2018)","plainCitation":"(Colyer and Weiss, 2018)","noteIndex":0},"citationItems":[{"id":2,"uris":["http://zotero.org/users/local/PjKnDhLP/items/BJELTV4N"],"itemData":{"id":2,"type":"article-journal","abstract":"Accounts of drink tampering and subsequent sexual assault are commonly shared among students on college campuses, with more than a third of college students in one study claiming to know someone who has been drugged without their knowledge. This phenomenon has produced two schools of thought. A risk mitigation approach attempts to isolate and measure the risks of drink-spiking as a real problem, whereas a social constructionist approach treats drink-spiking as a cultural narrative, even a myth, that symbolizes broader social anxieties. This article critically assesses both arguments and proposes a theoretical middle ground that attempts to contextualize drink-spiking narratives as a site for critical inquiry. We argue that researchers are hampered by an unwillingness to see drink-spiking as both a cultural phenomenon and a problem of consequence. In our critical discussion, we propose a theoretical framework that contextualizes drink-spiking narratives that ?everyone knows? as learned, shared, and reified within select social spaces, namely, ?party scenes? rife with ambiguity and conflict. Within these contexts, narratives of drink-spiking are constructs that have both utility and consequence. As such, drink-spiking narratives present a problem worth inquiry.","container-title":"Criminal Justice Review","DOI":"10.1177/0734016817747011","ISSN":"0734-0168","issue":"1","journalAbbreviation":"Criminal Justice Review","note":"publisher: SAGE Publications Inc","page":"10-22","source":"SAGE Journals","title":"Contextualizing the Drink-Spiking Narrative That “Everyone Knows”","volume":"43","author":[{"family":"Colyer","given":"Corey J."},{"family":"Weiss","given":"Karen G."}],"issued":{"date-parts":[["2018",3,1]]}}}],"schema":"https://github.com/citation-style-language/schema/raw/master/csl-citation.json"} </w:instrText>
      </w:r>
      <w:r>
        <w:fldChar w:fldCharType="separate"/>
      </w:r>
      <w:r>
        <w:rPr>
          <w:noProof/>
        </w:rPr>
        <w:t>(Colyer and Weiss, 2018)</w:t>
      </w:r>
      <w:r>
        <w:fldChar w:fldCharType="end"/>
      </w:r>
      <w:r>
        <w:t xml:space="preserve">. The second school of thought is backed up by Berrington and Jones </w:t>
      </w:r>
      <w:r>
        <w:fldChar w:fldCharType="begin"/>
      </w:r>
      <w:r w:rsidR="007F227D">
        <w:instrText xml:space="preserve"> ADDIN ZOTERO_ITEM CSL_CITATION {"citationID":"oXztnsnC","properties":{"formattedCitation":"(Berrington and Jones, 2002)","plainCitation":"(Berrington and Jones, 2002)","dontUpdate":true,"noteIndex":0},"citationItems":[{"id":117,"uris":["http://zotero.org/users/local/PjKnDhLP/items/MR43U2LI"],"itemData":{"id":117,"type":"article-journal","container-title":"Feminist Media Studies","DOI":"10.1080/1468077022000034817","ISSN":"1468-0777, 1471-5902","issue":"3","journalAbbreviation":"Feminist Media Studies","language":"en","page":"307-323","source":"DOI.org (Crossref)","title":"Reality vs. Myth: Constructions of Women's Insecurity","title-short":"Reality vs. Myth","volume":"2","author":[{"family":"Berrington","given":"Eileen"},{"family":"Jones","given":"Helen"}],"issued":{"date-parts":[["2002",1]]}}}],"schema":"https://github.com/citation-style-language/schema/raw/master/csl-citation.json"} </w:instrText>
      </w:r>
      <w:r>
        <w:fldChar w:fldCharType="separate"/>
      </w:r>
      <w:r>
        <w:rPr>
          <w:noProof/>
        </w:rPr>
        <w:t>(2002)</w:t>
      </w:r>
      <w:r>
        <w:fldChar w:fldCharType="end"/>
      </w:r>
      <w:r>
        <w:t xml:space="preserve"> who also indicate that the media attention that drink spiking has received is disproportionate to the true extent of the issue. They take issue with the media as they feel the media is creating a mass amount of fear within the night-time economy for no real reason as the crime is not happening on a mass scale. </w:t>
      </w:r>
    </w:p>
    <w:p w14:paraId="5B6FAEF4" w14:textId="77777777" w:rsidR="00B34E5F" w:rsidRDefault="00B34E5F" w:rsidP="00630BBD">
      <w:pPr>
        <w:spacing w:line="360" w:lineRule="auto"/>
      </w:pPr>
    </w:p>
    <w:p w14:paraId="1A0B1176" w14:textId="430CA17C" w:rsidR="004750D3" w:rsidRDefault="00CB3B20" w:rsidP="00630BBD">
      <w:pPr>
        <w:spacing w:line="360" w:lineRule="auto"/>
      </w:pPr>
      <w:r>
        <w:t xml:space="preserve">What is not made clear by media reports is that the voluntary consumption </w:t>
      </w:r>
      <w:r w:rsidR="0001331D">
        <w:t xml:space="preserve">of alcohol </w:t>
      </w:r>
      <w:r w:rsidR="00C55A12">
        <w:t xml:space="preserve">is the most common form of </w:t>
      </w:r>
      <w:r w:rsidR="00D6190A">
        <w:t xml:space="preserve">spiking crimes and </w:t>
      </w:r>
      <w:r w:rsidR="00625E24">
        <w:t xml:space="preserve">incapacitation </w:t>
      </w:r>
      <w:r w:rsidR="002D376B">
        <w:t xml:space="preserve">of women, </w:t>
      </w:r>
      <w:r w:rsidR="0054454E">
        <w:t xml:space="preserve">and this is how women are more than likely being spiked by men </w:t>
      </w:r>
      <w:r w:rsidR="00E7258B">
        <w:t xml:space="preserve">known to them </w:t>
      </w:r>
      <w:r w:rsidR="00E7258B">
        <w:fldChar w:fldCharType="begin"/>
      </w:r>
      <w:r w:rsidR="009C7550">
        <w:instrText xml:space="preserve"> ADDIN ZOTERO_ITEM CSL_CITATION {"citationID":"kq6pLYtI","properties":{"formattedCitation":"(Horvath and Brown, 2007)","plainCitation":"(Horvath and Brown, 2007)","noteIndex":0},"citationItems":[{"id":115,"uris":["http://zotero.org/users/local/PjKnDhLP/items/3FTQ22LM"],"itemData":{"id":115,"type":"article-journal","abstract":"Building on previous research which identified alcohol as the drug of choice for facilitating sexual assaults, this paper analysed 93 rape cases reported to the police in which the victim was under the influence of drugs/alcohol when the assault occurred. The aim was to explore what substances victims consumed to become incapacitated and who induced the state of incapacity. The degree of preplanning suggests that the offender could be described as opportunistic or predatory. Findings demonstrated that the majority of rapes (coming to police notice) in which alcohol or drugs are implicated, are circumstances where the victim has self-intoxicated through alcohol consumption. There were relatively few cases in which drugs had been administered surreptitiously. The analyses successfully identified differences between rapes that occur when the victim is intoxicated or drugged according to how she consumed that alcohol/drug and what kind of alcohol/drugs she had consumed. The concept of negotiative space is offered as a potential theoretical explanation. The findings are discussed in the light of this and recommendations for crime prevention are made.","container-title":"Psychology, Crime &amp; Law","DOI":"10.1080/10683160601061117","ISSN":"1068-316X, 1477-2744","issue":"5","journalAbbreviation":"Psychology, Crime &amp; Law","language":"en","page":"417-429","source":"DOI.org (Crossref)","title":"Alcohol as drug of choice; Is drug-assisted rape a misnomer?","volume":"13","author":[{"family":"Horvath","given":"Miranda"},{"family":"Brown","given":"Jennifer"}],"issued":{"date-parts":[["2007",10]]}}}],"schema":"https://github.com/citation-style-language/schema/raw/master/csl-citation.json"} </w:instrText>
      </w:r>
      <w:r w:rsidR="00E7258B">
        <w:fldChar w:fldCharType="separate"/>
      </w:r>
      <w:r w:rsidR="009C7550">
        <w:rPr>
          <w:noProof/>
        </w:rPr>
        <w:t>(Horvath and Brown, 2007)</w:t>
      </w:r>
      <w:r w:rsidR="00E7258B">
        <w:fldChar w:fldCharType="end"/>
      </w:r>
      <w:r w:rsidR="009C7550">
        <w:t>.  Hu</w:t>
      </w:r>
      <w:r w:rsidR="00E153F9">
        <w:t xml:space="preserve">ghes </w:t>
      </w:r>
      <w:r w:rsidR="00E153F9">
        <w:rPr>
          <w:i/>
          <w:iCs/>
        </w:rPr>
        <w:t xml:space="preserve">et al </w:t>
      </w:r>
      <w:r w:rsidR="009C7550">
        <w:fldChar w:fldCharType="begin"/>
      </w:r>
      <w:r w:rsidR="00D15CCE">
        <w:instrText xml:space="preserve"> ADDIN ZOTERO_ITEM CSL_CITATION {"citationID":"h3b0AN8Q","properties":{"formattedCitation":"(Hughes {\\i{}et al.}, 2007)","plainCitation":"(Hughes et al., 2007)","dontUpdate":true,"noteIndex":0},"citationItems":[{"id":119,"uris":["http://zotero.org/users/local/PjKnDhLP/items/UVLRHRK4"],"itemData":{"id":119,"type":"article-journal","abstract":"Objectives: To assess the scale of drink spiking in our area and identify which drugs are being used to spike drinks and also to assess whether there is a problem with drink spiking in any particular establishment.\nMethods: A prospective study of all patients presenting to an emergency department with alleged drink spiking over a 12-month period. Samples were analysed for levels of alcohol and drugs of misuse. Information was collected as to where the alleged spiking took place and the involvement of the police.\nResults: 75 patients attended with alleged drink spiking over the period of 12 months. 42 samples were analysed and tested positive for drugs of misuse in 8 (19%) cases. 65% of those tested had alcohol concentrations .160 mg%. The alleged spiking took place in 23 different locations, with 2 locations accounting for 31% of responses. Only 14% of those questioned had informed the police.\nConclusions: Most patients allegedly having had a spiked drink test negative for drugs of misuse. The symptoms are more likely to be a result of excess alcohol.","container-title":"Emergency Medicine Journal","DOI":"10.1136/emj.2006.040360","ISSN":"1472-0205, 1472-0213","issue":"2","journalAbbreviation":"Emergency Medicine Journal","language":"en","page":"89-91","source":"DOI.org (Crossref)","title":"A study of patients presenting to an emergency department having had a \"spiked drink\"","volume":"24","author":[{"family":"Hughes","given":"H."},{"family":"Peters","given":"R."},{"family":"Davies","given":"G."},{"family":"Griffiths","given":"K."}],"issued":{"date-parts":[["2007",2,1]]}}}],"schema":"https://github.com/citation-style-language/schema/raw/master/csl-citation.json"} </w:instrText>
      </w:r>
      <w:r w:rsidR="009C7550">
        <w:fldChar w:fldCharType="separate"/>
      </w:r>
      <w:r w:rsidR="009C7550" w:rsidRPr="009C7550">
        <w:rPr>
          <w:rFonts w:ascii="Calibri" w:cs="Calibri"/>
        </w:rPr>
        <w:t>(2007)</w:t>
      </w:r>
      <w:r w:rsidR="009C7550">
        <w:fldChar w:fldCharType="end"/>
      </w:r>
      <w:r w:rsidR="00AC3AD8">
        <w:t xml:space="preserve"> </w:t>
      </w:r>
      <w:r w:rsidR="008C7126">
        <w:t xml:space="preserve">study in Wales </w:t>
      </w:r>
      <w:r w:rsidR="00D132DE">
        <w:t>looked at individuals in</w:t>
      </w:r>
      <w:r w:rsidR="006E6247">
        <w:t xml:space="preserve"> A</w:t>
      </w:r>
      <w:r w:rsidR="00D132DE">
        <w:t xml:space="preserve">ccident and </w:t>
      </w:r>
      <w:r w:rsidR="006E6247">
        <w:t>E</w:t>
      </w:r>
      <w:r w:rsidR="00D132DE">
        <w:t xml:space="preserve">mergency </w:t>
      </w:r>
      <w:r w:rsidR="006E6247">
        <w:t>D</w:t>
      </w:r>
      <w:r w:rsidR="00D132DE">
        <w:t xml:space="preserve">epartments </w:t>
      </w:r>
      <w:r w:rsidR="001F1880">
        <w:t xml:space="preserve">who believed that </w:t>
      </w:r>
      <w:r w:rsidR="00316026">
        <w:t>their</w:t>
      </w:r>
      <w:r w:rsidR="001F1880">
        <w:t xml:space="preserve"> drinks had been spiked</w:t>
      </w:r>
      <w:r w:rsidR="001A0C9E">
        <w:t>. They found that individuals had overwhelmingly consumed too much alcohol</w:t>
      </w:r>
      <w:r w:rsidR="00D423B1">
        <w:t xml:space="preserve">, </w:t>
      </w:r>
      <w:r w:rsidR="0051369B">
        <w:t>and</w:t>
      </w:r>
      <w:r w:rsidR="00D423B1">
        <w:t xml:space="preserve"> that no spiking drugs had been found in urine tests. Indicating that people are either overconsuming alcohol and using it as an excuse or </w:t>
      </w:r>
      <w:r w:rsidR="00A4737F">
        <w:t xml:space="preserve">individuals are being spiked using alcohol. </w:t>
      </w:r>
    </w:p>
    <w:p w14:paraId="519D614E" w14:textId="1DAAC42E" w:rsidR="00A4737F" w:rsidRDefault="00A4737F" w:rsidP="00630BBD">
      <w:pPr>
        <w:spacing w:line="360" w:lineRule="auto"/>
      </w:pPr>
    </w:p>
    <w:p w14:paraId="3274C60D" w14:textId="036AEA3C" w:rsidR="00B24953" w:rsidRDefault="006034BA" w:rsidP="00630BBD">
      <w:pPr>
        <w:spacing w:line="360" w:lineRule="auto"/>
      </w:pPr>
      <w:r>
        <w:t>There appears to be</w:t>
      </w:r>
      <w:r w:rsidR="00CE2915">
        <w:t xml:space="preserve"> widespread disbelief or denial that alcohol could be used as a form of spiking</w:t>
      </w:r>
      <w:r w:rsidR="00510DE6">
        <w:t>,</w:t>
      </w:r>
      <w:r w:rsidR="006C3317">
        <w:t xml:space="preserve"> as alcohol can cause the same incoherence, physical </w:t>
      </w:r>
      <w:r w:rsidR="00D57250">
        <w:t>distress,</w:t>
      </w:r>
      <w:r w:rsidR="006C3317">
        <w:t xml:space="preserve"> </w:t>
      </w:r>
      <w:r w:rsidR="00036C09">
        <w:t xml:space="preserve">and incapacity as spiking drugs. </w:t>
      </w:r>
      <w:r w:rsidR="00D723E3">
        <w:t>Therefore,</w:t>
      </w:r>
      <w:r w:rsidR="00036C09">
        <w:t xml:space="preserve"> drugs have become the focus of spiking crimes </w:t>
      </w:r>
      <w:r w:rsidR="00221BC5">
        <w:t xml:space="preserve">and the crime of date rape and sexual assault is the main focus of the media, rather than the </w:t>
      </w:r>
      <w:r w:rsidR="00DF0033">
        <w:t>fact that alcohol can be used to cause the same distress. The media are making drink spiking and spiking crimes about date rape and sexual assault</w:t>
      </w:r>
      <w:r w:rsidR="00D84E65">
        <w:t xml:space="preserve">, </w:t>
      </w:r>
      <w:r w:rsidR="005745BA">
        <w:t xml:space="preserve">rather than the </w:t>
      </w:r>
      <w:r w:rsidR="001C31DB">
        <w:t>causes</w:t>
      </w:r>
      <w:r w:rsidR="005745BA">
        <w:t xml:space="preserve"> and why these crimes happen </w:t>
      </w:r>
      <w:r w:rsidR="005745BA">
        <w:fldChar w:fldCharType="begin"/>
      </w:r>
      <w:r w:rsidR="001C31DB">
        <w:instrText xml:space="preserve"> ADDIN ZOTERO_ITEM CSL_CITATION {"citationID":"RJVKdPV1","properties":{"formattedCitation":"(Burgess,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5745BA">
        <w:fldChar w:fldCharType="separate"/>
      </w:r>
      <w:r w:rsidR="001C31DB">
        <w:rPr>
          <w:noProof/>
        </w:rPr>
        <w:t>(Burgess, Donovan and Moore, 2009)</w:t>
      </w:r>
      <w:r w:rsidR="005745BA">
        <w:fldChar w:fldCharType="end"/>
      </w:r>
      <w:r w:rsidR="001C31DB">
        <w:t xml:space="preserve">. The fear of drink spiking </w:t>
      </w:r>
      <w:r w:rsidR="00572442">
        <w:t xml:space="preserve">and spiking has been </w:t>
      </w:r>
      <w:r w:rsidR="005969C6">
        <w:t>misconstrued</w:t>
      </w:r>
      <w:r w:rsidR="00572442">
        <w:t xml:space="preserve"> </w:t>
      </w:r>
      <w:r w:rsidR="005969C6">
        <w:t xml:space="preserve">by the media </w:t>
      </w:r>
      <w:r w:rsidR="00D723E3">
        <w:t>and</w:t>
      </w:r>
      <w:r w:rsidR="005969C6">
        <w:t xml:space="preserve"> misplaced, the blame is being placed on the object such as a drink or a needle </w:t>
      </w:r>
      <w:r w:rsidR="00C43765">
        <w:t>rather than the man or individual carrying out the offence and this is transferring the fear</w:t>
      </w:r>
      <w:r w:rsidR="00173551">
        <w:t xml:space="preserve">. Some individuals also feel that </w:t>
      </w:r>
      <w:r w:rsidR="004E4428">
        <w:t xml:space="preserve">the media overhypes drink </w:t>
      </w:r>
      <w:r w:rsidR="00D723E3">
        <w:t>spiking,</w:t>
      </w:r>
      <w:r w:rsidR="004E4428">
        <w:t xml:space="preserve"> and that the greater danger is intentional or unintentional spiking with alcohol</w:t>
      </w:r>
      <w:r w:rsidR="0032155C">
        <w:t xml:space="preserve">. This </w:t>
      </w:r>
      <w:r w:rsidR="00671770">
        <w:t>includes</w:t>
      </w:r>
      <w:r w:rsidR="0032155C">
        <w:t xml:space="preserve"> being bought a double when asking for a single or purchasing alcohol when a person is incapacitated all of this could be seen as a form of drink spiking </w:t>
      </w:r>
      <w:r w:rsidR="0032155C">
        <w:fldChar w:fldCharType="begin"/>
      </w:r>
      <w:r w:rsidR="00B24953">
        <w:instrText xml:space="preserve"> ADDIN ZOTERO_ITEM CSL_CITATION {"citationID":"1rkZKF0x","properties":{"formattedCitation":"(Sheard, 2011)","plainCitation":"(Sheard, 2011)","noteIndex":0},"citationItems":[{"id":120,"uris":["http://zotero.org/users/local/PjKnDhLP/items/24S7WX5N"],"itemData":{"id":120,"type":"article-journal","abstract":"This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32155C">
        <w:fldChar w:fldCharType="separate"/>
      </w:r>
      <w:r w:rsidR="00B24953">
        <w:rPr>
          <w:noProof/>
        </w:rPr>
        <w:t>(Sheard, 2011)</w:t>
      </w:r>
      <w:r w:rsidR="0032155C">
        <w:fldChar w:fldCharType="end"/>
      </w:r>
      <w:r w:rsidR="00B24953">
        <w:t xml:space="preserve">. </w:t>
      </w:r>
    </w:p>
    <w:p w14:paraId="37A8B419" w14:textId="77777777" w:rsidR="00ED65B8" w:rsidRDefault="00ED65B8" w:rsidP="00630BBD">
      <w:pPr>
        <w:spacing w:line="360" w:lineRule="auto"/>
      </w:pPr>
    </w:p>
    <w:p w14:paraId="17FCBA9C" w14:textId="4EA454D6" w:rsidR="00E926BA" w:rsidRDefault="0053235C" w:rsidP="00630BBD">
      <w:pPr>
        <w:spacing w:line="360" w:lineRule="auto"/>
      </w:pPr>
      <w:r>
        <w:lastRenderedPageBreak/>
        <w:t xml:space="preserve">As previously </w:t>
      </w:r>
      <w:r w:rsidR="00840CD1">
        <w:t>mentioned,</w:t>
      </w:r>
      <w:r>
        <w:t xml:space="preserve"> drink spiking has been dismissed by some as either an urban myth or a moral panic</w:t>
      </w:r>
      <w:r w:rsidR="0050124B">
        <w:t xml:space="preserve">, </w:t>
      </w:r>
      <w:r w:rsidR="00316026">
        <w:t>as</w:t>
      </w:r>
      <w:r w:rsidR="0050124B">
        <w:t xml:space="preserve"> an excuse to hide the binge drinking culture of the United Kingdom. </w:t>
      </w:r>
      <w:r w:rsidR="0040552A">
        <w:t xml:space="preserve"> This viewpoint does not account for the fact that </w:t>
      </w:r>
      <w:r w:rsidR="00316026">
        <w:t>drink-spiking</w:t>
      </w:r>
      <w:r w:rsidR="0040552A">
        <w:t xml:space="preserve"> or spiking crimes </w:t>
      </w:r>
      <w:r w:rsidR="00840CD1">
        <w:t xml:space="preserve">may be caused by individuals consuming too much alcohol without their knowledge </w:t>
      </w:r>
      <w:r w:rsidR="00840CD1">
        <w:fldChar w:fldCharType="begin"/>
      </w:r>
      <w:r w:rsidR="00DA20C7">
        <w:instrText xml:space="preserve"> ADDIN ZOTERO_ITEM CSL_CITATION {"citationID":"KKFQoPCD","properties":{"formattedCitation":"(Taylor,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rsidR="00840CD1">
        <w:fldChar w:fldCharType="separate"/>
      </w:r>
      <w:r w:rsidR="00DA20C7">
        <w:rPr>
          <w:noProof/>
        </w:rPr>
        <w:t>(Taylor, Prichard and Charltorn, 2004)</w:t>
      </w:r>
      <w:r w:rsidR="00840CD1">
        <w:fldChar w:fldCharType="end"/>
      </w:r>
      <w:r w:rsidR="00DA20C7">
        <w:t xml:space="preserve">. </w:t>
      </w:r>
      <w:r w:rsidR="00013F25">
        <w:t xml:space="preserve">The attempts to understand </w:t>
      </w:r>
      <w:r w:rsidR="00E15DF6">
        <w:t xml:space="preserve">spiking crimes fall into three approaches and these overlap, one is to </w:t>
      </w:r>
      <w:r w:rsidR="001E085F">
        <w:t xml:space="preserve">analyse the public and media construction of the spiking </w:t>
      </w:r>
      <w:r w:rsidR="00110A93">
        <w:t xml:space="preserve">phenomenon. </w:t>
      </w:r>
      <w:r w:rsidR="008E2F90">
        <w:t>Approaches are seeking</w:t>
      </w:r>
      <w:r w:rsidR="00110A93">
        <w:t xml:space="preserve"> </w:t>
      </w:r>
      <w:r w:rsidR="008E2F90">
        <w:t xml:space="preserve">to </w:t>
      </w:r>
      <w:r w:rsidR="00110A93">
        <w:t>understand the use and effects of the intox</w:t>
      </w:r>
      <w:r w:rsidR="009B7BAB">
        <w:t>icants used, and the feminist perspectives that use a privileged</w:t>
      </w:r>
      <w:r w:rsidR="00844F07">
        <w:t xml:space="preserve"> and gendered analysis of women’s experiences</w:t>
      </w:r>
      <w:r w:rsidR="009B7BAB">
        <w:t xml:space="preserve"> </w:t>
      </w:r>
      <w:r w:rsidR="00130A8B">
        <w:fldChar w:fldCharType="begin"/>
      </w:r>
      <w:r w:rsidR="00130A8B">
        <w:instrText xml:space="preserve"> ADDIN ZOTERO_TEMP </w:instrText>
      </w:r>
      <w:r w:rsidR="00130A8B">
        <w:fldChar w:fldCharType="separate"/>
      </w:r>
      <w:r w:rsidR="00844F07">
        <w:rPr>
          <w:noProof/>
        </w:rPr>
        <w:t>(Brooks, 2014)</w:t>
      </w:r>
      <w:r w:rsidR="00130A8B">
        <w:rPr>
          <w:noProof/>
        </w:rPr>
        <w:fldChar w:fldCharType="end"/>
      </w:r>
      <w:r w:rsidR="00844F07">
        <w:t>.</w:t>
      </w:r>
      <w:r w:rsidR="009B7BAB">
        <w:t xml:space="preserve"> </w:t>
      </w:r>
      <w:r w:rsidR="00437A5F">
        <w:t xml:space="preserve">The </w:t>
      </w:r>
      <w:r w:rsidR="005E14C1">
        <w:t xml:space="preserve">media story and portrayal of drink spiking could be seen as a cautionary tale, this is due to the associated warning that victims </w:t>
      </w:r>
      <w:r w:rsidR="00FB6633">
        <w:t xml:space="preserve">could </w:t>
      </w:r>
      <w:r w:rsidR="005E14C1">
        <w:t xml:space="preserve">be victimised </w:t>
      </w:r>
      <w:r w:rsidR="00FB6633">
        <w:t xml:space="preserve">in the future. </w:t>
      </w:r>
      <w:r w:rsidR="00B80A75">
        <w:t xml:space="preserve">There are questions surrounding the true extent of spiking crimes and </w:t>
      </w:r>
      <w:r w:rsidR="00B87C3C">
        <w:t>drug-facilitated</w:t>
      </w:r>
      <w:r w:rsidR="00B80A75">
        <w:t xml:space="preserve"> </w:t>
      </w:r>
      <w:r w:rsidR="00724F59">
        <w:t xml:space="preserve">sexual assault, it is a socially functional way </w:t>
      </w:r>
      <w:r w:rsidR="00B87C3C">
        <w:t>of</w:t>
      </w:r>
      <w:r w:rsidR="00724F59">
        <w:t xml:space="preserve"> interpreting the issue </w:t>
      </w:r>
      <w:r w:rsidR="00B70C9B">
        <w:t>but for the media</w:t>
      </w:r>
      <w:r w:rsidR="00514995">
        <w:t>.</w:t>
      </w:r>
      <w:r w:rsidR="00B70C9B">
        <w:t xml:space="preserve"> </w:t>
      </w:r>
      <w:r w:rsidR="007237EA">
        <w:t>I</w:t>
      </w:r>
      <w:r w:rsidR="00B70C9B">
        <w:t xml:space="preserve">t offers an easy explanation as to both how and why the crimes happen </w:t>
      </w:r>
      <w:r w:rsidR="00B70C9B">
        <w:fldChar w:fldCharType="begin"/>
      </w:r>
      <w:r w:rsidR="00E926BA">
        <w:instrText xml:space="preserve"> ADDIN ZOTERO_ITEM CSL_CITATION {"citationID":"pULHJw4b","properties":{"formattedCitation":"(Moore, 2010)","plainCitation":"(Moore, 2010)","noteIndex":0},"citationItems":[{"id":8,"uris":["http://zotero.org/users/local/PjKnDhLP/items/L6UQAZ5D"],"itemData":{"id":8,"type":"article-journal","abstract":"This article explores the cultural construction of drug-facilitated sexual assault (DFSA) in the British media. We consider the relationship between media reporting and belief in routine DFSA, and look at the ways in which DFSA is presented and received as a legitimate, plausible, and credible threat. As a media story, DFSA shares certain characteristics of the ?crime legend? and the ?moral panic?, although it is, this article suggests, more appropriately conceived of as a ?cautionary tale?. The final part of the article outlines the ?cautionary tale? as a paradigm for understanding media coverage. It is the victim and potential victim?s behaviour (as opposed to that of a folk devil) that is marginalised in the ?cautionary tale?, and the threat is frequently represented as both external and internal to the individual, as resulting from an opportunistic attacker and/or one?s own negligent behaviour.","container-title":"Crime, Media, Culture: An International Journal","DOI":"10.1177/1741659009349242","ISSN":"1741-6590","issue":"3","journalAbbreviation":"Crime, Media, Culture: An International Journal","note":"publisher: SAGE Publications","page":"305-320","source":"SAGE Journals","title":"Cautionary tales: Drug-facilitated sexual assault in the British media","title-short":"Cautionary tales","volume":"5","author":[{"family":"Moore","given":"Sarah E H"}],"issued":{"date-parts":[["2010",1,6]]}}}],"schema":"https://github.com/citation-style-language/schema/raw/master/csl-citation.json"} </w:instrText>
      </w:r>
      <w:r w:rsidR="00B70C9B">
        <w:fldChar w:fldCharType="separate"/>
      </w:r>
      <w:r w:rsidR="00E926BA">
        <w:rPr>
          <w:noProof/>
        </w:rPr>
        <w:t>(Moore, 2010)</w:t>
      </w:r>
      <w:r w:rsidR="00B70C9B">
        <w:fldChar w:fldCharType="end"/>
      </w:r>
      <w:r w:rsidR="00E926BA">
        <w:t xml:space="preserve">. </w:t>
      </w:r>
    </w:p>
    <w:p w14:paraId="0441A1D5" w14:textId="77777777" w:rsidR="00E926BA" w:rsidRDefault="00E926BA" w:rsidP="00630BBD">
      <w:pPr>
        <w:spacing w:line="360" w:lineRule="auto"/>
      </w:pPr>
    </w:p>
    <w:p w14:paraId="2BF65989" w14:textId="4063593D" w:rsidR="00B24953" w:rsidRDefault="00E926BA" w:rsidP="00630BBD">
      <w:pPr>
        <w:spacing w:line="360" w:lineRule="auto"/>
      </w:pPr>
      <w:r>
        <w:t>To dismiss drink spiking as either an urban myth or a moral panic</w:t>
      </w:r>
      <w:r w:rsidR="006B4268">
        <w:t xml:space="preserve"> is seen to produce a nuanced understanding of young woman’s accounts of what is happening within the night-time economy. </w:t>
      </w:r>
      <w:r w:rsidR="00765FCA">
        <w:t>Therefore,</w:t>
      </w:r>
      <w:r w:rsidR="001C46D1">
        <w:t xml:space="preserve"> it is important to view young </w:t>
      </w:r>
      <w:r w:rsidR="00045F5C">
        <w:t>woman’s</w:t>
      </w:r>
      <w:r w:rsidR="001C46D1">
        <w:t xml:space="preserve"> perspectives </w:t>
      </w:r>
      <w:r w:rsidR="00045F5C">
        <w:t>and narratives through both a gendered and feminist theoretical perspective</w:t>
      </w:r>
      <w:r w:rsidR="004973B3">
        <w:t>.</w:t>
      </w:r>
      <w:r w:rsidR="00EF3EC1">
        <w:t xml:space="preserve"> </w:t>
      </w:r>
      <w:r w:rsidR="004973B3">
        <w:t>T</w:t>
      </w:r>
      <w:r w:rsidR="00EF3EC1">
        <w:t xml:space="preserve">his is central to understanding both media coverage and young woman’s accounts with a larger social context </w:t>
      </w:r>
      <w:r w:rsidR="0026721F">
        <w:fldChar w:fldCharType="begin"/>
      </w:r>
      <w:r w:rsidR="0026721F">
        <w:instrText xml:space="preserve"> ADDIN ZOTERO_ITEM CSL_CITATION {"citationID":"a0RaNoh9","properties":{"formattedCitation":"(Brooks, 2014)","plainCitation":"(Brooks, 2014)","noteIndex":0},"citationItems":[{"id":4,"uris":["http://zotero.org/users/local/PjKnDhLP/items/RZBTMZR5"],"itemData":{"id":4,"type":"article-journal","abstract":"In recent years the public discourse around drink spiking has evolved from that of an ?epidemic? to an ?urban myth?. This article examines the narratives of 35 young women interviewed in relation to the contested issue of drink spiking. The suggestion that young women invoke the drink spiking discourse to provide a feminine framework for the masculine practice of binge drinking is challenged. It is argued that, on the contrary, young women?s accounts of drink spiking are characterised by uncertainty, minimisation, self-blame and a reluctance to disclose their experiences. Further, young women?s fear of drink spiking represents a contemporary extension of the conventional gendered fear of sexual violence. Hence a gendered lens, sensitive to the fear and reality of sexual violence, is a prerequisite to a nuanced interpretation of young women?s accounts of drink spiking within the sexualised environment of the night-time economy.","container-title":"Sociology","DOI":"10.1177/0038038512475108","ISSN":"0038-0385","issue":"2","journalAbbreviation":"Sociology","note":"publisher: SAGE Publications Ltd","page":"300-316","source":"SAGE Journals","title":"Interpreting Young Women’s Accounts of Drink Spiking: The Need for a Gendered Understanding of the Fear and Reality of Sexual Violence","title-short":"Interpreting Young Women’s Accounts of Drink Spiking","volume":"48","author":[{"family":"Brooks","given":"Oona"}],"issued":{"date-parts":[["2014",4,1]]}}}],"schema":"https://github.com/citation-style-language/schema/raw/master/csl-citation.json"} </w:instrText>
      </w:r>
      <w:r w:rsidR="0026721F">
        <w:fldChar w:fldCharType="separate"/>
      </w:r>
      <w:r w:rsidR="0026721F">
        <w:rPr>
          <w:noProof/>
        </w:rPr>
        <w:t>(Brooks, 2014)</w:t>
      </w:r>
      <w:r w:rsidR="0026721F">
        <w:fldChar w:fldCharType="end"/>
      </w:r>
      <w:r w:rsidR="0026721F">
        <w:t xml:space="preserve">. </w:t>
      </w:r>
      <w:r w:rsidR="00C44630">
        <w:t xml:space="preserve">Media reports </w:t>
      </w:r>
      <w:r w:rsidR="0047112E">
        <w:t xml:space="preserve">and </w:t>
      </w:r>
      <w:r w:rsidR="00945A42">
        <w:t>women’s</w:t>
      </w:r>
      <w:r w:rsidR="0047112E">
        <w:t xml:space="preserve"> views have resulted in a disproportionately </w:t>
      </w:r>
      <w:r w:rsidR="00945A42">
        <w:t xml:space="preserve">high level of fear among women, this is </w:t>
      </w:r>
      <w:r w:rsidR="001F1610">
        <w:t>concerning</w:t>
      </w:r>
      <w:r w:rsidR="00945A42">
        <w:t xml:space="preserve"> criminal victimisation. This suggests that the fear women </w:t>
      </w:r>
      <w:r w:rsidR="00C81122">
        <w:t xml:space="preserve">experience may be irrational and does not correctly represent </w:t>
      </w:r>
      <w:r w:rsidR="00482F65">
        <w:t xml:space="preserve">the number of spiking crimes that take place. Spiking crimes may also be an extension of </w:t>
      </w:r>
      <w:r w:rsidR="005E6477">
        <w:t xml:space="preserve">a </w:t>
      </w:r>
      <w:r w:rsidR="00482F65">
        <w:t xml:space="preserve">conventional </w:t>
      </w:r>
      <w:r w:rsidR="004D28FC">
        <w:t xml:space="preserve">gendered fear of sexual </w:t>
      </w:r>
      <w:r w:rsidR="008A3E78">
        <w:t>violence</w:t>
      </w:r>
      <w:r w:rsidR="00765FCA">
        <w:t>.</w:t>
      </w:r>
      <w:r w:rsidR="004D28FC">
        <w:t xml:space="preserve"> </w:t>
      </w:r>
      <w:r w:rsidR="00AC4DB8">
        <w:t>T</w:t>
      </w:r>
      <w:r w:rsidR="004D28FC">
        <w:t>his is where many women’s fear comes from</w:t>
      </w:r>
      <w:r w:rsidR="008A3E78">
        <w:t>. T</w:t>
      </w:r>
      <w:r w:rsidR="00EA3E88">
        <w:t>here are more conventional ways of looking at thi</w:t>
      </w:r>
      <w:r w:rsidR="00600F0C">
        <w:t xml:space="preserve">s such as getting home safely and safety concerns </w:t>
      </w:r>
      <w:r w:rsidR="003C0600">
        <w:t xml:space="preserve">within the night-time economy itself </w:t>
      </w:r>
      <w:r w:rsidR="003C0600">
        <w:fldChar w:fldCharType="begin"/>
      </w:r>
      <w:r w:rsidR="00D14601">
        <w:instrText xml:space="preserve"> ADDIN ZOTERO_ITEM CSL_CITATION {"citationID":"INpo8ptQ","properties":{"formattedCitation":"(Mitchell, Bunton and Green, 2004)","plainCitation":"(Mitchell, Bunton and Green, 2004)","noteIndex":0},"citationItems":[{"id":101,"uris":["http://zotero.org/users/local/PjKnDhLP/items/WGRM9UPV"],"itemData":{"id":101,"type":"book","event-place":"Basingstoke","publisher":"Palgrave Macmillan","publisher-place":"Basingstoke","title":"Young people, risk and leisure : constructing identities in everyday life","author":[{"family":"Mitchell","given":"Wendy"},{"family":"Bunton","given":"Robin"},{"family":"Green","given":"Eileen"}],"issued":{"date-parts":[["2004"]]}}}],"schema":"https://github.com/citation-style-language/schema/raw/master/csl-citation.json"} </w:instrText>
      </w:r>
      <w:r w:rsidR="003C0600">
        <w:fldChar w:fldCharType="separate"/>
      </w:r>
      <w:r w:rsidR="00D14601">
        <w:rPr>
          <w:noProof/>
        </w:rPr>
        <w:t>(Mitchell, Bunton and Green, 2004)</w:t>
      </w:r>
      <w:r w:rsidR="003C0600">
        <w:fldChar w:fldCharType="end"/>
      </w:r>
      <w:r w:rsidR="00D14601">
        <w:t xml:space="preserve">. </w:t>
      </w:r>
    </w:p>
    <w:p w14:paraId="605BE21C" w14:textId="3FFE3B97" w:rsidR="00D14601" w:rsidRDefault="00D14601" w:rsidP="00630BBD">
      <w:pPr>
        <w:spacing w:line="360" w:lineRule="auto"/>
      </w:pPr>
    </w:p>
    <w:p w14:paraId="58F83D77" w14:textId="089C463B" w:rsidR="00E91DAF" w:rsidRDefault="00251D1C" w:rsidP="00D21E93">
      <w:pPr>
        <w:spacing w:line="360" w:lineRule="auto"/>
      </w:pPr>
      <w:r>
        <w:t xml:space="preserve">The issue with spiking crimes and the media is that it is </w:t>
      </w:r>
      <w:r w:rsidR="00113F6B">
        <w:t>heavily</w:t>
      </w:r>
      <w:r>
        <w:t xml:space="preserve"> linke</w:t>
      </w:r>
      <w:r w:rsidR="00113F6B">
        <w:t xml:space="preserve">d historically with sexual </w:t>
      </w:r>
      <w:r w:rsidR="003356B6">
        <w:t>violence, victims</w:t>
      </w:r>
      <w:r w:rsidR="00105425">
        <w:t xml:space="preserve"> also </w:t>
      </w:r>
      <w:r w:rsidR="005C04AA">
        <w:t xml:space="preserve">face high levels of scrutiny when they report a crime such as spiking </w:t>
      </w:r>
      <w:r w:rsidR="00105425">
        <w:t xml:space="preserve">and sexual violence </w:t>
      </w:r>
      <w:r w:rsidR="005C04AA">
        <w:t xml:space="preserve">when alcohol is involved. </w:t>
      </w:r>
      <w:r w:rsidR="007E0C22">
        <w:t>This is cause for concern</w:t>
      </w:r>
      <w:r w:rsidR="00723F51">
        <w:t xml:space="preserve"> </w:t>
      </w:r>
      <w:r w:rsidR="007E0C22">
        <w:t xml:space="preserve">when looking </w:t>
      </w:r>
      <w:r w:rsidR="00723F51">
        <w:t xml:space="preserve">at </w:t>
      </w:r>
      <w:r w:rsidR="00723F51">
        <w:lastRenderedPageBreak/>
        <w:t>increased</w:t>
      </w:r>
      <w:r w:rsidR="007E0C22">
        <w:t xml:space="preserve"> level</w:t>
      </w:r>
      <w:r w:rsidR="00723F51">
        <w:t>s</w:t>
      </w:r>
      <w:r w:rsidR="007E0C22">
        <w:t xml:space="preserve"> of reporting as it is unclear how many convictions have </w:t>
      </w:r>
      <w:r w:rsidR="00723F51">
        <w:t xml:space="preserve">occurred. </w:t>
      </w:r>
      <w:r w:rsidR="003356B6">
        <w:t xml:space="preserve">There is also the issue of </w:t>
      </w:r>
      <w:r w:rsidR="003B616F">
        <w:t xml:space="preserve">when more women are consuming alcohol they may fear reporting </w:t>
      </w:r>
      <w:r w:rsidR="00084487">
        <w:t>spiking crimes,</w:t>
      </w:r>
      <w:r w:rsidR="001F79FB">
        <w:t xml:space="preserve"> </w:t>
      </w:r>
      <w:r w:rsidR="003B616F">
        <w:t xml:space="preserve">as they may not be believed after what they have seen in the media </w:t>
      </w:r>
      <w:r w:rsidR="003B616F">
        <w:fldChar w:fldCharType="begin"/>
      </w:r>
      <w:r w:rsidR="00B322A5">
        <w:instrText xml:space="preserve"> ADDIN ZOTERO_ITEM CSL_CITATION {"citationID":"PjuFMNw7","properties":{"formattedCitation":"(Brown and Walklate, 2011)","plainCitation":"(Brown and Walklate, 2011)","noteIndex":0},"citationItems":[{"id":122,"uris":["http://zotero.org/users/local/PjKnDhLP/items/CDPPKS7I"],"itemData":{"id":122,"type":"book","abstract":"This book contextualizes the complexity of sexual violence within its broader context – from war to the resolution of interpersonal disputes – and covers a wide span including sexual harassment, bullying, rape and murder as well as domestic violence. Written by leading academics from a variety of disciplines, contributions also include commentaries that relate the research to the work of practitioners.  Despite advances made in the investigation of sexual offences, evidence still points to a continued belief in the culpability of victims in their own victimization and a gap between the estimated incidence of sexual violence and the conviction of perpetrators. Adopting an implicitly and explicitly critical stance to contemporary policy responses that continue to fail in addressing this problem, this book focuses on attitudes and behaviour towards sexual violence from the point of view of the individual experiencing the violence – perpetrator and victim – and situates them within a broader societal frame. It is through an understanding of social processes and psychological mechanisms that underpin sexual violence that violence can be combated and harm reduced, and at this individual level that evidence-based interventions can be designed to change policy and practice.  The Handbook is split into four sections:    'Legacies: Setting the Scene' offers a critical overview of historical, legal and cultural processes which help to explain the origins of current thinking and offer steers for future developments 'Theories and Concepts' examines contemporary thinking on sexual violence and reviews explanatory frameworks from a number of perspectives 'Acts of Sexual Violence' reviews a number of specific types of sexual violence, elaborating the range of circumstances, victims and perpetrators with a view to addressing the general and pervasive nature of such violence thus contradicting narrow cultural stereotyping 'Responding to Sexual Violence' overviews and evaluates current policies and practices and offers new ideas to develop different types of interventions. The editors’ conclusion not only draws out the key themes and ideas from contributions to the Handbook, but also considers the nature of and the extent to which any progress has been made in understanding and responding to sexual violence. This will be a key text for students and academics studying sexual violence and an essential reference tool for professionals working in the field including police officers, probation staff, lawyers and judges.","ISBN":"978-1-136-62675-3","language":"en","note":"Google-Books-ID: ZLqoAgAAQBAJ","number-of-pages":"545","publisher":"Routledge","title":"Handbook on Sexual Violence","author":[{"family":"Brown","given":"Jennifer M."},{"family":"Walklate","given":"Sandra L."}],"issued":{"date-parts":[["2011",10,19]]}}}],"schema":"https://github.com/citation-style-language/schema/raw/master/csl-citation.json"} </w:instrText>
      </w:r>
      <w:r w:rsidR="003B616F">
        <w:fldChar w:fldCharType="separate"/>
      </w:r>
      <w:r w:rsidR="00B322A5">
        <w:rPr>
          <w:noProof/>
        </w:rPr>
        <w:t>(Brown and Walklate, 2011)</w:t>
      </w:r>
      <w:r w:rsidR="003B616F">
        <w:fldChar w:fldCharType="end"/>
      </w:r>
      <w:r w:rsidR="00B322A5">
        <w:t>.</w:t>
      </w:r>
    </w:p>
    <w:p w14:paraId="1758C013" w14:textId="77777777" w:rsidR="002C1387" w:rsidRDefault="002C1387" w:rsidP="00E91DAF"/>
    <w:p w14:paraId="26CC7474" w14:textId="79AA5539" w:rsidR="00E91DAF" w:rsidRPr="005D6BD8" w:rsidRDefault="005E4636" w:rsidP="005D6BD8">
      <w:pPr>
        <w:pStyle w:val="Heading2"/>
        <w:rPr>
          <w:rFonts w:asciiTheme="minorHAnsi" w:hAnsiTheme="minorHAnsi" w:cstheme="minorHAnsi"/>
          <w:i/>
          <w:iCs/>
          <w:u w:val="single"/>
        </w:rPr>
      </w:pPr>
      <w:bookmarkStart w:id="19" w:name="_Toc119950792"/>
      <w:r w:rsidRPr="005D6BD8">
        <w:rPr>
          <w:rFonts w:asciiTheme="minorHAnsi" w:hAnsiTheme="minorHAnsi" w:cstheme="minorHAnsi"/>
          <w:color w:val="000000" w:themeColor="text1"/>
          <w:u w:val="single"/>
        </w:rPr>
        <w:t>2</w:t>
      </w:r>
      <w:r w:rsidR="00E91DAF" w:rsidRPr="005D6BD8">
        <w:rPr>
          <w:rFonts w:asciiTheme="minorHAnsi" w:hAnsiTheme="minorHAnsi" w:cstheme="minorHAnsi"/>
          <w:color w:val="000000" w:themeColor="text1"/>
          <w:u w:val="single"/>
        </w:rPr>
        <w:t>.</w:t>
      </w:r>
      <w:r w:rsidR="00385249">
        <w:rPr>
          <w:rFonts w:asciiTheme="minorHAnsi" w:hAnsiTheme="minorHAnsi" w:cstheme="minorHAnsi"/>
          <w:color w:val="000000" w:themeColor="text1"/>
          <w:u w:val="single"/>
        </w:rPr>
        <w:t>5</w:t>
      </w:r>
      <w:r w:rsidR="00E91DAF" w:rsidRPr="005D6BD8">
        <w:rPr>
          <w:rFonts w:asciiTheme="minorHAnsi" w:hAnsiTheme="minorHAnsi" w:cstheme="minorHAnsi"/>
          <w:color w:val="000000" w:themeColor="text1"/>
          <w:u w:val="single"/>
        </w:rPr>
        <w:t xml:space="preserve"> </w:t>
      </w:r>
      <w:r w:rsidR="001A28B8" w:rsidRPr="005D6BD8">
        <w:rPr>
          <w:rFonts w:asciiTheme="minorHAnsi" w:hAnsiTheme="minorHAnsi" w:cstheme="minorHAnsi"/>
          <w:color w:val="000000" w:themeColor="text1"/>
          <w:u w:val="single"/>
        </w:rPr>
        <w:t xml:space="preserve">Risk and </w:t>
      </w:r>
      <w:r w:rsidR="00E91DAF" w:rsidRPr="005D6BD8">
        <w:rPr>
          <w:rFonts w:asciiTheme="minorHAnsi" w:hAnsiTheme="minorHAnsi" w:cstheme="minorHAnsi"/>
          <w:color w:val="000000" w:themeColor="text1"/>
          <w:u w:val="single"/>
        </w:rPr>
        <w:t>Safety in the Night-time economy</w:t>
      </w:r>
      <w:bookmarkEnd w:id="19"/>
      <w:r w:rsidR="00E91DAF" w:rsidRPr="005D6BD8">
        <w:rPr>
          <w:rFonts w:asciiTheme="minorHAnsi" w:hAnsiTheme="minorHAnsi" w:cstheme="minorHAnsi"/>
          <w:color w:val="000000" w:themeColor="text1"/>
          <w:u w:val="single"/>
        </w:rPr>
        <w:t xml:space="preserve"> </w:t>
      </w:r>
    </w:p>
    <w:p w14:paraId="5EBC92BB" w14:textId="77777777" w:rsidR="00EA0E70" w:rsidRDefault="00EA0E70" w:rsidP="001A28B8">
      <w:pPr>
        <w:spacing w:line="360" w:lineRule="auto"/>
      </w:pPr>
    </w:p>
    <w:p w14:paraId="299BD05A" w14:textId="15D09DDE" w:rsidR="001A28B8" w:rsidRDefault="002A1512" w:rsidP="001A28B8">
      <w:pPr>
        <w:spacing w:line="360" w:lineRule="auto"/>
      </w:pPr>
      <w:r>
        <w:t xml:space="preserve">What is clear is that women take </w:t>
      </w:r>
      <w:r w:rsidR="003060F2">
        <w:t>risks</w:t>
      </w:r>
      <w:r>
        <w:t xml:space="preserve"> by engaging in behaviour such </w:t>
      </w:r>
      <w:r w:rsidR="00C10E6B">
        <w:t>as binge drinking and going on nights out in the night-time economy</w:t>
      </w:r>
      <w:r w:rsidR="00A66ECE">
        <w:t xml:space="preserve">, it is also clear that women also understand the risk </w:t>
      </w:r>
      <w:r w:rsidR="005D4362">
        <w:t>that they are taking</w:t>
      </w:r>
      <w:r w:rsidR="001E22F5">
        <w:t xml:space="preserve">. This </w:t>
      </w:r>
      <w:r w:rsidR="00853572">
        <w:t>affects</w:t>
      </w:r>
      <w:r w:rsidR="001E22F5">
        <w:t xml:space="preserve"> how women use the night-time economy and </w:t>
      </w:r>
      <w:r w:rsidR="00B77AFA">
        <w:t>spaces associated with that environmen</w:t>
      </w:r>
      <w:r w:rsidR="00A25700">
        <w:t>t. The use of</w:t>
      </w:r>
      <w:r w:rsidR="00A466EA">
        <w:t xml:space="preserve"> safety </w:t>
      </w:r>
      <w:r w:rsidR="00DF074F">
        <w:t>campaigns</w:t>
      </w:r>
      <w:r w:rsidR="00A466EA">
        <w:t xml:space="preserve"> and </w:t>
      </w:r>
      <w:r w:rsidR="001968BE">
        <w:t xml:space="preserve">making </w:t>
      </w:r>
      <w:r w:rsidR="00A466EA">
        <w:t xml:space="preserve">women more aware of the risks is seen by some </w:t>
      </w:r>
      <w:r w:rsidR="00DA6B22">
        <w:t xml:space="preserve">feminist theorists to be a form of social control </w:t>
      </w:r>
      <w:r w:rsidR="00712A37">
        <w:fldChar w:fldCharType="begin"/>
      </w:r>
      <w:r w:rsidR="005C0D2D">
        <w:instrText xml:space="preserve"> ADDIN ZOTERO_ITEM CSL_CITATION {"citationID":"RDQmjvWi","properties":{"formattedCitation":"(Wesely and Gaarder, 2004)","plainCitation":"(Wesely and Gaarder, 2004)","noteIndex":0},"citationItems":[{"id":93,"uris":["http://zotero.org/users/local/PjKnDhLP/items/MXFIV857"],"itemData":{"id":93,"type":"article-journal","abstract":"Women who participate in outdoor recreational activities reap many physical and emotional benefits from their experiences. However, gender-related feelings of objectification, vulnerability, and fear in this space limit women?s participation. In this study, the authors investigate how women pursue their enjoyment of urban outdoor recreation at South Mountain Park in Phoenix, Arizona, despite their perceptions and experiences related to fear of violence. Through surveys and interviews with women who recreate at South Mountain, the authors look at the ways the women cope with their fear using various strategies. This study reveals the gender-related conflicts that persist for participants, who grapple with their appreciation of uncompromised nature and their need to feel safe in this environment. Ultimately, they illustrate how an ongoing negotiation exists for the women as the authors balance choices and concerns related to their outdoor recreation and what aspects of surveillance and control they consider, reject, or accept.","container-title":"Gender &amp; Society","DOI":"10.1177/0891243204268127","ISSN":"0891-2432","issue":"5","journalAbbreviation":"Gender &amp; Society","note":"publisher: SAGE Publications Inc","page":"645-663","source":"SAGE Journals","title":"The Gendered “Nature” of the Urban Outdoors: Women Negotiating Fear of Violence","title-short":"The Gendered “Nature” of the Urban Outdoors","volume":"18","author":[{"family":"Wesely","given":"Jennifer K."},{"family":"Gaarder","given":"Emily"}],"issued":{"date-parts":[["2004",10,1]]}}}],"schema":"https://github.com/citation-style-language/schema/raw/master/csl-citation.json"} </w:instrText>
      </w:r>
      <w:r w:rsidR="00712A37">
        <w:fldChar w:fldCharType="separate"/>
      </w:r>
      <w:r w:rsidR="005C0D2D">
        <w:rPr>
          <w:noProof/>
        </w:rPr>
        <w:t>(Wesely and Gaarder, 2004)</w:t>
      </w:r>
      <w:r w:rsidR="00712A37">
        <w:fldChar w:fldCharType="end"/>
      </w:r>
      <w:r w:rsidR="005C0D2D">
        <w:t xml:space="preserve">. </w:t>
      </w:r>
      <w:proofErr w:type="spellStart"/>
      <w:r w:rsidR="008A604B">
        <w:t>Hanmer</w:t>
      </w:r>
      <w:proofErr w:type="spellEnd"/>
      <w:r w:rsidR="008A604B">
        <w:t xml:space="preserve"> and Maynard</w:t>
      </w:r>
      <w:r w:rsidR="00504A2D">
        <w:t xml:space="preserve"> </w:t>
      </w:r>
      <w:r w:rsidR="00504A2D">
        <w:fldChar w:fldCharType="begin"/>
      </w:r>
      <w:r w:rsidR="00D15CCE">
        <w:instrText xml:space="preserve"> ADDIN ZOTERO_ITEM CSL_CITATION {"citationID":"EN5HsncV","properties":{"formattedCitation":"(Hanmer and Maynard, 1987)","plainCitation":"(Hanmer and Maynard, 1987)","dontUpdate":true,"noteIndex":0},"citationItems":[{"id":95,"uris":["http://zotero.org/users/local/PjKnDhLP/items/A7IU9XGF"],"itemData":{"id":95,"type":"book","event-place":"London","publisher":"Macmillan Press","publisher-place":"London","title":"Women, Violence and Social Control","author":[{"family":"Hanmer","given":"Jalna"},{"family":"Maynard","given":"Mary"}],"issued":{"date-parts":[["1987"]]}}}],"schema":"https://github.com/citation-style-language/schema/raw/master/csl-citation.json"} </w:instrText>
      </w:r>
      <w:r w:rsidR="00504A2D">
        <w:fldChar w:fldCharType="separate"/>
      </w:r>
      <w:r w:rsidR="006021B1">
        <w:rPr>
          <w:noProof/>
        </w:rPr>
        <w:t>(1987)</w:t>
      </w:r>
      <w:r w:rsidR="00504A2D">
        <w:fldChar w:fldCharType="end"/>
      </w:r>
      <w:r w:rsidR="0023584A">
        <w:t xml:space="preserve"> </w:t>
      </w:r>
      <w:r w:rsidR="006B3902">
        <w:t xml:space="preserve">outline that social control </w:t>
      </w:r>
      <w:r w:rsidR="00EE212A">
        <w:t xml:space="preserve">is a way of maintaining </w:t>
      </w:r>
      <w:r w:rsidR="00853572">
        <w:t>long-standing</w:t>
      </w:r>
      <w:r w:rsidR="00EE212A">
        <w:t xml:space="preserve"> social standards in society</w:t>
      </w:r>
      <w:r w:rsidR="00870421">
        <w:t xml:space="preserve">, </w:t>
      </w:r>
      <w:r w:rsidR="004B6CD5">
        <w:t>it is essentially what is</w:t>
      </w:r>
      <w:r w:rsidR="00853572">
        <w:t xml:space="preserve"> </w:t>
      </w:r>
      <w:r w:rsidR="00870421">
        <w:t xml:space="preserve">appropriate behaviour for women </w:t>
      </w:r>
      <w:r w:rsidR="004B6CD5">
        <w:t>in</w:t>
      </w:r>
      <w:r w:rsidR="00AE5849">
        <w:t xml:space="preserve"> society</w:t>
      </w:r>
      <w:r w:rsidR="004B6CD5">
        <w:t xml:space="preserve"> and what is not</w:t>
      </w:r>
      <w:r w:rsidR="00AE5849">
        <w:t xml:space="preserve">. </w:t>
      </w:r>
    </w:p>
    <w:p w14:paraId="68218E57" w14:textId="6A5E9697" w:rsidR="00050641" w:rsidRDefault="00050641" w:rsidP="001A28B8">
      <w:pPr>
        <w:spacing w:line="360" w:lineRule="auto"/>
      </w:pPr>
    </w:p>
    <w:p w14:paraId="49C409C7" w14:textId="34435445" w:rsidR="00050641" w:rsidRDefault="00232CCA" w:rsidP="001A28B8">
      <w:pPr>
        <w:spacing w:line="360" w:lineRule="auto"/>
      </w:pPr>
      <w:r>
        <w:t xml:space="preserve">What has been seen however is a shift </w:t>
      </w:r>
      <w:r w:rsidR="0089614F">
        <w:t>from</w:t>
      </w:r>
      <w:r>
        <w:t xml:space="preserve"> traditional forms of </w:t>
      </w:r>
      <w:r w:rsidR="004076DF">
        <w:t>feminist social control theory, as there have been moves</w:t>
      </w:r>
      <w:r w:rsidR="00CA7B00">
        <w:t xml:space="preserve"> forward away from what is seen as traditional standards of femineity and what it means to be a woman.</w:t>
      </w:r>
      <w:r w:rsidR="00D526E9">
        <w:t xml:space="preserve"> F</w:t>
      </w:r>
      <w:r w:rsidR="00057803">
        <w:t>orm</w:t>
      </w:r>
      <w:r w:rsidR="00D526E9">
        <w:t>s</w:t>
      </w:r>
      <w:r w:rsidR="00057803">
        <w:t xml:space="preserve"> of social control may</w:t>
      </w:r>
      <w:r w:rsidR="00D526E9">
        <w:t xml:space="preserve"> still</w:t>
      </w:r>
      <w:r w:rsidR="00057803">
        <w:t xml:space="preserve"> exist there is a move to be more inclusive and include all genders when talking about crime and risk </w:t>
      </w:r>
      <w:r w:rsidR="00247778">
        <w:fldChar w:fldCharType="begin"/>
      </w:r>
      <w:r w:rsidR="00247778">
        <w:instrText xml:space="preserve"> ADDIN ZOTERO_ITEM CSL_CITATION {"citationID":"cKvq917F","properties":{"formattedCitation":"(Mitchell, Bunton and Green, 2004)","plainCitation":"(Mitchell, Bunton and Green, 2004)","noteIndex":0},"citationItems":[{"id":101,"uris":["http://zotero.org/users/local/PjKnDhLP/items/WGRM9UPV"],"itemData":{"id":101,"type":"book","event-place":"Basingstoke","publisher":"Palgrave Macmillan","publisher-place":"Basingstoke","title":"Young people, risk and leisure : constructing identities in everyday life","author":[{"family":"Mitchell","given":"Wendy"},{"family":"Bunton","given":"Robin"},{"family":"Green","given":"Eileen"}],"issued":{"date-parts":[["2004"]]}}}],"schema":"https://github.com/citation-style-language/schema/raw/master/csl-citation.json"} </w:instrText>
      </w:r>
      <w:r w:rsidR="00247778">
        <w:fldChar w:fldCharType="separate"/>
      </w:r>
      <w:r w:rsidR="00247778">
        <w:rPr>
          <w:noProof/>
        </w:rPr>
        <w:t>(Mitchell, Bunton and Green, 2004)</w:t>
      </w:r>
      <w:r w:rsidR="00247778">
        <w:fldChar w:fldCharType="end"/>
      </w:r>
      <w:r w:rsidR="00656D32">
        <w:t>.</w:t>
      </w:r>
      <w:r w:rsidR="00810988">
        <w:t xml:space="preserve"> </w:t>
      </w:r>
      <w:r w:rsidR="002501E1">
        <w:t xml:space="preserve">Green and Singleton </w:t>
      </w:r>
      <w:r w:rsidR="00810988">
        <w:fldChar w:fldCharType="begin"/>
      </w:r>
      <w:r w:rsidR="00D15CCE">
        <w:instrText xml:space="preserve"> ADDIN ZOTERO_ITEM CSL_CITATION {"citationID":"5KOtxnuX","properties":{"formattedCitation":"(Green and Singleton, 2006)","plainCitation":"(Green and Singleton, 2006)","dontUpdate":true,"noteIndex":0},"citationItems":[{"id":97,"uris":["http://zotero.org/users/local/PjKnDhLP/items/EAK265F7"],"itemData":{"id":97,"type":"article-journal","abstract":"This article explores constructions of risk and safety in the leisure lives of young women. Drawing upon qualitative data from two action research projects based in the north-east of England, we analyse the risk narratives of two groups of young women, one white and one South Asian, in order to ground theoretical perspectives on risk. Adopting an interdisciplinary approach, we address the ways in which risk emotions, risk calculations and management strategies are perceived as embodied, temporal and spatially located, arguing that risk is also deeply embedded in social and cultural discourses around female ?respectability?. Young women share some common risk perceptions and experiences, in particular linked to male violence, many choosing to inhabit inside ?safe? spaces for leisure. What is also clear is that taking a risk can be a fun and desirable aspect of leisurely activity, ?risky? behaviour providing a way for young women to negotiate and contest dominant discourses around feminine, cultural identities.","container-title":"Sociology","DOI":"10.1177/0038038506067510","ISSN":"0038-0385","issue":"5","journalAbbreviation":"Sociology","note":"publisher: SAGE Publications Ltd","page":"853-871","source":"SAGE Journals","title":"Risky Bodies at Leisure: Young Women Negotiating Space and Place","title-short":"Risky Bodies at Leisure","volume":"40","author":[{"family":"Green","given":"Eileen"},{"family":"Singleton","given":"Carrie"}],"issued":{"date-parts":[["2006",10,1]]}}}],"schema":"https://github.com/citation-style-language/schema/raw/master/csl-citation.json"} </w:instrText>
      </w:r>
      <w:r w:rsidR="00810988">
        <w:fldChar w:fldCharType="separate"/>
      </w:r>
      <w:r w:rsidR="00483392">
        <w:rPr>
          <w:noProof/>
        </w:rPr>
        <w:t>(2006)</w:t>
      </w:r>
      <w:r w:rsidR="00810988">
        <w:fldChar w:fldCharType="end"/>
      </w:r>
      <w:r w:rsidR="002501E1">
        <w:t xml:space="preserve"> outline that </w:t>
      </w:r>
      <w:r w:rsidR="00B53280">
        <w:t>more women are now utilising choice to override social control theory and risk</w:t>
      </w:r>
      <w:r w:rsidR="00D40229">
        <w:t xml:space="preserve">, as self-monitoring and fashion choices </w:t>
      </w:r>
      <w:r w:rsidR="00715E1E">
        <w:t xml:space="preserve">are allowing women to step away from this historical male hegemony and control. There is also no longer a need to conform to fit in within society </w:t>
      </w:r>
      <w:r w:rsidR="00F6691A">
        <w:t xml:space="preserve">as society has become more </w:t>
      </w:r>
      <w:r w:rsidR="00853572">
        <w:t>tolerant</w:t>
      </w:r>
      <w:r w:rsidR="00F6691A">
        <w:t xml:space="preserve"> and accepting of individuals who do not conform to historic gender stereotypes. </w:t>
      </w:r>
    </w:p>
    <w:p w14:paraId="7C021845" w14:textId="7769F830" w:rsidR="007466E4" w:rsidRDefault="007466E4" w:rsidP="001A28B8">
      <w:pPr>
        <w:spacing w:line="360" w:lineRule="auto"/>
      </w:pPr>
    </w:p>
    <w:p w14:paraId="65DEAD05" w14:textId="2189EFAC" w:rsidR="005253FD" w:rsidRDefault="006424F7" w:rsidP="001A28B8">
      <w:pPr>
        <w:spacing w:line="360" w:lineRule="auto"/>
      </w:pPr>
      <w:r>
        <w:t xml:space="preserve">The social standard and social control </w:t>
      </w:r>
      <w:r w:rsidR="008A7B26">
        <w:t xml:space="preserve">may be moving but many women still feel the need to be vigilant on a night out and when </w:t>
      </w:r>
      <w:r w:rsidR="003B59F7">
        <w:t xml:space="preserve">interacting within the night-time economy. </w:t>
      </w:r>
      <w:r w:rsidR="00C30F66">
        <w:t xml:space="preserve">Many women feel the need to be self-policing </w:t>
      </w:r>
      <w:r w:rsidR="00FB29E8">
        <w:t xml:space="preserve">when in the night-time economy. </w:t>
      </w:r>
      <w:r w:rsidR="005523BC">
        <w:t>This however limits women’s experiences within the night-time economy which is supposed to be a place to socialise and relax</w:t>
      </w:r>
      <w:r w:rsidR="00DB02FB">
        <w:t xml:space="preserve"> and enjoy</w:t>
      </w:r>
      <w:r w:rsidR="004B6144">
        <w:t>,</w:t>
      </w:r>
      <w:r w:rsidR="00DB02FB">
        <w:t xml:space="preserve"> many fe</w:t>
      </w:r>
      <w:r w:rsidR="004B6144">
        <w:t>e</w:t>
      </w:r>
      <w:r w:rsidR="00DB02FB">
        <w:t xml:space="preserve">l they are unable to do this because of the risks </w:t>
      </w:r>
      <w:r w:rsidR="00DB02FB">
        <w:lastRenderedPageBreak/>
        <w:t xml:space="preserve">involved </w:t>
      </w:r>
      <w:r w:rsidR="00DB02FB">
        <w:fldChar w:fldCharType="begin"/>
      </w:r>
      <w:r w:rsidR="001B3B69">
        <w:instrText xml:space="preserve"> ADDIN ZOTERO_ITEM CSL_CITATION {"citationID":"ZPCFJlvu","properties":{"formattedCitation":"(Mitchell {\\i{}et al.}, 2001)","plainCitation":"(Mitchell et al., 2001)","noteIndex":0},"citationItems":[{"id":100,"uris":["http://zotero.org/users/local/PjKnDhLP/items/4FYXHMJP"],"itemData":{"id":100,"type":"article-journal","abstract":"Within late modernity a sense of ‘risk’ and increased individualisation are theoretically much discussed and debated, especially ideas surrounding risk, risky behaviour and its impact upon identity construction. Drawing upon data from a recent Department of the Environment funded project exploring risk and risk management in young people’s lives, this article moves beyond theory and of cial discourses of ‘risk’, in order to demonstrate the importance of young people’s lay accounts or ‘situated vocabularies’ of risk and everyday risk-taking behaviour. Furthermore, eldwork has also highlighted the important link between risk and identity, especially, gendered identity construction. This will be discussed in terms of socially perceived risky identities, such as being a ‘macho risk taker’ or a young (single) mother and the importance of gendered risk discourses within the lives of these young people. This in turn raises issues of risk governance. As we begin to unpack the complexity that surrounds risk discourses and risky identities it becomes extremely dif cult to understand or isolate speci c areas of risk without situating them within young people’s multidimensional lives, that is, the social, ideological and economic milieux within which they live and make sense of the world.","container-title":"Health, Risk &amp; Society","DOI":"10.1080/13698570124548","ISSN":"1369-8575, 1469-8331","issue":"2","journalAbbreviation":"Health, Risk &amp; Society","language":"en","page":"217-233","source":"DOI.org (Crossref)","title":"Situating young people's experiences of risk and identity","volume":"3","author":[{"family":"Mitchell","given":"Wendy A."},{"family":"Crawshaw","given":"Paul"},{"family":"Bunton","given":"Robin"},{"family":"Green","given":"Eileen E."}],"issued":{"date-parts":[["2001",7]]}}}],"schema":"https://github.com/citation-style-language/schema/raw/master/csl-citation.json"} </w:instrText>
      </w:r>
      <w:r w:rsidR="00DB02FB">
        <w:fldChar w:fldCharType="separate"/>
      </w:r>
      <w:r w:rsidR="001B3B69" w:rsidRPr="001B3B69">
        <w:rPr>
          <w:rFonts w:ascii="Calibri" w:cs="Calibri"/>
        </w:rPr>
        <w:t xml:space="preserve">(Mitchell </w:t>
      </w:r>
      <w:r w:rsidR="001B3B69" w:rsidRPr="001B3B69">
        <w:rPr>
          <w:rFonts w:ascii="Calibri" w:cs="Calibri"/>
          <w:i/>
          <w:iCs/>
        </w:rPr>
        <w:t>et al.</w:t>
      </w:r>
      <w:r w:rsidR="001B3B69" w:rsidRPr="001B3B69">
        <w:rPr>
          <w:rFonts w:ascii="Calibri" w:cs="Calibri"/>
        </w:rPr>
        <w:t>, 2001)</w:t>
      </w:r>
      <w:r w:rsidR="00DB02FB">
        <w:fldChar w:fldCharType="end"/>
      </w:r>
      <w:r w:rsidR="0008139F">
        <w:t xml:space="preserve">. </w:t>
      </w:r>
      <w:r w:rsidR="00BC4451">
        <w:t>M</w:t>
      </w:r>
      <w:r w:rsidR="00AC6B6C">
        <w:t xml:space="preserve">any women have taken to implementing safety strategies </w:t>
      </w:r>
      <w:r w:rsidR="005F56D3">
        <w:t xml:space="preserve">when they enter the </w:t>
      </w:r>
      <w:r w:rsidR="00122337">
        <w:t>n</w:t>
      </w:r>
      <w:r w:rsidR="005F56D3">
        <w:t xml:space="preserve">ight-time economy, to keep themselves safe from spiking crimes </w:t>
      </w:r>
      <w:r w:rsidR="00613C22">
        <w:t>and other forms of crime</w:t>
      </w:r>
      <w:r w:rsidR="00A2621E">
        <w:t xml:space="preserve"> </w:t>
      </w:r>
      <w:r w:rsidR="00CF3BDE" w:rsidRPr="005F740B">
        <w:fldChar w:fldCharType="begin"/>
      </w:r>
      <w:r w:rsidR="005F740B" w:rsidRPr="005F740B">
        <w:instrText xml:space="preserve"> ADDIN ZOTERO_ITEM CSL_CITATION {"citationID":"IuEBfiSo","properties":{"formattedCitation":"(Nicholls, 2017)","plainCitation":"(Nicholls, 2017)","noteIndex":0},"citationItems":[{"id":158,"uris":["http://zotero.org/users/local/PjKnDhLP/items/WCWQSHAJ"],"itemData":{"id":158,"type":"article-journal","abstract":"Drawing on qualitative interviews with young women in the UK, this paper highlights how gendered and sexualised negotiations of visibility intersect and continue to be important in the ways in which young women self-regulate bodies and identities to manage risk in the Night Time Economy (NTE). Adopting visible markers of normative, heterosexual femininity on a night out can be understood as simultaneously mitigating against the risks of experiencing certain types of harassment, whilst increasing the risks of experiencing others. This paper reaffirms the relevance of negotiations of visibility in shaping non-heterosexual women’s dress as a strategy for managing the risk of homophobic abuse and demonstrate some of the ways in which all young women – regardless of actual or perceived sexual identification - are required to police their bodies in order to manage the additional risks of ‘heterosexualised’ harassment in the NTE. These include threats of sexual violence and harassment primarily associated with women’s positioning as subordinated gendered subjects rather than with the policing of ‘nonnormative’ sexualities, with findings suggesting that young women are more concerned with managing the risks associated with a heterosexualised male gaze rather than a homophobic gaze. ‘Everyday’ experiences of harassment are trivialised and normalised in bar and club spaces, and adopting markers of normative, heterosexual femininity was felt to increase the risks of receiving this kind of ‘unwanted attention’. Clearly, young women face challenges as they attempt to negotiate femininities, sexualities and safety and manage intersections of gender and sexuality in contemporary leisure spaces.","container-title":"Gender, Place &amp; Culture","DOI":"10.1080/0966369X.2017.1298575","ISSN":"0966-369X, 1360-0524","issue":"2","journalAbbreviation":"Gender, Place &amp; Culture","language":"en","page":"260-273","source":"DOI.org (Crossref)","title":"‘Dulling it down a bit’: managing visibility, sexualities and risk in the Night Time Economy in Newcastle, UK","title-short":"‘Dulling it down a bit’","volume":"24","author":[{"family":"Nicholls","given":"Emily"}],"issued":{"date-parts":[["2017",2]]}}}],"schema":"https://github.com/citation-style-language/schema/raw/master/csl-citation.json"} </w:instrText>
      </w:r>
      <w:r w:rsidR="00CF3BDE" w:rsidRPr="005F740B">
        <w:fldChar w:fldCharType="separate"/>
      </w:r>
      <w:r w:rsidR="005F740B" w:rsidRPr="005F740B">
        <w:rPr>
          <w:noProof/>
        </w:rPr>
        <w:t>(Nicholls, 2017)</w:t>
      </w:r>
      <w:r w:rsidR="00CF3BDE" w:rsidRPr="005F740B">
        <w:fldChar w:fldCharType="end"/>
      </w:r>
      <w:r w:rsidR="00A8407D" w:rsidRPr="005F740B">
        <w:t xml:space="preserve">. </w:t>
      </w:r>
      <w:r w:rsidR="00374690" w:rsidRPr="005F740B">
        <w:t xml:space="preserve"> </w:t>
      </w:r>
    </w:p>
    <w:p w14:paraId="6C4F3B2E" w14:textId="77777777" w:rsidR="005253FD" w:rsidRDefault="005253FD" w:rsidP="001A28B8">
      <w:pPr>
        <w:spacing w:line="360" w:lineRule="auto"/>
      </w:pPr>
    </w:p>
    <w:p w14:paraId="6EDDE8F4" w14:textId="1D95B9A7" w:rsidR="00FC6AB6" w:rsidRDefault="00374690" w:rsidP="001A28B8">
      <w:pPr>
        <w:spacing w:line="360" w:lineRule="auto"/>
      </w:pPr>
      <w:r w:rsidRPr="005F740B">
        <w:t>Where</w:t>
      </w:r>
      <w:r>
        <w:t xml:space="preserve"> the safety strategies have come from is hard for many women to identify</w:t>
      </w:r>
      <w:r w:rsidR="00150193">
        <w:t>.</w:t>
      </w:r>
      <w:r>
        <w:t xml:space="preserve"> </w:t>
      </w:r>
      <w:r w:rsidR="00150193">
        <w:t>A</w:t>
      </w:r>
      <w:r w:rsidR="00874013">
        <w:t xml:space="preserve">s </w:t>
      </w:r>
      <w:r w:rsidR="00150193">
        <w:t xml:space="preserve">some women identify </w:t>
      </w:r>
      <w:r w:rsidR="00874013">
        <w:t xml:space="preserve">they are learnt from the media, </w:t>
      </w:r>
      <w:r w:rsidR="00150193">
        <w:t xml:space="preserve">others from </w:t>
      </w:r>
      <w:r w:rsidR="00874013">
        <w:t xml:space="preserve">friends and family over years and are passed down through </w:t>
      </w:r>
      <w:r w:rsidR="003A5C71">
        <w:t xml:space="preserve">and are now part of a women’s </w:t>
      </w:r>
      <w:r w:rsidR="00853572">
        <w:t>night out</w:t>
      </w:r>
      <w:r w:rsidR="000A77E6">
        <w:t xml:space="preserve"> </w:t>
      </w:r>
      <w:r w:rsidR="002E260B">
        <w:fldChar w:fldCharType="begin"/>
      </w:r>
      <w:r w:rsidR="000A77E6">
        <w:instrText xml:space="preserve"> ADDIN ZOTERO_ITEM CSL_CITATION {"citationID":"4kG3Ga15","properties":{"formattedCitation":"(Brooks, 2011)","plainCitation":"(Brooks, 2011)","noteIndex":0},"citationItems":[{"id":102,"uris":["http://zotero.org/users/local/PjKnDhLP/items/Y4Z5KHA8"],"itemData":{"id":102,"type":"article-journal","abstract":"Concern about the increase in alcohol consumption amongst young women, drink spiking and drug-assisted sexual assault have culminated in a renewed focus on safety advice for young women. This paper examines young women's responses to safety advice, and their associated safety behaviours, by drawing upon interview and focus group data from a qualitative study with 35 young women (18-25 years) in relation to their safety in bars, pubs and clubs. The findings reveal that young women's behaviours were complex and contradictory in that they resisted, adopted and transgressed recommended safety behaviours. This raises interesting questions about both the practical and the theoretical implications of contemporary safety campaigns, challenging the prevailing focus on women's behaviour and the gendered discourse invoked by such campaigns.","container-title":"The British Journal of Criminology","ISSN":"0007-0955","issue":"4","note":"publisher: Oxford University Press","page":"635-651","source":"JSTOR","title":"'GUYS! STOP DOING IT!': Young Women's Adoption and Rejection of Safety Advice when Socializing in Bars, Pubs and Clubs","title-short":"'GUYS! STOP DOING IT!'","volume":"51","author":[{"family":"Brooks","given":"Oona"}],"issued":{"date-parts":[["2011"]]}}}],"schema":"https://github.com/citation-style-language/schema/raw/master/csl-citation.json"} </w:instrText>
      </w:r>
      <w:r w:rsidR="002E260B">
        <w:fldChar w:fldCharType="separate"/>
      </w:r>
      <w:r w:rsidR="000A77E6">
        <w:rPr>
          <w:noProof/>
        </w:rPr>
        <w:t>(Brooks, 2011)</w:t>
      </w:r>
      <w:r w:rsidR="002E260B">
        <w:fldChar w:fldCharType="end"/>
      </w:r>
      <w:r w:rsidR="003A5C71">
        <w:t xml:space="preserve">. Responsibility for one’s actions is embedded within </w:t>
      </w:r>
      <w:r w:rsidR="005E75A7">
        <w:t xml:space="preserve">a woman’s consciousness </w:t>
      </w:r>
      <w:r w:rsidR="00FC6AB6">
        <w:t>this includes</w:t>
      </w:r>
      <w:r w:rsidR="005E75A7">
        <w:t xml:space="preserve"> taking drinks to toilets, only taking bottled </w:t>
      </w:r>
      <w:r w:rsidR="009B049F">
        <w:t>drinks,</w:t>
      </w:r>
      <w:r w:rsidR="005E75A7">
        <w:t xml:space="preserve"> and not taking drinks from some</w:t>
      </w:r>
      <w:r w:rsidR="00204125">
        <w:t>one</w:t>
      </w:r>
      <w:r w:rsidR="005E75A7">
        <w:t xml:space="preserve"> that you don’t know are all common </w:t>
      </w:r>
      <w:r w:rsidR="00B128D9">
        <w:t>practices</w:t>
      </w:r>
      <w:r w:rsidR="00642ED5">
        <w:t xml:space="preserve">. </w:t>
      </w:r>
      <w:r w:rsidR="00681488">
        <w:t>This passing down of knowledge and understanding that’s how women should beh</w:t>
      </w:r>
      <w:r w:rsidR="003A1C4C">
        <w:t>ave shows that some form of social conformity still exists, as women are responsible for their actions and what happens to them</w:t>
      </w:r>
      <w:r w:rsidR="0007350C">
        <w:t>.</w:t>
      </w:r>
      <w:r w:rsidR="002E260B">
        <w:t xml:space="preserve"> </w:t>
      </w:r>
      <w:r w:rsidR="0007350C">
        <w:t xml:space="preserve">Women are both aware of the potential risk of a night out in the night-time economy but also aware of how to best keep themselves safe </w:t>
      </w:r>
      <w:r w:rsidR="00782DC4">
        <w:fldChar w:fldCharType="begin"/>
      </w:r>
      <w:r w:rsidR="00782DC4">
        <w:instrText xml:space="preserve"> ADDIN ZOTERO_ITEM CSL_CITATION {"citationID":"XZN9oXOp","properties":{"formattedCitation":"(Brooks, 2008)","plainCitation":"(Brooks, 2008)","noteIndex":0},"citationItems":[{"id":92,"uris":["http://zotero.org/users/local/PjKnDhLP/items/YS4NGCXY"],"itemData":{"id":92,"type":"article-journal","abstract":"Traditionally, consuming alcohol in bars, pubs, and clubs represents a masculine leisure activity at odds with conventional understandings of appropriate feminine behaviour. However, contemporary young women appear to have new freedoms to embrace this leisure activity. This paper focuses on the views of young women (18–25 years), drawing upon data from a qualitative study which explored young women’s views, experiences, and behaviours in relation to their safety when socialising and consuming alcohol in bars, pubs, and clubs in Scotland. Findings from this study identify socialising and consuming alcohol in bars, pubs, and clubs as a central aspect of young women’s social lives. However, for young women the consumption of alcohol in this context is also equated with risk, vulnerability, loss of control, and increased responsibility for their safety. These findings pose significant difficulties for locating women’s experiences of consuming alcohol in bars, pubs, and clubs within a poststructural framework of freedom and liberation.","container-title":"Annals of Leisure Research","DOI":"10.1080/11745398.2008.9686801","ISSN":"1174-5398, 2159-6816","issue":"3-4","journalAbbreviation":"Annals of Leisure Research","language":"en","page":"331-350","source":"DOI.org (Crossref)","title":"Consuming Alcohol in Bars, Pubs and Clubs: A risky freedom for young women?","title-short":"Consuming Alcohol in Bars, Pubs and Clubs","volume":"11","author":[{"family":"Brooks","given":"Oona"}],"issued":{"date-parts":[["2008",1]]}}}],"schema":"https://github.com/citation-style-language/schema/raw/master/csl-citation.json"} </w:instrText>
      </w:r>
      <w:r w:rsidR="00782DC4">
        <w:fldChar w:fldCharType="separate"/>
      </w:r>
      <w:r w:rsidR="00782DC4">
        <w:rPr>
          <w:noProof/>
        </w:rPr>
        <w:t>(Brooks, 2008)</w:t>
      </w:r>
      <w:r w:rsidR="00782DC4">
        <w:fldChar w:fldCharType="end"/>
      </w:r>
      <w:r w:rsidR="00DF1834">
        <w:t xml:space="preserve">. </w:t>
      </w:r>
      <w:r w:rsidR="00A2621E">
        <w:t xml:space="preserve"> </w:t>
      </w:r>
    </w:p>
    <w:p w14:paraId="4F766F33" w14:textId="77777777" w:rsidR="00FC6AB6" w:rsidRDefault="00FC6AB6" w:rsidP="001A28B8">
      <w:pPr>
        <w:spacing w:line="360" w:lineRule="auto"/>
      </w:pPr>
    </w:p>
    <w:p w14:paraId="376343A5" w14:textId="5485E02E" w:rsidR="007466E4" w:rsidRDefault="00640DC3" w:rsidP="001A28B8">
      <w:pPr>
        <w:spacing w:line="360" w:lineRule="auto"/>
      </w:pPr>
      <w:r>
        <w:t xml:space="preserve">The National Police Chiefs Council </w:t>
      </w:r>
      <w:r>
        <w:fldChar w:fldCharType="begin"/>
      </w:r>
      <w:r w:rsidR="00527FB0">
        <w:instrText xml:space="preserve"> ADDIN ZOTERO_ITEM CSL_CITATION {"citationID":"97lgEGus","properties":{"formattedCitation":"(National Police Chiefs Council, 2022)","plainCitation":"(National Police Chiefs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fldChar w:fldCharType="separate"/>
      </w:r>
      <w:r w:rsidR="00955502">
        <w:rPr>
          <w:noProof/>
        </w:rPr>
        <w:t>(2022)</w:t>
      </w:r>
      <w:r>
        <w:fldChar w:fldCharType="end"/>
      </w:r>
      <w:r w:rsidR="00871D0F">
        <w:t xml:space="preserve"> </w:t>
      </w:r>
      <w:r w:rsidR="00A258D0">
        <w:t xml:space="preserve">indicate that when the occupation of the victim of spiking crime can be identified </w:t>
      </w:r>
      <w:r w:rsidR="00AD5712">
        <w:t xml:space="preserve">81% is recorded as being a student. This is important as students receive information </w:t>
      </w:r>
      <w:r w:rsidR="00877D34">
        <w:t>from</w:t>
      </w:r>
      <w:r w:rsidR="00AD5712">
        <w:t xml:space="preserve"> </w:t>
      </w:r>
      <w:r w:rsidR="00D26682">
        <w:t>their</w:t>
      </w:r>
      <w:r w:rsidR="00AD5712">
        <w:t xml:space="preserve"> Students Union </w:t>
      </w:r>
      <w:r w:rsidR="00D26682">
        <w:t>with regards to spiking crimes</w:t>
      </w:r>
      <w:r w:rsidR="00FE6E7C">
        <w:t>.</w:t>
      </w:r>
      <w:r w:rsidR="00D26682">
        <w:t xml:space="preserve"> UWTSD Students Union </w:t>
      </w:r>
      <w:r w:rsidR="00D26682">
        <w:fldChar w:fldCharType="begin"/>
      </w:r>
      <w:r w:rsidR="00527FB0">
        <w:instrText xml:space="preserve"> ADDIN ZOTERO_ITEM CSL_CITATION {"citationID":"McyaQXmD","properties":{"formattedCitation":"(UWTSD Students Union, 2021)","plainCitation":"(UWTSD Students Union, 2021)","dontUpdate":true,"noteIndex":0},"citationItems":[{"id":229,"uris":["http://zotero.org/users/local/PjKnDhLP/items/XHU5I892"],"itemData":{"id":229,"type":"webpage","language":"en","title":"Spiking: Harmful, Illegal, Not Tolerated. @ UWTSD Students' Union","title-short":"Spiking","URL":"https://www.uwtsdunion.co.uk/articles/spiking-harmful-illegal-not-tolerated","author":[{"family":"UWTSD Students Union","given":""}],"accessed":{"date-parts":[["2022",9,19]]},"issued":{"date-parts":[["2021"]]}}}],"schema":"https://github.com/citation-style-language/schema/raw/master/csl-citation.json"} </w:instrText>
      </w:r>
      <w:r w:rsidR="00D26682">
        <w:fldChar w:fldCharType="separate"/>
      </w:r>
      <w:r w:rsidR="00D26682">
        <w:rPr>
          <w:noProof/>
        </w:rPr>
        <w:t>(2021)</w:t>
      </w:r>
      <w:r w:rsidR="00D26682">
        <w:fldChar w:fldCharType="end"/>
      </w:r>
      <w:r w:rsidR="00D26682">
        <w:t xml:space="preserve"> outlines that </w:t>
      </w:r>
      <w:r w:rsidR="00704BBD">
        <w:t xml:space="preserve">they can give out bottle toppers and to be vigilant when in the night-time economy to keep students and </w:t>
      </w:r>
      <w:r w:rsidR="00DD61EB">
        <w:t>themselves</w:t>
      </w:r>
      <w:r w:rsidR="00704BBD">
        <w:t xml:space="preserve"> safe.</w:t>
      </w:r>
      <w:r w:rsidR="006F02DE">
        <w:t xml:space="preserve"> </w:t>
      </w:r>
      <w:r w:rsidR="00060AF8">
        <w:t xml:space="preserve">Cardiff Students Union </w:t>
      </w:r>
      <w:r w:rsidR="00060AF8">
        <w:fldChar w:fldCharType="begin"/>
      </w:r>
      <w:r w:rsidR="00527FB0">
        <w:instrText xml:space="preserve"> ADDIN ZOTERO_ITEM CSL_CITATION {"citationID":"znuhmbTN","properties":{"formattedCitation":"(Cardiff Students Union, 2021)","plainCitation":"(Cardiff Students Union, 2021)","dontUpdate":true,"noteIndex":0},"citationItems":[{"id":227,"uris":["http://zotero.org/users/local/PjKnDhLP/items/5BUI29V5"],"itemData":{"id":227,"type":"webpage","container-title":"Cardiff Students Union - Drink Spiking","title":"Drink Spiking","URL":"https://www.cardiffstudents.com/advice/health-and-wellbeing/drinkspiking/","author":[{"family":"Cardiff Students Union","given":""}],"accessed":{"date-parts":[["2022",9,19]]},"issued":{"date-parts":[["2021"]]}}}],"schema":"https://github.com/citation-style-language/schema/raw/master/csl-citation.json"} </w:instrText>
      </w:r>
      <w:r w:rsidR="00060AF8">
        <w:fldChar w:fldCharType="separate"/>
      </w:r>
      <w:r w:rsidR="00060AF8">
        <w:rPr>
          <w:noProof/>
        </w:rPr>
        <w:t>(2021)</w:t>
      </w:r>
      <w:r w:rsidR="00060AF8">
        <w:fldChar w:fldCharType="end"/>
      </w:r>
      <w:r w:rsidR="00060AF8">
        <w:t xml:space="preserve"> indicate a wide range of safety strategies that students can use to keep themselves safe </w:t>
      </w:r>
      <w:r w:rsidR="00C90943">
        <w:t xml:space="preserve">from not leaving a drink unattended, keeping </w:t>
      </w:r>
      <w:r w:rsidR="00DD61EB">
        <w:t>their</w:t>
      </w:r>
      <w:r w:rsidR="00C90943">
        <w:t xml:space="preserve"> drink in hand at all times and covering </w:t>
      </w:r>
      <w:r w:rsidR="00DD61EB">
        <w:t>their</w:t>
      </w:r>
      <w:r w:rsidR="00C90943">
        <w:t xml:space="preserve"> drink when </w:t>
      </w:r>
      <w:r w:rsidR="00DD61EB">
        <w:t>they</w:t>
      </w:r>
      <w:r w:rsidR="00C90943">
        <w:t xml:space="preserve"> can. </w:t>
      </w:r>
      <w:r w:rsidR="000B463C">
        <w:t xml:space="preserve">Indicating that </w:t>
      </w:r>
      <w:r w:rsidR="00D46C2D">
        <w:t>students’</w:t>
      </w:r>
      <w:r w:rsidR="003E1926">
        <w:t xml:space="preserve"> safety strategies may not only be learnt from family and friends but also </w:t>
      </w:r>
      <w:r w:rsidR="00243A17">
        <w:t>student</w:t>
      </w:r>
      <w:r w:rsidR="003E1926">
        <w:t xml:space="preserve"> unions. </w:t>
      </w:r>
    </w:p>
    <w:p w14:paraId="4620886A" w14:textId="691E1E80" w:rsidR="00DF1834" w:rsidRDefault="00DF1834" w:rsidP="001A28B8">
      <w:pPr>
        <w:spacing w:line="360" w:lineRule="auto"/>
      </w:pPr>
    </w:p>
    <w:p w14:paraId="01E5CE40" w14:textId="0AB5C3D7" w:rsidR="008A3AE5" w:rsidRDefault="0058439A" w:rsidP="001A28B8">
      <w:pPr>
        <w:spacing w:line="360" w:lineRule="auto"/>
      </w:pPr>
      <w:r>
        <w:t xml:space="preserve">Brooks </w:t>
      </w:r>
      <w:r w:rsidR="005C5A01">
        <w:fldChar w:fldCharType="begin"/>
      </w:r>
      <w:r w:rsidR="00D15CCE">
        <w:instrText xml:space="preserve"> ADDIN ZOTERO_ITEM CSL_CITATION {"citationID":"EqGFXuAf","properties":{"formattedCitation":"(Brooks, 2011)","plainCitation":"(Brooks, 2011)","dontUpdate":true,"noteIndex":0},"citationItems":[{"id":102,"uris":["http://zotero.org/users/local/PjKnDhLP/items/Y4Z5KHA8"],"itemData":{"id":102,"type":"article-journal","abstract":"Concern about the increase in alcohol consumption amongst young women, drink spiking and drug-assisted sexual assault have culminated in a renewed focus on safety advice for young women. This paper examines young women's responses to safety advice, and their associated safety behaviours, by drawing upon interview and focus group data from a qualitative study with 35 young women (18-25 years) in relation to their safety in bars, pubs and clubs. The findings reveal that young women's behaviours were complex and contradictory in that they resisted, adopted and transgressed recommended safety behaviours. This raises interesting questions about both the practical and the theoretical implications of contemporary safety campaigns, challenging the prevailing focus on women's behaviour and the gendered discourse invoked by such campaigns.","container-title":"The British Journal of Criminology","ISSN":"0007-0955","issue":"4","note":"publisher: Oxford University Press","page":"635-651","source":"JSTOR","title":"'GUYS! STOP DOING IT!': Young Women's Adoption and Rejection of Safety Advice when Socializing in Bars, Pubs and Clubs","title-short":"'GUYS! STOP DOING IT!'","volume":"51","author":[{"family":"Brooks","given":"Oona"}],"issued":{"date-parts":[["2011"]]}}}],"schema":"https://github.com/citation-style-language/schema/raw/master/csl-citation.json"} </w:instrText>
      </w:r>
      <w:r w:rsidR="005C5A01">
        <w:fldChar w:fldCharType="separate"/>
      </w:r>
      <w:r w:rsidR="00552AE0">
        <w:rPr>
          <w:noProof/>
        </w:rPr>
        <w:t>(2011)</w:t>
      </w:r>
      <w:r w:rsidR="005C5A01">
        <w:fldChar w:fldCharType="end"/>
      </w:r>
      <w:r>
        <w:t xml:space="preserve"> </w:t>
      </w:r>
      <w:r w:rsidR="00CD415D">
        <w:t xml:space="preserve">states that when looking at safety campaigns regarding spiking </w:t>
      </w:r>
      <w:r w:rsidR="00057660">
        <w:t>crimes young women are identified as the main target</w:t>
      </w:r>
      <w:r w:rsidR="004A59B1">
        <w:t xml:space="preserve">. This advice is supplied by a range of </w:t>
      </w:r>
      <w:r w:rsidR="00CF2F24">
        <w:t xml:space="preserve">agencies such as police, drug and alcohol agencies and the government and it has the intention of equipping </w:t>
      </w:r>
      <w:r w:rsidR="000C7726">
        <w:t>young women with the knowledge to avoid o</w:t>
      </w:r>
      <w:r w:rsidR="00C42E40">
        <w:t>r</w:t>
      </w:r>
      <w:r w:rsidR="000C7726">
        <w:t xml:space="preserve"> prevent spiking or sexual assault. </w:t>
      </w:r>
      <w:r w:rsidR="007866C4">
        <w:t xml:space="preserve"> There is concern that </w:t>
      </w:r>
      <w:r w:rsidR="00C8219F">
        <w:t xml:space="preserve">this safety advice targeted at women specifically could be a result of a wider </w:t>
      </w:r>
      <w:r w:rsidR="006D42B5">
        <w:t xml:space="preserve">concern within society, as crime prevention strategies are now becoming part of everyday life and may indicate that </w:t>
      </w:r>
      <w:r w:rsidR="006E40F2">
        <w:t xml:space="preserve">we now live in a culture of fear. The culture of fear </w:t>
      </w:r>
      <w:r w:rsidR="006E40F2">
        <w:lastRenderedPageBreak/>
        <w:t>relates to the idea that crime is a constant part of modern consciousness</w:t>
      </w:r>
      <w:r w:rsidR="00C1577D">
        <w:t xml:space="preserve">, individuals are more aware of crimes and are unable to stop thinking about it unless they have a safety strategy in place to stop it from happening to them </w:t>
      </w:r>
      <w:r w:rsidR="00814B5E">
        <w:fldChar w:fldCharType="begin"/>
      </w:r>
      <w:r w:rsidR="00814B5E">
        <w:instrText xml:space="preserve"> ADDIN ZOTERO_ITEM CSL_CITATION {"citationID":"sDtYEqgT","properties":{"formattedCitation":"(Furedi, 2006)","plainCitation":"(Furedi, 2006)","noteIndex":0},"citationItems":[{"id":105,"uris":["http://zotero.org/users/local/PjKnDhLP/items/FQN4X8FP"],"itemData":{"id":105,"type":"book","edition":"4","event-place":"London","publisher":"Continuum","publisher-place":"London","title":"Culture of Fear Revisited","author":[{"family":"Furedi","given":"Frank"}],"issued":{"date-parts":[["2006"]]}}}],"schema":"https://github.com/citation-style-language/schema/raw/master/csl-citation.json"} </w:instrText>
      </w:r>
      <w:r w:rsidR="00814B5E">
        <w:fldChar w:fldCharType="separate"/>
      </w:r>
      <w:r w:rsidR="00814B5E">
        <w:rPr>
          <w:noProof/>
        </w:rPr>
        <w:t>(Furedi, 2006)</w:t>
      </w:r>
      <w:r w:rsidR="00814B5E">
        <w:fldChar w:fldCharType="end"/>
      </w:r>
      <w:r w:rsidR="005E34C0">
        <w:t xml:space="preserve">. </w:t>
      </w:r>
    </w:p>
    <w:p w14:paraId="1A9CC76B" w14:textId="77777777" w:rsidR="008A3AE5" w:rsidRDefault="008A3AE5" w:rsidP="001A28B8">
      <w:pPr>
        <w:spacing w:line="360" w:lineRule="auto"/>
      </w:pPr>
    </w:p>
    <w:p w14:paraId="6BEE9441" w14:textId="309C1339" w:rsidR="00BE66C7" w:rsidRDefault="001D01CD" w:rsidP="001A28B8">
      <w:pPr>
        <w:spacing w:line="360" w:lineRule="auto"/>
      </w:pPr>
      <w:r>
        <w:t xml:space="preserve">There are new </w:t>
      </w:r>
      <w:r w:rsidR="0070066D">
        <w:t>forms</w:t>
      </w:r>
      <w:r>
        <w:t xml:space="preserve"> of policing</w:t>
      </w:r>
      <w:r w:rsidR="00F03E66">
        <w:t>,</w:t>
      </w:r>
      <w:r>
        <w:t xml:space="preserve"> </w:t>
      </w:r>
      <w:r w:rsidR="00C3538C">
        <w:t>such as</w:t>
      </w:r>
      <w:r>
        <w:t xml:space="preserve"> targeted police enforcement </w:t>
      </w:r>
      <w:r w:rsidR="00C83F62">
        <w:t xml:space="preserve">that </w:t>
      </w:r>
      <w:r w:rsidR="00243A17">
        <w:t>were</w:t>
      </w:r>
      <w:r w:rsidR="00C83F62">
        <w:t xml:space="preserve"> introduced to tackle violence against women and girls</w:t>
      </w:r>
      <w:r w:rsidR="005F4B12">
        <w:t>.</w:t>
      </w:r>
      <w:r w:rsidR="009A69BF">
        <w:t xml:space="preserve"> </w:t>
      </w:r>
      <w:r w:rsidR="005F4B12">
        <w:t xml:space="preserve">Targeted policing </w:t>
      </w:r>
      <w:r w:rsidR="00C83F62">
        <w:t xml:space="preserve">is where police target </w:t>
      </w:r>
      <w:r w:rsidR="001B4210">
        <w:t>specific</w:t>
      </w:r>
      <w:r w:rsidR="00C83F62">
        <w:t xml:space="preserve"> </w:t>
      </w:r>
      <w:r w:rsidR="001B4210">
        <w:t>licensed</w:t>
      </w:r>
      <w:r w:rsidR="00C83F62">
        <w:t xml:space="preserve"> </w:t>
      </w:r>
      <w:r w:rsidR="001B4210">
        <w:t>premises</w:t>
      </w:r>
      <w:r w:rsidR="00C83F62">
        <w:t xml:space="preserve"> for </w:t>
      </w:r>
      <w:r w:rsidR="001B4210">
        <w:t xml:space="preserve">increased police </w:t>
      </w:r>
      <w:r w:rsidR="00AA4876">
        <w:t>presence,</w:t>
      </w:r>
      <w:r w:rsidR="001B4210">
        <w:t xml:space="preserve"> and this is done with the support of local agencies. </w:t>
      </w:r>
      <w:r w:rsidR="001D3241">
        <w:t>This</w:t>
      </w:r>
      <w:r w:rsidR="00AA4876">
        <w:t xml:space="preserve"> has been shown to </w:t>
      </w:r>
      <w:r w:rsidR="0009445D">
        <w:t xml:space="preserve">be effective in reducing </w:t>
      </w:r>
      <w:r w:rsidR="00716530">
        <w:t>alcohol-related</w:t>
      </w:r>
      <w:r w:rsidR="0009445D">
        <w:t xml:space="preserve"> violence, as it engages directly with stakeholders </w:t>
      </w:r>
      <w:r w:rsidR="00532DE4">
        <w:fldChar w:fldCharType="begin"/>
      </w:r>
      <w:r w:rsidR="00532DE4">
        <w:instrText xml:space="preserve"> ADDIN ZOTERO_ITEM CSL_CITATION {"citationID":"xZJPNevK","properties":{"formattedCitation":"(College of Policing, 2022)","plainCitation":"(College of Policing, 2022)","noteIndex":0},"citationItems":[{"id":317,"uris":["http://zotero.org/users/local/PjKnDhLP/items/NEYVYD2R"],"itemData":{"id":317,"type":"webpage","abstract":"Effective interventions for tackling alcohol-related violence.","container-title":"College of Policing","language":"en","title":"Reducing violence in the night-time economy","URL":"https://www.college.police.uk/guidance/interventions-reduce-violence-against-women-and-girls-vawg-public-spaces/reducing-violence-night-time-economy","author":[{"family":"College of Policing","given":""}],"accessed":{"date-parts":[["2022",10,5]]},"issued":{"date-parts":[["2022"]]}}}],"schema":"https://github.com/citation-style-language/schema/raw/master/csl-citation.json"} </w:instrText>
      </w:r>
      <w:r w:rsidR="00532DE4">
        <w:fldChar w:fldCharType="separate"/>
      </w:r>
      <w:r w:rsidR="00532DE4">
        <w:rPr>
          <w:noProof/>
        </w:rPr>
        <w:t>(College of Policing, 2022)</w:t>
      </w:r>
      <w:r w:rsidR="00532DE4">
        <w:fldChar w:fldCharType="end"/>
      </w:r>
      <w:r w:rsidR="00532DE4">
        <w:t xml:space="preserve">. </w:t>
      </w:r>
      <w:r w:rsidR="001A1985">
        <w:t xml:space="preserve">Recent campaigns </w:t>
      </w:r>
      <w:r w:rsidR="00C83D12">
        <w:t xml:space="preserve">are mixed in </w:t>
      </w:r>
      <w:r w:rsidR="00716530">
        <w:t>whom</w:t>
      </w:r>
      <w:r w:rsidR="00C83D12">
        <w:t xml:space="preserve"> they target as an audience as one recent one called Stand With Us </w:t>
      </w:r>
      <w:r w:rsidR="00C83D12">
        <w:fldChar w:fldCharType="begin"/>
      </w:r>
      <w:r w:rsidR="00527FB0">
        <w:instrText xml:space="preserve"> ADDIN ZOTERO_ITEM CSL_CITATION {"citationID":"FvEdQEbB","properties":{"formattedCitation":"(Stand With Us, 2022)","plainCitation":"(Stand With Us, 2022)","dontUpdate":true,"noteIndex":0},"citationItems":[{"id":319,"uris":["http://zotero.org/users/local/PjKnDhLP/items/K7G4UQWE"],"itemData":{"id":319,"type":"webpage","abstract":"We’re done. Done with being assaulted. Done with being harassed.","container-title":"No More-Stand With Us","language":"en","title":"No More-Stand With Us","URL":"https://nomore-standwithus.com","author":[{"family":"Stand With Us","given":""}],"accessed":{"date-parts":[["2022",10,5]]},"issued":{"date-parts":[["2022"]]}}}],"schema":"https://github.com/citation-style-language/schema/raw/master/csl-citation.json"} </w:instrText>
      </w:r>
      <w:r w:rsidR="00C83D12">
        <w:fldChar w:fldCharType="separate"/>
      </w:r>
      <w:r w:rsidR="00C83D12">
        <w:rPr>
          <w:noProof/>
        </w:rPr>
        <w:t>(2022)</w:t>
      </w:r>
      <w:r w:rsidR="00C83D12">
        <w:fldChar w:fldCharType="end"/>
      </w:r>
      <w:r w:rsidR="00C83D12">
        <w:t xml:space="preserve"> is aimed at all members of the UK</w:t>
      </w:r>
      <w:r w:rsidR="0077175E">
        <w:t xml:space="preserve"> </w:t>
      </w:r>
      <w:r w:rsidR="00716530">
        <w:t>to stand</w:t>
      </w:r>
      <w:r w:rsidR="0077175E">
        <w:t xml:space="preserve"> with women </w:t>
      </w:r>
      <w:r w:rsidR="0035619D">
        <w:t xml:space="preserve">to create a safe space against microaggressions and violence. </w:t>
      </w:r>
      <w:r w:rsidR="00F10B93">
        <w:t>It lays out five ways in which people can help women who are victims</w:t>
      </w:r>
      <w:r w:rsidR="00C9236C">
        <w:t>, distract, delegate, document, direct and delay</w:t>
      </w:r>
      <w:r w:rsidR="00714237">
        <w:t xml:space="preserve">. This campaign is aimed at helping women </w:t>
      </w:r>
      <w:r w:rsidR="00A11561">
        <w:t>b</w:t>
      </w:r>
      <w:r w:rsidR="00714237">
        <w:t xml:space="preserve">ut not targeted at women specifically. </w:t>
      </w:r>
    </w:p>
    <w:p w14:paraId="20A2BA35" w14:textId="77777777" w:rsidR="00BE66C7" w:rsidRDefault="00BE66C7" w:rsidP="001A28B8">
      <w:pPr>
        <w:spacing w:line="360" w:lineRule="auto"/>
      </w:pPr>
    </w:p>
    <w:p w14:paraId="43850617" w14:textId="3ABA8590" w:rsidR="00DF1834" w:rsidRDefault="008A1E37" w:rsidP="001A28B8">
      <w:pPr>
        <w:spacing w:line="360" w:lineRule="auto"/>
      </w:pPr>
      <w:r>
        <w:t xml:space="preserve">Another example of a recent campaign run is that of That Guy </w:t>
      </w:r>
      <w:r>
        <w:fldChar w:fldCharType="begin"/>
      </w:r>
      <w:r w:rsidR="00527FB0">
        <w:instrText xml:space="preserve"> ADDIN ZOTERO_ITEM CSL_CITATION {"citationID":"kk3bOUNI","properties":{"formattedCitation":"(That Guy, 2022)","plainCitation":"(That Guy, 2022)","dontUpdate":true,"noteIndex":0},"citationItems":[{"id":321,"uris":["http://zotero.org/users/local/PjKnDhLP/items/AIZMN6N7"],"itemData":{"id":321,"type":"webpage","abstract":"THAT GUY is a new campaign from Police Scotland that aims to reduce rape, serious sexual assault and harassment by having frank conversations with men about male sexual","container-title":"That Guy","language":"en","title":"About the That Guy campaign","URL":"https://that-guy.co.uk/about/","author":[{"family":"That Guy","given":""}],"accessed":{"date-parts":[["2022",10,5]]},"issued":{"date-parts":[["2022"]]}}}],"schema":"https://github.com/citation-style-language/schema/raw/master/csl-citation.json"} </w:instrText>
      </w:r>
      <w:r>
        <w:fldChar w:fldCharType="separate"/>
      </w:r>
      <w:r>
        <w:rPr>
          <w:noProof/>
        </w:rPr>
        <w:t>(2022)</w:t>
      </w:r>
      <w:r>
        <w:fldChar w:fldCharType="end"/>
      </w:r>
      <w:r>
        <w:t xml:space="preserve"> </w:t>
      </w:r>
      <w:r w:rsidR="00716530">
        <w:t>which</w:t>
      </w:r>
      <w:r>
        <w:t xml:space="preserve"> is aimed specifically at men</w:t>
      </w:r>
      <w:r w:rsidR="00904F2D">
        <w:t xml:space="preserve"> by Police Scotland</w:t>
      </w:r>
      <w:r>
        <w:t>, to reduce rape</w:t>
      </w:r>
      <w:r w:rsidR="00904F2D">
        <w:t xml:space="preserve">, serious sexual assault and harassment. It is aimed at making men </w:t>
      </w:r>
      <w:r w:rsidR="00D46C2D">
        <w:t xml:space="preserve">have conversations with other men about male sexual entitlement and how they can change </w:t>
      </w:r>
      <w:r w:rsidR="00840EDC">
        <w:t>their</w:t>
      </w:r>
      <w:r w:rsidR="00D46C2D">
        <w:t xml:space="preserve"> behaviours to make women feel safer</w:t>
      </w:r>
      <w:r w:rsidR="00840EDC">
        <w:t xml:space="preserve">. This indicates that more modern safety campaigns are not just targeted at women </w:t>
      </w:r>
      <w:r w:rsidR="007E2159">
        <w:t>so there may now be a wider acceptance that men and other members of society can do something to help women in need.</w:t>
      </w:r>
    </w:p>
    <w:p w14:paraId="3A3350B1" w14:textId="5DAB72D6" w:rsidR="000D59CF" w:rsidRDefault="000D59CF" w:rsidP="001A28B8">
      <w:pPr>
        <w:spacing w:line="360" w:lineRule="auto"/>
      </w:pPr>
    </w:p>
    <w:p w14:paraId="15616219" w14:textId="2E60695B" w:rsidR="000D59CF" w:rsidRDefault="007423D8" w:rsidP="001A28B8">
      <w:pPr>
        <w:spacing w:line="360" w:lineRule="auto"/>
      </w:pPr>
      <w:r>
        <w:t xml:space="preserve">The feminist perspective on this theory is that </w:t>
      </w:r>
      <w:r w:rsidR="00737AC7">
        <w:t>women specifically have always been he</w:t>
      </w:r>
      <w:r w:rsidR="009A7B3F">
        <w:t>ld individually</w:t>
      </w:r>
      <w:r w:rsidR="00737AC7">
        <w:t xml:space="preserve"> responsible </w:t>
      </w:r>
      <w:r w:rsidR="009A7B3F">
        <w:t xml:space="preserve">for preventing sexual violence and spiking crimes. </w:t>
      </w:r>
      <w:r w:rsidR="007B6D4B">
        <w:t>There are also four key areas of concern when it comes to crime prevention str</w:t>
      </w:r>
      <w:r w:rsidR="009270CF">
        <w:t xml:space="preserve">ategies, these are the </w:t>
      </w:r>
      <w:r w:rsidR="001D01CD">
        <w:t>individualisation</w:t>
      </w:r>
      <w:r w:rsidR="009270CF">
        <w:t xml:space="preserve"> of responsibility, the gendering of responsibility </w:t>
      </w:r>
      <w:r w:rsidR="00EA0F6E">
        <w:t>and risk, the adoption of a limited conceptualisation of sexual violence and finally the absence of any focus on the men who cho</w:t>
      </w:r>
      <w:r w:rsidR="00775308">
        <w:t>o</w:t>
      </w:r>
      <w:r w:rsidR="00EA0F6E">
        <w:t xml:space="preserve">se to </w:t>
      </w:r>
      <w:r w:rsidR="00971A30">
        <w:t xml:space="preserve">perpetrate sexual assault and spiking crimes </w:t>
      </w:r>
      <w:r w:rsidR="00971A30">
        <w:fldChar w:fldCharType="begin"/>
      </w:r>
      <w:r w:rsidR="00971A30">
        <w:instrText xml:space="preserve"> ADDIN ZOTERO_ITEM CSL_CITATION {"citationID":"e19rLvfI","properties":{"formattedCitation":"(Walklate, 1997)","plainCitation":"(Walklate, 1997)","noteIndex":0},"citationItems":[{"id":108,"uris":["http://zotero.org/users/local/PjKnDhLP/items/MYRFLCAS"],"itemData":{"id":108,"type":"article-journal","abstract":"Over the last 15 years or so the study of criminal victimization has proceeeded apace. That study has frequently drawn together an understanding of the nature and extent of criminal victimization with the question of risk from such victimization. Yet while what is actually meant by criminal victimization has been subject to considerable scrutiny, what is meant by risk in this context has been less closely examined. The purpose of this paper is to suggest that thinking about risk through a gendered lens might better inform those wider concerns of criminal victimization in general.","container-title":"The British Journal of Criminology","ISSN":"0007-0955","issue":"1","note":"publisher: Oxford University Press","page":"35-45","source":"JSTOR","title":"RISK AND CRIMINAL VICTIMIZATION: A Modernist Dilemma?","title-short":"RISK AND CRIMINAL VICTIMIZATION","volume":"37","author":[{"family":"Walklate","given":"Sandra"}],"issued":{"date-parts":[["1997"]]}}}],"schema":"https://github.com/citation-style-language/schema/raw/master/csl-citation.json"} </w:instrText>
      </w:r>
      <w:r w:rsidR="00971A30">
        <w:fldChar w:fldCharType="separate"/>
      </w:r>
      <w:r w:rsidR="00971A30">
        <w:rPr>
          <w:noProof/>
        </w:rPr>
        <w:t>(Walklate, 1997)</w:t>
      </w:r>
      <w:r w:rsidR="00971A30">
        <w:fldChar w:fldCharType="end"/>
      </w:r>
      <w:r w:rsidR="00A67C43">
        <w:t xml:space="preserve">. </w:t>
      </w:r>
      <w:r w:rsidR="00716530">
        <w:t>Some individuals critique</w:t>
      </w:r>
      <w:r w:rsidR="00930300">
        <w:t xml:space="preserve"> </w:t>
      </w:r>
      <w:r w:rsidR="004B31CE">
        <w:t>crime prevention that is specifically aimed at women, as they feel it furthers the possibility of sexual assault and spiking crimes taking place rather than helping the individual</w:t>
      </w:r>
      <w:r w:rsidR="00882B32">
        <w:t xml:space="preserve"> and being a preventive measure. This is because crime prevention casts </w:t>
      </w:r>
      <w:r w:rsidR="000A15C0">
        <w:t xml:space="preserve">male </w:t>
      </w:r>
      <w:r w:rsidR="00882B32">
        <w:lastRenderedPageBreak/>
        <w:t xml:space="preserve">sexual </w:t>
      </w:r>
      <w:r w:rsidR="000A15C0">
        <w:t>behaviour and female vulnerability as being inevitable, falling back to gendered conformity</w:t>
      </w:r>
      <w:r w:rsidR="006A0F59">
        <w:t>.</w:t>
      </w:r>
      <w:r w:rsidR="000A15C0">
        <w:t xml:space="preserve"> </w:t>
      </w:r>
      <w:r w:rsidR="004D5BA3">
        <w:t xml:space="preserve">This crime prevention indicates that cases of sexual violence and spiking are being seen as a fixed reality rather than something that can be prevented </w:t>
      </w:r>
      <w:r w:rsidR="004D5BA3">
        <w:fldChar w:fldCharType="begin"/>
      </w:r>
      <w:r w:rsidR="00642DA7">
        <w:instrText xml:space="preserve"> ADDIN ZOTERO_ITEM CSL_CITATION {"citationID":"vRUjXgUN","properties":{"formattedCitation":"(Campbell, 2005)","plainCitation":"(Campbell, 2005)","noteIndex":0},"citationItems":[{"id":111,"uris":["http://zotero.org/users/local/PjKnDhLP/items/WUTAU4VT"],"itemData":{"id":111,"type":"article-journal","abstract":"Rape and the fear of rape have been understood by numerous feminists as an ideological weapon used by men to subordinate women. This paper argues that this analysis of power is overly reductive. The omnipresent threat of rape for women encourages them to engage in multiple ‘safe-keeping’ acts which have come to be a performative condition of normative femininity. These restrictive bodily acts (not dressing in certain ways, avoiding certain public locales) promoted through some strands of rape prevention literature, are not merely a reaction to the reality of rape, rather, these advisory narratives unwittingly operate to install rape as a ﬁxed reality. Rape prevention literature (re)produces gendered bodies – the vulnerable/indefensible feminine and the potent/unstoppable masculine – which does not disrupt the possibility of rape, more exactly, it makes rape seem evermore inevitable and unstoppable.","container-title":"Critical Criminology","DOI":"10.1007/s10612-005-2390-z","ISSN":"1205-8629, 1572-9877","issue":"2","journalAbbreviation":"Crit Crim","language":"en","page":"119-140","source":"DOI.org (Crossref)","title":"Keeping the ‘Lady’ Safe: The Regulation of Femininity through Crime Prevention Literature","title-short":"Keeping the ‘Lady’ Safe","volume":"13","author":[{"family":"Campbell","given":"Alex"}],"issued":{"date-parts":[["2005",1]]}}}],"schema":"https://github.com/citation-style-language/schema/raw/master/csl-citation.json"} </w:instrText>
      </w:r>
      <w:r w:rsidR="004D5BA3">
        <w:fldChar w:fldCharType="separate"/>
      </w:r>
      <w:r w:rsidR="00642DA7">
        <w:rPr>
          <w:noProof/>
        </w:rPr>
        <w:t>(Campbell, 2005)</w:t>
      </w:r>
      <w:r w:rsidR="004D5BA3">
        <w:fldChar w:fldCharType="end"/>
      </w:r>
      <w:r w:rsidR="008F3CBA">
        <w:t xml:space="preserve">. </w:t>
      </w:r>
    </w:p>
    <w:p w14:paraId="1527EC0E" w14:textId="37978950" w:rsidR="008F3CBA" w:rsidRDefault="008F3CBA" w:rsidP="001A28B8">
      <w:pPr>
        <w:spacing w:line="360" w:lineRule="auto"/>
      </w:pPr>
    </w:p>
    <w:p w14:paraId="4B7B8CB1" w14:textId="43B69649" w:rsidR="008F3CBA" w:rsidRDefault="00FF060A" w:rsidP="001A28B8">
      <w:pPr>
        <w:spacing w:line="360" w:lineRule="auto"/>
      </w:pPr>
      <w:r>
        <w:t>There is a new</w:t>
      </w:r>
      <w:r w:rsidR="00B556F2">
        <w:t xml:space="preserve"> morality of caution being seen and this refers to the fact that women being safe and </w:t>
      </w:r>
      <w:r w:rsidR="001A5CB2">
        <w:t>practising</w:t>
      </w:r>
      <w:r w:rsidR="00B556F2">
        <w:t xml:space="preserve"> safety </w:t>
      </w:r>
      <w:r w:rsidR="00EC1FB7">
        <w:t xml:space="preserve">is now common sense. Individuals who do not anticipate the potential </w:t>
      </w:r>
      <w:r w:rsidR="0069195A">
        <w:t xml:space="preserve">of their drink being spiked and then being sexually assaulted by either a stranger or </w:t>
      </w:r>
      <w:r w:rsidR="00A4164D">
        <w:t xml:space="preserve">acquaintance are now being seen as naïve, as they are not keeping themselves safe </w:t>
      </w:r>
      <w:r w:rsidR="00A4164D">
        <w:fldChar w:fldCharType="begin"/>
      </w:r>
      <w:r w:rsidR="00BA2728">
        <w:instrText xml:space="preserve"> ADDIN ZOTERO_ITEM CSL_CITATION {"citationID":"bUX8KGLu","properties":{"formattedCitation":"(Burgess,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A4164D">
        <w:fldChar w:fldCharType="separate"/>
      </w:r>
      <w:r w:rsidR="00BA2728">
        <w:rPr>
          <w:noProof/>
        </w:rPr>
        <w:t>(Burgess, Donovan and Moore, 2009)</w:t>
      </w:r>
      <w:r w:rsidR="00A4164D">
        <w:fldChar w:fldCharType="end"/>
      </w:r>
      <w:r w:rsidR="003D289B">
        <w:t xml:space="preserve">. Indicating that </w:t>
      </w:r>
      <w:r w:rsidR="00C80BA8">
        <w:t xml:space="preserve">women’s safety behaviour is learnt </w:t>
      </w:r>
      <w:r w:rsidR="0012361A">
        <w:t xml:space="preserve">and normalised and watching drinks in bars, and preventative measures </w:t>
      </w:r>
      <w:r w:rsidR="00DE08E2">
        <w:t>are</w:t>
      </w:r>
      <w:r w:rsidR="00637246">
        <w:t xml:space="preserve"> seen as normalised within society. </w:t>
      </w:r>
      <w:r w:rsidR="00BB1B60">
        <w:t xml:space="preserve">There is no indication that men may need to change behaviours for </w:t>
      </w:r>
      <w:r w:rsidR="005E40D9">
        <w:t>women to be better protected</w:t>
      </w:r>
      <w:r w:rsidR="003E5813">
        <w:t>,</w:t>
      </w:r>
      <w:r w:rsidR="005E40D9">
        <w:t xml:space="preserve"> rather that women need to keep themselves safe from criminal behaviour</w:t>
      </w:r>
      <w:r w:rsidR="003E5813">
        <w:t>.</w:t>
      </w:r>
      <w:r w:rsidR="005E40D9">
        <w:t xml:space="preserve"> </w:t>
      </w:r>
      <w:r w:rsidR="003E5813">
        <w:t>T</w:t>
      </w:r>
      <w:r w:rsidR="00967C18">
        <w:t xml:space="preserve">hey know how to do this </w:t>
      </w:r>
      <w:r w:rsidR="005E12E7">
        <w:t xml:space="preserve">from family and friends </w:t>
      </w:r>
      <w:r w:rsidR="00967C18">
        <w:t xml:space="preserve">but it is unclear if this is working as a preventive measure or not </w:t>
      </w:r>
      <w:r w:rsidR="00967C18">
        <w:fldChar w:fldCharType="begin"/>
      </w:r>
      <w:r w:rsidR="00D12591">
        <w:instrText xml:space="preserve"> ADDIN ZOTERO_ITEM CSL_CITATION {"citationID":"r0gnPoU1","properties":{"formattedCitation":"(Brooks, 2011)","plainCitation":"(Brooks, 2011)","noteIndex":0},"citationItems":[{"id":102,"uris":["http://zotero.org/users/local/PjKnDhLP/items/Y4Z5KHA8"],"itemData":{"id":102,"type":"article-journal","abstract":"Concern about the increase in alcohol consumption amongst young women, drink spiking and drug-assisted sexual assault have culminated in a renewed focus on safety advice for young women. This paper examines young women's responses to safety advice, and their associated safety behaviours, by drawing upon interview and focus group data from a qualitative study with 35 young women (18-25 years) in relation to their safety in bars, pubs and clubs. The findings reveal that young women's behaviours were complex and contradictory in that they resisted, adopted and transgressed recommended safety behaviours. This raises interesting questions about both the practical and the theoretical implications of contemporary safety campaigns, challenging the prevailing focus on women's behaviour and the gendered discourse invoked by such campaigns.","container-title":"The British Journal of Criminology","ISSN":"0007-0955","issue":"4","note":"publisher: Oxford University Press","page":"635-651","source":"JSTOR","title":"'GUYS! STOP DOING IT!': Young Women's Adoption and Rejection of Safety Advice when Socializing in Bars, Pubs and Clubs","title-short":"'GUYS! STOP DOING IT!'","volume":"51","author":[{"family":"Brooks","given":"Oona"}],"issued":{"date-parts":[["2011"]]}}}],"schema":"https://github.com/citation-style-language/schema/raw/master/csl-citation.json"} </w:instrText>
      </w:r>
      <w:r w:rsidR="00967C18">
        <w:fldChar w:fldCharType="separate"/>
      </w:r>
      <w:r w:rsidR="00D12591">
        <w:rPr>
          <w:noProof/>
        </w:rPr>
        <w:t>(Brooks, 2011)</w:t>
      </w:r>
      <w:r w:rsidR="00967C18">
        <w:fldChar w:fldCharType="end"/>
      </w:r>
      <w:r w:rsidR="00FD1280">
        <w:t xml:space="preserve">. </w:t>
      </w:r>
    </w:p>
    <w:p w14:paraId="73D96003" w14:textId="4D241BA8" w:rsidR="00745DD4" w:rsidRDefault="00745DD4" w:rsidP="001A28B8">
      <w:pPr>
        <w:spacing w:line="360" w:lineRule="auto"/>
        <w:rPr>
          <w:rFonts w:cstheme="minorHAnsi"/>
          <w:color w:val="000000" w:themeColor="text1"/>
          <w:u w:val="single"/>
        </w:rPr>
      </w:pPr>
    </w:p>
    <w:p w14:paraId="792AF4B3" w14:textId="58BFE703" w:rsidR="00385249" w:rsidRPr="005D6BD8" w:rsidRDefault="00385249" w:rsidP="00385249">
      <w:pPr>
        <w:pStyle w:val="Heading2"/>
        <w:rPr>
          <w:rFonts w:asciiTheme="minorHAnsi" w:hAnsiTheme="minorHAnsi" w:cstheme="minorHAnsi"/>
          <w:i/>
          <w:iCs/>
          <w:color w:val="000000" w:themeColor="text1"/>
          <w:u w:val="single"/>
        </w:rPr>
      </w:pPr>
      <w:bookmarkStart w:id="20" w:name="_Toc119950793"/>
      <w:r w:rsidRPr="005D6BD8">
        <w:rPr>
          <w:rFonts w:asciiTheme="minorHAnsi" w:hAnsiTheme="minorHAnsi" w:cstheme="minorHAnsi"/>
          <w:color w:val="000000" w:themeColor="text1"/>
          <w:u w:val="single"/>
        </w:rPr>
        <w:t>2.</w:t>
      </w:r>
      <w:r>
        <w:rPr>
          <w:rFonts w:asciiTheme="minorHAnsi" w:hAnsiTheme="minorHAnsi" w:cstheme="minorHAnsi"/>
          <w:color w:val="000000" w:themeColor="text1"/>
          <w:u w:val="single"/>
        </w:rPr>
        <w:t>6</w:t>
      </w:r>
      <w:r w:rsidRPr="005D6BD8">
        <w:rPr>
          <w:rFonts w:asciiTheme="minorHAnsi" w:hAnsiTheme="minorHAnsi" w:cstheme="minorHAnsi"/>
          <w:color w:val="000000" w:themeColor="text1"/>
          <w:u w:val="single"/>
        </w:rPr>
        <w:t xml:space="preserve"> Moral Panics and Urban Legends</w:t>
      </w:r>
      <w:bookmarkEnd w:id="20"/>
      <w:r w:rsidRPr="005D6BD8">
        <w:rPr>
          <w:rFonts w:asciiTheme="minorHAnsi" w:hAnsiTheme="minorHAnsi" w:cstheme="minorHAnsi"/>
          <w:color w:val="000000" w:themeColor="text1"/>
          <w:u w:val="single"/>
        </w:rPr>
        <w:t xml:space="preserve"> </w:t>
      </w:r>
    </w:p>
    <w:p w14:paraId="7FFA7B6C" w14:textId="77777777" w:rsidR="00385249" w:rsidRDefault="00385249" w:rsidP="00385249">
      <w:pPr>
        <w:spacing w:line="360" w:lineRule="auto"/>
      </w:pPr>
    </w:p>
    <w:p w14:paraId="76F1C305" w14:textId="27F725C6" w:rsidR="00385249" w:rsidRDefault="00385249" w:rsidP="00385249">
      <w:pPr>
        <w:spacing w:line="360" w:lineRule="auto"/>
      </w:pPr>
      <w:r>
        <w:t xml:space="preserve">The idea of moral panics was introduced by Cohen </w:t>
      </w:r>
      <w:r>
        <w:fldChar w:fldCharType="begin"/>
      </w:r>
      <w:r>
        <w:instrText xml:space="preserve"> ADDIN ZOTERO_ITEM CSL_CITATION {"citationID":"CRCMxOIH","properties":{"formattedCitation":"(Cohen, 2011)","plainCitation":"(Cohen, 2011)","dontUpdate":true,"noteIndex":0},"citationItems":[{"id":138,"uris":["http://zotero.org/users/local/PjKnDhLP/items/46QZBUAQ"],"itemData":{"id":138,"type":"book","event-place":"London","publisher":"Routledge","publisher-place":"London","title":"Folk Devils and Moral Panics","author":[{"family":"Cohen","given":"Stanley"}],"issued":{"date-parts":[["2011"]]}}}],"schema":"https://github.com/citation-style-language/schema/raw/master/csl-citation.json"} </w:instrText>
      </w:r>
      <w:r>
        <w:fldChar w:fldCharType="separate"/>
      </w:r>
      <w:r>
        <w:rPr>
          <w:noProof/>
        </w:rPr>
        <w:t>(2011)</w:t>
      </w:r>
      <w:r>
        <w:fldChar w:fldCharType="end"/>
      </w:r>
      <w:r>
        <w:t xml:space="preserve"> he states that a moral panic is when something such as a group of persons or a specific crime emerges and that is then deemed as a threat to society. It is then presented by the media in an easily recognisable form that is normally stereotypical in fashion. As a result of this</w:t>
      </w:r>
      <w:r w:rsidR="00D35226">
        <w:t>,</w:t>
      </w:r>
      <w:r>
        <w:t xml:space="preserve"> there is then a rapid build-up of concern by the public, </w:t>
      </w:r>
      <w:r w:rsidR="00D35226">
        <w:t>which</w:t>
      </w:r>
      <w:r>
        <w:t xml:space="preserve"> is responded to by the authority and opinion makers.</w:t>
      </w:r>
      <w:r w:rsidR="00374B70">
        <w:t xml:space="preserve"> </w:t>
      </w:r>
      <w:r>
        <w:t>The panic that has then been building up deteriorates and the panic resides</w:t>
      </w:r>
      <w:r w:rsidR="009A749D">
        <w:t>. T</w:t>
      </w:r>
      <w:r>
        <w:t xml:space="preserve">his can either result in a form of social change or other forms of coping </w:t>
      </w:r>
      <w:r w:rsidR="00D35226">
        <w:t>being</w:t>
      </w:r>
      <w:r>
        <w:t xml:space="preserve"> brought back into the view of the public. The individuals or crime that is identified as being the source of the moral panic then often becomes classified </w:t>
      </w:r>
      <w:r w:rsidR="00D35226">
        <w:t>as</w:t>
      </w:r>
      <w:r>
        <w:t xml:space="preserve"> “folk devil” </w:t>
      </w:r>
      <w:r>
        <w:fldChar w:fldCharType="begin"/>
      </w:r>
      <w:r>
        <w:instrText xml:space="preserve"> ADDIN ZOTERO_ITEM CSL_CITATION {"citationID":"5qG4UmRE","properties":{"formattedCitation":"(Newburn, 2017)","plainCitation":"(Newburn, 2017)","noteIndex":0},"citationItems":[{"id":137,"uris":["http://zotero.org/users/local/PjKnDhLP/items/JQGQS73Z"],"itemData":{"id":137,"type":"book","edition":"3","event-place":"London","publisher":"Routledge","publisher-place":"London","title":"Criminology","author":[{"family":"Newburn","given":"Tim"}],"issued":{"date-parts":[["2017"]]}}}],"schema":"https://github.com/citation-style-language/schema/raw/master/csl-citation.json"} </w:instrText>
      </w:r>
      <w:r>
        <w:fldChar w:fldCharType="separate"/>
      </w:r>
      <w:r>
        <w:rPr>
          <w:noProof/>
        </w:rPr>
        <w:t>(Newburn, 2017)</w:t>
      </w:r>
      <w:r>
        <w:fldChar w:fldCharType="end"/>
      </w:r>
      <w:r>
        <w:t xml:space="preserve">. </w:t>
      </w:r>
    </w:p>
    <w:p w14:paraId="7538DE8B" w14:textId="77777777" w:rsidR="009836B0" w:rsidRDefault="009836B0" w:rsidP="00385249">
      <w:pPr>
        <w:spacing w:line="360" w:lineRule="auto"/>
      </w:pPr>
    </w:p>
    <w:p w14:paraId="33D37CDF" w14:textId="5CAC32CF" w:rsidR="00385249" w:rsidRDefault="00385249" w:rsidP="00385249">
      <w:pPr>
        <w:spacing w:line="360" w:lineRule="auto"/>
      </w:pPr>
      <w:r>
        <w:t xml:space="preserve">The most significant characteristic of moral panics is that it </w:t>
      </w:r>
      <w:r w:rsidR="009836B0">
        <w:t>must</w:t>
      </w:r>
      <w:r>
        <w:t xml:space="preserve"> distort and exaggerate the seriousness of the crime event taking place. This is most commonly done through the mass </w:t>
      </w:r>
      <w:r w:rsidRPr="007E0E3C">
        <w:t>media stage, through the use of melodramatic vocabulary and the construction of the folk devils</w:t>
      </w:r>
      <w:r>
        <w:t xml:space="preserve"> </w:t>
      </w:r>
      <w:r w:rsidRPr="007E0E3C">
        <w:fldChar w:fldCharType="begin"/>
      </w:r>
      <w:r w:rsidRPr="007E0E3C">
        <w:instrText xml:space="preserve"> ADDIN ZOTERO_ITEM CSL_CITATION {"citationID":"69o1jXuQ","properties":{"formattedCitation":"(Skovmand and Schr\\uc0\\u248{}der, 2016)","plainCitation":"(Skovmand and Schrøder, 2016)","noteIndex":0},"citationItems":[{"id":128,"uris":["http://zotero.org/users/local/PjKnDhLP/items/J9C88GR9"],"itemData":{"id":128,"type":"book","abstract":"This book, first published in 1992, challenges the elitism and cultural pessimism of much Anglo-American and Continental cultural debate with regard to the role and power of transnational media practices. In a series of ten innovative essays, an international group of media researchers explores a wide range of cultural practices across national borders and the cultural politics associated with these everyday practices and debates.","event-place":"London","ISBN":"978-1-315-51193-1","note":"DOI: 10.4324/9781315511931","number-of-pages":"230","publisher":"Routledge","publisher-place":"London","title":"Media Cultures: Reappraising Transnational Media","title-short":"Media Cultures","editor":[{"family":"Skovmand","given":"Michael"},{"family":"Schrøder","given":"Kim Christian"}],"issued":{"date-parts":[["2016",9,20]]}}}],"schema":"https://github.com/citation-style-language/schema/raw/master/csl-citation.json"} </w:instrText>
      </w:r>
      <w:r w:rsidRPr="007E0E3C">
        <w:fldChar w:fldCharType="separate"/>
      </w:r>
      <w:r w:rsidRPr="007E0E3C">
        <w:rPr>
          <w:rFonts w:ascii="Calibri" w:cs="Calibri"/>
        </w:rPr>
        <w:t>(Skovmand and Schrøder, 2016)</w:t>
      </w:r>
      <w:r w:rsidRPr="007E0E3C">
        <w:fldChar w:fldCharType="end"/>
      </w:r>
      <w:r>
        <w:t>. Digital communications play a significant role in distorting the unders</w:t>
      </w:r>
      <w:r w:rsidR="00C833A4">
        <w:t>tanding</w:t>
      </w:r>
      <w:r>
        <w:t xml:space="preserve"> an individual has, </w:t>
      </w:r>
      <w:r w:rsidR="00B6706F">
        <w:t xml:space="preserve">as </w:t>
      </w:r>
      <w:r>
        <w:t xml:space="preserve">digital communications encourage </w:t>
      </w:r>
      <w:r>
        <w:lastRenderedPageBreak/>
        <w:t xml:space="preserve">overreaction. The anonymity that the internet offers allows moral panics to happen on a mass scale for a short duration of time, without knowledge or understanding of how or why the panic happened in the first place </w:t>
      </w:r>
      <w:r>
        <w:fldChar w:fldCharType="begin"/>
      </w:r>
      <w:r>
        <w:instrText xml:space="preserve"> ADDIN ZOTERO_ITEM CSL_CITATION {"citationID":"tJuqix5P","properties":{"formattedCitation":"(Walsh, 2020)","plainCitation":"(Walsh, 2020)","noteIndex":0},"citationItems":[{"id":241,"uris":["http://zotero.org/users/local/PjKnDhLP/items/6JDASKEC"],"itemData":{"id":241,"type":"article-journal","abstract":"Answering calls for deeper consideration of the relationship between moral panics and emergent media systems, this exploratory article assesses the effects of social media – web-based venues that enable and encourage the production and exchange of user-generated content. Contra claims of their empowering and deflationary consequences, it finds that, on balance, recent technological transformations unleash and intensify collective alarm. Whether generating fear about social change, sharpening social distance, or offering new opportunities for vilifying outsiders, distorting communications, manipulating public opinion, and mobilizing embittered individuals, digital platforms and communications constitute significant targets, facilitators, and instruments of panic production. The conceptual implications of these findings are considered.","container-title":"International Journal of Cultural Studies","DOI":"10.1177/1367877920912257","ISSN":"1367-8779","issue":"6","language":"en","note":"publisher: SAGE Publications Ltd","page":"840-859","source":"SAGE Journals","title":"Social media and moral panics: Assessing the effects of technological change on societal reaction","title-short":"Social media and moral panics","volume":"23","author":[{"family":"Walsh","given":"James P"}],"issued":{"date-parts":[["2020",11,1]]}}}],"schema":"https://github.com/citation-style-language/schema/raw/master/csl-citation.json"} </w:instrText>
      </w:r>
      <w:r>
        <w:fldChar w:fldCharType="separate"/>
      </w:r>
      <w:r>
        <w:rPr>
          <w:noProof/>
        </w:rPr>
        <w:t>(Walsh, 2020)</w:t>
      </w:r>
      <w:r>
        <w:fldChar w:fldCharType="end"/>
      </w:r>
      <w:r>
        <w:t xml:space="preserve">. </w:t>
      </w:r>
    </w:p>
    <w:p w14:paraId="536A39C6" w14:textId="77777777" w:rsidR="00385249" w:rsidRDefault="00385249" w:rsidP="00385249">
      <w:pPr>
        <w:spacing w:line="360" w:lineRule="auto"/>
      </w:pPr>
    </w:p>
    <w:p w14:paraId="2D3734B3" w14:textId="4E0E7659" w:rsidR="00385249" w:rsidRDefault="00385249" w:rsidP="00385249">
      <w:pPr>
        <w:spacing w:line="360" w:lineRule="auto"/>
      </w:pPr>
      <w:r>
        <w:t xml:space="preserve">Walsh </w:t>
      </w:r>
      <w:r>
        <w:fldChar w:fldCharType="begin"/>
      </w:r>
      <w:r>
        <w:instrText xml:space="preserve"> ADDIN ZOTERO_ITEM CSL_CITATION {"citationID":"eVl1DmzG","properties":{"formattedCitation":"(Walsh, 2020)","plainCitation":"(Walsh, 2020)","dontUpdate":true,"noteIndex":0},"citationItems":[{"id":241,"uris":["http://zotero.org/users/local/PjKnDhLP/items/6JDASKEC"],"itemData":{"id":241,"type":"article-journal","abstract":"Answering calls for deeper consideration of the relationship between moral panics and emergent media systems, this exploratory article assesses the effects of social media – web-based venues that enable and encourage the production and exchange of user-generated content. Contra claims of their empowering and deflationary consequences, it finds that, on balance, recent technological transformations unleash and intensify collective alarm. Whether generating fear about social change, sharpening social distance, or offering new opportunities for vilifying outsiders, distorting communications, manipulating public opinion, and mobilizing embittered individuals, digital platforms and communications constitute significant targets, facilitators, and instruments of panic production. The conceptual implications of these findings are considered.","container-title":"International Journal of Cultural Studies","DOI":"10.1177/1367877920912257","ISSN":"1367-8779","issue":"6","language":"en","note":"publisher: SAGE Publications Ltd","page":"840-859","source":"SAGE Journals","title":"Social media and moral panics: Assessing the effects of technological change on societal reaction","title-short":"Social media and moral panics","volume":"23","author":[{"family":"Walsh","given":"James P"}],"issued":{"date-parts":[["2020",11,1]]}}}],"schema":"https://github.com/citation-style-language/schema/raw/master/csl-citation.json"} </w:instrText>
      </w:r>
      <w:r>
        <w:fldChar w:fldCharType="separate"/>
      </w:r>
      <w:r>
        <w:rPr>
          <w:noProof/>
        </w:rPr>
        <w:t>(2020)</w:t>
      </w:r>
      <w:r>
        <w:fldChar w:fldCharType="end"/>
      </w:r>
      <w:r>
        <w:t xml:space="preserve"> outlines that for Cohen and his peers the idea of moral panics represented media events such as journalists and broadcasters playing a role in spreading the panic</w:t>
      </w:r>
      <w:r w:rsidR="00F32790">
        <w:t>. I</w:t>
      </w:r>
      <w:r>
        <w:t xml:space="preserve">dentifying the deviant behaviour then mobilising the consensus and concern of the people. </w:t>
      </w:r>
      <w:r w:rsidR="00270FFF">
        <w:t>The</w:t>
      </w:r>
      <w:r>
        <w:t xml:space="preserve"> rise of social media and digital platforms has allowed individuals to broaden their access to information and has also transformed the production of public knowledge. The existing work on moral panics has neglected the introduction of social media and digital platforms as a legitimate way of being able to spread panic.</w:t>
      </w:r>
      <w:r w:rsidR="00135003">
        <w:t xml:space="preserve"> </w:t>
      </w:r>
      <w:r>
        <w:t xml:space="preserve">There is now a need for scholars to integrate and interrogate how social media underpins traditional flows of information and power </w:t>
      </w:r>
      <w:r>
        <w:fldChar w:fldCharType="begin"/>
      </w:r>
      <w:r>
        <w:instrText xml:space="preserve"> ADDIN ZOTERO_ITEM CSL_CITATION {"citationID":"Vq6SgYKz","properties":{"formattedCitation":"(Falkof, 2020)","plainCitation":"(Falkof, 2020)","noteIndex":0},"citationItems":[{"id":247,"uris":["http://zotero.org/users/local/PjKnDhLP/items/TTAQH7P3"],"itemData":{"id":247,"type":"article-journal","abstract":"This article is concerned with the continued salience of the notion of moral panic, an idea that has been both enormously influential in sociological and media research and has come under fire for various flaws. It reviews some of the most common critiques of moral panic, discussing why these are valid and where they fall short, and adds new comments on some weaknesses in the theory. It goes on to argue that the term and the idea of moral panic continue to have value as critical tools, but require updating. Suggested further developments include broadening moral panic to allow for analyses that consider the global south; taking account of the narrative layering that characterises these episodes; considering the intersection of moral panics and digital media; centralising fear and anxiety in moral panic research; considering moral panics as an interdisciplinary framework rather than as a strict model; and invoking a psychoanalytic rhetoric to further explain how moral panics work and what they do.","container-title":"Critical Sociology","DOI":"10.1177/0896920518803698","ISSN":"0896-9205","issue":"2","note":"publisher: SAGE Publications Ltd","page":"225-239","source":"SAGE Journals","title":"On Moral Panic: Some Directions for Further Development","title-short":"On Moral Panic","volume":"46","author":[{"family":"Falkof","given":"Nicky"}],"issued":{"date-parts":[["2020",3,1]]}}}],"schema":"https://github.com/citation-style-language/schema/raw/master/csl-citation.json"} </w:instrText>
      </w:r>
      <w:r>
        <w:fldChar w:fldCharType="separate"/>
      </w:r>
      <w:r>
        <w:rPr>
          <w:noProof/>
        </w:rPr>
        <w:t>(Falkof, 2020)</w:t>
      </w:r>
      <w:r>
        <w:fldChar w:fldCharType="end"/>
      </w:r>
      <w:r>
        <w:t xml:space="preserve">. Social media allows for the diversification of information about public issues and for individuals to broaden the claims that they do make online. This as a result empowers alternative voices and renders </w:t>
      </w:r>
      <w:r w:rsidR="008C61B5">
        <w:t>Cohen's</w:t>
      </w:r>
      <w:r>
        <w:t xml:space="preserve"> framework inaccurate </w:t>
      </w:r>
      <w:r>
        <w:fldChar w:fldCharType="begin"/>
      </w:r>
      <w:r>
        <w:instrText xml:space="preserve"> ADDIN ZOTERO_ITEM CSL_CITATION {"citationID":"gb4WhyHH","properties":{"formattedCitation":"(Krinsky, 2016)","plainCitation":"(Krinsky, 2016)","noteIndex":0},"citationItems":[{"id":251,"uris":["http://zotero.org/users/local/PjKnDhLP/items/IH9I3CQJ"],"itemData":{"id":251,"type":"book","abstract":"The Ashgate Research Companion to Moral Panics offers a comprehensive assemblage of cutting-edge critical and theoretical perspectives on the concept of moral panic. All chapters represent original research by many of the most influential theorists and researchers now working in the area of moral panic, including Nachman Ben-Yehuda and Erich Goode, Joel Best, Chas Critcher, Mary deYoung, Alan Hunt, Toby Miller, Willem Schinkel, Kenneth Thompson, Sheldon Ungar, and Grazyna Zajdow. Chapters come from a range of disciplines, including media studies, literary studies, history, legal studies, and sociology, with significant new elaborations on the concept of moral panic (and its future), informed and powerful critiques, and detailed empirical studies from several continents. A clear and comprehensive survey of a concept that is increasingly influential in a number of disciplines as well as in popular culture, this collection of the latest research in the field addresses themes including the evolution of the moral panic concept, sex panics, media panics, moral panics over children and youth, and the future of the moral panic concept.","event-place":"London","ISBN":"978-1-317-04243-3","language":"en","note":"Google-Books-ID: q__OCwAAQBAJ","number-of-pages":"501","publisher":"Routledge","publisher-place":"London","source":"Google Books","title":"The Ashgate Research Companion to Moral Panics","author":[{"family":"Krinsky","given":"Charles"}],"issued":{"date-parts":[["2016",3,23]]}}}],"schema":"https://github.com/citation-style-language/schema/raw/master/csl-citation.json"} </w:instrText>
      </w:r>
      <w:r>
        <w:fldChar w:fldCharType="separate"/>
      </w:r>
      <w:r>
        <w:rPr>
          <w:noProof/>
        </w:rPr>
        <w:t>(Krinsky, 2016)</w:t>
      </w:r>
      <w:r>
        <w:fldChar w:fldCharType="end"/>
      </w:r>
      <w:r>
        <w:t>.</w:t>
      </w:r>
    </w:p>
    <w:p w14:paraId="39ED93B7" w14:textId="550E3CA6" w:rsidR="00385249" w:rsidRDefault="00385249" w:rsidP="00385249">
      <w:pPr>
        <w:spacing w:line="360" w:lineRule="auto"/>
      </w:pPr>
    </w:p>
    <w:p w14:paraId="6A48A167" w14:textId="32650DBE" w:rsidR="00385249" w:rsidRDefault="00385249" w:rsidP="00385249">
      <w:pPr>
        <w:spacing w:line="360" w:lineRule="auto"/>
      </w:pPr>
      <w:r>
        <w:t>The idea of moral panics is held together by rectangular relationships, this is the idea of positions and processes that include the media, agencies of social control and moral gradians.</w:t>
      </w:r>
      <w:r w:rsidR="00147465">
        <w:t xml:space="preserve"> </w:t>
      </w:r>
      <w:r>
        <w:t xml:space="preserve">This has been replaced by a more diverse and fluid set of institutions, agencies and practices </w:t>
      </w:r>
      <w:r w:rsidRPr="00A11C93">
        <w:t xml:space="preserve">that interlock </w:t>
      </w:r>
      <w:r w:rsidRPr="00A11C93">
        <w:fldChar w:fldCharType="begin"/>
      </w:r>
      <w:r w:rsidRPr="00A11C93">
        <w:instrText xml:space="preserve"> ADDIN ZOTERO_ITEM CSL_CITATION {"citationID":"LTQWwgnE","properties":{"formattedCitation":"(Garland, 2008)","plainCitation":"(Garland, 2008)","noteIndex":0},"citationItems":[{"id":156,"uris":["http://zotero.org/users/local/PjKnDhLP/items/GUJNF6BX"],"itemData":{"id":156,"type":"article-journal","abstract":"The article develops a critical analysis of the concept of moral panic and its sociological uses. Arguing that some of the concept's subtlety and power has been lost as the term has become popular, the article foregrounds its Freudian and Durkheimian aspects and explicates the epistemological and ethical issues involved in its use. Contrasting the dynamics of moral panics to the dynamics of culture wars, the author shows that both phenomena involve group relations and status competition, though each displays a characteristically different structure. The piece concludes by situating `moral panics' within a larger typology of concepts utilized in the sociology of social reaction.","container-title":"Crime, Media, Culture","DOI":"10.1177/1741659007087270","ISSN":"1741-6590","issue":"1","journalAbbreviation":"Crime, Media, Culture","note":"publisher: SAGE Publications","page":"9-30","source":"SAGE Journals","title":"On the concept of moral panic","volume":"4","author":[{"family":"Garland","given":"David"}],"issued":{"date-parts":[["2008",4,1]]}}}],"schema":"https://github.com/citation-style-language/schema/raw/master/csl-citation.json"} </w:instrText>
      </w:r>
      <w:r w:rsidRPr="00A11C93">
        <w:fldChar w:fldCharType="separate"/>
      </w:r>
      <w:r w:rsidRPr="00A11C93">
        <w:rPr>
          <w:noProof/>
        </w:rPr>
        <w:t>(Garland, 2008)</w:t>
      </w:r>
      <w:r w:rsidRPr="00A11C93">
        <w:fldChar w:fldCharType="end"/>
      </w:r>
      <w:r>
        <w:t xml:space="preserve">. McRobbie and Thornton </w:t>
      </w:r>
      <w:r>
        <w:fldChar w:fldCharType="begin"/>
      </w:r>
      <w:r>
        <w:instrText xml:space="preserve"> ADDIN ZOTERO_ITEM CSL_CITATION {"citationID":"UH5YdwMz","properties":{"formattedCitation":"(McRobbie and Thornton, 1995)","plainCitation":"(McRobbie and Thornton, 1995)","dontUpdate":true,"noteIndex":0},"citationItems":[{"id":127,"uris":["http://zotero.org/users/local/PjKnDhLP/items/K7Q45LSA"],"itemData":{"id":127,"type":"article-journal","abstract":"It is now over twentyyearssince the well-establishedsociologyof deviance along with the emergent sociology of mass media produced the concept of 'moralpanic'.The variousstudiesof youth culture, drugtakersand the media reaction to these and other phenomenaproducedsomeof themostimportantworkinpost-war Britishsociology.This articlearguesthatit is now time thatevery stage in the processof constructinga moralpanic, as well as the socialrelationswhichsupportit, shouldbe revised.lt suggeststhat more attentionshould be paid to the consequencesof the great expansionof the mediaandto the manymoreparticipantsinvolved in publicdebate (including,for example,commercialpromotions departmentsand pressuregroups).We arguethat'folkdevils'are less marginalizedthan they once were; they not only find themselves vociferouslyand articulatelysupported in the same mass mediathatcastigatesthem,but theirinterestsarealsodefendedby theirown niche and micro-media.Finally,the articlesuggeststhat whatweremorestablepointsof socialcontrolhaveundergonesome degreeof shift,if not transformation.","container-title":"The British Journal of Sociology","DOI":"10.2307/591571","ISSN":"00071315","issue":"4","journalAbbreviation":"The British Journal of Sociology","language":"en","page":"559","source":"DOI.org (Crossref)","title":"Rethinking 'Moral Panic' for Multi-Mediated Social Worlds","volume":"46","author":[{"family":"McRobbie","given":"Angela"},{"family":"Thornton","given":"Sarah L."}],"issued":{"date-parts":[["1995",12]]}}}],"schema":"https://github.com/citation-style-language/schema/raw/master/csl-citation.json"} </w:instrText>
      </w:r>
      <w:r>
        <w:fldChar w:fldCharType="separate"/>
      </w:r>
      <w:r>
        <w:rPr>
          <w:noProof/>
        </w:rPr>
        <w:t>(1995)</w:t>
      </w:r>
      <w:r>
        <w:fldChar w:fldCharType="end"/>
      </w:r>
      <w:r>
        <w:t xml:space="preserve"> identify the idea that folk devils are not as marginalised as they would have once been within society, as they have learnt how to defend their interests and use the media to their advantage. The distinction between the media and social control has dissolved, most if not all political strategies now use the diversification of media forms to their advantage to push moral panics if they can. With the rise of social media</w:t>
      </w:r>
      <w:r w:rsidR="006F17E6">
        <w:t>,</w:t>
      </w:r>
      <w:r>
        <w:t xml:space="preserve"> individuals are able to produce their own media sources, indicating that folk </w:t>
      </w:r>
      <w:r w:rsidR="00681D44">
        <w:t>devils</w:t>
      </w:r>
      <w:r>
        <w:t xml:space="preserve"> are no longer powerless victims. Those seen as deviant outsiders and folk devils </w:t>
      </w:r>
      <w:r w:rsidR="00681D44">
        <w:t>can</w:t>
      </w:r>
      <w:r>
        <w:t xml:space="preserve"> fight back in the online world</w:t>
      </w:r>
      <w:r w:rsidR="006A7482">
        <w:t>.</w:t>
      </w:r>
      <w:r>
        <w:t xml:space="preserve"> </w:t>
      </w:r>
      <w:r w:rsidR="006A7482">
        <w:t>T</w:t>
      </w:r>
      <w:r>
        <w:t xml:space="preserve">he support that these groups </w:t>
      </w:r>
      <w:r w:rsidR="00681D44">
        <w:t xml:space="preserve">can </w:t>
      </w:r>
      <w:r>
        <w:t xml:space="preserve">show contest against moral panics when they do happen </w:t>
      </w:r>
      <w:r>
        <w:fldChar w:fldCharType="begin"/>
      </w:r>
      <w:r>
        <w:instrText xml:space="preserve"> ADDIN ZOTERO_ITEM CSL_CITATION {"citationID":"eFKmiZRK","properties":{"formattedCitation":"(Krinsky, 2016)","plainCitation":"(Krinsky, 2016)","noteIndex":0},"citationItems":[{"id":251,"uris":["http://zotero.org/users/local/PjKnDhLP/items/IH9I3CQJ"],"itemData":{"id":251,"type":"book","abstract":"The Ashgate Research Companion to Moral Panics offers a comprehensive assemblage of cutting-edge critical and theoretical perspectives on the concept of moral panic. All chapters represent original research by many of the most influential theorists and researchers now working in the area of moral panic, including Nachman Ben-Yehuda and Erich Goode, Joel Best, Chas Critcher, Mary deYoung, Alan Hunt, Toby Miller, Willem Schinkel, Kenneth Thompson, Sheldon Ungar, and Grazyna Zajdow. Chapters come from a range of disciplines, including media studies, literary studies, history, legal studies, and sociology, with significant new elaborations on the concept of moral panic (and its future), informed and powerful critiques, and detailed empirical studies from several continents. A clear and comprehensive survey of a concept that is increasingly influential in a number of disciplines as well as in popular culture, this collection of the latest research in the field addresses themes including the evolution of the moral panic concept, sex panics, media panics, moral panics over children and youth, and the future of the moral panic concept.","event-place":"London","ISBN":"978-1-317-04243-3","language":"en","note":"Google-Books-ID: q__OCwAAQBAJ","number-of-pages":"501","publisher":"Routledge","publisher-place":"London","source":"Google Books","title":"The Ashgate Research Companion to Moral Panics","author":[{"family":"Krinsky","given":"Charles"}],"issued":{"date-parts":[["2016",3,23]]}}}],"schema":"https://github.com/citation-style-language/schema/raw/master/csl-citation.json"} </w:instrText>
      </w:r>
      <w:r>
        <w:fldChar w:fldCharType="separate"/>
      </w:r>
      <w:r>
        <w:rPr>
          <w:noProof/>
        </w:rPr>
        <w:t>(Krinsky, 2016)</w:t>
      </w:r>
      <w:r>
        <w:fldChar w:fldCharType="end"/>
      </w:r>
      <w:r>
        <w:t>.</w:t>
      </w:r>
    </w:p>
    <w:p w14:paraId="7F64E905" w14:textId="77777777" w:rsidR="00385249" w:rsidRDefault="00385249" w:rsidP="00385249">
      <w:pPr>
        <w:spacing w:line="360" w:lineRule="auto"/>
      </w:pPr>
    </w:p>
    <w:p w14:paraId="5D4C67A4" w14:textId="043936EA" w:rsidR="00385249" w:rsidRDefault="00385249" w:rsidP="00385249">
      <w:pPr>
        <w:spacing w:line="360" w:lineRule="auto"/>
      </w:pPr>
      <w:proofErr w:type="spellStart"/>
      <w:r>
        <w:t>Skovmand</w:t>
      </w:r>
      <w:proofErr w:type="spellEnd"/>
      <w:r>
        <w:t xml:space="preserve"> and </w:t>
      </w:r>
      <w:proofErr w:type="spellStart"/>
      <w:r>
        <w:t>Schr</w:t>
      </w:r>
      <w:r w:rsidRPr="00B22063">
        <w:rPr>
          <w:rFonts w:cstheme="minorHAnsi"/>
        </w:rPr>
        <w:t>Ø</w:t>
      </w:r>
      <w:r>
        <w:rPr>
          <w:rFonts w:cstheme="minorHAnsi"/>
        </w:rPr>
        <w:t>der</w:t>
      </w:r>
      <w:proofErr w:type="spellEnd"/>
      <w:r>
        <w:rPr>
          <w:rFonts w:cstheme="minorHAnsi"/>
        </w:rPr>
        <w:t xml:space="preserve"> </w:t>
      </w:r>
      <w:r>
        <w:fldChar w:fldCharType="begin"/>
      </w:r>
      <w:r>
        <w:instrText xml:space="preserve"> ADDIN ZOTERO_ITEM CSL_CITATION {"citationID":"NeCeWlqI","properties":{"formattedCitation":"(Skovmand and Schr\\uc0\\u248{}der, 2016)","plainCitation":"(Skovmand and Schrøder, 2016)","dontUpdate":true,"noteIndex":0},"citationItems":[{"id":128,"uris":["http://zotero.org/users/local/PjKnDhLP/items/J9C88GR9"],"itemData":{"id":128,"type":"book","abstract":"This book, first published in 1992, challenges the elitism and cultural pessimism of much Anglo-American and Continental cultural debate with regard to the role and power of transnational media practices. In a series of ten innovative essays, an international group of media researchers explores a wide range of cultural practices across national borders and the cultural politics associated with these everyday practices and debates.","event-place":"London","ISBN":"978-1-315-51193-1","note":"DOI: 10.4324/9781315511931","number-of-pages":"230","publisher":"Routledge","publisher-place":"London","title":"Media Cultures: Reappraising Transnational Media","title-short":"Media Cultures","editor":[{"family":"Skovmand","given":"Michael"},{"family":"Schrøder","given":"Kim Christian"}],"issued":{"date-parts":[["2016",9,20]]}}}],"schema":"https://github.com/citation-style-language/schema/raw/master/csl-citation.json"} </w:instrText>
      </w:r>
      <w:r>
        <w:fldChar w:fldCharType="separate"/>
      </w:r>
      <w:r w:rsidRPr="00662BA7">
        <w:rPr>
          <w:rFonts w:ascii="Calibri" w:cs="Calibri"/>
        </w:rPr>
        <w:t>(2016)</w:t>
      </w:r>
      <w:r>
        <w:fldChar w:fldCharType="end"/>
      </w:r>
      <w:r>
        <w:t xml:space="preserve"> prefer to use the term media panics to describe </w:t>
      </w:r>
      <w:r w:rsidR="00681D44">
        <w:t>modern-day</w:t>
      </w:r>
      <w:r>
        <w:t xml:space="preserve"> panics. These are panics that are created by the media and that last a short </w:t>
      </w:r>
      <w:r w:rsidR="00857D5F">
        <w:t>time</w:t>
      </w:r>
      <w:r>
        <w:t xml:space="preserve">, they also have a </w:t>
      </w:r>
      <w:r w:rsidR="00857D5F">
        <w:t>weak</w:t>
      </w:r>
      <w:r>
        <w:t xml:space="preserve"> impact on society as they do not last long. </w:t>
      </w:r>
      <w:r w:rsidR="001E7B8E">
        <w:t>Therefore,</w:t>
      </w:r>
      <w:r>
        <w:t xml:space="preserve"> if the coverage of </w:t>
      </w:r>
      <w:r>
        <w:lastRenderedPageBreak/>
        <w:t xml:space="preserve">the media was a pure mirror of the reality of day-to-day life, the amount of time and attention an issue would receive would naturally follow the events of the real world as well as the developments that surround the issue. </w:t>
      </w:r>
      <w:proofErr w:type="spellStart"/>
      <w:r>
        <w:t>Johnen</w:t>
      </w:r>
      <w:proofErr w:type="spellEnd"/>
      <w:r>
        <w:t xml:space="preserve">, </w:t>
      </w:r>
      <w:proofErr w:type="spellStart"/>
      <w:r>
        <w:t>Jungblut</w:t>
      </w:r>
      <w:proofErr w:type="spellEnd"/>
      <w:r>
        <w:t xml:space="preserve"> and </w:t>
      </w:r>
      <w:proofErr w:type="spellStart"/>
      <w:r>
        <w:t>Ziegele</w:t>
      </w:r>
      <w:proofErr w:type="spellEnd"/>
      <w:r>
        <w:t xml:space="preserve"> </w:t>
      </w:r>
      <w:r>
        <w:fldChar w:fldCharType="begin"/>
      </w:r>
      <w:r>
        <w:instrText xml:space="preserve"> ADDIN ZOTERO_ITEM CSL_CITATION {"citationID":"aIis4ogm","properties":{"formattedCitation":"(Johnen, Jungblut and Ziegele, 2018)","plainCitation":"(Johnen, Jungblut and Ziegele, 2018)","dontUpdate":true,"noteIndex":0},"citationItems":[{"id":302,"uris":["http://zotero.org/users/local/PjKnDhLP/items/N6IAH9DL"],"itemData":{"id":302,"type":"article-journal","abstract":"Brands, celebrities, or politicians are increasingly facing enormous online outrages in response to moral misconducts. These online firestorms are characterized by high message volume, indignant tonality, and negative opinion climate. Based on the concept of moral panics, this article analyzes why people join online firestorms. We argue that participation behavior is driven by a moral compass and a desire for social recognition. Results of an experiment and a content analysis of user comments show that a higher number of participants decreases users? willingness to participate but fosters compliance with the prevalent opinion and tonality of the comments. We also observe that a higher moral arousal of the issue increases perceived similarity with previous participants, which in turn affects whether and how people participate. In total, our results indicate the importance of social context for participation behavior in an online firestorm.","container-title":"New Media &amp; Society","DOI":"10.1177/1461444817741883","ISSN":"1461-4448","issue":"9","note":"publisher: SAGE Publications","page":"3140-3160","source":"SAGE Journals","title":"The digital outcry: What incites participation behavior in an online firestorm?","title-short":"The digital outcry","volume":"20","author":[{"family":"Johnen","given":"Marius"},{"family":"Jungblut","given":"Marc"},{"family":"Ziegele","given":"Marc"}],"issued":{"date-parts":[["2018",9,1]]}}}],"schema":"https://github.com/citation-style-language/schema/raw/master/csl-citation.json"} </w:instrText>
      </w:r>
      <w:r>
        <w:fldChar w:fldCharType="separate"/>
      </w:r>
      <w:r>
        <w:rPr>
          <w:noProof/>
        </w:rPr>
        <w:t>(2018)</w:t>
      </w:r>
      <w:r>
        <w:fldChar w:fldCharType="end"/>
      </w:r>
      <w:r>
        <w:t xml:space="preserve"> use the term online firestorms as a way to describe the spontaneous and electric outbursts that are seen on the internet that could be classified as moral panics. Rather than </w:t>
      </w:r>
      <w:r w:rsidR="00857D5F">
        <w:t>full-blown</w:t>
      </w:r>
      <w:r>
        <w:t xml:space="preserve"> moral panics their little firestorms that pop up on the internet every minute of every day and are rapidly dismissed. This is due to the online crusaders putting them out. </w:t>
      </w:r>
    </w:p>
    <w:p w14:paraId="5730DE1C" w14:textId="77777777" w:rsidR="00385249" w:rsidRDefault="00385249" w:rsidP="00385249">
      <w:pPr>
        <w:spacing w:line="360" w:lineRule="auto"/>
      </w:pPr>
    </w:p>
    <w:p w14:paraId="08C5C8B8" w14:textId="72AA6753" w:rsidR="00385249" w:rsidRDefault="00385249" w:rsidP="00385249">
      <w:pPr>
        <w:spacing w:line="360" w:lineRule="auto"/>
      </w:pPr>
      <w:r>
        <w:t xml:space="preserve">The media however focus their attention on the need to tell a good story, attention cycles and topics that last seconds and then another issue </w:t>
      </w:r>
      <w:r w:rsidR="00857D5F">
        <w:t>pops</w:t>
      </w:r>
      <w:r>
        <w:t xml:space="preserve"> up. It is natural to think that any moral panic that the media pick up on would only have a short </w:t>
      </w:r>
      <w:r w:rsidR="00857D5F">
        <w:t>period</w:t>
      </w:r>
      <w:r>
        <w:t xml:space="preserve"> in the spotlight before </w:t>
      </w:r>
      <w:r w:rsidR="00857D5F">
        <w:t xml:space="preserve">the </w:t>
      </w:r>
      <w:r>
        <w:t>focus is shifted onto another issue</w:t>
      </w:r>
      <w:r w:rsidR="00D4343D">
        <w:t xml:space="preserve">. There is a fear that this is what is happening </w:t>
      </w:r>
      <w:r w:rsidR="00126532">
        <w:t>with</w:t>
      </w:r>
      <w:r w:rsidR="009E6525">
        <w:t xml:space="preserve"> modern </w:t>
      </w:r>
      <w:r w:rsidR="00D4343D">
        <w:t>day crime issues like</w:t>
      </w:r>
      <w:r w:rsidR="009E6525">
        <w:t xml:space="preserve"> spiking crimes and crimes that evolve first online</w:t>
      </w:r>
      <w:r w:rsidR="00D4343D">
        <w:t xml:space="preserve"> </w:t>
      </w:r>
      <w:r>
        <w:fldChar w:fldCharType="begin"/>
      </w:r>
      <w:r>
        <w:instrText xml:space="preserve"> ADDIN ZOTERO_ITEM CSL_CITATION {"citationID":"PXW2LrSj","properties":{"formattedCitation":"(Wolfsfeld, 2011)","plainCitation":"(Wolfsfeld, 2011)","noteIndex":0},"citationItems":[{"id":131,"uris":["http://zotero.org/users/local/PjKnDhLP/items/PFAG8AFU"],"itemData":{"id":131,"type":"book","abstract":"Politics is above all a contest, and the news media are the central arena for viewing that competition. One of the central concerns of political communication has to do with the myriad ways in which politics has an impact on the news media and the equally diverse ways in which the media influences politics. Both of these aspects in turn weigh heavily on the effects such political communication has on mass citizens. In Making Sense of Media and Politics, Gadi Wolfsfeld introduces readers to the most important concepts that serve as a framework for examining the interrelationship of media and politics:  political power can usually be translated into power over the news media when authorities lose control over the political environment they also lose control over the news there is no such thing as objective journalism (nor can there be) the media are dedicated more than anything else to telling a good story the most important effects of the news media on citizens tend to be unintentional and unnoticed. By identifying these five key principles of political communication, the author examines those who package and send political messages, those who transform political messages into news, and the effect all this has on citizens. The result is a brief, engaging guide to help make sense of the wider world of media and politics and an essential companion to more in-depths studies of the field.","ISBN":"978-1-136-88767-3","language":"en","note":"Google-Books-ID: YwxIAwAAQBAJ","number-of-pages":"172","publisher":"Routledge","source":"Google Books","title":"Making Sense of Media and Politics: Five Principles in Political Communication","title-short":"Making Sense of Media and Politics","author":[{"family":"Wolfsfeld","given":"Gadi"}],"issued":{"date-parts":[["2011",6,23]]}}}],"schema":"https://github.com/citation-style-language/schema/raw/master/csl-citation.json"} </w:instrText>
      </w:r>
      <w:r>
        <w:fldChar w:fldCharType="separate"/>
      </w:r>
      <w:r>
        <w:rPr>
          <w:noProof/>
        </w:rPr>
        <w:t>(Wolfsfeld, 2011)</w:t>
      </w:r>
      <w:r>
        <w:fldChar w:fldCharType="end"/>
      </w:r>
      <w:r>
        <w:t xml:space="preserve">. Social media platforms use promotional algorithms to deliver tailored content to an individual, the number of ‘clicks’ a post gets determines what is worthy of </w:t>
      </w:r>
      <w:r w:rsidR="00675349">
        <w:t>users'</w:t>
      </w:r>
      <w:r>
        <w:t xml:space="preserve"> attention </w:t>
      </w:r>
      <w:r>
        <w:fldChar w:fldCharType="begin"/>
      </w:r>
      <w:r>
        <w:instrText xml:space="preserve"> ADDIN ZOTERO_ITEM CSL_CITATION {"citationID":"AQYcbTgt","properties":{"formattedCitation":"(Mcintyre, 2018)","plainCitation":"(Mcintyre, 2018)","noteIndex":0},"citationItems":[{"id":284,"uris":["http://zotero.org/users/local/PjKnDhLP/items/XGZE2D7E"],"itemData":{"id":284,"type":"article-journal","abstract":"The article presents an excerpt from the book \"Post-Truth\" by Lee McIntyre, discussing people's commitment to the idea of truth, the use of false campaign statements by U.S. President Donald Trump, and the concept of post-truth era.","container-title":"Humanist","ISSN":"00187399","issue":"2","note":"publisher: American Humanist Association","page":"20-22","source":"EBSCOhost","title":"Fighting Post-Truth","volume":"78","author":[{"family":"Mcintyre","given":"Lee"}],"issued":{"date-parts":[["2018",4,3]]}}}],"schema":"https://github.com/citation-style-language/schema/raw/master/csl-citation.json"} </w:instrText>
      </w:r>
      <w:r>
        <w:fldChar w:fldCharType="separate"/>
      </w:r>
      <w:r>
        <w:rPr>
          <w:noProof/>
        </w:rPr>
        <w:t>(Mcintyre, 2018)</w:t>
      </w:r>
      <w:r>
        <w:fldChar w:fldCharType="end"/>
      </w:r>
      <w:r>
        <w:t xml:space="preserve">. Social media favours the content that is more likely to generate significant emotion and outrage, and as a result more ‘clicks’. Historically moral panics require the mass media to generate significant concern and indignation, but social media and the digital world </w:t>
      </w:r>
      <w:r w:rsidR="00675349">
        <w:t>have</w:t>
      </w:r>
      <w:r>
        <w:t xml:space="preserve"> expanded the pathways in which panic can be produced. This allows ordinary citizens to both identify and sanction transgressions, as well as create </w:t>
      </w:r>
      <w:r w:rsidR="00675349">
        <w:t>crowd-sourced</w:t>
      </w:r>
      <w:r>
        <w:t xml:space="preserve"> panics. Allowing moral panics to be more frequent on the internet </w:t>
      </w:r>
      <w:r>
        <w:fldChar w:fldCharType="begin"/>
      </w:r>
      <w:r>
        <w:instrText xml:space="preserve"> ADDIN ZOTERO_ITEM CSL_CITATION {"citationID":"Ie5Kh6Ht","properties":{"formattedCitation":"(Murthy, 2011; Dijck, 2013)","plainCitation":"(Murthy, 2011; Dijck, 2013)","noteIndex":0},"citationItems":[{"id":294,"uris":["http://zotero.org/users/local/PjKnDhLP/items/FCNCGFNR"],"itemData":{"id":294,"type":"article-journal","container-title":"Media, Culture &amp; Society","DOI":"10.1177/0163443711404744","ISSN":"0163-4437","issue":"5","note":"publisher: SAGE Publications Ltd","page":"779-789","source":"SAGE Journals","title":"Twitter: Microphone for the masses?","title-short":"Twitter","volume":"33","author":[{"family":"Murthy","given":"Dhiraj"}],"issued":{"date-parts":[["2011",7,1]]}}},{"id":285,"uris":["http://zotero.org/users/local/PjKnDhLP/items/HQ4DYAA7"],"itemData":{"id":285,"type":"book","abstract":"Social media penetrate our lives: Facebook, YouTube, Twitter and many other platforms define daily habits of communication and creative production. This book studies the rise of social media, providing both a historical and a critical analysis of the emergence of major platforms in the context of a rapidly changing ecosystem of connective media. Author José van Dijck offers an analytical prism that can be used to view techno-cultural as well as socio-economic aspects of this transformation as well as to examine shared ideological principles between major social media platforms. This fascinating study will appeal to all readers interested in social media.","event-place":"Oxford","ISBN":"978-0-19-997079-7","language":"en","note":"Google-Books-ID: t5RpAgAAQBAJ","number-of-pages":"239","publisher":"Oxford University Press","publisher-place":"Oxford","source":"Google Books","title":"The Culture of Connectivity: A Critical History of Social Media","title-short":"The Culture of Connectivity","author":[{"family":"Dijck","given":"Jose","dropping-particle":"van"}],"issued":{"date-parts":[["2013",1,2]]}}}],"schema":"https://github.com/citation-style-language/schema/raw/master/csl-citation.json"} </w:instrText>
      </w:r>
      <w:r>
        <w:fldChar w:fldCharType="separate"/>
      </w:r>
      <w:r>
        <w:rPr>
          <w:noProof/>
        </w:rPr>
        <w:t>(Murthy, 2011; Dijck, 2013)</w:t>
      </w:r>
      <w:r>
        <w:fldChar w:fldCharType="end"/>
      </w:r>
      <w:r>
        <w:t xml:space="preserve">. </w:t>
      </w:r>
    </w:p>
    <w:p w14:paraId="26B1E794" w14:textId="77777777" w:rsidR="00385249" w:rsidRDefault="00385249" w:rsidP="00385249">
      <w:pPr>
        <w:spacing w:line="360" w:lineRule="auto"/>
      </w:pPr>
    </w:p>
    <w:p w14:paraId="7D45C888" w14:textId="5120846E" w:rsidR="00385249" w:rsidRPr="00645893" w:rsidRDefault="00385249" w:rsidP="001A28B8">
      <w:pPr>
        <w:spacing w:line="360" w:lineRule="auto"/>
      </w:pPr>
      <w:r>
        <w:t xml:space="preserve">Moral panics may also not be analytical, as </w:t>
      </w:r>
      <w:r w:rsidR="00675349">
        <w:t>current-day</w:t>
      </w:r>
      <w:r>
        <w:t xml:space="preserve"> issues exist in a complex web of discourse. This means that there is a variety of contradictory impulses, attitudes, behaviours and policies that emerge as a result of </w:t>
      </w:r>
      <w:r w:rsidR="00DE3157">
        <w:t xml:space="preserve">a </w:t>
      </w:r>
      <w:r>
        <w:t xml:space="preserve">society grappling with thorny questions that surround issues like drink spiking and </w:t>
      </w:r>
      <w:r w:rsidR="00DE3157">
        <w:t>drug-facilitated</w:t>
      </w:r>
      <w:r>
        <w:t xml:space="preserve"> sexual assault </w:t>
      </w:r>
      <w:r>
        <w:fldChar w:fldCharType="begin"/>
      </w:r>
      <w:r>
        <w:instrText xml:space="preserve"> ADDIN ZOTERO_ITEM CSL_CITATION {"citationID":"3XrpCt4U","properties":{"formattedCitation":"(Rek-Wo\\uc0\\u378{}niak and Wo\\uc0\\u378{}niak, 2020)","plainCitation":"(Rek-Woźniak and Woźniak, 2020)","noteIndex":0},"citationItems":[{"id":136,"uris":["http://zotero.org/users/local/PjKnDhLP/items/GQ6L8SLL"],"itemData":{"id":136,"type":"article-journal","abstract":"The article is based on a critical case study of the BBC?s investigative documentary titled Stadiums of Hate and the public?s response to it. The documentary was broadcasted 11 days before the kickoff of Euro 2012 (UEFA [Union of European Football Associations] European Championships in Football), the first sport mega event hosted in Poland and Ukraine. The main theme was football-related racism and violence allegedly threatening the safety of the fans coming to the tournament. The article follows Amanda Rohloff?s proposal combining the Eliasian conceptual framework of civilizing processes with the moral panics approach to describe the effort to amplify the spiral of public outcry toward the hosts of Euro 2012 in an attempt to modernize and civilize the Eastern European world of football. The moral panics spiral was brought to an end by the tournament which did not justify grim predictions. The article combines analysis of media content and the public statements with interviews conducted with some of the informants of the BBC journalists.","container-title":"Journal of Sport and Social Issues","DOI":"10.1177/0193723519899244","ISSN":"0193-7235","issue":"6","journalAbbreviation":"Journal of Sport and Social Issues","note":"publisher: SAGE Publications Inc","page":"515-533","source":"SAGE Journals","title":"BBC’s Documentary “Stadiums of Hate” and Manufacturing of the News: Case Study in Moral Panics and Media Manipulation","title-short":"BBC’s Documentary “Stadiums of Hate” and Manufacturing of the News","volume":"44","author":[{"family":"Rek-Woźniak","given":"Magdalena"},{"family":"Woźniak","given":"Wojciech"}],"issued":{"date-parts":[["2020",12,1]]}}}],"schema":"https://github.com/citation-style-language/schema/raw/master/csl-citation.json"} </w:instrText>
      </w:r>
      <w:r>
        <w:fldChar w:fldCharType="separate"/>
      </w:r>
      <w:r w:rsidRPr="00205BC0">
        <w:rPr>
          <w:rFonts w:ascii="Calibri" w:cs="Calibri"/>
        </w:rPr>
        <w:t>(Rek-Woźniak and Woźniak, 2020)</w:t>
      </w:r>
      <w:r>
        <w:fldChar w:fldCharType="end"/>
      </w:r>
      <w:r>
        <w:t>. Despite all of these critiques of moral panics</w:t>
      </w:r>
      <w:r w:rsidR="00DE3157">
        <w:t>,</w:t>
      </w:r>
      <w:r>
        <w:t xml:space="preserve"> </w:t>
      </w:r>
      <w:r w:rsidR="00134A26">
        <w:t xml:space="preserve">the theory still applies to some </w:t>
      </w:r>
      <w:r>
        <w:t>crimes</w:t>
      </w:r>
      <w:r w:rsidR="00134A26">
        <w:t>.</w:t>
      </w:r>
      <w:r w:rsidR="00645893">
        <w:t xml:space="preserve"> </w:t>
      </w:r>
      <w:r>
        <w:t xml:space="preserve">Berrington and Jones </w:t>
      </w:r>
      <w:r>
        <w:fldChar w:fldCharType="begin"/>
      </w:r>
      <w:r>
        <w:instrText xml:space="preserve"> ADDIN ZOTERO_ITEM CSL_CITATION {"citationID":"BiSgkObf","properties":{"formattedCitation":"(Berrington and Jones, 2002)","plainCitation":"(Berrington and Jones, 2002)","dontUpdate":true,"noteIndex":0},"citationItems":[{"id":117,"uris":["http://zotero.org/users/local/PjKnDhLP/items/MR43U2LI"],"itemData":{"id":117,"type":"article-journal","container-title":"Feminist Media Studies","DOI":"10.1080/1468077022000034817","ISSN":"1468-0777, 1471-5902","issue":"3","journalAbbreviation":"Feminist Media Studies","language":"en","page":"307-323","source":"DOI.org (Crossref)","title":"Reality vs. Myth: Constructions of Women's Insecurity","title-short":"Reality vs. Myth","volume":"2","author":[{"family":"Berrington","given":"Eileen"},{"family":"Jones","given":"Helen"}],"issued":{"date-parts":[["2002",1]]}}}],"schema":"https://github.com/citation-style-language/schema/raw/master/csl-citation.json"} </w:instrText>
      </w:r>
      <w:r>
        <w:fldChar w:fldCharType="separate"/>
      </w:r>
      <w:r>
        <w:rPr>
          <w:noProof/>
        </w:rPr>
        <w:t>(2002)</w:t>
      </w:r>
      <w:r>
        <w:fldChar w:fldCharType="end"/>
      </w:r>
      <w:r>
        <w:t xml:space="preserve"> indicate that spiking crimes a</w:t>
      </w:r>
      <w:r w:rsidR="00617C05">
        <w:t>nd</w:t>
      </w:r>
      <w:r>
        <w:t xml:space="preserve"> sexual assault could be seen as a contemporary form of moral panic. This also links </w:t>
      </w:r>
      <w:r w:rsidR="008073DA">
        <w:t>to</w:t>
      </w:r>
      <w:r>
        <w:t xml:space="preserve"> the fact that there are law enforcement professionals such as police and forensic scientists that dismiss the idea of drink spiking </w:t>
      </w:r>
      <w:r w:rsidR="00617C05">
        <w:t>altogether</w:t>
      </w:r>
      <w:r>
        <w:t xml:space="preserve"> as an excuse to hide undesirable behaviour </w:t>
      </w:r>
      <w:r>
        <w:fldChar w:fldCharType="begin"/>
      </w:r>
      <w:r>
        <w:instrText xml:space="preserve"> ADDIN ZOTERO_ITEM CSL_CITATION {"citationID":"csFNoatb","properties":{"formattedCitation":"(Taylor,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fldChar w:fldCharType="separate"/>
      </w:r>
      <w:r>
        <w:rPr>
          <w:noProof/>
        </w:rPr>
        <w:t>(Taylor, Prichard and Charltorn, 2004)</w:t>
      </w:r>
      <w:r>
        <w:fldChar w:fldCharType="end"/>
      </w:r>
      <w:r>
        <w:t xml:space="preserve">. </w:t>
      </w:r>
      <w:r w:rsidR="00130A8B">
        <w:fldChar w:fldCharType="begin"/>
      </w:r>
      <w:r w:rsidR="00130A8B">
        <w:instrText xml:space="preserve"> ADDIN ZOTERO_TEMP </w:instrText>
      </w:r>
      <w:r w:rsidR="00130A8B">
        <w:fldChar w:fldCharType="separate"/>
      </w:r>
      <w:r w:rsidR="00130A8B">
        <w:fldChar w:fldCharType="end"/>
      </w:r>
    </w:p>
    <w:p w14:paraId="006E53AF" w14:textId="20B76A28" w:rsidR="00651BC5" w:rsidRPr="005D6BD8" w:rsidRDefault="005E4636" w:rsidP="005D6BD8">
      <w:pPr>
        <w:pStyle w:val="Heading2"/>
        <w:rPr>
          <w:rFonts w:asciiTheme="minorHAnsi" w:hAnsiTheme="minorHAnsi" w:cstheme="minorHAnsi"/>
          <w:i/>
          <w:iCs/>
          <w:color w:val="000000" w:themeColor="text1"/>
          <w:u w:val="single"/>
        </w:rPr>
      </w:pPr>
      <w:bookmarkStart w:id="21" w:name="_Toc119950794"/>
      <w:r w:rsidRPr="005D6BD8">
        <w:rPr>
          <w:rFonts w:asciiTheme="minorHAnsi" w:hAnsiTheme="minorHAnsi" w:cstheme="minorHAnsi"/>
          <w:color w:val="000000" w:themeColor="text1"/>
          <w:u w:val="single"/>
        </w:rPr>
        <w:lastRenderedPageBreak/>
        <w:t>2</w:t>
      </w:r>
      <w:r w:rsidR="00651BC5" w:rsidRPr="005D6BD8">
        <w:rPr>
          <w:rFonts w:asciiTheme="minorHAnsi" w:hAnsiTheme="minorHAnsi" w:cstheme="minorHAnsi"/>
          <w:color w:val="000000" w:themeColor="text1"/>
          <w:u w:val="single"/>
        </w:rPr>
        <w:t>.7 Conclusion</w:t>
      </w:r>
      <w:bookmarkEnd w:id="21"/>
      <w:r w:rsidR="00651BC5" w:rsidRPr="005D6BD8">
        <w:rPr>
          <w:rFonts w:asciiTheme="minorHAnsi" w:hAnsiTheme="minorHAnsi" w:cstheme="minorHAnsi"/>
          <w:color w:val="000000" w:themeColor="text1"/>
          <w:u w:val="single"/>
        </w:rPr>
        <w:t xml:space="preserve"> </w:t>
      </w:r>
    </w:p>
    <w:p w14:paraId="2DA821F2" w14:textId="611291A2" w:rsidR="00651BC5" w:rsidRDefault="004C2B30" w:rsidP="00651BC5">
      <w:r>
        <w:t xml:space="preserve"> </w:t>
      </w:r>
    </w:p>
    <w:p w14:paraId="24CF1AC5" w14:textId="5DA6C933" w:rsidR="00657F56" w:rsidRDefault="004C2B30" w:rsidP="00651BC5">
      <w:pPr>
        <w:spacing w:line="360" w:lineRule="auto"/>
      </w:pPr>
      <w:r>
        <w:t xml:space="preserve">This chapter </w:t>
      </w:r>
      <w:r w:rsidR="005650B6">
        <w:t>clearly</w:t>
      </w:r>
      <w:r>
        <w:t xml:space="preserve"> lays out the</w:t>
      </w:r>
      <w:r w:rsidR="005650B6">
        <w:t xml:space="preserve"> forms of spiking crime under the England and Wales </w:t>
      </w:r>
      <w:r w:rsidR="000C779C">
        <w:t>C</w:t>
      </w:r>
      <w:r w:rsidR="005650B6">
        <w:t xml:space="preserve">riminal </w:t>
      </w:r>
      <w:r w:rsidR="000C779C">
        <w:t>J</w:t>
      </w:r>
      <w:r w:rsidR="005650B6">
        <w:t xml:space="preserve">ustice </w:t>
      </w:r>
      <w:r w:rsidR="000C779C">
        <w:t>S</w:t>
      </w:r>
      <w:r w:rsidR="005650B6">
        <w:t>ystem, identified what moral panics and folk devils are</w:t>
      </w:r>
      <w:r w:rsidR="00657F56">
        <w:t xml:space="preserve">, </w:t>
      </w:r>
      <w:r w:rsidR="001C5F54">
        <w:t xml:space="preserve">laid </w:t>
      </w:r>
      <w:r w:rsidR="005212F3">
        <w:t>out</w:t>
      </w:r>
      <w:r w:rsidR="00657F56">
        <w:t xml:space="preserve"> what the night-time economy is as well as the ide</w:t>
      </w:r>
      <w:r w:rsidR="00B92497">
        <w:t>a</w:t>
      </w:r>
      <w:r w:rsidR="00657F56">
        <w:t xml:space="preserve">s of binge drinking. The literature review has also </w:t>
      </w:r>
      <w:r w:rsidR="003E78A7">
        <w:t>shown</w:t>
      </w:r>
      <w:r w:rsidR="005650B6">
        <w:t xml:space="preserve"> that s</w:t>
      </w:r>
      <w:r w:rsidR="00651BC5">
        <w:t xml:space="preserve">piking crimes </w:t>
      </w:r>
      <w:r w:rsidR="003F3AE9">
        <w:t>within newspaper reports did increase between the period of</w:t>
      </w:r>
      <w:r w:rsidR="00E87F9B">
        <w:t xml:space="preserve"> September to</w:t>
      </w:r>
      <w:r w:rsidR="003F3AE9">
        <w:t xml:space="preserve"> December </w:t>
      </w:r>
      <w:r w:rsidR="00E87F9B">
        <w:t>2021</w:t>
      </w:r>
      <w:r w:rsidR="005650B6">
        <w:t xml:space="preserve">. </w:t>
      </w:r>
      <w:r>
        <w:t xml:space="preserve"> </w:t>
      </w:r>
    </w:p>
    <w:p w14:paraId="4A6BDE9D" w14:textId="77777777" w:rsidR="00657F56" w:rsidRDefault="00657F56" w:rsidP="00651BC5">
      <w:pPr>
        <w:spacing w:line="360" w:lineRule="auto"/>
      </w:pPr>
    </w:p>
    <w:p w14:paraId="50ECEC54" w14:textId="0D8548B9" w:rsidR="0021721F" w:rsidRDefault="004C2B30" w:rsidP="00651BC5">
      <w:pPr>
        <w:spacing w:line="360" w:lineRule="auto"/>
      </w:pPr>
      <w:r>
        <w:t xml:space="preserve">What is still unclear is if media reporting through </w:t>
      </w:r>
      <w:r w:rsidR="00280DC6">
        <w:t xml:space="preserve">online </w:t>
      </w:r>
      <w:r>
        <w:t>newspaper articles have increased women’s awareness on the issue of spiking crimes</w:t>
      </w:r>
      <w:r w:rsidR="00280DC6">
        <w:t>.</w:t>
      </w:r>
      <w:r>
        <w:t xml:space="preserve"> </w:t>
      </w:r>
      <w:r w:rsidR="00280DC6">
        <w:t>T</w:t>
      </w:r>
      <w:r>
        <w:t xml:space="preserve">he idea of safety advice and where safety tips were learnt from was explored through other journal articles, but it is still unclear as to if the media </w:t>
      </w:r>
      <w:r w:rsidR="00721575">
        <w:t>influences</w:t>
      </w:r>
      <w:r>
        <w:t xml:space="preserve"> this. </w:t>
      </w:r>
      <w:r w:rsidR="00657F56">
        <w:t xml:space="preserve">The next chapter </w:t>
      </w:r>
      <w:r w:rsidR="00604AB6">
        <w:t xml:space="preserve">will contain the methodology of the research, </w:t>
      </w:r>
      <w:r w:rsidR="009E2BF4">
        <w:t>shows how</w:t>
      </w:r>
      <w:r w:rsidR="009E34A7">
        <w:t xml:space="preserve"> the research will be conducted as well as the manner in which the data analysis will be done. </w:t>
      </w:r>
    </w:p>
    <w:p w14:paraId="4D439D39" w14:textId="715ED03C" w:rsidR="005B12A1" w:rsidRDefault="005B12A1" w:rsidP="00651BC5">
      <w:pPr>
        <w:spacing w:line="360" w:lineRule="auto"/>
      </w:pPr>
    </w:p>
    <w:p w14:paraId="5D6787A1" w14:textId="67CB12D0" w:rsidR="00C66BF1" w:rsidRDefault="00C66BF1" w:rsidP="00651BC5">
      <w:pPr>
        <w:spacing w:line="360" w:lineRule="auto"/>
      </w:pPr>
    </w:p>
    <w:p w14:paraId="749DA1E8" w14:textId="69D2C290" w:rsidR="00C66BF1" w:rsidRDefault="00C66BF1" w:rsidP="00651BC5">
      <w:pPr>
        <w:spacing w:line="360" w:lineRule="auto"/>
      </w:pPr>
    </w:p>
    <w:p w14:paraId="557F08D2" w14:textId="7123D4C4" w:rsidR="00C66BF1" w:rsidRDefault="00C66BF1" w:rsidP="00651BC5">
      <w:pPr>
        <w:spacing w:line="360" w:lineRule="auto"/>
      </w:pPr>
    </w:p>
    <w:p w14:paraId="06A6546C" w14:textId="1E762DF9" w:rsidR="00C66BF1" w:rsidRDefault="00C66BF1" w:rsidP="00651BC5">
      <w:pPr>
        <w:spacing w:line="360" w:lineRule="auto"/>
      </w:pPr>
    </w:p>
    <w:p w14:paraId="36CE5D15" w14:textId="746564AC" w:rsidR="00C66BF1" w:rsidRDefault="00C66BF1" w:rsidP="00651BC5">
      <w:pPr>
        <w:spacing w:line="360" w:lineRule="auto"/>
      </w:pPr>
    </w:p>
    <w:p w14:paraId="70D4058E" w14:textId="4A74319E" w:rsidR="00C66BF1" w:rsidRDefault="00C66BF1" w:rsidP="00651BC5">
      <w:pPr>
        <w:spacing w:line="360" w:lineRule="auto"/>
      </w:pPr>
    </w:p>
    <w:p w14:paraId="66A0646C" w14:textId="2BC93497" w:rsidR="00C66BF1" w:rsidRDefault="00C66BF1" w:rsidP="00651BC5">
      <w:pPr>
        <w:spacing w:line="360" w:lineRule="auto"/>
      </w:pPr>
    </w:p>
    <w:p w14:paraId="60F35733" w14:textId="77CFD0DF" w:rsidR="00C66BF1" w:rsidRDefault="00C66BF1" w:rsidP="00651BC5">
      <w:pPr>
        <w:spacing w:line="360" w:lineRule="auto"/>
      </w:pPr>
    </w:p>
    <w:p w14:paraId="7A8CFAFC" w14:textId="77A40AEF" w:rsidR="00C66BF1" w:rsidRDefault="00C66BF1" w:rsidP="00651BC5">
      <w:pPr>
        <w:spacing w:line="360" w:lineRule="auto"/>
      </w:pPr>
    </w:p>
    <w:p w14:paraId="6B446B62" w14:textId="290747D1" w:rsidR="00C66BF1" w:rsidRDefault="00C66BF1" w:rsidP="00651BC5">
      <w:pPr>
        <w:spacing w:line="360" w:lineRule="auto"/>
      </w:pPr>
    </w:p>
    <w:p w14:paraId="175AF2DF" w14:textId="43C8E2E2" w:rsidR="00C66BF1" w:rsidRDefault="00C66BF1" w:rsidP="00651BC5">
      <w:pPr>
        <w:spacing w:line="360" w:lineRule="auto"/>
      </w:pPr>
    </w:p>
    <w:p w14:paraId="0CB4E187" w14:textId="5D5DC77B" w:rsidR="00C66BF1" w:rsidRDefault="00C66BF1" w:rsidP="00651BC5">
      <w:pPr>
        <w:spacing w:line="360" w:lineRule="auto"/>
      </w:pPr>
    </w:p>
    <w:p w14:paraId="71BAA833" w14:textId="3FD104EC" w:rsidR="00C66BF1" w:rsidRDefault="00C66BF1" w:rsidP="00651BC5">
      <w:pPr>
        <w:spacing w:line="360" w:lineRule="auto"/>
      </w:pPr>
    </w:p>
    <w:p w14:paraId="50B6AEDF" w14:textId="7F103664" w:rsidR="00C66BF1" w:rsidRDefault="00C66BF1" w:rsidP="00651BC5">
      <w:pPr>
        <w:spacing w:line="360" w:lineRule="auto"/>
      </w:pPr>
    </w:p>
    <w:p w14:paraId="2C038AF2" w14:textId="0156BFFA" w:rsidR="00C66BF1" w:rsidRDefault="00C66BF1" w:rsidP="00651BC5">
      <w:pPr>
        <w:spacing w:line="360" w:lineRule="auto"/>
      </w:pPr>
    </w:p>
    <w:p w14:paraId="780F832D" w14:textId="77777777" w:rsidR="00C66BF1" w:rsidRDefault="00C66BF1" w:rsidP="00651BC5">
      <w:pPr>
        <w:spacing w:line="360" w:lineRule="auto"/>
      </w:pPr>
    </w:p>
    <w:p w14:paraId="5A6BC244" w14:textId="359A6843" w:rsidR="005E4636" w:rsidRPr="00362CAC" w:rsidRDefault="005E4636" w:rsidP="005D6BD8">
      <w:pPr>
        <w:pStyle w:val="Heading1"/>
        <w:rPr>
          <w:rFonts w:asciiTheme="minorHAnsi" w:hAnsiTheme="minorHAnsi" w:cstheme="minorHAnsi"/>
          <w:color w:val="000000" w:themeColor="text1"/>
          <w:u w:val="single"/>
        </w:rPr>
      </w:pPr>
      <w:bookmarkStart w:id="22" w:name="_Toc119950795"/>
      <w:r w:rsidRPr="00362CAC">
        <w:rPr>
          <w:rFonts w:asciiTheme="minorHAnsi" w:hAnsiTheme="minorHAnsi" w:cstheme="minorHAnsi"/>
          <w:color w:val="000000" w:themeColor="text1"/>
          <w:u w:val="single"/>
        </w:rPr>
        <w:lastRenderedPageBreak/>
        <w:t xml:space="preserve">Chapter </w:t>
      </w:r>
      <w:r w:rsidR="00DC61CB">
        <w:rPr>
          <w:rFonts w:asciiTheme="minorHAnsi" w:hAnsiTheme="minorHAnsi" w:cstheme="minorHAnsi"/>
          <w:color w:val="000000" w:themeColor="text1"/>
          <w:u w:val="single"/>
        </w:rPr>
        <w:t xml:space="preserve">3 </w:t>
      </w:r>
      <w:r w:rsidR="00A731BB" w:rsidRPr="00A731BB">
        <w:rPr>
          <w:rFonts w:asciiTheme="minorHAnsi" w:hAnsiTheme="minorHAnsi" w:cstheme="minorHAnsi"/>
          <w:color w:val="000000" w:themeColor="text1"/>
          <w:u w:val="single"/>
        </w:rPr>
        <w:t xml:space="preserve">– </w:t>
      </w:r>
      <w:r w:rsidRPr="00362CAC">
        <w:rPr>
          <w:rFonts w:asciiTheme="minorHAnsi" w:hAnsiTheme="minorHAnsi" w:cstheme="minorHAnsi"/>
          <w:color w:val="000000" w:themeColor="text1"/>
          <w:u w:val="single"/>
        </w:rPr>
        <w:t>Methodology</w:t>
      </w:r>
      <w:bookmarkEnd w:id="22"/>
      <w:r w:rsidRPr="00362CAC">
        <w:rPr>
          <w:rFonts w:asciiTheme="minorHAnsi" w:hAnsiTheme="minorHAnsi" w:cstheme="minorHAnsi"/>
          <w:color w:val="000000" w:themeColor="text1"/>
          <w:u w:val="single"/>
        </w:rPr>
        <w:t xml:space="preserve"> </w:t>
      </w:r>
    </w:p>
    <w:p w14:paraId="1A4961B4" w14:textId="0C35FB54" w:rsidR="005E4636" w:rsidRDefault="005E4636" w:rsidP="005E4636"/>
    <w:p w14:paraId="43670DB3" w14:textId="0F570AB0" w:rsidR="005E4636" w:rsidRPr="00362CAC" w:rsidRDefault="005E4636" w:rsidP="00362CAC">
      <w:pPr>
        <w:pStyle w:val="Heading2"/>
        <w:rPr>
          <w:rFonts w:asciiTheme="minorHAnsi" w:hAnsiTheme="minorHAnsi" w:cstheme="minorHAnsi"/>
          <w:u w:val="single"/>
        </w:rPr>
      </w:pPr>
      <w:bookmarkStart w:id="23" w:name="_Toc119950796"/>
      <w:r w:rsidRPr="00362CAC">
        <w:rPr>
          <w:rFonts w:asciiTheme="minorHAnsi" w:hAnsiTheme="minorHAnsi" w:cstheme="minorHAnsi"/>
          <w:color w:val="000000" w:themeColor="text1"/>
          <w:u w:val="single"/>
        </w:rPr>
        <w:t>3.1 Introduction</w:t>
      </w:r>
      <w:bookmarkEnd w:id="23"/>
      <w:r w:rsidRPr="00362CAC">
        <w:rPr>
          <w:rFonts w:asciiTheme="minorHAnsi" w:hAnsiTheme="minorHAnsi" w:cstheme="minorHAnsi"/>
          <w:color w:val="000000" w:themeColor="text1"/>
          <w:u w:val="single"/>
        </w:rPr>
        <w:t xml:space="preserve"> </w:t>
      </w:r>
    </w:p>
    <w:p w14:paraId="1941AD06" w14:textId="079783AB" w:rsidR="005E4636" w:rsidRDefault="005E4636" w:rsidP="005E4636"/>
    <w:p w14:paraId="540F4AA0" w14:textId="1FD8F1EF" w:rsidR="00A6045A" w:rsidRDefault="005E4636" w:rsidP="00645893">
      <w:pPr>
        <w:spacing w:line="360" w:lineRule="auto"/>
      </w:pPr>
      <w:r>
        <w:t xml:space="preserve">The </w:t>
      </w:r>
      <w:r w:rsidR="00721575">
        <w:t>previous</w:t>
      </w:r>
      <w:r>
        <w:t xml:space="preserve"> chapter </w:t>
      </w:r>
      <w:r w:rsidR="00FA6FD6">
        <w:t>reviewed and identified the relevant literature</w:t>
      </w:r>
      <w:r w:rsidR="00BB2552">
        <w:t xml:space="preserve">. </w:t>
      </w:r>
      <w:r w:rsidR="00540BF8">
        <w:t>This considered</w:t>
      </w:r>
      <w:r w:rsidR="00FA6FD6">
        <w:t xml:space="preserve"> what are spiking crimes, how the media portrays spiking crimes as well as what are moral panics. This chapter goes </w:t>
      </w:r>
      <w:r w:rsidR="00230349">
        <w:t>on to</w:t>
      </w:r>
      <w:r w:rsidR="00FA6FD6">
        <w:t xml:space="preserve"> outline </w:t>
      </w:r>
      <w:r w:rsidR="004D215F">
        <w:t>how</w:t>
      </w:r>
      <w:r w:rsidR="00FA6FD6">
        <w:t xml:space="preserve"> the data </w:t>
      </w:r>
      <w:r w:rsidR="00DE3B4C">
        <w:t>was</w:t>
      </w:r>
      <w:r w:rsidR="00FA6FD6">
        <w:t xml:space="preserve"> collected</w:t>
      </w:r>
      <w:r w:rsidR="00516380">
        <w:t>.</w:t>
      </w:r>
      <w:r w:rsidR="00FA6FD6">
        <w:t xml:space="preserve"> </w:t>
      </w:r>
      <w:r w:rsidR="00516380">
        <w:t>T</w:t>
      </w:r>
      <w:r w:rsidR="00FA6FD6">
        <w:t xml:space="preserve">his includes both secondary and primary data </w:t>
      </w:r>
      <w:r w:rsidR="004D215F">
        <w:t>which</w:t>
      </w:r>
      <w:r w:rsidR="00FA6FD6">
        <w:t xml:space="preserve"> will be shown through the research methodology. The research philosophy will be identified as </w:t>
      </w:r>
      <w:r w:rsidR="009516EA">
        <w:t>this</w:t>
      </w:r>
      <w:r w:rsidR="00FA6FD6">
        <w:t xml:space="preserve"> </w:t>
      </w:r>
      <w:r w:rsidR="009516EA">
        <w:t xml:space="preserve">gives justification as to </w:t>
      </w:r>
      <w:r w:rsidR="00FA6FD6">
        <w:t xml:space="preserve">why the research methods have been chosen. </w:t>
      </w:r>
    </w:p>
    <w:p w14:paraId="4BDF42A5" w14:textId="77777777" w:rsidR="00F66717" w:rsidRPr="00C35DBD" w:rsidRDefault="00F66717" w:rsidP="00C35DBD"/>
    <w:p w14:paraId="01B3FB38" w14:textId="37B247B5" w:rsidR="00A6045A" w:rsidRDefault="00891A6D" w:rsidP="00D22819">
      <w:pPr>
        <w:pStyle w:val="Heading2"/>
        <w:rPr>
          <w:rFonts w:asciiTheme="minorHAnsi" w:hAnsiTheme="minorHAnsi" w:cstheme="minorHAnsi"/>
          <w:color w:val="000000" w:themeColor="text1"/>
          <w:u w:val="single"/>
        </w:rPr>
      </w:pPr>
      <w:bookmarkStart w:id="24" w:name="_Toc119950797"/>
      <w:r w:rsidRPr="00362CAC">
        <w:rPr>
          <w:rFonts w:asciiTheme="minorHAnsi" w:hAnsiTheme="minorHAnsi" w:cstheme="minorHAnsi"/>
          <w:color w:val="000000" w:themeColor="text1"/>
          <w:u w:val="single"/>
        </w:rPr>
        <w:t>3.2 Aims and Objectives</w:t>
      </w:r>
      <w:bookmarkEnd w:id="24"/>
      <w:r w:rsidRPr="00362CAC">
        <w:rPr>
          <w:rFonts w:asciiTheme="minorHAnsi" w:hAnsiTheme="minorHAnsi" w:cstheme="minorHAnsi"/>
          <w:color w:val="000000" w:themeColor="text1"/>
          <w:u w:val="single"/>
        </w:rPr>
        <w:t xml:space="preserve"> </w:t>
      </w:r>
    </w:p>
    <w:p w14:paraId="4D75B0A9" w14:textId="77777777" w:rsidR="00D22819" w:rsidRPr="00D22819" w:rsidRDefault="00D22819" w:rsidP="00D22819"/>
    <w:p w14:paraId="32C9F24C" w14:textId="5CA3E772" w:rsidR="008A55F1" w:rsidRDefault="00891A6D" w:rsidP="00891A6D">
      <w:pPr>
        <w:spacing w:line="360" w:lineRule="auto"/>
      </w:pPr>
      <w:r>
        <w:t>The researcher has chosen to outline the aims and objectives at the start of this chapter</w:t>
      </w:r>
      <w:r w:rsidR="00B93978">
        <w:t>. As</w:t>
      </w:r>
      <w:r>
        <w:t xml:space="preserve"> </w:t>
      </w:r>
      <w:r w:rsidR="00B93978">
        <w:t>i</w:t>
      </w:r>
      <w:r>
        <w:t xml:space="preserve">t </w:t>
      </w:r>
      <w:r w:rsidR="00B93978">
        <w:t xml:space="preserve">allows for </w:t>
      </w:r>
      <w:r>
        <w:t>guidance and clarity</w:t>
      </w:r>
      <w:r w:rsidR="00B93978">
        <w:t>,</w:t>
      </w:r>
      <w:r>
        <w:t xml:space="preserve"> on why the research methods and philosophies have been chosen. As well as give guidance to the researcher throughout the course of the study. </w:t>
      </w:r>
    </w:p>
    <w:p w14:paraId="50D87367" w14:textId="77777777" w:rsidR="00104B11" w:rsidRDefault="00104B11" w:rsidP="00104B11">
      <w:pPr>
        <w:pStyle w:val="ListParagraph"/>
        <w:numPr>
          <w:ilvl w:val="0"/>
          <w:numId w:val="17"/>
        </w:numPr>
        <w:spacing w:line="360" w:lineRule="auto"/>
      </w:pPr>
      <w:r>
        <w:t xml:space="preserve">To investigate how online newspapers as a media source perceive risk and drink spiking. </w:t>
      </w:r>
    </w:p>
    <w:p w14:paraId="1AD01A00" w14:textId="77777777" w:rsidR="00104B11" w:rsidRDefault="00104B11" w:rsidP="00104B11">
      <w:pPr>
        <w:pStyle w:val="ListParagraph"/>
        <w:numPr>
          <w:ilvl w:val="0"/>
          <w:numId w:val="17"/>
        </w:numPr>
        <w:spacing w:line="360" w:lineRule="auto"/>
      </w:pPr>
      <w:r>
        <w:t>Explore women’s views on the night-time economy in comparison to media perceptions.</w:t>
      </w:r>
    </w:p>
    <w:p w14:paraId="3C8234D6" w14:textId="60076B13" w:rsidR="00104B11" w:rsidRDefault="00104B11" w:rsidP="00104B11">
      <w:pPr>
        <w:pStyle w:val="ListParagraph"/>
        <w:numPr>
          <w:ilvl w:val="0"/>
          <w:numId w:val="17"/>
        </w:numPr>
        <w:spacing w:line="360" w:lineRule="auto"/>
      </w:pPr>
      <w:r>
        <w:t xml:space="preserve">Investigate whether online media has made women more aware of the dangers of the night-time economy for example drink spiking, spiking, </w:t>
      </w:r>
      <w:r w:rsidR="004D215F">
        <w:t>drug-facilitated</w:t>
      </w:r>
      <w:r>
        <w:t xml:space="preserve"> sexual assault and abduction. </w:t>
      </w:r>
    </w:p>
    <w:p w14:paraId="6A31D07A" w14:textId="77777777" w:rsidR="00104B11" w:rsidRDefault="00104B11" w:rsidP="00104B11">
      <w:pPr>
        <w:pStyle w:val="ListParagraph"/>
        <w:numPr>
          <w:ilvl w:val="0"/>
          <w:numId w:val="17"/>
        </w:numPr>
        <w:spacing w:line="360" w:lineRule="auto"/>
      </w:pPr>
      <w:r>
        <w:t xml:space="preserve">To explore if there is a direct comparison between online newspaper articles and crime statistics or if media perceptions online are creating moral panics. </w:t>
      </w:r>
    </w:p>
    <w:p w14:paraId="5EFF82DC" w14:textId="77777777" w:rsidR="00891A6D" w:rsidRDefault="00891A6D" w:rsidP="00891A6D">
      <w:pPr>
        <w:pStyle w:val="ListParagraph"/>
        <w:spacing w:line="360" w:lineRule="auto"/>
        <w:ind w:left="1080"/>
      </w:pPr>
    </w:p>
    <w:p w14:paraId="7FA866CB" w14:textId="19A5D801" w:rsidR="00891A6D" w:rsidRDefault="00891A6D" w:rsidP="009D666C">
      <w:pPr>
        <w:pStyle w:val="Heading2"/>
        <w:rPr>
          <w:rFonts w:asciiTheme="minorHAnsi" w:hAnsiTheme="minorHAnsi" w:cstheme="minorHAnsi"/>
          <w:color w:val="000000" w:themeColor="text1"/>
          <w:u w:val="single"/>
        </w:rPr>
      </w:pPr>
      <w:bookmarkStart w:id="25" w:name="_Toc119950798"/>
      <w:r w:rsidRPr="00362CAC">
        <w:rPr>
          <w:rFonts w:asciiTheme="minorHAnsi" w:hAnsiTheme="minorHAnsi" w:cstheme="minorHAnsi"/>
          <w:color w:val="000000" w:themeColor="text1"/>
          <w:u w:val="single"/>
        </w:rPr>
        <w:t>3.3 Research Philosophy</w:t>
      </w:r>
      <w:bookmarkEnd w:id="25"/>
      <w:r w:rsidRPr="00362CAC">
        <w:rPr>
          <w:rFonts w:asciiTheme="minorHAnsi" w:hAnsiTheme="minorHAnsi" w:cstheme="minorHAnsi"/>
          <w:color w:val="000000" w:themeColor="text1"/>
          <w:u w:val="single"/>
        </w:rPr>
        <w:t xml:space="preserve"> </w:t>
      </w:r>
    </w:p>
    <w:p w14:paraId="0A5C5357" w14:textId="77777777" w:rsidR="009D666C" w:rsidRPr="009D666C" w:rsidRDefault="009D666C" w:rsidP="009D666C"/>
    <w:p w14:paraId="12D562D2" w14:textId="59C2842B" w:rsidR="00891A6D" w:rsidRPr="00891A6D" w:rsidRDefault="0039614D" w:rsidP="0039614D">
      <w:pPr>
        <w:spacing w:line="360" w:lineRule="auto"/>
      </w:pPr>
      <w:r>
        <w:t xml:space="preserve">Collis and Hussey </w:t>
      </w:r>
      <w:r>
        <w:fldChar w:fldCharType="begin"/>
      </w:r>
      <w:r w:rsidR="00C05559">
        <w:instrText xml:space="preserve"> ADDIN ZOTERO_ITEM CSL_CITATION {"citationID":"xStnAmmm","properties":{"formattedCitation":"(Collis and Hussey, 2021)","plainCitation":"(Collis and Hussey, 2021)","dontUpdate":true,"noteIndex":0},"citationItems":[{"id":197,"uris":["http://zotero.org/users/local/PjKnDhLP/items/EMUIF8X4"],"itemData":{"id":197,"type":"book","abstract":"Now in its fifth edition, Business Research offers students a practical, hands-on guide throughout the research process, from literature review to writing up the results. Accessible and clear, this much loved textbook will provides the tools needed to embark on and successfully complete research projects. Its balance of practical advice, methodical approach and sound academic underpinning will gives a comprehensive grounding in research methods, so that you can decide on the most appropriate way of collecting, analysing and presenting data.New to this Edition:- Expanded practical guidance on areas students find challenging, such as sampling, writing up research and presenting data.- Fully revised and refreshed to provide a more international perspective.","edition":"5th","event-place":"London","ISBN":"978-1-352-01181-4","language":"en","note":"Google-Books-ID: BTVGEAAAQBAJ","number-of-pages":"351","publisher":"Bloomsbury Academic","publisher-place":"London","source":"Google Books","title":"Business Research: A Practical Guide for Students","title-short":"Business Research","author":[{"family":"Collis","given":"Jill"},{"family":"Hussey","given":"Roger"}],"issued":{"date-parts":[["2021",4,6]]}}}],"schema":"https://github.com/citation-style-language/schema/raw/master/csl-citation.json"} </w:instrText>
      </w:r>
      <w:r>
        <w:fldChar w:fldCharType="separate"/>
      </w:r>
      <w:r>
        <w:rPr>
          <w:noProof/>
        </w:rPr>
        <w:t>(2021)</w:t>
      </w:r>
      <w:r>
        <w:fldChar w:fldCharType="end"/>
      </w:r>
      <w:r>
        <w:t xml:space="preserve"> outline that research is a systematic and methodical way of investigation, with the overall aim to increase knowledge. Depending on the type of research being undertaken </w:t>
      </w:r>
      <w:r w:rsidR="006300B9">
        <w:t xml:space="preserve">depends on the type of research method used, and different forms of research require different research methods. This is why </w:t>
      </w:r>
      <w:r w:rsidR="004D215F">
        <w:t>a different research design must be</w:t>
      </w:r>
      <w:r w:rsidR="006300B9">
        <w:t xml:space="preserve"> created for each individual research idea </w:t>
      </w:r>
      <w:r w:rsidR="006300B9">
        <w:fldChar w:fldCharType="begin"/>
      </w:r>
      <w:r w:rsidR="006300B9">
        <w:instrText xml:space="preserve"> ADDIN ZOTERO_ITEM CSL_CITATION {"citationID":"h3wLpLHg","properties":{"formattedCitation":"(Cohen, Manion and Morrison, 2017)","plainCitation":"(Cohen, Manion and Morrison, 2017)","noteIndex":0},"citationItems":[{"id":195,"uris":["http://zotero.org/users/local/PjKnDhLP/items/FPXA55HC"],"itemData":{"id":195,"type":"book","abstract":"This thoroughly updated and extended eighth edition of the long-running bestseller Research Methods in Education covers the whole range of methods employed by educational research at all stages. Its five main parts cover: the context of educational research; research design; methodologies for educational research; methods of data collection; and data analysis and reporting. It continues to be the go-to text for students, academics and researchers who are undertaking, understanding and using educational research, and has been translated into several languages. It offers plentiful and rich practical advice, underpinned by clear theoretical foundations, research evidence and up-to-date references, and it raises key issues and questions for researchers planning, conducting, reporting and evaluating research. This edition contains new chapters on:  Mixed methods research The role of theory in educational research Ethics in Internet research Research questions and hypotheses Internet surveys Virtual worlds, social network software and netography in educational research  Using secondary data in educational research Statistical significance, effect size and statistical power Beyond mixed methods: using Qualitative Comparative Analysis (QCA) to integrate cross-case and within-case analyses. Research Methods in Education is essential reading for both the professional researcher and anyone involved in educational and social research. The book is supported by a wealth of online materials, including PowerPoint slides, useful weblinks, practice data sets, downloadable tables and figures from the book, and a virtual, interactive, self-paced training programme in research methods. These resources can be found at: www.routledge.com/cw/cohen.","edition":"8th","event-place":"Oxford","ISBN":"978-1-315-45652-2","language":"en","note":"Google-Books-ID: 9mYPEAAAQBAJ","number-of-pages":"945","publisher":"Routledge","publisher-place":"Oxford","source":"Google Books","title":"Research Methods in Education","author":[{"family":"Cohen","given":"Louis"},{"family":"Manion","given":"Lawrence"},{"family":"Morrison","given":"Keith"}],"issued":{"date-parts":[["2017",10,12]]}}}],"schema":"https://github.com/citation-style-language/schema/raw/master/csl-citation.json"} </w:instrText>
      </w:r>
      <w:r w:rsidR="006300B9">
        <w:fldChar w:fldCharType="separate"/>
      </w:r>
      <w:r w:rsidR="006300B9">
        <w:rPr>
          <w:noProof/>
        </w:rPr>
        <w:t xml:space="preserve">(Cohen, Manion and Morrison, </w:t>
      </w:r>
      <w:r w:rsidR="006300B9">
        <w:rPr>
          <w:noProof/>
        </w:rPr>
        <w:lastRenderedPageBreak/>
        <w:t>2017)</w:t>
      </w:r>
      <w:r w:rsidR="006300B9">
        <w:fldChar w:fldCharType="end"/>
      </w:r>
      <w:r w:rsidR="006300B9">
        <w:t xml:space="preserve">. </w:t>
      </w:r>
      <w:r w:rsidR="003F10B9">
        <w:t xml:space="preserve">The researcher has decided to use </w:t>
      </w:r>
      <w:r w:rsidR="0035413E">
        <w:t xml:space="preserve">Saunders, Lewis and Thornhills </w:t>
      </w:r>
      <w:r w:rsidR="00A40562">
        <w:fldChar w:fldCharType="begin"/>
      </w:r>
      <w:r w:rsidR="00A40562">
        <w:instrText xml:space="preserve"> ADDIN ZOTERO_ITEM CSL_CITATION {"citationID":"CyzQZmod","properties":{"formattedCitation":"(Saunders, Lewis and Thornhill, 2019)","plainCitation":"(Saunders, Lewis and Thornhill, 2019)","noteIndex":0},"citationItems":[{"id":177,"uris":["http://zotero.org/users/local/PjKnDhLP/items/BNNRILXD"],"itemData":{"id":177,"type":"book","abstract":"\"This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400,000 copies sold, Research Methods for Business Students, is the definitive and market-leading textbook for Business and Management students conducting a research-led project or dissertation. The fully revised 8th edition answers key questions such as: How do I choose my topic and design the research? Why is research philosophy relevant to my research? How do I collect and analyse my data? When and what do I need to write? With the 8th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up-to-date scenarios at the end of each chapter ü Boxed examples throughout of research methods in the news, from student research and in published management research ü A glossary of clear definitions of over 700 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 of Gloucestershire.","edition":"8th","event-place":"London","ISBN":"978-1-292-20878-7","language":"en","note":"Google-Books-ID: LtiQvwEACAAJ","number-of-pages":"833","publisher":"Pearson","publisher-place":"London","source":"Google Books","title":"Research Methods for Business Students","author":[{"family":"Saunders","given":"Mark"},{"family":"Lewis","given":"Philip"},{"family":"Thornhill","given":"Adrian"}],"issued":{"date-parts":[["2019"]]}}}],"schema":"https://github.com/citation-style-language/schema/raw/master/csl-citation.json"} </w:instrText>
      </w:r>
      <w:r w:rsidR="00A40562">
        <w:fldChar w:fldCharType="separate"/>
      </w:r>
      <w:r w:rsidR="00A40562">
        <w:rPr>
          <w:noProof/>
        </w:rPr>
        <w:t>(2019)</w:t>
      </w:r>
      <w:r w:rsidR="00A40562">
        <w:fldChar w:fldCharType="end"/>
      </w:r>
      <w:r w:rsidR="00A40562">
        <w:t xml:space="preserve"> </w:t>
      </w:r>
      <w:r w:rsidR="0035413E">
        <w:t xml:space="preserve">Research Onion to provide the philosophy for the research. </w:t>
      </w:r>
    </w:p>
    <w:p w14:paraId="0ECDA1E2" w14:textId="2C9C2761" w:rsidR="00891A6D" w:rsidRPr="005E4636" w:rsidRDefault="00CE4FDB" w:rsidP="005E4636">
      <w:pPr>
        <w:spacing w:line="360" w:lineRule="auto"/>
      </w:pPr>
      <w:r w:rsidRPr="0035413E">
        <w:rPr>
          <w:rFonts w:asciiTheme="majorHAnsi" w:eastAsiaTheme="majorEastAsia" w:hAnsiTheme="majorHAnsi" w:cstheme="majorBidi"/>
          <w:noProof/>
          <w:color w:val="1F3763" w:themeColor="accent1" w:themeShade="7F"/>
        </w:rPr>
        <w:drawing>
          <wp:anchor distT="0" distB="0" distL="114300" distR="114300" simplePos="0" relativeHeight="251658240" behindDoc="1" locked="0" layoutInCell="1" allowOverlap="1" wp14:anchorId="6FA03E92" wp14:editId="3B4971D5">
            <wp:simplePos x="0" y="0"/>
            <wp:positionH relativeFrom="column">
              <wp:posOffset>530860</wp:posOffset>
            </wp:positionH>
            <wp:positionV relativeFrom="paragraph">
              <wp:posOffset>126365</wp:posOffset>
            </wp:positionV>
            <wp:extent cx="4471035" cy="2872105"/>
            <wp:effectExtent l="0" t="0" r="0" b="0"/>
            <wp:wrapTight wrapText="bothSides">
              <wp:wrapPolygon edited="0">
                <wp:start x="0" y="0"/>
                <wp:lineTo x="0" y="21490"/>
                <wp:lineTo x="21536" y="21490"/>
                <wp:lineTo x="21536" y="0"/>
                <wp:lineTo x="0" y="0"/>
              </wp:wrapPolygon>
            </wp:wrapTight>
            <wp:docPr id="5" name="Picture 5"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derstanding the Research Onion | Writing Guides | 15 Writ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71035" cy="2872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6FCF9" w14:textId="251EE0A0" w:rsidR="005E4636" w:rsidRPr="005E4636" w:rsidRDefault="005E4636" w:rsidP="005E4636"/>
    <w:p w14:paraId="0C2E7943" w14:textId="630A9E1B" w:rsidR="0035413E" w:rsidRPr="0035413E" w:rsidRDefault="0035413E" w:rsidP="0035413E">
      <w:pPr>
        <w:rPr>
          <w:rFonts w:ascii="Times New Roman" w:eastAsia="Times New Roman" w:hAnsi="Times New Roman" w:cs="Times New Roman"/>
          <w:lang w:eastAsia="en-GB"/>
        </w:rPr>
      </w:pPr>
    </w:p>
    <w:p w14:paraId="718D4A51" w14:textId="3298E899" w:rsidR="0035413E" w:rsidRPr="0035413E" w:rsidRDefault="0035413E" w:rsidP="0035413E">
      <w:pPr>
        <w:pStyle w:val="Heading3"/>
      </w:pPr>
      <w:r w:rsidRPr="0035413E">
        <w:fldChar w:fldCharType="begin"/>
      </w:r>
      <w:r w:rsidRPr="0035413E">
        <w:instrText xml:space="preserve"> INCLUDEPICTURE "https://15writers.com/wp-content/uploads/2019/05/research-onion.jpg" \* MERGEFORMATINET </w:instrText>
      </w:r>
      <w:r w:rsidR="00130A8B">
        <w:fldChar w:fldCharType="separate"/>
      </w:r>
      <w:r w:rsidRPr="0035413E">
        <w:fldChar w:fldCharType="end"/>
      </w:r>
    </w:p>
    <w:p w14:paraId="17289239" w14:textId="78E0B57E" w:rsidR="005E4636" w:rsidRDefault="005E4636" w:rsidP="005E4636">
      <w:pPr>
        <w:pStyle w:val="Heading3"/>
      </w:pPr>
    </w:p>
    <w:p w14:paraId="24A14DF1" w14:textId="13596779" w:rsidR="004C2B30" w:rsidRDefault="00C65581" w:rsidP="00651BC5">
      <w:pPr>
        <w:spacing w:line="360" w:lineRule="auto"/>
      </w:pPr>
      <w:r>
        <w:rPr>
          <w:noProof/>
        </w:rPr>
        <mc:AlternateContent>
          <mc:Choice Requires="wps">
            <w:drawing>
              <wp:anchor distT="0" distB="0" distL="114300" distR="114300" simplePos="0" relativeHeight="251658241" behindDoc="0" locked="0" layoutInCell="1" allowOverlap="1" wp14:anchorId="73949162" wp14:editId="7FE8B936">
                <wp:simplePos x="0" y="0"/>
                <wp:positionH relativeFrom="column">
                  <wp:posOffset>1433147</wp:posOffset>
                </wp:positionH>
                <wp:positionV relativeFrom="paragraph">
                  <wp:posOffset>52558</wp:posOffset>
                </wp:positionV>
                <wp:extent cx="623424" cy="231629"/>
                <wp:effectExtent l="12700" t="12700" r="12065" b="10160"/>
                <wp:wrapNone/>
                <wp:docPr id="6" name="Doughnut 6"/>
                <wp:cNvGraphicFramePr/>
                <a:graphic xmlns:a="http://schemas.openxmlformats.org/drawingml/2006/main">
                  <a:graphicData uri="http://schemas.microsoft.com/office/word/2010/wordprocessingShape">
                    <wps:wsp>
                      <wps:cNvSpPr/>
                      <wps:spPr>
                        <a:xfrm>
                          <a:off x="0" y="0"/>
                          <a:ext cx="623424" cy="231629"/>
                        </a:xfrm>
                        <a:prstGeom prst="donut">
                          <a:avLst>
                            <a:gd name="adj" fmla="val 0"/>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FD0F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6" o:spid="_x0000_s1026" type="#_x0000_t23" style="position:absolute;margin-left:112.85pt;margin-top:4.15pt;width:49.1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" adj="0" filled="f" strokecolor="yellow" strokeweight="1.5pt">
                <v:stroke joinstyle="miter"/>
              </v:shape>
            </w:pict>
          </mc:Fallback>
        </mc:AlternateContent>
      </w:r>
    </w:p>
    <w:p w14:paraId="07DDCE3E" w14:textId="67E34394" w:rsidR="004C2B30" w:rsidRDefault="00C65581" w:rsidP="00651BC5">
      <w:pPr>
        <w:spacing w:line="360" w:lineRule="auto"/>
      </w:pPr>
      <w:r>
        <w:rPr>
          <w:noProof/>
        </w:rPr>
        <mc:AlternateContent>
          <mc:Choice Requires="wps">
            <w:drawing>
              <wp:anchor distT="0" distB="0" distL="114300" distR="114300" simplePos="0" relativeHeight="251658242" behindDoc="0" locked="0" layoutInCell="1" allowOverlap="1" wp14:anchorId="78752820" wp14:editId="67877759">
                <wp:simplePos x="0" y="0"/>
                <wp:positionH relativeFrom="column">
                  <wp:posOffset>2347546</wp:posOffset>
                </wp:positionH>
                <wp:positionV relativeFrom="paragraph">
                  <wp:posOffset>59055</wp:posOffset>
                </wp:positionV>
                <wp:extent cx="443474" cy="231629"/>
                <wp:effectExtent l="12700" t="12700" r="13970" b="10160"/>
                <wp:wrapNone/>
                <wp:docPr id="7" name="Doughnut 7"/>
                <wp:cNvGraphicFramePr/>
                <a:graphic xmlns:a="http://schemas.openxmlformats.org/drawingml/2006/main">
                  <a:graphicData uri="http://schemas.microsoft.com/office/word/2010/wordprocessingShape">
                    <wps:wsp>
                      <wps:cNvSpPr/>
                      <wps:spPr>
                        <a:xfrm>
                          <a:off x="0" y="0"/>
                          <a:ext cx="443474" cy="231629"/>
                        </a:xfrm>
                        <a:prstGeom prst="donut">
                          <a:avLst>
                            <a:gd name="adj" fmla="val 0"/>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40D38" id="Doughnut 7" o:spid="_x0000_s1026" type="#_x0000_t23" style="position:absolute;margin-left:184.85pt;margin-top:4.65pt;width:34.9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" adj="0" filled="f" strokecolor="yellow" strokeweight="1.5pt">
                <v:stroke joinstyle="miter"/>
              </v:shape>
            </w:pict>
          </mc:Fallback>
        </mc:AlternateContent>
      </w:r>
    </w:p>
    <w:p w14:paraId="5B7AF4A4" w14:textId="77777777" w:rsidR="00651BC5" w:rsidRPr="00651BC5" w:rsidRDefault="00651BC5" w:rsidP="00651BC5"/>
    <w:p w14:paraId="4FB43777" w14:textId="77777777" w:rsidR="00651BC5" w:rsidRPr="00651BC5" w:rsidRDefault="00651BC5" w:rsidP="00651BC5"/>
    <w:p w14:paraId="7AD38235" w14:textId="693FE68D" w:rsidR="00BC26B1" w:rsidRDefault="00BC26B1" w:rsidP="001A28B8">
      <w:pPr>
        <w:spacing w:line="360" w:lineRule="auto"/>
      </w:pPr>
    </w:p>
    <w:p w14:paraId="0372C318" w14:textId="7532249A" w:rsidR="00BC26B1" w:rsidRDefault="00BC26B1" w:rsidP="001A28B8">
      <w:pPr>
        <w:spacing w:line="360" w:lineRule="auto"/>
      </w:pPr>
    </w:p>
    <w:p w14:paraId="20911004" w14:textId="537C8E02" w:rsidR="00BC26B1" w:rsidRDefault="00C65581" w:rsidP="001A28B8">
      <w:pPr>
        <w:spacing w:line="360" w:lineRule="auto"/>
      </w:pPr>
      <w:r>
        <w:rPr>
          <w:noProof/>
        </w:rPr>
        <mc:AlternateContent>
          <mc:Choice Requires="wps">
            <w:drawing>
              <wp:anchor distT="0" distB="0" distL="114300" distR="114300" simplePos="0" relativeHeight="251658243" behindDoc="0" locked="0" layoutInCell="1" allowOverlap="1" wp14:anchorId="71AE0670" wp14:editId="3DBED11E">
                <wp:simplePos x="0" y="0"/>
                <wp:positionH relativeFrom="column">
                  <wp:posOffset>2720926</wp:posOffset>
                </wp:positionH>
                <wp:positionV relativeFrom="paragraph">
                  <wp:posOffset>31897</wp:posOffset>
                </wp:positionV>
                <wp:extent cx="623424" cy="231629"/>
                <wp:effectExtent l="12700" t="12700" r="12065" b="10160"/>
                <wp:wrapNone/>
                <wp:docPr id="8" name="Doughnut 8"/>
                <wp:cNvGraphicFramePr/>
                <a:graphic xmlns:a="http://schemas.openxmlformats.org/drawingml/2006/main">
                  <a:graphicData uri="http://schemas.microsoft.com/office/word/2010/wordprocessingShape">
                    <wps:wsp>
                      <wps:cNvSpPr/>
                      <wps:spPr>
                        <a:xfrm>
                          <a:off x="0" y="0"/>
                          <a:ext cx="623424" cy="231629"/>
                        </a:xfrm>
                        <a:prstGeom prst="donut">
                          <a:avLst>
                            <a:gd name="adj" fmla="val 0"/>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DB7B2" id="Doughnut 8" o:spid="_x0000_s1026" type="#_x0000_t23" style="position:absolute;margin-left:214.25pt;margin-top:2.5pt;width:49.1pt;height:1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" adj="0" filled="f" strokecolor="yellow" strokeweight="1.5pt">
                <v:stroke joinstyle="miter"/>
              </v:shape>
            </w:pict>
          </mc:Fallback>
        </mc:AlternateContent>
      </w:r>
    </w:p>
    <w:p w14:paraId="1A37156E" w14:textId="77777777" w:rsidR="003A5C71" w:rsidRDefault="003A5C71" w:rsidP="001A28B8">
      <w:pPr>
        <w:spacing w:line="360" w:lineRule="auto"/>
      </w:pPr>
    </w:p>
    <w:p w14:paraId="525B7A4F" w14:textId="7532CDB1" w:rsidR="00F22AC9" w:rsidRDefault="0035413E" w:rsidP="00F22AC9">
      <w:pPr>
        <w:pStyle w:val="Caption"/>
        <w:rPr>
          <w:color w:val="000000" w:themeColor="text1"/>
        </w:rPr>
      </w:pPr>
      <w:bookmarkStart w:id="26" w:name="_Toc119315504"/>
      <w:bookmarkStart w:id="27" w:name="_Toc119315658"/>
      <w:bookmarkStart w:id="28" w:name="_Toc119315689"/>
      <w:bookmarkStart w:id="29" w:name="_Toc119937807"/>
      <w:bookmarkStart w:id="30" w:name="_Toc119950389"/>
      <w:r w:rsidRPr="0035413E">
        <w:rPr>
          <w:color w:val="000000" w:themeColor="text1"/>
        </w:rPr>
        <w:t xml:space="preserve">Figure </w:t>
      </w:r>
      <w:r w:rsidRPr="0035413E">
        <w:rPr>
          <w:color w:val="000000" w:themeColor="text1"/>
        </w:rPr>
        <w:fldChar w:fldCharType="begin"/>
      </w:r>
      <w:r w:rsidRPr="0035413E">
        <w:rPr>
          <w:color w:val="000000" w:themeColor="text1"/>
        </w:rPr>
        <w:instrText xml:space="preserve"> SEQ Figure \* ARABIC </w:instrText>
      </w:r>
      <w:r w:rsidRPr="0035413E">
        <w:rPr>
          <w:color w:val="000000" w:themeColor="text1"/>
        </w:rPr>
        <w:fldChar w:fldCharType="separate"/>
      </w:r>
      <w:r w:rsidR="005825DC">
        <w:rPr>
          <w:noProof/>
          <w:color w:val="000000" w:themeColor="text1"/>
        </w:rPr>
        <w:t>1</w:t>
      </w:r>
      <w:r w:rsidRPr="0035413E">
        <w:rPr>
          <w:color w:val="000000" w:themeColor="text1"/>
        </w:rPr>
        <w:fldChar w:fldCharType="end"/>
      </w:r>
      <w:r w:rsidRPr="0035413E">
        <w:rPr>
          <w:color w:val="000000" w:themeColor="text1"/>
        </w:rPr>
        <w:t xml:space="preserve">- </w:t>
      </w:r>
      <w:r w:rsidR="004D215F">
        <w:rPr>
          <w:color w:val="000000" w:themeColor="text1"/>
        </w:rPr>
        <w:t>Saunders</w:t>
      </w:r>
      <w:r w:rsidRPr="0035413E">
        <w:rPr>
          <w:color w:val="000000" w:themeColor="text1"/>
        </w:rPr>
        <w:t>, Lewis, and Thornhill 2019 Research Onion</w:t>
      </w:r>
      <w:bookmarkEnd w:id="26"/>
      <w:bookmarkEnd w:id="27"/>
      <w:bookmarkEnd w:id="28"/>
      <w:bookmarkEnd w:id="29"/>
      <w:bookmarkEnd w:id="30"/>
    </w:p>
    <w:p w14:paraId="10BAF598" w14:textId="204A02D5" w:rsidR="00E91DAF" w:rsidRDefault="003F7AFE" w:rsidP="003A5768">
      <w:pPr>
        <w:spacing w:line="360" w:lineRule="auto"/>
      </w:pPr>
      <w:r>
        <w:t xml:space="preserve">The research </w:t>
      </w:r>
      <w:r w:rsidR="008F1D37">
        <w:t xml:space="preserve">will </w:t>
      </w:r>
      <w:r>
        <w:t xml:space="preserve">be </w:t>
      </w:r>
      <w:r w:rsidR="004D215F">
        <w:t>cross-sectional</w:t>
      </w:r>
      <w:r>
        <w:t xml:space="preserve"> when it </w:t>
      </w:r>
      <w:r w:rsidR="0057474B">
        <w:t xml:space="preserve">comes to the </w:t>
      </w:r>
      <w:r w:rsidR="004D215F">
        <w:t>time horizon</w:t>
      </w:r>
      <w:r w:rsidR="0057474B">
        <w:t>. This is because the research only represent</w:t>
      </w:r>
      <w:r w:rsidR="0069509D">
        <w:t>s</w:t>
      </w:r>
      <w:r w:rsidR="0057474B">
        <w:t xml:space="preserve"> </w:t>
      </w:r>
      <w:r w:rsidR="00320418">
        <w:t>one time period, as it is being conducted at one specific period of time</w:t>
      </w:r>
      <w:r w:rsidR="00A97356">
        <w:t>. When it comes to looking at the secondary</w:t>
      </w:r>
      <w:r w:rsidR="00645893">
        <w:t xml:space="preserve"> data</w:t>
      </w:r>
      <w:r w:rsidR="007325EF">
        <w:t>,</w:t>
      </w:r>
      <w:r w:rsidR="00645893">
        <w:t xml:space="preserve"> this only</w:t>
      </w:r>
      <w:r w:rsidR="00726694">
        <w:t xml:space="preserve"> look</w:t>
      </w:r>
      <w:r w:rsidR="0017292F">
        <w:t>s</w:t>
      </w:r>
      <w:r w:rsidR="00726694">
        <w:t xml:space="preserve"> at the</w:t>
      </w:r>
      <w:r w:rsidR="00A97356">
        <w:t xml:space="preserve"> specific time period </w:t>
      </w:r>
      <w:r w:rsidR="00C66867">
        <w:t xml:space="preserve">between May to August 2021 then September to December 2021 still making the time period </w:t>
      </w:r>
      <w:r w:rsidR="000E057E">
        <w:t>cross-sectional</w:t>
      </w:r>
      <w:r w:rsidR="0025307C">
        <w:t xml:space="preserve"> </w:t>
      </w:r>
      <w:r w:rsidR="0025307C">
        <w:fldChar w:fldCharType="begin"/>
      </w:r>
      <w:r w:rsidR="0025307C">
        <w:instrText xml:space="preserve"> ADDIN ZOTERO_ITEM CSL_CITATION {"citationID":"TsBbWI58","properties":{"formattedCitation":"(Saunders, Lewis and Thornhill, 2015)","plainCitation":"(Saunders, Lewis and Thornhill, 2015)","noteIndex":0},"citationItems":[{"id":193,"uris":["http://zotero.org/users/local/PjKnDhLP/items/BX9S6CGW"],"itemData":{"id":193,"type":"book","abstract":"Research Methods for Business Students has been fully revised for this seventh edition and continues to be the market-leading textbook in its field, guiding hundreds of thousands of student researchers to success in their research methods modules, research proposals, projects and dissertations.     So, if you're thinking . . .   'How do I choose my topic?' 'I'm confused by all these different philosophies' 'I need to collect my data; what do I do first?' 'When and what do I need to write?   . . . then, open this book to discover:   Regular checklists and 'Progressing your research project' sections to give you step-by-step practical guidance on the process  A glossary of clear definitions for 600 research terms  Cases and examples of students' and academics' research and topical news articles illustrating research in practice  Detailed chapters on choosing your topic, reviewing the literature, understanding philosophies, research design, access and ethics, secondary data, data collection and analysis, and writing about and presenting your research  Don't forget to visit www.pearsoned.co.uk/saunders where you can use online tutorials on research software, such as IBM SPSS Statistics and NVivo, test yourself with hundreds of multiple choice questions, analyse over 60 further case studies, and learn how to search the Internet more efficiently and effectively with our Smarter Online Searching guide!     Start your project with confidence and complete it with success!      Mark Saunders is Professor of Business Research Methods at The Surrey Business School, University of Surrey. Philip Lewis was a Principal Lecturer and Adrian Thornhill was a Head of Department, both at the University of Gloucestershire.","edition":"7th","event-place":"London","ISBN":"978-1-292-01662-7","language":"en","note":"Google-Books-ID: 0DHFsgEACAAJ","number-of-pages":"768","publisher":"Pearson Education","publisher-place":"London","source":"Google Books","title":"Research Methods for Business Students","author":[{"family":"Saunders","given":"Mark"},{"family":"Lewis","given":"Philip"},{"family":"Thornhill","given":"Adrian"}],"issued":{"date-parts":[["2015"]]}}}],"schema":"https://github.com/citation-style-language/schema/raw/master/csl-citation.json"} </w:instrText>
      </w:r>
      <w:r w:rsidR="0025307C">
        <w:fldChar w:fldCharType="separate"/>
      </w:r>
      <w:r w:rsidR="0025307C">
        <w:rPr>
          <w:noProof/>
        </w:rPr>
        <w:t>(Saunders, Lewis and Thornhill, 2015)</w:t>
      </w:r>
      <w:r w:rsidR="0025307C">
        <w:fldChar w:fldCharType="end"/>
      </w:r>
      <w:r w:rsidR="00C66867">
        <w:t xml:space="preserve">. </w:t>
      </w:r>
      <w:r w:rsidR="0025307C">
        <w:t xml:space="preserve">A pragmatism philosophy </w:t>
      </w:r>
      <w:r w:rsidR="00E70F5D">
        <w:t>w</w:t>
      </w:r>
      <w:r w:rsidR="00B84562">
        <w:t>as used</w:t>
      </w:r>
      <w:r w:rsidR="00E70F5D">
        <w:t xml:space="preserve"> for this research, this philosophy indicates that individuals within social settings </w:t>
      </w:r>
      <w:r w:rsidR="00FF11F7">
        <w:t>can experience action and change in different ways</w:t>
      </w:r>
      <w:r w:rsidR="004728ED">
        <w:t xml:space="preserve">. This as a result </w:t>
      </w:r>
      <w:r w:rsidR="004F0AF3">
        <w:t xml:space="preserve">encourages flexibility </w:t>
      </w:r>
      <w:r w:rsidR="00E66486">
        <w:t>and change in investigative techniques</w:t>
      </w:r>
      <w:r w:rsidR="00F470E0">
        <w:t>.</w:t>
      </w:r>
      <w:r w:rsidR="00E66486">
        <w:t xml:space="preserve"> </w:t>
      </w:r>
      <w:r w:rsidR="00D53030">
        <w:t xml:space="preserve">This </w:t>
      </w:r>
      <w:r w:rsidR="00E66486">
        <w:t xml:space="preserve">encourages the researcher to base choices on the </w:t>
      </w:r>
      <w:r w:rsidR="00E86C6E">
        <w:t>relevant methods and methodologies</w:t>
      </w:r>
      <w:r w:rsidR="00F470E0">
        <w:t>,</w:t>
      </w:r>
      <w:r w:rsidR="0099479A">
        <w:t xml:space="preserve"> in terms of carrying </w:t>
      </w:r>
      <w:r w:rsidR="0034619F">
        <w:t xml:space="preserve">the research from the world of practice to the world of theory and vice versa </w:t>
      </w:r>
      <w:r w:rsidR="0034619F">
        <w:fldChar w:fldCharType="begin"/>
      </w:r>
      <w:r w:rsidR="0034619F">
        <w:instrText xml:space="preserve"> ADDIN ZOTERO_ITEM CSL_CITATION {"citationID":"uUx1SA9I","properties":{"formattedCitation":"(Kelly and Cordeiro, 2020)","plainCitation":"(Kelly and Cordeiro, 2020)","noteIndex":0},"citationItems":[{"id":179,"uris":["http://zotero.org/users/local/PjKnDhLP/items/V7PQ8CZR"],"itemData":{"id":179,"type":"article-journal","abstract":"This article explicates pragmatism as a relevant and useful paradigm for qualitative research on organizational processes. The article focuses on three core methodological principles that underlie a pragmatic approach to inquiry: (1) an emphasis on actionable knowledge, (2) recognition of the interconnectedness between experience, knowing and acting and (3) inquiry as an experiential process. The authors? doctoral projects on non-government organizations are used as examples to examine how the application of these principles strengthen each stage of the research process from project design and data collection to data analysis, conclusions and dissemination. This investigation suggests that pragmatism, which provides a guiding epistemological framework anchored in the inquiry process and research practicality, is a worthy paradigm for researching organizational processes. Pragmatism?s focus on the production of actionable knowledge is of particular benefit to research with non-government organizations, ensuring that research is contextually relevant as well as informed by theory.","container-title":"Methodological Innovations","DOI":"10.1177/2059799120937242","ISSN":"2059-7991","issue":"2","journalAbbreviation":"Methodological Innovations","note":"publisher: SAGE Publications Ltd","page":"2059799120937242","source":"SAGE Journals","title":"Three principles of pragmatism for research on organizational processes","volume":"13","author":[{"family":"Kelly","given":"Leanne M"},{"family":"Cordeiro","given":"Maya"}],"issued":{"date-parts":[["2020",5,1]]}}}],"schema":"https://github.com/citation-style-language/schema/raw/master/csl-citation.json"} </w:instrText>
      </w:r>
      <w:r w:rsidR="0034619F">
        <w:fldChar w:fldCharType="separate"/>
      </w:r>
      <w:r w:rsidR="0034619F">
        <w:rPr>
          <w:noProof/>
        </w:rPr>
        <w:t>(Kelly and Cordeiro, 2020)</w:t>
      </w:r>
      <w:r w:rsidR="0034619F">
        <w:fldChar w:fldCharType="end"/>
      </w:r>
      <w:r w:rsidR="00533980">
        <w:t xml:space="preserve">. </w:t>
      </w:r>
      <w:r w:rsidR="00453B2F">
        <w:t xml:space="preserve">This approach to </w:t>
      </w:r>
      <w:r w:rsidR="00FF312C">
        <w:t>problem-solving</w:t>
      </w:r>
      <w:r w:rsidR="00453B2F">
        <w:t xml:space="preserve"> and research </w:t>
      </w:r>
      <w:r w:rsidR="00313300">
        <w:t xml:space="preserve">in the social world offers </w:t>
      </w:r>
      <w:r w:rsidR="00FF312C">
        <w:t xml:space="preserve">an </w:t>
      </w:r>
      <w:r w:rsidR="00313300">
        <w:t xml:space="preserve">alternative, flexible and more reflective research design </w:t>
      </w:r>
      <w:r w:rsidR="002E2607">
        <w:fldChar w:fldCharType="begin"/>
      </w:r>
      <w:r w:rsidR="002E2607">
        <w:instrText xml:space="preserve"> ADDIN ZOTERO_ITEM CSL_CITATION {"citationID":"BAkAGiRe","properties":{"formattedCitation":"(Yvonne Feilzer, 2010)","plainCitation":"(Yvonne Feilzer, 2010)","noteIndex":0},"citationItems":[{"id":181,"uris":["http://zotero.org/users/local/PjKnDhLP/items/GKUU9B2L"],"itemData":{"id":181,"type":"article-journal","abstract":"This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research.","container-title":"Journal of Mixed Methods Research","DOI":"10.1177/1558689809349691","ISSN":"1558-6898","issue":"1","journalAbbreviation":"Journal of Mixed Methods Research","note":"publisher: SAGE Publications","page":"6-16","source":"SAGE Journals","title":"Doing Mixed Methods Research Pragmatically: Implications for the Rediscovery of Pragmatism as a Research Paradigm","title-short":"Doing Mixed Methods Research Pragmatically","volume":"4","author":[{"family":"Yvonne Feilzer","given":"Martina"}],"issued":{"date-parts":[["2010",1,1]]}}}],"schema":"https://github.com/citation-style-language/schema/raw/master/csl-citation.json"} </w:instrText>
      </w:r>
      <w:r w:rsidR="002E2607">
        <w:fldChar w:fldCharType="separate"/>
      </w:r>
      <w:r w:rsidR="002E2607">
        <w:rPr>
          <w:noProof/>
        </w:rPr>
        <w:t>(Yvonne Feilzer, 2010)</w:t>
      </w:r>
      <w:r w:rsidR="002E2607">
        <w:fldChar w:fldCharType="end"/>
      </w:r>
      <w:r w:rsidR="002E2607">
        <w:t>. A pragmatism philosophy allow</w:t>
      </w:r>
      <w:r w:rsidR="00D53030">
        <w:t xml:space="preserve">s </w:t>
      </w:r>
      <w:r w:rsidR="002E2607">
        <w:t xml:space="preserve">the researcher to </w:t>
      </w:r>
      <w:r w:rsidR="00905129">
        <w:t>acknowledge</w:t>
      </w:r>
      <w:r w:rsidR="001D4D15">
        <w:t xml:space="preserve"> that there are various ways of interpreting and understanding information</w:t>
      </w:r>
      <w:r w:rsidR="00905129">
        <w:t xml:space="preserve"> and that there are strengths to both qualitative and quantitative research </w:t>
      </w:r>
      <w:r w:rsidR="00454342">
        <w:fldChar w:fldCharType="begin"/>
      </w:r>
      <w:r w:rsidR="00454342">
        <w:instrText xml:space="preserve"> ADDIN ZOTERO_ITEM CSL_CITATION {"citationID":"KNO9MrhI","properties":{"formattedCitation":"(Johnson and Onwuegbuzie, 2004)","plainCitation":"(Johnson and Onwuegbuzie, 2004)","noteIndex":0},"citationItems":[{"id":183,"uris":["http://zotero.org/users/local/PjKnDhLP/items/GB8PI3R8"],"itemData":{"id":183,"type":"article-journal","abstract":"The purposes of this article are to position mixed methods research (mixed research is a synonym) as the natural complement to traditional qualitative and quantitative research, to present pragmatism as offering an attractive philosophical partner for mixed methods research, and to provide a framework for designing and conducting mixed methods research. In doing this, we briefly review the paradigm ?wars? and incompatibility thesis, we show some commonalities between quantitative and qualitative research, we explain the tenets of pragmatism, we explain the fundamental principle of mixed research and how to apply it, we provide specific sets of designs for the two major types of mixed methods research (mixed-model designs and mixed-method designs), and, finally, we explain mixed methods research as following (recursively) an eight-step process. A key feature of mixed methods research is its methodological pluralism or eclecticism, which frequently results in superior research (compared to monomethod research). Mixed methods research will be successful as more investigators study and help advance its concepts and as they regularly practice it.","container-title":"Educational Researcher","DOI":"10.3102/0013189X033007014","ISSN":"0013-189X","issue":"7","journalAbbreviation":"Educational Researcher","note":"publisher: American Educational Research Association","page":"14-26","source":"SAGE Journals","title":"Mixed Methods Research: A Research Paradigm Whose Time Has Come","title-short":"Mixed Methods Research","volume":"33","author":[{"family":"Johnson","given":"R. Burke"},{"family":"Onwuegbuzie","given":"Anthony J."}],"issued":{"date-parts":[["2004",10,1]]}}}],"schema":"https://github.com/citation-style-language/schema/raw/master/csl-citation.json"} </w:instrText>
      </w:r>
      <w:r w:rsidR="00454342">
        <w:fldChar w:fldCharType="separate"/>
      </w:r>
      <w:r w:rsidR="00454342">
        <w:rPr>
          <w:noProof/>
        </w:rPr>
        <w:t>(Johnson and Onwuegbuzie, 2004)</w:t>
      </w:r>
      <w:r w:rsidR="00454342">
        <w:fldChar w:fldCharType="end"/>
      </w:r>
      <w:r w:rsidR="00454342">
        <w:t xml:space="preserve">. </w:t>
      </w:r>
    </w:p>
    <w:p w14:paraId="5D7570DD" w14:textId="7D77B921" w:rsidR="00454342" w:rsidRDefault="00454342" w:rsidP="003A5768">
      <w:pPr>
        <w:spacing w:line="360" w:lineRule="auto"/>
      </w:pPr>
    </w:p>
    <w:p w14:paraId="333A0777" w14:textId="00D36CBA" w:rsidR="003504EB" w:rsidRDefault="00B22E65" w:rsidP="003A5768">
      <w:pPr>
        <w:spacing w:line="360" w:lineRule="auto"/>
      </w:pPr>
      <w:r>
        <w:t>Therefore,</w:t>
      </w:r>
      <w:r w:rsidR="00454342">
        <w:t xml:space="preserve"> a mixed method approach </w:t>
      </w:r>
      <w:r>
        <w:t>has been adapted to this research study. B</w:t>
      </w:r>
      <w:r w:rsidR="00BD6E3C">
        <w:t xml:space="preserve">oth qualitative and </w:t>
      </w:r>
      <w:r w:rsidR="001B1F9E">
        <w:t xml:space="preserve">quantitative data </w:t>
      </w:r>
      <w:r w:rsidR="005109F7">
        <w:t>was</w:t>
      </w:r>
      <w:r w:rsidR="001B1F9E">
        <w:t xml:space="preserve"> collected during the research. </w:t>
      </w:r>
      <w:r w:rsidR="00C45B3E">
        <w:t>B</w:t>
      </w:r>
      <w:r w:rsidR="001E3623">
        <w:t xml:space="preserve">oth sets of data can be </w:t>
      </w:r>
      <w:r w:rsidR="004F066F">
        <w:lastRenderedPageBreak/>
        <w:t>integ</w:t>
      </w:r>
      <w:r w:rsidR="001E3623">
        <w:t xml:space="preserve">rated at the </w:t>
      </w:r>
      <w:r w:rsidR="004F066F">
        <w:t xml:space="preserve">appropriate stage of the research </w:t>
      </w:r>
      <w:r w:rsidR="004F066F">
        <w:fldChar w:fldCharType="begin"/>
      </w:r>
      <w:r w:rsidR="004F066F">
        <w:instrText xml:space="preserve"> ADDIN ZOTERO_ITEM CSL_CITATION {"citationID":"iF3BtDl4","properties":{"formattedCitation":"(Shorten and Smith, 2017)","plainCitation":"(Shorten and Smith, 2017)","noteIndex":0},"citationItems":[{"id":186,"uris":["http://zotero.org/users/local/PjKnDhLP/items/QHHZ6MF8"],"itemData":{"id":186,"type":"article-journal","container-title":"Evidence Based Nursing","DOI":"10.1136/eb-2017-102699","ISSN":"1367-6539, 1468-9618","issue":"3","journalAbbreviation":"Evid Based Nurs","language":"en","page":"74-75","source":"DOI.org (Crossref)","title":"Mixed methods research: expanding the evidence base","title-short":"Mixed methods research","volume":"20","author":[{"family":"Shorten","given":"Allison"},{"family":"Smith","given":"Joanna"}],"issued":{"date-parts":[["2017",7]]}}}],"schema":"https://github.com/citation-style-language/schema/raw/master/csl-citation.json"} </w:instrText>
      </w:r>
      <w:r w:rsidR="004F066F">
        <w:fldChar w:fldCharType="separate"/>
      </w:r>
      <w:r w:rsidR="004F066F">
        <w:rPr>
          <w:noProof/>
        </w:rPr>
        <w:t>(Shorten and Smith, 2017)</w:t>
      </w:r>
      <w:r w:rsidR="004F066F">
        <w:fldChar w:fldCharType="end"/>
      </w:r>
      <w:r w:rsidR="004F066F">
        <w:t>. Mixed method research allows for a more panoramic view of the research landscape</w:t>
      </w:r>
      <w:r w:rsidR="002E3B62">
        <w:t xml:space="preserve">, as the research is viewed through a more diverse angle when it comes to the data analysis </w:t>
      </w:r>
      <w:r w:rsidR="002E3B62">
        <w:fldChar w:fldCharType="begin"/>
      </w:r>
      <w:r w:rsidR="004D4922">
        <w:instrText xml:space="preserve"> ADDIN ZOTERO_ITEM CSL_CITATION {"citationID":"vNL4q6Fk","properties":{"formattedCitation":"(Kelemen and Rumens, 2008)","plainCitation":"(Kelemen and Rumens, 2008)","noteIndex":0},"citationItems":[{"id":187,"uris":["http://zotero.org/users/local/PjKnDhLP/items/CZ8HXK2E"],"itemData":{"id":187,"type":"book","abstract":"`This book offers a lively and readable account of how scholars and students might engage with some of the more unusual critical theories associated with the critical management research project. Supported by a wealth of empirical and theoretical material, this book will introduce readers to the complex issues surrounding how to carry out critical management research rather than simply providing prescriptive answers′ - Heather Höpfl, University of Essex  `Kelemen and Rumens have done management scholars a great service in reviewing a huge amount of disparate knowledge and compressing it into a succinct, lively and provocative book on the current state of Critical Management Studies. This is a \"must-read\" for those both inside and outside CMS′ - Keith Grint, Cranfield University  `Management is a critical term for contemporary politics, but getting to grips with managerialism requires research methods that can deal with contemporary and controversial topics. This book provides the tools for that project, and will be invaluable for scholars and students who wish to challenge the conservatism of management academy at the present time′ - Martin Parker, University of Leicester  Why have certain theories shaped management research? Where do research theory and practice meet, if at all?  To ask these questions is to think critically about management research. Mihaela L Kelemen and Nick Rumens explore the fundamentals of critical management theory and their influences on management research, and in doing so offer the student an illuminating introduction to what is often a disparate and complex array of issues.   10 expressive chapters examine theoretical foundations, including those most often sidelined in mainstream management theory; from postmodernism and deconstruction to American pragmatism, along with methodological choices and the intellectual issues each of these presents. Also provided is a timely consideration to the consequences and ethical concerns now inherent to any research issue.","event-place":"London","ISBN":"978-0-85702-297-4","language":"en","note":"Google-Books-ID: RXZoHd0O7kUC","number-of-pages":"250","publisher":"SAGE","publisher-place":"London","source":"Google Books","title":"An Introduction to Critical Management Research","author":[{"family":"Kelemen","given":"Mihaela L."},{"family":"Rumens","given":"Nick"}],"issued":{"date-parts":[["2008",9,17]]}}}],"schema":"https://github.com/citation-style-language/schema/raw/master/csl-citation.json"} </w:instrText>
      </w:r>
      <w:r w:rsidR="002E3B62">
        <w:fldChar w:fldCharType="separate"/>
      </w:r>
      <w:r w:rsidR="004D4922">
        <w:rPr>
          <w:noProof/>
        </w:rPr>
        <w:t>(Kelemen and Rumens, 2008)</w:t>
      </w:r>
      <w:r w:rsidR="002E3B62">
        <w:fldChar w:fldCharType="end"/>
      </w:r>
      <w:r w:rsidR="004D4922">
        <w:t xml:space="preserve">. </w:t>
      </w:r>
    </w:p>
    <w:p w14:paraId="6D2E71F0" w14:textId="77777777" w:rsidR="00645893" w:rsidRDefault="00645893" w:rsidP="003A5768">
      <w:pPr>
        <w:spacing w:line="360" w:lineRule="auto"/>
      </w:pPr>
    </w:p>
    <w:p w14:paraId="63E19B26" w14:textId="375C3457" w:rsidR="00717603" w:rsidRPr="00362CAC" w:rsidRDefault="00556C59" w:rsidP="00362CAC">
      <w:pPr>
        <w:pStyle w:val="Heading2"/>
        <w:rPr>
          <w:rFonts w:asciiTheme="minorHAnsi" w:hAnsiTheme="minorHAnsi" w:cstheme="minorHAnsi"/>
          <w:color w:val="000000" w:themeColor="text1"/>
          <w:u w:val="single"/>
        </w:rPr>
      </w:pPr>
      <w:bookmarkStart w:id="31" w:name="_Toc119950799"/>
      <w:r w:rsidRPr="00362CAC">
        <w:rPr>
          <w:rFonts w:asciiTheme="minorHAnsi" w:hAnsiTheme="minorHAnsi" w:cstheme="minorHAnsi"/>
          <w:color w:val="000000" w:themeColor="text1"/>
          <w:u w:val="single"/>
        </w:rPr>
        <w:t>3.4 Research Desi</w:t>
      </w:r>
      <w:r w:rsidR="00717603" w:rsidRPr="00362CAC">
        <w:rPr>
          <w:rFonts w:asciiTheme="minorHAnsi" w:hAnsiTheme="minorHAnsi" w:cstheme="minorHAnsi"/>
          <w:color w:val="000000" w:themeColor="text1"/>
          <w:u w:val="single"/>
        </w:rPr>
        <w:t>gn</w:t>
      </w:r>
      <w:bookmarkEnd w:id="31"/>
      <w:r w:rsidR="00717603" w:rsidRPr="00362CAC">
        <w:rPr>
          <w:rFonts w:asciiTheme="minorHAnsi" w:hAnsiTheme="minorHAnsi" w:cstheme="minorHAnsi"/>
          <w:color w:val="000000" w:themeColor="text1"/>
          <w:u w:val="single"/>
        </w:rPr>
        <w:t xml:space="preserve"> </w:t>
      </w:r>
    </w:p>
    <w:p w14:paraId="6750C0A0" w14:textId="77777777" w:rsidR="00717603" w:rsidRPr="00717603" w:rsidRDefault="00717603" w:rsidP="00717603"/>
    <w:p w14:paraId="1EE3A1D0" w14:textId="1C850D4E" w:rsidR="00717603" w:rsidRPr="00D038BD" w:rsidRDefault="00717603" w:rsidP="00D038BD">
      <w:pPr>
        <w:pStyle w:val="Heading3"/>
        <w:rPr>
          <w:rFonts w:asciiTheme="minorHAnsi" w:hAnsiTheme="minorHAnsi" w:cstheme="minorHAnsi"/>
          <w:color w:val="000000" w:themeColor="text1"/>
          <w:u w:val="single"/>
        </w:rPr>
      </w:pPr>
      <w:bookmarkStart w:id="32" w:name="_Toc119950800"/>
      <w:r w:rsidRPr="00D038BD">
        <w:rPr>
          <w:rFonts w:asciiTheme="minorHAnsi" w:hAnsiTheme="minorHAnsi" w:cstheme="minorHAnsi"/>
          <w:color w:val="000000" w:themeColor="text1"/>
          <w:u w:val="single"/>
        </w:rPr>
        <w:t>Secondary Data</w:t>
      </w:r>
      <w:bookmarkEnd w:id="32"/>
      <w:r w:rsidRPr="00D038BD">
        <w:rPr>
          <w:rFonts w:asciiTheme="minorHAnsi" w:hAnsiTheme="minorHAnsi" w:cstheme="minorHAnsi"/>
          <w:color w:val="000000" w:themeColor="text1"/>
          <w:u w:val="single"/>
        </w:rPr>
        <w:t xml:space="preserve"> </w:t>
      </w:r>
    </w:p>
    <w:p w14:paraId="55537232" w14:textId="77777777" w:rsidR="00717603" w:rsidRDefault="00717603" w:rsidP="00717603">
      <w:pPr>
        <w:spacing w:line="360" w:lineRule="auto"/>
      </w:pPr>
    </w:p>
    <w:p w14:paraId="5747D1D7" w14:textId="1E85615F" w:rsidR="001A458D" w:rsidRDefault="00717603" w:rsidP="00F176B4">
      <w:pPr>
        <w:spacing w:line="360" w:lineRule="auto"/>
      </w:pPr>
      <w:r>
        <w:t xml:space="preserve">The term secondary data refers to data that already exists, this </w:t>
      </w:r>
      <w:r w:rsidR="005D018D">
        <w:t>research use</w:t>
      </w:r>
      <w:r w:rsidR="006A62E9">
        <w:t>d</w:t>
      </w:r>
      <w:r>
        <w:t xml:space="preserve"> two </w:t>
      </w:r>
      <w:r w:rsidR="00FF312C">
        <w:t>databases</w:t>
      </w:r>
      <w:r>
        <w:t xml:space="preserve"> to compile </w:t>
      </w:r>
      <w:r w:rsidR="0033661C">
        <w:t xml:space="preserve">online </w:t>
      </w:r>
      <w:r>
        <w:t>newspaper articles relating to spiking crimes.</w:t>
      </w:r>
      <w:r w:rsidR="001A458D">
        <w:t xml:space="preserve"> Document secondary data</w:t>
      </w:r>
      <w:r w:rsidR="00E907AC">
        <w:t xml:space="preserve">, allows </w:t>
      </w:r>
      <w:r w:rsidR="00A01631">
        <w:t>for the data to be transported across space and time</w:t>
      </w:r>
      <w:r w:rsidR="00F0129A">
        <w:t>. It</w:t>
      </w:r>
      <w:r w:rsidR="00A01631">
        <w:t xml:space="preserve"> also allows for the data to be used for different research purposes</w:t>
      </w:r>
      <w:r w:rsidR="00962408">
        <w:t xml:space="preserve">. This can be seen in this research as </w:t>
      </w:r>
      <w:r w:rsidR="00C84203">
        <w:t xml:space="preserve">online </w:t>
      </w:r>
      <w:r w:rsidR="00962408">
        <w:t xml:space="preserve">newspapers are being used purely to see if there was </w:t>
      </w:r>
      <w:r w:rsidR="005E215A">
        <w:t>an</w:t>
      </w:r>
      <w:r w:rsidR="00962408">
        <w:t xml:space="preserve"> increase in reporting </w:t>
      </w:r>
      <w:r w:rsidR="00295CAE">
        <w:t xml:space="preserve">but this is different from their original use </w:t>
      </w:r>
      <w:r w:rsidR="00295CAE">
        <w:fldChar w:fldCharType="begin"/>
      </w:r>
      <w:r w:rsidR="00295CAE">
        <w:instrText xml:space="preserve"> ADDIN ZOTERO_ITEM CSL_CITATION {"citationID":"PG5Chc1C","properties":{"formattedCitation":"(Symon and Cassell, 2012)","plainCitation":"(Symon and Cassell, 2012)","noteIndex":0},"citationItems":[{"id":167,"uris":["http://zotero.org/users/local/PjKnDhLP/items/TKSC4BDI"],"itemData":{"id":167,"type":"book","abstract":"Electronic Inspection Copy available for instructors hereThis comprehensive text brings together in one volume both consideration of the core methods available for undertaking qualitative data collection and analysis, and discussion of common challenges faced by all researchers in conducting qualitative research.Qualitative Organizational Research: Core Methods and Common Challenges contains 27 chapters, each written by an expert in the area. The first part of the volume considers common challenges in the design and execution of qualitative research, examining key contemporary debates in each area as well as providing practical advice for those undertaking organizational research. The second part of the volume looks at contemporary uses of core qualitative methods in organizational research, outlining each method and illustrating practical application through empirical examples. Written by internationally renowned experts in qualitative research methods, this text is an accessible and essential resource for students and researchers in the areas of organization studies, business and management research, and organizational psychology.Key features:* Coverage of all the key topics in qualitative research * Chapters written by experts drawing on their personal experiences of using methods* Introductory chapters outlining the context for qualitative research and the philosophies which underpin it Gillian Symon is Reader in Organizational Psychology at Birkbeck, University of London.  Catherine Cassell is Professor of Organizational Psychology at Manchester Business School.","event-place":"London","ISBN":"978-0-85702-411-4","language":"en","number-of-pages":"545","publisher":"SAGE","publisher-place":"London","source":"Google Books","title":"Qualitative Organizational Research: Core Methods and Current Challenges","title-short":"Qualitative Organizational Research","author":[{"family":"Symon","given":"Gillian"},{"family":"Cassell","given":"Catherine"}],"issued":{"date-parts":[["2012",4,5]]}}}],"schema":"https://github.com/citation-style-language/schema/raw/master/csl-citation.json"} </w:instrText>
      </w:r>
      <w:r w:rsidR="00295CAE">
        <w:fldChar w:fldCharType="separate"/>
      </w:r>
      <w:r w:rsidR="00295CAE">
        <w:rPr>
          <w:noProof/>
        </w:rPr>
        <w:t>(Symon and Cassell, 2012)</w:t>
      </w:r>
      <w:r w:rsidR="00295CAE">
        <w:fldChar w:fldCharType="end"/>
      </w:r>
      <w:r w:rsidR="00295CAE">
        <w:t xml:space="preserve">. </w:t>
      </w:r>
      <w:r w:rsidR="00914597">
        <w:t>Online newspapers are being used for the secondary data</w:t>
      </w:r>
      <w:r w:rsidR="00E50907">
        <w:t>, as</w:t>
      </w:r>
      <w:r w:rsidR="00914597">
        <w:t xml:space="preserve"> this is where the majority of women get </w:t>
      </w:r>
      <w:r w:rsidR="00E50907">
        <w:t>their</w:t>
      </w:r>
      <w:r w:rsidR="00914597">
        <w:t xml:space="preserve"> news </w:t>
      </w:r>
      <w:r w:rsidR="00E50907">
        <w:t xml:space="preserve">from. </w:t>
      </w:r>
      <w:r w:rsidR="00820E52">
        <w:t xml:space="preserve">A </w:t>
      </w:r>
      <w:r w:rsidR="009F628F">
        <w:t xml:space="preserve">YouGov </w:t>
      </w:r>
      <w:r w:rsidR="00E50907">
        <w:fldChar w:fldCharType="begin"/>
      </w:r>
      <w:r w:rsidR="00527FB0">
        <w:instrText xml:space="preserve"> ADDIN ZOTERO_ITEM CSL_CITATION {"citationID":"vGCFUmBZ","properties":{"formattedCitation":"(YouGov, 2022a)","plainCitation":"(YouGov, 2022a)","dontUpdate":true,"noteIndex":0},"citationItems":[{"id":231,"uris":["http://zotero.org/users/local/PjKnDhLP/items/FNV33E7T"],"itemData":{"id":231,"type":"webpage","abstract":"Where do you get most of your news about news and current affairs?","container-title":"How Brits get their news?","language":"en-gb","title":"How Brits get their news","URL":"https://yougov.co.uk/topics/politics/trackers/how-brits-get-their-news","author":[{"family":"YouGov","given":""}],"accessed":{"date-parts":[["2022",9,19]]},"issued":{"date-parts":[["2022"]]}}}],"schema":"https://github.com/citation-style-language/schema/raw/master/csl-citation.json"} </w:instrText>
      </w:r>
      <w:r w:rsidR="00E50907">
        <w:fldChar w:fldCharType="separate"/>
      </w:r>
      <w:r w:rsidR="009F628F">
        <w:rPr>
          <w:noProof/>
        </w:rPr>
        <w:t>(2022a)</w:t>
      </w:r>
      <w:r w:rsidR="00E50907">
        <w:fldChar w:fldCharType="end"/>
      </w:r>
      <w:r w:rsidR="009F628F">
        <w:t xml:space="preserve"> survey on where women got their </w:t>
      </w:r>
      <w:r w:rsidR="00660F0C">
        <w:t>news</w:t>
      </w:r>
      <w:r w:rsidR="009F628F">
        <w:t xml:space="preserve"> from indicated that </w:t>
      </w:r>
      <w:r w:rsidR="00660F0C">
        <w:t xml:space="preserve">37% </w:t>
      </w:r>
      <w:r w:rsidR="00B2735F">
        <w:t xml:space="preserve">received information </w:t>
      </w:r>
      <w:r w:rsidR="00660F0C">
        <w:t>from online newspaper sources</w:t>
      </w:r>
      <w:r w:rsidR="00820E52">
        <w:t xml:space="preserve">. </w:t>
      </w:r>
      <w:r w:rsidR="00777DD1">
        <w:t>Therefore,</w:t>
      </w:r>
      <w:r w:rsidR="00D16889">
        <w:t xml:space="preserve"> online newspaper</w:t>
      </w:r>
      <w:r w:rsidR="00F737BD">
        <w:t>s</w:t>
      </w:r>
      <w:r w:rsidR="00D16889">
        <w:t xml:space="preserve"> </w:t>
      </w:r>
      <w:r w:rsidR="001C79F7">
        <w:t xml:space="preserve">were sourced as this is the </w:t>
      </w:r>
      <w:r w:rsidR="00E06C8A">
        <w:t xml:space="preserve">most popular </w:t>
      </w:r>
      <w:r w:rsidR="009329D3">
        <w:t xml:space="preserve">way </w:t>
      </w:r>
      <w:r w:rsidR="00E06C8A">
        <w:t>women</w:t>
      </w:r>
      <w:r w:rsidR="00F016D3">
        <w:t xml:space="preserve"> digest news a</w:t>
      </w:r>
      <w:r w:rsidR="009869A7">
        <w:t>nd</w:t>
      </w:r>
      <w:r w:rsidR="00F016D3">
        <w:t xml:space="preserve"> </w:t>
      </w:r>
      <w:r w:rsidR="001C60E4">
        <w:t>it fits the</w:t>
      </w:r>
      <w:r w:rsidR="00E06C8A">
        <w:t xml:space="preserve"> </w:t>
      </w:r>
      <w:r w:rsidR="009329D3">
        <w:t>study’s target demographic</w:t>
      </w:r>
      <w:r w:rsidR="003E62E9">
        <w:t xml:space="preserve">. </w:t>
      </w:r>
      <w:r w:rsidR="00295CAE">
        <w:t xml:space="preserve">Multiple </w:t>
      </w:r>
      <w:r w:rsidR="00746140">
        <w:t>sources</w:t>
      </w:r>
      <w:r w:rsidR="00295CAE">
        <w:t xml:space="preserve"> </w:t>
      </w:r>
      <w:r w:rsidR="005235BF">
        <w:t xml:space="preserve">of </w:t>
      </w:r>
      <w:r w:rsidR="00E93AE1">
        <w:t xml:space="preserve">secondary data </w:t>
      </w:r>
      <w:r w:rsidR="00197140">
        <w:t xml:space="preserve">were also collected </w:t>
      </w:r>
      <w:r w:rsidR="00E93AE1">
        <w:t>as different data sets</w:t>
      </w:r>
      <w:r w:rsidR="004D4FB4">
        <w:t xml:space="preserve"> can then be combined</w:t>
      </w:r>
      <w:r w:rsidR="00E93AE1">
        <w:t xml:space="preserve"> </w:t>
      </w:r>
      <w:r w:rsidR="00746140">
        <w:t>to</w:t>
      </w:r>
      <w:r w:rsidR="00E93AE1">
        <w:t xml:space="preserve"> form </w:t>
      </w:r>
      <w:r w:rsidR="00933BF2">
        <w:t xml:space="preserve">another set of data </w:t>
      </w:r>
      <w:r w:rsidR="00933BF2">
        <w:fldChar w:fldCharType="begin"/>
      </w:r>
      <w:r w:rsidR="00933BF2">
        <w:instrText xml:space="preserve"> ADDIN ZOTERO_ITEM CSL_CITATION {"citationID":"CvCZPf9C","properties":{"formattedCitation":"(Saunders, Lewis and Thornhill, 2015)","plainCitation":"(Saunders, Lewis and Thornhill, 2015)","noteIndex":0},"citationItems":[{"id":193,"uris":["http://zotero.org/users/local/PjKnDhLP/items/BX9S6CGW"],"itemData":{"id":193,"type":"book","abstract":"Research Methods for Business Students has been fully revised for this seventh edition and continues to be the market-leading textbook in its field, guiding hundreds of thousands of student researchers to success in their research methods modules, research proposals, projects and dissertations.     So, if you're thinking . . .   'How do I choose my topic?' 'I'm confused by all these different philosophies' 'I need to collect my data; what do I do first?' 'When and what do I need to write?   . . . then, open this book to discover:   Regular checklists and 'Progressing your research project' sections to give you step-by-step practical guidance on the process  A glossary of clear definitions for 600 research terms  Cases and examples of students' and academics' research and topical news articles illustrating research in practice  Detailed chapters on choosing your topic, reviewing the literature, understanding philosophies, research design, access and ethics, secondary data, data collection and analysis, and writing about and presenting your research  Don't forget to visit www.pearsoned.co.uk/saunders where you can use online tutorials on research software, such as IBM SPSS Statistics and NVivo, test yourself with hundreds of multiple choice questions, analyse over 60 further case studies, and learn how to search the Internet more efficiently and effectively with our Smarter Online Searching guide!     Start your project with confidence and complete it with success!      Mark Saunders is Professor of Business Research Methods at The Surrey Business School, University of Surrey. Philip Lewis was a Principal Lecturer and Adrian Thornhill was a Head of Department, both at the University of Gloucestershire.","edition":"7th","event-place":"London","ISBN":"978-1-292-01662-7","language":"en","note":"Google-Books-ID: 0DHFsgEACAAJ","number-of-pages":"768","publisher":"Pearson Education","publisher-place":"London","source":"Google Books","title":"Research Methods for Business Students","author":[{"family":"Saunders","given":"Mark"},{"family":"Lewis","given":"Philip"},{"family":"Thornhill","given":"Adrian"}],"issued":{"date-parts":[["2015"]]}}}],"schema":"https://github.com/citation-style-language/schema/raw/master/csl-citation.json"} </w:instrText>
      </w:r>
      <w:r w:rsidR="00933BF2">
        <w:fldChar w:fldCharType="separate"/>
      </w:r>
      <w:r w:rsidR="00933BF2">
        <w:rPr>
          <w:noProof/>
        </w:rPr>
        <w:t>(Saunders, Lewis and Thornhill, 2015)</w:t>
      </w:r>
      <w:r w:rsidR="00933BF2">
        <w:fldChar w:fldCharType="end"/>
      </w:r>
      <w:r w:rsidR="00933BF2">
        <w:t xml:space="preserve">. </w:t>
      </w:r>
    </w:p>
    <w:p w14:paraId="25DAA631" w14:textId="77777777" w:rsidR="001A458D" w:rsidRDefault="001A458D" w:rsidP="00F176B4">
      <w:pPr>
        <w:spacing w:line="360" w:lineRule="auto"/>
      </w:pPr>
    </w:p>
    <w:p w14:paraId="519559B9" w14:textId="038F2992" w:rsidR="00777C9B" w:rsidRDefault="004505E7" w:rsidP="00F176B4">
      <w:pPr>
        <w:spacing w:line="360" w:lineRule="auto"/>
      </w:pPr>
      <w:r>
        <w:t xml:space="preserve">The researcher chose to utilise the data bases of </w:t>
      </w:r>
      <w:r w:rsidR="00717603">
        <w:t xml:space="preserve">ProQuest </w:t>
      </w:r>
      <w:r w:rsidR="00190A5D">
        <w:t>Central</w:t>
      </w:r>
      <w:r w:rsidR="00717603">
        <w:t xml:space="preserve"> </w:t>
      </w:r>
      <w:r w:rsidR="00190A5D">
        <w:t xml:space="preserve">which the researcher has access to through the </w:t>
      </w:r>
      <w:r w:rsidR="005248B7">
        <w:t xml:space="preserve">UWTSD </w:t>
      </w:r>
      <w:r w:rsidR="00170213">
        <w:t xml:space="preserve">Library, </w:t>
      </w:r>
      <w:r w:rsidR="00C67D8D">
        <w:t xml:space="preserve">and the </w:t>
      </w:r>
      <w:r w:rsidR="00170213">
        <w:t xml:space="preserve">Metro Newspaper website. </w:t>
      </w:r>
      <w:r w:rsidR="00CF5DA5">
        <w:t xml:space="preserve">The search </w:t>
      </w:r>
      <w:r w:rsidR="00704740">
        <w:t xml:space="preserve">terms </w:t>
      </w:r>
      <w:r w:rsidR="00CF5DA5">
        <w:t xml:space="preserve">used </w:t>
      </w:r>
      <w:r w:rsidR="00704740">
        <w:t>on the databases</w:t>
      </w:r>
      <w:r w:rsidR="00CB2C04">
        <w:t xml:space="preserve"> were topics of conversation within the literature r</w:t>
      </w:r>
      <w:r w:rsidR="00596FEB">
        <w:t>ead</w:t>
      </w:r>
      <w:r w:rsidR="00CB2C04">
        <w:t xml:space="preserve"> through within the literature review and that is how the search terms were decided on. </w:t>
      </w:r>
      <w:r w:rsidR="00596FEB">
        <w:t xml:space="preserve">The top ten newspapers </w:t>
      </w:r>
      <w:r w:rsidR="002D7B26">
        <w:t>Q2 2022</w:t>
      </w:r>
      <w:r w:rsidR="00ED544C">
        <w:t xml:space="preserve"> filtered by most popular with women, the Sunday editions of newspapers were discounted </w:t>
      </w:r>
      <w:r w:rsidR="006D2AA8">
        <w:t xml:space="preserve">as they either did not appear on ProQuest Central or they are in limited quantity as they are only printed every Sunday so they were discounted </w:t>
      </w:r>
      <w:r w:rsidR="00413B71">
        <w:fldChar w:fldCharType="begin"/>
      </w:r>
      <w:r w:rsidR="001B1854">
        <w:instrText xml:space="preserve"> ADDIN ZOTERO_ITEM CSL_CITATION {"citationID":"cxpzhnNj","properties":{"formattedCitation":"(YouGov, 2022b)","plainCitation":"(YouGov, 2022b)","noteIndex":0},"citationItems":[{"id":165,"uris":["http://zotero.org/users/local/PjKnDhLP/items/WGDLDRLF"],"itemData":{"id":165,"type":"webpage","abstract":"The most popular newspapers in the UK according to YouGov Ratings. Popularity is based on millions of responses from the British public and YouGov's innovative survey methodology.","container-title":"YouGov","language":"en-gb","title":"The most popular newspapers among women | Media | YouGov Ratings","URL":"https://yougov.co.uk/ratings/media/popularity/newspaper/women","author":[{"family":"YouGov","given":""}],"accessed":{"date-parts":[["2022",8,23]]},"issued":{"date-parts":[["2022"]]}}}],"schema":"https://github.com/citation-style-language/schema/raw/master/csl-citation.json"} </w:instrText>
      </w:r>
      <w:r w:rsidR="00413B71">
        <w:fldChar w:fldCharType="separate"/>
      </w:r>
      <w:r w:rsidR="001B1854">
        <w:rPr>
          <w:noProof/>
        </w:rPr>
        <w:t>(YouGov, 2022b)</w:t>
      </w:r>
      <w:r w:rsidR="00413B71">
        <w:fldChar w:fldCharType="end"/>
      </w:r>
      <w:r w:rsidR="00413B71">
        <w:t>. There was a specific time period searched between</w:t>
      </w:r>
      <w:r w:rsidR="00B8291E">
        <w:t xml:space="preserve">, </w:t>
      </w:r>
      <w:r w:rsidR="006D6655">
        <w:t>this was</w:t>
      </w:r>
      <w:r w:rsidR="00D33D5D">
        <w:t xml:space="preserve"> the</w:t>
      </w:r>
      <w:r w:rsidR="006D6655">
        <w:t xml:space="preserve"> </w:t>
      </w:r>
      <w:r w:rsidR="00D33D5D">
        <w:t>four months</w:t>
      </w:r>
      <w:r w:rsidR="006D6655">
        <w:t xml:space="preserve"> from September 2021 to December 2021</w:t>
      </w:r>
      <w:r w:rsidR="003763D5">
        <w:t xml:space="preserve"> as this was the </w:t>
      </w:r>
      <w:r w:rsidR="00D33D5D">
        <w:t>period</w:t>
      </w:r>
      <w:r w:rsidR="003763D5">
        <w:t xml:space="preserve"> that both the National Police Chiefs Council and the Home Affairs Committe</w:t>
      </w:r>
      <w:r w:rsidR="0055028D">
        <w:t>e identified as an increase in media reporting</w:t>
      </w:r>
      <w:r w:rsidR="00645893">
        <w:t xml:space="preserve"> </w:t>
      </w:r>
      <w:r w:rsidR="00645893">
        <w:lastRenderedPageBreak/>
        <w:fldChar w:fldCharType="begin"/>
      </w:r>
      <w:r w:rsidR="00645893">
        <w:instrText xml:space="preserve"> ADDIN ZOTERO_ITEM CSL_CITATION {"citationID":"qlWWNbXx","properties":{"formattedCitation":"(Home Affairs Committee, 2022a; National Police Chiefs Council, 2022)","plainCitation":"(Home Affairs Committee, 2022a; National Police Chiefs Council, 2022)","noteIndex":0},"citationItems":[{"id":58,"uris":["http://zotero.org/users/local/PjKnDhLP/items/HJBC8BPW"],"itemData":{"id":58,"type":"webpage","container-title":"House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645893">
        <w:fldChar w:fldCharType="separate"/>
      </w:r>
      <w:r w:rsidR="00645893">
        <w:rPr>
          <w:noProof/>
        </w:rPr>
        <w:t>(Home Affairs Committee, 2022a; National Police Chiefs Council, 2022)</w:t>
      </w:r>
      <w:r w:rsidR="00645893">
        <w:fldChar w:fldCharType="end"/>
      </w:r>
      <w:r w:rsidR="0055028D">
        <w:t xml:space="preserve">. The </w:t>
      </w:r>
      <w:r w:rsidR="00D33D5D">
        <w:t>four-month</w:t>
      </w:r>
      <w:r w:rsidR="0055028D">
        <w:t xml:space="preserve"> prior so from May 2021 to August 2021 were also looked at for comparison purposes. </w:t>
      </w:r>
    </w:p>
    <w:p w14:paraId="03ECF54D" w14:textId="348B4618" w:rsidR="0055028D" w:rsidRDefault="0055028D" w:rsidP="00F176B4">
      <w:pPr>
        <w:spacing w:line="360" w:lineRule="auto"/>
      </w:pPr>
    </w:p>
    <w:p w14:paraId="603B4133" w14:textId="1C12A603" w:rsidR="007A34E4" w:rsidRDefault="0055028D" w:rsidP="00F176B4">
      <w:pPr>
        <w:spacing w:line="360" w:lineRule="auto"/>
      </w:pPr>
      <w:r>
        <w:t xml:space="preserve">The search filters on ProQuest Central were also used to allow for the inclusion and exclusion of specific criteria. This was used to exclude things linked to the Covid-19 </w:t>
      </w:r>
      <w:r w:rsidR="00677882">
        <w:t>related spiking incidents such as an increase in cases or spiking related to vaccinations.</w:t>
      </w:r>
      <w:r w:rsidR="00936C88">
        <w:t xml:space="preserve"> </w:t>
      </w:r>
      <w:r w:rsidR="00933BF2">
        <w:t>This secondary data</w:t>
      </w:r>
      <w:r w:rsidR="00AA04BF">
        <w:t xml:space="preserve"> </w:t>
      </w:r>
      <w:r w:rsidR="00FF1CA1">
        <w:t xml:space="preserve">will </w:t>
      </w:r>
      <w:r w:rsidR="00933BF2">
        <w:t xml:space="preserve">represent the media response to drink </w:t>
      </w:r>
      <w:r w:rsidR="003866DB">
        <w:t>spiking and is</w:t>
      </w:r>
      <w:r w:rsidR="00933BF2">
        <w:t xml:space="preserve"> relevant to the research objectives</w:t>
      </w:r>
      <w:r w:rsidR="00FF1CA1">
        <w:t>.</w:t>
      </w:r>
      <w:r w:rsidR="00933BF2">
        <w:t xml:space="preserve"> </w:t>
      </w:r>
      <w:r w:rsidR="00FF1CA1">
        <w:t>T</w:t>
      </w:r>
      <w:r w:rsidR="00933BF2">
        <w:t>he secondary data also form</w:t>
      </w:r>
      <w:r w:rsidR="00427BC4">
        <w:t>s</w:t>
      </w:r>
      <w:r w:rsidR="00933BF2">
        <w:t xml:space="preserve"> the basis for the interview questions. </w:t>
      </w:r>
    </w:p>
    <w:p w14:paraId="12778A86" w14:textId="77777777" w:rsidR="00C66BF1" w:rsidRDefault="00C66BF1" w:rsidP="00F176B4">
      <w:pPr>
        <w:spacing w:line="360" w:lineRule="auto"/>
      </w:pPr>
    </w:p>
    <w:p w14:paraId="4B44B9FB" w14:textId="62BF0483" w:rsidR="007A34E4" w:rsidRPr="00D038BD" w:rsidRDefault="00D601C6" w:rsidP="00D038BD">
      <w:pPr>
        <w:pStyle w:val="Heading3"/>
        <w:rPr>
          <w:rFonts w:asciiTheme="minorHAnsi" w:hAnsiTheme="minorHAnsi" w:cstheme="minorHAnsi"/>
          <w:color w:val="000000" w:themeColor="text1"/>
          <w:u w:val="single"/>
        </w:rPr>
      </w:pPr>
      <w:bookmarkStart w:id="33" w:name="_Toc119950801"/>
      <w:r w:rsidRPr="00D038BD">
        <w:rPr>
          <w:rFonts w:asciiTheme="minorHAnsi" w:hAnsiTheme="minorHAnsi" w:cstheme="minorHAnsi"/>
          <w:color w:val="000000" w:themeColor="text1"/>
          <w:u w:val="single"/>
        </w:rPr>
        <w:t>Primary data</w:t>
      </w:r>
      <w:bookmarkEnd w:id="33"/>
      <w:r w:rsidRPr="00D038BD">
        <w:rPr>
          <w:rFonts w:asciiTheme="minorHAnsi" w:hAnsiTheme="minorHAnsi" w:cstheme="minorHAnsi"/>
          <w:color w:val="000000" w:themeColor="text1"/>
          <w:u w:val="single"/>
        </w:rPr>
        <w:t xml:space="preserve"> </w:t>
      </w:r>
    </w:p>
    <w:p w14:paraId="551D0741" w14:textId="55AC3782" w:rsidR="00D601C6" w:rsidRDefault="00D601C6" w:rsidP="00D601C6">
      <w:pPr>
        <w:spacing w:line="360" w:lineRule="auto"/>
      </w:pPr>
    </w:p>
    <w:p w14:paraId="4ADA4979" w14:textId="0C61A2B3" w:rsidR="00D601C6" w:rsidRDefault="00A079C4" w:rsidP="00D601C6">
      <w:pPr>
        <w:spacing w:line="360" w:lineRule="auto"/>
      </w:pPr>
      <w:r>
        <w:t xml:space="preserve">The researcher </w:t>
      </w:r>
      <w:r w:rsidR="00230CC9">
        <w:t xml:space="preserve">used </w:t>
      </w:r>
      <w:r>
        <w:t>questionaries as a way to collect primary data</w:t>
      </w:r>
      <w:r w:rsidR="00C5343E">
        <w:t>.</w:t>
      </w:r>
      <w:r w:rsidR="00DC2636">
        <w:t xml:space="preserve"> </w:t>
      </w:r>
      <w:r w:rsidR="00C5343E">
        <w:t>T</w:t>
      </w:r>
      <w:r w:rsidR="00DC2636">
        <w:t xml:space="preserve">hese were designed in a way in which they were easily understood by </w:t>
      </w:r>
      <w:r w:rsidR="00D212F9">
        <w:t xml:space="preserve">participants. </w:t>
      </w:r>
      <w:r w:rsidR="00952119">
        <w:t xml:space="preserve">This was in a </w:t>
      </w:r>
      <w:r w:rsidR="00D212F9">
        <w:t xml:space="preserve">clear, crisp and concise manner </w:t>
      </w:r>
      <w:r w:rsidR="00F927CA">
        <w:t xml:space="preserve">so that only the critical questions were asked that mattered to the research aims and objectives </w:t>
      </w:r>
      <w:r w:rsidR="00F927CA">
        <w:fldChar w:fldCharType="begin"/>
      </w:r>
      <w:r w:rsidR="0077302E">
        <w:instrText xml:space="preserve"> ADDIN ZOTERO_ITEM CSL_CITATION {"citationID":"RqWuY495","properties":{"formattedCitation":"(Denscombe, 2017)","plainCitation":"(Denscombe, 2017)","noteIndex":0},"citationItems":[{"id":203,"uris":["http://zotero.org/users/local/PjKnDhLP/items/32XHN54Q"],"itemData":{"id":203,"type":"book","abstract":"This bestselling introductory book offers practical and straightforward guidance on the basics of social research, ideal for anyone who needs to conduct small-scale research projects as part of their undergraduate, postgraduate or professional studies. The book provides:• A clear, straightforward introduction to data collection methods and data analysis• Jargon-free coverage of the key issues• Checklists to guide good practiceThe sixth edition has been extensively updated and includes features such as:• A new chapter on the Life Course Perspective • A new chapter on Literature Reviews • New material on the Delphi Technique• An updated and expanded chapter on the analysis of Quantitative Data • New examples and illustrations throughoutThe Good Research Guide, 6th edition is a valuable resource for anyone conducting social research including those in applied areas such as business studies, health studies, nursing, education, social work, policy studies, marketing, media studies and criminology.\"Denscombe's The Good Research Guide, now in its 6th edition, continues to be one of the leading books in the field. It covers the topics a student or practitioner doing a research project needs to know from project design, theoretical underpinnings of research, data collection and analysis to writing up your research. Its accessible and practical approach means that it is an excellent resource for those new to undertaking independent research.\"Liam Foster, Senior Lecturer in Social Policy and Social Work, Sheffield University, UK\"Martyn Denscombe's text continues to remain core reading for those undertaking small pieces of research and those who need to gain a firm grounding in the principles of research theory and practice. From deciding on a research approach to the process of writing up, this finely balanced edition offers a comprehensive and detailed guide to the research cycle. Pragmatic, and with the needs of the researcher always in mind, it makes social science research accessible, undaunting, and, what's more, a completely possible, stimulating, and enjoyable endeavour.\"Yunis Alam, Faculty of Social Sciences, University of Bradford, UK\"The Good Research Guide provides a comprehensive view of the complex strategies and approaches of conducting social research, explained in simple terms. Relevant examples and check lists provided in each section not only helps to gain better understanding but also reflect on one’s own research. This book has tremendously helped me to gain knowledge and understanding of complex research strategies. It will provide clear guidance and direction for students and researchers in their research journey to achieve success.\"  Deborah Ebenezer, Research Student \"I think the book has a very good précis of areas relevant to the title. It outlines very well in a logical order the elements pertinent to 'social research'. Each chapter is relatively comprehensive and deals with subject material that is important, in a language that is accessible throughout. It does what it says on the tin and provides practical information and guidance as a 'how to' text' for those needing help with this type of research project. In particular I think the checklists are an excellent chapter ending to help plan and bring into sharp focus what is needed for any particular approach. The within chapter examples are excellent and help to further inform the reader what the author is trying to convey. Chapter links help further embed concepts and show how the various research elements may be associated. Overall an excellent introductory text that embodies a no-nonsense approach to a subject that can be at times complex. By breaking down topic areas and giving simple examples the subject is eminently accessible to the reader. Well done!\"Stephen Pearson, Senior Lecturer in Human and Applied Physiology, School of Health Sciences, University of Salford, UK\"This new edition provides comprehensive guidance to those undertaking small-scale social research projects including dissertations in business and management and the social sciences and I would recommend its use for all those new to research and also to refresh the thinking of those with prior research experience. Part 1 addresses a range of strategies for social research including surveys, sampling, case studies, experiments, ethnography, the life course perspective, grounded theory, action research, phenomenology, systematic review and mixed methods. There are few texts which address research strategies in such a comprehensive manner. The text develops in Part 2 by providing clear guidance on the selection and use of appropriate methods of data collection such as questionnaires, interviews, observation and documentary analysis, taking into account the aims and objective of the research project. Part 4 considers both quantitative and qualitative data analysis with Part 4 providing essential information on research ethics, the reporting of research and on the conduct and presentation of the literature review essential to all research projects.I have no hesitation in commending this text for use by undergraduate and post-graduate students as well as those undertaking research projects independent of an academic programme.\"Dr. Bobby Mackie, Senior Lecturer, School of Business and Enterprise, University of the West of Scotland, UK","edition":"6th","event-place":"London","ISBN":"978-0-335-22687-0","language":"en","note":"Google-Books-ID: SMovEAAAQBAJ","number-of-pages":"418","publisher":"Open University Press","publisher-place":"London","source":"Google Books","title":"The Good Research Guide: For Small-Scale Social Research Projects","title-short":"EBOOK","author":[{"family":"Denscombe","given":"Martyn"}],"issued":{"date-parts":[["2017",6,16]]}}}],"schema":"https://github.com/citation-style-language/schema/raw/master/csl-citation.json"} </w:instrText>
      </w:r>
      <w:r w:rsidR="00F927CA">
        <w:fldChar w:fldCharType="separate"/>
      </w:r>
      <w:r w:rsidR="0077302E">
        <w:rPr>
          <w:noProof/>
        </w:rPr>
        <w:t>(Denscombe, 2017)</w:t>
      </w:r>
      <w:r w:rsidR="00F927CA">
        <w:fldChar w:fldCharType="end"/>
      </w:r>
      <w:r w:rsidR="0077302E">
        <w:t xml:space="preserve">. </w:t>
      </w:r>
      <w:r w:rsidR="004B0149">
        <w:t xml:space="preserve">The questions were based </w:t>
      </w:r>
      <w:r w:rsidR="00BD5B71">
        <w:t>on</w:t>
      </w:r>
      <w:r w:rsidR="004B0149">
        <w:t xml:space="preserve"> the research found within the secondary data as well as </w:t>
      </w:r>
      <w:r w:rsidR="00856E73">
        <w:t>the research read in the literature review.</w:t>
      </w:r>
    </w:p>
    <w:p w14:paraId="6B56898A" w14:textId="71E75091" w:rsidR="0077302E" w:rsidRDefault="0077302E" w:rsidP="00D601C6">
      <w:pPr>
        <w:spacing w:line="360" w:lineRule="auto"/>
      </w:pPr>
    </w:p>
    <w:p w14:paraId="7D1AC36D" w14:textId="160547AA" w:rsidR="00EE3710" w:rsidRDefault="0077302E" w:rsidP="00D601C6">
      <w:pPr>
        <w:spacing w:line="360" w:lineRule="auto"/>
      </w:pPr>
      <w:r>
        <w:t xml:space="preserve">Care was taken to ensure that there </w:t>
      </w:r>
      <w:r w:rsidR="00D47C6C">
        <w:t>were</w:t>
      </w:r>
      <w:r>
        <w:t xml:space="preserve"> no leading questions </w:t>
      </w:r>
      <w:r w:rsidR="00C24FE9">
        <w:t xml:space="preserve">asked to the participants, </w:t>
      </w:r>
      <w:r w:rsidR="00973E16">
        <w:t xml:space="preserve">as leading questions can be seen to be creating bias within the answers that the participants provide. </w:t>
      </w:r>
      <w:r w:rsidR="00D47C6C">
        <w:t>The researcher also avoided the use of emotive language within the questions</w:t>
      </w:r>
      <w:r w:rsidR="00A43BC1">
        <w:t xml:space="preserve">, as </w:t>
      </w:r>
      <w:r w:rsidR="00BD5B71">
        <w:t>how</w:t>
      </w:r>
      <w:r w:rsidR="00A43BC1">
        <w:t xml:space="preserve"> the question is put forward can lead the respondents to answer in a specific way</w:t>
      </w:r>
      <w:r w:rsidR="000916DC">
        <w:t xml:space="preserve"> </w:t>
      </w:r>
      <w:r w:rsidR="000916DC">
        <w:fldChar w:fldCharType="begin"/>
      </w:r>
      <w:r w:rsidR="000916DC">
        <w:instrText xml:space="preserve"> ADDIN ZOTERO_ITEM CSL_CITATION {"citationID":"8bLEIyD0","properties":{"formattedCitation":"(Robson and McCartan, 2016)","plainCitation":"(Robson and McCartan, 2016)","noteIndex":0},"citationItems":[{"id":205,"uris":["http://zotero.org/users/local/PjKnDhLP/items/3CLY6DQP"],"itemData":{"id":205,"type":"book","abstract":"Real World Research provides a clear route-map of the various steps needed to carry out a piece of applied research to a high professional standard. It is accessible to those without a social science background while providing rigorous and fully up-to-date coverage of contemporary issues and debates. It brings together materials and approaches from different social science disciplines, seeing value in both quantitative and qualitative approaches, as well as their combination in mixed-method designs.","edition":"4th","event-place":"London","ISBN":"978-1-119-14485-4","language":"en","note":"Google-Books-ID: r0kgEAAAQBAJ","number-of-pages":"668","publisher":"Wiley Global Education","publisher-place":"London","source":"Google Books","title":"Real World Research","author":[{"family":"Robson","given":"Colin"},{"family":"McCartan","given":"Kieran"}],"issued":{"date-parts":[["2016",1,27]]}}}],"schema":"https://github.com/citation-style-language/schema/raw/master/csl-citation.json"} </w:instrText>
      </w:r>
      <w:r w:rsidR="000916DC">
        <w:fldChar w:fldCharType="separate"/>
      </w:r>
      <w:r w:rsidR="000916DC">
        <w:rPr>
          <w:noProof/>
        </w:rPr>
        <w:t>(Robson and McCartan, 2016)</w:t>
      </w:r>
      <w:r w:rsidR="000916DC">
        <w:fldChar w:fldCharType="end"/>
      </w:r>
      <w:r w:rsidR="000916DC">
        <w:t xml:space="preserve">. Attention was paid to </w:t>
      </w:r>
      <w:r w:rsidR="00BD5B71">
        <w:t>avoid</w:t>
      </w:r>
      <w:r w:rsidR="000916DC">
        <w:t xml:space="preserve"> this type of questioning </w:t>
      </w:r>
      <w:r w:rsidR="002F02A2">
        <w:t>for the reliability of the study. There was also an attempt to avoid complex</w:t>
      </w:r>
      <w:r w:rsidR="00C22600">
        <w:t xml:space="preserve">, irritating </w:t>
      </w:r>
      <w:r w:rsidR="00A86B2D">
        <w:t>or offensive questions</w:t>
      </w:r>
      <w:r w:rsidR="00A51D98">
        <w:t xml:space="preserve">. </w:t>
      </w:r>
      <w:r w:rsidR="00C55C14">
        <w:t xml:space="preserve">If sensitive questions are asked during the course of the questionnaire care was taken </w:t>
      </w:r>
      <w:r w:rsidR="001B5BFF">
        <w:t>to ensure that the wording of the questions does not make the participants unc</w:t>
      </w:r>
      <w:r w:rsidR="008C46B6">
        <w:t>omfortable</w:t>
      </w:r>
      <w:r w:rsidR="00CA0C38">
        <w:t xml:space="preserve"> </w:t>
      </w:r>
      <w:r w:rsidR="00CA0C38">
        <w:fldChar w:fldCharType="begin"/>
      </w:r>
      <w:r w:rsidR="0063134E">
        <w:instrText xml:space="preserve"> ADDIN ZOTERO_ITEM CSL_CITATION {"citationID":"fZW0viQn","properties":{"formattedCitation":"(Babbie, 2016)","plainCitation":"(Babbie, 2016)","noteIndex":0},"citationItems":[{"id":207,"uris":["http://zotero.org/users/local/PjKnDhLP/items/5JTFNTXV"],"itemData":{"id":207,"type":"book","abstract":"This thorough revision of Babbie's standard-setting text presents a succinct, straightforward introduction to the field of research methods as practiced by social scientists. Contemporary examples, such as terrorism, Alzheimer's disease, anti-gay prejudice and education, and the legalization of marijuana, introduce students to the how-tos and whys of social research methods. Updated with new data, expanded coverage of online research and other topics, and new Learning Objectives for each chapter to focus students' attention on important concepts, this edition continues to be authoritative yet student-friendly and engaging as it helps students connect the dots between the world of social research and the real world.Important Notice: Media content referenced within the product description or the product text may not be available in the ebook version.","edition":"7th","event-place":"Boston","ISBN":"978-1-305-85631-8","language":"en","note":"Google-Books-ID: croaCgAAQBAJ","number-of-pages":"560","publisher":"Cengage Learning","publisher-place":"Boston","source":"Google Books","title":"The Basics of Social Research","author":[{"family":"Babbie","given":"Earl R."}],"issued":{"date-parts":[["2016",1,1]]}}}],"schema":"https://github.com/citation-style-language/schema/raw/master/csl-citation.json"} </w:instrText>
      </w:r>
      <w:r w:rsidR="00CA0C38">
        <w:fldChar w:fldCharType="separate"/>
      </w:r>
      <w:r w:rsidR="0063134E">
        <w:rPr>
          <w:noProof/>
        </w:rPr>
        <w:t>(Babbie, 2016)</w:t>
      </w:r>
      <w:r w:rsidR="00CA0C38">
        <w:fldChar w:fldCharType="end"/>
      </w:r>
      <w:r w:rsidR="007E0D59">
        <w:t xml:space="preserve">. </w:t>
      </w:r>
    </w:p>
    <w:p w14:paraId="46EA578D" w14:textId="77777777" w:rsidR="00EE3710" w:rsidRDefault="00EE3710" w:rsidP="00D601C6">
      <w:pPr>
        <w:spacing w:line="360" w:lineRule="auto"/>
      </w:pPr>
    </w:p>
    <w:p w14:paraId="27BD7735" w14:textId="4C774F31" w:rsidR="004B640F" w:rsidRDefault="00EE3710" w:rsidP="00D601C6">
      <w:pPr>
        <w:spacing w:line="360" w:lineRule="auto"/>
      </w:pPr>
      <w:r>
        <w:t xml:space="preserve">The appearance and the layout of the questionnaire </w:t>
      </w:r>
      <w:r w:rsidR="00975135">
        <w:t>were</w:t>
      </w:r>
      <w:r w:rsidR="00043772">
        <w:t xml:space="preserve"> of importance, clear and concise instructions have </w:t>
      </w:r>
      <w:r w:rsidR="00994B4C">
        <w:t xml:space="preserve">been included throughout to assist participants. This </w:t>
      </w:r>
      <w:r w:rsidR="004B36B2">
        <w:t xml:space="preserve">was of importance as the respondents should feel encouraged to answer </w:t>
      </w:r>
      <w:r w:rsidR="00016669">
        <w:t xml:space="preserve">the questions provided, and they may be put off if the document has been hastily prepared </w:t>
      </w:r>
      <w:r w:rsidR="00A90255">
        <w:t xml:space="preserve">and has unclear instructions </w:t>
      </w:r>
      <w:r w:rsidR="00A90255">
        <w:fldChar w:fldCharType="begin"/>
      </w:r>
      <w:r w:rsidR="00A90255">
        <w:instrText xml:space="preserve"> ADDIN ZOTERO_ITEM CSL_CITATION {"citationID":"66JIRjp4","properties":{"formattedCitation":"(Bell, 2014)","plainCitation":"(Bell, 2014)","noteIndex":0},"citationItems":[{"id":209,"uris":["http://zotero.org/users/local/PjKnDhLP/items/J7J8CJ7W"],"itemData":{"id":209,"type":"book","abstract":"Doing your Research Project is the market leading book for students across the social sciences conducting small scale research projects.","edition":"6th","event-place":"New York","ISBN":"978-0-335-26447-6","language":"en","note":"Google-Books-ID: Uo9FBgAAQBAJ","number-of-pages":"317","publisher":"McGraw-Hill Education (UK)","publisher-place":"New York","source":"Google Books","title":"Doing Your Research Project: A Guide for First-Time Researchers","title-short":"Doing Your Research Project","author":[{"family":"Bell","given":"Judith"}],"issued":{"date-parts":[["2014",8,1]]}}}],"schema":"https://github.com/citation-style-language/schema/raw/master/csl-citation.json"} </w:instrText>
      </w:r>
      <w:r w:rsidR="00A90255">
        <w:fldChar w:fldCharType="separate"/>
      </w:r>
      <w:r w:rsidR="00A90255">
        <w:rPr>
          <w:noProof/>
        </w:rPr>
        <w:t>(Bell, 2014)</w:t>
      </w:r>
      <w:r w:rsidR="00A90255">
        <w:fldChar w:fldCharType="end"/>
      </w:r>
      <w:r w:rsidR="00A90255">
        <w:t xml:space="preserve">.  </w:t>
      </w:r>
      <w:r w:rsidR="00994B4C">
        <w:t xml:space="preserve"> </w:t>
      </w:r>
      <w:r w:rsidR="00A90255">
        <w:t xml:space="preserve">Both closed and open questions will be used within the questionnaire. </w:t>
      </w:r>
      <w:r w:rsidR="001A2283">
        <w:t xml:space="preserve">The researcher has </w:t>
      </w:r>
      <w:r w:rsidR="001A2283">
        <w:lastRenderedPageBreak/>
        <w:t>included closed questions within the</w:t>
      </w:r>
      <w:r w:rsidR="004D3724">
        <w:t xml:space="preserve"> questionnaire.</w:t>
      </w:r>
      <w:r w:rsidR="001A2283">
        <w:t xml:space="preserve"> </w:t>
      </w:r>
      <w:r w:rsidR="007E0D59">
        <w:t xml:space="preserve">This is down to the limited </w:t>
      </w:r>
      <w:r w:rsidR="00CA0C38">
        <w:t>choices</w:t>
      </w:r>
      <w:r w:rsidR="007E0D59">
        <w:t xml:space="preserve"> of a </w:t>
      </w:r>
      <w:r w:rsidR="00CA0C38">
        <w:t>questionnaire</w:t>
      </w:r>
      <w:r w:rsidR="007E0D59">
        <w:t xml:space="preserve"> </w:t>
      </w:r>
      <w:r w:rsidR="00CA0C38">
        <w:t>will be easy to process in the data analysis section</w:t>
      </w:r>
      <w:r w:rsidR="0069758F">
        <w:t xml:space="preserve"> </w:t>
      </w:r>
      <w:r w:rsidR="004B0149">
        <w:fldChar w:fldCharType="begin"/>
      </w:r>
      <w:r w:rsidR="004B0149">
        <w:instrText xml:space="preserve"> ADDIN ZOTERO_ITEM CSL_CITATION {"citationID":"hN6EYkne","properties":{"formattedCitation":"(Denscombe, 2017)","plainCitation":"(Denscombe, 2017)","noteIndex":0},"citationItems":[{"id":203,"uris":["http://zotero.org/users/local/PjKnDhLP/items/32XHN54Q"],"itemData":{"id":203,"type":"book","abstract":"This bestselling introductory book offers practical and straightforward guidance on the basics of social research, ideal for anyone who needs to conduct small-scale research projects as part of their undergraduate, postgraduate or professional studies. The book provides:• A clear, straightforward introduction to data collection methods and data analysis• Jargon-free coverage of the key issues• Checklists to guide good practiceThe sixth edition has been extensively updated and includes features such as:• A new chapter on the Life Course Perspective • A new chapter on Literature Reviews • New material on the Delphi Technique• An updated and expanded chapter on the analysis of Quantitative Data • New examples and illustrations throughoutThe Good Research Guide, 6th edition is a valuable resource for anyone conducting social research including those in applied areas such as business studies, health studies, nursing, education, social work, policy studies, marketing, media studies and criminology.\"Denscombe's The Good Research Guide, now in its 6th edition, continues to be one of the leading books in the field. It covers the topics a student or practitioner doing a research project needs to know from project design, theoretical underpinnings of research, data collection and analysis to writing up your research. Its accessible and practical approach means that it is an excellent resource for those new to undertaking independent research.\"Liam Foster, Senior Lecturer in Social Policy and Social Work, Sheffield University, UK\"Martyn Denscombe's text continues to remain core reading for those undertaking small pieces of research and those who need to gain a firm grounding in the principles of research theory and practice. From deciding on a research approach to the process of writing up, this finely balanced edition offers a comprehensive and detailed guide to the research cycle. Pragmatic, and with the needs of the researcher always in mind, it makes social science research accessible, undaunting, and, what's more, a completely possible, stimulating, and enjoyable endeavour.\"Yunis Alam, Faculty of Social Sciences, University of Bradford, UK\"The Good Research Guide provides a comprehensive view of the complex strategies and approaches of conducting social research, explained in simple terms. Relevant examples and check lists provided in each section not only helps to gain better understanding but also reflect on one’s own research. This book has tremendously helped me to gain knowledge and understanding of complex research strategies. It will provide clear guidance and direction for students and researchers in their research journey to achieve success.\"  Deborah Ebenezer, Research Student \"I think the book has a very good précis of areas relevant to the title. It outlines very well in a logical order the elements pertinent to 'social research'. Each chapter is relatively comprehensive and deals with subject material that is important, in a language that is accessible throughout. It does what it says on the tin and provides practical information and guidance as a 'how to' text' for those needing help with this type of research project. In particular I think the checklists are an excellent chapter ending to help plan and bring into sharp focus what is needed for any particular approach. The within chapter examples are excellent and help to further inform the reader what the author is trying to convey. Chapter links help further embed concepts and show how the various research elements may be associated. Overall an excellent introductory text that embodies a no-nonsense approach to a subject that can be at times complex. By breaking down topic areas and giving simple examples the subject is eminently accessible to the reader. Well done!\"Stephen Pearson, Senior Lecturer in Human and Applied Physiology, School of Health Sciences, University of Salford, UK\"This new edition provides comprehensive guidance to those undertaking small-scale social research projects including dissertations in business and management and the social sciences and I would recommend its use for all those new to research and also to refresh the thinking of those with prior research experience. Part 1 addresses a range of strategies for social research including surveys, sampling, case studies, experiments, ethnography, the life course perspective, grounded theory, action research, phenomenology, systematic review and mixed methods. There are few texts which address research strategies in such a comprehensive manner. The text develops in Part 2 by providing clear guidance on the selection and use of appropriate methods of data collection such as questionnaires, interviews, observation and documentary analysis, taking into account the aims and objective of the research project. Part 4 considers both quantitative and qualitative data analysis with Part 4 providing essential information on research ethics, the reporting of research and on the conduct and presentation of the literature review essential to all research projects.I have no hesitation in commending this text for use by undergraduate and post-graduate students as well as those undertaking research projects independent of an academic programme.\"Dr. Bobby Mackie, Senior Lecturer, School of Business and Enterprise, University of the West of Scotland, UK","edition":"6th","event-place":"London","ISBN":"978-0-335-22687-0","language":"en","note":"Google-Books-ID: SMovEAAAQBAJ","number-of-pages":"418","publisher":"Open University Press","publisher-place":"London","source":"Google Books","title":"The Good Research Guide: For Small-Scale Social Research Projects","title-short":"EBOOK","author":[{"family":"Denscombe","given":"Martyn"}],"issued":{"date-parts":[["2017",6,16]]}}}],"schema":"https://github.com/citation-style-language/schema/raw/master/csl-citation.json"} </w:instrText>
      </w:r>
      <w:r w:rsidR="004B0149">
        <w:fldChar w:fldCharType="separate"/>
      </w:r>
      <w:r w:rsidR="004B0149">
        <w:rPr>
          <w:noProof/>
        </w:rPr>
        <w:t>(Denscombe, 2017)</w:t>
      </w:r>
      <w:r w:rsidR="004B0149">
        <w:fldChar w:fldCharType="end"/>
      </w:r>
      <w:r w:rsidR="00CA0C38">
        <w:t xml:space="preserve">. </w:t>
      </w:r>
      <w:r w:rsidR="005265A7">
        <w:t xml:space="preserve"> However</w:t>
      </w:r>
      <w:r w:rsidR="00F70A50">
        <w:t xml:space="preserve">, </w:t>
      </w:r>
      <w:r w:rsidR="004B0149">
        <w:t xml:space="preserve">Laws </w:t>
      </w:r>
      <w:r w:rsidR="004B0149">
        <w:rPr>
          <w:i/>
          <w:iCs/>
        </w:rPr>
        <w:t xml:space="preserve">et al </w:t>
      </w:r>
      <w:r w:rsidR="004B0149">
        <w:fldChar w:fldCharType="begin"/>
      </w:r>
      <w:r w:rsidR="00955502">
        <w:instrText xml:space="preserve"> ADDIN ZOTERO_ITEM CSL_CITATION {"citationID":"Q6Z7d8Ad","properties":{"formattedCitation":"(Laws {\\i{}et al.}, 2013)","plainCitation":"(Laws et al., 2013)","dontUpdate":true,"noteIndex":0},"citationItems":[{"id":211,"uris":["http://zotero.org/users/local/PjKnDhLP/items/FUYSNSVB"],"itemData":{"id":211,"type":"book","abstract":"Research for Development offers a comprehensive guide to commissioning, managing and undertaking research in development work. It serves both as a practical reference manual and an indispensable learning tool.  Divided into three parts, the book provides a complete overview of the research process spanning:  - the uses, planning and management of research - reviewing existing evidence - learning development research skills - choosing research methods  - undertaking ethical research - writing an effective research report - promoting research uptake and assessing research - monitoring and evaluation  This fully revised second edition also includes a new section on how to use the internet for research. Its 16 chapters are enriched by a variety of international case studies, checklists of key points, learning exercises, helpful references to further reading and engaging illustrations. The book also includes a detailed glossary of terms.  Drawing on considerable hands-on experience, Research for Development is an ideal practical companion for students of development studies and public policy, as well as practitioners in the field.   Cover image © Jenny Matthews / World Vision/ PhotoVoice","edition":"2nd","event-place":"London","ISBN":"978-1-4462-7561-0","language":"en","note":"Google-Books-ID: CHzv45ytOLAC","number-of-pages":"449","publisher":"SAGE","publisher-place":"London","source":"Google Books","title":"Research for Development: A Practical Guide","title-short":"Research for Development","author":[{"family":"Laws","given":"Sophie"},{"family":"Harper","given":"Caroline"},{"family":"Jones","given":"Nicola"},{"family":"Marcus","given":"Rachel"}],"issued":{"date-parts":[["2013",2,1]]}}}],"schema":"https://github.com/citation-style-language/schema/raw/master/csl-citation.json"} </w:instrText>
      </w:r>
      <w:r w:rsidR="004B0149">
        <w:fldChar w:fldCharType="separate"/>
      </w:r>
      <w:r w:rsidR="004B0149" w:rsidRPr="004B0149">
        <w:rPr>
          <w:rFonts w:ascii="Calibri" w:cs="Calibri"/>
        </w:rPr>
        <w:t>(2013)</w:t>
      </w:r>
      <w:r w:rsidR="004B0149">
        <w:fldChar w:fldCharType="end"/>
      </w:r>
      <w:r w:rsidR="00C40611">
        <w:t xml:space="preserve"> </w:t>
      </w:r>
      <w:r w:rsidR="00CE76B5">
        <w:t>outline</w:t>
      </w:r>
      <w:r w:rsidR="00C40611">
        <w:t xml:space="preserve"> that </w:t>
      </w:r>
      <w:r w:rsidR="00CE76B5">
        <w:t>open-ended</w:t>
      </w:r>
      <w:r w:rsidR="00C40611">
        <w:t xml:space="preserve"> questions will allow the </w:t>
      </w:r>
      <w:r w:rsidR="009A681F">
        <w:t xml:space="preserve">participant </w:t>
      </w:r>
      <w:r w:rsidR="00250F9F">
        <w:t xml:space="preserve">to use their own category to respond. This then means that even though they may be less easily comparable </w:t>
      </w:r>
      <w:r w:rsidR="00FC380D">
        <w:t xml:space="preserve">when it comes to data analysis it may provide more meaningful results overall. </w:t>
      </w:r>
    </w:p>
    <w:p w14:paraId="1825EED5" w14:textId="77777777" w:rsidR="00C66BF1" w:rsidRDefault="00C66BF1" w:rsidP="00D601C6">
      <w:pPr>
        <w:spacing w:line="360" w:lineRule="auto"/>
      </w:pPr>
    </w:p>
    <w:p w14:paraId="64410531" w14:textId="6A9BD5EA" w:rsidR="004B640F" w:rsidRPr="00D038BD" w:rsidRDefault="004B640F" w:rsidP="004B640F">
      <w:pPr>
        <w:pStyle w:val="Heading2"/>
        <w:rPr>
          <w:rFonts w:asciiTheme="minorHAnsi" w:hAnsiTheme="minorHAnsi" w:cstheme="minorHAnsi"/>
          <w:color w:val="000000" w:themeColor="text1"/>
          <w:u w:val="single"/>
        </w:rPr>
      </w:pPr>
      <w:bookmarkStart w:id="34" w:name="_Toc119950802"/>
      <w:r w:rsidRPr="00D038BD">
        <w:rPr>
          <w:rFonts w:asciiTheme="minorHAnsi" w:hAnsiTheme="minorHAnsi" w:cstheme="minorHAnsi"/>
          <w:color w:val="000000" w:themeColor="text1"/>
          <w:u w:val="single"/>
        </w:rPr>
        <w:t>3.4 Sample</w:t>
      </w:r>
      <w:bookmarkEnd w:id="34"/>
      <w:r w:rsidRPr="00D038BD">
        <w:rPr>
          <w:rFonts w:asciiTheme="minorHAnsi" w:hAnsiTheme="minorHAnsi" w:cstheme="minorHAnsi"/>
          <w:color w:val="000000" w:themeColor="text1"/>
          <w:u w:val="single"/>
        </w:rPr>
        <w:t xml:space="preserve"> </w:t>
      </w:r>
    </w:p>
    <w:p w14:paraId="2C4E34B3" w14:textId="60B4169B" w:rsidR="004B640F" w:rsidRDefault="004B640F" w:rsidP="004B640F">
      <w:pPr>
        <w:spacing w:line="360" w:lineRule="auto"/>
      </w:pPr>
    </w:p>
    <w:p w14:paraId="2C281042" w14:textId="6BACAC92" w:rsidR="00D850D2" w:rsidRDefault="00786B86" w:rsidP="004B640F">
      <w:pPr>
        <w:spacing w:line="360" w:lineRule="auto"/>
      </w:pPr>
      <w:r>
        <w:t>The sample</w:t>
      </w:r>
      <w:r w:rsidR="00B5495F">
        <w:t xml:space="preserve"> is known as the method of selecting a representative sample from</w:t>
      </w:r>
      <w:r w:rsidR="00014BAA">
        <w:t xml:space="preserve"> the population for the study. The researcher should identify the individuals </w:t>
      </w:r>
      <w:r>
        <w:t>whom</w:t>
      </w:r>
      <w:r w:rsidR="00014BAA">
        <w:t xml:space="preserve"> they think can provide </w:t>
      </w:r>
      <w:r w:rsidR="007723BD">
        <w:t xml:space="preserve">the information they need to meet the aims and objectives of the research as the sample for the research </w:t>
      </w:r>
      <w:r w:rsidR="007723BD">
        <w:fldChar w:fldCharType="begin"/>
      </w:r>
      <w:r w:rsidR="00955502">
        <w:instrText xml:space="preserve"> ADDIN ZOTERO_ITEM CSL_CITATION {"citationID":"FUe3LovI","properties":{"formattedCitation":"(Baker, Reynolds and Woods, 2006)","plainCitation":"(Baker, Reynolds and Woods, 2006)","noteIndex":0},"citationItems":[{"id":219,"uris":["http://zotero.org/users/local/PjKnDhLP/items/VVWPZECL"],"itemData":{"id":219,"type":"book","abstract":"The Handbook of Research on Electronic Surveys and Measurements is the comprehensive reference source for innovative knowledge on electronic surveys. This commanding handbook of research provides complete coverage of the challenges associated with the use of the Internet to develop online surveys, administer Web-based instruments, and conduct computer-mediated assessments. More than 50 renowned experts in the field of electronic surveys and measurements have provided 58 comprehensive chapters, and the publication contains over 950 references to additional publications.The Handbook of Research on Electronic Surveys and Measurements is the only work with cutting edge descriptions of the design, implementation, and use of electronic surveys, and also includes discussions on the challenges associated with online data collection and profiles of selected online measures. This combination of how-to information about online research coupled with profiles of specific measures makes it an indispensable reference for every library.","event-place":"London","ISBN":"978-1-59140-793-5","language":"en","note":"Google-Books-ID: arY_PnnvfmkC","number-of-pages":"418","publisher":"Idea Group Inc (IGI)","publisher-place":"London","source":"Google Books","title":"Handbook of Research on Electronic Surveys and Measurements","author":[{"family":"Baker","given":"Jason"},{"family":"Reynolds","given":"Rodney"},{"family":"Woods","given":"Robert"}],"issued":{"date-parts":[["2006",9,30]]}}}],"schema":"https://github.com/citation-style-language/schema/raw/master/csl-citation.json"} </w:instrText>
      </w:r>
      <w:r w:rsidR="007723BD">
        <w:fldChar w:fldCharType="separate"/>
      </w:r>
      <w:r w:rsidR="006558B6">
        <w:rPr>
          <w:noProof/>
        </w:rPr>
        <w:t>(Baker, Reynolds and Woods, 2006)</w:t>
      </w:r>
      <w:r w:rsidR="007723BD">
        <w:fldChar w:fldCharType="end"/>
      </w:r>
      <w:r w:rsidR="006558B6">
        <w:t>. This is known as purposeful sampling</w:t>
      </w:r>
      <w:r w:rsidR="00B85674">
        <w:t xml:space="preserve">, or sampling one section of the population to fit the aims and objectives of the research and discarding anyone that does not fit the sample size </w:t>
      </w:r>
      <w:r w:rsidR="00B85674">
        <w:fldChar w:fldCharType="begin"/>
      </w:r>
      <w:r w:rsidR="00D850D2">
        <w:instrText xml:space="preserve"> ADDIN ZOTERO_ITEM CSL_CITATION {"citationID":"r2Z7s9BM","properties":{"formattedCitation":"(Fink, 2016)","plainCitation":"(Fink, 2016)","noteIndex":0},"citationItems":[{"id":213,"uris":["http://zotero.org/users/local/PjKnDhLP/items/LTEKS4IE"],"itemData":{"id":213,"type":"book","abstract":"Packed with new topics that reflect today’s challenges, the Sixth Edition of the bestselling How to Conduct Surveys guides readers through the process of developing their own rigorous surveys and evaluating the credibility and transparency of surveys created by others. Offering practical, step-by-step advice and written in the same clear and accessible style as author Arlene Fink’s other works, the book focuses on choosing the appropriate type of survey, writing survey questions and responses, formatting the survey, deciding on the characteristics and numbers of respondents to include, choosing how often to survey respondents, and analyzing and reporting the results.","edition":"6th","event-place":"New York","ISBN":"978-1-4833-7848-0","language":"en","note":"Google-Books-ID: ZY8RswEACAAJ","number-of-pages":"224","publisher":"SAGE Publications","publisher-place":"New York","source":"Google Books","title":"How to Conduct Surveys: A Step-by-Step Guide","title-short":"How to Conduct Surveys","author":[{"family":"Fink","given":"Arlene"}],"issued":{"date-parts":[["2016",1,28]]}}}],"schema":"https://github.com/citation-style-language/schema/raw/master/csl-citation.json"} </w:instrText>
      </w:r>
      <w:r w:rsidR="00B85674">
        <w:fldChar w:fldCharType="separate"/>
      </w:r>
      <w:r w:rsidR="00D850D2">
        <w:rPr>
          <w:noProof/>
        </w:rPr>
        <w:t>(Fink, 2016)</w:t>
      </w:r>
      <w:r w:rsidR="00B85674">
        <w:fldChar w:fldCharType="end"/>
      </w:r>
      <w:r w:rsidR="00D850D2">
        <w:t xml:space="preserve">. </w:t>
      </w:r>
    </w:p>
    <w:p w14:paraId="7CCDB5A0" w14:textId="77777777" w:rsidR="00D850D2" w:rsidRDefault="00D850D2" w:rsidP="004B640F">
      <w:pPr>
        <w:spacing w:line="360" w:lineRule="auto"/>
      </w:pPr>
    </w:p>
    <w:p w14:paraId="578B639D" w14:textId="528EE09F" w:rsidR="001317D2" w:rsidRDefault="006D5869" w:rsidP="004B640F">
      <w:pPr>
        <w:spacing w:line="360" w:lineRule="auto"/>
      </w:pPr>
      <w:r>
        <w:t xml:space="preserve">The main aim of this research </w:t>
      </w:r>
      <w:r w:rsidR="008A2D7A">
        <w:t>is to look at women’s views on spiking crimes within the night-time economy</w:t>
      </w:r>
      <w:r w:rsidR="00E023B5">
        <w:t xml:space="preserve">, so </w:t>
      </w:r>
      <w:r w:rsidR="00E535FB">
        <w:t>participants</w:t>
      </w:r>
      <w:r w:rsidR="00E023B5">
        <w:t xml:space="preserve"> h</w:t>
      </w:r>
      <w:r w:rsidR="005D7860">
        <w:t>ad</w:t>
      </w:r>
      <w:r w:rsidR="00E023B5">
        <w:t xml:space="preserve"> to identify as women and study or h</w:t>
      </w:r>
      <w:r w:rsidR="005D7860">
        <w:t>ad</w:t>
      </w:r>
      <w:r w:rsidR="00E023B5">
        <w:t xml:space="preserve"> previously studied at a higher education level to </w:t>
      </w:r>
      <w:r w:rsidR="008B490B">
        <w:t>take part. The research discard</w:t>
      </w:r>
      <w:r w:rsidR="005D7860">
        <w:t>ed</w:t>
      </w:r>
      <w:r w:rsidR="008B490B">
        <w:t xml:space="preserve"> anyone that does not identify as a woman or a transgender woman </w:t>
      </w:r>
      <w:r w:rsidR="00E535FB">
        <w:t xml:space="preserve">and anyone that has not studied at a higher education level. This is the </w:t>
      </w:r>
      <w:r w:rsidR="000078B6">
        <w:t>sample</w:t>
      </w:r>
      <w:r w:rsidR="00E535FB">
        <w:t xml:space="preserve"> that has been identified </w:t>
      </w:r>
      <w:r w:rsidR="00786B86">
        <w:t>as</w:t>
      </w:r>
      <w:r w:rsidR="00E535FB">
        <w:t xml:space="preserve"> high risk by the </w:t>
      </w:r>
      <w:r w:rsidR="000078B6">
        <w:t xml:space="preserve">National Police Chiefs Council and the </w:t>
      </w:r>
      <w:r w:rsidR="006A75CF">
        <w:t>Home Affairs Committee</w:t>
      </w:r>
      <w:r w:rsidR="007F25CB">
        <w:t xml:space="preserve"> </w:t>
      </w:r>
      <w:r w:rsidR="007F25CB">
        <w:fldChar w:fldCharType="begin"/>
      </w:r>
      <w:r w:rsidR="00EB3802">
        <w:instrText xml:space="preserve"> ADDIN ZOTERO_ITEM CSL_CITATION {"citationID":"D8afU3VJ","properties":{"formattedCitation":"(Home Affairs Committee, 2022a; National Police Chiefs Council, 2022)","plainCitation":"(Home Affairs Committee, 2022a; National Police Chiefs Council, 2022)","noteIndex":0},"citationItems":[{"id":58,"uris":["http://zotero.org/users/local/PjKnDhLP/items/HJBC8BPW"],"itemData":{"id":58,"type":"webpage","container-title":"House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7F25CB">
        <w:fldChar w:fldCharType="separate"/>
      </w:r>
      <w:r w:rsidR="00EB3802">
        <w:rPr>
          <w:noProof/>
        </w:rPr>
        <w:t>(Home Affairs Committee, 2022a; National Police Chiefs Council, 2022)</w:t>
      </w:r>
      <w:r w:rsidR="007F25CB">
        <w:fldChar w:fldCharType="end"/>
      </w:r>
      <w:r w:rsidR="006A75CF">
        <w:t>.</w:t>
      </w:r>
    </w:p>
    <w:p w14:paraId="62FE5213" w14:textId="77777777" w:rsidR="001317D2" w:rsidRDefault="001317D2" w:rsidP="004B640F">
      <w:pPr>
        <w:spacing w:line="360" w:lineRule="auto"/>
      </w:pPr>
    </w:p>
    <w:p w14:paraId="4945B23F" w14:textId="1C944F8E" w:rsidR="006A75CF" w:rsidRDefault="006A75CF" w:rsidP="004B640F">
      <w:pPr>
        <w:spacing w:line="360" w:lineRule="auto"/>
      </w:pPr>
      <w:r>
        <w:t xml:space="preserve">It is important to exclude and have </w:t>
      </w:r>
      <w:r w:rsidR="00786B86">
        <w:t>this exclusion criterion</w:t>
      </w:r>
      <w:r>
        <w:t xml:space="preserve"> </w:t>
      </w:r>
      <w:r w:rsidR="001317D2">
        <w:t>to support the aims of the study, as the study is specifically looking focused on women’s experiences of spiking crimes within the night-time economy</w:t>
      </w:r>
      <w:r w:rsidR="004F7983">
        <w:t xml:space="preserve">. The sample size of this survey aims to be between </w:t>
      </w:r>
      <w:r w:rsidR="00CF7BDD">
        <w:t xml:space="preserve">30-60 </w:t>
      </w:r>
      <w:r w:rsidR="004F7983">
        <w:t xml:space="preserve">participant’s as this is more than likely to provide the researcher with </w:t>
      </w:r>
      <w:r w:rsidR="00843D32">
        <w:t>statistically</w:t>
      </w:r>
      <w:r w:rsidR="004F7983">
        <w:t xml:space="preserve"> significant data </w:t>
      </w:r>
      <w:r w:rsidR="00843D32">
        <w:fldChar w:fldCharType="begin"/>
      </w:r>
      <w:r w:rsidR="0008466D">
        <w:instrText xml:space="preserve"> ADDIN ZOTERO_ITEM CSL_CITATION {"citationID":"gNO0TofI","properties":{"formattedCitation":"(Cameron and Price, 2009)","plainCitation":"(Cameron and Price, 2009)","noteIndex":0},"citationItems":[{"id":215,"uris":["http://zotero.org/users/local/PjKnDhLP/items/UNSWQTG9"],"itemData":{"id":215,"type":"book","abstract":"Organizations need research, and managers have to be able to commission, judge and use others' research as well as conduct research themselves to inform business decisions. Business Research Methods helps you understand the challenges of carrying out worthwhile research into significant issues and develop a wide range of research-related professional skills. Guiding you through the process of selecting, carrying out and reporting on a successful research project, it breaks down the research process, from exploring the literature and crafting a research proposal to practical research management and addressing the transferable skills of project management and communication. Business Research Methods places research firmly in the real world, exploring why research is done and how to ensure that projects are meaningful for organizations. Examples and case studies, including examples of students' projects, give learners with little or no work experience a meaningful context in which to relate their own projects. Online supporting resources for lecturers include an instructor's manual with additional activities and supporting handouts, lecture slides and figures and tables from the text. Resources for students include web links, templates, quizzes, activities, examples of practice and sample questionnaire results for students.","event-place":"London","ISBN":"978-1-84398-228-9","language":"en","note":"Google-Books-ID: zphMPgAACAAJ","number-of-pages":"610","publisher":"Chartered Institute of Personnel and Development","publisher-place":"London","source":"Google Books","title":"Business Research Methods: A Practical Approach","title-short":"Business Research Methods","author":[{"family":"Cameron","given":"Sheila"},{"family":"Price","given":"Deborah"}],"issued":{"date-parts":[["2009"]]}}}],"schema":"https://github.com/citation-style-language/schema/raw/master/csl-citation.json"} </w:instrText>
      </w:r>
      <w:r w:rsidR="00843D32">
        <w:fldChar w:fldCharType="separate"/>
      </w:r>
      <w:r w:rsidR="0008466D">
        <w:rPr>
          <w:noProof/>
        </w:rPr>
        <w:t>(Cameron and Price, 2009)</w:t>
      </w:r>
      <w:r w:rsidR="00843D32">
        <w:fldChar w:fldCharType="end"/>
      </w:r>
      <w:r w:rsidR="0008466D">
        <w:t xml:space="preserve">. </w:t>
      </w:r>
    </w:p>
    <w:p w14:paraId="422A94E9" w14:textId="769F79DF" w:rsidR="00C34BFF" w:rsidRDefault="00C34BFF" w:rsidP="004B640F">
      <w:pPr>
        <w:spacing w:line="360" w:lineRule="auto"/>
      </w:pPr>
    </w:p>
    <w:p w14:paraId="5D7CBE05" w14:textId="027FD354" w:rsidR="009D432D" w:rsidRDefault="00C34BFF" w:rsidP="004B640F">
      <w:pPr>
        <w:spacing w:line="360" w:lineRule="auto"/>
      </w:pPr>
      <w:r>
        <w:t xml:space="preserve">As the </w:t>
      </w:r>
      <w:r w:rsidR="00B90BE0">
        <w:t>participant pool</w:t>
      </w:r>
      <w:r w:rsidR="00CC31E3">
        <w:t xml:space="preserve"> only consist</w:t>
      </w:r>
      <w:r w:rsidR="00B90BE0">
        <w:t>s</w:t>
      </w:r>
      <w:r w:rsidR="00CC31E3">
        <w:t xml:space="preserve"> of individuals who identify as </w:t>
      </w:r>
      <w:r w:rsidR="0098100A">
        <w:t>women who</w:t>
      </w:r>
      <w:r w:rsidR="00CC31E3">
        <w:t xml:space="preserve">, </w:t>
      </w:r>
      <w:r w:rsidR="00947BDE">
        <w:t>and</w:t>
      </w:r>
      <w:r w:rsidR="00CC31E3">
        <w:t xml:space="preserve"> who have </w:t>
      </w:r>
      <w:r w:rsidR="00947BDE">
        <w:t xml:space="preserve">degrees or participated within </w:t>
      </w:r>
      <w:r w:rsidR="0098100A">
        <w:t>higher education</w:t>
      </w:r>
      <w:r w:rsidR="00947BDE">
        <w:t xml:space="preserve"> setting.</w:t>
      </w:r>
      <w:r w:rsidR="0098100A">
        <w:t xml:space="preserve"> </w:t>
      </w:r>
      <w:r w:rsidR="00947BDE">
        <w:t>T</w:t>
      </w:r>
      <w:r w:rsidR="0098100A">
        <w:t>he questionnaire</w:t>
      </w:r>
      <w:r w:rsidR="00645893">
        <w:t xml:space="preserve"> </w:t>
      </w:r>
      <w:r w:rsidR="00EE7747">
        <w:t xml:space="preserve">was </w:t>
      </w:r>
      <w:r w:rsidR="00AB4A61">
        <w:lastRenderedPageBreak/>
        <w:t xml:space="preserve">administered </w:t>
      </w:r>
      <w:r w:rsidR="006F2A67">
        <w:t>online</w:t>
      </w:r>
      <w:r w:rsidR="00C90E50">
        <w:t>,</w:t>
      </w:r>
      <w:r w:rsidR="0098100A">
        <w:t xml:space="preserve"> </w:t>
      </w:r>
      <w:r w:rsidR="00EE7747">
        <w:t>posted onto</w:t>
      </w:r>
      <w:r w:rsidR="006F2A67">
        <w:t xml:space="preserve"> </w:t>
      </w:r>
      <w:r w:rsidR="006B2E46">
        <w:t xml:space="preserve">Facebook and other popular online platforms to </w:t>
      </w:r>
      <w:r w:rsidR="00035FAE">
        <w:t xml:space="preserve">advertise </w:t>
      </w:r>
      <w:r w:rsidR="00C90E50">
        <w:t>participants</w:t>
      </w:r>
      <w:r w:rsidR="006B2E46">
        <w:t>.</w:t>
      </w:r>
      <w:r w:rsidR="00645893">
        <w:t xml:space="preserve"> </w:t>
      </w:r>
      <w:r w:rsidR="006F2A67">
        <w:t>Only the</w:t>
      </w:r>
      <w:r w:rsidR="000C385D">
        <w:t xml:space="preserve"> participant group</w:t>
      </w:r>
      <w:r w:rsidR="002F73CE">
        <w:t xml:space="preserve"> was</w:t>
      </w:r>
      <w:r w:rsidR="000C385D">
        <w:t xml:space="preserve"> targeted in </w:t>
      </w:r>
      <w:r w:rsidR="00C90E50">
        <w:t>hopes to maintain</w:t>
      </w:r>
      <w:r w:rsidR="00590AA0">
        <w:t xml:space="preserve"> a sample that is </w:t>
      </w:r>
      <w:r w:rsidR="00A51F6D">
        <w:t xml:space="preserve">specific to the needs of the study. </w:t>
      </w:r>
    </w:p>
    <w:p w14:paraId="5D87C3C2" w14:textId="77777777" w:rsidR="007723BD" w:rsidRDefault="007723BD" w:rsidP="004B640F">
      <w:pPr>
        <w:spacing w:line="360" w:lineRule="auto"/>
      </w:pPr>
    </w:p>
    <w:p w14:paraId="4BFA3D77" w14:textId="15CFD13D" w:rsidR="00897E4D" w:rsidRPr="00D038BD" w:rsidRDefault="00897E4D" w:rsidP="00D038BD">
      <w:pPr>
        <w:pStyle w:val="Heading2"/>
        <w:rPr>
          <w:rFonts w:asciiTheme="minorHAnsi" w:hAnsiTheme="minorHAnsi" w:cstheme="minorHAnsi"/>
          <w:u w:val="single"/>
        </w:rPr>
      </w:pPr>
      <w:bookmarkStart w:id="35" w:name="_Toc119950803"/>
      <w:r w:rsidRPr="00D038BD">
        <w:rPr>
          <w:rFonts w:asciiTheme="minorHAnsi" w:hAnsiTheme="minorHAnsi" w:cstheme="minorHAnsi"/>
          <w:color w:val="000000" w:themeColor="text1"/>
          <w:u w:val="single"/>
        </w:rPr>
        <w:t>3.</w:t>
      </w:r>
      <w:r w:rsidR="004B640F" w:rsidRPr="00D038BD">
        <w:rPr>
          <w:rFonts w:asciiTheme="minorHAnsi" w:hAnsiTheme="minorHAnsi" w:cstheme="minorHAnsi"/>
          <w:color w:val="000000" w:themeColor="text1"/>
          <w:u w:val="single"/>
        </w:rPr>
        <w:t xml:space="preserve">5 </w:t>
      </w:r>
      <w:r w:rsidRPr="00D038BD">
        <w:rPr>
          <w:rFonts w:asciiTheme="minorHAnsi" w:hAnsiTheme="minorHAnsi" w:cstheme="minorHAnsi"/>
          <w:color w:val="000000" w:themeColor="text1"/>
          <w:u w:val="single"/>
        </w:rPr>
        <w:t>Data Analysis Method</w:t>
      </w:r>
      <w:bookmarkEnd w:id="35"/>
    </w:p>
    <w:p w14:paraId="2F091E02" w14:textId="0BD0F6B1" w:rsidR="00897E4D" w:rsidRDefault="00897E4D" w:rsidP="00897E4D">
      <w:pPr>
        <w:spacing w:line="360" w:lineRule="auto"/>
      </w:pPr>
    </w:p>
    <w:p w14:paraId="6A948E1C" w14:textId="1493FD2E" w:rsidR="00897E4D" w:rsidRDefault="00944DFB" w:rsidP="00371A08">
      <w:pPr>
        <w:spacing w:line="360" w:lineRule="auto"/>
      </w:pPr>
      <w:r>
        <w:t>The secondary data w</w:t>
      </w:r>
      <w:r w:rsidR="00C25B60">
        <w:t>as</w:t>
      </w:r>
      <w:r>
        <w:t xml:space="preserve"> analysed through </w:t>
      </w:r>
      <w:r w:rsidR="009659C1">
        <w:t xml:space="preserve">a Microsoft Excel </w:t>
      </w:r>
      <w:r w:rsidR="004664D6">
        <w:t>spreadsheet</w:t>
      </w:r>
      <w:r w:rsidR="009659C1">
        <w:t xml:space="preserve">, this </w:t>
      </w:r>
      <w:r w:rsidR="00F64062">
        <w:t>data analysis method was picked</w:t>
      </w:r>
      <w:r w:rsidR="009659C1">
        <w:t xml:space="preserve"> so that the data could be understood easily.</w:t>
      </w:r>
      <w:r w:rsidR="003E03BC">
        <w:t xml:space="preserve"> </w:t>
      </w:r>
      <w:r w:rsidR="004E10B5">
        <w:t>This allow</w:t>
      </w:r>
      <w:r w:rsidR="00DC57E1">
        <w:t>ed</w:t>
      </w:r>
      <w:r w:rsidR="004E10B5">
        <w:t xml:space="preserve"> </w:t>
      </w:r>
      <w:r w:rsidR="009659C1">
        <w:t xml:space="preserve">the data collected to </w:t>
      </w:r>
      <w:r w:rsidR="00EF1801">
        <w:t xml:space="preserve">be put in multiple different forms if needed such as tables and graphs for the data to be presented in a different format. </w:t>
      </w:r>
    </w:p>
    <w:p w14:paraId="2AA94FC7" w14:textId="3C665E3C" w:rsidR="0069758F" w:rsidRDefault="0069758F" w:rsidP="00371A08">
      <w:pPr>
        <w:spacing w:line="360" w:lineRule="auto"/>
      </w:pPr>
    </w:p>
    <w:p w14:paraId="3E39EE93" w14:textId="4728AE12" w:rsidR="0069758F" w:rsidRDefault="00D7376D" w:rsidP="00371A08">
      <w:pPr>
        <w:spacing w:line="360" w:lineRule="auto"/>
      </w:pPr>
      <w:r>
        <w:t xml:space="preserve">The primary data collected </w:t>
      </w:r>
      <w:r w:rsidR="00F66BA9">
        <w:t>was</w:t>
      </w:r>
      <w:r w:rsidR="002F301E">
        <w:t xml:space="preserve"> analysed through both Microsoft Excel and the use of word clouds. The </w:t>
      </w:r>
      <w:r w:rsidR="007D3F76">
        <w:t>open-ended</w:t>
      </w:r>
      <w:r w:rsidR="002F301E">
        <w:t xml:space="preserve"> questions that have allowed the </w:t>
      </w:r>
      <w:r w:rsidR="00383209">
        <w:t>respondent</w:t>
      </w:r>
      <w:r w:rsidR="002F301E">
        <w:t xml:space="preserve"> to </w:t>
      </w:r>
      <w:r w:rsidR="00383209">
        <w:t>expand on the answer they have given</w:t>
      </w:r>
      <w:r w:rsidR="00A01CC0">
        <w:t>. These answers</w:t>
      </w:r>
      <w:r w:rsidR="00383209">
        <w:t xml:space="preserve"> </w:t>
      </w:r>
      <w:r w:rsidR="00B17888">
        <w:t xml:space="preserve">were </w:t>
      </w:r>
      <w:r w:rsidR="00E3729E">
        <w:t xml:space="preserve">analysed on Microsoft Excel and then put into a word cloud. </w:t>
      </w:r>
      <w:r w:rsidR="00222363">
        <w:t>Word clouds allow</w:t>
      </w:r>
      <w:r w:rsidR="00B17888">
        <w:t>s</w:t>
      </w:r>
      <w:r w:rsidR="00222363">
        <w:t xml:space="preserve"> </w:t>
      </w:r>
      <w:r w:rsidR="00CA04E7">
        <w:t xml:space="preserve">data to be seen in a different and </w:t>
      </w:r>
      <w:r w:rsidR="001D0B91">
        <w:t>easy-to-read</w:t>
      </w:r>
      <w:r w:rsidR="00CA04E7">
        <w:t xml:space="preserve"> format, as more important topics are displayed </w:t>
      </w:r>
      <w:r w:rsidR="00BD3C35">
        <w:t>in bold in the cloud and smaller supporting topics surrounding and supporting the bigger idea</w:t>
      </w:r>
      <w:r w:rsidR="001D3485">
        <w:t xml:space="preserve">. </w:t>
      </w:r>
      <w:r w:rsidR="007F2E27">
        <w:t>The open</w:t>
      </w:r>
      <w:r w:rsidR="00F81E35">
        <w:t>-</w:t>
      </w:r>
      <w:r w:rsidR="007F2E27">
        <w:t xml:space="preserve">ended questions </w:t>
      </w:r>
      <w:r w:rsidR="005A28E0">
        <w:t>were</w:t>
      </w:r>
      <w:r w:rsidR="00860C78">
        <w:t xml:space="preserve"> read multiple times this is so the most important themes and trends can be identified and highlighted</w:t>
      </w:r>
      <w:r w:rsidR="00F81E35">
        <w:t xml:space="preserve">, those which link to the relevant theories. This is where the researcher </w:t>
      </w:r>
      <w:r w:rsidR="00A01CC0">
        <w:t xml:space="preserve">must </w:t>
      </w:r>
      <w:r w:rsidR="00F81E35">
        <w:t xml:space="preserve">remain vigilant </w:t>
      </w:r>
      <w:r w:rsidR="004B31A9">
        <w:t xml:space="preserve">as any fresh perspectives will have to be identified and talked about </w:t>
      </w:r>
      <w:r w:rsidR="004B31A9">
        <w:fldChar w:fldCharType="begin"/>
      </w:r>
      <w:r w:rsidR="00B3294A">
        <w:instrText xml:space="preserve"> ADDIN ZOTERO_ITEM CSL_CITATION {"citationID":"KUmmxz5F","properties":{"formattedCitation":"(Cottrell, 2017)","plainCitation":"(Cottrell, 2017)","noteIndex":0},"citationItems":[{"id":201,"uris":["http://zotero.org/users/local/PjKnDhLP/items/DT8LJJTN"],"itemData":{"id":201,"type":"book","abstract":"Written by internationally renowned author Stella Cottrell, this is an essential resource for students looking to refine their thinking, reading and writing skills. Stella Cottrell's student-centred approach demystifies critical thinking and breaks down a complex subject into manageable chunks. With clear explanations, relevant examples and plenty of exercises throughout, this book helps students to develop their analytical reasoning skills and apply them to a range of tasks including reading, note-making and writing. This text will turn even the most hesitant student into a proficient critical thinker.This is an ideal companion for students of study skills, humanities, social sciences, business and arts programmes, where assessment includes essay and report writing. It is suitable for students of all levels. New to this Edition:- Brand new chapter on critical thinking and employability- Includes a wider range of examples to highlight the variety of contexts in which critical thinking can be used- Coverage of both academic and professional forms of critical writing","edition":"3rd","event-place":"London","ISBN":"978-1-137-55052-1","language":"en","note":"Google-Books-ID: 9xtHEAAAQBAJ","number-of-pages":"319","publisher":"Bloomsbury Publishing","publisher-place":"London","source":"Google Books","title":"Critical Thinking Skills: Effective Analysis, Argument and Reflection","title-short":"Critical Thinking Skills","author":[{"family":"Cottrell","given":"Stella"}],"issued":{"date-parts":[["2017",3,14]]}}}],"schema":"https://github.com/citation-style-language/schema/raw/master/csl-citation.json"} </w:instrText>
      </w:r>
      <w:r w:rsidR="004B31A9">
        <w:fldChar w:fldCharType="separate"/>
      </w:r>
      <w:r w:rsidR="00B3294A">
        <w:rPr>
          <w:noProof/>
        </w:rPr>
        <w:t>(Cottrell, 2017)</w:t>
      </w:r>
      <w:r w:rsidR="004B31A9">
        <w:fldChar w:fldCharType="end"/>
      </w:r>
      <w:r w:rsidR="00B3294A">
        <w:t xml:space="preserve">. </w:t>
      </w:r>
    </w:p>
    <w:p w14:paraId="2DB51D54" w14:textId="1832FB61" w:rsidR="00B3294A" w:rsidRDefault="00B3294A" w:rsidP="00371A08">
      <w:pPr>
        <w:spacing w:line="360" w:lineRule="auto"/>
      </w:pPr>
    </w:p>
    <w:p w14:paraId="145418A2" w14:textId="2BF17E93" w:rsidR="0035087C" w:rsidRDefault="00753976" w:rsidP="00371A08">
      <w:pPr>
        <w:spacing w:line="360" w:lineRule="auto"/>
      </w:pPr>
      <w:r>
        <w:t xml:space="preserve">This is why for the open-ended questions a </w:t>
      </w:r>
      <w:r w:rsidR="001D0B91">
        <w:t>cataloguing</w:t>
      </w:r>
      <w:r>
        <w:t xml:space="preserve"> technique </w:t>
      </w:r>
      <w:r w:rsidR="005A28E0">
        <w:t>was u</w:t>
      </w:r>
      <w:r>
        <w:t>sed</w:t>
      </w:r>
      <w:r w:rsidR="007B1F39">
        <w:t xml:space="preserve">, this is where the </w:t>
      </w:r>
      <w:r w:rsidR="00EC3968">
        <w:t xml:space="preserve">researcher </w:t>
      </w:r>
      <w:r w:rsidR="0097542D">
        <w:t>can</w:t>
      </w:r>
      <w:r w:rsidR="00EC3968">
        <w:t xml:space="preserve"> identify a theme or trend then a colour code will be applied and recorded with that index. Then any new information that </w:t>
      </w:r>
      <w:r w:rsidR="00277ADD">
        <w:t>was</w:t>
      </w:r>
      <w:r w:rsidR="00EC3968">
        <w:t xml:space="preserve"> </w:t>
      </w:r>
      <w:r w:rsidR="00567130">
        <w:t xml:space="preserve">gathered from the research </w:t>
      </w:r>
      <w:r w:rsidR="00277ADD">
        <w:t>has</w:t>
      </w:r>
      <w:r w:rsidR="00567130">
        <w:t xml:space="preserve"> a new colour code and </w:t>
      </w:r>
      <w:r w:rsidR="00514775">
        <w:t xml:space="preserve">a </w:t>
      </w:r>
      <w:r w:rsidR="00567130">
        <w:t>new index</w:t>
      </w:r>
      <w:r w:rsidR="00FB1F94">
        <w:t xml:space="preserve">, creating a clear and readable catalogue of findings that will help deliver recordable and readable results. </w:t>
      </w:r>
      <w:r w:rsidR="001700AD">
        <w:t xml:space="preserve">A clear and </w:t>
      </w:r>
      <w:r w:rsidR="00D2653C">
        <w:t>concise</w:t>
      </w:r>
      <w:r w:rsidR="001700AD">
        <w:t xml:space="preserve"> </w:t>
      </w:r>
      <w:r w:rsidR="00D2653C">
        <w:t>catalogue</w:t>
      </w:r>
      <w:r w:rsidR="001700AD">
        <w:t xml:space="preserve"> process also ai</w:t>
      </w:r>
      <w:r w:rsidR="00A07265">
        <w:t>ds</w:t>
      </w:r>
      <w:r w:rsidR="001700AD">
        <w:t xml:space="preserve"> </w:t>
      </w:r>
      <w:r w:rsidR="00D2653C">
        <w:t xml:space="preserve">if a repeat of the study is needed </w:t>
      </w:r>
      <w:r w:rsidR="00D2653C">
        <w:fldChar w:fldCharType="begin"/>
      </w:r>
      <w:r w:rsidR="00D2653C">
        <w:instrText xml:space="preserve"> ADDIN ZOTERO_ITEM CSL_CITATION {"citationID":"bTKL9MZ2","properties":{"formattedCitation":"(Saunders, Lewis and Thornhill, 2019)","plainCitation":"(Saunders, Lewis and Thornhill, 2019)","noteIndex":0},"citationItems":[{"id":177,"uris":["http://zotero.org/users/local/PjKnDhLP/items/BNNRILXD"],"itemData":{"id":177,"type":"book","abstract":"\"This accessible and clearly written textbook provides a comprehensive and 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400,000 copies sold, Research Methods for Business Students, is the definitive and market-leading textbook for Business and Management students conducting a research-led project or dissertation. The fully revised 8th edition answers key questions such as: How do I choose my topic and design the research? Why is research philosophy relevant to my research? How do I collect and analyse my data? When and what do I need to write? With the 8th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up-to-date scenarios at the end of each chapter ü Boxed examples throughout of research methods in the news, from student research and in published management research ü A glossary of clear definitions of over 700 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 of Gloucestershire.","edition":"8th","event-place":"London","ISBN":"978-1-292-20878-7","language":"en","note":"Google-Books-ID: LtiQvwEACAAJ","number-of-pages":"833","publisher":"Pearson","publisher-place":"London","source":"Google Books","title":"Research Methods for Business Students","author":[{"family":"Saunders","given":"Mark"},{"family":"Lewis","given":"Philip"},{"family":"Thornhill","given":"Adrian"}],"issued":{"date-parts":[["2019"]]}}}],"schema":"https://github.com/citation-style-language/schema/raw/master/csl-citation.json"} </w:instrText>
      </w:r>
      <w:r w:rsidR="00D2653C">
        <w:fldChar w:fldCharType="separate"/>
      </w:r>
      <w:r w:rsidR="00D2653C">
        <w:rPr>
          <w:noProof/>
        </w:rPr>
        <w:t>(Saunders, Lewis and Thornhill, 2019)</w:t>
      </w:r>
      <w:r w:rsidR="00D2653C">
        <w:fldChar w:fldCharType="end"/>
      </w:r>
      <w:r w:rsidR="00D2653C">
        <w:t xml:space="preserve">. </w:t>
      </w:r>
    </w:p>
    <w:p w14:paraId="1F7A574B" w14:textId="77777777" w:rsidR="00527C0F" w:rsidRDefault="00527C0F" w:rsidP="00D038BD">
      <w:pPr>
        <w:pStyle w:val="Heading2"/>
        <w:rPr>
          <w:rFonts w:asciiTheme="minorHAnsi" w:hAnsiTheme="minorHAnsi" w:cstheme="minorHAnsi"/>
          <w:color w:val="000000" w:themeColor="text1"/>
          <w:u w:val="single"/>
        </w:rPr>
      </w:pPr>
    </w:p>
    <w:p w14:paraId="686BB1CC" w14:textId="0D841730" w:rsidR="0035087C" w:rsidRPr="00D038BD" w:rsidRDefault="0035087C" w:rsidP="00D038BD">
      <w:pPr>
        <w:pStyle w:val="Heading2"/>
        <w:rPr>
          <w:rFonts w:asciiTheme="minorHAnsi" w:hAnsiTheme="minorHAnsi" w:cstheme="minorHAnsi"/>
          <w:color w:val="000000" w:themeColor="text1"/>
          <w:u w:val="single"/>
        </w:rPr>
      </w:pPr>
      <w:bookmarkStart w:id="36" w:name="_Toc119950804"/>
      <w:r w:rsidRPr="00D038BD">
        <w:rPr>
          <w:rFonts w:asciiTheme="minorHAnsi" w:hAnsiTheme="minorHAnsi" w:cstheme="minorHAnsi"/>
          <w:color w:val="000000" w:themeColor="text1"/>
          <w:u w:val="single"/>
        </w:rPr>
        <w:t>3.6 Validity and Reliability</w:t>
      </w:r>
      <w:bookmarkEnd w:id="36"/>
      <w:r w:rsidRPr="00D038BD">
        <w:rPr>
          <w:rFonts w:asciiTheme="minorHAnsi" w:hAnsiTheme="minorHAnsi" w:cstheme="minorHAnsi"/>
          <w:color w:val="000000" w:themeColor="text1"/>
          <w:u w:val="single"/>
        </w:rPr>
        <w:t xml:space="preserve"> </w:t>
      </w:r>
    </w:p>
    <w:p w14:paraId="0DE8EC69" w14:textId="3CD847BE" w:rsidR="0008466D" w:rsidRDefault="0008466D" w:rsidP="00371A08">
      <w:pPr>
        <w:spacing w:line="360" w:lineRule="auto"/>
        <w:rPr>
          <w:color w:val="000000" w:themeColor="text1"/>
        </w:rPr>
      </w:pPr>
    </w:p>
    <w:p w14:paraId="50451120" w14:textId="18B6860D" w:rsidR="0035087C" w:rsidRDefault="00CE61C2" w:rsidP="0035087C">
      <w:pPr>
        <w:spacing w:line="360" w:lineRule="auto"/>
        <w:rPr>
          <w:color w:val="000000" w:themeColor="text1"/>
        </w:rPr>
      </w:pPr>
      <w:r>
        <w:rPr>
          <w:color w:val="000000" w:themeColor="text1"/>
        </w:rPr>
        <w:t xml:space="preserve">Evaluating the </w:t>
      </w:r>
      <w:r w:rsidR="00F17D1B">
        <w:rPr>
          <w:color w:val="000000" w:themeColor="text1"/>
        </w:rPr>
        <w:t xml:space="preserve">quality of the research done is essential, this is why reliability is an important factor in all research conducted. </w:t>
      </w:r>
      <w:r w:rsidR="00304FF3">
        <w:rPr>
          <w:color w:val="000000" w:themeColor="text1"/>
        </w:rPr>
        <w:t xml:space="preserve">Reliability refers to the degree </w:t>
      </w:r>
      <w:r w:rsidR="00514775">
        <w:rPr>
          <w:color w:val="000000" w:themeColor="text1"/>
        </w:rPr>
        <w:t>to</w:t>
      </w:r>
      <w:r w:rsidR="00304FF3">
        <w:rPr>
          <w:color w:val="000000" w:themeColor="text1"/>
        </w:rPr>
        <w:t xml:space="preserve"> which the same result is </w:t>
      </w:r>
      <w:r w:rsidR="00304FF3">
        <w:rPr>
          <w:color w:val="000000" w:themeColor="text1"/>
        </w:rPr>
        <w:lastRenderedPageBreak/>
        <w:t xml:space="preserve">obtained </w:t>
      </w:r>
      <w:r w:rsidR="002F1DBD">
        <w:rPr>
          <w:color w:val="000000" w:themeColor="text1"/>
        </w:rPr>
        <w:t xml:space="preserve">when the same research is measured repeatedly </w:t>
      </w:r>
      <w:r w:rsidR="00305C4B">
        <w:rPr>
          <w:color w:val="000000" w:themeColor="text1"/>
        </w:rPr>
        <w:t xml:space="preserve">and it uses the same measurement tool </w:t>
      </w:r>
      <w:r w:rsidR="00305C4B">
        <w:rPr>
          <w:color w:val="000000" w:themeColor="text1"/>
        </w:rPr>
        <w:fldChar w:fldCharType="begin"/>
      </w:r>
      <w:r w:rsidR="00305C4B">
        <w:rPr>
          <w:color w:val="000000" w:themeColor="text1"/>
        </w:rPr>
        <w:instrText xml:space="preserve"> ADDIN ZOTERO_ITEM CSL_CITATION {"citationID":"8yiHSE2m","properties":{"formattedCitation":"(Bryman and Bell, 2015)","plainCitation":"(Bryman and Bell, 2015)","noteIndex":0},"citationItems":[{"id":221,"uris":["http://zotero.org/users/local/PjKnDhLP/items/2A77QK5S"],"itemData":{"id":221,"type":"book","abstract":"A complete introduction to doing business research, Business Research Methods is the ideal guide for students embarking on a research project. Together with real students and supervisors, the authors draw on their own extensive experience to give readers tips for success and provide advice to help them avoid common mistakes. Developed specifically with business and management students in mind, this bestselling textbook explores the nature and purpose of business research and the issues it entails, while also providing students with practical advice on carrying out their research. In addition to a broad range of relevant case studies, the book features a substantial discussion of ethics, a chapter on internet research methods, and a strong emphasis on practical content such as planning a project and writing it up. With a new chapter on the nature of business research that explains why an understanding of research methods is so important to the broader study of business and management, and a new chapter on sampling in qualitative research, Business Research Methods remains the book of choice to help you build a full understanding of the subject. Online Resource Centre For students: An interactive research guide, providing guidance and advice on every aspect of business research Video interviews with research students Questions for review Datasets from the text Self-marking multiple-choice questions for revision Annotated web links to useful articles, reviews, models and research guides A guide to using Excel in data analysis For lecturers: A lecturer's guide including lecture outlines, reading lists and teaching activities A suite of customisable PowerPoint slides Figures and tables from the text","edition":"4th","event-place":"Oxford","ISBN":"978-0-19-966864-9","language":"en","note":"Google-Books-ID: l7u6BwAAQBAJ","number-of-pages":"817","publisher":"Oxford University Press","publisher-place":"Oxford","source":"Google Books","title":"Business Research Methods","author":[{"family":"Bryman","given":"Alan"},{"family":"Bell","given":"Emma"}],"issued":{"date-parts":[["2015"]]}}}],"schema":"https://github.com/citation-style-language/schema/raw/master/csl-citation.json"} </w:instrText>
      </w:r>
      <w:r w:rsidR="00305C4B">
        <w:rPr>
          <w:color w:val="000000" w:themeColor="text1"/>
        </w:rPr>
        <w:fldChar w:fldCharType="separate"/>
      </w:r>
      <w:r w:rsidR="00305C4B">
        <w:rPr>
          <w:noProof/>
          <w:color w:val="000000" w:themeColor="text1"/>
        </w:rPr>
        <w:t>(Bryman and Bell, 2015)</w:t>
      </w:r>
      <w:r w:rsidR="00305C4B">
        <w:rPr>
          <w:color w:val="000000" w:themeColor="text1"/>
        </w:rPr>
        <w:fldChar w:fldCharType="end"/>
      </w:r>
      <w:r w:rsidR="00305C4B">
        <w:rPr>
          <w:color w:val="000000" w:themeColor="text1"/>
        </w:rPr>
        <w:t xml:space="preserve">. Online </w:t>
      </w:r>
      <w:r w:rsidR="00DE4530">
        <w:rPr>
          <w:color w:val="000000" w:themeColor="text1"/>
        </w:rPr>
        <w:t>questionaries</w:t>
      </w:r>
      <w:r w:rsidR="00305C4B">
        <w:rPr>
          <w:color w:val="000000" w:themeColor="text1"/>
        </w:rPr>
        <w:t xml:space="preserve"> </w:t>
      </w:r>
      <w:r w:rsidR="00DE4530">
        <w:rPr>
          <w:color w:val="000000" w:themeColor="text1"/>
        </w:rPr>
        <w:t xml:space="preserve">have advantages such as being </w:t>
      </w:r>
      <w:r w:rsidR="00514775">
        <w:rPr>
          <w:color w:val="000000" w:themeColor="text1"/>
        </w:rPr>
        <w:t>cost-effective</w:t>
      </w:r>
      <w:r w:rsidR="002749FB">
        <w:rPr>
          <w:color w:val="000000" w:themeColor="text1"/>
        </w:rPr>
        <w:t xml:space="preserve"> and</w:t>
      </w:r>
      <w:r w:rsidR="00DE4530">
        <w:rPr>
          <w:color w:val="000000" w:themeColor="text1"/>
        </w:rPr>
        <w:t xml:space="preserve"> being good for time </w:t>
      </w:r>
      <w:r w:rsidR="00A52C01">
        <w:rPr>
          <w:color w:val="000000" w:themeColor="text1"/>
        </w:rPr>
        <w:t xml:space="preserve">constraints </w:t>
      </w:r>
      <w:r w:rsidR="00DE4530">
        <w:rPr>
          <w:color w:val="000000" w:themeColor="text1"/>
        </w:rPr>
        <w:t xml:space="preserve">as the researcher does not have to talk to every single participant. </w:t>
      </w:r>
      <w:r w:rsidR="007A79EF">
        <w:rPr>
          <w:color w:val="000000" w:themeColor="text1"/>
        </w:rPr>
        <w:t xml:space="preserve">The researcher will be unable to understand the situation of the </w:t>
      </w:r>
      <w:r w:rsidR="002749FB">
        <w:rPr>
          <w:color w:val="000000" w:themeColor="text1"/>
        </w:rPr>
        <w:t>respondents</w:t>
      </w:r>
      <w:r w:rsidR="007A79EF">
        <w:rPr>
          <w:color w:val="000000" w:themeColor="text1"/>
        </w:rPr>
        <w:t xml:space="preserve"> </w:t>
      </w:r>
      <w:r w:rsidR="00F27109">
        <w:rPr>
          <w:color w:val="000000" w:themeColor="text1"/>
        </w:rPr>
        <w:t>were in when</w:t>
      </w:r>
      <w:r w:rsidR="002749FB">
        <w:rPr>
          <w:color w:val="000000" w:themeColor="text1"/>
        </w:rPr>
        <w:t xml:space="preserve"> completing the questionnaire and if they </w:t>
      </w:r>
      <w:r w:rsidR="000C18E1">
        <w:rPr>
          <w:color w:val="000000" w:themeColor="text1"/>
        </w:rPr>
        <w:t>were</w:t>
      </w:r>
      <w:r w:rsidR="002749FB">
        <w:rPr>
          <w:color w:val="000000" w:themeColor="text1"/>
        </w:rPr>
        <w:t xml:space="preserve"> being truthful in what they are responding</w:t>
      </w:r>
      <w:r w:rsidR="00514775">
        <w:rPr>
          <w:color w:val="000000" w:themeColor="text1"/>
        </w:rPr>
        <w:t xml:space="preserve"> to</w:t>
      </w:r>
      <w:r w:rsidR="002749FB">
        <w:rPr>
          <w:color w:val="000000" w:themeColor="text1"/>
        </w:rPr>
        <w:t xml:space="preserve">. </w:t>
      </w:r>
      <w:r w:rsidR="00EC6170">
        <w:rPr>
          <w:color w:val="000000" w:themeColor="text1"/>
        </w:rPr>
        <w:t>In order to</w:t>
      </w:r>
      <w:r w:rsidR="002749FB">
        <w:rPr>
          <w:color w:val="000000" w:themeColor="text1"/>
        </w:rPr>
        <w:t xml:space="preserve"> eliminate this the researcher has made clear the sample of the survey as to who </w:t>
      </w:r>
      <w:r w:rsidR="00CE2690">
        <w:rPr>
          <w:color w:val="000000" w:themeColor="text1"/>
        </w:rPr>
        <w:t xml:space="preserve">is the demographic to try and make the research as reliable as possible. </w:t>
      </w:r>
    </w:p>
    <w:p w14:paraId="40BA69C2" w14:textId="77777777" w:rsidR="003C0124" w:rsidRPr="00930288" w:rsidRDefault="003C0124" w:rsidP="0035087C">
      <w:pPr>
        <w:spacing w:line="360" w:lineRule="auto"/>
        <w:rPr>
          <w:color w:val="000000" w:themeColor="text1"/>
        </w:rPr>
      </w:pPr>
    </w:p>
    <w:p w14:paraId="1E7124A9" w14:textId="57040A81" w:rsidR="008B168D" w:rsidRDefault="003C0124" w:rsidP="006C4CAB">
      <w:pPr>
        <w:spacing w:line="360" w:lineRule="auto"/>
      </w:pPr>
      <w:r>
        <w:t xml:space="preserve">Validity </w:t>
      </w:r>
      <w:r w:rsidR="00BD361A">
        <w:t xml:space="preserve">relates to how the test is being conducted to ensure that it is being conducted in a logical manner as well as in a way which </w:t>
      </w:r>
      <w:r w:rsidR="006C4CAB">
        <w:t>accurately measures what the researcher is testing</w:t>
      </w:r>
      <w:r w:rsidR="00771382">
        <w:t xml:space="preserve"> </w:t>
      </w:r>
      <w:r w:rsidR="00771382">
        <w:fldChar w:fldCharType="begin"/>
      </w:r>
      <w:r w:rsidR="00771382">
        <w:instrText xml:space="preserve"> ADDIN ZOTERO_ITEM CSL_CITATION {"citationID":"tRckIrMt","properties":{"formattedCitation":"(Drost, 2011)","plainCitation":"(Drost, 2011)","noteIndex":0},"citationItems":[{"id":223,"uris":["http://zotero.org/users/local/PjKnDhLP/items/73NSQ59U"],"itemData":{"id":223,"type":"article-journal","abstract":"Concepts of reliability and validity in social science research are introduced and major methods to assess reliability and validity reviewed with examples from the literature. The thrust of the paper is to provide novice researchers with an understanding of the general problem of validity in social science research and to acquaint them with approaches to developing strong support for the validity of their research. [PUBLICATION ABSTRACT]","container-title":"Education Research and Perspectives","ISSN":"03112543","issue":"1","language":"English","license":"Copyright Copyright Agency Limited (Distributor) Jun 2011","note":"number-of-pages: 20\npublisher-place: Nedlands, Australia\npublisher: Copyright Agency Limited (Distributor)","page":"105-124","source":"ProQuest","title":"Validity and Reliability in Social Science Research","volume":"38","author":[{"family":"Drost","given":"Ellen A."}],"issued":{"date-parts":[["2011",6]]}}}],"schema":"https://github.com/citation-style-language/schema/raw/master/csl-citation.json"} </w:instrText>
      </w:r>
      <w:r w:rsidR="00771382">
        <w:fldChar w:fldCharType="separate"/>
      </w:r>
      <w:r w:rsidR="00771382">
        <w:rPr>
          <w:noProof/>
        </w:rPr>
        <w:t>(Drost, 2011)</w:t>
      </w:r>
      <w:r w:rsidR="00771382">
        <w:fldChar w:fldCharType="end"/>
      </w:r>
      <w:r w:rsidR="00771382">
        <w:t xml:space="preserve">. </w:t>
      </w:r>
      <w:r w:rsidR="000913A0">
        <w:t>The validity measure</w:t>
      </w:r>
      <w:r w:rsidR="000C18E1">
        <w:t>s</w:t>
      </w:r>
      <w:r w:rsidR="000913A0">
        <w:t xml:space="preserve"> if the comprehensive evaluation system can and is accurately reflecting the requirements of the evaluation. If the validity is poor then </w:t>
      </w:r>
      <w:r w:rsidR="00ED03D6">
        <w:t xml:space="preserve">there will be no way to measure the relevant content that relates to the research process </w:t>
      </w:r>
      <w:r w:rsidR="00ED03D6">
        <w:fldChar w:fldCharType="begin"/>
      </w:r>
      <w:r w:rsidR="00F86684">
        <w:instrText xml:space="preserve"> ADDIN ZOTERO_ITEM CSL_CITATION {"citationID":"HxLZraAF","properties":{"formattedCitation":"(Bryman and Bell, 2015)","plainCitation":"(Bryman and Bell, 2015)","noteIndex":0},"citationItems":[{"id":221,"uris":["http://zotero.org/users/local/PjKnDhLP/items/2A77QK5S"],"itemData":{"id":221,"type":"book","abstract":"A complete introduction to doing business research, Business Research Methods is the ideal guide for students embarking on a research project. Together with real students and supervisors, the authors draw on their own extensive experience to give readers tips for success and provide advice to help them avoid common mistakes. Developed specifically with business and management students in mind, this bestselling textbook explores the nature and purpose of business research and the issues it entails, while also providing students with practical advice on carrying out their research. In addition to a broad range of relevant case studies, the book features a substantial discussion of ethics, a chapter on internet research methods, and a strong emphasis on practical content such as planning a project and writing it up. With a new chapter on the nature of business research that explains why an understanding of research methods is so important to the broader study of business and management, and a new chapter on sampling in qualitative research, Business Research Methods remains the book of choice to help you build a full understanding of the subject. Online Resource Centre For students: An interactive research guide, providing guidance and advice on every aspect of business research Video interviews with research students Questions for review Datasets from the text Self-marking multiple-choice questions for revision Annotated web links to useful articles, reviews, models and research guides A guide to using Excel in data analysis For lecturers: A lecturer's guide including lecture outlines, reading lists and teaching activities A suite of customisable PowerPoint slides Figures and tables from the text","edition":"4th","event-place":"Oxford","ISBN":"978-0-19-966864-9","language":"en","note":"Google-Books-ID: l7u6BwAAQBAJ","number-of-pages":"817","publisher":"Oxford University Press","publisher-place":"Oxford","source":"Google Books","title":"Business Research Methods","author":[{"family":"Bryman","given":"Alan"},{"family":"Bell","given":"Emma"}],"issued":{"date-parts":[["2015"]]}}}],"schema":"https://github.com/citation-style-language/schema/raw/master/csl-citation.json"} </w:instrText>
      </w:r>
      <w:r w:rsidR="00ED03D6">
        <w:fldChar w:fldCharType="separate"/>
      </w:r>
      <w:r w:rsidR="00F86684">
        <w:rPr>
          <w:noProof/>
        </w:rPr>
        <w:t>(Bryman and Bell, 2015)</w:t>
      </w:r>
      <w:r w:rsidR="00ED03D6">
        <w:fldChar w:fldCharType="end"/>
      </w:r>
      <w:r w:rsidR="00F86684">
        <w:t>. To eliminate the inaccuracy caused by any bias the study</w:t>
      </w:r>
      <w:r w:rsidR="00CB015D">
        <w:t xml:space="preserve"> has taken</w:t>
      </w:r>
      <w:r w:rsidR="00F86684">
        <w:t xml:space="preserve"> its own measures, each question</w:t>
      </w:r>
      <w:r w:rsidR="00DB38C4">
        <w:t xml:space="preserve"> of the questionnaire relate</w:t>
      </w:r>
      <w:r w:rsidR="00CB015D">
        <w:t>s</w:t>
      </w:r>
      <w:r w:rsidR="00DB38C4">
        <w:t xml:space="preserve"> to the aims and objectives of the study and all questions are based </w:t>
      </w:r>
      <w:r w:rsidR="00D02153">
        <w:t>on</w:t>
      </w:r>
      <w:r w:rsidR="00DB38C4">
        <w:t xml:space="preserve"> the literature review and secondary data.</w:t>
      </w:r>
    </w:p>
    <w:p w14:paraId="58689CCA" w14:textId="77777777" w:rsidR="008B168D" w:rsidRPr="003C0124" w:rsidRDefault="008B168D" w:rsidP="006C4CAB">
      <w:pPr>
        <w:spacing w:line="360" w:lineRule="auto"/>
      </w:pPr>
    </w:p>
    <w:p w14:paraId="22F94578" w14:textId="424D5708" w:rsidR="0008466D" w:rsidRPr="002727B3" w:rsidRDefault="00930288" w:rsidP="002727B3">
      <w:pPr>
        <w:pStyle w:val="Heading2"/>
        <w:rPr>
          <w:rFonts w:asciiTheme="minorHAnsi" w:hAnsiTheme="minorHAnsi" w:cstheme="minorHAnsi"/>
          <w:color w:val="000000" w:themeColor="text1"/>
          <w:u w:val="single"/>
        </w:rPr>
      </w:pPr>
      <w:bookmarkStart w:id="37" w:name="_Toc119950805"/>
      <w:r w:rsidRPr="002727B3">
        <w:rPr>
          <w:rFonts w:asciiTheme="minorHAnsi" w:hAnsiTheme="minorHAnsi" w:cstheme="minorHAnsi"/>
          <w:color w:val="000000" w:themeColor="text1"/>
          <w:u w:val="single"/>
        </w:rPr>
        <w:t>3.</w:t>
      </w:r>
      <w:r w:rsidR="0035087C" w:rsidRPr="002727B3">
        <w:rPr>
          <w:rFonts w:asciiTheme="minorHAnsi" w:hAnsiTheme="minorHAnsi" w:cstheme="minorHAnsi"/>
          <w:color w:val="000000" w:themeColor="text1"/>
          <w:u w:val="single"/>
        </w:rPr>
        <w:t xml:space="preserve">7 </w:t>
      </w:r>
      <w:r w:rsidRPr="002727B3">
        <w:rPr>
          <w:rFonts w:asciiTheme="minorHAnsi" w:hAnsiTheme="minorHAnsi" w:cstheme="minorHAnsi"/>
          <w:color w:val="000000" w:themeColor="text1"/>
          <w:u w:val="single"/>
        </w:rPr>
        <w:t>Conclusion</w:t>
      </w:r>
      <w:bookmarkEnd w:id="37"/>
      <w:r w:rsidRPr="002727B3">
        <w:rPr>
          <w:rFonts w:asciiTheme="minorHAnsi" w:hAnsiTheme="minorHAnsi" w:cstheme="minorHAnsi"/>
          <w:color w:val="000000" w:themeColor="text1"/>
          <w:u w:val="single"/>
        </w:rPr>
        <w:t xml:space="preserve"> </w:t>
      </w:r>
    </w:p>
    <w:p w14:paraId="62E57B74" w14:textId="5A468AF8" w:rsidR="00930288" w:rsidRDefault="00930288" w:rsidP="00930288">
      <w:pPr>
        <w:spacing w:line="360" w:lineRule="auto"/>
      </w:pPr>
    </w:p>
    <w:p w14:paraId="12D0654C" w14:textId="270B14A8" w:rsidR="002603C1" w:rsidRDefault="007C76C3" w:rsidP="00371A08">
      <w:pPr>
        <w:spacing w:line="360" w:lineRule="auto"/>
      </w:pPr>
      <w:r>
        <w:t xml:space="preserve">This chapter has </w:t>
      </w:r>
      <w:r w:rsidR="00064285">
        <w:t>identified the research philosophy and methodology for both the primary and secondary data</w:t>
      </w:r>
      <w:r w:rsidR="00720FE9">
        <w:t xml:space="preserve">. This is to aid in </w:t>
      </w:r>
      <w:r w:rsidR="00145273">
        <w:t xml:space="preserve">the </w:t>
      </w:r>
      <w:r w:rsidR="00720FE9">
        <w:t>complet</w:t>
      </w:r>
      <w:r w:rsidR="007A13D3">
        <w:t>ion of</w:t>
      </w:r>
      <w:r w:rsidR="00720FE9">
        <w:t xml:space="preserve"> the research aims and objectives set out at the start of every chapter. The methodology chapter has also identified </w:t>
      </w:r>
      <w:r w:rsidR="0064210B">
        <w:t>how</w:t>
      </w:r>
      <w:r w:rsidR="00325EF4">
        <w:t xml:space="preserve"> the research analysed</w:t>
      </w:r>
      <w:r w:rsidR="00A55507">
        <w:t xml:space="preserve"> the data</w:t>
      </w:r>
      <w:r w:rsidR="00325EF4">
        <w:t xml:space="preserve">, </w:t>
      </w:r>
      <w:r w:rsidR="00386736">
        <w:t xml:space="preserve">the next chapter will contain the data analysis. </w:t>
      </w:r>
      <w:r w:rsidR="009D7B62">
        <w:t xml:space="preserve">The data will be analysed using the methods discussed in this </w:t>
      </w:r>
      <w:r w:rsidR="00DB38C4">
        <w:t>chapter and</w:t>
      </w:r>
      <w:r w:rsidR="009D7B62">
        <w:t xml:space="preserve"> will use both the primary and secondary research</w:t>
      </w:r>
      <w:r w:rsidR="00B50C0A">
        <w:t xml:space="preserve">, </w:t>
      </w:r>
      <w:r w:rsidR="00AD1011">
        <w:t xml:space="preserve">and conclusions </w:t>
      </w:r>
      <w:r w:rsidR="00C172EC">
        <w:t>can then</w:t>
      </w:r>
      <w:r w:rsidR="00AD1011">
        <w:t xml:space="preserve"> be drawn in the final chapter. </w:t>
      </w:r>
    </w:p>
    <w:p w14:paraId="78091508" w14:textId="6C0DDA9E" w:rsidR="00887D9F" w:rsidRDefault="00887D9F" w:rsidP="00CD7AF8">
      <w:pPr>
        <w:pStyle w:val="Heading1"/>
        <w:rPr>
          <w:rFonts w:asciiTheme="minorHAnsi" w:hAnsiTheme="minorHAnsi" w:cstheme="minorHAnsi"/>
          <w:color w:val="000000" w:themeColor="text1"/>
          <w:u w:val="single"/>
        </w:rPr>
      </w:pPr>
    </w:p>
    <w:p w14:paraId="6A88CC0B" w14:textId="1D08AA86" w:rsidR="00887D9F" w:rsidRDefault="00887D9F" w:rsidP="00887D9F"/>
    <w:p w14:paraId="29993CFC" w14:textId="53F6669A" w:rsidR="00887D9F" w:rsidRDefault="00887D9F" w:rsidP="00CD7AF8">
      <w:pPr>
        <w:pStyle w:val="Heading1"/>
        <w:rPr>
          <w:rFonts w:asciiTheme="minorHAnsi" w:hAnsiTheme="minorHAnsi" w:cstheme="minorHAnsi"/>
          <w:color w:val="000000" w:themeColor="text1"/>
          <w:u w:val="single"/>
        </w:rPr>
      </w:pPr>
    </w:p>
    <w:p w14:paraId="2ECB05AD" w14:textId="77777777" w:rsidR="00887D9F" w:rsidRPr="00887D9F" w:rsidRDefault="00887D9F" w:rsidP="00887D9F"/>
    <w:p w14:paraId="7D496823" w14:textId="0F78D53D" w:rsidR="002F3DA9" w:rsidRPr="00CD7AF8" w:rsidRDefault="00D703A1" w:rsidP="00CD7AF8">
      <w:pPr>
        <w:pStyle w:val="Heading1"/>
        <w:rPr>
          <w:rFonts w:asciiTheme="minorHAnsi" w:hAnsiTheme="minorHAnsi" w:cstheme="minorHAnsi"/>
          <w:color w:val="000000" w:themeColor="text1"/>
          <w:u w:val="single"/>
        </w:rPr>
      </w:pPr>
      <w:bookmarkStart w:id="38" w:name="_Toc119950806"/>
      <w:r w:rsidRPr="00CD7AF8">
        <w:rPr>
          <w:rFonts w:asciiTheme="minorHAnsi" w:hAnsiTheme="minorHAnsi" w:cstheme="minorHAnsi"/>
          <w:color w:val="000000" w:themeColor="text1"/>
          <w:u w:val="single"/>
        </w:rPr>
        <w:lastRenderedPageBreak/>
        <w:t xml:space="preserve">Chapter Four </w:t>
      </w:r>
      <w:r w:rsidR="00FC5D26" w:rsidRPr="00CD7AF8">
        <w:rPr>
          <w:rFonts w:asciiTheme="minorHAnsi" w:hAnsiTheme="minorHAnsi" w:cstheme="minorHAnsi"/>
          <w:color w:val="000000" w:themeColor="text1"/>
          <w:u w:val="single"/>
        </w:rPr>
        <w:t>–</w:t>
      </w:r>
      <w:r w:rsidR="00F65725" w:rsidRPr="00CD7AF8">
        <w:rPr>
          <w:rFonts w:asciiTheme="minorHAnsi" w:hAnsiTheme="minorHAnsi" w:cstheme="minorHAnsi"/>
          <w:color w:val="000000" w:themeColor="text1"/>
          <w:u w:val="single"/>
        </w:rPr>
        <w:t xml:space="preserve"> </w:t>
      </w:r>
      <w:r w:rsidR="00FC5D26" w:rsidRPr="00CD7AF8">
        <w:rPr>
          <w:rFonts w:asciiTheme="minorHAnsi" w:hAnsiTheme="minorHAnsi" w:cstheme="minorHAnsi"/>
          <w:color w:val="000000" w:themeColor="text1"/>
          <w:u w:val="single"/>
        </w:rPr>
        <w:t>Results and Data Analysis</w:t>
      </w:r>
      <w:bookmarkEnd w:id="38"/>
      <w:r w:rsidR="00FC5D26" w:rsidRPr="00CD7AF8">
        <w:rPr>
          <w:rFonts w:asciiTheme="minorHAnsi" w:hAnsiTheme="minorHAnsi" w:cstheme="minorHAnsi"/>
          <w:color w:val="000000" w:themeColor="text1"/>
          <w:u w:val="single"/>
        </w:rPr>
        <w:t xml:space="preserve"> </w:t>
      </w:r>
    </w:p>
    <w:p w14:paraId="18604F33" w14:textId="41CB1425" w:rsidR="00FC5D26" w:rsidRDefault="00FC5D26" w:rsidP="00FC5D26"/>
    <w:p w14:paraId="26D0A742" w14:textId="7E19B411" w:rsidR="00FC5D26" w:rsidRPr="002727B3" w:rsidRDefault="00FC5D26" w:rsidP="002727B3">
      <w:pPr>
        <w:pStyle w:val="Heading2"/>
        <w:rPr>
          <w:rFonts w:asciiTheme="minorHAnsi" w:hAnsiTheme="minorHAnsi" w:cstheme="minorHAnsi"/>
          <w:color w:val="000000" w:themeColor="text1"/>
          <w:u w:val="single"/>
        </w:rPr>
      </w:pPr>
      <w:bookmarkStart w:id="39" w:name="_Toc119950807"/>
      <w:r w:rsidRPr="002727B3">
        <w:rPr>
          <w:rFonts w:asciiTheme="minorHAnsi" w:hAnsiTheme="minorHAnsi" w:cstheme="minorHAnsi"/>
          <w:color w:val="000000" w:themeColor="text1"/>
          <w:u w:val="single"/>
        </w:rPr>
        <w:t>4.1</w:t>
      </w:r>
      <w:r w:rsidR="005348D3" w:rsidRPr="002727B3">
        <w:rPr>
          <w:rFonts w:asciiTheme="minorHAnsi" w:hAnsiTheme="minorHAnsi" w:cstheme="minorHAnsi"/>
          <w:color w:val="000000" w:themeColor="text1"/>
          <w:u w:val="single"/>
        </w:rPr>
        <w:t xml:space="preserve"> Introduction</w:t>
      </w:r>
      <w:bookmarkEnd w:id="39"/>
    </w:p>
    <w:p w14:paraId="3B1DF0D4" w14:textId="5FC4E750" w:rsidR="005348D3" w:rsidRDefault="005348D3" w:rsidP="005348D3"/>
    <w:p w14:paraId="6D5A46C9" w14:textId="42B2320D" w:rsidR="004E27F8" w:rsidRDefault="000A5D4E" w:rsidP="005348D3">
      <w:pPr>
        <w:spacing w:line="360" w:lineRule="auto"/>
      </w:pPr>
      <w:r>
        <w:t xml:space="preserve">This chapter will provide both </w:t>
      </w:r>
      <w:r w:rsidR="00695D01">
        <w:t xml:space="preserve">a discussion and analysis of the results and data collected from the online survey, whilst providing a </w:t>
      </w:r>
      <w:r w:rsidR="00D43EBD">
        <w:t>systematic presentation of the findings. A total of</w:t>
      </w:r>
      <w:r w:rsidR="007B589D">
        <w:t xml:space="preserve"> </w:t>
      </w:r>
      <w:r w:rsidR="00025116">
        <w:t>fifty-three</w:t>
      </w:r>
      <w:r w:rsidR="00D43EBD">
        <w:t xml:space="preserve"> participants completed the online questionnaire. </w:t>
      </w:r>
      <w:r w:rsidR="0036043C">
        <w:t>The purpose of th</w:t>
      </w:r>
      <w:r w:rsidR="008A25E8">
        <w:t xml:space="preserve">e research is to explore if there is a link between media reporting on spiking crimes and women’s </w:t>
      </w:r>
      <w:r w:rsidR="007746AB">
        <w:t xml:space="preserve">perceptions of spiking crimes within the night-time economy. Then to consider if the media has created a moral panic surrounding the issue of spiking crimes. </w:t>
      </w:r>
      <w:r w:rsidR="004316AE">
        <w:t>To</w:t>
      </w:r>
      <w:r w:rsidR="009C0BFF">
        <w:t xml:space="preserve"> achieve this the objectives were considered throughout the research. </w:t>
      </w:r>
    </w:p>
    <w:p w14:paraId="11B1AF5A" w14:textId="77777777" w:rsidR="00104B11" w:rsidRDefault="00104B11" w:rsidP="00104B11">
      <w:pPr>
        <w:pStyle w:val="ListParagraph"/>
        <w:numPr>
          <w:ilvl w:val="0"/>
          <w:numId w:val="18"/>
        </w:numPr>
        <w:spacing w:line="360" w:lineRule="auto"/>
      </w:pPr>
      <w:r>
        <w:t xml:space="preserve">To investigate how online newspapers as a media source perceive risk and drink spiking. </w:t>
      </w:r>
    </w:p>
    <w:p w14:paraId="68A0C3C5" w14:textId="77777777" w:rsidR="00104B11" w:rsidRDefault="00104B11" w:rsidP="00104B11">
      <w:pPr>
        <w:pStyle w:val="ListParagraph"/>
        <w:numPr>
          <w:ilvl w:val="0"/>
          <w:numId w:val="18"/>
        </w:numPr>
        <w:spacing w:line="360" w:lineRule="auto"/>
      </w:pPr>
      <w:r>
        <w:t>Explore women’s views on the night-time economy in comparison to media perceptions.</w:t>
      </w:r>
    </w:p>
    <w:p w14:paraId="7A833F9E" w14:textId="04EC5954" w:rsidR="00104B11" w:rsidRDefault="00104B11" w:rsidP="00104B11">
      <w:pPr>
        <w:pStyle w:val="ListParagraph"/>
        <w:numPr>
          <w:ilvl w:val="0"/>
          <w:numId w:val="18"/>
        </w:numPr>
        <w:spacing w:line="360" w:lineRule="auto"/>
      </w:pPr>
      <w:r>
        <w:t xml:space="preserve">Investigate whether online media has made women more aware of the dangers of the night-time economy for example drink spiking, spiking, </w:t>
      </w:r>
      <w:r w:rsidR="004316AE">
        <w:t>drug-facilitated</w:t>
      </w:r>
      <w:r>
        <w:t xml:space="preserve"> sexual assault and abduction. </w:t>
      </w:r>
    </w:p>
    <w:p w14:paraId="182C958C" w14:textId="77777777" w:rsidR="00104B11" w:rsidRDefault="00104B11" w:rsidP="00104B11">
      <w:pPr>
        <w:pStyle w:val="ListParagraph"/>
        <w:numPr>
          <w:ilvl w:val="0"/>
          <w:numId w:val="18"/>
        </w:numPr>
        <w:spacing w:line="360" w:lineRule="auto"/>
      </w:pPr>
      <w:r>
        <w:t xml:space="preserve">To explore if there is a direct comparison between online newspaper articles and crime statistics or if media perceptions online are creating moral panics. </w:t>
      </w:r>
    </w:p>
    <w:p w14:paraId="70D796D1" w14:textId="0CF421DE" w:rsidR="00607A53" w:rsidRDefault="00607A53" w:rsidP="00607A53">
      <w:pPr>
        <w:pStyle w:val="Heading3"/>
      </w:pPr>
    </w:p>
    <w:p w14:paraId="681C82FE" w14:textId="77777777" w:rsidR="00887D9F" w:rsidRDefault="00887D9F" w:rsidP="002727B3">
      <w:pPr>
        <w:pStyle w:val="Heading2"/>
        <w:rPr>
          <w:rFonts w:asciiTheme="minorHAnsi" w:hAnsiTheme="minorHAnsi" w:cstheme="minorHAnsi"/>
          <w:color w:val="000000" w:themeColor="text1"/>
          <w:u w:val="single"/>
        </w:rPr>
      </w:pPr>
    </w:p>
    <w:p w14:paraId="57EC8D10" w14:textId="77777777" w:rsidR="00887D9F" w:rsidRDefault="00887D9F" w:rsidP="002727B3">
      <w:pPr>
        <w:pStyle w:val="Heading2"/>
        <w:rPr>
          <w:rFonts w:asciiTheme="minorHAnsi" w:hAnsiTheme="minorHAnsi" w:cstheme="minorHAnsi"/>
          <w:color w:val="000000" w:themeColor="text1"/>
          <w:u w:val="single"/>
        </w:rPr>
      </w:pPr>
    </w:p>
    <w:p w14:paraId="13D4A539" w14:textId="77777777" w:rsidR="00887D9F" w:rsidRDefault="00887D9F" w:rsidP="002727B3">
      <w:pPr>
        <w:pStyle w:val="Heading2"/>
        <w:rPr>
          <w:rFonts w:asciiTheme="minorHAnsi" w:hAnsiTheme="minorHAnsi" w:cstheme="minorHAnsi"/>
          <w:color w:val="000000" w:themeColor="text1"/>
          <w:u w:val="single"/>
        </w:rPr>
      </w:pPr>
    </w:p>
    <w:p w14:paraId="23BEC591" w14:textId="6EE01D00" w:rsidR="00887D9F" w:rsidRDefault="00887D9F" w:rsidP="002727B3">
      <w:pPr>
        <w:pStyle w:val="Heading2"/>
        <w:rPr>
          <w:rFonts w:asciiTheme="minorHAnsi" w:hAnsiTheme="minorHAnsi" w:cstheme="minorHAnsi"/>
          <w:color w:val="000000" w:themeColor="text1"/>
          <w:u w:val="single"/>
        </w:rPr>
      </w:pPr>
    </w:p>
    <w:p w14:paraId="26C57400" w14:textId="77777777" w:rsidR="00887D9F" w:rsidRPr="00887D9F" w:rsidRDefault="00887D9F" w:rsidP="00887D9F"/>
    <w:p w14:paraId="7855B37D" w14:textId="77777777" w:rsidR="00887D9F" w:rsidRDefault="00887D9F" w:rsidP="002727B3">
      <w:pPr>
        <w:pStyle w:val="Heading2"/>
        <w:rPr>
          <w:rFonts w:asciiTheme="minorHAnsi" w:hAnsiTheme="minorHAnsi" w:cstheme="minorHAnsi"/>
          <w:color w:val="000000" w:themeColor="text1"/>
          <w:u w:val="single"/>
        </w:rPr>
      </w:pPr>
    </w:p>
    <w:p w14:paraId="787C172D" w14:textId="77777777" w:rsidR="00887D9F" w:rsidRDefault="00887D9F" w:rsidP="002727B3">
      <w:pPr>
        <w:pStyle w:val="Heading2"/>
        <w:rPr>
          <w:rFonts w:asciiTheme="minorHAnsi" w:hAnsiTheme="minorHAnsi" w:cstheme="minorHAnsi"/>
          <w:color w:val="000000" w:themeColor="text1"/>
          <w:u w:val="single"/>
        </w:rPr>
      </w:pPr>
    </w:p>
    <w:p w14:paraId="3E3C9F54" w14:textId="77777777" w:rsidR="00DD06D3" w:rsidRDefault="00DD06D3" w:rsidP="002727B3">
      <w:pPr>
        <w:pStyle w:val="Heading2"/>
        <w:rPr>
          <w:rFonts w:asciiTheme="minorHAnsi" w:hAnsiTheme="minorHAnsi" w:cstheme="minorHAnsi"/>
          <w:color w:val="000000" w:themeColor="text1"/>
          <w:u w:val="single"/>
        </w:rPr>
      </w:pPr>
    </w:p>
    <w:p w14:paraId="771F9C51" w14:textId="77777777" w:rsidR="00DD06D3" w:rsidRDefault="00DD06D3" w:rsidP="002727B3">
      <w:pPr>
        <w:pStyle w:val="Heading2"/>
        <w:rPr>
          <w:rFonts w:asciiTheme="minorHAnsi" w:hAnsiTheme="minorHAnsi" w:cstheme="minorHAnsi"/>
          <w:color w:val="000000" w:themeColor="text1"/>
          <w:u w:val="single"/>
        </w:rPr>
      </w:pPr>
    </w:p>
    <w:p w14:paraId="34FDE1B8" w14:textId="6085A2E7" w:rsidR="00DD06D3" w:rsidRDefault="00DD06D3" w:rsidP="002727B3">
      <w:pPr>
        <w:pStyle w:val="Heading2"/>
        <w:rPr>
          <w:rFonts w:asciiTheme="minorHAnsi" w:hAnsiTheme="minorHAnsi" w:cstheme="minorHAnsi"/>
          <w:color w:val="000000" w:themeColor="text1"/>
          <w:u w:val="single"/>
        </w:rPr>
      </w:pPr>
    </w:p>
    <w:p w14:paraId="01C76D43" w14:textId="5AB741AF" w:rsidR="00DD06D3" w:rsidRDefault="00DD06D3" w:rsidP="00DD06D3"/>
    <w:p w14:paraId="61AFF77D" w14:textId="3FD404B4" w:rsidR="00DD06D3" w:rsidRDefault="00DD06D3" w:rsidP="002727B3">
      <w:pPr>
        <w:pStyle w:val="Heading2"/>
        <w:rPr>
          <w:rFonts w:asciiTheme="minorHAnsi" w:hAnsiTheme="minorHAnsi" w:cstheme="minorHAnsi"/>
          <w:color w:val="000000" w:themeColor="text1"/>
          <w:u w:val="single"/>
        </w:rPr>
      </w:pPr>
    </w:p>
    <w:p w14:paraId="43C54B20" w14:textId="77777777" w:rsidR="00DD06D3" w:rsidRPr="00DD06D3" w:rsidRDefault="00DD06D3" w:rsidP="00DD06D3"/>
    <w:p w14:paraId="0CC408AF" w14:textId="0AC9257E" w:rsidR="00607A53" w:rsidRPr="002727B3" w:rsidRDefault="00607A53" w:rsidP="002727B3">
      <w:pPr>
        <w:pStyle w:val="Heading2"/>
        <w:rPr>
          <w:rFonts w:asciiTheme="minorHAnsi" w:hAnsiTheme="minorHAnsi" w:cstheme="minorHAnsi"/>
          <w:color w:val="000000" w:themeColor="text1"/>
          <w:u w:val="single"/>
        </w:rPr>
      </w:pPr>
      <w:bookmarkStart w:id="40" w:name="_Toc119950808"/>
      <w:r w:rsidRPr="002727B3">
        <w:rPr>
          <w:rFonts w:asciiTheme="minorHAnsi" w:hAnsiTheme="minorHAnsi" w:cstheme="minorHAnsi"/>
          <w:color w:val="000000" w:themeColor="text1"/>
          <w:u w:val="single"/>
        </w:rPr>
        <w:lastRenderedPageBreak/>
        <w:t xml:space="preserve">4.2 </w:t>
      </w:r>
      <w:r w:rsidR="005A0740" w:rsidRPr="002727B3">
        <w:rPr>
          <w:rFonts w:asciiTheme="minorHAnsi" w:hAnsiTheme="minorHAnsi" w:cstheme="minorHAnsi"/>
          <w:color w:val="000000" w:themeColor="text1"/>
          <w:u w:val="single"/>
        </w:rPr>
        <w:t>Participant Demographic</w:t>
      </w:r>
      <w:bookmarkEnd w:id="40"/>
      <w:r w:rsidR="005A0740" w:rsidRPr="002727B3">
        <w:rPr>
          <w:rFonts w:asciiTheme="minorHAnsi" w:hAnsiTheme="minorHAnsi" w:cstheme="minorHAnsi"/>
          <w:color w:val="000000" w:themeColor="text1"/>
          <w:u w:val="single"/>
        </w:rPr>
        <w:t xml:space="preserve"> </w:t>
      </w:r>
    </w:p>
    <w:p w14:paraId="21C7A4D3" w14:textId="11A3C295" w:rsidR="005A0740" w:rsidRDefault="005A0740" w:rsidP="005A0740"/>
    <w:p w14:paraId="0724685F" w14:textId="413C513A" w:rsidR="00401EC1" w:rsidRPr="00C87BEF" w:rsidRDefault="005A0740" w:rsidP="005A0740">
      <w:pPr>
        <w:spacing w:line="360" w:lineRule="auto"/>
        <w:rPr>
          <w:u w:val="single"/>
        </w:rPr>
      </w:pPr>
      <w:r w:rsidRPr="00C87BEF">
        <w:rPr>
          <w:u w:val="single"/>
        </w:rPr>
        <w:t>Q</w:t>
      </w:r>
      <w:r w:rsidR="00C87BEF" w:rsidRPr="00C87BEF">
        <w:rPr>
          <w:u w:val="single"/>
        </w:rPr>
        <w:t>2) What was your age range? Q</w:t>
      </w:r>
      <w:r w:rsidR="007639CF">
        <w:rPr>
          <w:u w:val="single"/>
        </w:rPr>
        <w:t>4</w:t>
      </w:r>
      <w:r w:rsidR="00C87BEF" w:rsidRPr="00C87BEF">
        <w:rPr>
          <w:u w:val="single"/>
        </w:rPr>
        <w:t xml:space="preserve">) </w:t>
      </w:r>
      <w:r w:rsidR="00EA4352">
        <w:rPr>
          <w:u w:val="single"/>
        </w:rPr>
        <w:t>Are you studying at a higher education level?</w:t>
      </w:r>
    </w:p>
    <w:p w14:paraId="7266789A" w14:textId="5F6D0005" w:rsidR="00120358" w:rsidRDefault="00120358" w:rsidP="00120358">
      <w:pPr>
        <w:spacing w:line="360" w:lineRule="auto"/>
      </w:pPr>
      <w:r>
        <w:rPr>
          <w:noProof/>
        </w:rPr>
        <w:drawing>
          <wp:inline distT="0" distB="0" distL="0" distR="0" wp14:anchorId="471A969C" wp14:editId="06F62529">
            <wp:extent cx="5181600" cy="2712720"/>
            <wp:effectExtent l="0" t="0" r="12700" b="17780"/>
            <wp:docPr id="18" name="Chart 18">
              <a:extLst xmlns:a="http://schemas.openxmlformats.org/drawingml/2006/main">
                <a:ext uri="{FF2B5EF4-FFF2-40B4-BE49-F238E27FC236}">
                  <a16:creationId xmlns:a16="http://schemas.microsoft.com/office/drawing/2014/main" id="{D9401307-348C-EA25-4F11-AB552E21E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2DB13E" w14:textId="77777777" w:rsidR="00120358" w:rsidRDefault="00120358" w:rsidP="00120358">
      <w:pPr>
        <w:pStyle w:val="Caption"/>
      </w:pPr>
      <w:bookmarkStart w:id="41" w:name="_Toc119950390"/>
      <w:r>
        <w:t xml:space="preserve">Figure </w:t>
      </w:r>
      <w:fldSimple w:instr=" SEQ Figure \* ARABIC ">
        <w:r>
          <w:rPr>
            <w:noProof/>
          </w:rPr>
          <w:t>2</w:t>
        </w:r>
      </w:fldSimple>
      <w:r>
        <w:t xml:space="preserve"> - </w:t>
      </w:r>
      <w:r w:rsidRPr="00F07FF7">
        <w:t>Q2) What is your age range?</w:t>
      </w:r>
      <w:bookmarkEnd w:id="41"/>
    </w:p>
    <w:p w14:paraId="7CBC94B6" w14:textId="0AE64572" w:rsidR="00734966" w:rsidRDefault="00734966" w:rsidP="00734966">
      <w:pPr>
        <w:spacing w:line="360" w:lineRule="auto"/>
      </w:pPr>
      <w:r>
        <w:rPr>
          <w:noProof/>
        </w:rPr>
        <w:drawing>
          <wp:inline distT="0" distB="0" distL="0" distR="0" wp14:anchorId="36FFF0F4" wp14:editId="6C6BFBFF">
            <wp:extent cx="5486400" cy="2997200"/>
            <wp:effectExtent l="0" t="0" r="12700" b="12700"/>
            <wp:docPr id="34" name="Chart 34">
              <a:extLst xmlns:a="http://schemas.openxmlformats.org/drawingml/2006/main">
                <a:ext uri="{FF2B5EF4-FFF2-40B4-BE49-F238E27FC236}">
                  <a16:creationId xmlns:a16="http://schemas.microsoft.com/office/drawing/2014/main" id="{21350C98-0891-43B0-F41F-D36C3E4C7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9A208F8" w14:textId="77777777" w:rsidR="00734966" w:rsidRDefault="00734966" w:rsidP="00734966">
      <w:pPr>
        <w:pStyle w:val="Caption"/>
      </w:pPr>
      <w:bookmarkStart w:id="42" w:name="_Toc119950391"/>
      <w:r>
        <w:t xml:space="preserve">Figure </w:t>
      </w:r>
      <w:fldSimple w:instr=" SEQ Figure \* ARABIC ">
        <w:r>
          <w:rPr>
            <w:noProof/>
          </w:rPr>
          <w:t>3</w:t>
        </w:r>
      </w:fldSimple>
      <w:r>
        <w:t xml:space="preserve"> - Q4) Are you currently studying at a higher education level?</w:t>
      </w:r>
      <w:bookmarkEnd w:id="42"/>
    </w:p>
    <w:p w14:paraId="0A956A96" w14:textId="010C952D" w:rsidR="007D0C7B" w:rsidRDefault="003D5E35" w:rsidP="001562D3">
      <w:pPr>
        <w:spacing w:line="360" w:lineRule="auto"/>
      </w:pPr>
      <w:r>
        <w:t>When asked what age ra</w:t>
      </w:r>
      <w:r w:rsidR="008A5255">
        <w:t>n</w:t>
      </w:r>
      <w:r>
        <w:t>ge the participants</w:t>
      </w:r>
      <w:r w:rsidR="009856ED">
        <w:t xml:space="preserve"> </w:t>
      </w:r>
      <w:r w:rsidR="00153910">
        <w:t>were</w:t>
      </w:r>
      <w:r w:rsidR="006305AF">
        <w:t>,</w:t>
      </w:r>
      <w:r w:rsidR="00153910">
        <w:t xml:space="preserve"> </w:t>
      </w:r>
      <w:r>
        <w:t xml:space="preserve">the majority were aged between </w:t>
      </w:r>
      <w:r w:rsidR="00F74CB0">
        <w:t xml:space="preserve">twenty-one to </w:t>
      </w:r>
      <w:r w:rsidR="00BD6BA6">
        <w:t>twenty-five</w:t>
      </w:r>
      <w:r w:rsidR="00F74CB0">
        <w:t xml:space="preserve"> </w:t>
      </w:r>
      <w:r>
        <w:t>years at 39.60%</w:t>
      </w:r>
      <w:r w:rsidR="009263DA">
        <w:t>.</w:t>
      </w:r>
      <w:r>
        <w:t xml:space="preserve"> </w:t>
      </w:r>
      <w:r w:rsidR="009263DA">
        <w:t>T</w:t>
      </w:r>
      <w:r>
        <w:t>he second highest was</w:t>
      </w:r>
      <w:r w:rsidR="00B8139B">
        <w:t xml:space="preserve"> other at</w:t>
      </w:r>
      <w:r>
        <w:t xml:space="preserve"> 35.80%</w:t>
      </w:r>
      <w:r w:rsidR="001C0F7A">
        <w:t xml:space="preserve"> indicating that the participant was over the age of </w:t>
      </w:r>
      <w:r w:rsidR="00506373">
        <w:t xml:space="preserve">forty. </w:t>
      </w:r>
      <w:r w:rsidR="00EA4352">
        <w:t xml:space="preserve">When asked if the participants were studying at a higher education level </w:t>
      </w:r>
      <w:r w:rsidR="00EC6BFB">
        <w:t xml:space="preserve">45% indicated that they were a </w:t>
      </w:r>
      <w:r w:rsidR="004316AE">
        <w:t>previous</w:t>
      </w:r>
      <w:r w:rsidR="00EC6BFB">
        <w:t xml:space="preserve"> university student and 32% indicated that they were in the third year of their study. </w:t>
      </w:r>
      <w:r w:rsidR="001562D3">
        <w:t xml:space="preserve">The National Police </w:t>
      </w:r>
      <w:r w:rsidR="00E77B44">
        <w:t>Chiefs Council</w:t>
      </w:r>
      <w:r w:rsidR="00506373">
        <w:t xml:space="preserve"> </w:t>
      </w:r>
      <w:r w:rsidR="001562D3">
        <w:fldChar w:fldCharType="begin"/>
      </w:r>
      <w:r w:rsidR="003A2C24">
        <w:instrText xml:space="preserve"> ADDIN ZOTERO_ITEM CSL_CITATION {"citationID":"UK408FG7","properties":{"formattedCitation":"(National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1562D3">
        <w:fldChar w:fldCharType="separate"/>
      </w:r>
      <w:r w:rsidR="001562D3">
        <w:rPr>
          <w:noProof/>
        </w:rPr>
        <w:t>(2022)</w:t>
      </w:r>
      <w:r w:rsidR="001562D3">
        <w:fldChar w:fldCharType="end"/>
      </w:r>
      <w:r w:rsidR="00E77B44">
        <w:t xml:space="preserve"> </w:t>
      </w:r>
      <w:r w:rsidR="004316AE">
        <w:t>indicates</w:t>
      </w:r>
      <w:r w:rsidR="00E77B44">
        <w:t xml:space="preserve"> that when the </w:t>
      </w:r>
      <w:r w:rsidR="004316AE">
        <w:t>victim's</w:t>
      </w:r>
      <w:r w:rsidR="00961A11">
        <w:t xml:space="preserve"> age can be recorded for spiking </w:t>
      </w:r>
      <w:r w:rsidR="00961A11">
        <w:lastRenderedPageBreak/>
        <w:t xml:space="preserve">crimes 73% of victims are aged between </w:t>
      </w:r>
      <w:r w:rsidR="00BD6BA6">
        <w:t>eighteen to twenty one</w:t>
      </w:r>
      <w:r w:rsidR="00155CA8">
        <w:t xml:space="preserve">, the victim profile suggests that the </w:t>
      </w:r>
      <w:r w:rsidR="005C31F9">
        <w:t>age would be that of students and that they would be particularly vulnerable.</w:t>
      </w:r>
    </w:p>
    <w:p w14:paraId="64284F8A" w14:textId="77777777" w:rsidR="007D0C7B" w:rsidRDefault="007D0C7B" w:rsidP="001562D3">
      <w:pPr>
        <w:spacing w:line="360" w:lineRule="auto"/>
      </w:pPr>
    </w:p>
    <w:p w14:paraId="43D4CF49" w14:textId="50382737" w:rsidR="00907544" w:rsidRDefault="0030602C" w:rsidP="00907544">
      <w:pPr>
        <w:spacing w:line="360" w:lineRule="auto"/>
      </w:pPr>
      <w:r>
        <w:t xml:space="preserve">When in fact </w:t>
      </w:r>
      <w:r w:rsidR="004316AE">
        <w:t>from</w:t>
      </w:r>
      <w:r>
        <w:t xml:space="preserve"> 2019 to 202</w:t>
      </w:r>
      <w:r w:rsidR="00777B34">
        <w:t>0 mature students</w:t>
      </w:r>
      <w:r w:rsidR="00163F5C">
        <w:t>,</w:t>
      </w:r>
      <w:r w:rsidR="00777B34">
        <w:t xml:space="preserve"> </w:t>
      </w:r>
      <w:r w:rsidR="00F10156">
        <w:t>those</w:t>
      </w:r>
      <w:r w:rsidR="00777B34">
        <w:t xml:space="preserve"> aged </w:t>
      </w:r>
      <w:r w:rsidR="00A10070">
        <w:t>twenty one</w:t>
      </w:r>
      <w:r w:rsidR="00777B34">
        <w:t xml:space="preserve"> and over accounted for 57.5% of the student population, and students </w:t>
      </w:r>
      <w:r w:rsidR="00174FF9">
        <w:t xml:space="preserve">studying undergraduate degrees the ages </w:t>
      </w:r>
      <w:r w:rsidR="00EA6673">
        <w:t>of</w:t>
      </w:r>
      <w:r w:rsidR="00174FF9">
        <w:t xml:space="preserve"> </w:t>
      </w:r>
      <w:r w:rsidR="00BD6BA6">
        <w:t xml:space="preserve">twenty one to twenty four </w:t>
      </w:r>
      <w:r w:rsidR="00174FF9">
        <w:t xml:space="preserve">years old had the highest population of students at </w:t>
      </w:r>
      <w:r w:rsidR="0008631F">
        <w:t xml:space="preserve">360,885 </w:t>
      </w:r>
      <w:r w:rsidR="000A763C">
        <w:fldChar w:fldCharType="begin"/>
      </w:r>
      <w:r w:rsidR="00F8411B">
        <w:instrText xml:space="preserve"> ADDIN ZOTERO_ITEM CSL_CITATION {"citationID":"E6Gers7L","properties":{"formattedCitation":"(Universities UK, 2022)","plainCitation":"(Universities UK, 2022)","noteIndex":0},"citationItems":[{"id":243,"uris":["http://zotero.org/users/local/PjKnDhLP/items/UKQ24J2Y"],"itemData":{"id":243,"type":"webpage","abstract":"An overview of the data on students, staff and university finances from our member institutions.","container-title":"Universities UK","language":"en","title":"Higher education in facts and figures: 2021","title-short":"Higher education in facts and figures","URL":"https://www.universitiesuk.ac.uk/what-we-do/policy-and-research/publications/higher-education-facts-and-figures-2021","author":[{"family":"Universities UK","given":""}],"accessed":{"date-parts":[["2022",9,20]]},"issued":{"date-parts":[["2022"]]}}}],"schema":"https://github.com/citation-style-language/schema/raw/master/csl-citation.json"} </w:instrText>
      </w:r>
      <w:r w:rsidR="000A763C">
        <w:fldChar w:fldCharType="separate"/>
      </w:r>
      <w:r w:rsidR="00F8411B">
        <w:t>(Universities UK, 2022)</w:t>
      </w:r>
      <w:r w:rsidR="000A763C">
        <w:fldChar w:fldCharType="end"/>
      </w:r>
      <w:r w:rsidR="00F8411B">
        <w:t>.</w:t>
      </w:r>
      <w:r w:rsidR="00D45B5A">
        <w:t xml:space="preserve"> The National Police </w:t>
      </w:r>
      <w:r w:rsidR="00011718">
        <w:t>Chiefs</w:t>
      </w:r>
      <w:r w:rsidR="00D45B5A">
        <w:t xml:space="preserve"> Council</w:t>
      </w:r>
      <w:r w:rsidR="00011718">
        <w:t xml:space="preserve"> </w:t>
      </w:r>
      <w:r w:rsidR="00011718">
        <w:fldChar w:fldCharType="begin"/>
      </w:r>
      <w:r w:rsidR="003A2C24">
        <w:instrText xml:space="preserve"> ADDIN ZOTERO_ITEM CSL_CITATION {"citationID":"oERK5qqx","properties":{"formattedCitation":"(National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011718">
        <w:fldChar w:fldCharType="separate"/>
      </w:r>
      <w:r w:rsidR="009A2F0B">
        <w:rPr>
          <w:noProof/>
        </w:rPr>
        <w:t>(2022)</w:t>
      </w:r>
      <w:r w:rsidR="00011718">
        <w:fldChar w:fldCharType="end"/>
      </w:r>
      <w:r w:rsidR="00D45B5A">
        <w:t xml:space="preserve"> also indicates that when the occupation of the victim can be identified</w:t>
      </w:r>
      <w:r w:rsidR="00011718">
        <w:t>,</w:t>
      </w:r>
      <w:r w:rsidR="00D45B5A">
        <w:t xml:space="preserve"> </w:t>
      </w:r>
      <w:r w:rsidR="00011718">
        <w:t>81% are recorded to be students.</w:t>
      </w:r>
      <w:r w:rsidR="00F8411B">
        <w:t xml:space="preserve"> </w:t>
      </w:r>
      <w:r w:rsidR="006025A7">
        <w:t xml:space="preserve">Even though the survey respondents did not match the demographic of spiking victims they matched the age of university students. </w:t>
      </w:r>
      <w:r w:rsidR="0090459D">
        <w:t xml:space="preserve">The respondents also are currently in the final year of studying or have previous knowledge of </w:t>
      </w:r>
      <w:r w:rsidR="00EA6673">
        <w:t>studying</w:t>
      </w:r>
      <w:r w:rsidR="0090459D">
        <w:t xml:space="preserve"> at university.</w:t>
      </w:r>
    </w:p>
    <w:p w14:paraId="30499807" w14:textId="125A18D7" w:rsidR="00DE5852" w:rsidRDefault="00DE5852" w:rsidP="00DE5852"/>
    <w:p w14:paraId="310A2F8E" w14:textId="31E03EA5" w:rsidR="00401EC1" w:rsidRPr="00D86F38" w:rsidRDefault="00D86F38" w:rsidP="00C34AAC">
      <w:pPr>
        <w:spacing w:line="360" w:lineRule="auto"/>
        <w:rPr>
          <w:u w:val="single"/>
        </w:rPr>
      </w:pPr>
      <w:r w:rsidRPr="00D86F38">
        <w:rPr>
          <w:u w:val="single"/>
        </w:rPr>
        <w:t>Q3) What gender do you identify as?</w:t>
      </w:r>
    </w:p>
    <w:p w14:paraId="717D1599" w14:textId="187B2F69" w:rsidR="0007564C" w:rsidRDefault="0007564C" w:rsidP="00C34AAC">
      <w:pPr>
        <w:spacing w:line="360" w:lineRule="auto"/>
      </w:pPr>
      <w:r>
        <w:rPr>
          <w:noProof/>
        </w:rPr>
        <w:drawing>
          <wp:inline distT="0" distB="0" distL="0" distR="0" wp14:anchorId="48D6950D" wp14:editId="6B20FF9E">
            <wp:extent cx="5090160" cy="2447925"/>
            <wp:effectExtent l="0" t="0" r="15240" b="15875"/>
            <wp:docPr id="33" name="Chart 33">
              <a:extLst xmlns:a="http://schemas.openxmlformats.org/drawingml/2006/main">
                <a:ext uri="{FF2B5EF4-FFF2-40B4-BE49-F238E27FC236}">
                  <a16:creationId xmlns:a16="http://schemas.microsoft.com/office/drawing/2014/main" id="{0311D5C0-11DB-E8B5-55F8-CA8514275C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6BB7934" w14:textId="5D5A9BCE" w:rsidR="0007564C" w:rsidRDefault="0007564C" w:rsidP="0007564C">
      <w:pPr>
        <w:pStyle w:val="Caption"/>
      </w:pPr>
      <w:bookmarkStart w:id="43" w:name="_Toc119950392"/>
      <w:r>
        <w:t xml:space="preserve">Figure </w:t>
      </w:r>
      <w:fldSimple w:instr=" SEQ Figure \* ARABIC ">
        <w:r>
          <w:rPr>
            <w:noProof/>
          </w:rPr>
          <w:t>4</w:t>
        </w:r>
      </w:fldSimple>
      <w:r>
        <w:t>- Q3) What gender do you identify as?</w:t>
      </w:r>
      <w:bookmarkEnd w:id="43"/>
    </w:p>
    <w:p w14:paraId="2577B0D8" w14:textId="1F3C7792" w:rsidR="00DE5852" w:rsidRPr="00DE5852" w:rsidRDefault="00C34AAC" w:rsidP="00C34AAC">
      <w:pPr>
        <w:spacing w:line="360" w:lineRule="auto"/>
      </w:pPr>
      <w:r>
        <w:t xml:space="preserve">All of the individuals that responded to the online survey identified as female giving the statistic of 100% of participants identifying as female. </w:t>
      </w:r>
      <w:r w:rsidR="0042203F">
        <w:t xml:space="preserve">The National Police Chiefs Council </w:t>
      </w:r>
      <w:r w:rsidR="008F73B1">
        <w:fldChar w:fldCharType="begin"/>
      </w:r>
      <w:r w:rsidR="003A2C24">
        <w:instrText xml:space="preserve"> ADDIN ZOTERO_ITEM CSL_CITATION {"citationID":"fyDZPAg1","properties":{"formattedCitation":"(National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8F73B1">
        <w:fldChar w:fldCharType="separate"/>
      </w:r>
      <w:r w:rsidR="008F73B1">
        <w:rPr>
          <w:noProof/>
        </w:rPr>
        <w:t>(2022)</w:t>
      </w:r>
      <w:r w:rsidR="008F73B1">
        <w:fldChar w:fldCharType="end"/>
      </w:r>
      <w:r w:rsidR="008C1E6B">
        <w:t xml:space="preserve"> identified that the largest proportion of victims </w:t>
      </w:r>
      <w:r w:rsidR="00EA6673">
        <w:t>of</w:t>
      </w:r>
      <w:r w:rsidR="008C1E6B">
        <w:t xml:space="preserve"> spiking crimes is female victims and they make up </w:t>
      </w:r>
      <w:r w:rsidR="005B79DF">
        <w:t xml:space="preserve">88% of all victims. </w:t>
      </w:r>
      <w:r w:rsidR="002B43B0">
        <w:t xml:space="preserve">Showing that the sample of the survey represented </w:t>
      </w:r>
      <w:r w:rsidR="00885139">
        <w:t>the victims of spiking crimes. This also al</w:t>
      </w:r>
      <w:r w:rsidR="002270D5">
        <w:t>igns</w:t>
      </w:r>
      <w:r w:rsidR="00885139">
        <w:t xml:space="preserve"> with the aims and objectives of the study to look at specifically women’s views of spiking crime. </w:t>
      </w:r>
    </w:p>
    <w:p w14:paraId="56856034" w14:textId="77777777" w:rsidR="00235ECA" w:rsidRPr="00235ECA" w:rsidRDefault="00235ECA" w:rsidP="00235ECA"/>
    <w:p w14:paraId="2BC2D80A" w14:textId="77777777" w:rsidR="00887D9F" w:rsidRDefault="00887D9F" w:rsidP="00D93806">
      <w:pPr>
        <w:rPr>
          <w:u w:val="single"/>
        </w:rPr>
      </w:pPr>
    </w:p>
    <w:p w14:paraId="6C4154AC" w14:textId="77777777" w:rsidR="00887D9F" w:rsidRDefault="00887D9F" w:rsidP="00D93806">
      <w:pPr>
        <w:rPr>
          <w:u w:val="single"/>
        </w:rPr>
      </w:pPr>
    </w:p>
    <w:p w14:paraId="0978A7FA" w14:textId="6CE6C5DB" w:rsidR="00D93806" w:rsidRDefault="00687732" w:rsidP="00D93806">
      <w:pPr>
        <w:rPr>
          <w:u w:val="single"/>
        </w:rPr>
      </w:pPr>
      <w:r w:rsidRPr="00E63FE6">
        <w:rPr>
          <w:u w:val="single"/>
        </w:rPr>
        <w:lastRenderedPageBreak/>
        <w:t>Q</w:t>
      </w:r>
      <w:r w:rsidR="00E63FE6" w:rsidRPr="00E63FE6">
        <w:rPr>
          <w:u w:val="single"/>
        </w:rPr>
        <w:t>6) Do you use spaces within the night-time economy? Tick all that apply.</w:t>
      </w:r>
      <w:r w:rsidR="007A3286">
        <w:rPr>
          <w:u w:val="single"/>
        </w:rPr>
        <w:t xml:space="preserve">  </w:t>
      </w:r>
      <w:r w:rsidR="007A3286" w:rsidRPr="00980120">
        <w:rPr>
          <w:u w:val="single"/>
        </w:rPr>
        <w:t>Q7) If you use spaces within the night-time economy how often do you use these spaces?</w:t>
      </w:r>
    </w:p>
    <w:p w14:paraId="22872DE8" w14:textId="77777777" w:rsidR="00D93806" w:rsidRPr="00D93806" w:rsidRDefault="00D93806" w:rsidP="00D93806">
      <w:pPr>
        <w:rPr>
          <w:u w:val="single"/>
        </w:rPr>
      </w:pPr>
    </w:p>
    <w:p w14:paraId="23DE589E" w14:textId="5F080D2F" w:rsidR="00367089" w:rsidRDefault="003F6C01" w:rsidP="00371A08">
      <w:pPr>
        <w:spacing w:line="360" w:lineRule="auto"/>
      </w:pPr>
      <w:r>
        <w:t>When asked what spaces individuals used in the night-time economy</w:t>
      </w:r>
      <w:r w:rsidR="00C80F50">
        <w:t xml:space="preserve">, the two top </w:t>
      </w:r>
      <w:r w:rsidR="004A3684">
        <w:t>answers</w:t>
      </w:r>
      <w:r w:rsidR="00C80F50">
        <w:t xml:space="preserve"> were pubs at 86.80% and </w:t>
      </w:r>
      <w:r w:rsidR="00EA6673">
        <w:t>nightclubs</w:t>
      </w:r>
      <w:r w:rsidR="00C80F50">
        <w:t xml:space="preserve"> </w:t>
      </w:r>
      <w:r w:rsidR="004A3684">
        <w:t xml:space="preserve">at 58.50%. When looking </w:t>
      </w:r>
      <w:r w:rsidR="00C80854">
        <w:t xml:space="preserve">at where spiking incidents take place </w:t>
      </w:r>
      <w:r w:rsidR="00C571DF">
        <w:t xml:space="preserve">3,212 spiking incidents happen </w:t>
      </w:r>
      <w:r w:rsidR="00EA6673">
        <w:t>at</w:t>
      </w:r>
      <w:r w:rsidR="00C571DF">
        <w:t xml:space="preserve"> night clubs and only 695 happen within pubs</w:t>
      </w:r>
      <w:r w:rsidR="00913782">
        <w:t xml:space="preserve"> </w:t>
      </w:r>
      <w:r w:rsidR="00B0226F">
        <w:fldChar w:fldCharType="begin"/>
      </w:r>
      <w:r w:rsidR="00913782">
        <w:instrText xml:space="preserve"> ADDIN ZOTERO_ITEM CSL_CITATION {"citationID":"mdy7XHtG","properties":{"formattedCitation":"(Home Affairs Committee, 2022b)","plainCitation":"(Home Affairs Committee, 2022b)","noteIndex":0},"citationItems":[{"id":89,"uris":["http://zotero.org/users/local/PjKnDhLP/items/BKM3MQ5E"],"itemData":{"id":89,"type":"webpage","container-title":"UK Parliament- Spiking","title":"UK Parliament- Spiking","URL":"https://publications.parliament.uk/pa/cm5802/cmselect/cmhaff/967/report.html","author":[{"family":"Home Affairs Committee","given":""}],"accessed":{"date-parts":[["2022",7,24]]},"issued":{"date-parts":[["2022",4,26]]}}}],"schema":"https://github.com/citation-style-language/schema/raw/master/csl-citation.json"} </w:instrText>
      </w:r>
      <w:r w:rsidR="00B0226F">
        <w:fldChar w:fldCharType="separate"/>
      </w:r>
      <w:r w:rsidR="00913782">
        <w:rPr>
          <w:noProof/>
        </w:rPr>
        <w:t>(Home Affairs Committee, 2022b)</w:t>
      </w:r>
      <w:r w:rsidR="00B0226F">
        <w:fldChar w:fldCharType="end"/>
      </w:r>
      <w:r w:rsidR="00C571DF">
        <w:t xml:space="preserve">. Indicating that </w:t>
      </w:r>
      <w:r w:rsidR="001F02A8">
        <w:t>the women who replied to this survey may not be putting themselves at risk of being spiked or witnessing spiking because they do not</w:t>
      </w:r>
      <w:r w:rsidR="00752DAC">
        <w:t xml:space="preserve"> interact with the highest risk areas or if they do choose to go to night clubs it is infrequent. </w:t>
      </w:r>
      <w:r w:rsidR="002E4B48">
        <w:t xml:space="preserve"> </w:t>
      </w:r>
    </w:p>
    <w:p w14:paraId="4BE59458" w14:textId="792E0A3C" w:rsidR="002F3DA9" w:rsidRPr="00897E4D" w:rsidRDefault="00347DFC" w:rsidP="00371A08">
      <w:pPr>
        <w:spacing w:line="360" w:lineRule="auto"/>
      </w:pPr>
      <w:r>
        <w:rPr>
          <w:noProof/>
        </w:rPr>
        <w:drawing>
          <wp:inline distT="0" distB="0" distL="0" distR="0" wp14:anchorId="764B8852" wp14:editId="4CC4A9FA">
            <wp:extent cx="5173980" cy="2918460"/>
            <wp:effectExtent l="0" t="0" r="7620" b="15240"/>
            <wp:docPr id="35" name="Chart 35">
              <a:extLst xmlns:a="http://schemas.openxmlformats.org/drawingml/2006/main">
                <a:ext uri="{FF2B5EF4-FFF2-40B4-BE49-F238E27FC236}">
                  <a16:creationId xmlns:a16="http://schemas.microsoft.com/office/drawing/2014/main" id="{18E191A2-1FBE-6A85-F851-EAAA8A4C1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F5A019" w14:textId="21D1ED37" w:rsidR="00367089" w:rsidRPr="00367089" w:rsidRDefault="00D56F02" w:rsidP="00DE0949">
      <w:pPr>
        <w:pStyle w:val="Caption"/>
      </w:pPr>
      <w:bookmarkStart w:id="44" w:name="_Toc119315508"/>
      <w:bookmarkStart w:id="45" w:name="_Toc119315662"/>
      <w:bookmarkStart w:id="46" w:name="_Toc119315693"/>
      <w:bookmarkStart w:id="47" w:name="_Toc119937811"/>
      <w:bookmarkStart w:id="48" w:name="_Toc119950393"/>
      <w:r>
        <w:t xml:space="preserve">Figure </w:t>
      </w:r>
      <w:r w:rsidR="00130A8B">
        <w:fldChar w:fldCharType="begin"/>
      </w:r>
      <w:r w:rsidR="00130A8B">
        <w:instrText xml:space="preserve"> SEQ Figure \* A</w:instrText>
      </w:r>
      <w:r w:rsidR="00130A8B">
        <w:instrText xml:space="preserve">RABIC </w:instrText>
      </w:r>
      <w:r w:rsidR="00130A8B">
        <w:fldChar w:fldCharType="separate"/>
      </w:r>
      <w:r w:rsidR="005825DC">
        <w:rPr>
          <w:noProof/>
        </w:rPr>
        <w:t>5</w:t>
      </w:r>
      <w:r w:rsidR="00130A8B">
        <w:rPr>
          <w:noProof/>
        </w:rPr>
        <w:fldChar w:fldCharType="end"/>
      </w:r>
      <w:r>
        <w:t>- Q6) Do you use spaces within the night-time economy?</w:t>
      </w:r>
      <w:bookmarkEnd w:id="44"/>
      <w:bookmarkEnd w:id="45"/>
      <w:bookmarkEnd w:id="46"/>
      <w:bookmarkEnd w:id="47"/>
      <w:bookmarkEnd w:id="48"/>
    </w:p>
    <w:p w14:paraId="13F76231" w14:textId="011310F4" w:rsidR="00980120" w:rsidRDefault="007A3286" w:rsidP="001C0858">
      <w:pPr>
        <w:spacing w:line="360" w:lineRule="auto"/>
      </w:pPr>
      <w:r>
        <w:t xml:space="preserve">When asked how often </w:t>
      </w:r>
      <w:r w:rsidR="001C0858">
        <w:t xml:space="preserve">individuals used these spaces within the night-time economy 62% replied once a month </w:t>
      </w:r>
      <w:r w:rsidR="001E4CC2">
        <w:t xml:space="preserve">and 17% with </w:t>
      </w:r>
      <w:r w:rsidR="00990562">
        <w:t>three to four</w:t>
      </w:r>
      <w:r w:rsidR="001E4CC2">
        <w:t xml:space="preserve"> times a week. This is quite a large difference in </w:t>
      </w:r>
      <w:r w:rsidR="003B48D9">
        <w:t xml:space="preserve">the </w:t>
      </w:r>
      <w:r w:rsidR="00920DDF">
        <w:t xml:space="preserve">frequency </w:t>
      </w:r>
      <w:r w:rsidR="00D111C4">
        <w:t>with</w:t>
      </w:r>
      <w:r w:rsidR="00920DDF">
        <w:t xml:space="preserve"> which people use the night-time economy</w:t>
      </w:r>
      <w:r w:rsidR="00906C04">
        <w:t xml:space="preserve">. A </w:t>
      </w:r>
      <w:r w:rsidR="00A208E8">
        <w:t xml:space="preserve">Drinkaware </w:t>
      </w:r>
      <w:r w:rsidR="00906C04">
        <w:fldChar w:fldCharType="begin"/>
      </w:r>
      <w:r w:rsidR="00955502">
        <w:instrText xml:space="preserve"> ADDIN ZOTERO_ITEM CSL_CITATION {"citationID":"pdpa0eeC","properties":{"formattedCitation":"(Drinkaware, 2021)","plainCitation":"(Drinkaware, 2021)","dontUpdate":true,"noteIndex":0},"citationItems":[{"id":225,"uris":["http://zotero.org/users/local/PjKnDhLP/items/IUNGA39A"],"itemData":{"id":225,"type":"webpage","container-title":"Drinkaware Monitor 2021, Spotlight on: Wales, November 2021","title":"Drinkaware Monitor 2021, Spotlight on: Wales, November 2021","URL":"https://www.drinkaware.co.uk/media/cedpgt0q/drinkaware-wales-nations-report.pdf?mode=pad&amp;rnd=132862835670730000","author":[{"family":"Drinkaware","given":""}],"accessed":{"date-parts":[["2022",9,18]]},"issued":{"date-parts":[["2021",11]]}}}],"schema":"https://github.com/citation-style-language/schema/raw/master/csl-citation.json"} </w:instrText>
      </w:r>
      <w:r w:rsidR="00906C04">
        <w:fldChar w:fldCharType="separate"/>
      </w:r>
      <w:r w:rsidR="00A208E8">
        <w:rPr>
          <w:noProof/>
        </w:rPr>
        <w:t>(2021)</w:t>
      </w:r>
      <w:r w:rsidR="00906C04">
        <w:fldChar w:fldCharType="end"/>
      </w:r>
      <w:r w:rsidR="00920DDF">
        <w:t xml:space="preserve"> </w:t>
      </w:r>
      <w:r w:rsidR="00A208E8">
        <w:t xml:space="preserve">study </w:t>
      </w:r>
      <w:r w:rsidR="00401FF8">
        <w:t xml:space="preserve">looked at how often adults in Wales consumed a drink containing alcohol </w:t>
      </w:r>
      <w:r w:rsidR="00494F88">
        <w:t xml:space="preserve">22% replied with less than monthly and 13% with once a week. This shows that there may be </w:t>
      </w:r>
      <w:r w:rsidR="00D111C4">
        <w:t>fewer</w:t>
      </w:r>
      <w:r w:rsidR="00494F88">
        <w:t xml:space="preserve"> individuals using the night-time economy as less are drinking alcohol in general.  </w:t>
      </w:r>
      <w:r w:rsidR="00980543">
        <w:t xml:space="preserve"> </w:t>
      </w:r>
    </w:p>
    <w:p w14:paraId="1CFEE1E8" w14:textId="792D30DC" w:rsidR="00980543" w:rsidRDefault="00980543" w:rsidP="001C0858">
      <w:pPr>
        <w:spacing w:line="360" w:lineRule="auto"/>
      </w:pPr>
    </w:p>
    <w:p w14:paraId="55B84EDF" w14:textId="1FD519A8" w:rsidR="00980543" w:rsidRDefault="00980543" w:rsidP="001C0858">
      <w:pPr>
        <w:spacing w:line="360" w:lineRule="auto"/>
      </w:pPr>
      <w:r>
        <w:t xml:space="preserve">When women consume </w:t>
      </w:r>
      <w:r w:rsidR="00391442">
        <w:t>alcohol,</w:t>
      </w:r>
      <w:r>
        <w:t xml:space="preserve"> </w:t>
      </w:r>
      <w:r w:rsidR="00103092">
        <w:t>they are less aware of their safety this is due to lowered inhibitions and increased confidence</w:t>
      </w:r>
      <w:r w:rsidR="00A4085B">
        <w:t xml:space="preserve">, this is due to </w:t>
      </w:r>
      <w:r w:rsidR="00391442">
        <w:t xml:space="preserve">the </w:t>
      </w:r>
      <w:r w:rsidR="00A4085B">
        <w:t xml:space="preserve">risky consumption </w:t>
      </w:r>
      <w:r w:rsidR="00C9360B">
        <w:t xml:space="preserve">of alcohol. </w:t>
      </w:r>
      <w:r w:rsidR="00391442">
        <w:t xml:space="preserve">The use of these </w:t>
      </w:r>
      <w:r w:rsidR="00BD0584">
        <w:t>alcohol-centred</w:t>
      </w:r>
      <w:r w:rsidR="00391442">
        <w:t xml:space="preserve"> spaces may depend on the age of the individual </w:t>
      </w:r>
      <w:r w:rsidR="0029294F">
        <w:t xml:space="preserve">as older individuals tend to use more social clubs and bars. Whereas younger women are overall </w:t>
      </w:r>
      <w:r w:rsidR="0029294F">
        <w:lastRenderedPageBreak/>
        <w:t xml:space="preserve">more frequent users of city centre </w:t>
      </w:r>
      <w:r w:rsidR="005B7484">
        <w:t xml:space="preserve">night-time economy such as </w:t>
      </w:r>
      <w:r w:rsidR="00BD0584">
        <w:t>nightclubs</w:t>
      </w:r>
      <w:r w:rsidR="005B7484">
        <w:t xml:space="preserve"> and bars.</w:t>
      </w:r>
      <w:r w:rsidR="003F300D">
        <w:t xml:space="preserve"> </w:t>
      </w:r>
      <w:r w:rsidR="005C2031">
        <w:t xml:space="preserve">This can be seen in the survey results as the participant age is younger and they use more </w:t>
      </w:r>
      <w:r w:rsidR="00F82D06">
        <w:t xml:space="preserve">pubs, night clubs and music venues </w:t>
      </w:r>
      <w:r w:rsidR="00F82D06">
        <w:fldChar w:fldCharType="begin"/>
      </w:r>
      <w:r w:rsidR="00F82D06">
        <w:instrText xml:space="preserve"> ADDIN ZOTERO_ITEM CSL_CITATION {"citationID":"MZ7lW2kO","properties":{"formattedCitation":"(Sheard, 2011)","plainCitation":"(Sheard, 2011)","noteIndex":0},"citationItems":[{"id":120,"uris":["http://zotero.org/users/local/PjKnDhLP/items/24S7WX5N"],"itemData":{"id":120,"type":"article-journal","abstract":"This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F82D06">
        <w:fldChar w:fldCharType="separate"/>
      </w:r>
      <w:r w:rsidR="00F82D06">
        <w:rPr>
          <w:noProof/>
        </w:rPr>
        <w:t>(Sheard, 2011)</w:t>
      </w:r>
      <w:r w:rsidR="00F82D06">
        <w:fldChar w:fldCharType="end"/>
      </w:r>
      <w:r w:rsidR="00F82D06">
        <w:t>.</w:t>
      </w:r>
    </w:p>
    <w:p w14:paraId="7051B2D0" w14:textId="13360F6E" w:rsidR="00F82D06" w:rsidRPr="007A3286" w:rsidRDefault="00990562" w:rsidP="001C0858">
      <w:pPr>
        <w:spacing w:line="360" w:lineRule="auto"/>
      </w:pPr>
      <w:r>
        <w:rPr>
          <w:noProof/>
        </w:rPr>
        <w:drawing>
          <wp:inline distT="0" distB="0" distL="0" distR="0" wp14:anchorId="1BFAA2AA" wp14:editId="793F13F8">
            <wp:extent cx="5198400" cy="3146400"/>
            <wp:effectExtent l="0" t="0" r="8890" b="16510"/>
            <wp:docPr id="36" name="Chart 36">
              <a:extLst xmlns:a="http://schemas.openxmlformats.org/drawingml/2006/main">
                <a:ext uri="{FF2B5EF4-FFF2-40B4-BE49-F238E27FC236}">
                  <a16:creationId xmlns:a16="http://schemas.microsoft.com/office/drawing/2014/main" id="{7CA42DEE-F24D-920E-F32C-1009D2297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873BEEB" w14:textId="445971A6" w:rsidR="0098060B" w:rsidRPr="0098060B" w:rsidRDefault="00705376" w:rsidP="0098060B">
      <w:pPr>
        <w:pStyle w:val="Caption"/>
      </w:pPr>
      <w:bookmarkStart w:id="49" w:name="_Toc119315509"/>
      <w:bookmarkStart w:id="50" w:name="_Toc119315663"/>
      <w:bookmarkStart w:id="51" w:name="_Toc119315694"/>
      <w:bookmarkStart w:id="52" w:name="_Toc119937812"/>
      <w:bookmarkStart w:id="53" w:name="_Toc119950394"/>
      <w:r>
        <w:t xml:space="preserve">Figure </w:t>
      </w:r>
      <w:r w:rsidR="00130A8B">
        <w:fldChar w:fldCharType="begin"/>
      </w:r>
      <w:r w:rsidR="00130A8B">
        <w:instrText xml:space="preserve"> SEQ Figure \* ARABIC </w:instrText>
      </w:r>
      <w:r w:rsidR="00130A8B">
        <w:fldChar w:fldCharType="separate"/>
      </w:r>
      <w:r w:rsidR="005825DC">
        <w:rPr>
          <w:noProof/>
        </w:rPr>
        <w:t>6</w:t>
      </w:r>
      <w:r w:rsidR="00130A8B">
        <w:rPr>
          <w:noProof/>
        </w:rPr>
        <w:fldChar w:fldCharType="end"/>
      </w:r>
      <w:r>
        <w:t xml:space="preserve"> - Q7) If you use spaces within the night-time economy how often do you use these spaces?</w:t>
      </w:r>
      <w:bookmarkEnd w:id="49"/>
      <w:bookmarkEnd w:id="50"/>
      <w:bookmarkEnd w:id="51"/>
      <w:bookmarkEnd w:id="52"/>
      <w:bookmarkEnd w:id="53"/>
    </w:p>
    <w:p w14:paraId="4D02A76E" w14:textId="2E518827" w:rsidR="0098060B" w:rsidRDefault="0098060B" w:rsidP="0098060B"/>
    <w:p w14:paraId="579A6A12" w14:textId="77777777" w:rsidR="0098060B" w:rsidRPr="0098060B" w:rsidRDefault="0098060B" w:rsidP="0098060B"/>
    <w:p w14:paraId="3BDE3FBC" w14:textId="3669B6E3" w:rsidR="008C50D0" w:rsidRPr="00A540FB" w:rsidRDefault="00E37D7F" w:rsidP="00A540FB">
      <w:pPr>
        <w:pStyle w:val="Heading2"/>
        <w:rPr>
          <w:rFonts w:asciiTheme="minorHAnsi" w:hAnsiTheme="minorHAnsi" w:cstheme="minorHAnsi"/>
          <w:color w:val="000000" w:themeColor="text1"/>
          <w:u w:val="single"/>
        </w:rPr>
      </w:pPr>
      <w:bookmarkStart w:id="54" w:name="_Toc119950809"/>
      <w:r w:rsidRPr="00A540FB">
        <w:rPr>
          <w:rFonts w:asciiTheme="minorHAnsi" w:hAnsiTheme="minorHAnsi" w:cstheme="minorHAnsi"/>
          <w:color w:val="000000" w:themeColor="text1"/>
          <w:u w:val="single"/>
        </w:rPr>
        <w:t xml:space="preserve">4.3 </w:t>
      </w:r>
      <w:r w:rsidR="008D7153" w:rsidRPr="00A540FB">
        <w:rPr>
          <w:rFonts w:asciiTheme="minorHAnsi" w:hAnsiTheme="minorHAnsi" w:cstheme="minorHAnsi"/>
          <w:color w:val="000000" w:themeColor="text1"/>
          <w:u w:val="single"/>
        </w:rPr>
        <w:t>Understanding Spiking</w:t>
      </w:r>
      <w:bookmarkEnd w:id="54"/>
      <w:r w:rsidR="008D7153" w:rsidRPr="00A540FB">
        <w:rPr>
          <w:rFonts w:asciiTheme="minorHAnsi" w:hAnsiTheme="minorHAnsi" w:cstheme="minorHAnsi"/>
          <w:color w:val="000000" w:themeColor="text1"/>
          <w:u w:val="single"/>
        </w:rPr>
        <w:t xml:space="preserve"> </w:t>
      </w:r>
    </w:p>
    <w:p w14:paraId="179D1B44" w14:textId="58A8D654" w:rsidR="008D7153" w:rsidRDefault="00887D9F" w:rsidP="008D7153">
      <w:r>
        <w:rPr>
          <w:noProof/>
        </w:rPr>
        <w:drawing>
          <wp:anchor distT="0" distB="0" distL="114300" distR="114300" simplePos="0" relativeHeight="251676680" behindDoc="1" locked="0" layoutInCell="1" allowOverlap="1" wp14:anchorId="27DF74DF" wp14:editId="70580E85">
            <wp:simplePos x="0" y="0"/>
            <wp:positionH relativeFrom="column">
              <wp:posOffset>474980</wp:posOffset>
            </wp:positionH>
            <wp:positionV relativeFrom="paragraph">
              <wp:posOffset>262890</wp:posOffset>
            </wp:positionV>
            <wp:extent cx="4441190" cy="3084830"/>
            <wp:effectExtent l="0" t="0" r="3810" b="127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41190" cy="3084830"/>
                    </a:xfrm>
                    <a:prstGeom prst="rect">
                      <a:avLst/>
                    </a:prstGeom>
                  </pic:spPr>
                </pic:pic>
              </a:graphicData>
            </a:graphic>
            <wp14:sizeRelH relativeFrom="page">
              <wp14:pctWidth>0</wp14:pctWidth>
            </wp14:sizeRelH>
            <wp14:sizeRelV relativeFrom="page">
              <wp14:pctHeight>0</wp14:pctHeight>
            </wp14:sizeRelV>
          </wp:anchor>
        </w:drawing>
      </w:r>
      <w:r w:rsidR="00D2019F" w:rsidRPr="00D2019F">
        <w:rPr>
          <w:u w:val="single"/>
        </w:rPr>
        <w:t>Q5) Could you provide a definition of what you think spiking crimes are</w:t>
      </w:r>
      <w:r w:rsidR="00D2019F">
        <w:t xml:space="preserve">? </w:t>
      </w:r>
    </w:p>
    <w:p w14:paraId="4429F00D" w14:textId="269E6C2E" w:rsidR="008C50D0" w:rsidRDefault="00D927B4" w:rsidP="00D927B4">
      <w:pPr>
        <w:pStyle w:val="Caption"/>
      </w:pPr>
      <w:bookmarkStart w:id="55" w:name="_Toc119315510"/>
      <w:bookmarkStart w:id="56" w:name="_Toc119315664"/>
      <w:bookmarkStart w:id="57" w:name="_Toc119315695"/>
      <w:bookmarkStart w:id="58" w:name="_Toc119937813"/>
      <w:bookmarkStart w:id="59" w:name="_Toc119950395"/>
      <w:r>
        <w:t xml:space="preserve">Figure </w:t>
      </w:r>
      <w:r w:rsidR="00130A8B">
        <w:fldChar w:fldCharType="begin"/>
      </w:r>
      <w:r w:rsidR="00130A8B">
        <w:instrText xml:space="preserve"> SEQ Figure \* ARABIC </w:instrText>
      </w:r>
      <w:r w:rsidR="00130A8B">
        <w:fldChar w:fldCharType="separate"/>
      </w:r>
      <w:r w:rsidR="005825DC">
        <w:rPr>
          <w:noProof/>
        </w:rPr>
        <w:t>7</w:t>
      </w:r>
      <w:r w:rsidR="00130A8B">
        <w:rPr>
          <w:noProof/>
        </w:rPr>
        <w:fldChar w:fldCharType="end"/>
      </w:r>
      <w:r>
        <w:t xml:space="preserve"> - Q5) Could you provide a definition of what you think spiking crimes are?</w:t>
      </w:r>
      <w:bookmarkEnd w:id="55"/>
      <w:bookmarkEnd w:id="56"/>
      <w:bookmarkEnd w:id="57"/>
      <w:bookmarkEnd w:id="58"/>
      <w:bookmarkEnd w:id="59"/>
    </w:p>
    <w:p w14:paraId="4935CD55" w14:textId="04F7DD6A" w:rsidR="00D927B4" w:rsidRDefault="00E02239" w:rsidP="0010672C">
      <w:pPr>
        <w:spacing w:line="360" w:lineRule="auto"/>
      </w:pPr>
      <w:r>
        <w:lastRenderedPageBreak/>
        <w:t>The most common them</w:t>
      </w:r>
      <w:r w:rsidR="00777316">
        <w:t xml:space="preserve">es that could be seen in </w:t>
      </w:r>
      <w:r w:rsidR="00BD0584">
        <w:t>participants'</w:t>
      </w:r>
      <w:r w:rsidR="00777316">
        <w:t xml:space="preserve"> answers</w:t>
      </w:r>
      <w:r w:rsidR="00DB55D8">
        <w:t xml:space="preserve">, </w:t>
      </w:r>
      <w:r w:rsidR="0062452F">
        <w:t>when they were asked</w:t>
      </w:r>
      <w:r w:rsidR="00777316">
        <w:t xml:space="preserve"> what they think drink spiking crimes </w:t>
      </w:r>
      <w:r w:rsidR="00157DDC">
        <w:t>were</w:t>
      </w:r>
      <w:r w:rsidR="0062452F">
        <w:t xml:space="preserve"> included, </w:t>
      </w:r>
      <w:r w:rsidR="00DB55D8">
        <w:t>putting a form of drug in an individual’s drink without knowledge.</w:t>
      </w:r>
      <w:r w:rsidR="00D57684">
        <w:t xml:space="preserve"> </w:t>
      </w:r>
      <w:r w:rsidR="00DB55D8">
        <w:t xml:space="preserve">The full </w:t>
      </w:r>
      <w:r w:rsidR="00157DDC">
        <w:t>answers</w:t>
      </w:r>
      <w:r w:rsidR="00DB55D8">
        <w:t xml:space="preserve"> can be seen in appendix </w:t>
      </w:r>
      <w:r w:rsidR="00157DDC">
        <w:t>four. Under new UK legislation</w:t>
      </w:r>
      <w:r w:rsidR="009647BA">
        <w:t xml:space="preserve">, </w:t>
      </w:r>
      <w:r w:rsidR="003534E6">
        <w:t>T</w:t>
      </w:r>
      <w:r w:rsidR="009647BA">
        <w:t xml:space="preserve">he Police, Crime, Sentencing and Courts Act 2022 </w:t>
      </w:r>
      <w:r w:rsidR="00406F6C">
        <w:t xml:space="preserve">outlines that </w:t>
      </w:r>
      <w:r w:rsidR="00844154">
        <w:t>spiking is administering a substance with an intent to cause harm</w:t>
      </w:r>
      <w:r w:rsidR="00552D41">
        <w:t xml:space="preserve">, intentionally </w:t>
      </w:r>
      <w:r w:rsidR="00D80711">
        <w:t>administering</w:t>
      </w:r>
      <w:r w:rsidR="00552D41">
        <w:t xml:space="preserve"> a substance without the consent of an individual and with the intent to cause harm</w:t>
      </w:r>
      <w:r w:rsidR="0098060B">
        <w:t xml:space="preserve"> (</w:t>
      </w:r>
      <w:r w:rsidR="003534E6">
        <w:t>Police, Crime, Sentencing and Courts Act 2022)</w:t>
      </w:r>
      <w:r w:rsidR="00573055">
        <w:t xml:space="preserve">. </w:t>
      </w:r>
      <w:r w:rsidR="00D129EA">
        <w:t xml:space="preserve">Some of this </w:t>
      </w:r>
      <w:r w:rsidR="006521D8">
        <w:t>legislation</w:t>
      </w:r>
      <w:r w:rsidR="00D129EA">
        <w:t xml:space="preserve"> can be seen in the participant </w:t>
      </w:r>
      <w:r w:rsidR="006521D8">
        <w:t>answers</w:t>
      </w:r>
      <w:r w:rsidR="00D129EA">
        <w:t xml:space="preserve"> such as </w:t>
      </w:r>
      <w:r w:rsidR="006F1F76">
        <w:t>use of the wording</w:t>
      </w:r>
      <w:r w:rsidR="00D129EA">
        <w:t xml:space="preserve"> </w:t>
      </w:r>
      <w:r w:rsidR="006521D8">
        <w:t xml:space="preserve">without consent, </w:t>
      </w:r>
      <w:r w:rsidR="00CD51A9">
        <w:t xml:space="preserve">but the </w:t>
      </w:r>
      <w:r w:rsidR="00D80711">
        <w:t>participant's</w:t>
      </w:r>
      <w:r w:rsidR="00CD51A9">
        <w:t xml:space="preserve"> answers are very specific when the UK legislation has a very large scope in how the actual spiking crime can take place. </w:t>
      </w:r>
    </w:p>
    <w:p w14:paraId="3438F20A" w14:textId="1D895D8C" w:rsidR="00CD51A9" w:rsidRDefault="00CD51A9" w:rsidP="0010672C">
      <w:pPr>
        <w:spacing w:line="360" w:lineRule="auto"/>
      </w:pPr>
    </w:p>
    <w:p w14:paraId="261716BB" w14:textId="7CEB0430" w:rsidR="00CD51A9" w:rsidRDefault="0077284F" w:rsidP="0010672C">
      <w:pPr>
        <w:spacing w:line="360" w:lineRule="auto"/>
      </w:pPr>
      <w:r>
        <w:t xml:space="preserve">The Home Affairs Committee </w:t>
      </w:r>
      <w:r>
        <w:fldChar w:fldCharType="begin"/>
      </w:r>
      <w:r w:rsidR="00955502">
        <w:instrText xml:space="preserve"> ADDIN ZOTERO_ITEM CSL_CITATION {"citationID":"BJivzeKM","properties":{"formattedCitation":"(Home Affairs Committee, 2022b)","plainCitation":"(Home Affairs Committee, 2022b)","dontUpdate":true,"noteIndex":0},"citationItems":[{"id":89,"uris":["http://zotero.org/users/local/PjKnDhLP/items/BKM3MQ5E"],"itemData":{"id":89,"type":"webpage","container-title":"UK Parliament- Spiking","title":"UK Parliament- Spiking","URL":"https://publications.parliament.uk/pa/cm5802/cmselect/cmhaff/967/report.html","author":[{"family":"Home Affairs Committee","given":""}],"accessed":{"date-parts":[["2022",7,24]]},"issued":{"date-parts":[["2022",4,26]]}}}],"schema":"https://github.com/citation-style-language/schema/raw/master/csl-citation.json"} </w:instrText>
      </w:r>
      <w:r>
        <w:fldChar w:fldCharType="separate"/>
      </w:r>
      <w:r>
        <w:rPr>
          <w:noProof/>
        </w:rPr>
        <w:t>(2022b)</w:t>
      </w:r>
      <w:r>
        <w:fldChar w:fldCharType="end"/>
      </w:r>
      <w:r w:rsidR="004B2FCC">
        <w:t xml:space="preserve"> outline that spiking crimes can include needle injection, slipping something into an individual’s drink or giving a person more alcohol than they asked for. </w:t>
      </w:r>
      <w:r w:rsidR="007073F1">
        <w:t xml:space="preserve">There were only a handful of responses that identified needle spiking and alcohol was rarely mentioned in participant responses. This links to the widespread denial that </w:t>
      </w:r>
      <w:r w:rsidR="00A860EC">
        <w:t xml:space="preserve">alcohol can be used as a form of spiking, when in fact alcohol can cause the same </w:t>
      </w:r>
      <w:r w:rsidR="00AB3477">
        <w:t xml:space="preserve">physical distress and incapacity as spiking drugs </w:t>
      </w:r>
      <w:r w:rsidR="00AB3477">
        <w:fldChar w:fldCharType="begin"/>
      </w:r>
      <w:r w:rsidR="00AB3477">
        <w:instrText xml:space="preserve"> ADDIN ZOTERO_ITEM CSL_CITATION {"citationID":"B4tRNGqF","properties":{"formattedCitation":"(Burgess,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AB3477">
        <w:fldChar w:fldCharType="separate"/>
      </w:r>
      <w:r w:rsidR="00AB3477">
        <w:rPr>
          <w:noProof/>
        </w:rPr>
        <w:t>(Burgess, Donovan and Moore, 2009)</w:t>
      </w:r>
      <w:r w:rsidR="00AB3477">
        <w:fldChar w:fldCharType="end"/>
      </w:r>
      <w:r w:rsidR="00AB3477">
        <w:t xml:space="preserve">. </w:t>
      </w:r>
      <w:r w:rsidR="000C7DB7">
        <w:t xml:space="preserve"> Secondary data provided in the literature review and that can be seen in </w:t>
      </w:r>
      <w:r w:rsidR="00C54A8E">
        <w:t xml:space="preserve">appendix </w:t>
      </w:r>
      <w:r w:rsidR="00A03C96">
        <w:t xml:space="preserve">twelve </w:t>
      </w:r>
      <w:r w:rsidR="00486DC4">
        <w:t xml:space="preserve">shows that between </w:t>
      </w:r>
      <w:r w:rsidR="00DF275E">
        <w:t xml:space="preserve">September 2021 and December 2021 </w:t>
      </w:r>
      <w:r w:rsidR="006219DC">
        <w:t xml:space="preserve">The Sun newspaper online </w:t>
      </w:r>
      <w:r w:rsidR="00DA46C9">
        <w:t xml:space="preserve">mentioned </w:t>
      </w:r>
      <w:r w:rsidR="006F1103">
        <w:t>d</w:t>
      </w:r>
      <w:r w:rsidR="00DA46C9">
        <w:t xml:space="preserve">rink spiking twenty-five times and needle spiking nineteen. The Metro </w:t>
      </w:r>
      <w:r w:rsidR="006063A5">
        <w:t xml:space="preserve">mentions drink spiking twenty-one times throughout that period and needle spiking only ten. </w:t>
      </w:r>
      <w:r w:rsidR="008646D7">
        <w:t xml:space="preserve">The National Police Chiefs Council </w:t>
      </w:r>
      <w:r w:rsidR="008646D7">
        <w:fldChar w:fldCharType="begin"/>
      </w:r>
      <w:r w:rsidR="003A2C24">
        <w:instrText xml:space="preserve"> ADDIN ZOTERO_ITEM CSL_CITATION {"citationID":"Y7437EjV","properties":{"formattedCitation":"(National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8646D7">
        <w:fldChar w:fldCharType="separate"/>
      </w:r>
      <w:r w:rsidR="008646D7">
        <w:rPr>
          <w:noProof/>
        </w:rPr>
        <w:t>(2022)</w:t>
      </w:r>
      <w:r w:rsidR="008646D7">
        <w:fldChar w:fldCharType="end"/>
      </w:r>
      <w:r w:rsidR="00DC3876">
        <w:t xml:space="preserve"> indicates at the beginning of September 2021 there were 1,032 cases of needle injection. </w:t>
      </w:r>
    </w:p>
    <w:p w14:paraId="6F2FD67F" w14:textId="1944BF4C" w:rsidR="00DC3876" w:rsidRDefault="00DC3876" w:rsidP="0010672C">
      <w:pPr>
        <w:spacing w:line="360" w:lineRule="auto"/>
      </w:pPr>
    </w:p>
    <w:p w14:paraId="09C2DA62" w14:textId="25356391" w:rsidR="004322DD" w:rsidRPr="00EE43CD" w:rsidRDefault="00DA21E7" w:rsidP="00EE43CD">
      <w:pPr>
        <w:spacing w:line="360" w:lineRule="auto"/>
      </w:pPr>
      <w:r>
        <w:t xml:space="preserve">Individuals' perceptions of drink spiking are being shaped by the media, both the National Police Chiefs Council and The Home Affairs Committee indicated an increase in media reports surrounding drink spiking and the secondary data provided also shows a clear increase. The participants of the online survey identified drink spiking or slipping something in someone's drink as the main form of spiking, this indicates that the mass media has some influence on individuals' perceptions of spiking crimes. </w:t>
      </w:r>
    </w:p>
    <w:p w14:paraId="300428B5" w14:textId="77777777" w:rsidR="00C71133" w:rsidRDefault="00C71133" w:rsidP="006D0433">
      <w:pPr>
        <w:pStyle w:val="Bibliography"/>
        <w:rPr>
          <w:u w:val="single"/>
        </w:rPr>
      </w:pPr>
    </w:p>
    <w:p w14:paraId="6E049292" w14:textId="1BB2A8D8" w:rsidR="00450722" w:rsidRPr="006D0433" w:rsidRDefault="00477C32" w:rsidP="006D0433">
      <w:pPr>
        <w:pStyle w:val="Bibliography"/>
        <w:rPr>
          <w:u w:val="single"/>
        </w:rPr>
      </w:pPr>
      <w:r w:rsidRPr="00450722">
        <w:rPr>
          <w:u w:val="single"/>
        </w:rPr>
        <w:lastRenderedPageBreak/>
        <w:t>Q</w:t>
      </w:r>
      <w:r w:rsidR="00BE704E" w:rsidRPr="00450722">
        <w:rPr>
          <w:u w:val="single"/>
        </w:rPr>
        <w:t xml:space="preserve">8) </w:t>
      </w:r>
      <w:r w:rsidR="00182C8B" w:rsidRPr="00450722">
        <w:rPr>
          <w:u w:val="single"/>
        </w:rPr>
        <w:t xml:space="preserve">Have you ever been a victim or witness </w:t>
      </w:r>
      <w:r w:rsidR="00450722" w:rsidRPr="00450722">
        <w:rPr>
          <w:u w:val="single"/>
        </w:rPr>
        <w:t>to any form of spiking crime?</w:t>
      </w:r>
    </w:p>
    <w:p w14:paraId="4B55A108" w14:textId="78D97A93" w:rsidR="008C50D0" w:rsidRDefault="004322DD" w:rsidP="008C50D0">
      <w:pPr>
        <w:pStyle w:val="Bibliography"/>
      </w:pPr>
      <w:r>
        <w:rPr>
          <w:noProof/>
        </w:rPr>
        <w:drawing>
          <wp:inline distT="0" distB="0" distL="0" distR="0" wp14:anchorId="4A405FD3" wp14:editId="07AA2C12">
            <wp:extent cx="5234400" cy="2937600"/>
            <wp:effectExtent l="0" t="0" r="10795" b="8890"/>
            <wp:docPr id="40" name="Chart 40">
              <a:extLst xmlns:a="http://schemas.openxmlformats.org/drawingml/2006/main">
                <a:ext uri="{FF2B5EF4-FFF2-40B4-BE49-F238E27FC236}">
                  <a16:creationId xmlns:a16="http://schemas.microsoft.com/office/drawing/2014/main" id="{14A7533D-D9B2-A1C3-976A-142369B15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CA346B6" w14:textId="645DA4E1" w:rsidR="009A031A" w:rsidRPr="009A031A" w:rsidRDefault="006D0433" w:rsidP="00DE0949">
      <w:pPr>
        <w:pStyle w:val="Caption"/>
      </w:pPr>
      <w:bookmarkStart w:id="60" w:name="_Toc119315511"/>
      <w:bookmarkStart w:id="61" w:name="_Toc119315665"/>
      <w:bookmarkStart w:id="62" w:name="_Toc119315696"/>
      <w:bookmarkStart w:id="63" w:name="_Toc119937814"/>
      <w:bookmarkStart w:id="64" w:name="_Toc119950396"/>
      <w:r>
        <w:t xml:space="preserve">Figure </w:t>
      </w:r>
      <w:r w:rsidR="00130A8B">
        <w:fldChar w:fldCharType="begin"/>
      </w:r>
      <w:r w:rsidR="00130A8B">
        <w:instrText xml:space="preserve"> SEQ Figure \* ARABIC </w:instrText>
      </w:r>
      <w:r w:rsidR="00130A8B">
        <w:fldChar w:fldCharType="separate"/>
      </w:r>
      <w:r w:rsidR="005825DC">
        <w:rPr>
          <w:noProof/>
        </w:rPr>
        <w:t>8</w:t>
      </w:r>
      <w:r w:rsidR="00130A8B">
        <w:rPr>
          <w:noProof/>
        </w:rPr>
        <w:fldChar w:fldCharType="end"/>
      </w:r>
      <w:r>
        <w:t xml:space="preserve"> - Q8) Have you ever been a victim or witness to any form of spiking crime?</w:t>
      </w:r>
      <w:bookmarkEnd w:id="60"/>
      <w:bookmarkEnd w:id="61"/>
      <w:bookmarkEnd w:id="62"/>
      <w:bookmarkEnd w:id="63"/>
      <w:bookmarkEnd w:id="64"/>
    </w:p>
    <w:p w14:paraId="6BDE2913" w14:textId="5539E7D8" w:rsidR="00A31E6B" w:rsidRDefault="00AF01F9" w:rsidP="00F10E86">
      <w:pPr>
        <w:spacing w:line="360" w:lineRule="auto"/>
      </w:pPr>
      <w:r>
        <w:t xml:space="preserve">When asked if </w:t>
      </w:r>
      <w:r w:rsidR="00BF00F3">
        <w:t xml:space="preserve">the participants had been a victim of spiking crimes 49.10% of participants stated no and only 34% responded yes that they had been </w:t>
      </w:r>
      <w:r w:rsidR="00D006AB">
        <w:t xml:space="preserve">a victim. </w:t>
      </w:r>
      <w:r w:rsidR="00275F53">
        <w:t xml:space="preserve">The Home Affairs Committee </w:t>
      </w:r>
      <w:r w:rsidR="0080544E">
        <w:fldChar w:fldCharType="begin"/>
      </w:r>
      <w:r w:rsidR="00955502">
        <w:instrText xml:space="preserve"> ADDIN ZOTERO_ITEM CSL_CITATION {"citationID":"c85DQPoT","properties":{"formattedCitation":"(Home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80544E">
        <w:fldChar w:fldCharType="separate"/>
      </w:r>
      <w:r w:rsidR="00275F53">
        <w:rPr>
          <w:noProof/>
        </w:rPr>
        <w:t>(2022a)</w:t>
      </w:r>
      <w:r w:rsidR="0080544E">
        <w:fldChar w:fldCharType="end"/>
      </w:r>
      <w:r w:rsidR="00124B32">
        <w:t xml:space="preserve"> indicates that</w:t>
      </w:r>
      <w:r w:rsidR="0039739B">
        <w:t xml:space="preserve"> out of the individuals they </w:t>
      </w:r>
      <w:r w:rsidR="00403427">
        <w:t>interviewed a total of</w:t>
      </w:r>
      <w:r w:rsidR="00124B32">
        <w:t xml:space="preserve"> 63% </w:t>
      </w:r>
      <w:r w:rsidR="00403427">
        <w:t xml:space="preserve">individuals </w:t>
      </w:r>
      <w:r w:rsidR="00124B32">
        <w:t>ha</w:t>
      </w:r>
      <w:r w:rsidR="00403427">
        <w:t>d</w:t>
      </w:r>
      <w:r w:rsidR="00124B32">
        <w:t xml:space="preserve"> not been personally spiked in their report and only 8% have personally </w:t>
      </w:r>
      <w:r w:rsidR="0091717E">
        <w:t xml:space="preserve">been a victim of spiking. This shows that the </w:t>
      </w:r>
      <w:r w:rsidR="00B611F4">
        <w:t xml:space="preserve">number of individuals that have had their drinks spiked personally is low, and </w:t>
      </w:r>
      <w:r w:rsidR="00121E99">
        <w:t>individuals’</w:t>
      </w:r>
      <w:r w:rsidR="00B611F4">
        <w:t xml:space="preserve"> </w:t>
      </w:r>
      <w:r w:rsidR="00AC2DB3">
        <w:t xml:space="preserve">personal </w:t>
      </w:r>
      <w:r w:rsidR="001752E9">
        <w:t>experiences</w:t>
      </w:r>
      <w:r w:rsidR="00AC2DB3">
        <w:t xml:space="preserve"> with spiking crimes within the night-time economy </w:t>
      </w:r>
      <w:r w:rsidR="001752E9">
        <w:t>may not be as much of a widespread problem</w:t>
      </w:r>
      <w:r w:rsidR="00E014F9">
        <w:t xml:space="preserve">. </w:t>
      </w:r>
    </w:p>
    <w:p w14:paraId="29803AB0" w14:textId="77777777" w:rsidR="00F26F29" w:rsidRDefault="00F26F29" w:rsidP="00F10E86">
      <w:pPr>
        <w:spacing w:line="360" w:lineRule="auto"/>
      </w:pPr>
    </w:p>
    <w:p w14:paraId="3314DF2C" w14:textId="0BC05088" w:rsidR="00F91991" w:rsidRPr="00A31E6B" w:rsidRDefault="00DF7037" w:rsidP="00F10E86">
      <w:pPr>
        <w:spacing w:line="360" w:lineRule="auto"/>
      </w:pPr>
      <w:r w:rsidRPr="00D34C04">
        <w:rPr>
          <w:u w:val="single"/>
        </w:rPr>
        <w:lastRenderedPageBreak/>
        <w:t>Q9) If the an</w:t>
      </w:r>
      <w:r w:rsidR="00D34C04" w:rsidRPr="00D34C04">
        <w:rPr>
          <w:u w:val="single"/>
        </w:rPr>
        <w:t xml:space="preserve">swer was yes to </w:t>
      </w:r>
      <w:r w:rsidR="00121E99">
        <w:rPr>
          <w:u w:val="single"/>
        </w:rPr>
        <w:t xml:space="preserve">the </w:t>
      </w:r>
      <w:r w:rsidR="00D34C04" w:rsidRPr="00D34C04">
        <w:rPr>
          <w:u w:val="single"/>
        </w:rPr>
        <w:t xml:space="preserve">previous question could you explain what happened? </w:t>
      </w:r>
      <w:r w:rsidR="0041211F">
        <w:rPr>
          <w:noProof/>
        </w:rPr>
        <w:drawing>
          <wp:inline distT="0" distB="0" distL="0" distR="0" wp14:anchorId="620C8C0D" wp14:editId="17E3DC58">
            <wp:extent cx="5172710" cy="3251200"/>
            <wp:effectExtent l="0" t="0" r="8890" b="12700"/>
            <wp:docPr id="41" name="Chart 41">
              <a:extLst xmlns:a="http://schemas.openxmlformats.org/drawingml/2006/main">
                <a:ext uri="{FF2B5EF4-FFF2-40B4-BE49-F238E27FC236}">
                  <a16:creationId xmlns:a16="http://schemas.microsoft.com/office/drawing/2014/main" id="{9F41EDDE-1E30-5712-0F47-91F72224F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67F8659" w14:textId="07B4EF26" w:rsidR="00A31E6B" w:rsidRPr="00A31E6B" w:rsidRDefault="00B529DA" w:rsidP="009A031A">
      <w:pPr>
        <w:pStyle w:val="Caption"/>
      </w:pPr>
      <w:bookmarkStart w:id="65" w:name="_Toc119315512"/>
      <w:bookmarkStart w:id="66" w:name="_Toc119315666"/>
      <w:bookmarkStart w:id="67" w:name="_Toc119315697"/>
      <w:bookmarkStart w:id="68" w:name="_Toc119937815"/>
      <w:bookmarkStart w:id="69" w:name="_Toc119950397"/>
      <w:r>
        <w:t xml:space="preserve">Figure </w:t>
      </w:r>
      <w:r w:rsidR="00130A8B">
        <w:fldChar w:fldCharType="begin"/>
      </w:r>
      <w:r w:rsidR="00130A8B">
        <w:instrText xml:space="preserve"> SEQ Figure \* ARABIC </w:instrText>
      </w:r>
      <w:r w:rsidR="00130A8B">
        <w:fldChar w:fldCharType="separate"/>
      </w:r>
      <w:r w:rsidR="005825DC">
        <w:rPr>
          <w:noProof/>
        </w:rPr>
        <w:t>9</w:t>
      </w:r>
      <w:r w:rsidR="00130A8B">
        <w:rPr>
          <w:noProof/>
        </w:rPr>
        <w:fldChar w:fldCharType="end"/>
      </w:r>
      <w:r>
        <w:t xml:space="preserve"> - Q9) If the answer was yes to </w:t>
      </w:r>
      <w:r w:rsidR="00121E99">
        <w:t xml:space="preserve">the </w:t>
      </w:r>
      <w:r>
        <w:t>previous question could you explain what happened?</w:t>
      </w:r>
      <w:bookmarkEnd w:id="65"/>
      <w:bookmarkEnd w:id="66"/>
      <w:bookmarkEnd w:id="67"/>
      <w:bookmarkEnd w:id="68"/>
      <w:bookmarkEnd w:id="69"/>
    </w:p>
    <w:p w14:paraId="7F4A4370" w14:textId="137C9B65" w:rsidR="00167CE9" w:rsidRDefault="00C40CC4" w:rsidP="00D1333E">
      <w:pPr>
        <w:spacing w:line="360" w:lineRule="auto"/>
      </w:pPr>
      <w:r>
        <w:t xml:space="preserve">When asked what </w:t>
      </w:r>
      <w:r w:rsidR="000A466F">
        <w:t>happened</w:t>
      </w:r>
      <w:r>
        <w:t xml:space="preserve"> when </w:t>
      </w:r>
      <w:r w:rsidR="00500B90">
        <w:t xml:space="preserve">individuals had </w:t>
      </w:r>
      <w:r w:rsidR="000A466F">
        <w:t xml:space="preserve">experienced spiking, the main themes were </w:t>
      </w:r>
      <w:r w:rsidR="00D1333E">
        <w:t xml:space="preserve">physical changes such as falling over </w:t>
      </w:r>
      <w:r w:rsidR="006E7F73">
        <w:t>or being</w:t>
      </w:r>
      <w:r w:rsidR="00D1333E">
        <w:t xml:space="preserve"> unable to stand which </w:t>
      </w:r>
      <w:r w:rsidR="00F031BE">
        <w:t>is</w:t>
      </w:r>
      <w:r w:rsidR="00D1333E">
        <w:t xml:space="preserve"> noted sixteen times</w:t>
      </w:r>
      <w:r w:rsidR="00D41FC1">
        <w:t xml:space="preserve"> in participant answers</w:t>
      </w:r>
      <w:r w:rsidR="00D1333E">
        <w:t>.</w:t>
      </w:r>
      <w:r w:rsidR="006E7F73">
        <w:t xml:space="preserve"> The theme of</w:t>
      </w:r>
      <w:r w:rsidR="00D1333E">
        <w:t xml:space="preserve"> </w:t>
      </w:r>
      <w:r w:rsidR="006E7F73">
        <w:t>f</w:t>
      </w:r>
      <w:r w:rsidR="00D1333E">
        <w:t xml:space="preserve">riends </w:t>
      </w:r>
      <w:r w:rsidR="006E7F73">
        <w:t xml:space="preserve">such as being looked after by friends or </w:t>
      </w:r>
      <w:r w:rsidR="00121E99">
        <w:t>friends’</w:t>
      </w:r>
      <w:r w:rsidR="006E7F73">
        <w:t xml:space="preserve"> </w:t>
      </w:r>
      <w:r w:rsidR="00ED1584">
        <w:t>experiences was also a key theme</w:t>
      </w:r>
      <w:r w:rsidR="00E15C63">
        <w:t xml:space="preserve">. </w:t>
      </w:r>
    </w:p>
    <w:p w14:paraId="4882188B" w14:textId="41F4747F" w:rsidR="00E15C63" w:rsidRDefault="00E15C63" w:rsidP="00D1333E">
      <w:pPr>
        <w:spacing w:line="360" w:lineRule="auto"/>
      </w:pPr>
    </w:p>
    <w:p w14:paraId="5A260A78" w14:textId="166A2F82" w:rsidR="00E15C63" w:rsidRDefault="00E15C63" w:rsidP="00D1333E">
      <w:pPr>
        <w:spacing w:line="360" w:lineRule="auto"/>
      </w:pPr>
      <w:r>
        <w:t>Intoxication was also a key theme identified</w:t>
      </w:r>
      <w:r w:rsidR="00950BB4">
        <w:t>. A</w:t>
      </w:r>
      <w:r>
        <w:t>s</w:t>
      </w:r>
      <w:r w:rsidR="00950BB4">
        <w:t xml:space="preserve"> the participants</w:t>
      </w:r>
      <w:r>
        <w:t xml:space="preserve"> felt that they</w:t>
      </w:r>
      <w:r w:rsidR="00950BB4">
        <w:t xml:space="preserve"> </w:t>
      </w:r>
      <w:r w:rsidR="00C0059E">
        <w:t xml:space="preserve">had not </w:t>
      </w:r>
      <w:r w:rsidR="00517286">
        <w:t xml:space="preserve">consumed </w:t>
      </w:r>
      <w:r w:rsidR="00C0059E">
        <w:t>enough</w:t>
      </w:r>
      <w:r w:rsidR="00517286">
        <w:t xml:space="preserve"> </w:t>
      </w:r>
      <w:r w:rsidR="008F1B75">
        <w:t>alcohol,</w:t>
      </w:r>
      <w:r w:rsidR="00C0059E">
        <w:t xml:space="preserve"> or they were not </w:t>
      </w:r>
      <w:r w:rsidR="00AC18B0">
        <w:t xml:space="preserve">drunk </w:t>
      </w:r>
      <w:r w:rsidR="00C0059E">
        <w:t>enough to exhibit the</w:t>
      </w:r>
      <w:r w:rsidR="00AC18B0">
        <w:t xml:space="preserve"> type of </w:t>
      </w:r>
      <w:r w:rsidR="00C0059E">
        <w:t xml:space="preserve">behaviour </w:t>
      </w:r>
      <w:r w:rsidR="00132DCE">
        <w:t>that they did at the time of the incident</w:t>
      </w:r>
      <w:r w:rsidR="00EF39D2">
        <w:t xml:space="preserve">. </w:t>
      </w:r>
      <w:r w:rsidR="00DD5870">
        <w:t xml:space="preserve">From the results </w:t>
      </w:r>
      <w:r w:rsidR="00121E99">
        <w:t>suspecting</w:t>
      </w:r>
      <w:r w:rsidR="00EF39D2">
        <w:t xml:space="preserve"> was also a key th</w:t>
      </w:r>
      <w:r w:rsidR="00140A1A">
        <w:t>eme</w:t>
      </w:r>
      <w:r w:rsidR="00EF39D2">
        <w:t xml:space="preserve"> linked to intoxication </w:t>
      </w:r>
      <w:r w:rsidR="001A21E3">
        <w:t xml:space="preserve">and </w:t>
      </w:r>
      <w:r w:rsidR="00E06D6F">
        <w:t xml:space="preserve">this was mentioned in relation to having no confirmation of spiking, full participant answers can be found in appendix </w:t>
      </w:r>
      <w:r w:rsidR="00CC3EBF">
        <w:t xml:space="preserve">five. </w:t>
      </w:r>
    </w:p>
    <w:p w14:paraId="5610AB20" w14:textId="4AE9FA8D" w:rsidR="00CC3EBF" w:rsidRDefault="00CC3EBF" w:rsidP="00D1333E">
      <w:pPr>
        <w:spacing w:line="360" w:lineRule="auto"/>
      </w:pPr>
    </w:p>
    <w:p w14:paraId="3A1EC930" w14:textId="74642220" w:rsidR="00797633" w:rsidRDefault="003278E7" w:rsidP="00D1333E">
      <w:pPr>
        <w:spacing w:line="360" w:lineRule="auto"/>
      </w:pPr>
      <w:r>
        <w:t xml:space="preserve">The themes of suspected and intoxication </w:t>
      </w:r>
      <w:r w:rsidR="00D00235">
        <w:t xml:space="preserve">are linked together so heavily as individuals do not know if they have </w:t>
      </w:r>
      <w:r w:rsidR="004B01FE">
        <w:t>over-consumed</w:t>
      </w:r>
      <w:r w:rsidR="00D00235">
        <w:t xml:space="preserve"> alcohol or if they have </w:t>
      </w:r>
      <w:r w:rsidR="00D00468">
        <w:t xml:space="preserve">been spiked. A Welsh study looked at Accident and Emergency </w:t>
      </w:r>
      <w:r w:rsidR="00C7706E">
        <w:t>D</w:t>
      </w:r>
      <w:r w:rsidR="00D00468">
        <w:t xml:space="preserve">epartments </w:t>
      </w:r>
      <w:r w:rsidR="002849D5">
        <w:t xml:space="preserve">where individuals believed their drinks had been spiked, this found that individuals </w:t>
      </w:r>
      <w:r w:rsidR="001D06B3">
        <w:t xml:space="preserve">had overwhelmingly consumed too much alcohol and there were no spiking drugs found in urine tests </w:t>
      </w:r>
      <w:r w:rsidR="00D622F9">
        <w:fldChar w:fldCharType="begin"/>
      </w:r>
      <w:r w:rsidR="00D622F9">
        <w:instrText xml:space="preserve"> ADDIN ZOTERO_ITEM CSL_CITATION {"citationID":"IwOZzCqU","properties":{"formattedCitation":"(Hughes {\\i{}et al.}, 2007)","plainCitation":"(Hughes et al., 2007)","noteIndex":0},"citationItems":[{"id":119,"uris":["http://zotero.org/users/local/PjKnDhLP/items/UVLRHRK4"],"itemData":{"id":119,"type":"article-journal","abstract":"Objectives: To assess the scale of drink spiking in our area and identify which drugs are being used to spike drinks and also to assess whether there is a problem with drink spiking in any particular establishment.\nMethods: A prospective study of all patients presenting to an emergency department with alleged drink spiking over a 12-month period. Samples were analysed for levels of alcohol and drugs of misuse. Information was collected as to where the alleged spiking took place and the involvement of the police.\nResults: 75 patients attended with alleged drink spiking over the period of 12 months. 42 samples were analysed and tested positive for drugs of misuse in 8 (19%) cases. 65% of those tested had alcohol concentrations .160 mg%. The alleged spiking took place in 23 different locations, with 2 locations accounting for 31% of responses. Only 14% of those questioned had informed the police.\nConclusions: Most patients allegedly having had a spiked drink test negative for drugs of misuse. The symptoms are more likely to be a result of excess alcohol.","container-title":"Emergency Medicine Journal","DOI":"10.1136/emj.2006.040360","ISSN":"1472-0205, 1472-0213","issue":"2","journalAbbreviation":"Emergency Medicine Journal","language":"en","page":"89-91","source":"DOI.org (Crossref)","title":"A study of patients presenting to an emergency department having had a \"spiked drink\"","volume":"24","author":[{"family":"Hughes","given":"H."},{"family":"Peters","given":"R."},{"family":"Davies","given":"G."},{"family":"Griffiths","given":"K."}],"issued":{"date-parts":[["2007",2,1]]}}}],"schema":"https://github.com/citation-style-language/schema/raw/master/csl-citation.json"} </w:instrText>
      </w:r>
      <w:r w:rsidR="00D622F9">
        <w:fldChar w:fldCharType="separate"/>
      </w:r>
      <w:r w:rsidR="00D622F9" w:rsidRPr="00D622F9">
        <w:rPr>
          <w:rFonts w:ascii="Calibri" w:cs="Calibri"/>
        </w:rPr>
        <w:t xml:space="preserve">(Hughes </w:t>
      </w:r>
      <w:r w:rsidR="00D622F9" w:rsidRPr="00D622F9">
        <w:rPr>
          <w:rFonts w:ascii="Calibri" w:cs="Calibri"/>
          <w:i/>
          <w:iCs/>
        </w:rPr>
        <w:t>et al.</w:t>
      </w:r>
      <w:r w:rsidR="00D622F9" w:rsidRPr="00D622F9">
        <w:rPr>
          <w:rFonts w:ascii="Calibri" w:cs="Calibri"/>
        </w:rPr>
        <w:t>, 2007)</w:t>
      </w:r>
      <w:r w:rsidR="00D622F9">
        <w:fldChar w:fldCharType="end"/>
      </w:r>
      <w:r w:rsidR="00D622F9">
        <w:t>. Showing that individuals may be drinking too much al</w:t>
      </w:r>
      <w:r w:rsidR="001955C4">
        <w:t xml:space="preserve">cohol, </w:t>
      </w:r>
      <w:r w:rsidR="00D622F9">
        <w:t>so they may not be able to tell if there drunk or that alcohol is being used as a form of spiking</w:t>
      </w:r>
      <w:r w:rsidR="00797633">
        <w:t xml:space="preserve">. </w:t>
      </w:r>
    </w:p>
    <w:p w14:paraId="4033490F" w14:textId="32B6B658" w:rsidR="004B01FE" w:rsidRDefault="004B01FE" w:rsidP="00D1333E">
      <w:pPr>
        <w:spacing w:line="360" w:lineRule="auto"/>
      </w:pPr>
    </w:p>
    <w:p w14:paraId="41474798" w14:textId="72DEB50F" w:rsidR="0073749C" w:rsidRDefault="00797633" w:rsidP="00D1333E">
      <w:pPr>
        <w:spacing w:line="360" w:lineRule="auto"/>
      </w:pPr>
      <w:r>
        <w:t xml:space="preserve">Suspected also comes up when looking at </w:t>
      </w:r>
      <w:r w:rsidR="00E260EA">
        <w:t>answers</w:t>
      </w:r>
      <w:r>
        <w:t xml:space="preserve"> </w:t>
      </w:r>
      <w:r w:rsidR="00E260EA">
        <w:t>that contain friends</w:t>
      </w:r>
      <w:r w:rsidR="009E2DD1">
        <w:t>.</w:t>
      </w:r>
      <w:r w:rsidR="004E23DC">
        <w:t xml:space="preserve"> Brooks</w:t>
      </w:r>
      <w:r w:rsidR="00E260EA">
        <w:t xml:space="preserve"> </w:t>
      </w:r>
      <w:r w:rsidR="007758DB">
        <w:fldChar w:fldCharType="begin"/>
      </w:r>
      <w:r w:rsidR="00955502">
        <w:instrText xml:space="preserve"> ADDIN ZOTERO_ITEM CSL_CITATION {"citationID":"4tE2FB0R","properties":{"formattedCitation":"(Brooks, 2014)","plainCitation":"(Brooks, 2014)","dontUpdate":true,"noteIndex":0},"citationItems":[{"id":4,"uris":["http://zotero.org/users/local/PjKnDhLP/items/RZBTMZR5"],"itemData":{"id":4,"type":"article-journal","abstract":"In recent years the public discourse around drink spiking has evolved from that of an ?epidemic? to an ?urban myth?. This article examines the narratives of 35 young women interviewed in relation to the contested issue of drink spiking. The suggestion that young women invoke the drink spiking discourse to provide a feminine framework for the masculine practice of binge drinking is challenged. It is argued that, on the contrary, young women?s accounts of drink spiking are characterised by uncertainty, minimisation, self-blame and a reluctance to disclose their experiences. Further, young women?s fear of drink spiking represents a contemporary extension of the conventional gendered fear of sexual violence. Hence a gendered lens, sensitive to the fear and reality of sexual violence, is a prerequisite to a nuanced interpretation of young women?s accounts of drink spiking within the sexualised environment of the night-time economy.","container-title":"Sociology","DOI":"10.1177/0038038512475108","ISSN":"0038-0385","issue":"2","journalAbbreviation":"Sociology","note":"publisher: SAGE Publications Ltd","page":"300-316","source":"SAGE Journals","title":"Interpreting Young Women’s Accounts of Drink Spiking: The Need for a Gendered Understanding of the Fear and Reality of Sexual Violence","title-short":"Interpreting Young Women’s Accounts of Drink Spiking","volume":"48","author":[{"family":"Brooks","given":"Oona"}],"issued":{"date-parts":[["2014",4,1]]}}}],"schema":"https://github.com/citation-style-language/schema/raw/master/csl-citation.json"} </w:instrText>
      </w:r>
      <w:r w:rsidR="007758DB">
        <w:fldChar w:fldCharType="separate"/>
      </w:r>
      <w:r w:rsidR="004E23DC">
        <w:rPr>
          <w:noProof/>
        </w:rPr>
        <w:t>(2014)</w:t>
      </w:r>
      <w:r w:rsidR="007758DB">
        <w:fldChar w:fldCharType="end"/>
      </w:r>
      <w:r w:rsidR="009E2DD1">
        <w:t xml:space="preserve"> identified in </w:t>
      </w:r>
      <w:r w:rsidR="00855E18">
        <w:t>their</w:t>
      </w:r>
      <w:r w:rsidR="009E2DD1">
        <w:t xml:space="preserve"> study </w:t>
      </w:r>
      <w:r w:rsidR="00462022">
        <w:t>that</w:t>
      </w:r>
      <w:r w:rsidR="00194B17">
        <w:t xml:space="preserve"> </w:t>
      </w:r>
      <w:r w:rsidR="004B01FE">
        <w:t>twenty-two</w:t>
      </w:r>
      <w:r w:rsidR="00194B17">
        <w:t xml:space="preserve"> out o</w:t>
      </w:r>
      <w:r w:rsidR="00064694">
        <w:t xml:space="preserve">f the </w:t>
      </w:r>
      <w:r w:rsidR="004B01FE">
        <w:t>thirty-five</w:t>
      </w:r>
      <w:r w:rsidR="00064694">
        <w:t xml:space="preserve"> </w:t>
      </w:r>
      <w:r w:rsidR="00690DC1">
        <w:t>participants talked about</w:t>
      </w:r>
      <w:r w:rsidR="00064694">
        <w:t xml:space="preserve"> a friend or family member thinking their drink had been spiked</w:t>
      </w:r>
      <w:r w:rsidR="00462022">
        <w:t xml:space="preserve">. </w:t>
      </w:r>
      <w:r w:rsidR="00855E18">
        <w:t>They talk</w:t>
      </w:r>
      <w:r w:rsidR="00462022">
        <w:t xml:space="preserve"> about the fact that there is difficulty </w:t>
      </w:r>
      <w:r w:rsidR="00A3488B">
        <w:t>in proving if a drink has been spiked and that this was beyond the scope of the study.</w:t>
      </w:r>
    </w:p>
    <w:p w14:paraId="1ADDC666" w14:textId="77777777" w:rsidR="0073749C" w:rsidRDefault="0073749C" w:rsidP="00D1333E">
      <w:pPr>
        <w:spacing w:line="360" w:lineRule="auto"/>
      </w:pPr>
    </w:p>
    <w:p w14:paraId="20914AF2" w14:textId="4DFFF957" w:rsidR="00D57673" w:rsidRDefault="00023B73" w:rsidP="00D1333E">
      <w:pPr>
        <w:spacing w:line="360" w:lineRule="auto"/>
      </w:pPr>
      <w:r>
        <w:t xml:space="preserve">Physical changes played a </w:t>
      </w:r>
      <w:r w:rsidR="007A6DA0">
        <w:t xml:space="preserve">big part in </w:t>
      </w:r>
      <w:r w:rsidR="004B01FE">
        <w:t>participants'</w:t>
      </w:r>
      <w:r w:rsidR="007A6DA0">
        <w:t xml:space="preserve"> answers such as not being able to stand</w:t>
      </w:r>
      <w:r w:rsidR="00EA2300">
        <w:t>, to falling over</w:t>
      </w:r>
      <w:r w:rsidR="00286D6F">
        <w:t xml:space="preserve">. </w:t>
      </w:r>
      <w:r w:rsidR="007D15E7">
        <w:t xml:space="preserve">There are a total of 1,148 physical </w:t>
      </w:r>
      <w:r w:rsidR="004B01FE">
        <w:t>injuries</w:t>
      </w:r>
      <w:r w:rsidR="007D15E7">
        <w:t xml:space="preserve"> recorded as a result of spiking crimes </w:t>
      </w:r>
      <w:r w:rsidR="007F5CAD">
        <w:t xml:space="preserve">in the UK showing that this is a factor when someone has been spiked </w:t>
      </w:r>
      <w:r w:rsidR="00EF0448">
        <w:fldChar w:fldCharType="begin"/>
      </w:r>
      <w:r w:rsidR="00EF0448">
        <w:instrText xml:space="preserve"> ADDIN ZOTERO_ITEM CSL_CITATION {"citationID":"nR9el8NO","properties":{"formattedCitation":"(Home Affairs Committee, 2022a)","plainCitation":"(Home Affairs Committee, 2022a)","noteIndex":0},"citationItems":[{"id":58,"uris":["http://zotero.org/users/local/PjKnDhLP/items/HJBC8BPW"],"itemData":{"id":58,"type":"webpage","container-title":"House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EF0448">
        <w:fldChar w:fldCharType="separate"/>
      </w:r>
      <w:r w:rsidR="00EF0448">
        <w:rPr>
          <w:noProof/>
        </w:rPr>
        <w:t>(Home Affairs Committee, 2022a)</w:t>
      </w:r>
      <w:r w:rsidR="00EF0448">
        <w:fldChar w:fldCharType="end"/>
      </w:r>
      <w:r w:rsidR="00EF0448">
        <w:t xml:space="preserve">. </w:t>
      </w:r>
      <w:r w:rsidR="00D456FB">
        <w:t>T</w:t>
      </w:r>
      <w:r w:rsidR="00EF0448">
        <w:t>his relates back to friends as a theme</w:t>
      </w:r>
      <w:r w:rsidR="00D04021">
        <w:t xml:space="preserve">. </w:t>
      </w:r>
      <w:r w:rsidR="00E71E3E">
        <w:t xml:space="preserve">Sheard </w:t>
      </w:r>
      <w:r w:rsidR="00E71E3E">
        <w:fldChar w:fldCharType="begin"/>
      </w:r>
      <w:r w:rsidR="00955502">
        <w:instrText xml:space="preserve"> ADDIN ZOTERO_ITEM CSL_CITATION {"citationID":"Ohb0IZO5","properties":{"formattedCitation":"(Sheard, 2011)","plainCitation":"(Sheard, 2011)","dontUpdate":true,"noteIndex":0},"citationItems":[{"id":120,"uris":["http://zotero.org/users/local/PjKnDhLP/items/24S7WX5N"],"itemData":{"id":120,"type":"article-journal","abstract":"This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E71E3E">
        <w:fldChar w:fldCharType="separate"/>
      </w:r>
      <w:r w:rsidR="00E71E3E">
        <w:rPr>
          <w:noProof/>
        </w:rPr>
        <w:t>(2011)</w:t>
      </w:r>
      <w:r w:rsidR="00E71E3E">
        <w:fldChar w:fldCharType="end"/>
      </w:r>
      <w:r w:rsidR="003B366E">
        <w:t xml:space="preserve"> indicates that there is a reliance on friends by individuals to get them home </w:t>
      </w:r>
      <w:r w:rsidR="0063793D">
        <w:t>safely</w:t>
      </w:r>
      <w:r w:rsidR="003B366E">
        <w:t xml:space="preserve"> after a night out </w:t>
      </w:r>
      <w:r w:rsidR="00272BA2">
        <w:t xml:space="preserve">after being overly intoxicated, and the participants in this study changed </w:t>
      </w:r>
      <w:r w:rsidR="0063793D">
        <w:t xml:space="preserve">their </w:t>
      </w:r>
      <w:r w:rsidR="00272BA2">
        <w:t>behaviour as they felt embarrassed.</w:t>
      </w:r>
    </w:p>
    <w:p w14:paraId="700D5871" w14:textId="4D9C358D" w:rsidR="00DE0949" w:rsidRDefault="00DE0949" w:rsidP="00D1333E">
      <w:pPr>
        <w:spacing w:line="360" w:lineRule="auto"/>
      </w:pPr>
    </w:p>
    <w:p w14:paraId="64F9A4EC" w14:textId="5665F64B" w:rsidR="00797633" w:rsidRPr="00C672BD" w:rsidRDefault="00887D9F" w:rsidP="00D1333E">
      <w:pPr>
        <w:spacing w:line="360" w:lineRule="auto"/>
        <w:rPr>
          <w:u w:val="single"/>
        </w:rPr>
      </w:pPr>
      <w:r>
        <w:rPr>
          <w:noProof/>
        </w:rPr>
        <w:drawing>
          <wp:anchor distT="0" distB="0" distL="114300" distR="114300" simplePos="0" relativeHeight="251659272" behindDoc="1" locked="0" layoutInCell="1" allowOverlap="1" wp14:anchorId="5C48FDCD" wp14:editId="736A3519">
            <wp:simplePos x="0" y="0"/>
            <wp:positionH relativeFrom="margin">
              <wp:posOffset>-52417</wp:posOffset>
            </wp:positionH>
            <wp:positionV relativeFrom="margin">
              <wp:posOffset>4460009</wp:posOffset>
            </wp:positionV>
            <wp:extent cx="5447030" cy="2752725"/>
            <wp:effectExtent l="0" t="0" r="13970" b="15875"/>
            <wp:wrapTight wrapText="bothSides">
              <wp:wrapPolygon edited="0">
                <wp:start x="0" y="0"/>
                <wp:lineTo x="0" y="21625"/>
                <wp:lineTo x="21605" y="21625"/>
                <wp:lineTo x="21605" y="0"/>
                <wp:lineTo x="0" y="0"/>
              </wp:wrapPolygon>
            </wp:wrapTight>
            <wp:docPr id="42" name="Chart 42">
              <a:extLst xmlns:a="http://schemas.openxmlformats.org/drawingml/2006/main">
                <a:ext uri="{FF2B5EF4-FFF2-40B4-BE49-F238E27FC236}">
                  <a16:creationId xmlns:a16="http://schemas.microsoft.com/office/drawing/2014/main" id="{8B4541BD-7002-A6FE-3C8E-0F93CB1DA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443265" w:rsidRPr="00443265">
        <w:rPr>
          <w:u w:val="single"/>
        </w:rPr>
        <w:t xml:space="preserve">Q11) Have you been made more aware of spiking crimes since you became a student? </w:t>
      </w:r>
      <w:r w:rsidR="00272BA2" w:rsidRPr="00443265">
        <w:rPr>
          <w:u w:val="single"/>
        </w:rPr>
        <w:t xml:space="preserve"> </w:t>
      </w:r>
    </w:p>
    <w:p w14:paraId="62613226" w14:textId="24FE99FB" w:rsidR="008F1E48" w:rsidRPr="008F1E48" w:rsidRDefault="008D3665" w:rsidP="00C672BD">
      <w:pPr>
        <w:pStyle w:val="Caption"/>
      </w:pPr>
      <w:bookmarkStart w:id="70" w:name="_Toc119315513"/>
      <w:bookmarkStart w:id="71" w:name="_Toc119315667"/>
      <w:bookmarkStart w:id="72" w:name="_Toc119315698"/>
      <w:bookmarkStart w:id="73" w:name="_Toc119937816"/>
      <w:bookmarkStart w:id="74" w:name="_Toc119950398"/>
      <w:r>
        <w:t xml:space="preserve">Figure </w:t>
      </w:r>
      <w:r w:rsidR="00130A8B">
        <w:fldChar w:fldCharType="begin"/>
      </w:r>
      <w:r w:rsidR="00130A8B">
        <w:instrText xml:space="preserve"> SEQ Figure \* ARABIC </w:instrText>
      </w:r>
      <w:r w:rsidR="00130A8B">
        <w:fldChar w:fldCharType="separate"/>
      </w:r>
      <w:r w:rsidR="005825DC">
        <w:rPr>
          <w:noProof/>
        </w:rPr>
        <w:t>10</w:t>
      </w:r>
      <w:r w:rsidR="00130A8B">
        <w:rPr>
          <w:noProof/>
        </w:rPr>
        <w:fldChar w:fldCharType="end"/>
      </w:r>
      <w:r>
        <w:t xml:space="preserve"> - Q11) Have you been made more aware of spiking crimes since you became a student?</w:t>
      </w:r>
      <w:bookmarkEnd w:id="70"/>
      <w:bookmarkEnd w:id="71"/>
      <w:bookmarkEnd w:id="72"/>
      <w:bookmarkEnd w:id="73"/>
      <w:bookmarkEnd w:id="74"/>
    </w:p>
    <w:p w14:paraId="7D0F8D93" w14:textId="1AB17E83" w:rsidR="008D3665" w:rsidRPr="008D3665" w:rsidRDefault="00F14C8D" w:rsidP="0011423E">
      <w:pPr>
        <w:spacing w:line="360" w:lineRule="auto"/>
      </w:pPr>
      <w:r>
        <w:t xml:space="preserve">The majority of </w:t>
      </w:r>
      <w:r w:rsidR="00892C44">
        <w:t xml:space="preserve">participants responded </w:t>
      </w:r>
      <w:r w:rsidR="0023695C">
        <w:t xml:space="preserve">yes </w:t>
      </w:r>
      <w:r w:rsidR="00892C44">
        <w:t>at 65.30% that th</w:t>
      </w:r>
      <w:r w:rsidR="0011423E">
        <w:t xml:space="preserve">ey had been made more aware of spiking crimes since they became students. </w:t>
      </w:r>
      <w:r w:rsidR="007302C5">
        <w:t xml:space="preserve">This links back to the fact that the majority of victims are in fact students </w:t>
      </w:r>
      <w:r w:rsidR="00DE1314">
        <w:t xml:space="preserve">when occupation could be recorded </w:t>
      </w:r>
      <w:r w:rsidR="000343AB">
        <w:t xml:space="preserve">81% of </w:t>
      </w:r>
      <w:r w:rsidR="00DE1314">
        <w:t xml:space="preserve">victims were in fact students </w:t>
      </w:r>
      <w:r w:rsidR="00DE1314">
        <w:fldChar w:fldCharType="begin"/>
      </w:r>
      <w:r w:rsidR="003A2C24">
        <w:instrText xml:space="preserve"> ADDIN ZOTERO_ITEM CSL_CITATION {"citationID":"GLhkxkjx","properties":{"formattedCitation":"(National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DE1314">
        <w:fldChar w:fldCharType="separate"/>
      </w:r>
      <w:r w:rsidR="003A2C24">
        <w:rPr>
          <w:noProof/>
        </w:rPr>
        <w:t>(National Police Chiefs Council, 2022)</w:t>
      </w:r>
      <w:r w:rsidR="00DE1314">
        <w:fldChar w:fldCharType="end"/>
      </w:r>
      <w:r w:rsidR="00A21D0F">
        <w:t xml:space="preserve">. </w:t>
      </w:r>
      <w:r w:rsidR="00240B7E">
        <w:t>Cardiff Students Union</w:t>
      </w:r>
      <w:r w:rsidR="00A21D0F">
        <w:t xml:space="preserve"> </w:t>
      </w:r>
      <w:r w:rsidR="006A3D6C">
        <w:fldChar w:fldCharType="begin"/>
      </w:r>
      <w:r w:rsidR="00955502">
        <w:instrText xml:space="preserve"> ADDIN ZOTERO_ITEM CSL_CITATION {"citationID":"tP6mHW6p","properties":{"formattedCitation":"(Cardiff Students Union, 2021)","plainCitation":"(Cardiff Students Union, 2021)","dontUpdate":true,"noteIndex":0},"citationItems":[{"id":227,"uris":["http://zotero.org/users/local/PjKnDhLP/items/5BUI29V5"],"itemData":{"id":227,"type":"webpage","container-title":"Cardiff Students Union - Drink Spiking","title":"Drink Spiking","URL":"https://www.cardiffstudents.com/advice/health-and-wellbeing/drinkspiking/","author":[{"family":"Cardiff Students Union","given":""}],"accessed":{"date-parts":[["2022",9,19]]},"issued":{"date-parts":[["2021"]]}}}],"schema":"https://github.com/citation-style-language/schema/raw/master/csl-citation.json"} </w:instrText>
      </w:r>
      <w:r w:rsidR="006A3D6C">
        <w:fldChar w:fldCharType="separate"/>
      </w:r>
      <w:r w:rsidR="00240B7E">
        <w:rPr>
          <w:noProof/>
        </w:rPr>
        <w:t>(2021)</w:t>
      </w:r>
      <w:r w:rsidR="006A3D6C">
        <w:fldChar w:fldCharType="end"/>
      </w:r>
      <w:r w:rsidR="00240B7E">
        <w:t xml:space="preserve"> on </w:t>
      </w:r>
      <w:r w:rsidR="0063793D">
        <w:t>their</w:t>
      </w:r>
      <w:r w:rsidR="00240B7E">
        <w:t xml:space="preserve"> website provides clear information for students on the risks </w:t>
      </w:r>
      <w:r w:rsidR="00707E91">
        <w:t xml:space="preserve">of spiking and also how to </w:t>
      </w:r>
      <w:r w:rsidR="00707E91">
        <w:lastRenderedPageBreak/>
        <w:t xml:space="preserve">prevent spiking crimes, also where to get help if needed. UWTSD Students Union </w:t>
      </w:r>
      <w:r w:rsidR="00707E91">
        <w:fldChar w:fldCharType="begin"/>
      </w:r>
      <w:r w:rsidR="00955502">
        <w:instrText xml:space="preserve"> ADDIN ZOTERO_ITEM CSL_CITATION {"citationID":"5pR1P1DU","properties":{"formattedCitation":"(UWTSD Students Union, 2021)","plainCitation":"(UWTSD Students Union, 2021)","dontUpdate":true,"noteIndex":0},"citationItems":[{"id":229,"uris":["http://zotero.org/users/local/PjKnDhLP/items/XHU5I892"],"itemData":{"id":229,"type":"webpage","language":"en","title":"Spiking: Harmful, Illegal, Not Tolerated. @ UWTSD Students' Union","title-short":"Spiking","URL":"https://www.uwtsdunion.co.uk/articles/spiking-harmful-illegal-not-tolerated","author":[{"family":"UWTSD Students Union","given":""}],"accessed":{"date-parts":[["2022",9,19]]},"issued":{"date-parts":[["2021"]]}}}],"schema":"https://github.com/citation-style-language/schema/raw/master/csl-citation.json"} </w:instrText>
      </w:r>
      <w:r w:rsidR="00707E91">
        <w:fldChar w:fldCharType="separate"/>
      </w:r>
      <w:r w:rsidR="00707E91">
        <w:rPr>
          <w:noProof/>
        </w:rPr>
        <w:t>(2021)</w:t>
      </w:r>
      <w:r w:rsidR="00707E91">
        <w:fldChar w:fldCharType="end"/>
      </w:r>
      <w:r w:rsidR="00352CFF">
        <w:t xml:space="preserve"> also has a webpage that explains what the </w:t>
      </w:r>
      <w:r w:rsidR="005303A4">
        <w:t>S</w:t>
      </w:r>
      <w:r w:rsidR="00352CFF">
        <w:t xml:space="preserve">tudents </w:t>
      </w:r>
      <w:r w:rsidR="005303A4">
        <w:t>U</w:t>
      </w:r>
      <w:r w:rsidR="00352CFF">
        <w:t xml:space="preserve">nion is doing to help </w:t>
      </w:r>
      <w:r w:rsidR="001A439C">
        <w:t>students be safe, such as introducing bottle stoppers and improving CCTV</w:t>
      </w:r>
      <w:r w:rsidR="003715C2">
        <w:t xml:space="preserve">. This shows that students can gain more information about drink spiking if they so wish, </w:t>
      </w:r>
      <w:r w:rsidR="00E616F8">
        <w:t xml:space="preserve">neither websites mention directly talking to </w:t>
      </w:r>
      <w:r w:rsidR="008C2F3F">
        <w:t>first-year</w:t>
      </w:r>
      <w:r w:rsidR="00E616F8">
        <w:t xml:space="preserve"> students about drink spiking to make them more informed. </w:t>
      </w:r>
      <w:r w:rsidR="00417B23">
        <w:t xml:space="preserve">If students are not witnessing, being victims or being told about spiking crimes </w:t>
      </w:r>
      <w:r w:rsidR="00E74DFD">
        <w:t xml:space="preserve">then how do they know spiking crimes exist, the only answer </w:t>
      </w:r>
      <w:r w:rsidR="00D163F9">
        <w:t>must</w:t>
      </w:r>
      <w:r w:rsidR="00E74DFD">
        <w:t xml:space="preserve"> be through some form of media. </w:t>
      </w:r>
    </w:p>
    <w:p w14:paraId="2EB4E381" w14:textId="55D27451" w:rsidR="008C50D0" w:rsidRPr="009A4292" w:rsidRDefault="008C50D0" w:rsidP="008C50D0">
      <w:pPr>
        <w:pStyle w:val="Bibliography"/>
        <w:rPr>
          <w:rFonts w:cstheme="minorHAnsi"/>
          <w:color w:val="000000" w:themeColor="text1"/>
          <w:u w:val="single"/>
        </w:rPr>
      </w:pPr>
    </w:p>
    <w:p w14:paraId="21FBE043" w14:textId="61FA0B5E" w:rsidR="009A4292" w:rsidRPr="00A540FB" w:rsidRDefault="009A4292" w:rsidP="00A540FB">
      <w:pPr>
        <w:pStyle w:val="Heading2"/>
        <w:rPr>
          <w:rFonts w:asciiTheme="minorHAnsi" w:hAnsiTheme="minorHAnsi" w:cstheme="minorHAnsi"/>
          <w:color w:val="000000" w:themeColor="text1"/>
          <w:u w:val="single"/>
        </w:rPr>
      </w:pPr>
      <w:bookmarkStart w:id="75" w:name="_Toc119950810"/>
      <w:r w:rsidRPr="00A540FB">
        <w:rPr>
          <w:rFonts w:asciiTheme="minorHAnsi" w:hAnsiTheme="minorHAnsi" w:cstheme="minorHAnsi"/>
          <w:color w:val="000000" w:themeColor="text1"/>
          <w:u w:val="single"/>
        </w:rPr>
        <w:t>4.4 Media Influence</w:t>
      </w:r>
      <w:bookmarkEnd w:id="75"/>
      <w:r w:rsidRPr="00A540FB">
        <w:rPr>
          <w:rFonts w:asciiTheme="minorHAnsi" w:hAnsiTheme="minorHAnsi" w:cstheme="minorHAnsi"/>
          <w:color w:val="000000" w:themeColor="text1"/>
          <w:u w:val="single"/>
        </w:rPr>
        <w:t xml:space="preserve"> </w:t>
      </w:r>
    </w:p>
    <w:p w14:paraId="79E506E6" w14:textId="77777777" w:rsidR="001C4BB6" w:rsidRPr="005C264E" w:rsidRDefault="001C4BB6" w:rsidP="009A4292">
      <w:pPr>
        <w:rPr>
          <w:u w:val="single"/>
        </w:rPr>
      </w:pPr>
    </w:p>
    <w:p w14:paraId="3671E3FE" w14:textId="53338884" w:rsidR="003650E3" w:rsidRPr="00BA5DA6" w:rsidRDefault="001C4BB6" w:rsidP="003650E3">
      <w:pPr>
        <w:rPr>
          <w:u w:val="single"/>
        </w:rPr>
      </w:pPr>
      <w:r w:rsidRPr="005C264E">
        <w:rPr>
          <w:u w:val="single"/>
        </w:rPr>
        <w:t xml:space="preserve">Q14) </w:t>
      </w:r>
      <w:r w:rsidR="00060AC3" w:rsidRPr="005C264E">
        <w:rPr>
          <w:u w:val="single"/>
        </w:rPr>
        <w:t>Have you noticed an increase in media reporting surrounding spiking crime?</w:t>
      </w:r>
      <w:r w:rsidR="003650E3" w:rsidRPr="003650E3">
        <w:rPr>
          <w:u w:val="single"/>
        </w:rPr>
        <w:t xml:space="preserve"> </w:t>
      </w:r>
      <w:r w:rsidR="003650E3">
        <w:rPr>
          <w:u w:val="single"/>
        </w:rPr>
        <w:t xml:space="preserve"> and </w:t>
      </w:r>
      <w:r w:rsidR="003650E3" w:rsidRPr="00BA5DA6">
        <w:rPr>
          <w:u w:val="single"/>
        </w:rPr>
        <w:t xml:space="preserve">Q16) Have you been made more aware of the dangers of spiking crimes due to media coverage of spiking crimes? </w:t>
      </w:r>
    </w:p>
    <w:p w14:paraId="47D89447" w14:textId="77777777" w:rsidR="00290F94" w:rsidRPr="005C264E" w:rsidRDefault="00290F94" w:rsidP="00290F94">
      <w:pPr>
        <w:rPr>
          <w:u w:val="single"/>
        </w:rPr>
      </w:pPr>
    </w:p>
    <w:p w14:paraId="27DF6830" w14:textId="5FD72464" w:rsidR="008C50D0" w:rsidRDefault="000215A2" w:rsidP="000215A2">
      <w:pPr>
        <w:pStyle w:val="Bibliography"/>
        <w:jc w:val="center"/>
      </w:pPr>
      <w:r>
        <w:rPr>
          <w:noProof/>
        </w:rPr>
        <w:drawing>
          <wp:inline distT="0" distB="0" distL="0" distR="0" wp14:anchorId="5B9BF209" wp14:editId="61F2CFF5">
            <wp:extent cx="5361354" cy="2766647"/>
            <wp:effectExtent l="0" t="0" r="10795" b="15240"/>
            <wp:docPr id="43" name="Chart 43">
              <a:extLst xmlns:a="http://schemas.openxmlformats.org/drawingml/2006/main">
                <a:ext uri="{FF2B5EF4-FFF2-40B4-BE49-F238E27FC236}">
                  <a16:creationId xmlns:a16="http://schemas.microsoft.com/office/drawing/2014/main" id="{8FA9F780-F0CC-0E34-C798-1F48B98B1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109DE47" w14:textId="61042CAC" w:rsidR="008C50D0" w:rsidRDefault="000215A2" w:rsidP="000215A2">
      <w:pPr>
        <w:pStyle w:val="Caption"/>
      </w:pPr>
      <w:bookmarkStart w:id="76" w:name="_Toc119315514"/>
      <w:bookmarkStart w:id="77" w:name="_Toc119315668"/>
      <w:bookmarkStart w:id="78" w:name="_Toc119315699"/>
      <w:bookmarkStart w:id="79" w:name="_Toc119937817"/>
      <w:bookmarkStart w:id="80" w:name="_Toc119950399"/>
      <w:r>
        <w:t xml:space="preserve">Figure </w:t>
      </w:r>
      <w:r w:rsidR="00130A8B">
        <w:fldChar w:fldCharType="begin"/>
      </w:r>
      <w:r w:rsidR="00130A8B">
        <w:instrText xml:space="preserve"> SEQ Figure \* ARABIC </w:instrText>
      </w:r>
      <w:r w:rsidR="00130A8B">
        <w:fldChar w:fldCharType="separate"/>
      </w:r>
      <w:r w:rsidR="005825DC">
        <w:rPr>
          <w:noProof/>
        </w:rPr>
        <w:t>11</w:t>
      </w:r>
      <w:r w:rsidR="00130A8B">
        <w:rPr>
          <w:noProof/>
        </w:rPr>
        <w:fldChar w:fldCharType="end"/>
      </w:r>
      <w:r>
        <w:t>- Q14) Have you noticed an increase in media reporting surrounding spiking crime?</w:t>
      </w:r>
      <w:bookmarkEnd w:id="76"/>
      <w:bookmarkEnd w:id="77"/>
      <w:bookmarkEnd w:id="78"/>
      <w:bookmarkEnd w:id="79"/>
      <w:bookmarkEnd w:id="80"/>
    </w:p>
    <w:p w14:paraId="4D937BBA" w14:textId="5ABD50D7" w:rsidR="000215A2" w:rsidRDefault="000215A2" w:rsidP="000215A2"/>
    <w:p w14:paraId="2BD33B46" w14:textId="77777777" w:rsidR="00290F94" w:rsidRDefault="00290F94" w:rsidP="000215A2"/>
    <w:p w14:paraId="63960BAC" w14:textId="699CD8F3" w:rsidR="00D80BAB" w:rsidRDefault="00D963D7" w:rsidP="000215A2">
      <w:r>
        <w:rPr>
          <w:noProof/>
        </w:rPr>
        <w:lastRenderedPageBreak/>
        <w:drawing>
          <wp:inline distT="0" distB="0" distL="0" distR="0" wp14:anchorId="413BD717" wp14:editId="2FB76E04">
            <wp:extent cx="5313485" cy="3406091"/>
            <wp:effectExtent l="0" t="0" r="8255" b="10795"/>
            <wp:docPr id="44" name="Chart 44">
              <a:extLst xmlns:a="http://schemas.openxmlformats.org/drawingml/2006/main">
                <a:ext uri="{FF2B5EF4-FFF2-40B4-BE49-F238E27FC236}">
                  <a16:creationId xmlns:a16="http://schemas.microsoft.com/office/drawing/2014/main" id="{5C6B6A37-C466-8B27-730A-A75053836E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4EDC9DA" w14:textId="11658A30" w:rsidR="00D80BAB" w:rsidRDefault="00D80BAB" w:rsidP="000215A2"/>
    <w:p w14:paraId="74022BD5" w14:textId="78406EA8" w:rsidR="0011075D" w:rsidRPr="0011075D" w:rsidRDefault="00290F94" w:rsidP="00C672BD">
      <w:pPr>
        <w:pStyle w:val="Caption"/>
      </w:pPr>
      <w:bookmarkStart w:id="81" w:name="_Toc119315515"/>
      <w:bookmarkStart w:id="82" w:name="_Toc119315669"/>
      <w:bookmarkStart w:id="83" w:name="_Toc119315700"/>
      <w:bookmarkStart w:id="84" w:name="_Toc119937818"/>
      <w:bookmarkStart w:id="85" w:name="_Toc119950400"/>
      <w:r>
        <w:t xml:space="preserve">Figure </w:t>
      </w:r>
      <w:r w:rsidR="00130A8B">
        <w:fldChar w:fldCharType="begin"/>
      </w:r>
      <w:r w:rsidR="00130A8B">
        <w:instrText xml:space="preserve"> SEQ Figure \* ARABIC </w:instrText>
      </w:r>
      <w:r w:rsidR="00130A8B">
        <w:fldChar w:fldCharType="separate"/>
      </w:r>
      <w:r w:rsidR="005825DC">
        <w:rPr>
          <w:noProof/>
        </w:rPr>
        <w:t>12</w:t>
      </w:r>
      <w:r w:rsidR="00130A8B">
        <w:rPr>
          <w:noProof/>
        </w:rPr>
        <w:fldChar w:fldCharType="end"/>
      </w:r>
      <w:r>
        <w:t xml:space="preserve"> - Q16) Have you been made more aware of the dangers of spiking crimes due to media coverage of spiking crimes?</w:t>
      </w:r>
      <w:bookmarkEnd w:id="81"/>
      <w:bookmarkEnd w:id="82"/>
      <w:bookmarkEnd w:id="83"/>
      <w:bookmarkEnd w:id="84"/>
      <w:bookmarkEnd w:id="85"/>
    </w:p>
    <w:p w14:paraId="423B77B0" w14:textId="748AD1B8" w:rsidR="008C50D0" w:rsidRDefault="000901F7" w:rsidP="000901F7">
      <w:pPr>
        <w:pStyle w:val="Bibliography"/>
        <w:spacing w:line="360" w:lineRule="auto"/>
      </w:pPr>
      <w:r>
        <w:t>When participants were asked if they had seen an increase in media reporting surrounding spiking crime</w:t>
      </w:r>
      <w:r w:rsidR="007C2A2B">
        <w:t xml:space="preserve">, the majority of participants 81.10% indicated that yes in fact they had seen an increase. </w:t>
      </w:r>
      <w:r w:rsidR="00CD6D06">
        <w:t>Then when asked if they had been made more aware of the dangers of spiking crimes due to the media the majority</w:t>
      </w:r>
      <w:r w:rsidR="00A76ABF">
        <w:t xml:space="preserve"> 64.20%</w:t>
      </w:r>
      <w:r w:rsidR="00CD6D06">
        <w:t xml:space="preserve"> </w:t>
      </w:r>
      <w:r w:rsidR="00A76ABF">
        <w:t xml:space="preserve">indicated that </w:t>
      </w:r>
      <w:r w:rsidR="00DA663B">
        <w:t>yes,</w:t>
      </w:r>
      <w:r w:rsidR="00A76ABF">
        <w:t xml:space="preserve"> they had been made more aware. </w:t>
      </w:r>
    </w:p>
    <w:p w14:paraId="0C57B080" w14:textId="103185FE" w:rsidR="00EA5994" w:rsidRDefault="00DA663B" w:rsidP="00642EFB">
      <w:pPr>
        <w:spacing w:line="360" w:lineRule="auto"/>
      </w:pPr>
      <w:r>
        <w:t xml:space="preserve">The Home Affairs Committee </w:t>
      </w:r>
      <w:r w:rsidR="000D73E5">
        <w:fldChar w:fldCharType="begin"/>
      </w:r>
      <w:r w:rsidR="00955502">
        <w:instrText xml:space="preserve"> ADDIN ZOTERO_ITEM CSL_CITATION {"citationID":"n4k9ANm0","properties":{"formattedCitation":"(Home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0D73E5">
        <w:fldChar w:fldCharType="separate"/>
      </w:r>
      <w:r>
        <w:rPr>
          <w:noProof/>
        </w:rPr>
        <w:t>(2022a)</w:t>
      </w:r>
      <w:r w:rsidR="000D73E5">
        <w:fldChar w:fldCharType="end"/>
      </w:r>
      <w:r w:rsidR="00642EFB">
        <w:t xml:space="preserve"> indicate that there was an increase in spiking crimes across the country in October 2021</w:t>
      </w:r>
      <w:r w:rsidR="008C2F3F">
        <w:t xml:space="preserve"> </w:t>
      </w:r>
      <w:r w:rsidR="00642EFB">
        <w:t>and as a result</w:t>
      </w:r>
      <w:r w:rsidR="008C2F3F">
        <w:t>,</w:t>
      </w:r>
      <w:r w:rsidR="00642EFB">
        <w:t xml:space="preserve"> this gained widespread press coverage. This is further stated by </w:t>
      </w:r>
      <w:r w:rsidR="00B640F8">
        <w:t>T</w:t>
      </w:r>
      <w:r w:rsidR="00642EFB">
        <w:t>he</w:t>
      </w:r>
      <w:r w:rsidR="00B640F8">
        <w:t xml:space="preserve"> National Police Chiefs </w:t>
      </w:r>
      <w:r w:rsidR="00616FB8">
        <w:t>Council</w:t>
      </w:r>
      <w:r w:rsidR="00642EFB">
        <w:t xml:space="preserve"> </w:t>
      </w:r>
      <w:r w:rsidR="00642EFB">
        <w:fldChar w:fldCharType="begin"/>
      </w:r>
      <w:r w:rsidR="003A2C24">
        <w:instrText xml:space="preserve"> ADDIN ZOTERO_ITEM CSL_CITATION {"citationID":"8bAAwfVj","properties":{"formattedCitation":"(National Police Cheiefs Council, 2022)","plainCitation":"(National Police Cheiefs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642EFB">
        <w:fldChar w:fldCharType="separate"/>
      </w:r>
      <w:r w:rsidR="00B640F8">
        <w:rPr>
          <w:noProof/>
        </w:rPr>
        <w:t>(2022)</w:t>
      </w:r>
      <w:r w:rsidR="00642EFB">
        <w:fldChar w:fldCharType="end"/>
      </w:r>
      <w:r w:rsidR="00616FB8">
        <w:t xml:space="preserve"> </w:t>
      </w:r>
      <w:r w:rsidR="00B7768C">
        <w:t>wh</w:t>
      </w:r>
      <w:r w:rsidR="00B9445C">
        <w:t>ich</w:t>
      </w:r>
      <w:r w:rsidR="00616FB8">
        <w:t xml:space="preserve"> </w:t>
      </w:r>
      <w:r w:rsidR="008C2F3F">
        <w:t>indicates</w:t>
      </w:r>
      <w:r w:rsidR="00616FB8">
        <w:t xml:space="preserve"> that they have </w:t>
      </w:r>
      <w:r w:rsidR="00B9445C">
        <w:t xml:space="preserve">also </w:t>
      </w:r>
      <w:r w:rsidR="00616FB8">
        <w:t xml:space="preserve">seen an increase in police reports and an increase in media coverage for the same time period. </w:t>
      </w:r>
      <w:r w:rsidR="008D1643">
        <w:t xml:space="preserve">This </w:t>
      </w:r>
      <w:r w:rsidR="009F2056">
        <w:t>shows</w:t>
      </w:r>
      <w:r w:rsidR="008D1643">
        <w:t xml:space="preserve"> that individuals </w:t>
      </w:r>
      <w:r w:rsidR="00140765">
        <w:t>in</w:t>
      </w:r>
      <w:r w:rsidR="008D1643">
        <w:t xml:space="preserve"> the survey may have been made more aware </w:t>
      </w:r>
      <w:r w:rsidR="00140765">
        <w:t>of</w:t>
      </w:r>
      <w:r w:rsidR="008D1643">
        <w:t xml:space="preserve"> increased media coverage </w:t>
      </w:r>
      <w:r w:rsidR="00D41FB6">
        <w:t>of</w:t>
      </w:r>
      <w:r w:rsidR="008D1643">
        <w:t xml:space="preserve"> spiking crimes. </w:t>
      </w:r>
    </w:p>
    <w:p w14:paraId="59303E6B" w14:textId="2AD777D9" w:rsidR="008D1643" w:rsidRDefault="008D1643" w:rsidP="00642EFB">
      <w:pPr>
        <w:spacing w:line="360" w:lineRule="auto"/>
      </w:pPr>
    </w:p>
    <w:p w14:paraId="23216480" w14:textId="5845B786" w:rsidR="00F43427" w:rsidRPr="00C672BD" w:rsidRDefault="00EB7EDF" w:rsidP="00642EFB">
      <w:pPr>
        <w:spacing w:line="360" w:lineRule="auto"/>
      </w:pPr>
      <w:r>
        <w:t xml:space="preserve">The secondary data explored in the literature review </w:t>
      </w:r>
      <w:r w:rsidR="00F003EC">
        <w:t xml:space="preserve">identified an increase in the reporting of spiking crimes in online newspapers. The tables can be seen in appendix </w:t>
      </w:r>
      <w:r w:rsidR="00C5119E">
        <w:t>eleven</w:t>
      </w:r>
      <w:r w:rsidR="00F003EC">
        <w:t xml:space="preserve"> for May 2021 to August 2021 where </w:t>
      </w:r>
      <w:r w:rsidR="002B4573">
        <w:t xml:space="preserve">reports on drink spiking were relatively low The Metro reported on drink spiking seven times, The Sun only three and The Daily Mail only two. The increase in the </w:t>
      </w:r>
      <w:r w:rsidR="00EA5D02">
        <w:t xml:space="preserve">four months after between September 2021 and December 2021 table can be seen in </w:t>
      </w:r>
      <w:r w:rsidR="00EA5D02">
        <w:lastRenderedPageBreak/>
        <w:t xml:space="preserve">appendix </w:t>
      </w:r>
      <w:r w:rsidR="00FA38CE">
        <w:t>twelve</w:t>
      </w:r>
      <w:r w:rsidR="00EA5D02">
        <w:t xml:space="preserve"> is noticeable. </w:t>
      </w:r>
      <w:r w:rsidR="001224D7">
        <w:t xml:space="preserve">The Metro reported on drink spiking a total of </w:t>
      </w:r>
      <w:r w:rsidR="00CF1FBD">
        <w:t>twenty-one</w:t>
      </w:r>
      <w:r w:rsidR="001224D7">
        <w:t xml:space="preserve"> times, The Sun increased reporting to </w:t>
      </w:r>
      <w:r w:rsidR="00CF1FBD">
        <w:t>twenty-five</w:t>
      </w:r>
      <w:r w:rsidR="001224D7">
        <w:t xml:space="preserve"> newspaper articles, the most noticeable is The Daily Mail </w:t>
      </w:r>
      <w:r w:rsidR="007231B0">
        <w:t>producing twenty articles on drink spiking. This shows a clear increase in media reporting</w:t>
      </w:r>
      <w:r w:rsidR="00CF1FBD">
        <w:t xml:space="preserve"> regarding spiking crimes</w:t>
      </w:r>
      <w:r w:rsidR="007231B0">
        <w:t xml:space="preserve"> in online newspapers</w:t>
      </w:r>
      <w:r w:rsidR="00CF1FBD">
        <w:t xml:space="preserve"> and an increase in knowledge given to the respondents by the survey. </w:t>
      </w:r>
    </w:p>
    <w:p w14:paraId="0D79F87B" w14:textId="77777777" w:rsidR="00F43427" w:rsidRDefault="00F43427" w:rsidP="00642EFB">
      <w:pPr>
        <w:spacing w:line="360" w:lineRule="auto"/>
        <w:rPr>
          <w:u w:val="single"/>
        </w:rPr>
      </w:pPr>
    </w:p>
    <w:p w14:paraId="741DCEE9" w14:textId="5319525F" w:rsidR="00CF1FBD" w:rsidRDefault="00D13B41" w:rsidP="00642EFB">
      <w:pPr>
        <w:spacing w:line="360" w:lineRule="auto"/>
        <w:rPr>
          <w:u w:val="single"/>
        </w:rPr>
      </w:pPr>
      <w:r w:rsidRPr="00017D84">
        <w:rPr>
          <w:u w:val="single"/>
        </w:rPr>
        <w:t>Q15)</w:t>
      </w:r>
      <w:r w:rsidR="00017D84" w:rsidRPr="00017D84">
        <w:rPr>
          <w:u w:val="single"/>
        </w:rPr>
        <w:t xml:space="preserve"> What media platforms have you seen an increase </w:t>
      </w:r>
      <w:r w:rsidR="00080899">
        <w:rPr>
          <w:u w:val="single"/>
        </w:rPr>
        <w:t>in</w:t>
      </w:r>
      <w:r w:rsidR="00017D84" w:rsidRPr="00017D84">
        <w:rPr>
          <w:u w:val="single"/>
        </w:rPr>
        <w:t xml:space="preserve"> reporting on? </w:t>
      </w:r>
    </w:p>
    <w:p w14:paraId="408A4C29" w14:textId="429728BE" w:rsidR="00017D84" w:rsidRPr="00017D84" w:rsidRDefault="005F78CA" w:rsidP="005F78CA">
      <w:pPr>
        <w:spacing w:line="360" w:lineRule="auto"/>
        <w:jc w:val="center"/>
        <w:rPr>
          <w:noProof/>
          <w:u w:val="single"/>
        </w:rPr>
      </w:pPr>
      <w:r w:rsidRPr="005F78CA">
        <w:rPr>
          <w:noProof/>
        </w:rPr>
        <w:drawing>
          <wp:inline distT="0" distB="0" distL="0" distR="0" wp14:anchorId="3C02DA43" wp14:editId="4972AB2C">
            <wp:extent cx="5018489" cy="3657600"/>
            <wp:effectExtent l="0" t="0" r="0" b="0"/>
            <wp:docPr id="45" name="Picture 4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36920" cy="3671033"/>
                    </a:xfrm>
                    <a:prstGeom prst="rect">
                      <a:avLst/>
                    </a:prstGeom>
                  </pic:spPr>
                </pic:pic>
              </a:graphicData>
            </a:graphic>
          </wp:inline>
        </w:drawing>
      </w:r>
    </w:p>
    <w:p w14:paraId="16BCF579" w14:textId="05DB22E0" w:rsidR="009A031A" w:rsidRPr="009A031A" w:rsidRDefault="005F78CA" w:rsidP="00C672BD">
      <w:pPr>
        <w:pStyle w:val="Caption"/>
      </w:pPr>
      <w:bookmarkStart w:id="86" w:name="_Toc119315516"/>
      <w:bookmarkStart w:id="87" w:name="_Toc119315670"/>
      <w:bookmarkStart w:id="88" w:name="_Toc119315701"/>
      <w:bookmarkStart w:id="89" w:name="_Toc119937819"/>
      <w:bookmarkStart w:id="90" w:name="_Toc119950401"/>
      <w:r>
        <w:t xml:space="preserve">Figure </w:t>
      </w:r>
      <w:r w:rsidR="00130A8B">
        <w:fldChar w:fldCharType="begin"/>
      </w:r>
      <w:r w:rsidR="00130A8B">
        <w:instrText xml:space="preserve"> SEQ Figure \* ARABIC </w:instrText>
      </w:r>
      <w:r w:rsidR="00130A8B">
        <w:fldChar w:fldCharType="separate"/>
      </w:r>
      <w:r w:rsidR="005825DC">
        <w:rPr>
          <w:noProof/>
        </w:rPr>
        <w:t>13</w:t>
      </w:r>
      <w:r w:rsidR="00130A8B">
        <w:rPr>
          <w:noProof/>
        </w:rPr>
        <w:fldChar w:fldCharType="end"/>
      </w:r>
      <w:r>
        <w:t xml:space="preserve"> - Q15) What media platforms have you seen an increase of reporting on?</w:t>
      </w:r>
      <w:bookmarkEnd w:id="86"/>
      <w:bookmarkEnd w:id="87"/>
      <w:bookmarkEnd w:id="88"/>
      <w:bookmarkEnd w:id="89"/>
      <w:bookmarkEnd w:id="90"/>
    </w:p>
    <w:p w14:paraId="0696AB5D" w14:textId="78ED94D9" w:rsidR="005F78CA" w:rsidRDefault="00D650BC" w:rsidP="007D2BAD">
      <w:pPr>
        <w:spacing w:line="360" w:lineRule="auto"/>
      </w:pPr>
      <w:r>
        <w:t>Two key themes came</w:t>
      </w:r>
      <w:r w:rsidR="007D2BAD">
        <w:t xml:space="preserve"> up when asked where the participants had seen spiking crimes reported on, that was news and social media there were specific social media platforms mentioned like Facebook and Instagram</w:t>
      </w:r>
      <w:r w:rsidR="00EF0BA6">
        <w:t xml:space="preserve"> but there were only two common answers.</w:t>
      </w:r>
      <w:r w:rsidR="00783183">
        <w:t xml:space="preserve"> The majority of women in the UK get their news from </w:t>
      </w:r>
      <w:r w:rsidR="00877A5C">
        <w:t>n</w:t>
      </w:r>
      <w:r w:rsidR="00783183">
        <w:t xml:space="preserve">ews websites </w:t>
      </w:r>
      <w:r w:rsidR="001B1854">
        <w:t xml:space="preserve">as a YouGov </w:t>
      </w:r>
      <w:r w:rsidR="001B1854">
        <w:fldChar w:fldCharType="begin"/>
      </w:r>
      <w:r w:rsidR="00955502">
        <w:instrText xml:space="preserve"> ADDIN ZOTERO_ITEM CSL_CITATION {"citationID":"KcTUyuZ8","properties":{"formattedCitation":"(YouGov, 2022a)","plainCitation":"(YouGov, 2022a)","dontUpdate":true,"noteIndex":0},"citationItems":[{"id":231,"uris":["http://zotero.org/users/local/PjKnDhLP/items/FNV33E7T"],"itemData":{"id":231,"type":"webpage","abstract":"Where do you get most of your news about news and current affairs?","container-title":"How Brits get their news?","language":"en-gb","title":"How Brits get their news","URL":"https://yougov.co.uk/topics/politics/trackers/how-brits-get-their-news","author":[{"family":"YouGov","given":""}],"accessed":{"date-parts":[["2022",9,19]]},"issued":{"date-parts":[["2022"]]}}}],"schema":"https://github.com/citation-style-language/schema/raw/master/csl-citation.json"} </w:instrText>
      </w:r>
      <w:r w:rsidR="001B1854">
        <w:fldChar w:fldCharType="separate"/>
      </w:r>
      <w:r w:rsidR="001B1854">
        <w:rPr>
          <w:noProof/>
        </w:rPr>
        <w:t>(2022a)</w:t>
      </w:r>
      <w:r w:rsidR="001B1854">
        <w:fldChar w:fldCharType="end"/>
      </w:r>
      <w:r w:rsidR="001B1854">
        <w:t xml:space="preserve"> poll </w:t>
      </w:r>
      <w:r>
        <w:t>from</w:t>
      </w:r>
      <w:r w:rsidR="00877A5C">
        <w:t xml:space="preserve"> December 2021 found that 37% of women get </w:t>
      </w:r>
      <w:r>
        <w:t>their</w:t>
      </w:r>
      <w:r w:rsidR="00877A5C">
        <w:t xml:space="preserve"> news </w:t>
      </w:r>
      <w:r>
        <w:t>from</w:t>
      </w:r>
      <w:r w:rsidR="00877A5C">
        <w:t xml:space="preserve"> news websites. The second most popular </w:t>
      </w:r>
      <w:r w:rsidR="00312714">
        <w:t xml:space="preserve">category for women to get their news from was then social media at 26%. </w:t>
      </w:r>
      <w:r w:rsidR="00084AE7">
        <w:t xml:space="preserve">This shows that the participants of the survey </w:t>
      </w:r>
      <w:r w:rsidR="00DC67A7">
        <w:t xml:space="preserve">are getting </w:t>
      </w:r>
      <w:r w:rsidR="00A7681E">
        <w:t>their</w:t>
      </w:r>
      <w:r w:rsidR="00DC67A7">
        <w:t xml:space="preserve"> news f</w:t>
      </w:r>
      <w:r w:rsidR="00696B20">
        <w:t>rom</w:t>
      </w:r>
      <w:r w:rsidR="00DC67A7">
        <w:t xml:space="preserve"> where most other women in the UK are</w:t>
      </w:r>
      <w:r w:rsidR="00EA2E90">
        <w:t xml:space="preserve"> getting their news from, this being</w:t>
      </w:r>
      <w:r w:rsidR="00DC67A7">
        <w:t xml:space="preserve"> online newspapers</w:t>
      </w:r>
      <w:r w:rsidR="00EA2E90">
        <w:t>.</w:t>
      </w:r>
      <w:r w:rsidR="00DC67A7">
        <w:t xml:space="preserve"> </w:t>
      </w:r>
      <w:r w:rsidR="00EA2E90">
        <w:t>T</w:t>
      </w:r>
      <w:r w:rsidR="00371F19">
        <w:t>his is where there has been an increase in reporting of spiking crime</w:t>
      </w:r>
      <w:r w:rsidR="00EA2E90">
        <w:t>s</w:t>
      </w:r>
      <w:r w:rsidR="00371F19">
        <w:t xml:space="preserve">. </w:t>
      </w:r>
      <w:r w:rsidR="00A7681E">
        <w:t xml:space="preserve">What is of interest is that the majority </w:t>
      </w:r>
      <w:r w:rsidR="00FD4DC0">
        <w:t>of</w:t>
      </w:r>
      <w:r w:rsidR="00A7681E">
        <w:t xml:space="preserve"> participants mentioned some form of social media by name or in general</w:t>
      </w:r>
      <w:r w:rsidR="0024086E">
        <w:t xml:space="preserve">, </w:t>
      </w:r>
      <w:r w:rsidR="000F7B5A">
        <w:t xml:space="preserve">it </w:t>
      </w:r>
      <w:r w:rsidR="000F7B5A">
        <w:lastRenderedPageBreak/>
        <w:t xml:space="preserve">is unclear how social media is playing a role in spiking crimes other than to increase the rate in which online news is spread and shared. </w:t>
      </w:r>
    </w:p>
    <w:p w14:paraId="28A792FE" w14:textId="77777777" w:rsidR="00F43427" w:rsidRDefault="00F43427" w:rsidP="007D2BAD">
      <w:pPr>
        <w:spacing w:line="360" w:lineRule="auto"/>
        <w:rPr>
          <w:u w:val="single"/>
        </w:rPr>
      </w:pPr>
    </w:p>
    <w:p w14:paraId="5CA2F460" w14:textId="18FFCEA7" w:rsidR="007677E1" w:rsidRDefault="007677E1" w:rsidP="007D2BAD">
      <w:pPr>
        <w:spacing w:line="360" w:lineRule="auto"/>
        <w:rPr>
          <w:u w:val="single"/>
        </w:rPr>
      </w:pPr>
      <w:r w:rsidRPr="00331CF1">
        <w:rPr>
          <w:u w:val="single"/>
        </w:rPr>
        <w:t>Q17) Are there any other crimes tha</w:t>
      </w:r>
      <w:r w:rsidR="00331CF1" w:rsidRPr="00331CF1">
        <w:rPr>
          <w:u w:val="single"/>
        </w:rPr>
        <w:t xml:space="preserve">t </w:t>
      </w:r>
      <w:r w:rsidRPr="00331CF1">
        <w:rPr>
          <w:u w:val="single"/>
        </w:rPr>
        <w:t>you’ve seen in the media other than spiking crimes that cause you concern when going out in the night-time economy</w:t>
      </w:r>
      <w:r w:rsidR="00331CF1" w:rsidRPr="00331CF1">
        <w:rPr>
          <w:u w:val="single"/>
        </w:rPr>
        <w:t xml:space="preserve">? </w:t>
      </w:r>
    </w:p>
    <w:p w14:paraId="37E4ECA2" w14:textId="735A6419" w:rsidR="009C259A" w:rsidRPr="009C259A" w:rsidRDefault="009C259A" w:rsidP="009C259A">
      <w:pPr>
        <w:spacing w:line="360" w:lineRule="auto"/>
        <w:jc w:val="center"/>
      </w:pPr>
      <w:r>
        <w:rPr>
          <w:noProof/>
        </w:rPr>
        <w:drawing>
          <wp:inline distT="0" distB="0" distL="0" distR="0" wp14:anchorId="6DBF16F4" wp14:editId="1BE04F44">
            <wp:extent cx="5135981" cy="3924300"/>
            <wp:effectExtent l="0" t="0" r="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60455" cy="3943000"/>
                    </a:xfrm>
                    <a:prstGeom prst="rect">
                      <a:avLst/>
                    </a:prstGeom>
                  </pic:spPr>
                </pic:pic>
              </a:graphicData>
            </a:graphic>
          </wp:inline>
        </w:drawing>
      </w:r>
    </w:p>
    <w:p w14:paraId="329EAA4B" w14:textId="1E17E81E" w:rsidR="009A031A" w:rsidRPr="009A031A" w:rsidRDefault="009C259A" w:rsidP="00C672BD">
      <w:pPr>
        <w:pStyle w:val="Caption"/>
      </w:pPr>
      <w:bookmarkStart w:id="91" w:name="_Toc119315517"/>
      <w:bookmarkStart w:id="92" w:name="_Toc119315671"/>
      <w:bookmarkStart w:id="93" w:name="_Toc119315702"/>
      <w:bookmarkStart w:id="94" w:name="_Toc119937820"/>
      <w:bookmarkStart w:id="95" w:name="_Toc119950402"/>
      <w:r>
        <w:t xml:space="preserve">Figure </w:t>
      </w:r>
      <w:r w:rsidR="00130A8B">
        <w:fldChar w:fldCharType="begin"/>
      </w:r>
      <w:r w:rsidR="00130A8B">
        <w:instrText xml:space="preserve"> SEQ Figure \* ARABIC </w:instrText>
      </w:r>
      <w:r w:rsidR="00130A8B">
        <w:fldChar w:fldCharType="separate"/>
      </w:r>
      <w:r w:rsidR="005825DC">
        <w:rPr>
          <w:noProof/>
        </w:rPr>
        <w:t>14</w:t>
      </w:r>
      <w:r w:rsidR="00130A8B">
        <w:rPr>
          <w:noProof/>
        </w:rPr>
        <w:fldChar w:fldCharType="end"/>
      </w:r>
      <w:r>
        <w:t xml:space="preserve">- </w:t>
      </w:r>
      <w:r w:rsidRPr="00142C19">
        <w:t>Q17) Are there any other crimes that you’ve seen in the media other than spiking crimes that cause you concern when going out in the night-time economy?</w:t>
      </w:r>
      <w:bookmarkEnd w:id="91"/>
      <w:bookmarkEnd w:id="92"/>
      <w:bookmarkEnd w:id="93"/>
      <w:bookmarkEnd w:id="94"/>
      <w:bookmarkEnd w:id="95"/>
    </w:p>
    <w:p w14:paraId="777A465F" w14:textId="6040F13B" w:rsidR="00823747" w:rsidRDefault="00A858AB" w:rsidP="00F849DD">
      <w:pPr>
        <w:spacing w:line="360" w:lineRule="auto"/>
      </w:pPr>
      <w:r>
        <w:t xml:space="preserve">There are three key themes that participants identified when asked what crimes </w:t>
      </w:r>
      <w:r w:rsidR="00F849DD">
        <w:t xml:space="preserve">they are more concerned about when they are using the night-time economy these are rape, abduction </w:t>
      </w:r>
      <w:r w:rsidR="005A3BD9">
        <w:t xml:space="preserve">and drunk and disorderly. The full list of key themes brought up by participants can be seen in appendix </w:t>
      </w:r>
      <w:r w:rsidR="003865C5">
        <w:t>ten</w:t>
      </w:r>
      <w:r w:rsidR="00502EA5">
        <w:t xml:space="preserve">, these are the themes that women identified the most in their answers. </w:t>
      </w:r>
    </w:p>
    <w:p w14:paraId="44180E33" w14:textId="77777777" w:rsidR="00823747" w:rsidRDefault="00823747" w:rsidP="00F849DD">
      <w:pPr>
        <w:spacing w:line="360" w:lineRule="auto"/>
      </w:pPr>
    </w:p>
    <w:p w14:paraId="13E37868" w14:textId="1EA39B22" w:rsidR="009C259A" w:rsidRDefault="00823747" w:rsidP="00F849DD">
      <w:pPr>
        <w:spacing w:line="360" w:lineRule="auto"/>
      </w:pPr>
      <w:r>
        <w:t xml:space="preserve">The three </w:t>
      </w:r>
      <w:r w:rsidR="00FD68E3">
        <w:t>key themes identified by the women who carried out the survey are sh</w:t>
      </w:r>
      <w:r w:rsidR="006C7797">
        <w:t>are</w:t>
      </w:r>
      <w:r w:rsidR="00BE00C6">
        <w:t>d</w:t>
      </w:r>
      <w:r w:rsidR="00FD68E3">
        <w:t xml:space="preserve"> concerns and fears throughout other academic works as </w:t>
      </w:r>
      <w:r w:rsidR="00F62FD2">
        <w:t xml:space="preserve">Sheard </w:t>
      </w:r>
      <w:r w:rsidR="00F62FD2">
        <w:fldChar w:fldCharType="begin"/>
      </w:r>
      <w:r w:rsidR="00955502">
        <w:instrText xml:space="preserve"> ADDIN ZOTERO_ITEM CSL_CITATION {"citationID":"HydjANSy","properties":{"formattedCitation":"(Sheard, 2011)","plainCitation":"(Sheard, 2011)","dontUpdate":true,"noteIndex":0},"citationItems":[{"id":120,"uris":["http://zotero.org/users/local/PjKnDhLP/items/24S7WX5N"],"itemData":{"id":120,"type":"article-journal","abstract":"This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F62FD2">
        <w:fldChar w:fldCharType="separate"/>
      </w:r>
      <w:r w:rsidR="00F62FD2">
        <w:rPr>
          <w:noProof/>
        </w:rPr>
        <w:t>(2011)</w:t>
      </w:r>
      <w:r w:rsidR="00F62FD2">
        <w:fldChar w:fldCharType="end"/>
      </w:r>
      <w:r w:rsidR="00502EA5">
        <w:t xml:space="preserve"> </w:t>
      </w:r>
      <w:r w:rsidR="00661EE1">
        <w:t xml:space="preserve">identified in </w:t>
      </w:r>
      <w:r w:rsidR="000339B0">
        <w:t xml:space="preserve">their </w:t>
      </w:r>
      <w:r w:rsidR="00661EE1">
        <w:t xml:space="preserve">study that women often avoided venues and streets </w:t>
      </w:r>
      <w:r w:rsidR="00EF74C4">
        <w:t>where</w:t>
      </w:r>
      <w:r w:rsidR="00661EE1">
        <w:t xml:space="preserve"> trouble might </w:t>
      </w:r>
      <w:r w:rsidR="004E7772">
        <w:t>occur</w:t>
      </w:r>
      <w:r w:rsidR="00FD68E3">
        <w:t>.</w:t>
      </w:r>
      <w:r w:rsidR="004E7772">
        <w:t xml:space="preserve"> </w:t>
      </w:r>
      <w:r w:rsidR="00FD68E3">
        <w:t>A</w:t>
      </w:r>
      <w:r w:rsidR="004E7772">
        <w:t xml:space="preserve">s the women in </w:t>
      </w:r>
      <w:r w:rsidR="00140885">
        <w:t>Sheard</w:t>
      </w:r>
      <w:r w:rsidR="00B94E32">
        <w:t>’s</w:t>
      </w:r>
      <w:r w:rsidR="00140885">
        <w:t xml:space="preserve"> (2011) </w:t>
      </w:r>
      <w:r w:rsidR="004E7772">
        <w:t xml:space="preserve">study witnessed violence within the night-time economy and as a </w:t>
      </w:r>
      <w:r w:rsidR="004E7772">
        <w:lastRenderedPageBreak/>
        <w:t>result</w:t>
      </w:r>
      <w:r w:rsidR="00EF74C4">
        <w:t>,</w:t>
      </w:r>
      <w:r w:rsidR="004E7772">
        <w:t xml:space="preserve"> were more fearful of crimes of a violent nature and drunk and disorderly behaviour as it was unpredictable in nature. </w:t>
      </w:r>
    </w:p>
    <w:p w14:paraId="38961F7F" w14:textId="31992BAB" w:rsidR="00EC3B6B" w:rsidRDefault="00EB528C" w:rsidP="00F849DD">
      <w:pPr>
        <w:spacing w:line="360" w:lineRule="auto"/>
      </w:pPr>
      <w:r>
        <w:t xml:space="preserve"> </w:t>
      </w:r>
    </w:p>
    <w:p w14:paraId="5C2D0960" w14:textId="19093A79" w:rsidR="00EB528C" w:rsidRDefault="00EB528C" w:rsidP="00F849DD">
      <w:pPr>
        <w:spacing w:line="360" w:lineRule="auto"/>
      </w:pPr>
      <w:r>
        <w:t xml:space="preserve">Many women in the survey identified rape as a source of concern, this is furthered by the work of Brooks </w:t>
      </w:r>
      <w:r>
        <w:fldChar w:fldCharType="begin"/>
      </w:r>
      <w:r w:rsidR="00955502">
        <w:instrText xml:space="preserve"> ADDIN ZOTERO_ITEM CSL_CITATION {"citationID":"YZZI4ytc","properties":{"formattedCitation":"(Brooks, 2014)","plainCitation":"(Brooks, 2014)","dontUpdate":true,"noteIndex":0},"citationItems":[{"id":4,"uris":["http://zotero.org/users/local/PjKnDhLP/items/RZBTMZR5"],"itemData":{"id":4,"type":"article-journal","abstract":"In recent years the public discourse around drink spiking has evolved from that of an ?epidemic? to an ?urban myth?. This article examines the narratives of 35 young women interviewed in relation to the contested issue of drink spiking. The suggestion that young women invoke the drink spiking discourse to provide a feminine framework for the masculine practice of binge drinking is challenged. It is argued that, on the contrary, young women?s accounts of drink spiking are characterised by uncertainty, minimisation, self-blame and a reluctance to disclose their experiences. Further, young women?s fear of drink spiking represents a contemporary extension of the conventional gendered fear of sexual violence. Hence a gendered lens, sensitive to the fear and reality of sexual violence, is a prerequisite to a nuanced interpretation of young women?s accounts of drink spiking within the sexualised environment of the night-time economy.","container-title":"Sociology","DOI":"10.1177/0038038512475108","ISSN":"0038-0385","issue":"2","journalAbbreviation":"Sociology","note":"publisher: SAGE Publications Ltd","page":"300-316","source":"SAGE Journals","title":"Interpreting Young Women’s Accounts of Drink Spiking: The Need for a Gendered Understanding of the Fear and Reality of Sexual Violence","title-short":"Interpreting Young Women’s Accounts of Drink Spiking","volume":"48","author":[{"family":"Brooks","given":"Oona"}],"issued":{"date-parts":[["2014",4,1]]}}}],"schema":"https://github.com/citation-style-language/schema/raw/master/csl-citation.json"} </w:instrText>
      </w:r>
      <w:r>
        <w:fldChar w:fldCharType="separate"/>
      </w:r>
      <w:r>
        <w:rPr>
          <w:noProof/>
        </w:rPr>
        <w:t>(2014)</w:t>
      </w:r>
      <w:r>
        <w:fldChar w:fldCharType="end"/>
      </w:r>
      <w:r>
        <w:t xml:space="preserve"> </w:t>
      </w:r>
      <w:r w:rsidR="005351B0">
        <w:t xml:space="preserve">as the women in </w:t>
      </w:r>
      <w:r w:rsidR="000339B0">
        <w:t>their</w:t>
      </w:r>
      <w:r w:rsidR="005351B0">
        <w:t xml:space="preserve"> study </w:t>
      </w:r>
      <w:r w:rsidR="00186D53">
        <w:t>felt that the</w:t>
      </w:r>
      <w:r w:rsidR="001655E6">
        <w:t>ir</w:t>
      </w:r>
      <w:r w:rsidR="00186D53">
        <w:t xml:space="preserve"> safety was compromised </w:t>
      </w:r>
      <w:r w:rsidR="007E48F5">
        <w:t>in a bar environment through sexual assault and sexual harassment</w:t>
      </w:r>
      <w:r w:rsidR="00F72486">
        <w:t xml:space="preserve">. </w:t>
      </w:r>
      <w:r w:rsidR="00F950F3">
        <w:t xml:space="preserve">Brooks (2014) </w:t>
      </w:r>
      <w:r w:rsidR="00F72486">
        <w:t xml:space="preserve">also found that young </w:t>
      </w:r>
      <w:r w:rsidR="00A23353">
        <w:t>women’s</w:t>
      </w:r>
      <w:r w:rsidR="00F72486">
        <w:t xml:space="preserve"> </w:t>
      </w:r>
      <w:r w:rsidR="00A23353">
        <w:t xml:space="preserve">concerns around drink spiking were </w:t>
      </w:r>
      <w:r w:rsidR="0071730D">
        <w:t>concerning</w:t>
      </w:r>
      <w:r w:rsidR="00A23353">
        <w:t xml:space="preserve"> the broader spectrum of sexual violence</w:t>
      </w:r>
      <w:r w:rsidR="00725301">
        <w:t xml:space="preserve">. </w:t>
      </w:r>
      <w:r w:rsidR="00A9357A">
        <w:t xml:space="preserve">The Office for National Statistics </w:t>
      </w:r>
      <w:r w:rsidR="00A9357A">
        <w:fldChar w:fldCharType="begin"/>
      </w:r>
      <w:r w:rsidR="00955502">
        <w:instrText xml:space="preserve"> ADDIN ZOTERO_ITEM CSL_CITATION {"citationID":"1tjAb10t","properties":{"formattedCitation":"(Office for National Statistics, 2021)","plainCitation":"(Office for National Statistics, 2021)","dontUpdate":true,"noteIndex":0},"citationItems":[{"id":235,"uris":["http://zotero.org/users/local/PjKnDhLP/items/Y9HC357P"],"itemData":{"id":235,"type":"webpage","container-title":"Nature of sexual assault by rape or penetration, England and Wales - Office for National Statistics","title":"Nature of sexual assault by rape or penetration, England and Wales - Office for National Statistics","URL":"https://www.ons.gov.uk/peoplepopulationandcommunity/crimeandjustice/articles/natureofsexualassaultbyrapeorpenetrationenglandandwales/yearendingmarch2020","author":[{"family":"Office for National Statistics","given":""}],"accessed":{"date-parts":[["2022",9,20]]},"issued":{"date-parts":[["2021"]]}}}],"schema":"https://github.com/citation-style-language/schema/raw/master/csl-citation.json"} </w:instrText>
      </w:r>
      <w:r w:rsidR="00A9357A">
        <w:fldChar w:fldCharType="separate"/>
      </w:r>
      <w:r w:rsidR="00430838">
        <w:rPr>
          <w:noProof/>
        </w:rPr>
        <w:t>(2021)</w:t>
      </w:r>
      <w:r w:rsidR="00A9357A">
        <w:fldChar w:fldCharType="end"/>
      </w:r>
      <w:r w:rsidR="00430838">
        <w:t xml:space="preserve"> data </w:t>
      </w:r>
      <w:r w:rsidR="00A17BA3">
        <w:t xml:space="preserve">on the nature of sexual assault by rape or penetration in England and Wales </w:t>
      </w:r>
      <w:r w:rsidR="00EF4C04">
        <w:t xml:space="preserve">for the year ending March 2020, shows that there were 1.6 million </w:t>
      </w:r>
      <w:r w:rsidR="006E45F6">
        <w:t xml:space="preserve">adults aged sixteen to </w:t>
      </w:r>
      <w:r w:rsidR="0071730D">
        <w:t>seventy-four</w:t>
      </w:r>
      <w:r w:rsidR="006E45F6">
        <w:t xml:space="preserve"> years old that </w:t>
      </w:r>
      <w:r w:rsidR="009F0E4F">
        <w:t>had</w:t>
      </w:r>
      <w:r w:rsidR="006E45F6">
        <w:t xml:space="preserve"> </w:t>
      </w:r>
      <w:r w:rsidR="009F0E4F">
        <w:t>experienced</w:t>
      </w:r>
      <w:r w:rsidR="006E45F6">
        <w:t xml:space="preserve"> </w:t>
      </w:r>
      <w:r w:rsidR="009F0E4F">
        <w:t>sexual</w:t>
      </w:r>
      <w:r w:rsidR="006E45F6">
        <w:t xml:space="preserve"> </w:t>
      </w:r>
      <w:r w:rsidR="009F0E4F">
        <w:t>assault</w:t>
      </w:r>
      <w:r w:rsidR="006E45F6">
        <w:t xml:space="preserve"> by rape or penetration</w:t>
      </w:r>
      <w:r w:rsidR="009F0E4F">
        <w:t xml:space="preserve">. </w:t>
      </w:r>
    </w:p>
    <w:p w14:paraId="25349744" w14:textId="6D9BCFA9" w:rsidR="00A21A13" w:rsidRDefault="00A21A13" w:rsidP="00F849DD">
      <w:pPr>
        <w:spacing w:line="360" w:lineRule="auto"/>
      </w:pPr>
    </w:p>
    <w:p w14:paraId="0D7A7CEF" w14:textId="52865724" w:rsidR="00A21A13" w:rsidRDefault="00A21A13" w:rsidP="00F849DD">
      <w:pPr>
        <w:spacing w:line="360" w:lineRule="auto"/>
      </w:pPr>
      <w:r>
        <w:t>Looking at abduction or kidnappings the Office</w:t>
      </w:r>
      <w:r w:rsidR="007926E4">
        <w:t xml:space="preserve"> for National Statistics </w:t>
      </w:r>
      <w:r w:rsidR="007926E4">
        <w:fldChar w:fldCharType="begin"/>
      </w:r>
      <w:r w:rsidR="00955502">
        <w:instrText xml:space="preserve"> ADDIN ZOTERO_ITEM CSL_CITATION {"citationID":"jUR8eiA7","properties":{"formattedCitation":"(Office for National Statistics, 2022)","plainCitation":"(Office for National Statistics, 2022)","dontUpdate":true,"noteIndex":0},"citationItems":[{"id":237,"uris":["http://zotero.org/users/local/PjKnDhLP/items/T4T4VGNC"],"itemData":{"id":237,"type":"webpage","container-title":"Crime in England and Wales: Appendix tables - Office for National Statistics","title":"Crime in England and Wales: Appendix tables - Office for National Statistics","URL":"https://www.ons.gov.uk/peoplepopulationandcommunity/crimeandjustice/datasets/crimeinenglandandwalesappendixtables","author":[{"family":"Office for National Statistics","given":""}],"accessed":{"date-parts":[["2022",9,20]]},"issued":{"date-parts":[["2022"]]}}}],"schema":"https://github.com/citation-style-language/schema/raw/master/csl-citation.json"} </w:instrText>
      </w:r>
      <w:r w:rsidR="007926E4">
        <w:fldChar w:fldCharType="separate"/>
      </w:r>
      <w:r w:rsidR="007926E4">
        <w:rPr>
          <w:noProof/>
        </w:rPr>
        <w:t>(2022)</w:t>
      </w:r>
      <w:r w:rsidR="007926E4">
        <w:fldChar w:fldCharType="end"/>
      </w:r>
      <w:r w:rsidR="00ED33C4">
        <w:t xml:space="preserve"> the year f</w:t>
      </w:r>
      <w:r w:rsidR="008A2D0A">
        <w:t>ro</w:t>
      </w:r>
      <w:r w:rsidR="00ED33C4">
        <w:t xml:space="preserve">m April 2021 to March 2022 </w:t>
      </w:r>
      <w:r w:rsidR="0083065A">
        <w:t>there were a total of 6,90</w:t>
      </w:r>
      <w:r w:rsidR="00C6598A">
        <w:t xml:space="preserve">6 kidnappings. </w:t>
      </w:r>
      <w:r w:rsidR="003E45B2">
        <w:t xml:space="preserve">These two statistics are of importance </w:t>
      </w:r>
      <w:r w:rsidR="00EF719E">
        <w:t xml:space="preserve">as in comparison to the number of spiking crimes that take place they can be seen as legitimate fears as at the beginning of September 2021 there were only 1,032 cases of needle spiking incidents </w:t>
      </w:r>
      <w:r w:rsidR="003A2C24">
        <w:fldChar w:fldCharType="begin"/>
      </w:r>
      <w:r w:rsidR="003A2C24">
        <w:instrText xml:space="preserve"> ADDIN ZOTERO_ITEM CSL_CITATION {"citationID":"NXWxkgac","properties":{"formattedCitation":"(National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3A2C24">
        <w:fldChar w:fldCharType="separate"/>
      </w:r>
      <w:r w:rsidR="003A2C24">
        <w:rPr>
          <w:noProof/>
        </w:rPr>
        <w:t>(National Police Chiefs Council, 2022)</w:t>
      </w:r>
      <w:r w:rsidR="003A2C24">
        <w:fldChar w:fldCharType="end"/>
      </w:r>
      <w:r w:rsidR="003A2C24">
        <w:t xml:space="preserve">. </w:t>
      </w:r>
      <w:r w:rsidR="00FC2733">
        <w:t>S</w:t>
      </w:r>
      <w:r w:rsidR="00E55687">
        <w:t>h</w:t>
      </w:r>
      <w:r w:rsidR="00FC2733">
        <w:t xml:space="preserve">owing that in comparison women’s fears would be better placed on kidnappings or rape </w:t>
      </w:r>
      <w:r w:rsidR="006F20F5">
        <w:t xml:space="preserve">as they happen far more frequently than spiking crimes. </w:t>
      </w:r>
    </w:p>
    <w:p w14:paraId="75CA53A1" w14:textId="6DF74E35" w:rsidR="004073E0" w:rsidRDefault="004073E0" w:rsidP="00F849DD">
      <w:pPr>
        <w:spacing w:line="360" w:lineRule="auto"/>
      </w:pPr>
    </w:p>
    <w:p w14:paraId="0C2692A4" w14:textId="06C9E383" w:rsidR="0018137E" w:rsidRDefault="00225CC3" w:rsidP="00F849DD">
      <w:pPr>
        <w:spacing w:line="360" w:lineRule="auto"/>
      </w:pPr>
      <w:r>
        <w:t xml:space="preserve">The media increased reporting on </w:t>
      </w:r>
      <w:r w:rsidR="0071730D">
        <w:t>drink-spiking</w:t>
      </w:r>
      <w:r>
        <w:t xml:space="preserve"> crimes between September 2021 and </w:t>
      </w:r>
      <w:r w:rsidR="00FE1C02">
        <w:t>December 2021 this can be seen in appendix twelve</w:t>
      </w:r>
      <w:r w:rsidR="000C4339">
        <w:t xml:space="preserve">, Bows </w:t>
      </w:r>
      <w:r w:rsidR="000C4339">
        <w:fldChar w:fldCharType="begin"/>
      </w:r>
      <w:r w:rsidR="00955502">
        <w:instrText xml:space="preserve"> ADDIN ZOTERO_ITEM CSL_CITATION {"citationID":"Kxvb6igq","properties":{"formattedCitation":"(Bows, 2021)","plainCitation":"(Bows, 2021)","dontUpdate":true,"noteIndex":0},"citationItems":[{"id":239,"uris":["http://zotero.org/users/local/PjKnDhLP/items/PU8PIMCY"],"itemData":{"id":239,"type":"webpage","abstract":"Metropolitan Police commissioner Cressida Dick has reminded the public of low abduction statistics, but instances of sexual misconduct in public are still alarmingly high","container-title":"The Conversation","language":"en","title":"Sarah Everard: why women shouldn't have to risk trading their freedom for safety","title-short":"Sarah Everard","URL":"http://theconversation.com/sarah-everard-why-women-shouldnt-have-to-risk-trading-their-freedom-for-safety-157029","author":[{"family":"Bows","given":"Hannah"}],"accessed":{"date-parts":[["2022",9,20]]},"issued":{"date-parts":[["2021"]]}}}],"schema":"https://github.com/citation-style-language/schema/raw/master/csl-citation.json"} </w:instrText>
      </w:r>
      <w:r w:rsidR="000C4339">
        <w:fldChar w:fldCharType="separate"/>
      </w:r>
      <w:r w:rsidR="000C4339">
        <w:rPr>
          <w:noProof/>
        </w:rPr>
        <w:t>(2021)</w:t>
      </w:r>
      <w:r w:rsidR="000C4339">
        <w:fldChar w:fldCharType="end"/>
      </w:r>
      <w:r w:rsidR="000B43E3">
        <w:t xml:space="preserve"> identified that violence against women and girls regularly makes the headlines in the UK</w:t>
      </w:r>
      <w:r w:rsidR="0049138E">
        <w:t xml:space="preserve">. The reason that violence against women like spiking crimes </w:t>
      </w:r>
      <w:r w:rsidR="001036D9">
        <w:t>gained notoriety due to the murder of Sarah E</w:t>
      </w:r>
      <w:r w:rsidR="00493083">
        <w:t xml:space="preserve">verard in March of 2021, who was abducted </w:t>
      </w:r>
      <w:r w:rsidR="00647577">
        <w:t>by a police officer whilst walking home. News of this spread quickly online and many women took to social media to share their experiences.</w:t>
      </w:r>
    </w:p>
    <w:p w14:paraId="70A9A99A" w14:textId="77777777" w:rsidR="0018137E" w:rsidRDefault="0018137E" w:rsidP="00F849DD">
      <w:pPr>
        <w:spacing w:line="360" w:lineRule="auto"/>
      </w:pPr>
    </w:p>
    <w:p w14:paraId="4337D4CB" w14:textId="2894B32C" w:rsidR="004877B5" w:rsidRPr="00C672BD" w:rsidRDefault="0018137E" w:rsidP="00C672BD">
      <w:pPr>
        <w:spacing w:line="360" w:lineRule="auto"/>
      </w:pPr>
      <w:r>
        <w:t xml:space="preserve">Women in this study have gotten their news primarily </w:t>
      </w:r>
      <w:r w:rsidR="0071730D">
        <w:t>from</w:t>
      </w:r>
      <w:r>
        <w:t xml:space="preserve"> social </w:t>
      </w:r>
      <w:r w:rsidR="00256357">
        <w:t>media and</w:t>
      </w:r>
      <w:r>
        <w:t xml:space="preserve"> have stated that their main fears are that of </w:t>
      </w:r>
      <w:r w:rsidR="002623E7">
        <w:t>rape and being abducted</w:t>
      </w:r>
      <w:r w:rsidR="00A2591E">
        <w:t>.</w:t>
      </w:r>
      <w:r w:rsidR="002623E7">
        <w:t xml:space="preserve"> </w:t>
      </w:r>
      <w:r w:rsidR="00A2591E">
        <w:t>T</w:t>
      </w:r>
      <w:r w:rsidR="002623E7">
        <w:t xml:space="preserve">his shows a clear link between what happens on social media and </w:t>
      </w:r>
      <w:r w:rsidR="00CE1320">
        <w:t xml:space="preserve">what women are concerned about in the night-time economy. </w:t>
      </w:r>
    </w:p>
    <w:p w14:paraId="53238E49" w14:textId="77777777" w:rsidR="004877B5" w:rsidRPr="004877B5" w:rsidRDefault="004877B5" w:rsidP="004877B5"/>
    <w:p w14:paraId="316CA419" w14:textId="1967EE90" w:rsidR="00311601" w:rsidRPr="00A540FB" w:rsidRDefault="00062587" w:rsidP="00A540FB">
      <w:pPr>
        <w:pStyle w:val="Heading2"/>
        <w:rPr>
          <w:rFonts w:asciiTheme="minorHAnsi" w:hAnsiTheme="minorHAnsi" w:cstheme="minorHAnsi"/>
          <w:color w:val="000000" w:themeColor="text1"/>
          <w:u w:val="single"/>
        </w:rPr>
      </w:pPr>
      <w:bookmarkStart w:id="96" w:name="_Toc119950811"/>
      <w:r w:rsidRPr="00A540FB">
        <w:rPr>
          <w:rFonts w:asciiTheme="minorHAnsi" w:hAnsiTheme="minorHAnsi" w:cstheme="minorHAnsi"/>
          <w:color w:val="000000" w:themeColor="text1"/>
          <w:u w:val="single"/>
        </w:rPr>
        <w:lastRenderedPageBreak/>
        <w:t>4.5 Safety and Risk</w:t>
      </w:r>
      <w:bookmarkEnd w:id="96"/>
      <w:r w:rsidRPr="00A540FB">
        <w:rPr>
          <w:rFonts w:asciiTheme="minorHAnsi" w:hAnsiTheme="minorHAnsi" w:cstheme="minorHAnsi"/>
          <w:color w:val="000000" w:themeColor="text1"/>
          <w:u w:val="single"/>
        </w:rPr>
        <w:t xml:space="preserve"> </w:t>
      </w:r>
    </w:p>
    <w:p w14:paraId="58C736F8" w14:textId="357F0622" w:rsidR="00062587" w:rsidRDefault="00062587" w:rsidP="00062587"/>
    <w:p w14:paraId="651B25F5" w14:textId="71003970" w:rsidR="00062587" w:rsidRDefault="008338DF" w:rsidP="00062587">
      <w:pPr>
        <w:rPr>
          <w:u w:val="single"/>
        </w:rPr>
      </w:pPr>
      <w:r w:rsidRPr="007173CE">
        <w:rPr>
          <w:u w:val="single"/>
        </w:rPr>
        <w:t xml:space="preserve">Q10) </w:t>
      </w:r>
      <w:r w:rsidR="002958E6" w:rsidRPr="007173CE">
        <w:rPr>
          <w:u w:val="single"/>
        </w:rPr>
        <w:t xml:space="preserve">Did you receive any help after the spiking </w:t>
      </w:r>
      <w:r w:rsidR="007173CE" w:rsidRPr="007173CE">
        <w:rPr>
          <w:u w:val="single"/>
        </w:rPr>
        <w:t xml:space="preserve">incident occurred? </w:t>
      </w:r>
    </w:p>
    <w:p w14:paraId="30A87367" w14:textId="77777777" w:rsidR="007173CE" w:rsidRPr="007173CE" w:rsidRDefault="007173CE" w:rsidP="00062587"/>
    <w:p w14:paraId="66E4052B" w14:textId="012CE1C9" w:rsidR="008C50D0" w:rsidRDefault="00B72C40" w:rsidP="00B72C40">
      <w:pPr>
        <w:pStyle w:val="Bibliography"/>
        <w:jc w:val="center"/>
      </w:pPr>
      <w:r>
        <w:rPr>
          <w:noProof/>
        </w:rPr>
        <w:drawing>
          <wp:inline distT="0" distB="0" distL="0" distR="0" wp14:anchorId="31DE88D4" wp14:editId="60D21C9A">
            <wp:extent cx="5402580" cy="3691364"/>
            <wp:effectExtent l="0" t="0" r="0"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416953" cy="3701184"/>
                    </a:xfrm>
                    <a:prstGeom prst="rect">
                      <a:avLst/>
                    </a:prstGeom>
                  </pic:spPr>
                </pic:pic>
              </a:graphicData>
            </a:graphic>
          </wp:inline>
        </w:drawing>
      </w:r>
    </w:p>
    <w:p w14:paraId="3E5E5205" w14:textId="55265921" w:rsidR="009A031A" w:rsidRPr="009A031A" w:rsidRDefault="00B72C40" w:rsidP="00C672BD">
      <w:pPr>
        <w:pStyle w:val="Caption"/>
      </w:pPr>
      <w:bookmarkStart w:id="97" w:name="_Toc119315518"/>
      <w:bookmarkStart w:id="98" w:name="_Toc119315672"/>
      <w:bookmarkStart w:id="99" w:name="_Toc119315703"/>
      <w:bookmarkStart w:id="100" w:name="_Toc119937821"/>
      <w:bookmarkStart w:id="101" w:name="_Toc119950403"/>
      <w:r>
        <w:t xml:space="preserve">Figure </w:t>
      </w:r>
      <w:r w:rsidR="00130A8B">
        <w:fldChar w:fldCharType="begin"/>
      </w:r>
      <w:r w:rsidR="00130A8B">
        <w:instrText xml:space="preserve"> SEQ Figure \* ARABIC </w:instrText>
      </w:r>
      <w:r w:rsidR="00130A8B">
        <w:fldChar w:fldCharType="separate"/>
      </w:r>
      <w:r w:rsidR="005825DC">
        <w:rPr>
          <w:noProof/>
        </w:rPr>
        <w:t>15</w:t>
      </w:r>
      <w:r w:rsidR="00130A8B">
        <w:rPr>
          <w:noProof/>
        </w:rPr>
        <w:fldChar w:fldCharType="end"/>
      </w:r>
      <w:r>
        <w:t>- Q10) Did you receive any help after the spiking incident occurred?</w:t>
      </w:r>
      <w:bookmarkEnd w:id="97"/>
      <w:bookmarkEnd w:id="98"/>
      <w:bookmarkEnd w:id="99"/>
      <w:bookmarkEnd w:id="100"/>
      <w:bookmarkEnd w:id="101"/>
    </w:p>
    <w:p w14:paraId="56E9C0DB" w14:textId="71372F24" w:rsidR="00F650ED" w:rsidRDefault="00D37202" w:rsidP="00F650ED">
      <w:pPr>
        <w:spacing w:line="360" w:lineRule="auto"/>
      </w:pPr>
      <w:r>
        <w:t xml:space="preserve">The most common form of help that women received </w:t>
      </w:r>
      <w:r w:rsidR="00823A91">
        <w:t>was from friends and family, and the key them</w:t>
      </w:r>
      <w:r w:rsidR="00C259DF">
        <w:t xml:space="preserve">e </w:t>
      </w:r>
      <w:r w:rsidR="00823A91">
        <w:t xml:space="preserve">of friend and family help was that of helping the </w:t>
      </w:r>
      <w:r w:rsidR="00170FB0">
        <w:t xml:space="preserve">individual home </w:t>
      </w:r>
      <w:r w:rsidR="0071730D">
        <w:t>safely</w:t>
      </w:r>
      <w:r w:rsidR="00170FB0">
        <w:t xml:space="preserve">. Only a handful </w:t>
      </w:r>
      <w:r w:rsidR="00197532">
        <w:t xml:space="preserve">of individuals </w:t>
      </w:r>
      <w:r w:rsidR="0013701C">
        <w:t>mentioned police</w:t>
      </w:r>
      <w:r w:rsidR="00272596">
        <w:t xml:space="preserve">, when the police were </w:t>
      </w:r>
      <w:r w:rsidR="002551E0">
        <w:t>mentioned,</w:t>
      </w:r>
      <w:r w:rsidR="00272596">
        <w:t xml:space="preserve"> </w:t>
      </w:r>
      <w:r w:rsidR="008F678F">
        <w:t xml:space="preserve">women indicated that they were no help. Women’s full answers can be seen in appendix three. </w:t>
      </w:r>
      <w:r w:rsidR="006B0E5A">
        <w:t xml:space="preserve">The reason individuals may seek out help from friends and family rather than police is due to the lack of evidence that </w:t>
      </w:r>
      <w:r w:rsidR="00915EF5">
        <w:t>individuals hav</w:t>
      </w:r>
      <w:r w:rsidR="002551E0">
        <w:t xml:space="preserve">e and that they are often seen as </w:t>
      </w:r>
      <w:r w:rsidR="0071730D">
        <w:t>over-intoxicated</w:t>
      </w:r>
      <w:r w:rsidR="002551E0">
        <w:t xml:space="preserve"> by the police rather than to have had their drinks spiked </w:t>
      </w:r>
      <w:r w:rsidR="002551E0">
        <w:fldChar w:fldCharType="begin"/>
      </w:r>
      <w:r w:rsidR="002551E0">
        <w:instrText xml:space="preserve"> ADDIN ZOTERO_ITEM CSL_CITATION {"citationID":"raZAace3","properties":{"formattedCitation":"(Taylor, Prichard and Charltorn, 2004)","plainCitation":"(Taylor, Prichard and Charltorn, 2004)","noteIndex":0},"citationItems":[{"id":70,"uris":["http://zotero.org/users/local/PjKnDhLP/items/R46TLFN2"],"itemData":{"id":70,"type":"report","language":"en","note":"type: dataset\nDOI: 10.1037/e672432010-001","publisher":"American Psychological Association","source":"DOI.org (Crossref)","title":"National Project on Drink Spiking: Investigating the nature and extent of drink spiking in Australia","title-short":"National Project on Drink Spiking","URL":"http://doi.apa.org/get-pe-doi.cfm?doi=10.1037/e672432010-001","author":[{"family":"Taylor","given":"Natalie"},{"family":"Prichard","given":"Jeremy"},{"family":"Charltorn","given":"Kate"}],"accessed":{"date-parts":[["2022",7,22]]},"issued":{"date-parts":[["2004"]]}}}],"schema":"https://github.com/citation-style-language/schema/raw/master/csl-citation.json"} </w:instrText>
      </w:r>
      <w:r w:rsidR="002551E0">
        <w:fldChar w:fldCharType="separate"/>
      </w:r>
      <w:r w:rsidR="002551E0">
        <w:rPr>
          <w:noProof/>
        </w:rPr>
        <w:t>(Taylor, Prichard and Charltorn, 2004)</w:t>
      </w:r>
      <w:r w:rsidR="002551E0">
        <w:fldChar w:fldCharType="end"/>
      </w:r>
      <w:r w:rsidR="002551E0">
        <w:t xml:space="preserve">. </w:t>
      </w:r>
    </w:p>
    <w:p w14:paraId="610083B9" w14:textId="6BCA379B" w:rsidR="002551E0" w:rsidRDefault="002551E0" w:rsidP="00F650ED">
      <w:pPr>
        <w:spacing w:line="360" w:lineRule="auto"/>
      </w:pPr>
    </w:p>
    <w:p w14:paraId="4BD4E5E2" w14:textId="10ACD7E4" w:rsidR="009427C4" w:rsidRDefault="00C626C4" w:rsidP="00F650ED">
      <w:pPr>
        <w:spacing w:line="360" w:lineRule="auto"/>
      </w:pPr>
      <w:r>
        <w:t xml:space="preserve">Groves </w:t>
      </w:r>
      <w:r w:rsidR="00802230">
        <w:fldChar w:fldCharType="begin"/>
      </w:r>
      <w:r w:rsidR="00955502">
        <w:instrText xml:space="preserve"> ADDIN ZOTERO_ITEM CSL_CITATION {"citationID":"qYErLwyh","properties":{"formattedCitation":"(Groves, 2015)","plainCitation":"(Groves, 2015)","dontUpdate":true,"noteIndex":0},"citationItems":[{"id":234,"uris":["http://zotero.org/users/local/PjKnDhLP/items/PXPN285Q"],"itemData":{"id":234,"type":"article-journal","container-title":"Flinders law journal","issue":"1","journalAbbreviation":"Flinders law journal","language":"en","page":"95-126","title":"Young people's\tperceptions of the risks of methamphetamine use in Adelaide nightclubs:\ta quantitative study","volume":"17","author":[{"family":"Groves","given":"Andrew"}],"issued":{"date-parts":[["2015"]]}}}],"schema":"https://github.com/citation-style-language/schema/raw/master/csl-citation.json"} </w:instrText>
      </w:r>
      <w:r w:rsidR="00802230">
        <w:fldChar w:fldCharType="separate"/>
      </w:r>
      <w:r w:rsidR="00802230">
        <w:rPr>
          <w:noProof/>
        </w:rPr>
        <w:t>(2015)</w:t>
      </w:r>
      <w:r w:rsidR="00802230">
        <w:fldChar w:fldCharType="end"/>
      </w:r>
      <w:r>
        <w:t xml:space="preserve"> identified in </w:t>
      </w:r>
      <w:r w:rsidR="000F7A43">
        <w:t>their</w:t>
      </w:r>
      <w:r w:rsidR="006432B8">
        <w:t xml:space="preserve"> study </w:t>
      </w:r>
      <w:r w:rsidR="006A3F1D">
        <w:t xml:space="preserve">that friends play a vital role in why people use the night-time </w:t>
      </w:r>
      <w:r w:rsidR="0018763D">
        <w:t>economy</w:t>
      </w:r>
      <w:r w:rsidR="008450B8">
        <w:t xml:space="preserve">, </w:t>
      </w:r>
      <w:r w:rsidR="007829EB">
        <w:t xml:space="preserve">they identified that 87.4% of individuals use </w:t>
      </w:r>
      <w:r w:rsidR="0071730D">
        <w:t>nightclubs</w:t>
      </w:r>
      <w:r w:rsidR="007829EB">
        <w:t xml:space="preserve"> </w:t>
      </w:r>
      <w:r w:rsidR="00253B5E">
        <w:t xml:space="preserve">with the same group of friends and 83.4% of participants indicated that it was important to be with a group of friends. This shows that friends play a large role in how people </w:t>
      </w:r>
      <w:r w:rsidR="00F30E78">
        <w:t>feel safe and have safety within the night-time economy</w:t>
      </w:r>
      <w:r w:rsidR="009427C4">
        <w:t xml:space="preserve">. </w:t>
      </w:r>
    </w:p>
    <w:p w14:paraId="6602B6BF" w14:textId="6002ACC9" w:rsidR="00644FD8" w:rsidRPr="00572B10" w:rsidRDefault="00CE7342" w:rsidP="00253D4D">
      <w:pPr>
        <w:spacing w:line="360" w:lineRule="auto"/>
        <w:rPr>
          <w:u w:val="single"/>
        </w:rPr>
      </w:pPr>
      <w:r w:rsidRPr="00572B10">
        <w:rPr>
          <w:u w:val="single"/>
        </w:rPr>
        <w:lastRenderedPageBreak/>
        <w:t>Q12)</w:t>
      </w:r>
      <w:r w:rsidR="00644FD8" w:rsidRPr="00572B10">
        <w:rPr>
          <w:u w:val="single"/>
        </w:rPr>
        <w:t xml:space="preserve"> Are you aware of any safety measures that you or others use on a night out to prevent spiking? </w:t>
      </w:r>
    </w:p>
    <w:p w14:paraId="05CE1780" w14:textId="1AFFA200" w:rsidR="00573055" w:rsidRDefault="00253D4D" w:rsidP="00253D4D">
      <w:pPr>
        <w:jc w:val="center"/>
      </w:pPr>
      <w:r>
        <w:rPr>
          <w:noProof/>
        </w:rPr>
        <w:drawing>
          <wp:inline distT="0" distB="0" distL="0" distR="0" wp14:anchorId="5BF68BAD" wp14:editId="1540ADEF">
            <wp:extent cx="5326380" cy="4020179"/>
            <wp:effectExtent l="0" t="0" r="0" b="6350"/>
            <wp:docPr id="49" name="Picture 4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67113" cy="4050923"/>
                    </a:xfrm>
                    <a:prstGeom prst="rect">
                      <a:avLst/>
                    </a:prstGeom>
                  </pic:spPr>
                </pic:pic>
              </a:graphicData>
            </a:graphic>
          </wp:inline>
        </w:drawing>
      </w:r>
    </w:p>
    <w:p w14:paraId="393D3A0B" w14:textId="72FB1042" w:rsidR="009A031A" w:rsidRPr="009A031A" w:rsidRDefault="00572B10" w:rsidP="00C672BD">
      <w:pPr>
        <w:pStyle w:val="Caption"/>
      </w:pPr>
      <w:bookmarkStart w:id="102" w:name="_Toc119315519"/>
      <w:bookmarkStart w:id="103" w:name="_Toc119315673"/>
      <w:bookmarkStart w:id="104" w:name="_Toc119315704"/>
      <w:bookmarkStart w:id="105" w:name="_Toc119937822"/>
      <w:bookmarkStart w:id="106" w:name="_Toc119950404"/>
      <w:r>
        <w:t xml:space="preserve">Figure </w:t>
      </w:r>
      <w:r w:rsidR="00130A8B">
        <w:fldChar w:fldCharType="begin"/>
      </w:r>
      <w:r w:rsidR="00130A8B">
        <w:instrText xml:space="preserve"> SEQ Figure \* ARABIC </w:instrText>
      </w:r>
      <w:r w:rsidR="00130A8B">
        <w:fldChar w:fldCharType="separate"/>
      </w:r>
      <w:r w:rsidR="005825DC">
        <w:rPr>
          <w:noProof/>
        </w:rPr>
        <w:t>16</w:t>
      </w:r>
      <w:r w:rsidR="00130A8B">
        <w:rPr>
          <w:noProof/>
        </w:rPr>
        <w:fldChar w:fldCharType="end"/>
      </w:r>
      <w:r>
        <w:t xml:space="preserve"> - </w:t>
      </w:r>
      <w:r w:rsidRPr="00FD6BAE">
        <w:t>Q12) Are you aware of any safety measures that you or others use on a night out to prevent spiking?</w:t>
      </w:r>
      <w:bookmarkEnd w:id="102"/>
      <w:bookmarkEnd w:id="103"/>
      <w:bookmarkEnd w:id="104"/>
      <w:bookmarkEnd w:id="105"/>
      <w:bookmarkEnd w:id="106"/>
    </w:p>
    <w:p w14:paraId="4EE6E08C" w14:textId="7E739936" w:rsidR="00977F7F" w:rsidRDefault="00436272" w:rsidP="00B532ED">
      <w:pPr>
        <w:spacing w:line="360" w:lineRule="auto"/>
      </w:pPr>
      <w:r>
        <w:t xml:space="preserve">When women were asked what safety </w:t>
      </w:r>
      <w:r w:rsidR="0097000F">
        <w:t>measures,</w:t>
      </w:r>
      <w:r>
        <w:t xml:space="preserve"> they used to prevent spiking or keep themselves safe on a night out</w:t>
      </w:r>
      <w:r w:rsidR="00EB7C50">
        <w:t xml:space="preserve">, </w:t>
      </w:r>
      <w:r w:rsidR="0080708B">
        <w:t>t</w:t>
      </w:r>
      <w:r w:rsidR="0071730D">
        <w:t>wo key themes were</w:t>
      </w:r>
      <w:r w:rsidR="001535AD">
        <w:t xml:space="preserve"> identified</w:t>
      </w:r>
      <w:r w:rsidR="00E970C3">
        <w:t xml:space="preserve">. These were </w:t>
      </w:r>
      <w:r w:rsidR="00EB7C50">
        <w:t>not leaving drinks unattended and covering drinks to keep them safe.</w:t>
      </w:r>
      <w:r w:rsidR="00782FB2">
        <w:t xml:space="preserve"> Full participant answers can be seen in appendix seven.</w:t>
      </w:r>
      <w:r w:rsidR="00EB7C50">
        <w:t xml:space="preserve"> </w:t>
      </w:r>
      <w:r w:rsidR="00226ED8">
        <w:t>S</w:t>
      </w:r>
      <w:r w:rsidR="0097000F">
        <w:t xml:space="preserve">heard </w:t>
      </w:r>
      <w:r w:rsidR="0097000F">
        <w:fldChar w:fldCharType="begin"/>
      </w:r>
      <w:r w:rsidR="00955502">
        <w:instrText xml:space="preserve"> ADDIN ZOTERO_ITEM CSL_CITATION {"citationID":"kb80uh9d","properties":{"formattedCitation":"(Sheard, 2011)","plainCitation":"(Sheard, 2011)","dontUpdate":true,"noteIndex":0},"citationItems":[{"id":120,"uris":["http://zotero.org/users/local/PjKnDhLP/items/24S7WX5N"],"itemData":{"id":120,"type":"article-journal","abstract":"This article explores how 40 women interviewed in the north of England used spaces in the night-time economy and consumed alcohol. The most significant issues were: age of the women, risk and ?luck?, drink spiking, and night-time economy spaces themselves. The notion of safety (and strategies for ensuring safety) is illustrated. Palpable fear existed for the women interviewed, related to concerns about unprovoked violence towards them by (male) users of the night-time economy. These fears are embedded within a rich exploration of the embodied experience of being a female consumer and actor within alcohol-centred night-time spaces.","container-title":"Sociology","DOI":"10.1177/0038038511406596","ISSN":"0038-0385","issue":"4","journalAbbreviation":"Sociology","note":"publisher: SAGE Publications Ltd","page":"619-633","source":"SAGE Journals","title":"‘Anything Could Have Happened’: Women, the Night-time Economy, Alcohol and Drink Spiking","title-short":"‘Anything Could Have Happened’","volume":"45","author":[{"family":"Sheard","given":"Laura"}],"issued":{"date-parts":[["2011",8,1]]}}}],"schema":"https://github.com/citation-style-language/schema/raw/master/csl-citation.json"} </w:instrText>
      </w:r>
      <w:r w:rsidR="0097000F">
        <w:fldChar w:fldCharType="separate"/>
      </w:r>
      <w:r w:rsidR="0097000F">
        <w:rPr>
          <w:noProof/>
        </w:rPr>
        <w:t>(2011)</w:t>
      </w:r>
      <w:r w:rsidR="0097000F">
        <w:fldChar w:fldCharType="end"/>
      </w:r>
      <w:r w:rsidR="0097000F">
        <w:t xml:space="preserve"> identified that the women in</w:t>
      </w:r>
      <w:r w:rsidR="000F7A43">
        <w:t xml:space="preserve"> their</w:t>
      </w:r>
      <w:r w:rsidR="0097000F">
        <w:t xml:space="preserve"> study </w:t>
      </w:r>
      <w:r w:rsidR="007E7619">
        <w:t>practised</w:t>
      </w:r>
      <w:r w:rsidR="00A7556A">
        <w:t xml:space="preserve"> significant caution around the consumption of alcoholic drinks. The women in </w:t>
      </w:r>
      <w:r w:rsidR="000F7A43">
        <w:t>Sheard (2011)</w:t>
      </w:r>
      <w:r w:rsidR="00A7556A">
        <w:t xml:space="preserve"> study </w:t>
      </w:r>
      <w:r w:rsidR="00F35C22">
        <w:t xml:space="preserve">indicated that they </w:t>
      </w:r>
      <w:r w:rsidR="007E7619">
        <w:t>practised</w:t>
      </w:r>
      <w:r w:rsidR="00F35C22">
        <w:t xml:space="preserve"> the protecting and safeguarding of drinks when on a night out and that they always kept drinks in </w:t>
      </w:r>
      <w:r w:rsidR="00977F7F">
        <w:t>their hands and never d</w:t>
      </w:r>
      <w:r w:rsidR="00D2210C">
        <w:t>r</w:t>
      </w:r>
      <w:r w:rsidR="00977F7F">
        <w:t xml:space="preserve">ank them if they had been put down. </w:t>
      </w:r>
    </w:p>
    <w:p w14:paraId="0F53697E" w14:textId="0E02CDA9" w:rsidR="00977F7F" w:rsidRDefault="00977F7F" w:rsidP="00B532ED">
      <w:pPr>
        <w:spacing w:line="360" w:lineRule="auto"/>
      </w:pPr>
    </w:p>
    <w:p w14:paraId="1C98796E" w14:textId="29B2C005" w:rsidR="00977F7F" w:rsidRDefault="00977F7F" w:rsidP="00B532ED">
      <w:pPr>
        <w:spacing w:line="360" w:lineRule="auto"/>
      </w:pPr>
      <w:r>
        <w:t xml:space="preserve">Cardiff Students Union </w:t>
      </w:r>
      <w:r>
        <w:fldChar w:fldCharType="begin"/>
      </w:r>
      <w:r w:rsidR="00955502">
        <w:instrText xml:space="preserve"> ADDIN ZOTERO_ITEM CSL_CITATION {"citationID":"gGktWZpd","properties":{"formattedCitation":"(Cardiff Students Union, 2021)","plainCitation":"(Cardiff Students Union, 2021)","dontUpdate":true,"noteIndex":0},"citationItems":[{"id":227,"uris":["http://zotero.org/users/local/PjKnDhLP/items/5BUI29V5"],"itemData":{"id":227,"type":"webpage","container-title":"Cardiff Students Union - Drink Spiking","title":"Drink Spiking","URL":"https://www.cardiffstudents.com/advice/health-and-wellbeing/drinkspiking/","author":[{"family":"Cardiff Students Union","given":""}],"accessed":{"date-parts":[["2022",9,19]]},"issued":{"date-parts":[["2021"]]}}}],"schema":"https://github.com/citation-style-language/schema/raw/master/csl-citation.json"} </w:instrText>
      </w:r>
      <w:r>
        <w:fldChar w:fldCharType="separate"/>
      </w:r>
      <w:r>
        <w:rPr>
          <w:noProof/>
        </w:rPr>
        <w:t>(2021)</w:t>
      </w:r>
      <w:r>
        <w:fldChar w:fldCharType="end"/>
      </w:r>
      <w:r w:rsidR="00E45DD3">
        <w:t xml:space="preserve"> identify a wide range of safety measures that women can use to keep themselves safe </w:t>
      </w:r>
      <w:r w:rsidR="00893616">
        <w:t>including not leaving drinks unattended</w:t>
      </w:r>
      <w:r w:rsidR="00E224DD">
        <w:t>, keeping drinks in hand at all times as well as offering t</w:t>
      </w:r>
      <w:r w:rsidR="000435F5">
        <w:t>h</w:t>
      </w:r>
      <w:r w:rsidR="00E224DD">
        <w:t>ings to cover the tops of drinks or to cover the top of drinks when you can. The majority of correspondents to this survey are either students or previous university students</w:t>
      </w:r>
      <w:r w:rsidR="002F594E">
        <w:t xml:space="preserve">, so this is why the safety strategies mentioned </w:t>
      </w:r>
      <w:r w:rsidR="003A4B67">
        <w:t>by the participants</w:t>
      </w:r>
      <w:r w:rsidR="002F594E">
        <w:t xml:space="preserve"> link up </w:t>
      </w:r>
      <w:r w:rsidR="002F594E">
        <w:lastRenderedPageBreak/>
        <w:t xml:space="preserve">to the ones on Students </w:t>
      </w:r>
      <w:r w:rsidR="007E7619">
        <w:t>Union's</w:t>
      </w:r>
      <w:r w:rsidR="002F594E">
        <w:t xml:space="preserve"> websites</w:t>
      </w:r>
      <w:r w:rsidR="00CC4116">
        <w:t xml:space="preserve">. These safety strategies are also universal this can be seen by the age of the survey respondents. </w:t>
      </w:r>
      <w:r w:rsidR="00DF4A84">
        <w:t xml:space="preserve"> </w:t>
      </w:r>
    </w:p>
    <w:p w14:paraId="778462C2" w14:textId="2CCDA9C2" w:rsidR="00DF4A84" w:rsidRDefault="00DF4A84" w:rsidP="00B532ED">
      <w:pPr>
        <w:spacing w:line="360" w:lineRule="auto"/>
      </w:pPr>
    </w:p>
    <w:p w14:paraId="68F645ED" w14:textId="77123FA0" w:rsidR="00DF4A84" w:rsidRDefault="00DF4A84" w:rsidP="00B532ED">
      <w:pPr>
        <w:spacing w:line="360" w:lineRule="auto"/>
        <w:rPr>
          <w:u w:val="single"/>
        </w:rPr>
      </w:pPr>
      <w:r w:rsidRPr="008D1572">
        <w:rPr>
          <w:u w:val="single"/>
        </w:rPr>
        <w:t>Q13</w:t>
      </w:r>
      <w:r w:rsidR="00C34EAA" w:rsidRPr="008D1572">
        <w:rPr>
          <w:u w:val="single"/>
        </w:rPr>
        <w:t>)</w:t>
      </w:r>
      <w:r w:rsidR="00B63485" w:rsidRPr="008D1572">
        <w:rPr>
          <w:u w:val="single"/>
        </w:rPr>
        <w:t xml:space="preserve"> Where do you think you have taken or learnt these behaviours from? </w:t>
      </w:r>
    </w:p>
    <w:p w14:paraId="4806B23A" w14:textId="4ED408CA" w:rsidR="00B63485" w:rsidRDefault="005825DC" w:rsidP="005825DC">
      <w:pPr>
        <w:spacing w:line="360" w:lineRule="auto"/>
        <w:jc w:val="center"/>
      </w:pPr>
      <w:r>
        <w:rPr>
          <w:noProof/>
        </w:rPr>
        <w:drawing>
          <wp:inline distT="0" distB="0" distL="0" distR="0" wp14:anchorId="3761FBE9" wp14:editId="7E99AA5F">
            <wp:extent cx="5334000" cy="4072645"/>
            <wp:effectExtent l="0" t="0" r="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44340" cy="4080540"/>
                    </a:xfrm>
                    <a:prstGeom prst="rect">
                      <a:avLst/>
                    </a:prstGeom>
                  </pic:spPr>
                </pic:pic>
              </a:graphicData>
            </a:graphic>
          </wp:inline>
        </w:drawing>
      </w:r>
    </w:p>
    <w:p w14:paraId="022F64E8" w14:textId="7219826C" w:rsidR="009A031A" w:rsidRPr="009A031A" w:rsidRDefault="005825DC" w:rsidP="00C672BD">
      <w:pPr>
        <w:pStyle w:val="Caption"/>
      </w:pPr>
      <w:bookmarkStart w:id="107" w:name="_Toc119315520"/>
      <w:bookmarkStart w:id="108" w:name="_Toc119315674"/>
      <w:bookmarkStart w:id="109" w:name="_Toc119315705"/>
      <w:bookmarkStart w:id="110" w:name="_Toc119937823"/>
      <w:bookmarkStart w:id="111" w:name="_Toc119950405"/>
      <w:r>
        <w:t xml:space="preserve">Figure </w:t>
      </w:r>
      <w:r w:rsidR="00130A8B">
        <w:fldChar w:fldCharType="begin"/>
      </w:r>
      <w:r w:rsidR="00130A8B">
        <w:instrText xml:space="preserve"> SEQ Figure \* ARABIC </w:instrText>
      </w:r>
      <w:r w:rsidR="00130A8B">
        <w:fldChar w:fldCharType="separate"/>
      </w:r>
      <w:r>
        <w:rPr>
          <w:noProof/>
        </w:rPr>
        <w:t>17</w:t>
      </w:r>
      <w:r w:rsidR="00130A8B">
        <w:rPr>
          <w:noProof/>
        </w:rPr>
        <w:fldChar w:fldCharType="end"/>
      </w:r>
      <w:r>
        <w:t xml:space="preserve">- </w:t>
      </w:r>
      <w:r w:rsidRPr="006461C8">
        <w:t>Q13) Where do you think you have taken or learnt these behaviours from?</w:t>
      </w:r>
      <w:bookmarkEnd w:id="107"/>
      <w:bookmarkEnd w:id="108"/>
      <w:bookmarkEnd w:id="109"/>
      <w:bookmarkEnd w:id="110"/>
      <w:bookmarkEnd w:id="111"/>
    </w:p>
    <w:p w14:paraId="01D2986C" w14:textId="27630158" w:rsidR="00210B9C" w:rsidRPr="00104B11" w:rsidRDefault="003A539E" w:rsidP="00104B11">
      <w:pPr>
        <w:spacing w:line="360" w:lineRule="auto"/>
      </w:pPr>
      <w:r>
        <w:t>Family and friends were identified as the key themes when individuals tried to identif</w:t>
      </w:r>
      <w:r w:rsidR="00F93485">
        <w:t xml:space="preserve">y </w:t>
      </w:r>
      <w:r>
        <w:t xml:space="preserve">where they had learnt </w:t>
      </w:r>
      <w:r w:rsidR="00F93485">
        <w:t>safety measures from.</w:t>
      </w:r>
      <w:r w:rsidR="00683363">
        <w:t xml:space="preserve"> </w:t>
      </w:r>
      <w:r w:rsidR="00F93485">
        <w:t xml:space="preserve">Brooks </w:t>
      </w:r>
      <w:r w:rsidR="00F54F9A">
        <w:fldChar w:fldCharType="begin"/>
      </w:r>
      <w:r w:rsidR="00955502">
        <w:instrText xml:space="preserve"> ADDIN ZOTERO_ITEM CSL_CITATION {"citationID":"t8wzt7D7","properties":{"formattedCitation":"(Brooks, 2008)","plainCitation":"(Brooks, 2008)","dontUpdate":true,"noteIndex":0},"citationItems":[{"id":92,"uris":["http://zotero.org/users/local/PjKnDhLP/items/YS4NGCXY"],"itemData":{"id":92,"type":"article-journal","abstract":"Traditionally, consuming alcohol in bars, pubs, and clubs represents a masculine leisure activity at odds with conventional understandings of appropriate feminine behaviour. However, contemporary young women appear to have new freedoms to embrace this leisure activity. This paper focuses on the views of young women (18–25 years), drawing upon data from a qualitative study which explored young women’s views, experiences, and behaviours in relation to their safety when socialising and consuming alcohol in bars, pubs, and clubs in Scotland. Findings from this study identify socialising and consuming alcohol in bars, pubs, and clubs as a central aspect of young women’s social lives. However, for young women the consumption of alcohol in this context is also equated with risk, vulnerability, loss of control, and increased responsibility for their safety. These findings pose significant difficulties for locating women’s experiences of consuming alcohol in bars, pubs, and clubs within a poststructural framework of freedom and liberation.","container-title":"Annals of Leisure Research","DOI":"10.1080/11745398.2008.9686801","ISSN":"1174-5398, 2159-6816","issue":"3-4","journalAbbreviation":"Annals of Leisure Research","language":"en","page":"331-350","source":"DOI.org (Crossref)","title":"Consuming Alcohol in Bars, Pubs and Clubs: A risky freedom for young women?","title-short":"Consuming Alcohol in Bars, Pubs and Clubs","volume":"11","author":[{"family":"Brooks","given":"Oona"}],"issued":{"date-parts":[["2008",1]]}}}],"schema":"https://github.com/citation-style-language/schema/raw/master/csl-citation.json"} </w:instrText>
      </w:r>
      <w:r w:rsidR="00F54F9A">
        <w:fldChar w:fldCharType="separate"/>
      </w:r>
      <w:r w:rsidR="00F54F9A">
        <w:rPr>
          <w:noProof/>
        </w:rPr>
        <w:t>(2008)</w:t>
      </w:r>
      <w:r w:rsidR="00F54F9A">
        <w:fldChar w:fldCharType="end"/>
      </w:r>
      <w:r w:rsidR="00C4383E">
        <w:t xml:space="preserve"> talks about the fact that where women have learnt these safety strategies f</w:t>
      </w:r>
      <w:r w:rsidR="00DB795F">
        <w:t>ro</w:t>
      </w:r>
      <w:r w:rsidR="00C4383E">
        <w:t xml:space="preserve">m is unknown and hard to tell, some of the participants in </w:t>
      </w:r>
      <w:r w:rsidR="0071601F">
        <w:t>their</w:t>
      </w:r>
      <w:r w:rsidR="00C4383E">
        <w:t xml:space="preserve"> study </w:t>
      </w:r>
      <w:r w:rsidR="00804ECE">
        <w:t>identified learnt f</w:t>
      </w:r>
      <w:r w:rsidR="002B5DBD">
        <w:t>ro</w:t>
      </w:r>
      <w:r w:rsidR="00804ECE">
        <w:t xml:space="preserve">m the media. Other women indicated that the information may have been passed down from family and friends. There is no clear understanding of where or how these behaviours are learnt but family and friends play a large role in what safety strategies women use to keep themselves safe. </w:t>
      </w:r>
    </w:p>
    <w:p w14:paraId="636A8024" w14:textId="77777777" w:rsidR="00C81DF7" w:rsidRDefault="00C81DF7" w:rsidP="00A540FB">
      <w:pPr>
        <w:pStyle w:val="Heading2"/>
        <w:rPr>
          <w:rFonts w:asciiTheme="minorHAnsi" w:hAnsiTheme="minorHAnsi" w:cstheme="minorHAnsi"/>
          <w:color w:val="000000" w:themeColor="text1"/>
          <w:u w:val="single"/>
        </w:rPr>
      </w:pPr>
    </w:p>
    <w:p w14:paraId="1F41B50C" w14:textId="728B41DC" w:rsidR="0041211F" w:rsidRPr="00A540FB" w:rsidRDefault="00BF2D6F" w:rsidP="00A540FB">
      <w:pPr>
        <w:pStyle w:val="Heading2"/>
        <w:rPr>
          <w:rFonts w:asciiTheme="minorHAnsi" w:hAnsiTheme="minorHAnsi" w:cstheme="minorHAnsi"/>
          <w:color w:val="000000" w:themeColor="text1"/>
          <w:u w:val="single"/>
        </w:rPr>
      </w:pPr>
      <w:bookmarkStart w:id="112" w:name="_Toc119950812"/>
      <w:r w:rsidRPr="00A540FB">
        <w:rPr>
          <w:rFonts w:asciiTheme="minorHAnsi" w:hAnsiTheme="minorHAnsi" w:cstheme="minorHAnsi"/>
          <w:color w:val="000000" w:themeColor="text1"/>
          <w:u w:val="single"/>
        </w:rPr>
        <w:t>4.6 Conclusion</w:t>
      </w:r>
      <w:bookmarkEnd w:id="112"/>
    </w:p>
    <w:p w14:paraId="315782D3" w14:textId="0542AF59" w:rsidR="0041211F" w:rsidRDefault="0041211F" w:rsidP="00573055"/>
    <w:p w14:paraId="5B2E48C5" w14:textId="114B8926" w:rsidR="00EF625C" w:rsidRDefault="003D0E6F" w:rsidP="00A52F39">
      <w:pPr>
        <w:spacing w:line="360" w:lineRule="auto"/>
      </w:pPr>
      <w:r>
        <w:t xml:space="preserve">This chapter </w:t>
      </w:r>
      <w:r w:rsidR="00A52F39">
        <w:t>looked at analysing the data collected f</w:t>
      </w:r>
      <w:r w:rsidR="00C21935">
        <w:t>ro</w:t>
      </w:r>
      <w:r w:rsidR="00A52F39">
        <w:t xml:space="preserve">m the survey, in hopes to draw conclusions and answer the objectives of the research study. </w:t>
      </w:r>
      <w:r w:rsidR="00763818">
        <w:t xml:space="preserve">What has been made clear is </w:t>
      </w:r>
      <w:r w:rsidR="00763818">
        <w:lastRenderedPageBreak/>
        <w:t xml:space="preserve">that social media has played a role in how </w:t>
      </w:r>
      <w:r w:rsidR="00803111">
        <w:t xml:space="preserve">women </w:t>
      </w:r>
      <w:r w:rsidR="00763818">
        <w:t>understand spiking crimes</w:t>
      </w:r>
      <w:r w:rsidR="008663A5">
        <w:t xml:space="preserve">. Students are more aware of spiking because they have been to </w:t>
      </w:r>
      <w:r w:rsidR="00EF625C">
        <w:t>university,</w:t>
      </w:r>
      <w:r w:rsidR="008663A5">
        <w:t xml:space="preserve"> </w:t>
      </w:r>
      <w:r w:rsidR="00EF625C">
        <w:t xml:space="preserve">but they may not have been a victim or </w:t>
      </w:r>
      <w:r w:rsidR="0071601F">
        <w:t>witnesses</w:t>
      </w:r>
      <w:r w:rsidR="00EF625C">
        <w:t xml:space="preserve"> to spiking crimes</w:t>
      </w:r>
      <w:r w:rsidR="003526C4">
        <w:t>. This i</w:t>
      </w:r>
      <w:r w:rsidR="00EF625C">
        <w:t>ndicat</w:t>
      </w:r>
      <w:r w:rsidR="003526C4">
        <w:t>es</w:t>
      </w:r>
      <w:r w:rsidR="00EF625C">
        <w:t xml:space="preserve"> that there may not be evidence to support that there was a moral panic surrounding the issue of drink spiking.</w:t>
      </w:r>
      <w:r w:rsidR="00C27097">
        <w:t xml:space="preserve"> </w:t>
      </w:r>
      <w:r w:rsidR="007A0CF9">
        <w:t>Students or previous university students also know how to keep themselves safe and their friends safe when they are in the night-time economy</w:t>
      </w:r>
      <w:r w:rsidR="005B28AC">
        <w:t>,</w:t>
      </w:r>
      <w:r w:rsidR="007A0CF9">
        <w:t xml:space="preserve"> this is also clear within the research</w:t>
      </w:r>
      <w:r w:rsidR="00A326EB">
        <w:t>.</w:t>
      </w:r>
      <w:r w:rsidR="007A0CF9">
        <w:t xml:space="preserve"> </w:t>
      </w:r>
      <w:r w:rsidR="00A326EB">
        <w:t>W</w:t>
      </w:r>
      <w:r w:rsidR="007A0CF9">
        <w:t>hat was not understood was where this</w:t>
      </w:r>
      <w:r w:rsidR="008F6C1C">
        <w:t xml:space="preserve"> behaviour is learnt</w:t>
      </w:r>
      <w:r w:rsidR="007A0CF9">
        <w:t xml:space="preserve"> from </w:t>
      </w:r>
      <w:r w:rsidR="006E4310">
        <w:t xml:space="preserve">other than family and friends. </w:t>
      </w:r>
    </w:p>
    <w:p w14:paraId="3E2D918C" w14:textId="77777777" w:rsidR="00EF625C" w:rsidRDefault="00EF625C" w:rsidP="00A52F39">
      <w:pPr>
        <w:spacing w:line="360" w:lineRule="auto"/>
      </w:pPr>
    </w:p>
    <w:p w14:paraId="6A4DA2E0" w14:textId="7D36B620" w:rsidR="0041211F" w:rsidRDefault="00EF625C" w:rsidP="00A52F39">
      <w:pPr>
        <w:spacing w:line="360" w:lineRule="auto"/>
      </w:pPr>
      <w:r>
        <w:t xml:space="preserve">The next </w:t>
      </w:r>
      <w:r w:rsidR="00C3230C">
        <w:t>chapter will</w:t>
      </w:r>
      <w:r w:rsidR="004B1C1C">
        <w:t xml:space="preserve"> conclude the research, it will aim to b</w:t>
      </w:r>
      <w:r w:rsidR="00C3230C">
        <w:t xml:space="preserve">ring </w:t>
      </w:r>
      <w:r w:rsidR="004B1C1C">
        <w:t xml:space="preserve">a close </w:t>
      </w:r>
      <w:r w:rsidR="0071601F">
        <w:t xml:space="preserve">to </w:t>
      </w:r>
      <w:r w:rsidR="004B1C1C">
        <w:t xml:space="preserve">the discussion </w:t>
      </w:r>
      <w:r w:rsidR="00C3230C">
        <w:t xml:space="preserve">on if the media has created a moral panic around drink spiking. It will also outline </w:t>
      </w:r>
      <w:r w:rsidR="00440C45">
        <w:t xml:space="preserve">areas for improvement for the research and where the researcher feels the research </w:t>
      </w:r>
      <w:r w:rsidR="00C27097">
        <w:t xml:space="preserve">question could be expanded on in the future. </w:t>
      </w:r>
    </w:p>
    <w:p w14:paraId="7988809C" w14:textId="04BAE66C" w:rsidR="00BC0BFF" w:rsidRDefault="00BC0BFF" w:rsidP="00A52F39">
      <w:pPr>
        <w:spacing w:line="360" w:lineRule="auto"/>
      </w:pPr>
    </w:p>
    <w:p w14:paraId="09D1B14B" w14:textId="77777777" w:rsidR="009B6BB4" w:rsidRDefault="009B6BB4" w:rsidP="00BC0BFF">
      <w:pPr>
        <w:pStyle w:val="Heading1"/>
        <w:rPr>
          <w:rFonts w:asciiTheme="minorHAnsi" w:hAnsiTheme="minorHAnsi" w:cstheme="minorHAnsi"/>
          <w:color w:val="000000" w:themeColor="text1"/>
          <w:u w:val="single"/>
        </w:rPr>
      </w:pPr>
    </w:p>
    <w:p w14:paraId="12C36B4A" w14:textId="77777777" w:rsidR="009B6BB4" w:rsidRDefault="009B6BB4" w:rsidP="00BC0BFF">
      <w:pPr>
        <w:pStyle w:val="Heading1"/>
        <w:rPr>
          <w:rFonts w:asciiTheme="minorHAnsi" w:hAnsiTheme="minorHAnsi" w:cstheme="minorHAnsi"/>
          <w:color w:val="000000" w:themeColor="text1"/>
          <w:u w:val="single"/>
        </w:rPr>
      </w:pPr>
    </w:p>
    <w:p w14:paraId="53A44383" w14:textId="77777777" w:rsidR="009B6BB4" w:rsidRDefault="009B6BB4" w:rsidP="00BC0BFF">
      <w:pPr>
        <w:pStyle w:val="Heading1"/>
        <w:rPr>
          <w:rFonts w:asciiTheme="minorHAnsi" w:hAnsiTheme="minorHAnsi" w:cstheme="minorHAnsi"/>
          <w:color w:val="000000" w:themeColor="text1"/>
          <w:u w:val="single"/>
        </w:rPr>
      </w:pPr>
    </w:p>
    <w:p w14:paraId="380B8714" w14:textId="77777777" w:rsidR="009B6BB4" w:rsidRDefault="009B6BB4" w:rsidP="00BC0BFF">
      <w:pPr>
        <w:pStyle w:val="Heading1"/>
        <w:rPr>
          <w:rFonts w:asciiTheme="minorHAnsi" w:hAnsiTheme="minorHAnsi" w:cstheme="minorHAnsi"/>
          <w:color w:val="000000" w:themeColor="text1"/>
          <w:u w:val="single"/>
        </w:rPr>
      </w:pPr>
    </w:p>
    <w:p w14:paraId="081F61B5" w14:textId="77777777" w:rsidR="009B6BB4" w:rsidRDefault="009B6BB4" w:rsidP="00BC0BFF">
      <w:pPr>
        <w:pStyle w:val="Heading1"/>
        <w:rPr>
          <w:rFonts w:asciiTheme="minorHAnsi" w:hAnsiTheme="minorHAnsi" w:cstheme="minorHAnsi"/>
          <w:color w:val="000000" w:themeColor="text1"/>
          <w:u w:val="single"/>
        </w:rPr>
      </w:pPr>
    </w:p>
    <w:p w14:paraId="4B7300DD" w14:textId="77777777" w:rsidR="009B6BB4" w:rsidRDefault="009B6BB4" w:rsidP="00BC0BFF">
      <w:pPr>
        <w:pStyle w:val="Heading1"/>
        <w:rPr>
          <w:rFonts w:asciiTheme="minorHAnsi" w:hAnsiTheme="minorHAnsi" w:cstheme="minorHAnsi"/>
          <w:color w:val="000000" w:themeColor="text1"/>
          <w:u w:val="single"/>
        </w:rPr>
      </w:pPr>
    </w:p>
    <w:p w14:paraId="045CA151" w14:textId="7041EDC9" w:rsidR="009B6BB4" w:rsidRDefault="009B6BB4" w:rsidP="00BC0BFF">
      <w:pPr>
        <w:pStyle w:val="Heading1"/>
        <w:rPr>
          <w:rFonts w:asciiTheme="minorHAnsi" w:hAnsiTheme="minorHAnsi" w:cstheme="minorHAnsi"/>
          <w:color w:val="000000" w:themeColor="text1"/>
          <w:u w:val="single"/>
        </w:rPr>
      </w:pPr>
    </w:p>
    <w:p w14:paraId="2C4C347A" w14:textId="0285FAED" w:rsidR="009B6BB4" w:rsidRDefault="009B6BB4" w:rsidP="009B6BB4"/>
    <w:p w14:paraId="68F7F7F7" w14:textId="77777777" w:rsidR="009B6BB4" w:rsidRPr="009B6BB4" w:rsidRDefault="009B6BB4" w:rsidP="009B6BB4"/>
    <w:p w14:paraId="141199C1" w14:textId="77777777" w:rsidR="009B6BB4" w:rsidRDefault="009B6BB4" w:rsidP="00BC0BFF">
      <w:pPr>
        <w:pStyle w:val="Heading1"/>
        <w:rPr>
          <w:rFonts w:asciiTheme="minorHAnsi" w:hAnsiTheme="minorHAnsi" w:cstheme="minorHAnsi"/>
          <w:color w:val="000000" w:themeColor="text1"/>
          <w:u w:val="single"/>
        </w:rPr>
      </w:pPr>
    </w:p>
    <w:p w14:paraId="526AF534" w14:textId="6F0E1C1E" w:rsidR="009B6BB4" w:rsidRDefault="009B6BB4" w:rsidP="00BC0BFF">
      <w:pPr>
        <w:pStyle w:val="Heading1"/>
        <w:rPr>
          <w:rFonts w:asciiTheme="minorHAnsi" w:hAnsiTheme="minorHAnsi" w:cstheme="minorHAnsi"/>
          <w:color w:val="000000" w:themeColor="text1"/>
          <w:u w:val="single"/>
        </w:rPr>
      </w:pPr>
    </w:p>
    <w:p w14:paraId="0B598D6F" w14:textId="05938969" w:rsidR="009B6BB4" w:rsidRDefault="009B6BB4" w:rsidP="009B6BB4"/>
    <w:p w14:paraId="7863398B" w14:textId="2723CC7F" w:rsidR="009B6BB4" w:rsidRDefault="009B6BB4" w:rsidP="00BC0BFF">
      <w:pPr>
        <w:pStyle w:val="Heading1"/>
        <w:rPr>
          <w:rFonts w:asciiTheme="minorHAnsi" w:hAnsiTheme="minorHAnsi" w:cstheme="minorHAnsi"/>
          <w:color w:val="000000" w:themeColor="text1"/>
          <w:u w:val="single"/>
        </w:rPr>
      </w:pPr>
    </w:p>
    <w:p w14:paraId="2368E387" w14:textId="77777777" w:rsidR="009B6BB4" w:rsidRPr="009B6BB4" w:rsidRDefault="009B6BB4" w:rsidP="009B6BB4"/>
    <w:p w14:paraId="1126798E" w14:textId="6C4D9BE9" w:rsidR="00BC0BFF" w:rsidRDefault="00BC0BFF" w:rsidP="00BC0BFF">
      <w:pPr>
        <w:pStyle w:val="Heading1"/>
        <w:rPr>
          <w:rFonts w:asciiTheme="minorHAnsi" w:hAnsiTheme="minorHAnsi" w:cstheme="minorHAnsi"/>
          <w:color w:val="000000" w:themeColor="text1"/>
          <w:u w:val="single"/>
        </w:rPr>
      </w:pPr>
      <w:bookmarkStart w:id="113" w:name="_Toc119950813"/>
      <w:r w:rsidRPr="00BC0BFF">
        <w:rPr>
          <w:rFonts w:asciiTheme="minorHAnsi" w:hAnsiTheme="minorHAnsi" w:cstheme="minorHAnsi"/>
          <w:color w:val="000000" w:themeColor="text1"/>
          <w:u w:val="single"/>
        </w:rPr>
        <w:lastRenderedPageBreak/>
        <w:t>Chapter 5 – Conclusions and Recommendations</w:t>
      </w:r>
      <w:bookmarkEnd w:id="113"/>
      <w:r w:rsidRPr="00BC0BFF">
        <w:rPr>
          <w:rFonts w:asciiTheme="minorHAnsi" w:hAnsiTheme="minorHAnsi" w:cstheme="minorHAnsi"/>
          <w:color w:val="000000" w:themeColor="text1"/>
          <w:u w:val="single"/>
        </w:rPr>
        <w:t xml:space="preserve"> </w:t>
      </w:r>
    </w:p>
    <w:p w14:paraId="277468E9" w14:textId="37E9807F" w:rsidR="00BC0BFF" w:rsidRDefault="00BC0BFF" w:rsidP="00BC0BFF"/>
    <w:p w14:paraId="13F3576A" w14:textId="009D2053" w:rsidR="00BC0BFF" w:rsidRDefault="000D6AC3" w:rsidP="00BC0BFF">
      <w:pPr>
        <w:pStyle w:val="Heading2"/>
        <w:rPr>
          <w:rFonts w:asciiTheme="minorHAnsi" w:hAnsiTheme="minorHAnsi" w:cstheme="minorHAnsi"/>
          <w:color w:val="000000" w:themeColor="text1"/>
          <w:u w:val="single"/>
        </w:rPr>
      </w:pPr>
      <w:bookmarkStart w:id="114" w:name="_Toc119950814"/>
      <w:r w:rsidRPr="000D6AC3">
        <w:rPr>
          <w:rFonts w:asciiTheme="minorHAnsi" w:hAnsiTheme="minorHAnsi" w:cstheme="minorHAnsi"/>
          <w:color w:val="000000" w:themeColor="text1"/>
          <w:u w:val="single"/>
        </w:rPr>
        <w:t>5.1 Introduction</w:t>
      </w:r>
      <w:bookmarkEnd w:id="114"/>
      <w:r w:rsidRPr="000D6AC3">
        <w:rPr>
          <w:rFonts w:asciiTheme="minorHAnsi" w:hAnsiTheme="minorHAnsi" w:cstheme="minorHAnsi"/>
          <w:color w:val="000000" w:themeColor="text1"/>
          <w:u w:val="single"/>
        </w:rPr>
        <w:t xml:space="preserve"> </w:t>
      </w:r>
    </w:p>
    <w:p w14:paraId="26EDB3AC" w14:textId="081284B6" w:rsidR="000D6AC3" w:rsidRDefault="000D6AC3" w:rsidP="000D6AC3"/>
    <w:p w14:paraId="4979F413" w14:textId="0252F1B9" w:rsidR="000D6AC3" w:rsidRDefault="0077427D" w:rsidP="000D6AC3">
      <w:pPr>
        <w:spacing w:line="360" w:lineRule="auto"/>
      </w:pPr>
      <w:r>
        <w:t>This chapter</w:t>
      </w:r>
      <w:r w:rsidR="00954854">
        <w:t xml:space="preserve"> aims to provide conclusions</w:t>
      </w:r>
      <w:r w:rsidR="00A2231F">
        <w:t xml:space="preserve"> and </w:t>
      </w:r>
      <w:r w:rsidR="002E5B46">
        <w:t>a summary</w:t>
      </w:r>
      <w:r w:rsidR="00954854">
        <w:t xml:space="preserve"> </w:t>
      </w:r>
      <w:r w:rsidR="0071601F">
        <w:t>of</w:t>
      </w:r>
      <w:r w:rsidR="00954854">
        <w:t xml:space="preserve"> both the primary and secondary research findings</w:t>
      </w:r>
      <w:r w:rsidR="002E5B46">
        <w:t>.</w:t>
      </w:r>
      <w:r w:rsidR="005E3956">
        <w:t xml:space="preserve"> </w:t>
      </w:r>
      <w:r w:rsidR="002E5B46">
        <w:t>T</w:t>
      </w:r>
      <w:r w:rsidR="005E3956">
        <w:t xml:space="preserve">hen </w:t>
      </w:r>
      <w:r w:rsidR="002E5B46">
        <w:t xml:space="preserve">to </w:t>
      </w:r>
      <w:r w:rsidR="005E3956">
        <w:t>present</w:t>
      </w:r>
      <w:r w:rsidR="00EC7F60">
        <w:t xml:space="preserve"> limitations and</w:t>
      </w:r>
      <w:r w:rsidR="005E3956">
        <w:t xml:space="preserve"> recommendations for further or future research. This chapter will then revi</w:t>
      </w:r>
      <w:r w:rsidR="00322A8C">
        <w:t xml:space="preserve">sit the </w:t>
      </w:r>
      <w:r w:rsidR="002C7823">
        <w:t xml:space="preserve">objectives of the research </w:t>
      </w:r>
      <w:r w:rsidR="00E066FD">
        <w:t xml:space="preserve">for two reasons: </w:t>
      </w:r>
    </w:p>
    <w:p w14:paraId="27FC4BB2" w14:textId="5F8B3008" w:rsidR="00E066FD" w:rsidRDefault="00C815FF" w:rsidP="00DE0FBD">
      <w:pPr>
        <w:pStyle w:val="ListParagraph"/>
        <w:numPr>
          <w:ilvl w:val="0"/>
          <w:numId w:val="9"/>
        </w:numPr>
        <w:spacing w:line="360" w:lineRule="auto"/>
      </w:pPr>
      <w:r>
        <w:t>To discover if the objectives of the dissertation have been met</w:t>
      </w:r>
      <w:r w:rsidR="001E1036">
        <w:t>.</w:t>
      </w:r>
    </w:p>
    <w:p w14:paraId="20988573" w14:textId="4F25C9F3" w:rsidR="001E1036" w:rsidRDefault="00C815FF" w:rsidP="001E1036">
      <w:pPr>
        <w:pStyle w:val="ListParagraph"/>
        <w:numPr>
          <w:ilvl w:val="0"/>
          <w:numId w:val="9"/>
        </w:numPr>
        <w:spacing w:line="360" w:lineRule="auto"/>
      </w:pPr>
      <w:r>
        <w:t xml:space="preserve">In order to evaluate if the findings of the research either corroborate or contradict the findings </w:t>
      </w:r>
      <w:r w:rsidR="001E1036">
        <w:t>of the research discussed in the literature review.</w:t>
      </w:r>
    </w:p>
    <w:p w14:paraId="19640EE6" w14:textId="77777777" w:rsidR="00104B11" w:rsidRDefault="00104B11" w:rsidP="00104B11">
      <w:pPr>
        <w:spacing w:line="360" w:lineRule="auto"/>
      </w:pPr>
    </w:p>
    <w:p w14:paraId="03ED9F1E" w14:textId="18F87170" w:rsidR="00C51E84" w:rsidRDefault="001E1036" w:rsidP="001E1036">
      <w:pPr>
        <w:spacing w:line="360" w:lineRule="auto"/>
      </w:pPr>
      <w:r>
        <w:t>The chapter will then conclude with recommendations as well as the final thoughts</w:t>
      </w:r>
      <w:r w:rsidR="00B53DE3">
        <w:t xml:space="preserve"> of the research</w:t>
      </w:r>
      <w:r>
        <w:t xml:space="preserve">. </w:t>
      </w:r>
      <w:r w:rsidR="00C51E84">
        <w:t>The objectives of the research are</w:t>
      </w:r>
      <w:r w:rsidR="00104B11">
        <w:t>:</w:t>
      </w:r>
    </w:p>
    <w:p w14:paraId="19466FBC" w14:textId="77777777" w:rsidR="00104B11" w:rsidRDefault="00104B11" w:rsidP="00104B11">
      <w:pPr>
        <w:pStyle w:val="ListParagraph"/>
        <w:numPr>
          <w:ilvl w:val="0"/>
          <w:numId w:val="19"/>
        </w:numPr>
        <w:spacing w:line="360" w:lineRule="auto"/>
      </w:pPr>
      <w:r>
        <w:t xml:space="preserve">To investigate how online newspapers as a media source perceive risk and drink spiking. </w:t>
      </w:r>
    </w:p>
    <w:p w14:paraId="3E393060" w14:textId="77777777" w:rsidR="00104B11" w:rsidRDefault="00104B11" w:rsidP="00104B11">
      <w:pPr>
        <w:pStyle w:val="ListParagraph"/>
        <w:numPr>
          <w:ilvl w:val="0"/>
          <w:numId w:val="19"/>
        </w:numPr>
        <w:spacing w:line="360" w:lineRule="auto"/>
      </w:pPr>
      <w:r>
        <w:t>Explore women’s views on the night-time economy in comparison to media perceptions.</w:t>
      </w:r>
    </w:p>
    <w:p w14:paraId="3301ABBE" w14:textId="23DDE52C" w:rsidR="00104B11" w:rsidRDefault="00104B11" w:rsidP="00104B11">
      <w:pPr>
        <w:pStyle w:val="ListParagraph"/>
        <w:numPr>
          <w:ilvl w:val="0"/>
          <w:numId w:val="19"/>
        </w:numPr>
        <w:spacing w:line="360" w:lineRule="auto"/>
      </w:pPr>
      <w:r>
        <w:t xml:space="preserve">Investigate whether online media has made women more aware of the dangers of the night-time economy for example drink spiking, spiking, </w:t>
      </w:r>
      <w:r w:rsidR="0071601F">
        <w:t>drug-facilitated</w:t>
      </w:r>
      <w:r>
        <w:t xml:space="preserve"> sexual assault and abduction. </w:t>
      </w:r>
    </w:p>
    <w:p w14:paraId="62265BD5" w14:textId="77777777" w:rsidR="00104B11" w:rsidRDefault="00104B11" w:rsidP="00104B11">
      <w:pPr>
        <w:pStyle w:val="ListParagraph"/>
        <w:numPr>
          <w:ilvl w:val="0"/>
          <w:numId w:val="19"/>
        </w:numPr>
        <w:spacing w:line="360" w:lineRule="auto"/>
      </w:pPr>
      <w:r>
        <w:t xml:space="preserve">To explore if there is a direct comparison between online newspaper articles and crime statistics or if media perceptions online are creating moral panics. </w:t>
      </w:r>
    </w:p>
    <w:p w14:paraId="7D3C0A4C" w14:textId="13855A01" w:rsidR="006B2447" w:rsidRDefault="006B2447" w:rsidP="006B2447">
      <w:pPr>
        <w:spacing w:line="360" w:lineRule="auto"/>
      </w:pPr>
    </w:p>
    <w:p w14:paraId="7DDA9F3E" w14:textId="3BDF1F44" w:rsidR="00E84D48" w:rsidRDefault="00E84D48" w:rsidP="00E84D48">
      <w:pPr>
        <w:pStyle w:val="Heading2"/>
        <w:rPr>
          <w:rFonts w:asciiTheme="minorHAnsi" w:hAnsiTheme="minorHAnsi" w:cstheme="minorHAnsi"/>
          <w:color w:val="000000" w:themeColor="text1"/>
          <w:u w:val="single"/>
        </w:rPr>
      </w:pPr>
      <w:bookmarkStart w:id="115" w:name="_Toc119950815"/>
      <w:r w:rsidRPr="005B365C">
        <w:rPr>
          <w:rFonts w:asciiTheme="minorHAnsi" w:hAnsiTheme="minorHAnsi" w:cstheme="minorHAnsi"/>
          <w:color w:val="000000" w:themeColor="text1"/>
          <w:u w:val="single"/>
        </w:rPr>
        <w:t>5.2 Summary of Primary and S</w:t>
      </w:r>
      <w:r w:rsidR="005B365C" w:rsidRPr="005B365C">
        <w:rPr>
          <w:rFonts w:asciiTheme="minorHAnsi" w:hAnsiTheme="minorHAnsi" w:cstheme="minorHAnsi"/>
          <w:color w:val="000000" w:themeColor="text1"/>
          <w:u w:val="single"/>
        </w:rPr>
        <w:t>econdary Data Findings</w:t>
      </w:r>
      <w:bookmarkEnd w:id="115"/>
      <w:r w:rsidR="005B365C" w:rsidRPr="005B365C">
        <w:rPr>
          <w:rFonts w:asciiTheme="minorHAnsi" w:hAnsiTheme="minorHAnsi" w:cstheme="minorHAnsi"/>
          <w:color w:val="000000" w:themeColor="text1"/>
          <w:u w:val="single"/>
        </w:rPr>
        <w:t xml:space="preserve"> </w:t>
      </w:r>
    </w:p>
    <w:p w14:paraId="79BF43B9" w14:textId="3996101C" w:rsidR="005B365C" w:rsidRDefault="005B365C" w:rsidP="005B365C"/>
    <w:p w14:paraId="4CF4DE68" w14:textId="60F4A4EC" w:rsidR="005B365C" w:rsidRDefault="00A2370A" w:rsidP="005B365C">
      <w:pPr>
        <w:spacing w:line="360" w:lineRule="auto"/>
      </w:pPr>
      <w:r>
        <w:t>This dissertation aimed</w:t>
      </w:r>
      <w:r w:rsidR="00BA6150">
        <w:t xml:space="preserve"> to explore women’s views of spiking crimes within the night-time economy</w:t>
      </w:r>
      <w:r w:rsidR="00C93F8B">
        <w:t>, a</w:t>
      </w:r>
      <w:r w:rsidR="00E614F9">
        <w:t xml:space="preserve">nd </w:t>
      </w:r>
      <w:r w:rsidR="00BA6150">
        <w:t xml:space="preserve">to look at if online </w:t>
      </w:r>
      <w:r w:rsidR="003C7A32">
        <w:t>newspapers</w:t>
      </w:r>
      <w:r w:rsidR="00BA6150">
        <w:t xml:space="preserve"> are </w:t>
      </w:r>
      <w:r w:rsidR="003C7A32">
        <w:t xml:space="preserve">creating a moral panic surrounding the issue of drink spiking. </w:t>
      </w:r>
      <w:r w:rsidR="002E0BC6">
        <w:t>This information</w:t>
      </w:r>
      <w:r w:rsidR="003C7A32">
        <w:t xml:space="preserve"> </w:t>
      </w:r>
      <w:r w:rsidR="002E0BC6">
        <w:t>was collected by the online questionaries whic</w:t>
      </w:r>
      <w:r w:rsidR="006E5647">
        <w:t>h w</w:t>
      </w:r>
      <w:r w:rsidR="00876B48">
        <w:t>ere</w:t>
      </w:r>
      <w:r w:rsidR="006E5647">
        <w:t xml:space="preserve"> completed by </w:t>
      </w:r>
      <w:r w:rsidR="00991C03">
        <w:t>fifty-three</w:t>
      </w:r>
      <w:r w:rsidR="006E5647">
        <w:t xml:space="preserve"> participants, and secondary data </w:t>
      </w:r>
      <w:r w:rsidR="008079F3">
        <w:t xml:space="preserve">that looked at ten online </w:t>
      </w:r>
      <w:r>
        <w:t>newspapers'</w:t>
      </w:r>
      <w:r w:rsidR="008079F3">
        <w:t xml:space="preserve"> </w:t>
      </w:r>
      <w:r w:rsidR="004B0924">
        <w:t xml:space="preserve">perceptions and reports on spiking crimes. The online survey indicated that women are infrequent users of the night-time economy, and when they do use the night-time </w:t>
      </w:r>
      <w:r w:rsidR="004D2DD0">
        <w:t>economy,</w:t>
      </w:r>
      <w:r w:rsidR="004B0924">
        <w:t xml:space="preserve"> they put themselves at some form of risk by doing so. The secondary data </w:t>
      </w:r>
      <w:r w:rsidR="004B0924">
        <w:lastRenderedPageBreak/>
        <w:t xml:space="preserve">found that </w:t>
      </w:r>
      <w:r w:rsidR="004D2DD0">
        <w:t xml:space="preserve">online newspapers were </w:t>
      </w:r>
      <w:r>
        <w:t>producing more reports surrounding drink spiking between</w:t>
      </w:r>
      <w:r w:rsidR="004D2DD0">
        <w:t xml:space="preserve"> September 2021 and December 2021. </w:t>
      </w:r>
      <w:r w:rsidR="00B94DE5">
        <w:t xml:space="preserve">It was and is unclear if this produced a moral panic, </w:t>
      </w:r>
      <w:r w:rsidR="00817E68">
        <w:t xml:space="preserve">as the women in the study </w:t>
      </w:r>
      <w:r w:rsidR="00C45DEF">
        <w:t xml:space="preserve">indicated an increase in awareness but also indicated that they feared other crimes like sexual assault and abduction more than drink spiking. </w:t>
      </w:r>
    </w:p>
    <w:p w14:paraId="7D88BCEE" w14:textId="01C4F4CB" w:rsidR="00C45DEF" w:rsidRDefault="00C45DEF" w:rsidP="005B365C">
      <w:pPr>
        <w:spacing w:line="360" w:lineRule="auto"/>
      </w:pPr>
    </w:p>
    <w:p w14:paraId="7BEFCCCF" w14:textId="44958D7F" w:rsidR="00C45DEF" w:rsidRDefault="00C45DEF" w:rsidP="00C45DEF">
      <w:pPr>
        <w:pStyle w:val="Heading2"/>
        <w:rPr>
          <w:rFonts w:asciiTheme="minorHAnsi" w:hAnsiTheme="minorHAnsi" w:cstheme="minorHAnsi"/>
          <w:color w:val="000000" w:themeColor="text1"/>
          <w:u w:val="single"/>
        </w:rPr>
      </w:pPr>
      <w:bookmarkStart w:id="116" w:name="_Toc119950816"/>
      <w:r w:rsidRPr="008A64CF">
        <w:rPr>
          <w:rFonts w:asciiTheme="minorHAnsi" w:hAnsiTheme="minorHAnsi" w:cstheme="minorHAnsi"/>
          <w:color w:val="000000" w:themeColor="text1"/>
          <w:u w:val="single"/>
        </w:rPr>
        <w:t>5.3</w:t>
      </w:r>
      <w:r w:rsidR="008A64CF" w:rsidRPr="008A64CF">
        <w:rPr>
          <w:rFonts w:asciiTheme="minorHAnsi" w:hAnsiTheme="minorHAnsi" w:cstheme="minorHAnsi"/>
          <w:color w:val="000000" w:themeColor="text1"/>
          <w:u w:val="single"/>
        </w:rPr>
        <w:t xml:space="preserve"> Investigate How Online Newspapers as a Media Source Perceive Risk and Drink Spiking</w:t>
      </w:r>
      <w:bookmarkEnd w:id="116"/>
      <w:r w:rsidR="008A64CF" w:rsidRPr="008A64CF">
        <w:rPr>
          <w:rFonts w:asciiTheme="minorHAnsi" w:hAnsiTheme="minorHAnsi" w:cstheme="minorHAnsi"/>
          <w:color w:val="000000" w:themeColor="text1"/>
          <w:u w:val="single"/>
        </w:rPr>
        <w:t xml:space="preserve"> </w:t>
      </w:r>
    </w:p>
    <w:p w14:paraId="38621CDA" w14:textId="26F99743" w:rsidR="008A64CF" w:rsidRDefault="008A64CF" w:rsidP="008A64CF"/>
    <w:p w14:paraId="16CC67AD" w14:textId="01F55873" w:rsidR="003936BF" w:rsidRDefault="00946E61" w:rsidP="008A64CF">
      <w:pPr>
        <w:spacing w:line="360" w:lineRule="auto"/>
      </w:pPr>
      <w:r>
        <w:t>This objective was achieved through the secondary data and the literature review</w:t>
      </w:r>
      <w:r w:rsidR="00A47D6A">
        <w:t>. T</w:t>
      </w:r>
      <w:r>
        <w:t xml:space="preserve">he </w:t>
      </w:r>
      <w:r w:rsidR="00801B62">
        <w:t xml:space="preserve">online newspaper sources </w:t>
      </w:r>
      <w:r w:rsidR="00CE03A5">
        <w:t xml:space="preserve">perceive </w:t>
      </w:r>
      <w:r w:rsidR="00801B62">
        <w:t xml:space="preserve">drink spiking as a drug problem rather than </w:t>
      </w:r>
      <w:r w:rsidR="00CE03A5">
        <w:t xml:space="preserve">a drug and </w:t>
      </w:r>
      <w:r w:rsidR="00A2370A">
        <w:t>alcohol-related</w:t>
      </w:r>
      <w:r w:rsidR="00CE03A5">
        <w:t xml:space="preserve"> issue. Within the secondary data</w:t>
      </w:r>
      <w:r w:rsidR="00811219">
        <w:t>,</w:t>
      </w:r>
      <w:r w:rsidR="00CE03A5">
        <w:t xml:space="preserve"> </w:t>
      </w:r>
      <w:r w:rsidR="00B3683A">
        <w:t>the ten newspapers only reported forms of drink spiking and needle spiking</w:t>
      </w:r>
      <w:r w:rsidR="00734B6F">
        <w:t>.</w:t>
      </w:r>
      <w:r w:rsidR="00CC4B34">
        <w:t xml:space="preserve"> </w:t>
      </w:r>
      <w:r w:rsidR="00734B6F">
        <w:t>R</w:t>
      </w:r>
      <w:r w:rsidR="00CC4B34">
        <w:t>ather</w:t>
      </w:r>
      <w:r w:rsidR="00B3683A">
        <w:t xml:space="preserve"> than identifying alcohol as either a </w:t>
      </w:r>
      <w:r w:rsidR="00E71B6D">
        <w:t xml:space="preserve">way of being spiked </w:t>
      </w:r>
      <w:r w:rsidR="0004790E">
        <w:t>or alcohol as</w:t>
      </w:r>
      <w:r w:rsidR="00B31DAC">
        <w:t xml:space="preserve"> a way in which people are falling victim to these crimes</w:t>
      </w:r>
      <w:r w:rsidR="0078754C">
        <w:t>,</w:t>
      </w:r>
      <w:r w:rsidR="00B31DAC">
        <w:t xml:space="preserve"> by being </w:t>
      </w:r>
      <w:r w:rsidR="00527FB0">
        <w:t>overly</w:t>
      </w:r>
      <w:r w:rsidR="00B31DAC">
        <w:t xml:space="preserve"> intoxicated </w:t>
      </w:r>
      <w:r w:rsidR="00811219">
        <w:t xml:space="preserve">and </w:t>
      </w:r>
      <w:r w:rsidR="00B31DAC">
        <w:t xml:space="preserve">then spiked. </w:t>
      </w:r>
      <w:r w:rsidR="002D2E4B">
        <w:t>When under the Police, Crime, Sentencing and Courts Act 2022</w:t>
      </w:r>
      <w:r w:rsidR="00F66B02">
        <w:t xml:space="preserve">, it is illegal to cause spiking by giving an individual </w:t>
      </w:r>
      <w:r w:rsidR="00811219">
        <w:t>too</w:t>
      </w:r>
      <w:r w:rsidR="00F66B02">
        <w:t xml:space="preserve"> much alcoho</w:t>
      </w:r>
      <w:r w:rsidR="005D73D2">
        <w:t xml:space="preserve">l (Police, Crime, Sentencing and </w:t>
      </w:r>
      <w:r w:rsidR="00ED230D">
        <w:t>Courts Act 2022)</w:t>
      </w:r>
      <w:r w:rsidR="00F66B02">
        <w:t xml:space="preserve">. </w:t>
      </w:r>
      <w:r w:rsidR="003936BF">
        <w:t xml:space="preserve"> </w:t>
      </w:r>
    </w:p>
    <w:p w14:paraId="5B5521BA" w14:textId="77777777" w:rsidR="003936BF" w:rsidRDefault="003936BF" w:rsidP="008A64CF">
      <w:pPr>
        <w:spacing w:line="360" w:lineRule="auto"/>
      </w:pPr>
    </w:p>
    <w:p w14:paraId="2B4696F1" w14:textId="380932B1" w:rsidR="00E92152" w:rsidRDefault="003936BF" w:rsidP="008A64CF">
      <w:pPr>
        <w:spacing w:line="360" w:lineRule="auto"/>
      </w:pPr>
      <w:r>
        <w:t xml:space="preserve">Media sources </w:t>
      </w:r>
      <w:r w:rsidR="00ED16AD">
        <w:t xml:space="preserve">within </w:t>
      </w:r>
      <w:r>
        <w:t xml:space="preserve">the secondary data </w:t>
      </w:r>
      <w:r w:rsidR="0018275B">
        <w:t xml:space="preserve">also increased reporting surrounding the issue of women’s safety </w:t>
      </w:r>
      <w:r w:rsidR="00743225">
        <w:t xml:space="preserve">in the same period of increasing reporting surrounding spiking crimes. This is </w:t>
      </w:r>
      <w:r w:rsidR="001100C0">
        <w:t xml:space="preserve">perceiving risk </w:t>
      </w:r>
      <w:r w:rsidR="00E92152">
        <w:t>as a</w:t>
      </w:r>
      <w:r w:rsidR="001100C0">
        <w:t xml:space="preserve"> cautionary tale</w:t>
      </w:r>
      <w:r w:rsidR="00E92152">
        <w:t>, indicating to women how to be safe on a night out. This is using the story to make women more aware</w:t>
      </w:r>
      <w:r w:rsidR="00855585">
        <w:t xml:space="preserve">, </w:t>
      </w:r>
      <w:r w:rsidR="00E92152">
        <w:t>b</w:t>
      </w:r>
      <w:r w:rsidR="00855585">
        <w:t>u</w:t>
      </w:r>
      <w:r w:rsidR="00E92152">
        <w:t>t also in a way</w:t>
      </w:r>
      <w:r w:rsidR="00811219">
        <w:t>,</w:t>
      </w:r>
      <w:r w:rsidR="00E92152">
        <w:t xml:space="preserve"> it makes them more scared of </w:t>
      </w:r>
      <w:r w:rsidR="00676AAA">
        <w:t>using</w:t>
      </w:r>
      <w:r w:rsidR="00E92152">
        <w:t xml:space="preserve"> the night-time economy as a re</w:t>
      </w:r>
      <w:r w:rsidR="00855585">
        <w:t>sult</w:t>
      </w:r>
      <w:r w:rsidR="000F6585">
        <w:t xml:space="preserve"> </w:t>
      </w:r>
      <w:r w:rsidR="000F6585">
        <w:fldChar w:fldCharType="begin"/>
      </w:r>
      <w:r w:rsidR="000F6585">
        <w:instrText xml:space="preserve"> ADDIN ZOTERO_ITEM CSL_CITATION {"citationID":"kWtIeFsu","properties":{"formattedCitation":"(Moore, 2010)","plainCitation":"(Moore, 2010)","noteIndex":0},"citationItems":[{"id":8,"uris":["http://zotero.org/users/local/PjKnDhLP/items/L6UQAZ5D"],"itemData":{"id":8,"type":"article-journal","abstract":"This article explores the cultural construction of drug-facilitated sexual assault (DFSA) in the British media. We consider the relationship between media reporting and belief in routine DFSA, and look at the ways in which DFSA is presented and received as a legitimate, plausible, and credible threat. As a media story, DFSA shares certain characteristics of the ?crime legend? and the ?moral panic?, although it is, this article suggests, more appropriately conceived of as a ?cautionary tale?. The final part of the article outlines the ?cautionary tale? as a paradigm for understanding media coverage. It is the victim and potential victim?s behaviour (as opposed to that of a folk devil) that is marginalised in the ?cautionary tale?, and the threat is frequently represented as both external and internal to the individual, as resulting from an opportunistic attacker and/or one?s own negligent behaviour.","container-title":"Crime, Media, Culture: An International Journal","DOI":"10.1177/1741659009349242","ISSN":"1741-6590","issue":"3","journalAbbreviation":"Crime, Media, Culture: An International Journal","note":"publisher: SAGE Publications","page":"305-320","source":"SAGE Journals","title":"Cautionary tales: Drug-facilitated sexual assault in the British media","title-short":"Cautionary tales","volume":"5","author":[{"family":"Moore","given":"Sarah E H"}],"issued":{"date-parts":[["2010",1,6]]}}}],"schema":"https://github.com/citation-style-language/schema/raw/master/csl-citation.json"} </w:instrText>
      </w:r>
      <w:r w:rsidR="000F6585">
        <w:fldChar w:fldCharType="separate"/>
      </w:r>
      <w:r w:rsidR="000F6585">
        <w:rPr>
          <w:noProof/>
        </w:rPr>
        <w:t>(Moore, 2010)</w:t>
      </w:r>
      <w:r w:rsidR="000F6585">
        <w:fldChar w:fldCharType="end"/>
      </w:r>
      <w:r w:rsidR="000F6585">
        <w:t>.</w:t>
      </w:r>
      <w:r w:rsidR="00855585">
        <w:t xml:space="preserve"> </w:t>
      </w:r>
      <w:r w:rsidR="000F6585">
        <w:t xml:space="preserve">The media perceive drink spiking as a story to be written about and the risks that women face as a way to get more clicks and views on their websites. </w:t>
      </w:r>
    </w:p>
    <w:p w14:paraId="5128F519" w14:textId="2B4FAA68" w:rsidR="000F6585" w:rsidRDefault="000F6585" w:rsidP="008A64CF">
      <w:pPr>
        <w:spacing w:line="360" w:lineRule="auto"/>
      </w:pPr>
    </w:p>
    <w:p w14:paraId="2A4927F5" w14:textId="5F041A13" w:rsidR="000F6585" w:rsidRDefault="00497866" w:rsidP="000F6585">
      <w:pPr>
        <w:pStyle w:val="Heading2"/>
        <w:rPr>
          <w:rFonts w:asciiTheme="minorHAnsi" w:hAnsiTheme="minorHAnsi" w:cstheme="minorHAnsi"/>
          <w:color w:val="000000" w:themeColor="text1"/>
          <w:u w:val="single"/>
        </w:rPr>
      </w:pPr>
      <w:bookmarkStart w:id="117" w:name="_Toc119950817"/>
      <w:r w:rsidRPr="00993A63">
        <w:rPr>
          <w:rFonts w:asciiTheme="minorHAnsi" w:hAnsiTheme="minorHAnsi" w:cstheme="minorHAnsi"/>
          <w:color w:val="000000" w:themeColor="text1"/>
          <w:u w:val="single"/>
        </w:rPr>
        <w:t xml:space="preserve">5.4 Explore </w:t>
      </w:r>
      <w:r w:rsidR="00993A63" w:rsidRPr="00993A63">
        <w:rPr>
          <w:rFonts w:asciiTheme="minorHAnsi" w:hAnsiTheme="minorHAnsi" w:cstheme="minorHAnsi"/>
          <w:color w:val="000000" w:themeColor="text1"/>
          <w:u w:val="single"/>
        </w:rPr>
        <w:t>Women’s</w:t>
      </w:r>
      <w:r w:rsidRPr="00993A63">
        <w:rPr>
          <w:rFonts w:asciiTheme="minorHAnsi" w:hAnsiTheme="minorHAnsi" w:cstheme="minorHAnsi"/>
          <w:color w:val="000000" w:themeColor="text1"/>
          <w:u w:val="single"/>
        </w:rPr>
        <w:t xml:space="preserve"> Views on the Night-Time Economy in Compa</w:t>
      </w:r>
      <w:r w:rsidR="00993A63" w:rsidRPr="00993A63">
        <w:rPr>
          <w:rFonts w:asciiTheme="minorHAnsi" w:hAnsiTheme="minorHAnsi" w:cstheme="minorHAnsi"/>
          <w:color w:val="000000" w:themeColor="text1"/>
          <w:u w:val="single"/>
        </w:rPr>
        <w:t>rison to Media Perceptions</w:t>
      </w:r>
      <w:bookmarkEnd w:id="117"/>
    </w:p>
    <w:p w14:paraId="3B69329B" w14:textId="4DC726C5" w:rsidR="00993A63" w:rsidRDefault="00993A63" w:rsidP="00993A63"/>
    <w:p w14:paraId="6C2731D3" w14:textId="53EA8EC9" w:rsidR="00993A63" w:rsidRPr="00993A63" w:rsidRDefault="00A91812" w:rsidP="00993A63">
      <w:pPr>
        <w:spacing w:line="360" w:lineRule="auto"/>
      </w:pPr>
      <w:r>
        <w:t>Spiking crimes in the media are heavily linked to cases of sexual assault and are often made sexual in nature</w:t>
      </w:r>
      <w:r w:rsidR="00A01038">
        <w:t xml:space="preserve">, they also pick up on individuals who make false reports </w:t>
      </w:r>
      <w:r w:rsidR="00A75F03">
        <w:fldChar w:fldCharType="begin"/>
      </w:r>
      <w:r w:rsidR="00A75F03">
        <w:instrText xml:space="preserve"> ADDIN ZOTERO_ITEM CSL_CITATION {"citationID":"fCju7to4","properties":{"formattedCitation":"(Brown and Walklate, 2011)","plainCitation":"(Brown and Walklate, 2011)","noteIndex":0},"citationItems":[{"id":122,"uris":["http://zotero.org/users/local/PjKnDhLP/items/CDPPKS7I"],"itemData":{"id":122,"type":"book","abstract":"This book contextualizes the complexity of sexual violence within its broader context – from war to the resolution of interpersonal disputes – and covers a wide span including sexual harassment, bullying, rape and murder as well as domestic violence. Written by leading academics from a variety of disciplines, contributions also include commentaries that relate the research to the work of practitioners.  Despite advances made in the investigation of sexual offences, evidence still points to a continued belief in the culpability of victims in their own victimization and a gap between the estimated incidence of sexual violence and the conviction of perpetrators. Adopting an implicitly and explicitly critical stance to contemporary policy responses that continue to fail in addressing this problem, this book focuses on attitudes and behaviour towards sexual violence from the point of view of the individual experiencing the violence – perpetrator and victim – and situates them within a broader societal frame. It is through an understanding of social processes and psychological mechanisms that underpin sexual violence that violence can be combated and harm reduced, and at this individual level that evidence-based interventions can be designed to change policy and practice.  The Handbook is split into four sections:    'Legacies: Setting the Scene' offers a critical overview of historical, legal and cultural processes which help to explain the origins of current thinking and offer steers for future developments 'Theories and Concepts' examines contemporary thinking on sexual violence and reviews explanatory frameworks from a number of perspectives 'Acts of Sexual Violence' reviews a number of specific types of sexual violence, elaborating the range of circumstances, victims and perpetrators with a view to addressing the general and pervasive nature of such violence thus contradicting narrow cultural stereotyping 'Responding to Sexual Violence' overviews and evaluates current policies and practices and offers new ideas to develop different types of interventions. The editors’ conclusion not only draws out the key themes and ideas from contributions to the Handbook, but also considers the nature of and the extent to which any progress has been made in understanding and responding to sexual violence. This will be a key text for students and academics studying sexual violence and an essential reference tool for professionals working in the field including police officers, probation staff, lawyers and judges.","ISBN":"978-1-136-62675-3","language":"en","note":"Google-Books-ID: ZLqoAgAAQBAJ","number-of-pages":"545","publisher":"Routledge","title":"Handbook on Sexual Violence","author":[{"family":"Brown","given":"Jennifer M."},{"family":"Walklate","given":"Sandra L."}],"issued":{"date-parts":[["2011",10,19]]}}}],"schema":"https://github.com/citation-style-language/schema/raw/master/csl-citation.json"} </w:instrText>
      </w:r>
      <w:r w:rsidR="00A75F03">
        <w:fldChar w:fldCharType="separate"/>
      </w:r>
      <w:r w:rsidR="00A75F03">
        <w:rPr>
          <w:noProof/>
        </w:rPr>
        <w:t>(Brown and Walklate, 2011)</w:t>
      </w:r>
      <w:r w:rsidR="00A75F03">
        <w:fldChar w:fldCharType="end"/>
      </w:r>
      <w:r w:rsidR="00332784">
        <w:t xml:space="preserve">. </w:t>
      </w:r>
      <w:r w:rsidR="00773EBD">
        <w:t xml:space="preserve">Women </w:t>
      </w:r>
      <w:r w:rsidR="00EC1F37">
        <w:t>fear</w:t>
      </w:r>
      <w:r w:rsidR="00773EBD">
        <w:t xml:space="preserve"> violence that is sexual in nature </w:t>
      </w:r>
      <w:r w:rsidR="006C2BE2">
        <w:t>and</w:t>
      </w:r>
      <w:r w:rsidR="00773EBD">
        <w:t xml:space="preserve"> when asked if they feared </w:t>
      </w:r>
      <w:r w:rsidR="00773EBD">
        <w:lastRenderedPageBreak/>
        <w:t>any other crime</w:t>
      </w:r>
      <w:r w:rsidR="00BD4A53">
        <w:t>s</w:t>
      </w:r>
      <w:r w:rsidR="00A93BE8">
        <w:t>,</w:t>
      </w:r>
      <w:r w:rsidR="00773EBD">
        <w:t xml:space="preserve"> more crimes like rape and sexual assault were identified</w:t>
      </w:r>
      <w:r w:rsidR="00B96CE1">
        <w:t>.</w:t>
      </w:r>
      <w:r w:rsidR="00705164">
        <w:t xml:space="preserve"> </w:t>
      </w:r>
      <w:r w:rsidR="002C14A9">
        <w:t>T</w:t>
      </w:r>
      <w:r w:rsidR="00705164">
        <w:t xml:space="preserve">his lines up with how the media portrays crime and spiking crimes within the night-time economy. </w:t>
      </w:r>
    </w:p>
    <w:p w14:paraId="196F9A81" w14:textId="5F638B9A" w:rsidR="000F6585" w:rsidRDefault="000F6585" w:rsidP="008A64CF">
      <w:pPr>
        <w:spacing w:line="360" w:lineRule="auto"/>
      </w:pPr>
    </w:p>
    <w:p w14:paraId="08EF6D9D" w14:textId="437657DA" w:rsidR="00B02F79" w:rsidRDefault="00B02F79" w:rsidP="008A64CF">
      <w:pPr>
        <w:spacing w:line="360" w:lineRule="auto"/>
      </w:pPr>
      <w:r>
        <w:t xml:space="preserve">Both secondary data and data within the literature review </w:t>
      </w:r>
      <w:r w:rsidR="00A164A7">
        <w:t xml:space="preserve">indicated that there is a widespread </w:t>
      </w:r>
      <w:r w:rsidR="00594672">
        <w:t>denial</w:t>
      </w:r>
      <w:r w:rsidR="00A164A7">
        <w:t xml:space="preserve"> or </w:t>
      </w:r>
      <w:r w:rsidR="00594672">
        <w:t xml:space="preserve">disbelief </w:t>
      </w:r>
      <w:r w:rsidR="00A164A7">
        <w:t xml:space="preserve">that </w:t>
      </w:r>
      <w:r w:rsidR="00594672">
        <w:t xml:space="preserve">alcohol can be used as a form of spiking </w:t>
      </w:r>
      <w:r w:rsidR="000A0E92">
        <w:fldChar w:fldCharType="begin"/>
      </w:r>
      <w:r w:rsidR="000A0E92">
        <w:instrText xml:space="preserve"> ADDIN ZOTERO_ITEM CSL_CITATION {"citationID":"GNefJxoQ","properties":{"formattedCitation":"(Burgess, Donovan and Moore, 2009)","plainCitation":"(Burgess, Donovan and Moore, 2009)","noteIndex":0},"citationItems":[{"id":68,"uris":["http://zotero.org/users/local/PjKnDhLP/items/DKMYF3QC"],"itemData":{"id":68,"type":"article-journal","container-title":"British Journal of Criminology","DOI":"10.1093/bjc/azp049","ISSN":"0007-0955, 1464-3529","issue":"6","journalAbbreviation":"British Journal of Criminology","language":"en","page":"848-862","source":"DOI.org (Crossref)","title":"Embodying Uncertainty?: Understanding Heightened Risk Perception of Drink 'Spiking'","title-short":"Embodying Uncertainty?","volume":"49","author":[{"family":"Burgess","given":"A."},{"family":"Donovan","given":"P."},{"family":"Moore","given":"S. E. H."}],"issued":{"date-parts":[["2009",11,1]]}}}],"schema":"https://github.com/citation-style-language/schema/raw/master/csl-citation.json"} </w:instrText>
      </w:r>
      <w:r w:rsidR="000A0E92">
        <w:fldChar w:fldCharType="separate"/>
      </w:r>
      <w:r w:rsidR="000A0E92">
        <w:rPr>
          <w:noProof/>
        </w:rPr>
        <w:t>(Burgess, Donovan and Moore, 2009)</w:t>
      </w:r>
      <w:r w:rsidR="000A0E92">
        <w:fldChar w:fldCharType="end"/>
      </w:r>
      <w:r w:rsidR="000A0E92">
        <w:t xml:space="preserve">. The secondary data </w:t>
      </w:r>
      <w:r w:rsidR="006C2BE2">
        <w:t xml:space="preserve">from </w:t>
      </w:r>
      <w:r w:rsidR="000A0E92">
        <w:t xml:space="preserve">online newspapers identified </w:t>
      </w:r>
      <w:r w:rsidR="000B1D33">
        <w:t>spiking</w:t>
      </w:r>
      <w:r w:rsidR="000A0E92">
        <w:t xml:space="preserve"> by needle injection </w:t>
      </w:r>
      <w:r w:rsidR="006C2BE2">
        <w:t>and drink spiking but no mention of alcohol being the cause</w:t>
      </w:r>
      <w:r w:rsidR="000B1D33">
        <w:t xml:space="preserve">. This can be seen in the </w:t>
      </w:r>
      <w:r w:rsidR="006C2BE2">
        <w:t>participant's</w:t>
      </w:r>
      <w:r w:rsidR="000B1D33">
        <w:t xml:space="preserve"> answers also </w:t>
      </w:r>
      <w:r w:rsidR="002641D2">
        <w:t xml:space="preserve">as the main theme identified was drugging an </w:t>
      </w:r>
      <w:r w:rsidR="009C2CD1">
        <w:t>individual’s</w:t>
      </w:r>
      <w:r w:rsidR="002641D2">
        <w:t xml:space="preserve"> drink</w:t>
      </w:r>
      <w:r w:rsidR="009C2CD1">
        <w:t xml:space="preserve">, there was no mention of alcohol being used as a form of spiking. Both of these examples </w:t>
      </w:r>
      <w:r w:rsidR="002E5071">
        <w:t>indicate</w:t>
      </w:r>
      <w:r w:rsidR="009C2CD1">
        <w:t xml:space="preserve"> that the media plays a role in how women perceive spiking crimes within the night-time economy</w:t>
      </w:r>
      <w:r w:rsidR="00345BF6">
        <w:t>,</w:t>
      </w:r>
      <w:r w:rsidR="009C2CD1">
        <w:t xml:space="preserve"> as well as how they perceive what crimes they are at risk of. </w:t>
      </w:r>
    </w:p>
    <w:p w14:paraId="2839BBF3" w14:textId="49EC300C" w:rsidR="009C2CD1" w:rsidRDefault="009C2CD1" w:rsidP="008A64CF">
      <w:pPr>
        <w:spacing w:line="360" w:lineRule="auto"/>
      </w:pPr>
    </w:p>
    <w:p w14:paraId="04FC0861" w14:textId="3AA6853F" w:rsidR="009C2CD1" w:rsidRDefault="00407CFF" w:rsidP="00407CFF">
      <w:pPr>
        <w:pStyle w:val="Heading2"/>
        <w:rPr>
          <w:rFonts w:asciiTheme="minorHAnsi" w:hAnsiTheme="minorHAnsi" w:cstheme="minorHAnsi"/>
          <w:color w:val="000000" w:themeColor="text1"/>
          <w:u w:val="single"/>
        </w:rPr>
      </w:pPr>
      <w:bookmarkStart w:id="118" w:name="_Toc119950818"/>
      <w:r w:rsidRPr="00232F1D">
        <w:rPr>
          <w:rFonts w:asciiTheme="minorHAnsi" w:hAnsiTheme="minorHAnsi" w:cstheme="minorHAnsi"/>
          <w:color w:val="000000" w:themeColor="text1"/>
          <w:u w:val="single"/>
        </w:rPr>
        <w:t>5.5 Investigate Whether Online Media has Made Women More Aware of the Dangers of the Night-Time Economy</w:t>
      </w:r>
      <w:bookmarkEnd w:id="118"/>
      <w:r w:rsidRPr="00232F1D">
        <w:rPr>
          <w:rFonts w:asciiTheme="minorHAnsi" w:hAnsiTheme="minorHAnsi" w:cstheme="minorHAnsi"/>
          <w:color w:val="000000" w:themeColor="text1"/>
          <w:u w:val="single"/>
        </w:rPr>
        <w:t xml:space="preserve"> </w:t>
      </w:r>
    </w:p>
    <w:p w14:paraId="21528626" w14:textId="75F1257C" w:rsidR="00232F1D" w:rsidRDefault="00232F1D" w:rsidP="00232F1D"/>
    <w:p w14:paraId="3F380367" w14:textId="2E1531DE" w:rsidR="00232F1D" w:rsidRDefault="006C2BE2" w:rsidP="00050F25">
      <w:pPr>
        <w:spacing w:line="360" w:lineRule="auto"/>
      </w:pPr>
      <w:r>
        <w:t>To</w:t>
      </w:r>
      <w:r w:rsidR="00032F6B">
        <w:t xml:space="preserve"> achieve this objective </w:t>
      </w:r>
      <w:r w:rsidR="009258FA">
        <w:t>question sixteen was asked</w:t>
      </w:r>
      <w:r w:rsidR="00050F25">
        <w:t>, as to if individuals have been made more aware of the dangers of spiking crimes du</w:t>
      </w:r>
      <w:r w:rsidR="008919E2">
        <w:t>e</w:t>
      </w:r>
      <w:r w:rsidR="00050F25">
        <w:t xml:space="preserve"> to the media coverage of spiking crimes</w:t>
      </w:r>
      <w:r>
        <w:t>.</w:t>
      </w:r>
      <w:r w:rsidR="00050F25">
        <w:t xml:space="preserve"> </w:t>
      </w:r>
      <w:r w:rsidR="00E84F76">
        <w:t xml:space="preserve"> </w:t>
      </w:r>
      <w:r w:rsidR="00345BF6">
        <w:t>I</w:t>
      </w:r>
      <w:r w:rsidR="00E84F76">
        <w:t xml:space="preserve">n </w:t>
      </w:r>
      <w:r w:rsidR="007149D5">
        <w:t>response</w:t>
      </w:r>
      <w:r w:rsidR="00E84F76">
        <w:t xml:space="preserve"> to this question </w:t>
      </w:r>
      <w:r w:rsidR="007149D5">
        <w:t>81.10% of participants indicated that yes, they had been made more a</w:t>
      </w:r>
      <w:r w:rsidR="00FB2985">
        <w:t>ware</w:t>
      </w:r>
      <w:r w:rsidR="007149D5">
        <w:t xml:space="preserve"> of spiking rimes due to media coverage. </w:t>
      </w:r>
      <w:r w:rsidR="00FB2985">
        <w:t xml:space="preserve">This objective is also linked to the Home Affairs </w:t>
      </w:r>
      <w:r w:rsidR="0039641D">
        <w:t xml:space="preserve">Committee </w:t>
      </w:r>
      <w:r w:rsidR="0039641D">
        <w:fldChar w:fldCharType="begin"/>
      </w:r>
      <w:r w:rsidR="007368BD">
        <w:instrText xml:space="preserve"> ADDIN ZOTERO_ITEM CSL_CITATION {"citationID":"LZBHL85q","properties":{"formattedCitation":"(Home Affairs Committee, 2022a)","plainCitation":"(Home Affairs Committee, 2022a)","dontUpdate":true,"noteIndex":0},"citationItems":[{"id":58,"uris":["http://zotero.org/users/local/PjKnDhLP/items/HJBC8BPW"],"itemData":{"id":58,"type":"webpage","container-title":"House of commons home Affairs Committee Spiking Report 2021-2022","title":"House of commons home Affairs Committee Spiking Report 2021-2022","URL":"https://committees.parliament.uk/publications/21969/documents/165662/default/","author":[{"family":"Home Affairs Committee","given":""}],"accessed":{"date-parts":[["2022",7,22]]},"issued":{"date-parts":[["2022",4,26]]}}}],"schema":"https://github.com/citation-style-language/schema/raw/master/csl-citation.json"} </w:instrText>
      </w:r>
      <w:r w:rsidR="0039641D">
        <w:fldChar w:fldCharType="separate"/>
      </w:r>
      <w:r w:rsidR="0039641D">
        <w:rPr>
          <w:noProof/>
        </w:rPr>
        <w:t>(2022a)</w:t>
      </w:r>
      <w:r w:rsidR="0039641D">
        <w:fldChar w:fldCharType="end"/>
      </w:r>
      <w:r w:rsidR="0039641D">
        <w:t xml:space="preserve"> </w:t>
      </w:r>
      <w:r w:rsidR="00CC4425">
        <w:t xml:space="preserve">as well as The National Police Chiefs Council </w:t>
      </w:r>
      <w:r w:rsidR="00CC4425">
        <w:fldChar w:fldCharType="begin"/>
      </w:r>
      <w:r w:rsidR="007368BD">
        <w:instrText xml:space="preserve"> ADDIN ZOTERO_ITEM CSL_CITATION {"citationID":"xQBKI42F","properties":{"formattedCitation":"(National Police Chiefs Council, 2022)","plainCitation":"(National Police Chiefs Council, 2022)","dontUpdate":true,"noteIndex":0},"citationItems":[{"id":55,"uris":["http://zotero.org/users/local/PjKnDhLP/items/Z9XU7BQC"],"itemData":{"id":55,"type":"webpage","title":"Written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CC4425">
        <w:fldChar w:fldCharType="separate"/>
      </w:r>
      <w:r w:rsidR="00CC4425">
        <w:rPr>
          <w:noProof/>
        </w:rPr>
        <w:t>(2022)</w:t>
      </w:r>
      <w:r w:rsidR="00CC4425">
        <w:fldChar w:fldCharType="end"/>
      </w:r>
      <w:r w:rsidR="00CC4425">
        <w:t xml:space="preserve"> who indicated that an increase in reporting was and could be leading to an increase in awareness of spiking crimes. </w:t>
      </w:r>
      <w:r w:rsidR="0049144D">
        <w:t>T</w:t>
      </w:r>
      <w:r w:rsidR="00CC4425">
        <w:t xml:space="preserve">his objective has been answered as individuals clearly showed that an increase in media reporting does lead to an increase in awareness. </w:t>
      </w:r>
    </w:p>
    <w:p w14:paraId="59E7AD03" w14:textId="27E52A47" w:rsidR="00CC4425" w:rsidRPr="00371656" w:rsidRDefault="00CC4425" w:rsidP="00050F25">
      <w:pPr>
        <w:spacing w:line="360" w:lineRule="auto"/>
        <w:rPr>
          <w:rFonts w:cstheme="minorHAnsi"/>
          <w:color w:val="000000" w:themeColor="text1"/>
          <w:u w:val="single"/>
        </w:rPr>
      </w:pPr>
    </w:p>
    <w:p w14:paraId="1D93A5A2" w14:textId="1BC7BAAF" w:rsidR="00CC4425" w:rsidRDefault="00093585" w:rsidP="00CC4425">
      <w:pPr>
        <w:pStyle w:val="Heading2"/>
        <w:rPr>
          <w:rFonts w:asciiTheme="minorHAnsi" w:hAnsiTheme="minorHAnsi" w:cstheme="minorHAnsi"/>
          <w:color w:val="000000" w:themeColor="text1"/>
          <w:u w:val="single"/>
        </w:rPr>
      </w:pPr>
      <w:bookmarkStart w:id="119" w:name="_Toc119950819"/>
      <w:r w:rsidRPr="00371656">
        <w:rPr>
          <w:rFonts w:asciiTheme="minorHAnsi" w:hAnsiTheme="minorHAnsi" w:cstheme="minorHAnsi"/>
          <w:color w:val="000000" w:themeColor="text1"/>
          <w:u w:val="single"/>
        </w:rPr>
        <w:t xml:space="preserve">5.6 To Explore if there is a Direct Comparison Between Online Newspaper Articles and Crime Rate Statistics </w:t>
      </w:r>
      <w:r w:rsidR="00371656" w:rsidRPr="00371656">
        <w:rPr>
          <w:rFonts w:asciiTheme="minorHAnsi" w:hAnsiTheme="minorHAnsi" w:cstheme="minorHAnsi"/>
          <w:color w:val="000000" w:themeColor="text1"/>
          <w:u w:val="single"/>
        </w:rPr>
        <w:t>o</w:t>
      </w:r>
      <w:r w:rsidR="00FE233B">
        <w:rPr>
          <w:rFonts w:asciiTheme="minorHAnsi" w:hAnsiTheme="minorHAnsi" w:cstheme="minorHAnsi"/>
          <w:color w:val="000000" w:themeColor="text1"/>
          <w:u w:val="single"/>
        </w:rPr>
        <w:t>r</w:t>
      </w:r>
      <w:r w:rsidR="00371656" w:rsidRPr="00371656">
        <w:rPr>
          <w:rFonts w:asciiTheme="minorHAnsi" w:hAnsiTheme="minorHAnsi" w:cstheme="minorHAnsi"/>
          <w:color w:val="000000" w:themeColor="text1"/>
          <w:u w:val="single"/>
        </w:rPr>
        <w:t xml:space="preserve"> if Media Perceptions Online are Creating Moral Panics</w:t>
      </w:r>
      <w:bookmarkEnd w:id="119"/>
    </w:p>
    <w:p w14:paraId="190B3390" w14:textId="5DC5E078" w:rsidR="00371656" w:rsidRDefault="00371656" w:rsidP="00371656"/>
    <w:p w14:paraId="569FC770" w14:textId="09BFEBE1" w:rsidR="00D66DDC" w:rsidRDefault="00767C55" w:rsidP="006D37C5">
      <w:pPr>
        <w:spacing w:line="360" w:lineRule="auto"/>
      </w:pPr>
      <w:r>
        <w:t xml:space="preserve">This question was </w:t>
      </w:r>
      <w:r w:rsidR="006D37C5">
        <w:t>answered</w:t>
      </w:r>
      <w:r>
        <w:t xml:space="preserve"> by the secondary data, </w:t>
      </w:r>
      <w:r w:rsidR="006D37C5">
        <w:t>literature</w:t>
      </w:r>
      <w:r>
        <w:t xml:space="preserve"> review</w:t>
      </w:r>
      <w:r w:rsidR="0031537B">
        <w:t>, and</w:t>
      </w:r>
      <w:r>
        <w:t xml:space="preserve"> question seventeen where </w:t>
      </w:r>
      <w:r w:rsidR="006D37C5">
        <w:t>participants</w:t>
      </w:r>
      <w:r>
        <w:t xml:space="preserve"> were asked if the media had made them more </w:t>
      </w:r>
      <w:r w:rsidR="006D37C5">
        <w:t xml:space="preserve">aware of any other crimes other than spiking crimes. The women in the study indicated that the media had made them more aware of crimes </w:t>
      </w:r>
      <w:r w:rsidR="00CB7D69">
        <w:t>of rape, abduction and drunk and disorderly. When comparing the statistics from the Office for National Statistics</w:t>
      </w:r>
      <w:r w:rsidR="00D049AC">
        <w:t xml:space="preserve"> for kidnappings </w:t>
      </w:r>
      <w:r w:rsidR="00AB3E05">
        <w:fldChar w:fldCharType="begin"/>
      </w:r>
      <w:r w:rsidR="007368BD">
        <w:instrText xml:space="preserve"> ADDIN ZOTERO_ITEM CSL_CITATION {"citationID":"SODQSMNz","properties":{"formattedCitation":"(Office for National Statistics, 2022)","plainCitation":"(Office for National Statistics, 2022)","dontUpdate":true,"noteIndex":0},"citationItems":[{"id":237,"uris":["http://zotero.org/users/local/PjKnDhLP/items/T4T4VGNC"],"itemData":{"id":237,"type":"webpage","container-title":"Crime in England and Wales: Appendix tables - Office for National Statistics","title":"Crime in England and Wales: Appendix tables - Office for National Statistics","URL":"https://www.ons.gov.uk/peoplepopulationandcommunity/crimeandjustice/datasets/crimeinenglandandwalesappendixtables","author":[{"family":"Office for National Statistics","given":""}],"accessed":{"date-parts":[["2022",9,20]]},"issued":{"date-parts":[["2022"]]}}}],"schema":"https://github.com/citation-style-language/schema/raw/master/csl-citation.json"} </w:instrText>
      </w:r>
      <w:r w:rsidR="00AB3E05">
        <w:fldChar w:fldCharType="separate"/>
      </w:r>
      <w:r w:rsidR="00AB3E05">
        <w:rPr>
          <w:noProof/>
        </w:rPr>
        <w:t>(2022)</w:t>
      </w:r>
      <w:r w:rsidR="00AB3E05">
        <w:fldChar w:fldCharType="end"/>
      </w:r>
      <w:r w:rsidR="00AB3E05">
        <w:t xml:space="preserve"> there were </w:t>
      </w:r>
      <w:r w:rsidR="000E36EB">
        <w:t>6,906 kidnappings between April 2021 and March 2022</w:t>
      </w:r>
      <w:r w:rsidR="00D049AC">
        <w:t xml:space="preserve">, also then looking at sexual </w:t>
      </w:r>
      <w:r w:rsidR="00D049AC">
        <w:lastRenderedPageBreak/>
        <w:t>assault by rape or penetrati</w:t>
      </w:r>
      <w:r w:rsidR="00BB612F">
        <w:t xml:space="preserve">on there were 1.6 million </w:t>
      </w:r>
      <w:r w:rsidR="0031537B">
        <w:t>reports</w:t>
      </w:r>
      <w:r w:rsidR="00BB612F">
        <w:t xml:space="preserve"> of this in the year ending March 2020 </w:t>
      </w:r>
      <w:r w:rsidR="00BB612F">
        <w:fldChar w:fldCharType="begin"/>
      </w:r>
      <w:r w:rsidR="00BB612F">
        <w:instrText xml:space="preserve"> ADDIN ZOTERO_ITEM CSL_CITATION {"citationID":"RL9hs2HI","properties":{"formattedCitation":"(Office for National Statistics, 2021)","plainCitation":"(Office for National Statistics, 2021)","noteIndex":0},"citationItems":[{"id":235,"uris":["http://zotero.org/users/local/PjKnDhLP/items/Y9HC357P"],"itemData":{"id":235,"type":"webpage","container-title":"Nature of sexual assault by rape or penetration, England and Wales - Office for National Statistics","title":"Nature of sexual assault by rape or penetration, England and Wales - Office for National Statistics","URL":"https://www.ons.gov.uk/peoplepopulationandcommunity/crimeandjustice/articles/natureofsexualassaultbyrapeorpenetrationenglandandwales/yearendingmarch2020","author":[{"family":"Office for National Statistics","given":""}],"accessed":{"date-parts":[["2022",9,20]]},"issued":{"date-parts":[["2021"]]}}}],"schema":"https://github.com/citation-style-language/schema/raw/master/csl-citation.json"} </w:instrText>
      </w:r>
      <w:r w:rsidR="00BB612F">
        <w:fldChar w:fldCharType="separate"/>
      </w:r>
      <w:r w:rsidR="00BB612F">
        <w:rPr>
          <w:noProof/>
        </w:rPr>
        <w:t>(Office for National Statistics, 2021)</w:t>
      </w:r>
      <w:r w:rsidR="00BB612F">
        <w:fldChar w:fldCharType="end"/>
      </w:r>
      <w:r w:rsidR="00BB612F">
        <w:t>.</w:t>
      </w:r>
      <w:r w:rsidR="00972DB7">
        <w:t xml:space="preserve"> There were only 1,032 cases of spiking by needle injection </w:t>
      </w:r>
      <w:r w:rsidR="00972DB7">
        <w:fldChar w:fldCharType="begin"/>
      </w:r>
      <w:r w:rsidR="00972DB7">
        <w:instrText xml:space="preserve"> ADDIN ZOTERO_ITEM CSL_CITATION {"citationID":"DHvzK4js","properties":{"formattedCitation":"(National Police Chiefs Council, 2022)","plainCitation":"(National Police Chiefs Council, 2022)","noteIndex":0},"citationItems":[{"id":55,"uris":["http://zotero.org/users/local/PjKnDhLP/items/Z9XU7BQC"],"itemData":{"id":55,"type":"webpage","title":"Written evidence submitted by NPCC (SPI0036)","URL":"https://committees.parliament.uk/writtenevidence/42866/pdf/","author":[{"family":"National Police Chiefs Council","given":""}],"accessed":{"date-parts":[["2022",7,22]]},"issued":{"date-parts":[["2022",1]]}}}],"schema":"https://github.com/citation-style-language/schema/raw/master/csl-citation.json"} </w:instrText>
      </w:r>
      <w:r w:rsidR="00972DB7">
        <w:fldChar w:fldCharType="separate"/>
      </w:r>
      <w:r w:rsidR="00972DB7">
        <w:rPr>
          <w:noProof/>
        </w:rPr>
        <w:t>(National Police Chiefs Council, 2022)</w:t>
      </w:r>
      <w:r w:rsidR="00972DB7">
        <w:fldChar w:fldCharType="end"/>
      </w:r>
      <w:r w:rsidR="00972DB7">
        <w:t xml:space="preserve">, the secondary data shows an increase in reporting that does not match up with the </w:t>
      </w:r>
      <w:r w:rsidR="0031537B">
        <w:t>number</w:t>
      </w:r>
      <w:r w:rsidR="00972DB7">
        <w:t xml:space="preserve"> of crimes that are being recorded by the police. </w:t>
      </w:r>
      <w:r w:rsidR="004D2927">
        <w:t xml:space="preserve">It is not clear if a moral panic happened </w:t>
      </w:r>
      <w:r w:rsidR="00060207">
        <w:t>to surround</w:t>
      </w:r>
      <w:r w:rsidR="004D2927">
        <w:t xml:space="preserve"> the issue of drink spiking</w:t>
      </w:r>
      <w:r w:rsidR="00D66DDC">
        <w:t xml:space="preserve">, rather what happened is more of an online firestorm </w:t>
      </w:r>
      <w:r w:rsidR="00D66DDC">
        <w:fldChar w:fldCharType="begin"/>
      </w:r>
      <w:r w:rsidR="000A4C6C">
        <w:instrText xml:space="preserve"> ADDIN ZOTERO_ITEM CSL_CITATION {"citationID":"S6NB0qb1","properties":{"formattedCitation":"(Johnen, Jungblut and Ziegele, 2018)","plainCitation":"(Johnen, Jungblut and Ziegele, 2018)","noteIndex":0},"citationItems":[{"id":302,"uris":["http://zotero.org/users/local/PjKnDhLP/items/N6IAH9DL"],"itemData":{"id":302,"type":"article-journal","abstract":"Brands, celebrities, or politicians are increasingly facing enormous online outrages in response to moral misconducts. These online firestorms are characterized by high message volume, indignant tonality, and negative opinion climate. Based on the concept of moral panics, this article analyzes why people join online firestorms. We argue that participation behavior is driven by a moral compass and a desire for social recognition. Results of an experiment and a content analysis of user comments show that a higher number of participants decreases users? willingness to participate but fosters compliance with the prevalent opinion and tonality of the comments. We also observe that a higher moral arousal of the issue increases perceived similarity with previous participants, which in turn affects whether and how people participate. In total, our results indicate the importance of social context for participation behavior in an online firestorm.","container-title":"New Media &amp; Society","DOI":"10.1177/1461444817741883","ISSN":"1461-4448","issue":"9","note":"publisher: SAGE Publications","page":"3140-3160","source":"SAGE Journals","title":"The digital outcry: What incites participation behavior in an online firestorm?","title-short":"The digital outcry","volume":"20","author":[{"family":"Johnen","given":"Marius"},{"family":"Jungblut","given":"Marc"},{"family":"Ziegele","given":"Marc"}],"issued":{"date-parts":[["2018",9,1]]}}}],"schema":"https://github.com/citation-style-language/schema/raw/master/csl-citation.json"} </w:instrText>
      </w:r>
      <w:r w:rsidR="00D66DDC">
        <w:fldChar w:fldCharType="separate"/>
      </w:r>
      <w:r w:rsidR="000A4C6C">
        <w:rPr>
          <w:noProof/>
        </w:rPr>
        <w:t>(Johnen, Jungblut and Ziegele, 2018)</w:t>
      </w:r>
      <w:r w:rsidR="00D66DDC">
        <w:fldChar w:fldCharType="end"/>
      </w:r>
      <w:r w:rsidR="003368F9">
        <w:t>.</w:t>
      </w:r>
      <w:r w:rsidR="000A4C6C">
        <w:t xml:space="preserve"> </w:t>
      </w:r>
      <w:r w:rsidR="003368F9">
        <w:t>A</w:t>
      </w:r>
      <w:r w:rsidR="00D66DDC">
        <w:t xml:space="preserve"> </w:t>
      </w:r>
      <w:r w:rsidR="000A4C6C">
        <w:t xml:space="preserve">form of </w:t>
      </w:r>
      <w:r w:rsidR="00D66DDC">
        <w:t>small moral panic happening online in a short period that has now been overtaken by more pressing issues.</w:t>
      </w:r>
      <w:r w:rsidR="00FD55C4">
        <w:t xml:space="preserve"> There is also a lack of change being brought about to constitute a moral panic, as The Home Office have yet to change or update the law surrounding drink spiking which is also a key aspect of if a moral panic has been created. </w:t>
      </w:r>
      <w:r w:rsidR="00945A41">
        <w:t>So,</w:t>
      </w:r>
      <w:r w:rsidR="00FB5CC1">
        <w:t xml:space="preserve"> a conclusion is unable to be reached on if a moral panic had been created or not. </w:t>
      </w:r>
    </w:p>
    <w:p w14:paraId="3A9835D0" w14:textId="2535C080" w:rsidR="000A4C6C" w:rsidRDefault="000A4C6C" w:rsidP="00EC4FA9">
      <w:pPr>
        <w:pStyle w:val="Heading2"/>
        <w:rPr>
          <w:rFonts w:asciiTheme="minorHAnsi" w:hAnsiTheme="minorHAnsi" w:cstheme="minorHAnsi"/>
          <w:color w:val="000000" w:themeColor="text1"/>
          <w:u w:val="single"/>
        </w:rPr>
      </w:pPr>
    </w:p>
    <w:p w14:paraId="1A26A414" w14:textId="14CC7CCB" w:rsidR="00D70B5D" w:rsidRPr="003C5030" w:rsidRDefault="003C5030" w:rsidP="003C5030">
      <w:pPr>
        <w:pStyle w:val="Heading2"/>
        <w:rPr>
          <w:rFonts w:asciiTheme="minorHAnsi" w:hAnsiTheme="minorHAnsi" w:cstheme="minorHAnsi"/>
          <w:color w:val="000000" w:themeColor="text1"/>
          <w:u w:val="single"/>
        </w:rPr>
      </w:pPr>
      <w:bookmarkStart w:id="120" w:name="_Toc119950820"/>
      <w:r w:rsidRPr="003C5030">
        <w:rPr>
          <w:rFonts w:asciiTheme="minorHAnsi" w:hAnsiTheme="minorHAnsi" w:cstheme="minorHAnsi"/>
          <w:color w:val="000000" w:themeColor="text1"/>
          <w:u w:val="single"/>
        </w:rPr>
        <w:t>5.7 Limitations</w:t>
      </w:r>
      <w:bookmarkEnd w:id="120"/>
      <w:r w:rsidRPr="003C5030">
        <w:rPr>
          <w:rFonts w:asciiTheme="minorHAnsi" w:hAnsiTheme="minorHAnsi" w:cstheme="minorHAnsi"/>
          <w:color w:val="000000" w:themeColor="text1"/>
          <w:u w:val="single"/>
        </w:rPr>
        <w:t xml:space="preserve"> </w:t>
      </w:r>
    </w:p>
    <w:p w14:paraId="03DC229C" w14:textId="18FD844D" w:rsidR="003C5030" w:rsidRDefault="003C5030" w:rsidP="003C5030"/>
    <w:p w14:paraId="50C941EF" w14:textId="54BB2383" w:rsidR="00403B35" w:rsidRDefault="006B23E0" w:rsidP="00403B35">
      <w:pPr>
        <w:spacing w:line="360" w:lineRule="auto"/>
      </w:pPr>
      <w:r>
        <w:t xml:space="preserve">This research study </w:t>
      </w:r>
      <w:r w:rsidR="00AD5117">
        <w:t xml:space="preserve">was not without its limitations. </w:t>
      </w:r>
      <w:r w:rsidR="002D4AA0">
        <w:t xml:space="preserve">The following list of limitations have been identified so that future research </w:t>
      </w:r>
      <w:r w:rsidR="008C249E">
        <w:t>within the topic area</w:t>
      </w:r>
      <w:r w:rsidR="006B4F31">
        <w:t xml:space="preserve"> can be</w:t>
      </w:r>
      <w:r w:rsidR="008C249E">
        <w:t xml:space="preserve"> </w:t>
      </w:r>
      <w:r w:rsidR="0022558F">
        <w:t>develop</w:t>
      </w:r>
      <w:r w:rsidR="006B4F31">
        <w:t>ed</w:t>
      </w:r>
      <w:r w:rsidR="0022558F">
        <w:t xml:space="preserve"> further</w:t>
      </w:r>
      <w:r w:rsidR="006B4F31">
        <w:t xml:space="preserve"> and </w:t>
      </w:r>
      <w:r w:rsidR="0022558F">
        <w:t xml:space="preserve">more </w:t>
      </w:r>
      <w:r w:rsidR="00D415FE">
        <w:t>in-depth</w:t>
      </w:r>
      <w:r w:rsidR="0022558F">
        <w:t xml:space="preserve"> research</w:t>
      </w:r>
      <w:r w:rsidR="006B4F31">
        <w:t xml:space="preserve"> can be </w:t>
      </w:r>
      <w:r w:rsidR="0020325F">
        <w:t xml:space="preserve">conducted. </w:t>
      </w:r>
    </w:p>
    <w:p w14:paraId="55211A1C" w14:textId="71F3770A" w:rsidR="00F85204" w:rsidRDefault="00F85204" w:rsidP="00403B35">
      <w:pPr>
        <w:spacing w:line="360" w:lineRule="auto"/>
      </w:pPr>
    </w:p>
    <w:p w14:paraId="05BC3F0E" w14:textId="6B1CDB9D" w:rsidR="003C5030" w:rsidRDefault="00F85204" w:rsidP="00377DE1">
      <w:pPr>
        <w:pStyle w:val="ListParagraph"/>
        <w:numPr>
          <w:ilvl w:val="0"/>
          <w:numId w:val="20"/>
        </w:numPr>
        <w:spacing w:line="360" w:lineRule="auto"/>
      </w:pPr>
      <w:r>
        <w:t xml:space="preserve">The </w:t>
      </w:r>
      <w:r w:rsidR="00DB175E">
        <w:t xml:space="preserve">questionaries were administered online, without the presence of the researcher. </w:t>
      </w:r>
      <w:r w:rsidR="00D415FE">
        <w:t>As</w:t>
      </w:r>
      <w:r w:rsidR="00B40542">
        <w:t xml:space="preserve"> a </w:t>
      </w:r>
      <w:r w:rsidR="00D415FE">
        <w:t>result,</w:t>
      </w:r>
      <w:r w:rsidR="00B40542">
        <w:t xml:space="preserve"> </w:t>
      </w:r>
      <w:r w:rsidR="00D415FE">
        <w:t xml:space="preserve">this </w:t>
      </w:r>
      <w:r w:rsidR="00B40542">
        <w:t xml:space="preserve">meant that there was no way to ensure the credibility of the </w:t>
      </w:r>
      <w:r w:rsidR="002B5D11">
        <w:t>participants</w:t>
      </w:r>
      <w:r w:rsidR="00B40542">
        <w:t xml:space="preserve"> </w:t>
      </w:r>
      <w:r w:rsidR="002B5D11">
        <w:t>and their responses</w:t>
      </w:r>
      <w:r w:rsidR="006D63D8">
        <w:t xml:space="preserve">. The </w:t>
      </w:r>
      <w:r w:rsidR="00E33924">
        <w:t xml:space="preserve">time constraints and lack of forward planning by the researcher for </w:t>
      </w:r>
      <w:r w:rsidR="002331B0">
        <w:t>interview’s</w:t>
      </w:r>
      <w:r w:rsidR="00E33924">
        <w:t xml:space="preserve"> or in person </w:t>
      </w:r>
      <w:r w:rsidR="002331B0">
        <w:t>questionaries</w:t>
      </w:r>
      <w:r w:rsidR="00E33924">
        <w:t xml:space="preserve"> </w:t>
      </w:r>
      <w:r w:rsidR="002331B0">
        <w:t>resulted in them only being administered online.</w:t>
      </w:r>
    </w:p>
    <w:p w14:paraId="5082DEC0" w14:textId="7801A22B" w:rsidR="002331B0" w:rsidRDefault="00020502" w:rsidP="00377DE1">
      <w:pPr>
        <w:pStyle w:val="ListParagraph"/>
        <w:numPr>
          <w:ilvl w:val="0"/>
          <w:numId w:val="20"/>
        </w:numPr>
        <w:spacing w:line="360" w:lineRule="auto"/>
      </w:pPr>
      <w:r>
        <w:t xml:space="preserve">A major limitation of the </w:t>
      </w:r>
      <w:r w:rsidR="00B06C9B">
        <w:t>research is that the study only look</w:t>
      </w:r>
      <w:r w:rsidR="00E00A38">
        <w:t xml:space="preserve">ed </w:t>
      </w:r>
      <w:r w:rsidR="00B06C9B">
        <w:t>at</w:t>
      </w:r>
      <w:r w:rsidR="00E00A38">
        <w:t xml:space="preserve"> women’s views </w:t>
      </w:r>
      <w:r w:rsidR="00831233">
        <w:t xml:space="preserve">on spiking crimes. There were </w:t>
      </w:r>
      <w:r w:rsidR="00B06C9B">
        <w:t xml:space="preserve">no transgender women identified in the responses of the participants and no men or other genders were asked on their </w:t>
      </w:r>
      <w:r w:rsidR="005A5EC1">
        <w:t>viewpoints</w:t>
      </w:r>
      <w:r w:rsidR="00B06C9B">
        <w:t xml:space="preserve"> on spiking crimes</w:t>
      </w:r>
      <w:r w:rsidR="005A5EC1">
        <w:t xml:space="preserve">. Meaning that there is an entire proportion of society left out of the research, and that there is little academic information available on the male perspective of spiking crimes </w:t>
      </w:r>
      <w:r w:rsidR="00F623BC">
        <w:t>unless</w:t>
      </w:r>
      <w:r w:rsidR="005A5EC1">
        <w:t xml:space="preserve"> they are </w:t>
      </w:r>
      <w:r w:rsidR="00F623BC">
        <w:t>perpetrators</w:t>
      </w:r>
      <w:r w:rsidR="00831233">
        <w:t>. I</w:t>
      </w:r>
      <w:r w:rsidR="00F623BC">
        <w:t xml:space="preserve">ndicating that the research could have had a wider focus group to compare viewpoints of gendered perspectives. </w:t>
      </w:r>
    </w:p>
    <w:p w14:paraId="7B0D947D" w14:textId="2130D23D" w:rsidR="00F623BC" w:rsidRDefault="002253FD" w:rsidP="00377DE1">
      <w:pPr>
        <w:pStyle w:val="ListParagraph"/>
        <w:numPr>
          <w:ilvl w:val="0"/>
          <w:numId w:val="20"/>
        </w:numPr>
        <w:spacing w:line="360" w:lineRule="auto"/>
      </w:pPr>
      <w:r>
        <w:lastRenderedPageBreak/>
        <w:t xml:space="preserve">The research was unable to identify key safety campaigns </w:t>
      </w:r>
      <w:r w:rsidR="00C66BF8">
        <w:t>in participant responses, this is due to the fact that it was an afterthought by the researcher so no specific question was asked regarding safety campaigns</w:t>
      </w:r>
      <w:r w:rsidR="00D80362">
        <w:t xml:space="preserve">. From the research it is unclear what role they play if any in keeping individuals safe. </w:t>
      </w:r>
    </w:p>
    <w:p w14:paraId="68FE4394" w14:textId="1E534D91" w:rsidR="00D80362" w:rsidRPr="003C5030" w:rsidRDefault="00AD7FFC" w:rsidP="00377DE1">
      <w:pPr>
        <w:pStyle w:val="ListParagraph"/>
        <w:numPr>
          <w:ilvl w:val="0"/>
          <w:numId w:val="20"/>
        </w:numPr>
        <w:spacing w:line="360" w:lineRule="auto"/>
      </w:pPr>
      <w:r>
        <w:t>A key limitation is the lack of clear an</w:t>
      </w:r>
      <w:r w:rsidR="002C3807">
        <w:t>d</w:t>
      </w:r>
      <w:r>
        <w:t xml:space="preserve"> </w:t>
      </w:r>
      <w:r w:rsidR="005467F0">
        <w:t>up-to-date</w:t>
      </w:r>
      <w:r>
        <w:t xml:space="preserve"> laws and research surrounding the issue of drink spiking</w:t>
      </w:r>
      <w:r w:rsidR="002C3807">
        <w:t>. A</w:t>
      </w:r>
      <w:r w:rsidR="00E803CF">
        <w:t xml:space="preserve">n update was expected by the Home </w:t>
      </w:r>
      <w:r w:rsidR="0061771A">
        <w:t xml:space="preserve">Secretary on the </w:t>
      </w:r>
      <w:r w:rsidR="006C0DEB">
        <w:t>26</w:t>
      </w:r>
      <w:r w:rsidR="006C0DEB" w:rsidRPr="0061771A">
        <w:rPr>
          <w:vertAlign w:val="superscript"/>
        </w:rPr>
        <w:t>th of</w:t>
      </w:r>
      <w:r w:rsidR="0061771A">
        <w:t xml:space="preserve"> October </w:t>
      </w:r>
      <w:r w:rsidR="004651E8">
        <w:t>2022 and at the time of completing this no update has been provided. L</w:t>
      </w:r>
      <w:r w:rsidR="005467F0">
        <w:t xml:space="preserve">eaving </w:t>
      </w:r>
      <w:r w:rsidR="004651E8">
        <w:t xml:space="preserve">the conclusion of if a moral panic has been created or not </w:t>
      </w:r>
      <w:r w:rsidR="005467F0">
        <w:t xml:space="preserve">on hold as no change has been provided as of yet. </w:t>
      </w:r>
    </w:p>
    <w:p w14:paraId="6CEE00EF" w14:textId="3C810034" w:rsidR="000A4C6C" w:rsidRPr="00EC4FA9" w:rsidRDefault="00C32816" w:rsidP="00940649">
      <w:pPr>
        <w:pStyle w:val="Heading2"/>
        <w:rPr>
          <w:rFonts w:asciiTheme="minorHAnsi" w:hAnsiTheme="minorHAnsi" w:cstheme="minorHAnsi"/>
          <w:color w:val="000000" w:themeColor="text1"/>
          <w:u w:val="single"/>
        </w:rPr>
      </w:pPr>
      <w:bookmarkStart w:id="121" w:name="_Toc119950821"/>
      <w:r>
        <w:rPr>
          <w:rFonts w:asciiTheme="minorHAnsi" w:hAnsiTheme="minorHAnsi" w:cstheme="minorHAnsi"/>
          <w:color w:val="000000" w:themeColor="text1"/>
          <w:u w:val="single"/>
        </w:rPr>
        <w:t>5.</w:t>
      </w:r>
      <w:r w:rsidR="003C5030">
        <w:rPr>
          <w:rFonts w:asciiTheme="minorHAnsi" w:hAnsiTheme="minorHAnsi" w:cstheme="minorHAnsi"/>
          <w:color w:val="000000" w:themeColor="text1"/>
          <w:u w:val="single"/>
        </w:rPr>
        <w:t>8</w:t>
      </w:r>
      <w:r>
        <w:rPr>
          <w:rFonts w:asciiTheme="minorHAnsi" w:hAnsiTheme="minorHAnsi" w:cstheme="minorHAnsi"/>
          <w:color w:val="000000" w:themeColor="text1"/>
          <w:u w:val="single"/>
        </w:rPr>
        <w:t xml:space="preserve"> </w:t>
      </w:r>
      <w:r w:rsidR="00EC4FA9" w:rsidRPr="00EC4FA9">
        <w:rPr>
          <w:rFonts w:asciiTheme="minorHAnsi" w:hAnsiTheme="minorHAnsi" w:cstheme="minorHAnsi"/>
          <w:color w:val="000000" w:themeColor="text1"/>
          <w:u w:val="single"/>
        </w:rPr>
        <w:t>Recommendations</w:t>
      </w:r>
      <w:bookmarkEnd w:id="121"/>
      <w:r w:rsidR="00EC4FA9" w:rsidRPr="00EC4FA9">
        <w:rPr>
          <w:rFonts w:asciiTheme="minorHAnsi" w:hAnsiTheme="minorHAnsi" w:cstheme="minorHAnsi"/>
          <w:color w:val="000000" w:themeColor="text1"/>
          <w:u w:val="single"/>
        </w:rPr>
        <w:t xml:space="preserve"> </w:t>
      </w:r>
    </w:p>
    <w:p w14:paraId="6A7D53D9" w14:textId="77777777" w:rsidR="00940649" w:rsidRDefault="00940649" w:rsidP="00940649"/>
    <w:p w14:paraId="70058E8B" w14:textId="219653FF" w:rsidR="00940649" w:rsidRDefault="00940649" w:rsidP="00940649">
      <w:pPr>
        <w:spacing w:line="360" w:lineRule="auto"/>
      </w:pPr>
      <w:r>
        <w:t>Upon completing this dissertation, the following recommendations have been made</w:t>
      </w:r>
      <w:r w:rsidR="00F85204">
        <w:t>:</w:t>
      </w:r>
      <w:r>
        <w:t xml:space="preserve"> </w:t>
      </w:r>
    </w:p>
    <w:p w14:paraId="203A563F" w14:textId="7D481F51" w:rsidR="00940649" w:rsidRDefault="00060207" w:rsidP="00940649">
      <w:pPr>
        <w:pStyle w:val="ListParagraph"/>
        <w:numPr>
          <w:ilvl w:val="0"/>
          <w:numId w:val="12"/>
        </w:numPr>
        <w:spacing w:line="360" w:lineRule="auto"/>
      </w:pPr>
      <w:r>
        <w:t>For</w:t>
      </w:r>
      <w:r w:rsidR="00940649">
        <w:t xml:space="preserve"> the findings to be generalised and then also be representative of </w:t>
      </w:r>
      <w:r w:rsidR="00174E22">
        <w:t xml:space="preserve">the </w:t>
      </w:r>
      <w:r w:rsidR="00940649">
        <w:t>society it is recommended that future research should include a larger sample size which consists of equal genders and also age brackets</w:t>
      </w:r>
      <w:r w:rsidR="00C44A1D">
        <w:t>.</w:t>
      </w:r>
      <w:r w:rsidR="00940649">
        <w:t xml:space="preserve"> </w:t>
      </w:r>
    </w:p>
    <w:p w14:paraId="790B758A" w14:textId="585197D0" w:rsidR="00940649" w:rsidRDefault="00C44A1D" w:rsidP="00940649">
      <w:pPr>
        <w:pStyle w:val="ListParagraph"/>
        <w:numPr>
          <w:ilvl w:val="0"/>
          <w:numId w:val="12"/>
        </w:numPr>
        <w:spacing w:line="360" w:lineRule="auto"/>
      </w:pPr>
      <w:r>
        <w:t>It is a</w:t>
      </w:r>
      <w:r w:rsidR="00940649">
        <w:t>lso recommended that future research look at understanding the male perspective of drink spiking as an individual sample as little is known about men as victims of spiking crimes</w:t>
      </w:r>
      <w:r w:rsidR="00A516C6">
        <w:t>.</w:t>
      </w:r>
    </w:p>
    <w:p w14:paraId="47A93A59" w14:textId="437BFD65" w:rsidR="00940649" w:rsidRDefault="00060207" w:rsidP="00940649">
      <w:pPr>
        <w:pStyle w:val="ListParagraph"/>
        <w:numPr>
          <w:ilvl w:val="0"/>
          <w:numId w:val="12"/>
        </w:numPr>
        <w:spacing w:line="360" w:lineRule="auto"/>
      </w:pPr>
      <w:r>
        <w:t>A further</w:t>
      </w:r>
      <w:r w:rsidR="00940649">
        <w:t xml:space="preserve"> recommendation would be to take a longitudinal approach to this study, as it may assert variables that could provide a more accurate </w:t>
      </w:r>
      <w:r>
        <w:t>vision</w:t>
      </w:r>
      <w:r w:rsidR="00940649">
        <w:t xml:space="preserve"> of </w:t>
      </w:r>
      <w:r w:rsidR="007B0234">
        <w:t>society's</w:t>
      </w:r>
      <w:r w:rsidR="00940649">
        <w:t xml:space="preserve"> views on </w:t>
      </w:r>
      <w:r w:rsidR="007B0234">
        <w:t>drink-spiking</w:t>
      </w:r>
      <w:r w:rsidR="00940649">
        <w:t xml:space="preserve"> crimes in the media</w:t>
      </w:r>
      <w:r w:rsidR="00A516C6">
        <w:t>.</w:t>
      </w:r>
    </w:p>
    <w:p w14:paraId="4230550E" w14:textId="57AA6F6E" w:rsidR="00940649" w:rsidRDefault="00940649" w:rsidP="00940649">
      <w:pPr>
        <w:pStyle w:val="ListParagraph"/>
        <w:numPr>
          <w:ilvl w:val="0"/>
          <w:numId w:val="12"/>
        </w:numPr>
        <w:spacing w:line="360" w:lineRule="auto"/>
      </w:pPr>
      <w:r>
        <w:t xml:space="preserve">The final recommendation focuses on risk and safety, safety strategies and safety campaigns were identified but it is unclear what role they play if any </w:t>
      </w:r>
      <w:r w:rsidR="007B0234">
        <w:t>in</w:t>
      </w:r>
      <w:r>
        <w:t xml:space="preserve"> how women feel safe in the night-time economy</w:t>
      </w:r>
      <w:r w:rsidR="000D6BA0">
        <w:t>.</w:t>
      </w:r>
      <w:r>
        <w:t xml:space="preserve"> </w:t>
      </w:r>
      <w:r w:rsidR="000D6BA0">
        <w:t>A</w:t>
      </w:r>
      <w:r>
        <w:t>lso</w:t>
      </w:r>
      <w:r w:rsidR="0026680A">
        <w:t>,</w:t>
      </w:r>
      <w:r>
        <w:t xml:space="preserve"> if men are more aware of their behaviours as a result and this is an area for further discussion. </w:t>
      </w:r>
    </w:p>
    <w:p w14:paraId="3DF1502E" w14:textId="620340BD" w:rsidR="00C32816" w:rsidRDefault="00C32816" w:rsidP="00C32816">
      <w:pPr>
        <w:spacing w:line="360" w:lineRule="auto"/>
      </w:pPr>
    </w:p>
    <w:p w14:paraId="31D78D18" w14:textId="3DD6C7CD" w:rsidR="00C32816" w:rsidRDefault="00C32816" w:rsidP="00C32816">
      <w:pPr>
        <w:pStyle w:val="Heading2"/>
        <w:rPr>
          <w:rFonts w:asciiTheme="minorHAnsi" w:hAnsiTheme="minorHAnsi" w:cstheme="minorHAnsi"/>
          <w:color w:val="000000" w:themeColor="text1"/>
          <w:u w:val="single"/>
        </w:rPr>
      </w:pPr>
      <w:bookmarkStart w:id="122" w:name="_Toc119950822"/>
      <w:r w:rsidRPr="00C32816">
        <w:rPr>
          <w:rFonts w:asciiTheme="minorHAnsi" w:hAnsiTheme="minorHAnsi" w:cstheme="minorHAnsi"/>
          <w:color w:val="000000" w:themeColor="text1"/>
          <w:u w:val="single"/>
        </w:rPr>
        <w:t>5.</w:t>
      </w:r>
      <w:r w:rsidR="003C5030">
        <w:rPr>
          <w:rFonts w:asciiTheme="minorHAnsi" w:hAnsiTheme="minorHAnsi" w:cstheme="minorHAnsi"/>
          <w:color w:val="000000" w:themeColor="text1"/>
          <w:u w:val="single"/>
        </w:rPr>
        <w:t>9</w:t>
      </w:r>
      <w:r w:rsidRPr="00C32816">
        <w:rPr>
          <w:rFonts w:asciiTheme="minorHAnsi" w:hAnsiTheme="minorHAnsi" w:cstheme="minorHAnsi"/>
          <w:color w:val="000000" w:themeColor="text1"/>
          <w:u w:val="single"/>
        </w:rPr>
        <w:t xml:space="preserve"> Final Thoughts</w:t>
      </w:r>
      <w:bookmarkEnd w:id="122"/>
      <w:r w:rsidRPr="00C32816">
        <w:rPr>
          <w:rFonts w:asciiTheme="minorHAnsi" w:hAnsiTheme="minorHAnsi" w:cstheme="minorHAnsi"/>
          <w:color w:val="000000" w:themeColor="text1"/>
          <w:u w:val="single"/>
        </w:rPr>
        <w:t xml:space="preserve"> </w:t>
      </w:r>
    </w:p>
    <w:p w14:paraId="49D6AE15" w14:textId="4BE135D8" w:rsidR="00C32816" w:rsidRDefault="00C32816" w:rsidP="00C32816"/>
    <w:p w14:paraId="19DB6D9F" w14:textId="5D0A40C1" w:rsidR="00C32816" w:rsidRPr="00C32816" w:rsidRDefault="00C44BB8" w:rsidP="00C44BB8">
      <w:pPr>
        <w:spacing w:line="360" w:lineRule="auto"/>
      </w:pPr>
      <w:r>
        <w:t xml:space="preserve">Spiking crimes are still a massive unknown within the night-time economy as they happen without the </w:t>
      </w:r>
      <w:r w:rsidR="00563680">
        <w:t>individual’s</w:t>
      </w:r>
      <w:r>
        <w:t xml:space="preserve"> knowledge, the media attention that was brought to spiking crimes in 2021 </w:t>
      </w:r>
      <w:r w:rsidR="00563680">
        <w:t>resulted in a change. The Police, Crime Sentencing and Courts Act 2022 includes a new offence aimed at tackling spiking crimes</w:t>
      </w:r>
      <w:r w:rsidR="00E8448E">
        <w:t>. I</w:t>
      </w:r>
      <w:r w:rsidR="00563680">
        <w:t xml:space="preserve">t does however sound like old legislation and how this will stop or prevent people from being spiked is yet to be seen as the act has only </w:t>
      </w:r>
      <w:r w:rsidR="00563680">
        <w:lastRenderedPageBreak/>
        <w:t>been brough</w:t>
      </w:r>
      <w:r w:rsidR="00067223">
        <w:t>t</w:t>
      </w:r>
      <w:r w:rsidR="00563680">
        <w:t xml:space="preserve"> in this year. </w:t>
      </w:r>
      <w:r w:rsidR="00C104BF">
        <w:t>T</w:t>
      </w:r>
      <w:r w:rsidR="00C45EFE">
        <w:t xml:space="preserve">his </w:t>
      </w:r>
      <w:r w:rsidR="00C104BF">
        <w:t xml:space="preserve">act </w:t>
      </w:r>
      <w:r w:rsidR="00C45EFE">
        <w:t xml:space="preserve">still needs to be </w:t>
      </w:r>
      <w:r w:rsidR="009156C3">
        <w:t xml:space="preserve">updated by The Home Office and a clear path forward needs to be provided </w:t>
      </w:r>
      <w:r w:rsidR="00C61D06">
        <w:t>with regard to spiking crimes</w:t>
      </w:r>
      <w:r w:rsidR="00713808">
        <w:t>,</w:t>
      </w:r>
      <w:r w:rsidR="00C61D06">
        <w:t xml:space="preserve"> as at the time of writing this no update or information has been provided on new spiking offences</w:t>
      </w:r>
      <w:r w:rsidR="00C104BF">
        <w:t xml:space="preserve">. </w:t>
      </w:r>
      <w:r w:rsidR="00563680">
        <w:t xml:space="preserve">If the new act works </w:t>
      </w:r>
      <w:r w:rsidR="007B0234">
        <w:t>correctly</w:t>
      </w:r>
      <w:r w:rsidR="00AB0D7F">
        <w:t>,</w:t>
      </w:r>
      <w:r w:rsidR="00563680">
        <w:t xml:space="preserve"> then </w:t>
      </w:r>
      <w:r w:rsidR="00A54814">
        <w:t xml:space="preserve">the outrage caused by the media has done its job. What is important and has been made clear by this dissertation is that there is an increased awareness surrounding spiking crimes and how individuals keep themselves and their friends safe and this is always the main point of bringing an issue to public attention. The topic of moral panics needs to be updated and refreshed as there is no mention of social media in </w:t>
      </w:r>
      <w:r w:rsidR="007B0234">
        <w:t>Cohen's</w:t>
      </w:r>
      <w:r w:rsidR="00A54814">
        <w:t xml:space="preserve"> original or updated theory, </w:t>
      </w:r>
      <w:r w:rsidR="00AB0D7F">
        <w:t xml:space="preserve">so </w:t>
      </w:r>
      <w:r w:rsidR="007B0234">
        <w:t>applying</w:t>
      </w:r>
      <w:r w:rsidR="00AB0D7F">
        <w:t xml:space="preserve"> </w:t>
      </w:r>
      <w:r w:rsidR="007B0234">
        <w:t>modern-day</w:t>
      </w:r>
      <w:r w:rsidR="00AB0D7F">
        <w:t xml:space="preserve"> social media to an outdated theory </w:t>
      </w:r>
      <w:r w:rsidR="008705E2">
        <w:t xml:space="preserve">is complicated. What is clear is that the media outrage has </w:t>
      </w:r>
      <w:r w:rsidR="00F918C8">
        <w:t>resulted in a change of legislation with a new act and talking points for women and m</w:t>
      </w:r>
      <w:r w:rsidR="00A35BE0">
        <w:t>e</w:t>
      </w:r>
      <w:r w:rsidR="00F918C8">
        <w:t>n about how to be safe when in the night-time economy</w:t>
      </w:r>
      <w:r w:rsidR="00D53B9F">
        <w:t>.</w:t>
      </w:r>
    </w:p>
    <w:p w14:paraId="04950F37" w14:textId="510D8C9B" w:rsidR="008479CF" w:rsidRDefault="008479CF" w:rsidP="00573055"/>
    <w:p w14:paraId="0FD7FE50" w14:textId="7FABD2D0" w:rsidR="008479CF" w:rsidRDefault="008479CF" w:rsidP="00573055"/>
    <w:p w14:paraId="7DC36833" w14:textId="77777777" w:rsidR="008479CF" w:rsidRDefault="008479CF" w:rsidP="00573055"/>
    <w:p w14:paraId="4EF3E866" w14:textId="3841DBB2" w:rsidR="00B13CD0" w:rsidRDefault="00B13CD0" w:rsidP="00022506">
      <w:pPr>
        <w:pStyle w:val="Heading2"/>
        <w:rPr>
          <w:rFonts w:asciiTheme="minorHAnsi" w:hAnsiTheme="minorHAnsi" w:cstheme="minorHAnsi"/>
          <w:color w:val="000000" w:themeColor="text1"/>
          <w:u w:val="single"/>
        </w:rPr>
      </w:pPr>
    </w:p>
    <w:p w14:paraId="36653C6A" w14:textId="77777777" w:rsidR="006650A6" w:rsidRPr="006650A6" w:rsidRDefault="006650A6" w:rsidP="006650A6"/>
    <w:p w14:paraId="51960C83" w14:textId="77777777" w:rsidR="00B13CD0" w:rsidRPr="00B13CD0" w:rsidRDefault="00B13CD0" w:rsidP="00B13CD0"/>
    <w:p w14:paraId="773384C1" w14:textId="77777777" w:rsidR="009B6BB4" w:rsidRDefault="009B6BB4" w:rsidP="00022506">
      <w:pPr>
        <w:pStyle w:val="Heading2"/>
        <w:rPr>
          <w:rFonts w:asciiTheme="minorHAnsi" w:hAnsiTheme="minorHAnsi" w:cstheme="minorHAnsi"/>
          <w:color w:val="000000" w:themeColor="text1"/>
          <w:u w:val="single"/>
        </w:rPr>
      </w:pPr>
    </w:p>
    <w:p w14:paraId="4FB2449E" w14:textId="77777777" w:rsidR="009B6BB4" w:rsidRDefault="009B6BB4" w:rsidP="00022506">
      <w:pPr>
        <w:pStyle w:val="Heading2"/>
        <w:rPr>
          <w:rFonts w:asciiTheme="minorHAnsi" w:hAnsiTheme="minorHAnsi" w:cstheme="minorHAnsi"/>
          <w:color w:val="000000" w:themeColor="text1"/>
          <w:u w:val="single"/>
        </w:rPr>
      </w:pPr>
    </w:p>
    <w:p w14:paraId="50FA6907" w14:textId="77777777" w:rsidR="009B6BB4" w:rsidRDefault="009B6BB4" w:rsidP="00022506">
      <w:pPr>
        <w:pStyle w:val="Heading2"/>
        <w:rPr>
          <w:rFonts w:asciiTheme="minorHAnsi" w:hAnsiTheme="minorHAnsi" w:cstheme="minorHAnsi"/>
          <w:color w:val="000000" w:themeColor="text1"/>
          <w:u w:val="single"/>
        </w:rPr>
      </w:pPr>
    </w:p>
    <w:p w14:paraId="49CF6763" w14:textId="77777777" w:rsidR="009B6BB4" w:rsidRDefault="009B6BB4" w:rsidP="00022506">
      <w:pPr>
        <w:pStyle w:val="Heading2"/>
        <w:rPr>
          <w:rFonts w:asciiTheme="minorHAnsi" w:hAnsiTheme="minorHAnsi" w:cstheme="minorHAnsi"/>
          <w:color w:val="000000" w:themeColor="text1"/>
          <w:u w:val="single"/>
        </w:rPr>
      </w:pPr>
    </w:p>
    <w:p w14:paraId="7B7EC95C" w14:textId="77777777" w:rsidR="009B6BB4" w:rsidRDefault="009B6BB4" w:rsidP="00022506">
      <w:pPr>
        <w:pStyle w:val="Heading2"/>
        <w:rPr>
          <w:rFonts w:asciiTheme="minorHAnsi" w:hAnsiTheme="minorHAnsi" w:cstheme="minorHAnsi"/>
          <w:color w:val="000000" w:themeColor="text1"/>
          <w:u w:val="single"/>
        </w:rPr>
      </w:pPr>
    </w:p>
    <w:p w14:paraId="73D216E0" w14:textId="77777777" w:rsidR="009B6BB4" w:rsidRDefault="009B6BB4" w:rsidP="00022506">
      <w:pPr>
        <w:pStyle w:val="Heading2"/>
        <w:rPr>
          <w:rFonts w:asciiTheme="minorHAnsi" w:hAnsiTheme="minorHAnsi" w:cstheme="minorHAnsi"/>
          <w:color w:val="000000" w:themeColor="text1"/>
          <w:u w:val="single"/>
        </w:rPr>
      </w:pPr>
    </w:p>
    <w:p w14:paraId="55E233D3" w14:textId="77777777" w:rsidR="009B6BB4" w:rsidRDefault="009B6BB4" w:rsidP="00022506">
      <w:pPr>
        <w:pStyle w:val="Heading2"/>
        <w:rPr>
          <w:rFonts w:asciiTheme="minorHAnsi" w:hAnsiTheme="minorHAnsi" w:cstheme="minorHAnsi"/>
          <w:color w:val="000000" w:themeColor="text1"/>
          <w:u w:val="single"/>
        </w:rPr>
      </w:pPr>
    </w:p>
    <w:p w14:paraId="0F1BF92A" w14:textId="77777777" w:rsidR="009B6BB4" w:rsidRDefault="009B6BB4" w:rsidP="00022506">
      <w:pPr>
        <w:pStyle w:val="Heading2"/>
        <w:rPr>
          <w:rFonts w:asciiTheme="minorHAnsi" w:hAnsiTheme="minorHAnsi" w:cstheme="minorHAnsi"/>
          <w:color w:val="000000" w:themeColor="text1"/>
          <w:u w:val="single"/>
        </w:rPr>
      </w:pPr>
    </w:p>
    <w:p w14:paraId="0EF614CE" w14:textId="77777777" w:rsidR="009B6BB4" w:rsidRDefault="009B6BB4" w:rsidP="00022506">
      <w:pPr>
        <w:pStyle w:val="Heading2"/>
        <w:rPr>
          <w:rFonts w:asciiTheme="minorHAnsi" w:hAnsiTheme="minorHAnsi" w:cstheme="minorHAnsi"/>
          <w:color w:val="000000" w:themeColor="text1"/>
          <w:u w:val="single"/>
        </w:rPr>
      </w:pPr>
    </w:p>
    <w:p w14:paraId="4CCB879E" w14:textId="77777777" w:rsidR="009B6BB4" w:rsidRDefault="009B6BB4" w:rsidP="00022506">
      <w:pPr>
        <w:pStyle w:val="Heading2"/>
        <w:rPr>
          <w:rFonts w:asciiTheme="minorHAnsi" w:hAnsiTheme="minorHAnsi" w:cstheme="minorHAnsi"/>
          <w:color w:val="000000" w:themeColor="text1"/>
          <w:u w:val="single"/>
        </w:rPr>
      </w:pPr>
    </w:p>
    <w:p w14:paraId="3B721F37" w14:textId="6B83E6A7" w:rsidR="009B6BB4" w:rsidRDefault="009B6BB4" w:rsidP="00022506">
      <w:pPr>
        <w:pStyle w:val="Heading2"/>
        <w:rPr>
          <w:rFonts w:asciiTheme="minorHAnsi" w:hAnsiTheme="minorHAnsi" w:cstheme="minorHAnsi"/>
          <w:color w:val="000000" w:themeColor="text1"/>
          <w:u w:val="single"/>
        </w:rPr>
      </w:pPr>
    </w:p>
    <w:p w14:paraId="3E348BA8" w14:textId="77777777" w:rsidR="009B6BB4" w:rsidRPr="009B6BB4" w:rsidRDefault="009B6BB4" w:rsidP="009B6BB4"/>
    <w:p w14:paraId="22DF4EE7" w14:textId="77777777" w:rsidR="009B6BB4" w:rsidRDefault="009B6BB4" w:rsidP="00022506">
      <w:pPr>
        <w:pStyle w:val="Heading2"/>
        <w:rPr>
          <w:rFonts w:asciiTheme="minorHAnsi" w:hAnsiTheme="minorHAnsi" w:cstheme="minorHAnsi"/>
          <w:color w:val="000000" w:themeColor="text1"/>
          <w:u w:val="single"/>
        </w:rPr>
      </w:pPr>
    </w:p>
    <w:p w14:paraId="22CD86EB" w14:textId="33A4D305" w:rsidR="009B6BB4" w:rsidRDefault="009B6BB4" w:rsidP="00022506">
      <w:pPr>
        <w:pStyle w:val="Heading2"/>
        <w:rPr>
          <w:rFonts w:asciiTheme="minorHAnsi" w:hAnsiTheme="minorHAnsi" w:cstheme="minorHAnsi"/>
          <w:color w:val="000000" w:themeColor="text1"/>
          <w:u w:val="single"/>
        </w:rPr>
      </w:pPr>
    </w:p>
    <w:p w14:paraId="22B461F6" w14:textId="435DAE96" w:rsidR="009B6BB4" w:rsidRDefault="009B6BB4" w:rsidP="00022506">
      <w:pPr>
        <w:pStyle w:val="Heading2"/>
        <w:rPr>
          <w:rFonts w:asciiTheme="minorHAnsi" w:hAnsiTheme="minorHAnsi" w:cstheme="minorHAnsi"/>
          <w:color w:val="000000" w:themeColor="text1"/>
          <w:u w:val="single"/>
        </w:rPr>
      </w:pPr>
    </w:p>
    <w:p w14:paraId="25102382" w14:textId="4BEF9561" w:rsidR="009B6BB4" w:rsidRDefault="009B6BB4" w:rsidP="00022506">
      <w:pPr>
        <w:pStyle w:val="Heading2"/>
        <w:rPr>
          <w:rFonts w:asciiTheme="minorHAnsi" w:hAnsiTheme="minorHAnsi" w:cstheme="minorHAnsi"/>
          <w:color w:val="000000" w:themeColor="text1"/>
          <w:u w:val="single"/>
        </w:rPr>
      </w:pPr>
    </w:p>
    <w:p w14:paraId="61620BB1" w14:textId="6165DFCE" w:rsidR="009B6BB4" w:rsidRDefault="009B6BB4" w:rsidP="00022506">
      <w:pPr>
        <w:pStyle w:val="Heading2"/>
        <w:rPr>
          <w:rFonts w:asciiTheme="minorHAnsi" w:hAnsiTheme="minorHAnsi" w:cstheme="minorHAnsi"/>
          <w:color w:val="000000" w:themeColor="text1"/>
          <w:u w:val="single"/>
        </w:rPr>
      </w:pPr>
    </w:p>
    <w:p w14:paraId="1C47CDCF" w14:textId="77777777" w:rsidR="009B6BB4" w:rsidRPr="009B6BB4" w:rsidRDefault="009B6BB4" w:rsidP="009B6BB4"/>
    <w:p w14:paraId="5C0DB867" w14:textId="772F01B9" w:rsidR="007E4093" w:rsidRPr="00022506" w:rsidRDefault="00AF3B95" w:rsidP="00022506">
      <w:pPr>
        <w:pStyle w:val="Heading2"/>
        <w:rPr>
          <w:rFonts w:asciiTheme="minorHAnsi" w:hAnsiTheme="minorHAnsi" w:cstheme="minorHAnsi"/>
          <w:color w:val="000000" w:themeColor="text1"/>
          <w:u w:val="single"/>
        </w:rPr>
      </w:pPr>
      <w:bookmarkStart w:id="123" w:name="_Toc119950823"/>
      <w:r>
        <w:rPr>
          <w:rFonts w:asciiTheme="minorHAnsi" w:hAnsiTheme="minorHAnsi" w:cstheme="minorHAnsi"/>
          <w:color w:val="000000" w:themeColor="text1"/>
          <w:u w:val="single"/>
        </w:rPr>
        <w:lastRenderedPageBreak/>
        <w:t>R</w:t>
      </w:r>
      <w:r w:rsidR="00CF462F" w:rsidRPr="00022506">
        <w:rPr>
          <w:rFonts w:asciiTheme="minorHAnsi" w:hAnsiTheme="minorHAnsi" w:cstheme="minorHAnsi"/>
          <w:color w:val="000000" w:themeColor="text1"/>
          <w:u w:val="single"/>
        </w:rPr>
        <w:t>eference list</w:t>
      </w:r>
      <w:bookmarkEnd w:id="123"/>
    </w:p>
    <w:p w14:paraId="392499D9" w14:textId="1365A825" w:rsidR="00CF462F" w:rsidRDefault="00CF462F" w:rsidP="00CF462F"/>
    <w:p w14:paraId="58EC09F0" w14:textId="77777777" w:rsidR="00A40562" w:rsidRPr="00A40562" w:rsidRDefault="00341103" w:rsidP="00A40562">
      <w:pPr>
        <w:pStyle w:val="Bibliography"/>
      </w:pPr>
      <w:r>
        <w:fldChar w:fldCharType="begin"/>
      </w:r>
      <w:r>
        <w:instrText xml:space="preserve"> ADDIN ZOTERO_BIBL {"uncited":[],"omitted":[],"custom":[]} CSL_BIBLIOGRAPHY </w:instrText>
      </w:r>
      <w:r>
        <w:fldChar w:fldCharType="separate"/>
      </w:r>
      <w:r w:rsidR="00A40562" w:rsidRPr="00A40562">
        <w:t xml:space="preserve">Babbie, E.R. (2016) </w:t>
      </w:r>
      <w:r w:rsidR="00A40562" w:rsidRPr="00A40562">
        <w:rPr>
          <w:i/>
          <w:iCs/>
        </w:rPr>
        <w:t>The Basics of Social Research</w:t>
      </w:r>
      <w:r w:rsidR="00A40562" w:rsidRPr="00A40562">
        <w:t>. 7th edn. Boston: Cengage Learning.</w:t>
      </w:r>
    </w:p>
    <w:p w14:paraId="7246131A" w14:textId="77777777" w:rsidR="00A40562" w:rsidRPr="00A40562" w:rsidRDefault="00A40562" w:rsidP="00A40562">
      <w:pPr>
        <w:pStyle w:val="Bibliography"/>
      </w:pPr>
      <w:r w:rsidRPr="00A40562">
        <w:t xml:space="preserve">Baker, J., Reynolds, R. and Woods, R. (2006) </w:t>
      </w:r>
      <w:r w:rsidRPr="00A40562">
        <w:rPr>
          <w:i/>
          <w:iCs/>
        </w:rPr>
        <w:t>Handbook of Research on Electronic Surveys and Measurements</w:t>
      </w:r>
      <w:r w:rsidRPr="00A40562">
        <w:t>. London: Idea Group Inc (IGI).</w:t>
      </w:r>
    </w:p>
    <w:p w14:paraId="0557C143" w14:textId="77777777" w:rsidR="00A40562" w:rsidRPr="00A40562" w:rsidRDefault="00A40562" w:rsidP="00A40562">
      <w:pPr>
        <w:pStyle w:val="Bibliography"/>
      </w:pPr>
      <w:r w:rsidRPr="00A40562">
        <w:t xml:space="preserve">Bell, J. (2014) </w:t>
      </w:r>
      <w:r w:rsidRPr="00A40562">
        <w:rPr>
          <w:i/>
          <w:iCs/>
        </w:rPr>
        <w:t>Doing Your Research Project: A Guide for First-Time Researchers</w:t>
      </w:r>
      <w:r w:rsidRPr="00A40562">
        <w:t>. 6th edn. New York: McGraw-Hill Education (UK).</w:t>
      </w:r>
    </w:p>
    <w:p w14:paraId="129DE1B6" w14:textId="77777777" w:rsidR="00A40562" w:rsidRPr="00A40562" w:rsidRDefault="00A40562" w:rsidP="00A40562">
      <w:pPr>
        <w:pStyle w:val="Bibliography"/>
      </w:pPr>
      <w:r w:rsidRPr="00A40562">
        <w:t xml:space="preserve">Berrington, E. and Jones, H. (2002) ‘Reality vs. Myth: Constructions of Women’s Insecurity’, </w:t>
      </w:r>
      <w:r w:rsidRPr="00A40562">
        <w:rPr>
          <w:i/>
          <w:iCs/>
        </w:rPr>
        <w:t>Feminist Media Studies</w:t>
      </w:r>
      <w:r w:rsidRPr="00A40562">
        <w:t>, 2(3), pp. 307–323. Available at: https://doi.org/10.1080/1468077022000034817.</w:t>
      </w:r>
    </w:p>
    <w:p w14:paraId="4DE8C9B3" w14:textId="77777777" w:rsidR="00A40562" w:rsidRPr="00A40562" w:rsidRDefault="00A40562" w:rsidP="00A40562">
      <w:pPr>
        <w:pStyle w:val="Bibliography"/>
      </w:pPr>
      <w:r w:rsidRPr="00A40562">
        <w:t xml:space="preserve">Bows, H. (2021) </w:t>
      </w:r>
      <w:r w:rsidRPr="00A40562">
        <w:rPr>
          <w:i/>
          <w:iCs/>
        </w:rPr>
        <w:t>Sarah Everard: why women shouldn’t have to risk trading their freedom for safety</w:t>
      </w:r>
      <w:r w:rsidRPr="00A40562">
        <w:t xml:space="preserve">, </w:t>
      </w:r>
      <w:r w:rsidRPr="00A40562">
        <w:rPr>
          <w:i/>
          <w:iCs/>
        </w:rPr>
        <w:t>The Conversation</w:t>
      </w:r>
      <w:r w:rsidRPr="00A40562">
        <w:t>. Available at: http://theconversation.com/sarah-everard-why-women-shouldnt-have-to-risk-trading-their-freedom-for-safety-157029 (Accessed: 20 September 2022).</w:t>
      </w:r>
    </w:p>
    <w:p w14:paraId="768EB5E9" w14:textId="77777777" w:rsidR="00A40562" w:rsidRPr="00A40562" w:rsidRDefault="00A40562" w:rsidP="00A40562">
      <w:pPr>
        <w:pStyle w:val="Bibliography"/>
      </w:pPr>
      <w:r w:rsidRPr="00A40562">
        <w:t xml:space="preserve">Brooks, O. (2008) ‘Consuming Alcohol in Bars, Pubs and Clubs: A risky freedom for young women?’, </w:t>
      </w:r>
      <w:r w:rsidRPr="00A40562">
        <w:rPr>
          <w:i/>
          <w:iCs/>
        </w:rPr>
        <w:t>Annals of Leisure Research</w:t>
      </w:r>
      <w:r w:rsidRPr="00A40562">
        <w:t>, 11(3–4), pp. 331–350. Available at: https://doi.org/10.1080/11745398.2008.9686801.</w:t>
      </w:r>
    </w:p>
    <w:p w14:paraId="5BE59C56" w14:textId="77777777" w:rsidR="00A40562" w:rsidRPr="00A40562" w:rsidRDefault="00A40562" w:rsidP="00A40562">
      <w:pPr>
        <w:pStyle w:val="Bibliography"/>
      </w:pPr>
      <w:r w:rsidRPr="00A40562">
        <w:t xml:space="preserve">Brooks, O. (2011) ‘“GUYS! STOP DOING IT!”: Young Women’s Adoption and Rejection of Safety Advice when Socializing in Bars, Pubs and Clubs’, </w:t>
      </w:r>
      <w:r w:rsidRPr="00A40562">
        <w:rPr>
          <w:i/>
          <w:iCs/>
        </w:rPr>
        <w:t>The British Journal of Criminology</w:t>
      </w:r>
      <w:r w:rsidRPr="00A40562">
        <w:t>, 51(4), pp. 635–651.</w:t>
      </w:r>
    </w:p>
    <w:p w14:paraId="12AB7047" w14:textId="77777777" w:rsidR="00A40562" w:rsidRPr="00A40562" w:rsidRDefault="00A40562" w:rsidP="00A40562">
      <w:pPr>
        <w:pStyle w:val="Bibliography"/>
      </w:pPr>
      <w:r w:rsidRPr="00A40562">
        <w:t xml:space="preserve">Brooks, O. (2014) ‘Interpreting Young Women’s Accounts of Drink Spiking: The Need for a Gendered Understanding of the Fear and Reality of Sexual Violence’, </w:t>
      </w:r>
      <w:r w:rsidRPr="00A40562">
        <w:rPr>
          <w:i/>
          <w:iCs/>
        </w:rPr>
        <w:t>Sociology</w:t>
      </w:r>
      <w:r w:rsidRPr="00A40562">
        <w:t>, 48(2), pp. 300–316. Available at: https://doi.org/10.1177/0038038512475108.</w:t>
      </w:r>
    </w:p>
    <w:p w14:paraId="55FF0FE2" w14:textId="77777777" w:rsidR="00A40562" w:rsidRPr="00A40562" w:rsidRDefault="00A40562" w:rsidP="00A40562">
      <w:pPr>
        <w:pStyle w:val="Bibliography"/>
      </w:pPr>
      <w:r w:rsidRPr="00A40562">
        <w:t xml:space="preserve">Brown, J.M. and Walklate, S.L. (2011) </w:t>
      </w:r>
      <w:r w:rsidRPr="00A40562">
        <w:rPr>
          <w:i/>
          <w:iCs/>
        </w:rPr>
        <w:t>Handbook on Sexual Violence</w:t>
      </w:r>
      <w:r w:rsidRPr="00A40562">
        <w:t>. Routledge.</w:t>
      </w:r>
    </w:p>
    <w:p w14:paraId="351144DE" w14:textId="77777777" w:rsidR="00A40562" w:rsidRPr="00A40562" w:rsidRDefault="00A40562" w:rsidP="00A40562">
      <w:pPr>
        <w:pStyle w:val="Bibliography"/>
      </w:pPr>
      <w:r w:rsidRPr="00A40562">
        <w:t xml:space="preserve">Bryman, A. and Bell, E. (2015) </w:t>
      </w:r>
      <w:r w:rsidRPr="00A40562">
        <w:rPr>
          <w:i/>
          <w:iCs/>
        </w:rPr>
        <w:t>Business Research Methods</w:t>
      </w:r>
      <w:r w:rsidRPr="00A40562">
        <w:t>. 4th edn. Oxford: Oxford University Press.</w:t>
      </w:r>
    </w:p>
    <w:p w14:paraId="728BC479" w14:textId="77777777" w:rsidR="00A40562" w:rsidRPr="00A40562" w:rsidRDefault="00A40562" w:rsidP="00A40562">
      <w:pPr>
        <w:pStyle w:val="Bibliography"/>
      </w:pPr>
      <w:r w:rsidRPr="00A40562">
        <w:t xml:space="preserve">Burgess, A., Donovan, P. and Moore, S.E.H. (2009) ‘Embodying Uncertainty?: Understanding Heightened Risk Perception of Drink “Spiking”’, </w:t>
      </w:r>
      <w:r w:rsidRPr="00A40562">
        <w:rPr>
          <w:i/>
          <w:iCs/>
        </w:rPr>
        <w:t>British Journal of Criminology</w:t>
      </w:r>
      <w:r w:rsidRPr="00A40562">
        <w:t>, 49(6), pp. 848–862. Available at: https://doi.org/10.1093/bjc/azp049.</w:t>
      </w:r>
    </w:p>
    <w:p w14:paraId="76FD4F43" w14:textId="77777777" w:rsidR="00A40562" w:rsidRPr="00A40562" w:rsidRDefault="00A40562" w:rsidP="00A40562">
      <w:pPr>
        <w:pStyle w:val="Bibliography"/>
      </w:pPr>
      <w:r w:rsidRPr="00A40562">
        <w:t xml:space="preserve">Burrell, A. and Erol, R. (2009) ‘Tackling violence in the night-time economy on the ground: Putting policy into practice in England and Wales’, </w:t>
      </w:r>
      <w:r w:rsidRPr="00A40562">
        <w:rPr>
          <w:i/>
          <w:iCs/>
        </w:rPr>
        <w:t>Crime Prevention and Community Safety</w:t>
      </w:r>
      <w:r w:rsidRPr="00A40562">
        <w:t>, 11(3), pp. 189–203. Available at: https://doi.org/10.1057/cpcs.2009.13.</w:t>
      </w:r>
    </w:p>
    <w:p w14:paraId="6ED6C089" w14:textId="77777777" w:rsidR="00A40562" w:rsidRPr="00A40562" w:rsidRDefault="00A40562" w:rsidP="00A40562">
      <w:pPr>
        <w:pStyle w:val="Bibliography"/>
      </w:pPr>
      <w:r w:rsidRPr="00A40562">
        <w:t xml:space="preserve">Cameron, S. and Price, D. (2009) </w:t>
      </w:r>
      <w:r w:rsidRPr="00A40562">
        <w:rPr>
          <w:i/>
          <w:iCs/>
        </w:rPr>
        <w:t>Business Research Methods: A Practical Approach</w:t>
      </w:r>
      <w:r w:rsidRPr="00A40562">
        <w:t>. London: Chartered Institute of Personnel and Development.</w:t>
      </w:r>
    </w:p>
    <w:p w14:paraId="3FA54A12" w14:textId="77777777" w:rsidR="00A40562" w:rsidRPr="00A40562" w:rsidRDefault="00A40562" w:rsidP="00A40562">
      <w:pPr>
        <w:pStyle w:val="Bibliography"/>
      </w:pPr>
      <w:r w:rsidRPr="00A40562">
        <w:lastRenderedPageBreak/>
        <w:t xml:space="preserve">Campbell, A. (2005) ‘Keeping the “Lady” Safe: The Regulation of Femininity through Crime Prevention Literature’, </w:t>
      </w:r>
      <w:r w:rsidRPr="00A40562">
        <w:rPr>
          <w:i/>
          <w:iCs/>
        </w:rPr>
        <w:t>Critical Criminology</w:t>
      </w:r>
      <w:r w:rsidRPr="00A40562">
        <w:t>, 13(2), pp. 119–140. Available at: https://doi.org/10.1007/s10612-005-2390-z.</w:t>
      </w:r>
    </w:p>
    <w:p w14:paraId="43176995" w14:textId="77777777" w:rsidR="00A40562" w:rsidRPr="00A40562" w:rsidRDefault="00A40562" w:rsidP="00A40562">
      <w:pPr>
        <w:pStyle w:val="Bibliography"/>
      </w:pPr>
      <w:r w:rsidRPr="00A40562">
        <w:t xml:space="preserve">Cardiff Students Union (2021) </w:t>
      </w:r>
      <w:r w:rsidRPr="00A40562">
        <w:rPr>
          <w:i/>
          <w:iCs/>
        </w:rPr>
        <w:t>Drink Spiking</w:t>
      </w:r>
      <w:r w:rsidRPr="00A40562">
        <w:t xml:space="preserve">, </w:t>
      </w:r>
      <w:r w:rsidRPr="00A40562">
        <w:rPr>
          <w:i/>
          <w:iCs/>
        </w:rPr>
        <w:t>Cardiff Students Union - Drink Spiking</w:t>
      </w:r>
      <w:r w:rsidRPr="00A40562">
        <w:t>. Available at: https://www.cardiffstudents.com/advice/health-and-wellbeing/drinkspiking/ (Accessed: 19 September 2022).</w:t>
      </w:r>
    </w:p>
    <w:p w14:paraId="743A592F" w14:textId="77777777" w:rsidR="00A40562" w:rsidRPr="00A40562" w:rsidRDefault="00A40562" w:rsidP="00A40562">
      <w:pPr>
        <w:pStyle w:val="Bibliography"/>
      </w:pPr>
      <w:r w:rsidRPr="00A40562">
        <w:t xml:space="preserve">Cohen, L., Manion, L. and Morrison, K. (2017) </w:t>
      </w:r>
      <w:r w:rsidRPr="00A40562">
        <w:rPr>
          <w:i/>
          <w:iCs/>
        </w:rPr>
        <w:t>Research Methods in Education</w:t>
      </w:r>
      <w:r w:rsidRPr="00A40562">
        <w:t>. 8th edn. Oxford: Routledge.</w:t>
      </w:r>
    </w:p>
    <w:p w14:paraId="7D7C5B07" w14:textId="77777777" w:rsidR="00A40562" w:rsidRPr="00A40562" w:rsidRDefault="00A40562" w:rsidP="00A40562">
      <w:pPr>
        <w:pStyle w:val="Bibliography"/>
      </w:pPr>
      <w:r w:rsidRPr="00A40562">
        <w:t xml:space="preserve">Cohen, S. (2011) </w:t>
      </w:r>
      <w:r w:rsidRPr="00A40562">
        <w:rPr>
          <w:i/>
          <w:iCs/>
        </w:rPr>
        <w:t>Folk Devils and Moral Panics</w:t>
      </w:r>
      <w:r w:rsidRPr="00A40562">
        <w:t>. London: Routledge.</w:t>
      </w:r>
    </w:p>
    <w:p w14:paraId="26BD1E98" w14:textId="77777777" w:rsidR="00A40562" w:rsidRPr="00A40562" w:rsidRDefault="00A40562" w:rsidP="00A40562">
      <w:pPr>
        <w:pStyle w:val="Bibliography"/>
      </w:pPr>
      <w:r w:rsidRPr="00A40562">
        <w:t xml:space="preserve">College of Policing (2022) </w:t>
      </w:r>
      <w:r w:rsidRPr="00A40562">
        <w:rPr>
          <w:i/>
          <w:iCs/>
        </w:rPr>
        <w:t>Reducing violence in the night-time economy</w:t>
      </w:r>
      <w:r w:rsidRPr="00A40562">
        <w:t xml:space="preserve">, </w:t>
      </w:r>
      <w:r w:rsidRPr="00A40562">
        <w:rPr>
          <w:i/>
          <w:iCs/>
        </w:rPr>
        <w:t>College of Policing</w:t>
      </w:r>
      <w:r w:rsidRPr="00A40562">
        <w:t>. Available at: https://www.college.police.uk/guidance/interventions-reduce-violence-against-women-and-girls-vawg-public-spaces/reducing-violence-night-time-economy (Accessed: 5 October 2022).</w:t>
      </w:r>
    </w:p>
    <w:p w14:paraId="404B7B38" w14:textId="77777777" w:rsidR="00A40562" w:rsidRPr="00A40562" w:rsidRDefault="00A40562" w:rsidP="00A40562">
      <w:pPr>
        <w:pStyle w:val="Bibliography"/>
      </w:pPr>
      <w:r w:rsidRPr="00A40562">
        <w:t xml:space="preserve">Collis, J. and Hussey, R. (2021) </w:t>
      </w:r>
      <w:r w:rsidRPr="00A40562">
        <w:rPr>
          <w:i/>
          <w:iCs/>
        </w:rPr>
        <w:t>Business Research: A Practical Guide for Students</w:t>
      </w:r>
      <w:r w:rsidRPr="00A40562">
        <w:t>. 5th edn. London: Bloomsbury Academic.</w:t>
      </w:r>
    </w:p>
    <w:p w14:paraId="2AC2F08E" w14:textId="77777777" w:rsidR="00A40562" w:rsidRPr="00A40562" w:rsidRDefault="00A40562" w:rsidP="00A40562">
      <w:pPr>
        <w:pStyle w:val="Bibliography"/>
      </w:pPr>
      <w:r w:rsidRPr="00A40562">
        <w:t xml:space="preserve">Colyer, C.J. and Weiss, K.G. (2018) ‘Contextualizing the Drink-Spiking Narrative That “Everyone Knows”’, </w:t>
      </w:r>
      <w:r w:rsidRPr="00A40562">
        <w:rPr>
          <w:i/>
          <w:iCs/>
        </w:rPr>
        <w:t>Criminal Justice Review</w:t>
      </w:r>
      <w:r w:rsidRPr="00A40562">
        <w:t>, 43(1), pp. 10–22. Available at: https://doi.org/10.1177/0734016817747011.</w:t>
      </w:r>
    </w:p>
    <w:p w14:paraId="13934FEE" w14:textId="77777777" w:rsidR="00A40562" w:rsidRPr="00A40562" w:rsidRDefault="00A40562" w:rsidP="00A40562">
      <w:pPr>
        <w:pStyle w:val="Bibliography"/>
      </w:pPr>
      <w:r w:rsidRPr="00A40562">
        <w:t xml:space="preserve">Cottrell, S. (2017) </w:t>
      </w:r>
      <w:r w:rsidRPr="00A40562">
        <w:rPr>
          <w:i/>
          <w:iCs/>
        </w:rPr>
        <w:t>Critical Thinking Skills: Effective Analysis, Argument and Reflection</w:t>
      </w:r>
      <w:r w:rsidRPr="00A40562">
        <w:t>. 3rd edn. London: Bloomsbury Publishing.</w:t>
      </w:r>
    </w:p>
    <w:p w14:paraId="156E16DC" w14:textId="77777777" w:rsidR="00A40562" w:rsidRPr="00A40562" w:rsidRDefault="00A40562" w:rsidP="00A40562">
      <w:pPr>
        <w:pStyle w:val="Bibliography"/>
      </w:pPr>
      <w:r w:rsidRPr="00A40562">
        <w:t xml:space="preserve">Courtney, K.E. and Polich, J. (2009) ‘Binge drinking in young adults: Data, definitions, and determinants.’, </w:t>
      </w:r>
      <w:r w:rsidRPr="00A40562">
        <w:rPr>
          <w:i/>
          <w:iCs/>
        </w:rPr>
        <w:t>Psychological Bulletin</w:t>
      </w:r>
      <w:r w:rsidRPr="00A40562">
        <w:t>, 135(1), pp. 142–156. Available at: https://doi.org/10.1037/a0014414.</w:t>
      </w:r>
    </w:p>
    <w:p w14:paraId="3B6FAEA5" w14:textId="77777777" w:rsidR="00A40562" w:rsidRPr="00A40562" w:rsidRDefault="00A40562" w:rsidP="00A40562">
      <w:pPr>
        <w:pStyle w:val="Bibliography"/>
      </w:pPr>
      <w:r w:rsidRPr="00A40562">
        <w:t xml:space="preserve">Day, K., Gough, B. and McFadden, M. (2004) ‘“Warning! alcohol can seriously damage your feminine health”: A discourse analysis of recent British newspaper coverage of women and drinking’, </w:t>
      </w:r>
      <w:r w:rsidRPr="00A40562">
        <w:rPr>
          <w:i/>
          <w:iCs/>
        </w:rPr>
        <w:t>Feminist Media Studies</w:t>
      </w:r>
      <w:r w:rsidRPr="00A40562">
        <w:t>, 4(2), pp. 165–183. Available at: https://doi.org/10.1080/1468077042000251238.</w:t>
      </w:r>
    </w:p>
    <w:p w14:paraId="468BB6AC" w14:textId="77777777" w:rsidR="00A40562" w:rsidRPr="00A40562" w:rsidRDefault="00A40562" w:rsidP="00A40562">
      <w:pPr>
        <w:pStyle w:val="Bibliography"/>
      </w:pPr>
      <w:r w:rsidRPr="00A40562">
        <w:t xml:space="preserve">Denscombe, M. (2017) </w:t>
      </w:r>
      <w:r w:rsidRPr="00A40562">
        <w:rPr>
          <w:i/>
          <w:iCs/>
        </w:rPr>
        <w:t>The Good Research Guide: For Small-Scale Social Research Projects</w:t>
      </w:r>
      <w:r w:rsidRPr="00A40562">
        <w:t>. 6th edn. London: Open University Press.</w:t>
      </w:r>
    </w:p>
    <w:p w14:paraId="78EBD04E" w14:textId="77777777" w:rsidR="00A40562" w:rsidRPr="00A40562" w:rsidRDefault="00A40562" w:rsidP="00A40562">
      <w:pPr>
        <w:pStyle w:val="Bibliography"/>
      </w:pPr>
      <w:r w:rsidRPr="00A40562">
        <w:t xml:space="preserve">Dijck, J. van (2013) </w:t>
      </w:r>
      <w:r w:rsidRPr="00A40562">
        <w:rPr>
          <w:i/>
          <w:iCs/>
        </w:rPr>
        <w:t>The Culture of Connectivity: A Critical History of Social Media</w:t>
      </w:r>
      <w:r w:rsidRPr="00A40562">
        <w:t>. Oxford: Oxford University Press.</w:t>
      </w:r>
    </w:p>
    <w:p w14:paraId="09A328CA" w14:textId="77777777" w:rsidR="00A40562" w:rsidRPr="00A40562" w:rsidRDefault="00A40562" w:rsidP="00A40562">
      <w:pPr>
        <w:pStyle w:val="Bibliography"/>
      </w:pPr>
      <w:r w:rsidRPr="00A40562">
        <w:t xml:space="preserve">Donovan, P. (2016) </w:t>
      </w:r>
      <w:r w:rsidRPr="00A40562">
        <w:rPr>
          <w:i/>
          <w:iCs/>
        </w:rPr>
        <w:t>Drink Spiking and Predatory Drugging A Modern History</w:t>
      </w:r>
      <w:r w:rsidRPr="00A40562">
        <w:t>. New York: Palgrave Macmillan.</w:t>
      </w:r>
    </w:p>
    <w:p w14:paraId="536088F3" w14:textId="77777777" w:rsidR="00A40562" w:rsidRPr="00A40562" w:rsidRDefault="00A40562" w:rsidP="00A40562">
      <w:pPr>
        <w:pStyle w:val="Bibliography"/>
      </w:pPr>
      <w:r w:rsidRPr="00A40562">
        <w:t xml:space="preserve">Drinkaware (2021) </w:t>
      </w:r>
      <w:r w:rsidRPr="00A40562">
        <w:rPr>
          <w:i/>
          <w:iCs/>
        </w:rPr>
        <w:t>Drinkaware Monitor 2021, Spotlight on: Wales, November 2021</w:t>
      </w:r>
      <w:r w:rsidRPr="00A40562">
        <w:t xml:space="preserve">, </w:t>
      </w:r>
      <w:r w:rsidRPr="00A40562">
        <w:rPr>
          <w:i/>
          <w:iCs/>
        </w:rPr>
        <w:t>Drinkaware Monitor 2021, Spotlight on: Wales, November 2021</w:t>
      </w:r>
      <w:r w:rsidRPr="00A40562">
        <w:t>. Available at: https://www.drinkaware.co.uk/media/cedpgt0q/drinkaware-wales-nations-report.pdf?mode=pad&amp;rnd=132862835670730000 (Accessed: 18 September 2022).</w:t>
      </w:r>
    </w:p>
    <w:p w14:paraId="3972BBA1" w14:textId="77777777" w:rsidR="00A40562" w:rsidRPr="00A40562" w:rsidRDefault="00A40562" w:rsidP="00A40562">
      <w:pPr>
        <w:pStyle w:val="Bibliography"/>
      </w:pPr>
      <w:r w:rsidRPr="00A40562">
        <w:lastRenderedPageBreak/>
        <w:t xml:space="preserve">Drost, E.A. (2011) ‘Validity and Reliability in Social Science Research’, </w:t>
      </w:r>
      <w:r w:rsidRPr="00A40562">
        <w:rPr>
          <w:i/>
          <w:iCs/>
        </w:rPr>
        <w:t>Education Research and Perspectives</w:t>
      </w:r>
      <w:r w:rsidRPr="00A40562">
        <w:t>, 38(1), pp. 105–124.</w:t>
      </w:r>
    </w:p>
    <w:p w14:paraId="0194D1CE" w14:textId="77777777" w:rsidR="00A40562" w:rsidRPr="00A40562" w:rsidRDefault="00A40562" w:rsidP="00A40562">
      <w:pPr>
        <w:pStyle w:val="Bibliography"/>
      </w:pPr>
      <w:r w:rsidRPr="00A40562">
        <w:t xml:space="preserve">Falkof, N. (2020) ‘On Moral Panic: Some Directions for Further Development’, </w:t>
      </w:r>
      <w:r w:rsidRPr="00A40562">
        <w:rPr>
          <w:i/>
          <w:iCs/>
        </w:rPr>
        <w:t>Critical Sociology</w:t>
      </w:r>
      <w:r w:rsidRPr="00A40562">
        <w:t>, 46(2), pp. 225–239. Available at: https://doi.org/10.1177/0896920518803698.</w:t>
      </w:r>
    </w:p>
    <w:p w14:paraId="454175CC" w14:textId="77777777" w:rsidR="00A40562" w:rsidRPr="00A40562" w:rsidRDefault="00A40562" w:rsidP="00A40562">
      <w:pPr>
        <w:pStyle w:val="Bibliography"/>
      </w:pPr>
      <w:r w:rsidRPr="00A40562">
        <w:t xml:space="preserve">Fink, A. (2016) </w:t>
      </w:r>
      <w:r w:rsidRPr="00A40562">
        <w:rPr>
          <w:i/>
          <w:iCs/>
        </w:rPr>
        <w:t>How to Conduct Surveys: A Step-by-Step Guide</w:t>
      </w:r>
      <w:r w:rsidRPr="00A40562">
        <w:t>. 6th edn. New York: SAGE Publications.</w:t>
      </w:r>
    </w:p>
    <w:p w14:paraId="7B50E228" w14:textId="77777777" w:rsidR="00A40562" w:rsidRPr="00A40562" w:rsidRDefault="00A40562" w:rsidP="00A40562">
      <w:pPr>
        <w:pStyle w:val="Bibliography"/>
      </w:pPr>
      <w:r w:rsidRPr="00A40562">
        <w:t xml:space="preserve">Furedi, F. (2006) </w:t>
      </w:r>
      <w:r w:rsidRPr="00A40562">
        <w:rPr>
          <w:i/>
          <w:iCs/>
        </w:rPr>
        <w:t>Culture of Fear Revisited</w:t>
      </w:r>
      <w:r w:rsidRPr="00A40562">
        <w:t>. 4th edn. London: Continuum.</w:t>
      </w:r>
    </w:p>
    <w:p w14:paraId="69011609" w14:textId="77777777" w:rsidR="00A40562" w:rsidRPr="00A40562" w:rsidRDefault="00A40562" w:rsidP="00A40562">
      <w:pPr>
        <w:pStyle w:val="Bibliography"/>
      </w:pPr>
      <w:r w:rsidRPr="00A40562">
        <w:t xml:space="preserve">Garland, D. (2008) ‘On the concept of moral panic’, </w:t>
      </w:r>
      <w:r w:rsidRPr="00A40562">
        <w:rPr>
          <w:i/>
          <w:iCs/>
        </w:rPr>
        <w:t>Crime, Media, Culture</w:t>
      </w:r>
      <w:r w:rsidRPr="00A40562">
        <w:t>, 4(1), pp. 9–30. Available at: https://doi.org/10.1177/1741659007087270.</w:t>
      </w:r>
    </w:p>
    <w:p w14:paraId="69B73AB2" w14:textId="77777777" w:rsidR="00A40562" w:rsidRPr="00A40562" w:rsidRDefault="00A40562" w:rsidP="00A40562">
      <w:pPr>
        <w:pStyle w:val="Bibliography"/>
      </w:pPr>
      <w:r w:rsidRPr="00A40562">
        <w:t xml:space="preserve">Green, E. and Singleton, C. (2006) ‘Risky Bodies at Leisure: Young Women Negotiating Space and Place’, </w:t>
      </w:r>
      <w:r w:rsidRPr="00A40562">
        <w:rPr>
          <w:i/>
          <w:iCs/>
        </w:rPr>
        <w:t>Sociology</w:t>
      </w:r>
      <w:r w:rsidRPr="00A40562">
        <w:t>, 40(5), pp. 853–871. Available at: https://doi.org/10.1177/0038038506067510.</w:t>
      </w:r>
    </w:p>
    <w:p w14:paraId="3553C04A" w14:textId="77777777" w:rsidR="00A40562" w:rsidRPr="00A40562" w:rsidRDefault="00A40562" w:rsidP="00A40562">
      <w:pPr>
        <w:pStyle w:val="Bibliography"/>
      </w:pPr>
      <w:r w:rsidRPr="00A40562">
        <w:t>Groves, A. (2015) ‘Young people’s</w:t>
      </w:r>
      <w:r w:rsidRPr="00A40562">
        <w:tab/>
        <w:t>perceptions of the risks of methamphetamine use in Adelaide nightclubs:</w:t>
      </w:r>
      <w:r w:rsidRPr="00A40562">
        <w:tab/>
        <w:t xml:space="preserve">a quantitative study’, </w:t>
      </w:r>
      <w:r w:rsidRPr="00A40562">
        <w:rPr>
          <w:i/>
          <w:iCs/>
        </w:rPr>
        <w:t>Flinders law journal</w:t>
      </w:r>
      <w:r w:rsidRPr="00A40562">
        <w:t>, 17(1), pp. 95–126.</w:t>
      </w:r>
    </w:p>
    <w:p w14:paraId="6904B9DC" w14:textId="77777777" w:rsidR="00A40562" w:rsidRPr="00A40562" w:rsidRDefault="00A40562" w:rsidP="00A40562">
      <w:pPr>
        <w:pStyle w:val="Bibliography"/>
      </w:pPr>
      <w:r w:rsidRPr="00A40562">
        <w:t xml:space="preserve">Hadfield, P., Lister, S. and Traynor, P. (2009) ‘“This town’s a different town today”: Policing and regulating the night-time economy’, </w:t>
      </w:r>
      <w:r w:rsidRPr="00A40562">
        <w:rPr>
          <w:i/>
          <w:iCs/>
        </w:rPr>
        <w:t>Criminology &amp; Criminal Justice</w:t>
      </w:r>
      <w:r w:rsidRPr="00A40562">
        <w:t>, 9(4), pp. 465–485. Available at: https://doi.org/10.1177/1748895809343409.</w:t>
      </w:r>
    </w:p>
    <w:p w14:paraId="755B2B19" w14:textId="77777777" w:rsidR="00A40562" w:rsidRPr="00A40562" w:rsidRDefault="00A40562" w:rsidP="00A40562">
      <w:pPr>
        <w:pStyle w:val="Bibliography"/>
      </w:pPr>
      <w:r w:rsidRPr="00A40562">
        <w:t xml:space="preserve">Hanmer, J. and Maynard, M. (1987) </w:t>
      </w:r>
      <w:r w:rsidRPr="00A40562">
        <w:rPr>
          <w:i/>
          <w:iCs/>
        </w:rPr>
        <w:t>Women, Violence and Social Control</w:t>
      </w:r>
      <w:r w:rsidRPr="00A40562">
        <w:t>. London: Macmillan Press.</w:t>
      </w:r>
    </w:p>
    <w:p w14:paraId="459159CA" w14:textId="77777777" w:rsidR="00A40562" w:rsidRPr="00A40562" w:rsidRDefault="00A40562" w:rsidP="00A40562">
      <w:pPr>
        <w:pStyle w:val="Bibliography"/>
      </w:pPr>
      <w:r w:rsidRPr="00A40562">
        <w:t xml:space="preserve">Hodkinson, P. (2016) </w:t>
      </w:r>
      <w:r w:rsidRPr="00A40562">
        <w:rPr>
          <w:i/>
          <w:iCs/>
        </w:rPr>
        <w:t>Media, Culture and Society: An Introduction</w:t>
      </w:r>
      <w:r w:rsidRPr="00A40562">
        <w:t>. SAGE.</w:t>
      </w:r>
    </w:p>
    <w:p w14:paraId="742E7006" w14:textId="77777777" w:rsidR="00A40562" w:rsidRPr="00A40562" w:rsidRDefault="00A40562" w:rsidP="00A40562">
      <w:pPr>
        <w:pStyle w:val="Bibliography"/>
      </w:pPr>
      <w:r w:rsidRPr="00A40562">
        <w:t xml:space="preserve">Home Affairs Committee (2022a) </w:t>
      </w:r>
      <w:r w:rsidRPr="00A40562">
        <w:rPr>
          <w:i/>
          <w:iCs/>
        </w:rPr>
        <w:t>House of commons home Affairs Committee Spiking Report 2021-2022</w:t>
      </w:r>
      <w:r w:rsidRPr="00A40562">
        <w:t xml:space="preserve">, </w:t>
      </w:r>
      <w:r w:rsidRPr="00A40562">
        <w:rPr>
          <w:i/>
          <w:iCs/>
        </w:rPr>
        <w:t>House of commons home Affairs Committee Spiking Report 2021-2022</w:t>
      </w:r>
      <w:r w:rsidRPr="00A40562">
        <w:t>. Available at: https://committees.parliament.uk/publications/21969/documents/165662/default/ (Accessed: 22 July 2022).</w:t>
      </w:r>
    </w:p>
    <w:p w14:paraId="348C879F" w14:textId="77777777" w:rsidR="00A40562" w:rsidRPr="00A40562" w:rsidRDefault="00A40562" w:rsidP="00A40562">
      <w:pPr>
        <w:pStyle w:val="Bibliography"/>
      </w:pPr>
      <w:r w:rsidRPr="00A40562">
        <w:t xml:space="preserve">Home Affairs Committee (2022b) </w:t>
      </w:r>
      <w:r w:rsidRPr="00A40562">
        <w:rPr>
          <w:i/>
          <w:iCs/>
        </w:rPr>
        <w:t>UK Parliament- Spiking</w:t>
      </w:r>
      <w:r w:rsidRPr="00A40562">
        <w:t xml:space="preserve">, </w:t>
      </w:r>
      <w:r w:rsidRPr="00A40562">
        <w:rPr>
          <w:i/>
          <w:iCs/>
        </w:rPr>
        <w:t>UK Parliament- Spiking</w:t>
      </w:r>
      <w:r w:rsidRPr="00A40562">
        <w:t>. Available at: https://publications.parliament.uk/pa/cm5802/cmselect/cmhaff/967/report.html (Accessed: 24 July 2022).</w:t>
      </w:r>
    </w:p>
    <w:p w14:paraId="0E3BB8E7" w14:textId="77777777" w:rsidR="00A40562" w:rsidRPr="00A40562" w:rsidRDefault="00A40562" w:rsidP="00A40562">
      <w:pPr>
        <w:pStyle w:val="Bibliography"/>
      </w:pPr>
      <w:r w:rsidRPr="00A40562">
        <w:t xml:space="preserve">Horvath, M. and Brown, J. (2007) ‘Alcohol as drug of choice; Is drug-assisted rape a misnomer?’, </w:t>
      </w:r>
      <w:r w:rsidRPr="00A40562">
        <w:rPr>
          <w:i/>
          <w:iCs/>
        </w:rPr>
        <w:t>Psychology, Crime &amp; Law</w:t>
      </w:r>
      <w:r w:rsidRPr="00A40562">
        <w:t>, 13(5), pp. 417–429. Available at: https://doi.org/10.1080/10683160601061117.</w:t>
      </w:r>
    </w:p>
    <w:p w14:paraId="24313D1A" w14:textId="77777777" w:rsidR="00A40562" w:rsidRPr="00A40562" w:rsidRDefault="00A40562" w:rsidP="00A40562">
      <w:pPr>
        <w:pStyle w:val="Bibliography"/>
      </w:pPr>
      <w:r w:rsidRPr="00A40562">
        <w:t xml:space="preserve">Hughes, H. </w:t>
      </w:r>
      <w:r w:rsidRPr="00A40562">
        <w:rPr>
          <w:i/>
          <w:iCs/>
        </w:rPr>
        <w:t>et al.</w:t>
      </w:r>
      <w:r w:rsidRPr="00A40562">
        <w:t xml:space="preserve"> (2007) ‘A study of patients presenting to an emergency department having had a “spiked drink”’, </w:t>
      </w:r>
      <w:r w:rsidRPr="00A40562">
        <w:rPr>
          <w:i/>
          <w:iCs/>
        </w:rPr>
        <w:t>Emergency Medicine Journal</w:t>
      </w:r>
      <w:r w:rsidRPr="00A40562">
        <w:t>, 24(2), pp. 89–91. Available at: https://doi.org/10.1136/emj.2006.040360.</w:t>
      </w:r>
    </w:p>
    <w:p w14:paraId="1001D75B" w14:textId="77777777" w:rsidR="00A40562" w:rsidRPr="00A40562" w:rsidRDefault="00A40562" w:rsidP="00A40562">
      <w:pPr>
        <w:pStyle w:val="Bibliography"/>
      </w:pPr>
      <w:r w:rsidRPr="00A40562">
        <w:t xml:space="preserve">Ibbetson, C. (2021) </w:t>
      </w:r>
      <w:r w:rsidRPr="00A40562">
        <w:rPr>
          <w:i/>
          <w:iCs/>
        </w:rPr>
        <w:t>One in nine women say they have had their drink spiked | YouGov</w:t>
      </w:r>
      <w:r w:rsidRPr="00A40562">
        <w:t xml:space="preserve">, </w:t>
      </w:r>
      <w:r w:rsidRPr="00A40562">
        <w:rPr>
          <w:i/>
          <w:iCs/>
        </w:rPr>
        <w:t>YouGov</w:t>
      </w:r>
      <w:r w:rsidRPr="00A40562">
        <w:t>. Available at: https://yougov.co.uk/topics/society/articles-reports/2021/11/18/one-nine-women-have-been-drink-spiked (Accessed: 4 November 2022).</w:t>
      </w:r>
    </w:p>
    <w:p w14:paraId="31AF676C" w14:textId="77777777" w:rsidR="00A40562" w:rsidRPr="00A40562" w:rsidRDefault="00A40562" w:rsidP="00A40562">
      <w:pPr>
        <w:pStyle w:val="Bibliography"/>
      </w:pPr>
      <w:r w:rsidRPr="00A40562">
        <w:lastRenderedPageBreak/>
        <w:t xml:space="preserve">Johnen, M., Jungblut, M. and Ziegele, M. (2018) ‘The digital outcry: What incites participation behavior in an online firestorm?’, </w:t>
      </w:r>
      <w:r w:rsidRPr="00A40562">
        <w:rPr>
          <w:i/>
          <w:iCs/>
        </w:rPr>
        <w:t>New Media &amp; Society</w:t>
      </w:r>
      <w:r w:rsidRPr="00A40562">
        <w:t>, 20(9), pp. 3140–3160. Available at: https://doi.org/10.1177/1461444817741883.</w:t>
      </w:r>
    </w:p>
    <w:p w14:paraId="311F57E7" w14:textId="77777777" w:rsidR="00A40562" w:rsidRPr="00A40562" w:rsidRDefault="00A40562" w:rsidP="00A40562">
      <w:pPr>
        <w:pStyle w:val="Bibliography"/>
      </w:pPr>
      <w:r w:rsidRPr="00A40562">
        <w:t xml:space="preserve">Johnson, R.B. and Onwuegbuzie, A.J. (2004) ‘Mixed Methods Research: A Research Paradigm Whose Time Has Come’, </w:t>
      </w:r>
      <w:r w:rsidRPr="00A40562">
        <w:rPr>
          <w:i/>
          <w:iCs/>
        </w:rPr>
        <w:t>Educational Researcher</w:t>
      </w:r>
      <w:r w:rsidRPr="00A40562">
        <w:t>, 33(7), pp. 14–26. Available at: https://doi.org/10.3102/0013189X033007014.</w:t>
      </w:r>
    </w:p>
    <w:p w14:paraId="1A7BFF34" w14:textId="77777777" w:rsidR="00A40562" w:rsidRPr="00A40562" w:rsidRDefault="00A40562" w:rsidP="00A40562">
      <w:pPr>
        <w:pStyle w:val="Bibliography"/>
      </w:pPr>
      <w:r w:rsidRPr="00A40562">
        <w:t xml:space="preserve">Kelemen, M.L. and Rumens, N. (2008) </w:t>
      </w:r>
      <w:r w:rsidRPr="00A40562">
        <w:rPr>
          <w:i/>
          <w:iCs/>
        </w:rPr>
        <w:t>An Introduction to Critical Management Research</w:t>
      </w:r>
      <w:r w:rsidRPr="00A40562">
        <w:t>. London: SAGE.</w:t>
      </w:r>
    </w:p>
    <w:p w14:paraId="21FA2FE8" w14:textId="77777777" w:rsidR="00A40562" w:rsidRPr="00A40562" w:rsidRDefault="00A40562" w:rsidP="00A40562">
      <w:pPr>
        <w:pStyle w:val="Bibliography"/>
      </w:pPr>
      <w:r w:rsidRPr="00A40562">
        <w:t xml:space="preserve">Kelly, L.M. and Cordeiro, M. (2020) ‘Three principles of pragmatism for research on organizational processes’, </w:t>
      </w:r>
      <w:r w:rsidRPr="00A40562">
        <w:rPr>
          <w:i/>
          <w:iCs/>
        </w:rPr>
        <w:t>Methodological Innovations</w:t>
      </w:r>
      <w:r w:rsidRPr="00A40562">
        <w:t>, 13(2), p. 2059799120937242. Available at: https://doi.org/10.1177/2059799120937242.</w:t>
      </w:r>
    </w:p>
    <w:p w14:paraId="160C8BBC" w14:textId="77777777" w:rsidR="00A40562" w:rsidRPr="00A40562" w:rsidRDefault="00A40562" w:rsidP="00A40562">
      <w:pPr>
        <w:pStyle w:val="Bibliography"/>
      </w:pPr>
      <w:r w:rsidRPr="00A40562">
        <w:t xml:space="preserve">Krinsky, C. (2016) </w:t>
      </w:r>
      <w:r w:rsidRPr="00A40562">
        <w:rPr>
          <w:i/>
          <w:iCs/>
        </w:rPr>
        <w:t>The Ashgate Research Companion to Moral Panics</w:t>
      </w:r>
      <w:r w:rsidRPr="00A40562">
        <w:t>. London: Routledge.</w:t>
      </w:r>
    </w:p>
    <w:p w14:paraId="7A596477" w14:textId="77777777" w:rsidR="00A40562" w:rsidRPr="00A40562" w:rsidRDefault="00A40562" w:rsidP="00A40562">
      <w:pPr>
        <w:pStyle w:val="Bibliography"/>
      </w:pPr>
      <w:r w:rsidRPr="00A40562">
        <w:t xml:space="preserve">Laws, S. </w:t>
      </w:r>
      <w:r w:rsidRPr="00A40562">
        <w:rPr>
          <w:i/>
          <w:iCs/>
        </w:rPr>
        <w:t>et al.</w:t>
      </w:r>
      <w:r w:rsidRPr="00A40562">
        <w:t xml:space="preserve"> (2013) </w:t>
      </w:r>
      <w:r w:rsidRPr="00A40562">
        <w:rPr>
          <w:i/>
          <w:iCs/>
        </w:rPr>
        <w:t>Research for Development: A Practical Guide</w:t>
      </w:r>
      <w:r w:rsidRPr="00A40562">
        <w:t>. 2nd edn. London: SAGE.</w:t>
      </w:r>
    </w:p>
    <w:p w14:paraId="527019C6" w14:textId="77777777" w:rsidR="00A40562" w:rsidRPr="00A40562" w:rsidRDefault="00A40562" w:rsidP="00A40562">
      <w:pPr>
        <w:pStyle w:val="Bibliography"/>
      </w:pPr>
      <w:r w:rsidRPr="00A40562">
        <w:t xml:space="preserve">Mcintyre, L. (2018) ‘Fighting Post-Truth’, </w:t>
      </w:r>
      <w:r w:rsidRPr="00A40562">
        <w:rPr>
          <w:i/>
          <w:iCs/>
        </w:rPr>
        <w:t>Humanist</w:t>
      </w:r>
      <w:r w:rsidRPr="00A40562">
        <w:t>, 78(2), pp. 20–22.</w:t>
      </w:r>
    </w:p>
    <w:p w14:paraId="3199942D" w14:textId="77777777" w:rsidR="00A40562" w:rsidRPr="00A40562" w:rsidRDefault="00A40562" w:rsidP="00A40562">
      <w:pPr>
        <w:pStyle w:val="Bibliography"/>
      </w:pPr>
      <w:r w:rsidRPr="00A40562">
        <w:t xml:space="preserve">McRobbie, A. and Thornton, S.L. (1995) ‘Rethinking “Moral Panic” for Multi-Mediated Social Worlds’, </w:t>
      </w:r>
      <w:r w:rsidRPr="00A40562">
        <w:rPr>
          <w:i/>
          <w:iCs/>
        </w:rPr>
        <w:t>The British Journal of Sociology</w:t>
      </w:r>
      <w:r w:rsidRPr="00A40562">
        <w:t>, 46(4), p. 559. Available at: https://doi.org/10.2307/591571.</w:t>
      </w:r>
    </w:p>
    <w:p w14:paraId="6BD6549E" w14:textId="77777777" w:rsidR="00A40562" w:rsidRPr="00A40562" w:rsidRDefault="00A40562" w:rsidP="00A40562">
      <w:pPr>
        <w:pStyle w:val="Bibliography"/>
      </w:pPr>
      <w:r w:rsidRPr="00A40562">
        <w:t xml:space="preserve">Measham, F. and Brain, K. (2005) ‘“Binge” drinking, British alcohol policy and the new                 culture of intoxication’, </w:t>
      </w:r>
      <w:r w:rsidRPr="00A40562">
        <w:rPr>
          <w:i/>
          <w:iCs/>
        </w:rPr>
        <w:t>Crime, Media, Culture</w:t>
      </w:r>
      <w:r w:rsidRPr="00A40562">
        <w:t>, 1(3), pp. 262–283. Available at: https://doi.org/10.1177/1741659005057641.</w:t>
      </w:r>
    </w:p>
    <w:p w14:paraId="18791C2D" w14:textId="77777777" w:rsidR="00A40562" w:rsidRPr="00A40562" w:rsidRDefault="00A40562" w:rsidP="00A40562">
      <w:pPr>
        <w:pStyle w:val="Bibliography"/>
      </w:pPr>
      <w:r w:rsidRPr="00A40562">
        <w:t xml:space="preserve">Mitchell, W., Bunton, R. and Green, E. (2004) </w:t>
      </w:r>
      <w:r w:rsidRPr="00A40562">
        <w:rPr>
          <w:i/>
          <w:iCs/>
        </w:rPr>
        <w:t>Young people, risk and leisure : constructing identities in everyday life</w:t>
      </w:r>
      <w:r w:rsidRPr="00A40562">
        <w:t>. Basingstoke: Palgrave Macmillan.</w:t>
      </w:r>
    </w:p>
    <w:p w14:paraId="793A97AD" w14:textId="77777777" w:rsidR="00A40562" w:rsidRPr="00A40562" w:rsidRDefault="00A40562" w:rsidP="00A40562">
      <w:pPr>
        <w:pStyle w:val="Bibliography"/>
      </w:pPr>
      <w:r w:rsidRPr="00A40562">
        <w:t xml:space="preserve">Mitchell, W.A. </w:t>
      </w:r>
      <w:r w:rsidRPr="00A40562">
        <w:rPr>
          <w:i/>
          <w:iCs/>
        </w:rPr>
        <w:t>et al.</w:t>
      </w:r>
      <w:r w:rsidRPr="00A40562">
        <w:t xml:space="preserve"> (2001) ‘Situating young people’s experiences of risk and identity’, </w:t>
      </w:r>
      <w:r w:rsidRPr="00A40562">
        <w:rPr>
          <w:i/>
          <w:iCs/>
        </w:rPr>
        <w:t>Health, Risk &amp; Society</w:t>
      </w:r>
      <w:r w:rsidRPr="00A40562">
        <w:t>, 3(2), pp. 217–233. Available at: https://doi.org/10.1080/13698570124548.</w:t>
      </w:r>
    </w:p>
    <w:p w14:paraId="57D9C3EE" w14:textId="77777777" w:rsidR="00A40562" w:rsidRPr="00A40562" w:rsidRDefault="00A40562" w:rsidP="00A40562">
      <w:pPr>
        <w:pStyle w:val="Bibliography"/>
      </w:pPr>
      <w:r w:rsidRPr="00A40562">
        <w:t xml:space="preserve">Moore, S.E.H. (2010) ‘Cautionary tales: Drug-facilitated sexual assault in the British media’, </w:t>
      </w:r>
      <w:r w:rsidRPr="00A40562">
        <w:rPr>
          <w:i/>
          <w:iCs/>
        </w:rPr>
        <w:t>Crime, Media, Culture: An International Journal</w:t>
      </w:r>
      <w:r w:rsidRPr="00A40562">
        <w:t>, 5(3), pp. 305–320. Available at: https://doi.org/10.1177/1741659009349242.</w:t>
      </w:r>
    </w:p>
    <w:p w14:paraId="583E5382" w14:textId="77777777" w:rsidR="00A40562" w:rsidRPr="00A40562" w:rsidRDefault="00A40562" w:rsidP="00A40562">
      <w:pPr>
        <w:pStyle w:val="Bibliography"/>
      </w:pPr>
      <w:r w:rsidRPr="00A40562">
        <w:t xml:space="preserve">Murthy, D. (2011) ‘Twitter: Microphone for the masses?’, </w:t>
      </w:r>
      <w:r w:rsidRPr="00A40562">
        <w:rPr>
          <w:i/>
          <w:iCs/>
        </w:rPr>
        <w:t>Media, Culture &amp; Society</w:t>
      </w:r>
      <w:r w:rsidRPr="00A40562">
        <w:t>, 33(5), pp. 779–789. Available at: https://doi.org/10.1177/0163443711404744.</w:t>
      </w:r>
    </w:p>
    <w:p w14:paraId="6A167818" w14:textId="77777777" w:rsidR="00A40562" w:rsidRPr="00A40562" w:rsidRDefault="00A40562" w:rsidP="00A40562">
      <w:pPr>
        <w:pStyle w:val="Bibliography"/>
      </w:pPr>
      <w:r w:rsidRPr="00A40562">
        <w:t xml:space="preserve">National Police Chiefs Council (2022) </w:t>
      </w:r>
      <w:r w:rsidRPr="00A40562">
        <w:rPr>
          <w:i/>
          <w:iCs/>
        </w:rPr>
        <w:t>Written evidence submitted by NPCC (SPI0036)</w:t>
      </w:r>
      <w:r w:rsidRPr="00A40562">
        <w:t>. Available at: https://committees.parliament.uk/writtenevidence/42866/pdf/ (Accessed: 22 July 2022).</w:t>
      </w:r>
    </w:p>
    <w:p w14:paraId="7B0A10B3" w14:textId="77777777" w:rsidR="00A40562" w:rsidRPr="00A40562" w:rsidRDefault="00A40562" w:rsidP="00A40562">
      <w:pPr>
        <w:pStyle w:val="Bibliography"/>
      </w:pPr>
      <w:r w:rsidRPr="00A40562">
        <w:t xml:space="preserve">Newburn, T. (2017) </w:t>
      </w:r>
      <w:r w:rsidRPr="00A40562">
        <w:rPr>
          <w:i/>
          <w:iCs/>
        </w:rPr>
        <w:t>Criminology</w:t>
      </w:r>
      <w:r w:rsidRPr="00A40562">
        <w:t>. 3rd edn. London: Routledge.</w:t>
      </w:r>
    </w:p>
    <w:p w14:paraId="4C2F9704" w14:textId="77777777" w:rsidR="00A40562" w:rsidRPr="00A40562" w:rsidRDefault="00A40562" w:rsidP="00A40562">
      <w:pPr>
        <w:pStyle w:val="Bibliography"/>
      </w:pPr>
      <w:r w:rsidRPr="00A40562">
        <w:lastRenderedPageBreak/>
        <w:t xml:space="preserve">Nicholls, E. (2017) ‘“Dulling it down a bit”: managing visibility, sexualities and risk in the Night Time Economy in Newcastle, UK’, </w:t>
      </w:r>
      <w:r w:rsidRPr="00A40562">
        <w:rPr>
          <w:i/>
          <w:iCs/>
        </w:rPr>
        <w:t>Gender, Place &amp; Culture</w:t>
      </w:r>
      <w:r w:rsidRPr="00A40562">
        <w:t>, 24(2), pp. 260–273. Available at: https://doi.org/10.1080/0966369X.2017.1298575.</w:t>
      </w:r>
    </w:p>
    <w:p w14:paraId="58C1552F" w14:textId="77777777" w:rsidR="00A40562" w:rsidRPr="00A40562" w:rsidRDefault="00A40562" w:rsidP="00A40562">
      <w:pPr>
        <w:pStyle w:val="Bibliography"/>
      </w:pPr>
      <w:r w:rsidRPr="00A40562">
        <w:t xml:space="preserve">Office for National Statistics (2021) </w:t>
      </w:r>
      <w:r w:rsidRPr="00A40562">
        <w:rPr>
          <w:i/>
          <w:iCs/>
        </w:rPr>
        <w:t>Nature of sexual assault by rape or penetration, England and Wales - Office for National Statistics</w:t>
      </w:r>
      <w:r w:rsidRPr="00A40562">
        <w:t xml:space="preserve">, </w:t>
      </w:r>
      <w:r w:rsidRPr="00A40562">
        <w:rPr>
          <w:i/>
          <w:iCs/>
        </w:rPr>
        <w:t>Nature of sexual assault by rape or penetration, England and Wales - Office for National Statistics</w:t>
      </w:r>
      <w:r w:rsidRPr="00A40562">
        <w:t>. Available at: https://www.ons.gov.uk/peoplepopulationandcommunity/crimeandjustice/articles/natureofsexualassaultbyrapeorpenetrationenglandandwales/yearendingmarch2020 (Accessed: 20 September 2022).</w:t>
      </w:r>
    </w:p>
    <w:p w14:paraId="0BEDD906" w14:textId="77777777" w:rsidR="00A40562" w:rsidRPr="00A40562" w:rsidRDefault="00A40562" w:rsidP="00A40562">
      <w:pPr>
        <w:pStyle w:val="Bibliography"/>
      </w:pPr>
      <w:r w:rsidRPr="00A40562">
        <w:t xml:space="preserve">Office for National Statistics (2022) </w:t>
      </w:r>
      <w:r w:rsidRPr="00A40562">
        <w:rPr>
          <w:i/>
          <w:iCs/>
        </w:rPr>
        <w:t>Crime in England and Wales: Appendix tables - Office for National Statistics</w:t>
      </w:r>
      <w:r w:rsidRPr="00A40562">
        <w:t xml:space="preserve">, </w:t>
      </w:r>
      <w:r w:rsidRPr="00A40562">
        <w:rPr>
          <w:i/>
          <w:iCs/>
        </w:rPr>
        <w:t>Crime in England and Wales: Appendix tables - Office for National Statistics</w:t>
      </w:r>
      <w:r w:rsidRPr="00A40562">
        <w:t>. Available at: https://www.ons.gov.uk/peoplepopulationandcommunity/crimeandjustice/datasets/crimeinenglandandwalesappendixtables (Accessed: 20 September 2022).</w:t>
      </w:r>
    </w:p>
    <w:p w14:paraId="3EAB72B4" w14:textId="3FEA8E9F" w:rsidR="00A40562" w:rsidRDefault="00A40562" w:rsidP="00A40562">
      <w:pPr>
        <w:pStyle w:val="Bibliography"/>
      </w:pPr>
      <w:r w:rsidRPr="00A40562">
        <w:t xml:space="preserve">Patterson, C. </w:t>
      </w:r>
      <w:r w:rsidRPr="00A40562">
        <w:rPr>
          <w:i/>
          <w:iCs/>
        </w:rPr>
        <w:t>et al.</w:t>
      </w:r>
      <w:r w:rsidRPr="00A40562">
        <w:t xml:space="preserve"> (2016) ‘Content analysis of UK newspaper and online news representations of women’s and men’s “binge” drinking: a challenge for communicating evidence-based messages about single-episodic drinking?’, </w:t>
      </w:r>
      <w:r w:rsidRPr="00A40562">
        <w:rPr>
          <w:i/>
          <w:iCs/>
        </w:rPr>
        <w:t>BMJ Open</w:t>
      </w:r>
      <w:r w:rsidRPr="00A40562">
        <w:t>, 6(12), p. e013124. Available at: https://doi.org/10.1136/bmjopen-2016-013124.</w:t>
      </w:r>
    </w:p>
    <w:p w14:paraId="030DD988" w14:textId="4BC80881" w:rsidR="008F0FA6" w:rsidRDefault="008F0FA6" w:rsidP="008F0FA6">
      <w:r>
        <w:t>Police</w:t>
      </w:r>
      <w:r w:rsidR="009F6F5B">
        <w:t>,</w:t>
      </w:r>
      <w:r>
        <w:t xml:space="preserve"> Crime, Sentencing and Courts Act 2022. Available at: </w:t>
      </w:r>
      <w:hyperlink r:id="rId30" w:history="1">
        <w:r w:rsidRPr="00A663A2">
          <w:rPr>
            <w:rStyle w:val="Hyperlink"/>
          </w:rPr>
          <w:t>https://www.legislation.gov.uk/ukpga/2022/32/part/2/chapter/4/crossheading/administering-a-substance-with-intent-to-cause-harm/enacted</w:t>
        </w:r>
      </w:hyperlink>
      <w:r>
        <w:t>. Accessed: 21</w:t>
      </w:r>
      <w:r w:rsidRPr="008B6FBA">
        <w:rPr>
          <w:vertAlign w:val="superscript"/>
        </w:rPr>
        <w:t>st</w:t>
      </w:r>
      <w:r>
        <w:t xml:space="preserve"> July 2022. </w:t>
      </w:r>
    </w:p>
    <w:p w14:paraId="246E3C56" w14:textId="77777777" w:rsidR="00F60EFD" w:rsidRPr="00F60EFD" w:rsidRDefault="00F60EFD" w:rsidP="00F60EFD"/>
    <w:p w14:paraId="525C2DB8" w14:textId="77777777" w:rsidR="00A40562" w:rsidRPr="00A40562" w:rsidRDefault="00A40562" w:rsidP="00A40562">
      <w:pPr>
        <w:pStyle w:val="Bibliography"/>
      </w:pPr>
      <w:r w:rsidRPr="00A40562">
        <w:t xml:space="preserve">Ramadan, A.S.E. </w:t>
      </w:r>
      <w:r w:rsidRPr="00A40562">
        <w:rPr>
          <w:i/>
          <w:iCs/>
        </w:rPr>
        <w:t>et al.</w:t>
      </w:r>
      <w:r w:rsidRPr="00A40562">
        <w:t xml:space="preserve"> (2013) ‘Chemical submission to commit robbery: A series of involuntary intoxications with flunitrazepam in Asian travellers in Brussels’, </w:t>
      </w:r>
      <w:r w:rsidRPr="00A40562">
        <w:rPr>
          <w:i/>
          <w:iCs/>
        </w:rPr>
        <w:t>Journal of Forensic and Legal Medicine</w:t>
      </w:r>
      <w:r w:rsidRPr="00A40562">
        <w:t>, 20(7), pp. 918–921. Available at: https://doi.org/10.1016/j.jflm.2013.06.017.</w:t>
      </w:r>
    </w:p>
    <w:p w14:paraId="3552CCE0" w14:textId="77777777" w:rsidR="00A40562" w:rsidRPr="00A40562" w:rsidRDefault="00A40562" w:rsidP="00A40562">
      <w:pPr>
        <w:pStyle w:val="Bibliography"/>
      </w:pPr>
      <w:r w:rsidRPr="00A40562">
        <w:t xml:space="preserve">Rek-Woźniak, M. and Woźniak, W. (2020) ‘BBC’s Documentary “Stadiums of Hate” and Manufacturing of the News: Case Study in Moral Panics and Media Manipulation’, </w:t>
      </w:r>
      <w:r w:rsidRPr="00A40562">
        <w:rPr>
          <w:i/>
          <w:iCs/>
        </w:rPr>
        <w:t>Journal of Sport and Social Issues</w:t>
      </w:r>
      <w:r w:rsidRPr="00A40562">
        <w:t>, 44(6), pp. 515–533. Available at: https://doi.org/10.1177/0193723519899244.</w:t>
      </w:r>
    </w:p>
    <w:p w14:paraId="448A8FD5" w14:textId="77777777" w:rsidR="00A40562" w:rsidRPr="00A40562" w:rsidRDefault="00A40562" w:rsidP="00A40562">
      <w:pPr>
        <w:pStyle w:val="Bibliography"/>
      </w:pPr>
      <w:r w:rsidRPr="00A40562">
        <w:t xml:space="preserve">Robson, C. and McCartan, K. (2016) </w:t>
      </w:r>
      <w:r w:rsidRPr="00A40562">
        <w:rPr>
          <w:i/>
          <w:iCs/>
        </w:rPr>
        <w:t>Real World Research</w:t>
      </w:r>
      <w:r w:rsidRPr="00A40562">
        <w:t>. 4th edn. London: Wiley Global Education.</w:t>
      </w:r>
    </w:p>
    <w:p w14:paraId="12BCABC8" w14:textId="77777777" w:rsidR="00A40562" w:rsidRPr="00A40562" w:rsidRDefault="00A40562" w:rsidP="00A40562">
      <w:pPr>
        <w:pStyle w:val="Bibliography"/>
      </w:pPr>
      <w:r w:rsidRPr="00A40562">
        <w:t xml:space="preserve">Saunders, M., Lewis, P. and Thornhill, A. (2015) </w:t>
      </w:r>
      <w:r w:rsidRPr="00A40562">
        <w:rPr>
          <w:i/>
          <w:iCs/>
        </w:rPr>
        <w:t>Research Methods for Business Students</w:t>
      </w:r>
      <w:r w:rsidRPr="00A40562">
        <w:t>. 7th edn. London: Pearson Education.</w:t>
      </w:r>
    </w:p>
    <w:p w14:paraId="6B16E37B" w14:textId="77777777" w:rsidR="00A40562" w:rsidRPr="00A40562" w:rsidRDefault="00A40562" w:rsidP="00A40562">
      <w:pPr>
        <w:pStyle w:val="Bibliography"/>
      </w:pPr>
      <w:r w:rsidRPr="00A40562">
        <w:t xml:space="preserve">Saunders, M., Lewis, P. and Thornhill, A. (2019) </w:t>
      </w:r>
      <w:r w:rsidRPr="00A40562">
        <w:rPr>
          <w:i/>
          <w:iCs/>
        </w:rPr>
        <w:t>Research Methods for Business Students</w:t>
      </w:r>
      <w:r w:rsidRPr="00A40562">
        <w:t>. 8th edn. London: Pearson.</w:t>
      </w:r>
    </w:p>
    <w:p w14:paraId="6821DEFE" w14:textId="13F74873" w:rsidR="00A40562" w:rsidRDefault="00A40562" w:rsidP="00A40562">
      <w:pPr>
        <w:pStyle w:val="Bibliography"/>
      </w:pPr>
      <w:r w:rsidRPr="00A40562">
        <w:t xml:space="preserve">Schwanen, T. </w:t>
      </w:r>
      <w:r w:rsidRPr="00A40562">
        <w:rPr>
          <w:i/>
          <w:iCs/>
        </w:rPr>
        <w:t>et al.</w:t>
      </w:r>
      <w:r w:rsidRPr="00A40562">
        <w:t xml:space="preserve"> (2012) ‘Rhythms of the Night: Spatiotemporal Inequalities in the Nighttime Economy’, </w:t>
      </w:r>
      <w:r w:rsidRPr="00A40562">
        <w:rPr>
          <w:i/>
          <w:iCs/>
        </w:rPr>
        <w:t>Environment and Planning A: Economy and Space</w:t>
      </w:r>
      <w:r w:rsidRPr="00A40562">
        <w:t>, 44(9), pp. 2064–2085. Available at: https://doi.org/10.1068/a44494.</w:t>
      </w:r>
    </w:p>
    <w:p w14:paraId="0CDD9710" w14:textId="77777777" w:rsidR="00031019" w:rsidRDefault="00031019" w:rsidP="00031019">
      <w:r>
        <w:lastRenderedPageBreak/>
        <w:t xml:space="preserve">Sexual Offences Act 2003. Available at: </w:t>
      </w:r>
      <w:hyperlink r:id="rId31" w:history="1">
        <w:r w:rsidRPr="00A663A2">
          <w:rPr>
            <w:rStyle w:val="Hyperlink"/>
          </w:rPr>
          <w:t>https://www.legislation.gov.uk/ukpga/2003/42/notes/division/5/1/4</w:t>
        </w:r>
      </w:hyperlink>
      <w:r>
        <w:t>. Accessed: 11</w:t>
      </w:r>
      <w:r w:rsidRPr="008B6FBA">
        <w:rPr>
          <w:vertAlign w:val="superscript"/>
        </w:rPr>
        <w:t>th</w:t>
      </w:r>
      <w:r>
        <w:t xml:space="preserve"> July 2022. </w:t>
      </w:r>
    </w:p>
    <w:p w14:paraId="10A31875" w14:textId="77777777" w:rsidR="004B675C" w:rsidRPr="004B675C" w:rsidRDefault="004B675C" w:rsidP="004B675C"/>
    <w:p w14:paraId="7674931B" w14:textId="77777777" w:rsidR="00A40562" w:rsidRPr="00A40562" w:rsidRDefault="00A40562" w:rsidP="00A40562">
      <w:pPr>
        <w:pStyle w:val="Bibliography"/>
      </w:pPr>
      <w:r w:rsidRPr="00A40562">
        <w:t xml:space="preserve">Sheard, L. (2011) ‘“Anything Could Have Happened”: Women, the Night-time Economy, Alcohol and Drink Spiking’, </w:t>
      </w:r>
      <w:r w:rsidRPr="00A40562">
        <w:rPr>
          <w:i/>
          <w:iCs/>
        </w:rPr>
        <w:t>Sociology</w:t>
      </w:r>
      <w:r w:rsidRPr="00A40562">
        <w:t>, 45(4), pp. 619–633. Available at: https://doi.org/10.1177/0038038511406596.</w:t>
      </w:r>
    </w:p>
    <w:p w14:paraId="713C7508" w14:textId="77777777" w:rsidR="00A40562" w:rsidRPr="00A40562" w:rsidRDefault="00A40562" w:rsidP="00A40562">
      <w:pPr>
        <w:pStyle w:val="Bibliography"/>
      </w:pPr>
      <w:r w:rsidRPr="00A40562">
        <w:t>Shipman, T. (2022) ‘Patel planning law against drink-spiking’, 20 February. Available at: https://www.thetimes.co.uk/article/patel-planning-law-against-drink-spiking-6nfkcx9kn (Accessed: 22 July 2022).</w:t>
      </w:r>
    </w:p>
    <w:p w14:paraId="3762A86C" w14:textId="77777777" w:rsidR="00A40562" w:rsidRPr="00A40562" w:rsidRDefault="00A40562" w:rsidP="00A40562">
      <w:pPr>
        <w:pStyle w:val="Bibliography"/>
      </w:pPr>
      <w:r w:rsidRPr="00A40562">
        <w:t xml:space="preserve">Shorten, A. and Smith, J. (2017) ‘Mixed methods research: expanding the evidence base’, </w:t>
      </w:r>
      <w:r w:rsidRPr="00A40562">
        <w:rPr>
          <w:i/>
          <w:iCs/>
        </w:rPr>
        <w:t>Evidence Based Nursing</w:t>
      </w:r>
      <w:r w:rsidRPr="00A40562">
        <w:t>, 20(3), pp. 74–75. Available at: https://doi.org/10.1136/eb-2017-102699.</w:t>
      </w:r>
    </w:p>
    <w:p w14:paraId="5EE3FC18" w14:textId="77777777" w:rsidR="00A40562" w:rsidRPr="00A40562" w:rsidRDefault="00A40562" w:rsidP="00A40562">
      <w:pPr>
        <w:pStyle w:val="Bibliography"/>
      </w:pPr>
      <w:r w:rsidRPr="00A40562">
        <w:t xml:space="preserve">Skovmand, M. and Schrøder, K.C. (eds) (2016) </w:t>
      </w:r>
      <w:r w:rsidRPr="00A40562">
        <w:rPr>
          <w:i/>
          <w:iCs/>
        </w:rPr>
        <w:t>Media Cultures: Reappraising Transnational Media</w:t>
      </w:r>
      <w:r w:rsidRPr="00A40562">
        <w:t>. London: Routledge. Available at: https://doi.org/10.4324/9781315511931.</w:t>
      </w:r>
    </w:p>
    <w:p w14:paraId="6B4AFBC8" w14:textId="77777777" w:rsidR="00A40562" w:rsidRPr="00A40562" w:rsidRDefault="00A40562" w:rsidP="00A40562">
      <w:pPr>
        <w:pStyle w:val="Bibliography"/>
      </w:pPr>
      <w:r w:rsidRPr="00A40562">
        <w:t xml:space="preserve">Staddon, P. (2015) </w:t>
      </w:r>
      <w:r w:rsidRPr="00A40562">
        <w:rPr>
          <w:i/>
          <w:iCs/>
        </w:rPr>
        <w:t>Women and Alcohol: Social perspectives</w:t>
      </w:r>
      <w:r w:rsidRPr="00A40562">
        <w:t xml:space="preserve">, </w:t>
      </w:r>
      <w:r w:rsidRPr="00A40562">
        <w:rPr>
          <w:i/>
          <w:iCs/>
        </w:rPr>
        <w:t>Women and Alcohol</w:t>
      </w:r>
      <w:r w:rsidRPr="00A40562">
        <w:t>. Policy Press. Available at: https://bristoluniversitypressdigital.com/view/book/9781447318910/9781447318910.xml (Accessed: 9 August 2022).</w:t>
      </w:r>
    </w:p>
    <w:p w14:paraId="36AA2A68" w14:textId="77777777" w:rsidR="00A40562" w:rsidRPr="00A40562" w:rsidRDefault="00A40562" w:rsidP="00A40562">
      <w:pPr>
        <w:pStyle w:val="Bibliography"/>
      </w:pPr>
      <w:r w:rsidRPr="00A40562">
        <w:t xml:space="preserve">Stamp Out Spiking (2022a) </w:t>
      </w:r>
      <w:r w:rsidRPr="00A40562">
        <w:rPr>
          <w:i/>
          <w:iCs/>
        </w:rPr>
        <w:t>26th October… The day that victims were left behind</w:t>
      </w:r>
      <w:r w:rsidRPr="00A40562">
        <w:t xml:space="preserve">, </w:t>
      </w:r>
      <w:r w:rsidRPr="00A40562">
        <w:rPr>
          <w:i/>
          <w:iCs/>
        </w:rPr>
        <w:t>Stamp Out Spiking</w:t>
      </w:r>
      <w:r w:rsidRPr="00A40562">
        <w:t>. Available at: https://stampoutspiking.org/26th-october-the-day-that-victims-were-left-behind/ (Accessed: 28 October 2022).</w:t>
      </w:r>
    </w:p>
    <w:p w14:paraId="3929B046" w14:textId="77777777" w:rsidR="00A40562" w:rsidRPr="00A40562" w:rsidRDefault="00A40562" w:rsidP="00A40562">
      <w:pPr>
        <w:pStyle w:val="Bibliography"/>
      </w:pPr>
      <w:r w:rsidRPr="00A40562">
        <w:t xml:space="preserve">Stamp Out Spiking (2022b) </w:t>
      </w:r>
      <w:r w:rsidRPr="00A40562">
        <w:rPr>
          <w:i/>
          <w:iCs/>
        </w:rPr>
        <w:t>About Us</w:t>
      </w:r>
      <w:r w:rsidRPr="00A40562">
        <w:t xml:space="preserve">, </w:t>
      </w:r>
      <w:r w:rsidRPr="00A40562">
        <w:rPr>
          <w:i/>
          <w:iCs/>
        </w:rPr>
        <w:t>Stamp Out Spiking About Us</w:t>
      </w:r>
      <w:r w:rsidRPr="00A40562">
        <w:t>. Available at: https://stampoutspiking.org/aboutus/ (Accessed: 4 November 2022).</w:t>
      </w:r>
    </w:p>
    <w:p w14:paraId="0F5C34C4" w14:textId="77777777" w:rsidR="00A40562" w:rsidRPr="00A40562" w:rsidRDefault="00A40562" w:rsidP="00A40562">
      <w:pPr>
        <w:pStyle w:val="Bibliography"/>
      </w:pPr>
      <w:r w:rsidRPr="00A40562">
        <w:t xml:space="preserve">Stand With Us (2022) </w:t>
      </w:r>
      <w:r w:rsidRPr="00A40562">
        <w:rPr>
          <w:i/>
          <w:iCs/>
        </w:rPr>
        <w:t>No More-Stand With Us</w:t>
      </w:r>
      <w:r w:rsidRPr="00A40562">
        <w:t xml:space="preserve">, </w:t>
      </w:r>
      <w:r w:rsidRPr="00A40562">
        <w:rPr>
          <w:i/>
          <w:iCs/>
        </w:rPr>
        <w:t>No More-Stand With Us</w:t>
      </w:r>
      <w:r w:rsidRPr="00A40562">
        <w:t>. Available at: https://nomore-standwithus.com (Accessed: 5 October 2022).</w:t>
      </w:r>
    </w:p>
    <w:p w14:paraId="5F60F3AE" w14:textId="77777777" w:rsidR="00A40562" w:rsidRPr="00A40562" w:rsidRDefault="00A40562" w:rsidP="00A40562">
      <w:pPr>
        <w:pStyle w:val="Bibliography"/>
      </w:pPr>
      <w:r w:rsidRPr="00A40562">
        <w:t xml:space="preserve">Stanesby, O. </w:t>
      </w:r>
      <w:r w:rsidRPr="00A40562">
        <w:rPr>
          <w:i/>
          <w:iCs/>
        </w:rPr>
        <w:t>et al.</w:t>
      </w:r>
      <w:r w:rsidRPr="00A40562">
        <w:t xml:space="preserve"> (2019) ‘The contexts of heavy drinking: A systematic review of the combinations of context-related factors associated with heavy drinking occasions’, </w:t>
      </w:r>
      <w:r w:rsidRPr="00A40562">
        <w:rPr>
          <w:i/>
          <w:iCs/>
        </w:rPr>
        <w:t>PLoS ONE</w:t>
      </w:r>
      <w:r w:rsidRPr="00A40562">
        <w:t>, 14(7), pp. 1–29. Available at: https://doi.org/10.1371/journal.pone.0218465.</w:t>
      </w:r>
    </w:p>
    <w:p w14:paraId="2571480F" w14:textId="77777777" w:rsidR="00A40562" w:rsidRPr="00A40562" w:rsidRDefault="00A40562" w:rsidP="00A40562">
      <w:pPr>
        <w:pStyle w:val="Bibliography"/>
      </w:pPr>
      <w:r w:rsidRPr="00A40562">
        <w:t xml:space="preserve">Symon, G. and Cassell, C. (2012) </w:t>
      </w:r>
      <w:r w:rsidRPr="00A40562">
        <w:rPr>
          <w:i/>
          <w:iCs/>
        </w:rPr>
        <w:t>Qualitative Organizational Research: Core Methods and Current Challenges</w:t>
      </w:r>
      <w:r w:rsidRPr="00A40562">
        <w:t>. London: SAGE.</w:t>
      </w:r>
    </w:p>
    <w:p w14:paraId="05E625DE" w14:textId="77777777" w:rsidR="00A40562" w:rsidRPr="00A40562" w:rsidRDefault="00A40562" w:rsidP="00A40562">
      <w:pPr>
        <w:pStyle w:val="Bibliography"/>
      </w:pPr>
      <w:r w:rsidRPr="00A40562">
        <w:t>Taylor, N., Prichard, J. and Charltorn, K. (2004) ‘National Project on Drink Spiking: Investigating the nature and extent of drink spiking in Australia’. American Psychological Association. Available at: https://doi.org/10.1037/e672432010-001.</w:t>
      </w:r>
    </w:p>
    <w:p w14:paraId="694774E3" w14:textId="77777777" w:rsidR="00A40562" w:rsidRPr="00A40562" w:rsidRDefault="00A40562" w:rsidP="00A40562">
      <w:pPr>
        <w:pStyle w:val="Bibliography"/>
      </w:pPr>
      <w:r w:rsidRPr="00A40562">
        <w:t xml:space="preserve">That Guy (2022) </w:t>
      </w:r>
      <w:r w:rsidRPr="00A40562">
        <w:rPr>
          <w:i/>
          <w:iCs/>
        </w:rPr>
        <w:t>About the That Guy campaign</w:t>
      </w:r>
      <w:r w:rsidRPr="00A40562">
        <w:t xml:space="preserve">, </w:t>
      </w:r>
      <w:r w:rsidRPr="00A40562">
        <w:rPr>
          <w:i/>
          <w:iCs/>
        </w:rPr>
        <w:t>That Guy</w:t>
      </w:r>
      <w:r w:rsidRPr="00A40562">
        <w:t>. Available at: https://that-guy.co.uk/about/ (Accessed: 5 October 2022).</w:t>
      </w:r>
    </w:p>
    <w:p w14:paraId="755C0DFD" w14:textId="77777777" w:rsidR="00A40562" w:rsidRPr="00A40562" w:rsidRDefault="00A40562" w:rsidP="00A40562">
      <w:pPr>
        <w:pStyle w:val="Bibliography"/>
      </w:pPr>
      <w:r w:rsidRPr="00A40562">
        <w:lastRenderedPageBreak/>
        <w:t xml:space="preserve">Tyler, I. and Bennett, B. (2010) ‘“Celebrity chav”: Fame, femininity and social class’, </w:t>
      </w:r>
      <w:r w:rsidRPr="00A40562">
        <w:rPr>
          <w:i/>
          <w:iCs/>
        </w:rPr>
        <w:t>European Journal of Cultural Studies</w:t>
      </w:r>
      <w:r w:rsidRPr="00A40562">
        <w:t>, 13(3), pp. 375–393. Available at: https://doi.org/10.1177/1367549410363203.</w:t>
      </w:r>
    </w:p>
    <w:p w14:paraId="1396D680" w14:textId="77777777" w:rsidR="00A40562" w:rsidRPr="00A40562" w:rsidRDefault="00A40562" w:rsidP="00A40562">
      <w:pPr>
        <w:pStyle w:val="Bibliography"/>
      </w:pPr>
      <w:r w:rsidRPr="00A40562">
        <w:t xml:space="preserve">UK Parliament (2022) </w:t>
      </w:r>
      <w:r w:rsidRPr="00A40562">
        <w:rPr>
          <w:i/>
          <w:iCs/>
        </w:rPr>
        <w:t>Police, Crime, Sentencing and Courts Act 2022 - Parliamentary Bills - UK Parliament</w:t>
      </w:r>
      <w:r w:rsidRPr="00A40562">
        <w:t>. Available at: https://bills.parliament.uk/bills/2839 (Accessed: 21 July 2022).</w:t>
      </w:r>
    </w:p>
    <w:p w14:paraId="1CAFA3BA" w14:textId="77777777" w:rsidR="00A40562" w:rsidRPr="00A40562" w:rsidRDefault="00A40562" w:rsidP="00A40562">
      <w:pPr>
        <w:pStyle w:val="Bibliography"/>
      </w:pPr>
      <w:r w:rsidRPr="00A40562">
        <w:t xml:space="preserve">Universities UK (2022) </w:t>
      </w:r>
      <w:r w:rsidRPr="00A40562">
        <w:rPr>
          <w:i/>
          <w:iCs/>
        </w:rPr>
        <w:t>Higher education in facts and figures: 2021</w:t>
      </w:r>
      <w:r w:rsidRPr="00A40562">
        <w:t xml:space="preserve">, </w:t>
      </w:r>
      <w:r w:rsidRPr="00A40562">
        <w:rPr>
          <w:i/>
          <w:iCs/>
        </w:rPr>
        <w:t>Universities UK</w:t>
      </w:r>
      <w:r w:rsidRPr="00A40562">
        <w:t>. Available at: https://www.universitiesuk.ac.uk/what-we-do/policy-and-research/publications/higher-education-facts-and-figures-2021 (Accessed: 20 September 2022).</w:t>
      </w:r>
    </w:p>
    <w:p w14:paraId="1928C507" w14:textId="77777777" w:rsidR="00A40562" w:rsidRPr="00A40562" w:rsidRDefault="00A40562" w:rsidP="00A40562">
      <w:pPr>
        <w:pStyle w:val="Bibliography"/>
      </w:pPr>
      <w:r w:rsidRPr="00A40562">
        <w:t xml:space="preserve">UWTSD Students Union (2021) </w:t>
      </w:r>
      <w:r w:rsidRPr="00A40562">
        <w:rPr>
          <w:i/>
          <w:iCs/>
        </w:rPr>
        <w:t>Spiking: Harmful, Illegal, Not Tolerated. @ UWTSD Students’ Union</w:t>
      </w:r>
      <w:r w:rsidRPr="00A40562">
        <w:t>. Available at: https://www.uwtsdunion.co.uk/articles/spiking-harmful-illegal-not-tolerated (Accessed: 19 September 2022).</w:t>
      </w:r>
    </w:p>
    <w:p w14:paraId="4C1B68B2" w14:textId="77777777" w:rsidR="00A40562" w:rsidRPr="00A40562" w:rsidRDefault="00A40562" w:rsidP="00A40562">
      <w:pPr>
        <w:pStyle w:val="Bibliography"/>
      </w:pPr>
      <w:r w:rsidRPr="00A40562">
        <w:t xml:space="preserve">Walklate, S. (1997) ‘RISK AND CRIMINAL VICTIMIZATION: A Modernist Dilemma?’, </w:t>
      </w:r>
      <w:r w:rsidRPr="00A40562">
        <w:rPr>
          <w:i/>
          <w:iCs/>
        </w:rPr>
        <w:t>The British Journal of Criminology</w:t>
      </w:r>
      <w:r w:rsidRPr="00A40562">
        <w:t>, 37(1), pp. 35–45.</w:t>
      </w:r>
    </w:p>
    <w:p w14:paraId="528C559F" w14:textId="77777777" w:rsidR="00A40562" w:rsidRPr="00A40562" w:rsidRDefault="00A40562" w:rsidP="00A40562">
      <w:pPr>
        <w:pStyle w:val="Bibliography"/>
      </w:pPr>
      <w:r w:rsidRPr="00A40562">
        <w:t xml:space="preserve">Walsh, J.P. (2020) ‘Social media and moral panics: Assessing the effects of technological change on societal reaction’, </w:t>
      </w:r>
      <w:r w:rsidRPr="00A40562">
        <w:rPr>
          <w:i/>
          <w:iCs/>
        </w:rPr>
        <w:t>International Journal of Cultural Studies</w:t>
      </w:r>
      <w:r w:rsidRPr="00A40562">
        <w:t>, 23(6), pp. 840–859. Available at: https://doi.org/10.1177/1367877920912257.</w:t>
      </w:r>
    </w:p>
    <w:p w14:paraId="6CBD903F" w14:textId="77777777" w:rsidR="00A40562" w:rsidRPr="00A40562" w:rsidRDefault="00A40562" w:rsidP="00A40562">
      <w:pPr>
        <w:pStyle w:val="Bibliography"/>
      </w:pPr>
      <w:r w:rsidRPr="00A40562">
        <w:t xml:space="preserve">Wells, D. and Phillips, M. (2009) ‘Importance of excessive ethanol ingestion in the patient with suspected drink spiking’, </w:t>
      </w:r>
      <w:r w:rsidRPr="00A40562">
        <w:rPr>
          <w:i/>
          <w:iCs/>
        </w:rPr>
        <w:t>Emergency Medicine Australasia</w:t>
      </w:r>
      <w:r w:rsidRPr="00A40562">
        <w:t>, 21(3), pp. 167–169. Available at: https://doi.org/10.1111/j.1742-6723.2009.01177.x.</w:t>
      </w:r>
    </w:p>
    <w:p w14:paraId="3F53B8C6" w14:textId="77777777" w:rsidR="00A40562" w:rsidRPr="00A40562" w:rsidRDefault="00A40562" w:rsidP="00A40562">
      <w:pPr>
        <w:pStyle w:val="Bibliography"/>
      </w:pPr>
      <w:r w:rsidRPr="00A40562">
        <w:t xml:space="preserve">Welsh Government (2020) </w:t>
      </w:r>
      <w:r w:rsidRPr="00A40562">
        <w:rPr>
          <w:i/>
          <w:iCs/>
        </w:rPr>
        <w:t>A Framework for Managing the Night Time Economy in Wales</w:t>
      </w:r>
      <w:r w:rsidRPr="00A40562">
        <w:t>. Available at: https://phwwhocc.co.uk/wp-content/uploads/2020/08/A-Framework-for-Managing-the-Night-Time-Economy-in-Wales-Full-report.pdf (Accessed: 22 July 2022).</w:t>
      </w:r>
    </w:p>
    <w:p w14:paraId="09E44F63" w14:textId="77777777" w:rsidR="00A40562" w:rsidRPr="00A40562" w:rsidRDefault="00A40562" w:rsidP="00A40562">
      <w:pPr>
        <w:pStyle w:val="Bibliography"/>
      </w:pPr>
      <w:r w:rsidRPr="00A40562">
        <w:t xml:space="preserve">Wesely, J.K. and Gaarder, E. (2004) ‘The Gendered “Nature” of the Urban Outdoors: Women Negotiating Fear of Violence’, </w:t>
      </w:r>
      <w:r w:rsidRPr="00A40562">
        <w:rPr>
          <w:i/>
          <w:iCs/>
        </w:rPr>
        <w:t>Gender &amp; Society</w:t>
      </w:r>
      <w:r w:rsidRPr="00A40562">
        <w:t>, 18(5), pp. 645–663. Available at: https://doi.org/10.1177/0891243204268127.</w:t>
      </w:r>
    </w:p>
    <w:p w14:paraId="16C63912" w14:textId="77777777" w:rsidR="00A40562" w:rsidRPr="00A40562" w:rsidRDefault="00A40562" w:rsidP="00A40562">
      <w:pPr>
        <w:pStyle w:val="Bibliography"/>
      </w:pPr>
      <w:r w:rsidRPr="00A40562">
        <w:t xml:space="preserve">Wolfsfeld, G. (2011) </w:t>
      </w:r>
      <w:r w:rsidRPr="00A40562">
        <w:rPr>
          <w:i/>
          <w:iCs/>
        </w:rPr>
        <w:t>Making Sense of Media and Politics: Five Principles in Political Communication</w:t>
      </w:r>
      <w:r w:rsidRPr="00A40562">
        <w:t>. Routledge.</w:t>
      </w:r>
    </w:p>
    <w:p w14:paraId="4D88328B" w14:textId="77777777" w:rsidR="00A40562" w:rsidRPr="00A40562" w:rsidRDefault="00A40562" w:rsidP="00A40562">
      <w:pPr>
        <w:pStyle w:val="Bibliography"/>
      </w:pPr>
      <w:r w:rsidRPr="00A40562">
        <w:t xml:space="preserve">Wood, K. </w:t>
      </w:r>
      <w:r w:rsidRPr="00A40562">
        <w:rPr>
          <w:i/>
          <w:iCs/>
        </w:rPr>
        <w:t>et al.</w:t>
      </w:r>
      <w:r w:rsidRPr="00A40562">
        <w:t xml:space="preserve"> (2014) ‘Harms to “others” from alcohol consumption in the minimum unit pricing policy debate: a qualitative content analysis of UK newspapers (2005–12)’, </w:t>
      </w:r>
      <w:r w:rsidRPr="00A40562">
        <w:rPr>
          <w:i/>
          <w:iCs/>
        </w:rPr>
        <w:t>Addiction (Abingdon, England)</w:t>
      </w:r>
      <w:r w:rsidRPr="00A40562">
        <w:t>, 109(4), pp. 578–584. Available at: https://doi.org/10.1111/add.12427.</w:t>
      </w:r>
    </w:p>
    <w:p w14:paraId="7D07D183" w14:textId="77777777" w:rsidR="00A40562" w:rsidRPr="00A40562" w:rsidRDefault="00A40562" w:rsidP="00A40562">
      <w:pPr>
        <w:pStyle w:val="Bibliography"/>
      </w:pPr>
      <w:r w:rsidRPr="00A40562">
        <w:t xml:space="preserve">YouGov (2022a) </w:t>
      </w:r>
      <w:r w:rsidRPr="00A40562">
        <w:rPr>
          <w:i/>
          <w:iCs/>
        </w:rPr>
        <w:t>How Brits get their news</w:t>
      </w:r>
      <w:r w:rsidRPr="00A40562">
        <w:t xml:space="preserve">, </w:t>
      </w:r>
      <w:r w:rsidRPr="00A40562">
        <w:rPr>
          <w:i/>
          <w:iCs/>
        </w:rPr>
        <w:t>How Brits get their news?</w:t>
      </w:r>
      <w:r w:rsidRPr="00A40562">
        <w:t xml:space="preserve"> Available at: https://yougov.co.uk/topics/politics/trackers/how-brits-get-their-news (Accessed: 19 September 2022).</w:t>
      </w:r>
    </w:p>
    <w:p w14:paraId="2FFD98AF" w14:textId="77777777" w:rsidR="00A40562" w:rsidRPr="00A40562" w:rsidRDefault="00A40562" w:rsidP="00A40562">
      <w:pPr>
        <w:pStyle w:val="Bibliography"/>
      </w:pPr>
      <w:r w:rsidRPr="00A40562">
        <w:t xml:space="preserve">YouGov (2022b) </w:t>
      </w:r>
      <w:r w:rsidRPr="00A40562">
        <w:rPr>
          <w:i/>
          <w:iCs/>
        </w:rPr>
        <w:t>The most popular newspapers among women | Media | YouGov Ratings</w:t>
      </w:r>
      <w:r w:rsidRPr="00A40562">
        <w:t xml:space="preserve">, </w:t>
      </w:r>
      <w:r w:rsidRPr="00A40562">
        <w:rPr>
          <w:i/>
          <w:iCs/>
        </w:rPr>
        <w:t>YouGov</w:t>
      </w:r>
      <w:r w:rsidRPr="00A40562">
        <w:t>. Available at: https://yougov.co.uk/ratings/media/popularity/newspaper/women (Accessed: 23 August 2022).</w:t>
      </w:r>
    </w:p>
    <w:p w14:paraId="2ED7426C" w14:textId="77777777" w:rsidR="00A40562" w:rsidRPr="00A40562" w:rsidRDefault="00A40562" w:rsidP="00A40562">
      <w:pPr>
        <w:pStyle w:val="Bibliography"/>
      </w:pPr>
      <w:r w:rsidRPr="00A40562">
        <w:lastRenderedPageBreak/>
        <w:t xml:space="preserve">Yvonne Feilzer, M. (2010) ‘Doing Mixed Methods Research Pragmatically: Implications for the Rediscovery of Pragmatism as a Research Paradigm’, </w:t>
      </w:r>
      <w:r w:rsidRPr="00A40562">
        <w:rPr>
          <w:i/>
          <w:iCs/>
        </w:rPr>
        <w:t>Journal of Mixed Methods Research</w:t>
      </w:r>
      <w:r w:rsidRPr="00A40562">
        <w:t>, 4(1), pp. 6–16. Available at: https://doi.org/10.1177/1558689809349691.</w:t>
      </w:r>
    </w:p>
    <w:p w14:paraId="37E44455" w14:textId="60376B1E" w:rsidR="00320418" w:rsidRDefault="00341103" w:rsidP="003D5753">
      <w:r>
        <w:fldChar w:fldCharType="end"/>
      </w:r>
    </w:p>
    <w:p w14:paraId="432ED26D" w14:textId="77777777" w:rsidR="006E18DF" w:rsidRDefault="006E18DF" w:rsidP="00F06F3E">
      <w:pPr>
        <w:pStyle w:val="Heading2"/>
        <w:rPr>
          <w:rFonts w:asciiTheme="minorHAnsi" w:hAnsiTheme="minorHAnsi" w:cstheme="minorHAnsi"/>
          <w:noProof/>
          <w:color w:val="000000" w:themeColor="text1"/>
          <w:u w:val="single"/>
        </w:rPr>
      </w:pPr>
    </w:p>
    <w:p w14:paraId="46BB43AA" w14:textId="77777777" w:rsidR="006E18DF" w:rsidRDefault="006E18DF" w:rsidP="00F06F3E">
      <w:pPr>
        <w:pStyle w:val="Heading2"/>
        <w:rPr>
          <w:rFonts w:asciiTheme="minorHAnsi" w:hAnsiTheme="minorHAnsi" w:cstheme="minorHAnsi"/>
          <w:noProof/>
          <w:color w:val="000000" w:themeColor="text1"/>
          <w:u w:val="single"/>
        </w:rPr>
      </w:pPr>
    </w:p>
    <w:p w14:paraId="6E0BCAD2" w14:textId="77777777" w:rsidR="006E18DF" w:rsidRDefault="006E18DF" w:rsidP="00F06F3E">
      <w:pPr>
        <w:pStyle w:val="Heading2"/>
        <w:rPr>
          <w:rFonts w:asciiTheme="minorHAnsi" w:hAnsiTheme="minorHAnsi" w:cstheme="minorHAnsi"/>
          <w:noProof/>
          <w:color w:val="000000" w:themeColor="text1"/>
          <w:u w:val="single"/>
        </w:rPr>
      </w:pPr>
    </w:p>
    <w:p w14:paraId="651EE9A8" w14:textId="77777777" w:rsidR="006E18DF" w:rsidRDefault="006E18DF" w:rsidP="00F06F3E">
      <w:pPr>
        <w:pStyle w:val="Heading2"/>
        <w:rPr>
          <w:rFonts w:asciiTheme="minorHAnsi" w:hAnsiTheme="minorHAnsi" w:cstheme="minorHAnsi"/>
          <w:noProof/>
          <w:color w:val="000000" w:themeColor="text1"/>
          <w:u w:val="single"/>
        </w:rPr>
      </w:pPr>
    </w:p>
    <w:p w14:paraId="2EAA5377" w14:textId="77777777" w:rsidR="006E18DF" w:rsidRDefault="006E18DF" w:rsidP="00F06F3E">
      <w:pPr>
        <w:pStyle w:val="Heading2"/>
        <w:rPr>
          <w:rFonts w:asciiTheme="minorHAnsi" w:hAnsiTheme="minorHAnsi" w:cstheme="minorHAnsi"/>
          <w:noProof/>
          <w:color w:val="000000" w:themeColor="text1"/>
          <w:u w:val="single"/>
        </w:rPr>
      </w:pPr>
    </w:p>
    <w:p w14:paraId="50CA1DE3" w14:textId="77777777" w:rsidR="006E18DF" w:rsidRDefault="006E18DF" w:rsidP="00F06F3E">
      <w:pPr>
        <w:pStyle w:val="Heading2"/>
        <w:rPr>
          <w:rFonts w:asciiTheme="minorHAnsi" w:hAnsiTheme="minorHAnsi" w:cstheme="minorHAnsi"/>
          <w:noProof/>
          <w:color w:val="000000" w:themeColor="text1"/>
          <w:u w:val="single"/>
        </w:rPr>
      </w:pPr>
    </w:p>
    <w:p w14:paraId="390A6E8F" w14:textId="77777777" w:rsidR="006E18DF" w:rsidRDefault="006E18DF" w:rsidP="00F06F3E">
      <w:pPr>
        <w:pStyle w:val="Heading2"/>
        <w:rPr>
          <w:rFonts w:asciiTheme="minorHAnsi" w:hAnsiTheme="minorHAnsi" w:cstheme="minorHAnsi"/>
          <w:noProof/>
          <w:color w:val="000000" w:themeColor="text1"/>
          <w:u w:val="single"/>
        </w:rPr>
      </w:pPr>
    </w:p>
    <w:p w14:paraId="1D2D2D6F" w14:textId="77777777" w:rsidR="006E18DF" w:rsidRDefault="006E18DF" w:rsidP="00F06F3E">
      <w:pPr>
        <w:pStyle w:val="Heading2"/>
        <w:rPr>
          <w:rFonts w:asciiTheme="minorHAnsi" w:hAnsiTheme="minorHAnsi" w:cstheme="minorHAnsi"/>
          <w:noProof/>
          <w:color w:val="000000" w:themeColor="text1"/>
          <w:u w:val="single"/>
        </w:rPr>
      </w:pPr>
    </w:p>
    <w:p w14:paraId="281F5DBF" w14:textId="77777777" w:rsidR="006E18DF" w:rsidRDefault="006E18DF" w:rsidP="00F06F3E">
      <w:pPr>
        <w:pStyle w:val="Heading2"/>
        <w:rPr>
          <w:rFonts w:asciiTheme="minorHAnsi" w:hAnsiTheme="minorHAnsi" w:cstheme="minorHAnsi"/>
          <w:noProof/>
          <w:color w:val="000000" w:themeColor="text1"/>
          <w:u w:val="single"/>
        </w:rPr>
      </w:pPr>
    </w:p>
    <w:p w14:paraId="2907238B" w14:textId="77777777" w:rsidR="006E18DF" w:rsidRDefault="006E18DF" w:rsidP="00F06F3E">
      <w:pPr>
        <w:pStyle w:val="Heading2"/>
        <w:rPr>
          <w:rFonts w:asciiTheme="minorHAnsi" w:hAnsiTheme="minorHAnsi" w:cstheme="minorHAnsi"/>
          <w:noProof/>
          <w:color w:val="000000" w:themeColor="text1"/>
          <w:u w:val="single"/>
        </w:rPr>
      </w:pPr>
    </w:p>
    <w:p w14:paraId="0A17D9E8" w14:textId="77777777" w:rsidR="006E18DF" w:rsidRDefault="006E18DF" w:rsidP="00F06F3E">
      <w:pPr>
        <w:pStyle w:val="Heading2"/>
        <w:rPr>
          <w:rFonts w:asciiTheme="minorHAnsi" w:hAnsiTheme="minorHAnsi" w:cstheme="minorHAnsi"/>
          <w:noProof/>
          <w:color w:val="000000" w:themeColor="text1"/>
          <w:u w:val="single"/>
        </w:rPr>
      </w:pPr>
    </w:p>
    <w:p w14:paraId="76FD74C4" w14:textId="77777777" w:rsidR="006E18DF" w:rsidRDefault="006E18DF" w:rsidP="00F06F3E">
      <w:pPr>
        <w:pStyle w:val="Heading2"/>
        <w:rPr>
          <w:rFonts w:asciiTheme="minorHAnsi" w:hAnsiTheme="minorHAnsi" w:cstheme="minorHAnsi"/>
          <w:noProof/>
          <w:color w:val="000000" w:themeColor="text1"/>
          <w:u w:val="single"/>
        </w:rPr>
      </w:pPr>
    </w:p>
    <w:p w14:paraId="5892DD4E" w14:textId="77777777" w:rsidR="006E18DF" w:rsidRDefault="006E18DF" w:rsidP="00F06F3E">
      <w:pPr>
        <w:pStyle w:val="Heading2"/>
        <w:rPr>
          <w:rFonts w:asciiTheme="minorHAnsi" w:hAnsiTheme="minorHAnsi" w:cstheme="minorHAnsi"/>
          <w:noProof/>
          <w:color w:val="000000" w:themeColor="text1"/>
          <w:u w:val="single"/>
        </w:rPr>
      </w:pPr>
    </w:p>
    <w:p w14:paraId="7730C622" w14:textId="77777777" w:rsidR="006E18DF" w:rsidRDefault="006E18DF" w:rsidP="00F06F3E">
      <w:pPr>
        <w:pStyle w:val="Heading2"/>
        <w:rPr>
          <w:rFonts w:asciiTheme="minorHAnsi" w:hAnsiTheme="minorHAnsi" w:cstheme="minorHAnsi"/>
          <w:noProof/>
          <w:color w:val="000000" w:themeColor="text1"/>
          <w:u w:val="single"/>
        </w:rPr>
      </w:pPr>
    </w:p>
    <w:p w14:paraId="6E31F032" w14:textId="77777777" w:rsidR="006E18DF" w:rsidRDefault="006E18DF" w:rsidP="00F06F3E">
      <w:pPr>
        <w:pStyle w:val="Heading2"/>
        <w:rPr>
          <w:rFonts w:asciiTheme="minorHAnsi" w:hAnsiTheme="minorHAnsi" w:cstheme="minorHAnsi"/>
          <w:noProof/>
          <w:color w:val="000000" w:themeColor="text1"/>
          <w:u w:val="single"/>
        </w:rPr>
      </w:pPr>
    </w:p>
    <w:p w14:paraId="704FB656" w14:textId="77777777" w:rsidR="006E18DF" w:rsidRDefault="006E18DF" w:rsidP="00F06F3E">
      <w:pPr>
        <w:pStyle w:val="Heading2"/>
        <w:rPr>
          <w:rFonts w:asciiTheme="minorHAnsi" w:hAnsiTheme="minorHAnsi" w:cstheme="minorHAnsi"/>
          <w:noProof/>
          <w:color w:val="000000" w:themeColor="text1"/>
          <w:u w:val="single"/>
        </w:rPr>
      </w:pPr>
    </w:p>
    <w:p w14:paraId="1D3F6355" w14:textId="77777777" w:rsidR="006E18DF" w:rsidRDefault="006E18DF" w:rsidP="00F06F3E">
      <w:pPr>
        <w:pStyle w:val="Heading2"/>
        <w:rPr>
          <w:rFonts w:asciiTheme="minorHAnsi" w:hAnsiTheme="minorHAnsi" w:cstheme="minorHAnsi"/>
          <w:noProof/>
          <w:color w:val="000000" w:themeColor="text1"/>
          <w:u w:val="single"/>
        </w:rPr>
      </w:pPr>
    </w:p>
    <w:p w14:paraId="5D465807" w14:textId="77777777" w:rsidR="006E18DF" w:rsidRDefault="006E18DF" w:rsidP="00F06F3E">
      <w:pPr>
        <w:pStyle w:val="Heading2"/>
        <w:rPr>
          <w:rFonts w:asciiTheme="minorHAnsi" w:hAnsiTheme="minorHAnsi" w:cstheme="minorHAnsi"/>
          <w:noProof/>
          <w:color w:val="000000" w:themeColor="text1"/>
          <w:u w:val="single"/>
        </w:rPr>
      </w:pPr>
    </w:p>
    <w:p w14:paraId="528D86A0" w14:textId="77777777" w:rsidR="006E18DF" w:rsidRDefault="006E18DF" w:rsidP="00F06F3E">
      <w:pPr>
        <w:pStyle w:val="Heading2"/>
        <w:rPr>
          <w:rFonts w:asciiTheme="minorHAnsi" w:hAnsiTheme="minorHAnsi" w:cstheme="minorHAnsi"/>
          <w:noProof/>
          <w:color w:val="000000" w:themeColor="text1"/>
          <w:u w:val="single"/>
        </w:rPr>
      </w:pPr>
    </w:p>
    <w:p w14:paraId="388B9466" w14:textId="77777777" w:rsidR="006E18DF" w:rsidRDefault="006E18DF" w:rsidP="00F06F3E">
      <w:pPr>
        <w:pStyle w:val="Heading2"/>
        <w:rPr>
          <w:rFonts w:asciiTheme="minorHAnsi" w:hAnsiTheme="minorHAnsi" w:cstheme="minorHAnsi"/>
          <w:noProof/>
          <w:color w:val="000000" w:themeColor="text1"/>
          <w:u w:val="single"/>
        </w:rPr>
      </w:pPr>
    </w:p>
    <w:p w14:paraId="7FB06C76" w14:textId="77777777" w:rsidR="006E18DF" w:rsidRDefault="006E18DF" w:rsidP="00F06F3E">
      <w:pPr>
        <w:pStyle w:val="Heading2"/>
        <w:rPr>
          <w:rFonts w:asciiTheme="minorHAnsi" w:hAnsiTheme="minorHAnsi" w:cstheme="minorHAnsi"/>
          <w:noProof/>
          <w:color w:val="000000" w:themeColor="text1"/>
          <w:u w:val="single"/>
        </w:rPr>
      </w:pPr>
    </w:p>
    <w:p w14:paraId="1A5E4D0B" w14:textId="77777777" w:rsidR="006E18DF" w:rsidRDefault="006E18DF" w:rsidP="00F06F3E">
      <w:pPr>
        <w:pStyle w:val="Heading2"/>
        <w:rPr>
          <w:rFonts w:asciiTheme="minorHAnsi" w:hAnsiTheme="minorHAnsi" w:cstheme="minorHAnsi"/>
          <w:noProof/>
          <w:color w:val="000000" w:themeColor="text1"/>
          <w:u w:val="single"/>
        </w:rPr>
      </w:pPr>
    </w:p>
    <w:p w14:paraId="5A6B2FB8" w14:textId="77777777" w:rsidR="006E18DF" w:rsidRDefault="006E18DF" w:rsidP="00F06F3E">
      <w:pPr>
        <w:pStyle w:val="Heading2"/>
        <w:rPr>
          <w:rFonts w:asciiTheme="minorHAnsi" w:hAnsiTheme="minorHAnsi" w:cstheme="minorHAnsi"/>
          <w:noProof/>
          <w:color w:val="000000" w:themeColor="text1"/>
          <w:u w:val="single"/>
        </w:rPr>
      </w:pPr>
    </w:p>
    <w:p w14:paraId="28E197F2" w14:textId="77777777" w:rsidR="006E18DF" w:rsidRDefault="006E18DF" w:rsidP="00F06F3E">
      <w:pPr>
        <w:pStyle w:val="Heading2"/>
        <w:rPr>
          <w:rFonts w:asciiTheme="minorHAnsi" w:hAnsiTheme="minorHAnsi" w:cstheme="minorHAnsi"/>
          <w:noProof/>
          <w:color w:val="000000" w:themeColor="text1"/>
          <w:u w:val="single"/>
        </w:rPr>
      </w:pPr>
    </w:p>
    <w:p w14:paraId="152BF2D0" w14:textId="77777777" w:rsidR="006E18DF" w:rsidRDefault="006E18DF" w:rsidP="00F06F3E">
      <w:pPr>
        <w:pStyle w:val="Heading2"/>
        <w:rPr>
          <w:rFonts w:asciiTheme="minorHAnsi" w:hAnsiTheme="minorHAnsi" w:cstheme="minorHAnsi"/>
          <w:noProof/>
          <w:color w:val="000000" w:themeColor="text1"/>
          <w:u w:val="single"/>
        </w:rPr>
      </w:pPr>
    </w:p>
    <w:p w14:paraId="19C2B01F" w14:textId="143A5C40" w:rsidR="006E18DF" w:rsidRDefault="006E18DF" w:rsidP="00F06F3E">
      <w:pPr>
        <w:pStyle w:val="Heading2"/>
        <w:rPr>
          <w:rFonts w:asciiTheme="minorHAnsi" w:hAnsiTheme="minorHAnsi" w:cstheme="minorHAnsi"/>
          <w:noProof/>
          <w:color w:val="000000" w:themeColor="text1"/>
          <w:u w:val="single"/>
        </w:rPr>
      </w:pPr>
    </w:p>
    <w:p w14:paraId="1DF1C437" w14:textId="5F0137F6" w:rsidR="006E18DF" w:rsidRDefault="006E18DF" w:rsidP="006E18DF"/>
    <w:p w14:paraId="4CCCCB3B" w14:textId="77777777" w:rsidR="006E18DF" w:rsidRPr="006E18DF" w:rsidRDefault="006E18DF" w:rsidP="006E18DF"/>
    <w:p w14:paraId="49130F2D" w14:textId="77777777" w:rsidR="006E18DF" w:rsidRDefault="006E18DF" w:rsidP="00F06F3E">
      <w:pPr>
        <w:pStyle w:val="Heading2"/>
        <w:rPr>
          <w:rFonts w:asciiTheme="minorHAnsi" w:hAnsiTheme="minorHAnsi" w:cstheme="minorHAnsi"/>
          <w:noProof/>
          <w:color w:val="000000" w:themeColor="text1"/>
          <w:u w:val="single"/>
        </w:rPr>
      </w:pPr>
    </w:p>
    <w:p w14:paraId="7ED16AD4" w14:textId="77777777" w:rsidR="006E18DF" w:rsidRDefault="006E18DF" w:rsidP="00F06F3E">
      <w:pPr>
        <w:pStyle w:val="Heading2"/>
        <w:rPr>
          <w:rFonts w:asciiTheme="minorHAnsi" w:hAnsiTheme="minorHAnsi" w:cstheme="minorHAnsi"/>
          <w:noProof/>
          <w:color w:val="000000" w:themeColor="text1"/>
          <w:u w:val="single"/>
        </w:rPr>
      </w:pPr>
    </w:p>
    <w:p w14:paraId="39B5A5E6" w14:textId="6CA5C25B" w:rsidR="006E18DF" w:rsidRDefault="006E18DF" w:rsidP="00F06F3E">
      <w:pPr>
        <w:pStyle w:val="Heading2"/>
        <w:rPr>
          <w:rFonts w:asciiTheme="minorHAnsi" w:hAnsiTheme="minorHAnsi" w:cstheme="minorHAnsi"/>
          <w:noProof/>
          <w:color w:val="000000" w:themeColor="text1"/>
          <w:u w:val="single"/>
        </w:rPr>
      </w:pPr>
    </w:p>
    <w:p w14:paraId="2E1E1C37" w14:textId="77777777" w:rsidR="006E18DF" w:rsidRPr="006E18DF" w:rsidRDefault="006E18DF" w:rsidP="006E18DF"/>
    <w:p w14:paraId="26EA2AB1" w14:textId="45F32CF6" w:rsidR="006E18DF" w:rsidRDefault="006E18DF" w:rsidP="00F06F3E">
      <w:pPr>
        <w:pStyle w:val="Heading2"/>
        <w:rPr>
          <w:rFonts w:asciiTheme="minorHAnsi" w:hAnsiTheme="minorHAnsi" w:cstheme="minorHAnsi"/>
          <w:noProof/>
          <w:color w:val="000000" w:themeColor="text1"/>
          <w:u w:val="single"/>
        </w:rPr>
      </w:pPr>
    </w:p>
    <w:p w14:paraId="1D10B070" w14:textId="244D6EB6" w:rsidR="006E18DF" w:rsidRDefault="006E18DF" w:rsidP="006E18DF"/>
    <w:p w14:paraId="499D1488" w14:textId="77777777" w:rsidR="006E18DF" w:rsidRPr="006E18DF" w:rsidRDefault="006E18DF" w:rsidP="006E18DF"/>
    <w:p w14:paraId="3E753ADF" w14:textId="7A8DA46F" w:rsidR="00320418" w:rsidRPr="00F06F3E" w:rsidRDefault="00795FA7" w:rsidP="00F06F3E">
      <w:pPr>
        <w:pStyle w:val="Heading2"/>
        <w:rPr>
          <w:rFonts w:asciiTheme="minorHAnsi" w:hAnsiTheme="minorHAnsi" w:cstheme="minorHAnsi"/>
          <w:noProof/>
          <w:color w:val="000000" w:themeColor="text1"/>
          <w:u w:val="single"/>
        </w:rPr>
      </w:pPr>
      <w:bookmarkStart w:id="124" w:name="_Toc119950824"/>
      <w:r w:rsidRPr="00F06F3E">
        <w:rPr>
          <w:rFonts w:asciiTheme="minorHAnsi" w:hAnsiTheme="minorHAnsi" w:cstheme="minorHAnsi"/>
          <w:noProof/>
          <w:color w:val="000000" w:themeColor="text1"/>
          <w:u w:val="single"/>
        </w:rPr>
        <w:lastRenderedPageBreak/>
        <w:t>Appendix</w:t>
      </w:r>
      <w:bookmarkEnd w:id="124"/>
      <w:r w:rsidRPr="00F06F3E">
        <w:rPr>
          <w:rFonts w:asciiTheme="minorHAnsi" w:hAnsiTheme="minorHAnsi" w:cstheme="minorHAnsi"/>
          <w:noProof/>
          <w:color w:val="000000" w:themeColor="text1"/>
          <w:u w:val="single"/>
        </w:rPr>
        <w:t xml:space="preserve"> </w:t>
      </w:r>
    </w:p>
    <w:p w14:paraId="3536AB64" w14:textId="25153C7A" w:rsidR="003B7027" w:rsidRDefault="003B7027" w:rsidP="003B7027"/>
    <w:p w14:paraId="4E86EB26" w14:textId="1430C020" w:rsidR="003B7027" w:rsidRPr="00F06F3E" w:rsidRDefault="003B7027" w:rsidP="00F06F3E">
      <w:pPr>
        <w:pStyle w:val="Heading3"/>
        <w:rPr>
          <w:rFonts w:asciiTheme="minorHAnsi" w:hAnsiTheme="minorHAnsi" w:cstheme="minorHAnsi"/>
          <w:i/>
          <w:iCs/>
          <w:color w:val="000000" w:themeColor="text1"/>
          <w:u w:val="single"/>
        </w:rPr>
      </w:pPr>
      <w:bookmarkStart w:id="125" w:name="_Toc119950825"/>
      <w:r w:rsidRPr="00F06F3E">
        <w:rPr>
          <w:rFonts w:asciiTheme="minorHAnsi" w:hAnsiTheme="minorHAnsi" w:cstheme="minorHAnsi"/>
          <w:color w:val="000000" w:themeColor="text1"/>
          <w:u w:val="single"/>
        </w:rPr>
        <w:t xml:space="preserve">Appendix 1 – Online </w:t>
      </w:r>
      <w:r w:rsidR="0053542E">
        <w:rPr>
          <w:rFonts w:asciiTheme="minorHAnsi" w:hAnsiTheme="minorHAnsi" w:cstheme="minorHAnsi"/>
          <w:color w:val="000000" w:themeColor="text1"/>
          <w:u w:val="single"/>
        </w:rPr>
        <w:t>S</w:t>
      </w:r>
      <w:r w:rsidRPr="00F06F3E">
        <w:rPr>
          <w:rFonts w:asciiTheme="minorHAnsi" w:hAnsiTheme="minorHAnsi" w:cstheme="minorHAnsi"/>
          <w:color w:val="000000" w:themeColor="text1"/>
          <w:u w:val="single"/>
        </w:rPr>
        <w:t>urvey</w:t>
      </w:r>
      <w:bookmarkEnd w:id="125"/>
      <w:r w:rsidRPr="00F06F3E">
        <w:rPr>
          <w:rFonts w:asciiTheme="minorHAnsi" w:hAnsiTheme="minorHAnsi" w:cstheme="minorHAnsi"/>
          <w:color w:val="000000" w:themeColor="text1"/>
          <w:u w:val="single"/>
        </w:rPr>
        <w:t xml:space="preserve"> </w:t>
      </w:r>
    </w:p>
    <w:p w14:paraId="66FD5CE8" w14:textId="7CA199A3" w:rsidR="003B7027" w:rsidRDefault="003B7027" w:rsidP="003B7027"/>
    <w:p w14:paraId="20890553" w14:textId="01663FE3" w:rsidR="003B7027" w:rsidRPr="003B7027" w:rsidRDefault="003D5753" w:rsidP="003B7027">
      <w:r>
        <w:rPr>
          <w:noProof/>
        </w:rPr>
        <mc:AlternateContent>
          <mc:Choice Requires="wps">
            <w:drawing>
              <wp:anchor distT="0" distB="0" distL="114300" distR="114300" simplePos="0" relativeHeight="251660296" behindDoc="0" locked="0" layoutInCell="1" allowOverlap="1" wp14:anchorId="550985F7" wp14:editId="4C9755FC">
                <wp:simplePos x="0" y="0"/>
                <wp:positionH relativeFrom="column">
                  <wp:posOffset>41332</wp:posOffset>
                </wp:positionH>
                <wp:positionV relativeFrom="paragraph">
                  <wp:posOffset>352425</wp:posOffset>
                </wp:positionV>
                <wp:extent cx="5601335" cy="106045"/>
                <wp:effectExtent l="0" t="0" r="12065" b="8255"/>
                <wp:wrapNone/>
                <wp:docPr id="52" name="Rectangle 52"/>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FFFAE0" id="Rectangle 52" o:spid="_x0000_s1026" style="position:absolute;margin-left:3.25pt;margin-top:27.75pt;width:441.05pt;height:8.35pt;flip:y;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" fillcolor="black [3200]" strokecolor="black [1600]" strokeweight="1pt"/>
            </w:pict>
          </mc:Fallback>
        </mc:AlternateContent>
      </w:r>
      <w:r w:rsidR="00C75476">
        <w:rPr>
          <w:noProof/>
        </w:rPr>
        <w:drawing>
          <wp:inline distT="0" distB="0" distL="0" distR="0" wp14:anchorId="3CFC6E13" wp14:editId="6A874198">
            <wp:extent cx="5715000" cy="3834289"/>
            <wp:effectExtent l="0" t="0" r="0" b="127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rotWithShape="1">
                    <a:blip r:embed="rId32" cstate="print">
                      <a:extLst>
                        <a:ext uri="{28A0092B-C50C-407E-A947-70E740481C1C}">
                          <a14:useLocalDpi xmlns:a14="http://schemas.microsoft.com/office/drawing/2010/main" val="0"/>
                        </a:ext>
                      </a:extLst>
                    </a:blip>
                    <a:srcRect r="6836"/>
                    <a:stretch/>
                  </pic:blipFill>
                  <pic:spPr bwMode="auto">
                    <a:xfrm>
                      <a:off x="0" y="0"/>
                      <a:ext cx="5721305" cy="3838519"/>
                    </a:xfrm>
                    <a:prstGeom prst="rect">
                      <a:avLst/>
                    </a:prstGeom>
                    <a:ln>
                      <a:noFill/>
                    </a:ln>
                    <a:extLst>
                      <a:ext uri="{53640926-AAD7-44D8-BBD7-CCE9431645EC}">
                        <a14:shadowObscured xmlns:a14="http://schemas.microsoft.com/office/drawing/2010/main"/>
                      </a:ext>
                    </a:extLst>
                  </pic:spPr>
                </pic:pic>
              </a:graphicData>
            </a:graphic>
          </wp:inline>
        </w:drawing>
      </w:r>
    </w:p>
    <w:p w14:paraId="66FEEC97" w14:textId="39C5F112" w:rsidR="00795FA7" w:rsidRDefault="00795FA7" w:rsidP="00795FA7"/>
    <w:p w14:paraId="57FD99CF" w14:textId="79BE0AD7" w:rsidR="003B7027" w:rsidRDefault="003D5753" w:rsidP="00795FA7">
      <w:r>
        <w:rPr>
          <w:noProof/>
        </w:rPr>
        <mc:AlternateContent>
          <mc:Choice Requires="wps">
            <w:drawing>
              <wp:anchor distT="0" distB="0" distL="114300" distR="114300" simplePos="0" relativeHeight="251662344" behindDoc="0" locked="0" layoutInCell="1" allowOverlap="1" wp14:anchorId="74D7F97E" wp14:editId="481AC359">
                <wp:simplePos x="0" y="0"/>
                <wp:positionH relativeFrom="column">
                  <wp:posOffset>47422</wp:posOffset>
                </wp:positionH>
                <wp:positionV relativeFrom="paragraph">
                  <wp:posOffset>386359</wp:posOffset>
                </wp:positionV>
                <wp:extent cx="5601335" cy="106045"/>
                <wp:effectExtent l="0" t="0" r="12065" b="8255"/>
                <wp:wrapNone/>
                <wp:docPr id="53" name="Rectangle 53"/>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83076" id="Rectangle 53" o:spid="_x0000_s1026" style="position:absolute;margin-left:3.75pt;margin-top:30.4pt;width:441.05pt;height:8.35pt;flip:y;z-index:251662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" fillcolor="black [3200]" strokecolor="black [1600]" strokeweight="1pt"/>
            </w:pict>
          </mc:Fallback>
        </mc:AlternateContent>
      </w:r>
      <w:r w:rsidR="00AA0B4A">
        <w:rPr>
          <w:noProof/>
        </w:rPr>
        <w:drawing>
          <wp:inline distT="0" distB="0" distL="0" distR="0" wp14:anchorId="1C37824E" wp14:editId="083F224A">
            <wp:extent cx="5773783" cy="3873728"/>
            <wp:effectExtent l="0" t="0" r="508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33" cstate="print">
                      <a:extLst>
                        <a:ext uri="{28A0092B-C50C-407E-A947-70E740481C1C}">
                          <a14:useLocalDpi xmlns:a14="http://schemas.microsoft.com/office/drawing/2010/main" val="0"/>
                        </a:ext>
                      </a:extLst>
                    </a:blip>
                    <a:srcRect r="6836"/>
                    <a:stretch/>
                  </pic:blipFill>
                  <pic:spPr bwMode="auto">
                    <a:xfrm>
                      <a:off x="0" y="0"/>
                      <a:ext cx="5785356" cy="3881492"/>
                    </a:xfrm>
                    <a:prstGeom prst="rect">
                      <a:avLst/>
                    </a:prstGeom>
                    <a:ln>
                      <a:noFill/>
                    </a:ln>
                    <a:extLst>
                      <a:ext uri="{53640926-AAD7-44D8-BBD7-CCE9431645EC}">
                        <a14:shadowObscured xmlns:a14="http://schemas.microsoft.com/office/drawing/2010/main"/>
                      </a:ext>
                    </a:extLst>
                  </pic:spPr>
                </pic:pic>
              </a:graphicData>
            </a:graphic>
          </wp:inline>
        </w:drawing>
      </w:r>
    </w:p>
    <w:p w14:paraId="423913F4" w14:textId="22BF4A97" w:rsidR="001C2C91" w:rsidRDefault="001C2C91" w:rsidP="00795FA7"/>
    <w:p w14:paraId="1F9D3941" w14:textId="77777777" w:rsidR="001C2C91" w:rsidRPr="00795FA7" w:rsidRDefault="001C2C91" w:rsidP="00795FA7"/>
    <w:p w14:paraId="5E9FB55D" w14:textId="0AB2C901" w:rsidR="00795FA7" w:rsidRPr="00795FA7" w:rsidRDefault="003D5753" w:rsidP="00795FA7">
      <w:r>
        <w:rPr>
          <w:noProof/>
        </w:rPr>
        <mc:AlternateContent>
          <mc:Choice Requires="wps">
            <w:drawing>
              <wp:anchor distT="0" distB="0" distL="114300" distR="114300" simplePos="0" relativeHeight="251664392" behindDoc="0" locked="0" layoutInCell="1" allowOverlap="1" wp14:anchorId="07D5D840" wp14:editId="5EEF1C28">
                <wp:simplePos x="0" y="0"/>
                <wp:positionH relativeFrom="column">
                  <wp:posOffset>43891</wp:posOffset>
                </wp:positionH>
                <wp:positionV relativeFrom="paragraph">
                  <wp:posOffset>348589</wp:posOffset>
                </wp:positionV>
                <wp:extent cx="5601335" cy="106045"/>
                <wp:effectExtent l="0" t="0" r="12065" b="8255"/>
                <wp:wrapNone/>
                <wp:docPr id="54" name="Rectangle 54"/>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3B144" id="Rectangle 54" o:spid="_x0000_s1026" style="position:absolute;margin-left:3.45pt;margin-top:27.45pt;width:441.05pt;height:8.35pt;flip:y;z-index:251664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" fillcolor="black [3200]" strokecolor="black [1600]" strokeweight="1pt"/>
            </w:pict>
          </mc:Fallback>
        </mc:AlternateContent>
      </w:r>
      <w:r w:rsidR="001C2C91">
        <w:rPr>
          <w:noProof/>
        </w:rPr>
        <w:drawing>
          <wp:inline distT="0" distB="0" distL="0" distR="0" wp14:anchorId="0B60EB2C" wp14:editId="2519761D">
            <wp:extent cx="5865223" cy="3935076"/>
            <wp:effectExtent l="0" t="0" r="2540" b="254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34" cstate="print">
                      <a:extLst>
                        <a:ext uri="{28A0092B-C50C-407E-A947-70E740481C1C}">
                          <a14:useLocalDpi xmlns:a14="http://schemas.microsoft.com/office/drawing/2010/main" val="0"/>
                        </a:ext>
                      </a:extLst>
                    </a:blip>
                    <a:srcRect r="6836"/>
                    <a:stretch/>
                  </pic:blipFill>
                  <pic:spPr bwMode="auto">
                    <a:xfrm>
                      <a:off x="0" y="0"/>
                      <a:ext cx="5880892" cy="3945589"/>
                    </a:xfrm>
                    <a:prstGeom prst="rect">
                      <a:avLst/>
                    </a:prstGeom>
                    <a:ln>
                      <a:noFill/>
                    </a:ln>
                    <a:extLst>
                      <a:ext uri="{53640926-AAD7-44D8-BBD7-CCE9431645EC}">
                        <a14:shadowObscured xmlns:a14="http://schemas.microsoft.com/office/drawing/2010/main"/>
                      </a:ext>
                    </a:extLst>
                  </pic:spPr>
                </pic:pic>
              </a:graphicData>
            </a:graphic>
          </wp:inline>
        </w:drawing>
      </w:r>
    </w:p>
    <w:p w14:paraId="34D6DC08" w14:textId="31C3F706" w:rsidR="00320418" w:rsidRDefault="00320418" w:rsidP="00F176B4">
      <w:pPr>
        <w:spacing w:line="360" w:lineRule="auto"/>
      </w:pPr>
    </w:p>
    <w:p w14:paraId="45E86C08" w14:textId="00855A5C" w:rsidR="00320418" w:rsidRDefault="00320418" w:rsidP="00F176B4">
      <w:pPr>
        <w:spacing w:line="360" w:lineRule="auto"/>
      </w:pPr>
    </w:p>
    <w:p w14:paraId="16E81AAB" w14:textId="2350FEA6" w:rsidR="00320418" w:rsidRDefault="003D5753" w:rsidP="00F176B4">
      <w:pPr>
        <w:spacing w:line="360" w:lineRule="auto"/>
      </w:pPr>
      <w:r>
        <w:rPr>
          <w:noProof/>
        </w:rPr>
        <mc:AlternateContent>
          <mc:Choice Requires="wps">
            <w:drawing>
              <wp:anchor distT="0" distB="0" distL="114300" distR="114300" simplePos="0" relativeHeight="251666440" behindDoc="0" locked="0" layoutInCell="1" allowOverlap="1" wp14:anchorId="334F97F8" wp14:editId="16A02657">
                <wp:simplePos x="0" y="0"/>
                <wp:positionH relativeFrom="column">
                  <wp:posOffset>73152</wp:posOffset>
                </wp:positionH>
                <wp:positionV relativeFrom="paragraph">
                  <wp:posOffset>336499</wp:posOffset>
                </wp:positionV>
                <wp:extent cx="5601335" cy="106045"/>
                <wp:effectExtent l="0" t="0" r="12065" b="8255"/>
                <wp:wrapNone/>
                <wp:docPr id="55" name="Rectangle 55"/>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976CA" id="Rectangle 55" o:spid="_x0000_s1026" style="position:absolute;margin-left:5.75pt;margin-top:26.5pt;width:441.05pt;height:8.35pt;flip:y;z-index:251666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" fillcolor="black [3200]" strokecolor="black [1600]" strokeweight="1pt"/>
            </w:pict>
          </mc:Fallback>
        </mc:AlternateContent>
      </w:r>
      <w:r w:rsidR="001C2C91">
        <w:rPr>
          <w:noProof/>
        </w:rPr>
        <w:drawing>
          <wp:inline distT="0" distB="0" distL="0" distR="0" wp14:anchorId="242585FA" wp14:editId="29BD01CA">
            <wp:extent cx="5864860" cy="3509885"/>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rotWithShape="1">
                    <a:blip r:embed="rId35" cstate="print">
                      <a:extLst>
                        <a:ext uri="{28A0092B-C50C-407E-A947-70E740481C1C}">
                          <a14:useLocalDpi xmlns:a14="http://schemas.microsoft.com/office/drawing/2010/main" val="0"/>
                        </a:ext>
                      </a:extLst>
                    </a:blip>
                    <a:srcRect t="729" r="6608" b="9852"/>
                    <a:stretch/>
                  </pic:blipFill>
                  <pic:spPr bwMode="auto">
                    <a:xfrm>
                      <a:off x="0" y="0"/>
                      <a:ext cx="5879280" cy="3518515"/>
                    </a:xfrm>
                    <a:prstGeom prst="rect">
                      <a:avLst/>
                    </a:prstGeom>
                    <a:ln>
                      <a:noFill/>
                    </a:ln>
                    <a:extLst>
                      <a:ext uri="{53640926-AAD7-44D8-BBD7-CCE9431645EC}">
                        <a14:shadowObscured xmlns:a14="http://schemas.microsoft.com/office/drawing/2010/main"/>
                      </a:ext>
                    </a:extLst>
                  </pic:spPr>
                </pic:pic>
              </a:graphicData>
            </a:graphic>
          </wp:inline>
        </w:drawing>
      </w:r>
    </w:p>
    <w:p w14:paraId="6A178A7B" w14:textId="24287B89" w:rsidR="00320418" w:rsidRDefault="00320418" w:rsidP="00F176B4">
      <w:pPr>
        <w:spacing w:line="360" w:lineRule="auto"/>
      </w:pPr>
    </w:p>
    <w:p w14:paraId="4017EAFF" w14:textId="76F229E0" w:rsidR="00320418" w:rsidRDefault="00320418" w:rsidP="00F176B4">
      <w:pPr>
        <w:spacing w:line="360" w:lineRule="auto"/>
      </w:pPr>
    </w:p>
    <w:p w14:paraId="433D699D" w14:textId="5FADA2F2" w:rsidR="007C5D57" w:rsidRDefault="003D5753" w:rsidP="00F176B4">
      <w:pPr>
        <w:spacing w:line="360" w:lineRule="auto"/>
      </w:pPr>
      <w:r>
        <w:rPr>
          <w:noProof/>
        </w:rPr>
        <mc:AlternateContent>
          <mc:Choice Requires="wps">
            <w:drawing>
              <wp:anchor distT="0" distB="0" distL="114300" distR="114300" simplePos="0" relativeHeight="251668488" behindDoc="0" locked="0" layoutInCell="1" allowOverlap="1" wp14:anchorId="3CF2B62A" wp14:editId="095B032B">
                <wp:simplePos x="0" y="0"/>
                <wp:positionH relativeFrom="column">
                  <wp:posOffset>219329</wp:posOffset>
                </wp:positionH>
                <wp:positionV relativeFrom="paragraph">
                  <wp:posOffset>381635</wp:posOffset>
                </wp:positionV>
                <wp:extent cx="5601335" cy="106045"/>
                <wp:effectExtent l="0" t="0" r="12065" b="8255"/>
                <wp:wrapNone/>
                <wp:docPr id="56" name="Rectangle 56"/>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313053" id="Rectangle 56" o:spid="_x0000_s1026" style="position:absolute;margin-left:17.25pt;margin-top:30.05pt;width:441.05pt;height:8.35pt;flip:y;z-index:251668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" fillcolor="black [3200]" strokecolor="black [1600]" strokeweight="1pt"/>
            </w:pict>
          </mc:Fallback>
        </mc:AlternateContent>
      </w:r>
      <w:r w:rsidR="007C5D57">
        <w:rPr>
          <w:noProof/>
        </w:rPr>
        <w:drawing>
          <wp:inline distT="0" distB="0" distL="0" distR="0" wp14:anchorId="78FACD31" wp14:editId="0BBEC690">
            <wp:extent cx="5878286" cy="4073473"/>
            <wp:effectExtent l="0" t="0" r="1905" b="381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36" cstate="print">
                      <a:extLst>
                        <a:ext uri="{28A0092B-C50C-407E-A947-70E740481C1C}">
                          <a14:useLocalDpi xmlns:a14="http://schemas.microsoft.com/office/drawing/2010/main" val="0"/>
                        </a:ext>
                      </a:extLst>
                    </a:blip>
                    <a:srcRect r="9801"/>
                    <a:stretch/>
                  </pic:blipFill>
                  <pic:spPr bwMode="auto">
                    <a:xfrm>
                      <a:off x="0" y="0"/>
                      <a:ext cx="5885206" cy="4078269"/>
                    </a:xfrm>
                    <a:prstGeom prst="rect">
                      <a:avLst/>
                    </a:prstGeom>
                    <a:ln>
                      <a:noFill/>
                    </a:ln>
                    <a:extLst>
                      <a:ext uri="{53640926-AAD7-44D8-BBD7-CCE9431645EC}">
                        <a14:shadowObscured xmlns:a14="http://schemas.microsoft.com/office/drawing/2010/main"/>
                      </a:ext>
                    </a:extLst>
                  </pic:spPr>
                </pic:pic>
              </a:graphicData>
            </a:graphic>
          </wp:inline>
        </w:drawing>
      </w:r>
    </w:p>
    <w:p w14:paraId="1F4D1E3F" w14:textId="77777777" w:rsidR="00320418" w:rsidRDefault="00320418" w:rsidP="00F176B4">
      <w:pPr>
        <w:spacing w:line="360" w:lineRule="auto"/>
      </w:pPr>
    </w:p>
    <w:p w14:paraId="4EDAA957" w14:textId="77777777" w:rsidR="000B61DD" w:rsidRDefault="000B61DD" w:rsidP="00F176B4">
      <w:pPr>
        <w:spacing w:line="360" w:lineRule="auto"/>
      </w:pPr>
    </w:p>
    <w:p w14:paraId="3A26D509" w14:textId="41A358BD" w:rsidR="000B61DD" w:rsidRDefault="003D5753" w:rsidP="00F176B4">
      <w:pPr>
        <w:spacing w:line="360" w:lineRule="auto"/>
      </w:pPr>
      <w:r>
        <w:rPr>
          <w:noProof/>
        </w:rPr>
        <w:lastRenderedPageBreak/>
        <mc:AlternateContent>
          <mc:Choice Requires="wps">
            <w:drawing>
              <wp:anchor distT="0" distB="0" distL="114300" distR="114300" simplePos="0" relativeHeight="251670536" behindDoc="0" locked="0" layoutInCell="1" allowOverlap="1" wp14:anchorId="0F888720" wp14:editId="0C44E0EE">
                <wp:simplePos x="0" y="0"/>
                <wp:positionH relativeFrom="column">
                  <wp:posOffset>204826</wp:posOffset>
                </wp:positionH>
                <wp:positionV relativeFrom="paragraph">
                  <wp:posOffset>673786</wp:posOffset>
                </wp:positionV>
                <wp:extent cx="5601335" cy="106045"/>
                <wp:effectExtent l="0" t="0" r="12065" b="8255"/>
                <wp:wrapNone/>
                <wp:docPr id="57" name="Rectangle 57"/>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BC133" id="Rectangle 57" o:spid="_x0000_s1026" style="position:absolute;margin-left:16.15pt;margin-top:53.05pt;width:441.05pt;height:8.35pt;flip:y;z-index:251670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" fillcolor="black [3200]" strokecolor="black [1600]" strokeweight="1pt"/>
            </w:pict>
          </mc:Fallback>
        </mc:AlternateContent>
      </w:r>
      <w:r w:rsidR="001E4A48">
        <w:t xml:space="preserve"> </w:t>
      </w:r>
      <w:r w:rsidR="007C5D57">
        <w:rPr>
          <w:noProof/>
        </w:rPr>
        <w:drawing>
          <wp:inline distT="0" distB="0" distL="0" distR="0" wp14:anchorId="0B26F740" wp14:editId="161C1431">
            <wp:extent cx="6046079" cy="3690257"/>
            <wp:effectExtent l="0" t="0" r="0" b="571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37" cstate="print">
                      <a:extLst>
                        <a:ext uri="{28A0092B-C50C-407E-A947-70E740481C1C}">
                          <a14:useLocalDpi xmlns:a14="http://schemas.microsoft.com/office/drawing/2010/main" val="0"/>
                        </a:ext>
                      </a:extLst>
                    </a:blip>
                    <a:srcRect r="11625" b="13704"/>
                    <a:stretch/>
                  </pic:blipFill>
                  <pic:spPr bwMode="auto">
                    <a:xfrm>
                      <a:off x="0" y="0"/>
                      <a:ext cx="6046079" cy="3690257"/>
                    </a:xfrm>
                    <a:prstGeom prst="rect">
                      <a:avLst/>
                    </a:prstGeom>
                    <a:ln>
                      <a:noFill/>
                    </a:ln>
                    <a:extLst>
                      <a:ext uri="{53640926-AAD7-44D8-BBD7-CCE9431645EC}">
                        <a14:shadowObscured xmlns:a14="http://schemas.microsoft.com/office/drawing/2010/main"/>
                      </a:ext>
                    </a:extLst>
                  </pic:spPr>
                </pic:pic>
              </a:graphicData>
            </a:graphic>
          </wp:inline>
        </w:drawing>
      </w:r>
    </w:p>
    <w:p w14:paraId="6C8C6294" w14:textId="5F4022B2" w:rsidR="00BA0818" w:rsidRDefault="003D5753" w:rsidP="00F176B4">
      <w:pPr>
        <w:spacing w:line="360" w:lineRule="auto"/>
      </w:pPr>
      <w:r>
        <w:rPr>
          <w:noProof/>
        </w:rPr>
        <mc:AlternateContent>
          <mc:Choice Requires="wps">
            <w:drawing>
              <wp:anchor distT="0" distB="0" distL="114300" distR="114300" simplePos="0" relativeHeight="251672584" behindDoc="0" locked="0" layoutInCell="1" allowOverlap="1" wp14:anchorId="1BE3F023" wp14:editId="03F6E981">
                <wp:simplePos x="0" y="0"/>
                <wp:positionH relativeFrom="column">
                  <wp:posOffset>159360</wp:posOffset>
                </wp:positionH>
                <wp:positionV relativeFrom="paragraph">
                  <wp:posOffset>363449</wp:posOffset>
                </wp:positionV>
                <wp:extent cx="5601335" cy="106045"/>
                <wp:effectExtent l="0" t="0" r="12065" b="8255"/>
                <wp:wrapNone/>
                <wp:docPr id="58" name="Rectangle 58"/>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332F9" id="Rectangle 58" o:spid="_x0000_s1026" style="position:absolute;margin-left:12.55pt;margin-top:28.6pt;width:441.05pt;height:8.35pt;flip:y;z-index:251672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" fillcolor="black [3200]" strokecolor="black [1600]" strokeweight="1pt"/>
            </w:pict>
          </mc:Fallback>
        </mc:AlternateContent>
      </w:r>
      <w:r w:rsidR="00BA0818">
        <w:rPr>
          <w:noProof/>
        </w:rPr>
        <w:drawing>
          <wp:inline distT="0" distB="0" distL="0" distR="0" wp14:anchorId="33AFD40A" wp14:editId="209DF378">
            <wp:extent cx="5940688" cy="3437513"/>
            <wp:effectExtent l="0" t="0" r="3175" b="444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38" cstate="print">
                      <a:extLst>
                        <a:ext uri="{28A0092B-C50C-407E-A947-70E740481C1C}">
                          <a14:useLocalDpi xmlns:a14="http://schemas.microsoft.com/office/drawing/2010/main" val="0"/>
                        </a:ext>
                      </a:extLst>
                    </a:blip>
                    <a:srcRect r="6857" b="13774"/>
                    <a:stretch/>
                  </pic:blipFill>
                  <pic:spPr bwMode="auto">
                    <a:xfrm>
                      <a:off x="0" y="0"/>
                      <a:ext cx="5963085" cy="3450473"/>
                    </a:xfrm>
                    <a:prstGeom prst="rect">
                      <a:avLst/>
                    </a:prstGeom>
                    <a:ln>
                      <a:noFill/>
                    </a:ln>
                    <a:extLst>
                      <a:ext uri="{53640926-AAD7-44D8-BBD7-CCE9431645EC}">
                        <a14:shadowObscured xmlns:a14="http://schemas.microsoft.com/office/drawing/2010/main"/>
                      </a:ext>
                    </a:extLst>
                  </pic:spPr>
                </pic:pic>
              </a:graphicData>
            </a:graphic>
          </wp:inline>
        </w:drawing>
      </w:r>
    </w:p>
    <w:p w14:paraId="31CE70F1" w14:textId="3A7FF6FB" w:rsidR="00656D32" w:rsidRDefault="003D5753" w:rsidP="00F176B4">
      <w:pPr>
        <w:spacing w:line="360" w:lineRule="auto"/>
      </w:pPr>
      <w:r>
        <w:rPr>
          <w:noProof/>
        </w:rPr>
        <w:lastRenderedPageBreak/>
        <mc:AlternateContent>
          <mc:Choice Requires="wps">
            <w:drawing>
              <wp:anchor distT="0" distB="0" distL="114300" distR="114300" simplePos="0" relativeHeight="251674632" behindDoc="0" locked="0" layoutInCell="1" allowOverlap="1" wp14:anchorId="09DB6AE2" wp14:editId="543779E5">
                <wp:simplePos x="0" y="0"/>
                <wp:positionH relativeFrom="column">
                  <wp:posOffset>203200</wp:posOffset>
                </wp:positionH>
                <wp:positionV relativeFrom="paragraph">
                  <wp:posOffset>400787</wp:posOffset>
                </wp:positionV>
                <wp:extent cx="5601335" cy="106045"/>
                <wp:effectExtent l="0" t="0" r="12065" b="8255"/>
                <wp:wrapNone/>
                <wp:docPr id="59" name="Rectangle 59"/>
                <wp:cNvGraphicFramePr/>
                <a:graphic xmlns:a="http://schemas.openxmlformats.org/drawingml/2006/main">
                  <a:graphicData uri="http://schemas.microsoft.com/office/word/2010/wordprocessingShape">
                    <wps:wsp>
                      <wps:cNvSpPr/>
                      <wps:spPr>
                        <a:xfrm flipV="1">
                          <a:off x="0" y="0"/>
                          <a:ext cx="5601335" cy="10604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160092" id="Rectangle 59" o:spid="_x0000_s1026" style="position:absolute;margin-left:16pt;margin-top:31.55pt;width:441.05pt;height:8.35pt;flip:y;z-index:251674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" fillcolor="black [3200]" strokecolor="black [1600]" strokeweight="1pt"/>
            </w:pict>
          </mc:Fallback>
        </mc:AlternateContent>
      </w:r>
      <w:r w:rsidR="00E5339C">
        <w:rPr>
          <w:noProof/>
        </w:rPr>
        <w:drawing>
          <wp:inline distT="0" distB="0" distL="0" distR="0" wp14:anchorId="1D940C12" wp14:editId="6DD5B060">
            <wp:extent cx="5988539" cy="4245844"/>
            <wp:effectExtent l="0" t="0" r="635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39" cstate="print">
                      <a:extLst>
                        <a:ext uri="{28A0092B-C50C-407E-A947-70E740481C1C}">
                          <a14:useLocalDpi xmlns:a14="http://schemas.microsoft.com/office/drawing/2010/main" val="0"/>
                        </a:ext>
                      </a:extLst>
                    </a:blip>
                    <a:srcRect r="11840"/>
                    <a:stretch/>
                  </pic:blipFill>
                  <pic:spPr bwMode="auto">
                    <a:xfrm>
                      <a:off x="0" y="0"/>
                      <a:ext cx="6017736" cy="4266545"/>
                    </a:xfrm>
                    <a:prstGeom prst="rect">
                      <a:avLst/>
                    </a:prstGeom>
                    <a:ln>
                      <a:noFill/>
                    </a:ln>
                    <a:extLst>
                      <a:ext uri="{53640926-AAD7-44D8-BBD7-CCE9431645EC}">
                        <a14:shadowObscured xmlns:a14="http://schemas.microsoft.com/office/drawing/2010/main"/>
                      </a:ext>
                    </a:extLst>
                  </pic:spPr>
                </pic:pic>
              </a:graphicData>
            </a:graphic>
          </wp:inline>
        </w:drawing>
      </w:r>
    </w:p>
    <w:p w14:paraId="54C873D3" w14:textId="29105A05" w:rsidR="00656D32" w:rsidRDefault="00656D32" w:rsidP="00F176B4">
      <w:pPr>
        <w:spacing w:line="360" w:lineRule="auto"/>
      </w:pPr>
    </w:p>
    <w:p w14:paraId="735A28A9" w14:textId="64D6DA19" w:rsidR="00656D32" w:rsidRDefault="00656D32" w:rsidP="00F176B4">
      <w:pPr>
        <w:spacing w:line="360" w:lineRule="auto"/>
      </w:pPr>
    </w:p>
    <w:p w14:paraId="2179D0EB" w14:textId="5950870F" w:rsidR="00656D32" w:rsidRDefault="00656D32" w:rsidP="00F176B4">
      <w:pPr>
        <w:spacing w:line="360" w:lineRule="auto"/>
      </w:pPr>
    </w:p>
    <w:p w14:paraId="015A336E" w14:textId="503328A3" w:rsidR="00656D32" w:rsidRDefault="00582836" w:rsidP="00F176B4">
      <w:pPr>
        <w:spacing w:line="360" w:lineRule="auto"/>
      </w:pPr>
      <w:r>
        <w:rPr>
          <w:noProof/>
        </w:rPr>
        <w:drawing>
          <wp:inline distT="0" distB="0" distL="0" distR="0" wp14:anchorId="55AAE48F" wp14:editId="12829226">
            <wp:extent cx="5672409" cy="1537590"/>
            <wp:effectExtent l="0" t="0" r="508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40" cstate="print">
                      <a:extLst>
                        <a:ext uri="{28A0092B-C50C-407E-A947-70E740481C1C}">
                          <a14:useLocalDpi xmlns:a14="http://schemas.microsoft.com/office/drawing/2010/main" val="0"/>
                        </a:ext>
                      </a:extLst>
                    </a:blip>
                    <a:srcRect l="17507" t="72232" r="18463"/>
                    <a:stretch/>
                  </pic:blipFill>
                  <pic:spPr bwMode="auto">
                    <a:xfrm>
                      <a:off x="0" y="0"/>
                      <a:ext cx="5782290" cy="1567375"/>
                    </a:xfrm>
                    <a:prstGeom prst="rect">
                      <a:avLst/>
                    </a:prstGeom>
                    <a:ln>
                      <a:noFill/>
                    </a:ln>
                    <a:extLst>
                      <a:ext uri="{53640926-AAD7-44D8-BBD7-CCE9431645EC}">
                        <a14:shadowObscured xmlns:a14="http://schemas.microsoft.com/office/drawing/2010/main"/>
                      </a:ext>
                    </a:extLst>
                  </pic:spPr>
                </pic:pic>
              </a:graphicData>
            </a:graphic>
          </wp:inline>
        </w:drawing>
      </w:r>
    </w:p>
    <w:p w14:paraId="7B2B3AE3" w14:textId="447F159E" w:rsidR="00656D32" w:rsidRDefault="00656D32" w:rsidP="00F176B4">
      <w:pPr>
        <w:spacing w:line="360" w:lineRule="auto"/>
      </w:pPr>
    </w:p>
    <w:p w14:paraId="450677C4" w14:textId="77777777" w:rsidR="006E57AC" w:rsidRDefault="006E57AC" w:rsidP="00D54294">
      <w:pPr>
        <w:pStyle w:val="Heading4"/>
        <w:rPr>
          <w:rFonts w:asciiTheme="minorHAnsi" w:hAnsiTheme="minorHAnsi" w:cstheme="minorHAnsi"/>
          <w:i w:val="0"/>
          <w:iCs w:val="0"/>
          <w:color w:val="000000" w:themeColor="text1"/>
          <w:u w:val="single"/>
        </w:rPr>
      </w:pPr>
    </w:p>
    <w:p w14:paraId="00E6035C" w14:textId="77777777" w:rsidR="006E57AC" w:rsidRDefault="006E57AC" w:rsidP="00D54294">
      <w:pPr>
        <w:pStyle w:val="Heading4"/>
        <w:rPr>
          <w:rFonts w:asciiTheme="minorHAnsi" w:hAnsiTheme="minorHAnsi" w:cstheme="minorHAnsi"/>
          <w:i w:val="0"/>
          <w:iCs w:val="0"/>
          <w:color w:val="000000" w:themeColor="text1"/>
          <w:u w:val="single"/>
        </w:rPr>
      </w:pPr>
    </w:p>
    <w:p w14:paraId="22D4FDF0" w14:textId="77777777" w:rsidR="006E57AC" w:rsidRDefault="006E57AC" w:rsidP="00D54294">
      <w:pPr>
        <w:pStyle w:val="Heading4"/>
        <w:rPr>
          <w:rFonts w:asciiTheme="minorHAnsi" w:hAnsiTheme="minorHAnsi" w:cstheme="minorHAnsi"/>
          <w:i w:val="0"/>
          <w:iCs w:val="0"/>
          <w:color w:val="000000" w:themeColor="text1"/>
          <w:u w:val="single"/>
        </w:rPr>
      </w:pPr>
    </w:p>
    <w:p w14:paraId="13F4D5C0" w14:textId="77777777" w:rsidR="006E57AC" w:rsidRDefault="006E57AC" w:rsidP="00D54294">
      <w:pPr>
        <w:pStyle w:val="Heading4"/>
        <w:rPr>
          <w:rFonts w:asciiTheme="minorHAnsi" w:hAnsiTheme="minorHAnsi" w:cstheme="minorHAnsi"/>
          <w:i w:val="0"/>
          <w:iCs w:val="0"/>
          <w:color w:val="000000" w:themeColor="text1"/>
          <w:u w:val="single"/>
        </w:rPr>
      </w:pPr>
    </w:p>
    <w:p w14:paraId="4A04A576" w14:textId="5DE66649" w:rsidR="006E57AC" w:rsidRDefault="006E57AC" w:rsidP="00D54294">
      <w:pPr>
        <w:pStyle w:val="Heading4"/>
        <w:rPr>
          <w:rFonts w:asciiTheme="minorHAnsi" w:hAnsiTheme="minorHAnsi" w:cstheme="minorHAnsi"/>
          <w:i w:val="0"/>
          <w:iCs w:val="0"/>
          <w:color w:val="000000" w:themeColor="text1"/>
          <w:u w:val="single"/>
        </w:rPr>
      </w:pPr>
    </w:p>
    <w:p w14:paraId="24787FD5" w14:textId="4FE12F18" w:rsidR="006E57AC" w:rsidRDefault="006E57AC" w:rsidP="00D54294">
      <w:pPr>
        <w:pStyle w:val="Heading4"/>
        <w:rPr>
          <w:rFonts w:asciiTheme="minorHAnsi" w:hAnsiTheme="minorHAnsi" w:cstheme="minorHAnsi"/>
          <w:i w:val="0"/>
          <w:iCs w:val="0"/>
          <w:color w:val="000000" w:themeColor="text1"/>
          <w:u w:val="single"/>
        </w:rPr>
      </w:pPr>
    </w:p>
    <w:p w14:paraId="0CD878F9" w14:textId="77777777" w:rsidR="006E57AC" w:rsidRPr="006E57AC" w:rsidRDefault="006E57AC" w:rsidP="006E57AC"/>
    <w:p w14:paraId="5A6D31AD" w14:textId="10FE3A9A" w:rsidR="00656D32" w:rsidRDefault="00D54294" w:rsidP="002E6664">
      <w:pPr>
        <w:pStyle w:val="Heading3"/>
        <w:rPr>
          <w:rFonts w:asciiTheme="minorHAnsi" w:hAnsiTheme="minorHAnsi" w:cstheme="minorHAnsi"/>
          <w:color w:val="000000" w:themeColor="text1"/>
          <w:u w:val="single"/>
        </w:rPr>
      </w:pPr>
      <w:bookmarkStart w:id="126" w:name="_Toc119950826"/>
      <w:r w:rsidRPr="002E6664">
        <w:rPr>
          <w:rFonts w:asciiTheme="minorHAnsi" w:hAnsiTheme="minorHAnsi" w:cstheme="minorHAnsi"/>
          <w:color w:val="000000" w:themeColor="text1"/>
          <w:u w:val="single"/>
        </w:rPr>
        <w:lastRenderedPageBreak/>
        <w:t>Appen</w:t>
      </w:r>
      <w:r w:rsidR="006317AB" w:rsidRPr="002E6664">
        <w:rPr>
          <w:rFonts w:asciiTheme="minorHAnsi" w:hAnsiTheme="minorHAnsi" w:cstheme="minorHAnsi"/>
          <w:color w:val="000000" w:themeColor="text1"/>
          <w:u w:val="single"/>
        </w:rPr>
        <w:t xml:space="preserve">dix 2 – Graphs </w:t>
      </w:r>
      <w:r w:rsidR="0053542E">
        <w:rPr>
          <w:rFonts w:asciiTheme="minorHAnsi" w:hAnsiTheme="minorHAnsi" w:cstheme="minorHAnsi"/>
          <w:color w:val="000000" w:themeColor="text1"/>
          <w:u w:val="single"/>
        </w:rPr>
        <w:t>f</w:t>
      </w:r>
      <w:r w:rsidR="006317AB" w:rsidRPr="002E6664">
        <w:rPr>
          <w:rFonts w:asciiTheme="minorHAnsi" w:hAnsiTheme="minorHAnsi" w:cstheme="minorHAnsi"/>
          <w:color w:val="000000" w:themeColor="text1"/>
          <w:u w:val="single"/>
        </w:rPr>
        <w:t xml:space="preserve">rom </w:t>
      </w:r>
      <w:r w:rsidR="0053542E">
        <w:rPr>
          <w:rFonts w:asciiTheme="minorHAnsi" w:hAnsiTheme="minorHAnsi" w:cstheme="minorHAnsi"/>
          <w:color w:val="000000" w:themeColor="text1"/>
          <w:u w:val="single"/>
        </w:rPr>
        <w:t>D</w:t>
      </w:r>
      <w:r w:rsidR="006317AB" w:rsidRPr="002E6664">
        <w:rPr>
          <w:rFonts w:asciiTheme="minorHAnsi" w:hAnsiTheme="minorHAnsi" w:cstheme="minorHAnsi"/>
          <w:color w:val="000000" w:themeColor="text1"/>
          <w:u w:val="single"/>
        </w:rPr>
        <w:t xml:space="preserve">ata </w:t>
      </w:r>
      <w:r w:rsidR="0053542E">
        <w:rPr>
          <w:rFonts w:asciiTheme="minorHAnsi" w:hAnsiTheme="minorHAnsi" w:cstheme="minorHAnsi"/>
          <w:color w:val="000000" w:themeColor="text1"/>
          <w:u w:val="single"/>
        </w:rPr>
        <w:t>A</w:t>
      </w:r>
      <w:r w:rsidR="006317AB" w:rsidRPr="002E6664">
        <w:rPr>
          <w:rFonts w:asciiTheme="minorHAnsi" w:hAnsiTheme="minorHAnsi" w:cstheme="minorHAnsi"/>
          <w:color w:val="000000" w:themeColor="text1"/>
          <w:u w:val="single"/>
        </w:rPr>
        <w:t>nalysis</w:t>
      </w:r>
      <w:bookmarkEnd w:id="126"/>
      <w:r w:rsidR="006317AB" w:rsidRPr="002E6664">
        <w:rPr>
          <w:rFonts w:asciiTheme="minorHAnsi" w:hAnsiTheme="minorHAnsi" w:cstheme="minorHAnsi"/>
          <w:color w:val="000000" w:themeColor="text1"/>
          <w:u w:val="single"/>
        </w:rPr>
        <w:t xml:space="preserve"> </w:t>
      </w:r>
    </w:p>
    <w:p w14:paraId="4DCDD7FF" w14:textId="77777777" w:rsidR="002F5564" w:rsidRDefault="002F5564" w:rsidP="002F5564"/>
    <w:p w14:paraId="0ABA9E19" w14:textId="74CC0D65" w:rsidR="002F5564" w:rsidRPr="002F5564" w:rsidRDefault="002F5564" w:rsidP="002F5564">
      <w:r>
        <w:rPr>
          <w:noProof/>
        </w:rPr>
        <w:drawing>
          <wp:inline distT="0" distB="0" distL="0" distR="0" wp14:anchorId="532AC8DC" wp14:editId="18D1A3D9">
            <wp:extent cx="5486400" cy="3308985"/>
            <wp:effectExtent l="0" t="0" r="12700" b="18415"/>
            <wp:docPr id="60" name="Chart 60">
              <a:extLst xmlns:a="http://schemas.openxmlformats.org/drawingml/2006/main">
                <a:ext uri="{FF2B5EF4-FFF2-40B4-BE49-F238E27FC236}">
                  <a16:creationId xmlns:a16="http://schemas.microsoft.com/office/drawing/2014/main" id="{6582A279-C942-ECC5-CB30-DFF5CA67CE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71A22E5" w14:textId="50B9827B" w:rsidR="001456BF" w:rsidRDefault="001456BF" w:rsidP="001456BF"/>
    <w:p w14:paraId="77CF99F9" w14:textId="1600859F" w:rsidR="001456BF" w:rsidRPr="001456BF" w:rsidRDefault="00BB6099" w:rsidP="001456BF">
      <w:r>
        <w:rPr>
          <w:noProof/>
        </w:rPr>
        <w:drawing>
          <wp:inline distT="0" distB="0" distL="0" distR="0" wp14:anchorId="2D12E607" wp14:editId="02815550">
            <wp:extent cx="5567939" cy="3069355"/>
            <wp:effectExtent l="0" t="0" r="7620" b="17145"/>
            <wp:docPr id="16" name="Chart 16">
              <a:extLst xmlns:a="http://schemas.openxmlformats.org/drawingml/2006/main">
                <a:ext uri="{FF2B5EF4-FFF2-40B4-BE49-F238E27FC236}">
                  <a16:creationId xmlns:a16="http://schemas.microsoft.com/office/drawing/2014/main" id="{D9401307-348C-EA25-4F11-AB552E21E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9694BFD" w14:textId="07952658" w:rsidR="00656D32" w:rsidRDefault="00656D32" w:rsidP="00F176B4">
      <w:pPr>
        <w:spacing w:line="360" w:lineRule="auto"/>
      </w:pPr>
    </w:p>
    <w:p w14:paraId="7FECB3FD" w14:textId="2E9597A0" w:rsidR="00656D32" w:rsidRDefault="00BB6099" w:rsidP="00F176B4">
      <w:pPr>
        <w:spacing w:line="360" w:lineRule="auto"/>
      </w:pPr>
      <w:r>
        <w:rPr>
          <w:noProof/>
        </w:rPr>
        <w:lastRenderedPageBreak/>
        <w:drawing>
          <wp:inline distT="0" distB="0" distL="0" distR="0" wp14:anchorId="3BE694D1" wp14:editId="62EAD498">
            <wp:extent cx="5567680" cy="2993640"/>
            <wp:effectExtent l="0" t="0" r="7620" b="16510"/>
            <wp:docPr id="17" name="Chart 17">
              <a:extLst xmlns:a="http://schemas.openxmlformats.org/drawingml/2006/main">
                <a:ext uri="{FF2B5EF4-FFF2-40B4-BE49-F238E27FC236}">
                  <a16:creationId xmlns:a16="http://schemas.microsoft.com/office/drawing/2014/main" id="{0311D5C0-11DB-E8B5-55F8-CA8514275C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91519AA" w14:textId="11209BF6" w:rsidR="00656D32" w:rsidRDefault="00DA4566" w:rsidP="00F176B4">
      <w:pPr>
        <w:spacing w:line="360" w:lineRule="auto"/>
      </w:pPr>
      <w:r>
        <w:rPr>
          <w:noProof/>
        </w:rPr>
        <w:drawing>
          <wp:inline distT="0" distB="0" distL="0" distR="0" wp14:anchorId="2B0BDF3F" wp14:editId="3A9461FF">
            <wp:extent cx="5701896" cy="3302324"/>
            <wp:effectExtent l="0" t="0" r="13335" b="12700"/>
            <wp:docPr id="19" name="Chart 19">
              <a:extLst xmlns:a="http://schemas.openxmlformats.org/drawingml/2006/main">
                <a:ext uri="{FF2B5EF4-FFF2-40B4-BE49-F238E27FC236}">
                  <a16:creationId xmlns:a16="http://schemas.microsoft.com/office/drawing/2014/main" id="{21350C98-0891-43B0-F41F-D36C3E4C74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492A550" w14:textId="0693AF3A" w:rsidR="00656D32" w:rsidRDefault="00B0256F" w:rsidP="00F176B4">
      <w:pPr>
        <w:spacing w:line="360" w:lineRule="auto"/>
      </w:pPr>
      <w:r>
        <w:rPr>
          <w:noProof/>
        </w:rPr>
        <w:lastRenderedPageBreak/>
        <w:drawing>
          <wp:inline distT="0" distB="0" distL="0" distR="0" wp14:anchorId="6AB600AF" wp14:editId="00FDA45D">
            <wp:extent cx="5701665" cy="3314700"/>
            <wp:effectExtent l="0" t="0" r="13335" b="12700"/>
            <wp:docPr id="20" name="Chart 20">
              <a:extLst xmlns:a="http://schemas.openxmlformats.org/drawingml/2006/main">
                <a:ext uri="{FF2B5EF4-FFF2-40B4-BE49-F238E27FC236}">
                  <a16:creationId xmlns:a16="http://schemas.microsoft.com/office/drawing/2014/main" id="{18E191A2-1FBE-6A85-F851-EAAA8A4C13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B1881A1" w14:textId="5631E124" w:rsidR="00656D32" w:rsidRDefault="00656D32" w:rsidP="00F176B4">
      <w:pPr>
        <w:spacing w:line="360" w:lineRule="auto"/>
      </w:pPr>
    </w:p>
    <w:p w14:paraId="5297123F" w14:textId="53E1197F" w:rsidR="00656D32" w:rsidRDefault="00B0256F" w:rsidP="00F176B4">
      <w:pPr>
        <w:spacing w:line="360" w:lineRule="auto"/>
      </w:pPr>
      <w:r>
        <w:rPr>
          <w:noProof/>
        </w:rPr>
        <w:drawing>
          <wp:inline distT="0" distB="0" distL="0" distR="0" wp14:anchorId="7D9BF938" wp14:editId="63B4E29C">
            <wp:extent cx="5515250" cy="3605240"/>
            <wp:effectExtent l="0" t="0" r="9525" b="14605"/>
            <wp:docPr id="21" name="Chart 21">
              <a:extLst xmlns:a="http://schemas.openxmlformats.org/drawingml/2006/main">
                <a:ext uri="{FF2B5EF4-FFF2-40B4-BE49-F238E27FC236}">
                  <a16:creationId xmlns:a16="http://schemas.microsoft.com/office/drawing/2014/main" id="{7CA42DEE-F24D-920E-F32C-1009D22972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FA91ACE" w14:textId="53919E30" w:rsidR="00656D32" w:rsidRDefault="00A42306" w:rsidP="00F176B4">
      <w:pPr>
        <w:spacing w:line="360" w:lineRule="auto"/>
      </w:pPr>
      <w:r>
        <w:rPr>
          <w:noProof/>
        </w:rPr>
        <w:lastRenderedPageBreak/>
        <w:drawing>
          <wp:inline distT="0" distB="0" distL="0" distR="0" wp14:anchorId="146E7720" wp14:editId="5F07F88E">
            <wp:extent cx="5514975" cy="3139246"/>
            <wp:effectExtent l="0" t="0" r="9525" b="10795"/>
            <wp:docPr id="22" name="Chart 22">
              <a:extLst xmlns:a="http://schemas.openxmlformats.org/drawingml/2006/main">
                <a:ext uri="{FF2B5EF4-FFF2-40B4-BE49-F238E27FC236}">
                  <a16:creationId xmlns:a16="http://schemas.microsoft.com/office/drawing/2014/main" id="{14A7533D-D9B2-A1C3-976A-142369B15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F0E3A83" w14:textId="51FA9376" w:rsidR="00656D32" w:rsidRDefault="00983094" w:rsidP="00F176B4">
      <w:pPr>
        <w:spacing w:line="360" w:lineRule="auto"/>
      </w:pPr>
      <w:r>
        <w:rPr>
          <w:noProof/>
        </w:rPr>
        <w:drawing>
          <wp:inline distT="0" distB="0" distL="0" distR="0" wp14:anchorId="14F7EB37" wp14:editId="2EAE2386">
            <wp:extent cx="5841676" cy="3768260"/>
            <wp:effectExtent l="0" t="0" r="13335" b="16510"/>
            <wp:docPr id="23" name="Chart 23">
              <a:extLst xmlns:a="http://schemas.openxmlformats.org/drawingml/2006/main">
                <a:ext uri="{FF2B5EF4-FFF2-40B4-BE49-F238E27FC236}">
                  <a16:creationId xmlns:a16="http://schemas.microsoft.com/office/drawing/2014/main" id="{9F41EDDE-1E30-5712-0F47-91F72224F2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47F4039" w14:textId="77777777" w:rsidR="00656D32" w:rsidRDefault="00656D32" w:rsidP="00F176B4">
      <w:pPr>
        <w:spacing w:line="360" w:lineRule="auto"/>
      </w:pPr>
    </w:p>
    <w:p w14:paraId="49224C80" w14:textId="4A711798" w:rsidR="000B61DD" w:rsidRDefault="00983094" w:rsidP="00F176B4">
      <w:pPr>
        <w:spacing w:line="360" w:lineRule="auto"/>
      </w:pPr>
      <w:r>
        <w:rPr>
          <w:noProof/>
        </w:rPr>
        <w:lastRenderedPageBreak/>
        <w:drawing>
          <wp:inline distT="0" distB="0" distL="0" distR="0" wp14:anchorId="6FA30D10" wp14:editId="3A11D8EA">
            <wp:extent cx="5806731" cy="3530859"/>
            <wp:effectExtent l="0" t="0" r="10160" b="12700"/>
            <wp:docPr id="24" name="Chart 24">
              <a:extLst xmlns:a="http://schemas.openxmlformats.org/drawingml/2006/main">
                <a:ext uri="{FF2B5EF4-FFF2-40B4-BE49-F238E27FC236}">
                  <a16:creationId xmlns:a16="http://schemas.microsoft.com/office/drawing/2014/main" id="{8B4541BD-7002-A6FE-3C8E-0F93CB1DAA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28277897" w14:textId="77777777" w:rsidR="000B61DD" w:rsidRDefault="000B61DD" w:rsidP="00F176B4">
      <w:pPr>
        <w:spacing w:line="360" w:lineRule="auto"/>
      </w:pPr>
    </w:p>
    <w:p w14:paraId="5824BE18" w14:textId="77777777" w:rsidR="000006A8" w:rsidRDefault="000006A8" w:rsidP="000006A8">
      <w:pPr>
        <w:pStyle w:val="Bibliography"/>
      </w:pPr>
    </w:p>
    <w:p w14:paraId="77F319F2" w14:textId="6AA2EF2E" w:rsidR="000006A8" w:rsidRDefault="001F16B2" w:rsidP="000006A8">
      <w:pPr>
        <w:pStyle w:val="Bibliography"/>
      </w:pPr>
      <w:r>
        <w:rPr>
          <w:noProof/>
        </w:rPr>
        <w:drawing>
          <wp:inline distT="0" distB="0" distL="0" distR="0" wp14:anchorId="07BEB1B3" wp14:editId="39B3C86A">
            <wp:extent cx="5726801" cy="3274127"/>
            <wp:effectExtent l="0" t="0" r="13970" b="15240"/>
            <wp:docPr id="25" name="Chart 25">
              <a:extLst xmlns:a="http://schemas.openxmlformats.org/drawingml/2006/main">
                <a:ext uri="{FF2B5EF4-FFF2-40B4-BE49-F238E27FC236}">
                  <a16:creationId xmlns:a16="http://schemas.microsoft.com/office/drawing/2014/main" id="{8FA9F780-F0CC-0E34-C798-1F48B98B14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9EFAAD2" w14:textId="1A00D887" w:rsidR="000006A8" w:rsidRDefault="001D13FB" w:rsidP="000006A8">
      <w:pPr>
        <w:pStyle w:val="Bibliography"/>
      </w:pPr>
      <w:r>
        <w:rPr>
          <w:rFonts w:ascii="Calibri" w:cs="Calibri"/>
        </w:rPr>
        <w:lastRenderedPageBreak/>
        <w:t xml:space="preserve"> </w:t>
      </w:r>
      <w:r w:rsidR="001F16B2">
        <w:rPr>
          <w:noProof/>
        </w:rPr>
        <w:drawing>
          <wp:inline distT="0" distB="0" distL="0" distR="0" wp14:anchorId="2D7F69D1" wp14:editId="4733CD7B">
            <wp:extent cx="5727700" cy="3890645"/>
            <wp:effectExtent l="0" t="0" r="12700" b="8255"/>
            <wp:docPr id="26" name="Chart 26">
              <a:extLst xmlns:a="http://schemas.openxmlformats.org/drawingml/2006/main">
                <a:ext uri="{FF2B5EF4-FFF2-40B4-BE49-F238E27FC236}">
                  <a16:creationId xmlns:a16="http://schemas.microsoft.com/office/drawing/2014/main" id="{5C6B6A37-C466-8B27-730A-A75053836E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49C7A19" w14:textId="77777777" w:rsidR="000006A8" w:rsidRDefault="000006A8" w:rsidP="000006A8">
      <w:pPr>
        <w:pStyle w:val="Bibliography"/>
      </w:pPr>
    </w:p>
    <w:p w14:paraId="3111F70B" w14:textId="77777777" w:rsidR="0053542E" w:rsidRDefault="0053542E" w:rsidP="002E6664">
      <w:pPr>
        <w:pStyle w:val="Heading3"/>
        <w:rPr>
          <w:rFonts w:asciiTheme="minorHAnsi" w:hAnsiTheme="minorHAnsi" w:cstheme="minorHAnsi"/>
          <w:color w:val="000000" w:themeColor="text1"/>
          <w:u w:val="single"/>
        </w:rPr>
      </w:pPr>
    </w:p>
    <w:p w14:paraId="2548E8E3" w14:textId="77777777" w:rsidR="0053542E" w:rsidRDefault="0053542E" w:rsidP="002E6664">
      <w:pPr>
        <w:pStyle w:val="Heading3"/>
        <w:rPr>
          <w:rFonts w:asciiTheme="minorHAnsi" w:hAnsiTheme="minorHAnsi" w:cstheme="minorHAnsi"/>
          <w:color w:val="000000" w:themeColor="text1"/>
          <w:u w:val="single"/>
        </w:rPr>
      </w:pPr>
    </w:p>
    <w:p w14:paraId="201DE115" w14:textId="77777777" w:rsidR="0053542E" w:rsidRDefault="0053542E" w:rsidP="002E6664">
      <w:pPr>
        <w:pStyle w:val="Heading3"/>
        <w:rPr>
          <w:rFonts w:asciiTheme="minorHAnsi" w:hAnsiTheme="minorHAnsi" w:cstheme="minorHAnsi"/>
          <w:color w:val="000000" w:themeColor="text1"/>
          <w:u w:val="single"/>
        </w:rPr>
      </w:pPr>
    </w:p>
    <w:p w14:paraId="70985019" w14:textId="77777777" w:rsidR="0053542E" w:rsidRDefault="0053542E" w:rsidP="002E6664">
      <w:pPr>
        <w:pStyle w:val="Heading3"/>
        <w:rPr>
          <w:rFonts w:asciiTheme="minorHAnsi" w:hAnsiTheme="minorHAnsi" w:cstheme="minorHAnsi"/>
          <w:color w:val="000000" w:themeColor="text1"/>
          <w:u w:val="single"/>
        </w:rPr>
      </w:pPr>
    </w:p>
    <w:p w14:paraId="7481D40B" w14:textId="77777777" w:rsidR="0053542E" w:rsidRDefault="0053542E" w:rsidP="002E6664">
      <w:pPr>
        <w:pStyle w:val="Heading3"/>
        <w:rPr>
          <w:rFonts w:asciiTheme="minorHAnsi" w:hAnsiTheme="minorHAnsi" w:cstheme="minorHAnsi"/>
          <w:color w:val="000000" w:themeColor="text1"/>
          <w:u w:val="single"/>
        </w:rPr>
      </w:pPr>
    </w:p>
    <w:p w14:paraId="19FA29A9" w14:textId="77777777" w:rsidR="0053542E" w:rsidRDefault="0053542E" w:rsidP="002E6664">
      <w:pPr>
        <w:pStyle w:val="Heading3"/>
        <w:rPr>
          <w:rFonts w:asciiTheme="minorHAnsi" w:hAnsiTheme="minorHAnsi" w:cstheme="minorHAnsi"/>
          <w:color w:val="000000" w:themeColor="text1"/>
          <w:u w:val="single"/>
        </w:rPr>
      </w:pPr>
    </w:p>
    <w:p w14:paraId="4C631B39" w14:textId="77777777" w:rsidR="0053542E" w:rsidRDefault="0053542E" w:rsidP="002E6664">
      <w:pPr>
        <w:pStyle w:val="Heading3"/>
        <w:rPr>
          <w:rFonts w:asciiTheme="minorHAnsi" w:hAnsiTheme="minorHAnsi" w:cstheme="minorHAnsi"/>
          <w:color w:val="000000" w:themeColor="text1"/>
          <w:u w:val="single"/>
        </w:rPr>
      </w:pPr>
    </w:p>
    <w:p w14:paraId="68A3B1D9" w14:textId="77777777" w:rsidR="0053542E" w:rsidRDefault="0053542E" w:rsidP="002E6664">
      <w:pPr>
        <w:pStyle w:val="Heading3"/>
        <w:rPr>
          <w:rFonts w:asciiTheme="minorHAnsi" w:hAnsiTheme="minorHAnsi" w:cstheme="minorHAnsi"/>
          <w:color w:val="000000" w:themeColor="text1"/>
          <w:u w:val="single"/>
        </w:rPr>
      </w:pPr>
    </w:p>
    <w:p w14:paraId="4B2FAFF8" w14:textId="77777777" w:rsidR="0053542E" w:rsidRDefault="0053542E" w:rsidP="002E6664">
      <w:pPr>
        <w:pStyle w:val="Heading3"/>
        <w:rPr>
          <w:rFonts w:asciiTheme="minorHAnsi" w:hAnsiTheme="minorHAnsi" w:cstheme="minorHAnsi"/>
          <w:color w:val="000000" w:themeColor="text1"/>
          <w:u w:val="single"/>
        </w:rPr>
      </w:pPr>
    </w:p>
    <w:p w14:paraId="38FAC345" w14:textId="77777777" w:rsidR="0053542E" w:rsidRDefault="0053542E" w:rsidP="002E6664">
      <w:pPr>
        <w:pStyle w:val="Heading3"/>
        <w:rPr>
          <w:rFonts w:asciiTheme="minorHAnsi" w:hAnsiTheme="minorHAnsi" w:cstheme="minorHAnsi"/>
          <w:color w:val="000000" w:themeColor="text1"/>
          <w:u w:val="single"/>
        </w:rPr>
      </w:pPr>
    </w:p>
    <w:p w14:paraId="623CF8A2" w14:textId="77777777" w:rsidR="0053542E" w:rsidRDefault="0053542E" w:rsidP="002E6664">
      <w:pPr>
        <w:pStyle w:val="Heading3"/>
        <w:rPr>
          <w:rFonts w:asciiTheme="minorHAnsi" w:hAnsiTheme="minorHAnsi" w:cstheme="minorHAnsi"/>
          <w:color w:val="000000" w:themeColor="text1"/>
          <w:u w:val="single"/>
        </w:rPr>
      </w:pPr>
    </w:p>
    <w:p w14:paraId="77D8D8CF" w14:textId="77777777" w:rsidR="0053542E" w:rsidRDefault="0053542E" w:rsidP="0053542E"/>
    <w:p w14:paraId="57F9D38C" w14:textId="77777777" w:rsidR="0053542E" w:rsidRPr="0053542E" w:rsidRDefault="0053542E" w:rsidP="0053542E"/>
    <w:p w14:paraId="271B8135" w14:textId="77777777" w:rsidR="0053542E" w:rsidRDefault="0053542E" w:rsidP="002E6664">
      <w:pPr>
        <w:pStyle w:val="Heading3"/>
        <w:rPr>
          <w:rFonts w:asciiTheme="minorHAnsi" w:hAnsiTheme="minorHAnsi" w:cstheme="minorHAnsi"/>
          <w:color w:val="000000" w:themeColor="text1"/>
          <w:u w:val="single"/>
        </w:rPr>
      </w:pPr>
    </w:p>
    <w:p w14:paraId="4523259B" w14:textId="77777777" w:rsidR="0053542E" w:rsidRDefault="0053542E" w:rsidP="002E6664">
      <w:pPr>
        <w:pStyle w:val="Heading3"/>
        <w:rPr>
          <w:rFonts w:asciiTheme="minorHAnsi" w:hAnsiTheme="minorHAnsi" w:cstheme="minorHAnsi"/>
          <w:color w:val="000000" w:themeColor="text1"/>
          <w:u w:val="single"/>
        </w:rPr>
      </w:pPr>
    </w:p>
    <w:p w14:paraId="0861B447" w14:textId="77777777" w:rsidR="0053542E" w:rsidRDefault="0053542E" w:rsidP="002E6664">
      <w:pPr>
        <w:pStyle w:val="Heading3"/>
        <w:rPr>
          <w:rFonts w:asciiTheme="minorHAnsi" w:hAnsiTheme="minorHAnsi" w:cstheme="minorHAnsi"/>
          <w:color w:val="000000" w:themeColor="text1"/>
          <w:u w:val="single"/>
        </w:rPr>
      </w:pPr>
    </w:p>
    <w:p w14:paraId="4E90E6AB" w14:textId="77777777" w:rsidR="0053542E" w:rsidRPr="0053542E" w:rsidRDefault="0053542E" w:rsidP="0053542E"/>
    <w:p w14:paraId="699E5C34" w14:textId="77777777" w:rsidR="0053542E" w:rsidRDefault="0053542E" w:rsidP="002E6664">
      <w:pPr>
        <w:pStyle w:val="Heading3"/>
        <w:rPr>
          <w:rFonts w:asciiTheme="minorHAnsi" w:hAnsiTheme="minorHAnsi" w:cstheme="minorHAnsi"/>
          <w:color w:val="000000" w:themeColor="text1"/>
          <w:u w:val="single"/>
        </w:rPr>
      </w:pPr>
    </w:p>
    <w:p w14:paraId="501505A2" w14:textId="77777777" w:rsidR="0053542E" w:rsidRDefault="0053542E" w:rsidP="0053542E"/>
    <w:p w14:paraId="1E2ADBB8" w14:textId="77777777" w:rsidR="0053542E" w:rsidRPr="0053542E" w:rsidRDefault="0053542E" w:rsidP="0053542E"/>
    <w:p w14:paraId="30DD9B1B" w14:textId="1CDD2A58" w:rsidR="000006A8" w:rsidRPr="002E6664" w:rsidRDefault="001F16B2" w:rsidP="002E6664">
      <w:pPr>
        <w:pStyle w:val="Heading3"/>
        <w:rPr>
          <w:rFonts w:asciiTheme="minorHAnsi" w:hAnsiTheme="minorHAnsi" w:cstheme="minorHAnsi"/>
          <w:i/>
          <w:iCs/>
          <w:color w:val="000000" w:themeColor="text1"/>
          <w:u w:val="single"/>
        </w:rPr>
      </w:pPr>
      <w:bookmarkStart w:id="127" w:name="_Toc119950827"/>
      <w:r w:rsidRPr="002E6664">
        <w:rPr>
          <w:rFonts w:asciiTheme="minorHAnsi" w:hAnsiTheme="minorHAnsi" w:cstheme="minorHAnsi"/>
          <w:color w:val="000000" w:themeColor="text1"/>
          <w:u w:val="single"/>
        </w:rPr>
        <w:lastRenderedPageBreak/>
        <w:t xml:space="preserve">Appendix 3 – Data </w:t>
      </w:r>
      <w:r w:rsidR="0053542E">
        <w:rPr>
          <w:rFonts w:asciiTheme="minorHAnsi" w:hAnsiTheme="minorHAnsi" w:cstheme="minorHAnsi"/>
          <w:color w:val="000000" w:themeColor="text1"/>
          <w:u w:val="single"/>
        </w:rPr>
        <w:t>A</w:t>
      </w:r>
      <w:r w:rsidRPr="002E6664">
        <w:rPr>
          <w:rFonts w:asciiTheme="minorHAnsi" w:hAnsiTheme="minorHAnsi" w:cstheme="minorHAnsi"/>
          <w:color w:val="000000" w:themeColor="text1"/>
          <w:u w:val="single"/>
        </w:rPr>
        <w:t>nalysis</w:t>
      </w:r>
      <w:r w:rsidR="00872C5F" w:rsidRPr="002E6664">
        <w:rPr>
          <w:rFonts w:asciiTheme="minorHAnsi" w:hAnsiTheme="minorHAnsi" w:cstheme="minorHAnsi"/>
          <w:color w:val="000000" w:themeColor="text1"/>
          <w:u w:val="single"/>
        </w:rPr>
        <w:t xml:space="preserve"> </w:t>
      </w:r>
      <w:r w:rsidR="0053542E">
        <w:rPr>
          <w:rFonts w:asciiTheme="minorHAnsi" w:hAnsiTheme="minorHAnsi" w:cstheme="minorHAnsi"/>
          <w:color w:val="000000" w:themeColor="text1"/>
          <w:u w:val="single"/>
        </w:rPr>
        <w:t>W</w:t>
      </w:r>
      <w:r w:rsidR="00872C5F" w:rsidRPr="002E6664">
        <w:rPr>
          <w:rFonts w:asciiTheme="minorHAnsi" w:hAnsiTheme="minorHAnsi" w:cstheme="minorHAnsi"/>
          <w:color w:val="000000" w:themeColor="text1"/>
          <w:u w:val="single"/>
        </w:rPr>
        <w:t xml:space="preserve">ord </w:t>
      </w:r>
      <w:r w:rsidR="0053542E">
        <w:rPr>
          <w:rFonts w:asciiTheme="minorHAnsi" w:hAnsiTheme="minorHAnsi" w:cstheme="minorHAnsi"/>
          <w:color w:val="000000" w:themeColor="text1"/>
          <w:u w:val="single"/>
        </w:rPr>
        <w:t>C</w:t>
      </w:r>
      <w:r w:rsidR="00872C5F" w:rsidRPr="002E6664">
        <w:rPr>
          <w:rFonts w:asciiTheme="minorHAnsi" w:hAnsiTheme="minorHAnsi" w:cstheme="minorHAnsi"/>
          <w:color w:val="000000" w:themeColor="text1"/>
          <w:u w:val="single"/>
        </w:rPr>
        <w:t>louds</w:t>
      </w:r>
      <w:bookmarkEnd w:id="127"/>
      <w:r w:rsidR="00872C5F" w:rsidRPr="002E6664">
        <w:rPr>
          <w:rFonts w:asciiTheme="minorHAnsi" w:hAnsiTheme="minorHAnsi" w:cstheme="minorHAnsi"/>
          <w:color w:val="000000" w:themeColor="text1"/>
          <w:u w:val="single"/>
        </w:rPr>
        <w:t xml:space="preserve"> </w:t>
      </w:r>
    </w:p>
    <w:p w14:paraId="400F3B00" w14:textId="2357549B" w:rsidR="005316D6" w:rsidRDefault="005316D6" w:rsidP="005316D6"/>
    <w:p w14:paraId="68557D79" w14:textId="028C6E74" w:rsidR="005316D6" w:rsidRPr="00DE7DBA" w:rsidRDefault="00085196" w:rsidP="005316D6">
      <w:pPr>
        <w:rPr>
          <w:u w:val="single"/>
        </w:rPr>
      </w:pPr>
      <w:r w:rsidRPr="00DE7DBA">
        <w:rPr>
          <w:u w:val="single"/>
        </w:rPr>
        <w:t>Q5</w:t>
      </w:r>
      <w:r w:rsidR="00EB00C8" w:rsidRPr="00DE7DBA">
        <w:rPr>
          <w:u w:val="single"/>
        </w:rPr>
        <w:t xml:space="preserve">) Could you provide a definition of what you think spiking crimes are? This can be in your own words. </w:t>
      </w:r>
    </w:p>
    <w:p w14:paraId="60760373" w14:textId="77777777" w:rsidR="00EB00C8" w:rsidRPr="005316D6" w:rsidRDefault="00EB00C8" w:rsidP="005316D6"/>
    <w:p w14:paraId="10F6B301" w14:textId="43285699" w:rsidR="000006A8" w:rsidRDefault="00EB00C8" w:rsidP="006761A5">
      <w:pPr>
        <w:pStyle w:val="Bibliography"/>
        <w:jc w:val="center"/>
      </w:pPr>
      <w:r>
        <w:rPr>
          <w:noProof/>
        </w:rPr>
        <w:drawing>
          <wp:inline distT="0" distB="0" distL="0" distR="0" wp14:anchorId="5E15A5E7" wp14:editId="4DEEBF41">
            <wp:extent cx="4696816" cy="3466375"/>
            <wp:effectExtent l="0" t="0" r="2540" b="1270"/>
            <wp:docPr id="27" name="Picture 27" descr="A close-up of a dollar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llar sign&#10;&#10;Description automatically generated with low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717511" cy="3481648"/>
                    </a:xfrm>
                    <a:prstGeom prst="rect">
                      <a:avLst/>
                    </a:prstGeom>
                  </pic:spPr>
                </pic:pic>
              </a:graphicData>
            </a:graphic>
          </wp:inline>
        </w:drawing>
      </w:r>
    </w:p>
    <w:p w14:paraId="086868DD" w14:textId="77777777" w:rsidR="00080447" w:rsidRPr="00DE7DBA" w:rsidRDefault="006761A5" w:rsidP="006761A5">
      <w:pPr>
        <w:rPr>
          <w:u w:val="single"/>
        </w:rPr>
      </w:pPr>
      <w:r w:rsidRPr="00DE7DBA">
        <w:rPr>
          <w:u w:val="single"/>
        </w:rPr>
        <w:t xml:space="preserve">Q10) Did you receive any help after the </w:t>
      </w:r>
      <w:r w:rsidR="00D2641E" w:rsidRPr="00DE7DBA">
        <w:rPr>
          <w:u w:val="single"/>
        </w:rPr>
        <w:t>spiking incident occurred? Such as the Police, Bar Staff, Help point or Friends</w:t>
      </w:r>
      <w:r w:rsidR="00080447" w:rsidRPr="00DE7DBA">
        <w:rPr>
          <w:u w:val="single"/>
        </w:rPr>
        <w:t xml:space="preserve">. </w:t>
      </w:r>
    </w:p>
    <w:p w14:paraId="0E01263D" w14:textId="77777777" w:rsidR="00080447" w:rsidRDefault="00080447" w:rsidP="006761A5"/>
    <w:p w14:paraId="7D8F06EB" w14:textId="23B6BC78" w:rsidR="006761A5" w:rsidRDefault="00080447" w:rsidP="00080447">
      <w:pPr>
        <w:jc w:val="center"/>
      </w:pPr>
      <w:r>
        <w:rPr>
          <w:noProof/>
        </w:rPr>
        <w:drawing>
          <wp:inline distT="0" distB="0" distL="0" distR="0" wp14:anchorId="6E5E8CB5" wp14:editId="47FF2EE4">
            <wp:extent cx="4790568" cy="3273202"/>
            <wp:effectExtent l="0" t="0" r="0" b="3810"/>
            <wp:docPr id="28" name="Picture 2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808830" cy="3285680"/>
                    </a:xfrm>
                    <a:prstGeom prst="rect">
                      <a:avLst/>
                    </a:prstGeom>
                  </pic:spPr>
                </pic:pic>
              </a:graphicData>
            </a:graphic>
          </wp:inline>
        </w:drawing>
      </w:r>
    </w:p>
    <w:p w14:paraId="7E89D53F" w14:textId="08C6C881" w:rsidR="00BF68A6" w:rsidRDefault="00BF68A6" w:rsidP="006761A5"/>
    <w:p w14:paraId="4D06B595" w14:textId="346900B1" w:rsidR="00BF68A6" w:rsidRDefault="00BF68A6" w:rsidP="006761A5"/>
    <w:p w14:paraId="3B4C4983" w14:textId="1C5EA41D" w:rsidR="00080447" w:rsidRPr="00DE7DBA" w:rsidRDefault="00237E7C" w:rsidP="006761A5">
      <w:pPr>
        <w:rPr>
          <w:u w:val="single"/>
        </w:rPr>
      </w:pPr>
      <w:r w:rsidRPr="00DE7DBA">
        <w:rPr>
          <w:u w:val="single"/>
        </w:rPr>
        <w:lastRenderedPageBreak/>
        <w:t xml:space="preserve">Q12) Are you aware of any safety measures that you or others </w:t>
      </w:r>
      <w:r w:rsidR="003872E0" w:rsidRPr="00DE7DBA">
        <w:rPr>
          <w:u w:val="single"/>
        </w:rPr>
        <w:t xml:space="preserve">use on a night-out to prevent spiking? </w:t>
      </w:r>
    </w:p>
    <w:p w14:paraId="75CAA1BB" w14:textId="77777777" w:rsidR="003872E0" w:rsidRPr="006761A5" w:rsidRDefault="003872E0" w:rsidP="006761A5"/>
    <w:p w14:paraId="5AE12781" w14:textId="6996E39B" w:rsidR="000006A8" w:rsidRDefault="003872E0" w:rsidP="003872E0">
      <w:pPr>
        <w:pStyle w:val="Bibliography"/>
        <w:jc w:val="center"/>
      </w:pPr>
      <w:r>
        <w:rPr>
          <w:noProof/>
        </w:rPr>
        <w:drawing>
          <wp:inline distT="0" distB="0" distL="0" distR="0" wp14:anchorId="427BC845" wp14:editId="6A235C40">
            <wp:extent cx="4770023" cy="3600257"/>
            <wp:effectExtent l="0" t="0" r="5715" b="0"/>
            <wp:docPr id="29" name="Picture 2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 letter&#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782999" cy="3610051"/>
                    </a:xfrm>
                    <a:prstGeom prst="rect">
                      <a:avLst/>
                    </a:prstGeom>
                  </pic:spPr>
                </pic:pic>
              </a:graphicData>
            </a:graphic>
          </wp:inline>
        </w:drawing>
      </w:r>
    </w:p>
    <w:p w14:paraId="5CA6A1C6" w14:textId="1DAC9AFD" w:rsidR="003872E0" w:rsidRPr="00DE7DBA" w:rsidRDefault="00A920D6" w:rsidP="003872E0">
      <w:pPr>
        <w:rPr>
          <w:u w:val="single"/>
        </w:rPr>
      </w:pPr>
      <w:r w:rsidRPr="00DE7DBA">
        <w:rPr>
          <w:u w:val="single"/>
        </w:rPr>
        <w:t>Q</w:t>
      </w:r>
      <w:r w:rsidR="00981204" w:rsidRPr="00DE7DBA">
        <w:rPr>
          <w:u w:val="single"/>
        </w:rPr>
        <w:t>13) Where</w:t>
      </w:r>
      <w:r w:rsidR="008A3C78" w:rsidRPr="00DE7DBA">
        <w:rPr>
          <w:u w:val="single"/>
        </w:rPr>
        <w:t xml:space="preserve"> do you think you have taken or learnt these behaviours from?  </w:t>
      </w:r>
    </w:p>
    <w:p w14:paraId="01C28FFD" w14:textId="378387BC" w:rsidR="00981204" w:rsidRPr="003872E0" w:rsidRDefault="00981204" w:rsidP="00981204">
      <w:pPr>
        <w:jc w:val="center"/>
      </w:pPr>
      <w:r>
        <w:rPr>
          <w:noProof/>
        </w:rPr>
        <w:drawing>
          <wp:inline distT="0" distB="0" distL="0" distR="0" wp14:anchorId="4BFAF929" wp14:editId="10FC38AA">
            <wp:extent cx="4804707" cy="3668516"/>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817767" cy="3678487"/>
                    </a:xfrm>
                    <a:prstGeom prst="rect">
                      <a:avLst/>
                    </a:prstGeom>
                  </pic:spPr>
                </pic:pic>
              </a:graphicData>
            </a:graphic>
          </wp:inline>
        </w:drawing>
      </w:r>
    </w:p>
    <w:p w14:paraId="6D3E9D88" w14:textId="77777777" w:rsidR="000006A8" w:rsidRDefault="000006A8" w:rsidP="000006A8">
      <w:pPr>
        <w:pStyle w:val="Bibliography"/>
      </w:pPr>
    </w:p>
    <w:p w14:paraId="09C04242" w14:textId="3716883B" w:rsidR="000006A8" w:rsidRDefault="000006A8" w:rsidP="000006A8">
      <w:pPr>
        <w:pStyle w:val="Bibliography"/>
      </w:pPr>
    </w:p>
    <w:p w14:paraId="76751B4B" w14:textId="5EEC5890" w:rsidR="00981204" w:rsidRPr="00DE7DBA" w:rsidRDefault="00410E46" w:rsidP="00981204">
      <w:pPr>
        <w:rPr>
          <w:u w:val="single"/>
        </w:rPr>
      </w:pPr>
      <w:r w:rsidRPr="00DE7DBA">
        <w:rPr>
          <w:u w:val="single"/>
        </w:rPr>
        <w:lastRenderedPageBreak/>
        <w:t>Q15)</w:t>
      </w:r>
      <w:r w:rsidR="009A41C7" w:rsidRPr="00DE7DBA">
        <w:rPr>
          <w:u w:val="single"/>
        </w:rPr>
        <w:t xml:space="preserve"> What media platforms have you seen an increase of reporting on? </w:t>
      </w:r>
    </w:p>
    <w:p w14:paraId="2C0E75E3" w14:textId="41CD5CAE" w:rsidR="009A41C7" w:rsidRDefault="009A41C7" w:rsidP="00981204"/>
    <w:p w14:paraId="7E696988" w14:textId="60BE15A9" w:rsidR="009A41C7" w:rsidRPr="00981204" w:rsidRDefault="0072516F" w:rsidP="0072516F">
      <w:pPr>
        <w:jc w:val="center"/>
      </w:pPr>
      <w:r>
        <w:rPr>
          <w:noProof/>
        </w:rPr>
        <w:drawing>
          <wp:inline distT="0" distB="0" distL="0" distR="0" wp14:anchorId="7751D067" wp14:editId="29FC04FB">
            <wp:extent cx="4799144" cy="3497735"/>
            <wp:effectExtent l="0" t="0" r="1905" b="0"/>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812240" cy="3507280"/>
                    </a:xfrm>
                    <a:prstGeom prst="rect">
                      <a:avLst/>
                    </a:prstGeom>
                  </pic:spPr>
                </pic:pic>
              </a:graphicData>
            </a:graphic>
          </wp:inline>
        </w:drawing>
      </w:r>
    </w:p>
    <w:p w14:paraId="241FF8AB" w14:textId="77777777" w:rsidR="000006A8" w:rsidRDefault="000006A8" w:rsidP="000006A8">
      <w:pPr>
        <w:pStyle w:val="Bibliography"/>
      </w:pPr>
    </w:p>
    <w:p w14:paraId="28D86FA4" w14:textId="08970EEB" w:rsidR="000006A8" w:rsidRPr="00DE7DBA" w:rsidRDefault="0072516F" w:rsidP="000006A8">
      <w:pPr>
        <w:pStyle w:val="Bibliography"/>
        <w:rPr>
          <w:u w:val="single"/>
        </w:rPr>
      </w:pPr>
      <w:r w:rsidRPr="00DE7DBA">
        <w:rPr>
          <w:u w:val="single"/>
        </w:rPr>
        <w:t xml:space="preserve">Q17) Are there any other crimes that you’ve seen in the media other than spiking crimes, that </w:t>
      </w:r>
      <w:r w:rsidR="00824BF5" w:rsidRPr="00DE7DBA">
        <w:rPr>
          <w:u w:val="single"/>
        </w:rPr>
        <w:t>cause</w:t>
      </w:r>
      <w:r w:rsidRPr="00DE7DBA">
        <w:rPr>
          <w:u w:val="single"/>
        </w:rPr>
        <w:t xml:space="preserve"> you </w:t>
      </w:r>
      <w:r w:rsidR="00824BF5" w:rsidRPr="00DE7DBA">
        <w:rPr>
          <w:u w:val="single"/>
        </w:rPr>
        <w:t xml:space="preserve">concern when going out in the night-time economy? </w:t>
      </w:r>
    </w:p>
    <w:p w14:paraId="262403B2" w14:textId="588948B3" w:rsidR="00824BF5" w:rsidRPr="00824BF5" w:rsidRDefault="00710DD5" w:rsidP="00710DD5">
      <w:pPr>
        <w:jc w:val="center"/>
      </w:pPr>
      <w:r>
        <w:rPr>
          <w:noProof/>
        </w:rPr>
        <w:drawing>
          <wp:inline distT="0" distB="0" distL="0" distR="0" wp14:anchorId="25B6E6A0" wp14:editId="0F4ABA69">
            <wp:extent cx="4694308" cy="3586827"/>
            <wp:effectExtent l="0" t="0" r="5080" b="0"/>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711259" cy="3599779"/>
                    </a:xfrm>
                    <a:prstGeom prst="rect">
                      <a:avLst/>
                    </a:prstGeom>
                  </pic:spPr>
                </pic:pic>
              </a:graphicData>
            </a:graphic>
          </wp:inline>
        </w:drawing>
      </w:r>
    </w:p>
    <w:p w14:paraId="31EB245F" w14:textId="77777777" w:rsidR="000006A8" w:rsidRDefault="000006A8" w:rsidP="000006A8">
      <w:pPr>
        <w:pStyle w:val="Bibliography"/>
      </w:pPr>
    </w:p>
    <w:p w14:paraId="2148C648" w14:textId="77777777" w:rsidR="000006A8" w:rsidRDefault="000006A8" w:rsidP="000006A8">
      <w:pPr>
        <w:pStyle w:val="Bibliography"/>
      </w:pPr>
    </w:p>
    <w:p w14:paraId="7C158788" w14:textId="0155A527" w:rsidR="000006A8" w:rsidRPr="002E6664" w:rsidRDefault="004C7DC9" w:rsidP="002E6664">
      <w:pPr>
        <w:pStyle w:val="Heading3"/>
        <w:rPr>
          <w:rFonts w:asciiTheme="minorHAnsi" w:hAnsiTheme="minorHAnsi" w:cstheme="minorHAnsi"/>
          <w:i/>
          <w:iCs/>
          <w:color w:val="000000" w:themeColor="text1"/>
          <w:u w:val="single"/>
        </w:rPr>
      </w:pPr>
      <w:bookmarkStart w:id="128" w:name="_Toc119950828"/>
      <w:r w:rsidRPr="002E6664">
        <w:rPr>
          <w:rFonts w:asciiTheme="minorHAnsi" w:hAnsiTheme="minorHAnsi" w:cstheme="minorHAnsi"/>
          <w:color w:val="000000" w:themeColor="text1"/>
          <w:u w:val="single"/>
        </w:rPr>
        <w:lastRenderedPageBreak/>
        <w:t xml:space="preserve">Appendix 4 – </w:t>
      </w:r>
      <w:r w:rsidR="00D425E2" w:rsidRPr="002E6664">
        <w:rPr>
          <w:rFonts w:asciiTheme="minorHAnsi" w:hAnsiTheme="minorHAnsi" w:cstheme="minorHAnsi"/>
          <w:color w:val="000000" w:themeColor="text1"/>
          <w:u w:val="single"/>
        </w:rPr>
        <w:t xml:space="preserve">Question </w:t>
      </w:r>
      <w:r w:rsidR="00DE7DBA">
        <w:rPr>
          <w:rFonts w:asciiTheme="minorHAnsi" w:hAnsiTheme="minorHAnsi" w:cstheme="minorHAnsi"/>
          <w:color w:val="000000" w:themeColor="text1"/>
          <w:u w:val="single"/>
        </w:rPr>
        <w:t>F</w:t>
      </w:r>
      <w:r w:rsidR="00D425E2" w:rsidRPr="002E6664">
        <w:rPr>
          <w:rFonts w:asciiTheme="minorHAnsi" w:hAnsiTheme="minorHAnsi" w:cstheme="minorHAnsi"/>
          <w:color w:val="000000" w:themeColor="text1"/>
          <w:u w:val="single"/>
        </w:rPr>
        <w:t xml:space="preserve">ive </w:t>
      </w:r>
      <w:r w:rsidR="00DE7DBA">
        <w:rPr>
          <w:rFonts w:asciiTheme="minorHAnsi" w:hAnsiTheme="minorHAnsi" w:cstheme="minorHAnsi"/>
          <w:color w:val="000000" w:themeColor="text1"/>
          <w:u w:val="single"/>
        </w:rPr>
        <w:t>S</w:t>
      </w:r>
      <w:r w:rsidRPr="002E6664">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Pr="002E6664">
        <w:rPr>
          <w:rFonts w:asciiTheme="minorHAnsi" w:hAnsiTheme="minorHAnsi" w:cstheme="minorHAnsi"/>
          <w:color w:val="000000" w:themeColor="text1"/>
          <w:u w:val="single"/>
        </w:rPr>
        <w:t>nswers</w:t>
      </w:r>
      <w:bookmarkEnd w:id="128"/>
      <w:r w:rsidRPr="002E6664">
        <w:rPr>
          <w:rFonts w:asciiTheme="minorHAnsi" w:hAnsiTheme="minorHAnsi" w:cstheme="minorHAnsi"/>
          <w:color w:val="000000" w:themeColor="text1"/>
          <w:u w:val="single"/>
        </w:rPr>
        <w:t xml:space="preserve"> </w:t>
      </w:r>
    </w:p>
    <w:p w14:paraId="2BF08206" w14:textId="3683219F" w:rsidR="00D425E2" w:rsidRDefault="00D425E2" w:rsidP="00D425E2"/>
    <w:p w14:paraId="204957BB" w14:textId="77777777" w:rsidR="000F2E89" w:rsidRDefault="000F2E89" w:rsidP="000F2E89">
      <w:r w:rsidRPr="0068236E">
        <w:t>Q5) Could you provide a definition of what you think spiking crimes are? This can be in your own words.</w:t>
      </w:r>
    </w:p>
    <w:p w14:paraId="38B75276" w14:textId="77777777" w:rsidR="000F2E89" w:rsidRDefault="000F2E89" w:rsidP="000F2E89"/>
    <w:p w14:paraId="6BE3552D" w14:textId="77777777" w:rsidR="000F2E89" w:rsidRDefault="000F2E89" w:rsidP="000F2E89">
      <w:r w:rsidRPr="0068236E">
        <w:t>Being drugged by someone without you knowing.</w:t>
      </w:r>
    </w:p>
    <w:p w14:paraId="0B479729" w14:textId="77777777" w:rsidR="000F2E89" w:rsidRPr="0068236E" w:rsidRDefault="000F2E89" w:rsidP="000F2E89"/>
    <w:p w14:paraId="547EC474" w14:textId="77777777" w:rsidR="000F2E89" w:rsidRDefault="000F2E89" w:rsidP="000F2E89">
      <w:r w:rsidRPr="0068236E">
        <w:t>Given drugs without my knowledge</w:t>
      </w:r>
    </w:p>
    <w:p w14:paraId="1E4377B3" w14:textId="77777777" w:rsidR="000F2E89" w:rsidRPr="0068236E" w:rsidRDefault="000F2E89" w:rsidP="000F2E89"/>
    <w:p w14:paraId="1D53D48A" w14:textId="77777777" w:rsidR="000F2E89" w:rsidRDefault="000F2E89" w:rsidP="000F2E89">
      <w:r w:rsidRPr="0068236E">
        <w:t>Placing something in someone else’s drink, that the person is unaware of. Leading to increased intoxication.</w:t>
      </w:r>
    </w:p>
    <w:p w14:paraId="340D62B0" w14:textId="77777777" w:rsidR="000F2E89" w:rsidRPr="0068236E" w:rsidRDefault="000F2E89" w:rsidP="000F2E89"/>
    <w:p w14:paraId="008FC864" w14:textId="77777777" w:rsidR="000F2E89" w:rsidRDefault="000F2E89" w:rsidP="000F2E89">
      <w:r w:rsidRPr="0068236E">
        <w:t>physical and mental harm to people</w:t>
      </w:r>
    </w:p>
    <w:p w14:paraId="27075EA0" w14:textId="77777777" w:rsidR="000F2E89" w:rsidRPr="0068236E" w:rsidRDefault="000F2E89" w:rsidP="000F2E89"/>
    <w:p w14:paraId="60C5DFBD" w14:textId="77777777" w:rsidR="000F2E89" w:rsidRDefault="000F2E89" w:rsidP="000F2E89">
      <w:r w:rsidRPr="0068236E">
        <w:t>drugs or alcohol given without permission with the intend take an individual vulnerable, less inhibited</w:t>
      </w:r>
    </w:p>
    <w:p w14:paraId="2225432C" w14:textId="77777777" w:rsidR="000F2E89" w:rsidRPr="0068236E" w:rsidRDefault="000F2E89" w:rsidP="000F2E89"/>
    <w:p w14:paraId="0A8EA131" w14:textId="77777777" w:rsidR="000F2E89" w:rsidRDefault="000F2E89" w:rsidP="000F2E89">
      <w:r w:rsidRPr="0068236E">
        <w:t>Putting a substance (legal or illegal) into someone's food or drink without them knowing about it</w:t>
      </w:r>
    </w:p>
    <w:p w14:paraId="1CCA7CBD" w14:textId="77777777" w:rsidR="000F2E89" w:rsidRPr="0068236E" w:rsidRDefault="000F2E89" w:rsidP="000F2E89"/>
    <w:p w14:paraId="1F203162" w14:textId="77777777" w:rsidR="000F2E89" w:rsidRDefault="000F2E89" w:rsidP="000F2E89">
      <w:r w:rsidRPr="0068236E">
        <w:t>Illegally putting a substance in another person’s drink</w:t>
      </w:r>
    </w:p>
    <w:p w14:paraId="31134476" w14:textId="77777777" w:rsidR="000F2E89" w:rsidRPr="0068236E" w:rsidRDefault="000F2E89" w:rsidP="000F2E89"/>
    <w:p w14:paraId="4B361DC3" w14:textId="77777777" w:rsidR="000F2E89" w:rsidRDefault="000F2E89" w:rsidP="000F2E89">
      <w:r w:rsidRPr="0068236E">
        <w:t>When a girl goes out and she gets spiked without knowing.</w:t>
      </w:r>
    </w:p>
    <w:p w14:paraId="762092D6" w14:textId="77777777" w:rsidR="000F2E89" w:rsidRPr="0068236E" w:rsidRDefault="000F2E89" w:rsidP="000F2E89"/>
    <w:p w14:paraId="5AAE0324" w14:textId="77777777" w:rsidR="000F2E89" w:rsidRDefault="000F2E89" w:rsidP="000F2E89">
      <w:r w:rsidRPr="0068236E">
        <w:t xml:space="preserve">When people are drugged </w:t>
      </w:r>
      <w:proofErr w:type="spellStart"/>
      <w:r w:rsidRPr="0068236E">
        <w:t>unawarenessly</w:t>
      </w:r>
      <w:proofErr w:type="spellEnd"/>
      <w:r w:rsidRPr="0068236E">
        <w:t xml:space="preserve"> by dropping into drinks or even injected.</w:t>
      </w:r>
    </w:p>
    <w:p w14:paraId="60BB6F64" w14:textId="77777777" w:rsidR="000F2E89" w:rsidRPr="0068236E" w:rsidRDefault="000F2E89" w:rsidP="000F2E89"/>
    <w:p w14:paraId="11AD3E13" w14:textId="77777777" w:rsidR="000F2E89" w:rsidRDefault="000F2E89" w:rsidP="000F2E89">
      <w:r w:rsidRPr="0068236E">
        <w:t>Drugs</w:t>
      </w:r>
    </w:p>
    <w:p w14:paraId="3E332436" w14:textId="77777777" w:rsidR="000F2E89" w:rsidRPr="0068236E" w:rsidRDefault="000F2E89" w:rsidP="000F2E89"/>
    <w:p w14:paraId="4B010621" w14:textId="77777777" w:rsidR="000F2E89" w:rsidRDefault="000F2E89" w:rsidP="000F2E89">
      <w:r w:rsidRPr="0068236E">
        <w:t>Putting alcohol or other drugs in someone's drink without their consent or knowledge.</w:t>
      </w:r>
    </w:p>
    <w:p w14:paraId="01550A04" w14:textId="77777777" w:rsidR="000F2E89" w:rsidRPr="0068236E" w:rsidRDefault="000F2E89" w:rsidP="000F2E89"/>
    <w:p w14:paraId="366DEFC1" w14:textId="77777777" w:rsidR="000F2E89" w:rsidRDefault="000F2E89" w:rsidP="000F2E89">
      <w:r w:rsidRPr="0068236E">
        <w:t>Spiking drinks with drugs without the owner's knowledge or consent</w:t>
      </w:r>
    </w:p>
    <w:p w14:paraId="329390B6" w14:textId="77777777" w:rsidR="000F2E89" w:rsidRPr="0068236E" w:rsidRDefault="000F2E89" w:rsidP="000F2E89"/>
    <w:p w14:paraId="62237400" w14:textId="77777777" w:rsidR="000F2E89" w:rsidRDefault="000F2E89" w:rsidP="000F2E89">
      <w:r w:rsidRPr="0068236E">
        <w:t xml:space="preserve">When people add drugs or additional alcohol to a </w:t>
      </w:r>
      <w:proofErr w:type="spellStart"/>
      <w:r w:rsidRPr="0068236E">
        <w:t>persons</w:t>
      </w:r>
      <w:proofErr w:type="spellEnd"/>
      <w:r w:rsidRPr="0068236E">
        <w:t xml:space="preserve"> drink without them being aware of them</w:t>
      </w:r>
    </w:p>
    <w:p w14:paraId="052614B2" w14:textId="77777777" w:rsidR="000F2E89" w:rsidRPr="0068236E" w:rsidRDefault="000F2E89" w:rsidP="000F2E89"/>
    <w:p w14:paraId="20F4AB56" w14:textId="77777777" w:rsidR="000F2E89" w:rsidRDefault="000F2E89" w:rsidP="000F2E89">
      <w:r w:rsidRPr="0068236E">
        <w:t xml:space="preserve">Spiking crimes, - against own will or knowledge, various settings where victims are made vulnerable by a substance, not allowing them to have control of their own body and mind. </w:t>
      </w:r>
    </w:p>
    <w:p w14:paraId="655DBE55" w14:textId="77777777" w:rsidR="000F2E89" w:rsidRDefault="000F2E89" w:rsidP="000F2E89"/>
    <w:p w14:paraId="585BB6A4" w14:textId="77777777" w:rsidR="000F2E89" w:rsidRDefault="000F2E89" w:rsidP="000F2E89">
      <w:r w:rsidRPr="0068236E">
        <w:t>High settings I feel are premises selling alcohol such as bars, nightclubs, education settings such as university and college</w:t>
      </w:r>
    </w:p>
    <w:p w14:paraId="517AA3C5" w14:textId="77777777" w:rsidR="000F2E89" w:rsidRPr="0068236E" w:rsidRDefault="000F2E89" w:rsidP="000F2E89"/>
    <w:p w14:paraId="68E98F83" w14:textId="77777777" w:rsidR="000F2E89" w:rsidRDefault="000F2E89" w:rsidP="000F2E89">
      <w:r w:rsidRPr="0068236E">
        <w:t>When a drug is given in either a drink or other forms against someone's will.</w:t>
      </w:r>
    </w:p>
    <w:p w14:paraId="63337159" w14:textId="77777777" w:rsidR="000F2E89" w:rsidRPr="0068236E" w:rsidRDefault="000F2E89" w:rsidP="000F2E89"/>
    <w:p w14:paraId="47905E97" w14:textId="77777777" w:rsidR="000F2E89" w:rsidRDefault="000F2E89" w:rsidP="000F2E89">
      <w:r w:rsidRPr="0068236E">
        <w:t>When someone puts a drug in your drink without your consent.</w:t>
      </w:r>
    </w:p>
    <w:p w14:paraId="088998FB" w14:textId="77777777" w:rsidR="000F2E89" w:rsidRPr="0068236E" w:rsidRDefault="000F2E89" w:rsidP="000F2E89"/>
    <w:p w14:paraId="21BE8BA9" w14:textId="77777777" w:rsidR="000F2E89" w:rsidRDefault="000F2E89" w:rsidP="000F2E89">
      <w:r w:rsidRPr="0068236E">
        <w:t>When someone interferes with a drink, by adding something to it or an individual by injecting you with a substance</w:t>
      </w:r>
    </w:p>
    <w:p w14:paraId="260087E5" w14:textId="77777777" w:rsidR="000F2E89" w:rsidRPr="0068236E" w:rsidRDefault="000F2E89" w:rsidP="000F2E89"/>
    <w:p w14:paraId="7D6A2A30" w14:textId="11E3CA29" w:rsidR="000F2E89" w:rsidRDefault="000F2E89" w:rsidP="000F2E89">
      <w:r w:rsidRPr="0068236E">
        <w:t>Drugs put into drinks</w:t>
      </w:r>
    </w:p>
    <w:p w14:paraId="6ACF454F" w14:textId="77777777" w:rsidR="000F2E89" w:rsidRPr="0068236E" w:rsidRDefault="000F2E89" w:rsidP="000F2E89"/>
    <w:p w14:paraId="6CE17702" w14:textId="77777777" w:rsidR="000F2E89" w:rsidRDefault="000F2E89" w:rsidP="000F2E89">
      <w:r w:rsidRPr="0068236E">
        <w:t>A spiking crime is when drugs or extra alcohol is added to a drink without the person’s knowledge. This can result in other crimes - e.g. sexual assault, robbery and can have a detrimental effect on the person spiked - e.g. confusion, nausea, memory loss, loss of consciousness etc</w:t>
      </w:r>
    </w:p>
    <w:p w14:paraId="209F866F" w14:textId="77777777" w:rsidR="000F2E89" w:rsidRPr="0068236E" w:rsidRDefault="000F2E89" w:rsidP="000F2E89"/>
    <w:p w14:paraId="22F509CC" w14:textId="77777777" w:rsidR="000F2E89" w:rsidRDefault="000F2E89" w:rsidP="000F2E89">
      <w:r w:rsidRPr="0068236E">
        <w:t>Someone putting drugs into a someone else’s drink</w:t>
      </w:r>
    </w:p>
    <w:p w14:paraId="2D8596CD" w14:textId="77777777" w:rsidR="000F2E89" w:rsidRPr="0068236E" w:rsidRDefault="000F2E89" w:rsidP="000F2E89"/>
    <w:p w14:paraId="78F6F915" w14:textId="77777777" w:rsidR="000F2E89" w:rsidRDefault="000F2E89" w:rsidP="000F2E89">
      <w:r w:rsidRPr="0068236E">
        <w:t xml:space="preserve">Putting drugs into </w:t>
      </w:r>
      <w:proofErr w:type="spellStart"/>
      <w:r w:rsidRPr="0068236E">
        <w:t>another persons</w:t>
      </w:r>
      <w:proofErr w:type="spellEnd"/>
      <w:r w:rsidRPr="0068236E">
        <w:t xml:space="preserve"> drink without them being aware of it</w:t>
      </w:r>
    </w:p>
    <w:p w14:paraId="35BE86D4" w14:textId="77777777" w:rsidR="000F2E89" w:rsidRPr="0068236E" w:rsidRDefault="000F2E89" w:rsidP="000F2E89"/>
    <w:p w14:paraId="69473194" w14:textId="77777777" w:rsidR="000F2E89" w:rsidRDefault="000F2E89" w:rsidP="000F2E89">
      <w:r w:rsidRPr="0068236E">
        <w:t>When someone is given more drugs or alcohol than they consented to without their knowledge or permission</w:t>
      </w:r>
    </w:p>
    <w:p w14:paraId="6B45EE4D" w14:textId="77777777" w:rsidR="000F2E89" w:rsidRPr="0068236E" w:rsidRDefault="000F2E89" w:rsidP="000F2E89"/>
    <w:p w14:paraId="74D4039E" w14:textId="77777777" w:rsidR="000F2E89" w:rsidRDefault="000F2E89" w:rsidP="000F2E89">
      <w:r w:rsidRPr="0068236E">
        <w:t>Not enough learnt at home</w:t>
      </w:r>
    </w:p>
    <w:p w14:paraId="049BCA26" w14:textId="77777777" w:rsidR="000F2E89" w:rsidRPr="0068236E" w:rsidRDefault="000F2E89" w:rsidP="000F2E89"/>
    <w:p w14:paraId="67A6D01F" w14:textId="77777777" w:rsidR="000F2E89" w:rsidRDefault="000F2E89" w:rsidP="000F2E89">
      <w:r w:rsidRPr="0068236E">
        <w:t>Giving another person drugs without their knowledge or consent</w:t>
      </w:r>
    </w:p>
    <w:p w14:paraId="058B1792" w14:textId="77777777" w:rsidR="000F2E89" w:rsidRPr="0068236E" w:rsidRDefault="000F2E89" w:rsidP="000F2E89"/>
    <w:p w14:paraId="4413FB81" w14:textId="77777777" w:rsidR="000F2E89" w:rsidRDefault="000F2E89" w:rsidP="000F2E89">
      <w:r w:rsidRPr="0068236E">
        <w:t xml:space="preserve">Whereby a drink is contaminated with a medication that prohibits normal behaviours </w:t>
      </w:r>
    </w:p>
    <w:p w14:paraId="4DA457EF" w14:textId="77777777" w:rsidR="000F2E89" w:rsidRDefault="000F2E89" w:rsidP="000F2E89"/>
    <w:p w14:paraId="34CE3E06" w14:textId="77777777" w:rsidR="000F2E89" w:rsidRDefault="000F2E89" w:rsidP="000F2E89">
      <w:r w:rsidRPr="0068236E">
        <w:t>leaving you vulnerable with potential memory loss</w:t>
      </w:r>
    </w:p>
    <w:p w14:paraId="672E299E" w14:textId="77777777" w:rsidR="000F2E89" w:rsidRPr="0068236E" w:rsidRDefault="000F2E89" w:rsidP="000F2E89"/>
    <w:p w14:paraId="70FF9080" w14:textId="77777777" w:rsidR="000F2E89" w:rsidRDefault="000F2E89" w:rsidP="000F2E89">
      <w:r w:rsidRPr="0068236E">
        <w:t>Spiking drinks which could leave you unaware unconscious or no memory</w:t>
      </w:r>
    </w:p>
    <w:p w14:paraId="1757733E" w14:textId="77777777" w:rsidR="000F2E89" w:rsidRPr="0068236E" w:rsidRDefault="000F2E89" w:rsidP="000F2E89"/>
    <w:p w14:paraId="10ECC501" w14:textId="77777777" w:rsidR="000F2E89" w:rsidRDefault="000F2E89" w:rsidP="000F2E89">
      <w:r w:rsidRPr="0068236E">
        <w:t>Adding alcohol or drugs to someone’s drink without them knowing.</w:t>
      </w:r>
    </w:p>
    <w:p w14:paraId="664E62AB" w14:textId="77777777" w:rsidR="000F2E89" w:rsidRPr="0068236E" w:rsidRDefault="000F2E89" w:rsidP="000F2E89"/>
    <w:p w14:paraId="682C39DF" w14:textId="77777777" w:rsidR="000F2E89" w:rsidRDefault="000F2E89" w:rsidP="000F2E89">
      <w:r w:rsidRPr="0068236E">
        <w:t>Spiking crimes are invasive drugging to an unbeknown participant (drugs or alcohol added to drinks or injecting someone).</w:t>
      </w:r>
    </w:p>
    <w:p w14:paraId="03B5149B" w14:textId="77777777" w:rsidR="000F2E89" w:rsidRPr="0068236E" w:rsidRDefault="000F2E89" w:rsidP="000F2E89"/>
    <w:p w14:paraId="54E423B2" w14:textId="77777777" w:rsidR="000F2E89" w:rsidRDefault="000F2E89" w:rsidP="000F2E89">
      <w:r w:rsidRPr="0068236E">
        <w:t>Absolutely insane</w:t>
      </w:r>
    </w:p>
    <w:p w14:paraId="4F3A5601" w14:textId="77777777" w:rsidR="000F2E89" w:rsidRPr="0068236E" w:rsidRDefault="000F2E89" w:rsidP="000F2E89"/>
    <w:p w14:paraId="0C024540" w14:textId="77777777" w:rsidR="000F2E89" w:rsidRDefault="000F2E89" w:rsidP="000F2E89">
      <w:r w:rsidRPr="0068236E">
        <w:t>Adding something to drinks/ injecting / giving someone something without their consent</w:t>
      </w:r>
    </w:p>
    <w:p w14:paraId="4E275668" w14:textId="77777777" w:rsidR="000F2E89" w:rsidRPr="0068236E" w:rsidRDefault="000F2E89" w:rsidP="000F2E89"/>
    <w:p w14:paraId="562AA96C" w14:textId="77777777" w:rsidR="000F2E89" w:rsidRDefault="000F2E89" w:rsidP="000F2E89">
      <w:r w:rsidRPr="0068236E">
        <w:t>Giving a person something without their knowledge</w:t>
      </w:r>
    </w:p>
    <w:p w14:paraId="3DB285AD" w14:textId="77777777" w:rsidR="000F2E89" w:rsidRPr="0068236E" w:rsidRDefault="000F2E89" w:rsidP="000F2E89"/>
    <w:p w14:paraId="04BF17D7" w14:textId="63E27D4F" w:rsidR="000F2E89" w:rsidRDefault="000F2E89" w:rsidP="000F2E89">
      <w:r w:rsidRPr="0068236E">
        <w:t xml:space="preserve">Big given something </w:t>
      </w:r>
      <w:r w:rsidR="00BB4856" w:rsidRPr="0068236E">
        <w:t>without</w:t>
      </w:r>
      <w:r w:rsidRPr="0068236E">
        <w:t xml:space="preserve"> consent</w:t>
      </w:r>
    </w:p>
    <w:p w14:paraId="32024C5A" w14:textId="77777777" w:rsidR="000F2E89" w:rsidRPr="0068236E" w:rsidRDefault="000F2E89" w:rsidP="000F2E89"/>
    <w:p w14:paraId="1D37E9D8" w14:textId="77777777" w:rsidR="000F2E89" w:rsidRDefault="000F2E89" w:rsidP="000F2E89">
      <w:r w:rsidRPr="0068236E">
        <w:t>Given a drug without your consent</w:t>
      </w:r>
    </w:p>
    <w:p w14:paraId="0512D272" w14:textId="77777777" w:rsidR="000F2E89" w:rsidRPr="0068236E" w:rsidRDefault="000F2E89" w:rsidP="000F2E89"/>
    <w:p w14:paraId="3E202420" w14:textId="77777777" w:rsidR="000F2E89" w:rsidRDefault="000F2E89" w:rsidP="000F2E89">
      <w:r w:rsidRPr="0068236E">
        <w:t>Been given drugs without my knowledge</w:t>
      </w:r>
    </w:p>
    <w:p w14:paraId="7216A8C1" w14:textId="77777777" w:rsidR="000F2E89" w:rsidRPr="0068236E" w:rsidRDefault="000F2E89" w:rsidP="000F2E89"/>
    <w:p w14:paraId="6A54D8BD" w14:textId="7978E141" w:rsidR="000F2E89" w:rsidRDefault="000F2E89" w:rsidP="000F2E89">
      <w:r w:rsidRPr="0068236E">
        <w:t xml:space="preserve">When someone puts something in your drink or drugs you another </w:t>
      </w:r>
      <w:r w:rsidR="00F314EA" w:rsidRPr="0068236E">
        <w:t>way, and</w:t>
      </w:r>
      <w:r w:rsidRPr="0068236E">
        <w:t xml:space="preserve"> you are not aware of it.</w:t>
      </w:r>
    </w:p>
    <w:p w14:paraId="540BC8C3" w14:textId="77777777" w:rsidR="000F2E89" w:rsidRPr="0068236E" w:rsidRDefault="000F2E89" w:rsidP="000F2E89"/>
    <w:p w14:paraId="6321D594" w14:textId="77777777" w:rsidR="000F2E89" w:rsidRDefault="000F2E89" w:rsidP="000F2E89">
      <w:r w:rsidRPr="0068236E">
        <w:t>When someone drugs you without you knowing.</w:t>
      </w:r>
    </w:p>
    <w:p w14:paraId="240B6875" w14:textId="77777777" w:rsidR="000F2E89" w:rsidRPr="0068236E" w:rsidRDefault="000F2E89" w:rsidP="000F2E89"/>
    <w:p w14:paraId="64B3143D" w14:textId="77777777" w:rsidR="000F2E89" w:rsidRDefault="000F2E89" w:rsidP="000F2E89">
      <w:r w:rsidRPr="0068236E">
        <w:lastRenderedPageBreak/>
        <w:t>I would say it's when you get drugged without you knowing that you have been.</w:t>
      </w:r>
    </w:p>
    <w:p w14:paraId="451C49CB" w14:textId="77777777" w:rsidR="000F2E89" w:rsidRPr="0068236E" w:rsidRDefault="000F2E89" w:rsidP="000F2E89"/>
    <w:p w14:paraId="6947BE38" w14:textId="77777777" w:rsidR="000F2E89" w:rsidRDefault="000F2E89" w:rsidP="000F2E89">
      <w:r w:rsidRPr="0068236E">
        <w:t>Being drugged by someone.</w:t>
      </w:r>
    </w:p>
    <w:p w14:paraId="00596382" w14:textId="77777777" w:rsidR="000F2E89" w:rsidRPr="0068236E" w:rsidRDefault="000F2E89" w:rsidP="000F2E89"/>
    <w:p w14:paraId="004B1AB1" w14:textId="77777777" w:rsidR="000F2E89" w:rsidRDefault="000F2E89" w:rsidP="000F2E89">
      <w:r w:rsidRPr="0068236E">
        <w:t>Spiking is intentionally giving someone drugs or alcohol for purpose of intoxication this can be through needle spiking, putting something in someone's drink or giving someone too much alcohol when they only asked for a single</w:t>
      </w:r>
    </w:p>
    <w:p w14:paraId="5C4BAF13" w14:textId="77777777" w:rsidR="000F2E89" w:rsidRPr="0068236E" w:rsidRDefault="000F2E89" w:rsidP="000F2E89"/>
    <w:p w14:paraId="5E884BA6" w14:textId="77777777" w:rsidR="000F2E89" w:rsidRDefault="000F2E89" w:rsidP="000F2E89">
      <w:r w:rsidRPr="0068236E">
        <w:t>giving someone drugs without their knowledge normally in drinks or needle</w:t>
      </w:r>
    </w:p>
    <w:p w14:paraId="2DCAF8C5" w14:textId="77777777" w:rsidR="000F2E89" w:rsidRPr="0068236E" w:rsidRDefault="000F2E89" w:rsidP="000F2E89"/>
    <w:p w14:paraId="5EB672C2" w14:textId="77777777" w:rsidR="000F2E89" w:rsidRDefault="000F2E89" w:rsidP="000F2E89">
      <w:r w:rsidRPr="0068236E">
        <w:t>putting something in someone's drink without them knowing like GBH or another drug</w:t>
      </w:r>
    </w:p>
    <w:p w14:paraId="185D6A79" w14:textId="77777777" w:rsidR="000F2E89" w:rsidRPr="0068236E" w:rsidRDefault="000F2E89" w:rsidP="000F2E89"/>
    <w:p w14:paraId="52CA704F" w14:textId="77777777" w:rsidR="000F2E89" w:rsidRDefault="000F2E89" w:rsidP="000F2E89">
      <w:r w:rsidRPr="0068236E">
        <w:t>slipping a drug into an individual's drink without their knowledge</w:t>
      </w:r>
    </w:p>
    <w:p w14:paraId="3B43640F" w14:textId="77777777" w:rsidR="000F2E89" w:rsidRPr="0068236E" w:rsidRDefault="000F2E89" w:rsidP="000F2E89"/>
    <w:p w14:paraId="236279BA" w14:textId="77777777" w:rsidR="000F2E89" w:rsidRDefault="000F2E89" w:rsidP="000F2E89">
      <w:r w:rsidRPr="0068236E">
        <w:t xml:space="preserve">I guess putting a drug in a </w:t>
      </w:r>
      <w:proofErr w:type="spellStart"/>
      <w:r w:rsidRPr="0068236E">
        <w:t>persons</w:t>
      </w:r>
      <w:proofErr w:type="spellEnd"/>
      <w:r w:rsidRPr="0068236E">
        <w:t xml:space="preserve"> drink or spiking them with a needle</w:t>
      </w:r>
    </w:p>
    <w:p w14:paraId="13E4AC17" w14:textId="77777777" w:rsidR="000F2E89" w:rsidRPr="0068236E" w:rsidRDefault="000F2E89" w:rsidP="000F2E89"/>
    <w:p w14:paraId="46AAA7D3" w14:textId="77777777" w:rsidR="000F2E89" w:rsidRDefault="000F2E89" w:rsidP="000F2E89">
      <w:r w:rsidRPr="0068236E">
        <w:t>Taking something that you don’t know about that could cause intoxication</w:t>
      </w:r>
    </w:p>
    <w:p w14:paraId="1BF52FB5" w14:textId="77777777" w:rsidR="000F2E89" w:rsidRPr="0068236E" w:rsidRDefault="000F2E89" w:rsidP="000F2E89"/>
    <w:p w14:paraId="2833F55E" w14:textId="77777777" w:rsidR="000F2E89" w:rsidRDefault="000F2E89" w:rsidP="000F2E89">
      <w:proofErr w:type="spellStart"/>
      <w:r w:rsidRPr="0068236E">
        <w:t>i</w:t>
      </w:r>
      <w:proofErr w:type="spellEnd"/>
      <w:r w:rsidRPr="0068236E">
        <w:t xml:space="preserve"> guess putting something in a </w:t>
      </w:r>
      <w:proofErr w:type="spellStart"/>
      <w:r w:rsidRPr="0068236E">
        <w:t>persons</w:t>
      </w:r>
      <w:proofErr w:type="spellEnd"/>
      <w:r w:rsidRPr="0068236E">
        <w:t xml:space="preserve"> drink on a night out</w:t>
      </w:r>
    </w:p>
    <w:p w14:paraId="6C58DCFB" w14:textId="77777777" w:rsidR="000F2E89" w:rsidRPr="0068236E" w:rsidRDefault="000F2E89" w:rsidP="000F2E89"/>
    <w:p w14:paraId="28226E1D" w14:textId="77777777" w:rsidR="000F2E89" w:rsidRDefault="000F2E89" w:rsidP="000F2E89">
      <w:r w:rsidRPr="0068236E">
        <w:t>Someone else putting something into my drink with the intent to get me intoxicated</w:t>
      </w:r>
    </w:p>
    <w:p w14:paraId="4BE71BC9" w14:textId="77777777" w:rsidR="000F2E89" w:rsidRPr="0068236E" w:rsidRDefault="000F2E89" w:rsidP="000F2E89"/>
    <w:p w14:paraId="7C21D245" w14:textId="77777777" w:rsidR="000F2E89" w:rsidRDefault="000F2E89" w:rsidP="000F2E89">
      <w:r w:rsidRPr="0068236E">
        <w:t>giving someone a drug without their knowledge like slipping it in their drink or something</w:t>
      </w:r>
    </w:p>
    <w:p w14:paraId="388CA29E" w14:textId="77777777" w:rsidR="000F2E89" w:rsidRPr="0068236E" w:rsidRDefault="000F2E89" w:rsidP="000F2E89"/>
    <w:p w14:paraId="0647637D" w14:textId="77777777" w:rsidR="000F2E89" w:rsidRDefault="000F2E89" w:rsidP="000F2E89">
      <w:r w:rsidRPr="0068236E">
        <w:t>giving someone drugs on a night out without them knowing</w:t>
      </w:r>
    </w:p>
    <w:p w14:paraId="7BC06EF3" w14:textId="77777777" w:rsidR="000F2E89" w:rsidRPr="0068236E" w:rsidRDefault="000F2E89" w:rsidP="000F2E89"/>
    <w:p w14:paraId="206D577E" w14:textId="77777777" w:rsidR="000F2E89" w:rsidRDefault="000F2E89" w:rsidP="000F2E89">
      <w:r w:rsidRPr="0068236E">
        <w:t>Having something put in my drink or could be stabbed in the back with a needle, heard that’s going around</w:t>
      </w:r>
    </w:p>
    <w:p w14:paraId="1DC22FF4" w14:textId="77777777" w:rsidR="000F2E89" w:rsidRPr="0068236E" w:rsidRDefault="000F2E89" w:rsidP="000F2E89"/>
    <w:p w14:paraId="3DB65971" w14:textId="77777777" w:rsidR="000F2E89" w:rsidRDefault="000F2E89" w:rsidP="000F2E89">
      <w:r w:rsidRPr="0068236E">
        <w:t xml:space="preserve">slipping a drug into </w:t>
      </w:r>
      <w:proofErr w:type="spellStart"/>
      <w:r w:rsidRPr="0068236E">
        <w:t>someones</w:t>
      </w:r>
      <w:proofErr w:type="spellEnd"/>
      <w:r w:rsidRPr="0068236E">
        <w:t xml:space="preserve"> drink without them knowing</w:t>
      </w:r>
    </w:p>
    <w:p w14:paraId="17920790" w14:textId="77777777" w:rsidR="000F2E89" w:rsidRPr="0068236E" w:rsidRDefault="000F2E89" w:rsidP="000F2E89"/>
    <w:p w14:paraId="5838EC0A" w14:textId="77777777" w:rsidR="000F2E89" w:rsidRDefault="000F2E89" w:rsidP="000F2E89">
      <w:r w:rsidRPr="0068236E">
        <w:t>Someone who intentionally puts more alcohol or another substance into someone else’s drink when they are not aware of it with the intention for that person to become overly intoxicated</w:t>
      </w:r>
    </w:p>
    <w:p w14:paraId="1AC41579" w14:textId="77777777" w:rsidR="000F2E89" w:rsidRPr="0068236E" w:rsidRDefault="000F2E89" w:rsidP="000F2E89"/>
    <w:p w14:paraId="6F7894A0" w14:textId="77777777" w:rsidR="000F2E89" w:rsidRDefault="000F2E89" w:rsidP="000F2E89">
      <w:r w:rsidRPr="0068236E">
        <w:t xml:space="preserve">slipping a drug into a </w:t>
      </w:r>
      <w:proofErr w:type="spellStart"/>
      <w:r w:rsidRPr="0068236E">
        <w:t>persons</w:t>
      </w:r>
      <w:proofErr w:type="spellEnd"/>
      <w:r w:rsidRPr="0068236E">
        <w:t xml:space="preserve"> drink or spiking them with a needle on a night out</w:t>
      </w:r>
    </w:p>
    <w:p w14:paraId="7FEABDE0" w14:textId="2CA2CD4E" w:rsidR="000F2E89" w:rsidRDefault="000F2E89" w:rsidP="000F2E89"/>
    <w:p w14:paraId="7CAAE87F" w14:textId="5DB7BB1F" w:rsidR="000F2E89" w:rsidRDefault="000F2E89" w:rsidP="000F2E89"/>
    <w:p w14:paraId="6C926F86" w14:textId="48CD4AA9" w:rsidR="00EE6599" w:rsidRDefault="00EE6599" w:rsidP="000F2E89"/>
    <w:p w14:paraId="06B60D4A" w14:textId="112885D6" w:rsidR="00EE6599" w:rsidRDefault="00EE6599" w:rsidP="000F2E89"/>
    <w:p w14:paraId="5AA30DD3" w14:textId="3C564280" w:rsidR="00EE6599" w:rsidRDefault="00EE6599" w:rsidP="000F2E89"/>
    <w:p w14:paraId="54420316" w14:textId="037D53FD" w:rsidR="00EE6599" w:rsidRDefault="00EE6599" w:rsidP="000F2E89"/>
    <w:p w14:paraId="7A0BC116" w14:textId="2FFB6154" w:rsidR="00EE6599" w:rsidRDefault="00EE6599" w:rsidP="000F2E89"/>
    <w:p w14:paraId="59D1A290" w14:textId="5A56605A" w:rsidR="00EE6599" w:rsidRDefault="00EE6599" w:rsidP="000F2E89"/>
    <w:p w14:paraId="3EBB4811" w14:textId="31C8992E" w:rsidR="00EE6599" w:rsidRDefault="00EE6599" w:rsidP="000F2E89"/>
    <w:p w14:paraId="77A94DDA" w14:textId="77777777" w:rsidR="00EE6599" w:rsidRDefault="00EE6599" w:rsidP="000F2E89"/>
    <w:p w14:paraId="5F1A0347" w14:textId="422B4869" w:rsidR="000F2E89" w:rsidRPr="00EE6599" w:rsidRDefault="000F2E89" w:rsidP="00EE6599">
      <w:pPr>
        <w:pStyle w:val="Heading3"/>
        <w:rPr>
          <w:rFonts w:asciiTheme="minorHAnsi" w:hAnsiTheme="minorHAnsi" w:cstheme="minorHAnsi"/>
          <w:i/>
          <w:iCs/>
          <w:color w:val="000000" w:themeColor="text1"/>
          <w:u w:val="single"/>
        </w:rPr>
      </w:pPr>
      <w:bookmarkStart w:id="129" w:name="_Toc119950829"/>
      <w:r w:rsidRPr="00EE6599">
        <w:rPr>
          <w:rFonts w:asciiTheme="minorHAnsi" w:hAnsiTheme="minorHAnsi" w:cstheme="minorHAnsi"/>
          <w:color w:val="000000" w:themeColor="text1"/>
          <w:u w:val="single"/>
        </w:rPr>
        <w:lastRenderedPageBreak/>
        <w:t xml:space="preserve">Appendix 5 – Question </w:t>
      </w:r>
      <w:r w:rsidR="00DE7DBA">
        <w:rPr>
          <w:rFonts w:asciiTheme="minorHAnsi" w:hAnsiTheme="minorHAnsi" w:cstheme="minorHAnsi"/>
          <w:color w:val="000000" w:themeColor="text1"/>
          <w:u w:val="single"/>
        </w:rPr>
        <w:t>N</w:t>
      </w:r>
      <w:r w:rsidRPr="00EE6599">
        <w:rPr>
          <w:rFonts w:asciiTheme="minorHAnsi" w:hAnsiTheme="minorHAnsi" w:cstheme="minorHAnsi"/>
          <w:color w:val="000000" w:themeColor="text1"/>
          <w:u w:val="single"/>
        </w:rPr>
        <w:t xml:space="preserve">ine </w:t>
      </w:r>
      <w:r w:rsidR="00DE7DBA">
        <w:rPr>
          <w:rFonts w:asciiTheme="minorHAnsi" w:hAnsiTheme="minorHAnsi" w:cstheme="minorHAnsi"/>
          <w:color w:val="000000" w:themeColor="text1"/>
          <w:u w:val="single"/>
        </w:rPr>
        <w:t>S</w:t>
      </w:r>
      <w:r w:rsidRPr="00EE6599">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Pr="00EE6599">
        <w:rPr>
          <w:rFonts w:asciiTheme="minorHAnsi" w:hAnsiTheme="minorHAnsi" w:cstheme="minorHAnsi"/>
          <w:color w:val="000000" w:themeColor="text1"/>
          <w:u w:val="single"/>
        </w:rPr>
        <w:t>nswers</w:t>
      </w:r>
      <w:bookmarkEnd w:id="129"/>
      <w:r w:rsidRPr="00EE6599">
        <w:rPr>
          <w:rFonts w:asciiTheme="minorHAnsi" w:hAnsiTheme="minorHAnsi" w:cstheme="minorHAnsi"/>
          <w:color w:val="000000" w:themeColor="text1"/>
          <w:u w:val="single"/>
        </w:rPr>
        <w:t xml:space="preserve"> </w:t>
      </w:r>
    </w:p>
    <w:p w14:paraId="75EECE17" w14:textId="65654F60" w:rsidR="000F2E89" w:rsidRDefault="000F2E89" w:rsidP="000F2E89"/>
    <w:p w14:paraId="26067D5A" w14:textId="77777777" w:rsidR="00D700F5" w:rsidRDefault="00D700F5" w:rsidP="00D700F5">
      <w:r w:rsidRPr="004C6708">
        <w:t>Q9) If the answer was yes to previous question could you explain what happened?</w:t>
      </w:r>
    </w:p>
    <w:p w14:paraId="6203A9BA" w14:textId="77777777" w:rsidR="00D700F5" w:rsidRPr="004C6708" w:rsidRDefault="00D700F5" w:rsidP="00D700F5"/>
    <w:p w14:paraId="41934213" w14:textId="77777777" w:rsidR="00D700F5" w:rsidRDefault="00D700F5" w:rsidP="00D700F5">
      <w:r w:rsidRPr="004C6708">
        <w:t>Not sure but felt strange no myself</w:t>
      </w:r>
    </w:p>
    <w:p w14:paraId="495AB642" w14:textId="77777777" w:rsidR="00D700F5" w:rsidRPr="004C6708" w:rsidRDefault="00D700F5" w:rsidP="00D700F5"/>
    <w:p w14:paraId="380ED646" w14:textId="77777777" w:rsidR="00D700F5" w:rsidRDefault="00D700F5" w:rsidP="00D700F5">
      <w:r w:rsidRPr="004C6708">
        <w:t>I have had friends come back from nights out who believe that they were spiked due to how intoxicated they were and how they feel afterwards. But that could have been down to how much they just drank on their own accord.</w:t>
      </w:r>
    </w:p>
    <w:p w14:paraId="2C3EFC2B" w14:textId="77777777" w:rsidR="00D700F5" w:rsidRPr="004C6708" w:rsidRDefault="00D700F5" w:rsidP="00D700F5"/>
    <w:p w14:paraId="075CD511" w14:textId="77777777" w:rsidR="00D700F5" w:rsidRDefault="00D700F5" w:rsidP="00D700F5">
      <w:r w:rsidRPr="004C6708">
        <w:t>Suspected spiking after behaviour significantly changed after leaving a drink unattended and drinking it. Resulted in being kicked out of a nightclub and being supported by police</w:t>
      </w:r>
    </w:p>
    <w:p w14:paraId="0F669FAE" w14:textId="77777777" w:rsidR="00D700F5" w:rsidRPr="004C6708" w:rsidRDefault="00D700F5" w:rsidP="00D700F5"/>
    <w:p w14:paraId="6F089A05" w14:textId="77777777" w:rsidR="00D700F5" w:rsidRDefault="00D700F5" w:rsidP="00D700F5">
      <w:r w:rsidRPr="004C6708">
        <w:t>Can’t remember getting home- lost hours of the night</w:t>
      </w:r>
    </w:p>
    <w:p w14:paraId="38099A6B" w14:textId="77777777" w:rsidR="00D700F5" w:rsidRPr="004C6708" w:rsidRDefault="00D700F5" w:rsidP="00D700F5"/>
    <w:p w14:paraId="6375C439" w14:textId="77777777" w:rsidR="00D700F5" w:rsidRDefault="00D700F5" w:rsidP="00D700F5">
      <w:r w:rsidRPr="004C6708">
        <w:t>My legs stopped working properly and struggled to walk myself home, luckily I was with a large group of friends who go me home safe - we were only 2 minutes away from my house when this happened. I have no memory of what happened after but my friends told me I was pretty much unconscious/asleep for a little while. Next morning had a strange allergic reaction (no idea if they are related but have not had reaction before or since). I thought I was very safe with my drinks when I was out too - please note I did not have official confirmation that this was due to spiking but my friends agreed that I had not drank enough on that night for this to happen due to what I was drinking.</w:t>
      </w:r>
    </w:p>
    <w:p w14:paraId="37F5B83E" w14:textId="77777777" w:rsidR="00D700F5" w:rsidRPr="004C6708" w:rsidRDefault="00D700F5" w:rsidP="00D700F5"/>
    <w:p w14:paraId="68A9EDD3" w14:textId="77777777" w:rsidR="00D700F5" w:rsidRPr="004C6708" w:rsidRDefault="00D700F5" w:rsidP="00D700F5">
      <w:r w:rsidRPr="004C6708">
        <w:t>I've had this happen twice, first time aged 16 at a party, I remember having a coke drink, and next thing I knew was waking up in my bed, friends had seen me lose control of body and mind, and thankfully got me home to my parents. 2nd time aged 24, first night out with then partner after birth of our child, I had 2 drinks (bottled beer) good tolerance with alcohol and know my limits, same thing happened again, My partner and family members got me home, I remained in bed for 2 weeks feeling so unwell, this was at a bar/nightclub</w:t>
      </w:r>
    </w:p>
    <w:p w14:paraId="5A15A68C" w14:textId="77777777" w:rsidR="00D700F5" w:rsidRDefault="00D700F5" w:rsidP="00D700F5">
      <w:r w:rsidRPr="004C6708">
        <w:t>Whilst out with friends in pub about 15 years ago I went from being absolutely fine to not knowing where I was and collapsing on the floor. Was taken home. When I woke in morning I had no memory of most of night before. When talking to a friend from previous evening I was told that same thing happened to her. We had been standing together with our drinks on bar behind us.</w:t>
      </w:r>
    </w:p>
    <w:p w14:paraId="0BA31C1C" w14:textId="77777777" w:rsidR="00D700F5" w:rsidRPr="004C6708" w:rsidRDefault="00D700F5" w:rsidP="00D700F5"/>
    <w:p w14:paraId="0B7A0A15" w14:textId="77777777" w:rsidR="00D700F5" w:rsidRDefault="00D700F5" w:rsidP="00D700F5">
      <w:r w:rsidRPr="004C6708">
        <w:t>Fighting in streets</w:t>
      </w:r>
    </w:p>
    <w:p w14:paraId="63E18C09" w14:textId="77777777" w:rsidR="00D700F5" w:rsidRPr="004C6708" w:rsidRDefault="00D700F5" w:rsidP="00D700F5"/>
    <w:p w14:paraId="5EC62F40" w14:textId="77777777" w:rsidR="00D700F5" w:rsidRDefault="00D700F5" w:rsidP="00D700F5">
      <w:r w:rsidRPr="004C6708">
        <w:t>1996 hen party 1 drink was spiked in Mumbles</w:t>
      </w:r>
    </w:p>
    <w:p w14:paraId="740F9F5C" w14:textId="77777777" w:rsidR="00D700F5" w:rsidRPr="004C6708" w:rsidRDefault="00D700F5" w:rsidP="00D700F5"/>
    <w:p w14:paraId="166188F5" w14:textId="77777777" w:rsidR="00D700F5" w:rsidRDefault="00D700F5" w:rsidP="00D700F5">
      <w:r w:rsidRPr="004C6708">
        <w:t>My daughter got injected in festival</w:t>
      </w:r>
    </w:p>
    <w:p w14:paraId="36CFCE49" w14:textId="77777777" w:rsidR="00D700F5" w:rsidRPr="004C6708" w:rsidRDefault="00D700F5" w:rsidP="00D700F5"/>
    <w:p w14:paraId="5D299199" w14:textId="77777777" w:rsidR="00D700F5" w:rsidRDefault="00D700F5" w:rsidP="00D700F5">
      <w:r w:rsidRPr="004C6708">
        <w:t>Think my son was once spiked on a night out</w:t>
      </w:r>
    </w:p>
    <w:p w14:paraId="1EC37493" w14:textId="77777777" w:rsidR="00D700F5" w:rsidRPr="004C6708" w:rsidRDefault="00D700F5" w:rsidP="00D700F5"/>
    <w:p w14:paraId="4B5BE4A6" w14:textId="77777777" w:rsidR="00D700F5" w:rsidRDefault="00D700F5" w:rsidP="00D700F5">
      <w:r w:rsidRPr="004C6708">
        <w:t xml:space="preserve">I was in a nightclub in Swansea, I had left my drink on a table but had only had 1 drink previously. I went to the toilet and needed to be sick shortly after I went back to my drink </w:t>
      </w:r>
      <w:r w:rsidRPr="004C6708">
        <w:lastRenderedPageBreak/>
        <w:t>then passed out and friends couldn’t wake me for about 2/3 hours when I woke up o was repeatedly sick and my legs were very weak and was unwell for a few days after</w:t>
      </w:r>
    </w:p>
    <w:p w14:paraId="1F5F8574" w14:textId="77777777" w:rsidR="00D700F5" w:rsidRPr="004C6708" w:rsidRDefault="00D700F5" w:rsidP="00D700F5"/>
    <w:p w14:paraId="2E8F821E" w14:textId="77777777" w:rsidR="00D700F5" w:rsidRDefault="00D700F5" w:rsidP="00D700F5">
      <w:r w:rsidRPr="004C6708">
        <w:t>I just felt really strange after just one drink</w:t>
      </w:r>
    </w:p>
    <w:p w14:paraId="527F7D9B" w14:textId="77777777" w:rsidR="00D700F5" w:rsidRPr="004C6708" w:rsidRDefault="00D700F5" w:rsidP="00D700F5"/>
    <w:p w14:paraId="000292CE" w14:textId="77777777" w:rsidR="00D700F5" w:rsidRPr="004C6708" w:rsidRDefault="00D700F5" w:rsidP="00D700F5">
      <w:r w:rsidRPr="004C6708">
        <w:t>I think I was spiked around 10years ago .Think someone put something in my drink.</w:t>
      </w:r>
    </w:p>
    <w:p w14:paraId="7DC6A719" w14:textId="77777777" w:rsidR="00D700F5" w:rsidRDefault="00D700F5" w:rsidP="00D700F5"/>
    <w:p w14:paraId="4905681D" w14:textId="77777777" w:rsidR="00D700F5" w:rsidRDefault="00D700F5" w:rsidP="00D700F5">
      <w:r w:rsidRPr="004C6708">
        <w:t xml:space="preserve">My friend in university was drugged on a night out. She was OK one minute and totally out of it the next. It was like she was really drunk unable to stand up straight falling over and we </w:t>
      </w:r>
      <w:proofErr w:type="spellStart"/>
      <w:r w:rsidRPr="004C6708">
        <w:t>wete</w:t>
      </w:r>
      <w:proofErr w:type="spellEnd"/>
      <w:r w:rsidRPr="004C6708">
        <w:t xml:space="preserve"> unable to communicate with her properly as she was out of it.</w:t>
      </w:r>
    </w:p>
    <w:p w14:paraId="6F77F5E0" w14:textId="77777777" w:rsidR="00D700F5" w:rsidRPr="004C6708" w:rsidRDefault="00D700F5" w:rsidP="00D700F5"/>
    <w:p w14:paraId="68208E4E" w14:textId="77777777" w:rsidR="00D700F5" w:rsidRDefault="00D700F5" w:rsidP="00D700F5">
      <w:r w:rsidRPr="004C6708">
        <w:t>I think I may have been spiked a few years ago.</w:t>
      </w:r>
    </w:p>
    <w:p w14:paraId="440030F5" w14:textId="77777777" w:rsidR="00D700F5" w:rsidRPr="004C6708" w:rsidRDefault="00D700F5" w:rsidP="00D700F5"/>
    <w:p w14:paraId="5663130D" w14:textId="77777777" w:rsidR="00D700F5" w:rsidRDefault="00D700F5" w:rsidP="00D700F5">
      <w:r w:rsidRPr="004C6708">
        <w:t>My friend potentially got there drink spiked when they were out for the rugby, or they had too much to drink it was hard to tell. They were acting more than drunk and almost got taken home by the police. I also worked behind a bar and there were definitely some overly intoxicated people where there friends were providing them with drinks that they shouldn't have been.</w:t>
      </w:r>
    </w:p>
    <w:p w14:paraId="31DEB0B7" w14:textId="77777777" w:rsidR="00D700F5" w:rsidRPr="004C6708" w:rsidRDefault="00D700F5" w:rsidP="00D700F5"/>
    <w:p w14:paraId="472E31E6" w14:textId="77777777" w:rsidR="00D700F5" w:rsidRDefault="00D700F5" w:rsidP="00D700F5">
      <w:r w:rsidRPr="004C6708">
        <w:t>my drink got spiked on a student night out</w:t>
      </w:r>
    </w:p>
    <w:p w14:paraId="523D2117" w14:textId="77777777" w:rsidR="00D700F5" w:rsidRPr="004C6708" w:rsidRDefault="00D700F5" w:rsidP="00D700F5"/>
    <w:p w14:paraId="0E2B55B6" w14:textId="77777777" w:rsidR="00D700F5" w:rsidRDefault="00D700F5" w:rsidP="00D700F5">
      <w:r w:rsidRPr="004C6708">
        <w:t>some man put something in my friends drink it was horrible she was ill for days</w:t>
      </w:r>
    </w:p>
    <w:p w14:paraId="2F83DF3D" w14:textId="77777777" w:rsidR="00D700F5" w:rsidRPr="004C6708" w:rsidRDefault="00D700F5" w:rsidP="00D700F5"/>
    <w:p w14:paraId="711802DF" w14:textId="77777777" w:rsidR="00D700F5" w:rsidRDefault="00D700F5" w:rsidP="00D700F5">
      <w:r w:rsidRPr="004C6708">
        <w:t>friend got spiked at a concert</w:t>
      </w:r>
    </w:p>
    <w:p w14:paraId="41330B70" w14:textId="77777777" w:rsidR="00D700F5" w:rsidRPr="004C6708" w:rsidRDefault="00D700F5" w:rsidP="00D700F5"/>
    <w:p w14:paraId="5E4AAD37" w14:textId="77777777" w:rsidR="00D700F5" w:rsidRPr="004C6708" w:rsidRDefault="00D700F5" w:rsidP="00D700F5">
      <w:r w:rsidRPr="004C6708">
        <w:t>got spiked at a club was not a pleasant experience, a man bought me a drink</w:t>
      </w:r>
    </w:p>
    <w:p w14:paraId="71E3F58A" w14:textId="77777777" w:rsidR="00D700F5" w:rsidRDefault="00D700F5" w:rsidP="00D700F5">
      <w:r w:rsidRPr="004C6708">
        <w:t xml:space="preserve">in a nightclub don't remember what happened exactly just remember feeling funny and more drink than the amount of drinks </w:t>
      </w:r>
      <w:proofErr w:type="spellStart"/>
      <w:r w:rsidRPr="004C6708">
        <w:t>i</w:t>
      </w:r>
      <w:proofErr w:type="spellEnd"/>
      <w:r w:rsidRPr="004C6708">
        <w:t xml:space="preserve"> actually drunk</w:t>
      </w:r>
    </w:p>
    <w:p w14:paraId="514F91D0" w14:textId="77777777" w:rsidR="00D700F5" w:rsidRPr="004C6708" w:rsidRDefault="00D700F5" w:rsidP="00D700F5"/>
    <w:p w14:paraId="7499BAF1" w14:textId="77777777" w:rsidR="00D700F5" w:rsidRDefault="00D700F5" w:rsidP="00D700F5">
      <w:r w:rsidRPr="004C6708">
        <w:t xml:space="preserve">Someone I don’t know who spiked my drink, I could taste that my drink had changed and when you looked at it </w:t>
      </w:r>
      <w:proofErr w:type="spellStart"/>
      <w:r w:rsidRPr="004C6708">
        <w:t>it</w:t>
      </w:r>
      <w:proofErr w:type="spellEnd"/>
      <w:r w:rsidRPr="004C6708">
        <w:t xml:space="preserve"> was cloudy.</w:t>
      </w:r>
    </w:p>
    <w:p w14:paraId="48A59C59" w14:textId="77777777" w:rsidR="00D700F5" w:rsidRPr="004C6708" w:rsidRDefault="00D700F5" w:rsidP="00D700F5"/>
    <w:p w14:paraId="146BD249" w14:textId="77777777" w:rsidR="00D700F5" w:rsidRDefault="00D700F5" w:rsidP="00D700F5">
      <w:r w:rsidRPr="004C6708">
        <w:t>Friend got spiked in a club once, started to feel weird and act different like falling and stumbling and acting overly drunk when in fact she really had not had that much to drink to was frightening</w:t>
      </w:r>
    </w:p>
    <w:p w14:paraId="076EE6BB" w14:textId="77777777" w:rsidR="00D700F5" w:rsidRPr="004C6708" w:rsidRDefault="00D700F5" w:rsidP="00D700F5"/>
    <w:p w14:paraId="44964DDA" w14:textId="77777777" w:rsidR="00D700F5" w:rsidRDefault="00D700F5" w:rsidP="00D700F5">
      <w:r w:rsidRPr="004C6708">
        <w:t>a friend just thought she had been spiked when she had too much to drink we still can't tell of that was what happened or not because it was the same symptoms but she did take a drink off a boy so we assumed that he had spiked her when she started being sick and could stand</w:t>
      </w:r>
      <w:r>
        <w:t>.</w:t>
      </w:r>
    </w:p>
    <w:p w14:paraId="55358DB2" w14:textId="77777777" w:rsidR="00D700F5" w:rsidRDefault="00D700F5" w:rsidP="00D700F5"/>
    <w:p w14:paraId="0289B5EB" w14:textId="351CA3B9" w:rsidR="00D700F5" w:rsidRDefault="00D700F5" w:rsidP="00D700F5"/>
    <w:p w14:paraId="26C1D00B" w14:textId="7456F5AF" w:rsidR="00EE6599" w:rsidRDefault="00EE6599" w:rsidP="00D700F5"/>
    <w:p w14:paraId="471C238C" w14:textId="1D8C9E22" w:rsidR="00EE6599" w:rsidRDefault="00EE6599" w:rsidP="00D700F5"/>
    <w:p w14:paraId="369B43E3" w14:textId="77777777" w:rsidR="00EE6599" w:rsidRDefault="00EE6599" w:rsidP="00D700F5"/>
    <w:p w14:paraId="78149A16" w14:textId="77777777" w:rsidR="00D700F5" w:rsidRDefault="00D700F5" w:rsidP="00D700F5"/>
    <w:p w14:paraId="49683428" w14:textId="29BB393A" w:rsidR="00D700F5" w:rsidRPr="00EE6599" w:rsidRDefault="00D700F5" w:rsidP="00EE6599">
      <w:pPr>
        <w:pStyle w:val="Heading3"/>
        <w:rPr>
          <w:rFonts w:asciiTheme="minorHAnsi" w:hAnsiTheme="minorHAnsi" w:cstheme="minorHAnsi"/>
          <w:i/>
          <w:iCs/>
          <w:color w:val="000000" w:themeColor="text1"/>
          <w:u w:val="single"/>
        </w:rPr>
      </w:pPr>
      <w:bookmarkStart w:id="130" w:name="_Toc119950830"/>
      <w:r w:rsidRPr="00EE6599">
        <w:rPr>
          <w:rFonts w:asciiTheme="minorHAnsi" w:hAnsiTheme="minorHAnsi" w:cstheme="minorHAnsi"/>
          <w:color w:val="000000" w:themeColor="text1"/>
          <w:u w:val="single"/>
        </w:rPr>
        <w:lastRenderedPageBreak/>
        <w:t xml:space="preserve">Appendix 6 – Question </w:t>
      </w:r>
      <w:r w:rsidR="00DE7DBA">
        <w:rPr>
          <w:rFonts w:asciiTheme="minorHAnsi" w:hAnsiTheme="minorHAnsi" w:cstheme="minorHAnsi"/>
          <w:color w:val="000000" w:themeColor="text1"/>
          <w:u w:val="single"/>
        </w:rPr>
        <w:t>T</w:t>
      </w:r>
      <w:r w:rsidRPr="00EE6599">
        <w:rPr>
          <w:rFonts w:asciiTheme="minorHAnsi" w:hAnsiTheme="minorHAnsi" w:cstheme="minorHAnsi"/>
          <w:color w:val="000000" w:themeColor="text1"/>
          <w:u w:val="single"/>
        </w:rPr>
        <w:t xml:space="preserve">en </w:t>
      </w:r>
      <w:r w:rsidR="00DE7DBA">
        <w:rPr>
          <w:rFonts w:asciiTheme="minorHAnsi" w:hAnsiTheme="minorHAnsi" w:cstheme="minorHAnsi"/>
          <w:color w:val="000000" w:themeColor="text1"/>
          <w:u w:val="single"/>
        </w:rPr>
        <w:t>S</w:t>
      </w:r>
      <w:r w:rsidRPr="00EE6599">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Pr="00EE6599">
        <w:rPr>
          <w:rFonts w:asciiTheme="minorHAnsi" w:hAnsiTheme="minorHAnsi" w:cstheme="minorHAnsi"/>
          <w:color w:val="000000" w:themeColor="text1"/>
          <w:u w:val="single"/>
        </w:rPr>
        <w:t>nswers</w:t>
      </w:r>
      <w:bookmarkEnd w:id="130"/>
      <w:r w:rsidRPr="00EE6599">
        <w:rPr>
          <w:rFonts w:asciiTheme="minorHAnsi" w:hAnsiTheme="minorHAnsi" w:cstheme="minorHAnsi"/>
          <w:color w:val="000000" w:themeColor="text1"/>
          <w:u w:val="single"/>
        </w:rPr>
        <w:t xml:space="preserve"> </w:t>
      </w:r>
    </w:p>
    <w:p w14:paraId="3DA5BE2B" w14:textId="77777777" w:rsidR="00D700F5" w:rsidRDefault="00D700F5" w:rsidP="00D700F5"/>
    <w:p w14:paraId="6BCB0164" w14:textId="77777777" w:rsidR="00AD2ECF" w:rsidRDefault="00AD2ECF" w:rsidP="00AD2ECF">
      <w:r w:rsidRPr="004C6708">
        <w:t>Q10) Did you receive any help after the spiking incident occurred? Such as the Police, Bar Staff, Help point or Friends.</w:t>
      </w:r>
    </w:p>
    <w:p w14:paraId="66015927" w14:textId="77777777" w:rsidR="00AD2ECF" w:rsidRPr="004C6708" w:rsidRDefault="00AD2ECF" w:rsidP="00AD2ECF"/>
    <w:p w14:paraId="5CC628E0" w14:textId="77777777" w:rsidR="00AD2ECF" w:rsidRDefault="00AD2ECF" w:rsidP="00AD2ECF">
      <w:r w:rsidRPr="004C6708">
        <w:t>Friends</w:t>
      </w:r>
    </w:p>
    <w:p w14:paraId="391AEEF2" w14:textId="77777777" w:rsidR="00AD2ECF" w:rsidRPr="004C6708" w:rsidRDefault="00AD2ECF" w:rsidP="00AD2ECF"/>
    <w:p w14:paraId="594D7E06" w14:textId="77777777" w:rsidR="00AD2ECF" w:rsidRDefault="00AD2ECF" w:rsidP="00AD2ECF">
      <w:r w:rsidRPr="004C6708">
        <w:t>No</w:t>
      </w:r>
    </w:p>
    <w:p w14:paraId="0CE88A4B" w14:textId="77777777" w:rsidR="00AD2ECF" w:rsidRPr="004C6708" w:rsidRDefault="00AD2ECF" w:rsidP="00AD2ECF"/>
    <w:p w14:paraId="500E181E" w14:textId="77777777" w:rsidR="00AD2ECF" w:rsidRDefault="00AD2ECF" w:rsidP="00AD2ECF">
      <w:r w:rsidRPr="004C6708">
        <w:t>I imagine will</w:t>
      </w:r>
    </w:p>
    <w:p w14:paraId="47C00B91" w14:textId="77777777" w:rsidR="00AD2ECF" w:rsidRPr="004C6708" w:rsidRDefault="00AD2ECF" w:rsidP="00AD2ECF"/>
    <w:p w14:paraId="2D889D42" w14:textId="77777777" w:rsidR="00AD2ECF" w:rsidRDefault="00AD2ECF" w:rsidP="00AD2ECF">
      <w:r w:rsidRPr="004C6708">
        <w:t>Supported by police and family to get home</w:t>
      </w:r>
    </w:p>
    <w:p w14:paraId="6D05AFCF" w14:textId="77777777" w:rsidR="00AD2ECF" w:rsidRPr="004C6708" w:rsidRDefault="00AD2ECF" w:rsidP="00AD2ECF"/>
    <w:p w14:paraId="0E36994E" w14:textId="77777777" w:rsidR="00AD2ECF" w:rsidRDefault="00AD2ECF" w:rsidP="00AD2ECF">
      <w:r w:rsidRPr="004C6708">
        <w:t>Friends</w:t>
      </w:r>
    </w:p>
    <w:p w14:paraId="5FA3F79C" w14:textId="77777777" w:rsidR="00AD2ECF" w:rsidRPr="004C6708" w:rsidRDefault="00AD2ECF" w:rsidP="00AD2ECF"/>
    <w:p w14:paraId="305F174E" w14:textId="77777777" w:rsidR="00AD2ECF" w:rsidRDefault="00AD2ECF" w:rsidP="00AD2ECF">
      <w:r w:rsidRPr="004C6708">
        <w:t>Friends and family</w:t>
      </w:r>
    </w:p>
    <w:p w14:paraId="4B0DD9EF" w14:textId="77777777" w:rsidR="00AD2ECF" w:rsidRPr="004C6708" w:rsidRDefault="00AD2ECF" w:rsidP="00AD2ECF"/>
    <w:p w14:paraId="6D6E946A" w14:textId="77777777" w:rsidR="00AD2ECF" w:rsidRDefault="00AD2ECF" w:rsidP="00AD2ECF">
      <w:r w:rsidRPr="004C6708">
        <w:t>Eventually</w:t>
      </w:r>
    </w:p>
    <w:p w14:paraId="4640AA9B" w14:textId="77777777" w:rsidR="00AD2ECF" w:rsidRPr="004C6708" w:rsidRDefault="00AD2ECF" w:rsidP="00AD2ECF"/>
    <w:p w14:paraId="39DDDF24" w14:textId="77777777" w:rsidR="00AD2ECF" w:rsidRDefault="00AD2ECF" w:rsidP="00AD2ECF">
      <w:r w:rsidRPr="004C6708">
        <w:t>Friends help take her home</w:t>
      </w:r>
    </w:p>
    <w:p w14:paraId="0FC631F6" w14:textId="77777777" w:rsidR="00AD2ECF" w:rsidRPr="004C6708" w:rsidRDefault="00AD2ECF" w:rsidP="00AD2ECF"/>
    <w:p w14:paraId="41776197" w14:textId="77777777" w:rsidR="00AD2ECF" w:rsidRDefault="00AD2ECF" w:rsidP="00AD2ECF">
      <w:r w:rsidRPr="004C6708">
        <w:t>Yes staff from festival morning after</w:t>
      </w:r>
    </w:p>
    <w:p w14:paraId="1BE7B2AD" w14:textId="77777777" w:rsidR="00AD2ECF" w:rsidRPr="004C6708" w:rsidRDefault="00AD2ECF" w:rsidP="00AD2ECF"/>
    <w:p w14:paraId="22BE6201" w14:textId="77777777" w:rsidR="00AD2ECF" w:rsidRDefault="00AD2ECF" w:rsidP="00AD2ECF">
      <w:r w:rsidRPr="004C6708">
        <w:t>No</w:t>
      </w:r>
    </w:p>
    <w:p w14:paraId="7CC27AF4" w14:textId="77777777" w:rsidR="00AD2ECF" w:rsidRPr="004C6708" w:rsidRDefault="00AD2ECF" w:rsidP="00AD2ECF"/>
    <w:p w14:paraId="4BF3E47E" w14:textId="77777777" w:rsidR="00AD2ECF" w:rsidRDefault="00AD2ECF" w:rsidP="00AD2ECF">
      <w:r w:rsidRPr="004C6708">
        <w:t>Friends helped and stayed with me for the time then the bouncers took me into a room but was just under the impression I had drank too much a thought it was very early and had only had 2 drinks at the time and was clearly not just drunk</w:t>
      </w:r>
    </w:p>
    <w:p w14:paraId="6691875E" w14:textId="77777777" w:rsidR="00AD2ECF" w:rsidRPr="004C6708" w:rsidRDefault="00AD2ECF" w:rsidP="00AD2ECF"/>
    <w:p w14:paraId="780319EE" w14:textId="77777777" w:rsidR="00AD2ECF" w:rsidRDefault="00AD2ECF" w:rsidP="00AD2ECF">
      <w:r w:rsidRPr="004C6708">
        <w:t>Friends took me home</w:t>
      </w:r>
    </w:p>
    <w:p w14:paraId="2A06B82C" w14:textId="77777777" w:rsidR="00AD2ECF" w:rsidRPr="004C6708" w:rsidRDefault="00AD2ECF" w:rsidP="00AD2ECF"/>
    <w:p w14:paraId="5ED43B70" w14:textId="77777777" w:rsidR="00AD2ECF" w:rsidRDefault="00AD2ECF" w:rsidP="00AD2ECF">
      <w:r w:rsidRPr="004C6708">
        <w:t>No ,I just felt awful for a few days and very down.</w:t>
      </w:r>
    </w:p>
    <w:p w14:paraId="0EF90E28" w14:textId="77777777" w:rsidR="00AD2ECF" w:rsidRPr="004C6708" w:rsidRDefault="00AD2ECF" w:rsidP="00AD2ECF"/>
    <w:p w14:paraId="03A0DF8A" w14:textId="77777777" w:rsidR="00AD2ECF" w:rsidRDefault="00AD2ECF" w:rsidP="00AD2ECF">
      <w:r w:rsidRPr="004C6708">
        <w:t>The police helped us to get her transport to hospital. She went to hospital and underwent tests where they told her she'd been a victim of spiking.</w:t>
      </w:r>
    </w:p>
    <w:p w14:paraId="4DAC5DCA" w14:textId="77777777" w:rsidR="00AD2ECF" w:rsidRPr="004C6708" w:rsidRDefault="00AD2ECF" w:rsidP="00AD2ECF"/>
    <w:p w14:paraId="6896F21C" w14:textId="77777777" w:rsidR="00AD2ECF" w:rsidRDefault="00AD2ECF" w:rsidP="00AD2ECF">
      <w:r w:rsidRPr="004C6708">
        <w:t xml:space="preserve">I didn't realise I may have been spiked until following </w:t>
      </w:r>
      <w:proofErr w:type="spellStart"/>
      <w:r w:rsidRPr="004C6708">
        <w:t>day.So</w:t>
      </w:r>
      <w:proofErr w:type="spellEnd"/>
      <w:r w:rsidRPr="004C6708">
        <w:t xml:space="preserve"> No.</w:t>
      </w:r>
    </w:p>
    <w:p w14:paraId="01D31350" w14:textId="77777777" w:rsidR="00AD2ECF" w:rsidRPr="004C6708" w:rsidRDefault="00AD2ECF" w:rsidP="00AD2ECF"/>
    <w:p w14:paraId="19989033" w14:textId="77777777" w:rsidR="00AD2ECF" w:rsidRDefault="00AD2ECF" w:rsidP="00AD2ECF">
      <w:r w:rsidRPr="004C6708">
        <w:t xml:space="preserve">The police tried to help but </w:t>
      </w:r>
      <w:proofErr w:type="spellStart"/>
      <w:r w:rsidRPr="004C6708">
        <w:t>didnt</w:t>
      </w:r>
      <w:proofErr w:type="spellEnd"/>
      <w:r w:rsidRPr="004C6708">
        <w:t xml:space="preserve"> know how as they thought my friend was just overly intoxicated and acting out other than that no </w:t>
      </w:r>
      <w:proofErr w:type="spellStart"/>
      <w:r w:rsidRPr="004C6708">
        <w:t>no</w:t>
      </w:r>
      <w:proofErr w:type="spellEnd"/>
      <w:r w:rsidRPr="004C6708">
        <w:t xml:space="preserve"> one offered other than the rest of us in the friendship group.</w:t>
      </w:r>
    </w:p>
    <w:p w14:paraId="0CE0A77C" w14:textId="77777777" w:rsidR="00AD2ECF" w:rsidRPr="004C6708" w:rsidRDefault="00AD2ECF" w:rsidP="00AD2ECF"/>
    <w:p w14:paraId="2185F7F2" w14:textId="77777777" w:rsidR="00AD2ECF" w:rsidRDefault="00AD2ECF" w:rsidP="00AD2ECF">
      <w:r w:rsidRPr="004C6708">
        <w:t>no not really other than my own friends looking after me</w:t>
      </w:r>
    </w:p>
    <w:p w14:paraId="2B85C5B9" w14:textId="77777777" w:rsidR="00AD2ECF" w:rsidRPr="004C6708" w:rsidRDefault="00AD2ECF" w:rsidP="00AD2ECF"/>
    <w:p w14:paraId="45FF16A2" w14:textId="77777777" w:rsidR="00AD2ECF" w:rsidRDefault="00AD2ECF" w:rsidP="00AD2ECF">
      <w:r w:rsidRPr="004C6708">
        <w:t>no we so her friends just looked after her</w:t>
      </w:r>
    </w:p>
    <w:p w14:paraId="6614292E" w14:textId="77777777" w:rsidR="00AD2ECF" w:rsidRPr="004C6708" w:rsidRDefault="00AD2ECF" w:rsidP="00AD2ECF"/>
    <w:p w14:paraId="2E7CABDE" w14:textId="77777777" w:rsidR="00AD2ECF" w:rsidRDefault="00AD2ECF" w:rsidP="00AD2ECF">
      <w:r w:rsidRPr="004C6708">
        <w:t xml:space="preserve">no not really </w:t>
      </w:r>
      <w:proofErr w:type="spellStart"/>
      <w:r w:rsidRPr="004C6708">
        <w:t>i</w:t>
      </w:r>
      <w:proofErr w:type="spellEnd"/>
      <w:r w:rsidRPr="004C6708">
        <w:t xml:space="preserve"> just looked after her went to look for her other friends</w:t>
      </w:r>
    </w:p>
    <w:p w14:paraId="7FDA3B89" w14:textId="77777777" w:rsidR="00AD2ECF" w:rsidRPr="004C6708" w:rsidRDefault="00AD2ECF" w:rsidP="00AD2ECF"/>
    <w:p w14:paraId="722AF971" w14:textId="77777777" w:rsidR="00AD2ECF" w:rsidRDefault="00AD2ECF" w:rsidP="00AD2ECF">
      <w:r w:rsidRPr="004C6708">
        <w:t>no</w:t>
      </w:r>
    </w:p>
    <w:p w14:paraId="75B05BDC" w14:textId="77777777" w:rsidR="00AD2ECF" w:rsidRPr="004C6708" w:rsidRDefault="00AD2ECF" w:rsidP="00AD2ECF"/>
    <w:p w14:paraId="09C0F1D9" w14:textId="77777777" w:rsidR="00AD2ECF" w:rsidRDefault="00AD2ECF" w:rsidP="00AD2ECF">
      <w:r w:rsidRPr="004C6708">
        <w:t>my friends said they looked after me and just got me home safe and put me to bed</w:t>
      </w:r>
    </w:p>
    <w:p w14:paraId="4A0ACD1A" w14:textId="77777777" w:rsidR="00AD2ECF" w:rsidRPr="004C6708" w:rsidRDefault="00AD2ECF" w:rsidP="00AD2ECF"/>
    <w:p w14:paraId="1B6B2BEC" w14:textId="77777777" w:rsidR="00AD2ECF" w:rsidRDefault="00AD2ECF" w:rsidP="00AD2ECF">
      <w:r w:rsidRPr="004C6708">
        <w:t>I made sure to stop drinking and went home with a friend, I was lucky all that happened was that I was severely hungover the following morning.</w:t>
      </w:r>
    </w:p>
    <w:p w14:paraId="7980CF87" w14:textId="77777777" w:rsidR="00AD2ECF" w:rsidRPr="004C6708" w:rsidRDefault="00AD2ECF" w:rsidP="00AD2ECF"/>
    <w:p w14:paraId="5DA6633B" w14:textId="77777777" w:rsidR="00AD2ECF" w:rsidRDefault="00AD2ECF" w:rsidP="00AD2ECF">
      <w:r w:rsidRPr="004C6708">
        <w:t>we asked the bar staff for help but they did nothing so it was left to use as her friends to get her home safe</w:t>
      </w:r>
    </w:p>
    <w:p w14:paraId="5339AB92" w14:textId="77777777" w:rsidR="00AD2ECF" w:rsidRPr="004C6708" w:rsidRDefault="00AD2ECF" w:rsidP="00AD2ECF"/>
    <w:p w14:paraId="6677D169" w14:textId="77777777" w:rsidR="00AD2ECF" w:rsidRPr="004C6708" w:rsidRDefault="00AD2ECF" w:rsidP="00AD2ECF">
      <w:r w:rsidRPr="004C6708">
        <w:t>Nope</w:t>
      </w:r>
    </w:p>
    <w:p w14:paraId="1DA98D07" w14:textId="77777777" w:rsidR="00AD2ECF" w:rsidRDefault="00AD2ECF" w:rsidP="00AD2ECF"/>
    <w:p w14:paraId="1A7D5715" w14:textId="3FBAC34F" w:rsidR="00D700F5" w:rsidRDefault="00D700F5" w:rsidP="00D700F5"/>
    <w:p w14:paraId="7AE39279" w14:textId="4D183D5D" w:rsidR="00AD2ECF" w:rsidRPr="00EE6599" w:rsidRDefault="00AD2ECF" w:rsidP="00EE6599">
      <w:pPr>
        <w:pStyle w:val="Heading3"/>
        <w:rPr>
          <w:rFonts w:asciiTheme="minorHAnsi" w:hAnsiTheme="minorHAnsi" w:cstheme="minorHAnsi"/>
          <w:i/>
          <w:iCs/>
          <w:color w:val="000000" w:themeColor="text1"/>
          <w:u w:val="single"/>
        </w:rPr>
      </w:pPr>
      <w:bookmarkStart w:id="131" w:name="_Toc119950831"/>
      <w:r w:rsidRPr="00EE6599">
        <w:rPr>
          <w:rFonts w:asciiTheme="minorHAnsi" w:hAnsiTheme="minorHAnsi" w:cstheme="minorHAnsi"/>
          <w:color w:val="000000" w:themeColor="text1"/>
          <w:u w:val="single"/>
        </w:rPr>
        <w:t xml:space="preserve">Appendix 7 </w:t>
      </w:r>
      <w:r w:rsidR="00703BBA" w:rsidRPr="00EE6599">
        <w:rPr>
          <w:rFonts w:asciiTheme="minorHAnsi" w:hAnsiTheme="minorHAnsi" w:cstheme="minorHAnsi"/>
          <w:color w:val="000000" w:themeColor="text1"/>
          <w:u w:val="single"/>
        </w:rPr>
        <w:t>–</w:t>
      </w:r>
      <w:r w:rsidRPr="00EE6599">
        <w:rPr>
          <w:rFonts w:asciiTheme="minorHAnsi" w:hAnsiTheme="minorHAnsi" w:cstheme="minorHAnsi"/>
          <w:color w:val="000000" w:themeColor="text1"/>
          <w:u w:val="single"/>
        </w:rPr>
        <w:t xml:space="preserve"> </w:t>
      </w:r>
      <w:r w:rsidR="00703BBA" w:rsidRPr="00EE6599">
        <w:rPr>
          <w:rFonts w:asciiTheme="minorHAnsi" w:hAnsiTheme="minorHAnsi" w:cstheme="minorHAnsi"/>
          <w:color w:val="000000" w:themeColor="text1"/>
          <w:u w:val="single"/>
        </w:rPr>
        <w:t xml:space="preserve">Question </w:t>
      </w:r>
      <w:r w:rsidR="00DE7DBA">
        <w:rPr>
          <w:rFonts w:asciiTheme="minorHAnsi" w:hAnsiTheme="minorHAnsi" w:cstheme="minorHAnsi"/>
          <w:color w:val="000000" w:themeColor="text1"/>
          <w:u w:val="single"/>
        </w:rPr>
        <w:t>T</w:t>
      </w:r>
      <w:r w:rsidR="00703BBA" w:rsidRPr="00EE6599">
        <w:rPr>
          <w:rFonts w:asciiTheme="minorHAnsi" w:hAnsiTheme="minorHAnsi" w:cstheme="minorHAnsi"/>
          <w:color w:val="000000" w:themeColor="text1"/>
          <w:u w:val="single"/>
        </w:rPr>
        <w:t xml:space="preserve">welve </w:t>
      </w:r>
      <w:r w:rsidR="00DE7DBA">
        <w:rPr>
          <w:rFonts w:asciiTheme="minorHAnsi" w:hAnsiTheme="minorHAnsi" w:cstheme="minorHAnsi"/>
          <w:color w:val="000000" w:themeColor="text1"/>
          <w:u w:val="single"/>
        </w:rPr>
        <w:t>S</w:t>
      </w:r>
      <w:r w:rsidR="00703BBA" w:rsidRPr="00EE6599">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00703BBA" w:rsidRPr="00EE6599">
        <w:rPr>
          <w:rFonts w:asciiTheme="minorHAnsi" w:hAnsiTheme="minorHAnsi" w:cstheme="minorHAnsi"/>
          <w:color w:val="000000" w:themeColor="text1"/>
          <w:u w:val="single"/>
        </w:rPr>
        <w:t>nswers</w:t>
      </w:r>
      <w:bookmarkEnd w:id="131"/>
      <w:r w:rsidR="00703BBA" w:rsidRPr="00EE6599">
        <w:rPr>
          <w:rFonts w:asciiTheme="minorHAnsi" w:hAnsiTheme="minorHAnsi" w:cstheme="minorHAnsi"/>
          <w:color w:val="000000" w:themeColor="text1"/>
          <w:u w:val="single"/>
        </w:rPr>
        <w:t xml:space="preserve"> </w:t>
      </w:r>
    </w:p>
    <w:p w14:paraId="46D6F92D" w14:textId="402215F4" w:rsidR="00703BBA" w:rsidRDefault="00703BBA" w:rsidP="00703BBA"/>
    <w:p w14:paraId="5AE9D31B" w14:textId="77777777" w:rsidR="00772B95" w:rsidRPr="00772B95" w:rsidRDefault="00772B95" w:rsidP="00772B95">
      <w:r w:rsidRPr="00772B95">
        <w:t>Q12) Are you aware of any safety measures that you or others use on a night-out to prevent spiking? </w:t>
      </w:r>
      <w:bookmarkStart w:id="132" w:name="OLE_LINK1"/>
    </w:p>
    <w:p w14:paraId="57548920" w14:textId="77777777" w:rsidR="00772B95" w:rsidRPr="00772B95" w:rsidRDefault="00772B95" w:rsidP="00772B95"/>
    <w:p w14:paraId="611D740E" w14:textId="77777777" w:rsidR="00772B95" w:rsidRPr="00772B95" w:rsidRDefault="00772B95" w:rsidP="00772B95">
      <w:r w:rsidRPr="00772B95">
        <w:t>No</w:t>
      </w:r>
    </w:p>
    <w:p w14:paraId="41FA1859" w14:textId="77777777" w:rsidR="00772B95" w:rsidRPr="00772B95" w:rsidRDefault="00772B95" w:rsidP="00772B95"/>
    <w:p w14:paraId="3284F150" w14:textId="77777777" w:rsidR="00772B95" w:rsidRPr="00772B95" w:rsidRDefault="00772B95" w:rsidP="00772B95">
      <w:r w:rsidRPr="00772B95">
        <w:t>Yes</w:t>
      </w:r>
    </w:p>
    <w:p w14:paraId="312A61E1" w14:textId="77777777" w:rsidR="00772B95" w:rsidRPr="00772B95" w:rsidRDefault="00772B95" w:rsidP="00772B95"/>
    <w:p w14:paraId="41F9CA15" w14:textId="77777777" w:rsidR="00772B95" w:rsidRPr="00772B95" w:rsidRDefault="00772B95" w:rsidP="00772B95">
      <w:r w:rsidRPr="00772B95">
        <w:t xml:space="preserve">No leaving drinks on </w:t>
      </w:r>
      <w:proofErr w:type="spellStart"/>
      <w:r w:rsidRPr="00772B95">
        <w:t>there own</w:t>
      </w:r>
      <w:proofErr w:type="spellEnd"/>
      <w:r w:rsidRPr="00772B95">
        <w:t xml:space="preserve"> and going back to them.</w:t>
      </w:r>
    </w:p>
    <w:p w14:paraId="26CA5D33" w14:textId="77777777" w:rsidR="00772B95" w:rsidRPr="00772B95" w:rsidRDefault="00772B95" w:rsidP="00772B95"/>
    <w:p w14:paraId="3C6631A3" w14:textId="77777777" w:rsidR="00772B95" w:rsidRPr="00772B95" w:rsidRDefault="00772B95" w:rsidP="00772B95">
      <w:r w:rsidRPr="00772B95">
        <w:t>We don’t put out drinks down, over it with our hands at all times, or you can get drink covers behind some bars and stoppers in long neck bottles to prevent spiking.</w:t>
      </w:r>
    </w:p>
    <w:p w14:paraId="378B1853" w14:textId="77777777" w:rsidR="00772B95" w:rsidRPr="00772B95" w:rsidRDefault="00772B95" w:rsidP="00772B95"/>
    <w:p w14:paraId="6E310762" w14:textId="77777777" w:rsidR="00772B95" w:rsidRPr="00772B95" w:rsidRDefault="00772B95" w:rsidP="00772B95">
      <w:r w:rsidRPr="00772B95">
        <w:t>suspicious people, 911 emergency calls and wear more safety clothes</w:t>
      </w:r>
    </w:p>
    <w:p w14:paraId="69F535A2" w14:textId="77777777" w:rsidR="00772B95" w:rsidRPr="00772B95" w:rsidRDefault="00772B95" w:rsidP="00772B95"/>
    <w:p w14:paraId="7F176B94" w14:textId="77777777" w:rsidR="00772B95" w:rsidRPr="00772B95" w:rsidRDefault="00772B95" w:rsidP="00772B95">
      <w:r w:rsidRPr="00772B95">
        <w:t>There are plastic caps that fit on drinks to reduce the risk. Don't leave your drink in attended (although it is not always put in your drink)</w:t>
      </w:r>
    </w:p>
    <w:p w14:paraId="408703E7" w14:textId="77777777" w:rsidR="00772B95" w:rsidRPr="00772B95" w:rsidRDefault="00772B95" w:rsidP="00772B95"/>
    <w:p w14:paraId="16AD8791" w14:textId="77777777" w:rsidR="00772B95" w:rsidRPr="00772B95" w:rsidRDefault="00772B95" w:rsidP="00772B95">
      <w:r w:rsidRPr="00772B95">
        <w:t>Not leaving your drink unattended, putting your hand over the top of the glass, staying with a group of people</w:t>
      </w:r>
    </w:p>
    <w:p w14:paraId="1A368691" w14:textId="77777777" w:rsidR="00772B95" w:rsidRPr="00772B95" w:rsidRDefault="00772B95" w:rsidP="00772B95"/>
    <w:p w14:paraId="38D527B1" w14:textId="77777777" w:rsidR="00772B95" w:rsidRPr="00772B95" w:rsidRDefault="00772B95" w:rsidP="00772B95">
      <w:r w:rsidRPr="00772B95">
        <w:t>Covering drinks with hands or drink covers</w:t>
      </w:r>
    </w:p>
    <w:p w14:paraId="646081EC" w14:textId="77777777" w:rsidR="00772B95" w:rsidRPr="00772B95" w:rsidRDefault="00772B95" w:rsidP="00772B95"/>
    <w:p w14:paraId="656525A8" w14:textId="77777777" w:rsidR="00772B95" w:rsidRPr="00772B95" w:rsidRDefault="00772B95" w:rsidP="00772B95">
      <w:r w:rsidRPr="00772B95">
        <w:t>Some Of Them yes.</w:t>
      </w:r>
    </w:p>
    <w:p w14:paraId="74627F96" w14:textId="77777777" w:rsidR="00772B95" w:rsidRPr="00772B95" w:rsidRDefault="00772B95" w:rsidP="00772B95"/>
    <w:p w14:paraId="01C58A5E" w14:textId="77777777" w:rsidR="00772B95" w:rsidRPr="00772B95" w:rsidRDefault="00772B95" w:rsidP="00772B95">
      <w:r w:rsidRPr="00772B95">
        <w:t>Don’t drink in crowds and sit somewhere to drink, don’t accept drinks off other people</w:t>
      </w:r>
    </w:p>
    <w:p w14:paraId="1259E8C8" w14:textId="77777777" w:rsidR="00772B95" w:rsidRPr="00772B95" w:rsidRDefault="00772B95" w:rsidP="00772B95"/>
    <w:p w14:paraId="1E43EFB7" w14:textId="77777777" w:rsidR="00772B95" w:rsidRPr="00772B95" w:rsidRDefault="00772B95" w:rsidP="00772B95">
      <w:r w:rsidRPr="00772B95">
        <w:t>Not putting drink down or not buying a drink at all.</w:t>
      </w:r>
    </w:p>
    <w:p w14:paraId="2F500CA8" w14:textId="77777777" w:rsidR="00772B95" w:rsidRPr="00772B95" w:rsidRDefault="00772B95" w:rsidP="00772B95"/>
    <w:p w14:paraId="2D026652" w14:textId="77777777" w:rsidR="00772B95" w:rsidRPr="00772B95" w:rsidRDefault="00772B95" w:rsidP="00772B95">
      <w:r w:rsidRPr="00772B95">
        <w:t>"</w:t>
      </w:r>
      <w:proofErr w:type="spellStart"/>
      <w:r w:rsidRPr="00772B95">
        <w:t>spikeys</w:t>
      </w:r>
      <w:proofErr w:type="spellEnd"/>
      <w:r w:rsidRPr="00772B95">
        <w:t>" to put in bottles that only allow room for straws, thumb over the top of bottles when walking around/dancing, not accepting drinks from strangers</w:t>
      </w:r>
    </w:p>
    <w:p w14:paraId="501C10BC" w14:textId="77777777" w:rsidR="00772B95" w:rsidRPr="00772B95" w:rsidRDefault="00772B95" w:rsidP="00772B95"/>
    <w:p w14:paraId="5FBAD7EF" w14:textId="77777777" w:rsidR="00772B95" w:rsidRPr="00772B95" w:rsidRDefault="00772B95" w:rsidP="00772B95">
      <w:r w:rsidRPr="00772B95">
        <w:lastRenderedPageBreak/>
        <w:t>Yes, mindful, observant, safety precautions, I don't accept drinks from anyone, I buy my own, have used spike preventive methods such as the stop cap to put inside bottles.</w:t>
      </w:r>
    </w:p>
    <w:p w14:paraId="1DFACB49" w14:textId="77777777" w:rsidR="00772B95" w:rsidRPr="00772B95" w:rsidRDefault="00772B95" w:rsidP="00772B95"/>
    <w:p w14:paraId="395572BB" w14:textId="77777777" w:rsidR="00772B95" w:rsidRPr="00772B95" w:rsidRDefault="00772B95" w:rsidP="00772B95">
      <w:r w:rsidRPr="00772B95">
        <w:t>No, other than alerting door staff and not leaving drinks unattended</w:t>
      </w:r>
    </w:p>
    <w:p w14:paraId="1E1F4727" w14:textId="77777777" w:rsidR="00772B95" w:rsidRPr="00772B95" w:rsidRDefault="00772B95" w:rsidP="00772B95"/>
    <w:p w14:paraId="30F96721" w14:textId="77777777" w:rsidR="00772B95" w:rsidRPr="00772B95" w:rsidRDefault="00772B95" w:rsidP="00772B95">
      <w:r w:rsidRPr="00772B95">
        <w:t>Don’t leave your drinks unattended</w:t>
      </w:r>
    </w:p>
    <w:p w14:paraId="6AF62D29" w14:textId="77777777" w:rsidR="00772B95" w:rsidRPr="00772B95" w:rsidRDefault="00772B95" w:rsidP="00772B95"/>
    <w:p w14:paraId="012F6560" w14:textId="77777777" w:rsidR="00772B95" w:rsidRPr="00772B95" w:rsidRDefault="00772B95" w:rsidP="00772B95">
      <w:r w:rsidRPr="00772B95">
        <w:t>The bottle stoppers, which allow straws to be inserted and glass covers</w:t>
      </w:r>
    </w:p>
    <w:p w14:paraId="1250C182" w14:textId="77777777" w:rsidR="00772B95" w:rsidRPr="00772B95" w:rsidRDefault="00772B95" w:rsidP="00772B95"/>
    <w:p w14:paraId="3F1C6375" w14:textId="77777777" w:rsidR="00772B95" w:rsidRPr="00772B95" w:rsidRDefault="00772B95" w:rsidP="00772B95">
      <w:r w:rsidRPr="00772B95">
        <w:t>Straws</w:t>
      </w:r>
    </w:p>
    <w:p w14:paraId="3F204C91" w14:textId="77777777" w:rsidR="00772B95" w:rsidRPr="00772B95" w:rsidRDefault="00772B95" w:rsidP="00772B95"/>
    <w:p w14:paraId="55263CBA" w14:textId="77777777" w:rsidR="00772B95" w:rsidRPr="00772B95" w:rsidRDefault="00772B95" w:rsidP="00772B95">
      <w:r w:rsidRPr="00772B95">
        <w:t>Yes - buy own drinks, don’t leave drinks unattended, don’t take drinks from strangers etc</w:t>
      </w:r>
    </w:p>
    <w:p w14:paraId="36F4948C" w14:textId="77777777" w:rsidR="00772B95" w:rsidRPr="00772B95" w:rsidRDefault="00772B95" w:rsidP="00772B95"/>
    <w:p w14:paraId="5FF384B1" w14:textId="77777777" w:rsidR="00772B95" w:rsidRPr="00772B95" w:rsidRDefault="00772B95" w:rsidP="00772B95">
      <w:r w:rsidRPr="00772B95">
        <w:t>2 of us go together to order the drinks?</w:t>
      </w:r>
    </w:p>
    <w:p w14:paraId="1C365F3B" w14:textId="77777777" w:rsidR="00772B95" w:rsidRPr="00772B95" w:rsidRDefault="00772B95" w:rsidP="00772B95"/>
    <w:p w14:paraId="6CF0279B" w14:textId="77777777" w:rsidR="00772B95" w:rsidRPr="00772B95" w:rsidRDefault="00772B95" w:rsidP="00772B95">
      <w:r w:rsidRPr="00772B95">
        <w:t>Cover drinks Never put drink down</w:t>
      </w:r>
    </w:p>
    <w:p w14:paraId="542C68F5" w14:textId="77777777" w:rsidR="00772B95" w:rsidRPr="00772B95" w:rsidRDefault="00772B95" w:rsidP="00772B95"/>
    <w:p w14:paraId="46C35E63" w14:textId="77777777" w:rsidR="00772B95" w:rsidRPr="00772B95" w:rsidRDefault="00772B95" w:rsidP="00772B95">
      <w:proofErr w:type="spellStart"/>
      <w:r w:rsidRPr="00772B95">
        <w:t>Spikies</w:t>
      </w:r>
      <w:proofErr w:type="spellEnd"/>
      <w:r w:rsidRPr="00772B95">
        <w:t>, night caps, not leaving drinks unattended</w:t>
      </w:r>
    </w:p>
    <w:p w14:paraId="5008DE92" w14:textId="77777777" w:rsidR="00772B95" w:rsidRPr="00772B95" w:rsidRDefault="00772B95" w:rsidP="00772B95"/>
    <w:p w14:paraId="7F4F6260" w14:textId="77777777" w:rsidR="00772B95" w:rsidRPr="00772B95" w:rsidRDefault="00772B95" w:rsidP="00772B95">
      <w:r w:rsidRPr="00772B95">
        <w:t xml:space="preserve">Cover </w:t>
      </w:r>
      <w:proofErr w:type="spellStart"/>
      <w:r w:rsidRPr="00772B95">
        <w:t>ur</w:t>
      </w:r>
      <w:proofErr w:type="spellEnd"/>
      <w:r w:rsidRPr="00772B95">
        <w:t xml:space="preserve"> drink at all times</w:t>
      </w:r>
    </w:p>
    <w:p w14:paraId="237DE6D3" w14:textId="77777777" w:rsidR="00772B95" w:rsidRPr="00772B95" w:rsidRDefault="00772B95" w:rsidP="00772B95"/>
    <w:p w14:paraId="300D0080" w14:textId="77777777" w:rsidR="00772B95" w:rsidRPr="00772B95" w:rsidRDefault="00772B95" w:rsidP="00772B95">
      <w:r w:rsidRPr="00772B95">
        <w:t>Nail varnish that changes colour</w:t>
      </w:r>
    </w:p>
    <w:p w14:paraId="7DD8EBCA" w14:textId="77777777" w:rsidR="00772B95" w:rsidRPr="00772B95" w:rsidRDefault="00772B95" w:rsidP="00772B95"/>
    <w:p w14:paraId="05DA948E" w14:textId="77777777" w:rsidR="00772B95" w:rsidRPr="00772B95" w:rsidRDefault="00772B95" w:rsidP="00772B95">
      <w:r w:rsidRPr="00772B95">
        <w:t>Yes keeping drinks with you and covered at all times</w:t>
      </w:r>
    </w:p>
    <w:p w14:paraId="2D81BBEB" w14:textId="77777777" w:rsidR="00772B95" w:rsidRPr="00772B95" w:rsidRDefault="00772B95" w:rsidP="00772B95"/>
    <w:p w14:paraId="6512DFEA" w14:textId="77777777" w:rsidR="00772B95" w:rsidRPr="00772B95" w:rsidRDefault="00772B95" w:rsidP="00772B95">
      <w:r w:rsidRPr="00772B95">
        <w:t>Never leave drink unattended</w:t>
      </w:r>
    </w:p>
    <w:p w14:paraId="20250108" w14:textId="77777777" w:rsidR="00772B95" w:rsidRPr="00772B95" w:rsidRDefault="00772B95" w:rsidP="00772B95"/>
    <w:p w14:paraId="46A54E65" w14:textId="77777777" w:rsidR="00772B95" w:rsidRPr="00772B95" w:rsidRDefault="00772B95" w:rsidP="00772B95">
      <w:r w:rsidRPr="00772B95">
        <w:t>Drink covers, group of friends who look out for each other.</w:t>
      </w:r>
    </w:p>
    <w:p w14:paraId="4EBD6543" w14:textId="77777777" w:rsidR="00772B95" w:rsidRPr="00772B95" w:rsidRDefault="00772B95" w:rsidP="00772B95"/>
    <w:p w14:paraId="52E29CBF" w14:textId="77777777" w:rsidR="00772B95" w:rsidRPr="00772B95" w:rsidRDefault="00772B95" w:rsidP="00772B95">
      <w:r w:rsidRPr="00772B95">
        <w:t xml:space="preserve">Yes </w:t>
      </w:r>
    </w:p>
    <w:p w14:paraId="5AA42A52" w14:textId="77777777" w:rsidR="00772B95" w:rsidRPr="00772B95" w:rsidRDefault="00772B95" w:rsidP="00772B95"/>
    <w:p w14:paraId="66F86AF2" w14:textId="77777777" w:rsidR="00772B95" w:rsidRPr="00772B95" w:rsidRDefault="00772B95" w:rsidP="00772B95">
      <w:r w:rsidRPr="00772B95">
        <w:t>Drinks covers, never leave your drink!</w:t>
      </w:r>
    </w:p>
    <w:p w14:paraId="632BB9FA" w14:textId="77777777" w:rsidR="00772B95" w:rsidRPr="00772B95" w:rsidRDefault="00772B95" w:rsidP="00772B95"/>
    <w:p w14:paraId="1F8A9386" w14:textId="77777777" w:rsidR="00772B95" w:rsidRPr="00772B95" w:rsidRDefault="00772B95" w:rsidP="00772B95">
      <w:r w:rsidRPr="00772B95">
        <w:t>Just been aware</w:t>
      </w:r>
    </w:p>
    <w:p w14:paraId="224A3E25" w14:textId="77777777" w:rsidR="00772B95" w:rsidRPr="00772B95" w:rsidRDefault="00772B95" w:rsidP="00772B95"/>
    <w:p w14:paraId="153EC957" w14:textId="77777777" w:rsidR="00772B95" w:rsidRPr="00772B95" w:rsidRDefault="00772B95" w:rsidP="00772B95">
      <w:r w:rsidRPr="00772B95">
        <w:t>Don't leave your drinks unattended.</w:t>
      </w:r>
    </w:p>
    <w:p w14:paraId="24BED56A" w14:textId="77777777" w:rsidR="00772B95" w:rsidRPr="00772B95" w:rsidRDefault="00772B95" w:rsidP="00772B95"/>
    <w:p w14:paraId="480E0FEF" w14:textId="77777777" w:rsidR="00772B95" w:rsidRPr="00772B95" w:rsidRDefault="00772B95" w:rsidP="00772B95">
      <w:r w:rsidRPr="00772B95">
        <w:t>Been safe</w:t>
      </w:r>
    </w:p>
    <w:p w14:paraId="5E862827" w14:textId="77777777" w:rsidR="00772B95" w:rsidRPr="00772B95" w:rsidRDefault="00772B95" w:rsidP="00772B95"/>
    <w:p w14:paraId="5BBF4253" w14:textId="77777777" w:rsidR="00772B95" w:rsidRPr="00772B95" w:rsidRDefault="00772B95" w:rsidP="00772B95">
      <w:r w:rsidRPr="00772B95">
        <w:t>Keep hold of your own and your friends drinks and don't leave them unattended.</w:t>
      </w:r>
    </w:p>
    <w:p w14:paraId="5360420B" w14:textId="77777777" w:rsidR="00772B95" w:rsidRPr="00772B95" w:rsidRDefault="00772B95" w:rsidP="00772B95"/>
    <w:p w14:paraId="2ED27C4F" w14:textId="77777777" w:rsidR="00772B95" w:rsidRPr="00772B95" w:rsidRDefault="00772B95" w:rsidP="00772B95">
      <w:r w:rsidRPr="00772B95">
        <w:t>Only drink from bottles so you can cover top of bottle. Keep your drink with you at all times.</w:t>
      </w:r>
    </w:p>
    <w:p w14:paraId="5BF7B425" w14:textId="77777777" w:rsidR="00772B95" w:rsidRPr="00772B95" w:rsidRDefault="00772B95" w:rsidP="00772B95"/>
    <w:p w14:paraId="48C6DA4A" w14:textId="77777777" w:rsidR="00772B95" w:rsidRPr="00772B95" w:rsidRDefault="00772B95" w:rsidP="00772B95">
      <w:r w:rsidRPr="00772B95">
        <w:t>Don't leave your drink. Don't get to drunk so you are not in control.</w:t>
      </w:r>
    </w:p>
    <w:p w14:paraId="0FB12379" w14:textId="77777777" w:rsidR="00772B95" w:rsidRPr="00772B95" w:rsidRDefault="00772B95" w:rsidP="00772B95"/>
    <w:p w14:paraId="19AAA397" w14:textId="77777777" w:rsidR="00772B95" w:rsidRPr="00772B95" w:rsidRDefault="00772B95" w:rsidP="00772B95">
      <w:r w:rsidRPr="00772B95">
        <w:t>Look after yourself and friends. Never leave drinks unattended. Stay away from bars ,clubs etc ,which have bad reputations when it comes to drugs and spiking.</w:t>
      </w:r>
    </w:p>
    <w:p w14:paraId="42528809" w14:textId="77777777" w:rsidR="00772B95" w:rsidRPr="00772B95" w:rsidRDefault="00772B95" w:rsidP="00772B95"/>
    <w:p w14:paraId="7339933D" w14:textId="77777777" w:rsidR="00772B95" w:rsidRPr="00772B95" w:rsidRDefault="00772B95" w:rsidP="00772B95">
      <w:r w:rsidRPr="00772B95">
        <w:t>Not going to places where you know people use drugs.</w:t>
      </w:r>
    </w:p>
    <w:p w14:paraId="02D2806D" w14:textId="77777777" w:rsidR="00772B95" w:rsidRPr="00772B95" w:rsidRDefault="00772B95" w:rsidP="00772B95"/>
    <w:p w14:paraId="60959369" w14:textId="77777777" w:rsidR="00772B95" w:rsidRPr="00772B95" w:rsidRDefault="00772B95" w:rsidP="00772B95">
      <w:r w:rsidRPr="00772B95">
        <w:t>Bottle tops and drink covers are the main ones that social media shows but the ones I actually use are never leaving my drink and not taking a drink of anyone I don't know I only get myself drinks or my partner other than that no thanks. Definitely my parents and friends telling us to be safe and look out for each other</w:t>
      </w:r>
    </w:p>
    <w:p w14:paraId="65451DBA" w14:textId="77777777" w:rsidR="00772B95" w:rsidRPr="00772B95" w:rsidRDefault="00772B95" w:rsidP="00772B95"/>
    <w:p w14:paraId="27925FB5" w14:textId="77777777" w:rsidR="00772B95" w:rsidRPr="00772B95" w:rsidRDefault="00772B95" w:rsidP="00772B95">
      <w:r w:rsidRPr="00772B95">
        <w:t>covering drink tops, and also bottle top stoppers and not taking drinks of strangers</w:t>
      </w:r>
    </w:p>
    <w:p w14:paraId="356E7540" w14:textId="77777777" w:rsidR="00772B95" w:rsidRPr="00772B95" w:rsidRDefault="00772B95" w:rsidP="00772B95"/>
    <w:p w14:paraId="6994F190" w14:textId="77777777" w:rsidR="00772B95" w:rsidRPr="00772B95" w:rsidRDefault="00772B95" w:rsidP="00772B95">
      <w:r w:rsidRPr="00772B95">
        <w:t>yes, things like keeping your drink safe and not taking a drink of anyone you don't know</w:t>
      </w:r>
    </w:p>
    <w:p w14:paraId="12040EF0" w14:textId="77777777" w:rsidR="00772B95" w:rsidRPr="00772B95" w:rsidRDefault="00772B95" w:rsidP="00772B95"/>
    <w:p w14:paraId="40BDB6B3" w14:textId="77777777" w:rsidR="00772B95" w:rsidRPr="00772B95" w:rsidRDefault="00772B95" w:rsidP="00772B95">
      <w:r w:rsidRPr="00772B95">
        <w:t xml:space="preserve">just covering my drinks and making sure </w:t>
      </w:r>
      <w:proofErr w:type="spellStart"/>
      <w:r w:rsidRPr="00772B95">
        <w:t>im</w:t>
      </w:r>
      <w:proofErr w:type="spellEnd"/>
      <w:r w:rsidRPr="00772B95">
        <w:t xml:space="preserve"> aware of my own safety</w:t>
      </w:r>
    </w:p>
    <w:p w14:paraId="4916BCA1" w14:textId="77777777" w:rsidR="00772B95" w:rsidRPr="00772B95" w:rsidRDefault="00772B95" w:rsidP="00772B95"/>
    <w:p w14:paraId="084F50E5" w14:textId="77777777" w:rsidR="00772B95" w:rsidRPr="00772B95" w:rsidRDefault="00772B95" w:rsidP="00772B95">
      <w:r w:rsidRPr="00772B95">
        <w:t>not taking drinks from strangers and keeping my own drink safe</w:t>
      </w:r>
    </w:p>
    <w:p w14:paraId="65DF23F3" w14:textId="77777777" w:rsidR="00772B95" w:rsidRPr="00772B95" w:rsidRDefault="00772B95" w:rsidP="00772B95"/>
    <w:p w14:paraId="3C731B69" w14:textId="77777777" w:rsidR="00772B95" w:rsidRPr="00772B95" w:rsidRDefault="00772B95" w:rsidP="00772B95"/>
    <w:p w14:paraId="26EF67D5" w14:textId="77777777" w:rsidR="00772B95" w:rsidRPr="00772B95" w:rsidRDefault="00772B95" w:rsidP="00772B95">
      <w:r w:rsidRPr="00772B95">
        <w:t>Cover drinks, don’t put them down. If it’s cloudy or discoloured in anyway, tastes different give it back to the bar staff to get rid and order a new drink</w:t>
      </w:r>
    </w:p>
    <w:p w14:paraId="496F244E" w14:textId="77777777" w:rsidR="00772B95" w:rsidRPr="00772B95" w:rsidRDefault="00772B95" w:rsidP="00772B95"/>
    <w:p w14:paraId="47D09A94" w14:textId="77777777" w:rsidR="00772B95" w:rsidRPr="00772B95" w:rsidRDefault="00772B95" w:rsidP="00772B95">
      <w:r w:rsidRPr="00772B95">
        <w:t xml:space="preserve">what </w:t>
      </w:r>
      <w:proofErr w:type="spellStart"/>
      <w:r w:rsidRPr="00772B95">
        <w:t>i</w:t>
      </w:r>
      <w:proofErr w:type="spellEnd"/>
      <w:r w:rsidRPr="00772B95">
        <w:t xml:space="preserve"> normally do now so no drinks from strangers and just keeping my drink close to me</w:t>
      </w:r>
    </w:p>
    <w:p w14:paraId="28C6FC3B" w14:textId="77777777" w:rsidR="00772B95" w:rsidRPr="00772B95" w:rsidRDefault="00772B95" w:rsidP="00772B95"/>
    <w:p w14:paraId="74C71C73" w14:textId="77777777" w:rsidR="00772B95" w:rsidRPr="00772B95" w:rsidRDefault="00772B95" w:rsidP="00772B95">
      <w:r w:rsidRPr="00772B95">
        <w:t>Covers can be put over drinks</w:t>
      </w:r>
    </w:p>
    <w:p w14:paraId="159B70C0" w14:textId="77777777" w:rsidR="00772B95" w:rsidRPr="00772B95" w:rsidRDefault="00772B95" w:rsidP="00772B95"/>
    <w:p w14:paraId="07412ABA" w14:textId="77777777" w:rsidR="00772B95" w:rsidRPr="00772B95" w:rsidRDefault="00772B95" w:rsidP="00772B95">
      <w:r w:rsidRPr="00772B95">
        <w:t xml:space="preserve">just keeping my drink with me and if </w:t>
      </w:r>
      <w:proofErr w:type="spellStart"/>
      <w:r w:rsidRPr="00772B95">
        <w:t>i</w:t>
      </w:r>
      <w:proofErr w:type="spellEnd"/>
      <w:r w:rsidRPr="00772B95">
        <w:t xml:space="preserve"> don't </w:t>
      </w:r>
      <w:proofErr w:type="spellStart"/>
      <w:r w:rsidRPr="00772B95">
        <w:t>i</w:t>
      </w:r>
      <w:proofErr w:type="spellEnd"/>
      <w:r w:rsidRPr="00772B95">
        <w:t xml:space="preserve"> get rid of it and get another one</w:t>
      </w:r>
    </w:p>
    <w:p w14:paraId="6A10E527" w14:textId="77777777" w:rsidR="00772B95" w:rsidRPr="00772B95" w:rsidRDefault="00772B95" w:rsidP="00772B95"/>
    <w:p w14:paraId="2534033A" w14:textId="77777777" w:rsidR="00772B95" w:rsidRPr="00772B95" w:rsidRDefault="00772B95" w:rsidP="00772B95">
      <w:r w:rsidRPr="00772B95">
        <w:t>keeping my drink to myself and just being aware of my surroundings</w:t>
      </w:r>
    </w:p>
    <w:p w14:paraId="576C9DCA" w14:textId="77777777" w:rsidR="00772B95" w:rsidRPr="00772B95" w:rsidRDefault="00772B95" w:rsidP="00772B95"/>
    <w:p w14:paraId="7CEE206D" w14:textId="77777777" w:rsidR="00772B95" w:rsidRPr="00772B95" w:rsidRDefault="00772B95" w:rsidP="00772B95">
      <w:r w:rsidRPr="00772B95">
        <w:t>Covers for drinks</w:t>
      </w:r>
    </w:p>
    <w:p w14:paraId="565EF1D4" w14:textId="77777777" w:rsidR="00772B95" w:rsidRPr="00772B95" w:rsidRDefault="00772B95" w:rsidP="00772B95"/>
    <w:p w14:paraId="13703227" w14:textId="77777777" w:rsidR="00772B95" w:rsidRPr="00772B95" w:rsidRDefault="00772B95" w:rsidP="00772B95">
      <w:r w:rsidRPr="00772B95">
        <w:t>just staying with friends</w:t>
      </w:r>
    </w:p>
    <w:p w14:paraId="5240B75E" w14:textId="77777777" w:rsidR="00772B95" w:rsidRPr="00772B95" w:rsidRDefault="00772B95" w:rsidP="00772B95"/>
    <w:p w14:paraId="17C769A4" w14:textId="77777777" w:rsidR="00772B95" w:rsidRPr="00772B95" w:rsidRDefault="00772B95" w:rsidP="00772B95">
      <w:r w:rsidRPr="00772B95">
        <w:t>We make sure to never put our drinks down we keep them in our hands at all times and cover them as best as we can</w:t>
      </w:r>
    </w:p>
    <w:p w14:paraId="582C7FE9" w14:textId="77777777" w:rsidR="00772B95" w:rsidRPr="00772B95" w:rsidRDefault="00772B95" w:rsidP="00772B95"/>
    <w:p w14:paraId="3E33E47D" w14:textId="77777777" w:rsidR="00772B95" w:rsidRPr="00772B95" w:rsidRDefault="00772B95" w:rsidP="00772B95">
      <w:r w:rsidRPr="00772B95">
        <w:t>staying close to friends</w:t>
      </w:r>
    </w:p>
    <w:bookmarkEnd w:id="132"/>
    <w:p w14:paraId="67D156E4" w14:textId="77777777" w:rsidR="00772B95" w:rsidRPr="00772B95" w:rsidRDefault="00772B95" w:rsidP="00772B95"/>
    <w:p w14:paraId="76B10CFA" w14:textId="77777777" w:rsidR="00703BBA" w:rsidRPr="00703BBA" w:rsidRDefault="00703BBA" w:rsidP="00703BBA"/>
    <w:p w14:paraId="558283D7" w14:textId="32E0872C" w:rsidR="00D700F5" w:rsidRDefault="00D700F5" w:rsidP="00D700F5"/>
    <w:p w14:paraId="6AAE6811" w14:textId="3FDB4026" w:rsidR="00EE6599" w:rsidRDefault="00EE6599" w:rsidP="00D700F5"/>
    <w:p w14:paraId="5938C1D4" w14:textId="7170BB8D" w:rsidR="00EE6599" w:rsidRDefault="00EE6599" w:rsidP="00D700F5"/>
    <w:p w14:paraId="0CD812C0" w14:textId="58541369" w:rsidR="00EE6599" w:rsidRDefault="00EE6599" w:rsidP="00D700F5"/>
    <w:p w14:paraId="2C797DCF" w14:textId="4BDC3FCC" w:rsidR="00EE6599" w:rsidRDefault="00EE6599" w:rsidP="00D700F5"/>
    <w:p w14:paraId="5B884787" w14:textId="162CFEC1" w:rsidR="00EE6599" w:rsidRDefault="00EE6599" w:rsidP="00D700F5"/>
    <w:p w14:paraId="5735FD7D" w14:textId="4D4A9A46" w:rsidR="00EE6599" w:rsidRDefault="00EE6599" w:rsidP="00D700F5"/>
    <w:p w14:paraId="420D3E8E" w14:textId="77777777" w:rsidR="00EE6599" w:rsidRDefault="00EE6599" w:rsidP="00D700F5"/>
    <w:p w14:paraId="0B08A653" w14:textId="01F80D3F" w:rsidR="00D700F5" w:rsidRPr="00EE6599" w:rsidRDefault="00772B95" w:rsidP="00EE6599">
      <w:pPr>
        <w:pStyle w:val="Heading3"/>
        <w:rPr>
          <w:rFonts w:asciiTheme="minorHAnsi" w:hAnsiTheme="minorHAnsi" w:cstheme="minorHAnsi"/>
          <w:i/>
          <w:iCs/>
          <w:color w:val="000000" w:themeColor="text1"/>
          <w:u w:val="single"/>
        </w:rPr>
      </w:pPr>
      <w:bookmarkStart w:id="133" w:name="_Toc119950832"/>
      <w:r w:rsidRPr="00EE6599">
        <w:rPr>
          <w:rFonts w:asciiTheme="minorHAnsi" w:hAnsiTheme="minorHAnsi" w:cstheme="minorHAnsi"/>
          <w:color w:val="000000" w:themeColor="text1"/>
          <w:u w:val="single"/>
        </w:rPr>
        <w:lastRenderedPageBreak/>
        <w:t xml:space="preserve">Appendix 8 – Question </w:t>
      </w:r>
      <w:r w:rsidR="00DE7DBA">
        <w:rPr>
          <w:rFonts w:asciiTheme="minorHAnsi" w:hAnsiTheme="minorHAnsi" w:cstheme="minorHAnsi"/>
          <w:color w:val="000000" w:themeColor="text1"/>
          <w:u w:val="single"/>
        </w:rPr>
        <w:t>T</w:t>
      </w:r>
      <w:r w:rsidRPr="00EE6599">
        <w:rPr>
          <w:rFonts w:asciiTheme="minorHAnsi" w:hAnsiTheme="minorHAnsi" w:cstheme="minorHAnsi"/>
          <w:color w:val="000000" w:themeColor="text1"/>
          <w:u w:val="single"/>
        </w:rPr>
        <w:t xml:space="preserve">hirteen </w:t>
      </w:r>
      <w:r w:rsidR="00DE7DBA">
        <w:rPr>
          <w:rFonts w:asciiTheme="minorHAnsi" w:hAnsiTheme="minorHAnsi" w:cstheme="minorHAnsi"/>
          <w:color w:val="000000" w:themeColor="text1"/>
          <w:u w:val="single"/>
        </w:rPr>
        <w:t>S</w:t>
      </w:r>
      <w:r w:rsidRPr="00EE6599">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Pr="00EE6599">
        <w:rPr>
          <w:rFonts w:asciiTheme="minorHAnsi" w:hAnsiTheme="minorHAnsi" w:cstheme="minorHAnsi"/>
          <w:color w:val="000000" w:themeColor="text1"/>
          <w:u w:val="single"/>
        </w:rPr>
        <w:t>nswers</w:t>
      </w:r>
      <w:bookmarkEnd w:id="133"/>
      <w:r w:rsidRPr="00EE6599">
        <w:rPr>
          <w:rFonts w:asciiTheme="minorHAnsi" w:hAnsiTheme="minorHAnsi" w:cstheme="minorHAnsi"/>
          <w:color w:val="000000" w:themeColor="text1"/>
          <w:u w:val="single"/>
        </w:rPr>
        <w:t xml:space="preserve"> </w:t>
      </w:r>
    </w:p>
    <w:p w14:paraId="65E1821C" w14:textId="77777777" w:rsidR="00D700F5" w:rsidRDefault="00D700F5" w:rsidP="00D700F5"/>
    <w:p w14:paraId="0EB03422" w14:textId="77777777" w:rsidR="00EF5A70" w:rsidRDefault="00EF5A70" w:rsidP="00EF5A70">
      <w:r w:rsidRPr="00387AC0">
        <w:t>Q13) Where do you think you have taken or learnt these behaviours form? </w:t>
      </w:r>
    </w:p>
    <w:p w14:paraId="18CCB73F" w14:textId="77777777" w:rsidR="00EF5A70" w:rsidRPr="00387AC0" w:rsidRDefault="00EF5A70" w:rsidP="00EF5A70"/>
    <w:p w14:paraId="009EBCE3" w14:textId="77777777" w:rsidR="00EF5A70" w:rsidRDefault="00EF5A70" w:rsidP="00EF5A70">
      <w:r w:rsidRPr="00387AC0">
        <w:t>friends and social media</w:t>
      </w:r>
    </w:p>
    <w:p w14:paraId="64C11180" w14:textId="77777777" w:rsidR="00EF5A70" w:rsidRPr="00387AC0" w:rsidRDefault="00EF5A70" w:rsidP="00EF5A70"/>
    <w:p w14:paraId="5DC94ED0" w14:textId="77777777" w:rsidR="00EF5A70" w:rsidRDefault="00EF5A70" w:rsidP="00EF5A70">
      <w:r w:rsidRPr="00387AC0">
        <w:t xml:space="preserve">From friends. Stories of instances either by word of mouth or reading on Facebook mainly sometimes the news such as </w:t>
      </w:r>
      <w:proofErr w:type="spellStart"/>
      <w:r w:rsidRPr="00387AC0">
        <w:t>wales</w:t>
      </w:r>
      <w:proofErr w:type="spellEnd"/>
      <w:r w:rsidRPr="00387AC0">
        <w:t xml:space="preserve"> online will publish articles about spiking in local nightclubs.</w:t>
      </w:r>
    </w:p>
    <w:p w14:paraId="0EE17BC6" w14:textId="77777777" w:rsidR="00EF5A70" w:rsidRPr="00387AC0" w:rsidRDefault="00EF5A70" w:rsidP="00EF5A70"/>
    <w:p w14:paraId="7B561838" w14:textId="77777777" w:rsidR="00EF5A70" w:rsidRDefault="00EF5A70" w:rsidP="00EF5A70">
      <w:r w:rsidRPr="00387AC0">
        <w:t>friends, online</w:t>
      </w:r>
    </w:p>
    <w:p w14:paraId="30EC0C83" w14:textId="77777777" w:rsidR="00EF5A70" w:rsidRPr="00387AC0" w:rsidRDefault="00EF5A70" w:rsidP="00EF5A70"/>
    <w:p w14:paraId="6AA8D448" w14:textId="77777777" w:rsidR="00EF5A70" w:rsidRDefault="00EF5A70" w:rsidP="00EF5A70">
      <w:r w:rsidRPr="00387AC0">
        <w:t>Word of mouth, adverts</w:t>
      </w:r>
    </w:p>
    <w:p w14:paraId="69E4AE10" w14:textId="77777777" w:rsidR="00EF5A70" w:rsidRPr="00387AC0" w:rsidRDefault="00EF5A70" w:rsidP="00EF5A70"/>
    <w:p w14:paraId="04F688D6" w14:textId="77777777" w:rsidR="00EF5A70" w:rsidRDefault="00EF5A70" w:rsidP="00EF5A70">
      <w:r w:rsidRPr="00387AC0">
        <w:t>Other students, social media</w:t>
      </w:r>
    </w:p>
    <w:p w14:paraId="00EC383D" w14:textId="77777777" w:rsidR="00EF5A70" w:rsidRPr="00387AC0" w:rsidRDefault="00EF5A70" w:rsidP="00EF5A70"/>
    <w:p w14:paraId="01361C02" w14:textId="77777777" w:rsidR="00EF5A70" w:rsidRDefault="00EF5A70" w:rsidP="00EF5A70">
      <w:r w:rsidRPr="00387AC0">
        <w:t>Other girls who have been spiked/ social media informing me about ways to stay safe</w:t>
      </w:r>
    </w:p>
    <w:p w14:paraId="13DD33C6" w14:textId="77777777" w:rsidR="00EF5A70" w:rsidRPr="00387AC0" w:rsidRDefault="00EF5A70" w:rsidP="00EF5A70"/>
    <w:p w14:paraId="2817F700" w14:textId="77777777" w:rsidR="00EF5A70" w:rsidRDefault="00EF5A70" w:rsidP="00EF5A70">
      <w:r w:rsidRPr="00387AC0">
        <w:t>Word of mouth</w:t>
      </w:r>
    </w:p>
    <w:p w14:paraId="3A6B91CE" w14:textId="77777777" w:rsidR="00EF5A70" w:rsidRPr="00387AC0" w:rsidRDefault="00EF5A70" w:rsidP="00EF5A70"/>
    <w:p w14:paraId="4BC56304" w14:textId="77777777" w:rsidR="00EF5A70" w:rsidRDefault="00EF5A70" w:rsidP="00EF5A70">
      <w:r w:rsidRPr="00387AC0">
        <w:t xml:space="preserve">Hearsay. Media. </w:t>
      </w:r>
    </w:p>
    <w:p w14:paraId="6E746412" w14:textId="77777777" w:rsidR="00EF5A70" w:rsidRPr="00387AC0" w:rsidRDefault="00EF5A70" w:rsidP="00EF5A70"/>
    <w:p w14:paraId="022FFBA8" w14:textId="77777777" w:rsidR="00EF5A70" w:rsidRDefault="00EF5A70" w:rsidP="00EF5A70">
      <w:r w:rsidRPr="00387AC0">
        <w:t>Experience over the years</w:t>
      </w:r>
    </w:p>
    <w:p w14:paraId="05D60BEA" w14:textId="77777777" w:rsidR="00EF5A70" w:rsidRPr="00387AC0" w:rsidRDefault="00EF5A70" w:rsidP="00EF5A70"/>
    <w:p w14:paraId="7F93C61B" w14:textId="77777777" w:rsidR="00EF5A70" w:rsidRDefault="00EF5A70" w:rsidP="00EF5A70">
      <w:r w:rsidRPr="00387AC0">
        <w:t xml:space="preserve">Hearing other </w:t>
      </w:r>
      <w:proofErr w:type="spellStart"/>
      <w:r w:rsidRPr="00387AC0">
        <w:t>peoples</w:t>
      </w:r>
      <w:proofErr w:type="spellEnd"/>
      <w:r w:rsidRPr="00387AC0">
        <w:t xml:space="preserve"> experiences in media</w:t>
      </w:r>
    </w:p>
    <w:p w14:paraId="6323F02F" w14:textId="77777777" w:rsidR="00EF5A70" w:rsidRPr="00387AC0" w:rsidRDefault="00EF5A70" w:rsidP="00EF5A70"/>
    <w:p w14:paraId="74C22BD7" w14:textId="77777777" w:rsidR="00EF5A70" w:rsidRDefault="00EF5A70" w:rsidP="00EF5A70">
      <w:r w:rsidRPr="00387AC0">
        <w:t>experiences and online</w:t>
      </w:r>
    </w:p>
    <w:p w14:paraId="5818BF1B" w14:textId="77777777" w:rsidR="00EF5A70" w:rsidRPr="00387AC0" w:rsidRDefault="00EF5A70" w:rsidP="00EF5A70"/>
    <w:p w14:paraId="48684D25" w14:textId="77777777" w:rsidR="00EF5A70" w:rsidRDefault="00EF5A70" w:rsidP="00EF5A70">
      <w:r w:rsidRPr="00387AC0">
        <w:t>From experience</w:t>
      </w:r>
    </w:p>
    <w:p w14:paraId="64645237" w14:textId="77777777" w:rsidR="00EF5A70" w:rsidRPr="00387AC0" w:rsidRDefault="00EF5A70" w:rsidP="00EF5A70"/>
    <w:p w14:paraId="77B2F6A5" w14:textId="77777777" w:rsidR="00EF5A70" w:rsidRDefault="00EF5A70" w:rsidP="00EF5A70">
      <w:r w:rsidRPr="00387AC0">
        <w:t>Media</w:t>
      </w:r>
    </w:p>
    <w:p w14:paraId="27AD2303" w14:textId="77777777" w:rsidR="00EF5A70" w:rsidRPr="00387AC0" w:rsidRDefault="00EF5A70" w:rsidP="00EF5A70"/>
    <w:p w14:paraId="3824E25D" w14:textId="77777777" w:rsidR="00EF5A70" w:rsidRDefault="00EF5A70" w:rsidP="00EF5A70">
      <w:r w:rsidRPr="00387AC0">
        <w:t>Just word and mouth</w:t>
      </w:r>
    </w:p>
    <w:p w14:paraId="7A0CCD11" w14:textId="77777777" w:rsidR="00EF5A70" w:rsidRPr="00387AC0" w:rsidRDefault="00EF5A70" w:rsidP="00EF5A70"/>
    <w:p w14:paraId="582409B9" w14:textId="77777777" w:rsidR="00EF5A70" w:rsidRDefault="00EF5A70" w:rsidP="00EF5A70">
      <w:r w:rsidRPr="00387AC0">
        <w:t>Word of mouth</w:t>
      </w:r>
    </w:p>
    <w:p w14:paraId="7995E47B" w14:textId="77777777" w:rsidR="00EF5A70" w:rsidRPr="00387AC0" w:rsidRDefault="00EF5A70" w:rsidP="00EF5A70"/>
    <w:p w14:paraId="066B4091" w14:textId="77777777" w:rsidR="00EF5A70" w:rsidRDefault="00EF5A70" w:rsidP="00EF5A70">
      <w:r w:rsidRPr="00387AC0">
        <w:t>Peers</w:t>
      </w:r>
    </w:p>
    <w:p w14:paraId="5B98B425" w14:textId="77777777" w:rsidR="00EF5A70" w:rsidRPr="00387AC0" w:rsidRDefault="00EF5A70" w:rsidP="00EF5A70"/>
    <w:p w14:paraId="0C43D57F" w14:textId="77777777" w:rsidR="00EF5A70" w:rsidRDefault="00EF5A70" w:rsidP="00EF5A70">
      <w:r w:rsidRPr="00387AC0">
        <w:t>Unsure</w:t>
      </w:r>
    </w:p>
    <w:p w14:paraId="21622BC0" w14:textId="77777777" w:rsidR="00EF5A70" w:rsidRPr="00387AC0" w:rsidRDefault="00EF5A70" w:rsidP="00EF5A70"/>
    <w:p w14:paraId="4E352A95" w14:textId="77777777" w:rsidR="00EF5A70" w:rsidRDefault="00EF5A70" w:rsidP="00EF5A70">
      <w:r w:rsidRPr="00387AC0">
        <w:t>It’s just something I’ve always done</w:t>
      </w:r>
    </w:p>
    <w:p w14:paraId="68AF7B0E" w14:textId="77777777" w:rsidR="00EF5A70" w:rsidRPr="00387AC0" w:rsidRDefault="00EF5A70" w:rsidP="00EF5A70"/>
    <w:p w14:paraId="2F10BBA0" w14:textId="77777777" w:rsidR="00EF5A70" w:rsidRDefault="00EF5A70" w:rsidP="00EF5A70">
      <w:r w:rsidRPr="00387AC0">
        <w:t>Bar staff training and online</w:t>
      </w:r>
    </w:p>
    <w:p w14:paraId="2FFAC669" w14:textId="77777777" w:rsidR="00EF5A70" w:rsidRPr="00387AC0" w:rsidRDefault="00EF5A70" w:rsidP="00EF5A70"/>
    <w:p w14:paraId="429A8974" w14:textId="77777777" w:rsidR="00EF5A70" w:rsidRDefault="00EF5A70" w:rsidP="00EF5A70">
      <w:r w:rsidRPr="00387AC0">
        <w:t>Not worth going out</w:t>
      </w:r>
    </w:p>
    <w:p w14:paraId="3D9802C7" w14:textId="77777777" w:rsidR="00EF5A70" w:rsidRPr="00387AC0" w:rsidRDefault="00EF5A70" w:rsidP="00EF5A70"/>
    <w:p w14:paraId="0BAF6BC1" w14:textId="77777777" w:rsidR="00EF5A70" w:rsidRDefault="00EF5A70" w:rsidP="00EF5A70">
      <w:r w:rsidRPr="00387AC0">
        <w:t>Marketing advise</w:t>
      </w:r>
    </w:p>
    <w:p w14:paraId="63C58E52" w14:textId="77777777" w:rsidR="00EF5A70" w:rsidRPr="00387AC0" w:rsidRDefault="00EF5A70" w:rsidP="00EF5A70"/>
    <w:p w14:paraId="2CF1DD5F" w14:textId="77777777" w:rsidR="00EF5A70" w:rsidRDefault="00EF5A70" w:rsidP="00EF5A70">
      <w:r w:rsidRPr="00387AC0">
        <w:t>News</w:t>
      </w:r>
    </w:p>
    <w:p w14:paraId="55C64978" w14:textId="77777777" w:rsidR="00EF5A70" w:rsidRPr="00387AC0" w:rsidRDefault="00EF5A70" w:rsidP="00EF5A70"/>
    <w:p w14:paraId="32FD7722" w14:textId="77777777" w:rsidR="00EF5A70" w:rsidRDefault="00EF5A70" w:rsidP="00EF5A70">
      <w:r w:rsidRPr="00387AC0">
        <w:t xml:space="preserve">Some are common sense, others </w:t>
      </w:r>
      <w:proofErr w:type="spellStart"/>
      <w:r w:rsidRPr="00387AC0">
        <w:t>throgh</w:t>
      </w:r>
      <w:proofErr w:type="spellEnd"/>
      <w:r w:rsidRPr="00387AC0">
        <w:t xml:space="preserve"> media</w:t>
      </w:r>
    </w:p>
    <w:p w14:paraId="40D01477" w14:textId="77777777" w:rsidR="00EF5A70" w:rsidRPr="00387AC0" w:rsidRDefault="00EF5A70" w:rsidP="00EF5A70"/>
    <w:p w14:paraId="09ADED27" w14:textId="77777777" w:rsidR="00EF5A70" w:rsidRDefault="00EF5A70" w:rsidP="00EF5A70">
      <w:r w:rsidRPr="00387AC0">
        <w:t>Word of mouth, Social media</w:t>
      </w:r>
    </w:p>
    <w:p w14:paraId="706FB56D" w14:textId="77777777" w:rsidR="00EF5A70" w:rsidRPr="00387AC0" w:rsidRDefault="00EF5A70" w:rsidP="00EF5A70"/>
    <w:p w14:paraId="089002A6" w14:textId="77777777" w:rsidR="00EF5A70" w:rsidRDefault="00EF5A70" w:rsidP="00EF5A70">
      <w:r w:rsidRPr="00387AC0">
        <w:t xml:space="preserve">Social media </w:t>
      </w:r>
    </w:p>
    <w:p w14:paraId="17C24B16" w14:textId="77777777" w:rsidR="00EF5A70" w:rsidRPr="00387AC0" w:rsidRDefault="00EF5A70" w:rsidP="00EF5A70"/>
    <w:p w14:paraId="13C747FD" w14:textId="77777777" w:rsidR="00EF5A70" w:rsidRDefault="00EF5A70" w:rsidP="00EF5A70">
      <w:r w:rsidRPr="00387AC0">
        <w:t>Previous experience, adverts</w:t>
      </w:r>
    </w:p>
    <w:p w14:paraId="5F2162D7" w14:textId="77777777" w:rsidR="00EF5A70" w:rsidRPr="00387AC0" w:rsidRDefault="00EF5A70" w:rsidP="00EF5A70"/>
    <w:p w14:paraId="1ED9B936" w14:textId="77777777" w:rsidR="00EF5A70" w:rsidRDefault="00EF5A70" w:rsidP="00EF5A70">
      <w:r w:rsidRPr="00387AC0">
        <w:t>Friends</w:t>
      </w:r>
    </w:p>
    <w:p w14:paraId="21A2FDB3" w14:textId="77777777" w:rsidR="00EF5A70" w:rsidRPr="00387AC0" w:rsidRDefault="00EF5A70" w:rsidP="00EF5A70"/>
    <w:p w14:paraId="04EB6E88" w14:textId="77777777" w:rsidR="00EF5A70" w:rsidRDefault="00EF5A70" w:rsidP="00EF5A70">
      <w:r w:rsidRPr="00387AC0">
        <w:t>My parents.</w:t>
      </w:r>
    </w:p>
    <w:p w14:paraId="56FC1B37" w14:textId="77777777" w:rsidR="00EF5A70" w:rsidRPr="00387AC0" w:rsidRDefault="00EF5A70" w:rsidP="00EF5A70"/>
    <w:p w14:paraId="20ACF595" w14:textId="77777777" w:rsidR="00EF5A70" w:rsidRDefault="00EF5A70" w:rsidP="00EF5A70">
      <w:r w:rsidRPr="00387AC0">
        <w:t>Friends</w:t>
      </w:r>
    </w:p>
    <w:p w14:paraId="26561E7C" w14:textId="77777777" w:rsidR="00EF5A70" w:rsidRPr="00387AC0" w:rsidRDefault="00EF5A70" w:rsidP="00EF5A70"/>
    <w:p w14:paraId="50DC4E37" w14:textId="77777777" w:rsidR="00EF5A70" w:rsidRDefault="00EF5A70" w:rsidP="00EF5A70">
      <w:r w:rsidRPr="00387AC0">
        <w:t>Just common sense</w:t>
      </w:r>
    </w:p>
    <w:p w14:paraId="2EB185A6" w14:textId="77777777" w:rsidR="00EF5A70" w:rsidRPr="00387AC0" w:rsidRDefault="00EF5A70" w:rsidP="00EF5A70"/>
    <w:p w14:paraId="6B60F9D5" w14:textId="77777777" w:rsidR="00EF5A70" w:rsidRDefault="00EF5A70" w:rsidP="00EF5A70">
      <w:r w:rsidRPr="00387AC0">
        <w:t>Think it's just common sense not to leave your drink unattended making it easier for someone to put something into it.</w:t>
      </w:r>
    </w:p>
    <w:p w14:paraId="025D59FE" w14:textId="77777777" w:rsidR="00EF5A70" w:rsidRPr="00387AC0" w:rsidRDefault="00EF5A70" w:rsidP="00EF5A70"/>
    <w:p w14:paraId="52521141" w14:textId="77777777" w:rsidR="00EF5A70" w:rsidRDefault="00EF5A70" w:rsidP="00EF5A70">
      <w:r w:rsidRPr="00387AC0">
        <w:t>Parents.</w:t>
      </w:r>
    </w:p>
    <w:p w14:paraId="316CDC5C" w14:textId="77777777" w:rsidR="00EF5A70" w:rsidRPr="00387AC0" w:rsidRDefault="00EF5A70" w:rsidP="00EF5A70"/>
    <w:p w14:paraId="384E7590" w14:textId="77777777" w:rsidR="00EF5A70" w:rsidRDefault="00EF5A70" w:rsidP="00EF5A70">
      <w:r w:rsidRPr="00387AC0">
        <w:t>I think everyone knows not to leave their drinks unsupervised. Also from experience of going out in night time economy you hope you've learned to notice suspicious behaviour.</w:t>
      </w:r>
    </w:p>
    <w:p w14:paraId="3500DB5F" w14:textId="77777777" w:rsidR="00EF5A70" w:rsidRPr="00387AC0" w:rsidRDefault="00EF5A70" w:rsidP="00EF5A70"/>
    <w:p w14:paraId="7CEC9EFA" w14:textId="77777777" w:rsidR="00EF5A70" w:rsidRDefault="00EF5A70" w:rsidP="00EF5A70">
      <w:r w:rsidRPr="00387AC0">
        <w:t>I think it's common sense to avoid places which have a bad reputation for drug spiking and drug use.</w:t>
      </w:r>
    </w:p>
    <w:p w14:paraId="1C9BEA5D" w14:textId="77777777" w:rsidR="00EF5A70" w:rsidRPr="00387AC0" w:rsidRDefault="00EF5A70" w:rsidP="00EF5A70"/>
    <w:p w14:paraId="247AA9E9" w14:textId="77777777" w:rsidR="00EF5A70" w:rsidRDefault="00EF5A70" w:rsidP="00EF5A70">
      <w:r w:rsidRPr="00387AC0">
        <w:t>parents and friends</w:t>
      </w:r>
    </w:p>
    <w:p w14:paraId="10D504FF" w14:textId="77777777" w:rsidR="00EF5A70" w:rsidRPr="00387AC0" w:rsidRDefault="00EF5A70" w:rsidP="00EF5A70"/>
    <w:p w14:paraId="572D6AB3" w14:textId="77777777" w:rsidR="00EF5A70" w:rsidRDefault="00EF5A70" w:rsidP="00EF5A70">
      <w:r w:rsidRPr="00387AC0">
        <w:t>friends and mum</w:t>
      </w:r>
    </w:p>
    <w:p w14:paraId="04633A7C" w14:textId="77777777" w:rsidR="00EF5A70" w:rsidRPr="00387AC0" w:rsidRDefault="00EF5A70" w:rsidP="00EF5A70"/>
    <w:p w14:paraId="6DC75846" w14:textId="77777777" w:rsidR="00EF5A70" w:rsidRDefault="00EF5A70" w:rsidP="00EF5A70">
      <w:r w:rsidRPr="00387AC0">
        <w:t>friends and family</w:t>
      </w:r>
    </w:p>
    <w:p w14:paraId="13925C3C" w14:textId="77777777" w:rsidR="00EF5A70" w:rsidRPr="00387AC0" w:rsidRDefault="00EF5A70" w:rsidP="00EF5A70"/>
    <w:p w14:paraId="70E9255D" w14:textId="77777777" w:rsidR="00EF5A70" w:rsidRDefault="00EF5A70" w:rsidP="00EF5A70">
      <w:r w:rsidRPr="00387AC0">
        <w:t>definitely family and friends</w:t>
      </w:r>
    </w:p>
    <w:p w14:paraId="3B4B4A23" w14:textId="77777777" w:rsidR="00EF5A70" w:rsidRPr="00387AC0" w:rsidRDefault="00EF5A70" w:rsidP="00EF5A70"/>
    <w:p w14:paraId="5267E32D" w14:textId="77777777" w:rsidR="00EF5A70" w:rsidRDefault="00EF5A70" w:rsidP="00EF5A70">
      <w:r w:rsidRPr="00387AC0">
        <w:t>friends and possibly family</w:t>
      </w:r>
    </w:p>
    <w:p w14:paraId="7683139B" w14:textId="77777777" w:rsidR="00EF5A70" w:rsidRPr="00387AC0" w:rsidRDefault="00EF5A70" w:rsidP="00EF5A70"/>
    <w:p w14:paraId="1D940E7B" w14:textId="77777777" w:rsidR="00EF5A70" w:rsidRDefault="00EF5A70" w:rsidP="00EF5A70">
      <w:r w:rsidRPr="00387AC0">
        <w:t xml:space="preserve">Just having an awareness of it from </w:t>
      </w:r>
      <w:proofErr w:type="spellStart"/>
      <w:r w:rsidRPr="00387AC0">
        <w:t>uni</w:t>
      </w:r>
      <w:proofErr w:type="spellEnd"/>
      <w:r w:rsidRPr="00387AC0">
        <w:t xml:space="preserve"> days, all girls looking out for each other, hearing horror stories from others.</w:t>
      </w:r>
    </w:p>
    <w:p w14:paraId="53FC512F" w14:textId="77777777" w:rsidR="00EF5A70" w:rsidRPr="00387AC0" w:rsidRDefault="00EF5A70" w:rsidP="00EF5A70"/>
    <w:p w14:paraId="11C36360" w14:textId="77777777" w:rsidR="00EF5A70" w:rsidRDefault="00EF5A70" w:rsidP="00EF5A70">
      <w:r w:rsidRPr="00387AC0">
        <w:t>family or friends don't really know</w:t>
      </w:r>
    </w:p>
    <w:p w14:paraId="0FC8118D" w14:textId="77777777" w:rsidR="00EF5A70" w:rsidRPr="00387AC0" w:rsidRDefault="00EF5A70" w:rsidP="00EF5A70"/>
    <w:p w14:paraId="09560021" w14:textId="77777777" w:rsidR="00EF5A70" w:rsidRDefault="00EF5A70" w:rsidP="00EF5A70">
      <w:r w:rsidRPr="00387AC0">
        <w:t>From friends experiences and my own</w:t>
      </w:r>
    </w:p>
    <w:p w14:paraId="434FA46A" w14:textId="77777777" w:rsidR="00EF5A70" w:rsidRPr="00387AC0" w:rsidRDefault="00EF5A70" w:rsidP="00EF5A70"/>
    <w:p w14:paraId="616359B6" w14:textId="77777777" w:rsidR="00EF5A70" w:rsidRPr="00387AC0" w:rsidRDefault="00EF5A70" w:rsidP="00EF5A70">
      <w:r w:rsidRPr="00387AC0">
        <w:lastRenderedPageBreak/>
        <w:t>Uni friends and family like telling me to be safe and look out for weird behaviour</w:t>
      </w:r>
    </w:p>
    <w:p w14:paraId="3B7587D7" w14:textId="77777777" w:rsidR="00EF5A70" w:rsidRDefault="00EF5A70" w:rsidP="00EF5A70">
      <w:r w:rsidRPr="00387AC0">
        <w:t>Family</w:t>
      </w:r>
    </w:p>
    <w:p w14:paraId="26E90C16" w14:textId="77777777" w:rsidR="00EF5A70" w:rsidRPr="00387AC0" w:rsidRDefault="00EF5A70" w:rsidP="00EF5A70"/>
    <w:p w14:paraId="55817EAF" w14:textId="77777777" w:rsidR="00EF5A70" w:rsidRDefault="00EF5A70" w:rsidP="00EF5A70">
      <w:r w:rsidRPr="00387AC0">
        <w:t>From friends and family stories</w:t>
      </w:r>
    </w:p>
    <w:p w14:paraId="63E5DF7B" w14:textId="77777777" w:rsidR="00EF5A70" w:rsidRPr="00387AC0" w:rsidRDefault="00EF5A70" w:rsidP="00EF5A70"/>
    <w:p w14:paraId="04BB5EB5" w14:textId="77777777" w:rsidR="00EF5A70" w:rsidRPr="00387AC0" w:rsidRDefault="00EF5A70" w:rsidP="00EF5A70">
      <w:r w:rsidRPr="00387AC0">
        <w:t>From others, friends stories, social media. The police came in in first year and gave a talk about the importance of keeping aware of your surrounding and to make sure you know if you’ve been spiked or not, like the cloudy colour or taste change in drinks</w:t>
      </w:r>
    </w:p>
    <w:p w14:paraId="14989921" w14:textId="7FD616AC" w:rsidR="00EF5A70" w:rsidRDefault="00EF5A70" w:rsidP="00EF5A70">
      <w:pPr>
        <w:rPr>
          <w:rFonts w:cstheme="minorHAnsi"/>
          <w:color w:val="000000" w:themeColor="text1"/>
          <w:u w:val="single"/>
        </w:rPr>
      </w:pPr>
    </w:p>
    <w:p w14:paraId="5330B540" w14:textId="77777777" w:rsidR="00F760C4" w:rsidRPr="0068236E" w:rsidRDefault="00F760C4" w:rsidP="00EF5A70">
      <w:pPr>
        <w:rPr>
          <w:rFonts w:cstheme="minorHAnsi"/>
          <w:color w:val="000000" w:themeColor="text1"/>
          <w:u w:val="single"/>
        </w:rPr>
      </w:pPr>
    </w:p>
    <w:p w14:paraId="3D373F8F" w14:textId="4F1F25EF" w:rsidR="00EF5A70" w:rsidRPr="00EE6599" w:rsidRDefault="00EF5A70" w:rsidP="00EE6599">
      <w:pPr>
        <w:pStyle w:val="Heading3"/>
        <w:rPr>
          <w:rFonts w:asciiTheme="minorHAnsi" w:hAnsiTheme="minorHAnsi" w:cstheme="minorHAnsi"/>
          <w:i/>
          <w:iCs/>
          <w:color w:val="000000" w:themeColor="text1"/>
          <w:u w:val="single"/>
        </w:rPr>
      </w:pPr>
      <w:bookmarkStart w:id="134" w:name="_Toc119950833"/>
      <w:r w:rsidRPr="00EE6599">
        <w:rPr>
          <w:rFonts w:asciiTheme="minorHAnsi" w:hAnsiTheme="minorHAnsi" w:cstheme="minorHAnsi"/>
          <w:color w:val="000000" w:themeColor="text1"/>
          <w:u w:val="single"/>
        </w:rPr>
        <w:t xml:space="preserve">Appendix 9- Question </w:t>
      </w:r>
      <w:r w:rsidR="00DE7DBA">
        <w:rPr>
          <w:rFonts w:asciiTheme="minorHAnsi" w:hAnsiTheme="minorHAnsi" w:cstheme="minorHAnsi"/>
          <w:color w:val="000000" w:themeColor="text1"/>
          <w:u w:val="single"/>
        </w:rPr>
        <w:t>F</w:t>
      </w:r>
      <w:r w:rsidRPr="00EE6599">
        <w:rPr>
          <w:rFonts w:asciiTheme="minorHAnsi" w:hAnsiTheme="minorHAnsi" w:cstheme="minorHAnsi"/>
          <w:color w:val="000000" w:themeColor="text1"/>
          <w:u w:val="single"/>
        </w:rPr>
        <w:t xml:space="preserve">ifteen </w:t>
      </w:r>
      <w:r w:rsidR="00DE7DBA">
        <w:rPr>
          <w:rFonts w:asciiTheme="minorHAnsi" w:hAnsiTheme="minorHAnsi" w:cstheme="minorHAnsi"/>
          <w:color w:val="000000" w:themeColor="text1"/>
          <w:u w:val="single"/>
        </w:rPr>
        <w:t>S</w:t>
      </w:r>
      <w:r w:rsidR="0017551F" w:rsidRPr="00EE6599">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0017551F" w:rsidRPr="00EE6599">
        <w:rPr>
          <w:rFonts w:asciiTheme="minorHAnsi" w:hAnsiTheme="minorHAnsi" w:cstheme="minorHAnsi"/>
          <w:color w:val="000000" w:themeColor="text1"/>
          <w:u w:val="single"/>
        </w:rPr>
        <w:t>nswers</w:t>
      </w:r>
      <w:bookmarkEnd w:id="134"/>
      <w:r w:rsidR="0017551F" w:rsidRPr="00EE6599">
        <w:rPr>
          <w:rFonts w:asciiTheme="minorHAnsi" w:hAnsiTheme="minorHAnsi" w:cstheme="minorHAnsi"/>
          <w:color w:val="000000" w:themeColor="text1"/>
          <w:u w:val="single"/>
        </w:rPr>
        <w:t xml:space="preserve"> </w:t>
      </w:r>
    </w:p>
    <w:p w14:paraId="34A6566A" w14:textId="77777777" w:rsidR="0017551F" w:rsidRPr="0017551F" w:rsidRDefault="0017551F" w:rsidP="0017551F"/>
    <w:p w14:paraId="7FA9B989" w14:textId="77777777" w:rsidR="00D6189F" w:rsidRDefault="00D6189F" w:rsidP="00D6189F">
      <w:r w:rsidRPr="00DA2051">
        <w:t>Q15) What media platforms have you seen an increase of reporting on?</w:t>
      </w:r>
    </w:p>
    <w:p w14:paraId="2D3FB854" w14:textId="77777777" w:rsidR="00D6189F" w:rsidRPr="00DA2051" w:rsidRDefault="00D6189F" w:rsidP="00D6189F"/>
    <w:p w14:paraId="008F363A" w14:textId="77777777" w:rsidR="00D6189F" w:rsidRDefault="00D6189F" w:rsidP="00D6189F">
      <w:r w:rsidRPr="00DA2051">
        <w:t>Social media</w:t>
      </w:r>
    </w:p>
    <w:p w14:paraId="111FFC08" w14:textId="77777777" w:rsidR="00D6189F" w:rsidRPr="00DA2051" w:rsidRDefault="00D6189F" w:rsidP="00D6189F"/>
    <w:p w14:paraId="131471C9" w14:textId="77777777" w:rsidR="00D6189F" w:rsidRDefault="00D6189F" w:rsidP="00D6189F">
      <w:r w:rsidRPr="00DA2051">
        <w:t>Facebook</w:t>
      </w:r>
    </w:p>
    <w:p w14:paraId="125DF7D0" w14:textId="77777777" w:rsidR="00D6189F" w:rsidRPr="00DA2051" w:rsidRDefault="00D6189F" w:rsidP="00D6189F"/>
    <w:p w14:paraId="39F8A2D8" w14:textId="77777777" w:rsidR="00D6189F" w:rsidRDefault="00D6189F" w:rsidP="00D6189F">
      <w:r w:rsidRPr="00DA2051">
        <w:t>Facebook</w:t>
      </w:r>
    </w:p>
    <w:p w14:paraId="128C041D" w14:textId="77777777" w:rsidR="00D6189F" w:rsidRPr="00DA2051" w:rsidRDefault="00D6189F" w:rsidP="00D6189F"/>
    <w:p w14:paraId="20867AD8" w14:textId="77777777" w:rsidR="00D6189F" w:rsidRDefault="00D6189F" w:rsidP="00D6189F">
      <w:r w:rsidRPr="00DA2051">
        <w:t>All</w:t>
      </w:r>
    </w:p>
    <w:p w14:paraId="62236DAF" w14:textId="77777777" w:rsidR="00D6189F" w:rsidRPr="00DA2051" w:rsidRDefault="00D6189F" w:rsidP="00D6189F"/>
    <w:p w14:paraId="0433BBC7" w14:textId="77777777" w:rsidR="00D6189F" w:rsidRDefault="00D6189F" w:rsidP="00D6189F">
      <w:r w:rsidRPr="00DA2051">
        <w:t>Facebook, Instagram, university pages such as the SU in Cardiff.</w:t>
      </w:r>
    </w:p>
    <w:p w14:paraId="4FB775AB" w14:textId="77777777" w:rsidR="00D6189F" w:rsidRPr="00DA2051" w:rsidRDefault="00D6189F" w:rsidP="00D6189F"/>
    <w:p w14:paraId="4C29F9B0" w14:textId="77777777" w:rsidR="00D6189F" w:rsidRDefault="00D6189F" w:rsidP="00D6189F">
      <w:r>
        <w:t>Instagram</w:t>
      </w:r>
    </w:p>
    <w:p w14:paraId="015CA33E" w14:textId="77777777" w:rsidR="00D6189F" w:rsidRPr="00DA2051" w:rsidRDefault="00D6189F" w:rsidP="00D6189F"/>
    <w:p w14:paraId="59EF2DE1" w14:textId="77777777" w:rsidR="00D6189F" w:rsidRDefault="00D6189F" w:rsidP="00D6189F">
      <w:r w:rsidRPr="00DA2051">
        <w:t xml:space="preserve">Newspaper, </w:t>
      </w:r>
      <w:proofErr w:type="spellStart"/>
      <w:r w:rsidRPr="00DA2051">
        <w:t>facebook</w:t>
      </w:r>
      <w:proofErr w:type="spellEnd"/>
    </w:p>
    <w:p w14:paraId="47BFFEF5" w14:textId="77777777" w:rsidR="00D6189F" w:rsidRPr="00DA2051" w:rsidRDefault="00D6189F" w:rsidP="00D6189F"/>
    <w:p w14:paraId="2BA4E9BA" w14:textId="77777777" w:rsidR="00D6189F" w:rsidRDefault="00D6189F" w:rsidP="00D6189F">
      <w:r w:rsidRPr="00DA2051">
        <w:t>Instagram, Facebook</w:t>
      </w:r>
    </w:p>
    <w:p w14:paraId="70A74D8C" w14:textId="77777777" w:rsidR="00D6189F" w:rsidRPr="00DA2051" w:rsidRDefault="00D6189F" w:rsidP="00D6189F"/>
    <w:p w14:paraId="5D56F0EA" w14:textId="77777777" w:rsidR="00D6189F" w:rsidRDefault="00D6189F" w:rsidP="00D6189F">
      <w:r w:rsidRPr="00DA2051">
        <w:t>Social media- Instagram for example, many female sharing their experiences of being spiked</w:t>
      </w:r>
    </w:p>
    <w:p w14:paraId="6B6520FD" w14:textId="77777777" w:rsidR="00D6189F" w:rsidRPr="00DA2051" w:rsidRDefault="00D6189F" w:rsidP="00D6189F"/>
    <w:p w14:paraId="21AF7DE7" w14:textId="77777777" w:rsidR="00D6189F" w:rsidRDefault="00D6189F" w:rsidP="00D6189F">
      <w:r w:rsidRPr="00DA2051">
        <w:t>Social media</w:t>
      </w:r>
    </w:p>
    <w:p w14:paraId="647DC149" w14:textId="77777777" w:rsidR="00D6189F" w:rsidRPr="00DA2051" w:rsidRDefault="00D6189F" w:rsidP="00D6189F"/>
    <w:p w14:paraId="476CFA77" w14:textId="77777777" w:rsidR="00D6189F" w:rsidRDefault="00D6189F" w:rsidP="00D6189F">
      <w:r w:rsidRPr="00DA2051">
        <w:t>Facebook. Instagram</w:t>
      </w:r>
    </w:p>
    <w:p w14:paraId="3AD1851E" w14:textId="77777777" w:rsidR="00D6189F" w:rsidRPr="00DA2051" w:rsidRDefault="00D6189F" w:rsidP="00D6189F"/>
    <w:p w14:paraId="12EC9A3B" w14:textId="77777777" w:rsidR="00D6189F" w:rsidRDefault="00D6189F" w:rsidP="00D6189F">
      <w:r w:rsidRPr="00DA2051">
        <w:t>News, social media</w:t>
      </w:r>
    </w:p>
    <w:p w14:paraId="19E5841B" w14:textId="77777777" w:rsidR="00D6189F" w:rsidRPr="00DA2051" w:rsidRDefault="00D6189F" w:rsidP="00D6189F"/>
    <w:p w14:paraId="1509BBE7" w14:textId="77777777" w:rsidR="00D6189F" w:rsidRDefault="00D6189F" w:rsidP="00D6189F">
      <w:r w:rsidRPr="00DA2051">
        <w:t>News apps, Facebook</w:t>
      </w:r>
    </w:p>
    <w:p w14:paraId="317A5A52" w14:textId="77777777" w:rsidR="00D6189F" w:rsidRPr="00DA2051" w:rsidRDefault="00D6189F" w:rsidP="00D6189F"/>
    <w:p w14:paraId="3DE7C79E" w14:textId="77777777" w:rsidR="00D6189F" w:rsidRDefault="00D6189F" w:rsidP="00D6189F">
      <w:r w:rsidRPr="00DA2051">
        <w:t>Facebook</w:t>
      </w:r>
    </w:p>
    <w:p w14:paraId="7FE1CB57" w14:textId="77777777" w:rsidR="00D6189F" w:rsidRPr="00DA2051" w:rsidRDefault="00D6189F" w:rsidP="00D6189F"/>
    <w:p w14:paraId="1442CBBC" w14:textId="77777777" w:rsidR="00D6189F" w:rsidRDefault="00D6189F" w:rsidP="00D6189F">
      <w:r w:rsidRPr="00DA2051">
        <w:t xml:space="preserve">Social media such as Facebook, tik </w:t>
      </w:r>
      <w:proofErr w:type="spellStart"/>
      <w:r w:rsidRPr="00DA2051">
        <w:t>tok</w:t>
      </w:r>
      <w:proofErr w:type="spellEnd"/>
      <w:r w:rsidRPr="00DA2051">
        <w:t xml:space="preserve"> Also newspapers such as the sun</w:t>
      </w:r>
    </w:p>
    <w:p w14:paraId="618E99FA" w14:textId="77777777" w:rsidR="00D6189F" w:rsidRPr="00DA2051" w:rsidRDefault="00D6189F" w:rsidP="00D6189F"/>
    <w:p w14:paraId="36B5EBE1" w14:textId="77777777" w:rsidR="00D6189F" w:rsidRDefault="00D6189F" w:rsidP="00D6189F">
      <w:r w:rsidRPr="00DA2051">
        <w:t>Facebook, Instagram, news channels etc</w:t>
      </w:r>
    </w:p>
    <w:p w14:paraId="7C26EB54" w14:textId="77777777" w:rsidR="00D6189F" w:rsidRPr="00DA2051" w:rsidRDefault="00D6189F" w:rsidP="00D6189F"/>
    <w:p w14:paraId="7C1EF87D" w14:textId="77777777" w:rsidR="00D6189F" w:rsidRDefault="00D6189F" w:rsidP="00D6189F">
      <w:r w:rsidRPr="00DA2051">
        <w:t>In the news</w:t>
      </w:r>
    </w:p>
    <w:p w14:paraId="4B2FC0BB" w14:textId="77777777" w:rsidR="00D6189F" w:rsidRPr="00DA2051" w:rsidRDefault="00D6189F" w:rsidP="00D6189F"/>
    <w:p w14:paraId="0201A060" w14:textId="77777777" w:rsidR="00D6189F" w:rsidRDefault="00D6189F" w:rsidP="00D6189F">
      <w:r w:rsidRPr="00DA2051">
        <w:t>Instagram, newspapers</w:t>
      </w:r>
    </w:p>
    <w:p w14:paraId="13723F92" w14:textId="77777777" w:rsidR="00D6189F" w:rsidRPr="00DA2051" w:rsidRDefault="00D6189F" w:rsidP="00D6189F"/>
    <w:p w14:paraId="20FD7C77" w14:textId="77777777" w:rsidR="00D6189F" w:rsidRDefault="00D6189F" w:rsidP="00D6189F">
      <w:r w:rsidRPr="00DA2051">
        <w:t>Everything u read this days</w:t>
      </w:r>
    </w:p>
    <w:p w14:paraId="379CA318" w14:textId="77777777" w:rsidR="00D6189F" w:rsidRPr="00DA2051" w:rsidRDefault="00D6189F" w:rsidP="00D6189F"/>
    <w:p w14:paraId="0F299C99" w14:textId="77777777" w:rsidR="00D6189F" w:rsidRDefault="00D6189F" w:rsidP="00D6189F">
      <w:r w:rsidRPr="00DA2051">
        <w:t>TV</w:t>
      </w:r>
    </w:p>
    <w:p w14:paraId="4A695AFE" w14:textId="77777777" w:rsidR="00D6189F" w:rsidRPr="00DA2051" w:rsidRDefault="00D6189F" w:rsidP="00D6189F"/>
    <w:p w14:paraId="46D4B211" w14:textId="77777777" w:rsidR="00D6189F" w:rsidRDefault="00D6189F" w:rsidP="00D6189F">
      <w:r w:rsidRPr="00DA2051">
        <w:t>Radio</w:t>
      </w:r>
    </w:p>
    <w:p w14:paraId="68C01050" w14:textId="77777777" w:rsidR="00D6189F" w:rsidRPr="00DA2051" w:rsidRDefault="00D6189F" w:rsidP="00D6189F"/>
    <w:p w14:paraId="2B3EBA9C" w14:textId="77777777" w:rsidR="00D6189F" w:rsidRDefault="00D6189F" w:rsidP="00D6189F">
      <w:r w:rsidRPr="00DA2051">
        <w:t>News channels on tv</w:t>
      </w:r>
    </w:p>
    <w:p w14:paraId="2089BB94" w14:textId="77777777" w:rsidR="00D6189F" w:rsidRPr="00DA2051" w:rsidRDefault="00D6189F" w:rsidP="00D6189F"/>
    <w:p w14:paraId="5EEDEC7D" w14:textId="77777777" w:rsidR="00D6189F" w:rsidRDefault="00D6189F" w:rsidP="00D6189F">
      <w:r w:rsidRPr="00DA2051">
        <w:t>Tv, social media</w:t>
      </w:r>
    </w:p>
    <w:p w14:paraId="68965B70" w14:textId="77777777" w:rsidR="00D6189F" w:rsidRPr="00DA2051" w:rsidRDefault="00D6189F" w:rsidP="00D6189F"/>
    <w:p w14:paraId="6B3EC455" w14:textId="77777777" w:rsidR="00D6189F" w:rsidRDefault="00D6189F" w:rsidP="00D6189F">
      <w:r w:rsidRPr="00DA2051">
        <w:t>TV, newspapers, Facebook</w:t>
      </w:r>
    </w:p>
    <w:p w14:paraId="61FED941" w14:textId="77777777" w:rsidR="00D6189F" w:rsidRPr="00DA2051" w:rsidRDefault="00D6189F" w:rsidP="00D6189F"/>
    <w:p w14:paraId="08E16D81" w14:textId="77777777" w:rsidR="00D6189F" w:rsidRDefault="00D6189F" w:rsidP="00D6189F">
      <w:r w:rsidRPr="00DA2051">
        <w:t>Facebook, t</w:t>
      </w:r>
      <w:r>
        <w:t>v</w:t>
      </w:r>
    </w:p>
    <w:p w14:paraId="4B32AE00" w14:textId="77777777" w:rsidR="00D6189F" w:rsidRPr="00DA2051" w:rsidRDefault="00D6189F" w:rsidP="00D6189F"/>
    <w:p w14:paraId="724A226B" w14:textId="77777777" w:rsidR="00D6189F" w:rsidRDefault="00D6189F" w:rsidP="00D6189F">
      <w:r w:rsidRPr="00DA2051">
        <w:t>Snapchat</w:t>
      </w:r>
    </w:p>
    <w:p w14:paraId="21175CB5" w14:textId="77777777" w:rsidR="00D6189F" w:rsidRPr="00DA2051" w:rsidRDefault="00D6189F" w:rsidP="00D6189F"/>
    <w:p w14:paraId="184C4CB8" w14:textId="77777777" w:rsidR="00D6189F" w:rsidRDefault="00D6189F" w:rsidP="00D6189F">
      <w:r w:rsidRPr="00DA2051">
        <w:t>Newspaper articles.</w:t>
      </w:r>
    </w:p>
    <w:p w14:paraId="4227F4D4" w14:textId="77777777" w:rsidR="00D6189F" w:rsidRPr="00DA2051" w:rsidRDefault="00D6189F" w:rsidP="00D6189F"/>
    <w:p w14:paraId="11E83585" w14:textId="77777777" w:rsidR="00D6189F" w:rsidRDefault="00D6189F" w:rsidP="00D6189F">
      <w:r w:rsidRPr="00DA2051">
        <w:t xml:space="preserve">Tv </w:t>
      </w:r>
      <w:proofErr w:type="spellStart"/>
      <w:r w:rsidRPr="00DA2051">
        <w:t>news,social</w:t>
      </w:r>
      <w:proofErr w:type="spellEnd"/>
      <w:r w:rsidRPr="00DA2051">
        <w:t xml:space="preserve"> media.</w:t>
      </w:r>
    </w:p>
    <w:p w14:paraId="1459F441" w14:textId="77777777" w:rsidR="00D6189F" w:rsidRPr="00DA2051" w:rsidRDefault="00D6189F" w:rsidP="00D6189F"/>
    <w:p w14:paraId="59FC1949" w14:textId="77777777" w:rsidR="00D6189F" w:rsidRDefault="00D6189F" w:rsidP="00D6189F">
      <w:r w:rsidRPr="00DA2051">
        <w:t>Twitter</w:t>
      </w:r>
    </w:p>
    <w:p w14:paraId="3762DDC9" w14:textId="77777777" w:rsidR="00D6189F" w:rsidRPr="00DA2051" w:rsidRDefault="00D6189F" w:rsidP="00D6189F"/>
    <w:p w14:paraId="66E340CF" w14:textId="77777777" w:rsidR="00D6189F" w:rsidRDefault="00D6189F" w:rsidP="00D6189F">
      <w:r w:rsidRPr="00DA2051">
        <w:t>Online, tv</w:t>
      </w:r>
    </w:p>
    <w:p w14:paraId="373A2868" w14:textId="77777777" w:rsidR="00D6189F" w:rsidRPr="00DA2051" w:rsidRDefault="00D6189F" w:rsidP="00D6189F"/>
    <w:p w14:paraId="4D2CE423" w14:textId="77777777" w:rsidR="00D6189F" w:rsidRDefault="00D6189F" w:rsidP="00D6189F">
      <w:r w:rsidRPr="00DA2051">
        <w:t>Social media, TV news channels.</w:t>
      </w:r>
    </w:p>
    <w:p w14:paraId="4E39020F" w14:textId="77777777" w:rsidR="00D6189F" w:rsidRPr="00DA2051" w:rsidRDefault="00D6189F" w:rsidP="00D6189F"/>
    <w:p w14:paraId="7C10D023" w14:textId="77777777" w:rsidR="00D6189F" w:rsidRDefault="00D6189F" w:rsidP="00D6189F">
      <w:proofErr w:type="spellStart"/>
      <w:r w:rsidRPr="00DA2051">
        <w:t>Newspapers,social</w:t>
      </w:r>
      <w:proofErr w:type="spellEnd"/>
      <w:r w:rsidRPr="00DA2051">
        <w:t xml:space="preserve"> media and TV news channels.</w:t>
      </w:r>
    </w:p>
    <w:p w14:paraId="2C0DD4FD" w14:textId="77777777" w:rsidR="00D6189F" w:rsidRPr="00DA2051" w:rsidRDefault="00D6189F" w:rsidP="00D6189F"/>
    <w:p w14:paraId="29B0B492" w14:textId="77777777" w:rsidR="00D6189F" w:rsidRDefault="00D6189F" w:rsidP="00D6189F">
      <w:r w:rsidRPr="00DA2051">
        <w:t>Tv , Social media.</w:t>
      </w:r>
    </w:p>
    <w:p w14:paraId="7B0C0387" w14:textId="77777777" w:rsidR="00D6189F" w:rsidRPr="00DA2051" w:rsidRDefault="00D6189F" w:rsidP="00D6189F"/>
    <w:p w14:paraId="16F03E9E" w14:textId="77777777" w:rsidR="00D6189F" w:rsidRDefault="00D6189F" w:rsidP="00D6189F">
      <w:r w:rsidRPr="00DA2051">
        <w:t>News and social media</w:t>
      </w:r>
    </w:p>
    <w:p w14:paraId="199EEE85" w14:textId="77777777" w:rsidR="00D6189F" w:rsidRPr="00DA2051" w:rsidRDefault="00D6189F" w:rsidP="00D6189F"/>
    <w:p w14:paraId="013123DC" w14:textId="77777777" w:rsidR="00D6189F" w:rsidRDefault="00D6189F" w:rsidP="00D6189F">
      <w:r w:rsidRPr="00DA2051">
        <w:t>the news on TV and social media</w:t>
      </w:r>
    </w:p>
    <w:p w14:paraId="55396398" w14:textId="77777777" w:rsidR="00D6189F" w:rsidRPr="00DA2051" w:rsidRDefault="00D6189F" w:rsidP="00D6189F"/>
    <w:p w14:paraId="15AEB2A9" w14:textId="77777777" w:rsidR="00D6189F" w:rsidRDefault="00D6189F" w:rsidP="00D6189F">
      <w:r w:rsidRPr="00DA2051">
        <w:t xml:space="preserve">social media, like </w:t>
      </w:r>
      <w:proofErr w:type="spellStart"/>
      <w:r w:rsidRPr="00DA2051">
        <w:t>facebook</w:t>
      </w:r>
      <w:proofErr w:type="spellEnd"/>
      <w:r w:rsidRPr="00DA2051">
        <w:t xml:space="preserve"> and twitter also newspapers on </w:t>
      </w:r>
      <w:proofErr w:type="spellStart"/>
      <w:r w:rsidRPr="00DA2051">
        <w:t>facebook</w:t>
      </w:r>
      <w:proofErr w:type="spellEnd"/>
      <w:r w:rsidRPr="00DA2051">
        <w:t xml:space="preserve"> like online</w:t>
      </w:r>
    </w:p>
    <w:p w14:paraId="6A08C6AC" w14:textId="77777777" w:rsidR="00D6189F" w:rsidRPr="00DA2051" w:rsidRDefault="00D6189F" w:rsidP="00D6189F"/>
    <w:p w14:paraId="6DBAA70C" w14:textId="77777777" w:rsidR="00D6189F" w:rsidRDefault="00D6189F" w:rsidP="00D6189F">
      <w:r w:rsidRPr="00DA2051">
        <w:t>Facebook, twitter online news sources</w:t>
      </w:r>
    </w:p>
    <w:p w14:paraId="2CA76D26" w14:textId="77777777" w:rsidR="00D6189F" w:rsidRPr="00DA2051" w:rsidRDefault="00D6189F" w:rsidP="00D6189F"/>
    <w:p w14:paraId="2E1312F6" w14:textId="77777777" w:rsidR="00D6189F" w:rsidRDefault="00D6189F" w:rsidP="00D6189F">
      <w:proofErr w:type="spellStart"/>
      <w:r w:rsidRPr="00DA2051">
        <w:t>facebook</w:t>
      </w:r>
      <w:proofErr w:type="spellEnd"/>
      <w:r w:rsidRPr="00DA2051">
        <w:t xml:space="preserve"> and twitter sometimes </w:t>
      </w:r>
      <w:proofErr w:type="spellStart"/>
      <w:r w:rsidRPr="00DA2051">
        <w:t>instagram</w:t>
      </w:r>
      <w:proofErr w:type="spellEnd"/>
      <w:r w:rsidRPr="00DA2051">
        <w:t xml:space="preserve"> posts</w:t>
      </w:r>
    </w:p>
    <w:p w14:paraId="2CCB3E23" w14:textId="77777777" w:rsidR="00D6189F" w:rsidRPr="00DA2051" w:rsidRDefault="00D6189F" w:rsidP="00D6189F"/>
    <w:p w14:paraId="0C1B853B" w14:textId="77777777" w:rsidR="00D6189F" w:rsidRDefault="00D6189F" w:rsidP="00D6189F">
      <w:proofErr w:type="spellStart"/>
      <w:r w:rsidRPr="00DA2051">
        <w:t>facebook</w:t>
      </w:r>
      <w:proofErr w:type="spellEnd"/>
      <w:r w:rsidRPr="00DA2051">
        <w:t xml:space="preserve"> and others like </w:t>
      </w:r>
      <w:proofErr w:type="spellStart"/>
      <w:r w:rsidRPr="00DA2051">
        <w:t>instagram</w:t>
      </w:r>
      <w:proofErr w:type="spellEnd"/>
      <w:r w:rsidRPr="00DA2051">
        <w:t xml:space="preserve"> like newspapers online being posted and individuals sharing their own stories</w:t>
      </w:r>
    </w:p>
    <w:p w14:paraId="16D2EAF9" w14:textId="77777777" w:rsidR="00D6189F" w:rsidRPr="00DA2051" w:rsidRDefault="00D6189F" w:rsidP="00D6189F"/>
    <w:p w14:paraId="348D1153" w14:textId="77777777" w:rsidR="00D6189F" w:rsidRDefault="00D6189F" w:rsidP="00D6189F">
      <w:r w:rsidRPr="00DA2051">
        <w:t>Facebook, Twitter, in the papers</w:t>
      </w:r>
    </w:p>
    <w:p w14:paraId="22DE5FD7" w14:textId="77777777" w:rsidR="00D6189F" w:rsidRPr="00DA2051" w:rsidRDefault="00D6189F" w:rsidP="00D6189F"/>
    <w:p w14:paraId="480F87E8" w14:textId="77777777" w:rsidR="00D6189F" w:rsidRDefault="00D6189F" w:rsidP="00D6189F">
      <w:r w:rsidRPr="00DA2051">
        <w:t xml:space="preserve">twitter and </w:t>
      </w:r>
      <w:proofErr w:type="spellStart"/>
      <w:r w:rsidRPr="00DA2051">
        <w:t>instagram</w:t>
      </w:r>
      <w:proofErr w:type="spellEnd"/>
      <w:r w:rsidRPr="00DA2051">
        <w:t xml:space="preserve"> like people posing their stories of what happened</w:t>
      </w:r>
    </w:p>
    <w:p w14:paraId="16DDB017" w14:textId="77777777" w:rsidR="00D6189F" w:rsidRPr="00DA2051" w:rsidRDefault="00D6189F" w:rsidP="00D6189F"/>
    <w:p w14:paraId="51B92FE8" w14:textId="77777777" w:rsidR="00D6189F" w:rsidRDefault="00D6189F" w:rsidP="00D6189F">
      <w:r w:rsidRPr="00DA2051">
        <w:t>Instagram</w:t>
      </w:r>
    </w:p>
    <w:p w14:paraId="486FB10C" w14:textId="77777777" w:rsidR="00D6189F" w:rsidRPr="00DA2051" w:rsidRDefault="00D6189F" w:rsidP="00D6189F"/>
    <w:p w14:paraId="7FE7E40F" w14:textId="77777777" w:rsidR="00D6189F" w:rsidRPr="00DA2051" w:rsidRDefault="00D6189F" w:rsidP="00D6189F">
      <w:r w:rsidRPr="00DA2051">
        <w:t xml:space="preserve">Facebook definitely and also people sharing stories on </w:t>
      </w:r>
      <w:proofErr w:type="spellStart"/>
      <w:r w:rsidRPr="00DA2051">
        <w:t>instagram</w:t>
      </w:r>
      <w:proofErr w:type="spellEnd"/>
      <w:r w:rsidRPr="00DA2051">
        <w:t xml:space="preserve"> of what happened to them</w:t>
      </w:r>
    </w:p>
    <w:p w14:paraId="7E251752" w14:textId="77777777" w:rsidR="00D6189F" w:rsidRDefault="00D6189F" w:rsidP="00D6189F">
      <w:r w:rsidRPr="00DA2051">
        <w:t xml:space="preserve">Facebook, </w:t>
      </w:r>
      <w:proofErr w:type="spellStart"/>
      <w:r w:rsidRPr="00DA2051">
        <w:t>instagram</w:t>
      </w:r>
      <w:proofErr w:type="spellEnd"/>
      <w:r w:rsidRPr="00DA2051">
        <w:t xml:space="preserve"> anything twitter</w:t>
      </w:r>
    </w:p>
    <w:p w14:paraId="6FFC9900" w14:textId="77777777" w:rsidR="00D6189F" w:rsidRPr="00DA2051" w:rsidRDefault="00D6189F" w:rsidP="00D6189F"/>
    <w:p w14:paraId="48868AB6" w14:textId="77777777" w:rsidR="00D6189F" w:rsidRDefault="00D6189F" w:rsidP="00D6189F">
      <w:r w:rsidRPr="00DA2051">
        <w:t>Facebook, and Twitter</w:t>
      </w:r>
    </w:p>
    <w:p w14:paraId="6C844FBE" w14:textId="77777777" w:rsidR="00D6189F" w:rsidRPr="00DA2051" w:rsidRDefault="00D6189F" w:rsidP="00D6189F"/>
    <w:p w14:paraId="2AF40DE2" w14:textId="77777777" w:rsidR="00D6189F" w:rsidRDefault="00D6189F" w:rsidP="00D6189F">
      <w:r w:rsidRPr="00DA2051">
        <w:t>TV and social media like Facebook</w:t>
      </w:r>
    </w:p>
    <w:p w14:paraId="6FC55344" w14:textId="77777777" w:rsidR="00D6189F" w:rsidRPr="00DA2051" w:rsidRDefault="00D6189F" w:rsidP="00D6189F"/>
    <w:p w14:paraId="00185271" w14:textId="77777777" w:rsidR="00D6189F" w:rsidRDefault="00D6189F" w:rsidP="00D6189F">
      <w:r w:rsidRPr="00DA2051">
        <w:t>Instagram posts from friends about experiences</w:t>
      </w:r>
    </w:p>
    <w:p w14:paraId="401F5A8B" w14:textId="77777777" w:rsidR="00D6189F" w:rsidRPr="00DA2051" w:rsidRDefault="00D6189F" w:rsidP="00D6189F"/>
    <w:p w14:paraId="0DE167C2" w14:textId="77777777" w:rsidR="00D6189F" w:rsidRPr="00DA2051" w:rsidRDefault="00D6189F" w:rsidP="00D6189F">
      <w:r w:rsidRPr="00DA2051">
        <w:t>Facebook and other social media sources as well as TV</w:t>
      </w:r>
    </w:p>
    <w:p w14:paraId="3D43C09D" w14:textId="6B41230B" w:rsidR="00D6189F" w:rsidRDefault="00D6189F" w:rsidP="00D700F5"/>
    <w:p w14:paraId="3CEA5F4C" w14:textId="0656BBA8" w:rsidR="00D6189F" w:rsidRDefault="00D6189F" w:rsidP="00D700F5"/>
    <w:p w14:paraId="4869D5BA" w14:textId="4981A26B" w:rsidR="00D6189F" w:rsidRPr="00EE6599" w:rsidRDefault="00D6189F" w:rsidP="00EE6599">
      <w:pPr>
        <w:pStyle w:val="Heading3"/>
        <w:rPr>
          <w:rFonts w:asciiTheme="minorHAnsi" w:hAnsiTheme="minorHAnsi" w:cstheme="minorHAnsi"/>
          <w:i/>
          <w:iCs/>
          <w:color w:val="000000" w:themeColor="text1"/>
          <w:u w:val="single"/>
        </w:rPr>
      </w:pPr>
      <w:bookmarkStart w:id="135" w:name="_Toc119950834"/>
      <w:r w:rsidRPr="00EE6599">
        <w:rPr>
          <w:rFonts w:asciiTheme="minorHAnsi" w:hAnsiTheme="minorHAnsi" w:cstheme="minorHAnsi"/>
          <w:color w:val="000000" w:themeColor="text1"/>
          <w:u w:val="single"/>
        </w:rPr>
        <w:t xml:space="preserve">Appendix 10 – Question </w:t>
      </w:r>
      <w:r w:rsidR="00DE7DBA">
        <w:rPr>
          <w:rFonts w:asciiTheme="minorHAnsi" w:hAnsiTheme="minorHAnsi" w:cstheme="minorHAnsi"/>
          <w:color w:val="000000" w:themeColor="text1"/>
          <w:u w:val="single"/>
        </w:rPr>
        <w:t>S</w:t>
      </w:r>
      <w:r w:rsidRPr="00EE6599">
        <w:rPr>
          <w:rFonts w:asciiTheme="minorHAnsi" w:hAnsiTheme="minorHAnsi" w:cstheme="minorHAnsi"/>
          <w:color w:val="000000" w:themeColor="text1"/>
          <w:u w:val="single"/>
        </w:rPr>
        <w:t xml:space="preserve">eventeen </w:t>
      </w:r>
      <w:r w:rsidR="00DE7DBA">
        <w:rPr>
          <w:rFonts w:asciiTheme="minorHAnsi" w:hAnsiTheme="minorHAnsi" w:cstheme="minorHAnsi"/>
          <w:color w:val="000000" w:themeColor="text1"/>
          <w:u w:val="single"/>
        </w:rPr>
        <w:t>S</w:t>
      </w:r>
      <w:r w:rsidRPr="00EE6599">
        <w:rPr>
          <w:rFonts w:asciiTheme="minorHAnsi" w:hAnsiTheme="minorHAnsi" w:cstheme="minorHAnsi"/>
          <w:color w:val="000000" w:themeColor="text1"/>
          <w:u w:val="single"/>
        </w:rPr>
        <w:t xml:space="preserve">urvey </w:t>
      </w:r>
      <w:r w:rsidR="00DE7DBA">
        <w:rPr>
          <w:rFonts w:asciiTheme="minorHAnsi" w:hAnsiTheme="minorHAnsi" w:cstheme="minorHAnsi"/>
          <w:color w:val="000000" w:themeColor="text1"/>
          <w:u w:val="single"/>
        </w:rPr>
        <w:t>A</w:t>
      </w:r>
      <w:r w:rsidRPr="00EE6599">
        <w:rPr>
          <w:rFonts w:asciiTheme="minorHAnsi" w:hAnsiTheme="minorHAnsi" w:cstheme="minorHAnsi"/>
          <w:color w:val="000000" w:themeColor="text1"/>
          <w:u w:val="single"/>
        </w:rPr>
        <w:t>nswers</w:t>
      </w:r>
      <w:bookmarkEnd w:id="135"/>
      <w:r w:rsidRPr="00EE6599">
        <w:rPr>
          <w:rFonts w:asciiTheme="minorHAnsi" w:hAnsiTheme="minorHAnsi" w:cstheme="minorHAnsi"/>
          <w:color w:val="000000" w:themeColor="text1"/>
          <w:u w:val="single"/>
        </w:rPr>
        <w:t xml:space="preserve"> </w:t>
      </w:r>
    </w:p>
    <w:p w14:paraId="7AA2FC00" w14:textId="77777777" w:rsidR="000F2E89" w:rsidRPr="000F2E89" w:rsidRDefault="000F2E89" w:rsidP="000F2E89"/>
    <w:p w14:paraId="110B144A" w14:textId="77777777" w:rsidR="00273009" w:rsidRDefault="00273009" w:rsidP="00273009">
      <w:r w:rsidRPr="00DA2051">
        <w:t>Q17) Are there any other crimes that you've seen in the media other than spiking crimes, that cause you concern when going out in the night-time economy? </w:t>
      </w:r>
    </w:p>
    <w:p w14:paraId="71161E17" w14:textId="77777777" w:rsidR="00273009" w:rsidRPr="00DA2051" w:rsidRDefault="00273009" w:rsidP="00273009"/>
    <w:p w14:paraId="788D55EF" w14:textId="77777777" w:rsidR="00273009" w:rsidRDefault="00273009" w:rsidP="00273009">
      <w:r w:rsidRPr="00DA2051">
        <w:t>Knife crime</w:t>
      </w:r>
    </w:p>
    <w:p w14:paraId="61269C25" w14:textId="77777777" w:rsidR="00273009" w:rsidRPr="00DA2051" w:rsidRDefault="00273009" w:rsidP="00273009"/>
    <w:p w14:paraId="21412E0E" w14:textId="77777777" w:rsidR="00273009" w:rsidRDefault="00273009" w:rsidP="00273009">
      <w:r w:rsidRPr="00DA2051">
        <w:t>No</w:t>
      </w:r>
    </w:p>
    <w:p w14:paraId="5C90972A" w14:textId="77777777" w:rsidR="00273009" w:rsidRPr="00DA2051" w:rsidRDefault="00273009" w:rsidP="00273009"/>
    <w:p w14:paraId="32041C6C" w14:textId="77777777" w:rsidR="00273009" w:rsidRDefault="00273009" w:rsidP="00273009">
      <w:r w:rsidRPr="00DA2051">
        <w:t>Fighting</w:t>
      </w:r>
    </w:p>
    <w:p w14:paraId="62C31FDE" w14:textId="77777777" w:rsidR="00273009" w:rsidRPr="00DA2051" w:rsidRDefault="00273009" w:rsidP="00273009"/>
    <w:p w14:paraId="72AA702C" w14:textId="77777777" w:rsidR="00273009" w:rsidRDefault="00273009" w:rsidP="00273009">
      <w:r w:rsidRPr="00DA2051">
        <w:t>Instances of kidnap, and rape that have come from spiking.</w:t>
      </w:r>
    </w:p>
    <w:p w14:paraId="0F9E30BD" w14:textId="77777777" w:rsidR="00273009" w:rsidRPr="00DA2051" w:rsidRDefault="00273009" w:rsidP="00273009"/>
    <w:p w14:paraId="42C073BD" w14:textId="77777777" w:rsidR="00273009" w:rsidRDefault="00273009" w:rsidP="00273009">
      <w:r w:rsidRPr="00DA2051">
        <w:t>Stolen</w:t>
      </w:r>
    </w:p>
    <w:p w14:paraId="6C24F286" w14:textId="77777777" w:rsidR="00273009" w:rsidRPr="00DA2051" w:rsidRDefault="00273009" w:rsidP="00273009"/>
    <w:p w14:paraId="6078E8DA" w14:textId="77777777" w:rsidR="00273009" w:rsidRDefault="00273009" w:rsidP="00273009">
      <w:r w:rsidRPr="00DA2051">
        <w:t>General violence and rape</w:t>
      </w:r>
    </w:p>
    <w:p w14:paraId="1989DBDF" w14:textId="77777777" w:rsidR="00273009" w:rsidRPr="00DA2051" w:rsidRDefault="00273009" w:rsidP="00273009"/>
    <w:p w14:paraId="58C4CA55" w14:textId="77777777" w:rsidR="00273009" w:rsidRDefault="00273009" w:rsidP="00273009">
      <w:r w:rsidRPr="00DA2051">
        <w:t>Rape, murder, assault</w:t>
      </w:r>
    </w:p>
    <w:p w14:paraId="1093144B" w14:textId="77777777" w:rsidR="00273009" w:rsidRPr="00DA2051" w:rsidRDefault="00273009" w:rsidP="00273009"/>
    <w:p w14:paraId="757E4CEC" w14:textId="77777777" w:rsidR="00273009" w:rsidRDefault="00273009" w:rsidP="00273009">
      <w:r w:rsidRPr="00DA2051">
        <w:t>Sexual assault</w:t>
      </w:r>
    </w:p>
    <w:p w14:paraId="0959E51C" w14:textId="77777777" w:rsidR="00273009" w:rsidRPr="00DA2051" w:rsidRDefault="00273009" w:rsidP="00273009"/>
    <w:p w14:paraId="58B721E3" w14:textId="77777777" w:rsidR="00273009" w:rsidRDefault="00273009" w:rsidP="00273009">
      <w:r w:rsidRPr="00DA2051">
        <w:t>Violence against women.</w:t>
      </w:r>
    </w:p>
    <w:p w14:paraId="049BDC95" w14:textId="77777777" w:rsidR="00273009" w:rsidRPr="00DA2051" w:rsidRDefault="00273009" w:rsidP="00273009"/>
    <w:p w14:paraId="6A69EECF" w14:textId="77777777" w:rsidR="00273009" w:rsidRDefault="00273009" w:rsidP="00273009">
      <w:r w:rsidRPr="00DA2051">
        <w:t>Sexual assault, mugging, rape</w:t>
      </w:r>
    </w:p>
    <w:p w14:paraId="7CFB5B41" w14:textId="77777777" w:rsidR="00273009" w:rsidRPr="00DA2051" w:rsidRDefault="00273009" w:rsidP="00273009"/>
    <w:p w14:paraId="51E8C792" w14:textId="77777777" w:rsidR="00273009" w:rsidRDefault="00273009" w:rsidP="00273009">
      <w:r w:rsidRPr="00DA2051">
        <w:t>People being injected whilst in clubs.</w:t>
      </w:r>
    </w:p>
    <w:p w14:paraId="6A3D08B9" w14:textId="77777777" w:rsidR="00273009" w:rsidRPr="00DA2051" w:rsidRDefault="00273009" w:rsidP="00273009"/>
    <w:p w14:paraId="4284957F" w14:textId="77777777" w:rsidR="00273009" w:rsidRPr="00DA2051" w:rsidRDefault="00273009" w:rsidP="00273009">
      <w:r w:rsidRPr="00DA2051">
        <w:t>Theft, drunken disorderly behaviour that leads to violence</w:t>
      </w:r>
    </w:p>
    <w:p w14:paraId="7367FF60" w14:textId="77777777" w:rsidR="00273009" w:rsidRPr="00DA2051" w:rsidRDefault="00273009" w:rsidP="00273009"/>
    <w:p w14:paraId="77BD08B2" w14:textId="77777777" w:rsidR="00273009" w:rsidRDefault="00273009" w:rsidP="00273009">
      <w:r w:rsidRPr="00DA2051">
        <w:t>Weapons are becoming a thing where I live now, carrying of knives, gangs fighting</w:t>
      </w:r>
    </w:p>
    <w:p w14:paraId="2A039A90" w14:textId="77777777" w:rsidR="00273009" w:rsidRPr="00DA2051" w:rsidRDefault="00273009" w:rsidP="00273009"/>
    <w:p w14:paraId="674D5090" w14:textId="77777777" w:rsidR="00273009" w:rsidRDefault="00273009" w:rsidP="00273009">
      <w:r w:rsidRPr="00DA2051">
        <w:t xml:space="preserve">Yes, sexual assault. We are seeing a lot more of this being reported (of course a good thing!) </w:t>
      </w:r>
    </w:p>
    <w:p w14:paraId="1C18A4BE" w14:textId="77777777" w:rsidR="00273009" w:rsidRDefault="00273009" w:rsidP="00273009"/>
    <w:p w14:paraId="7874CD3C" w14:textId="77777777" w:rsidR="00273009" w:rsidRDefault="00273009" w:rsidP="00273009">
      <w:r w:rsidRPr="00DA2051">
        <w:t>But it's disturbing to understand how often this is happening to women in our city.</w:t>
      </w:r>
    </w:p>
    <w:p w14:paraId="33F26A30" w14:textId="77777777" w:rsidR="00273009" w:rsidRPr="00DA2051" w:rsidRDefault="00273009" w:rsidP="00273009"/>
    <w:p w14:paraId="75E082C9" w14:textId="77777777" w:rsidR="00273009" w:rsidRDefault="00273009" w:rsidP="00273009">
      <w:r w:rsidRPr="00DA2051">
        <w:t>Attacks on women in the evenings</w:t>
      </w:r>
    </w:p>
    <w:p w14:paraId="41064092" w14:textId="77777777" w:rsidR="00273009" w:rsidRPr="00DA2051" w:rsidRDefault="00273009" w:rsidP="00273009"/>
    <w:p w14:paraId="27E7FC14" w14:textId="77777777" w:rsidR="00273009" w:rsidRDefault="00273009" w:rsidP="00273009">
      <w:r w:rsidRPr="00DA2051">
        <w:t>Abduction of women/ youngsters, there's was a report on TV and FB about a place in Swansea where young girls were locked in</w:t>
      </w:r>
    </w:p>
    <w:p w14:paraId="09BE5958" w14:textId="77777777" w:rsidR="00273009" w:rsidRPr="00DA2051" w:rsidRDefault="00273009" w:rsidP="00273009"/>
    <w:p w14:paraId="667642C8" w14:textId="77777777" w:rsidR="00273009" w:rsidRDefault="00273009" w:rsidP="00273009">
      <w:r w:rsidRPr="00DA2051">
        <w:t>None</w:t>
      </w:r>
    </w:p>
    <w:p w14:paraId="61ECED3D" w14:textId="77777777" w:rsidR="00273009" w:rsidRPr="00DA2051" w:rsidRDefault="00273009" w:rsidP="00273009"/>
    <w:p w14:paraId="59561D4B" w14:textId="77777777" w:rsidR="00273009" w:rsidRDefault="00273009" w:rsidP="00273009">
      <w:r w:rsidRPr="00DA2051">
        <w:t>Antisocial behaviour leading to fights &amp; someone getting hurt</w:t>
      </w:r>
    </w:p>
    <w:p w14:paraId="57AEA1CF" w14:textId="77777777" w:rsidR="00273009" w:rsidRPr="00DA2051" w:rsidRDefault="00273009" w:rsidP="00273009"/>
    <w:p w14:paraId="61825AB0" w14:textId="77777777" w:rsidR="00273009" w:rsidRDefault="00273009" w:rsidP="00273009">
      <w:r w:rsidRPr="00DA2051">
        <w:t>Rape, SA, murder</w:t>
      </w:r>
    </w:p>
    <w:p w14:paraId="60DDFFA1" w14:textId="77777777" w:rsidR="00273009" w:rsidRPr="00DA2051" w:rsidRDefault="00273009" w:rsidP="00273009"/>
    <w:p w14:paraId="3FA4C0B2" w14:textId="77777777" w:rsidR="00273009" w:rsidRDefault="00273009" w:rsidP="00273009">
      <w:r w:rsidRPr="00DA2051">
        <w:t>Yes safer to stay at home</w:t>
      </w:r>
    </w:p>
    <w:p w14:paraId="2E813426" w14:textId="77777777" w:rsidR="00273009" w:rsidRPr="00DA2051" w:rsidRDefault="00273009" w:rsidP="00273009"/>
    <w:p w14:paraId="2DBA5439" w14:textId="77777777" w:rsidR="00273009" w:rsidRDefault="00273009" w:rsidP="00273009">
      <w:r w:rsidRPr="00DA2051">
        <w:t>Acid attacks</w:t>
      </w:r>
    </w:p>
    <w:p w14:paraId="603DCDF2" w14:textId="77777777" w:rsidR="00273009" w:rsidRPr="00DA2051" w:rsidRDefault="00273009" w:rsidP="00273009"/>
    <w:p w14:paraId="3E12A271" w14:textId="77777777" w:rsidR="00273009" w:rsidRDefault="00273009" w:rsidP="00273009">
      <w:r w:rsidRPr="00DA2051">
        <w:t>Mugging, stabbing, assault, rape</w:t>
      </w:r>
    </w:p>
    <w:p w14:paraId="6BEEA79C" w14:textId="77777777" w:rsidR="00273009" w:rsidRPr="00DA2051" w:rsidRDefault="00273009" w:rsidP="00273009"/>
    <w:p w14:paraId="3DA0EE5A" w14:textId="77777777" w:rsidR="00273009" w:rsidRDefault="00273009" w:rsidP="00273009">
      <w:r w:rsidRPr="00DA2051">
        <w:t xml:space="preserve">Theft, videoing crimes, </w:t>
      </w:r>
      <w:proofErr w:type="spellStart"/>
      <w:r w:rsidRPr="00DA2051">
        <w:t>gbh</w:t>
      </w:r>
      <w:proofErr w:type="spellEnd"/>
      <w:r w:rsidRPr="00DA2051">
        <w:t>, gang bulling</w:t>
      </w:r>
    </w:p>
    <w:p w14:paraId="61E4D513" w14:textId="77777777" w:rsidR="00273009" w:rsidRPr="00DA2051" w:rsidRDefault="00273009" w:rsidP="00273009"/>
    <w:p w14:paraId="22CF26B3" w14:textId="77777777" w:rsidR="00273009" w:rsidRDefault="00273009" w:rsidP="00273009">
      <w:r w:rsidRPr="00DA2051">
        <w:t>Always concerned about my Sons when going on a night out with regards to their safety</w:t>
      </w:r>
    </w:p>
    <w:p w14:paraId="000C70FB" w14:textId="77777777" w:rsidR="00273009" w:rsidRPr="00DA2051" w:rsidRDefault="00273009" w:rsidP="00273009"/>
    <w:p w14:paraId="7856F963" w14:textId="77777777" w:rsidR="00273009" w:rsidRDefault="00273009" w:rsidP="00273009">
      <w:r w:rsidRPr="00DA2051">
        <w:t>Still the same problem but people using needles to spike people in clubs</w:t>
      </w:r>
    </w:p>
    <w:p w14:paraId="3BAA519D" w14:textId="77777777" w:rsidR="00273009" w:rsidRPr="00DA2051" w:rsidRDefault="00273009" w:rsidP="00273009"/>
    <w:p w14:paraId="1009C4E3" w14:textId="77777777" w:rsidR="00273009" w:rsidRDefault="00273009" w:rsidP="00273009">
      <w:r w:rsidRPr="00DA2051">
        <w:t>Been assaulted.</w:t>
      </w:r>
    </w:p>
    <w:p w14:paraId="61D2EB90" w14:textId="77777777" w:rsidR="00273009" w:rsidRPr="00DA2051" w:rsidRDefault="00273009" w:rsidP="00273009"/>
    <w:p w14:paraId="73A3EEDE" w14:textId="77777777" w:rsidR="00273009" w:rsidRDefault="00273009" w:rsidP="00273009">
      <w:r w:rsidRPr="00DA2051">
        <w:t>Maybe violence.</w:t>
      </w:r>
    </w:p>
    <w:p w14:paraId="730FA8A4" w14:textId="77777777" w:rsidR="00273009" w:rsidRPr="00DA2051" w:rsidRDefault="00273009" w:rsidP="00273009"/>
    <w:p w14:paraId="3AC58E4B" w14:textId="77777777" w:rsidR="00273009" w:rsidRPr="00DA2051" w:rsidRDefault="00273009" w:rsidP="00273009">
      <w:r w:rsidRPr="00DA2051">
        <w:t>Unruly behaviour drunk and disorderly..</w:t>
      </w:r>
    </w:p>
    <w:p w14:paraId="47F0B0AE" w14:textId="77777777" w:rsidR="00273009" w:rsidRDefault="00273009" w:rsidP="00273009"/>
    <w:p w14:paraId="77B6F074" w14:textId="77777777" w:rsidR="00273009" w:rsidRDefault="00273009" w:rsidP="00273009">
      <w:r w:rsidRPr="00DA2051">
        <w:t>Drinking behaviour, violence.</w:t>
      </w:r>
    </w:p>
    <w:p w14:paraId="40338BE6" w14:textId="77777777" w:rsidR="00273009" w:rsidRPr="00DA2051" w:rsidRDefault="00273009" w:rsidP="00273009"/>
    <w:p w14:paraId="148AD6D7" w14:textId="77777777" w:rsidR="00273009" w:rsidRDefault="00273009" w:rsidP="00273009">
      <w:r w:rsidRPr="00DA2051">
        <w:t>No really.</w:t>
      </w:r>
    </w:p>
    <w:p w14:paraId="2D60B93E" w14:textId="77777777" w:rsidR="00273009" w:rsidRPr="00DA2051" w:rsidRDefault="00273009" w:rsidP="00273009"/>
    <w:p w14:paraId="72AF4FC5" w14:textId="77777777" w:rsidR="00273009" w:rsidRDefault="00273009" w:rsidP="00273009">
      <w:r w:rsidRPr="00DA2051">
        <w:t>Drunken disorderly behaviour.</w:t>
      </w:r>
    </w:p>
    <w:p w14:paraId="4A942703" w14:textId="77777777" w:rsidR="00273009" w:rsidRPr="00DA2051" w:rsidRDefault="00273009" w:rsidP="00273009"/>
    <w:p w14:paraId="30A96E0A" w14:textId="77777777" w:rsidR="00273009" w:rsidRDefault="00273009" w:rsidP="00273009">
      <w:r w:rsidRPr="00DA2051">
        <w:t>Robbery, drunken behaviour violence.</w:t>
      </w:r>
    </w:p>
    <w:p w14:paraId="6EEF4834" w14:textId="77777777" w:rsidR="00273009" w:rsidRPr="00DA2051" w:rsidRDefault="00273009" w:rsidP="00273009"/>
    <w:p w14:paraId="6CB1D32C" w14:textId="77777777" w:rsidR="00273009" w:rsidRDefault="00273009" w:rsidP="00273009">
      <w:r w:rsidRPr="00DA2051">
        <w:t>Assault</w:t>
      </w:r>
    </w:p>
    <w:p w14:paraId="7CFF288E" w14:textId="77777777" w:rsidR="00273009" w:rsidRPr="00DA2051" w:rsidRDefault="00273009" w:rsidP="00273009"/>
    <w:p w14:paraId="63C3CD3D" w14:textId="77777777" w:rsidR="00273009" w:rsidRDefault="00273009" w:rsidP="00273009">
      <w:r w:rsidRPr="00DA2051">
        <w:t>Probably being taken like by a man as that seems to always feature on the news someone going missing and then being sexually assaulted or killed</w:t>
      </w:r>
    </w:p>
    <w:p w14:paraId="69A58E86" w14:textId="77777777" w:rsidR="00273009" w:rsidRPr="00DA2051" w:rsidRDefault="00273009" w:rsidP="00273009"/>
    <w:p w14:paraId="0F59A411" w14:textId="77777777" w:rsidR="00273009" w:rsidRDefault="00273009" w:rsidP="00273009">
      <w:r w:rsidRPr="00DA2051">
        <w:lastRenderedPageBreak/>
        <w:t>violence or being taken like abduction</w:t>
      </w:r>
    </w:p>
    <w:p w14:paraId="7CF7DD8A" w14:textId="77777777" w:rsidR="00273009" w:rsidRPr="00DA2051" w:rsidRDefault="00273009" w:rsidP="00273009"/>
    <w:p w14:paraId="4BFAEE45" w14:textId="77777777" w:rsidR="00273009" w:rsidRDefault="00273009" w:rsidP="00273009">
      <w:r w:rsidRPr="00DA2051">
        <w:t>being taken and murdered seen lots of that recently</w:t>
      </w:r>
    </w:p>
    <w:p w14:paraId="74939FB6" w14:textId="77777777" w:rsidR="00273009" w:rsidRPr="00DA2051" w:rsidRDefault="00273009" w:rsidP="00273009"/>
    <w:p w14:paraId="5E62F05E" w14:textId="77777777" w:rsidR="00273009" w:rsidRDefault="00273009" w:rsidP="00273009">
      <w:r w:rsidRPr="00DA2051">
        <w:t>violence and being taken by a stranger</w:t>
      </w:r>
    </w:p>
    <w:p w14:paraId="14AC2BAE" w14:textId="77777777" w:rsidR="00273009" w:rsidRPr="00DA2051" w:rsidRDefault="00273009" w:rsidP="00273009"/>
    <w:p w14:paraId="2C146A69" w14:textId="77777777" w:rsidR="00273009" w:rsidRDefault="00273009" w:rsidP="00273009">
      <w:r w:rsidRPr="00DA2051">
        <w:t>men and their violence and other behaviour towards women</w:t>
      </w:r>
    </w:p>
    <w:p w14:paraId="2642FA77" w14:textId="77777777" w:rsidR="00273009" w:rsidRPr="00DA2051" w:rsidRDefault="00273009" w:rsidP="00273009"/>
    <w:p w14:paraId="728F632C" w14:textId="77777777" w:rsidR="00273009" w:rsidRDefault="00273009" w:rsidP="00273009">
      <w:r w:rsidRPr="00DA2051">
        <w:t>Rape, sexual assault, robbery</w:t>
      </w:r>
    </w:p>
    <w:p w14:paraId="01DC74D1" w14:textId="77777777" w:rsidR="00273009" w:rsidRPr="00DA2051" w:rsidRDefault="00273009" w:rsidP="00273009"/>
    <w:p w14:paraId="017A23B6" w14:textId="77777777" w:rsidR="00273009" w:rsidRDefault="00273009" w:rsidP="00273009">
      <w:r w:rsidRPr="00DA2051">
        <w:t>no not really other than being spiked and then taken by a stranger</w:t>
      </w:r>
    </w:p>
    <w:p w14:paraId="45B8AFEC" w14:textId="77777777" w:rsidR="00273009" w:rsidRPr="00DA2051" w:rsidRDefault="00273009" w:rsidP="00273009"/>
    <w:p w14:paraId="5941C10D" w14:textId="77777777" w:rsidR="00273009" w:rsidRDefault="00273009" w:rsidP="00273009">
      <w:r w:rsidRPr="00DA2051">
        <w:t>Rape, drug abuse</w:t>
      </w:r>
    </w:p>
    <w:p w14:paraId="4A97F207" w14:textId="77777777" w:rsidR="00273009" w:rsidRPr="00DA2051" w:rsidRDefault="00273009" w:rsidP="00273009"/>
    <w:p w14:paraId="422CDC5F" w14:textId="77777777" w:rsidR="00273009" w:rsidRDefault="00273009" w:rsidP="00273009">
      <w:proofErr w:type="spellStart"/>
      <w:r w:rsidRPr="00DA2051">
        <w:t>i</w:t>
      </w:r>
      <w:proofErr w:type="spellEnd"/>
      <w:r w:rsidRPr="00DA2051">
        <w:t xml:space="preserve"> don't really think about it </w:t>
      </w:r>
      <w:proofErr w:type="spellStart"/>
      <w:r w:rsidRPr="00DA2051">
        <w:t>maybe</w:t>
      </w:r>
      <w:proofErr w:type="spellEnd"/>
      <w:r w:rsidRPr="00DA2051">
        <w:t xml:space="preserve"> like being taken by someone </w:t>
      </w:r>
      <w:proofErr w:type="spellStart"/>
      <w:r w:rsidRPr="00DA2051">
        <w:t>i</w:t>
      </w:r>
      <w:proofErr w:type="spellEnd"/>
      <w:r w:rsidRPr="00DA2051">
        <w:t xml:space="preserve"> don't know</w:t>
      </w:r>
    </w:p>
    <w:p w14:paraId="4E0EFC95" w14:textId="77777777" w:rsidR="00273009" w:rsidRPr="00DA2051" w:rsidRDefault="00273009" w:rsidP="00273009"/>
    <w:p w14:paraId="2FFCB254" w14:textId="77777777" w:rsidR="00273009" w:rsidRDefault="00273009" w:rsidP="00273009">
      <w:r w:rsidRPr="00DA2051">
        <w:t>no not to my knowledge</w:t>
      </w:r>
    </w:p>
    <w:p w14:paraId="0C51FDF6" w14:textId="77777777" w:rsidR="00273009" w:rsidRPr="00DA2051" w:rsidRDefault="00273009" w:rsidP="00273009"/>
    <w:p w14:paraId="408877BF" w14:textId="77777777" w:rsidR="00273009" w:rsidRDefault="00273009" w:rsidP="00273009">
      <w:r w:rsidRPr="00DA2051">
        <w:t>Muggings, rapes</w:t>
      </w:r>
    </w:p>
    <w:p w14:paraId="4E66A8C3" w14:textId="77777777" w:rsidR="00273009" w:rsidRPr="00DA2051" w:rsidRDefault="00273009" w:rsidP="00273009"/>
    <w:p w14:paraId="53651A87" w14:textId="77777777" w:rsidR="00273009" w:rsidRDefault="00273009" w:rsidP="00273009">
      <w:r w:rsidRPr="00DA2051">
        <w:t>nope maybe violence like rape and what not but not really</w:t>
      </w:r>
    </w:p>
    <w:p w14:paraId="68B79724" w14:textId="77777777" w:rsidR="00273009" w:rsidRPr="00DA2051" w:rsidRDefault="00273009" w:rsidP="00273009"/>
    <w:p w14:paraId="662E21B5" w14:textId="77777777" w:rsidR="00273009" w:rsidRDefault="00273009" w:rsidP="00273009">
      <w:r w:rsidRPr="00DA2051">
        <w:t>Rape, sexual abuse, fighting</w:t>
      </w:r>
    </w:p>
    <w:p w14:paraId="12D01099" w14:textId="77777777" w:rsidR="00273009" w:rsidRPr="00DA2051" w:rsidRDefault="00273009" w:rsidP="00273009"/>
    <w:p w14:paraId="53196A04" w14:textId="7F818455" w:rsidR="00273009" w:rsidRDefault="00273009" w:rsidP="00273009">
      <w:r w:rsidRPr="00DA2051">
        <w:t>no not really</w:t>
      </w:r>
    </w:p>
    <w:p w14:paraId="26BEAB17" w14:textId="7BB64EB8" w:rsidR="00075D35" w:rsidRDefault="00075D35" w:rsidP="00273009"/>
    <w:p w14:paraId="1BF6DFFB" w14:textId="67EB9807" w:rsidR="00075D35" w:rsidRPr="00EE6599" w:rsidRDefault="00075D35" w:rsidP="00EE6599">
      <w:pPr>
        <w:pStyle w:val="Heading3"/>
        <w:rPr>
          <w:rFonts w:asciiTheme="minorHAnsi" w:hAnsiTheme="minorHAnsi" w:cstheme="minorHAnsi"/>
          <w:color w:val="000000" w:themeColor="text1"/>
          <w:u w:val="single"/>
        </w:rPr>
      </w:pPr>
      <w:bookmarkStart w:id="136" w:name="_Toc119950835"/>
      <w:r w:rsidRPr="00EE6599">
        <w:rPr>
          <w:rFonts w:asciiTheme="minorHAnsi" w:hAnsiTheme="minorHAnsi" w:cstheme="minorHAnsi"/>
          <w:color w:val="000000" w:themeColor="text1"/>
          <w:u w:val="single"/>
        </w:rPr>
        <w:t xml:space="preserve">Appendix 11 – News </w:t>
      </w:r>
      <w:r w:rsidR="00DE7DBA">
        <w:rPr>
          <w:rFonts w:asciiTheme="minorHAnsi" w:hAnsiTheme="minorHAnsi" w:cstheme="minorHAnsi"/>
          <w:color w:val="000000" w:themeColor="text1"/>
          <w:u w:val="single"/>
        </w:rPr>
        <w:t>A</w:t>
      </w:r>
      <w:r w:rsidRPr="00EE6599">
        <w:rPr>
          <w:rFonts w:asciiTheme="minorHAnsi" w:hAnsiTheme="minorHAnsi" w:cstheme="minorHAnsi"/>
          <w:color w:val="000000" w:themeColor="text1"/>
          <w:u w:val="single"/>
        </w:rPr>
        <w:t xml:space="preserve">rticles </w:t>
      </w:r>
      <w:r w:rsidR="00DE7DBA">
        <w:rPr>
          <w:rFonts w:asciiTheme="minorHAnsi" w:hAnsiTheme="minorHAnsi" w:cstheme="minorHAnsi"/>
          <w:color w:val="000000" w:themeColor="text1"/>
          <w:u w:val="single"/>
        </w:rPr>
        <w:t>P</w:t>
      </w:r>
      <w:r w:rsidR="008B03B6" w:rsidRPr="00EE6599">
        <w:rPr>
          <w:rFonts w:asciiTheme="minorHAnsi" w:hAnsiTheme="minorHAnsi" w:cstheme="minorHAnsi"/>
          <w:color w:val="000000" w:themeColor="text1"/>
          <w:u w:val="single"/>
        </w:rPr>
        <w:t>roduced</w:t>
      </w:r>
      <w:r w:rsidRPr="00EE6599">
        <w:rPr>
          <w:rFonts w:asciiTheme="minorHAnsi" w:hAnsiTheme="minorHAnsi" w:cstheme="minorHAnsi"/>
          <w:color w:val="000000" w:themeColor="text1"/>
          <w:u w:val="single"/>
        </w:rPr>
        <w:t xml:space="preserve"> </w:t>
      </w:r>
      <w:r w:rsidR="00DE7DBA">
        <w:rPr>
          <w:rFonts w:asciiTheme="minorHAnsi" w:hAnsiTheme="minorHAnsi" w:cstheme="minorHAnsi"/>
          <w:color w:val="000000" w:themeColor="text1"/>
          <w:u w:val="single"/>
        </w:rPr>
        <w:t>B</w:t>
      </w:r>
      <w:r w:rsidRPr="00EE6599">
        <w:rPr>
          <w:rFonts w:asciiTheme="minorHAnsi" w:hAnsiTheme="minorHAnsi" w:cstheme="minorHAnsi"/>
          <w:color w:val="000000" w:themeColor="text1"/>
          <w:u w:val="single"/>
        </w:rPr>
        <w:t xml:space="preserve">etween </w:t>
      </w:r>
      <w:r w:rsidR="008B03B6" w:rsidRPr="00EE6599">
        <w:rPr>
          <w:rFonts w:asciiTheme="minorHAnsi" w:hAnsiTheme="minorHAnsi" w:cstheme="minorHAnsi"/>
          <w:color w:val="000000" w:themeColor="text1"/>
          <w:u w:val="single"/>
        </w:rPr>
        <w:t>May 2021 and August 2021</w:t>
      </w:r>
      <w:bookmarkEnd w:id="136"/>
    </w:p>
    <w:p w14:paraId="1104EA48" w14:textId="77777777" w:rsidR="00273009" w:rsidRDefault="00273009" w:rsidP="00273009"/>
    <w:p w14:paraId="229C211A" w14:textId="1CB11C43" w:rsidR="000F2E89" w:rsidRPr="000F2E89" w:rsidRDefault="007D1519" w:rsidP="000F2E89">
      <w:r>
        <w:rPr>
          <w:noProof/>
        </w:rPr>
        <w:drawing>
          <wp:inline distT="0" distB="0" distL="0" distR="0" wp14:anchorId="5195E58B" wp14:editId="5DB31532">
            <wp:extent cx="6144807" cy="1994400"/>
            <wp:effectExtent l="0" t="0" r="2540" b="0"/>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66663" cy="2001494"/>
                    </a:xfrm>
                    <a:prstGeom prst="rect">
                      <a:avLst/>
                    </a:prstGeom>
                  </pic:spPr>
                </pic:pic>
              </a:graphicData>
            </a:graphic>
          </wp:inline>
        </w:drawing>
      </w:r>
    </w:p>
    <w:p w14:paraId="5FAD8EBA" w14:textId="77777777" w:rsidR="000F2E89" w:rsidRPr="00D425E2" w:rsidRDefault="000F2E89" w:rsidP="00D425E2"/>
    <w:p w14:paraId="03131949" w14:textId="22254A5D" w:rsidR="00EE6599" w:rsidRDefault="00EE6599" w:rsidP="00E265A3">
      <w:pPr>
        <w:pStyle w:val="Heading4"/>
        <w:rPr>
          <w:rFonts w:asciiTheme="minorHAnsi" w:hAnsiTheme="minorHAnsi" w:cstheme="minorHAnsi"/>
          <w:i w:val="0"/>
          <w:iCs w:val="0"/>
          <w:color w:val="000000" w:themeColor="text1"/>
          <w:u w:val="single"/>
        </w:rPr>
      </w:pPr>
    </w:p>
    <w:p w14:paraId="0BA2851D" w14:textId="77777777" w:rsidR="00EE6599" w:rsidRPr="00EE6599" w:rsidRDefault="00EE6599" w:rsidP="00EE6599"/>
    <w:p w14:paraId="1AFE9575" w14:textId="26C53A7A" w:rsidR="00F760C4" w:rsidRDefault="00F760C4" w:rsidP="00EE6599">
      <w:pPr>
        <w:pStyle w:val="Heading3"/>
        <w:rPr>
          <w:rFonts w:asciiTheme="minorHAnsi" w:hAnsiTheme="minorHAnsi" w:cstheme="minorHAnsi"/>
          <w:color w:val="000000" w:themeColor="text1"/>
          <w:u w:val="single"/>
        </w:rPr>
      </w:pPr>
    </w:p>
    <w:p w14:paraId="4626B493" w14:textId="08ED787A" w:rsidR="00F760C4" w:rsidRDefault="00F760C4" w:rsidP="00EE6599">
      <w:pPr>
        <w:pStyle w:val="Heading3"/>
        <w:rPr>
          <w:rFonts w:asciiTheme="minorHAnsi" w:hAnsiTheme="minorHAnsi" w:cstheme="minorHAnsi"/>
          <w:color w:val="000000" w:themeColor="text1"/>
          <w:u w:val="single"/>
        </w:rPr>
      </w:pPr>
    </w:p>
    <w:p w14:paraId="1888E086" w14:textId="6390AC14" w:rsidR="00F760C4" w:rsidRDefault="00F760C4" w:rsidP="00EE6599">
      <w:pPr>
        <w:pStyle w:val="Heading3"/>
        <w:rPr>
          <w:rFonts w:asciiTheme="minorHAnsi" w:hAnsiTheme="minorHAnsi" w:cstheme="minorHAnsi"/>
          <w:color w:val="000000" w:themeColor="text1"/>
          <w:u w:val="single"/>
        </w:rPr>
      </w:pPr>
    </w:p>
    <w:p w14:paraId="40265ED8" w14:textId="77777777" w:rsidR="00F760C4" w:rsidRPr="00F760C4" w:rsidRDefault="00F760C4" w:rsidP="00F760C4"/>
    <w:p w14:paraId="751FAFB6" w14:textId="55EA4C95" w:rsidR="000006A8" w:rsidRPr="00EE6599" w:rsidRDefault="00E265A3" w:rsidP="00EE6599">
      <w:pPr>
        <w:pStyle w:val="Heading3"/>
        <w:rPr>
          <w:rFonts w:asciiTheme="minorHAnsi" w:hAnsiTheme="minorHAnsi" w:cstheme="minorHAnsi"/>
          <w:color w:val="000000" w:themeColor="text1"/>
          <w:u w:val="single"/>
        </w:rPr>
      </w:pPr>
      <w:bookmarkStart w:id="137" w:name="_Toc119950836"/>
      <w:r w:rsidRPr="00EE6599">
        <w:rPr>
          <w:rFonts w:asciiTheme="minorHAnsi" w:hAnsiTheme="minorHAnsi" w:cstheme="minorHAnsi"/>
          <w:color w:val="000000" w:themeColor="text1"/>
          <w:u w:val="single"/>
        </w:rPr>
        <w:lastRenderedPageBreak/>
        <w:t xml:space="preserve">Appendix 12 – News </w:t>
      </w:r>
      <w:r w:rsidR="00DE7DBA">
        <w:rPr>
          <w:rFonts w:asciiTheme="minorHAnsi" w:hAnsiTheme="minorHAnsi" w:cstheme="minorHAnsi"/>
          <w:color w:val="000000" w:themeColor="text1"/>
          <w:u w:val="single"/>
        </w:rPr>
        <w:t>A</w:t>
      </w:r>
      <w:r w:rsidRPr="00EE6599">
        <w:rPr>
          <w:rFonts w:asciiTheme="minorHAnsi" w:hAnsiTheme="minorHAnsi" w:cstheme="minorHAnsi"/>
          <w:color w:val="000000" w:themeColor="text1"/>
          <w:u w:val="single"/>
        </w:rPr>
        <w:t xml:space="preserve">rticles </w:t>
      </w:r>
      <w:r w:rsidR="00DE7DBA">
        <w:rPr>
          <w:rFonts w:asciiTheme="minorHAnsi" w:hAnsiTheme="minorHAnsi" w:cstheme="minorHAnsi"/>
          <w:color w:val="000000" w:themeColor="text1"/>
          <w:u w:val="single"/>
        </w:rPr>
        <w:t>P</w:t>
      </w:r>
      <w:r w:rsidR="00673033" w:rsidRPr="00EE6599">
        <w:rPr>
          <w:rFonts w:asciiTheme="minorHAnsi" w:hAnsiTheme="minorHAnsi" w:cstheme="minorHAnsi"/>
          <w:color w:val="000000" w:themeColor="text1"/>
          <w:u w:val="single"/>
        </w:rPr>
        <w:t xml:space="preserve">roduced </w:t>
      </w:r>
      <w:r w:rsidR="00DE7DBA">
        <w:rPr>
          <w:rFonts w:asciiTheme="minorHAnsi" w:hAnsiTheme="minorHAnsi" w:cstheme="minorHAnsi"/>
          <w:color w:val="000000" w:themeColor="text1"/>
          <w:u w:val="single"/>
        </w:rPr>
        <w:t>B</w:t>
      </w:r>
      <w:r w:rsidR="00673033" w:rsidRPr="00EE6599">
        <w:rPr>
          <w:rFonts w:asciiTheme="minorHAnsi" w:hAnsiTheme="minorHAnsi" w:cstheme="minorHAnsi"/>
          <w:color w:val="000000" w:themeColor="text1"/>
          <w:u w:val="single"/>
        </w:rPr>
        <w:t>etween September 2021 and December 2021</w:t>
      </w:r>
      <w:bookmarkEnd w:id="137"/>
    </w:p>
    <w:p w14:paraId="6C23DAB3" w14:textId="58CAF559" w:rsidR="000B61DD" w:rsidRPr="00673033" w:rsidRDefault="00B0670B" w:rsidP="00F176B4">
      <w:pPr>
        <w:spacing w:line="360" w:lineRule="auto"/>
        <w:rPr>
          <w:rFonts w:cstheme="minorHAnsi"/>
          <w:color w:val="000000" w:themeColor="text1"/>
        </w:rPr>
      </w:pPr>
      <w:r w:rsidRPr="00673033">
        <w:rPr>
          <w:rFonts w:cstheme="minorHAnsi"/>
          <w:color w:val="000000" w:themeColor="text1"/>
        </w:rPr>
        <w:t xml:space="preserve"> </w:t>
      </w:r>
    </w:p>
    <w:p w14:paraId="639C2C5B" w14:textId="774347EB" w:rsidR="000B61DD" w:rsidRDefault="00673033" w:rsidP="00A83DC8">
      <w:pPr>
        <w:spacing w:line="360" w:lineRule="auto"/>
        <w:jc w:val="center"/>
      </w:pPr>
      <w:r>
        <w:rPr>
          <w:noProof/>
        </w:rPr>
        <w:drawing>
          <wp:inline distT="0" distB="0" distL="0" distR="0" wp14:anchorId="6B2AF9BB" wp14:editId="1A80B4EC">
            <wp:extent cx="6138097" cy="1922400"/>
            <wp:effectExtent l="0" t="0" r="0" b="0"/>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77861" cy="1934854"/>
                    </a:xfrm>
                    <a:prstGeom prst="rect">
                      <a:avLst/>
                    </a:prstGeom>
                  </pic:spPr>
                </pic:pic>
              </a:graphicData>
            </a:graphic>
          </wp:inline>
        </w:drawing>
      </w:r>
    </w:p>
    <w:p w14:paraId="3D3348F8" w14:textId="77777777" w:rsidR="000B61DD" w:rsidRDefault="000B61DD" w:rsidP="00F176B4">
      <w:pPr>
        <w:spacing w:line="360" w:lineRule="auto"/>
      </w:pPr>
    </w:p>
    <w:p w14:paraId="0BBA702B" w14:textId="77777777" w:rsidR="000B61DD" w:rsidRDefault="000B61DD" w:rsidP="00F176B4">
      <w:pPr>
        <w:spacing w:line="360" w:lineRule="auto"/>
      </w:pPr>
    </w:p>
    <w:p w14:paraId="35FECA71" w14:textId="4ED87BA8" w:rsidR="000B61DD" w:rsidRDefault="0034619F" w:rsidP="00F176B4">
      <w:pPr>
        <w:spacing w:line="360" w:lineRule="auto"/>
      </w:pPr>
      <w:r>
        <w:rPr>
          <w:noProof/>
        </w:rPr>
        <w:t xml:space="preserve"> </w:t>
      </w:r>
    </w:p>
    <w:p w14:paraId="13082ABC" w14:textId="77777777" w:rsidR="000B61DD" w:rsidRDefault="000B61DD" w:rsidP="00F176B4">
      <w:pPr>
        <w:spacing w:line="360" w:lineRule="auto"/>
      </w:pPr>
    </w:p>
    <w:p w14:paraId="56F60CB5" w14:textId="77777777" w:rsidR="000B61DD" w:rsidRDefault="000B61DD" w:rsidP="00F176B4">
      <w:pPr>
        <w:spacing w:line="360" w:lineRule="auto"/>
      </w:pPr>
    </w:p>
    <w:p w14:paraId="49D2B814" w14:textId="77777777" w:rsidR="000B61DD" w:rsidRDefault="000B61DD" w:rsidP="00F176B4">
      <w:pPr>
        <w:spacing w:line="360" w:lineRule="auto"/>
      </w:pPr>
    </w:p>
    <w:p w14:paraId="1D1C0A69" w14:textId="77777777" w:rsidR="000B61DD" w:rsidRDefault="000B61DD" w:rsidP="00F176B4">
      <w:pPr>
        <w:spacing w:line="360" w:lineRule="auto"/>
      </w:pPr>
    </w:p>
    <w:p w14:paraId="56B656CF" w14:textId="545BE376" w:rsidR="00F176B4" w:rsidRPr="00F176B4" w:rsidRDefault="00F176B4" w:rsidP="00F176B4"/>
    <w:sectPr w:rsidR="00F176B4" w:rsidRPr="00F176B4" w:rsidSect="00B7645A">
      <w:headerReference w:type="default" r:id="rId58"/>
      <w:footerReference w:type="even" r:id="rId59"/>
      <w:footerReference w:type="default" r:id="rId6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75463" w14:textId="77777777" w:rsidR="000E3DBF" w:rsidRDefault="000E3DBF" w:rsidP="00F176B4">
      <w:r>
        <w:separator/>
      </w:r>
    </w:p>
  </w:endnote>
  <w:endnote w:type="continuationSeparator" w:id="0">
    <w:p w14:paraId="5658E263" w14:textId="77777777" w:rsidR="000E3DBF" w:rsidRDefault="000E3DBF" w:rsidP="00F176B4">
      <w:r>
        <w:continuationSeparator/>
      </w:r>
    </w:p>
  </w:endnote>
  <w:endnote w:type="continuationNotice" w:id="1">
    <w:p w14:paraId="19E8C939" w14:textId="77777777" w:rsidR="000E3DBF" w:rsidRDefault="000E3D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0835474"/>
      <w:docPartObj>
        <w:docPartGallery w:val="Page Numbers (Bottom of Page)"/>
        <w:docPartUnique/>
      </w:docPartObj>
    </w:sdtPr>
    <w:sdtEndPr>
      <w:rPr>
        <w:rStyle w:val="PageNumber"/>
      </w:rPr>
    </w:sdtEndPr>
    <w:sdtContent>
      <w:p w14:paraId="7274A9BB" w14:textId="7AAD49A6" w:rsidR="00F176B4" w:rsidRDefault="00F176B4" w:rsidP="00E510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3584A">
          <w:rPr>
            <w:rStyle w:val="PageNumber"/>
            <w:noProof/>
          </w:rPr>
          <w:t>4</w:t>
        </w:r>
        <w:r>
          <w:rPr>
            <w:rStyle w:val="PageNumber"/>
          </w:rPr>
          <w:fldChar w:fldCharType="end"/>
        </w:r>
      </w:p>
    </w:sdtContent>
  </w:sdt>
  <w:p w14:paraId="5F58F325" w14:textId="77777777" w:rsidR="00F176B4" w:rsidRDefault="00F176B4" w:rsidP="00F176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7612779"/>
      <w:docPartObj>
        <w:docPartGallery w:val="Page Numbers (Bottom of Page)"/>
        <w:docPartUnique/>
      </w:docPartObj>
    </w:sdtPr>
    <w:sdtEndPr>
      <w:rPr>
        <w:rStyle w:val="PageNumber"/>
      </w:rPr>
    </w:sdtEndPr>
    <w:sdtContent>
      <w:p w14:paraId="2CD9A717" w14:textId="4DD046B4" w:rsidR="00F176B4" w:rsidRDefault="00F176B4" w:rsidP="00E510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11543E" w14:textId="77777777" w:rsidR="00F176B4" w:rsidRDefault="00F176B4" w:rsidP="00F176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42DC3" w14:textId="77777777" w:rsidR="000E3DBF" w:rsidRDefault="000E3DBF" w:rsidP="00F176B4">
      <w:r>
        <w:separator/>
      </w:r>
    </w:p>
  </w:footnote>
  <w:footnote w:type="continuationSeparator" w:id="0">
    <w:p w14:paraId="36393935" w14:textId="77777777" w:rsidR="000E3DBF" w:rsidRDefault="000E3DBF" w:rsidP="00F176B4">
      <w:r>
        <w:continuationSeparator/>
      </w:r>
    </w:p>
  </w:footnote>
  <w:footnote w:type="continuationNotice" w:id="1">
    <w:p w14:paraId="6138C516" w14:textId="77777777" w:rsidR="000E3DBF" w:rsidRDefault="000E3D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AD7E7" w14:textId="4946920C" w:rsidR="0042310C" w:rsidRDefault="0042310C">
    <w:pPr>
      <w:pStyle w:val="Header"/>
    </w:pPr>
    <w:r>
      <w:t xml:space="preserve">1802113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2A4B"/>
    <w:multiLevelType w:val="hybridMultilevel"/>
    <w:tmpl w:val="6C92745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91DB2"/>
    <w:multiLevelType w:val="multilevel"/>
    <w:tmpl w:val="0809001D"/>
    <w:styleLink w:val="Appendix"/>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CC6653"/>
    <w:multiLevelType w:val="hybridMultilevel"/>
    <w:tmpl w:val="788E4EA8"/>
    <w:lvl w:ilvl="0" w:tplc="FFFFFFFF">
      <w:start w:val="1"/>
      <w:numFmt w:val="decimal"/>
      <w:lvlText w:val="%1)"/>
      <w:lvlJc w:val="left"/>
      <w:pPr>
        <w:ind w:left="1777" w:hanging="360"/>
      </w:p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3" w15:restartNumberingAfterBreak="0">
    <w:nsid w:val="18EA7095"/>
    <w:multiLevelType w:val="hybridMultilevel"/>
    <w:tmpl w:val="788E4EA8"/>
    <w:lvl w:ilvl="0" w:tplc="FFFFFFFF">
      <w:start w:val="1"/>
      <w:numFmt w:val="decimal"/>
      <w:lvlText w:val="%1)"/>
      <w:lvlJc w:val="left"/>
      <w:pPr>
        <w:ind w:left="1777" w:hanging="360"/>
      </w:p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4" w15:restartNumberingAfterBreak="0">
    <w:nsid w:val="26183345"/>
    <w:multiLevelType w:val="multilevel"/>
    <w:tmpl w:val="3BDE1B2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32302A"/>
    <w:multiLevelType w:val="multilevel"/>
    <w:tmpl w:val="E1FE5CC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8100B84"/>
    <w:multiLevelType w:val="hybridMultilevel"/>
    <w:tmpl w:val="C6AE959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605405"/>
    <w:multiLevelType w:val="hybridMultilevel"/>
    <w:tmpl w:val="788E4EA8"/>
    <w:lvl w:ilvl="0" w:tplc="FFFFFFFF">
      <w:start w:val="1"/>
      <w:numFmt w:val="decimal"/>
      <w:lvlText w:val="%1)"/>
      <w:lvlJc w:val="left"/>
      <w:pPr>
        <w:ind w:left="1777" w:hanging="360"/>
      </w:p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8" w15:restartNumberingAfterBreak="0">
    <w:nsid w:val="5141678A"/>
    <w:multiLevelType w:val="hybridMultilevel"/>
    <w:tmpl w:val="E694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400EA8"/>
    <w:multiLevelType w:val="hybridMultilevel"/>
    <w:tmpl w:val="788E4EA8"/>
    <w:lvl w:ilvl="0" w:tplc="FFFFFFFF">
      <w:start w:val="1"/>
      <w:numFmt w:val="decimal"/>
      <w:lvlText w:val="%1)"/>
      <w:lvlJc w:val="left"/>
      <w:pPr>
        <w:ind w:left="1777" w:hanging="360"/>
      </w:pPr>
    </w:lvl>
    <w:lvl w:ilvl="1" w:tplc="FFFFFFFF" w:tentative="1">
      <w:start w:val="1"/>
      <w:numFmt w:val="lowerLetter"/>
      <w:lvlText w:val="%2."/>
      <w:lvlJc w:val="left"/>
      <w:pPr>
        <w:ind w:left="2497" w:hanging="360"/>
      </w:pPr>
    </w:lvl>
    <w:lvl w:ilvl="2" w:tplc="FFFFFFFF" w:tentative="1">
      <w:start w:val="1"/>
      <w:numFmt w:val="lowerRoman"/>
      <w:lvlText w:val="%3."/>
      <w:lvlJc w:val="right"/>
      <w:pPr>
        <w:ind w:left="3217" w:hanging="180"/>
      </w:pPr>
    </w:lvl>
    <w:lvl w:ilvl="3" w:tplc="FFFFFFFF" w:tentative="1">
      <w:start w:val="1"/>
      <w:numFmt w:val="decimal"/>
      <w:lvlText w:val="%4."/>
      <w:lvlJc w:val="left"/>
      <w:pPr>
        <w:ind w:left="3937" w:hanging="360"/>
      </w:pPr>
    </w:lvl>
    <w:lvl w:ilvl="4" w:tplc="FFFFFFFF" w:tentative="1">
      <w:start w:val="1"/>
      <w:numFmt w:val="lowerLetter"/>
      <w:lvlText w:val="%5."/>
      <w:lvlJc w:val="left"/>
      <w:pPr>
        <w:ind w:left="4657" w:hanging="360"/>
      </w:pPr>
    </w:lvl>
    <w:lvl w:ilvl="5" w:tplc="FFFFFFFF" w:tentative="1">
      <w:start w:val="1"/>
      <w:numFmt w:val="lowerRoman"/>
      <w:lvlText w:val="%6."/>
      <w:lvlJc w:val="right"/>
      <w:pPr>
        <w:ind w:left="5377" w:hanging="180"/>
      </w:pPr>
    </w:lvl>
    <w:lvl w:ilvl="6" w:tplc="FFFFFFFF" w:tentative="1">
      <w:start w:val="1"/>
      <w:numFmt w:val="decimal"/>
      <w:lvlText w:val="%7."/>
      <w:lvlJc w:val="left"/>
      <w:pPr>
        <w:ind w:left="6097" w:hanging="360"/>
      </w:pPr>
    </w:lvl>
    <w:lvl w:ilvl="7" w:tplc="FFFFFFFF" w:tentative="1">
      <w:start w:val="1"/>
      <w:numFmt w:val="lowerLetter"/>
      <w:lvlText w:val="%8."/>
      <w:lvlJc w:val="left"/>
      <w:pPr>
        <w:ind w:left="6817" w:hanging="360"/>
      </w:pPr>
    </w:lvl>
    <w:lvl w:ilvl="8" w:tplc="FFFFFFFF" w:tentative="1">
      <w:start w:val="1"/>
      <w:numFmt w:val="lowerRoman"/>
      <w:lvlText w:val="%9."/>
      <w:lvlJc w:val="right"/>
      <w:pPr>
        <w:ind w:left="7537" w:hanging="180"/>
      </w:pPr>
    </w:lvl>
  </w:abstractNum>
  <w:abstractNum w:abstractNumId="10" w15:restartNumberingAfterBreak="0">
    <w:nsid w:val="5C200276"/>
    <w:multiLevelType w:val="multilevel"/>
    <w:tmpl w:val="285CD6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B5502E"/>
    <w:multiLevelType w:val="hybridMultilevel"/>
    <w:tmpl w:val="788E4EA8"/>
    <w:lvl w:ilvl="0" w:tplc="04090011">
      <w:start w:val="1"/>
      <w:numFmt w:val="decimal"/>
      <w:lvlText w:val="%1)"/>
      <w:lvlJc w:val="left"/>
      <w:pPr>
        <w:ind w:left="1777" w:hanging="360"/>
      </w:p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2" w15:restartNumberingAfterBreak="0">
    <w:nsid w:val="6A1919CF"/>
    <w:multiLevelType w:val="hybridMultilevel"/>
    <w:tmpl w:val="AAF642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B544539"/>
    <w:multiLevelType w:val="hybridMultilevel"/>
    <w:tmpl w:val="19BA5BCE"/>
    <w:lvl w:ilvl="0" w:tplc="04090005">
      <w:start w:val="1"/>
      <w:numFmt w:val="bullet"/>
      <w:lvlText w:val=""/>
      <w:lvlJc w:val="left"/>
      <w:pPr>
        <w:ind w:left="1494" w:hanging="360"/>
      </w:pPr>
      <w:rPr>
        <w:rFonts w:ascii="Wingdings" w:hAnsi="Wingding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6E186665"/>
    <w:multiLevelType w:val="hybridMultilevel"/>
    <w:tmpl w:val="1C822876"/>
    <w:lvl w:ilvl="0" w:tplc="04090011">
      <w:start w:val="1"/>
      <w:numFmt w:val="decimal"/>
      <w:lvlText w:val="%1)"/>
      <w:lvlJc w:val="left"/>
      <w:pPr>
        <w:ind w:left="1211" w:hanging="360"/>
      </w:pPr>
    </w:lvl>
    <w:lvl w:ilvl="1" w:tplc="08090019" w:tentative="1">
      <w:start w:val="1"/>
      <w:numFmt w:val="lowerLetter"/>
      <w:lvlText w:val="%2."/>
      <w:lvlJc w:val="left"/>
      <w:pPr>
        <w:ind w:left="874" w:hanging="360"/>
      </w:pPr>
    </w:lvl>
    <w:lvl w:ilvl="2" w:tplc="0809001B" w:tentative="1">
      <w:start w:val="1"/>
      <w:numFmt w:val="lowerRoman"/>
      <w:lvlText w:val="%3."/>
      <w:lvlJc w:val="right"/>
      <w:pPr>
        <w:ind w:left="1594" w:hanging="180"/>
      </w:pPr>
    </w:lvl>
    <w:lvl w:ilvl="3" w:tplc="0809000F" w:tentative="1">
      <w:start w:val="1"/>
      <w:numFmt w:val="decimal"/>
      <w:lvlText w:val="%4."/>
      <w:lvlJc w:val="left"/>
      <w:pPr>
        <w:ind w:left="2314" w:hanging="360"/>
      </w:pPr>
    </w:lvl>
    <w:lvl w:ilvl="4" w:tplc="08090019" w:tentative="1">
      <w:start w:val="1"/>
      <w:numFmt w:val="lowerLetter"/>
      <w:lvlText w:val="%5."/>
      <w:lvlJc w:val="left"/>
      <w:pPr>
        <w:ind w:left="3034" w:hanging="360"/>
      </w:pPr>
    </w:lvl>
    <w:lvl w:ilvl="5" w:tplc="0809001B" w:tentative="1">
      <w:start w:val="1"/>
      <w:numFmt w:val="lowerRoman"/>
      <w:lvlText w:val="%6."/>
      <w:lvlJc w:val="right"/>
      <w:pPr>
        <w:ind w:left="3754" w:hanging="180"/>
      </w:pPr>
    </w:lvl>
    <w:lvl w:ilvl="6" w:tplc="0809000F" w:tentative="1">
      <w:start w:val="1"/>
      <w:numFmt w:val="decimal"/>
      <w:lvlText w:val="%7."/>
      <w:lvlJc w:val="left"/>
      <w:pPr>
        <w:ind w:left="4474" w:hanging="360"/>
      </w:pPr>
    </w:lvl>
    <w:lvl w:ilvl="7" w:tplc="08090019" w:tentative="1">
      <w:start w:val="1"/>
      <w:numFmt w:val="lowerLetter"/>
      <w:lvlText w:val="%8."/>
      <w:lvlJc w:val="left"/>
      <w:pPr>
        <w:ind w:left="5194" w:hanging="360"/>
      </w:pPr>
    </w:lvl>
    <w:lvl w:ilvl="8" w:tplc="0809001B" w:tentative="1">
      <w:start w:val="1"/>
      <w:numFmt w:val="lowerRoman"/>
      <w:lvlText w:val="%9."/>
      <w:lvlJc w:val="right"/>
      <w:pPr>
        <w:ind w:left="5914" w:hanging="180"/>
      </w:pPr>
    </w:lvl>
  </w:abstractNum>
  <w:abstractNum w:abstractNumId="15" w15:restartNumberingAfterBreak="0">
    <w:nsid w:val="75F51062"/>
    <w:multiLevelType w:val="hybridMultilevel"/>
    <w:tmpl w:val="AAF6428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450A6A"/>
    <w:multiLevelType w:val="hybridMultilevel"/>
    <w:tmpl w:val="E6D06A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7D03745"/>
    <w:multiLevelType w:val="hybridMultilevel"/>
    <w:tmpl w:val="155251CC"/>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CFA57CD"/>
    <w:multiLevelType w:val="hybridMultilevel"/>
    <w:tmpl w:val="57D88CC4"/>
    <w:lvl w:ilvl="0" w:tplc="04090011">
      <w:start w:val="1"/>
      <w:numFmt w:val="decimal"/>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9" w15:restartNumberingAfterBreak="0">
    <w:nsid w:val="7D4A4558"/>
    <w:multiLevelType w:val="hybridMultilevel"/>
    <w:tmpl w:val="26002B1A"/>
    <w:lvl w:ilvl="0" w:tplc="04090011">
      <w:start w:val="1"/>
      <w:numFmt w:val="decimal"/>
      <w:lvlText w:val="%1)"/>
      <w:lvlJc w:val="left"/>
      <w:pPr>
        <w:ind w:left="1777" w:hanging="360"/>
      </w:p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num w:numId="1" w16cid:durableId="535700134">
    <w:abstractNumId w:val="10"/>
  </w:num>
  <w:num w:numId="2" w16cid:durableId="1421869978">
    <w:abstractNumId w:val="8"/>
  </w:num>
  <w:num w:numId="3" w16cid:durableId="1870683868">
    <w:abstractNumId w:val="15"/>
  </w:num>
  <w:num w:numId="4" w16cid:durableId="785464518">
    <w:abstractNumId w:val="16"/>
  </w:num>
  <w:num w:numId="5" w16cid:durableId="1741102531">
    <w:abstractNumId w:val="0"/>
  </w:num>
  <w:num w:numId="6" w16cid:durableId="1076051307">
    <w:abstractNumId w:val="17"/>
  </w:num>
  <w:num w:numId="7" w16cid:durableId="978920595">
    <w:abstractNumId w:val="1"/>
  </w:num>
  <w:num w:numId="8" w16cid:durableId="1156648900">
    <w:abstractNumId w:val="12"/>
  </w:num>
  <w:num w:numId="9" w16cid:durableId="694577975">
    <w:abstractNumId w:val="19"/>
  </w:num>
  <w:num w:numId="10" w16cid:durableId="1278634593">
    <w:abstractNumId w:val="11"/>
  </w:num>
  <w:num w:numId="11" w16cid:durableId="1945265420">
    <w:abstractNumId w:val="13"/>
  </w:num>
  <w:num w:numId="12" w16cid:durableId="1256398347">
    <w:abstractNumId w:val="18"/>
  </w:num>
  <w:num w:numId="13" w16cid:durableId="968512152">
    <w:abstractNumId w:val="4"/>
  </w:num>
  <w:num w:numId="14" w16cid:durableId="744455115">
    <w:abstractNumId w:val="5"/>
  </w:num>
  <w:num w:numId="15" w16cid:durableId="797723460">
    <w:abstractNumId w:val="6"/>
  </w:num>
  <w:num w:numId="16" w16cid:durableId="1527132662">
    <w:abstractNumId w:val="3"/>
  </w:num>
  <w:num w:numId="17" w16cid:durableId="1350839159">
    <w:abstractNumId w:val="2"/>
  </w:num>
  <w:num w:numId="18" w16cid:durableId="1963146649">
    <w:abstractNumId w:val="9"/>
  </w:num>
  <w:num w:numId="19" w16cid:durableId="276377618">
    <w:abstractNumId w:val="7"/>
  </w:num>
  <w:num w:numId="20" w16cid:durableId="8523077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4"/>
    <w:rsid w:val="000006A8"/>
    <w:rsid w:val="0000135E"/>
    <w:rsid w:val="00005BE2"/>
    <w:rsid w:val="00007619"/>
    <w:rsid w:val="000078B6"/>
    <w:rsid w:val="00007FD8"/>
    <w:rsid w:val="0001058E"/>
    <w:rsid w:val="00010F60"/>
    <w:rsid w:val="00011718"/>
    <w:rsid w:val="0001331D"/>
    <w:rsid w:val="00013F25"/>
    <w:rsid w:val="00014BAA"/>
    <w:rsid w:val="000159C3"/>
    <w:rsid w:val="00016669"/>
    <w:rsid w:val="00017954"/>
    <w:rsid w:val="00017CDA"/>
    <w:rsid w:val="00017D84"/>
    <w:rsid w:val="00020502"/>
    <w:rsid w:val="00020AB4"/>
    <w:rsid w:val="000215A2"/>
    <w:rsid w:val="00021AF1"/>
    <w:rsid w:val="00021B9C"/>
    <w:rsid w:val="00022506"/>
    <w:rsid w:val="00023B73"/>
    <w:rsid w:val="00023DEA"/>
    <w:rsid w:val="00025116"/>
    <w:rsid w:val="00025CE5"/>
    <w:rsid w:val="000302CB"/>
    <w:rsid w:val="00031019"/>
    <w:rsid w:val="00032F6B"/>
    <w:rsid w:val="000339B0"/>
    <w:rsid w:val="000343AB"/>
    <w:rsid w:val="00035FAE"/>
    <w:rsid w:val="00036C09"/>
    <w:rsid w:val="00037950"/>
    <w:rsid w:val="000435F5"/>
    <w:rsid w:val="00043772"/>
    <w:rsid w:val="00044BDC"/>
    <w:rsid w:val="00045F5C"/>
    <w:rsid w:val="000476B4"/>
    <w:rsid w:val="0004790E"/>
    <w:rsid w:val="00050641"/>
    <w:rsid w:val="00050F25"/>
    <w:rsid w:val="00052067"/>
    <w:rsid w:val="00052CE6"/>
    <w:rsid w:val="0005605B"/>
    <w:rsid w:val="00057660"/>
    <w:rsid w:val="00057803"/>
    <w:rsid w:val="00057C18"/>
    <w:rsid w:val="00060207"/>
    <w:rsid w:val="00060AC3"/>
    <w:rsid w:val="00060AF8"/>
    <w:rsid w:val="0006254C"/>
    <w:rsid w:val="00062587"/>
    <w:rsid w:val="00064285"/>
    <w:rsid w:val="00064694"/>
    <w:rsid w:val="00065BBC"/>
    <w:rsid w:val="000662A5"/>
    <w:rsid w:val="00067223"/>
    <w:rsid w:val="00070835"/>
    <w:rsid w:val="00072902"/>
    <w:rsid w:val="0007350C"/>
    <w:rsid w:val="0007382D"/>
    <w:rsid w:val="0007564C"/>
    <w:rsid w:val="00075D35"/>
    <w:rsid w:val="00076972"/>
    <w:rsid w:val="00077B55"/>
    <w:rsid w:val="00080447"/>
    <w:rsid w:val="00080899"/>
    <w:rsid w:val="0008139F"/>
    <w:rsid w:val="00082E9C"/>
    <w:rsid w:val="00084487"/>
    <w:rsid w:val="0008466D"/>
    <w:rsid w:val="00084AE7"/>
    <w:rsid w:val="00085196"/>
    <w:rsid w:val="0008631F"/>
    <w:rsid w:val="00087AD1"/>
    <w:rsid w:val="00090021"/>
    <w:rsid w:val="000901F7"/>
    <w:rsid w:val="000912BD"/>
    <w:rsid w:val="000913A0"/>
    <w:rsid w:val="000916DC"/>
    <w:rsid w:val="00093217"/>
    <w:rsid w:val="00093585"/>
    <w:rsid w:val="0009445D"/>
    <w:rsid w:val="00094562"/>
    <w:rsid w:val="000969DA"/>
    <w:rsid w:val="00097B5F"/>
    <w:rsid w:val="000A09E1"/>
    <w:rsid w:val="000A0E92"/>
    <w:rsid w:val="000A15C0"/>
    <w:rsid w:val="000A39D6"/>
    <w:rsid w:val="000A466F"/>
    <w:rsid w:val="000A4C6C"/>
    <w:rsid w:val="000A5D4E"/>
    <w:rsid w:val="000A7459"/>
    <w:rsid w:val="000A763C"/>
    <w:rsid w:val="000A77E6"/>
    <w:rsid w:val="000B0189"/>
    <w:rsid w:val="000B1D33"/>
    <w:rsid w:val="000B1FEA"/>
    <w:rsid w:val="000B3684"/>
    <w:rsid w:val="000B43E3"/>
    <w:rsid w:val="000B463C"/>
    <w:rsid w:val="000B61DD"/>
    <w:rsid w:val="000B7255"/>
    <w:rsid w:val="000C0514"/>
    <w:rsid w:val="000C18E1"/>
    <w:rsid w:val="000C385D"/>
    <w:rsid w:val="000C4339"/>
    <w:rsid w:val="000C7726"/>
    <w:rsid w:val="000C779C"/>
    <w:rsid w:val="000C7D2C"/>
    <w:rsid w:val="000C7DB7"/>
    <w:rsid w:val="000D0E51"/>
    <w:rsid w:val="000D1469"/>
    <w:rsid w:val="000D1AB4"/>
    <w:rsid w:val="000D38C4"/>
    <w:rsid w:val="000D45B1"/>
    <w:rsid w:val="000D5142"/>
    <w:rsid w:val="000D59CF"/>
    <w:rsid w:val="000D6AC3"/>
    <w:rsid w:val="000D6B43"/>
    <w:rsid w:val="000D6BA0"/>
    <w:rsid w:val="000D6CFF"/>
    <w:rsid w:val="000D73E5"/>
    <w:rsid w:val="000E057E"/>
    <w:rsid w:val="000E0704"/>
    <w:rsid w:val="000E2DAE"/>
    <w:rsid w:val="000E3430"/>
    <w:rsid w:val="000E36EB"/>
    <w:rsid w:val="000E37CC"/>
    <w:rsid w:val="000E3DBF"/>
    <w:rsid w:val="000E4958"/>
    <w:rsid w:val="000E5998"/>
    <w:rsid w:val="000E5BBA"/>
    <w:rsid w:val="000F1A88"/>
    <w:rsid w:val="000F257D"/>
    <w:rsid w:val="000F2E89"/>
    <w:rsid w:val="000F2EB3"/>
    <w:rsid w:val="000F63BC"/>
    <w:rsid w:val="000F6585"/>
    <w:rsid w:val="000F672F"/>
    <w:rsid w:val="000F7A43"/>
    <w:rsid w:val="000F7B5A"/>
    <w:rsid w:val="00101F06"/>
    <w:rsid w:val="0010264B"/>
    <w:rsid w:val="00103092"/>
    <w:rsid w:val="001036D9"/>
    <w:rsid w:val="00104B11"/>
    <w:rsid w:val="001052CB"/>
    <w:rsid w:val="00105425"/>
    <w:rsid w:val="0010672C"/>
    <w:rsid w:val="001100C0"/>
    <w:rsid w:val="0011075D"/>
    <w:rsid w:val="00110A93"/>
    <w:rsid w:val="00113F6B"/>
    <w:rsid w:val="0011423E"/>
    <w:rsid w:val="00115F0A"/>
    <w:rsid w:val="0011759A"/>
    <w:rsid w:val="00117D98"/>
    <w:rsid w:val="00120358"/>
    <w:rsid w:val="00121E99"/>
    <w:rsid w:val="00122337"/>
    <w:rsid w:val="001224D7"/>
    <w:rsid w:val="00122565"/>
    <w:rsid w:val="0012361A"/>
    <w:rsid w:val="00124B32"/>
    <w:rsid w:val="001251C0"/>
    <w:rsid w:val="001256A9"/>
    <w:rsid w:val="00126532"/>
    <w:rsid w:val="00126C75"/>
    <w:rsid w:val="001301E6"/>
    <w:rsid w:val="00130A8B"/>
    <w:rsid w:val="001317D2"/>
    <w:rsid w:val="00132DCE"/>
    <w:rsid w:val="00134A26"/>
    <w:rsid w:val="00134D27"/>
    <w:rsid w:val="00135003"/>
    <w:rsid w:val="001354C6"/>
    <w:rsid w:val="001366ED"/>
    <w:rsid w:val="0013701C"/>
    <w:rsid w:val="0013706D"/>
    <w:rsid w:val="00137C37"/>
    <w:rsid w:val="00140765"/>
    <w:rsid w:val="00140885"/>
    <w:rsid w:val="00140A1A"/>
    <w:rsid w:val="00142E20"/>
    <w:rsid w:val="00145273"/>
    <w:rsid w:val="001456BF"/>
    <w:rsid w:val="001464E0"/>
    <w:rsid w:val="00147465"/>
    <w:rsid w:val="00150193"/>
    <w:rsid w:val="00150385"/>
    <w:rsid w:val="001535AD"/>
    <w:rsid w:val="00153910"/>
    <w:rsid w:val="00153C13"/>
    <w:rsid w:val="001541E8"/>
    <w:rsid w:val="00155CA8"/>
    <w:rsid w:val="001562D3"/>
    <w:rsid w:val="001572A8"/>
    <w:rsid w:val="00157960"/>
    <w:rsid w:val="00157DDC"/>
    <w:rsid w:val="001604D9"/>
    <w:rsid w:val="00163F5C"/>
    <w:rsid w:val="00164B9D"/>
    <w:rsid w:val="001655E6"/>
    <w:rsid w:val="0016568F"/>
    <w:rsid w:val="00165822"/>
    <w:rsid w:val="00167CE9"/>
    <w:rsid w:val="001700AD"/>
    <w:rsid w:val="00170213"/>
    <w:rsid w:val="00170FB0"/>
    <w:rsid w:val="0017292F"/>
    <w:rsid w:val="00172FC5"/>
    <w:rsid w:val="00173551"/>
    <w:rsid w:val="00173672"/>
    <w:rsid w:val="00174B07"/>
    <w:rsid w:val="00174E22"/>
    <w:rsid w:val="00174FF9"/>
    <w:rsid w:val="001752E9"/>
    <w:rsid w:val="0017551F"/>
    <w:rsid w:val="00175A62"/>
    <w:rsid w:val="0018137E"/>
    <w:rsid w:val="0018275B"/>
    <w:rsid w:val="00182C8B"/>
    <w:rsid w:val="00186980"/>
    <w:rsid w:val="00186D53"/>
    <w:rsid w:val="0018763D"/>
    <w:rsid w:val="00190784"/>
    <w:rsid w:val="00190A5D"/>
    <w:rsid w:val="001949BA"/>
    <w:rsid w:val="00194B17"/>
    <w:rsid w:val="001955C4"/>
    <w:rsid w:val="00195638"/>
    <w:rsid w:val="001968BE"/>
    <w:rsid w:val="00196A4C"/>
    <w:rsid w:val="00197140"/>
    <w:rsid w:val="00197532"/>
    <w:rsid w:val="001977E6"/>
    <w:rsid w:val="001A0C9E"/>
    <w:rsid w:val="001A1985"/>
    <w:rsid w:val="001A21E3"/>
    <w:rsid w:val="001A2283"/>
    <w:rsid w:val="001A28B8"/>
    <w:rsid w:val="001A439C"/>
    <w:rsid w:val="001A458D"/>
    <w:rsid w:val="001A5CB2"/>
    <w:rsid w:val="001B0AD1"/>
    <w:rsid w:val="001B1854"/>
    <w:rsid w:val="001B1F9E"/>
    <w:rsid w:val="001B27E8"/>
    <w:rsid w:val="001B3B69"/>
    <w:rsid w:val="001B4063"/>
    <w:rsid w:val="001B4210"/>
    <w:rsid w:val="001B5BFF"/>
    <w:rsid w:val="001B636D"/>
    <w:rsid w:val="001B7398"/>
    <w:rsid w:val="001C0858"/>
    <w:rsid w:val="001C0F7A"/>
    <w:rsid w:val="001C12A6"/>
    <w:rsid w:val="001C2C91"/>
    <w:rsid w:val="001C31DB"/>
    <w:rsid w:val="001C46D1"/>
    <w:rsid w:val="001C4BB6"/>
    <w:rsid w:val="001C5C47"/>
    <w:rsid w:val="001C5F54"/>
    <w:rsid w:val="001C60E4"/>
    <w:rsid w:val="001C6A75"/>
    <w:rsid w:val="001C6FFC"/>
    <w:rsid w:val="001C7057"/>
    <w:rsid w:val="001C79F7"/>
    <w:rsid w:val="001D01CD"/>
    <w:rsid w:val="001D06B3"/>
    <w:rsid w:val="001D0B91"/>
    <w:rsid w:val="001D13FB"/>
    <w:rsid w:val="001D3241"/>
    <w:rsid w:val="001D3485"/>
    <w:rsid w:val="001D4D15"/>
    <w:rsid w:val="001D5AEA"/>
    <w:rsid w:val="001D5F78"/>
    <w:rsid w:val="001D7D51"/>
    <w:rsid w:val="001E085F"/>
    <w:rsid w:val="001E1036"/>
    <w:rsid w:val="001E22F5"/>
    <w:rsid w:val="001E34B9"/>
    <w:rsid w:val="001E3623"/>
    <w:rsid w:val="001E4A48"/>
    <w:rsid w:val="001E4CC2"/>
    <w:rsid w:val="001E71C8"/>
    <w:rsid w:val="001E7B8E"/>
    <w:rsid w:val="001F02A8"/>
    <w:rsid w:val="001F0CE5"/>
    <w:rsid w:val="001F1610"/>
    <w:rsid w:val="001F16B2"/>
    <w:rsid w:val="001F1880"/>
    <w:rsid w:val="001F4B6E"/>
    <w:rsid w:val="001F68BA"/>
    <w:rsid w:val="001F79FB"/>
    <w:rsid w:val="001F7DFA"/>
    <w:rsid w:val="001F7FCB"/>
    <w:rsid w:val="00200C94"/>
    <w:rsid w:val="0020325F"/>
    <w:rsid w:val="0020398A"/>
    <w:rsid w:val="00204125"/>
    <w:rsid w:val="0020420A"/>
    <w:rsid w:val="002059FB"/>
    <w:rsid w:val="00205BC0"/>
    <w:rsid w:val="00210113"/>
    <w:rsid w:val="00210488"/>
    <w:rsid w:val="002108B6"/>
    <w:rsid w:val="00210B9C"/>
    <w:rsid w:val="0021149A"/>
    <w:rsid w:val="002128D1"/>
    <w:rsid w:val="0021354D"/>
    <w:rsid w:val="002156A3"/>
    <w:rsid w:val="0021721F"/>
    <w:rsid w:val="0022164E"/>
    <w:rsid w:val="00221B99"/>
    <w:rsid w:val="00221BC5"/>
    <w:rsid w:val="00222363"/>
    <w:rsid w:val="002235CB"/>
    <w:rsid w:val="002236BE"/>
    <w:rsid w:val="002253FD"/>
    <w:rsid w:val="0022558F"/>
    <w:rsid w:val="00225CC3"/>
    <w:rsid w:val="002267EE"/>
    <w:rsid w:val="00226ED8"/>
    <w:rsid w:val="002270D5"/>
    <w:rsid w:val="0023010D"/>
    <w:rsid w:val="00230349"/>
    <w:rsid w:val="002308B2"/>
    <w:rsid w:val="00230CC9"/>
    <w:rsid w:val="00232CCA"/>
    <w:rsid w:val="00232F1D"/>
    <w:rsid w:val="002331B0"/>
    <w:rsid w:val="00233C46"/>
    <w:rsid w:val="00234596"/>
    <w:rsid w:val="0023584A"/>
    <w:rsid w:val="00235ECA"/>
    <w:rsid w:val="0023695C"/>
    <w:rsid w:val="00237E7C"/>
    <w:rsid w:val="0024086E"/>
    <w:rsid w:val="00240B7E"/>
    <w:rsid w:val="00240D3E"/>
    <w:rsid w:val="002412C0"/>
    <w:rsid w:val="00241FBF"/>
    <w:rsid w:val="00243A17"/>
    <w:rsid w:val="00246C2C"/>
    <w:rsid w:val="00247778"/>
    <w:rsid w:val="002501E1"/>
    <w:rsid w:val="00250F9F"/>
    <w:rsid w:val="00251D1C"/>
    <w:rsid w:val="0025307C"/>
    <w:rsid w:val="00253B5E"/>
    <w:rsid w:val="00253D4D"/>
    <w:rsid w:val="002549E4"/>
    <w:rsid w:val="002551E0"/>
    <w:rsid w:val="00256357"/>
    <w:rsid w:val="0025671E"/>
    <w:rsid w:val="00257405"/>
    <w:rsid w:val="002603C1"/>
    <w:rsid w:val="002623E7"/>
    <w:rsid w:val="002638B1"/>
    <w:rsid w:val="00264022"/>
    <w:rsid w:val="002641D2"/>
    <w:rsid w:val="00264337"/>
    <w:rsid w:val="002665CC"/>
    <w:rsid w:val="0026680A"/>
    <w:rsid w:val="0026721F"/>
    <w:rsid w:val="00267A5A"/>
    <w:rsid w:val="002703F7"/>
    <w:rsid w:val="00270FFF"/>
    <w:rsid w:val="00271020"/>
    <w:rsid w:val="002711CA"/>
    <w:rsid w:val="00271DFB"/>
    <w:rsid w:val="00272227"/>
    <w:rsid w:val="00272596"/>
    <w:rsid w:val="002727B3"/>
    <w:rsid w:val="00272BA2"/>
    <w:rsid w:val="00273009"/>
    <w:rsid w:val="002749FB"/>
    <w:rsid w:val="00275F53"/>
    <w:rsid w:val="00276C54"/>
    <w:rsid w:val="00276E40"/>
    <w:rsid w:val="00277348"/>
    <w:rsid w:val="00277421"/>
    <w:rsid w:val="00277ADD"/>
    <w:rsid w:val="002803ED"/>
    <w:rsid w:val="00280DC6"/>
    <w:rsid w:val="00281420"/>
    <w:rsid w:val="00281BAA"/>
    <w:rsid w:val="002849D5"/>
    <w:rsid w:val="00286BB3"/>
    <w:rsid w:val="00286D6F"/>
    <w:rsid w:val="00290F94"/>
    <w:rsid w:val="0029294F"/>
    <w:rsid w:val="002958E6"/>
    <w:rsid w:val="00295CAE"/>
    <w:rsid w:val="002A0366"/>
    <w:rsid w:val="002A0BDF"/>
    <w:rsid w:val="002A1512"/>
    <w:rsid w:val="002A295E"/>
    <w:rsid w:val="002A435B"/>
    <w:rsid w:val="002A5168"/>
    <w:rsid w:val="002B035F"/>
    <w:rsid w:val="002B3208"/>
    <w:rsid w:val="002B43B0"/>
    <w:rsid w:val="002B4573"/>
    <w:rsid w:val="002B5083"/>
    <w:rsid w:val="002B5D11"/>
    <w:rsid w:val="002B5DBD"/>
    <w:rsid w:val="002B66EB"/>
    <w:rsid w:val="002C1387"/>
    <w:rsid w:val="002C14A9"/>
    <w:rsid w:val="002C1D8B"/>
    <w:rsid w:val="002C2070"/>
    <w:rsid w:val="002C2E26"/>
    <w:rsid w:val="002C3807"/>
    <w:rsid w:val="002C7823"/>
    <w:rsid w:val="002D135D"/>
    <w:rsid w:val="002D2E4B"/>
    <w:rsid w:val="002D376B"/>
    <w:rsid w:val="002D3AE4"/>
    <w:rsid w:val="002D40EF"/>
    <w:rsid w:val="002D4AA0"/>
    <w:rsid w:val="002D59B7"/>
    <w:rsid w:val="002D7B26"/>
    <w:rsid w:val="002D7F21"/>
    <w:rsid w:val="002E075D"/>
    <w:rsid w:val="002E0BC6"/>
    <w:rsid w:val="002E15D4"/>
    <w:rsid w:val="002E2607"/>
    <w:rsid w:val="002E260B"/>
    <w:rsid w:val="002E3B62"/>
    <w:rsid w:val="002E4B48"/>
    <w:rsid w:val="002E4BA9"/>
    <w:rsid w:val="002E5071"/>
    <w:rsid w:val="002E5B46"/>
    <w:rsid w:val="002E6664"/>
    <w:rsid w:val="002E788E"/>
    <w:rsid w:val="002F0158"/>
    <w:rsid w:val="002F02A2"/>
    <w:rsid w:val="002F0B41"/>
    <w:rsid w:val="002F1DBD"/>
    <w:rsid w:val="002F2848"/>
    <w:rsid w:val="002F301E"/>
    <w:rsid w:val="002F39C2"/>
    <w:rsid w:val="002F3ADE"/>
    <w:rsid w:val="002F3DA9"/>
    <w:rsid w:val="002F5564"/>
    <w:rsid w:val="002F594E"/>
    <w:rsid w:val="002F640B"/>
    <w:rsid w:val="002F73CE"/>
    <w:rsid w:val="003031EE"/>
    <w:rsid w:val="0030415C"/>
    <w:rsid w:val="003044EB"/>
    <w:rsid w:val="00304FF3"/>
    <w:rsid w:val="00305C4B"/>
    <w:rsid w:val="0030602C"/>
    <w:rsid w:val="003060F2"/>
    <w:rsid w:val="00306992"/>
    <w:rsid w:val="00311601"/>
    <w:rsid w:val="00311A38"/>
    <w:rsid w:val="00312714"/>
    <w:rsid w:val="00313300"/>
    <w:rsid w:val="003144F8"/>
    <w:rsid w:val="0031537B"/>
    <w:rsid w:val="00316026"/>
    <w:rsid w:val="00317467"/>
    <w:rsid w:val="0031782B"/>
    <w:rsid w:val="00320418"/>
    <w:rsid w:val="00320B11"/>
    <w:rsid w:val="0032155C"/>
    <w:rsid w:val="00322903"/>
    <w:rsid w:val="00322A8C"/>
    <w:rsid w:val="00323718"/>
    <w:rsid w:val="00323F95"/>
    <w:rsid w:val="00324113"/>
    <w:rsid w:val="00325EF4"/>
    <w:rsid w:val="003278E7"/>
    <w:rsid w:val="00330D66"/>
    <w:rsid w:val="00331211"/>
    <w:rsid w:val="00331CF1"/>
    <w:rsid w:val="00332724"/>
    <w:rsid w:val="00332784"/>
    <w:rsid w:val="0033288F"/>
    <w:rsid w:val="00334D00"/>
    <w:rsid w:val="003356B6"/>
    <w:rsid w:val="0033661C"/>
    <w:rsid w:val="003368F9"/>
    <w:rsid w:val="0033785E"/>
    <w:rsid w:val="00341103"/>
    <w:rsid w:val="00342262"/>
    <w:rsid w:val="00342FCE"/>
    <w:rsid w:val="00345BF6"/>
    <w:rsid w:val="00345D60"/>
    <w:rsid w:val="0034619F"/>
    <w:rsid w:val="00347DFC"/>
    <w:rsid w:val="003504EB"/>
    <w:rsid w:val="0035087C"/>
    <w:rsid w:val="00350911"/>
    <w:rsid w:val="00350AA7"/>
    <w:rsid w:val="00351DDD"/>
    <w:rsid w:val="003526C4"/>
    <w:rsid w:val="00352CFF"/>
    <w:rsid w:val="003534E6"/>
    <w:rsid w:val="0035413E"/>
    <w:rsid w:val="0035619D"/>
    <w:rsid w:val="0036043C"/>
    <w:rsid w:val="00362CAC"/>
    <w:rsid w:val="00363551"/>
    <w:rsid w:val="00363CF7"/>
    <w:rsid w:val="003650E3"/>
    <w:rsid w:val="00367089"/>
    <w:rsid w:val="003715C2"/>
    <w:rsid w:val="00371656"/>
    <w:rsid w:val="00371A08"/>
    <w:rsid w:val="00371F19"/>
    <w:rsid w:val="0037416D"/>
    <w:rsid w:val="00374690"/>
    <w:rsid w:val="00374B70"/>
    <w:rsid w:val="00374E6D"/>
    <w:rsid w:val="00375CBC"/>
    <w:rsid w:val="003763D5"/>
    <w:rsid w:val="0037680D"/>
    <w:rsid w:val="0038126E"/>
    <w:rsid w:val="00382ED3"/>
    <w:rsid w:val="00383209"/>
    <w:rsid w:val="00385249"/>
    <w:rsid w:val="003865C5"/>
    <w:rsid w:val="003866DB"/>
    <w:rsid w:val="00386736"/>
    <w:rsid w:val="003872E0"/>
    <w:rsid w:val="00387B66"/>
    <w:rsid w:val="00391442"/>
    <w:rsid w:val="00391991"/>
    <w:rsid w:val="0039238E"/>
    <w:rsid w:val="003936BF"/>
    <w:rsid w:val="00393A3E"/>
    <w:rsid w:val="00393F9D"/>
    <w:rsid w:val="00394C08"/>
    <w:rsid w:val="003952A9"/>
    <w:rsid w:val="00395523"/>
    <w:rsid w:val="0039614D"/>
    <w:rsid w:val="0039641D"/>
    <w:rsid w:val="00396A43"/>
    <w:rsid w:val="0039739B"/>
    <w:rsid w:val="003A116C"/>
    <w:rsid w:val="003A1C4C"/>
    <w:rsid w:val="003A2C24"/>
    <w:rsid w:val="003A4B67"/>
    <w:rsid w:val="003A539E"/>
    <w:rsid w:val="003A5768"/>
    <w:rsid w:val="003A5C71"/>
    <w:rsid w:val="003A6D16"/>
    <w:rsid w:val="003A74A5"/>
    <w:rsid w:val="003B17E2"/>
    <w:rsid w:val="003B1CC3"/>
    <w:rsid w:val="003B290E"/>
    <w:rsid w:val="003B317B"/>
    <w:rsid w:val="003B366E"/>
    <w:rsid w:val="003B48D9"/>
    <w:rsid w:val="003B59F7"/>
    <w:rsid w:val="003B616F"/>
    <w:rsid w:val="003B7027"/>
    <w:rsid w:val="003C0124"/>
    <w:rsid w:val="003C0600"/>
    <w:rsid w:val="003C1504"/>
    <w:rsid w:val="003C274E"/>
    <w:rsid w:val="003C4BB1"/>
    <w:rsid w:val="003C5030"/>
    <w:rsid w:val="003C740C"/>
    <w:rsid w:val="003C7A32"/>
    <w:rsid w:val="003D0E6F"/>
    <w:rsid w:val="003D289B"/>
    <w:rsid w:val="003D3C11"/>
    <w:rsid w:val="003D42A0"/>
    <w:rsid w:val="003D5753"/>
    <w:rsid w:val="003D5E35"/>
    <w:rsid w:val="003D7DD3"/>
    <w:rsid w:val="003E03BC"/>
    <w:rsid w:val="003E1926"/>
    <w:rsid w:val="003E1F9A"/>
    <w:rsid w:val="003E44FA"/>
    <w:rsid w:val="003E45B2"/>
    <w:rsid w:val="003E559B"/>
    <w:rsid w:val="003E5813"/>
    <w:rsid w:val="003E62E9"/>
    <w:rsid w:val="003E78A7"/>
    <w:rsid w:val="003F0C50"/>
    <w:rsid w:val="003F10B9"/>
    <w:rsid w:val="003F300D"/>
    <w:rsid w:val="003F3AE9"/>
    <w:rsid w:val="003F3D14"/>
    <w:rsid w:val="003F520E"/>
    <w:rsid w:val="003F6C01"/>
    <w:rsid w:val="003F7AFE"/>
    <w:rsid w:val="00401EC1"/>
    <w:rsid w:val="00401FF8"/>
    <w:rsid w:val="00403427"/>
    <w:rsid w:val="00403B35"/>
    <w:rsid w:val="00404B04"/>
    <w:rsid w:val="00405280"/>
    <w:rsid w:val="0040552A"/>
    <w:rsid w:val="004062AC"/>
    <w:rsid w:val="00406F6C"/>
    <w:rsid w:val="004073E0"/>
    <w:rsid w:val="004076DF"/>
    <w:rsid w:val="00407CFF"/>
    <w:rsid w:val="00410E46"/>
    <w:rsid w:val="0041211F"/>
    <w:rsid w:val="00413B71"/>
    <w:rsid w:val="00414CD9"/>
    <w:rsid w:val="00415D45"/>
    <w:rsid w:val="00416787"/>
    <w:rsid w:val="00417B23"/>
    <w:rsid w:val="0042203F"/>
    <w:rsid w:val="00422950"/>
    <w:rsid w:val="0042310C"/>
    <w:rsid w:val="004239BE"/>
    <w:rsid w:val="00427BC4"/>
    <w:rsid w:val="00430838"/>
    <w:rsid w:val="004313CE"/>
    <w:rsid w:val="004316AE"/>
    <w:rsid w:val="004322DD"/>
    <w:rsid w:val="00433D33"/>
    <w:rsid w:val="00436272"/>
    <w:rsid w:val="00437A57"/>
    <w:rsid w:val="00437A5F"/>
    <w:rsid w:val="0044007C"/>
    <w:rsid w:val="00440C45"/>
    <w:rsid w:val="00441255"/>
    <w:rsid w:val="00443265"/>
    <w:rsid w:val="00446BCC"/>
    <w:rsid w:val="004505E7"/>
    <w:rsid w:val="00450722"/>
    <w:rsid w:val="00453B2F"/>
    <w:rsid w:val="00453D6B"/>
    <w:rsid w:val="00454342"/>
    <w:rsid w:val="00460638"/>
    <w:rsid w:val="00460921"/>
    <w:rsid w:val="00462022"/>
    <w:rsid w:val="004620F3"/>
    <w:rsid w:val="00462DDB"/>
    <w:rsid w:val="004644CE"/>
    <w:rsid w:val="0046462E"/>
    <w:rsid w:val="004651E8"/>
    <w:rsid w:val="004664D6"/>
    <w:rsid w:val="004702FE"/>
    <w:rsid w:val="00470EA5"/>
    <w:rsid w:val="00470FDA"/>
    <w:rsid w:val="0047112E"/>
    <w:rsid w:val="004728ED"/>
    <w:rsid w:val="00473A0F"/>
    <w:rsid w:val="00473B5C"/>
    <w:rsid w:val="004750D3"/>
    <w:rsid w:val="00475452"/>
    <w:rsid w:val="00476068"/>
    <w:rsid w:val="00477C32"/>
    <w:rsid w:val="00481D8D"/>
    <w:rsid w:val="00482F65"/>
    <w:rsid w:val="00483392"/>
    <w:rsid w:val="00483E47"/>
    <w:rsid w:val="00484C33"/>
    <w:rsid w:val="004857FB"/>
    <w:rsid w:val="00486DC4"/>
    <w:rsid w:val="004877B5"/>
    <w:rsid w:val="0049138E"/>
    <w:rsid w:val="0049144D"/>
    <w:rsid w:val="00492984"/>
    <w:rsid w:val="00493083"/>
    <w:rsid w:val="00494F88"/>
    <w:rsid w:val="00495BFF"/>
    <w:rsid w:val="004967DC"/>
    <w:rsid w:val="004973B3"/>
    <w:rsid w:val="00497866"/>
    <w:rsid w:val="00497D84"/>
    <w:rsid w:val="004A3684"/>
    <w:rsid w:val="004A3E4A"/>
    <w:rsid w:val="004A59B1"/>
    <w:rsid w:val="004B0149"/>
    <w:rsid w:val="004B01FE"/>
    <w:rsid w:val="004B0639"/>
    <w:rsid w:val="004B0924"/>
    <w:rsid w:val="004B111E"/>
    <w:rsid w:val="004B1C1C"/>
    <w:rsid w:val="004B2812"/>
    <w:rsid w:val="004B285B"/>
    <w:rsid w:val="004B2FCC"/>
    <w:rsid w:val="004B31A9"/>
    <w:rsid w:val="004B31CE"/>
    <w:rsid w:val="004B323D"/>
    <w:rsid w:val="004B36B2"/>
    <w:rsid w:val="004B561B"/>
    <w:rsid w:val="004B6144"/>
    <w:rsid w:val="004B640F"/>
    <w:rsid w:val="004B65E0"/>
    <w:rsid w:val="004B675C"/>
    <w:rsid w:val="004B6CD5"/>
    <w:rsid w:val="004B7DCD"/>
    <w:rsid w:val="004C2B30"/>
    <w:rsid w:val="004C2DD6"/>
    <w:rsid w:val="004C3761"/>
    <w:rsid w:val="004C53CA"/>
    <w:rsid w:val="004C5CD5"/>
    <w:rsid w:val="004C7544"/>
    <w:rsid w:val="004C7DC9"/>
    <w:rsid w:val="004D16D6"/>
    <w:rsid w:val="004D19BA"/>
    <w:rsid w:val="004D215F"/>
    <w:rsid w:val="004D28FC"/>
    <w:rsid w:val="004D2927"/>
    <w:rsid w:val="004D2DD0"/>
    <w:rsid w:val="004D31D7"/>
    <w:rsid w:val="004D3724"/>
    <w:rsid w:val="004D4536"/>
    <w:rsid w:val="004D4922"/>
    <w:rsid w:val="004D4FB4"/>
    <w:rsid w:val="004D5BA3"/>
    <w:rsid w:val="004D6559"/>
    <w:rsid w:val="004E0153"/>
    <w:rsid w:val="004E10B5"/>
    <w:rsid w:val="004E1670"/>
    <w:rsid w:val="004E23DC"/>
    <w:rsid w:val="004E27F8"/>
    <w:rsid w:val="004E2DE5"/>
    <w:rsid w:val="004E4428"/>
    <w:rsid w:val="004E4E95"/>
    <w:rsid w:val="004E7772"/>
    <w:rsid w:val="004F066F"/>
    <w:rsid w:val="004F0AF3"/>
    <w:rsid w:val="004F53FE"/>
    <w:rsid w:val="004F5B55"/>
    <w:rsid w:val="004F7983"/>
    <w:rsid w:val="005005D5"/>
    <w:rsid w:val="00500B90"/>
    <w:rsid w:val="0050124B"/>
    <w:rsid w:val="00502E5E"/>
    <w:rsid w:val="00502EA5"/>
    <w:rsid w:val="005034AA"/>
    <w:rsid w:val="00504A2D"/>
    <w:rsid w:val="0050598D"/>
    <w:rsid w:val="00506163"/>
    <w:rsid w:val="00506373"/>
    <w:rsid w:val="005075EA"/>
    <w:rsid w:val="005109F7"/>
    <w:rsid w:val="00510DE6"/>
    <w:rsid w:val="005110A3"/>
    <w:rsid w:val="0051155F"/>
    <w:rsid w:val="00511FDB"/>
    <w:rsid w:val="0051369B"/>
    <w:rsid w:val="00513B6F"/>
    <w:rsid w:val="0051459E"/>
    <w:rsid w:val="00514775"/>
    <w:rsid w:val="00514995"/>
    <w:rsid w:val="00516380"/>
    <w:rsid w:val="00517286"/>
    <w:rsid w:val="005205CC"/>
    <w:rsid w:val="005212F3"/>
    <w:rsid w:val="00522C18"/>
    <w:rsid w:val="005235BF"/>
    <w:rsid w:val="005248B7"/>
    <w:rsid w:val="00524BE4"/>
    <w:rsid w:val="005253FD"/>
    <w:rsid w:val="005265A7"/>
    <w:rsid w:val="005267AB"/>
    <w:rsid w:val="00527C0F"/>
    <w:rsid w:val="00527E8D"/>
    <w:rsid w:val="00527E96"/>
    <w:rsid w:val="00527FB0"/>
    <w:rsid w:val="005303A4"/>
    <w:rsid w:val="005316D6"/>
    <w:rsid w:val="00532170"/>
    <w:rsid w:val="0053235C"/>
    <w:rsid w:val="00532DE4"/>
    <w:rsid w:val="00533980"/>
    <w:rsid w:val="0053419B"/>
    <w:rsid w:val="005348D3"/>
    <w:rsid w:val="005351B0"/>
    <w:rsid w:val="0053542E"/>
    <w:rsid w:val="00535437"/>
    <w:rsid w:val="00535C62"/>
    <w:rsid w:val="00536745"/>
    <w:rsid w:val="00540BF8"/>
    <w:rsid w:val="005410EF"/>
    <w:rsid w:val="005412E1"/>
    <w:rsid w:val="005413CF"/>
    <w:rsid w:val="00542756"/>
    <w:rsid w:val="0054400E"/>
    <w:rsid w:val="0054454E"/>
    <w:rsid w:val="00544A8D"/>
    <w:rsid w:val="005467F0"/>
    <w:rsid w:val="0055028D"/>
    <w:rsid w:val="005523BC"/>
    <w:rsid w:val="00552AE0"/>
    <w:rsid w:val="00552D41"/>
    <w:rsid w:val="00556A0D"/>
    <w:rsid w:val="00556C59"/>
    <w:rsid w:val="00557550"/>
    <w:rsid w:val="00562156"/>
    <w:rsid w:val="00563680"/>
    <w:rsid w:val="005650B6"/>
    <w:rsid w:val="00565E96"/>
    <w:rsid w:val="0056673D"/>
    <w:rsid w:val="00566937"/>
    <w:rsid w:val="00567130"/>
    <w:rsid w:val="0057074D"/>
    <w:rsid w:val="00570CD7"/>
    <w:rsid w:val="00572442"/>
    <w:rsid w:val="00572B10"/>
    <w:rsid w:val="00573055"/>
    <w:rsid w:val="00573B54"/>
    <w:rsid w:val="00573C71"/>
    <w:rsid w:val="00573E93"/>
    <w:rsid w:val="00574371"/>
    <w:rsid w:val="005745BA"/>
    <w:rsid w:val="0057474B"/>
    <w:rsid w:val="00580193"/>
    <w:rsid w:val="00580E69"/>
    <w:rsid w:val="00581BEF"/>
    <w:rsid w:val="005825DC"/>
    <w:rsid w:val="00582836"/>
    <w:rsid w:val="00583180"/>
    <w:rsid w:val="0058439A"/>
    <w:rsid w:val="00584880"/>
    <w:rsid w:val="00584AE6"/>
    <w:rsid w:val="005854C0"/>
    <w:rsid w:val="00585F8B"/>
    <w:rsid w:val="00587E92"/>
    <w:rsid w:val="00590AA0"/>
    <w:rsid w:val="00590BC3"/>
    <w:rsid w:val="00593D82"/>
    <w:rsid w:val="00593FB6"/>
    <w:rsid w:val="00594672"/>
    <w:rsid w:val="005969C6"/>
    <w:rsid w:val="00596FEB"/>
    <w:rsid w:val="00597A68"/>
    <w:rsid w:val="005A003B"/>
    <w:rsid w:val="005A0531"/>
    <w:rsid w:val="005A0740"/>
    <w:rsid w:val="005A2513"/>
    <w:rsid w:val="005A28E0"/>
    <w:rsid w:val="005A3BD9"/>
    <w:rsid w:val="005A5680"/>
    <w:rsid w:val="005A5EC1"/>
    <w:rsid w:val="005A6C13"/>
    <w:rsid w:val="005A7D62"/>
    <w:rsid w:val="005B0616"/>
    <w:rsid w:val="005B12A1"/>
    <w:rsid w:val="005B2733"/>
    <w:rsid w:val="005B28AC"/>
    <w:rsid w:val="005B365C"/>
    <w:rsid w:val="005B6A86"/>
    <w:rsid w:val="005B7484"/>
    <w:rsid w:val="005B773E"/>
    <w:rsid w:val="005B79DF"/>
    <w:rsid w:val="005C04AA"/>
    <w:rsid w:val="005C08D4"/>
    <w:rsid w:val="005C0D2D"/>
    <w:rsid w:val="005C1C2D"/>
    <w:rsid w:val="005C2031"/>
    <w:rsid w:val="005C264E"/>
    <w:rsid w:val="005C2E02"/>
    <w:rsid w:val="005C31F9"/>
    <w:rsid w:val="005C4AB6"/>
    <w:rsid w:val="005C5A01"/>
    <w:rsid w:val="005C5B3E"/>
    <w:rsid w:val="005C68C2"/>
    <w:rsid w:val="005C7E74"/>
    <w:rsid w:val="005D018D"/>
    <w:rsid w:val="005D2E57"/>
    <w:rsid w:val="005D411E"/>
    <w:rsid w:val="005D4362"/>
    <w:rsid w:val="005D6BD8"/>
    <w:rsid w:val="005D73D2"/>
    <w:rsid w:val="005D7860"/>
    <w:rsid w:val="005E0A77"/>
    <w:rsid w:val="005E12E7"/>
    <w:rsid w:val="005E14C1"/>
    <w:rsid w:val="005E215A"/>
    <w:rsid w:val="005E34C0"/>
    <w:rsid w:val="005E3956"/>
    <w:rsid w:val="005E40D9"/>
    <w:rsid w:val="005E4636"/>
    <w:rsid w:val="005E6477"/>
    <w:rsid w:val="005E75A7"/>
    <w:rsid w:val="005E7CF1"/>
    <w:rsid w:val="005F10EC"/>
    <w:rsid w:val="005F29D0"/>
    <w:rsid w:val="005F3DAE"/>
    <w:rsid w:val="005F4A24"/>
    <w:rsid w:val="005F4B12"/>
    <w:rsid w:val="005F56D3"/>
    <w:rsid w:val="005F5CF0"/>
    <w:rsid w:val="005F740B"/>
    <w:rsid w:val="005F78CA"/>
    <w:rsid w:val="00600DE1"/>
    <w:rsid w:val="00600F0C"/>
    <w:rsid w:val="006021B1"/>
    <w:rsid w:val="006025A7"/>
    <w:rsid w:val="00602D74"/>
    <w:rsid w:val="006034BA"/>
    <w:rsid w:val="00604AB6"/>
    <w:rsid w:val="006063A5"/>
    <w:rsid w:val="006069A5"/>
    <w:rsid w:val="00607A53"/>
    <w:rsid w:val="00610337"/>
    <w:rsid w:val="00611423"/>
    <w:rsid w:val="00611B2C"/>
    <w:rsid w:val="00612723"/>
    <w:rsid w:val="006131FF"/>
    <w:rsid w:val="00613C22"/>
    <w:rsid w:val="00616FB8"/>
    <w:rsid w:val="0061771A"/>
    <w:rsid w:val="00617C05"/>
    <w:rsid w:val="00617C6C"/>
    <w:rsid w:val="006219DC"/>
    <w:rsid w:val="0062452F"/>
    <w:rsid w:val="006256B3"/>
    <w:rsid w:val="00625E24"/>
    <w:rsid w:val="00626D25"/>
    <w:rsid w:val="006300B9"/>
    <w:rsid w:val="006305AF"/>
    <w:rsid w:val="00630BBD"/>
    <w:rsid w:val="0063134E"/>
    <w:rsid w:val="006317AB"/>
    <w:rsid w:val="00633090"/>
    <w:rsid w:val="00634E16"/>
    <w:rsid w:val="00637246"/>
    <w:rsid w:val="0063793D"/>
    <w:rsid w:val="00640DC3"/>
    <w:rsid w:val="00640EC5"/>
    <w:rsid w:val="0064123E"/>
    <w:rsid w:val="00641672"/>
    <w:rsid w:val="0064210B"/>
    <w:rsid w:val="006422EB"/>
    <w:rsid w:val="006424F7"/>
    <w:rsid w:val="00642DA7"/>
    <w:rsid w:val="00642ED5"/>
    <w:rsid w:val="00642EFB"/>
    <w:rsid w:val="006432B8"/>
    <w:rsid w:val="00644FD8"/>
    <w:rsid w:val="0064576F"/>
    <w:rsid w:val="00645893"/>
    <w:rsid w:val="00647577"/>
    <w:rsid w:val="00647F40"/>
    <w:rsid w:val="00650609"/>
    <w:rsid w:val="00650CA1"/>
    <w:rsid w:val="00651BC5"/>
    <w:rsid w:val="006521D8"/>
    <w:rsid w:val="00652F48"/>
    <w:rsid w:val="006537C5"/>
    <w:rsid w:val="00653D84"/>
    <w:rsid w:val="006558B6"/>
    <w:rsid w:val="00656D32"/>
    <w:rsid w:val="00657F56"/>
    <w:rsid w:val="00660200"/>
    <w:rsid w:val="00660F0C"/>
    <w:rsid w:val="00661EE1"/>
    <w:rsid w:val="00662BA7"/>
    <w:rsid w:val="006646E0"/>
    <w:rsid w:val="006650A6"/>
    <w:rsid w:val="00671625"/>
    <w:rsid w:val="00671770"/>
    <w:rsid w:val="00672B0C"/>
    <w:rsid w:val="00673033"/>
    <w:rsid w:val="00673AE3"/>
    <w:rsid w:val="00675349"/>
    <w:rsid w:val="006761A5"/>
    <w:rsid w:val="00676AAA"/>
    <w:rsid w:val="0067766B"/>
    <w:rsid w:val="00677882"/>
    <w:rsid w:val="00681488"/>
    <w:rsid w:val="00681D44"/>
    <w:rsid w:val="00682FCC"/>
    <w:rsid w:val="00683363"/>
    <w:rsid w:val="00687732"/>
    <w:rsid w:val="00690DC1"/>
    <w:rsid w:val="00690F5F"/>
    <w:rsid w:val="0069195A"/>
    <w:rsid w:val="00691DF6"/>
    <w:rsid w:val="0069509D"/>
    <w:rsid w:val="00695D01"/>
    <w:rsid w:val="006960B0"/>
    <w:rsid w:val="00696B20"/>
    <w:rsid w:val="0069758F"/>
    <w:rsid w:val="006A0205"/>
    <w:rsid w:val="006A0ABA"/>
    <w:rsid w:val="006A0F59"/>
    <w:rsid w:val="006A105E"/>
    <w:rsid w:val="006A169E"/>
    <w:rsid w:val="006A3010"/>
    <w:rsid w:val="006A39E4"/>
    <w:rsid w:val="006A3D6C"/>
    <w:rsid w:val="006A3E66"/>
    <w:rsid w:val="006A3F1D"/>
    <w:rsid w:val="006A3FF0"/>
    <w:rsid w:val="006A4A37"/>
    <w:rsid w:val="006A62E9"/>
    <w:rsid w:val="006A7023"/>
    <w:rsid w:val="006A7482"/>
    <w:rsid w:val="006A75CF"/>
    <w:rsid w:val="006B02E2"/>
    <w:rsid w:val="006B0E5A"/>
    <w:rsid w:val="006B14A6"/>
    <w:rsid w:val="006B23E0"/>
    <w:rsid w:val="006B2447"/>
    <w:rsid w:val="006B29C7"/>
    <w:rsid w:val="006B2E46"/>
    <w:rsid w:val="006B2ED6"/>
    <w:rsid w:val="006B3902"/>
    <w:rsid w:val="006B4268"/>
    <w:rsid w:val="006B484C"/>
    <w:rsid w:val="006B4C89"/>
    <w:rsid w:val="006B4F31"/>
    <w:rsid w:val="006B6A03"/>
    <w:rsid w:val="006C0DEB"/>
    <w:rsid w:val="006C0FC3"/>
    <w:rsid w:val="006C21D2"/>
    <w:rsid w:val="006C2570"/>
    <w:rsid w:val="006C2BE2"/>
    <w:rsid w:val="006C2EFC"/>
    <w:rsid w:val="006C3317"/>
    <w:rsid w:val="006C4CAB"/>
    <w:rsid w:val="006C718F"/>
    <w:rsid w:val="006C7797"/>
    <w:rsid w:val="006D0433"/>
    <w:rsid w:val="006D13D7"/>
    <w:rsid w:val="006D2AA8"/>
    <w:rsid w:val="006D37C5"/>
    <w:rsid w:val="006D42B5"/>
    <w:rsid w:val="006D4A33"/>
    <w:rsid w:val="006D4E78"/>
    <w:rsid w:val="006D5869"/>
    <w:rsid w:val="006D63D8"/>
    <w:rsid w:val="006D6655"/>
    <w:rsid w:val="006E18DF"/>
    <w:rsid w:val="006E1BCA"/>
    <w:rsid w:val="006E1ED2"/>
    <w:rsid w:val="006E2A8A"/>
    <w:rsid w:val="006E3DD4"/>
    <w:rsid w:val="006E40F2"/>
    <w:rsid w:val="006E4310"/>
    <w:rsid w:val="006E45F6"/>
    <w:rsid w:val="006E5647"/>
    <w:rsid w:val="006E57AC"/>
    <w:rsid w:val="006E6247"/>
    <w:rsid w:val="006E7F73"/>
    <w:rsid w:val="006F02DE"/>
    <w:rsid w:val="006F1103"/>
    <w:rsid w:val="006F17E6"/>
    <w:rsid w:val="006F1F76"/>
    <w:rsid w:val="006F20F5"/>
    <w:rsid w:val="006F2A67"/>
    <w:rsid w:val="006F2EBE"/>
    <w:rsid w:val="006F2F4F"/>
    <w:rsid w:val="006F3109"/>
    <w:rsid w:val="006F36B4"/>
    <w:rsid w:val="006F4A93"/>
    <w:rsid w:val="006F507D"/>
    <w:rsid w:val="006F5ABD"/>
    <w:rsid w:val="0070066D"/>
    <w:rsid w:val="00703BBA"/>
    <w:rsid w:val="00704740"/>
    <w:rsid w:val="00704BBD"/>
    <w:rsid w:val="00705073"/>
    <w:rsid w:val="00705090"/>
    <w:rsid w:val="00705164"/>
    <w:rsid w:val="00705376"/>
    <w:rsid w:val="007073F1"/>
    <w:rsid w:val="0070760F"/>
    <w:rsid w:val="00707E91"/>
    <w:rsid w:val="00710DD5"/>
    <w:rsid w:val="00712A37"/>
    <w:rsid w:val="00713808"/>
    <w:rsid w:val="007138F9"/>
    <w:rsid w:val="00713CDE"/>
    <w:rsid w:val="00714237"/>
    <w:rsid w:val="007149D5"/>
    <w:rsid w:val="00715BE2"/>
    <w:rsid w:val="00715E1E"/>
    <w:rsid w:val="0071601F"/>
    <w:rsid w:val="00716530"/>
    <w:rsid w:val="00716ED1"/>
    <w:rsid w:val="0071730D"/>
    <w:rsid w:val="007173CE"/>
    <w:rsid w:val="007174B9"/>
    <w:rsid w:val="00717603"/>
    <w:rsid w:val="00720FE9"/>
    <w:rsid w:val="00721575"/>
    <w:rsid w:val="007231B0"/>
    <w:rsid w:val="0072357E"/>
    <w:rsid w:val="007237EA"/>
    <w:rsid w:val="00723F51"/>
    <w:rsid w:val="0072438D"/>
    <w:rsid w:val="00724F59"/>
    <w:rsid w:val="0072516F"/>
    <w:rsid w:val="00725301"/>
    <w:rsid w:val="00725FCB"/>
    <w:rsid w:val="0072668B"/>
    <w:rsid w:val="00726694"/>
    <w:rsid w:val="00727BF9"/>
    <w:rsid w:val="007302C5"/>
    <w:rsid w:val="00730BBA"/>
    <w:rsid w:val="00732155"/>
    <w:rsid w:val="007325EF"/>
    <w:rsid w:val="00732B12"/>
    <w:rsid w:val="00734966"/>
    <w:rsid w:val="00734B6F"/>
    <w:rsid w:val="00734C45"/>
    <w:rsid w:val="007368BD"/>
    <w:rsid w:val="0073749C"/>
    <w:rsid w:val="00737AC7"/>
    <w:rsid w:val="007423D8"/>
    <w:rsid w:val="00743225"/>
    <w:rsid w:val="00745DD4"/>
    <w:rsid w:val="00746140"/>
    <w:rsid w:val="007466E4"/>
    <w:rsid w:val="00746BC6"/>
    <w:rsid w:val="00747A6E"/>
    <w:rsid w:val="00752DAC"/>
    <w:rsid w:val="0075358A"/>
    <w:rsid w:val="00753976"/>
    <w:rsid w:val="00761363"/>
    <w:rsid w:val="007626C1"/>
    <w:rsid w:val="00763818"/>
    <w:rsid w:val="007639CF"/>
    <w:rsid w:val="00764CE0"/>
    <w:rsid w:val="00765FCA"/>
    <w:rsid w:val="00766507"/>
    <w:rsid w:val="00766A32"/>
    <w:rsid w:val="007677E1"/>
    <w:rsid w:val="00767C55"/>
    <w:rsid w:val="00771382"/>
    <w:rsid w:val="0077175E"/>
    <w:rsid w:val="007723BD"/>
    <w:rsid w:val="0077284F"/>
    <w:rsid w:val="00772B95"/>
    <w:rsid w:val="00772C54"/>
    <w:rsid w:val="0077302E"/>
    <w:rsid w:val="00773EBD"/>
    <w:rsid w:val="0077427D"/>
    <w:rsid w:val="007746AB"/>
    <w:rsid w:val="0077529C"/>
    <w:rsid w:val="00775308"/>
    <w:rsid w:val="007758DB"/>
    <w:rsid w:val="00777316"/>
    <w:rsid w:val="007777E9"/>
    <w:rsid w:val="00777B34"/>
    <w:rsid w:val="00777C9B"/>
    <w:rsid w:val="00777DD1"/>
    <w:rsid w:val="00781424"/>
    <w:rsid w:val="007829EB"/>
    <w:rsid w:val="00782D03"/>
    <w:rsid w:val="00782DC4"/>
    <w:rsid w:val="00782FB2"/>
    <w:rsid w:val="00783183"/>
    <w:rsid w:val="007866C4"/>
    <w:rsid w:val="00786B86"/>
    <w:rsid w:val="0078754C"/>
    <w:rsid w:val="0079238F"/>
    <w:rsid w:val="007926E4"/>
    <w:rsid w:val="007940D6"/>
    <w:rsid w:val="00795FA7"/>
    <w:rsid w:val="007969F8"/>
    <w:rsid w:val="00797633"/>
    <w:rsid w:val="00797CA6"/>
    <w:rsid w:val="007A076B"/>
    <w:rsid w:val="007A0CF9"/>
    <w:rsid w:val="007A13D3"/>
    <w:rsid w:val="007A3286"/>
    <w:rsid w:val="007A34E4"/>
    <w:rsid w:val="007A4580"/>
    <w:rsid w:val="007A48CA"/>
    <w:rsid w:val="007A4B1B"/>
    <w:rsid w:val="007A5694"/>
    <w:rsid w:val="007A67DC"/>
    <w:rsid w:val="007A6DA0"/>
    <w:rsid w:val="007A79EF"/>
    <w:rsid w:val="007B0234"/>
    <w:rsid w:val="007B05A9"/>
    <w:rsid w:val="007B1F39"/>
    <w:rsid w:val="007B2816"/>
    <w:rsid w:val="007B322A"/>
    <w:rsid w:val="007B3A6C"/>
    <w:rsid w:val="007B3E6F"/>
    <w:rsid w:val="007B589D"/>
    <w:rsid w:val="007B6D4B"/>
    <w:rsid w:val="007C237E"/>
    <w:rsid w:val="007C2A2B"/>
    <w:rsid w:val="007C5D57"/>
    <w:rsid w:val="007C6331"/>
    <w:rsid w:val="007C76C3"/>
    <w:rsid w:val="007D0C7B"/>
    <w:rsid w:val="007D1519"/>
    <w:rsid w:val="007D15E7"/>
    <w:rsid w:val="007D2BAD"/>
    <w:rsid w:val="007D2DF4"/>
    <w:rsid w:val="007D3F76"/>
    <w:rsid w:val="007D4BEE"/>
    <w:rsid w:val="007E0C22"/>
    <w:rsid w:val="007E0D59"/>
    <w:rsid w:val="007E0E3C"/>
    <w:rsid w:val="007E1B19"/>
    <w:rsid w:val="007E2159"/>
    <w:rsid w:val="007E4093"/>
    <w:rsid w:val="007E48F5"/>
    <w:rsid w:val="007E4F36"/>
    <w:rsid w:val="007E6AE2"/>
    <w:rsid w:val="007E7619"/>
    <w:rsid w:val="007E7DF5"/>
    <w:rsid w:val="007F227D"/>
    <w:rsid w:val="007F25CB"/>
    <w:rsid w:val="007F2E09"/>
    <w:rsid w:val="007F2E27"/>
    <w:rsid w:val="007F3672"/>
    <w:rsid w:val="007F4948"/>
    <w:rsid w:val="007F5CAD"/>
    <w:rsid w:val="00801836"/>
    <w:rsid w:val="00801B62"/>
    <w:rsid w:val="00801DD0"/>
    <w:rsid w:val="00802230"/>
    <w:rsid w:val="00803111"/>
    <w:rsid w:val="00804CD2"/>
    <w:rsid w:val="00804ECE"/>
    <w:rsid w:val="0080544E"/>
    <w:rsid w:val="0080596A"/>
    <w:rsid w:val="0080708B"/>
    <w:rsid w:val="008073DA"/>
    <w:rsid w:val="008079F3"/>
    <w:rsid w:val="00810988"/>
    <w:rsid w:val="00811219"/>
    <w:rsid w:val="008122FA"/>
    <w:rsid w:val="00813EBD"/>
    <w:rsid w:val="00814B5E"/>
    <w:rsid w:val="0081576C"/>
    <w:rsid w:val="00815D22"/>
    <w:rsid w:val="0081765E"/>
    <w:rsid w:val="00817E68"/>
    <w:rsid w:val="00820173"/>
    <w:rsid w:val="00820E52"/>
    <w:rsid w:val="00822B47"/>
    <w:rsid w:val="00823747"/>
    <w:rsid w:val="00823A91"/>
    <w:rsid w:val="00823FA2"/>
    <w:rsid w:val="00824815"/>
    <w:rsid w:val="00824BF5"/>
    <w:rsid w:val="00824CD5"/>
    <w:rsid w:val="00826365"/>
    <w:rsid w:val="0083060C"/>
    <w:rsid w:val="0083065A"/>
    <w:rsid w:val="00831233"/>
    <w:rsid w:val="00831948"/>
    <w:rsid w:val="008338DF"/>
    <w:rsid w:val="00835652"/>
    <w:rsid w:val="00835B27"/>
    <w:rsid w:val="00840CD1"/>
    <w:rsid w:val="00840EDC"/>
    <w:rsid w:val="00842650"/>
    <w:rsid w:val="00843D32"/>
    <w:rsid w:val="00844154"/>
    <w:rsid w:val="00844C45"/>
    <w:rsid w:val="00844F07"/>
    <w:rsid w:val="008450B8"/>
    <w:rsid w:val="008479CF"/>
    <w:rsid w:val="008479DA"/>
    <w:rsid w:val="00850BC9"/>
    <w:rsid w:val="00853572"/>
    <w:rsid w:val="00854F85"/>
    <w:rsid w:val="00855585"/>
    <w:rsid w:val="00855E18"/>
    <w:rsid w:val="00856BFC"/>
    <w:rsid w:val="00856E73"/>
    <w:rsid w:val="00857D5F"/>
    <w:rsid w:val="00860C78"/>
    <w:rsid w:val="00861177"/>
    <w:rsid w:val="00864377"/>
    <w:rsid w:val="008646D7"/>
    <w:rsid w:val="008647D9"/>
    <w:rsid w:val="00864A76"/>
    <w:rsid w:val="0086621E"/>
    <w:rsid w:val="008663A5"/>
    <w:rsid w:val="008664D0"/>
    <w:rsid w:val="00867DBC"/>
    <w:rsid w:val="00870421"/>
    <w:rsid w:val="008705E2"/>
    <w:rsid w:val="00871D0F"/>
    <w:rsid w:val="0087246A"/>
    <w:rsid w:val="00872C5F"/>
    <w:rsid w:val="00874013"/>
    <w:rsid w:val="00875F82"/>
    <w:rsid w:val="00876B48"/>
    <w:rsid w:val="00877A5C"/>
    <w:rsid w:val="00877D34"/>
    <w:rsid w:val="00881FC0"/>
    <w:rsid w:val="00882B32"/>
    <w:rsid w:val="00883878"/>
    <w:rsid w:val="00885139"/>
    <w:rsid w:val="00885236"/>
    <w:rsid w:val="00885924"/>
    <w:rsid w:val="00887AAF"/>
    <w:rsid w:val="00887D9F"/>
    <w:rsid w:val="00890CDC"/>
    <w:rsid w:val="008919E2"/>
    <w:rsid w:val="00891A6D"/>
    <w:rsid w:val="00892C44"/>
    <w:rsid w:val="00893616"/>
    <w:rsid w:val="0089469D"/>
    <w:rsid w:val="008948E1"/>
    <w:rsid w:val="0089614F"/>
    <w:rsid w:val="008972ED"/>
    <w:rsid w:val="00897E4D"/>
    <w:rsid w:val="008A1B40"/>
    <w:rsid w:val="008A1E37"/>
    <w:rsid w:val="008A25E8"/>
    <w:rsid w:val="008A2D0A"/>
    <w:rsid w:val="008A2D7A"/>
    <w:rsid w:val="008A3AE5"/>
    <w:rsid w:val="008A3C78"/>
    <w:rsid w:val="008A3E78"/>
    <w:rsid w:val="008A5255"/>
    <w:rsid w:val="008A55F1"/>
    <w:rsid w:val="008A58B1"/>
    <w:rsid w:val="008A604B"/>
    <w:rsid w:val="008A64CF"/>
    <w:rsid w:val="008A7B26"/>
    <w:rsid w:val="008B03B6"/>
    <w:rsid w:val="008B168D"/>
    <w:rsid w:val="008B1840"/>
    <w:rsid w:val="008B1EA4"/>
    <w:rsid w:val="008B2705"/>
    <w:rsid w:val="008B3AF2"/>
    <w:rsid w:val="008B490B"/>
    <w:rsid w:val="008C0DF8"/>
    <w:rsid w:val="008C115D"/>
    <w:rsid w:val="008C168E"/>
    <w:rsid w:val="008C1E6B"/>
    <w:rsid w:val="008C249E"/>
    <w:rsid w:val="008C2F3F"/>
    <w:rsid w:val="008C3108"/>
    <w:rsid w:val="008C3304"/>
    <w:rsid w:val="008C40DA"/>
    <w:rsid w:val="008C46B6"/>
    <w:rsid w:val="008C50D0"/>
    <w:rsid w:val="008C5B05"/>
    <w:rsid w:val="008C61B5"/>
    <w:rsid w:val="008C69D0"/>
    <w:rsid w:val="008C7126"/>
    <w:rsid w:val="008C7740"/>
    <w:rsid w:val="008D1572"/>
    <w:rsid w:val="008D1643"/>
    <w:rsid w:val="008D30BF"/>
    <w:rsid w:val="008D3665"/>
    <w:rsid w:val="008D5BA0"/>
    <w:rsid w:val="008D7153"/>
    <w:rsid w:val="008D72A8"/>
    <w:rsid w:val="008D7804"/>
    <w:rsid w:val="008D792C"/>
    <w:rsid w:val="008D7ABE"/>
    <w:rsid w:val="008E274B"/>
    <w:rsid w:val="008E2F90"/>
    <w:rsid w:val="008E44F9"/>
    <w:rsid w:val="008E4795"/>
    <w:rsid w:val="008E7D71"/>
    <w:rsid w:val="008E7FD0"/>
    <w:rsid w:val="008F0FA6"/>
    <w:rsid w:val="008F11B5"/>
    <w:rsid w:val="008F1B75"/>
    <w:rsid w:val="008F1D37"/>
    <w:rsid w:val="008F1E48"/>
    <w:rsid w:val="008F3CBA"/>
    <w:rsid w:val="008F49FB"/>
    <w:rsid w:val="008F4F12"/>
    <w:rsid w:val="008F678F"/>
    <w:rsid w:val="008F6C1C"/>
    <w:rsid w:val="008F6DD4"/>
    <w:rsid w:val="008F73B1"/>
    <w:rsid w:val="008F75F0"/>
    <w:rsid w:val="008F79CF"/>
    <w:rsid w:val="009032F5"/>
    <w:rsid w:val="0090459D"/>
    <w:rsid w:val="00904F2D"/>
    <w:rsid w:val="00905043"/>
    <w:rsid w:val="00905129"/>
    <w:rsid w:val="00906BFA"/>
    <w:rsid w:val="00906C04"/>
    <w:rsid w:val="00907544"/>
    <w:rsid w:val="0091043E"/>
    <w:rsid w:val="00912261"/>
    <w:rsid w:val="00912616"/>
    <w:rsid w:val="00913782"/>
    <w:rsid w:val="00914597"/>
    <w:rsid w:val="009156C3"/>
    <w:rsid w:val="00915EF5"/>
    <w:rsid w:val="0091717E"/>
    <w:rsid w:val="00920DDF"/>
    <w:rsid w:val="0092214C"/>
    <w:rsid w:val="0092407F"/>
    <w:rsid w:val="009258FA"/>
    <w:rsid w:val="009260E3"/>
    <w:rsid w:val="009263DA"/>
    <w:rsid w:val="009270CF"/>
    <w:rsid w:val="00930288"/>
    <w:rsid w:val="00930300"/>
    <w:rsid w:val="009329D3"/>
    <w:rsid w:val="00933BF2"/>
    <w:rsid w:val="00934153"/>
    <w:rsid w:val="009363CE"/>
    <w:rsid w:val="009366B8"/>
    <w:rsid w:val="00936C88"/>
    <w:rsid w:val="00940649"/>
    <w:rsid w:val="009427C4"/>
    <w:rsid w:val="00942D58"/>
    <w:rsid w:val="00943025"/>
    <w:rsid w:val="00944DFB"/>
    <w:rsid w:val="00945A41"/>
    <w:rsid w:val="00945A42"/>
    <w:rsid w:val="009466D3"/>
    <w:rsid w:val="00946DB8"/>
    <w:rsid w:val="00946E61"/>
    <w:rsid w:val="00947BDE"/>
    <w:rsid w:val="0095071F"/>
    <w:rsid w:val="00950BB4"/>
    <w:rsid w:val="009516EA"/>
    <w:rsid w:val="00952119"/>
    <w:rsid w:val="009523C5"/>
    <w:rsid w:val="00954268"/>
    <w:rsid w:val="00954854"/>
    <w:rsid w:val="00955502"/>
    <w:rsid w:val="00957199"/>
    <w:rsid w:val="009577F2"/>
    <w:rsid w:val="00961A11"/>
    <w:rsid w:val="00962184"/>
    <w:rsid w:val="00962408"/>
    <w:rsid w:val="009633D5"/>
    <w:rsid w:val="009647BA"/>
    <w:rsid w:val="009659C1"/>
    <w:rsid w:val="00966CDD"/>
    <w:rsid w:val="00967C18"/>
    <w:rsid w:val="0097000F"/>
    <w:rsid w:val="00971A30"/>
    <w:rsid w:val="00972DB7"/>
    <w:rsid w:val="00973E16"/>
    <w:rsid w:val="00975135"/>
    <w:rsid w:val="0097542D"/>
    <w:rsid w:val="009754DA"/>
    <w:rsid w:val="00976AE9"/>
    <w:rsid w:val="00976FC1"/>
    <w:rsid w:val="00977F7F"/>
    <w:rsid w:val="00980120"/>
    <w:rsid w:val="00980543"/>
    <w:rsid w:val="0098060B"/>
    <w:rsid w:val="0098100A"/>
    <w:rsid w:val="00981204"/>
    <w:rsid w:val="0098281B"/>
    <w:rsid w:val="00983094"/>
    <w:rsid w:val="009836B0"/>
    <w:rsid w:val="009856ED"/>
    <w:rsid w:val="00985753"/>
    <w:rsid w:val="009869A7"/>
    <w:rsid w:val="00990562"/>
    <w:rsid w:val="00991C03"/>
    <w:rsid w:val="00992DC2"/>
    <w:rsid w:val="00993A63"/>
    <w:rsid w:val="0099479A"/>
    <w:rsid w:val="00994B4C"/>
    <w:rsid w:val="009970FD"/>
    <w:rsid w:val="009971C0"/>
    <w:rsid w:val="009A031A"/>
    <w:rsid w:val="009A2F0B"/>
    <w:rsid w:val="009A41C7"/>
    <w:rsid w:val="009A4292"/>
    <w:rsid w:val="009A4696"/>
    <w:rsid w:val="009A4760"/>
    <w:rsid w:val="009A4AC8"/>
    <w:rsid w:val="009A4CCD"/>
    <w:rsid w:val="009A555A"/>
    <w:rsid w:val="009A681F"/>
    <w:rsid w:val="009A69BF"/>
    <w:rsid w:val="009A7497"/>
    <w:rsid w:val="009A749D"/>
    <w:rsid w:val="009A7B3F"/>
    <w:rsid w:val="009B049F"/>
    <w:rsid w:val="009B195D"/>
    <w:rsid w:val="009B3177"/>
    <w:rsid w:val="009B4576"/>
    <w:rsid w:val="009B6BB4"/>
    <w:rsid w:val="009B7BAB"/>
    <w:rsid w:val="009C0BFF"/>
    <w:rsid w:val="009C259A"/>
    <w:rsid w:val="009C2CD1"/>
    <w:rsid w:val="009C4565"/>
    <w:rsid w:val="009C7550"/>
    <w:rsid w:val="009C7E7A"/>
    <w:rsid w:val="009C7EB9"/>
    <w:rsid w:val="009D432D"/>
    <w:rsid w:val="009D666C"/>
    <w:rsid w:val="009D6E5B"/>
    <w:rsid w:val="009D7B62"/>
    <w:rsid w:val="009E08E2"/>
    <w:rsid w:val="009E1BF1"/>
    <w:rsid w:val="009E2BF4"/>
    <w:rsid w:val="009E2DD1"/>
    <w:rsid w:val="009E34A7"/>
    <w:rsid w:val="009E6525"/>
    <w:rsid w:val="009E6F43"/>
    <w:rsid w:val="009E75CE"/>
    <w:rsid w:val="009F0E4F"/>
    <w:rsid w:val="009F2056"/>
    <w:rsid w:val="009F2336"/>
    <w:rsid w:val="009F628F"/>
    <w:rsid w:val="009F69D2"/>
    <w:rsid w:val="009F6F5B"/>
    <w:rsid w:val="00A01038"/>
    <w:rsid w:val="00A01631"/>
    <w:rsid w:val="00A01CC0"/>
    <w:rsid w:val="00A03C96"/>
    <w:rsid w:val="00A04B08"/>
    <w:rsid w:val="00A0534B"/>
    <w:rsid w:val="00A07265"/>
    <w:rsid w:val="00A079C4"/>
    <w:rsid w:val="00A10070"/>
    <w:rsid w:val="00A11561"/>
    <w:rsid w:val="00A11C93"/>
    <w:rsid w:val="00A1408F"/>
    <w:rsid w:val="00A153F1"/>
    <w:rsid w:val="00A15D30"/>
    <w:rsid w:val="00A164A7"/>
    <w:rsid w:val="00A1671A"/>
    <w:rsid w:val="00A16BA7"/>
    <w:rsid w:val="00A17BA3"/>
    <w:rsid w:val="00A17D91"/>
    <w:rsid w:val="00A2068A"/>
    <w:rsid w:val="00A208E8"/>
    <w:rsid w:val="00A20B51"/>
    <w:rsid w:val="00A2122A"/>
    <w:rsid w:val="00A21A13"/>
    <w:rsid w:val="00A21D0F"/>
    <w:rsid w:val="00A2231F"/>
    <w:rsid w:val="00A23353"/>
    <w:rsid w:val="00A233AB"/>
    <w:rsid w:val="00A2370A"/>
    <w:rsid w:val="00A240F5"/>
    <w:rsid w:val="00A25289"/>
    <w:rsid w:val="00A25700"/>
    <w:rsid w:val="00A258D0"/>
    <w:rsid w:val="00A2591E"/>
    <w:rsid w:val="00A2621E"/>
    <w:rsid w:val="00A3161D"/>
    <w:rsid w:val="00A31E6B"/>
    <w:rsid w:val="00A326EB"/>
    <w:rsid w:val="00A32BD5"/>
    <w:rsid w:val="00A3488B"/>
    <w:rsid w:val="00A35BE0"/>
    <w:rsid w:val="00A404E0"/>
    <w:rsid w:val="00A40562"/>
    <w:rsid w:val="00A4085B"/>
    <w:rsid w:val="00A4164D"/>
    <w:rsid w:val="00A42306"/>
    <w:rsid w:val="00A43BC1"/>
    <w:rsid w:val="00A4421C"/>
    <w:rsid w:val="00A466EA"/>
    <w:rsid w:val="00A4737F"/>
    <w:rsid w:val="00A476C2"/>
    <w:rsid w:val="00A47D6A"/>
    <w:rsid w:val="00A501E8"/>
    <w:rsid w:val="00A516C6"/>
    <w:rsid w:val="00A51D98"/>
    <w:rsid w:val="00A51F6D"/>
    <w:rsid w:val="00A52064"/>
    <w:rsid w:val="00A52C01"/>
    <w:rsid w:val="00A52F39"/>
    <w:rsid w:val="00A540FB"/>
    <w:rsid w:val="00A54814"/>
    <w:rsid w:val="00A55507"/>
    <w:rsid w:val="00A55AF2"/>
    <w:rsid w:val="00A6045A"/>
    <w:rsid w:val="00A61B14"/>
    <w:rsid w:val="00A61E63"/>
    <w:rsid w:val="00A6231A"/>
    <w:rsid w:val="00A6257B"/>
    <w:rsid w:val="00A62BE3"/>
    <w:rsid w:val="00A66ECE"/>
    <w:rsid w:val="00A67271"/>
    <w:rsid w:val="00A67C43"/>
    <w:rsid w:val="00A717D6"/>
    <w:rsid w:val="00A72582"/>
    <w:rsid w:val="00A731BB"/>
    <w:rsid w:val="00A74B11"/>
    <w:rsid w:val="00A7548E"/>
    <w:rsid w:val="00A7556A"/>
    <w:rsid w:val="00A75F03"/>
    <w:rsid w:val="00A7681E"/>
    <w:rsid w:val="00A76ABF"/>
    <w:rsid w:val="00A81C59"/>
    <w:rsid w:val="00A83DC8"/>
    <w:rsid w:val="00A8407D"/>
    <w:rsid w:val="00A848F7"/>
    <w:rsid w:val="00A849CD"/>
    <w:rsid w:val="00A858AB"/>
    <w:rsid w:val="00A85A91"/>
    <w:rsid w:val="00A85D77"/>
    <w:rsid w:val="00A85E31"/>
    <w:rsid w:val="00A860EC"/>
    <w:rsid w:val="00A86B2D"/>
    <w:rsid w:val="00A90181"/>
    <w:rsid w:val="00A90255"/>
    <w:rsid w:val="00A90F3E"/>
    <w:rsid w:val="00A91812"/>
    <w:rsid w:val="00A920D6"/>
    <w:rsid w:val="00A9250E"/>
    <w:rsid w:val="00A93129"/>
    <w:rsid w:val="00A9357A"/>
    <w:rsid w:val="00A93BE8"/>
    <w:rsid w:val="00A958A5"/>
    <w:rsid w:val="00A9623F"/>
    <w:rsid w:val="00A97356"/>
    <w:rsid w:val="00AA04BF"/>
    <w:rsid w:val="00AA0B4A"/>
    <w:rsid w:val="00AA16FF"/>
    <w:rsid w:val="00AA1AE8"/>
    <w:rsid w:val="00AA3874"/>
    <w:rsid w:val="00AA4876"/>
    <w:rsid w:val="00AA5E1E"/>
    <w:rsid w:val="00AA6CCB"/>
    <w:rsid w:val="00AA78D1"/>
    <w:rsid w:val="00AB0D7F"/>
    <w:rsid w:val="00AB1344"/>
    <w:rsid w:val="00AB3477"/>
    <w:rsid w:val="00AB3E05"/>
    <w:rsid w:val="00AB487A"/>
    <w:rsid w:val="00AB4A61"/>
    <w:rsid w:val="00AB76AF"/>
    <w:rsid w:val="00AB796B"/>
    <w:rsid w:val="00AC139B"/>
    <w:rsid w:val="00AC18B0"/>
    <w:rsid w:val="00AC2690"/>
    <w:rsid w:val="00AC269B"/>
    <w:rsid w:val="00AC2D2E"/>
    <w:rsid w:val="00AC2DB3"/>
    <w:rsid w:val="00AC3AD8"/>
    <w:rsid w:val="00AC4D51"/>
    <w:rsid w:val="00AC4DB8"/>
    <w:rsid w:val="00AC526A"/>
    <w:rsid w:val="00AC5BFB"/>
    <w:rsid w:val="00AC6B6C"/>
    <w:rsid w:val="00AD1011"/>
    <w:rsid w:val="00AD1697"/>
    <w:rsid w:val="00AD2ECF"/>
    <w:rsid w:val="00AD5117"/>
    <w:rsid w:val="00AD54F1"/>
    <w:rsid w:val="00AD5712"/>
    <w:rsid w:val="00AD5D9D"/>
    <w:rsid w:val="00AD7FFC"/>
    <w:rsid w:val="00AE017A"/>
    <w:rsid w:val="00AE0847"/>
    <w:rsid w:val="00AE11C7"/>
    <w:rsid w:val="00AE18B9"/>
    <w:rsid w:val="00AE2038"/>
    <w:rsid w:val="00AE2D6A"/>
    <w:rsid w:val="00AE2FB0"/>
    <w:rsid w:val="00AE435B"/>
    <w:rsid w:val="00AE51FC"/>
    <w:rsid w:val="00AE5849"/>
    <w:rsid w:val="00AF01F9"/>
    <w:rsid w:val="00AF0755"/>
    <w:rsid w:val="00AF0D31"/>
    <w:rsid w:val="00AF1C6D"/>
    <w:rsid w:val="00AF2C96"/>
    <w:rsid w:val="00AF38B6"/>
    <w:rsid w:val="00AF3B95"/>
    <w:rsid w:val="00B00641"/>
    <w:rsid w:val="00B009A7"/>
    <w:rsid w:val="00B0226F"/>
    <w:rsid w:val="00B02345"/>
    <w:rsid w:val="00B0256F"/>
    <w:rsid w:val="00B029E6"/>
    <w:rsid w:val="00B02F79"/>
    <w:rsid w:val="00B03202"/>
    <w:rsid w:val="00B052E1"/>
    <w:rsid w:val="00B06259"/>
    <w:rsid w:val="00B0670B"/>
    <w:rsid w:val="00B0690F"/>
    <w:rsid w:val="00B06C9B"/>
    <w:rsid w:val="00B10EEE"/>
    <w:rsid w:val="00B11390"/>
    <w:rsid w:val="00B12589"/>
    <w:rsid w:val="00B125C2"/>
    <w:rsid w:val="00B126B1"/>
    <w:rsid w:val="00B128D9"/>
    <w:rsid w:val="00B12ACE"/>
    <w:rsid w:val="00B12DA0"/>
    <w:rsid w:val="00B13211"/>
    <w:rsid w:val="00B13CD0"/>
    <w:rsid w:val="00B157E5"/>
    <w:rsid w:val="00B17888"/>
    <w:rsid w:val="00B17F74"/>
    <w:rsid w:val="00B22063"/>
    <w:rsid w:val="00B22AFD"/>
    <w:rsid w:val="00B22E65"/>
    <w:rsid w:val="00B24953"/>
    <w:rsid w:val="00B260A0"/>
    <w:rsid w:val="00B2735F"/>
    <w:rsid w:val="00B31DAC"/>
    <w:rsid w:val="00B322A5"/>
    <w:rsid w:val="00B3294A"/>
    <w:rsid w:val="00B34E5F"/>
    <w:rsid w:val="00B35B59"/>
    <w:rsid w:val="00B3683A"/>
    <w:rsid w:val="00B40542"/>
    <w:rsid w:val="00B43639"/>
    <w:rsid w:val="00B50C0A"/>
    <w:rsid w:val="00B51DAA"/>
    <w:rsid w:val="00B529DA"/>
    <w:rsid w:val="00B53280"/>
    <w:rsid w:val="00B532ED"/>
    <w:rsid w:val="00B53DE3"/>
    <w:rsid w:val="00B5495F"/>
    <w:rsid w:val="00B54C4C"/>
    <w:rsid w:val="00B550F1"/>
    <w:rsid w:val="00B551BE"/>
    <w:rsid w:val="00B556F2"/>
    <w:rsid w:val="00B55AF2"/>
    <w:rsid w:val="00B60BEF"/>
    <w:rsid w:val="00B611F4"/>
    <w:rsid w:val="00B61486"/>
    <w:rsid w:val="00B62776"/>
    <w:rsid w:val="00B63485"/>
    <w:rsid w:val="00B640F8"/>
    <w:rsid w:val="00B662F6"/>
    <w:rsid w:val="00B6706F"/>
    <w:rsid w:val="00B6791E"/>
    <w:rsid w:val="00B70C9B"/>
    <w:rsid w:val="00B7247B"/>
    <w:rsid w:val="00B72C40"/>
    <w:rsid w:val="00B72F63"/>
    <w:rsid w:val="00B7645A"/>
    <w:rsid w:val="00B7768C"/>
    <w:rsid w:val="00B777E8"/>
    <w:rsid w:val="00B77AFA"/>
    <w:rsid w:val="00B80A75"/>
    <w:rsid w:val="00B8139B"/>
    <w:rsid w:val="00B8291E"/>
    <w:rsid w:val="00B835FA"/>
    <w:rsid w:val="00B83887"/>
    <w:rsid w:val="00B84562"/>
    <w:rsid w:val="00B850BC"/>
    <w:rsid w:val="00B85674"/>
    <w:rsid w:val="00B85CB6"/>
    <w:rsid w:val="00B87A31"/>
    <w:rsid w:val="00B87B9D"/>
    <w:rsid w:val="00B87C3C"/>
    <w:rsid w:val="00B90BE0"/>
    <w:rsid w:val="00B92497"/>
    <w:rsid w:val="00B927C2"/>
    <w:rsid w:val="00B93978"/>
    <w:rsid w:val="00B9445C"/>
    <w:rsid w:val="00B94DE5"/>
    <w:rsid w:val="00B94E32"/>
    <w:rsid w:val="00B95A85"/>
    <w:rsid w:val="00B95B7C"/>
    <w:rsid w:val="00B95CC4"/>
    <w:rsid w:val="00B96CE1"/>
    <w:rsid w:val="00BA0818"/>
    <w:rsid w:val="00BA0864"/>
    <w:rsid w:val="00BA2728"/>
    <w:rsid w:val="00BA3B49"/>
    <w:rsid w:val="00BA51A5"/>
    <w:rsid w:val="00BA5DA6"/>
    <w:rsid w:val="00BA6150"/>
    <w:rsid w:val="00BA789A"/>
    <w:rsid w:val="00BA7921"/>
    <w:rsid w:val="00BA7D01"/>
    <w:rsid w:val="00BB0D09"/>
    <w:rsid w:val="00BB1B60"/>
    <w:rsid w:val="00BB2552"/>
    <w:rsid w:val="00BB3518"/>
    <w:rsid w:val="00BB4856"/>
    <w:rsid w:val="00BB6099"/>
    <w:rsid w:val="00BB612F"/>
    <w:rsid w:val="00BB6501"/>
    <w:rsid w:val="00BB6528"/>
    <w:rsid w:val="00BC0BFF"/>
    <w:rsid w:val="00BC0E19"/>
    <w:rsid w:val="00BC18DB"/>
    <w:rsid w:val="00BC26B1"/>
    <w:rsid w:val="00BC2A97"/>
    <w:rsid w:val="00BC4451"/>
    <w:rsid w:val="00BC6917"/>
    <w:rsid w:val="00BD0584"/>
    <w:rsid w:val="00BD05F0"/>
    <w:rsid w:val="00BD0A6F"/>
    <w:rsid w:val="00BD1529"/>
    <w:rsid w:val="00BD361A"/>
    <w:rsid w:val="00BD3C35"/>
    <w:rsid w:val="00BD4A53"/>
    <w:rsid w:val="00BD5B71"/>
    <w:rsid w:val="00BD6B0E"/>
    <w:rsid w:val="00BD6BA6"/>
    <w:rsid w:val="00BD6E3C"/>
    <w:rsid w:val="00BE00C6"/>
    <w:rsid w:val="00BE117B"/>
    <w:rsid w:val="00BE337C"/>
    <w:rsid w:val="00BE4B51"/>
    <w:rsid w:val="00BE57F8"/>
    <w:rsid w:val="00BE66C7"/>
    <w:rsid w:val="00BE704E"/>
    <w:rsid w:val="00BF00F3"/>
    <w:rsid w:val="00BF0919"/>
    <w:rsid w:val="00BF27DA"/>
    <w:rsid w:val="00BF2D6F"/>
    <w:rsid w:val="00BF594D"/>
    <w:rsid w:val="00BF5F09"/>
    <w:rsid w:val="00BF68A6"/>
    <w:rsid w:val="00BF6D28"/>
    <w:rsid w:val="00BF6DD5"/>
    <w:rsid w:val="00BF6E19"/>
    <w:rsid w:val="00C0059E"/>
    <w:rsid w:val="00C03326"/>
    <w:rsid w:val="00C033ED"/>
    <w:rsid w:val="00C04630"/>
    <w:rsid w:val="00C05559"/>
    <w:rsid w:val="00C104BF"/>
    <w:rsid w:val="00C10E6B"/>
    <w:rsid w:val="00C11385"/>
    <w:rsid w:val="00C1577D"/>
    <w:rsid w:val="00C15976"/>
    <w:rsid w:val="00C1669F"/>
    <w:rsid w:val="00C172EC"/>
    <w:rsid w:val="00C17D45"/>
    <w:rsid w:val="00C20B0C"/>
    <w:rsid w:val="00C21746"/>
    <w:rsid w:val="00C21935"/>
    <w:rsid w:val="00C21B5B"/>
    <w:rsid w:val="00C21EA9"/>
    <w:rsid w:val="00C222C9"/>
    <w:rsid w:val="00C22600"/>
    <w:rsid w:val="00C234C8"/>
    <w:rsid w:val="00C24FE9"/>
    <w:rsid w:val="00C259DF"/>
    <w:rsid w:val="00C25B60"/>
    <w:rsid w:val="00C27097"/>
    <w:rsid w:val="00C30096"/>
    <w:rsid w:val="00C306F4"/>
    <w:rsid w:val="00C30F66"/>
    <w:rsid w:val="00C3230C"/>
    <w:rsid w:val="00C32816"/>
    <w:rsid w:val="00C33055"/>
    <w:rsid w:val="00C33A17"/>
    <w:rsid w:val="00C344AB"/>
    <w:rsid w:val="00C34AAC"/>
    <w:rsid w:val="00C34BFF"/>
    <w:rsid w:val="00C34EAA"/>
    <w:rsid w:val="00C3538C"/>
    <w:rsid w:val="00C35DBD"/>
    <w:rsid w:val="00C36EFB"/>
    <w:rsid w:val="00C40611"/>
    <w:rsid w:val="00C40CC4"/>
    <w:rsid w:val="00C42E40"/>
    <w:rsid w:val="00C43765"/>
    <w:rsid w:val="00C4383E"/>
    <w:rsid w:val="00C43F89"/>
    <w:rsid w:val="00C44630"/>
    <w:rsid w:val="00C44A1D"/>
    <w:rsid w:val="00C44BB8"/>
    <w:rsid w:val="00C44F63"/>
    <w:rsid w:val="00C45B3E"/>
    <w:rsid w:val="00C45DEF"/>
    <w:rsid w:val="00C45EFE"/>
    <w:rsid w:val="00C45F4F"/>
    <w:rsid w:val="00C46EDD"/>
    <w:rsid w:val="00C47608"/>
    <w:rsid w:val="00C50099"/>
    <w:rsid w:val="00C5119E"/>
    <w:rsid w:val="00C51281"/>
    <w:rsid w:val="00C51E84"/>
    <w:rsid w:val="00C52718"/>
    <w:rsid w:val="00C5343E"/>
    <w:rsid w:val="00C54A8E"/>
    <w:rsid w:val="00C55A12"/>
    <w:rsid w:val="00C55C14"/>
    <w:rsid w:val="00C571DF"/>
    <w:rsid w:val="00C61D06"/>
    <w:rsid w:val="00C626C4"/>
    <w:rsid w:val="00C62E5F"/>
    <w:rsid w:val="00C63091"/>
    <w:rsid w:val="00C65581"/>
    <w:rsid w:val="00C6598A"/>
    <w:rsid w:val="00C66867"/>
    <w:rsid w:val="00C66BF1"/>
    <w:rsid w:val="00C66BF8"/>
    <w:rsid w:val="00C672BD"/>
    <w:rsid w:val="00C67D8D"/>
    <w:rsid w:val="00C71133"/>
    <w:rsid w:val="00C72E1B"/>
    <w:rsid w:val="00C7493B"/>
    <w:rsid w:val="00C75476"/>
    <w:rsid w:val="00C76190"/>
    <w:rsid w:val="00C7657C"/>
    <w:rsid w:val="00C7706E"/>
    <w:rsid w:val="00C80854"/>
    <w:rsid w:val="00C80BA8"/>
    <w:rsid w:val="00C80F50"/>
    <w:rsid w:val="00C81122"/>
    <w:rsid w:val="00C815FF"/>
    <w:rsid w:val="00C81DF7"/>
    <w:rsid w:val="00C8219F"/>
    <w:rsid w:val="00C833A4"/>
    <w:rsid w:val="00C83D12"/>
    <w:rsid w:val="00C83F62"/>
    <w:rsid w:val="00C84203"/>
    <w:rsid w:val="00C84A98"/>
    <w:rsid w:val="00C84B4F"/>
    <w:rsid w:val="00C84BF3"/>
    <w:rsid w:val="00C84E1B"/>
    <w:rsid w:val="00C85E48"/>
    <w:rsid w:val="00C8641F"/>
    <w:rsid w:val="00C87798"/>
    <w:rsid w:val="00C87BEF"/>
    <w:rsid w:val="00C90353"/>
    <w:rsid w:val="00C90943"/>
    <w:rsid w:val="00C90E50"/>
    <w:rsid w:val="00C917BE"/>
    <w:rsid w:val="00C9236C"/>
    <w:rsid w:val="00C924F0"/>
    <w:rsid w:val="00C9311B"/>
    <w:rsid w:val="00C935EC"/>
    <w:rsid w:val="00C9360B"/>
    <w:rsid w:val="00C93F8B"/>
    <w:rsid w:val="00C97FB0"/>
    <w:rsid w:val="00CA04E7"/>
    <w:rsid w:val="00CA0C38"/>
    <w:rsid w:val="00CA3ACF"/>
    <w:rsid w:val="00CA4DB3"/>
    <w:rsid w:val="00CA690E"/>
    <w:rsid w:val="00CA6A83"/>
    <w:rsid w:val="00CA7B00"/>
    <w:rsid w:val="00CB015D"/>
    <w:rsid w:val="00CB2C04"/>
    <w:rsid w:val="00CB3B20"/>
    <w:rsid w:val="00CB7D69"/>
    <w:rsid w:val="00CC31E3"/>
    <w:rsid w:val="00CC3EBF"/>
    <w:rsid w:val="00CC4116"/>
    <w:rsid w:val="00CC4425"/>
    <w:rsid w:val="00CC4B34"/>
    <w:rsid w:val="00CC505C"/>
    <w:rsid w:val="00CC5FCC"/>
    <w:rsid w:val="00CD0AC4"/>
    <w:rsid w:val="00CD13BC"/>
    <w:rsid w:val="00CD22CD"/>
    <w:rsid w:val="00CD2CAE"/>
    <w:rsid w:val="00CD415D"/>
    <w:rsid w:val="00CD51A9"/>
    <w:rsid w:val="00CD6D06"/>
    <w:rsid w:val="00CD7AF8"/>
    <w:rsid w:val="00CE03A5"/>
    <w:rsid w:val="00CE1320"/>
    <w:rsid w:val="00CE223A"/>
    <w:rsid w:val="00CE2690"/>
    <w:rsid w:val="00CE2896"/>
    <w:rsid w:val="00CE2915"/>
    <w:rsid w:val="00CE2CC8"/>
    <w:rsid w:val="00CE47DD"/>
    <w:rsid w:val="00CE4FDB"/>
    <w:rsid w:val="00CE59C3"/>
    <w:rsid w:val="00CE61C2"/>
    <w:rsid w:val="00CE6B8C"/>
    <w:rsid w:val="00CE7342"/>
    <w:rsid w:val="00CE76B5"/>
    <w:rsid w:val="00CF00D2"/>
    <w:rsid w:val="00CF1FBD"/>
    <w:rsid w:val="00CF2F24"/>
    <w:rsid w:val="00CF3BDE"/>
    <w:rsid w:val="00CF462F"/>
    <w:rsid w:val="00CF5DA5"/>
    <w:rsid w:val="00CF722B"/>
    <w:rsid w:val="00CF7BDD"/>
    <w:rsid w:val="00D00235"/>
    <w:rsid w:val="00D00468"/>
    <w:rsid w:val="00D006AB"/>
    <w:rsid w:val="00D007F2"/>
    <w:rsid w:val="00D02153"/>
    <w:rsid w:val="00D02C37"/>
    <w:rsid w:val="00D038BD"/>
    <w:rsid w:val="00D04021"/>
    <w:rsid w:val="00D049AC"/>
    <w:rsid w:val="00D063C9"/>
    <w:rsid w:val="00D06CB0"/>
    <w:rsid w:val="00D07A74"/>
    <w:rsid w:val="00D111C4"/>
    <w:rsid w:val="00D12591"/>
    <w:rsid w:val="00D1297E"/>
    <w:rsid w:val="00D129EA"/>
    <w:rsid w:val="00D130AE"/>
    <w:rsid w:val="00D132DE"/>
    <w:rsid w:val="00D1333E"/>
    <w:rsid w:val="00D13818"/>
    <w:rsid w:val="00D13B41"/>
    <w:rsid w:val="00D14601"/>
    <w:rsid w:val="00D14B3F"/>
    <w:rsid w:val="00D15CCE"/>
    <w:rsid w:val="00D163F9"/>
    <w:rsid w:val="00D16889"/>
    <w:rsid w:val="00D16D7B"/>
    <w:rsid w:val="00D17182"/>
    <w:rsid w:val="00D2019F"/>
    <w:rsid w:val="00D206D3"/>
    <w:rsid w:val="00D21297"/>
    <w:rsid w:val="00D212F9"/>
    <w:rsid w:val="00D21439"/>
    <w:rsid w:val="00D214D9"/>
    <w:rsid w:val="00D21E93"/>
    <w:rsid w:val="00D22096"/>
    <w:rsid w:val="00D2210C"/>
    <w:rsid w:val="00D22819"/>
    <w:rsid w:val="00D22872"/>
    <w:rsid w:val="00D231DC"/>
    <w:rsid w:val="00D254BF"/>
    <w:rsid w:val="00D2641E"/>
    <w:rsid w:val="00D2653C"/>
    <w:rsid w:val="00D26682"/>
    <w:rsid w:val="00D27BF4"/>
    <w:rsid w:val="00D27DB8"/>
    <w:rsid w:val="00D32049"/>
    <w:rsid w:val="00D33017"/>
    <w:rsid w:val="00D33D5D"/>
    <w:rsid w:val="00D34500"/>
    <w:rsid w:val="00D34C04"/>
    <w:rsid w:val="00D35226"/>
    <w:rsid w:val="00D37202"/>
    <w:rsid w:val="00D376FC"/>
    <w:rsid w:val="00D4010E"/>
    <w:rsid w:val="00D40229"/>
    <w:rsid w:val="00D415FE"/>
    <w:rsid w:val="00D418E9"/>
    <w:rsid w:val="00D41FB6"/>
    <w:rsid w:val="00D41FC1"/>
    <w:rsid w:val="00D423B1"/>
    <w:rsid w:val="00D425E2"/>
    <w:rsid w:val="00D4343D"/>
    <w:rsid w:val="00D43555"/>
    <w:rsid w:val="00D43EBD"/>
    <w:rsid w:val="00D44307"/>
    <w:rsid w:val="00D44B7D"/>
    <w:rsid w:val="00D456FB"/>
    <w:rsid w:val="00D45B5A"/>
    <w:rsid w:val="00D467C0"/>
    <w:rsid w:val="00D46C2D"/>
    <w:rsid w:val="00D47C6C"/>
    <w:rsid w:val="00D51E6F"/>
    <w:rsid w:val="00D526E9"/>
    <w:rsid w:val="00D53030"/>
    <w:rsid w:val="00D53B9F"/>
    <w:rsid w:val="00D54294"/>
    <w:rsid w:val="00D5446D"/>
    <w:rsid w:val="00D55608"/>
    <w:rsid w:val="00D558B0"/>
    <w:rsid w:val="00D561C4"/>
    <w:rsid w:val="00D56F02"/>
    <w:rsid w:val="00D56F37"/>
    <w:rsid w:val="00D57250"/>
    <w:rsid w:val="00D57673"/>
    <w:rsid w:val="00D57684"/>
    <w:rsid w:val="00D601C6"/>
    <w:rsid w:val="00D61649"/>
    <w:rsid w:val="00D6189F"/>
    <w:rsid w:val="00D6190A"/>
    <w:rsid w:val="00D622F9"/>
    <w:rsid w:val="00D63E93"/>
    <w:rsid w:val="00D64206"/>
    <w:rsid w:val="00D6452C"/>
    <w:rsid w:val="00D64C45"/>
    <w:rsid w:val="00D650BC"/>
    <w:rsid w:val="00D6571B"/>
    <w:rsid w:val="00D66DDC"/>
    <w:rsid w:val="00D67BB4"/>
    <w:rsid w:val="00D700F5"/>
    <w:rsid w:val="00D703A1"/>
    <w:rsid w:val="00D70B5D"/>
    <w:rsid w:val="00D72219"/>
    <w:rsid w:val="00D723E3"/>
    <w:rsid w:val="00D72B04"/>
    <w:rsid w:val="00D7376D"/>
    <w:rsid w:val="00D73D89"/>
    <w:rsid w:val="00D75BBB"/>
    <w:rsid w:val="00D75D09"/>
    <w:rsid w:val="00D7762E"/>
    <w:rsid w:val="00D7781F"/>
    <w:rsid w:val="00D80362"/>
    <w:rsid w:val="00D80711"/>
    <w:rsid w:val="00D80BAB"/>
    <w:rsid w:val="00D8155E"/>
    <w:rsid w:val="00D84E65"/>
    <w:rsid w:val="00D84F78"/>
    <w:rsid w:val="00D850D2"/>
    <w:rsid w:val="00D863A4"/>
    <w:rsid w:val="00D86F38"/>
    <w:rsid w:val="00D907E9"/>
    <w:rsid w:val="00D915C1"/>
    <w:rsid w:val="00D927B4"/>
    <w:rsid w:val="00D93806"/>
    <w:rsid w:val="00D963D7"/>
    <w:rsid w:val="00D96BC7"/>
    <w:rsid w:val="00D97153"/>
    <w:rsid w:val="00D97B69"/>
    <w:rsid w:val="00DA20C7"/>
    <w:rsid w:val="00DA21E7"/>
    <w:rsid w:val="00DA3AE7"/>
    <w:rsid w:val="00DA4566"/>
    <w:rsid w:val="00DA46C9"/>
    <w:rsid w:val="00DA53BA"/>
    <w:rsid w:val="00DA663B"/>
    <w:rsid w:val="00DA6B22"/>
    <w:rsid w:val="00DB02FB"/>
    <w:rsid w:val="00DB0705"/>
    <w:rsid w:val="00DB0FC4"/>
    <w:rsid w:val="00DB175E"/>
    <w:rsid w:val="00DB28BC"/>
    <w:rsid w:val="00DB357F"/>
    <w:rsid w:val="00DB38C4"/>
    <w:rsid w:val="00DB55D8"/>
    <w:rsid w:val="00DB5BF9"/>
    <w:rsid w:val="00DB795F"/>
    <w:rsid w:val="00DC0277"/>
    <w:rsid w:val="00DC069D"/>
    <w:rsid w:val="00DC2636"/>
    <w:rsid w:val="00DC3876"/>
    <w:rsid w:val="00DC392B"/>
    <w:rsid w:val="00DC3D8E"/>
    <w:rsid w:val="00DC4D60"/>
    <w:rsid w:val="00DC57E1"/>
    <w:rsid w:val="00DC602A"/>
    <w:rsid w:val="00DC61CB"/>
    <w:rsid w:val="00DC67A7"/>
    <w:rsid w:val="00DC6DF6"/>
    <w:rsid w:val="00DD06D3"/>
    <w:rsid w:val="00DD5870"/>
    <w:rsid w:val="00DD5E92"/>
    <w:rsid w:val="00DD61EB"/>
    <w:rsid w:val="00DE08E2"/>
    <w:rsid w:val="00DE0949"/>
    <w:rsid w:val="00DE0B06"/>
    <w:rsid w:val="00DE0FBD"/>
    <w:rsid w:val="00DE1314"/>
    <w:rsid w:val="00DE1DB3"/>
    <w:rsid w:val="00DE3157"/>
    <w:rsid w:val="00DE37EA"/>
    <w:rsid w:val="00DE3B4C"/>
    <w:rsid w:val="00DE4530"/>
    <w:rsid w:val="00DE5852"/>
    <w:rsid w:val="00DE5FCC"/>
    <w:rsid w:val="00DE644E"/>
    <w:rsid w:val="00DE651B"/>
    <w:rsid w:val="00DE7145"/>
    <w:rsid w:val="00DE7DBA"/>
    <w:rsid w:val="00DF0033"/>
    <w:rsid w:val="00DF074F"/>
    <w:rsid w:val="00DF1834"/>
    <w:rsid w:val="00DF275E"/>
    <w:rsid w:val="00DF2E03"/>
    <w:rsid w:val="00DF394A"/>
    <w:rsid w:val="00DF45CA"/>
    <w:rsid w:val="00DF4A84"/>
    <w:rsid w:val="00DF7037"/>
    <w:rsid w:val="00E00668"/>
    <w:rsid w:val="00E00A38"/>
    <w:rsid w:val="00E010A4"/>
    <w:rsid w:val="00E014F9"/>
    <w:rsid w:val="00E017EE"/>
    <w:rsid w:val="00E02239"/>
    <w:rsid w:val="00E023B5"/>
    <w:rsid w:val="00E0337D"/>
    <w:rsid w:val="00E066FD"/>
    <w:rsid w:val="00E06C8A"/>
    <w:rsid w:val="00E06D6F"/>
    <w:rsid w:val="00E07EBF"/>
    <w:rsid w:val="00E153F9"/>
    <w:rsid w:val="00E15C63"/>
    <w:rsid w:val="00E15DF6"/>
    <w:rsid w:val="00E15DF8"/>
    <w:rsid w:val="00E16390"/>
    <w:rsid w:val="00E16A6F"/>
    <w:rsid w:val="00E20DFE"/>
    <w:rsid w:val="00E21E77"/>
    <w:rsid w:val="00E224DD"/>
    <w:rsid w:val="00E225F0"/>
    <w:rsid w:val="00E22A86"/>
    <w:rsid w:val="00E22BAB"/>
    <w:rsid w:val="00E23E33"/>
    <w:rsid w:val="00E260EA"/>
    <w:rsid w:val="00E265A3"/>
    <w:rsid w:val="00E2667C"/>
    <w:rsid w:val="00E26937"/>
    <w:rsid w:val="00E26D6E"/>
    <w:rsid w:val="00E26EBB"/>
    <w:rsid w:val="00E30540"/>
    <w:rsid w:val="00E3219F"/>
    <w:rsid w:val="00E33924"/>
    <w:rsid w:val="00E3597D"/>
    <w:rsid w:val="00E3646C"/>
    <w:rsid w:val="00E3729E"/>
    <w:rsid w:val="00E37709"/>
    <w:rsid w:val="00E37C62"/>
    <w:rsid w:val="00E37D7F"/>
    <w:rsid w:val="00E442F2"/>
    <w:rsid w:val="00E45DD3"/>
    <w:rsid w:val="00E50907"/>
    <w:rsid w:val="00E50BE6"/>
    <w:rsid w:val="00E51137"/>
    <w:rsid w:val="00E51ACA"/>
    <w:rsid w:val="00E5339C"/>
    <w:rsid w:val="00E535FB"/>
    <w:rsid w:val="00E55687"/>
    <w:rsid w:val="00E55CF3"/>
    <w:rsid w:val="00E562F0"/>
    <w:rsid w:val="00E6033D"/>
    <w:rsid w:val="00E614F9"/>
    <w:rsid w:val="00E616F8"/>
    <w:rsid w:val="00E61F45"/>
    <w:rsid w:val="00E62EDA"/>
    <w:rsid w:val="00E63FE6"/>
    <w:rsid w:val="00E6438F"/>
    <w:rsid w:val="00E66486"/>
    <w:rsid w:val="00E67290"/>
    <w:rsid w:val="00E67576"/>
    <w:rsid w:val="00E70F5D"/>
    <w:rsid w:val="00E7157D"/>
    <w:rsid w:val="00E71922"/>
    <w:rsid w:val="00E71B6D"/>
    <w:rsid w:val="00E71E3E"/>
    <w:rsid w:val="00E72333"/>
    <w:rsid w:val="00E7258B"/>
    <w:rsid w:val="00E74B3E"/>
    <w:rsid w:val="00E74DFD"/>
    <w:rsid w:val="00E75B4B"/>
    <w:rsid w:val="00E778C3"/>
    <w:rsid w:val="00E77B44"/>
    <w:rsid w:val="00E803CF"/>
    <w:rsid w:val="00E814BC"/>
    <w:rsid w:val="00E8448E"/>
    <w:rsid w:val="00E84D48"/>
    <w:rsid w:val="00E84F76"/>
    <w:rsid w:val="00E8522D"/>
    <w:rsid w:val="00E85B23"/>
    <w:rsid w:val="00E86C6E"/>
    <w:rsid w:val="00E87A8A"/>
    <w:rsid w:val="00E87F9B"/>
    <w:rsid w:val="00E903E3"/>
    <w:rsid w:val="00E907AC"/>
    <w:rsid w:val="00E919F7"/>
    <w:rsid w:val="00E91BFF"/>
    <w:rsid w:val="00E91DAF"/>
    <w:rsid w:val="00E92152"/>
    <w:rsid w:val="00E926BA"/>
    <w:rsid w:val="00E93AE1"/>
    <w:rsid w:val="00E94B29"/>
    <w:rsid w:val="00E95284"/>
    <w:rsid w:val="00E95AAC"/>
    <w:rsid w:val="00E95CE3"/>
    <w:rsid w:val="00E970C3"/>
    <w:rsid w:val="00E97237"/>
    <w:rsid w:val="00E976A5"/>
    <w:rsid w:val="00EA0E70"/>
    <w:rsid w:val="00EA0F6E"/>
    <w:rsid w:val="00EA1B93"/>
    <w:rsid w:val="00EA2300"/>
    <w:rsid w:val="00EA2E90"/>
    <w:rsid w:val="00EA3E88"/>
    <w:rsid w:val="00EA4352"/>
    <w:rsid w:val="00EA5351"/>
    <w:rsid w:val="00EA5994"/>
    <w:rsid w:val="00EA5D02"/>
    <w:rsid w:val="00EA6673"/>
    <w:rsid w:val="00EB00C8"/>
    <w:rsid w:val="00EB129B"/>
    <w:rsid w:val="00EB3802"/>
    <w:rsid w:val="00EB4984"/>
    <w:rsid w:val="00EB528C"/>
    <w:rsid w:val="00EB5AFA"/>
    <w:rsid w:val="00EB7C50"/>
    <w:rsid w:val="00EB7EDF"/>
    <w:rsid w:val="00EC1F37"/>
    <w:rsid w:val="00EC1FB7"/>
    <w:rsid w:val="00EC3968"/>
    <w:rsid w:val="00EC3B6B"/>
    <w:rsid w:val="00EC4FA9"/>
    <w:rsid w:val="00EC52FA"/>
    <w:rsid w:val="00EC6170"/>
    <w:rsid w:val="00EC6BFB"/>
    <w:rsid w:val="00EC79AE"/>
    <w:rsid w:val="00EC7E4B"/>
    <w:rsid w:val="00EC7F60"/>
    <w:rsid w:val="00ED03D6"/>
    <w:rsid w:val="00ED09FF"/>
    <w:rsid w:val="00ED1584"/>
    <w:rsid w:val="00ED16AD"/>
    <w:rsid w:val="00ED230D"/>
    <w:rsid w:val="00ED33C4"/>
    <w:rsid w:val="00ED4786"/>
    <w:rsid w:val="00ED544C"/>
    <w:rsid w:val="00ED6168"/>
    <w:rsid w:val="00ED65B8"/>
    <w:rsid w:val="00EE212A"/>
    <w:rsid w:val="00EE3710"/>
    <w:rsid w:val="00EE43CD"/>
    <w:rsid w:val="00EE4FFC"/>
    <w:rsid w:val="00EE58C2"/>
    <w:rsid w:val="00EE6599"/>
    <w:rsid w:val="00EE7747"/>
    <w:rsid w:val="00EE793E"/>
    <w:rsid w:val="00EF0448"/>
    <w:rsid w:val="00EF0BA6"/>
    <w:rsid w:val="00EF131B"/>
    <w:rsid w:val="00EF173B"/>
    <w:rsid w:val="00EF1801"/>
    <w:rsid w:val="00EF338C"/>
    <w:rsid w:val="00EF39D2"/>
    <w:rsid w:val="00EF3EC1"/>
    <w:rsid w:val="00EF4C04"/>
    <w:rsid w:val="00EF5113"/>
    <w:rsid w:val="00EF5A70"/>
    <w:rsid w:val="00EF625C"/>
    <w:rsid w:val="00EF719E"/>
    <w:rsid w:val="00EF7324"/>
    <w:rsid w:val="00EF74C4"/>
    <w:rsid w:val="00F003EC"/>
    <w:rsid w:val="00F0129A"/>
    <w:rsid w:val="00F016D3"/>
    <w:rsid w:val="00F031BE"/>
    <w:rsid w:val="00F0396C"/>
    <w:rsid w:val="00F03E66"/>
    <w:rsid w:val="00F03FB8"/>
    <w:rsid w:val="00F04CE4"/>
    <w:rsid w:val="00F054B1"/>
    <w:rsid w:val="00F0604B"/>
    <w:rsid w:val="00F06F3E"/>
    <w:rsid w:val="00F10156"/>
    <w:rsid w:val="00F10B93"/>
    <w:rsid w:val="00F10D9F"/>
    <w:rsid w:val="00F10E86"/>
    <w:rsid w:val="00F14C8D"/>
    <w:rsid w:val="00F14DE7"/>
    <w:rsid w:val="00F15296"/>
    <w:rsid w:val="00F16761"/>
    <w:rsid w:val="00F16C20"/>
    <w:rsid w:val="00F170F0"/>
    <w:rsid w:val="00F176B4"/>
    <w:rsid w:val="00F17D1B"/>
    <w:rsid w:val="00F220D8"/>
    <w:rsid w:val="00F22AC9"/>
    <w:rsid w:val="00F2383E"/>
    <w:rsid w:val="00F24BEC"/>
    <w:rsid w:val="00F253B1"/>
    <w:rsid w:val="00F259DD"/>
    <w:rsid w:val="00F26F29"/>
    <w:rsid w:val="00F27109"/>
    <w:rsid w:val="00F30647"/>
    <w:rsid w:val="00F30E78"/>
    <w:rsid w:val="00F314EA"/>
    <w:rsid w:val="00F32790"/>
    <w:rsid w:val="00F34CAB"/>
    <w:rsid w:val="00F35C22"/>
    <w:rsid w:val="00F37FAF"/>
    <w:rsid w:val="00F42405"/>
    <w:rsid w:val="00F43427"/>
    <w:rsid w:val="00F4395F"/>
    <w:rsid w:val="00F4435E"/>
    <w:rsid w:val="00F470E0"/>
    <w:rsid w:val="00F516BE"/>
    <w:rsid w:val="00F5210C"/>
    <w:rsid w:val="00F52218"/>
    <w:rsid w:val="00F53EB7"/>
    <w:rsid w:val="00F54F9A"/>
    <w:rsid w:val="00F55159"/>
    <w:rsid w:val="00F56905"/>
    <w:rsid w:val="00F606F4"/>
    <w:rsid w:val="00F607AA"/>
    <w:rsid w:val="00F60C0A"/>
    <w:rsid w:val="00F60EFD"/>
    <w:rsid w:val="00F623BC"/>
    <w:rsid w:val="00F62FD2"/>
    <w:rsid w:val="00F64062"/>
    <w:rsid w:val="00F650ED"/>
    <w:rsid w:val="00F65725"/>
    <w:rsid w:val="00F66717"/>
    <w:rsid w:val="00F6691A"/>
    <w:rsid w:val="00F66B02"/>
    <w:rsid w:val="00F66B6B"/>
    <w:rsid w:val="00F66BA9"/>
    <w:rsid w:val="00F70A50"/>
    <w:rsid w:val="00F72486"/>
    <w:rsid w:val="00F72CBD"/>
    <w:rsid w:val="00F737BD"/>
    <w:rsid w:val="00F74CB0"/>
    <w:rsid w:val="00F75A4C"/>
    <w:rsid w:val="00F760C4"/>
    <w:rsid w:val="00F77796"/>
    <w:rsid w:val="00F81A2C"/>
    <w:rsid w:val="00F81E35"/>
    <w:rsid w:val="00F82386"/>
    <w:rsid w:val="00F82D06"/>
    <w:rsid w:val="00F8411B"/>
    <w:rsid w:val="00F841C6"/>
    <w:rsid w:val="00F849DD"/>
    <w:rsid w:val="00F85204"/>
    <w:rsid w:val="00F86684"/>
    <w:rsid w:val="00F918C8"/>
    <w:rsid w:val="00F91991"/>
    <w:rsid w:val="00F92122"/>
    <w:rsid w:val="00F927CA"/>
    <w:rsid w:val="00F93485"/>
    <w:rsid w:val="00F950F3"/>
    <w:rsid w:val="00F96BF4"/>
    <w:rsid w:val="00FA150C"/>
    <w:rsid w:val="00FA38CE"/>
    <w:rsid w:val="00FA529D"/>
    <w:rsid w:val="00FA62D8"/>
    <w:rsid w:val="00FA6FD6"/>
    <w:rsid w:val="00FB064F"/>
    <w:rsid w:val="00FB1249"/>
    <w:rsid w:val="00FB1437"/>
    <w:rsid w:val="00FB1F94"/>
    <w:rsid w:val="00FB229A"/>
    <w:rsid w:val="00FB22B3"/>
    <w:rsid w:val="00FB2985"/>
    <w:rsid w:val="00FB29E8"/>
    <w:rsid w:val="00FB5CC1"/>
    <w:rsid w:val="00FB6633"/>
    <w:rsid w:val="00FC1F17"/>
    <w:rsid w:val="00FC2733"/>
    <w:rsid w:val="00FC380D"/>
    <w:rsid w:val="00FC42CA"/>
    <w:rsid w:val="00FC4D00"/>
    <w:rsid w:val="00FC5317"/>
    <w:rsid w:val="00FC5D26"/>
    <w:rsid w:val="00FC6AB6"/>
    <w:rsid w:val="00FD1043"/>
    <w:rsid w:val="00FD1280"/>
    <w:rsid w:val="00FD238B"/>
    <w:rsid w:val="00FD26AF"/>
    <w:rsid w:val="00FD2CAF"/>
    <w:rsid w:val="00FD2FD7"/>
    <w:rsid w:val="00FD4DC0"/>
    <w:rsid w:val="00FD55C4"/>
    <w:rsid w:val="00FD585B"/>
    <w:rsid w:val="00FD68E3"/>
    <w:rsid w:val="00FD7ACE"/>
    <w:rsid w:val="00FD7B56"/>
    <w:rsid w:val="00FE1C02"/>
    <w:rsid w:val="00FE233B"/>
    <w:rsid w:val="00FE2884"/>
    <w:rsid w:val="00FE3229"/>
    <w:rsid w:val="00FE34DF"/>
    <w:rsid w:val="00FE41D2"/>
    <w:rsid w:val="00FE5D53"/>
    <w:rsid w:val="00FE6E7C"/>
    <w:rsid w:val="00FF060A"/>
    <w:rsid w:val="00FF11F7"/>
    <w:rsid w:val="00FF1CA1"/>
    <w:rsid w:val="00FF2117"/>
    <w:rsid w:val="00FF21B9"/>
    <w:rsid w:val="00FF2365"/>
    <w:rsid w:val="00FF312C"/>
    <w:rsid w:val="00FF5AE5"/>
    <w:rsid w:val="00FF5CDF"/>
    <w:rsid w:val="00FF7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97DE"/>
  <w15:chartTrackingRefBased/>
  <w15:docId w15:val="{A44A46CF-A4AF-BF4E-B312-202C65F1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76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76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76B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76B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97B5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176B4"/>
    <w:pPr>
      <w:tabs>
        <w:tab w:val="center" w:pos="4680"/>
        <w:tab w:val="right" w:pos="9360"/>
      </w:tabs>
    </w:pPr>
  </w:style>
  <w:style w:type="character" w:customStyle="1" w:styleId="FooterChar">
    <w:name w:val="Footer Char"/>
    <w:basedOn w:val="DefaultParagraphFont"/>
    <w:link w:val="Footer"/>
    <w:uiPriority w:val="99"/>
    <w:rsid w:val="00F176B4"/>
  </w:style>
  <w:style w:type="character" w:styleId="PageNumber">
    <w:name w:val="page number"/>
    <w:basedOn w:val="DefaultParagraphFont"/>
    <w:uiPriority w:val="99"/>
    <w:semiHidden/>
    <w:unhideWhenUsed/>
    <w:rsid w:val="00F176B4"/>
  </w:style>
  <w:style w:type="character" w:customStyle="1" w:styleId="Heading1Char">
    <w:name w:val="Heading 1 Char"/>
    <w:basedOn w:val="DefaultParagraphFont"/>
    <w:link w:val="Heading1"/>
    <w:uiPriority w:val="9"/>
    <w:rsid w:val="00F176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176B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76B4"/>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F176B4"/>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867DBC"/>
    <w:pPr>
      <w:spacing w:after="240"/>
    </w:pPr>
  </w:style>
  <w:style w:type="paragraph" w:styleId="Header">
    <w:name w:val="header"/>
    <w:basedOn w:val="Normal"/>
    <w:link w:val="HeaderChar"/>
    <w:uiPriority w:val="99"/>
    <w:unhideWhenUsed/>
    <w:rsid w:val="003F520E"/>
    <w:pPr>
      <w:tabs>
        <w:tab w:val="center" w:pos="4680"/>
        <w:tab w:val="right" w:pos="9360"/>
      </w:tabs>
    </w:pPr>
  </w:style>
  <w:style w:type="character" w:customStyle="1" w:styleId="HeaderChar">
    <w:name w:val="Header Char"/>
    <w:basedOn w:val="DefaultParagraphFont"/>
    <w:link w:val="Header"/>
    <w:uiPriority w:val="99"/>
    <w:rsid w:val="003F520E"/>
  </w:style>
  <w:style w:type="paragraph" w:styleId="Caption">
    <w:name w:val="caption"/>
    <w:basedOn w:val="Normal"/>
    <w:next w:val="Normal"/>
    <w:uiPriority w:val="35"/>
    <w:unhideWhenUsed/>
    <w:qFormat/>
    <w:rsid w:val="008C3108"/>
    <w:pPr>
      <w:spacing w:after="200"/>
    </w:pPr>
    <w:rPr>
      <w:i/>
      <w:iCs/>
      <w:color w:val="44546A" w:themeColor="text2"/>
      <w:sz w:val="18"/>
      <w:szCs w:val="18"/>
    </w:rPr>
  </w:style>
  <w:style w:type="character" w:customStyle="1" w:styleId="Heading5Char">
    <w:name w:val="Heading 5 Char"/>
    <w:basedOn w:val="DefaultParagraphFont"/>
    <w:link w:val="Heading5"/>
    <w:uiPriority w:val="9"/>
    <w:rsid w:val="00097B5F"/>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3E1F9A"/>
    <w:pPr>
      <w:ind w:left="720"/>
      <w:contextualSpacing/>
    </w:pPr>
  </w:style>
  <w:style w:type="numbering" w:customStyle="1" w:styleId="Appendix">
    <w:name w:val="Appendix"/>
    <w:basedOn w:val="NoList"/>
    <w:uiPriority w:val="99"/>
    <w:rsid w:val="00492984"/>
    <w:pPr>
      <w:numPr>
        <w:numId w:val="7"/>
      </w:numPr>
    </w:pPr>
  </w:style>
  <w:style w:type="paragraph" w:styleId="TableofFigures">
    <w:name w:val="table of figures"/>
    <w:basedOn w:val="Normal"/>
    <w:next w:val="Normal"/>
    <w:uiPriority w:val="99"/>
    <w:unhideWhenUsed/>
    <w:rsid w:val="00EC79AE"/>
    <w:pPr>
      <w:ind w:left="480" w:hanging="480"/>
    </w:pPr>
    <w:rPr>
      <w:rFonts w:cstheme="minorHAnsi"/>
      <w:caps/>
      <w:sz w:val="20"/>
      <w:szCs w:val="20"/>
    </w:rPr>
  </w:style>
  <w:style w:type="character" w:styleId="Hyperlink">
    <w:name w:val="Hyperlink"/>
    <w:basedOn w:val="DefaultParagraphFont"/>
    <w:uiPriority w:val="99"/>
    <w:unhideWhenUsed/>
    <w:rsid w:val="00EC79AE"/>
    <w:rPr>
      <w:color w:val="0563C1" w:themeColor="hyperlink"/>
      <w:u w:val="single"/>
    </w:rPr>
  </w:style>
  <w:style w:type="paragraph" w:styleId="TOCHeading">
    <w:name w:val="TOC Heading"/>
    <w:basedOn w:val="Heading1"/>
    <w:next w:val="Normal"/>
    <w:uiPriority w:val="39"/>
    <w:unhideWhenUsed/>
    <w:qFormat/>
    <w:rsid w:val="00E778C3"/>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E778C3"/>
    <w:pPr>
      <w:ind w:left="480"/>
    </w:pPr>
    <w:rPr>
      <w:rFonts w:cstheme="minorHAnsi"/>
      <w:sz w:val="20"/>
      <w:szCs w:val="20"/>
    </w:rPr>
  </w:style>
  <w:style w:type="paragraph" w:styleId="TOC2">
    <w:name w:val="toc 2"/>
    <w:basedOn w:val="Normal"/>
    <w:next w:val="Normal"/>
    <w:autoRedefine/>
    <w:uiPriority w:val="39"/>
    <w:unhideWhenUsed/>
    <w:rsid w:val="00E778C3"/>
    <w:pPr>
      <w:spacing w:before="120"/>
      <w:ind w:left="240"/>
    </w:pPr>
    <w:rPr>
      <w:rFonts w:cstheme="minorHAnsi"/>
      <w:b/>
      <w:bCs/>
      <w:sz w:val="22"/>
      <w:szCs w:val="22"/>
    </w:rPr>
  </w:style>
  <w:style w:type="paragraph" w:styleId="TOC1">
    <w:name w:val="toc 1"/>
    <w:basedOn w:val="Normal"/>
    <w:next w:val="Normal"/>
    <w:autoRedefine/>
    <w:uiPriority w:val="39"/>
    <w:unhideWhenUsed/>
    <w:rsid w:val="00E778C3"/>
    <w:pPr>
      <w:spacing w:before="120"/>
    </w:pPr>
    <w:rPr>
      <w:rFonts w:cstheme="minorHAnsi"/>
      <w:b/>
      <w:bCs/>
      <w:i/>
      <w:iCs/>
    </w:rPr>
  </w:style>
  <w:style w:type="paragraph" w:styleId="TOC4">
    <w:name w:val="toc 4"/>
    <w:basedOn w:val="Normal"/>
    <w:next w:val="Normal"/>
    <w:autoRedefine/>
    <w:uiPriority w:val="39"/>
    <w:semiHidden/>
    <w:unhideWhenUsed/>
    <w:rsid w:val="00E778C3"/>
    <w:pPr>
      <w:ind w:left="720"/>
    </w:pPr>
    <w:rPr>
      <w:rFonts w:cstheme="minorHAnsi"/>
      <w:sz w:val="20"/>
      <w:szCs w:val="20"/>
    </w:rPr>
  </w:style>
  <w:style w:type="paragraph" w:styleId="TOC5">
    <w:name w:val="toc 5"/>
    <w:basedOn w:val="Normal"/>
    <w:next w:val="Normal"/>
    <w:autoRedefine/>
    <w:uiPriority w:val="39"/>
    <w:semiHidden/>
    <w:unhideWhenUsed/>
    <w:rsid w:val="00E778C3"/>
    <w:pPr>
      <w:ind w:left="960"/>
    </w:pPr>
    <w:rPr>
      <w:rFonts w:cstheme="minorHAnsi"/>
      <w:sz w:val="20"/>
      <w:szCs w:val="20"/>
    </w:rPr>
  </w:style>
  <w:style w:type="paragraph" w:styleId="TOC6">
    <w:name w:val="toc 6"/>
    <w:basedOn w:val="Normal"/>
    <w:next w:val="Normal"/>
    <w:autoRedefine/>
    <w:uiPriority w:val="39"/>
    <w:semiHidden/>
    <w:unhideWhenUsed/>
    <w:rsid w:val="00E778C3"/>
    <w:pPr>
      <w:ind w:left="1200"/>
    </w:pPr>
    <w:rPr>
      <w:rFonts w:cstheme="minorHAnsi"/>
      <w:sz w:val="20"/>
      <w:szCs w:val="20"/>
    </w:rPr>
  </w:style>
  <w:style w:type="paragraph" w:styleId="TOC7">
    <w:name w:val="toc 7"/>
    <w:basedOn w:val="Normal"/>
    <w:next w:val="Normal"/>
    <w:autoRedefine/>
    <w:uiPriority w:val="39"/>
    <w:semiHidden/>
    <w:unhideWhenUsed/>
    <w:rsid w:val="00E778C3"/>
    <w:pPr>
      <w:ind w:left="1440"/>
    </w:pPr>
    <w:rPr>
      <w:rFonts w:cstheme="minorHAnsi"/>
      <w:sz w:val="20"/>
      <w:szCs w:val="20"/>
    </w:rPr>
  </w:style>
  <w:style w:type="paragraph" w:styleId="TOC8">
    <w:name w:val="toc 8"/>
    <w:basedOn w:val="Normal"/>
    <w:next w:val="Normal"/>
    <w:autoRedefine/>
    <w:uiPriority w:val="39"/>
    <w:semiHidden/>
    <w:unhideWhenUsed/>
    <w:rsid w:val="00E778C3"/>
    <w:pPr>
      <w:ind w:left="1680"/>
    </w:pPr>
    <w:rPr>
      <w:rFonts w:cstheme="minorHAnsi"/>
      <w:sz w:val="20"/>
      <w:szCs w:val="20"/>
    </w:rPr>
  </w:style>
  <w:style w:type="paragraph" w:styleId="TOC9">
    <w:name w:val="toc 9"/>
    <w:basedOn w:val="Normal"/>
    <w:next w:val="Normal"/>
    <w:autoRedefine/>
    <w:uiPriority w:val="39"/>
    <w:semiHidden/>
    <w:unhideWhenUsed/>
    <w:rsid w:val="00E778C3"/>
    <w:pPr>
      <w:ind w:left="1920"/>
    </w:pPr>
    <w:rPr>
      <w:rFonts w:cstheme="minorHAnsi"/>
      <w:sz w:val="20"/>
      <w:szCs w:val="20"/>
    </w:rPr>
  </w:style>
  <w:style w:type="paragraph" w:styleId="NoSpacing">
    <w:name w:val="No Spacing"/>
    <w:link w:val="NoSpacingChar"/>
    <w:uiPriority w:val="1"/>
    <w:qFormat/>
    <w:rsid w:val="00B7645A"/>
    <w:rPr>
      <w:rFonts w:eastAsiaTheme="minorEastAsia"/>
      <w:sz w:val="22"/>
      <w:szCs w:val="22"/>
      <w:lang w:val="en-US" w:eastAsia="zh-CN"/>
    </w:rPr>
  </w:style>
  <w:style w:type="character" w:customStyle="1" w:styleId="NoSpacingChar">
    <w:name w:val="No Spacing Char"/>
    <w:basedOn w:val="DefaultParagraphFont"/>
    <w:link w:val="NoSpacing"/>
    <w:uiPriority w:val="1"/>
    <w:rsid w:val="00B7645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025">
      <w:bodyDiv w:val="1"/>
      <w:marLeft w:val="0"/>
      <w:marRight w:val="0"/>
      <w:marTop w:val="0"/>
      <w:marBottom w:val="0"/>
      <w:divBdr>
        <w:top w:val="none" w:sz="0" w:space="0" w:color="auto"/>
        <w:left w:val="none" w:sz="0" w:space="0" w:color="auto"/>
        <w:bottom w:val="none" w:sz="0" w:space="0" w:color="auto"/>
        <w:right w:val="none" w:sz="0" w:space="0" w:color="auto"/>
      </w:divBdr>
    </w:div>
    <w:div w:id="862866712">
      <w:bodyDiv w:val="1"/>
      <w:marLeft w:val="0"/>
      <w:marRight w:val="0"/>
      <w:marTop w:val="0"/>
      <w:marBottom w:val="0"/>
      <w:divBdr>
        <w:top w:val="none" w:sz="0" w:space="0" w:color="auto"/>
        <w:left w:val="none" w:sz="0" w:space="0" w:color="auto"/>
        <w:bottom w:val="none" w:sz="0" w:space="0" w:color="auto"/>
        <w:right w:val="none" w:sz="0" w:space="0" w:color="auto"/>
      </w:divBdr>
    </w:div>
    <w:div w:id="956789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5.xml"/><Relationship Id="rId26" Type="http://schemas.openxmlformats.org/officeDocument/2006/relationships/image" Target="media/image9.png"/><Relationship Id="rId39" Type="http://schemas.openxmlformats.org/officeDocument/2006/relationships/image" Target="media/image20.png"/><Relationship Id="rId21" Type="http://schemas.openxmlformats.org/officeDocument/2006/relationships/chart" Target="charts/chart7.xml"/><Relationship Id="rId34" Type="http://schemas.openxmlformats.org/officeDocument/2006/relationships/image" Target="media/image15.png"/><Relationship Id="rId42" Type="http://schemas.openxmlformats.org/officeDocument/2006/relationships/chart" Target="charts/chart12.xml"/><Relationship Id="rId47" Type="http://schemas.openxmlformats.org/officeDocument/2006/relationships/chart" Target="charts/chart17.xml"/><Relationship Id="rId50" Type="http://schemas.openxmlformats.org/officeDocument/2006/relationships/chart" Target="charts/chart20.xml"/><Relationship Id="rId55" Type="http://schemas.openxmlformats.org/officeDocument/2006/relationships/image" Target="media/image2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image" Target="media/image12.png"/><Relationship Id="rId11" Type="http://schemas.openxmlformats.org/officeDocument/2006/relationships/image" Target="media/image4.png"/><Relationship Id="rId24" Type="http://schemas.openxmlformats.org/officeDocument/2006/relationships/chart" Target="charts/chart10.xm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chart" Target="charts/chart15.xml"/><Relationship Id="rId53" Type="http://schemas.openxmlformats.org/officeDocument/2006/relationships/image" Target="media/image23.png"/><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image" Target="media/image10.png"/><Relationship Id="rId30" Type="http://schemas.openxmlformats.org/officeDocument/2006/relationships/hyperlink" Target="https://www.legislation.gov.uk/ukpga/2022/32/part/2/chapter/4/crossheading/administering-a-substance-with-intent-to-cause-harm/enacted" TargetMode="External"/><Relationship Id="rId35" Type="http://schemas.openxmlformats.org/officeDocument/2006/relationships/image" Target="media/image16.png"/><Relationship Id="rId43" Type="http://schemas.openxmlformats.org/officeDocument/2006/relationships/chart" Target="charts/chart13.xml"/><Relationship Id="rId48" Type="http://schemas.openxmlformats.org/officeDocument/2006/relationships/chart" Target="charts/chart18.xml"/><Relationship Id="rId56"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chart" Target="charts/chart2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4.xml"/><Relationship Id="rId25" Type="http://schemas.openxmlformats.org/officeDocument/2006/relationships/image" Target="media/image8.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chart" Target="charts/chart16.xml"/><Relationship Id="rId59" Type="http://schemas.openxmlformats.org/officeDocument/2006/relationships/footer" Target="footer1.xml"/><Relationship Id="rId20" Type="http://schemas.openxmlformats.org/officeDocument/2006/relationships/chart" Target="charts/chart6.xml"/><Relationship Id="rId41" Type="http://schemas.openxmlformats.org/officeDocument/2006/relationships/chart" Target="charts/chart11.xml"/><Relationship Id="rId54" Type="http://schemas.openxmlformats.org/officeDocument/2006/relationships/image" Target="media/image2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image" Target="media/image11.png"/><Relationship Id="rId36" Type="http://schemas.openxmlformats.org/officeDocument/2006/relationships/image" Target="media/image17.png"/><Relationship Id="rId49" Type="http://schemas.openxmlformats.org/officeDocument/2006/relationships/chart" Target="charts/chart19.xml"/><Relationship Id="rId57" Type="http://schemas.openxmlformats.org/officeDocument/2006/relationships/image" Target="media/image27.png"/><Relationship Id="rId10" Type="http://schemas.openxmlformats.org/officeDocument/2006/relationships/image" Target="media/image3.png"/><Relationship Id="rId31" Type="http://schemas.openxmlformats.org/officeDocument/2006/relationships/hyperlink" Target="https://www.legislation.gov.uk/ukpga/2003/42/notes/division/5/1/4" TargetMode="External"/><Relationship Id="rId44" Type="http://schemas.openxmlformats.org/officeDocument/2006/relationships/chart" Target="charts/chart14.xml"/><Relationship Id="rId52" Type="http://schemas.openxmlformats.org/officeDocument/2006/relationships/image" Target="media/image22.png"/><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uowtsd-my.sharepoint.com/personal/1802113_student_uwtsd_ac_uk/Documents/Diss/Data%20Analysis.xlsx"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Q2) What is your age rage?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'Q2 Q3'!$B$1</c:f>
              <c:strCache>
                <c:ptCount val="1"/>
                <c:pt idx="0">
                  <c:v>Precentage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0FC-D742-8A32-A97009B382FF}"/>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0FC-D742-8A32-A97009B382FF}"/>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0FC-D742-8A32-A97009B382FF}"/>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50FC-D742-8A32-A97009B382FF}"/>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50FC-D742-8A32-A97009B382F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'Q2 Q3'!$A$2:$A$6</c:f>
              <c:strCache>
                <c:ptCount val="5"/>
                <c:pt idx="0">
                  <c:v>18-20 Years</c:v>
                </c:pt>
                <c:pt idx="1">
                  <c:v>21-25 Years</c:v>
                </c:pt>
                <c:pt idx="2">
                  <c:v>26-30 Years</c:v>
                </c:pt>
                <c:pt idx="3">
                  <c:v>31-40 Years</c:v>
                </c:pt>
                <c:pt idx="4">
                  <c:v>Other</c:v>
                </c:pt>
              </c:strCache>
            </c:strRef>
          </c:cat>
          <c:val>
            <c:numRef>
              <c:f>'Q2 Q3'!$B$2:$B$6</c:f>
              <c:numCache>
                <c:formatCode>0.00%</c:formatCode>
                <c:ptCount val="5"/>
                <c:pt idx="0">
                  <c:v>5.7000000000000002E-2</c:v>
                </c:pt>
                <c:pt idx="1">
                  <c:v>0.39600000000000002</c:v>
                </c:pt>
                <c:pt idx="2">
                  <c:v>9.4E-2</c:v>
                </c:pt>
                <c:pt idx="3">
                  <c:v>9.4E-2</c:v>
                </c:pt>
                <c:pt idx="4">
                  <c:v>0.35799999999999998</c:v>
                </c:pt>
              </c:numCache>
            </c:numRef>
          </c:val>
          <c:extLst>
            <c:ext xmlns:c16="http://schemas.microsoft.com/office/drawing/2014/chart" uri="{C3380CC4-5D6E-409C-BE32-E72D297353CC}">
              <c16:uniqueId val="{0000000A-50FC-D742-8A32-A97009B382FF}"/>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Q4) Are you currently studying at a higher education level?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'Q4 Q6 Q7'!$B$1</c:f>
              <c:strCache>
                <c:ptCount val="1"/>
                <c:pt idx="0">
                  <c:v>Percentage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3D27-3C4E-8F36-A7621872B6CB}"/>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3D27-3C4E-8F36-A7621872B6CB}"/>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3D27-3C4E-8F36-A7621872B6CB}"/>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3D27-3C4E-8F36-A7621872B6CB}"/>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3D27-3C4E-8F36-A7621872B6CB}"/>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3D27-3C4E-8F36-A7621872B6CB}"/>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3D27-3C4E-8F36-A7621872B6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Q7'!$A$2:$A$8</c:f>
              <c:strCache>
                <c:ptCount val="7"/>
                <c:pt idx="0">
                  <c:v>1st Year </c:v>
                </c:pt>
                <c:pt idx="1">
                  <c:v>2nd Year </c:v>
                </c:pt>
                <c:pt idx="2">
                  <c:v>3rd Year </c:v>
                </c:pt>
                <c:pt idx="3">
                  <c:v>Masters </c:v>
                </c:pt>
                <c:pt idx="4">
                  <c:v>College Level </c:v>
                </c:pt>
                <c:pt idx="5">
                  <c:v>Previous University Student </c:v>
                </c:pt>
                <c:pt idx="6">
                  <c:v>Other form of Higher Education </c:v>
                </c:pt>
              </c:strCache>
            </c:strRef>
          </c:cat>
          <c:val>
            <c:numRef>
              <c:f>'Q4 Q6 Q7'!$B$2:$B$8</c:f>
              <c:numCache>
                <c:formatCode>0.00%</c:formatCode>
                <c:ptCount val="7"/>
                <c:pt idx="0">
                  <c:v>3.7999999999999999E-2</c:v>
                </c:pt>
                <c:pt idx="1">
                  <c:v>3.7999999999999999E-2</c:v>
                </c:pt>
                <c:pt idx="2">
                  <c:v>0.22600000000000001</c:v>
                </c:pt>
                <c:pt idx="3">
                  <c:v>0.113</c:v>
                </c:pt>
                <c:pt idx="4">
                  <c:v>3.7999999999999999E-2</c:v>
                </c:pt>
                <c:pt idx="5">
                  <c:v>0.45300000000000001</c:v>
                </c:pt>
                <c:pt idx="6">
                  <c:v>9.4E-2</c:v>
                </c:pt>
              </c:numCache>
            </c:numRef>
          </c:val>
          <c:extLst>
            <c:ext xmlns:c16="http://schemas.microsoft.com/office/drawing/2014/chart" uri="{C3380CC4-5D6E-409C-BE32-E72D297353CC}">
              <c16:uniqueId val="{0000000E-3D27-3C4E-8F36-A7621872B6CB}"/>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Q3) What gender do you identify 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Q3'!$A$13:$A$14</c:f>
              <c:strCache>
                <c:ptCount val="2"/>
                <c:pt idx="0">
                  <c:v>Female</c:v>
                </c:pt>
                <c:pt idx="1">
                  <c:v>Transgender Female</c:v>
                </c:pt>
              </c:strCache>
            </c:strRef>
          </c:cat>
          <c:val>
            <c:numRef>
              <c:f>'Q2 Q3'!$B$13:$B$14</c:f>
              <c:numCache>
                <c:formatCode>0%</c:formatCode>
                <c:ptCount val="2"/>
                <c:pt idx="0">
                  <c:v>1</c:v>
                </c:pt>
                <c:pt idx="1">
                  <c:v>0</c:v>
                </c:pt>
              </c:numCache>
            </c:numRef>
          </c:val>
          <c:extLst>
            <c:ext xmlns:c16="http://schemas.microsoft.com/office/drawing/2014/chart" uri="{C3380CC4-5D6E-409C-BE32-E72D297353CC}">
              <c16:uniqueId val="{00000000-6AD2-7344-A291-CE5B3F0C8249}"/>
            </c:ext>
          </c:extLst>
        </c:ser>
        <c:dLbls>
          <c:dLblPos val="ctr"/>
          <c:showLegendKey val="0"/>
          <c:showVal val="1"/>
          <c:showCatName val="0"/>
          <c:showSerName val="0"/>
          <c:showPercent val="0"/>
          <c:showBubbleSize val="0"/>
        </c:dLbls>
        <c:gapWidth val="182"/>
        <c:axId val="2005470815"/>
        <c:axId val="2005747679"/>
      </c:barChart>
      <c:catAx>
        <c:axId val="200547081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Gender</a:t>
                </a:r>
                <a:r>
                  <a:rPr lang="en-GB" baseline="0">
                    <a:solidFill>
                      <a:schemeClr val="tx1"/>
                    </a:solidFill>
                  </a:rPr>
                  <a:t> of Participants</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747679"/>
        <c:crosses val="autoZero"/>
        <c:auto val="1"/>
        <c:lblAlgn val="ctr"/>
        <c:lblOffset val="100"/>
        <c:noMultiLvlLbl val="0"/>
      </c:catAx>
      <c:valAx>
        <c:axId val="20057476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mn-lt"/>
                  </a:rPr>
                  <a:t>Percentage of Responses</a:t>
                </a:r>
                <a:endParaRPr lang="en-GB" cap="none" baseline="0">
                  <a:effectLst/>
                  <a:latin typeface="+mn-l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470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r>
              <a:rPr lang="en-US" b="1">
                <a:solidFill>
                  <a:schemeClr val="tx1"/>
                </a:solidFill>
              </a:rPr>
              <a:t>Q6) Do you use spaces within the night-time economy?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endParaRPr lang="en-US"/>
        </a:p>
      </c:txPr>
    </c:title>
    <c:autoTitleDeleted val="0"/>
    <c:plotArea>
      <c:layout/>
      <c:barChart>
        <c:barDir val="bar"/>
        <c:grouping val="clustered"/>
        <c:varyColors val="0"/>
        <c:ser>
          <c:idx val="0"/>
          <c:order val="0"/>
          <c:tx>
            <c:strRef>
              <c:f>'Q4 Q6 Q7'!$B$13</c:f>
              <c:strCache>
                <c:ptCount val="1"/>
                <c:pt idx="0">
                  <c:v>Number of 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'Q4 Q6 Q7'!$A$14:$A$18</c:f>
              <c:strCache>
                <c:ptCount val="5"/>
                <c:pt idx="0">
                  <c:v>Bars</c:v>
                </c:pt>
                <c:pt idx="1">
                  <c:v>Pubs </c:v>
                </c:pt>
                <c:pt idx="2">
                  <c:v>Nightclubs </c:v>
                </c:pt>
                <c:pt idx="3">
                  <c:v>Music Venues </c:v>
                </c:pt>
                <c:pt idx="4">
                  <c:v>Other </c:v>
                </c:pt>
              </c:strCache>
            </c:strRef>
          </c:cat>
          <c:val>
            <c:numRef>
              <c:f>'Q4 Q6 Q7'!$B$14:$B$18</c:f>
              <c:numCache>
                <c:formatCode>General</c:formatCode>
                <c:ptCount val="5"/>
                <c:pt idx="0">
                  <c:v>43</c:v>
                </c:pt>
                <c:pt idx="1">
                  <c:v>46</c:v>
                </c:pt>
                <c:pt idx="2">
                  <c:v>31</c:v>
                </c:pt>
                <c:pt idx="3">
                  <c:v>38</c:v>
                </c:pt>
                <c:pt idx="4">
                  <c:v>5</c:v>
                </c:pt>
              </c:numCache>
            </c:numRef>
          </c:val>
          <c:extLst>
            <c:ext xmlns:c16="http://schemas.microsoft.com/office/drawing/2014/chart" uri="{C3380CC4-5D6E-409C-BE32-E72D297353CC}">
              <c16:uniqueId val="{00000000-E3D0-0B42-8342-77D5E8A22D27}"/>
            </c:ext>
          </c:extLst>
        </c:ser>
        <c:dLbls>
          <c:showLegendKey val="0"/>
          <c:showVal val="1"/>
          <c:showCatName val="0"/>
          <c:showSerName val="0"/>
          <c:showPercent val="0"/>
          <c:showBubbleSize val="0"/>
        </c:dLbls>
        <c:gapWidth val="269"/>
        <c:overlap val="-20"/>
        <c:axId val="550543503"/>
        <c:axId val="550545151"/>
      </c:barChart>
      <c:catAx>
        <c:axId val="550543503"/>
        <c:scaling>
          <c:orientation val="minMax"/>
        </c:scaling>
        <c:delete val="0"/>
        <c:axPos val="l"/>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Night-time Venue Locations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550545151"/>
        <c:crosses val="autoZero"/>
        <c:auto val="1"/>
        <c:lblAlgn val="ctr"/>
        <c:lblOffset val="100"/>
        <c:noMultiLvlLbl val="0"/>
      </c:catAx>
      <c:valAx>
        <c:axId val="550545151"/>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r>
                  <a:rPr lang="en-GB" cap="none" baseline="0">
                    <a:solidFill>
                      <a:schemeClr val="tx1"/>
                    </a:solidFill>
                  </a:rPr>
                  <a:t>Number of Responses </a:t>
                </a:r>
              </a:p>
            </c:rich>
          </c:tx>
          <c:layout>
            <c:manualLayout>
              <c:xMode val="edge"/>
              <c:yMode val="edge"/>
              <c:x val="0.43733200805446659"/>
              <c:y val="0.9075090232897986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05435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Q7)  If you do use spaces within the night-time economy how often do you use these spaces?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CD6-EC4D-AE4C-8E3E58BFAEEF}"/>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CD6-EC4D-AE4C-8E3E58BFAEEF}"/>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CD6-EC4D-AE4C-8E3E58BFAEEF}"/>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5CD6-EC4D-AE4C-8E3E58BFAEEF}"/>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5CD6-EC4D-AE4C-8E3E58BFAEE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Q7'!$A$25:$A$29</c:f>
              <c:strCache>
                <c:ptCount val="5"/>
                <c:pt idx="0">
                  <c:v>1 - 2 times a week</c:v>
                </c:pt>
                <c:pt idx="1">
                  <c:v>3-4 times a week</c:v>
                </c:pt>
                <c:pt idx="2">
                  <c:v>5-6 times a week</c:v>
                </c:pt>
                <c:pt idx="3">
                  <c:v>Once a Month</c:v>
                </c:pt>
                <c:pt idx="4">
                  <c:v>Other </c:v>
                </c:pt>
              </c:strCache>
            </c:strRef>
          </c:cat>
          <c:val>
            <c:numRef>
              <c:f>'Q4 Q6 Q7'!$B$25:$B$29</c:f>
              <c:numCache>
                <c:formatCode>0%</c:formatCode>
                <c:ptCount val="5"/>
                <c:pt idx="0" formatCode="0.00%">
                  <c:v>0.151</c:v>
                </c:pt>
                <c:pt idx="1">
                  <c:v>0.17</c:v>
                </c:pt>
                <c:pt idx="2">
                  <c:v>0</c:v>
                </c:pt>
                <c:pt idx="3" formatCode="0.00%">
                  <c:v>0.623</c:v>
                </c:pt>
                <c:pt idx="4" formatCode="0.00%">
                  <c:v>5.7000000000000002E-2</c:v>
                </c:pt>
              </c:numCache>
            </c:numRef>
          </c:val>
          <c:extLst>
            <c:ext xmlns:c16="http://schemas.microsoft.com/office/drawing/2014/chart" uri="{C3380CC4-5D6E-409C-BE32-E72D297353CC}">
              <c16:uniqueId val="{0000000A-5CD6-EC4D-AE4C-8E3E58BFAEEF}"/>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solidFill>
                  <a:schemeClr val="tx1"/>
                </a:solidFill>
              </a:rPr>
              <a:t>Q8)  Have you ever been a victim or witness to any form of spiking crime?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'Q8 Q9 Q11'!$A$2:$A$4</c:f>
              <c:strCache>
                <c:ptCount val="3"/>
                <c:pt idx="0">
                  <c:v>Yes</c:v>
                </c:pt>
                <c:pt idx="1">
                  <c:v>No</c:v>
                </c:pt>
                <c:pt idx="2">
                  <c:v>Maybe </c:v>
                </c:pt>
              </c:strCache>
            </c:strRef>
          </c:cat>
          <c:val>
            <c:numRef>
              <c:f>'Q8 Q9 Q11'!$B$2:$B$4</c:f>
              <c:numCache>
                <c:formatCode>0.00%</c:formatCode>
                <c:ptCount val="3"/>
                <c:pt idx="0" formatCode="0%">
                  <c:v>0.34</c:v>
                </c:pt>
                <c:pt idx="1">
                  <c:v>0.49099999999999999</c:v>
                </c:pt>
                <c:pt idx="2" formatCode="0%">
                  <c:v>0.17</c:v>
                </c:pt>
              </c:numCache>
            </c:numRef>
          </c:val>
          <c:extLst>
            <c:ext xmlns:c16="http://schemas.microsoft.com/office/drawing/2014/chart" uri="{C3380CC4-5D6E-409C-BE32-E72D297353CC}">
              <c16:uniqueId val="{00000000-1A68-514E-9943-E0C47183E9CD}"/>
            </c:ext>
          </c:extLst>
        </c:ser>
        <c:dLbls>
          <c:dLblPos val="ctr"/>
          <c:showLegendKey val="0"/>
          <c:showVal val="1"/>
          <c:showCatName val="0"/>
          <c:showSerName val="0"/>
          <c:showPercent val="0"/>
          <c:showBubbleSize val="0"/>
        </c:dLbls>
        <c:gapWidth val="199"/>
        <c:axId val="551299167"/>
        <c:axId val="803981887"/>
      </c:barChart>
      <c:catAx>
        <c:axId val="55129916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r>
                  <a:rPr lang="en-GB" cap="none" baseline="0">
                    <a:solidFill>
                      <a:schemeClr val="tx1"/>
                    </a:solidFill>
                  </a:rPr>
                  <a:t>Paricapant</a:t>
                </a:r>
                <a:r>
                  <a:rPr lang="en-GB" baseline="0">
                    <a:solidFill>
                      <a:schemeClr val="tx1"/>
                    </a:solidFill>
                  </a:rPr>
                  <a:t> </a:t>
                </a:r>
                <a:r>
                  <a:rPr lang="en-GB" cap="none" baseline="0">
                    <a:solidFill>
                      <a:schemeClr val="tx1"/>
                    </a:solidFill>
                  </a:rPr>
                  <a:t>Answers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803981887"/>
        <c:crosses val="autoZero"/>
        <c:auto val="1"/>
        <c:lblAlgn val="ctr"/>
        <c:lblOffset val="100"/>
        <c:noMultiLvlLbl val="0"/>
      </c:catAx>
      <c:valAx>
        <c:axId val="80398188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Percentage of responses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1299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Q9) If the answer was yes to previous question could you explain what happened?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Q11'!$A$38:$A$46</c:f>
              <c:strCache>
                <c:ptCount val="9"/>
                <c:pt idx="0">
                  <c:v>Nightclub</c:v>
                </c:pt>
                <c:pt idx="1">
                  <c:v>Drinks left on table </c:v>
                </c:pt>
                <c:pt idx="2">
                  <c:v>Physical changes </c:v>
                </c:pt>
                <c:pt idx="3">
                  <c:v>Loss of memory </c:v>
                </c:pt>
                <c:pt idx="4">
                  <c:v>Help from Police </c:v>
                </c:pt>
                <c:pt idx="5">
                  <c:v>Friends </c:v>
                </c:pt>
                <c:pt idx="6">
                  <c:v>Suspected </c:v>
                </c:pt>
                <c:pt idx="7">
                  <c:v>Intoxication</c:v>
                </c:pt>
                <c:pt idx="8">
                  <c:v>Behavioural changes </c:v>
                </c:pt>
              </c:strCache>
            </c:strRef>
          </c:cat>
          <c:val>
            <c:numRef>
              <c:f>'Q8 Q9 Q11'!$B$38:$B$46</c:f>
              <c:numCache>
                <c:formatCode>General</c:formatCode>
                <c:ptCount val="9"/>
                <c:pt idx="0">
                  <c:v>7</c:v>
                </c:pt>
                <c:pt idx="1">
                  <c:v>3</c:v>
                </c:pt>
                <c:pt idx="2">
                  <c:v>16</c:v>
                </c:pt>
                <c:pt idx="3">
                  <c:v>4</c:v>
                </c:pt>
                <c:pt idx="4">
                  <c:v>2</c:v>
                </c:pt>
                <c:pt idx="5">
                  <c:v>16</c:v>
                </c:pt>
                <c:pt idx="6">
                  <c:v>7</c:v>
                </c:pt>
                <c:pt idx="7">
                  <c:v>12</c:v>
                </c:pt>
                <c:pt idx="8">
                  <c:v>10</c:v>
                </c:pt>
              </c:numCache>
            </c:numRef>
          </c:val>
          <c:extLst>
            <c:ext xmlns:c16="http://schemas.microsoft.com/office/drawing/2014/chart" uri="{C3380CC4-5D6E-409C-BE32-E72D297353CC}">
              <c16:uniqueId val="{00000000-8B79-5B43-A270-212D6119CAA7}"/>
            </c:ext>
          </c:extLst>
        </c:ser>
        <c:dLbls>
          <c:dLblPos val="ctr"/>
          <c:showLegendKey val="0"/>
          <c:showVal val="1"/>
          <c:showCatName val="0"/>
          <c:showSerName val="0"/>
          <c:showPercent val="0"/>
          <c:showBubbleSize val="0"/>
        </c:dLbls>
        <c:gapWidth val="182"/>
        <c:axId val="169705584"/>
        <c:axId val="803431839"/>
      </c:barChart>
      <c:catAx>
        <c:axId val="169705584"/>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Paricapant Answers</a:t>
                </a:r>
                <a:endParaRPr lang="en-GB">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03431839"/>
        <c:crosses val="autoZero"/>
        <c:auto val="1"/>
        <c:lblAlgn val="ctr"/>
        <c:lblOffset val="100"/>
        <c:noMultiLvlLbl val="0"/>
      </c:catAx>
      <c:valAx>
        <c:axId val="803431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Number of Responses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6970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Q11) Have you been made more aware of spiking crimes since you became a student?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Q11'!$A$10:$A$12</c:f>
              <c:strCache>
                <c:ptCount val="3"/>
                <c:pt idx="0">
                  <c:v>Yes</c:v>
                </c:pt>
                <c:pt idx="1">
                  <c:v>No </c:v>
                </c:pt>
                <c:pt idx="2">
                  <c:v>Other</c:v>
                </c:pt>
              </c:strCache>
            </c:strRef>
          </c:cat>
          <c:val>
            <c:numRef>
              <c:f>'Q8 Q9 Q11'!$B$10:$B$12</c:f>
              <c:numCache>
                <c:formatCode>0.00%</c:formatCode>
                <c:ptCount val="3"/>
                <c:pt idx="0">
                  <c:v>0.65300000000000002</c:v>
                </c:pt>
                <c:pt idx="1">
                  <c:v>0.16300000000000001</c:v>
                </c:pt>
                <c:pt idx="2">
                  <c:v>0.184</c:v>
                </c:pt>
              </c:numCache>
            </c:numRef>
          </c:val>
          <c:extLst>
            <c:ext xmlns:c16="http://schemas.microsoft.com/office/drawing/2014/chart" uri="{C3380CC4-5D6E-409C-BE32-E72D297353CC}">
              <c16:uniqueId val="{00000000-088E-6F4D-AC58-37BE679CADEE}"/>
            </c:ext>
          </c:extLst>
        </c:ser>
        <c:dLbls>
          <c:dLblPos val="ctr"/>
          <c:showLegendKey val="0"/>
          <c:showVal val="1"/>
          <c:showCatName val="0"/>
          <c:showSerName val="0"/>
          <c:showPercent val="0"/>
          <c:showBubbleSize val="0"/>
        </c:dLbls>
        <c:gapWidth val="182"/>
        <c:axId val="835983871"/>
        <c:axId val="836297439"/>
      </c:barChart>
      <c:catAx>
        <c:axId val="835983871"/>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Paricapant Answers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6297439"/>
        <c:crosses val="autoZero"/>
        <c:auto val="1"/>
        <c:lblAlgn val="ctr"/>
        <c:lblOffset val="100"/>
        <c:noMultiLvlLbl val="0"/>
      </c:catAx>
      <c:valAx>
        <c:axId val="836297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responses</a:t>
                </a:r>
                <a:endParaRPr lang="en-GB" cap="none" baseline="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9838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Q14) Have you noticed an increase in media reporting surrounding spiking crimes?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696-E048-9FA4-5130E3DDE7A5}"/>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696-E048-9FA4-5130E3DDE7A5}"/>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696-E048-9FA4-5130E3DDE7A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'Q14 Q16'!$A$2:$A$4</c:f>
              <c:strCache>
                <c:ptCount val="3"/>
                <c:pt idx="0">
                  <c:v>Yes </c:v>
                </c:pt>
                <c:pt idx="1">
                  <c:v>No </c:v>
                </c:pt>
                <c:pt idx="2">
                  <c:v>Maybe </c:v>
                </c:pt>
              </c:strCache>
            </c:strRef>
          </c:cat>
          <c:val>
            <c:numRef>
              <c:f>'Q14 Q16'!$B$2:$B$4</c:f>
              <c:numCache>
                <c:formatCode>0.00%</c:formatCode>
                <c:ptCount val="3"/>
                <c:pt idx="0">
                  <c:v>0.81100000000000005</c:v>
                </c:pt>
                <c:pt idx="1">
                  <c:v>5.7000000000000002E-2</c:v>
                </c:pt>
                <c:pt idx="2">
                  <c:v>0.13200000000000001</c:v>
                </c:pt>
              </c:numCache>
            </c:numRef>
          </c:val>
          <c:extLst>
            <c:ext xmlns:c16="http://schemas.microsoft.com/office/drawing/2014/chart" uri="{C3380CC4-5D6E-409C-BE32-E72D297353CC}">
              <c16:uniqueId val="{00000006-D696-E048-9FA4-5130E3DDE7A5}"/>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80540264448207632"/>
          <c:y val="0.45607089643011517"/>
          <c:w val="0.12988566253844838"/>
          <c:h val="0.21666015796960555"/>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Q16) Have you been made more aware of the dangers of spiking crimes due to media coverage of spiking crimes?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'Q14 Q16'!$A$11:$A$14</c:f>
              <c:strCache>
                <c:ptCount val="4"/>
                <c:pt idx="0">
                  <c:v>Yes </c:v>
                </c:pt>
                <c:pt idx="1">
                  <c:v>No </c:v>
                </c:pt>
                <c:pt idx="2">
                  <c:v>Maybe </c:v>
                </c:pt>
                <c:pt idx="3">
                  <c:v>Other</c:v>
                </c:pt>
              </c:strCache>
            </c:strRef>
          </c:cat>
          <c:val>
            <c:numRef>
              <c:f>'Q14 Q16'!$B$11:$B$14</c:f>
              <c:numCache>
                <c:formatCode>0.00%</c:formatCode>
                <c:ptCount val="4"/>
                <c:pt idx="0">
                  <c:v>0.64200000000000002</c:v>
                </c:pt>
                <c:pt idx="1">
                  <c:v>3.7999999999999999E-2</c:v>
                </c:pt>
                <c:pt idx="2">
                  <c:v>0.28299999999999997</c:v>
                </c:pt>
                <c:pt idx="3">
                  <c:v>3.7999999999999999E-2</c:v>
                </c:pt>
              </c:numCache>
            </c:numRef>
          </c:val>
          <c:extLst>
            <c:ext xmlns:c16="http://schemas.microsoft.com/office/drawing/2014/chart" uri="{C3380CC4-5D6E-409C-BE32-E72D297353CC}">
              <c16:uniqueId val="{00000000-BA52-9B4D-84D1-0A4AB559778C}"/>
            </c:ext>
          </c:extLst>
        </c:ser>
        <c:dLbls>
          <c:dLblPos val="ctr"/>
          <c:showLegendKey val="0"/>
          <c:showVal val="1"/>
          <c:showCatName val="0"/>
          <c:showSerName val="0"/>
          <c:showPercent val="0"/>
          <c:showBubbleSize val="0"/>
        </c:dLbls>
        <c:gapWidth val="219"/>
        <c:overlap val="-27"/>
        <c:axId val="650167423"/>
        <c:axId val="835791791"/>
      </c:barChart>
      <c:catAx>
        <c:axId val="650167423"/>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r>
                  <a:rPr lang="en-GB" sz="1000" b="0" i="0" kern="1200" cap="none" baseline="0">
                    <a:solidFill>
                      <a:schemeClr val="tx1"/>
                    </a:solidFill>
                    <a:effectLst/>
                    <a:latin typeface="Calibri" panose="020F0502020204030204" pitchFamily="34" charset="0"/>
                  </a:rPr>
                  <a:t>Paricapant Answers</a:t>
                </a:r>
                <a:endParaRPr lang="en-GB" cap="none"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791791"/>
        <c:crosses val="autoZero"/>
        <c:auto val="1"/>
        <c:lblAlgn val="ctr"/>
        <c:lblOffset val="100"/>
        <c:noMultiLvlLbl val="0"/>
      </c:catAx>
      <c:valAx>
        <c:axId val="835791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Rresponses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50167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ln>
                  <a:solidFill>
                    <a:schemeClr val="accent1"/>
                  </a:solidFill>
                </a:ln>
                <a:solidFill>
                  <a:schemeClr val="tx2"/>
                </a:solidFill>
                <a:latin typeface="+mn-lt"/>
                <a:ea typeface="+mn-ea"/>
                <a:cs typeface="+mn-cs"/>
              </a:defRPr>
            </a:pPr>
            <a:r>
              <a:rPr lang="en-GB" sz="1600" b="0" i="0" u="none" strike="noStrike" cap="none" spc="0" baseline="0">
                <a:ln w="0"/>
                <a:solidFill>
                  <a:schemeClr val="tx1"/>
                </a:solidFill>
                <a:effectLst>
                  <a:outerShdw blurRad="38100" dist="19050" dir="2700000" algn="tl" rotWithShape="0">
                    <a:schemeClr val="dk1">
                      <a:alpha val="40000"/>
                    </a:schemeClr>
                  </a:outerShdw>
                </a:effectLst>
              </a:rPr>
              <a:t>Q1) Please state if you give your consent for your results to be used as part of my research project. </a:t>
            </a:r>
            <a:endParaRPr lang="en-US" b="0" cap="none" spc="0">
              <a:ln w="0"/>
              <a:solidFill>
                <a:schemeClr val="tx1"/>
              </a:solidFill>
              <a:effectLst>
                <a:outerShdw blurRad="38100" dist="19050" dir="2700000" algn="tl" rotWithShape="0">
                  <a:schemeClr val="dk1">
                    <a:alpha val="40000"/>
                  </a:schemeClr>
                </a:outerShdw>
              </a:effectLst>
            </a:endParaRPr>
          </a:p>
        </c:rich>
      </c:tx>
      <c:overlay val="0"/>
      <c:spPr>
        <a:noFill/>
        <a:ln>
          <a:noFill/>
        </a:ln>
        <a:effectLst/>
      </c:spPr>
      <c:txPr>
        <a:bodyPr rot="0" spcFirstLastPara="1" vertOverflow="ellipsis" vert="horz" wrap="square" anchor="ctr" anchorCtr="1"/>
        <a:lstStyle/>
        <a:p>
          <a:pPr>
            <a:defRPr sz="1600" b="1" i="0" u="none" strike="noStrike" kern="1200" baseline="0">
              <a:ln>
                <a:solidFill>
                  <a:schemeClr val="accent1"/>
                </a:solidFill>
              </a:ln>
              <a:solidFill>
                <a:schemeClr val="tx2"/>
              </a:solidFill>
              <a:latin typeface="+mn-lt"/>
              <a:ea typeface="+mn-ea"/>
              <a:cs typeface="+mn-cs"/>
            </a:defRPr>
          </a:pPr>
          <a:endParaRPr lang="en-US"/>
        </a:p>
      </c:txPr>
    </c:title>
    <c:autoTitleDeleted val="0"/>
    <c:plotArea>
      <c:layout/>
      <c:pieChart>
        <c:varyColors val="1"/>
        <c:ser>
          <c:idx val="0"/>
          <c:order val="0"/>
          <c:tx>
            <c:strRef>
              <c:f>'Q2 Q3'!$B$36</c:f>
              <c:strCache>
                <c:ptCount val="1"/>
              </c:strCache>
            </c:strRef>
          </c:tx>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1-A303-B34D-9750-7C31A6CA1C4F}"/>
              </c:ext>
            </c:extLst>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3-A303-B34D-9750-7C31A6CA1C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'Q2 Q3'!$A$37:$A$38</c:f>
              <c:strCache>
                <c:ptCount val="2"/>
                <c:pt idx="0">
                  <c:v>Yes</c:v>
                </c:pt>
                <c:pt idx="1">
                  <c:v>No</c:v>
                </c:pt>
              </c:strCache>
            </c:strRef>
          </c:cat>
          <c:val>
            <c:numRef>
              <c:f>'Q2 Q3'!$B$37:$B$38</c:f>
              <c:numCache>
                <c:formatCode>General</c:formatCode>
                <c:ptCount val="2"/>
                <c:pt idx="0">
                  <c:v>53</c:v>
                </c:pt>
                <c:pt idx="1">
                  <c:v>0</c:v>
                </c:pt>
              </c:numCache>
            </c:numRef>
          </c:val>
          <c:extLst>
            <c:ext xmlns:c16="http://schemas.microsoft.com/office/drawing/2014/chart" uri="{C3380CC4-5D6E-409C-BE32-E72D297353CC}">
              <c16:uniqueId val="{00000004-A303-B34D-9750-7C31A6CA1C4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Q2) What is your age rage?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'Q2 Q3'!$B$1</c:f>
              <c:strCache>
                <c:ptCount val="1"/>
                <c:pt idx="0">
                  <c:v>Precentage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51FF-E845-B2E8-11697230E200}"/>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51FF-E845-B2E8-11697230E200}"/>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51FF-E845-B2E8-11697230E200}"/>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51FF-E845-B2E8-11697230E200}"/>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51FF-E845-B2E8-11697230E20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'Q2 Q3'!$A$2:$A$6</c:f>
              <c:strCache>
                <c:ptCount val="5"/>
                <c:pt idx="0">
                  <c:v>18-20 Years</c:v>
                </c:pt>
                <c:pt idx="1">
                  <c:v>21-25 Years</c:v>
                </c:pt>
                <c:pt idx="2">
                  <c:v>26-30 Years</c:v>
                </c:pt>
                <c:pt idx="3">
                  <c:v>31-40 Years</c:v>
                </c:pt>
                <c:pt idx="4">
                  <c:v>Other</c:v>
                </c:pt>
              </c:strCache>
            </c:strRef>
          </c:cat>
          <c:val>
            <c:numRef>
              <c:f>'Q2 Q3'!$B$2:$B$6</c:f>
              <c:numCache>
                <c:formatCode>0.00%</c:formatCode>
                <c:ptCount val="5"/>
                <c:pt idx="0">
                  <c:v>5.7000000000000002E-2</c:v>
                </c:pt>
                <c:pt idx="1">
                  <c:v>0.39600000000000002</c:v>
                </c:pt>
                <c:pt idx="2">
                  <c:v>9.4E-2</c:v>
                </c:pt>
                <c:pt idx="3">
                  <c:v>9.4E-2</c:v>
                </c:pt>
                <c:pt idx="4">
                  <c:v>0.35799999999999998</c:v>
                </c:pt>
              </c:numCache>
            </c:numRef>
          </c:val>
          <c:extLst>
            <c:ext xmlns:c16="http://schemas.microsoft.com/office/drawing/2014/chart" uri="{C3380CC4-5D6E-409C-BE32-E72D297353CC}">
              <c16:uniqueId val="{0000000A-51FF-E845-B2E8-11697230E200}"/>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rPr>
              <a:t>Q3) What gender do you identify as?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Q3'!$A$13:$A$14</c:f>
              <c:strCache>
                <c:ptCount val="2"/>
                <c:pt idx="0">
                  <c:v>Female</c:v>
                </c:pt>
                <c:pt idx="1">
                  <c:v>Transgender Female</c:v>
                </c:pt>
              </c:strCache>
            </c:strRef>
          </c:cat>
          <c:val>
            <c:numRef>
              <c:f>'Q2 Q3'!$B$13:$B$14</c:f>
              <c:numCache>
                <c:formatCode>0%</c:formatCode>
                <c:ptCount val="2"/>
                <c:pt idx="0">
                  <c:v>1</c:v>
                </c:pt>
                <c:pt idx="1">
                  <c:v>0</c:v>
                </c:pt>
              </c:numCache>
            </c:numRef>
          </c:val>
          <c:extLst>
            <c:ext xmlns:c16="http://schemas.microsoft.com/office/drawing/2014/chart" uri="{C3380CC4-5D6E-409C-BE32-E72D297353CC}">
              <c16:uniqueId val="{00000000-A12D-FA42-9682-AA9EE1A8D073}"/>
            </c:ext>
          </c:extLst>
        </c:ser>
        <c:dLbls>
          <c:dLblPos val="ctr"/>
          <c:showLegendKey val="0"/>
          <c:showVal val="1"/>
          <c:showCatName val="0"/>
          <c:showSerName val="0"/>
          <c:showPercent val="0"/>
          <c:showBubbleSize val="0"/>
        </c:dLbls>
        <c:gapWidth val="182"/>
        <c:axId val="2005470815"/>
        <c:axId val="2005747679"/>
      </c:barChart>
      <c:catAx>
        <c:axId val="200547081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solidFill>
                      <a:schemeClr val="tx1"/>
                    </a:solidFill>
                  </a:rPr>
                  <a:t>Gender</a:t>
                </a:r>
                <a:r>
                  <a:rPr lang="en-GB" baseline="0">
                    <a:solidFill>
                      <a:schemeClr val="tx1"/>
                    </a:solidFill>
                  </a:rPr>
                  <a:t> of Participants</a:t>
                </a:r>
                <a:endParaRPr lang="en-GB">
                  <a:solidFill>
                    <a:schemeClr val="tx1"/>
                  </a:solidFill>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747679"/>
        <c:crosses val="autoZero"/>
        <c:auto val="1"/>
        <c:lblAlgn val="ctr"/>
        <c:lblOffset val="100"/>
        <c:noMultiLvlLbl val="0"/>
      </c:catAx>
      <c:valAx>
        <c:axId val="20057476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mn-lt"/>
                  </a:rPr>
                  <a:t>Percentage of Responses</a:t>
                </a:r>
                <a:endParaRPr lang="en-GB" cap="none" baseline="0">
                  <a:effectLst/>
                  <a:latin typeface="+mn-l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20054708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a:solidFill>
                  <a:schemeClr val="tx1"/>
                </a:solidFill>
              </a:rPr>
              <a:t>Q4) Are you currently studdying at a higher education level?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tx>
            <c:strRef>
              <c:f>'Q4 Q6 Q7'!$B$1</c:f>
              <c:strCache>
                <c:ptCount val="1"/>
                <c:pt idx="0">
                  <c:v>Percentage </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D200-E74D-A21B-F7549440BD88}"/>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D200-E74D-A21B-F7549440BD88}"/>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D200-E74D-A21B-F7549440BD88}"/>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D200-E74D-A21B-F7549440BD88}"/>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D200-E74D-A21B-F7549440BD88}"/>
              </c:ext>
            </c:extLst>
          </c:dPt>
          <c:dPt>
            <c:idx val="5"/>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B-D200-E74D-A21B-F7549440BD88}"/>
              </c:ext>
            </c:extLst>
          </c:dPt>
          <c:dPt>
            <c:idx val="6"/>
            <c:bubble3D val="0"/>
            <c:spPr>
              <a:gradFill>
                <a:gsLst>
                  <a:gs pos="100000">
                    <a:schemeClr val="accent1">
                      <a:lumMod val="60000"/>
                      <a:lumMod val="60000"/>
                      <a:lumOff val="40000"/>
                    </a:schemeClr>
                  </a:gs>
                  <a:gs pos="0">
                    <a:schemeClr val="accent1">
                      <a:lumMod val="60000"/>
                    </a:schemeClr>
                  </a:gs>
                </a:gsLst>
                <a:lin ang="5400000" scaled="0"/>
              </a:gradFill>
              <a:ln w="19050">
                <a:solidFill>
                  <a:schemeClr val="lt1"/>
                </a:solidFill>
              </a:ln>
              <a:effectLst/>
            </c:spPr>
            <c:extLst>
              <c:ext xmlns:c16="http://schemas.microsoft.com/office/drawing/2014/chart" uri="{C3380CC4-5D6E-409C-BE32-E72D297353CC}">
                <c16:uniqueId val="{0000000D-D200-E74D-A21B-F7549440BD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Q7'!$A$2:$A$8</c:f>
              <c:strCache>
                <c:ptCount val="7"/>
                <c:pt idx="0">
                  <c:v>1st Year </c:v>
                </c:pt>
                <c:pt idx="1">
                  <c:v>2nd Year </c:v>
                </c:pt>
                <c:pt idx="2">
                  <c:v>3rd Year </c:v>
                </c:pt>
                <c:pt idx="3">
                  <c:v>Masters </c:v>
                </c:pt>
                <c:pt idx="4">
                  <c:v>College Level </c:v>
                </c:pt>
                <c:pt idx="5">
                  <c:v>Previous University Student </c:v>
                </c:pt>
                <c:pt idx="6">
                  <c:v>Other form of Higher Education </c:v>
                </c:pt>
              </c:strCache>
            </c:strRef>
          </c:cat>
          <c:val>
            <c:numRef>
              <c:f>'Q4 Q6 Q7'!$B$2:$B$8</c:f>
              <c:numCache>
                <c:formatCode>0.00%</c:formatCode>
                <c:ptCount val="7"/>
                <c:pt idx="0">
                  <c:v>3.7999999999999999E-2</c:v>
                </c:pt>
                <c:pt idx="1">
                  <c:v>3.7999999999999999E-2</c:v>
                </c:pt>
                <c:pt idx="2">
                  <c:v>0.22600000000000001</c:v>
                </c:pt>
                <c:pt idx="3">
                  <c:v>0.113</c:v>
                </c:pt>
                <c:pt idx="4">
                  <c:v>3.7999999999999999E-2</c:v>
                </c:pt>
                <c:pt idx="5">
                  <c:v>0.45300000000000001</c:v>
                </c:pt>
                <c:pt idx="6">
                  <c:v>9.4E-2</c:v>
                </c:pt>
              </c:numCache>
            </c:numRef>
          </c:val>
          <c:extLst>
            <c:ext xmlns:c16="http://schemas.microsoft.com/office/drawing/2014/chart" uri="{C3380CC4-5D6E-409C-BE32-E72D297353CC}">
              <c16:uniqueId val="{0000000E-D200-E74D-A21B-F7549440BD88}"/>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r>
              <a:rPr lang="en-US" b="1">
                <a:solidFill>
                  <a:schemeClr val="tx1"/>
                </a:solidFill>
              </a:rPr>
              <a:t>Q6) Do you use spaces within the night-time economy?</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solidFill>
              <a:latin typeface="+mj-lt"/>
              <a:ea typeface="+mj-ea"/>
              <a:cs typeface="+mj-cs"/>
            </a:defRPr>
          </a:pPr>
          <a:endParaRPr lang="en-US"/>
        </a:p>
      </c:txPr>
    </c:title>
    <c:autoTitleDeleted val="0"/>
    <c:plotArea>
      <c:layout/>
      <c:barChart>
        <c:barDir val="bar"/>
        <c:grouping val="clustered"/>
        <c:varyColors val="0"/>
        <c:ser>
          <c:idx val="0"/>
          <c:order val="0"/>
          <c:tx>
            <c:strRef>
              <c:f>'Q4 Q6 Q7'!$B$13</c:f>
              <c:strCache>
                <c:ptCount val="1"/>
                <c:pt idx="0">
                  <c:v>Number of Responses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'Q4 Q6 Q7'!$A$14:$A$18</c:f>
              <c:strCache>
                <c:ptCount val="5"/>
                <c:pt idx="0">
                  <c:v>Bars</c:v>
                </c:pt>
                <c:pt idx="1">
                  <c:v>Pubs </c:v>
                </c:pt>
                <c:pt idx="2">
                  <c:v>Nightclubs </c:v>
                </c:pt>
                <c:pt idx="3">
                  <c:v>Music Venues </c:v>
                </c:pt>
                <c:pt idx="4">
                  <c:v>Other </c:v>
                </c:pt>
              </c:strCache>
            </c:strRef>
          </c:cat>
          <c:val>
            <c:numRef>
              <c:f>'Q4 Q6 Q7'!$B$14:$B$18</c:f>
              <c:numCache>
                <c:formatCode>General</c:formatCode>
                <c:ptCount val="5"/>
                <c:pt idx="0">
                  <c:v>43</c:v>
                </c:pt>
                <c:pt idx="1">
                  <c:v>46</c:v>
                </c:pt>
                <c:pt idx="2">
                  <c:v>31</c:v>
                </c:pt>
                <c:pt idx="3">
                  <c:v>38</c:v>
                </c:pt>
                <c:pt idx="4">
                  <c:v>5</c:v>
                </c:pt>
              </c:numCache>
            </c:numRef>
          </c:val>
          <c:extLst>
            <c:ext xmlns:c16="http://schemas.microsoft.com/office/drawing/2014/chart" uri="{C3380CC4-5D6E-409C-BE32-E72D297353CC}">
              <c16:uniqueId val="{00000000-26AD-5F42-9B5C-EEBA012296CA}"/>
            </c:ext>
          </c:extLst>
        </c:ser>
        <c:dLbls>
          <c:showLegendKey val="0"/>
          <c:showVal val="1"/>
          <c:showCatName val="0"/>
          <c:showSerName val="0"/>
          <c:showPercent val="0"/>
          <c:showBubbleSize val="0"/>
        </c:dLbls>
        <c:gapWidth val="269"/>
        <c:overlap val="-20"/>
        <c:axId val="550543503"/>
        <c:axId val="550545151"/>
      </c:barChart>
      <c:catAx>
        <c:axId val="550543503"/>
        <c:scaling>
          <c:orientation val="minMax"/>
        </c:scaling>
        <c:delete val="0"/>
        <c:axPos val="l"/>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Night-time Venue Locations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550545151"/>
        <c:crosses val="autoZero"/>
        <c:auto val="1"/>
        <c:lblAlgn val="ctr"/>
        <c:lblOffset val="100"/>
        <c:noMultiLvlLbl val="0"/>
      </c:catAx>
      <c:valAx>
        <c:axId val="550545151"/>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r>
                  <a:rPr lang="en-GB" cap="none" baseline="0">
                    <a:solidFill>
                      <a:schemeClr val="tx1"/>
                    </a:solidFill>
                  </a:rPr>
                  <a:t>Number of Responses </a:t>
                </a:r>
              </a:p>
            </c:rich>
          </c:tx>
          <c:layout>
            <c:manualLayout>
              <c:xMode val="edge"/>
              <c:yMode val="edge"/>
              <c:x val="0.43733200805446659"/>
              <c:y val="0.90750902328979866"/>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9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05435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Q7)  If you do use spaces within the night-time economy how often do you use these spaces?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ABD8-3447-A8DB-AA3688AD3256}"/>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ABD8-3447-A8DB-AA3688AD3256}"/>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ABD8-3447-A8DB-AA3688AD3256}"/>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ABD8-3447-A8DB-AA3688AD3256}"/>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ABD8-3447-A8DB-AA3688AD325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'Q4 Q6 Q7'!$A$25:$A$29</c:f>
              <c:strCache>
                <c:ptCount val="5"/>
                <c:pt idx="0">
                  <c:v>1 - 2 times a week</c:v>
                </c:pt>
                <c:pt idx="1">
                  <c:v>3-4 times a week</c:v>
                </c:pt>
                <c:pt idx="2">
                  <c:v>5-6 times a week</c:v>
                </c:pt>
                <c:pt idx="3">
                  <c:v>Once a Month</c:v>
                </c:pt>
                <c:pt idx="4">
                  <c:v>Other </c:v>
                </c:pt>
              </c:strCache>
            </c:strRef>
          </c:cat>
          <c:val>
            <c:numRef>
              <c:f>'Q4 Q6 Q7'!$B$25:$B$29</c:f>
              <c:numCache>
                <c:formatCode>0%</c:formatCode>
                <c:ptCount val="5"/>
                <c:pt idx="0" formatCode="0.00%">
                  <c:v>0.151</c:v>
                </c:pt>
                <c:pt idx="1">
                  <c:v>0.17</c:v>
                </c:pt>
                <c:pt idx="2">
                  <c:v>0</c:v>
                </c:pt>
                <c:pt idx="3" formatCode="0.00%">
                  <c:v>0.623</c:v>
                </c:pt>
                <c:pt idx="4" formatCode="0.00%">
                  <c:v>5.7000000000000002E-2</c:v>
                </c:pt>
              </c:numCache>
            </c:numRef>
          </c:val>
          <c:extLst>
            <c:ext xmlns:c16="http://schemas.microsoft.com/office/drawing/2014/chart" uri="{C3380CC4-5D6E-409C-BE32-E72D297353CC}">
              <c16:uniqueId val="{0000000A-ABD8-3447-A8DB-AA3688AD3256}"/>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solidFill>
                  <a:schemeClr val="tx1"/>
                </a:solidFill>
              </a:rPr>
              <a:t>Q8)  Have you ever been a victim or witness to any form of spiking crime?</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'Q8 Q9 Q11'!$A$2:$A$4</c:f>
              <c:strCache>
                <c:ptCount val="3"/>
                <c:pt idx="0">
                  <c:v>Yes</c:v>
                </c:pt>
                <c:pt idx="1">
                  <c:v>No</c:v>
                </c:pt>
                <c:pt idx="2">
                  <c:v>Maybe </c:v>
                </c:pt>
              </c:strCache>
            </c:strRef>
          </c:cat>
          <c:val>
            <c:numRef>
              <c:f>'Q8 Q9 Q11'!$B$2:$B$4</c:f>
              <c:numCache>
                <c:formatCode>0.00%</c:formatCode>
                <c:ptCount val="3"/>
                <c:pt idx="0" formatCode="0%">
                  <c:v>0.34</c:v>
                </c:pt>
                <c:pt idx="1">
                  <c:v>0.49099999999999999</c:v>
                </c:pt>
                <c:pt idx="2" formatCode="0%">
                  <c:v>0.17</c:v>
                </c:pt>
              </c:numCache>
            </c:numRef>
          </c:val>
          <c:extLst>
            <c:ext xmlns:c16="http://schemas.microsoft.com/office/drawing/2014/chart" uri="{C3380CC4-5D6E-409C-BE32-E72D297353CC}">
              <c16:uniqueId val="{00000000-28BD-DA42-80F1-86E2537DC7EB}"/>
            </c:ext>
          </c:extLst>
        </c:ser>
        <c:dLbls>
          <c:dLblPos val="ctr"/>
          <c:showLegendKey val="0"/>
          <c:showVal val="1"/>
          <c:showCatName val="0"/>
          <c:showSerName val="0"/>
          <c:showPercent val="0"/>
          <c:showBubbleSize val="0"/>
        </c:dLbls>
        <c:gapWidth val="199"/>
        <c:axId val="551299167"/>
        <c:axId val="803981887"/>
      </c:barChart>
      <c:catAx>
        <c:axId val="551299167"/>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r>
                  <a:rPr lang="en-GB" cap="none" baseline="0">
                    <a:solidFill>
                      <a:schemeClr val="tx1"/>
                    </a:solidFill>
                  </a:rPr>
                  <a:t>Paricapant</a:t>
                </a:r>
                <a:r>
                  <a:rPr lang="en-GB" baseline="0">
                    <a:solidFill>
                      <a:schemeClr val="tx1"/>
                    </a:solidFill>
                  </a:rPr>
                  <a:t> </a:t>
                </a:r>
                <a:r>
                  <a:rPr lang="en-GB" cap="none" baseline="0">
                    <a:solidFill>
                      <a:schemeClr val="tx1"/>
                    </a:solidFill>
                  </a:rPr>
                  <a:t>Answers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mn-lt"/>
                <a:ea typeface="+mn-ea"/>
                <a:cs typeface="+mn-cs"/>
              </a:defRPr>
            </a:pPr>
            <a:endParaRPr lang="en-US"/>
          </a:p>
        </c:txPr>
        <c:crossAx val="803981887"/>
        <c:crosses val="autoZero"/>
        <c:auto val="1"/>
        <c:lblAlgn val="ctr"/>
        <c:lblOffset val="100"/>
        <c:noMultiLvlLbl val="0"/>
      </c:catAx>
      <c:valAx>
        <c:axId val="803981887"/>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r>
                  <a:rPr lang="en-GB" cap="none" baseline="0">
                    <a:solidFill>
                      <a:schemeClr val="tx1"/>
                    </a:solidFill>
                  </a:rPr>
                  <a:t>Percentage of responses</a:t>
                </a:r>
              </a:p>
            </c:rich>
          </c:tx>
          <c:overlay val="0"/>
          <c:spPr>
            <a:noFill/>
            <a:ln>
              <a:noFill/>
            </a:ln>
            <a:effectLst/>
          </c:spPr>
          <c:txPr>
            <a:bodyPr rot="-5400000" spcFirstLastPara="1" vertOverflow="ellipsis" vert="horz" wrap="square" anchor="ctr" anchorCtr="1"/>
            <a:lstStyle/>
            <a:p>
              <a:pPr>
                <a:defRPr sz="900" b="0" i="0" u="none" strike="noStrike" kern="1200" cap="none" baseline="0">
                  <a:solidFill>
                    <a:schemeClr val="tx1"/>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5512991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Q9) If the answer was yes to previous question could you explain what happened?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Q11'!$A$38:$A$46</c:f>
              <c:strCache>
                <c:ptCount val="9"/>
                <c:pt idx="0">
                  <c:v>Nightclub</c:v>
                </c:pt>
                <c:pt idx="1">
                  <c:v>Drinks left on table </c:v>
                </c:pt>
                <c:pt idx="2">
                  <c:v>Physical changes </c:v>
                </c:pt>
                <c:pt idx="3">
                  <c:v>Loss of memory </c:v>
                </c:pt>
                <c:pt idx="4">
                  <c:v>Help from Police </c:v>
                </c:pt>
                <c:pt idx="5">
                  <c:v>Friends </c:v>
                </c:pt>
                <c:pt idx="6">
                  <c:v>Suspected </c:v>
                </c:pt>
                <c:pt idx="7">
                  <c:v>Intoxication</c:v>
                </c:pt>
                <c:pt idx="8">
                  <c:v>Behavioural changes </c:v>
                </c:pt>
              </c:strCache>
            </c:strRef>
          </c:cat>
          <c:val>
            <c:numRef>
              <c:f>'Q8 Q9 Q11'!$B$38:$B$46</c:f>
              <c:numCache>
                <c:formatCode>General</c:formatCode>
                <c:ptCount val="9"/>
                <c:pt idx="0">
                  <c:v>7</c:v>
                </c:pt>
                <c:pt idx="1">
                  <c:v>3</c:v>
                </c:pt>
                <c:pt idx="2">
                  <c:v>16</c:v>
                </c:pt>
                <c:pt idx="3">
                  <c:v>4</c:v>
                </c:pt>
                <c:pt idx="4">
                  <c:v>2</c:v>
                </c:pt>
                <c:pt idx="5">
                  <c:v>16</c:v>
                </c:pt>
                <c:pt idx="6">
                  <c:v>7</c:v>
                </c:pt>
                <c:pt idx="7">
                  <c:v>12</c:v>
                </c:pt>
                <c:pt idx="8">
                  <c:v>10</c:v>
                </c:pt>
              </c:numCache>
            </c:numRef>
          </c:val>
          <c:extLst>
            <c:ext xmlns:c16="http://schemas.microsoft.com/office/drawing/2014/chart" uri="{C3380CC4-5D6E-409C-BE32-E72D297353CC}">
              <c16:uniqueId val="{00000000-9AF6-EE44-B37B-45013BC54984}"/>
            </c:ext>
          </c:extLst>
        </c:ser>
        <c:dLbls>
          <c:dLblPos val="ctr"/>
          <c:showLegendKey val="0"/>
          <c:showVal val="1"/>
          <c:showCatName val="0"/>
          <c:showSerName val="0"/>
          <c:showPercent val="0"/>
          <c:showBubbleSize val="0"/>
        </c:dLbls>
        <c:gapWidth val="182"/>
        <c:axId val="169705584"/>
        <c:axId val="803431839"/>
      </c:barChart>
      <c:catAx>
        <c:axId val="169705584"/>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Paricapant Answers</a:t>
                </a:r>
                <a:endParaRPr lang="en-GB">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03431839"/>
        <c:crosses val="autoZero"/>
        <c:auto val="1"/>
        <c:lblAlgn val="ctr"/>
        <c:lblOffset val="100"/>
        <c:noMultiLvlLbl val="0"/>
      </c:catAx>
      <c:valAx>
        <c:axId val="8034318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baseline="0">
                    <a:solidFill>
                      <a:srgbClr val="000000"/>
                    </a:solidFill>
                    <a:effectLst/>
                    <a:latin typeface="Calibri" panose="020F0502020204030204" pitchFamily="34" charset="0"/>
                  </a:rPr>
                  <a:t>Number of Responses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6970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solidFill>
              </a:rPr>
              <a:t>Q11) Have you been made more aware of spiking crimes since you became a student?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'Q8 Q9 Q11'!$A$10:$A$12</c:f>
              <c:strCache>
                <c:ptCount val="3"/>
                <c:pt idx="0">
                  <c:v>Yes</c:v>
                </c:pt>
                <c:pt idx="1">
                  <c:v>No </c:v>
                </c:pt>
                <c:pt idx="2">
                  <c:v>Other</c:v>
                </c:pt>
              </c:strCache>
            </c:strRef>
          </c:cat>
          <c:val>
            <c:numRef>
              <c:f>'Q8 Q9 Q11'!$B$10:$B$12</c:f>
              <c:numCache>
                <c:formatCode>0.00%</c:formatCode>
                <c:ptCount val="3"/>
                <c:pt idx="0">
                  <c:v>0.65300000000000002</c:v>
                </c:pt>
                <c:pt idx="1">
                  <c:v>0.16300000000000001</c:v>
                </c:pt>
                <c:pt idx="2">
                  <c:v>0.184</c:v>
                </c:pt>
              </c:numCache>
            </c:numRef>
          </c:val>
          <c:extLst>
            <c:ext xmlns:c16="http://schemas.microsoft.com/office/drawing/2014/chart" uri="{C3380CC4-5D6E-409C-BE32-E72D297353CC}">
              <c16:uniqueId val="{00000000-20D1-474E-B4E7-1D57E1E6C800}"/>
            </c:ext>
          </c:extLst>
        </c:ser>
        <c:dLbls>
          <c:dLblPos val="ctr"/>
          <c:showLegendKey val="0"/>
          <c:showVal val="1"/>
          <c:showCatName val="0"/>
          <c:showSerName val="0"/>
          <c:showPercent val="0"/>
          <c:showBubbleSize val="0"/>
        </c:dLbls>
        <c:gapWidth val="182"/>
        <c:axId val="835983871"/>
        <c:axId val="836297439"/>
      </c:barChart>
      <c:catAx>
        <c:axId val="835983871"/>
        <c:scaling>
          <c:orientation val="minMax"/>
        </c:scaling>
        <c:delete val="0"/>
        <c:axPos val="l"/>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Paricapant Answers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6297439"/>
        <c:crosses val="autoZero"/>
        <c:auto val="1"/>
        <c:lblAlgn val="ctr"/>
        <c:lblOffset val="100"/>
        <c:noMultiLvlLbl val="0"/>
      </c:catAx>
      <c:valAx>
        <c:axId val="836297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responses</a:t>
                </a:r>
                <a:endParaRPr lang="en-GB" cap="none" baseline="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9838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GB">
                <a:solidFill>
                  <a:schemeClr val="tx1"/>
                </a:solidFill>
              </a:rPr>
              <a:t>Q14) Have you noticed an increase in media reporting surrounding spiking crimes?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360A-C34E-802D-1033B5C28E3B}"/>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360A-C34E-802D-1033B5C28E3B}"/>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360A-C34E-802D-1033B5C28E3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'Q14 Q16'!$A$2:$A$4</c:f>
              <c:strCache>
                <c:ptCount val="3"/>
                <c:pt idx="0">
                  <c:v>Yes </c:v>
                </c:pt>
                <c:pt idx="1">
                  <c:v>No </c:v>
                </c:pt>
                <c:pt idx="2">
                  <c:v>Maybe </c:v>
                </c:pt>
              </c:strCache>
            </c:strRef>
          </c:cat>
          <c:val>
            <c:numRef>
              <c:f>'Q14 Q16'!$B$2:$B$4</c:f>
              <c:numCache>
                <c:formatCode>0.00%</c:formatCode>
                <c:ptCount val="3"/>
                <c:pt idx="0">
                  <c:v>0.81100000000000005</c:v>
                </c:pt>
                <c:pt idx="1">
                  <c:v>5.7000000000000002E-2</c:v>
                </c:pt>
                <c:pt idx="2">
                  <c:v>0.13200000000000001</c:v>
                </c:pt>
              </c:numCache>
            </c:numRef>
          </c:val>
          <c:extLst>
            <c:ext xmlns:c16="http://schemas.microsoft.com/office/drawing/2014/chart" uri="{C3380CC4-5D6E-409C-BE32-E72D297353CC}">
              <c16:uniqueId val="{00000006-360A-C34E-802D-1033B5C28E3B}"/>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80540264448207632"/>
          <c:y val="0.45607089643011517"/>
          <c:w val="0.12988566253844838"/>
          <c:h val="0.21666015796960555"/>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chemeClr val="tx1"/>
                </a:solidFill>
              </a:rPr>
              <a:t>Q16) Have you been made more aware of the dangers of spiking crimes due to media coverage of spiking crimes?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'Q14 Q16'!$A$11:$A$14</c:f>
              <c:strCache>
                <c:ptCount val="4"/>
                <c:pt idx="0">
                  <c:v>Yes </c:v>
                </c:pt>
                <c:pt idx="1">
                  <c:v>No </c:v>
                </c:pt>
                <c:pt idx="2">
                  <c:v>Maybe </c:v>
                </c:pt>
                <c:pt idx="3">
                  <c:v>Other</c:v>
                </c:pt>
              </c:strCache>
            </c:strRef>
          </c:cat>
          <c:val>
            <c:numRef>
              <c:f>'Q14 Q16'!$B$11:$B$14</c:f>
              <c:numCache>
                <c:formatCode>0.00%</c:formatCode>
                <c:ptCount val="4"/>
                <c:pt idx="0">
                  <c:v>0.64200000000000002</c:v>
                </c:pt>
                <c:pt idx="1">
                  <c:v>3.7999999999999999E-2</c:v>
                </c:pt>
                <c:pt idx="2">
                  <c:v>0.28299999999999997</c:v>
                </c:pt>
                <c:pt idx="3">
                  <c:v>3.7999999999999999E-2</c:v>
                </c:pt>
              </c:numCache>
            </c:numRef>
          </c:val>
          <c:extLst>
            <c:ext xmlns:c16="http://schemas.microsoft.com/office/drawing/2014/chart" uri="{C3380CC4-5D6E-409C-BE32-E72D297353CC}">
              <c16:uniqueId val="{00000000-092D-4848-92DD-B0BA4D5871E2}"/>
            </c:ext>
          </c:extLst>
        </c:ser>
        <c:dLbls>
          <c:dLblPos val="ctr"/>
          <c:showLegendKey val="0"/>
          <c:showVal val="1"/>
          <c:showCatName val="0"/>
          <c:showSerName val="0"/>
          <c:showPercent val="0"/>
          <c:showBubbleSize val="0"/>
        </c:dLbls>
        <c:gapWidth val="219"/>
        <c:overlap val="-27"/>
        <c:axId val="650167423"/>
        <c:axId val="835791791"/>
      </c:barChart>
      <c:catAx>
        <c:axId val="650167423"/>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r>
                  <a:rPr lang="en-GB" sz="1000" b="0" i="0" kern="1200" cap="none" baseline="0">
                    <a:solidFill>
                      <a:schemeClr val="tx1"/>
                    </a:solidFill>
                    <a:effectLst/>
                    <a:latin typeface="Calibri" panose="020F0502020204030204" pitchFamily="34" charset="0"/>
                  </a:rPr>
                  <a:t>Paricapant Answers</a:t>
                </a:r>
                <a:endParaRPr lang="en-GB" cap="none" baseline="0">
                  <a:solidFill>
                    <a:schemeClr val="tx1"/>
                  </a:solidFill>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chemeClr val="tx1"/>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835791791"/>
        <c:crosses val="autoZero"/>
        <c:auto val="1"/>
        <c:lblAlgn val="ctr"/>
        <c:lblOffset val="100"/>
        <c:noMultiLvlLbl val="0"/>
      </c:catAx>
      <c:valAx>
        <c:axId val="8357917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r>
                  <a:rPr lang="en-GB" sz="1000" b="0" i="0" kern="1200" cap="none" baseline="0">
                    <a:solidFill>
                      <a:srgbClr val="000000"/>
                    </a:solidFill>
                    <a:effectLst/>
                    <a:latin typeface="Calibri" panose="020F0502020204030204" pitchFamily="34" charset="0"/>
                  </a:rPr>
                  <a:t>Percentage of Rresponses</a:t>
                </a:r>
                <a:endParaRPr lang="en-GB" cap="none" baseline="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cap="none" baseline="0">
                  <a:solidFill>
                    <a:sysClr val="windowText" lastClr="000000">
                      <a:lumMod val="65000"/>
                      <a:lumOff val="35000"/>
                    </a:sys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501674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5">
  <a:schemeClr val="accent2"/>
</cs:colorStyle>
</file>

<file path=word/charts/colors8.xml><?xml version="1.0" encoding="utf-8"?>
<cs:colorStyle xmlns:cs="http://schemas.microsoft.com/office/drawing/2012/chartStyle" xmlns:a="http://schemas.openxmlformats.org/drawingml/2006/main" meth="withinLinear" id="15">
  <a:schemeClr val="accent2"/>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withinLinear" id="15">
  <a:schemeClr val="accent2"/>
</cs:colorStyle>
</file>

<file path=word/charts/colors1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5">
  <a:schemeClr val="accent2"/>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withinLinear" id="15">
  <a:schemeClr val="accent2"/>
</cs:colorStyle>
</file>

<file path=word/charts/colors19.xml><?xml version="1.0" encoding="utf-8"?>
<cs:colorStyle xmlns:cs="http://schemas.microsoft.com/office/drawing/2012/chartStyle" xmlns:a="http://schemas.openxmlformats.org/drawingml/2006/main" meth="withinLinear" id="15">
  <a:schemeClr val="accent2"/>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EB508A-417B-354B-AFB4-F29288353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99</Pages>
  <Words>61436</Words>
  <Characters>350189</Characters>
  <Application>Microsoft Office Word</Application>
  <DocSecurity>0</DocSecurity>
  <Lines>2918</Lines>
  <Paragraphs>821</Paragraphs>
  <ScaleCrop>false</ScaleCrop>
  <HeadingPairs>
    <vt:vector size="2" baseType="variant">
      <vt:variant>
        <vt:lpstr>Title</vt:lpstr>
      </vt:variant>
      <vt:variant>
        <vt:i4>1</vt:i4>
      </vt:variant>
    </vt:vector>
  </HeadingPairs>
  <TitlesOfParts>
    <vt:vector size="1" baseType="lpstr">
      <vt:lpstr>An Investigation into Spiking Crimes and if a Moral Panic has been created by the Media</vt:lpstr>
    </vt:vector>
  </TitlesOfParts>
  <Company/>
  <LinksUpToDate>false</LinksUpToDate>
  <CharactersWithSpaces>410804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Spiking Crimes and if a Moral Panic has been created by the Media</dc:title>
  <dc:subject/>
  <dc:creator>Bethan Jane Francis (1802113)</dc:creator>
  <cp:keywords/>
  <dc:description/>
  <cp:lastModifiedBy>Beth Francis (1802113)</cp:lastModifiedBy>
  <cp:revision>338</cp:revision>
  <dcterms:created xsi:type="dcterms:W3CDTF">2022-11-14T10:38:00Z</dcterms:created>
  <dcterms:modified xsi:type="dcterms:W3CDTF">2022-11-21T19:19:00Z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id="ct6enR5H"/&gt;&lt;style id="http://www.zotero.org/styles/harvard-cite-them-right" hasBibliography="1" bibliographyStyleHasBeenSet="1"/&gt;&lt;prefs&gt;&lt;pref name="fieldType" value="Field"/&gt;&lt;/prefs&gt;&lt;/data&gt;</vt:lpwstr>
  </property>
</Properties>
</file>