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016CEC" w14:textId="77777777" w:rsidR="0031414A" w:rsidRDefault="0031414A" w:rsidP="0031414A">
      <w:pPr>
        <w:jc w:val="right"/>
        <w:rPr>
          <w:rFonts w:cs="Times New Roman"/>
          <w:b/>
          <w:sz w:val="28"/>
          <w:szCs w:val="28"/>
        </w:rPr>
      </w:pPr>
      <w:r w:rsidRPr="004250B3">
        <w:rPr>
          <w:rFonts w:cs="Times New Roman"/>
          <w:b/>
          <w:bCs/>
          <w:sz w:val="28"/>
          <w:szCs w:val="28"/>
        </w:rPr>
        <w:t xml:space="preserve">Module Name: </w:t>
      </w:r>
      <w:r w:rsidRPr="004250B3">
        <w:rPr>
          <w:rFonts w:cs="Times New Roman"/>
          <w:b/>
          <w:sz w:val="28"/>
          <w:szCs w:val="28"/>
        </w:rPr>
        <w:t>Personnel Resourcing and Development</w:t>
      </w:r>
    </w:p>
    <w:p w14:paraId="3327F59E" w14:textId="54C5ABD2" w:rsidR="00255021" w:rsidRPr="004250B3" w:rsidRDefault="00255021" w:rsidP="0031414A">
      <w:pPr>
        <w:jc w:val="right"/>
        <w:rPr>
          <w:rFonts w:cs="Times New Roman"/>
          <w:b/>
          <w:sz w:val="28"/>
          <w:szCs w:val="28"/>
        </w:rPr>
      </w:pPr>
      <w:r>
        <w:rPr>
          <w:rFonts w:cs="Times New Roman"/>
          <w:b/>
          <w:sz w:val="28"/>
          <w:szCs w:val="28"/>
        </w:rPr>
        <w:t>Module Lead: Scott James</w:t>
      </w:r>
    </w:p>
    <w:p w14:paraId="28BC6291" w14:textId="77777777" w:rsidR="0031414A" w:rsidRPr="004250B3" w:rsidRDefault="0031414A" w:rsidP="0031414A">
      <w:pPr>
        <w:jc w:val="right"/>
        <w:rPr>
          <w:rFonts w:cs="Times New Roman"/>
          <w:b/>
          <w:sz w:val="28"/>
          <w:szCs w:val="28"/>
        </w:rPr>
      </w:pPr>
      <w:r w:rsidRPr="004250B3">
        <w:rPr>
          <w:rFonts w:cs="Times New Roman"/>
          <w:b/>
          <w:bCs/>
          <w:sz w:val="28"/>
          <w:szCs w:val="28"/>
        </w:rPr>
        <w:t xml:space="preserve">Module Code: </w:t>
      </w:r>
      <w:r w:rsidRPr="004250B3">
        <w:rPr>
          <w:rFonts w:cs="Times New Roman"/>
          <w:b/>
          <w:sz w:val="28"/>
          <w:szCs w:val="28"/>
        </w:rPr>
        <w:t>BMIH5005</w:t>
      </w:r>
    </w:p>
    <w:p w14:paraId="5E1E1D6E" w14:textId="77777777" w:rsidR="0031414A" w:rsidRPr="004250B3" w:rsidRDefault="0031414A" w:rsidP="0031414A">
      <w:pPr>
        <w:jc w:val="right"/>
        <w:rPr>
          <w:rFonts w:cs="Times New Roman"/>
          <w:sz w:val="28"/>
          <w:szCs w:val="28"/>
        </w:rPr>
      </w:pPr>
      <w:r w:rsidRPr="004250B3">
        <w:rPr>
          <w:rFonts w:cs="Times New Roman"/>
          <w:b/>
          <w:bCs/>
          <w:sz w:val="28"/>
          <w:szCs w:val="28"/>
        </w:rPr>
        <w:t xml:space="preserve">Student Name: </w:t>
      </w:r>
      <w:proofErr w:type="spellStart"/>
      <w:r w:rsidRPr="004250B3">
        <w:rPr>
          <w:rFonts w:cs="Times New Roman"/>
          <w:b/>
          <w:bCs/>
          <w:sz w:val="28"/>
          <w:szCs w:val="28"/>
        </w:rPr>
        <w:t>Sorin</w:t>
      </w:r>
      <w:proofErr w:type="spellEnd"/>
      <w:r w:rsidRPr="004250B3">
        <w:rPr>
          <w:rFonts w:cs="Times New Roman"/>
          <w:b/>
          <w:bCs/>
          <w:sz w:val="28"/>
          <w:szCs w:val="28"/>
        </w:rPr>
        <w:t xml:space="preserve"> </w:t>
      </w:r>
      <w:proofErr w:type="spellStart"/>
      <w:r w:rsidRPr="004250B3">
        <w:rPr>
          <w:rFonts w:cs="Times New Roman"/>
          <w:b/>
          <w:bCs/>
          <w:sz w:val="28"/>
          <w:szCs w:val="28"/>
        </w:rPr>
        <w:t>Bindea</w:t>
      </w:r>
      <w:proofErr w:type="spellEnd"/>
    </w:p>
    <w:p w14:paraId="445BED1C" w14:textId="77777777" w:rsidR="0031414A" w:rsidRPr="004250B3" w:rsidRDefault="0031414A" w:rsidP="0031414A">
      <w:pPr>
        <w:jc w:val="right"/>
        <w:rPr>
          <w:rFonts w:cs="Times New Roman"/>
          <w:sz w:val="28"/>
          <w:szCs w:val="28"/>
        </w:rPr>
      </w:pPr>
      <w:r w:rsidRPr="004250B3">
        <w:rPr>
          <w:rFonts w:cs="Times New Roman"/>
          <w:b/>
          <w:bCs/>
          <w:sz w:val="28"/>
          <w:szCs w:val="28"/>
        </w:rPr>
        <w:t>Student ID: 2246420</w:t>
      </w:r>
    </w:p>
    <w:p w14:paraId="15A43772" w14:textId="4FF633A4" w:rsidR="0031414A" w:rsidRPr="004250B3" w:rsidRDefault="0031414A" w:rsidP="0031414A">
      <w:pPr>
        <w:jc w:val="right"/>
        <w:rPr>
          <w:rFonts w:cs="Times New Roman"/>
          <w:b/>
          <w:color w:val="1D2228"/>
          <w:sz w:val="28"/>
          <w:szCs w:val="28"/>
          <w:shd w:val="clear" w:color="auto" w:fill="FFFFFF"/>
        </w:rPr>
      </w:pPr>
      <w:r w:rsidRPr="004250B3">
        <w:rPr>
          <w:rFonts w:cs="Times New Roman"/>
          <w:b/>
          <w:color w:val="1D2228"/>
          <w:sz w:val="28"/>
          <w:szCs w:val="28"/>
          <w:shd w:val="clear" w:color="auto" w:fill="FFFFFF"/>
        </w:rPr>
        <w:t>Total Word Count:</w:t>
      </w:r>
      <w:r w:rsidR="00255021">
        <w:rPr>
          <w:rFonts w:cs="Times New Roman"/>
          <w:b/>
          <w:color w:val="1D2228"/>
          <w:sz w:val="28"/>
          <w:szCs w:val="28"/>
          <w:shd w:val="clear" w:color="auto" w:fill="FFFFFF"/>
        </w:rPr>
        <w:t xml:space="preserve"> 1915</w:t>
      </w:r>
      <w:r w:rsidRPr="004250B3">
        <w:rPr>
          <w:rFonts w:cs="Times New Roman"/>
          <w:b/>
          <w:color w:val="1D2228"/>
          <w:sz w:val="28"/>
          <w:szCs w:val="28"/>
          <w:shd w:val="clear" w:color="auto" w:fill="FFFFFF"/>
        </w:rPr>
        <w:t xml:space="preserve"> </w:t>
      </w:r>
    </w:p>
    <w:p w14:paraId="57EFD5F2" w14:textId="77777777" w:rsidR="0031414A" w:rsidRPr="00C73711" w:rsidRDefault="0031414A" w:rsidP="0031414A">
      <w:pPr>
        <w:jc w:val="right"/>
        <w:rPr>
          <w:rFonts w:cs="Times New Roman"/>
          <w:b/>
          <w:sz w:val="28"/>
          <w:szCs w:val="28"/>
        </w:rPr>
      </w:pPr>
    </w:p>
    <w:p w14:paraId="5B378FD3" w14:textId="77777777" w:rsidR="0013176B" w:rsidRPr="0013176B" w:rsidRDefault="0013176B" w:rsidP="0031414A">
      <w:pPr>
        <w:spacing w:line="360" w:lineRule="auto"/>
        <w:jc w:val="right"/>
        <w:rPr>
          <w:rFonts w:ascii="Arial" w:hAnsi="Arial" w:cs="Arial"/>
          <w:sz w:val="32"/>
          <w:szCs w:val="28"/>
          <w:lang w:bidi="bn-IN"/>
        </w:rPr>
      </w:pPr>
      <w:bookmarkStart w:id="0" w:name="_GoBack"/>
      <w:bookmarkEnd w:id="0"/>
    </w:p>
    <w:p w14:paraId="6B013325" w14:textId="77777777" w:rsidR="0013176B" w:rsidRPr="0013176B" w:rsidRDefault="0013176B" w:rsidP="007306A8">
      <w:pPr>
        <w:spacing w:line="360" w:lineRule="auto"/>
        <w:jc w:val="center"/>
        <w:rPr>
          <w:rFonts w:ascii="Arial" w:hAnsi="Arial" w:cs="Arial"/>
          <w:sz w:val="32"/>
          <w:szCs w:val="28"/>
          <w:lang w:bidi="bn-IN"/>
        </w:rPr>
      </w:pPr>
    </w:p>
    <w:p w14:paraId="5A197B2C" w14:textId="77777777" w:rsidR="0013176B" w:rsidRPr="0013176B" w:rsidRDefault="0013176B" w:rsidP="007306A8">
      <w:pPr>
        <w:spacing w:line="360" w:lineRule="auto"/>
        <w:jc w:val="center"/>
        <w:rPr>
          <w:rFonts w:ascii="Arial" w:hAnsi="Arial" w:cs="Arial"/>
          <w:sz w:val="32"/>
          <w:szCs w:val="28"/>
          <w:lang w:bidi="bn-IN"/>
        </w:rPr>
      </w:pPr>
    </w:p>
    <w:p w14:paraId="4836A9E7" w14:textId="77777777" w:rsidR="0013176B" w:rsidRPr="0013176B" w:rsidRDefault="0013176B" w:rsidP="007306A8">
      <w:pPr>
        <w:spacing w:line="360" w:lineRule="auto"/>
        <w:jc w:val="center"/>
        <w:rPr>
          <w:rFonts w:ascii="Arial" w:hAnsi="Arial" w:cs="Arial"/>
          <w:sz w:val="32"/>
          <w:szCs w:val="28"/>
          <w:lang w:bidi="bn-IN"/>
        </w:rPr>
      </w:pPr>
    </w:p>
    <w:p w14:paraId="795B3A41" w14:textId="45F1DFAC" w:rsidR="007306A8" w:rsidRPr="0031414A" w:rsidRDefault="0013176B" w:rsidP="007306A8">
      <w:pPr>
        <w:spacing w:line="360" w:lineRule="auto"/>
        <w:jc w:val="center"/>
        <w:rPr>
          <w:rFonts w:ascii="Arial" w:hAnsi="Arial" w:cs="Arial"/>
          <w:b/>
          <w:sz w:val="40"/>
          <w:szCs w:val="40"/>
          <w:u w:val="single"/>
          <w:lang w:bidi="bn-IN"/>
        </w:rPr>
      </w:pPr>
      <w:r w:rsidRPr="0031414A">
        <w:rPr>
          <w:rFonts w:ascii="Arial" w:hAnsi="Arial" w:cs="Arial"/>
          <w:b/>
          <w:sz w:val="40"/>
          <w:szCs w:val="40"/>
          <w:u w:val="single"/>
          <w:lang w:bidi="bn-IN"/>
        </w:rPr>
        <w:t xml:space="preserve"> </w:t>
      </w:r>
      <w:r w:rsidR="007306A8" w:rsidRPr="0031414A">
        <w:rPr>
          <w:rFonts w:ascii="Arial" w:hAnsi="Arial" w:cs="Arial"/>
          <w:b/>
          <w:sz w:val="40"/>
          <w:szCs w:val="40"/>
          <w:u w:val="single"/>
          <w:lang w:bidi="bn-IN"/>
        </w:rPr>
        <w:t>Analyse the impacts of socio-economic force on employees’ performance management and monitoring in different work modes: Hospitality HR’s perspective.</w:t>
      </w:r>
    </w:p>
    <w:p w14:paraId="3BD6CCF8" w14:textId="77777777" w:rsidR="007306A8" w:rsidRPr="0031414A" w:rsidRDefault="007306A8" w:rsidP="007306A8">
      <w:pPr>
        <w:spacing w:line="360" w:lineRule="auto"/>
        <w:jc w:val="center"/>
        <w:rPr>
          <w:rFonts w:ascii="Arial" w:hAnsi="Arial" w:cs="Arial"/>
          <w:b/>
          <w:sz w:val="40"/>
          <w:szCs w:val="40"/>
          <w:u w:val="single"/>
          <w:lang w:bidi="bn-IN"/>
        </w:rPr>
      </w:pPr>
    </w:p>
    <w:p w14:paraId="1AD10C80" w14:textId="77777777" w:rsidR="0031414A" w:rsidRDefault="0031414A" w:rsidP="007306A8">
      <w:pPr>
        <w:pStyle w:val="TOCHeading"/>
        <w:spacing w:line="360" w:lineRule="auto"/>
        <w:rPr>
          <w:rFonts w:ascii="Arial" w:eastAsiaTheme="minorHAnsi" w:hAnsi="Arial" w:cs="Arial"/>
          <w:color w:val="auto"/>
          <w:kern w:val="2"/>
          <w:sz w:val="24"/>
          <w:szCs w:val="22"/>
          <w14:ligatures w14:val="standardContextual"/>
        </w:rPr>
      </w:pPr>
    </w:p>
    <w:p w14:paraId="3D018784" w14:textId="77777777" w:rsidR="0031414A" w:rsidRPr="0031414A" w:rsidRDefault="0031414A" w:rsidP="0031414A"/>
    <w:p w14:paraId="60D94B16" w14:textId="77777777" w:rsidR="0031414A" w:rsidRDefault="0031414A" w:rsidP="007306A8">
      <w:pPr>
        <w:pStyle w:val="TOCHeading"/>
        <w:spacing w:line="360" w:lineRule="auto"/>
        <w:rPr>
          <w:rFonts w:ascii="Arial" w:eastAsiaTheme="minorHAnsi" w:hAnsi="Arial" w:cs="Arial"/>
          <w:color w:val="auto"/>
          <w:kern w:val="2"/>
          <w:sz w:val="24"/>
          <w:szCs w:val="22"/>
          <w14:ligatures w14:val="standardContextual"/>
        </w:rPr>
      </w:pPr>
    </w:p>
    <w:p w14:paraId="0B227ADD" w14:textId="77777777" w:rsidR="0031414A" w:rsidRPr="0031414A" w:rsidRDefault="0031414A" w:rsidP="0031414A"/>
    <w:sdt>
      <w:sdtPr>
        <w:rPr>
          <w:rFonts w:ascii="Arial" w:eastAsiaTheme="minorHAnsi" w:hAnsi="Arial" w:cs="Arial"/>
          <w:color w:val="auto"/>
          <w:kern w:val="2"/>
          <w:sz w:val="24"/>
          <w:szCs w:val="22"/>
          <w14:ligatures w14:val="standardContextual"/>
        </w:rPr>
        <w:id w:val="-1919080164"/>
        <w:docPartObj>
          <w:docPartGallery w:val="Table of Contents"/>
          <w:docPartUnique/>
        </w:docPartObj>
      </w:sdtPr>
      <w:sdtEndPr>
        <w:rPr>
          <w:b/>
          <w:bCs/>
          <w:noProof/>
        </w:rPr>
      </w:sdtEndPr>
      <w:sdtContent>
        <w:p w14:paraId="59F014DE" w14:textId="77777777" w:rsidR="007306A8" w:rsidRPr="0013176B" w:rsidRDefault="007306A8" w:rsidP="007306A8">
          <w:pPr>
            <w:pStyle w:val="TOCHeading"/>
            <w:spacing w:line="360" w:lineRule="auto"/>
            <w:rPr>
              <w:rFonts w:ascii="Arial" w:hAnsi="Arial" w:cs="Arial"/>
              <w:b/>
              <w:bCs/>
            </w:rPr>
          </w:pPr>
          <w:r w:rsidRPr="0013176B">
            <w:rPr>
              <w:rFonts w:ascii="Arial" w:hAnsi="Arial" w:cs="Arial"/>
              <w:b/>
              <w:bCs/>
            </w:rPr>
            <w:t>Table of Contents</w:t>
          </w:r>
        </w:p>
        <w:p w14:paraId="6A5D6781" w14:textId="5D491121" w:rsidR="007306A8" w:rsidRPr="0013176B" w:rsidRDefault="007306A8" w:rsidP="007306A8">
          <w:pPr>
            <w:pStyle w:val="TOC1"/>
            <w:tabs>
              <w:tab w:val="right" w:leader="dot" w:pos="9350"/>
            </w:tabs>
            <w:spacing w:line="360" w:lineRule="auto"/>
            <w:rPr>
              <w:rFonts w:ascii="Arial" w:hAnsi="Arial" w:cs="Arial"/>
              <w:noProof/>
            </w:rPr>
          </w:pPr>
          <w:r w:rsidRPr="0013176B">
            <w:rPr>
              <w:rFonts w:ascii="Arial" w:hAnsi="Arial" w:cs="Arial"/>
            </w:rPr>
            <w:t xml:space="preserve">1. </w:t>
          </w:r>
          <w:r w:rsidRPr="0013176B">
            <w:rPr>
              <w:rFonts w:ascii="Arial" w:hAnsi="Arial" w:cs="Arial"/>
            </w:rPr>
            <w:fldChar w:fldCharType="begin"/>
          </w:r>
          <w:r w:rsidRPr="0013176B">
            <w:rPr>
              <w:rFonts w:ascii="Arial" w:hAnsi="Arial" w:cs="Arial"/>
            </w:rPr>
            <w:instrText xml:space="preserve"> TOC \o "1-3" \h \z \u </w:instrText>
          </w:r>
          <w:r w:rsidRPr="0013176B">
            <w:rPr>
              <w:rFonts w:ascii="Arial" w:hAnsi="Arial" w:cs="Arial"/>
            </w:rPr>
            <w:fldChar w:fldCharType="separate"/>
          </w:r>
          <w:hyperlink w:anchor="_Toc167915912" w:history="1">
            <w:r w:rsidRPr="0013176B">
              <w:rPr>
                <w:rStyle w:val="Hyperlink"/>
                <w:rFonts w:ascii="Arial" w:hAnsi="Arial" w:cs="Arial"/>
                <w:noProof/>
              </w:rPr>
              <w:t>Introduction and Background</w:t>
            </w:r>
            <w:r w:rsidRPr="0013176B">
              <w:rPr>
                <w:rFonts w:ascii="Arial" w:hAnsi="Arial" w:cs="Arial"/>
                <w:noProof/>
                <w:webHidden/>
              </w:rPr>
              <w:tab/>
            </w:r>
            <w:r w:rsidRPr="0013176B">
              <w:rPr>
                <w:rFonts w:ascii="Arial" w:hAnsi="Arial" w:cs="Arial"/>
                <w:noProof/>
                <w:webHidden/>
              </w:rPr>
              <w:fldChar w:fldCharType="begin"/>
            </w:r>
            <w:r w:rsidRPr="0013176B">
              <w:rPr>
                <w:rFonts w:ascii="Arial" w:hAnsi="Arial" w:cs="Arial"/>
                <w:noProof/>
                <w:webHidden/>
              </w:rPr>
              <w:instrText xml:space="preserve"> PAGEREF _Toc167915912 \h </w:instrText>
            </w:r>
            <w:r w:rsidRPr="0013176B">
              <w:rPr>
                <w:rFonts w:ascii="Arial" w:hAnsi="Arial" w:cs="Arial"/>
                <w:noProof/>
                <w:webHidden/>
              </w:rPr>
            </w:r>
            <w:r w:rsidRPr="0013176B">
              <w:rPr>
                <w:rFonts w:ascii="Arial" w:hAnsi="Arial" w:cs="Arial"/>
                <w:noProof/>
                <w:webHidden/>
              </w:rPr>
              <w:fldChar w:fldCharType="separate"/>
            </w:r>
            <w:r w:rsidR="0013176B">
              <w:rPr>
                <w:rFonts w:ascii="Arial" w:hAnsi="Arial" w:cs="Arial"/>
                <w:noProof/>
                <w:webHidden/>
              </w:rPr>
              <w:t>3</w:t>
            </w:r>
            <w:r w:rsidRPr="0013176B">
              <w:rPr>
                <w:rFonts w:ascii="Arial" w:hAnsi="Arial" w:cs="Arial"/>
                <w:noProof/>
                <w:webHidden/>
              </w:rPr>
              <w:fldChar w:fldCharType="end"/>
            </w:r>
          </w:hyperlink>
        </w:p>
        <w:p w14:paraId="1C58BE6B" w14:textId="737B48E7" w:rsidR="007306A8" w:rsidRPr="0013176B" w:rsidRDefault="00666519" w:rsidP="007306A8">
          <w:pPr>
            <w:pStyle w:val="TOC2"/>
            <w:tabs>
              <w:tab w:val="right" w:leader="dot" w:pos="9350"/>
            </w:tabs>
            <w:spacing w:line="360" w:lineRule="auto"/>
            <w:rPr>
              <w:rFonts w:ascii="Arial" w:hAnsi="Arial" w:cs="Arial"/>
              <w:noProof/>
            </w:rPr>
          </w:pPr>
          <w:hyperlink w:anchor="_Toc167915913" w:history="1">
            <w:r w:rsidR="007306A8" w:rsidRPr="0013176B">
              <w:rPr>
                <w:rStyle w:val="Hyperlink"/>
                <w:rFonts w:ascii="Arial" w:hAnsi="Arial" w:cs="Arial"/>
                <w:noProof/>
              </w:rPr>
              <w:t>Background of the Hotel Chain</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_Toc167915913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3</w:t>
            </w:r>
            <w:r w:rsidR="007306A8" w:rsidRPr="0013176B">
              <w:rPr>
                <w:rFonts w:ascii="Arial" w:hAnsi="Arial" w:cs="Arial"/>
                <w:noProof/>
                <w:webHidden/>
              </w:rPr>
              <w:fldChar w:fldCharType="end"/>
            </w:r>
          </w:hyperlink>
        </w:p>
        <w:p w14:paraId="138DE0B2" w14:textId="09B4E616" w:rsidR="007306A8" w:rsidRPr="0013176B" w:rsidRDefault="00666519" w:rsidP="007306A8">
          <w:pPr>
            <w:pStyle w:val="TOC3"/>
            <w:tabs>
              <w:tab w:val="right" w:leader="dot" w:pos="9350"/>
            </w:tabs>
            <w:spacing w:line="360" w:lineRule="auto"/>
            <w:rPr>
              <w:rFonts w:ascii="Arial" w:hAnsi="Arial" w:cs="Arial"/>
              <w:noProof/>
            </w:rPr>
          </w:pPr>
          <w:hyperlink w:anchor="_Toc167915914" w:history="1">
            <w:r w:rsidR="007306A8" w:rsidRPr="0013176B">
              <w:rPr>
                <w:rStyle w:val="Hyperlink"/>
                <w:rFonts w:ascii="Arial" w:hAnsi="Arial" w:cs="Arial"/>
                <w:noProof/>
              </w:rPr>
              <w:t>Feasibility of Implementing Different Work Modes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_Toc167915914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3</w:t>
            </w:r>
            <w:r w:rsidR="007306A8" w:rsidRPr="0013176B">
              <w:rPr>
                <w:rFonts w:ascii="Arial" w:hAnsi="Arial" w:cs="Arial"/>
                <w:noProof/>
                <w:webHidden/>
              </w:rPr>
              <w:fldChar w:fldCharType="end"/>
            </w:r>
          </w:hyperlink>
        </w:p>
        <w:p w14:paraId="44F1CDA0" w14:textId="0056F718" w:rsidR="007306A8" w:rsidRPr="0013176B" w:rsidRDefault="00666519" w:rsidP="007306A8">
          <w:pPr>
            <w:pStyle w:val="TOC1"/>
            <w:tabs>
              <w:tab w:val="right" w:leader="dot" w:pos="9350"/>
            </w:tabs>
            <w:spacing w:line="360" w:lineRule="auto"/>
            <w:rPr>
              <w:rFonts w:ascii="Arial" w:hAnsi="Arial" w:cs="Arial"/>
              <w:noProof/>
            </w:rPr>
          </w:pPr>
          <w:hyperlink w:anchor="_Toc167915915" w:history="1">
            <w:r w:rsidR="007306A8" w:rsidRPr="0013176B">
              <w:rPr>
                <w:rStyle w:val="Hyperlink"/>
                <w:rFonts w:ascii="Arial" w:hAnsi="Arial" w:cs="Arial"/>
                <w:noProof/>
              </w:rPr>
              <w:t>2. Discussion/Literature Review</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_Toc167915915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5</w:t>
            </w:r>
            <w:r w:rsidR="007306A8" w:rsidRPr="0013176B">
              <w:rPr>
                <w:rFonts w:ascii="Arial" w:hAnsi="Arial" w:cs="Arial"/>
                <w:noProof/>
                <w:webHidden/>
              </w:rPr>
              <w:fldChar w:fldCharType="end"/>
            </w:r>
          </w:hyperlink>
        </w:p>
        <w:p w14:paraId="0B6A5F7A" w14:textId="254EF253" w:rsidR="007306A8" w:rsidRPr="0013176B" w:rsidRDefault="00666519" w:rsidP="007306A8">
          <w:pPr>
            <w:pStyle w:val="TOC2"/>
            <w:tabs>
              <w:tab w:val="right" w:leader="dot" w:pos="9350"/>
            </w:tabs>
            <w:spacing w:line="360" w:lineRule="auto"/>
            <w:rPr>
              <w:rFonts w:ascii="Arial" w:hAnsi="Arial" w:cs="Arial"/>
              <w:noProof/>
            </w:rPr>
          </w:pPr>
          <w:hyperlink w:anchor="_Toc167915916" w:history="1">
            <w:r w:rsidR="007306A8" w:rsidRPr="0013176B">
              <w:rPr>
                <w:rStyle w:val="Hyperlink"/>
                <w:rFonts w:ascii="Arial" w:hAnsi="Arial" w:cs="Arial"/>
                <w:noProof/>
              </w:rPr>
              <w:t>Socio-Economic Factors (PESTLE Analysis)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_Toc167915916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5</w:t>
            </w:r>
            <w:r w:rsidR="007306A8" w:rsidRPr="0013176B">
              <w:rPr>
                <w:rFonts w:ascii="Arial" w:hAnsi="Arial" w:cs="Arial"/>
                <w:noProof/>
                <w:webHidden/>
              </w:rPr>
              <w:fldChar w:fldCharType="end"/>
            </w:r>
          </w:hyperlink>
        </w:p>
        <w:p w14:paraId="0ADD7176" w14:textId="57E93E16" w:rsidR="007306A8" w:rsidRPr="0013176B" w:rsidRDefault="00666519" w:rsidP="007306A8">
          <w:pPr>
            <w:pStyle w:val="TOC2"/>
            <w:tabs>
              <w:tab w:val="right" w:leader="dot" w:pos="9350"/>
            </w:tabs>
            <w:spacing w:line="360" w:lineRule="auto"/>
            <w:rPr>
              <w:rFonts w:ascii="Arial" w:hAnsi="Arial" w:cs="Arial"/>
              <w:noProof/>
            </w:rPr>
          </w:pPr>
          <w:hyperlink w:anchor="_Toc167915917" w:history="1">
            <w:r w:rsidR="007306A8" w:rsidRPr="0013176B">
              <w:rPr>
                <w:rStyle w:val="Hyperlink"/>
                <w:rFonts w:ascii="Arial" w:hAnsi="Arial" w:cs="Arial"/>
                <w:noProof/>
              </w:rPr>
              <w:t>Industry Trends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_Toc167915917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6</w:t>
            </w:r>
            <w:r w:rsidR="007306A8" w:rsidRPr="0013176B">
              <w:rPr>
                <w:rFonts w:ascii="Arial" w:hAnsi="Arial" w:cs="Arial"/>
                <w:noProof/>
                <w:webHidden/>
              </w:rPr>
              <w:fldChar w:fldCharType="end"/>
            </w:r>
          </w:hyperlink>
        </w:p>
        <w:p w14:paraId="6C5680CD" w14:textId="37BE0201" w:rsidR="007306A8" w:rsidRPr="0013176B" w:rsidRDefault="00666519" w:rsidP="007306A8">
          <w:pPr>
            <w:pStyle w:val="TOC2"/>
            <w:tabs>
              <w:tab w:val="right" w:leader="dot" w:pos="9350"/>
            </w:tabs>
            <w:spacing w:line="360" w:lineRule="auto"/>
            <w:rPr>
              <w:rFonts w:ascii="Arial" w:hAnsi="Arial" w:cs="Arial"/>
              <w:noProof/>
            </w:rPr>
          </w:pPr>
          <w:hyperlink w:anchor="_Toc167915918" w:history="1">
            <w:r w:rsidR="007306A8" w:rsidRPr="0013176B">
              <w:rPr>
                <w:rStyle w:val="Hyperlink"/>
                <w:rFonts w:ascii="Arial" w:hAnsi="Arial" w:cs="Arial"/>
                <w:noProof/>
              </w:rPr>
              <w:t>Monitoring and Managing Employee Performance</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_Toc167915918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7</w:t>
            </w:r>
            <w:r w:rsidR="007306A8" w:rsidRPr="0013176B">
              <w:rPr>
                <w:rFonts w:ascii="Arial" w:hAnsi="Arial" w:cs="Arial"/>
                <w:noProof/>
                <w:webHidden/>
              </w:rPr>
              <w:fldChar w:fldCharType="end"/>
            </w:r>
          </w:hyperlink>
        </w:p>
        <w:p w14:paraId="4D981682" w14:textId="6A6ACFA5" w:rsidR="007306A8" w:rsidRPr="0013176B" w:rsidRDefault="00666519" w:rsidP="007306A8">
          <w:pPr>
            <w:pStyle w:val="TOC2"/>
            <w:tabs>
              <w:tab w:val="right" w:leader="dot" w:pos="9350"/>
            </w:tabs>
            <w:spacing w:line="360" w:lineRule="auto"/>
            <w:rPr>
              <w:rFonts w:ascii="Arial" w:hAnsi="Arial" w:cs="Arial"/>
              <w:noProof/>
            </w:rPr>
          </w:pPr>
          <w:hyperlink w:anchor="_Toc167915919" w:history="1">
            <w:r w:rsidR="007306A8" w:rsidRPr="0013176B">
              <w:rPr>
                <w:rStyle w:val="Hyperlink"/>
                <w:rFonts w:ascii="Arial" w:hAnsi="Arial" w:cs="Arial"/>
                <w:noProof/>
              </w:rPr>
              <w:t>Case Studies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_Toc167915919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7</w:t>
            </w:r>
            <w:r w:rsidR="007306A8" w:rsidRPr="0013176B">
              <w:rPr>
                <w:rFonts w:ascii="Arial" w:hAnsi="Arial" w:cs="Arial"/>
                <w:noProof/>
                <w:webHidden/>
              </w:rPr>
              <w:fldChar w:fldCharType="end"/>
            </w:r>
          </w:hyperlink>
        </w:p>
        <w:p w14:paraId="5EA45191" w14:textId="36653D37" w:rsidR="007306A8" w:rsidRPr="0013176B" w:rsidRDefault="00666519" w:rsidP="007306A8">
          <w:pPr>
            <w:pStyle w:val="TOC2"/>
            <w:tabs>
              <w:tab w:val="right" w:leader="dot" w:pos="9350"/>
            </w:tabs>
            <w:spacing w:line="360" w:lineRule="auto"/>
            <w:rPr>
              <w:rFonts w:ascii="Arial" w:hAnsi="Arial" w:cs="Arial"/>
              <w:noProof/>
            </w:rPr>
          </w:pPr>
          <w:hyperlink w:anchor="_Toc167915920" w:history="1">
            <w:r w:rsidR="007306A8" w:rsidRPr="0013176B">
              <w:rPr>
                <w:rStyle w:val="Hyperlink"/>
                <w:rFonts w:ascii="Arial" w:hAnsi="Arial" w:cs="Arial"/>
                <w:noProof/>
              </w:rPr>
              <w:t>Best Practices from Industry Leaders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_Toc167915920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8</w:t>
            </w:r>
            <w:r w:rsidR="007306A8" w:rsidRPr="0013176B">
              <w:rPr>
                <w:rFonts w:ascii="Arial" w:hAnsi="Arial" w:cs="Arial"/>
                <w:noProof/>
                <w:webHidden/>
              </w:rPr>
              <w:fldChar w:fldCharType="end"/>
            </w:r>
          </w:hyperlink>
        </w:p>
        <w:p w14:paraId="60DA076F" w14:textId="3ECC03F3" w:rsidR="007306A8" w:rsidRPr="0013176B" w:rsidRDefault="007306A8" w:rsidP="007306A8">
          <w:pPr>
            <w:pStyle w:val="TOC1"/>
            <w:tabs>
              <w:tab w:val="right" w:leader="dot" w:pos="9350"/>
            </w:tabs>
            <w:spacing w:line="360" w:lineRule="auto"/>
            <w:rPr>
              <w:rFonts w:ascii="Arial" w:hAnsi="Arial" w:cs="Arial"/>
              <w:noProof/>
            </w:rPr>
          </w:pPr>
          <w:r w:rsidRPr="0013176B">
            <w:rPr>
              <w:rStyle w:val="Hyperlink"/>
              <w:rFonts w:ascii="Arial" w:hAnsi="Arial" w:cs="Arial"/>
              <w:noProof/>
              <w:color w:val="auto"/>
              <w:u w:val="none"/>
            </w:rPr>
            <w:t xml:space="preserve">3. </w:t>
          </w:r>
          <w:hyperlink w:anchor="_Toc167915921" w:history="1">
            <w:r w:rsidRPr="0013176B">
              <w:rPr>
                <w:rStyle w:val="Hyperlink"/>
                <w:rFonts w:ascii="Arial" w:eastAsia="Times New Roman" w:hAnsi="Arial" w:cs="Arial"/>
                <w:noProof/>
              </w:rPr>
              <w:t>Evaluation and Conclusion</w:t>
            </w:r>
            <w:r w:rsidRPr="0013176B">
              <w:rPr>
                <w:rFonts w:ascii="Arial" w:hAnsi="Arial" w:cs="Arial"/>
                <w:noProof/>
                <w:webHidden/>
              </w:rPr>
              <w:tab/>
            </w:r>
            <w:r w:rsidRPr="0013176B">
              <w:rPr>
                <w:rFonts w:ascii="Arial" w:hAnsi="Arial" w:cs="Arial"/>
                <w:noProof/>
                <w:webHidden/>
              </w:rPr>
              <w:fldChar w:fldCharType="begin"/>
            </w:r>
            <w:r w:rsidRPr="0013176B">
              <w:rPr>
                <w:rFonts w:ascii="Arial" w:hAnsi="Arial" w:cs="Arial"/>
                <w:noProof/>
                <w:webHidden/>
              </w:rPr>
              <w:instrText xml:space="preserve"> PAGEREF _Toc167915921 \h </w:instrText>
            </w:r>
            <w:r w:rsidRPr="0013176B">
              <w:rPr>
                <w:rFonts w:ascii="Arial" w:hAnsi="Arial" w:cs="Arial"/>
                <w:noProof/>
                <w:webHidden/>
              </w:rPr>
            </w:r>
            <w:r w:rsidRPr="0013176B">
              <w:rPr>
                <w:rFonts w:ascii="Arial" w:hAnsi="Arial" w:cs="Arial"/>
                <w:noProof/>
                <w:webHidden/>
              </w:rPr>
              <w:fldChar w:fldCharType="separate"/>
            </w:r>
            <w:r w:rsidR="0013176B">
              <w:rPr>
                <w:rFonts w:ascii="Arial" w:hAnsi="Arial" w:cs="Arial"/>
                <w:noProof/>
                <w:webHidden/>
              </w:rPr>
              <w:t>10</w:t>
            </w:r>
            <w:r w:rsidRPr="0013176B">
              <w:rPr>
                <w:rFonts w:ascii="Arial" w:hAnsi="Arial" w:cs="Arial"/>
                <w:noProof/>
                <w:webHidden/>
              </w:rPr>
              <w:fldChar w:fldCharType="end"/>
            </w:r>
          </w:hyperlink>
        </w:p>
        <w:p w14:paraId="275C0C69" w14:textId="2E3E436D" w:rsidR="007306A8" w:rsidRPr="0013176B" w:rsidRDefault="00666519" w:rsidP="007306A8">
          <w:pPr>
            <w:pStyle w:val="TOC2"/>
            <w:tabs>
              <w:tab w:val="right" w:leader="dot" w:pos="9350"/>
            </w:tabs>
            <w:spacing w:line="360" w:lineRule="auto"/>
            <w:rPr>
              <w:rFonts w:ascii="Arial" w:hAnsi="Arial" w:cs="Arial"/>
              <w:noProof/>
            </w:rPr>
          </w:pPr>
          <w:hyperlink w:anchor="_Toc167915922" w:history="1">
            <w:r w:rsidR="007306A8" w:rsidRPr="0013176B">
              <w:rPr>
                <w:rStyle w:val="Hyperlink"/>
                <w:rFonts w:ascii="Arial" w:eastAsia="Times New Roman" w:hAnsi="Arial" w:cs="Arial"/>
                <w:noProof/>
              </w:rPr>
              <w:t>Summary of Main Findings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_Toc167915922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10</w:t>
            </w:r>
            <w:r w:rsidR="007306A8" w:rsidRPr="0013176B">
              <w:rPr>
                <w:rFonts w:ascii="Arial" w:hAnsi="Arial" w:cs="Arial"/>
                <w:noProof/>
                <w:webHidden/>
              </w:rPr>
              <w:fldChar w:fldCharType="end"/>
            </w:r>
          </w:hyperlink>
        </w:p>
        <w:p w14:paraId="1154DEE1" w14:textId="70924FA3" w:rsidR="007306A8" w:rsidRPr="0013176B" w:rsidRDefault="00666519" w:rsidP="007306A8">
          <w:pPr>
            <w:pStyle w:val="TOC2"/>
            <w:tabs>
              <w:tab w:val="right" w:leader="dot" w:pos="9350"/>
            </w:tabs>
            <w:spacing w:line="360" w:lineRule="auto"/>
            <w:rPr>
              <w:rFonts w:ascii="Arial" w:hAnsi="Arial" w:cs="Arial"/>
              <w:noProof/>
            </w:rPr>
          </w:pPr>
          <w:hyperlink w:anchor="_Toc167915923" w:history="1">
            <w:r w:rsidR="007306A8" w:rsidRPr="0013176B">
              <w:rPr>
                <w:rStyle w:val="Hyperlink"/>
                <w:rFonts w:ascii="Arial" w:eastAsia="Times New Roman" w:hAnsi="Arial" w:cs="Arial"/>
                <w:noProof/>
              </w:rPr>
              <w:t>Implications of Findings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_Toc167915923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10</w:t>
            </w:r>
            <w:r w:rsidR="007306A8" w:rsidRPr="0013176B">
              <w:rPr>
                <w:rFonts w:ascii="Arial" w:hAnsi="Arial" w:cs="Arial"/>
                <w:noProof/>
                <w:webHidden/>
              </w:rPr>
              <w:fldChar w:fldCharType="end"/>
            </w:r>
          </w:hyperlink>
        </w:p>
        <w:p w14:paraId="7FF72331" w14:textId="145F6DEB" w:rsidR="007306A8" w:rsidRPr="0013176B" w:rsidRDefault="00666519" w:rsidP="007306A8">
          <w:pPr>
            <w:pStyle w:val="TOC2"/>
            <w:tabs>
              <w:tab w:val="right" w:leader="dot" w:pos="9350"/>
            </w:tabs>
            <w:spacing w:line="360" w:lineRule="auto"/>
            <w:rPr>
              <w:rFonts w:ascii="Arial" w:hAnsi="Arial" w:cs="Arial"/>
              <w:noProof/>
            </w:rPr>
          </w:pPr>
          <w:hyperlink w:anchor="_Toc167915924" w:history="1">
            <w:r w:rsidR="007306A8" w:rsidRPr="0013176B">
              <w:rPr>
                <w:rStyle w:val="Hyperlink"/>
                <w:rFonts w:ascii="Arial" w:eastAsia="Times New Roman" w:hAnsi="Arial" w:cs="Arial"/>
                <w:noProof/>
              </w:rPr>
              <w:t>Recommendations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_Toc167915924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10</w:t>
            </w:r>
            <w:r w:rsidR="007306A8" w:rsidRPr="0013176B">
              <w:rPr>
                <w:rFonts w:ascii="Arial" w:hAnsi="Arial" w:cs="Arial"/>
                <w:noProof/>
                <w:webHidden/>
              </w:rPr>
              <w:fldChar w:fldCharType="end"/>
            </w:r>
          </w:hyperlink>
        </w:p>
        <w:p w14:paraId="470E1D9D" w14:textId="6E9DDADF" w:rsidR="007306A8" w:rsidRPr="0013176B" w:rsidRDefault="00666519" w:rsidP="007306A8">
          <w:pPr>
            <w:pStyle w:val="TOC2"/>
            <w:tabs>
              <w:tab w:val="right" w:leader="dot" w:pos="9350"/>
            </w:tabs>
            <w:spacing w:line="360" w:lineRule="auto"/>
            <w:rPr>
              <w:rFonts w:ascii="Arial" w:hAnsi="Arial" w:cs="Arial"/>
              <w:noProof/>
            </w:rPr>
          </w:pPr>
          <w:hyperlink w:anchor="_Toc167915925" w:history="1">
            <w:r w:rsidR="007306A8" w:rsidRPr="0013176B">
              <w:rPr>
                <w:rStyle w:val="Hyperlink"/>
                <w:rFonts w:ascii="Arial" w:eastAsia="Times New Roman" w:hAnsi="Arial" w:cs="Arial"/>
                <w:noProof/>
              </w:rPr>
              <w:t>Conclusion</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_Toc167915925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11</w:t>
            </w:r>
            <w:r w:rsidR="007306A8" w:rsidRPr="0013176B">
              <w:rPr>
                <w:rFonts w:ascii="Arial" w:hAnsi="Arial" w:cs="Arial"/>
                <w:noProof/>
                <w:webHidden/>
              </w:rPr>
              <w:fldChar w:fldCharType="end"/>
            </w:r>
          </w:hyperlink>
        </w:p>
        <w:p w14:paraId="0392F1F8" w14:textId="78361ABE" w:rsidR="007306A8" w:rsidRPr="0013176B" w:rsidRDefault="00666519" w:rsidP="007306A8">
          <w:pPr>
            <w:pStyle w:val="TOC1"/>
            <w:tabs>
              <w:tab w:val="right" w:leader="dot" w:pos="9350"/>
            </w:tabs>
            <w:spacing w:line="360" w:lineRule="auto"/>
            <w:rPr>
              <w:rFonts w:ascii="Arial" w:hAnsi="Arial" w:cs="Arial"/>
              <w:noProof/>
            </w:rPr>
          </w:pPr>
          <w:hyperlink w:anchor="_Toc167915926" w:history="1">
            <w:r w:rsidR="007306A8" w:rsidRPr="0013176B">
              <w:rPr>
                <w:rStyle w:val="Hyperlink"/>
                <w:rFonts w:ascii="Arial" w:hAnsi="Arial" w:cs="Arial"/>
                <w:noProof/>
              </w:rPr>
              <w:t>References</w:t>
            </w:r>
            <w:r w:rsidR="007306A8" w:rsidRPr="0013176B">
              <w:rPr>
                <w:rFonts w:ascii="Arial" w:hAnsi="Arial" w:cs="Arial"/>
                <w:noProof/>
                <w:webHidden/>
              </w:rPr>
              <w:tab/>
            </w:r>
            <w:r w:rsidR="007306A8" w:rsidRPr="0013176B">
              <w:rPr>
                <w:rFonts w:ascii="Arial" w:hAnsi="Arial" w:cs="Arial"/>
                <w:noProof/>
                <w:webHidden/>
              </w:rPr>
              <w:fldChar w:fldCharType="begin"/>
            </w:r>
            <w:r w:rsidR="007306A8" w:rsidRPr="0013176B">
              <w:rPr>
                <w:rFonts w:ascii="Arial" w:hAnsi="Arial" w:cs="Arial"/>
                <w:noProof/>
                <w:webHidden/>
              </w:rPr>
              <w:instrText xml:space="preserve"> PAGEREF _Toc167915926 \h </w:instrText>
            </w:r>
            <w:r w:rsidR="007306A8" w:rsidRPr="0013176B">
              <w:rPr>
                <w:rFonts w:ascii="Arial" w:hAnsi="Arial" w:cs="Arial"/>
                <w:noProof/>
                <w:webHidden/>
              </w:rPr>
            </w:r>
            <w:r w:rsidR="007306A8" w:rsidRPr="0013176B">
              <w:rPr>
                <w:rFonts w:ascii="Arial" w:hAnsi="Arial" w:cs="Arial"/>
                <w:noProof/>
                <w:webHidden/>
              </w:rPr>
              <w:fldChar w:fldCharType="separate"/>
            </w:r>
            <w:r w:rsidR="0013176B">
              <w:rPr>
                <w:rFonts w:ascii="Arial" w:hAnsi="Arial" w:cs="Arial"/>
                <w:noProof/>
                <w:webHidden/>
              </w:rPr>
              <w:t>12</w:t>
            </w:r>
            <w:r w:rsidR="007306A8" w:rsidRPr="0013176B">
              <w:rPr>
                <w:rFonts w:ascii="Arial" w:hAnsi="Arial" w:cs="Arial"/>
                <w:noProof/>
                <w:webHidden/>
              </w:rPr>
              <w:fldChar w:fldCharType="end"/>
            </w:r>
          </w:hyperlink>
        </w:p>
        <w:p w14:paraId="6722CC39" w14:textId="77777777" w:rsidR="0031414A" w:rsidRDefault="007306A8" w:rsidP="0031414A">
          <w:pPr>
            <w:spacing w:line="360" w:lineRule="auto"/>
            <w:rPr>
              <w:rFonts w:ascii="Arial" w:hAnsi="Arial" w:cs="Arial"/>
              <w:b/>
              <w:bCs/>
              <w:noProof/>
            </w:rPr>
          </w:pPr>
          <w:r w:rsidRPr="0013176B">
            <w:rPr>
              <w:rFonts w:ascii="Arial" w:hAnsi="Arial" w:cs="Arial"/>
              <w:b/>
              <w:bCs/>
              <w:noProof/>
            </w:rPr>
            <w:fldChar w:fldCharType="end"/>
          </w:r>
        </w:p>
      </w:sdtContent>
    </w:sdt>
    <w:p w14:paraId="7EAD39F0" w14:textId="5079AE5B" w:rsidR="00D17D54" w:rsidRPr="00740E3A" w:rsidRDefault="00483F0C" w:rsidP="0031414A">
      <w:pPr>
        <w:spacing w:line="360" w:lineRule="auto"/>
        <w:rPr>
          <w:rFonts w:ascii="Arial" w:hAnsi="Arial" w:cs="Arial"/>
          <w:b/>
          <w:sz w:val="32"/>
          <w:szCs w:val="32"/>
        </w:rPr>
      </w:pPr>
      <w:r w:rsidRPr="0013176B">
        <w:rPr>
          <w:rFonts w:ascii="Arial" w:hAnsi="Arial" w:cs="Arial"/>
          <w:lang w:bidi="bn-IN"/>
        </w:rPr>
        <w:br w:type="page"/>
      </w:r>
      <w:bookmarkStart w:id="1" w:name="_Toc167915912"/>
      <w:r w:rsidR="00D17D54" w:rsidRPr="00740E3A">
        <w:rPr>
          <w:rFonts w:ascii="Arial" w:hAnsi="Arial" w:cs="Arial"/>
          <w:b/>
          <w:sz w:val="32"/>
          <w:szCs w:val="32"/>
          <w:lang w:bidi="bn-IN"/>
        </w:rPr>
        <w:lastRenderedPageBreak/>
        <w:t>Introduction and Background</w:t>
      </w:r>
      <w:bookmarkEnd w:id="1"/>
    </w:p>
    <w:p w14:paraId="5694A2DF" w14:textId="77777777" w:rsidR="00D17D54" w:rsidRPr="0013176B" w:rsidRDefault="00D17D54" w:rsidP="0013176B">
      <w:pPr>
        <w:pStyle w:val="Heading2"/>
        <w:rPr>
          <w:rFonts w:ascii="Arial" w:hAnsi="Arial" w:cs="Arial"/>
          <w:lang w:bidi="bn-IN"/>
        </w:rPr>
      </w:pPr>
      <w:r w:rsidRPr="0013176B">
        <w:rPr>
          <w:rFonts w:ascii="Arial" w:hAnsi="Arial" w:cs="Arial"/>
          <w:lang w:bidi="bn-IN"/>
        </w:rPr>
        <w:t>Introduction</w:t>
      </w:r>
    </w:p>
    <w:p w14:paraId="1F393A6D" w14:textId="77777777" w:rsidR="00D17D54" w:rsidRPr="0013176B" w:rsidRDefault="00D17D54" w:rsidP="007306A8">
      <w:pPr>
        <w:pStyle w:val="NormalWeb"/>
        <w:spacing w:line="360" w:lineRule="auto"/>
        <w:jc w:val="both"/>
        <w:rPr>
          <w:rFonts w:ascii="Arial" w:hAnsi="Arial" w:cs="Arial"/>
        </w:rPr>
      </w:pPr>
      <w:r w:rsidRPr="0013176B">
        <w:rPr>
          <w:rFonts w:ascii="Arial" w:hAnsi="Arial" w:cs="Arial"/>
        </w:rPr>
        <w:t xml:space="preserve">In the rapidly evolving science of hospitality services, management and monitoring of employee performance play a key role to maintaining high service standards and operational efficiency. The survey on which this research project is based aims to find out what common factors exist between employees' performance management practices and the impact of social and economic influences in various work modes within the hospitality sector. </w:t>
      </w:r>
      <w:r w:rsidR="007306A8" w:rsidRPr="0013176B">
        <w:rPr>
          <w:rFonts w:ascii="Arial" w:hAnsi="Arial" w:cs="Arial"/>
        </w:rPr>
        <w:t>Understanding</w:t>
      </w:r>
      <w:r w:rsidRPr="0013176B">
        <w:rPr>
          <w:rFonts w:ascii="Arial" w:hAnsi="Arial" w:cs="Arial"/>
        </w:rPr>
        <w:t xml:space="preserve"> these influences is indispensable for HR managers wishing to draw up effective strategies whereby employees' work conditions and rewards can be made more satisfactory as major social changes take place.</w:t>
      </w:r>
    </w:p>
    <w:p w14:paraId="71833346" w14:textId="77777777" w:rsidR="00D17D54" w:rsidRPr="0013176B" w:rsidRDefault="00D17D54" w:rsidP="007306A8">
      <w:pPr>
        <w:pStyle w:val="Heading2"/>
        <w:jc w:val="both"/>
        <w:rPr>
          <w:rFonts w:ascii="Arial" w:hAnsi="Arial" w:cs="Arial"/>
          <w:lang w:bidi="bn-IN"/>
        </w:rPr>
      </w:pPr>
      <w:bookmarkStart w:id="2" w:name="_Toc167915913"/>
      <w:r w:rsidRPr="0013176B">
        <w:rPr>
          <w:rFonts w:ascii="Arial" w:hAnsi="Arial" w:cs="Arial"/>
          <w:lang w:bidi="bn-IN"/>
        </w:rPr>
        <w:t>Background of the Hotel Chain</w:t>
      </w:r>
      <w:bookmarkEnd w:id="2"/>
    </w:p>
    <w:p w14:paraId="5152EFCD" w14:textId="77777777" w:rsidR="00D17D54" w:rsidRPr="0013176B" w:rsidRDefault="00D17D54" w:rsidP="007306A8">
      <w:pPr>
        <w:pStyle w:val="NormalWeb"/>
        <w:spacing w:line="360" w:lineRule="auto"/>
        <w:jc w:val="both"/>
        <w:rPr>
          <w:rFonts w:ascii="Arial" w:hAnsi="Arial" w:cs="Arial"/>
        </w:rPr>
      </w:pPr>
      <w:r w:rsidRPr="0013176B">
        <w:rPr>
          <w:rFonts w:ascii="Arial" w:hAnsi="Arial" w:cs="Arial"/>
        </w:rPr>
        <w:t>Looking at one of the world-leading hotel brands, Marriott International</w:t>
      </w:r>
      <w:r w:rsidR="00483F0C" w:rsidRPr="0013176B">
        <w:rPr>
          <w:rFonts w:ascii="Arial" w:hAnsi="Arial" w:cs="Arial"/>
        </w:rPr>
        <w:t xml:space="preserve"> l</w:t>
      </w:r>
      <w:r w:rsidRPr="0013176B">
        <w:rPr>
          <w:rFonts w:ascii="Arial" w:hAnsi="Arial" w:cs="Arial"/>
        </w:rPr>
        <w:t xml:space="preserve">aunched in 1927, Marriott now operates over 7,000 properties in 131 countries and is known for its commitment to </w:t>
      </w:r>
      <w:r w:rsidR="00483F0C" w:rsidRPr="0013176B">
        <w:rPr>
          <w:rFonts w:ascii="Arial" w:hAnsi="Arial" w:cs="Arial"/>
        </w:rPr>
        <w:t>excellence and</w:t>
      </w:r>
      <w:r w:rsidRPr="0013176B">
        <w:rPr>
          <w:rFonts w:ascii="Arial" w:hAnsi="Arial" w:cs="Arial"/>
        </w:rPr>
        <w:t xml:space="preserve"> pioneering service delivery</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{"citationID":"12tIoIjO","properties":{"formattedCitation":"(Catana &amp; Toma, 2021)","plainCitation":"(Catana &amp; Toma, 2021)","noteIndex":0},"citationItems":[{"id":1841,"uris":["http://zotero.org/users/local/N1nJOkFF/items/SKV23Y2K"],"itemData":{"id":1841,"type":"article-journal","container-title":"SEA-Practical Application of Science","issue":"27","note":"publisher: Romanian Foundation for Business Intelligence, Editorial Department","page":"221–225","source":"Google Scholar","title":"Entrepreneurship in the hospitality industry. Case study: Marriott International","title-short":"Entrepreneurship in the hospitality industry. Case study","author":[{"family":"Catana","given":"Ştefan-Alexandru"},{"family":"Toma","given":"Sorin-George"}],"issued":{"date-parts":[["2021"]]}}}],"schema":"https://github.com/citation-style-language/schema/raw/master/csl-citation.json"}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(Catana &amp; Toma, 2021)</w:t>
      </w:r>
      <w:r w:rsidR="007306A8" w:rsidRPr="0013176B">
        <w:rPr>
          <w:rFonts w:ascii="Arial" w:hAnsi="Arial" w:cs="Arial"/>
        </w:rPr>
        <w:fldChar w:fldCharType="end"/>
      </w:r>
      <w:r w:rsidRPr="0013176B">
        <w:rPr>
          <w:rFonts w:ascii="Arial" w:hAnsi="Arial" w:cs="Arial"/>
        </w:rPr>
        <w:t>. Marriott's broad range of properties includes luxury, premium, and select service hotels, reflecting its eclectic customer base.</w:t>
      </w:r>
      <w:r w:rsidR="00483F0C" w:rsidRPr="0013176B">
        <w:rPr>
          <w:rFonts w:ascii="Arial" w:hAnsi="Arial" w:cs="Arial"/>
        </w:rPr>
        <w:t xml:space="preserve"> </w:t>
      </w:r>
      <w:r w:rsidRPr="0013176B">
        <w:rPr>
          <w:rFonts w:ascii="Arial" w:hAnsi="Arial" w:cs="Arial"/>
        </w:rPr>
        <w:t>Drawing on its reputation for quality and a clear human resource strategy, the Marriott brand is a perfect subject for this type of study.</w:t>
      </w:r>
    </w:p>
    <w:p w14:paraId="75C6708C" w14:textId="77777777" w:rsidR="00D17D54" w:rsidRPr="0013176B" w:rsidRDefault="00D17D54" w:rsidP="007306A8">
      <w:pPr>
        <w:pStyle w:val="Heading3"/>
        <w:jc w:val="both"/>
        <w:rPr>
          <w:rFonts w:ascii="Arial" w:hAnsi="Arial" w:cs="Arial"/>
          <w:lang w:bidi="bn-IN"/>
        </w:rPr>
      </w:pPr>
      <w:bookmarkStart w:id="3" w:name="_Toc167915914"/>
      <w:r w:rsidRPr="0013176B">
        <w:rPr>
          <w:rFonts w:ascii="Arial" w:hAnsi="Arial" w:cs="Arial"/>
          <w:lang w:bidi="bn-IN"/>
        </w:rPr>
        <w:t>Feasibility of Implementing Different Work Modes</w:t>
      </w:r>
      <w:bookmarkEnd w:id="3"/>
    </w:p>
    <w:p w14:paraId="787F7967" w14:textId="77777777" w:rsidR="008553B3" w:rsidRDefault="00D17D54" w:rsidP="008553B3">
      <w:pPr>
        <w:spacing w:after="240" w:line="360" w:lineRule="auto"/>
        <w:jc w:val="both"/>
        <w:rPr>
          <w:rFonts w:ascii="Arial" w:eastAsia="Times New Roman" w:hAnsi="Arial" w:cs="Arial"/>
          <w:kern w:val="0"/>
          <w:szCs w:val="24"/>
          <w:lang w:bidi="bn-IN"/>
          <w14:ligatures w14:val="none"/>
        </w:rPr>
      </w:pPr>
      <w:r w:rsidRPr="0013176B">
        <w:rPr>
          <w:rFonts w:ascii="Arial" w:eastAsia="Times New Roman" w:hAnsi="Arial" w:cs="Arial"/>
          <w:kern w:val="0"/>
          <w:szCs w:val="24"/>
          <w:lang w:bidi="bn-IN"/>
          <w14:ligatures w14:val="none"/>
        </w:rPr>
        <w:t xml:space="preserve">Recently, hybrid, office-based, and flexible work have become popular in the hospitality business. Technological developments, demographic shifts, and economic conditions have accelerated these transitions. These labour modalities present Marriott with opportunities and difficulties. </w:t>
      </w:r>
      <w:r w:rsidRPr="0013176B">
        <w:rPr>
          <w:rFonts w:ascii="Arial" w:eastAsia="Times New Roman" w:hAnsi="Arial" w:cs="Arial"/>
          <w:kern w:val="0"/>
          <w:szCs w:val="24"/>
          <w:lang w:bidi="bn-IN"/>
          <w14:ligatures w14:val="none"/>
        </w:rPr>
        <w:br/>
        <w:t>Hybrid work mixes on-site and remote work, increasing flexibility but making service quality and team cohesion difficult</w:t>
      </w:r>
      <w:r w:rsidR="007306A8" w:rsidRPr="0013176B">
        <w:rPr>
          <w:rFonts w:ascii="Arial" w:eastAsia="Times New Roman" w:hAnsi="Arial" w:cs="Arial"/>
          <w:kern w:val="0"/>
          <w:szCs w:val="24"/>
          <w:lang w:bidi="bn-IN"/>
          <w14:ligatures w14:val="none"/>
        </w:rPr>
        <w:t xml:space="preserve"> </w:t>
      </w:r>
      <w:r w:rsidR="007306A8" w:rsidRPr="0013176B">
        <w:rPr>
          <w:rFonts w:ascii="Arial" w:eastAsia="Times New Roman" w:hAnsi="Arial" w:cs="Arial"/>
          <w:kern w:val="0"/>
          <w:szCs w:val="24"/>
          <w:lang w:bidi="bn-IN"/>
          <w14:ligatures w14:val="none"/>
        </w:rPr>
        <w:fldChar w:fldCharType="begin"/>
      </w:r>
      <w:r w:rsidR="007306A8" w:rsidRPr="0013176B">
        <w:rPr>
          <w:rFonts w:ascii="Arial" w:eastAsia="Times New Roman" w:hAnsi="Arial" w:cs="Arial"/>
          <w:kern w:val="0"/>
          <w:szCs w:val="24"/>
          <w:lang w:bidi="bn-IN"/>
          <w14:ligatures w14:val="none"/>
        </w:rPr>
        <w:instrText xml:space="preserve"> ADDIN ZOTERO_ITEM CSL_CITATION {"citationID":"lusbPAsV","properties":{"formattedCitation":"(Vitezi\\uc0\\u263{} et al., 2015)","plainCitation":"(Vitezić et al., 2015)","noteIndex":0},"citationItems":[{"id":1843,"uris":["http://zotero.org/users/local/N1nJOkFF/items/7KL5QZES"],"itemData":{"id":1843,"type":"article-journal","container-title":"Tourism in Southern and Eastern Europe","page":"467–478","source":"Google Scholar","title":"Managing Innovative Technology in the Hotel Industry–Response to Growing Consumer Preferences","volume":"3","author":[{"family":"Vitezić","given":"Vanja"},{"family":"Car","given":"Tomislav"},{"family":"Šimunić","given":"Maja"}],"issued":{"date-parts":[["2015"]]}}}],"schema":"https://github.com/citation-style-language/schema/raw/master/csl-citation.json"} </w:instrText>
      </w:r>
      <w:r w:rsidR="007306A8" w:rsidRPr="0013176B">
        <w:rPr>
          <w:rFonts w:ascii="Arial" w:eastAsia="Times New Roman" w:hAnsi="Arial" w:cs="Arial"/>
          <w:kern w:val="0"/>
          <w:szCs w:val="24"/>
          <w:lang w:bidi="bn-IN"/>
          <w14:ligatures w14:val="none"/>
        </w:rPr>
        <w:fldChar w:fldCharType="separate"/>
      </w:r>
      <w:r w:rsidR="007306A8" w:rsidRPr="0013176B">
        <w:rPr>
          <w:rFonts w:ascii="Arial" w:hAnsi="Arial" w:cs="Arial"/>
          <w:kern w:val="0"/>
          <w:szCs w:val="24"/>
        </w:rPr>
        <w:t>(Vitezić et al., 2015)</w:t>
      </w:r>
      <w:r w:rsidR="007306A8" w:rsidRPr="0013176B">
        <w:rPr>
          <w:rFonts w:ascii="Arial" w:eastAsia="Times New Roman" w:hAnsi="Arial" w:cs="Arial"/>
          <w:kern w:val="0"/>
          <w:szCs w:val="24"/>
          <w:lang w:bidi="bn-IN"/>
          <w14:ligatures w14:val="none"/>
        </w:rPr>
        <w:fldChar w:fldCharType="end"/>
      </w:r>
      <w:r w:rsidRPr="0013176B">
        <w:rPr>
          <w:rFonts w:ascii="Arial" w:eastAsia="Times New Roman" w:hAnsi="Arial" w:cs="Arial"/>
          <w:kern w:val="0"/>
          <w:szCs w:val="24"/>
          <w:lang w:bidi="bn-IN"/>
          <w14:ligatures w14:val="none"/>
        </w:rPr>
        <w:t xml:space="preserve">. To keep on-site and remote workers interested and productive, hybrid systems require planning. Thus, hybrid systems need sophisticated collaboration and communication technologies. </w:t>
      </w:r>
      <w:r w:rsidRPr="0013176B">
        <w:rPr>
          <w:rFonts w:ascii="Arial" w:eastAsia="Times New Roman" w:hAnsi="Arial" w:cs="Arial"/>
          <w:kern w:val="0"/>
          <w:szCs w:val="24"/>
          <w:lang w:bidi="bn-IN"/>
          <w14:ligatures w14:val="none"/>
        </w:rPr>
        <w:br/>
        <w:t xml:space="preserve">Traditional offices provide structure for performance management and operational </w:t>
      </w:r>
      <w:r w:rsidRPr="0013176B">
        <w:rPr>
          <w:rFonts w:ascii="Arial" w:eastAsia="Times New Roman" w:hAnsi="Arial" w:cs="Arial"/>
          <w:kern w:val="0"/>
          <w:szCs w:val="24"/>
          <w:lang w:bidi="bn-IN"/>
          <w14:ligatures w14:val="none"/>
        </w:rPr>
        <w:lastRenderedPageBreak/>
        <w:t>supervision. These settings may not appeal to employees seeking work-life balance and flexibility, especially as younger generations prioritise such benefits in job choices</w:t>
      </w:r>
      <w:r w:rsidR="007306A8" w:rsidRPr="0013176B">
        <w:rPr>
          <w:rFonts w:ascii="Arial" w:eastAsia="Times New Roman" w:hAnsi="Arial" w:cs="Arial"/>
          <w:kern w:val="0"/>
          <w:szCs w:val="24"/>
          <w:lang w:bidi="bn-IN"/>
          <w14:ligatures w14:val="none"/>
        </w:rPr>
        <w:t xml:space="preserve"> </w:t>
      </w:r>
      <w:r w:rsidR="007306A8" w:rsidRPr="0013176B">
        <w:rPr>
          <w:rFonts w:ascii="Arial" w:eastAsia="Times New Roman" w:hAnsi="Arial" w:cs="Arial"/>
          <w:kern w:val="0"/>
          <w:szCs w:val="24"/>
          <w:lang w:bidi="bn-IN"/>
          <w14:ligatures w14:val="none"/>
        </w:rPr>
        <w:fldChar w:fldCharType="begin"/>
      </w:r>
      <w:r w:rsidR="007306A8" w:rsidRPr="0013176B">
        <w:rPr>
          <w:rFonts w:ascii="Arial" w:eastAsia="Times New Roman" w:hAnsi="Arial" w:cs="Arial"/>
          <w:kern w:val="0"/>
          <w:szCs w:val="24"/>
          <w:lang w:bidi="bn-IN"/>
          <w14:ligatures w14:val="none"/>
        </w:rPr>
        <w:instrText xml:space="preserve"> ADDIN ZOTERO_ITEM CSL_CITATION {"citationID":"SE32F3on","properties":{"formattedCitation":"(De Carlo, 2022)","plainCitation":"(De Carlo, 2022)","noteIndex":0},"citationItems":[{"id":1844,"uris":["http://zotero.org/users/local/N1nJOkFF/items/FVE4DL47"],"itemData":{"id":1844,"type":"article-journal","container-title":"The Online Open Access Repository of the Institute of Tourism Studies (Malta)","note":"publisher: Institute of Tourism Studies (Malta)","source":"Google Scholar","title":"The feasibility of introducing a process improvement and innovation management department in four-star and five-star hotels in Malta.","URL":"https://futouristic.scholasticahq.com/article/94249.pdf","author":[{"family":"De Carlo","given":"Petra"}],"accessed":{"date-parts":[["2024",5,29]]},"issued":{"date-parts":[["2022"]]}}}],"schema":"https://github.com/citation-style-language/schema/raw/master/csl-citation.json"} </w:instrText>
      </w:r>
      <w:r w:rsidR="007306A8" w:rsidRPr="0013176B">
        <w:rPr>
          <w:rFonts w:ascii="Arial" w:eastAsia="Times New Roman" w:hAnsi="Arial" w:cs="Arial"/>
          <w:kern w:val="0"/>
          <w:szCs w:val="24"/>
          <w:lang w:bidi="bn-IN"/>
          <w14:ligatures w14:val="none"/>
        </w:rPr>
        <w:fldChar w:fldCharType="separate"/>
      </w:r>
      <w:r w:rsidR="007306A8" w:rsidRPr="0013176B">
        <w:rPr>
          <w:rFonts w:ascii="Arial" w:hAnsi="Arial" w:cs="Arial"/>
        </w:rPr>
        <w:t>(De Carlo, 2022)</w:t>
      </w:r>
      <w:r w:rsidR="007306A8" w:rsidRPr="0013176B">
        <w:rPr>
          <w:rFonts w:ascii="Arial" w:eastAsia="Times New Roman" w:hAnsi="Arial" w:cs="Arial"/>
          <w:kern w:val="0"/>
          <w:szCs w:val="24"/>
          <w:lang w:bidi="bn-IN"/>
          <w14:ligatures w14:val="none"/>
        </w:rPr>
        <w:fldChar w:fldCharType="end"/>
      </w:r>
      <w:r w:rsidRPr="0013176B">
        <w:rPr>
          <w:rFonts w:ascii="Arial" w:eastAsia="Times New Roman" w:hAnsi="Arial" w:cs="Arial"/>
          <w:kern w:val="0"/>
          <w:szCs w:val="24"/>
          <w:lang w:bidi="bn-IN"/>
          <w14:ligatures w14:val="none"/>
        </w:rPr>
        <w:t xml:space="preserve">. </w:t>
      </w:r>
      <w:r w:rsidRPr="0013176B">
        <w:rPr>
          <w:rFonts w:ascii="Arial" w:eastAsia="Times New Roman" w:hAnsi="Arial" w:cs="Arial"/>
          <w:kern w:val="0"/>
          <w:szCs w:val="24"/>
          <w:lang w:bidi="bn-IN"/>
          <w14:ligatures w14:val="none"/>
        </w:rPr>
        <w:br/>
        <w:t xml:space="preserve">Many socio-economic factors affect various job styles, yet some are simple and easy to modify. Examples include an economic downturn that forces HR to lay off staff and lower pay. There are many additional socioeconomic factors. </w:t>
      </w:r>
      <w:r w:rsidRPr="0013176B">
        <w:rPr>
          <w:rFonts w:ascii="Arial" w:eastAsia="Times New Roman" w:hAnsi="Arial" w:cs="Arial"/>
          <w:kern w:val="0"/>
          <w:szCs w:val="24"/>
          <w:lang w:bidi="bn-IN"/>
          <w14:ligatures w14:val="none"/>
        </w:rPr>
        <w:br/>
        <w:t xml:space="preserve">This research proposal examines how Marriott may monitor and manage employee performance across multiple work modalities, taking socio-economic factors into account. The report examines the existing industry and prospective solutions to give practical recommendations for Marriott on how to improve its HR policies to preserve employee excellence in shifting socio-economic situations. </w:t>
      </w:r>
      <w:bookmarkStart w:id="4" w:name="_Toc167915915"/>
    </w:p>
    <w:p w14:paraId="2D0A71C0"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04BAA207"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06E6A0C4"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58B237D9"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481565F6"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77F557F2"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1A3BC6FE"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024DBD4B"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7B639081"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35AB8FCA"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11B80A95"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5C7AB392"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6A47BFC7" w14:textId="77777777" w:rsidR="008553B3" w:rsidRDefault="008553B3" w:rsidP="008553B3">
      <w:pPr>
        <w:spacing w:after="240" w:line="360" w:lineRule="auto"/>
        <w:jc w:val="both"/>
        <w:rPr>
          <w:rFonts w:ascii="Arial" w:eastAsia="Times New Roman" w:hAnsi="Arial" w:cs="Arial"/>
          <w:kern w:val="0"/>
          <w:szCs w:val="24"/>
          <w:lang w:bidi="bn-IN"/>
          <w14:ligatures w14:val="none"/>
        </w:rPr>
      </w:pPr>
    </w:p>
    <w:p w14:paraId="0B58344A" w14:textId="4D61691E" w:rsidR="00483F0C" w:rsidRPr="008553B3" w:rsidRDefault="00483F0C" w:rsidP="008553B3">
      <w:pPr>
        <w:spacing w:after="240" w:line="360" w:lineRule="auto"/>
        <w:jc w:val="both"/>
        <w:rPr>
          <w:rFonts w:ascii="Arial" w:eastAsia="Times New Roman" w:hAnsi="Arial" w:cs="Arial"/>
          <w:b/>
          <w:kern w:val="0"/>
          <w:sz w:val="32"/>
          <w:szCs w:val="32"/>
          <w:lang w:bidi="bn-IN"/>
          <w14:ligatures w14:val="none"/>
        </w:rPr>
      </w:pPr>
      <w:r w:rsidRPr="008553B3">
        <w:rPr>
          <w:rFonts w:ascii="Arial" w:hAnsi="Arial" w:cs="Arial"/>
          <w:b/>
          <w:sz w:val="32"/>
          <w:szCs w:val="32"/>
        </w:rPr>
        <w:lastRenderedPageBreak/>
        <w:t>2. Discussion/Literature Review</w:t>
      </w:r>
      <w:bookmarkEnd w:id="4"/>
      <w:r w:rsidRPr="008553B3">
        <w:rPr>
          <w:rFonts w:ascii="Arial" w:hAnsi="Arial" w:cs="Arial"/>
          <w:b/>
          <w:sz w:val="32"/>
          <w:szCs w:val="32"/>
        </w:rPr>
        <w:t xml:space="preserve"> </w:t>
      </w:r>
    </w:p>
    <w:p w14:paraId="51DAB494" w14:textId="77777777" w:rsidR="00483F0C" w:rsidRPr="008553B3" w:rsidRDefault="00483F0C" w:rsidP="007306A8">
      <w:pPr>
        <w:pStyle w:val="Heading2"/>
        <w:jc w:val="both"/>
        <w:rPr>
          <w:rFonts w:ascii="Arial" w:hAnsi="Arial" w:cs="Arial"/>
          <w:sz w:val="32"/>
          <w:szCs w:val="32"/>
        </w:rPr>
      </w:pPr>
      <w:bookmarkStart w:id="5" w:name="_Toc167915916"/>
      <w:r w:rsidRPr="008553B3">
        <w:rPr>
          <w:rFonts w:ascii="Arial" w:hAnsi="Arial" w:cs="Arial"/>
          <w:sz w:val="32"/>
          <w:szCs w:val="32"/>
        </w:rPr>
        <w:t>Socio-Economic Factors (PESTLE Analysis)</w:t>
      </w:r>
      <w:bookmarkEnd w:id="5"/>
    </w:p>
    <w:p w14:paraId="4E4E665C"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rPr>
        <w:t>Socio-economic factors have a significant influence on the performance management and monitoring strategies in the hospitality industry. A PESTLE analysis can help in understanding these influences. For instance:</w:t>
      </w:r>
    </w:p>
    <w:p w14:paraId="30B9B409"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Political</w:t>
      </w:r>
      <w:r w:rsidRPr="0013176B">
        <w:rPr>
          <w:rFonts w:ascii="Arial" w:hAnsi="Arial" w:cs="Arial"/>
        </w:rPr>
        <w:t>: Employment laws affect the practicalities of an employee performance management processes. Current laws, such as the minimum wage and hours of employment and occupational health and safety provisions will influence scheduling as well as expected performance</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{"citationID":"mIEWnU0d","properties":{"formattedCitation":"(Della Corte, 2016)","plainCitation":"(Della Corte, 2016)","noteIndex":0},"citationItems":[{"id":1847,"uris":["http://zotero.org/users/local/N1nJOkFF/items/QH8R4AXF"],"itemData":{"id":1847,"type":"chapter","container-title":"The Routledge Handbook of Hotel Chain Management","page":"57–68","publisher":"Routledge","source":"Google Scholar","title":"The strategic environment of hotel chains","URL":"https://api.taylorfrancis.com/content/chapters/edit/download?identifierName=doi&amp;identifierValue=10.4324/9781315752532-7&amp;type=chapterpdf","author":[{"family":"Della Corte","given":"Valentina"}],"accessed":{"date-parts":[["2024",5,29]]},"issued":{"date-parts":[["2016"]]}}}],"schema":"https://github.com/citation-style-language/schema/raw/master/csl-citation.json"}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(Della Corte, 2016)</w:t>
      </w:r>
      <w:r w:rsidR="007306A8" w:rsidRPr="0013176B">
        <w:rPr>
          <w:rFonts w:ascii="Arial" w:hAnsi="Arial" w:cs="Arial"/>
        </w:rPr>
        <w:fldChar w:fldCharType="end"/>
      </w:r>
      <w:r w:rsidR="007306A8" w:rsidRPr="0013176B">
        <w:rPr>
          <w:rFonts w:ascii="Arial" w:hAnsi="Arial" w:cs="Arial"/>
        </w:rPr>
        <w:t xml:space="preserve">. </w:t>
      </w:r>
      <w:r w:rsidRPr="0013176B">
        <w:rPr>
          <w:rFonts w:ascii="Arial" w:hAnsi="Arial" w:cs="Arial"/>
        </w:rPr>
        <w:t>Negotiating Terms: In many areas of the world where there are strong labor unions, negotiating terms &amp; conditions of employment can also have an impact on how performance is managed.</w:t>
      </w:r>
    </w:p>
    <w:p w14:paraId="5F3C843A"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Economic</w:t>
      </w:r>
      <w:r w:rsidRPr="0013176B">
        <w:rPr>
          <w:rFonts w:ascii="Arial" w:hAnsi="Arial" w:cs="Arial"/>
        </w:rPr>
        <w:t>: Those transformations of morale lead to changes in the performance of their labour, and thus economic conditions. In times of economic pain, for instance, budget curbs may eliminate staffs or preclude the acquiring of nourishments that generate efficiency. Conversely, in a period of economic upturn training will be back on the agenda and performance management may roll along merrily as its biggest rival interferes only to give it a boost</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{"citationID":"GJfr85eY","properties":{"formattedCitation":"(George, 2021)","plainCitation":"(George, 2021)","noteIndex":0},"citationItems":[{"id":1846,"uris":["http://zotero.org/users/local/N1nJOkFF/items/L6D6N6VC"],"itemData":{"id":1846,"type":"chapter","container-title":"Marketing Tourism and Hospitality","event-place":"Cham","ISBN":"978-3-030-64110-8","language":"en","note":"DOI: 10.1007/978-3-030-64111-5_6","page":"183-219","publisher":"Springer International Publishing","publisher-place":"Cham","source":"DOI.org (Crossref)","title":"The Tourism and Hospitality Marketing Environment","URL":"https://link.springer.com/10.1007/978-3-030-64111-5_6","container-author":[{"family":"George","given":"Richard"}],"author":[{"family":"George","given":"Richard"}],"accessed":{"date-parts":[["2024",5,29]]},"issued":{"date-parts":[["2021"]]}}}],"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(George, 2021)</w:t>
      </w:r>
      <w:r w:rsidR="007306A8" w:rsidRPr="0013176B">
        <w:rPr>
          <w:rFonts w:ascii="Arial" w:hAnsi="Arial" w:cs="Arial"/>
        </w:rPr>
        <w:fldChar w:fldCharType="end"/>
      </w:r>
      <w:r w:rsidRPr="0013176B">
        <w:rPr>
          <w:rFonts w:ascii="Arial" w:hAnsi="Arial" w:cs="Arial"/>
        </w:rPr>
        <w:t>.</w:t>
      </w:r>
    </w:p>
    <w:p w14:paraId="2FA97F6F"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Social</w:t>
      </w:r>
      <w:r w:rsidRPr="0013176B">
        <w:rPr>
          <w:rFonts w:ascii="Arial" w:hAnsi="Arial" w:cs="Arial"/>
        </w:rPr>
        <w:t>: The Changing workforce demographics and societal norms push employee expectations and work behaviors. For example, younger employees are often more demanding of work-life balance and flexibility, which means that performance management systems will have to adjust themselves based on those preferences</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{"citationID":"yNPizzA7","properties":{"formattedCitation":"(Serdyuk, 2023)","plainCitation":"(Serdyuk, 2023)","noteIndex":0},"citationItems":[{"id":1848,"uris":["http://zotero.org/users/local/N1nJOkFF/items/SJMLHES9"],"itemData":{"id":1848,"type":"thesis","genre":"PhD Thesis","publisher":"Private Higher Educational Establishment-Institute “Ukrainian-American …","source":"Google Scholar","title":"Main factors of the external environment of the organisation and evaluated of environmental factors (based on practical aspects at the hotel\" Time\" enterprise case)","URL":"http://elib.uacu.edu.ua/xmlui/handle/123456789/167","author":[{"family":"Serdyuk","given":"Anna"}],"accessed":{"date-parts":[["2024",5,29]]},"issued":{"date-parts":[["2023"]]}}}],"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(Serdyuk, 2023)</w:t>
      </w:r>
      <w:r w:rsidR="007306A8" w:rsidRPr="0013176B">
        <w:rPr>
          <w:rFonts w:ascii="Arial" w:hAnsi="Arial" w:cs="Arial"/>
        </w:rPr>
        <w:fldChar w:fldCharType="end"/>
      </w:r>
      <w:r w:rsidRPr="0013176B">
        <w:rPr>
          <w:rFonts w:ascii="Arial" w:hAnsi="Arial" w:cs="Arial"/>
        </w:rPr>
        <w:t>. With an increasingly diverse workforce, it is imperative that we evolve our management practices to be more inclusive and culturally aware.</w:t>
      </w:r>
    </w:p>
    <w:p w14:paraId="148AA16A"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Technological</w:t>
      </w:r>
      <w:r w:rsidRPr="0013176B">
        <w:rPr>
          <w:rFonts w:ascii="Arial" w:hAnsi="Arial" w:cs="Arial"/>
        </w:rPr>
        <w:t xml:space="preserve">: The advent of advanced technology has revolutionized performance management. Digital tools for monitoring performance, such as HR management software, provide real-time data and analytics. These technologies facilitate remote </w:t>
      </w:r>
      <w:r w:rsidRPr="0013176B">
        <w:rPr>
          <w:rFonts w:ascii="Arial" w:hAnsi="Arial" w:cs="Arial"/>
        </w:rPr>
        <w:lastRenderedPageBreak/>
        <w:t>work and allow for continuous performance feedback, enhancing overall productivity and employee engagement</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{"citationID":"Ho09hOTq","properties":{"formattedCitation":"(George, 2021)","plainCitation":"(George, 2021)","noteIndex":0},"citationItems":[{"id":1846,"uris":["http://zotero.org/users/local/N1nJOkFF/items/L6D6N6VC"],"itemData":{"id":1846,"type":"chapter","container-title":"Marketing Tourism and Hospitality","event-place":"Cham","ISBN":"978-3-030-64110-8","language":"en","note":"DOI: 10.1007/978-3-030-64111-5_6","page":"183-219","publisher":"Springer International Publishing","publisher-place":"Cham","source":"DOI.org (Crossref)","title":"The Tourism and Hospitality Marketing Environment","URL":"https://link.springer.com/10.1007/978-3-030-64111-5_6","container-author":[{"family":"George","given":"Richard"}],"author":[{"family":"George","given":"Richard"}],"accessed":{"date-parts":[["2024",5,29]]},"issued":{"date-parts":[["2021"]]}}}],"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(George, 2021)</w:t>
      </w:r>
      <w:r w:rsidR="007306A8" w:rsidRPr="0013176B">
        <w:rPr>
          <w:rFonts w:ascii="Arial" w:hAnsi="Arial" w:cs="Arial"/>
        </w:rPr>
        <w:fldChar w:fldCharType="end"/>
      </w:r>
      <w:r w:rsidRPr="0013176B">
        <w:rPr>
          <w:rFonts w:ascii="Arial" w:hAnsi="Arial" w:cs="Arial"/>
        </w:rPr>
        <w:t>.</w:t>
      </w:r>
    </w:p>
    <w:p w14:paraId="255F1C0D"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Environmental</w:t>
      </w:r>
      <w:r w:rsidRPr="0013176B">
        <w:rPr>
          <w:rFonts w:ascii="Arial" w:hAnsi="Arial" w:cs="Arial"/>
        </w:rPr>
        <w:t>: Environmental sustainability raises organizational responses even in employee performance management as awareness increases</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{"citationID":"q9cSofQ5","properties":{"formattedCitation":"(Catana &amp; Toma, 2021)","plainCitation":"(Catana &amp; Toma, 2021)","noteIndex":0},"citationItems":[{"id":1841,"uris":["http://zotero.org/users/local/N1nJOkFF/items/SKV23Y2K"],"itemData":{"id":1841,"type":"article-journal","container-title":"SEA-Practical Application of Science","issue":"27","note":"publisher: Romanian Foundation for Business Intelligence, Editorial Department","page":"221–225","source":"Google Scholar","title":"Entrepreneurship in the hospitality industry. Case study: Marriott International","title-short":"Entrepreneurship in the hospitality industry. Case study","author":[{"family":"Catana","given":"Ştefan-Alexandru"},{"family":"Toma","given":"Sorin-George"}],"issued":{"date-parts":[["2021"]]}}}],"schema":"https://github.com/citation-style-language/schema/raw/master/csl-citation.json"}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(Catana &amp; Toma, 2021)</w:t>
      </w:r>
      <w:r w:rsidR="007306A8" w:rsidRPr="0013176B">
        <w:rPr>
          <w:rFonts w:ascii="Arial" w:hAnsi="Arial" w:cs="Arial"/>
        </w:rPr>
        <w:fldChar w:fldCharType="end"/>
      </w:r>
      <w:r w:rsidRPr="0013176B">
        <w:rPr>
          <w:rFonts w:ascii="Arial" w:hAnsi="Arial" w:cs="Arial"/>
        </w:rPr>
        <w:t xml:space="preserve">. More and more companies commit to going green, which might involve encouraging employees to work from home in an effort to minimize carbon emissions or putting into place energy-saving measures around the actual office premises. </w:t>
      </w:r>
    </w:p>
    <w:p w14:paraId="4CC3EF92"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Legal</w:t>
      </w:r>
      <w:r w:rsidRPr="0013176B">
        <w:rPr>
          <w:rFonts w:ascii="Arial" w:hAnsi="Arial" w:cs="Arial"/>
        </w:rPr>
        <w:t xml:space="preserve">: Legal compliance </w:t>
      </w:r>
      <w:r w:rsidR="007306A8" w:rsidRPr="0013176B">
        <w:rPr>
          <w:rFonts w:ascii="Arial" w:hAnsi="Arial" w:cs="Arial"/>
        </w:rPr>
        <w:t>needs</w:t>
      </w:r>
      <w:r w:rsidRPr="0013176B">
        <w:rPr>
          <w:rFonts w:ascii="Arial" w:hAnsi="Arial" w:cs="Arial"/>
        </w:rPr>
        <w:t xml:space="preserve"> within performance management solutions. Such entails adherence to anti-discrimination regulations, making sure performance evaluations are </w:t>
      </w:r>
      <w:r w:rsidR="007306A8" w:rsidRPr="0013176B">
        <w:rPr>
          <w:rFonts w:ascii="Arial" w:hAnsi="Arial" w:cs="Arial"/>
        </w:rPr>
        <w:t>objective</w:t>
      </w:r>
      <w:r w:rsidRPr="0013176B">
        <w:rPr>
          <w:rFonts w:ascii="Arial" w:hAnsi="Arial" w:cs="Arial"/>
        </w:rPr>
        <w:t xml:space="preserve"> and handling records concerning employee performance in a transparent and defensible manner. Both in a legal sense and also </w:t>
      </w:r>
      <w:r w:rsidR="007306A8" w:rsidRPr="0013176B">
        <w:rPr>
          <w:rFonts w:ascii="Arial" w:hAnsi="Arial" w:cs="Arial"/>
        </w:rPr>
        <w:t xml:space="preserve">in </w:t>
      </w:r>
      <w:r w:rsidRPr="0013176B">
        <w:rPr>
          <w:rFonts w:ascii="Arial" w:hAnsi="Arial" w:cs="Arial"/>
        </w:rPr>
        <w:t>matters of data privacy laws and specifically how digital tools are used to track performance</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{"citationID":"6J6WxlKK","properties":{"formattedCitation":"(Vitezi\\uc0\\u263{} et al., 2015)","plainCitation":"(Vitezić et al., 2015)","noteIndex":0},"citationItems":[{"id":1843,"uris":["http://zotero.org/users/local/N1nJOkFF/items/7KL5QZES"],"itemData":{"id":1843,"type":"article-journal","container-title":"Tourism in Southern and Eastern Europe","page":"467–478","source":"Google Scholar","title":"Managing Innovative Technology in the Hotel Industry–Response to Growing Consumer Preferences","volume":"3","author":[{"family":"Vitezić","given":"Vanja"},{"family":"Car","given":"Tomislav"},{"family":"Šimunić","given":"Maja"}],"issued":{"date-parts":[["2015"]]}}}],"schema":"https://github.com/citation-style-language/schema/raw/master/csl-citation.json"}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(Vitezić et al., 2015)</w:t>
      </w:r>
      <w:r w:rsidR="007306A8" w:rsidRPr="0013176B">
        <w:rPr>
          <w:rFonts w:ascii="Arial" w:hAnsi="Arial" w:cs="Arial"/>
        </w:rPr>
        <w:fldChar w:fldCharType="end"/>
      </w:r>
      <w:r w:rsidRPr="0013176B">
        <w:rPr>
          <w:rFonts w:ascii="Arial" w:hAnsi="Arial" w:cs="Arial"/>
        </w:rPr>
        <w:t>.</w:t>
      </w:r>
    </w:p>
    <w:p w14:paraId="13CA8D82" w14:textId="77777777" w:rsidR="00483F0C" w:rsidRPr="0013176B" w:rsidRDefault="00483F0C" w:rsidP="007306A8">
      <w:pPr>
        <w:pStyle w:val="Heading2"/>
        <w:jc w:val="both"/>
        <w:rPr>
          <w:rFonts w:ascii="Arial" w:hAnsi="Arial" w:cs="Arial"/>
        </w:rPr>
      </w:pPr>
      <w:bookmarkStart w:id="6" w:name="_Toc167915917"/>
      <w:r w:rsidRPr="0013176B">
        <w:rPr>
          <w:rFonts w:ascii="Arial" w:hAnsi="Arial" w:cs="Arial"/>
        </w:rPr>
        <w:t>Industry Trends</w:t>
      </w:r>
      <w:bookmarkEnd w:id="6"/>
    </w:p>
    <w:p w14:paraId="5CA3630E" w14:textId="77777777" w:rsidR="007306A8"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b/>
          <w:bCs/>
        </w:rPr>
        <w:t>Retention Rates</w:t>
      </w:r>
      <w:r w:rsidRPr="0013176B">
        <w:rPr>
          <w:rFonts w:ascii="Arial" w:hAnsi="Arial" w:cs="Arial"/>
        </w:rPr>
        <w:t xml:space="preserve">: </w:t>
      </w:r>
      <w:r w:rsidR="007306A8" w:rsidRPr="0013176B">
        <w:rPr>
          <w:rFonts w:ascii="Arial" w:eastAsia="Times New Roman" w:hAnsi="Arial" w:cs="Arial"/>
          <w:kern w:val="0"/>
          <w:szCs w:val="24"/>
          <w:lang w:bidi="bn-IN"/>
          <w14:ligatures w14:val="none"/>
        </w:rPr>
        <w:t>High turnover has always been at the center of the hotel industry's struggles with retention rates, which have been ongoing for a considerable amount of time. There are a number of key causes, including lower earnings, stress at work, and a lack of prospects for promotion. On the other hand, the research conducted by Jayawardena et al. (2013) found that businesses that invest in the professional growth of their staff members and offer competitive pay tend to have a higher rate of employee retention.</w:t>
      </w:r>
    </w:p>
    <w:p w14:paraId="031BFE16" w14:textId="77777777" w:rsidR="007306A8"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b/>
          <w:bCs/>
        </w:rPr>
        <w:t>Turnover</w:t>
      </w:r>
      <w:r w:rsidRPr="0013176B">
        <w:rPr>
          <w:rFonts w:ascii="Arial" w:hAnsi="Arial" w:cs="Arial"/>
        </w:rPr>
        <w:t xml:space="preserve"> </w:t>
      </w:r>
      <w:r w:rsidRPr="0013176B">
        <w:rPr>
          <w:rFonts w:ascii="Arial" w:hAnsi="Arial" w:cs="Arial"/>
          <w:b/>
          <w:bCs/>
        </w:rPr>
        <w:t>Rates</w:t>
      </w:r>
      <w:r w:rsidRPr="0013176B">
        <w:rPr>
          <w:rFonts w:ascii="Arial" w:hAnsi="Arial" w:cs="Arial"/>
        </w:rPr>
        <w:t xml:space="preserve">: </w:t>
      </w:r>
      <w:r w:rsidR="007306A8" w:rsidRPr="0013176B">
        <w:rPr>
          <w:rFonts w:ascii="Arial" w:eastAsia="Times New Roman" w:hAnsi="Arial" w:cs="Arial"/>
          <w:kern w:val="0"/>
          <w:szCs w:val="24"/>
          <w:lang w:bidi="bn-IN"/>
          <w14:ligatures w14:val="none"/>
        </w:rPr>
        <w:t xml:space="preserve">Furthermore, the hotel business has among of the highest turnover rates, which range from 70 to 80 percent, which is significantly greater than the turnover rates of many other industries (Tan &amp; </w:t>
      </w:r>
      <w:proofErr w:type="spellStart"/>
      <w:r w:rsidR="007306A8" w:rsidRPr="0013176B">
        <w:rPr>
          <w:rFonts w:ascii="Arial" w:eastAsia="Times New Roman" w:hAnsi="Arial" w:cs="Arial"/>
          <w:kern w:val="0"/>
          <w:szCs w:val="24"/>
          <w:lang w:bidi="bn-IN"/>
          <w14:ligatures w14:val="none"/>
        </w:rPr>
        <w:t>Despotis</w:t>
      </w:r>
      <w:proofErr w:type="spellEnd"/>
      <w:r w:rsidR="007306A8" w:rsidRPr="0013176B">
        <w:rPr>
          <w:rFonts w:ascii="Arial" w:eastAsia="Times New Roman" w:hAnsi="Arial" w:cs="Arial"/>
          <w:kern w:val="0"/>
          <w:szCs w:val="24"/>
          <w:lang w:bidi="bn-IN"/>
          <w14:ligatures w14:val="none"/>
        </w:rPr>
        <w:t>, 2021). In addition, it raises employee turnover, which results in increased costs associated with hiring and training, in addition to a decrease in service quality. Businesses may choose to make investments in providing better working conditions, opportunities for promotion, and employee appreciation programs in order to reduce employee turnover.</w:t>
      </w:r>
    </w:p>
    <w:p w14:paraId="63EF37FB" w14:textId="77777777" w:rsidR="00483F0C"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b/>
          <w:bCs/>
        </w:rPr>
        <w:lastRenderedPageBreak/>
        <w:t>Changes in Work Modes</w:t>
      </w:r>
      <w:r w:rsidRPr="0013176B">
        <w:rPr>
          <w:rFonts w:ascii="Arial" w:hAnsi="Arial" w:cs="Arial"/>
        </w:rPr>
        <w:t xml:space="preserve">: </w:t>
      </w:r>
      <w:r w:rsidR="007306A8" w:rsidRPr="0013176B">
        <w:rPr>
          <w:rFonts w:ascii="Arial" w:eastAsia="Times New Roman" w:hAnsi="Arial" w:cs="Arial"/>
          <w:kern w:val="0"/>
          <w:szCs w:val="24"/>
          <w:lang w:bidi="bn-IN"/>
          <w14:ligatures w14:val="none"/>
        </w:rPr>
        <w:t>As an illustration, the hospitality business offered their services in on-premise sites because of the nature of the services they offered. However, the pandemic caused by the COVID-19 virus has hastened the transition to a greater number of distant or hybrid types of employment. New performance management systems have arisen as a result of these changes in response to the demand for employee recognition as operations grow increasingly diversified (Jayawardena et al., 2013). These systems were developed in response to the requirement for employee recognition.</w:t>
      </w:r>
    </w:p>
    <w:p w14:paraId="6B43758B" w14:textId="77777777" w:rsidR="00483F0C" w:rsidRPr="0013176B" w:rsidRDefault="00483F0C" w:rsidP="007306A8">
      <w:pPr>
        <w:pStyle w:val="Heading2"/>
        <w:jc w:val="both"/>
        <w:rPr>
          <w:rFonts w:ascii="Arial" w:hAnsi="Arial" w:cs="Arial"/>
        </w:rPr>
      </w:pPr>
      <w:bookmarkStart w:id="7" w:name="_Toc167915918"/>
      <w:r w:rsidRPr="0013176B">
        <w:rPr>
          <w:rFonts w:ascii="Arial" w:hAnsi="Arial" w:cs="Arial"/>
        </w:rPr>
        <w:t>Monitoring and Managing Employee Performance</w:t>
      </w:r>
      <w:bookmarkEnd w:id="7"/>
    </w:p>
    <w:p w14:paraId="160152C7"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b/>
          <w:bCs/>
        </w:rPr>
        <w:t>Traditional Methods vs. Modern Approaches</w:t>
      </w:r>
      <w:r w:rsidRPr="0013176B">
        <w:rPr>
          <w:rFonts w:ascii="Arial" w:hAnsi="Arial" w:cs="Arial"/>
        </w:rPr>
        <w:t>: Old school methods of performance management in hotel industry included few stages of assessments like quarterly/monthly, and that too based on some static reference document</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{"citationID":"6vKrYLP1","properties":{"formattedCitation":"(MALACHOVSK\\uc0\\u221{} &amp; MAZ\\uc0\\u218{}CHOV\\uc0\\u193{}, 2018)","plainCitation":"(MALACHOVSKÝ &amp; MAZÚCHOVÁ, 2018)","noteIndex":0},"citationItems":[{"id":1853,"uris":["http://zotero.org/users/local/N1nJOkFF/items/JARXIQ66"],"itemData":{"id":1853,"type":"article-journal","container-title":"XXI. MEZINÁRODNÍ KOLOKVIUM","page":"625","source":"Google Scholar","title":"SELECTED MODERN APPROACHES TO HO</w:instrText>
      </w:r>
      <w:r w:rsidR="007306A8" w:rsidRPr="0013176B">
        <w:rPr>
          <w:rFonts w:ascii="Cambria Math" w:hAnsi="Cambria Math" w:cs="Cambria Math"/>
        </w:rPr>
        <w:instrText>℡</w:instrText>
      </w:r>
      <w:r w:rsidR="007306A8" w:rsidRPr="0013176B">
        <w:rPr>
          <w:rFonts w:ascii="Arial" w:hAnsi="Arial" w:cs="Arial"/>
        </w:rPr>
        <w:instrText xml:space="preserve"> MANAGEMENT","author":[{"family":"MALACHOVSKÝ","given":"ANDREJ"},{"family":"MAZÚCHOVÁ","given":"L'UDMILA"}],"issued":{"date-parts":[["2018"]]}}}],"schema":"https://github.com/citation-style-language/schema/raw/master/csl-citation.json"}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(MALACHOVSKÝ &amp; MAZÚCHOVÁ, 2018)</w:t>
      </w:r>
      <w:r w:rsidR="007306A8" w:rsidRPr="0013176B">
        <w:rPr>
          <w:rFonts w:ascii="Arial" w:hAnsi="Arial" w:cs="Arial"/>
        </w:rPr>
        <w:fldChar w:fldCharType="end"/>
      </w:r>
      <w:r w:rsidRPr="0013176B">
        <w:rPr>
          <w:rFonts w:ascii="Arial" w:hAnsi="Arial" w:cs="Arial"/>
        </w:rPr>
        <w:t>. These are increasingly seen as outdated methods and are being replaced with or supplemented by performance management systems of continuous feedback providing real-time workplace insights which include a system twist to analyze employee nature.</w:t>
      </w:r>
    </w:p>
    <w:p w14:paraId="4BD16ABE" w14:textId="77777777" w:rsidR="00483F0C"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b/>
          <w:bCs/>
        </w:rPr>
        <w:t>Use of Technology and Software Tools</w:t>
      </w:r>
      <w:r w:rsidRPr="0013176B">
        <w:rPr>
          <w:rFonts w:ascii="Arial" w:hAnsi="Arial" w:cs="Arial"/>
        </w:rPr>
        <w:t xml:space="preserve">: </w:t>
      </w:r>
      <w:r w:rsidR="007306A8" w:rsidRPr="0013176B">
        <w:rPr>
          <w:rFonts w:ascii="Arial" w:eastAsia="Times New Roman" w:hAnsi="Arial" w:cs="Arial"/>
          <w:kern w:val="0"/>
          <w:szCs w:val="24"/>
          <w:lang w:bidi="bn-IN"/>
          <w14:ligatures w14:val="none"/>
        </w:rPr>
        <w:t>When it comes to performance management, technology is an absolute must. Technologies such as human resource management software, performance dashboards, and employee feedback applications are examples of tools that make it possible to monitor the performance of employees in a more precise and timely manner. That is, the technologies have made it possible to measure it. They monitor key performance indicators (KPIs) and employee engagement over time, and they are able to signal areas that require improvement (</w:t>
      </w:r>
      <w:proofErr w:type="spellStart"/>
      <w:r w:rsidR="007306A8" w:rsidRPr="0013176B">
        <w:rPr>
          <w:rFonts w:ascii="Arial" w:eastAsia="Times New Roman" w:hAnsi="Arial" w:cs="Arial"/>
          <w:kern w:val="0"/>
          <w:szCs w:val="24"/>
          <w:lang w:bidi="bn-IN"/>
          <w14:ligatures w14:val="none"/>
        </w:rPr>
        <w:t>Bilgihan</w:t>
      </w:r>
      <w:proofErr w:type="spellEnd"/>
      <w:r w:rsidR="007306A8" w:rsidRPr="0013176B">
        <w:rPr>
          <w:rFonts w:ascii="Arial" w:eastAsia="Times New Roman" w:hAnsi="Arial" w:cs="Arial"/>
          <w:kern w:val="0"/>
          <w:szCs w:val="24"/>
          <w:lang w:bidi="bn-IN"/>
          <w14:ligatures w14:val="none"/>
        </w:rPr>
        <w:t xml:space="preserve"> et al., 2011).</w:t>
      </w:r>
    </w:p>
    <w:p w14:paraId="3BF8DBAE" w14:textId="77777777" w:rsidR="00483F0C" w:rsidRPr="0013176B" w:rsidRDefault="00483F0C" w:rsidP="007306A8">
      <w:pPr>
        <w:pStyle w:val="Heading2"/>
        <w:jc w:val="both"/>
        <w:rPr>
          <w:rFonts w:ascii="Arial" w:hAnsi="Arial" w:cs="Arial"/>
        </w:rPr>
      </w:pPr>
      <w:bookmarkStart w:id="8" w:name="_Toc167915919"/>
      <w:r w:rsidRPr="0013176B">
        <w:rPr>
          <w:rFonts w:ascii="Arial" w:hAnsi="Arial" w:cs="Arial"/>
        </w:rPr>
        <w:t>Case Studies</w:t>
      </w:r>
      <w:bookmarkEnd w:id="8"/>
    </w:p>
    <w:p w14:paraId="55108830"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rPr>
        <w:t xml:space="preserve">- </w:t>
      </w:r>
      <w:r w:rsidRPr="0013176B">
        <w:rPr>
          <w:rFonts w:ascii="Arial" w:hAnsi="Arial" w:cs="Arial"/>
          <w:b/>
          <w:bCs/>
        </w:rPr>
        <w:t>Marriott International</w:t>
      </w:r>
      <w:r w:rsidRPr="0013176B">
        <w:rPr>
          <w:rFonts w:ascii="Arial" w:hAnsi="Arial" w:cs="Arial"/>
        </w:rPr>
        <w:t>: Marriott has a number of practices in place to guide employee performance under various types of working arrangements. The company leverages a total digital platform designed to deliver real-time feedback, establish goals and enhance professional development</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{"citationID":"ioN69LX5","properties":{"formattedCitation":"(Vitezi\\uc0\\u263{} et al., 2015)","plainCitation":"(Vitezić et al., 2015)","noteIndex":0},"citationItems":[{"id":1843,"uris":["http://zotero.org/users/local/N1nJOkFF/items/7KL5QZES"],"itemData":{"id":1843,"type":"article-journal","container-title":"Tourism in Southern and Eastern Europe","page":"467–478","source":"Google Scholar","title":"Managing Innovative Technology in the Hotel Industry–Response to Growing Consumer Preferences","volume":"3","author":[{"family":"Vitezić","given":"Vanja"},{"family":"Car","given":"Tomislav"},{"family":"Šimunić","given":"Maja"}],"issued":{"date-parts":[["2015"]]}}}],"schema":"https://github.com/citation-style-language/schema/raw/master/csl-citation.json"}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(Vitezić et al., 2015)</w:t>
      </w:r>
      <w:r w:rsidR="007306A8" w:rsidRPr="0013176B">
        <w:rPr>
          <w:rFonts w:ascii="Arial" w:hAnsi="Arial" w:cs="Arial"/>
        </w:rPr>
        <w:fldChar w:fldCharType="end"/>
      </w:r>
      <w:r w:rsidRPr="0013176B">
        <w:rPr>
          <w:rFonts w:ascii="Arial" w:hAnsi="Arial" w:cs="Arial"/>
        </w:rPr>
        <w:t>.</w:t>
      </w:r>
    </w:p>
    <w:p w14:paraId="76457B71"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rPr>
        <w:lastRenderedPageBreak/>
        <w:t xml:space="preserve">- </w:t>
      </w:r>
      <w:r w:rsidRPr="0013176B">
        <w:rPr>
          <w:rFonts w:ascii="Arial" w:hAnsi="Arial" w:cs="Arial"/>
          <w:b/>
          <w:bCs/>
        </w:rPr>
        <w:t>Inter</w:t>
      </w:r>
      <w:r w:rsidR="007306A8" w:rsidRPr="0013176B">
        <w:rPr>
          <w:rFonts w:ascii="Arial" w:hAnsi="Arial" w:cs="Arial"/>
          <w:b/>
          <w:bCs/>
        </w:rPr>
        <w:t xml:space="preserve"> </w:t>
      </w:r>
      <w:r w:rsidRPr="0013176B">
        <w:rPr>
          <w:rFonts w:ascii="Arial" w:hAnsi="Arial" w:cs="Arial"/>
          <w:b/>
          <w:bCs/>
        </w:rPr>
        <w:t>Continental Hotels Group (IHG)</w:t>
      </w:r>
      <w:r w:rsidRPr="0013176B">
        <w:rPr>
          <w:rFonts w:ascii="Arial" w:hAnsi="Arial" w:cs="Arial"/>
        </w:rPr>
        <w:t>: Flexible work model for remote and hybrid work at IHG Weekly virtual check-ins, performance reviews and other digital tools help the company keep an eye on its staff. IHG cultivates a culture to help employees grow and see their potential</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{"citationID":"TnXsBd6X","properties":{"formattedCitation":"(de Haast et al., n.d.)","plainCitation":"(de Haast et al., n.d.)","noteIndex":0},"citationItems":[{"id":1858,"uris":["http://zotero.org/users/local/N1nJOkFF/items/LJTNJNXD"],"itemData":{"id":1858,"type":"article-journal","container-title":"Policy","page":"77–14","source":"Google Scholar","title":"INTERCONTINENTAL HO</w:instrText>
      </w:r>
      <w:r w:rsidR="007306A8" w:rsidRPr="0013176B">
        <w:rPr>
          <w:rFonts w:ascii="Cambria Math" w:hAnsi="Cambria Math" w:cs="Cambria Math"/>
        </w:rPr>
        <w:instrText>℡</w:instrText>
      </w:r>
      <w:r w:rsidR="007306A8" w:rsidRPr="0013176B">
        <w:rPr>
          <w:rFonts w:ascii="Arial" w:hAnsi="Arial" w:cs="Arial"/>
        </w:rPr>
        <w:instrText xml:space="preserve">S GROUP PLC","volume":"112","author":[{"family":"Haast","given":"Arthur","non-dropping-particle":"de"},{"family":"Busquet","given":"Anne"},{"family":"Cescau","given":"Patrick"}]}}],"schema":"https://github.com/citation-style-language/schema/raw/master/csl-citation.json"}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(de Haast et al., n.d.)</w:t>
      </w:r>
      <w:r w:rsidR="007306A8" w:rsidRPr="0013176B">
        <w:rPr>
          <w:rFonts w:ascii="Arial" w:hAnsi="Arial" w:cs="Arial"/>
        </w:rPr>
        <w:fldChar w:fldCharType="end"/>
      </w:r>
      <w:r w:rsidRPr="0013176B">
        <w:rPr>
          <w:rFonts w:ascii="Arial" w:hAnsi="Arial" w:cs="Arial"/>
        </w:rPr>
        <w:t>.</w:t>
      </w:r>
    </w:p>
    <w:p w14:paraId="629D8E5E"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rPr>
        <w:t xml:space="preserve">- </w:t>
      </w:r>
      <w:r w:rsidRPr="0013176B">
        <w:rPr>
          <w:rFonts w:ascii="Arial" w:hAnsi="Arial" w:cs="Arial"/>
          <w:b/>
          <w:bCs/>
        </w:rPr>
        <w:t>Radisson Hotel Group</w:t>
      </w:r>
      <w:r w:rsidRPr="0013176B">
        <w:rPr>
          <w:rFonts w:ascii="Arial" w:hAnsi="Arial" w:cs="Arial"/>
        </w:rPr>
        <w:t>: The result has been an integrated approach that combines traditional appraisal approaches with digital tools in a performance management system developed by Radisson</w:t>
      </w:r>
      <w:r w:rsidR="007306A8" w:rsidRPr="0013176B">
        <w:rPr>
          <w:rFonts w:ascii="Arial" w:hAnsi="Arial" w:cs="Arial"/>
        </w:rPr>
        <w:t xml:space="preserve"> </w:t>
      </w:r>
      <w:r w:rsidR="007306A8" w:rsidRPr="0013176B">
        <w:rPr>
          <w:rFonts w:ascii="Arial" w:hAnsi="Arial" w:cs="Arial"/>
        </w:rPr>
        <w:fldChar w:fldCharType="begin"/>
      </w:r>
      <w:r w:rsidR="007306A8" w:rsidRPr="0013176B">
        <w:rPr>
          <w:rFonts w:ascii="Arial" w:hAnsi="Arial" w:cs="Arial"/>
        </w:rPr>
        <w:instrText xml:space="preserve"> ADDIN ZOTERO_ITEM CSL_CITATION {"citationID":"1xDOUYjk","properties":{"formattedCitation":"(Fleseriu et al., 2014)","plainCitation":"(Fleseriu et al., 2014)","noteIndex":0},"citationItems":[{"id":1860,"uris":["http://zotero.org/users/local/N1nJOkFF/items/RCUZSGVT"],"itemData":{"id":1860,"type":"article-journal","container-title":"Romanian Economic and Business Review","issue":"4","note":"publisher: Romanian-American University, Scientific Research Department","page":"35","source":"Google Scholar","title":"Approaching the world: Main largest hotel groups strategies","title-short":"Approaching the world","volume":"9","author":[{"family":"Fleseriu","given":"Cristina"},{"family":"Cosma","given":"Smaranda"},{"family":"Bota","given":"Marius"}],"issued":{"date-parts":[["2014"]]}}}],"schema":"https://github.com/citation-style-language/schema/raw/master/csl-citation.json"} </w:instrText>
      </w:r>
      <w:r w:rsidR="007306A8" w:rsidRPr="0013176B">
        <w:rPr>
          <w:rFonts w:ascii="Arial" w:hAnsi="Arial" w:cs="Arial"/>
        </w:rPr>
        <w:fldChar w:fldCharType="separate"/>
      </w:r>
      <w:r w:rsidR="007306A8" w:rsidRPr="0013176B">
        <w:rPr>
          <w:rFonts w:ascii="Arial" w:hAnsi="Arial" w:cs="Arial"/>
        </w:rPr>
        <w:t>(Fleseriu et al., 2014)</w:t>
      </w:r>
      <w:r w:rsidR="007306A8" w:rsidRPr="0013176B">
        <w:rPr>
          <w:rFonts w:ascii="Arial" w:hAnsi="Arial" w:cs="Arial"/>
        </w:rPr>
        <w:fldChar w:fldCharType="end"/>
      </w:r>
      <w:r w:rsidRPr="0013176B">
        <w:rPr>
          <w:rFonts w:ascii="Arial" w:hAnsi="Arial" w:cs="Arial"/>
        </w:rPr>
        <w:t>. The organization tracks and improves employee performance with the help of performance measurements and frequent feedbacks</w:t>
      </w:r>
      <w:r w:rsidR="007306A8" w:rsidRPr="0013176B">
        <w:rPr>
          <w:rFonts w:ascii="Arial" w:hAnsi="Arial" w:cs="Arial"/>
        </w:rPr>
        <w:t xml:space="preserve"> (</w:t>
      </w:r>
      <w:proofErr w:type="spellStart"/>
      <w:r w:rsidR="007306A8" w:rsidRPr="0013176B">
        <w:rPr>
          <w:rFonts w:ascii="Arial" w:hAnsi="Arial" w:cs="Arial"/>
        </w:rPr>
        <w:t>Fleseriu</w:t>
      </w:r>
      <w:proofErr w:type="spellEnd"/>
      <w:r w:rsidR="007306A8" w:rsidRPr="0013176B">
        <w:rPr>
          <w:rFonts w:ascii="Arial" w:hAnsi="Arial" w:cs="Arial"/>
        </w:rPr>
        <w:t xml:space="preserve"> et al., 2014)</w:t>
      </w:r>
      <w:r w:rsidRPr="0013176B">
        <w:rPr>
          <w:rFonts w:ascii="Arial" w:hAnsi="Arial" w:cs="Arial"/>
        </w:rPr>
        <w:t xml:space="preserve">. </w:t>
      </w:r>
    </w:p>
    <w:p w14:paraId="516B90C7" w14:textId="77777777" w:rsidR="00483F0C" w:rsidRPr="0013176B" w:rsidRDefault="00483F0C" w:rsidP="007306A8">
      <w:pPr>
        <w:pStyle w:val="NormalWeb"/>
        <w:spacing w:line="360" w:lineRule="auto"/>
        <w:jc w:val="both"/>
        <w:rPr>
          <w:rFonts w:ascii="Arial" w:hAnsi="Arial" w:cs="Arial"/>
          <w:b/>
          <w:bCs/>
        </w:rPr>
      </w:pPr>
      <w:r w:rsidRPr="0013176B">
        <w:rPr>
          <w:rFonts w:ascii="Arial" w:hAnsi="Arial" w:cs="Arial"/>
          <w:b/>
          <w:bCs/>
        </w:rPr>
        <w:t>Potential Solutions</w:t>
      </w:r>
    </w:p>
    <w:p w14:paraId="269DF9F6"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rPr>
        <w:t xml:space="preserve">Cultivate a culture that will thrive, use continuous feedback to develop employees, make smarter decisions through technology, keep the engagement high with a positive and inclusive culture by an investment in training and development programs for growth; improves employee satisfaction &amp; fit into adaptable work arrangements offering flexibility based on what your staff needs. </w:t>
      </w:r>
    </w:p>
    <w:p w14:paraId="158B19C7" w14:textId="77777777" w:rsidR="00483F0C" w:rsidRPr="0013176B" w:rsidRDefault="00483F0C" w:rsidP="007306A8">
      <w:pPr>
        <w:pStyle w:val="Heading2"/>
        <w:jc w:val="both"/>
        <w:rPr>
          <w:rFonts w:ascii="Arial" w:hAnsi="Arial" w:cs="Arial"/>
        </w:rPr>
      </w:pPr>
      <w:bookmarkStart w:id="9" w:name="_Toc167915920"/>
      <w:r w:rsidRPr="0013176B">
        <w:rPr>
          <w:rFonts w:ascii="Arial" w:hAnsi="Arial" w:cs="Arial"/>
        </w:rPr>
        <w:t>Best Practices from Industry Leaders</w:t>
      </w:r>
      <w:bookmarkEnd w:id="9"/>
    </w:p>
    <w:p w14:paraId="14689EBE" w14:textId="77777777" w:rsidR="00483F0C"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rPr>
        <w:t>-</w:t>
      </w:r>
      <w:r w:rsidRPr="0013176B">
        <w:rPr>
          <w:rFonts w:ascii="Arial" w:hAnsi="Arial" w:cs="Arial"/>
          <w:b/>
          <w:bCs/>
        </w:rPr>
        <w:t>Marriott</w:t>
      </w:r>
      <w:r w:rsidRPr="0013176B">
        <w:rPr>
          <w:rFonts w:ascii="Arial" w:hAnsi="Arial" w:cs="Arial"/>
        </w:rPr>
        <w:t xml:space="preserve">: </w:t>
      </w:r>
      <w:r w:rsidRPr="0013176B">
        <w:rPr>
          <w:rFonts w:ascii="Arial" w:eastAsia="Times New Roman" w:hAnsi="Arial" w:cs="Arial"/>
          <w:kern w:val="0"/>
          <w:szCs w:val="24"/>
          <w:lang w:bidi="bn-IN"/>
          <w14:ligatures w14:val="none"/>
        </w:rPr>
        <w:t>Places a premium on staff happiness and makes use of digital resources to monitor performance in real time.</w:t>
      </w:r>
    </w:p>
    <w:p w14:paraId="0C9EA263" w14:textId="77777777" w:rsidR="00483F0C"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rPr>
        <w:t xml:space="preserve">- </w:t>
      </w:r>
      <w:r w:rsidRPr="0013176B">
        <w:rPr>
          <w:rFonts w:ascii="Arial" w:hAnsi="Arial" w:cs="Arial"/>
          <w:b/>
          <w:bCs/>
        </w:rPr>
        <w:t>IHG</w:t>
      </w:r>
      <w:r w:rsidRPr="0013176B">
        <w:rPr>
          <w:rFonts w:ascii="Arial" w:hAnsi="Arial" w:cs="Arial"/>
        </w:rPr>
        <w:t xml:space="preserve">: </w:t>
      </w:r>
      <w:r w:rsidRPr="0013176B">
        <w:rPr>
          <w:rFonts w:ascii="Arial" w:eastAsia="Times New Roman" w:hAnsi="Arial" w:cs="Arial"/>
          <w:kern w:val="0"/>
          <w:szCs w:val="24"/>
          <w:lang w:bidi="bn-IN"/>
          <w14:ligatures w14:val="none"/>
        </w:rPr>
        <w:t>Maintains performance standards through a focus on adaptability and frequent virtual check-ins.</w:t>
      </w:r>
    </w:p>
    <w:p w14:paraId="3CC86EC1" w14:textId="77777777" w:rsidR="00483F0C" w:rsidRPr="0013176B" w:rsidRDefault="00483F0C" w:rsidP="007306A8">
      <w:pPr>
        <w:spacing w:line="360" w:lineRule="auto"/>
        <w:jc w:val="both"/>
        <w:rPr>
          <w:rFonts w:ascii="Arial" w:eastAsia="Times New Roman" w:hAnsi="Arial" w:cs="Arial"/>
          <w:kern w:val="0"/>
          <w:szCs w:val="24"/>
          <w:lang w:bidi="bn-IN"/>
          <w14:ligatures w14:val="none"/>
        </w:rPr>
      </w:pPr>
      <w:r w:rsidRPr="0013176B">
        <w:rPr>
          <w:rFonts w:ascii="Arial" w:hAnsi="Arial" w:cs="Arial"/>
        </w:rPr>
        <w:t xml:space="preserve">- </w:t>
      </w:r>
      <w:r w:rsidRPr="0013176B">
        <w:rPr>
          <w:rFonts w:ascii="Arial" w:hAnsi="Arial" w:cs="Arial"/>
          <w:b/>
          <w:bCs/>
        </w:rPr>
        <w:t>Radisson</w:t>
      </w:r>
      <w:r w:rsidRPr="0013176B">
        <w:rPr>
          <w:rFonts w:ascii="Arial" w:hAnsi="Arial" w:cs="Arial"/>
        </w:rPr>
        <w:t xml:space="preserve">: </w:t>
      </w:r>
      <w:r w:rsidRPr="0013176B">
        <w:rPr>
          <w:rFonts w:ascii="Arial" w:eastAsia="Times New Roman" w:hAnsi="Arial" w:cs="Arial"/>
          <w:kern w:val="0"/>
          <w:szCs w:val="24"/>
          <w:lang w:bidi="bn-IN"/>
          <w14:ligatures w14:val="none"/>
        </w:rPr>
        <w:t>Creates a well-rounded framework for managing performance by combining conventional and current methods.</w:t>
      </w:r>
    </w:p>
    <w:p w14:paraId="704DC431" w14:textId="77777777" w:rsidR="00483F0C" w:rsidRPr="0013176B" w:rsidRDefault="00483F0C" w:rsidP="007306A8">
      <w:pPr>
        <w:pStyle w:val="NormalWeb"/>
        <w:spacing w:line="360" w:lineRule="auto"/>
        <w:jc w:val="both"/>
        <w:rPr>
          <w:rFonts w:ascii="Arial" w:hAnsi="Arial" w:cs="Arial"/>
        </w:rPr>
      </w:pPr>
      <w:r w:rsidRPr="0013176B">
        <w:rPr>
          <w:rFonts w:ascii="Arial" w:hAnsi="Arial" w:cs="Arial"/>
        </w:rPr>
        <w:t xml:space="preserve">By examining these socio-economic drivers of the hotel economy, industry trends and case studies this paper creates an end-to-end proposal for Marriott about how their employee performance can be managed seamlessly regardless of work mode. These suggestions look to refine Marriott's HR practices to enable the organization in enduring </w:t>
      </w:r>
      <w:r w:rsidRPr="0013176B">
        <w:rPr>
          <w:rFonts w:ascii="Arial" w:hAnsi="Arial" w:cs="Arial"/>
        </w:rPr>
        <w:lastRenderedPageBreak/>
        <w:t>performance management and resilience among employees over changing socio-economic circumstances.</w:t>
      </w:r>
    </w:p>
    <w:p w14:paraId="726C8315" w14:textId="77777777" w:rsidR="00D17D54" w:rsidRPr="0013176B" w:rsidRDefault="00D17D54" w:rsidP="007306A8">
      <w:pPr>
        <w:spacing w:after="240" w:line="360" w:lineRule="auto"/>
        <w:jc w:val="both"/>
        <w:rPr>
          <w:rFonts w:ascii="Arial" w:eastAsia="Times New Roman" w:hAnsi="Arial" w:cs="Arial"/>
          <w:kern w:val="0"/>
          <w:szCs w:val="24"/>
          <w:lang w:bidi="bn-IN"/>
          <w14:ligatures w14:val="none"/>
        </w:rPr>
      </w:pPr>
    </w:p>
    <w:p w14:paraId="47EDC36D" w14:textId="77777777" w:rsidR="007306A8" w:rsidRPr="0013176B" w:rsidRDefault="007306A8">
      <w:pPr>
        <w:rPr>
          <w:rFonts w:ascii="Arial" w:eastAsia="Times New Roman" w:hAnsi="Arial" w:cs="Arial"/>
          <w:b/>
          <w:sz w:val="32"/>
          <w:szCs w:val="32"/>
          <w:lang w:bidi="bn-IN"/>
        </w:rPr>
      </w:pPr>
      <w:bookmarkStart w:id="10" w:name="_Toc167915921"/>
      <w:r w:rsidRPr="0013176B">
        <w:rPr>
          <w:rFonts w:ascii="Arial" w:eastAsia="Times New Roman" w:hAnsi="Arial" w:cs="Arial"/>
          <w:lang w:bidi="bn-IN"/>
        </w:rPr>
        <w:br w:type="page"/>
      </w:r>
    </w:p>
    <w:p w14:paraId="076EFDC0" w14:textId="77777777" w:rsidR="00D17D54" w:rsidRPr="0013176B" w:rsidRDefault="007306A8" w:rsidP="007306A8">
      <w:pPr>
        <w:pStyle w:val="Heading1"/>
        <w:jc w:val="both"/>
        <w:rPr>
          <w:rFonts w:ascii="Arial" w:eastAsia="Times New Roman" w:hAnsi="Arial" w:cs="Arial"/>
          <w:lang w:bidi="bn-IN"/>
        </w:rPr>
      </w:pPr>
      <w:r w:rsidRPr="0013176B">
        <w:rPr>
          <w:rFonts w:ascii="Arial" w:eastAsia="Times New Roman" w:hAnsi="Arial" w:cs="Arial"/>
          <w:lang w:bidi="bn-IN"/>
        </w:rPr>
        <w:lastRenderedPageBreak/>
        <w:t xml:space="preserve"> 3. </w:t>
      </w:r>
      <w:r w:rsidR="00D17D54" w:rsidRPr="0013176B">
        <w:rPr>
          <w:rFonts w:ascii="Arial" w:eastAsia="Times New Roman" w:hAnsi="Arial" w:cs="Arial"/>
          <w:lang w:bidi="bn-IN"/>
        </w:rPr>
        <w:t>Evaluation and Conclusion</w:t>
      </w:r>
      <w:bookmarkEnd w:id="10"/>
      <w:r w:rsidR="00D17D54" w:rsidRPr="0013176B">
        <w:rPr>
          <w:rFonts w:ascii="Arial" w:eastAsia="Times New Roman" w:hAnsi="Arial" w:cs="Arial"/>
          <w:lang w:bidi="bn-IN"/>
        </w:rPr>
        <w:t xml:space="preserve"> </w:t>
      </w:r>
    </w:p>
    <w:p w14:paraId="4809575C" w14:textId="77777777" w:rsidR="00D17D54" w:rsidRPr="0013176B" w:rsidRDefault="00D17D54" w:rsidP="007306A8">
      <w:pPr>
        <w:pStyle w:val="Heading2"/>
        <w:jc w:val="both"/>
        <w:rPr>
          <w:rFonts w:ascii="Arial" w:eastAsia="Times New Roman" w:hAnsi="Arial" w:cs="Arial"/>
          <w:lang w:bidi="bn-IN"/>
        </w:rPr>
      </w:pPr>
      <w:bookmarkStart w:id="11" w:name="_Toc167915922"/>
      <w:r w:rsidRPr="0013176B">
        <w:rPr>
          <w:rFonts w:ascii="Arial" w:eastAsia="Times New Roman" w:hAnsi="Arial" w:cs="Arial"/>
          <w:lang w:bidi="bn-IN"/>
        </w:rPr>
        <w:t>Summary of Main Findings</w:t>
      </w:r>
      <w:bookmarkEnd w:id="11"/>
      <w:r w:rsidRPr="0013176B">
        <w:rPr>
          <w:rFonts w:ascii="Arial" w:eastAsia="Times New Roman" w:hAnsi="Arial" w:cs="Arial"/>
          <w:lang w:bidi="bn-IN"/>
        </w:rPr>
        <w:t xml:space="preserve"> </w:t>
      </w:r>
    </w:p>
    <w:p w14:paraId="29694F7F" w14:textId="77777777" w:rsidR="00D17D54" w:rsidRPr="0013176B" w:rsidRDefault="00D17D54" w:rsidP="007306A8">
      <w:pPr>
        <w:pStyle w:val="NormalWeb"/>
        <w:spacing w:line="360" w:lineRule="auto"/>
        <w:jc w:val="both"/>
        <w:rPr>
          <w:rFonts w:ascii="Arial" w:hAnsi="Arial" w:cs="Arial"/>
        </w:rPr>
      </w:pPr>
      <w:r w:rsidRPr="0013176B">
        <w:rPr>
          <w:rFonts w:ascii="Arial" w:hAnsi="Arial" w:cs="Arial"/>
        </w:rPr>
        <w:t>This study reveals all of these as important factors influencing employee performance management in the hospitality sector. At the same time, new types of ways are emerging to compensate for the relative shortcoming of traditional performance management as continuous feedback makes real-time check on performance possible. Technology is key for enabling these more contemporary practices through data and insights. The performance management example of Marriott, IHG and Radisson case studies with the adoption in digital tools &amp; flexible work models facilities.</w:t>
      </w:r>
    </w:p>
    <w:p w14:paraId="481B8444" w14:textId="77777777" w:rsidR="00D17D54" w:rsidRPr="0013176B" w:rsidRDefault="00D17D54" w:rsidP="007306A8">
      <w:pPr>
        <w:pStyle w:val="Heading2"/>
        <w:jc w:val="both"/>
        <w:rPr>
          <w:rFonts w:ascii="Arial" w:eastAsia="Times New Roman" w:hAnsi="Arial" w:cs="Arial"/>
          <w:lang w:bidi="bn-IN"/>
        </w:rPr>
      </w:pPr>
      <w:bookmarkStart w:id="12" w:name="_Toc167915923"/>
      <w:r w:rsidRPr="0013176B">
        <w:rPr>
          <w:rFonts w:ascii="Arial" w:eastAsia="Times New Roman" w:hAnsi="Arial" w:cs="Arial"/>
          <w:lang w:bidi="bn-IN"/>
        </w:rPr>
        <w:t>Implications of Findings</w:t>
      </w:r>
      <w:bookmarkEnd w:id="12"/>
      <w:r w:rsidRPr="0013176B">
        <w:rPr>
          <w:rFonts w:ascii="Arial" w:eastAsia="Times New Roman" w:hAnsi="Arial" w:cs="Arial"/>
          <w:lang w:bidi="bn-IN"/>
        </w:rPr>
        <w:t xml:space="preserve"> </w:t>
      </w:r>
    </w:p>
    <w:p w14:paraId="62AE0954" w14:textId="77777777" w:rsidR="00D17D54" w:rsidRPr="0013176B" w:rsidRDefault="00D17D54" w:rsidP="007306A8">
      <w:pPr>
        <w:pStyle w:val="NormalWeb"/>
        <w:spacing w:line="360" w:lineRule="auto"/>
        <w:jc w:val="both"/>
        <w:rPr>
          <w:rFonts w:ascii="Arial" w:hAnsi="Arial" w:cs="Arial"/>
        </w:rPr>
      </w:pPr>
      <w:r w:rsidRPr="0013176B">
        <w:rPr>
          <w:rFonts w:ascii="Arial" w:hAnsi="Arial" w:cs="Arial"/>
        </w:rPr>
        <w:t>As a result, this paper exposes all of these relevant issues to serve as the determinants that affecting employee performance management in hospitality space. Simultaneously, the traditional performance management experience is somewhat sub-optimal however new forms of incentivizing behaviour are beginning to emerge as continuous feedback enables real-time monitoring of performance. Data &amp; Insights Powered — Technology unlocks these newer practices and lies at the core of this. Case studies on the performance management examples of Marriott, IHG &amp; Radisson adoption in digital tools &amp; flexible work models facilities.</w:t>
      </w:r>
    </w:p>
    <w:p w14:paraId="49A8D98B" w14:textId="77777777" w:rsidR="00D17D54" w:rsidRPr="0013176B" w:rsidRDefault="00D17D54" w:rsidP="007306A8">
      <w:pPr>
        <w:pStyle w:val="Heading2"/>
        <w:jc w:val="both"/>
        <w:rPr>
          <w:rFonts w:ascii="Arial" w:eastAsia="Times New Roman" w:hAnsi="Arial" w:cs="Arial"/>
          <w:lang w:bidi="bn-IN"/>
        </w:rPr>
      </w:pPr>
      <w:bookmarkStart w:id="13" w:name="_Toc167915924"/>
      <w:r w:rsidRPr="0013176B">
        <w:rPr>
          <w:rFonts w:ascii="Arial" w:eastAsia="Times New Roman" w:hAnsi="Arial" w:cs="Arial"/>
          <w:lang w:bidi="bn-IN"/>
        </w:rPr>
        <w:t>Recommendations</w:t>
      </w:r>
      <w:bookmarkEnd w:id="13"/>
      <w:r w:rsidRPr="0013176B">
        <w:rPr>
          <w:rFonts w:ascii="Arial" w:eastAsia="Times New Roman" w:hAnsi="Arial" w:cs="Arial"/>
          <w:lang w:bidi="bn-IN"/>
        </w:rPr>
        <w:t xml:space="preserve"> </w:t>
      </w:r>
    </w:p>
    <w:p w14:paraId="6DAE9743" w14:textId="77777777" w:rsidR="00D17D54" w:rsidRPr="0013176B" w:rsidRDefault="00483F0C" w:rsidP="007306A8">
      <w:pPr>
        <w:pStyle w:val="NormalWeb"/>
        <w:spacing w:line="360" w:lineRule="auto"/>
        <w:jc w:val="both"/>
        <w:rPr>
          <w:rFonts w:ascii="Arial" w:hAnsi="Arial" w:cs="Arial"/>
        </w:rPr>
      </w:pPr>
      <w:r w:rsidRPr="0013176B">
        <w:rPr>
          <w:rFonts w:ascii="Arial" w:hAnsi="Arial" w:cs="Arial"/>
        </w:rPr>
        <w:t>In order to create a thriving remote-ready workplace, invest in HR systems to track performance across work styles. Behave in ways that promote work-life balance, offer flexible arrangements, and wellness programs. Support and mentor with ongoing training in effect use of conference rooms. Leverage data analytics to personalize learning and other interventions. Finally, act in ways that promote open communication to enhance engagement and belonging across the different work styles.</w:t>
      </w:r>
    </w:p>
    <w:p w14:paraId="5DEDE983" w14:textId="77777777" w:rsidR="00D17D54" w:rsidRPr="0013176B" w:rsidRDefault="00D17D54" w:rsidP="007306A8">
      <w:pPr>
        <w:pStyle w:val="Heading2"/>
        <w:jc w:val="both"/>
        <w:rPr>
          <w:rFonts w:ascii="Arial" w:eastAsia="Times New Roman" w:hAnsi="Arial" w:cs="Arial"/>
          <w:lang w:bidi="bn-IN"/>
        </w:rPr>
      </w:pPr>
      <w:bookmarkStart w:id="14" w:name="_Toc167915925"/>
      <w:r w:rsidRPr="0013176B">
        <w:rPr>
          <w:rFonts w:ascii="Arial" w:eastAsia="Times New Roman" w:hAnsi="Arial" w:cs="Arial"/>
          <w:lang w:bidi="bn-IN"/>
        </w:rPr>
        <w:lastRenderedPageBreak/>
        <w:t>Conclusion</w:t>
      </w:r>
      <w:bookmarkEnd w:id="14"/>
      <w:r w:rsidRPr="0013176B">
        <w:rPr>
          <w:rFonts w:ascii="Arial" w:eastAsia="Times New Roman" w:hAnsi="Arial" w:cs="Arial"/>
          <w:lang w:bidi="bn-IN"/>
        </w:rPr>
        <w:t xml:space="preserve"> </w:t>
      </w:r>
    </w:p>
    <w:p w14:paraId="0B243051" w14:textId="77777777" w:rsidR="007306A8" w:rsidRPr="0013176B" w:rsidRDefault="007306A8" w:rsidP="007306A8">
      <w:pPr>
        <w:spacing w:after="0" w:line="360" w:lineRule="auto"/>
        <w:jc w:val="both"/>
        <w:rPr>
          <w:rFonts w:ascii="Arial" w:eastAsia="Times New Roman" w:hAnsi="Arial" w:cs="Arial"/>
          <w:kern w:val="0"/>
          <w:szCs w:val="24"/>
          <w:lang w:bidi="bn-IN"/>
          <w14:ligatures w14:val="none"/>
        </w:rPr>
      </w:pPr>
      <w:r w:rsidRPr="0013176B">
        <w:rPr>
          <w:rFonts w:ascii="Arial" w:eastAsia="Times New Roman" w:hAnsi="Arial" w:cs="Arial"/>
          <w:kern w:val="0"/>
          <w:szCs w:val="24"/>
          <w:lang w:bidi="bn-IN"/>
          <w14:ligatures w14:val="none"/>
        </w:rPr>
        <w:t>Just to give you an example, the hospitality company supplied their services in on-premise locations due to the nature of the services that they provided. On the other hand, the pandemic that was brought on by the COVID-19 virus has accelerated the shift toward a growing number of opportunities that involve working remotely or in hybrid settings. In response to the requirement for employee recognition as operations become increasingly varied, new performance management systems have emerged as a result of these developments (Jayawardena et al., 2013). These systems have been developed as a result of these improvements. For the purpose of satisfying the demand for employee appreciation, these methods were established.</w:t>
      </w:r>
    </w:p>
    <w:p w14:paraId="065E5238" w14:textId="77777777" w:rsidR="00D17D54" w:rsidRPr="0013176B" w:rsidRDefault="00D17D54" w:rsidP="007306A8">
      <w:pPr>
        <w:spacing w:line="360" w:lineRule="auto"/>
        <w:jc w:val="both"/>
        <w:rPr>
          <w:rFonts w:ascii="Arial" w:eastAsia="Times New Roman" w:hAnsi="Arial" w:cs="Arial"/>
          <w:kern w:val="0"/>
          <w:szCs w:val="24"/>
          <w:lang w:bidi="bn-IN"/>
          <w14:ligatures w14:val="none"/>
        </w:rPr>
      </w:pPr>
      <w:r w:rsidRPr="0013176B">
        <w:rPr>
          <w:rFonts w:ascii="Arial" w:hAnsi="Arial" w:cs="Arial"/>
        </w:rPr>
        <w:br w:type="page"/>
      </w:r>
    </w:p>
    <w:p w14:paraId="431AB59A" w14:textId="16346D5F" w:rsidR="0013176B" w:rsidRPr="0013176B" w:rsidRDefault="007306A8" w:rsidP="0013176B">
      <w:pPr>
        <w:pStyle w:val="Heading1"/>
        <w:jc w:val="both"/>
        <w:rPr>
          <w:rFonts w:ascii="Arial" w:hAnsi="Arial" w:cs="Arial"/>
        </w:rPr>
      </w:pPr>
      <w:bookmarkStart w:id="15" w:name="_Toc167915926"/>
      <w:r w:rsidRPr="0013176B">
        <w:rPr>
          <w:rFonts w:ascii="Arial" w:hAnsi="Arial" w:cs="Arial"/>
        </w:rPr>
        <w:lastRenderedPageBreak/>
        <w:t>References</w:t>
      </w:r>
      <w:bookmarkEnd w:id="15"/>
    </w:p>
    <w:p w14:paraId="390AFAA1" w14:textId="77777777" w:rsidR="0013176B" w:rsidRPr="0013176B" w:rsidRDefault="0013176B" w:rsidP="0013176B">
      <w:pPr>
        <w:spacing w:line="360" w:lineRule="auto"/>
        <w:jc w:val="both"/>
        <w:rPr>
          <w:rFonts w:ascii="Arial" w:hAnsi="Arial" w:cs="Arial"/>
        </w:rPr>
      </w:pPr>
      <w:proofErr w:type="spellStart"/>
      <w:r w:rsidRPr="0013176B">
        <w:rPr>
          <w:rFonts w:ascii="Arial" w:hAnsi="Arial" w:cs="Arial"/>
        </w:rPr>
        <w:t>Bilgihan</w:t>
      </w:r>
      <w:proofErr w:type="spellEnd"/>
      <w:r w:rsidRPr="0013176B">
        <w:rPr>
          <w:rFonts w:ascii="Arial" w:hAnsi="Arial" w:cs="Arial"/>
        </w:rPr>
        <w:t xml:space="preserve">, A., </w:t>
      </w:r>
      <w:proofErr w:type="spellStart"/>
      <w:r w:rsidRPr="0013176B">
        <w:rPr>
          <w:rFonts w:ascii="Arial" w:hAnsi="Arial" w:cs="Arial"/>
        </w:rPr>
        <w:t>Okumus</w:t>
      </w:r>
      <w:proofErr w:type="spellEnd"/>
      <w:r w:rsidRPr="0013176B">
        <w:rPr>
          <w:rFonts w:ascii="Arial" w:hAnsi="Arial" w:cs="Arial"/>
        </w:rPr>
        <w:t xml:space="preserve">, F., “Khal” Nusair, K., &amp; Joon-Wuk Kwun, D. (2011). Information technology applications and competitive advantage in hotel companies. </w:t>
      </w:r>
      <w:r w:rsidRPr="0013176B">
        <w:rPr>
          <w:rFonts w:ascii="Arial" w:hAnsi="Arial" w:cs="Arial"/>
          <w:i/>
          <w:iCs/>
        </w:rPr>
        <w:t>Journal of Hospitality and Tourism Technology</w:t>
      </w:r>
      <w:r w:rsidRPr="0013176B">
        <w:rPr>
          <w:rFonts w:ascii="Arial" w:hAnsi="Arial" w:cs="Arial"/>
        </w:rPr>
        <w:t xml:space="preserve">, </w:t>
      </w:r>
      <w:r w:rsidRPr="0013176B">
        <w:rPr>
          <w:rFonts w:ascii="Arial" w:hAnsi="Arial" w:cs="Arial"/>
          <w:i/>
          <w:iCs/>
        </w:rPr>
        <w:t>2</w:t>
      </w:r>
      <w:r w:rsidRPr="0013176B">
        <w:rPr>
          <w:rFonts w:ascii="Arial" w:hAnsi="Arial" w:cs="Arial"/>
        </w:rPr>
        <w:t>(2), 139–153.</w:t>
      </w:r>
    </w:p>
    <w:p w14:paraId="753DC851" w14:textId="77777777" w:rsidR="0013176B" w:rsidRPr="0013176B" w:rsidRDefault="0013176B" w:rsidP="0013176B">
      <w:pPr>
        <w:spacing w:line="360" w:lineRule="auto"/>
        <w:jc w:val="both"/>
        <w:rPr>
          <w:rFonts w:ascii="Arial" w:hAnsi="Arial" w:cs="Arial"/>
        </w:rPr>
      </w:pPr>
      <w:r w:rsidRPr="0013176B">
        <w:rPr>
          <w:rFonts w:ascii="Arial" w:hAnsi="Arial" w:cs="Arial"/>
        </w:rPr>
        <w:t xml:space="preserve">Catana, Ş.-A., &amp; Toma, S.-G. (2021). Entrepreneurship in the hospitality industry. Case study: Marriott International. </w:t>
      </w:r>
      <w:r w:rsidRPr="0013176B">
        <w:rPr>
          <w:rFonts w:ascii="Arial" w:hAnsi="Arial" w:cs="Arial"/>
          <w:i/>
          <w:iCs/>
        </w:rPr>
        <w:t>SEA-Practical Application of Science</w:t>
      </w:r>
      <w:r w:rsidRPr="0013176B">
        <w:rPr>
          <w:rFonts w:ascii="Arial" w:hAnsi="Arial" w:cs="Arial"/>
        </w:rPr>
        <w:t xml:space="preserve">, </w:t>
      </w:r>
      <w:r w:rsidRPr="0013176B">
        <w:rPr>
          <w:rFonts w:ascii="Arial" w:hAnsi="Arial" w:cs="Arial"/>
          <w:i/>
          <w:iCs/>
        </w:rPr>
        <w:t>27</w:t>
      </w:r>
      <w:r w:rsidRPr="0013176B">
        <w:rPr>
          <w:rFonts w:ascii="Arial" w:hAnsi="Arial" w:cs="Arial"/>
        </w:rPr>
        <w:t>, 221–225.</w:t>
      </w:r>
    </w:p>
    <w:p w14:paraId="5E3ABB11" w14:textId="36E4C1FC" w:rsidR="0013176B" w:rsidRPr="0013176B" w:rsidRDefault="0013176B" w:rsidP="0013176B">
      <w:pPr>
        <w:spacing w:line="360" w:lineRule="auto"/>
        <w:jc w:val="both"/>
        <w:rPr>
          <w:rFonts w:ascii="Arial" w:hAnsi="Arial" w:cs="Arial"/>
        </w:rPr>
      </w:pPr>
      <w:r w:rsidRPr="0013176B">
        <w:rPr>
          <w:rFonts w:ascii="Arial" w:hAnsi="Arial" w:cs="Arial"/>
        </w:rPr>
        <w:t xml:space="preserve">De Carlo, P. (2022). The feasibility of introducing a process improvement and innovation management department in four-star and five-star hotels in Malta. </w:t>
      </w:r>
      <w:r w:rsidRPr="0013176B">
        <w:rPr>
          <w:rFonts w:ascii="Arial" w:hAnsi="Arial" w:cs="Arial"/>
          <w:i/>
          <w:iCs/>
        </w:rPr>
        <w:t>The Online Open Access Repository of the Institute of Tourism Studies (Malta)</w:t>
      </w:r>
      <w:r w:rsidRPr="0013176B">
        <w:rPr>
          <w:rFonts w:ascii="Arial" w:hAnsi="Arial" w:cs="Arial"/>
        </w:rPr>
        <w:t xml:space="preserve">. </w:t>
      </w:r>
      <w:hyperlink r:id="rId9" w:history="1">
        <w:r w:rsidRPr="0013176B">
          <w:rPr>
            <w:rStyle w:val="Hyperlink"/>
            <w:rFonts w:ascii="Arial" w:hAnsi="Arial" w:cs="Arial"/>
          </w:rPr>
          <w:t>https://futouristic.scholasticahq.com/article/94249.pdf</w:t>
        </w:r>
      </w:hyperlink>
      <w:r w:rsidRPr="0013176B">
        <w:rPr>
          <w:rFonts w:ascii="Arial" w:hAnsi="Arial" w:cs="Arial"/>
        </w:rPr>
        <w:t xml:space="preserve"> </w:t>
      </w:r>
    </w:p>
    <w:p w14:paraId="0E276DE5" w14:textId="77777777" w:rsidR="0013176B" w:rsidRPr="0013176B" w:rsidRDefault="0013176B" w:rsidP="0013176B">
      <w:pPr>
        <w:spacing w:line="360" w:lineRule="auto"/>
        <w:jc w:val="both"/>
        <w:rPr>
          <w:rFonts w:ascii="Arial" w:hAnsi="Arial" w:cs="Arial"/>
        </w:rPr>
      </w:pPr>
      <w:r w:rsidRPr="0013176B">
        <w:rPr>
          <w:rFonts w:ascii="Arial" w:hAnsi="Arial" w:cs="Arial"/>
        </w:rPr>
        <w:t xml:space="preserve">de Haast, A., </w:t>
      </w:r>
      <w:proofErr w:type="spellStart"/>
      <w:r w:rsidRPr="0013176B">
        <w:rPr>
          <w:rFonts w:ascii="Arial" w:hAnsi="Arial" w:cs="Arial"/>
        </w:rPr>
        <w:t>Busquet</w:t>
      </w:r>
      <w:proofErr w:type="spellEnd"/>
      <w:r w:rsidRPr="0013176B">
        <w:rPr>
          <w:rFonts w:ascii="Arial" w:hAnsi="Arial" w:cs="Arial"/>
        </w:rPr>
        <w:t xml:space="preserve">, A., &amp; </w:t>
      </w:r>
      <w:proofErr w:type="spellStart"/>
      <w:r w:rsidRPr="0013176B">
        <w:rPr>
          <w:rFonts w:ascii="Arial" w:hAnsi="Arial" w:cs="Arial"/>
        </w:rPr>
        <w:t>Cescau</w:t>
      </w:r>
      <w:proofErr w:type="spellEnd"/>
      <w:r w:rsidRPr="0013176B">
        <w:rPr>
          <w:rFonts w:ascii="Arial" w:hAnsi="Arial" w:cs="Arial"/>
        </w:rPr>
        <w:t>, P. (n.d.). INTERCONTINENTAL HO</w:t>
      </w:r>
      <w:r w:rsidRPr="0013176B">
        <w:rPr>
          <w:rFonts w:ascii="Cambria Math" w:hAnsi="Cambria Math" w:cs="Cambria Math"/>
        </w:rPr>
        <w:t>℡</w:t>
      </w:r>
      <w:r w:rsidRPr="0013176B">
        <w:rPr>
          <w:rFonts w:ascii="Arial" w:hAnsi="Arial" w:cs="Arial"/>
        </w:rPr>
        <w:t xml:space="preserve">S GROUP PLC. </w:t>
      </w:r>
      <w:r w:rsidRPr="0013176B">
        <w:rPr>
          <w:rFonts w:ascii="Arial" w:hAnsi="Arial" w:cs="Arial"/>
          <w:i/>
          <w:iCs/>
        </w:rPr>
        <w:t>Policy</w:t>
      </w:r>
      <w:r w:rsidRPr="0013176B">
        <w:rPr>
          <w:rFonts w:ascii="Arial" w:hAnsi="Arial" w:cs="Arial"/>
        </w:rPr>
        <w:t xml:space="preserve">, </w:t>
      </w:r>
      <w:r w:rsidRPr="0013176B">
        <w:rPr>
          <w:rFonts w:ascii="Arial" w:hAnsi="Arial" w:cs="Arial"/>
          <w:i/>
          <w:iCs/>
        </w:rPr>
        <w:t>112</w:t>
      </w:r>
      <w:r w:rsidRPr="0013176B">
        <w:rPr>
          <w:rFonts w:ascii="Arial" w:hAnsi="Arial" w:cs="Arial"/>
        </w:rPr>
        <w:t>, 77–14.</w:t>
      </w:r>
    </w:p>
    <w:p w14:paraId="570583D9" w14:textId="77777777" w:rsidR="0013176B" w:rsidRPr="0013176B" w:rsidRDefault="0013176B" w:rsidP="0013176B">
      <w:pPr>
        <w:spacing w:line="360" w:lineRule="auto"/>
        <w:jc w:val="both"/>
        <w:rPr>
          <w:rFonts w:ascii="Arial" w:hAnsi="Arial" w:cs="Arial"/>
        </w:rPr>
      </w:pPr>
      <w:r w:rsidRPr="0013176B">
        <w:rPr>
          <w:rFonts w:ascii="Arial" w:hAnsi="Arial" w:cs="Arial"/>
        </w:rPr>
        <w:t xml:space="preserve">Della Corte, V. (2016). The strategic environment of hotel chains. In </w:t>
      </w:r>
      <w:r w:rsidRPr="0013176B">
        <w:rPr>
          <w:rFonts w:ascii="Arial" w:hAnsi="Arial" w:cs="Arial"/>
          <w:i/>
          <w:iCs/>
        </w:rPr>
        <w:t>The Routledge Handbook of Hotel Chain Management</w:t>
      </w:r>
      <w:r w:rsidRPr="0013176B">
        <w:rPr>
          <w:rFonts w:ascii="Arial" w:hAnsi="Arial" w:cs="Arial"/>
        </w:rPr>
        <w:t xml:space="preserve"> (pp. 57–68). Routledge. </w:t>
      </w:r>
    </w:p>
    <w:p w14:paraId="5C14EF7A" w14:textId="0A382E2A" w:rsidR="0013176B" w:rsidRPr="0013176B" w:rsidRDefault="00666519" w:rsidP="0013176B">
      <w:pPr>
        <w:spacing w:line="360" w:lineRule="auto"/>
        <w:jc w:val="both"/>
        <w:rPr>
          <w:rFonts w:ascii="Arial" w:hAnsi="Arial" w:cs="Arial"/>
        </w:rPr>
      </w:pPr>
      <w:hyperlink r:id="rId10" w:history="1">
        <w:r w:rsidR="0013176B" w:rsidRPr="0013176B">
          <w:rPr>
            <w:rStyle w:val="Hyperlink"/>
            <w:rFonts w:ascii="Arial" w:hAnsi="Arial" w:cs="Arial"/>
          </w:rPr>
          <w:t>https://api.taylorfrancis.com/content/chapters/edit/download?identifierName=doi&amp;identifierValue=10.4324/9781315752532-7&amp;type=chapterpdf</w:t>
        </w:r>
      </w:hyperlink>
      <w:r w:rsidR="0013176B" w:rsidRPr="0013176B">
        <w:rPr>
          <w:rFonts w:ascii="Arial" w:hAnsi="Arial" w:cs="Arial"/>
        </w:rPr>
        <w:t xml:space="preserve"> </w:t>
      </w:r>
    </w:p>
    <w:p w14:paraId="2A33FBE8" w14:textId="77777777" w:rsidR="0013176B" w:rsidRPr="0013176B" w:rsidRDefault="0013176B" w:rsidP="0013176B">
      <w:pPr>
        <w:spacing w:line="360" w:lineRule="auto"/>
        <w:jc w:val="both"/>
        <w:rPr>
          <w:rFonts w:ascii="Arial" w:hAnsi="Arial" w:cs="Arial"/>
        </w:rPr>
      </w:pPr>
      <w:proofErr w:type="spellStart"/>
      <w:r w:rsidRPr="0013176B">
        <w:rPr>
          <w:rFonts w:ascii="Arial" w:hAnsi="Arial" w:cs="Arial"/>
        </w:rPr>
        <w:t>Fleseriu</w:t>
      </w:r>
      <w:proofErr w:type="spellEnd"/>
      <w:r w:rsidRPr="0013176B">
        <w:rPr>
          <w:rFonts w:ascii="Arial" w:hAnsi="Arial" w:cs="Arial"/>
        </w:rPr>
        <w:t xml:space="preserve">, C., Cosma, S., &amp; Bota, M. (2014). Approaching the world: Main largest hotel groups strategies. </w:t>
      </w:r>
      <w:r w:rsidRPr="0013176B">
        <w:rPr>
          <w:rFonts w:ascii="Arial" w:hAnsi="Arial" w:cs="Arial"/>
          <w:i/>
          <w:iCs/>
        </w:rPr>
        <w:t>Romanian Economic and Business Review</w:t>
      </w:r>
      <w:r w:rsidRPr="0013176B">
        <w:rPr>
          <w:rFonts w:ascii="Arial" w:hAnsi="Arial" w:cs="Arial"/>
        </w:rPr>
        <w:t xml:space="preserve">, </w:t>
      </w:r>
      <w:r w:rsidRPr="0013176B">
        <w:rPr>
          <w:rFonts w:ascii="Arial" w:hAnsi="Arial" w:cs="Arial"/>
          <w:i/>
          <w:iCs/>
        </w:rPr>
        <w:t>9</w:t>
      </w:r>
      <w:r w:rsidRPr="0013176B">
        <w:rPr>
          <w:rFonts w:ascii="Arial" w:hAnsi="Arial" w:cs="Arial"/>
        </w:rPr>
        <w:t>(4), 35.</w:t>
      </w:r>
    </w:p>
    <w:p w14:paraId="2753ABEE" w14:textId="1CCBA2D8" w:rsidR="0013176B" w:rsidRPr="0013176B" w:rsidRDefault="0013176B" w:rsidP="0013176B">
      <w:pPr>
        <w:spacing w:line="360" w:lineRule="auto"/>
        <w:jc w:val="both"/>
        <w:rPr>
          <w:rFonts w:ascii="Arial" w:hAnsi="Arial" w:cs="Arial"/>
        </w:rPr>
      </w:pPr>
      <w:r w:rsidRPr="0013176B">
        <w:rPr>
          <w:rFonts w:ascii="Arial" w:hAnsi="Arial" w:cs="Arial"/>
        </w:rPr>
        <w:t xml:space="preserve">George, R. (2021). The Tourism and Hospitality Marketing Environment. In R. George, </w:t>
      </w:r>
      <w:r w:rsidRPr="0013176B">
        <w:rPr>
          <w:rFonts w:ascii="Arial" w:hAnsi="Arial" w:cs="Arial"/>
          <w:i/>
          <w:iCs/>
        </w:rPr>
        <w:t>Marketing Tourism and Hospitality</w:t>
      </w:r>
      <w:r w:rsidRPr="0013176B">
        <w:rPr>
          <w:rFonts w:ascii="Arial" w:hAnsi="Arial" w:cs="Arial"/>
        </w:rPr>
        <w:t xml:space="preserve"> (pp. 183–219). Springer International Publishing. </w:t>
      </w:r>
      <w:hyperlink r:id="rId11" w:history="1">
        <w:r w:rsidRPr="0013176B">
          <w:rPr>
            <w:rStyle w:val="Hyperlink"/>
            <w:rFonts w:ascii="Arial" w:hAnsi="Arial" w:cs="Arial"/>
          </w:rPr>
          <w:t>https://doi.org/10.1007/978-3-030-64111-5_6</w:t>
        </w:r>
      </w:hyperlink>
      <w:r w:rsidRPr="0013176B">
        <w:rPr>
          <w:rFonts w:ascii="Arial" w:hAnsi="Arial" w:cs="Arial"/>
        </w:rPr>
        <w:t xml:space="preserve"> </w:t>
      </w:r>
    </w:p>
    <w:p w14:paraId="0B195335" w14:textId="77777777" w:rsidR="0013176B" w:rsidRPr="0013176B" w:rsidRDefault="0013176B" w:rsidP="0013176B">
      <w:pPr>
        <w:spacing w:line="360" w:lineRule="auto"/>
        <w:jc w:val="both"/>
        <w:rPr>
          <w:rFonts w:ascii="Arial" w:hAnsi="Arial" w:cs="Arial"/>
        </w:rPr>
      </w:pPr>
      <w:r w:rsidRPr="0013176B">
        <w:rPr>
          <w:rFonts w:ascii="Arial" w:hAnsi="Arial" w:cs="Arial"/>
        </w:rPr>
        <w:t xml:space="preserve">Jayawardena, C., McMillan, D., Pantin, D., Taller, M., &amp; Willie, P. (2013). Trends in the international hotel industry. </w:t>
      </w:r>
      <w:r w:rsidRPr="0013176B">
        <w:rPr>
          <w:rFonts w:ascii="Arial" w:hAnsi="Arial" w:cs="Arial"/>
          <w:i/>
          <w:iCs/>
        </w:rPr>
        <w:t>Worldwide Hospitality and Tourism Themes</w:t>
      </w:r>
      <w:r w:rsidRPr="0013176B">
        <w:rPr>
          <w:rFonts w:ascii="Arial" w:hAnsi="Arial" w:cs="Arial"/>
        </w:rPr>
        <w:t xml:space="preserve">, </w:t>
      </w:r>
      <w:r w:rsidRPr="0013176B">
        <w:rPr>
          <w:rFonts w:ascii="Arial" w:hAnsi="Arial" w:cs="Arial"/>
          <w:i/>
          <w:iCs/>
        </w:rPr>
        <w:t>5</w:t>
      </w:r>
      <w:r w:rsidRPr="0013176B">
        <w:rPr>
          <w:rFonts w:ascii="Arial" w:hAnsi="Arial" w:cs="Arial"/>
        </w:rPr>
        <w:t>(2), 151–163.</w:t>
      </w:r>
    </w:p>
    <w:p w14:paraId="042AD038" w14:textId="77777777" w:rsidR="0013176B" w:rsidRPr="0013176B" w:rsidRDefault="0013176B" w:rsidP="0013176B">
      <w:pPr>
        <w:spacing w:line="360" w:lineRule="auto"/>
        <w:jc w:val="both"/>
        <w:rPr>
          <w:rFonts w:ascii="Arial" w:hAnsi="Arial" w:cs="Arial"/>
        </w:rPr>
      </w:pPr>
    </w:p>
    <w:p w14:paraId="79829E4D" w14:textId="77777777" w:rsidR="0013176B" w:rsidRPr="0013176B" w:rsidRDefault="0013176B" w:rsidP="0013176B">
      <w:pPr>
        <w:spacing w:line="360" w:lineRule="auto"/>
        <w:jc w:val="both"/>
        <w:rPr>
          <w:rFonts w:ascii="Arial" w:hAnsi="Arial" w:cs="Arial"/>
        </w:rPr>
      </w:pPr>
    </w:p>
    <w:p w14:paraId="22FFE563" w14:textId="77777777" w:rsidR="0013176B" w:rsidRPr="0013176B" w:rsidRDefault="0013176B" w:rsidP="0013176B">
      <w:pPr>
        <w:spacing w:line="360" w:lineRule="auto"/>
        <w:jc w:val="both"/>
        <w:rPr>
          <w:rFonts w:ascii="Arial" w:hAnsi="Arial" w:cs="Arial"/>
        </w:rPr>
      </w:pPr>
      <w:r w:rsidRPr="0013176B">
        <w:rPr>
          <w:rFonts w:ascii="Arial" w:hAnsi="Arial" w:cs="Arial"/>
        </w:rPr>
        <w:lastRenderedPageBreak/>
        <w:t>MALACHOVSKÝ, A., &amp; MAZÚCHOVÁ, L. (2018). SELECTED MODERN APPROACHES TO HO</w:t>
      </w:r>
      <w:r w:rsidRPr="0013176B">
        <w:rPr>
          <w:rFonts w:ascii="Cambria Math" w:hAnsi="Cambria Math" w:cs="Cambria Math"/>
        </w:rPr>
        <w:t>℡</w:t>
      </w:r>
      <w:r w:rsidRPr="0013176B">
        <w:rPr>
          <w:rFonts w:ascii="Arial" w:hAnsi="Arial" w:cs="Arial"/>
        </w:rPr>
        <w:t xml:space="preserve"> MANAGEMENT. </w:t>
      </w:r>
      <w:r w:rsidRPr="0013176B">
        <w:rPr>
          <w:rFonts w:ascii="Arial" w:hAnsi="Arial" w:cs="Arial"/>
          <w:i/>
          <w:iCs/>
        </w:rPr>
        <w:t>XXI. MEZINÁRODNÍ KOLOKVIUM</w:t>
      </w:r>
      <w:r w:rsidRPr="0013176B">
        <w:rPr>
          <w:rFonts w:ascii="Arial" w:hAnsi="Arial" w:cs="Arial"/>
        </w:rPr>
        <w:t>, 625.</w:t>
      </w:r>
    </w:p>
    <w:p w14:paraId="4E0FD2B8" w14:textId="11BA881F" w:rsidR="0013176B" w:rsidRPr="0013176B" w:rsidRDefault="0013176B" w:rsidP="0013176B">
      <w:pPr>
        <w:spacing w:line="360" w:lineRule="auto"/>
        <w:jc w:val="both"/>
        <w:rPr>
          <w:rFonts w:ascii="Arial" w:hAnsi="Arial" w:cs="Arial"/>
        </w:rPr>
      </w:pPr>
      <w:r w:rsidRPr="0013176B">
        <w:rPr>
          <w:rFonts w:ascii="Arial" w:hAnsi="Arial" w:cs="Arial"/>
        </w:rPr>
        <w:t xml:space="preserve">Serdyuk, A. (2023). </w:t>
      </w:r>
      <w:r w:rsidRPr="0013176B">
        <w:rPr>
          <w:rFonts w:ascii="Arial" w:hAnsi="Arial" w:cs="Arial"/>
          <w:i/>
          <w:iCs/>
        </w:rPr>
        <w:t>Main factors of the external environment of the organisation and evaluated of environmental factors (based on practical aspects at the hotel" Time" enterprise case)</w:t>
      </w:r>
      <w:r w:rsidRPr="0013176B">
        <w:rPr>
          <w:rFonts w:ascii="Arial" w:hAnsi="Arial" w:cs="Arial"/>
        </w:rPr>
        <w:t xml:space="preserve"> [PhD Thesis, Private Higher Educational Establishment-Institute “Ukrainian-American …]. </w:t>
      </w:r>
      <w:hyperlink r:id="rId12" w:history="1">
        <w:r w:rsidRPr="0013176B">
          <w:rPr>
            <w:rStyle w:val="Hyperlink"/>
            <w:rFonts w:ascii="Arial" w:hAnsi="Arial" w:cs="Arial"/>
          </w:rPr>
          <w:t>http://elib.uacu.edu.ua/xmlui/handle/123456789/167</w:t>
        </w:r>
      </w:hyperlink>
      <w:r w:rsidRPr="0013176B">
        <w:rPr>
          <w:rFonts w:ascii="Arial" w:hAnsi="Arial" w:cs="Arial"/>
        </w:rPr>
        <w:t xml:space="preserve"> </w:t>
      </w:r>
    </w:p>
    <w:p w14:paraId="5013A8D2" w14:textId="77777777" w:rsidR="0013176B" w:rsidRPr="0013176B" w:rsidRDefault="0013176B" w:rsidP="0013176B">
      <w:pPr>
        <w:spacing w:line="360" w:lineRule="auto"/>
        <w:jc w:val="both"/>
        <w:rPr>
          <w:rFonts w:ascii="Arial" w:hAnsi="Arial" w:cs="Arial"/>
        </w:rPr>
      </w:pPr>
      <w:r w:rsidRPr="0013176B">
        <w:rPr>
          <w:rFonts w:ascii="Arial" w:hAnsi="Arial" w:cs="Arial"/>
        </w:rPr>
        <w:t xml:space="preserve">Tan, Y., &amp; </w:t>
      </w:r>
      <w:proofErr w:type="spellStart"/>
      <w:r w:rsidRPr="0013176B">
        <w:rPr>
          <w:rFonts w:ascii="Arial" w:hAnsi="Arial" w:cs="Arial"/>
        </w:rPr>
        <w:t>Despotis</w:t>
      </w:r>
      <w:proofErr w:type="spellEnd"/>
      <w:r w:rsidRPr="0013176B">
        <w:rPr>
          <w:rFonts w:ascii="Arial" w:hAnsi="Arial" w:cs="Arial"/>
        </w:rPr>
        <w:t xml:space="preserve">, D. (2021). Investigation of efficiency in the UK hotel industry: A network data envelopment analysis approach. </w:t>
      </w:r>
      <w:r w:rsidRPr="0013176B">
        <w:rPr>
          <w:rFonts w:ascii="Arial" w:hAnsi="Arial" w:cs="Arial"/>
          <w:i/>
          <w:iCs/>
        </w:rPr>
        <w:t>International Journal of Contemporary Hospitality Management</w:t>
      </w:r>
      <w:r w:rsidRPr="0013176B">
        <w:rPr>
          <w:rFonts w:ascii="Arial" w:hAnsi="Arial" w:cs="Arial"/>
        </w:rPr>
        <w:t xml:space="preserve">, </w:t>
      </w:r>
      <w:r w:rsidRPr="0013176B">
        <w:rPr>
          <w:rFonts w:ascii="Arial" w:hAnsi="Arial" w:cs="Arial"/>
          <w:i/>
          <w:iCs/>
        </w:rPr>
        <w:t>33</w:t>
      </w:r>
      <w:r w:rsidRPr="0013176B">
        <w:rPr>
          <w:rFonts w:ascii="Arial" w:hAnsi="Arial" w:cs="Arial"/>
        </w:rPr>
        <w:t>(3), 1080–1104.</w:t>
      </w:r>
    </w:p>
    <w:p w14:paraId="1D40612C" w14:textId="77777777" w:rsidR="0013176B" w:rsidRPr="0013176B" w:rsidRDefault="0013176B" w:rsidP="0013176B">
      <w:pPr>
        <w:spacing w:line="360" w:lineRule="auto"/>
        <w:jc w:val="both"/>
        <w:rPr>
          <w:rFonts w:ascii="Arial" w:hAnsi="Arial" w:cs="Arial"/>
        </w:rPr>
      </w:pPr>
      <w:proofErr w:type="spellStart"/>
      <w:r w:rsidRPr="0013176B">
        <w:rPr>
          <w:rFonts w:ascii="Arial" w:hAnsi="Arial" w:cs="Arial"/>
        </w:rPr>
        <w:t>Vitezić</w:t>
      </w:r>
      <w:proofErr w:type="spellEnd"/>
      <w:r w:rsidRPr="0013176B">
        <w:rPr>
          <w:rFonts w:ascii="Arial" w:hAnsi="Arial" w:cs="Arial"/>
        </w:rPr>
        <w:t xml:space="preserve">, V., Car, T., &amp; Šimunić, M. (2015). Managing Innovative Technology in the Hotel Industry–Response to Growing Consumer Preferences. </w:t>
      </w:r>
      <w:r w:rsidRPr="0013176B">
        <w:rPr>
          <w:rFonts w:ascii="Arial" w:hAnsi="Arial" w:cs="Arial"/>
          <w:i/>
          <w:iCs/>
        </w:rPr>
        <w:t>Tourism in Southern and Eastern Europe</w:t>
      </w:r>
      <w:r w:rsidRPr="0013176B">
        <w:rPr>
          <w:rFonts w:ascii="Arial" w:hAnsi="Arial" w:cs="Arial"/>
        </w:rPr>
        <w:t xml:space="preserve">, </w:t>
      </w:r>
      <w:r w:rsidRPr="0013176B">
        <w:rPr>
          <w:rFonts w:ascii="Arial" w:hAnsi="Arial" w:cs="Arial"/>
          <w:i/>
          <w:iCs/>
        </w:rPr>
        <w:t>3</w:t>
      </w:r>
      <w:r w:rsidRPr="0013176B">
        <w:rPr>
          <w:rFonts w:ascii="Arial" w:hAnsi="Arial" w:cs="Arial"/>
        </w:rPr>
        <w:t>, 467–478.</w:t>
      </w:r>
    </w:p>
    <w:p w14:paraId="7BF9BAF3" w14:textId="66278C0B" w:rsidR="00A26E3E" w:rsidRPr="0013176B" w:rsidRDefault="00A26E3E" w:rsidP="0013176B">
      <w:pPr>
        <w:spacing w:line="360" w:lineRule="auto"/>
        <w:jc w:val="both"/>
        <w:rPr>
          <w:rFonts w:ascii="Arial" w:eastAsia="Times New Roman" w:hAnsi="Arial" w:cs="Arial"/>
          <w:kern w:val="0"/>
          <w:szCs w:val="24"/>
          <w:lang w:bidi="bn-IN"/>
          <w14:ligatures w14:val="none"/>
        </w:rPr>
      </w:pPr>
    </w:p>
    <w:sectPr w:rsidR="00A26E3E" w:rsidRPr="0013176B">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BF816B" w14:textId="77777777" w:rsidR="00666519" w:rsidRDefault="00666519" w:rsidP="007306A8">
      <w:pPr>
        <w:spacing w:after="0" w:line="240" w:lineRule="auto"/>
      </w:pPr>
      <w:r>
        <w:separator/>
      </w:r>
    </w:p>
  </w:endnote>
  <w:endnote w:type="continuationSeparator" w:id="0">
    <w:p w14:paraId="7F09DE64" w14:textId="77777777" w:rsidR="00666519" w:rsidRDefault="00666519" w:rsidP="00730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Vrinda">
    <w:altName w:val="Bahnschrift Light"/>
    <w:panose1 w:val="020B0502040204020203"/>
    <w:charset w:val="01"/>
    <w:family w:val="roman"/>
    <w:notTrueType/>
    <w:pitch w:val="variable"/>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6143997"/>
      <w:docPartObj>
        <w:docPartGallery w:val="Page Numbers (Bottom of Page)"/>
        <w:docPartUnique/>
      </w:docPartObj>
    </w:sdtPr>
    <w:sdtEndPr>
      <w:rPr>
        <w:color w:val="7F7F7F" w:themeColor="background1" w:themeShade="7F"/>
        <w:spacing w:val="60"/>
      </w:rPr>
    </w:sdtEndPr>
    <w:sdtContent>
      <w:p w14:paraId="7F2B0EA4" w14:textId="77777777" w:rsidR="007306A8" w:rsidRDefault="007306A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55021" w:rsidRPr="00255021">
          <w:rPr>
            <w:b/>
            <w:bCs/>
            <w:noProof/>
          </w:rPr>
          <w:t>1</w:t>
        </w:r>
        <w:r>
          <w:rPr>
            <w:b/>
            <w:bCs/>
            <w:noProof/>
          </w:rPr>
          <w:fldChar w:fldCharType="end"/>
        </w:r>
        <w:r>
          <w:rPr>
            <w:b/>
            <w:bCs/>
          </w:rPr>
          <w:t xml:space="preserve"> | </w:t>
        </w:r>
        <w:r>
          <w:rPr>
            <w:color w:val="7F7F7F" w:themeColor="background1" w:themeShade="7F"/>
            <w:spacing w:val="60"/>
          </w:rPr>
          <w:t>Page</w:t>
        </w:r>
      </w:p>
    </w:sdtContent>
  </w:sdt>
  <w:p w14:paraId="31DDB70B" w14:textId="77777777" w:rsidR="007306A8" w:rsidRDefault="007306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03269D" w14:textId="77777777" w:rsidR="00666519" w:rsidRDefault="00666519" w:rsidP="007306A8">
      <w:pPr>
        <w:spacing w:after="0" w:line="240" w:lineRule="auto"/>
      </w:pPr>
      <w:r>
        <w:separator/>
      </w:r>
    </w:p>
  </w:footnote>
  <w:footnote w:type="continuationSeparator" w:id="0">
    <w:p w14:paraId="4B7D6EFA" w14:textId="77777777" w:rsidR="00666519" w:rsidRDefault="00666519" w:rsidP="007306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F8370E"/>
    <w:multiLevelType w:val="hybridMultilevel"/>
    <w:tmpl w:val="5B264CA0"/>
    <w:lvl w:ilvl="0" w:tplc="80BAC836">
      <w:start w:val="1"/>
      <w:numFmt w:val="decimal"/>
      <w:lvlText w:val="%1."/>
      <w:lvlJc w:val="left"/>
      <w:pPr>
        <w:ind w:left="720" w:hanging="360"/>
      </w:pPr>
      <w:rPr>
        <w:rFonts w:ascii="Times New Roman" w:hAnsi="Times New Roman" w:cstheme="maj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AB86D4F"/>
    <w:multiLevelType w:val="multilevel"/>
    <w:tmpl w:val="8A7E90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7D54"/>
    <w:rsid w:val="0013176B"/>
    <w:rsid w:val="001F30DC"/>
    <w:rsid w:val="00255021"/>
    <w:rsid w:val="0031414A"/>
    <w:rsid w:val="003E6DC6"/>
    <w:rsid w:val="00483F0C"/>
    <w:rsid w:val="00556D23"/>
    <w:rsid w:val="00666519"/>
    <w:rsid w:val="007306A8"/>
    <w:rsid w:val="00740E3A"/>
    <w:rsid w:val="008220F7"/>
    <w:rsid w:val="008553B3"/>
    <w:rsid w:val="00A26E3E"/>
    <w:rsid w:val="00AF30C7"/>
    <w:rsid w:val="00D17D54"/>
    <w:rsid w:val="00D5755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D04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D23"/>
    <w:rPr>
      <w:rFonts w:ascii="Times New Roman" w:hAnsi="Times New Roman"/>
      <w:sz w:val="24"/>
    </w:rPr>
  </w:style>
  <w:style w:type="paragraph" w:styleId="Heading1">
    <w:name w:val="heading 1"/>
    <w:basedOn w:val="Normal"/>
    <w:next w:val="Normal"/>
    <w:link w:val="Heading1Char"/>
    <w:uiPriority w:val="9"/>
    <w:qFormat/>
    <w:rsid w:val="007306A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306A8"/>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7306A8"/>
    <w:pPr>
      <w:keepNext/>
      <w:keepLines/>
      <w:spacing w:before="40" w:after="0" w:line="360" w:lineRule="auto"/>
      <w:outlineLvl w:val="2"/>
    </w:pPr>
    <w:rPr>
      <w:rFonts w:eastAsiaTheme="majorEastAsia" w:cstheme="majorBidi"/>
      <w:b/>
      <w:sz w:val="26"/>
      <w:szCs w:val="24"/>
    </w:rPr>
  </w:style>
  <w:style w:type="paragraph" w:styleId="Heading4">
    <w:name w:val="heading 4"/>
    <w:basedOn w:val="Normal"/>
    <w:link w:val="Heading4Char"/>
    <w:uiPriority w:val="9"/>
    <w:qFormat/>
    <w:rsid w:val="00D17D54"/>
    <w:pPr>
      <w:spacing w:before="100" w:beforeAutospacing="1" w:after="100" w:afterAutospacing="1" w:line="240" w:lineRule="auto"/>
      <w:outlineLvl w:val="3"/>
    </w:pPr>
    <w:rPr>
      <w:rFonts w:eastAsia="Times New Roman" w:cs="Times New Roman"/>
      <w:b/>
      <w:bCs/>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7D54"/>
    <w:pPr>
      <w:spacing w:before="100" w:beforeAutospacing="1" w:after="100" w:afterAutospacing="1" w:line="240" w:lineRule="auto"/>
    </w:pPr>
    <w:rPr>
      <w:rFonts w:eastAsia="Times New Roman" w:cs="Times New Roman"/>
      <w:kern w:val="0"/>
      <w:szCs w:val="24"/>
      <w:lang w:bidi="bn-IN"/>
      <w14:ligatures w14:val="none"/>
    </w:rPr>
  </w:style>
  <w:style w:type="character" w:styleId="Strong">
    <w:name w:val="Strong"/>
    <w:basedOn w:val="DefaultParagraphFont"/>
    <w:uiPriority w:val="22"/>
    <w:qFormat/>
    <w:rsid w:val="00D17D54"/>
    <w:rPr>
      <w:b/>
      <w:bCs/>
    </w:rPr>
  </w:style>
  <w:style w:type="character" w:customStyle="1" w:styleId="Heading4Char">
    <w:name w:val="Heading 4 Char"/>
    <w:basedOn w:val="DefaultParagraphFont"/>
    <w:link w:val="Heading4"/>
    <w:uiPriority w:val="9"/>
    <w:rsid w:val="00D17D54"/>
    <w:rPr>
      <w:rFonts w:ascii="Times New Roman" w:eastAsia="Times New Roman" w:hAnsi="Times New Roman" w:cs="Times New Roman"/>
      <w:b/>
      <w:bCs/>
      <w:kern w:val="0"/>
      <w:sz w:val="24"/>
      <w:szCs w:val="24"/>
      <w:lang w:bidi="bn-IN"/>
      <w14:ligatures w14:val="none"/>
    </w:rPr>
  </w:style>
  <w:style w:type="paragraph" w:styleId="Bibliography">
    <w:name w:val="Bibliography"/>
    <w:basedOn w:val="Normal"/>
    <w:next w:val="Normal"/>
    <w:uiPriority w:val="37"/>
    <w:unhideWhenUsed/>
    <w:rsid w:val="007306A8"/>
    <w:pPr>
      <w:spacing w:after="0" w:line="480" w:lineRule="auto"/>
      <w:ind w:left="720" w:hanging="720"/>
    </w:pPr>
  </w:style>
  <w:style w:type="character" w:customStyle="1" w:styleId="Heading1Char">
    <w:name w:val="Heading 1 Char"/>
    <w:basedOn w:val="DefaultParagraphFont"/>
    <w:link w:val="Heading1"/>
    <w:uiPriority w:val="9"/>
    <w:rsid w:val="007306A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306A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7306A8"/>
    <w:rPr>
      <w:rFonts w:ascii="Times New Roman" w:eastAsiaTheme="majorEastAsia" w:hAnsi="Times New Roman" w:cstheme="majorBidi"/>
      <w:b/>
      <w:sz w:val="26"/>
      <w:szCs w:val="24"/>
    </w:rPr>
  </w:style>
  <w:style w:type="paragraph" w:styleId="TOCHeading">
    <w:name w:val="TOC Heading"/>
    <w:basedOn w:val="Heading1"/>
    <w:next w:val="Normal"/>
    <w:uiPriority w:val="39"/>
    <w:unhideWhenUsed/>
    <w:qFormat/>
    <w:rsid w:val="007306A8"/>
    <w:pPr>
      <w:spacing w:line="259" w:lineRule="auto"/>
      <w:outlineLvl w:val="9"/>
    </w:pPr>
    <w:rPr>
      <w:rFonts w:asciiTheme="majorHAnsi" w:hAnsiTheme="majorHAnsi"/>
      <w:b w:val="0"/>
      <w:color w:val="365F91" w:themeColor="accent1" w:themeShade="BF"/>
      <w:kern w:val="0"/>
      <w14:ligatures w14:val="none"/>
    </w:rPr>
  </w:style>
  <w:style w:type="paragraph" w:styleId="TOC1">
    <w:name w:val="toc 1"/>
    <w:basedOn w:val="Normal"/>
    <w:next w:val="Normal"/>
    <w:autoRedefine/>
    <w:uiPriority w:val="39"/>
    <w:unhideWhenUsed/>
    <w:rsid w:val="007306A8"/>
    <w:pPr>
      <w:spacing w:after="100"/>
    </w:pPr>
  </w:style>
  <w:style w:type="paragraph" w:styleId="TOC2">
    <w:name w:val="toc 2"/>
    <w:basedOn w:val="Normal"/>
    <w:next w:val="Normal"/>
    <w:autoRedefine/>
    <w:uiPriority w:val="39"/>
    <w:unhideWhenUsed/>
    <w:rsid w:val="007306A8"/>
    <w:pPr>
      <w:spacing w:after="100"/>
      <w:ind w:left="240"/>
    </w:pPr>
  </w:style>
  <w:style w:type="paragraph" w:styleId="TOC3">
    <w:name w:val="toc 3"/>
    <w:basedOn w:val="Normal"/>
    <w:next w:val="Normal"/>
    <w:autoRedefine/>
    <w:uiPriority w:val="39"/>
    <w:unhideWhenUsed/>
    <w:rsid w:val="007306A8"/>
    <w:pPr>
      <w:spacing w:after="100"/>
      <w:ind w:left="480"/>
    </w:pPr>
  </w:style>
  <w:style w:type="character" w:styleId="Hyperlink">
    <w:name w:val="Hyperlink"/>
    <w:basedOn w:val="DefaultParagraphFont"/>
    <w:uiPriority w:val="99"/>
    <w:unhideWhenUsed/>
    <w:rsid w:val="007306A8"/>
    <w:rPr>
      <w:color w:val="0000FF" w:themeColor="hyperlink"/>
      <w:u w:val="single"/>
    </w:rPr>
  </w:style>
  <w:style w:type="paragraph" w:styleId="Header">
    <w:name w:val="header"/>
    <w:basedOn w:val="Normal"/>
    <w:link w:val="HeaderChar"/>
    <w:uiPriority w:val="99"/>
    <w:unhideWhenUsed/>
    <w:rsid w:val="00730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06A8"/>
    <w:rPr>
      <w:rFonts w:ascii="Times New Roman" w:hAnsi="Times New Roman"/>
      <w:sz w:val="24"/>
    </w:rPr>
  </w:style>
  <w:style w:type="paragraph" w:styleId="Footer">
    <w:name w:val="footer"/>
    <w:basedOn w:val="Normal"/>
    <w:link w:val="FooterChar"/>
    <w:uiPriority w:val="99"/>
    <w:unhideWhenUsed/>
    <w:rsid w:val="00730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6A8"/>
    <w:rPr>
      <w:rFonts w:ascii="Times New Roman" w:hAnsi="Times New Roman"/>
      <w:sz w:val="24"/>
    </w:rPr>
  </w:style>
  <w:style w:type="table" w:styleId="TableGrid">
    <w:name w:val="Table Grid"/>
    <w:basedOn w:val="TableNormal"/>
    <w:uiPriority w:val="59"/>
    <w:rsid w:val="001317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13176B"/>
    <w:rPr>
      <w:color w:val="605E5C"/>
      <w:shd w:val="clear" w:color="auto" w:fill="E1DFDD"/>
    </w:rPr>
  </w:style>
  <w:style w:type="paragraph" w:styleId="BalloonText">
    <w:name w:val="Balloon Text"/>
    <w:basedOn w:val="Normal"/>
    <w:link w:val="BalloonTextChar"/>
    <w:uiPriority w:val="99"/>
    <w:semiHidden/>
    <w:unhideWhenUsed/>
    <w:rsid w:val="00314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1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D23"/>
    <w:rPr>
      <w:rFonts w:ascii="Times New Roman" w:hAnsi="Times New Roman"/>
      <w:sz w:val="24"/>
    </w:rPr>
  </w:style>
  <w:style w:type="paragraph" w:styleId="Heading1">
    <w:name w:val="heading 1"/>
    <w:basedOn w:val="Normal"/>
    <w:next w:val="Normal"/>
    <w:link w:val="Heading1Char"/>
    <w:uiPriority w:val="9"/>
    <w:qFormat/>
    <w:rsid w:val="007306A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306A8"/>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7306A8"/>
    <w:pPr>
      <w:keepNext/>
      <w:keepLines/>
      <w:spacing w:before="40" w:after="0" w:line="360" w:lineRule="auto"/>
      <w:outlineLvl w:val="2"/>
    </w:pPr>
    <w:rPr>
      <w:rFonts w:eastAsiaTheme="majorEastAsia" w:cstheme="majorBidi"/>
      <w:b/>
      <w:sz w:val="26"/>
      <w:szCs w:val="24"/>
    </w:rPr>
  </w:style>
  <w:style w:type="paragraph" w:styleId="Heading4">
    <w:name w:val="heading 4"/>
    <w:basedOn w:val="Normal"/>
    <w:link w:val="Heading4Char"/>
    <w:uiPriority w:val="9"/>
    <w:qFormat/>
    <w:rsid w:val="00D17D54"/>
    <w:pPr>
      <w:spacing w:before="100" w:beforeAutospacing="1" w:after="100" w:afterAutospacing="1" w:line="240" w:lineRule="auto"/>
      <w:outlineLvl w:val="3"/>
    </w:pPr>
    <w:rPr>
      <w:rFonts w:eastAsia="Times New Roman" w:cs="Times New Roman"/>
      <w:b/>
      <w:bCs/>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7D54"/>
    <w:pPr>
      <w:spacing w:before="100" w:beforeAutospacing="1" w:after="100" w:afterAutospacing="1" w:line="240" w:lineRule="auto"/>
    </w:pPr>
    <w:rPr>
      <w:rFonts w:eastAsia="Times New Roman" w:cs="Times New Roman"/>
      <w:kern w:val="0"/>
      <w:szCs w:val="24"/>
      <w:lang w:bidi="bn-IN"/>
      <w14:ligatures w14:val="none"/>
    </w:rPr>
  </w:style>
  <w:style w:type="character" w:styleId="Strong">
    <w:name w:val="Strong"/>
    <w:basedOn w:val="DefaultParagraphFont"/>
    <w:uiPriority w:val="22"/>
    <w:qFormat/>
    <w:rsid w:val="00D17D54"/>
    <w:rPr>
      <w:b/>
      <w:bCs/>
    </w:rPr>
  </w:style>
  <w:style w:type="character" w:customStyle="1" w:styleId="Heading4Char">
    <w:name w:val="Heading 4 Char"/>
    <w:basedOn w:val="DefaultParagraphFont"/>
    <w:link w:val="Heading4"/>
    <w:uiPriority w:val="9"/>
    <w:rsid w:val="00D17D54"/>
    <w:rPr>
      <w:rFonts w:ascii="Times New Roman" w:eastAsia="Times New Roman" w:hAnsi="Times New Roman" w:cs="Times New Roman"/>
      <w:b/>
      <w:bCs/>
      <w:kern w:val="0"/>
      <w:sz w:val="24"/>
      <w:szCs w:val="24"/>
      <w:lang w:bidi="bn-IN"/>
      <w14:ligatures w14:val="none"/>
    </w:rPr>
  </w:style>
  <w:style w:type="paragraph" w:styleId="Bibliography">
    <w:name w:val="Bibliography"/>
    <w:basedOn w:val="Normal"/>
    <w:next w:val="Normal"/>
    <w:uiPriority w:val="37"/>
    <w:unhideWhenUsed/>
    <w:rsid w:val="007306A8"/>
    <w:pPr>
      <w:spacing w:after="0" w:line="480" w:lineRule="auto"/>
      <w:ind w:left="720" w:hanging="720"/>
    </w:pPr>
  </w:style>
  <w:style w:type="character" w:customStyle="1" w:styleId="Heading1Char">
    <w:name w:val="Heading 1 Char"/>
    <w:basedOn w:val="DefaultParagraphFont"/>
    <w:link w:val="Heading1"/>
    <w:uiPriority w:val="9"/>
    <w:rsid w:val="007306A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306A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7306A8"/>
    <w:rPr>
      <w:rFonts w:ascii="Times New Roman" w:eastAsiaTheme="majorEastAsia" w:hAnsi="Times New Roman" w:cstheme="majorBidi"/>
      <w:b/>
      <w:sz w:val="26"/>
      <w:szCs w:val="24"/>
    </w:rPr>
  </w:style>
  <w:style w:type="paragraph" w:styleId="TOCHeading">
    <w:name w:val="TOC Heading"/>
    <w:basedOn w:val="Heading1"/>
    <w:next w:val="Normal"/>
    <w:uiPriority w:val="39"/>
    <w:unhideWhenUsed/>
    <w:qFormat/>
    <w:rsid w:val="007306A8"/>
    <w:pPr>
      <w:spacing w:line="259" w:lineRule="auto"/>
      <w:outlineLvl w:val="9"/>
    </w:pPr>
    <w:rPr>
      <w:rFonts w:asciiTheme="majorHAnsi" w:hAnsiTheme="majorHAnsi"/>
      <w:b w:val="0"/>
      <w:color w:val="365F91" w:themeColor="accent1" w:themeShade="BF"/>
      <w:kern w:val="0"/>
      <w14:ligatures w14:val="none"/>
    </w:rPr>
  </w:style>
  <w:style w:type="paragraph" w:styleId="TOC1">
    <w:name w:val="toc 1"/>
    <w:basedOn w:val="Normal"/>
    <w:next w:val="Normal"/>
    <w:autoRedefine/>
    <w:uiPriority w:val="39"/>
    <w:unhideWhenUsed/>
    <w:rsid w:val="007306A8"/>
    <w:pPr>
      <w:spacing w:after="100"/>
    </w:pPr>
  </w:style>
  <w:style w:type="paragraph" w:styleId="TOC2">
    <w:name w:val="toc 2"/>
    <w:basedOn w:val="Normal"/>
    <w:next w:val="Normal"/>
    <w:autoRedefine/>
    <w:uiPriority w:val="39"/>
    <w:unhideWhenUsed/>
    <w:rsid w:val="007306A8"/>
    <w:pPr>
      <w:spacing w:after="100"/>
      <w:ind w:left="240"/>
    </w:pPr>
  </w:style>
  <w:style w:type="paragraph" w:styleId="TOC3">
    <w:name w:val="toc 3"/>
    <w:basedOn w:val="Normal"/>
    <w:next w:val="Normal"/>
    <w:autoRedefine/>
    <w:uiPriority w:val="39"/>
    <w:unhideWhenUsed/>
    <w:rsid w:val="007306A8"/>
    <w:pPr>
      <w:spacing w:after="100"/>
      <w:ind w:left="480"/>
    </w:pPr>
  </w:style>
  <w:style w:type="character" w:styleId="Hyperlink">
    <w:name w:val="Hyperlink"/>
    <w:basedOn w:val="DefaultParagraphFont"/>
    <w:uiPriority w:val="99"/>
    <w:unhideWhenUsed/>
    <w:rsid w:val="007306A8"/>
    <w:rPr>
      <w:color w:val="0000FF" w:themeColor="hyperlink"/>
      <w:u w:val="single"/>
    </w:rPr>
  </w:style>
  <w:style w:type="paragraph" w:styleId="Header">
    <w:name w:val="header"/>
    <w:basedOn w:val="Normal"/>
    <w:link w:val="HeaderChar"/>
    <w:uiPriority w:val="99"/>
    <w:unhideWhenUsed/>
    <w:rsid w:val="00730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06A8"/>
    <w:rPr>
      <w:rFonts w:ascii="Times New Roman" w:hAnsi="Times New Roman"/>
      <w:sz w:val="24"/>
    </w:rPr>
  </w:style>
  <w:style w:type="paragraph" w:styleId="Footer">
    <w:name w:val="footer"/>
    <w:basedOn w:val="Normal"/>
    <w:link w:val="FooterChar"/>
    <w:uiPriority w:val="99"/>
    <w:unhideWhenUsed/>
    <w:rsid w:val="00730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6A8"/>
    <w:rPr>
      <w:rFonts w:ascii="Times New Roman" w:hAnsi="Times New Roman"/>
      <w:sz w:val="24"/>
    </w:rPr>
  </w:style>
  <w:style w:type="table" w:styleId="TableGrid">
    <w:name w:val="Table Grid"/>
    <w:basedOn w:val="TableNormal"/>
    <w:uiPriority w:val="59"/>
    <w:rsid w:val="001317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13176B"/>
    <w:rPr>
      <w:color w:val="605E5C"/>
      <w:shd w:val="clear" w:color="auto" w:fill="E1DFDD"/>
    </w:rPr>
  </w:style>
  <w:style w:type="paragraph" w:styleId="BalloonText">
    <w:name w:val="Balloon Text"/>
    <w:basedOn w:val="Normal"/>
    <w:link w:val="BalloonTextChar"/>
    <w:uiPriority w:val="99"/>
    <w:semiHidden/>
    <w:unhideWhenUsed/>
    <w:rsid w:val="00314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1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634941">
      <w:bodyDiv w:val="1"/>
      <w:marLeft w:val="0"/>
      <w:marRight w:val="0"/>
      <w:marTop w:val="0"/>
      <w:marBottom w:val="0"/>
      <w:divBdr>
        <w:top w:val="none" w:sz="0" w:space="0" w:color="auto"/>
        <w:left w:val="none" w:sz="0" w:space="0" w:color="auto"/>
        <w:bottom w:val="none" w:sz="0" w:space="0" w:color="auto"/>
        <w:right w:val="none" w:sz="0" w:space="0" w:color="auto"/>
      </w:divBdr>
    </w:div>
    <w:div w:id="94785849">
      <w:bodyDiv w:val="1"/>
      <w:marLeft w:val="0"/>
      <w:marRight w:val="0"/>
      <w:marTop w:val="0"/>
      <w:marBottom w:val="0"/>
      <w:divBdr>
        <w:top w:val="none" w:sz="0" w:space="0" w:color="auto"/>
        <w:left w:val="none" w:sz="0" w:space="0" w:color="auto"/>
        <w:bottom w:val="none" w:sz="0" w:space="0" w:color="auto"/>
        <w:right w:val="none" w:sz="0" w:space="0" w:color="auto"/>
      </w:divBdr>
    </w:div>
    <w:div w:id="139812306">
      <w:bodyDiv w:val="1"/>
      <w:marLeft w:val="0"/>
      <w:marRight w:val="0"/>
      <w:marTop w:val="0"/>
      <w:marBottom w:val="0"/>
      <w:divBdr>
        <w:top w:val="none" w:sz="0" w:space="0" w:color="auto"/>
        <w:left w:val="none" w:sz="0" w:space="0" w:color="auto"/>
        <w:bottom w:val="none" w:sz="0" w:space="0" w:color="auto"/>
        <w:right w:val="none" w:sz="0" w:space="0" w:color="auto"/>
      </w:divBdr>
    </w:div>
    <w:div w:id="190996098">
      <w:bodyDiv w:val="1"/>
      <w:marLeft w:val="0"/>
      <w:marRight w:val="0"/>
      <w:marTop w:val="0"/>
      <w:marBottom w:val="0"/>
      <w:divBdr>
        <w:top w:val="none" w:sz="0" w:space="0" w:color="auto"/>
        <w:left w:val="none" w:sz="0" w:space="0" w:color="auto"/>
        <w:bottom w:val="none" w:sz="0" w:space="0" w:color="auto"/>
        <w:right w:val="none" w:sz="0" w:space="0" w:color="auto"/>
      </w:divBdr>
    </w:div>
    <w:div w:id="202401403">
      <w:bodyDiv w:val="1"/>
      <w:marLeft w:val="0"/>
      <w:marRight w:val="0"/>
      <w:marTop w:val="0"/>
      <w:marBottom w:val="0"/>
      <w:divBdr>
        <w:top w:val="none" w:sz="0" w:space="0" w:color="auto"/>
        <w:left w:val="none" w:sz="0" w:space="0" w:color="auto"/>
        <w:bottom w:val="none" w:sz="0" w:space="0" w:color="auto"/>
        <w:right w:val="none" w:sz="0" w:space="0" w:color="auto"/>
      </w:divBdr>
    </w:div>
    <w:div w:id="238637660">
      <w:bodyDiv w:val="1"/>
      <w:marLeft w:val="0"/>
      <w:marRight w:val="0"/>
      <w:marTop w:val="0"/>
      <w:marBottom w:val="0"/>
      <w:divBdr>
        <w:top w:val="none" w:sz="0" w:space="0" w:color="auto"/>
        <w:left w:val="none" w:sz="0" w:space="0" w:color="auto"/>
        <w:bottom w:val="none" w:sz="0" w:space="0" w:color="auto"/>
        <w:right w:val="none" w:sz="0" w:space="0" w:color="auto"/>
      </w:divBdr>
    </w:div>
    <w:div w:id="294720039">
      <w:bodyDiv w:val="1"/>
      <w:marLeft w:val="0"/>
      <w:marRight w:val="0"/>
      <w:marTop w:val="0"/>
      <w:marBottom w:val="0"/>
      <w:divBdr>
        <w:top w:val="none" w:sz="0" w:space="0" w:color="auto"/>
        <w:left w:val="none" w:sz="0" w:space="0" w:color="auto"/>
        <w:bottom w:val="none" w:sz="0" w:space="0" w:color="auto"/>
        <w:right w:val="none" w:sz="0" w:space="0" w:color="auto"/>
      </w:divBdr>
    </w:div>
    <w:div w:id="308444730">
      <w:bodyDiv w:val="1"/>
      <w:marLeft w:val="0"/>
      <w:marRight w:val="0"/>
      <w:marTop w:val="0"/>
      <w:marBottom w:val="0"/>
      <w:divBdr>
        <w:top w:val="none" w:sz="0" w:space="0" w:color="auto"/>
        <w:left w:val="none" w:sz="0" w:space="0" w:color="auto"/>
        <w:bottom w:val="none" w:sz="0" w:space="0" w:color="auto"/>
        <w:right w:val="none" w:sz="0" w:space="0" w:color="auto"/>
      </w:divBdr>
    </w:div>
    <w:div w:id="331301512">
      <w:bodyDiv w:val="1"/>
      <w:marLeft w:val="0"/>
      <w:marRight w:val="0"/>
      <w:marTop w:val="0"/>
      <w:marBottom w:val="0"/>
      <w:divBdr>
        <w:top w:val="none" w:sz="0" w:space="0" w:color="auto"/>
        <w:left w:val="none" w:sz="0" w:space="0" w:color="auto"/>
        <w:bottom w:val="none" w:sz="0" w:space="0" w:color="auto"/>
        <w:right w:val="none" w:sz="0" w:space="0" w:color="auto"/>
      </w:divBdr>
    </w:div>
    <w:div w:id="372387011">
      <w:bodyDiv w:val="1"/>
      <w:marLeft w:val="0"/>
      <w:marRight w:val="0"/>
      <w:marTop w:val="0"/>
      <w:marBottom w:val="0"/>
      <w:divBdr>
        <w:top w:val="none" w:sz="0" w:space="0" w:color="auto"/>
        <w:left w:val="none" w:sz="0" w:space="0" w:color="auto"/>
        <w:bottom w:val="none" w:sz="0" w:space="0" w:color="auto"/>
        <w:right w:val="none" w:sz="0" w:space="0" w:color="auto"/>
      </w:divBdr>
    </w:div>
    <w:div w:id="526992449">
      <w:bodyDiv w:val="1"/>
      <w:marLeft w:val="0"/>
      <w:marRight w:val="0"/>
      <w:marTop w:val="0"/>
      <w:marBottom w:val="0"/>
      <w:divBdr>
        <w:top w:val="none" w:sz="0" w:space="0" w:color="auto"/>
        <w:left w:val="none" w:sz="0" w:space="0" w:color="auto"/>
        <w:bottom w:val="none" w:sz="0" w:space="0" w:color="auto"/>
        <w:right w:val="none" w:sz="0" w:space="0" w:color="auto"/>
      </w:divBdr>
    </w:div>
    <w:div w:id="527065930">
      <w:bodyDiv w:val="1"/>
      <w:marLeft w:val="0"/>
      <w:marRight w:val="0"/>
      <w:marTop w:val="0"/>
      <w:marBottom w:val="0"/>
      <w:divBdr>
        <w:top w:val="none" w:sz="0" w:space="0" w:color="auto"/>
        <w:left w:val="none" w:sz="0" w:space="0" w:color="auto"/>
        <w:bottom w:val="none" w:sz="0" w:space="0" w:color="auto"/>
        <w:right w:val="none" w:sz="0" w:space="0" w:color="auto"/>
      </w:divBdr>
    </w:div>
    <w:div w:id="716126809">
      <w:bodyDiv w:val="1"/>
      <w:marLeft w:val="0"/>
      <w:marRight w:val="0"/>
      <w:marTop w:val="0"/>
      <w:marBottom w:val="0"/>
      <w:divBdr>
        <w:top w:val="none" w:sz="0" w:space="0" w:color="auto"/>
        <w:left w:val="none" w:sz="0" w:space="0" w:color="auto"/>
        <w:bottom w:val="none" w:sz="0" w:space="0" w:color="auto"/>
        <w:right w:val="none" w:sz="0" w:space="0" w:color="auto"/>
      </w:divBdr>
    </w:div>
    <w:div w:id="768426324">
      <w:bodyDiv w:val="1"/>
      <w:marLeft w:val="0"/>
      <w:marRight w:val="0"/>
      <w:marTop w:val="0"/>
      <w:marBottom w:val="0"/>
      <w:divBdr>
        <w:top w:val="none" w:sz="0" w:space="0" w:color="auto"/>
        <w:left w:val="none" w:sz="0" w:space="0" w:color="auto"/>
        <w:bottom w:val="none" w:sz="0" w:space="0" w:color="auto"/>
        <w:right w:val="none" w:sz="0" w:space="0" w:color="auto"/>
      </w:divBdr>
    </w:div>
    <w:div w:id="839539445">
      <w:bodyDiv w:val="1"/>
      <w:marLeft w:val="0"/>
      <w:marRight w:val="0"/>
      <w:marTop w:val="0"/>
      <w:marBottom w:val="0"/>
      <w:divBdr>
        <w:top w:val="none" w:sz="0" w:space="0" w:color="auto"/>
        <w:left w:val="none" w:sz="0" w:space="0" w:color="auto"/>
        <w:bottom w:val="none" w:sz="0" w:space="0" w:color="auto"/>
        <w:right w:val="none" w:sz="0" w:space="0" w:color="auto"/>
      </w:divBdr>
    </w:div>
    <w:div w:id="872883799">
      <w:bodyDiv w:val="1"/>
      <w:marLeft w:val="0"/>
      <w:marRight w:val="0"/>
      <w:marTop w:val="0"/>
      <w:marBottom w:val="0"/>
      <w:divBdr>
        <w:top w:val="none" w:sz="0" w:space="0" w:color="auto"/>
        <w:left w:val="none" w:sz="0" w:space="0" w:color="auto"/>
        <w:bottom w:val="none" w:sz="0" w:space="0" w:color="auto"/>
        <w:right w:val="none" w:sz="0" w:space="0" w:color="auto"/>
      </w:divBdr>
    </w:div>
    <w:div w:id="940574177">
      <w:bodyDiv w:val="1"/>
      <w:marLeft w:val="0"/>
      <w:marRight w:val="0"/>
      <w:marTop w:val="0"/>
      <w:marBottom w:val="0"/>
      <w:divBdr>
        <w:top w:val="none" w:sz="0" w:space="0" w:color="auto"/>
        <w:left w:val="none" w:sz="0" w:space="0" w:color="auto"/>
        <w:bottom w:val="none" w:sz="0" w:space="0" w:color="auto"/>
        <w:right w:val="none" w:sz="0" w:space="0" w:color="auto"/>
      </w:divBdr>
    </w:div>
    <w:div w:id="991982687">
      <w:bodyDiv w:val="1"/>
      <w:marLeft w:val="0"/>
      <w:marRight w:val="0"/>
      <w:marTop w:val="0"/>
      <w:marBottom w:val="0"/>
      <w:divBdr>
        <w:top w:val="none" w:sz="0" w:space="0" w:color="auto"/>
        <w:left w:val="none" w:sz="0" w:space="0" w:color="auto"/>
        <w:bottom w:val="none" w:sz="0" w:space="0" w:color="auto"/>
        <w:right w:val="none" w:sz="0" w:space="0" w:color="auto"/>
      </w:divBdr>
    </w:div>
    <w:div w:id="996305880">
      <w:bodyDiv w:val="1"/>
      <w:marLeft w:val="0"/>
      <w:marRight w:val="0"/>
      <w:marTop w:val="0"/>
      <w:marBottom w:val="0"/>
      <w:divBdr>
        <w:top w:val="none" w:sz="0" w:space="0" w:color="auto"/>
        <w:left w:val="none" w:sz="0" w:space="0" w:color="auto"/>
        <w:bottom w:val="none" w:sz="0" w:space="0" w:color="auto"/>
        <w:right w:val="none" w:sz="0" w:space="0" w:color="auto"/>
      </w:divBdr>
    </w:div>
    <w:div w:id="1024674246">
      <w:bodyDiv w:val="1"/>
      <w:marLeft w:val="0"/>
      <w:marRight w:val="0"/>
      <w:marTop w:val="0"/>
      <w:marBottom w:val="0"/>
      <w:divBdr>
        <w:top w:val="none" w:sz="0" w:space="0" w:color="auto"/>
        <w:left w:val="none" w:sz="0" w:space="0" w:color="auto"/>
        <w:bottom w:val="none" w:sz="0" w:space="0" w:color="auto"/>
        <w:right w:val="none" w:sz="0" w:space="0" w:color="auto"/>
      </w:divBdr>
    </w:div>
    <w:div w:id="1039084904">
      <w:bodyDiv w:val="1"/>
      <w:marLeft w:val="0"/>
      <w:marRight w:val="0"/>
      <w:marTop w:val="0"/>
      <w:marBottom w:val="0"/>
      <w:divBdr>
        <w:top w:val="none" w:sz="0" w:space="0" w:color="auto"/>
        <w:left w:val="none" w:sz="0" w:space="0" w:color="auto"/>
        <w:bottom w:val="none" w:sz="0" w:space="0" w:color="auto"/>
        <w:right w:val="none" w:sz="0" w:space="0" w:color="auto"/>
      </w:divBdr>
    </w:div>
    <w:div w:id="1147281335">
      <w:bodyDiv w:val="1"/>
      <w:marLeft w:val="0"/>
      <w:marRight w:val="0"/>
      <w:marTop w:val="0"/>
      <w:marBottom w:val="0"/>
      <w:divBdr>
        <w:top w:val="none" w:sz="0" w:space="0" w:color="auto"/>
        <w:left w:val="none" w:sz="0" w:space="0" w:color="auto"/>
        <w:bottom w:val="none" w:sz="0" w:space="0" w:color="auto"/>
        <w:right w:val="none" w:sz="0" w:space="0" w:color="auto"/>
      </w:divBdr>
    </w:div>
    <w:div w:id="1150172299">
      <w:bodyDiv w:val="1"/>
      <w:marLeft w:val="0"/>
      <w:marRight w:val="0"/>
      <w:marTop w:val="0"/>
      <w:marBottom w:val="0"/>
      <w:divBdr>
        <w:top w:val="none" w:sz="0" w:space="0" w:color="auto"/>
        <w:left w:val="none" w:sz="0" w:space="0" w:color="auto"/>
        <w:bottom w:val="none" w:sz="0" w:space="0" w:color="auto"/>
        <w:right w:val="none" w:sz="0" w:space="0" w:color="auto"/>
      </w:divBdr>
      <w:divsChild>
        <w:div w:id="677778612">
          <w:marLeft w:val="0"/>
          <w:marRight w:val="0"/>
          <w:marTop w:val="0"/>
          <w:marBottom w:val="0"/>
          <w:divBdr>
            <w:top w:val="single" w:sz="2" w:space="0" w:color="E3E3E3"/>
            <w:left w:val="single" w:sz="2" w:space="0" w:color="E3E3E3"/>
            <w:bottom w:val="single" w:sz="2" w:space="0" w:color="E3E3E3"/>
            <w:right w:val="single" w:sz="2" w:space="0" w:color="E3E3E3"/>
          </w:divBdr>
          <w:divsChild>
            <w:div w:id="292563138">
              <w:marLeft w:val="0"/>
              <w:marRight w:val="0"/>
              <w:marTop w:val="0"/>
              <w:marBottom w:val="0"/>
              <w:divBdr>
                <w:top w:val="single" w:sz="2" w:space="0" w:color="E3E3E3"/>
                <w:left w:val="single" w:sz="2" w:space="0" w:color="E3E3E3"/>
                <w:bottom w:val="single" w:sz="2" w:space="0" w:color="E3E3E3"/>
                <w:right w:val="single" w:sz="2" w:space="0" w:color="E3E3E3"/>
              </w:divBdr>
              <w:divsChild>
                <w:div w:id="342124718">
                  <w:marLeft w:val="0"/>
                  <w:marRight w:val="0"/>
                  <w:marTop w:val="0"/>
                  <w:marBottom w:val="0"/>
                  <w:divBdr>
                    <w:top w:val="single" w:sz="2" w:space="2" w:color="E3E3E3"/>
                    <w:left w:val="single" w:sz="2" w:space="0" w:color="E3E3E3"/>
                    <w:bottom w:val="single" w:sz="2" w:space="0" w:color="E3E3E3"/>
                    <w:right w:val="single" w:sz="2" w:space="0" w:color="E3E3E3"/>
                  </w:divBdr>
                  <w:divsChild>
                    <w:div w:id="3710061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7405646">
      <w:bodyDiv w:val="1"/>
      <w:marLeft w:val="0"/>
      <w:marRight w:val="0"/>
      <w:marTop w:val="0"/>
      <w:marBottom w:val="0"/>
      <w:divBdr>
        <w:top w:val="none" w:sz="0" w:space="0" w:color="auto"/>
        <w:left w:val="none" w:sz="0" w:space="0" w:color="auto"/>
        <w:bottom w:val="none" w:sz="0" w:space="0" w:color="auto"/>
        <w:right w:val="none" w:sz="0" w:space="0" w:color="auto"/>
      </w:divBdr>
    </w:div>
    <w:div w:id="1188983154">
      <w:bodyDiv w:val="1"/>
      <w:marLeft w:val="0"/>
      <w:marRight w:val="0"/>
      <w:marTop w:val="0"/>
      <w:marBottom w:val="0"/>
      <w:divBdr>
        <w:top w:val="none" w:sz="0" w:space="0" w:color="auto"/>
        <w:left w:val="none" w:sz="0" w:space="0" w:color="auto"/>
        <w:bottom w:val="none" w:sz="0" w:space="0" w:color="auto"/>
        <w:right w:val="none" w:sz="0" w:space="0" w:color="auto"/>
      </w:divBdr>
    </w:div>
    <w:div w:id="1245802100">
      <w:bodyDiv w:val="1"/>
      <w:marLeft w:val="0"/>
      <w:marRight w:val="0"/>
      <w:marTop w:val="0"/>
      <w:marBottom w:val="0"/>
      <w:divBdr>
        <w:top w:val="none" w:sz="0" w:space="0" w:color="auto"/>
        <w:left w:val="none" w:sz="0" w:space="0" w:color="auto"/>
        <w:bottom w:val="none" w:sz="0" w:space="0" w:color="auto"/>
        <w:right w:val="none" w:sz="0" w:space="0" w:color="auto"/>
      </w:divBdr>
    </w:div>
    <w:div w:id="1287468604">
      <w:bodyDiv w:val="1"/>
      <w:marLeft w:val="0"/>
      <w:marRight w:val="0"/>
      <w:marTop w:val="0"/>
      <w:marBottom w:val="0"/>
      <w:divBdr>
        <w:top w:val="none" w:sz="0" w:space="0" w:color="auto"/>
        <w:left w:val="none" w:sz="0" w:space="0" w:color="auto"/>
        <w:bottom w:val="none" w:sz="0" w:space="0" w:color="auto"/>
        <w:right w:val="none" w:sz="0" w:space="0" w:color="auto"/>
      </w:divBdr>
    </w:div>
    <w:div w:id="1288313063">
      <w:bodyDiv w:val="1"/>
      <w:marLeft w:val="0"/>
      <w:marRight w:val="0"/>
      <w:marTop w:val="0"/>
      <w:marBottom w:val="0"/>
      <w:divBdr>
        <w:top w:val="none" w:sz="0" w:space="0" w:color="auto"/>
        <w:left w:val="none" w:sz="0" w:space="0" w:color="auto"/>
        <w:bottom w:val="none" w:sz="0" w:space="0" w:color="auto"/>
        <w:right w:val="none" w:sz="0" w:space="0" w:color="auto"/>
      </w:divBdr>
    </w:div>
    <w:div w:id="1348294575">
      <w:bodyDiv w:val="1"/>
      <w:marLeft w:val="0"/>
      <w:marRight w:val="0"/>
      <w:marTop w:val="0"/>
      <w:marBottom w:val="0"/>
      <w:divBdr>
        <w:top w:val="none" w:sz="0" w:space="0" w:color="auto"/>
        <w:left w:val="none" w:sz="0" w:space="0" w:color="auto"/>
        <w:bottom w:val="none" w:sz="0" w:space="0" w:color="auto"/>
        <w:right w:val="none" w:sz="0" w:space="0" w:color="auto"/>
      </w:divBdr>
    </w:div>
    <w:div w:id="1370910445">
      <w:bodyDiv w:val="1"/>
      <w:marLeft w:val="0"/>
      <w:marRight w:val="0"/>
      <w:marTop w:val="0"/>
      <w:marBottom w:val="0"/>
      <w:divBdr>
        <w:top w:val="none" w:sz="0" w:space="0" w:color="auto"/>
        <w:left w:val="none" w:sz="0" w:space="0" w:color="auto"/>
        <w:bottom w:val="none" w:sz="0" w:space="0" w:color="auto"/>
        <w:right w:val="none" w:sz="0" w:space="0" w:color="auto"/>
      </w:divBdr>
    </w:div>
    <w:div w:id="1380856824">
      <w:bodyDiv w:val="1"/>
      <w:marLeft w:val="0"/>
      <w:marRight w:val="0"/>
      <w:marTop w:val="0"/>
      <w:marBottom w:val="0"/>
      <w:divBdr>
        <w:top w:val="none" w:sz="0" w:space="0" w:color="auto"/>
        <w:left w:val="none" w:sz="0" w:space="0" w:color="auto"/>
        <w:bottom w:val="none" w:sz="0" w:space="0" w:color="auto"/>
        <w:right w:val="none" w:sz="0" w:space="0" w:color="auto"/>
      </w:divBdr>
    </w:div>
    <w:div w:id="1395544044">
      <w:bodyDiv w:val="1"/>
      <w:marLeft w:val="0"/>
      <w:marRight w:val="0"/>
      <w:marTop w:val="0"/>
      <w:marBottom w:val="0"/>
      <w:divBdr>
        <w:top w:val="none" w:sz="0" w:space="0" w:color="auto"/>
        <w:left w:val="none" w:sz="0" w:space="0" w:color="auto"/>
        <w:bottom w:val="none" w:sz="0" w:space="0" w:color="auto"/>
        <w:right w:val="none" w:sz="0" w:space="0" w:color="auto"/>
      </w:divBdr>
    </w:div>
    <w:div w:id="1545630048">
      <w:bodyDiv w:val="1"/>
      <w:marLeft w:val="0"/>
      <w:marRight w:val="0"/>
      <w:marTop w:val="0"/>
      <w:marBottom w:val="0"/>
      <w:divBdr>
        <w:top w:val="none" w:sz="0" w:space="0" w:color="auto"/>
        <w:left w:val="none" w:sz="0" w:space="0" w:color="auto"/>
        <w:bottom w:val="none" w:sz="0" w:space="0" w:color="auto"/>
        <w:right w:val="none" w:sz="0" w:space="0" w:color="auto"/>
      </w:divBdr>
    </w:div>
    <w:div w:id="1563639614">
      <w:bodyDiv w:val="1"/>
      <w:marLeft w:val="0"/>
      <w:marRight w:val="0"/>
      <w:marTop w:val="0"/>
      <w:marBottom w:val="0"/>
      <w:divBdr>
        <w:top w:val="none" w:sz="0" w:space="0" w:color="auto"/>
        <w:left w:val="none" w:sz="0" w:space="0" w:color="auto"/>
        <w:bottom w:val="none" w:sz="0" w:space="0" w:color="auto"/>
        <w:right w:val="none" w:sz="0" w:space="0" w:color="auto"/>
      </w:divBdr>
    </w:div>
    <w:div w:id="1600605532">
      <w:bodyDiv w:val="1"/>
      <w:marLeft w:val="0"/>
      <w:marRight w:val="0"/>
      <w:marTop w:val="0"/>
      <w:marBottom w:val="0"/>
      <w:divBdr>
        <w:top w:val="none" w:sz="0" w:space="0" w:color="auto"/>
        <w:left w:val="none" w:sz="0" w:space="0" w:color="auto"/>
        <w:bottom w:val="none" w:sz="0" w:space="0" w:color="auto"/>
        <w:right w:val="none" w:sz="0" w:space="0" w:color="auto"/>
      </w:divBdr>
    </w:div>
    <w:div w:id="1607886110">
      <w:bodyDiv w:val="1"/>
      <w:marLeft w:val="0"/>
      <w:marRight w:val="0"/>
      <w:marTop w:val="0"/>
      <w:marBottom w:val="0"/>
      <w:divBdr>
        <w:top w:val="none" w:sz="0" w:space="0" w:color="auto"/>
        <w:left w:val="none" w:sz="0" w:space="0" w:color="auto"/>
        <w:bottom w:val="none" w:sz="0" w:space="0" w:color="auto"/>
        <w:right w:val="none" w:sz="0" w:space="0" w:color="auto"/>
      </w:divBdr>
    </w:div>
    <w:div w:id="1609000826">
      <w:bodyDiv w:val="1"/>
      <w:marLeft w:val="0"/>
      <w:marRight w:val="0"/>
      <w:marTop w:val="0"/>
      <w:marBottom w:val="0"/>
      <w:divBdr>
        <w:top w:val="none" w:sz="0" w:space="0" w:color="auto"/>
        <w:left w:val="none" w:sz="0" w:space="0" w:color="auto"/>
        <w:bottom w:val="none" w:sz="0" w:space="0" w:color="auto"/>
        <w:right w:val="none" w:sz="0" w:space="0" w:color="auto"/>
      </w:divBdr>
    </w:div>
    <w:div w:id="1613659750">
      <w:bodyDiv w:val="1"/>
      <w:marLeft w:val="0"/>
      <w:marRight w:val="0"/>
      <w:marTop w:val="0"/>
      <w:marBottom w:val="0"/>
      <w:divBdr>
        <w:top w:val="none" w:sz="0" w:space="0" w:color="auto"/>
        <w:left w:val="none" w:sz="0" w:space="0" w:color="auto"/>
        <w:bottom w:val="none" w:sz="0" w:space="0" w:color="auto"/>
        <w:right w:val="none" w:sz="0" w:space="0" w:color="auto"/>
      </w:divBdr>
    </w:div>
    <w:div w:id="1733431503">
      <w:bodyDiv w:val="1"/>
      <w:marLeft w:val="0"/>
      <w:marRight w:val="0"/>
      <w:marTop w:val="0"/>
      <w:marBottom w:val="0"/>
      <w:divBdr>
        <w:top w:val="none" w:sz="0" w:space="0" w:color="auto"/>
        <w:left w:val="none" w:sz="0" w:space="0" w:color="auto"/>
        <w:bottom w:val="none" w:sz="0" w:space="0" w:color="auto"/>
        <w:right w:val="none" w:sz="0" w:space="0" w:color="auto"/>
      </w:divBdr>
    </w:div>
    <w:div w:id="1742363109">
      <w:bodyDiv w:val="1"/>
      <w:marLeft w:val="0"/>
      <w:marRight w:val="0"/>
      <w:marTop w:val="0"/>
      <w:marBottom w:val="0"/>
      <w:divBdr>
        <w:top w:val="none" w:sz="0" w:space="0" w:color="auto"/>
        <w:left w:val="none" w:sz="0" w:space="0" w:color="auto"/>
        <w:bottom w:val="none" w:sz="0" w:space="0" w:color="auto"/>
        <w:right w:val="none" w:sz="0" w:space="0" w:color="auto"/>
      </w:divBdr>
    </w:div>
    <w:div w:id="1749233454">
      <w:bodyDiv w:val="1"/>
      <w:marLeft w:val="0"/>
      <w:marRight w:val="0"/>
      <w:marTop w:val="0"/>
      <w:marBottom w:val="0"/>
      <w:divBdr>
        <w:top w:val="none" w:sz="0" w:space="0" w:color="auto"/>
        <w:left w:val="none" w:sz="0" w:space="0" w:color="auto"/>
        <w:bottom w:val="none" w:sz="0" w:space="0" w:color="auto"/>
        <w:right w:val="none" w:sz="0" w:space="0" w:color="auto"/>
      </w:divBdr>
    </w:div>
    <w:div w:id="1749303985">
      <w:bodyDiv w:val="1"/>
      <w:marLeft w:val="0"/>
      <w:marRight w:val="0"/>
      <w:marTop w:val="0"/>
      <w:marBottom w:val="0"/>
      <w:divBdr>
        <w:top w:val="none" w:sz="0" w:space="0" w:color="auto"/>
        <w:left w:val="none" w:sz="0" w:space="0" w:color="auto"/>
        <w:bottom w:val="none" w:sz="0" w:space="0" w:color="auto"/>
        <w:right w:val="none" w:sz="0" w:space="0" w:color="auto"/>
      </w:divBdr>
    </w:div>
    <w:div w:id="1771588281">
      <w:bodyDiv w:val="1"/>
      <w:marLeft w:val="0"/>
      <w:marRight w:val="0"/>
      <w:marTop w:val="0"/>
      <w:marBottom w:val="0"/>
      <w:divBdr>
        <w:top w:val="none" w:sz="0" w:space="0" w:color="auto"/>
        <w:left w:val="none" w:sz="0" w:space="0" w:color="auto"/>
        <w:bottom w:val="none" w:sz="0" w:space="0" w:color="auto"/>
        <w:right w:val="none" w:sz="0" w:space="0" w:color="auto"/>
      </w:divBdr>
    </w:div>
    <w:div w:id="1796214374">
      <w:bodyDiv w:val="1"/>
      <w:marLeft w:val="0"/>
      <w:marRight w:val="0"/>
      <w:marTop w:val="0"/>
      <w:marBottom w:val="0"/>
      <w:divBdr>
        <w:top w:val="none" w:sz="0" w:space="0" w:color="auto"/>
        <w:left w:val="none" w:sz="0" w:space="0" w:color="auto"/>
        <w:bottom w:val="none" w:sz="0" w:space="0" w:color="auto"/>
        <w:right w:val="none" w:sz="0" w:space="0" w:color="auto"/>
      </w:divBdr>
    </w:div>
    <w:div w:id="1838231089">
      <w:bodyDiv w:val="1"/>
      <w:marLeft w:val="0"/>
      <w:marRight w:val="0"/>
      <w:marTop w:val="0"/>
      <w:marBottom w:val="0"/>
      <w:divBdr>
        <w:top w:val="none" w:sz="0" w:space="0" w:color="auto"/>
        <w:left w:val="none" w:sz="0" w:space="0" w:color="auto"/>
        <w:bottom w:val="none" w:sz="0" w:space="0" w:color="auto"/>
        <w:right w:val="none" w:sz="0" w:space="0" w:color="auto"/>
      </w:divBdr>
    </w:div>
    <w:div w:id="1888763876">
      <w:bodyDiv w:val="1"/>
      <w:marLeft w:val="0"/>
      <w:marRight w:val="0"/>
      <w:marTop w:val="0"/>
      <w:marBottom w:val="0"/>
      <w:divBdr>
        <w:top w:val="none" w:sz="0" w:space="0" w:color="auto"/>
        <w:left w:val="none" w:sz="0" w:space="0" w:color="auto"/>
        <w:bottom w:val="none" w:sz="0" w:space="0" w:color="auto"/>
        <w:right w:val="none" w:sz="0" w:space="0" w:color="auto"/>
      </w:divBdr>
    </w:div>
    <w:div w:id="1924795730">
      <w:bodyDiv w:val="1"/>
      <w:marLeft w:val="0"/>
      <w:marRight w:val="0"/>
      <w:marTop w:val="0"/>
      <w:marBottom w:val="0"/>
      <w:divBdr>
        <w:top w:val="none" w:sz="0" w:space="0" w:color="auto"/>
        <w:left w:val="none" w:sz="0" w:space="0" w:color="auto"/>
        <w:bottom w:val="none" w:sz="0" w:space="0" w:color="auto"/>
        <w:right w:val="none" w:sz="0" w:space="0" w:color="auto"/>
      </w:divBdr>
    </w:div>
    <w:div w:id="1948198158">
      <w:bodyDiv w:val="1"/>
      <w:marLeft w:val="0"/>
      <w:marRight w:val="0"/>
      <w:marTop w:val="0"/>
      <w:marBottom w:val="0"/>
      <w:divBdr>
        <w:top w:val="none" w:sz="0" w:space="0" w:color="auto"/>
        <w:left w:val="none" w:sz="0" w:space="0" w:color="auto"/>
        <w:bottom w:val="none" w:sz="0" w:space="0" w:color="auto"/>
        <w:right w:val="none" w:sz="0" w:space="0" w:color="auto"/>
      </w:divBdr>
    </w:div>
    <w:div w:id="2007391647">
      <w:bodyDiv w:val="1"/>
      <w:marLeft w:val="0"/>
      <w:marRight w:val="0"/>
      <w:marTop w:val="0"/>
      <w:marBottom w:val="0"/>
      <w:divBdr>
        <w:top w:val="none" w:sz="0" w:space="0" w:color="auto"/>
        <w:left w:val="none" w:sz="0" w:space="0" w:color="auto"/>
        <w:bottom w:val="none" w:sz="0" w:space="0" w:color="auto"/>
        <w:right w:val="none" w:sz="0" w:space="0" w:color="auto"/>
      </w:divBdr>
    </w:div>
    <w:div w:id="2014259124">
      <w:bodyDiv w:val="1"/>
      <w:marLeft w:val="0"/>
      <w:marRight w:val="0"/>
      <w:marTop w:val="0"/>
      <w:marBottom w:val="0"/>
      <w:divBdr>
        <w:top w:val="none" w:sz="0" w:space="0" w:color="auto"/>
        <w:left w:val="none" w:sz="0" w:space="0" w:color="auto"/>
        <w:bottom w:val="none" w:sz="0" w:space="0" w:color="auto"/>
        <w:right w:val="none" w:sz="0" w:space="0" w:color="auto"/>
      </w:divBdr>
    </w:div>
    <w:div w:id="2050907871">
      <w:bodyDiv w:val="1"/>
      <w:marLeft w:val="0"/>
      <w:marRight w:val="0"/>
      <w:marTop w:val="0"/>
      <w:marBottom w:val="0"/>
      <w:divBdr>
        <w:top w:val="none" w:sz="0" w:space="0" w:color="auto"/>
        <w:left w:val="none" w:sz="0" w:space="0" w:color="auto"/>
        <w:bottom w:val="none" w:sz="0" w:space="0" w:color="auto"/>
        <w:right w:val="none" w:sz="0" w:space="0" w:color="auto"/>
      </w:divBdr>
    </w:div>
    <w:div w:id="2093811363">
      <w:bodyDiv w:val="1"/>
      <w:marLeft w:val="0"/>
      <w:marRight w:val="0"/>
      <w:marTop w:val="0"/>
      <w:marBottom w:val="0"/>
      <w:divBdr>
        <w:top w:val="none" w:sz="0" w:space="0" w:color="auto"/>
        <w:left w:val="none" w:sz="0" w:space="0" w:color="auto"/>
        <w:bottom w:val="none" w:sz="0" w:space="0" w:color="auto"/>
        <w:right w:val="none" w:sz="0" w:space="0" w:color="auto"/>
      </w:divBdr>
    </w:div>
    <w:div w:id="2097824683">
      <w:bodyDiv w:val="1"/>
      <w:marLeft w:val="0"/>
      <w:marRight w:val="0"/>
      <w:marTop w:val="0"/>
      <w:marBottom w:val="0"/>
      <w:divBdr>
        <w:top w:val="none" w:sz="0" w:space="0" w:color="auto"/>
        <w:left w:val="none" w:sz="0" w:space="0" w:color="auto"/>
        <w:bottom w:val="none" w:sz="0" w:space="0" w:color="auto"/>
        <w:right w:val="none" w:sz="0" w:space="0" w:color="auto"/>
      </w:divBdr>
    </w:div>
    <w:div w:id="2098555096">
      <w:bodyDiv w:val="1"/>
      <w:marLeft w:val="0"/>
      <w:marRight w:val="0"/>
      <w:marTop w:val="0"/>
      <w:marBottom w:val="0"/>
      <w:divBdr>
        <w:top w:val="none" w:sz="0" w:space="0" w:color="auto"/>
        <w:left w:val="none" w:sz="0" w:space="0" w:color="auto"/>
        <w:bottom w:val="none" w:sz="0" w:space="0" w:color="auto"/>
        <w:right w:val="none" w:sz="0" w:space="0" w:color="auto"/>
      </w:divBdr>
    </w:div>
    <w:div w:id="2101757692">
      <w:bodyDiv w:val="1"/>
      <w:marLeft w:val="0"/>
      <w:marRight w:val="0"/>
      <w:marTop w:val="0"/>
      <w:marBottom w:val="0"/>
      <w:divBdr>
        <w:top w:val="none" w:sz="0" w:space="0" w:color="auto"/>
        <w:left w:val="none" w:sz="0" w:space="0" w:color="auto"/>
        <w:bottom w:val="none" w:sz="0" w:space="0" w:color="auto"/>
        <w:right w:val="none" w:sz="0" w:space="0" w:color="auto"/>
      </w:divBdr>
    </w:div>
    <w:div w:id="2124304983">
      <w:bodyDiv w:val="1"/>
      <w:marLeft w:val="0"/>
      <w:marRight w:val="0"/>
      <w:marTop w:val="0"/>
      <w:marBottom w:val="0"/>
      <w:divBdr>
        <w:top w:val="none" w:sz="0" w:space="0" w:color="auto"/>
        <w:left w:val="none" w:sz="0" w:space="0" w:color="auto"/>
        <w:bottom w:val="none" w:sz="0" w:space="0" w:color="auto"/>
        <w:right w:val="none" w:sz="0" w:space="0" w:color="auto"/>
      </w:divBdr>
    </w:div>
    <w:div w:id="2126651216">
      <w:bodyDiv w:val="1"/>
      <w:marLeft w:val="0"/>
      <w:marRight w:val="0"/>
      <w:marTop w:val="0"/>
      <w:marBottom w:val="0"/>
      <w:divBdr>
        <w:top w:val="none" w:sz="0" w:space="0" w:color="auto"/>
        <w:left w:val="none" w:sz="0" w:space="0" w:color="auto"/>
        <w:bottom w:val="none" w:sz="0" w:space="0" w:color="auto"/>
        <w:right w:val="none" w:sz="0" w:space="0" w:color="auto"/>
      </w:divBdr>
    </w:div>
    <w:div w:id="2130318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elib.uacu.edu.ua/xmlui/handle/123456789/16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978-3-030-64111-5_6"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api.taylorfrancis.com/content/chapters/edit/download?identifierName=doi&amp;identifierValue=10.4324/9781315752532-7&amp;type=chapterpdf" TargetMode="External"/><Relationship Id="rId4" Type="http://schemas.microsoft.com/office/2007/relationships/stylesWithEffects" Target="stylesWithEffects.xml"/><Relationship Id="rId9" Type="http://schemas.openxmlformats.org/officeDocument/2006/relationships/hyperlink" Target="https://futouristic.scholasticahq.com/article/94249.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7393F-6E74-4920-8C53-4B95C2A33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4313</Words>
  <Characters>24586</Characters>
  <Application>Microsoft Office Word</Application>
  <DocSecurity>0</DocSecurity>
  <Lines>204</Lines>
  <Paragraphs>57</Paragraphs>
  <ScaleCrop>false</ScaleCrop>
  <Company/>
  <LinksUpToDate>false</LinksUpToDate>
  <CharactersWithSpaces>28842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sorinc</cp:lastModifiedBy>
  <cp:revision>8</cp:revision>
  <dcterms:created xsi:type="dcterms:W3CDTF">2024-05-29T17:05:00Z</dcterms:created>
  <dcterms:modified xsi:type="dcterms:W3CDTF">2024-06-06T10:11:00Z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984618cb-d653-4e06-ac95-b8406eef896b</vt:lpwstr>
  </property>
  <property fmtid="{D5CDD505-2E9C-101B-9397-08002B2CF9AE}" pid="3" name="ZOTERO_PREF_1">
    <vt:lpwstr>&lt;data data-version="3" zotero-version="6.0.26"&gt;&lt;session id="LCLVhdfc"/&gt;&lt;style id="http://www.zotero.org/styles/harvard-educational-review" hasBibliography="1" bibliographyStyleHasBeenSet="1"/&gt;&lt;prefs&gt;&lt;pref name="fieldType" value="Field"/&gt;&lt;/prefs&gt;&lt;/data&gt;</vt:lpwstr>
  </property>
</Properties>
</file>