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34934" w14:textId="6CE9F2BE" w:rsidR="000D605A" w:rsidRPr="00E017EB" w:rsidRDefault="00B76174" w:rsidP="00B76174">
      <w:pPr>
        <w:spacing w:line="360" w:lineRule="auto"/>
        <w:jc w:val="both"/>
        <w:rPr>
          <w:rFonts w:ascii="Arial" w:hAnsi="Arial" w:cs="Arial"/>
          <w:sz w:val="24"/>
          <w:szCs w:val="24"/>
        </w:rPr>
      </w:pPr>
      <w:r>
        <w:rPr>
          <w:rFonts w:ascii="Arial" w:hAnsi="Arial" w:cs="Arial"/>
          <w:sz w:val="24"/>
          <w:szCs w:val="24"/>
        </w:rPr>
        <w:t>How adults read to and with children and when they read with them can have a positive impact on children’s vocabulary, language and literacy development and comprehension according to Marjanovic-</w:t>
      </w:r>
      <w:proofErr w:type="spellStart"/>
      <w:r>
        <w:rPr>
          <w:rFonts w:ascii="Arial" w:hAnsi="Arial" w:cs="Arial"/>
          <w:sz w:val="24"/>
          <w:szCs w:val="24"/>
        </w:rPr>
        <w:t>Umek</w:t>
      </w:r>
      <w:proofErr w:type="spellEnd"/>
      <w:r>
        <w:rPr>
          <w:rFonts w:ascii="Arial" w:hAnsi="Arial" w:cs="Arial"/>
          <w:sz w:val="24"/>
          <w:szCs w:val="24"/>
        </w:rPr>
        <w:t xml:space="preserve">, </w:t>
      </w:r>
      <w:proofErr w:type="spellStart"/>
      <w:r>
        <w:rPr>
          <w:rFonts w:ascii="Arial" w:hAnsi="Arial" w:cs="Arial"/>
          <w:sz w:val="24"/>
          <w:szCs w:val="24"/>
        </w:rPr>
        <w:t>Fekonja-Peklaj</w:t>
      </w:r>
      <w:proofErr w:type="spellEnd"/>
      <w:r>
        <w:rPr>
          <w:rFonts w:ascii="Arial" w:hAnsi="Arial" w:cs="Arial"/>
          <w:sz w:val="24"/>
          <w:szCs w:val="24"/>
        </w:rPr>
        <w:t xml:space="preserve"> and </w:t>
      </w:r>
      <w:proofErr w:type="spellStart"/>
      <w:r>
        <w:rPr>
          <w:rFonts w:ascii="Arial" w:hAnsi="Arial" w:cs="Arial"/>
          <w:sz w:val="24"/>
          <w:szCs w:val="24"/>
        </w:rPr>
        <w:t>Podlesek</w:t>
      </w:r>
      <w:proofErr w:type="spellEnd"/>
      <w:r>
        <w:rPr>
          <w:rFonts w:ascii="Arial" w:hAnsi="Arial" w:cs="Arial"/>
          <w:sz w:val="24"/>
          <w:szCs w:val="24"/>
        </w:rPr>
        <w:t xml:space="preserve"> (2012).  Lenneberg’s theory of the critical or sensitive period for learning language where he believes that language development in children is connected to the development of the brain (University of California Press, 2020), along with recent evidence and research into foetal sensitivity in the womb (University of Kansas, 2017) suggests that parents/carers can make a difference to their child even before they are born.</w:t>
      </w:r>
      <w:r w:rsidR="00F73A72">
        <w:rPr>
          <w:rFonts w:ascii="Arial" w:hAnsi="Arial" w:cs="Arial"/>
          <w:sz w:val="24"/>
          <w:szCs w:val="24"/>
        </w:rPr>
        <w:t xml:space="preserve">  The method</w:t>
      </w:r>
      <w:r w:rsidR="00455206">
        <w:rPr>
          <w:rFonts w:ascii="Arial" w:hAnsi="Arial" w:cs="Arial"/>
          <w:sz w:val="24"/>
          <w:szCs w:val="24"/>
        </w:rPr>
        <w:t>s used to r</w:t>
      </w:r>
      <w:r w:rsidR="00F73A72">
        <w:rPr>
          <w:rFonts w:ascii="Arial" w:hAnsi="Arial" w:cs="Arial"/>
          <w:sz w:val="24"/>
          <w:szCs w:val="24"/>
        </w:rPr>
        <w:t>ead</w:t>
      </w:r>
      <w:r w:rsidR="00455206">
        <w:rPr>
          <w:rFonts w:ascii="Arial" w:hAnsi="Arial" w:cs="Arial"/>
          <w:sz w:val="24"/>
          <w:szCs w:val="24"/>
        </w:rPr>
        <w:t xml:space="preserve"> </w:t>
      </w:r>
      <w:r w:rsidR="00F73A72">
        <w:rPr>
          <w:rFonts w:ascii="Arial" w:hAnsi="Arial" w:cs="Arial"/>
          <w:sz w:val="24"/>
          <w:szCs w:val="24"/>
        </w:rPr>
        <w:t>to</w:t>
      </w:r>
      <w:r w:rsidR="00BD4128">
        <w:rPr>
          <w:rFonts w:ascii="Arial" w:hAnsi="Arial" w:cs="Arial"/>
          <w:sz w:val="24"/>
          <w:szCs w:val="24"/>
        </w:rPr>
        <w:t xml:space="preserve"> and with</w:t>
      </w:r>
      <w:r w:rsidR="00F73A72">
        <w:rPr>
          <w:rFonts w:ascii="Arial" w:hAnsi="Arial" w:cs="Arial"/>
          <w:sz w:val="24"/>
          <w:szCs w:val="24"/>
        </w:rPr>
        <w:t xml:space="preserve"> </w:t>
      </w:r>
      <w:r w:rsidR="00455206">
        <w:rPr>
          <w:rFonts w:ascii="Arial" w:hAnsi="Arial" w:cs="Arial"/>
          <w:sz w:val="24"/>
          <w:szCs w:val="24"/>
        </w:rPr>
        <w:t>children has evolved</w:t>
      </w:r>
      <w:r w:rsidR="00312AC8">
        <w:rPr>
          <w:rFonts w:ascii="Arial" w:hAnsi="Arial" w:cs="Arial"/>
          <w:sz w:val="24"/>
          <w:szCs w:val="24"/>
        </w:rPr>
        <w:t xml:space="preserve"> over the last </w:t>
      </w:r>
      <w:r w:rsidR="00924165">
        <w:rPr>
          <w:rFonts w:ascii="Arial" w:hAnsi="Arial" w:cs="Arial"/>
          <w:sz w:val="24"/>
          <w:szCs w:val="24"/>
        </w:rPr>
        <w:t xml:space="preserve">forty years with the introduction and </w:t>
      </w:r>
      <w:r w:rsidR="000C5499">
        <w:rPr>
          <w:rFonts w:ascii="Arial" w:hAnsi="Arial" w:cs="Arial"/>
          <w:sz w:val="24"/>
          <w:szCs w:val="24"/>
        </w:rPr>
        <w:t xml:space="preserve">changes to </w:t>
      </w:r>
      <w:r w:rsidR="00397AE0">
        <w:rPr>
          <w:rFonts w:ascii="Arial" w:hAnsi="Arial" w:cs="Arial"/>
          <w:sz w:val="24"/>
          <w:szCs w:val="24"/>
        </w:rPr>
        <w:t>technology and the digital world</w:t>
      </w:r>
      <w:r w:rsidR="00B728E6">
        <w:rPr>
          <w:rFonts w:ascii="Arial" w:hAnsi="Arial" w:cs="Arial"/>
          <w:sz w:val="24"/>
          <w:szCs w:val="24"/>
        </w:rPr>
        <w:t xml:space="preserve">, and Welsh Government </w:t>
      </w:r>
      <w:r w:rsidR="00500CE8">
        <w:rPr>
          <w:rFonts w:ascii="Arial" w:hAnsi="Arial" w:cs="Arial"/>
          <w:sz w:val="24"/>
          <w:szCs w:val="24"/>
        </w:rPr>
        <w:t>(202</w:t>
      </w:r>
      <w:r w:rsidR="00B33C8A">
        <w:rPr>
          <w:rFonts w:ascii="Arial" w:hAnsi="Arial" w:cs="Arial"/>
          <w:sz w:val="24"/>
          <w:szCs w:val="24"/>
        </w:rPr>
        <w:t>1</w:t>
      </w:r>
      <w:r w:rsidR="004869B7">
        <w:rPr>
          <w:rFonts w:ascii="Arial" w:hAnsi="Arial" w:cs="Arial"/>
          <w:sz w:val="24"/>
          <w:szCs w:val="24"/>
        </w:rPr>
        <w:t>b</w:t>
      </w:r>
      <w:r w:rsidR="00500CE8">
        <w:rPr>
          <w:rFonts w:ascii="Arial" w:hAnsi="Arial" w:cs="Arial"/>
          <w:sz w:val="24"/>
          <w:szCs w:val="24"/>
        </w:rPr>
        <w:t xml:space="preserve">) </w:t>
      </w:r>
      <w:r w:rsidR="00696552">
        <w:rPr>
          <w:rFonts w:ascii="Arial" w:hAnsi="Arial" w:cs="Arial"/>
          <w:sz w:val="24"/>
          <w:szCs w:val="24"/>
        </w:rPr>
        <w:t xml:space="preserve">encourage a </w:t>
      </w:r>
      <w:r w:rsidR="00FC3470">
        <w:rPr>
          <w:rFonts w:ascii="Arial" w:hAnsi="Arial" w:cs="Arial"/>
          <w:sz w:val="24"/>
          <w:szCs w:val="24"/>
        </w:rPr>
        <w:t xml:space="preserve">multimodal approach to </w:t>
      </w:r>
      <w:r w:rsidR="00B469ED">
        <w:rPr>
          <w:rFonts w:ascii="Arial" w:hAnsi="Arial" w:cs="Arial"/>
          <w:sz w:val="24"/>
          <w:szCs w:val="24"/>
        </w:rPr>
        <w:t>children’s experience</w:t>
      </w:r>
      <w:r w:rsidR="003F1BA3">
        <w:rPr>
          <w:rFonts w:ascii="Arial" w:hAnsi="Arial" w:cs="Arial"/>
          <w:sz w:val="24"/>
          <w:szCs w:val="24"/>
        </w:rPr>
        <w:t>s</w:t>
      </w:r>
      <w:r w:rsidR="00B469ED">
        <w:rPr>
          <w:rFonts w:ascii="Arial" w:hAnsi="Arial" w:cs="Arial"/>
          <w:sz w:val="24"/>
          <w:szCs w:val="24"/>
        </w:rPr>
        <w:t xml:space="preserve"> of </w:t>
      </w:r>
      <w:r w:rsidR="009B603A">
        <w:rPr>
          <w:rFonts w:ascii="Arial" w:hAnsi="Arial" w:cs="Arial"/>
          <w:sz w:val="24"/>
          <w:szCs w:val="24"/>
        </w:rPr>
        <w:t xml:space="preserve">enjoying </w:t>
      </w:r>
      <w:r w:rsidR="00B469ED">
        <w:rPr>
          <w:rFonts w:ascii="Arial" w:hAnsi="Arial" w:cs="Arial"/>
          <w:sz w:val="24"/>
          <w:szCs w:val="24"/>
        </w:rPr>
        <w:t>text</w:t>
      </w:r>
      <w:r w:rsidR="00397AE0">
        <w:rPr>
          <w:rFonts w:ascii="Arial" w:hAnsi="Arial" w:cs="Arial"/>
          <w:sz w:val="24"/>
          <w:szCs w:val="24"/>
        </w:rPr>
        <w:t>.</w:t>
      </w:r>
      <w:r w:rsidR="00312AC8">
        <w:rPr>
          <w:rFonts w:ascii="Arial" w:hAnsi="Arial" w:cs="Arial"/>
          <w:sz w:val="24"/>
          <w:szCs w:val="24"/>
        </w:rPr>
        <w:t xml:space="preserve"> </w:t>
      </w:r>
      <w:r>
        <w:rPr>
          <w:rFonts w:ascii="Arial" w:hAnsi="Arial" w:cs="Arial"/>
          <w:sz w:val="24"/>
          <w:szCs w:val="24"/>
        </w:rPr>
        <w:t xml:space="preserve"> </w:t>
      </w:r>
      <w:r w:rsidR="00BE63B7">
        <w:rPr>
          <w:rFonts w:ascii="Arial" w:hAnsi="Arial" w:cs="Arial"/>
          <w:sz w:val="24"/>
          <w:szCs w:val="24"/>
        </w:rPr>
        <w:t xml:space="preserve">Donaldson (2015) </w:t>
      </w:r>
      <w:r w:rsidR="008B4ADA">
        <w:rPr>
          <w:rFonts w:ascii="Arial" w:hAnsi="Arial" w:cs="Arial"/>
          <w:sz w:val="24"/>
          <w:szCs w:val="24"/>
        </w:rPr>
        <w:t>stresses</w:t>
      </w:r>
      <w:r w:rsidR="00902769">
        <w:rPr>
          <w:rFonts w:ascii="Arial" w:hAnsi="Arial" w:cs="Arial"/>
          <w:sz w:val="24"/>
          <w:szCs w:val="24"/>
        </w:rPr>
        <w:t xml:space="preserve"> the </w:t>
      </w:r>
      <w:r w:rsidR="00880CAA">
        <w:rPr>
          <w:rFonts w:ascii="Arial" w:hAnsi="Arial" w:cs="Arial"/>
          <w:sz w:val="24"/>
          <w:szCs w:val="24"/>
        </w:rPr>
        <w:t xml:space="preserve">need for children to </w:t>
      </w:r>
      <w:r w:rsidR="00D863BB">
        <w:rPr>
          <w:rFonts w:ascii="Arial" w:hAnsi="Arial" w:cs="Arial"/>
          <w:sz w:val="24"/>
          <w:szCs w:val="24"/>
        </w:rPr>
        <w:t xml:space="preserve">be digitally competent </w:t>
      </w:r>
      <w:r w:rsidR="00DC5DEF">
        <w:rPr>
          <w:rFonts w:ascii="Arial" w:hAnsi="Arial" w:cs="Arial"/>
          <w:sz w:val="24"/>
          <w:szCs w:val="24"/>
        </w:rPr>
        <w:t xml:space="preserve">and literate </w:t>
      </w:r>
      <w:r w:rsidR="001675A3">
        <w:rPr>
          <w:rFonts w:ascii="Arial" w:hAnsi="Arial" w:cs="Arial"/>
          <w:sz w:val="24"/>
          <w:szCs w:val="24"/>
        </w:rPr>
        <w:t xml:space="preserve">to </w:t>
      </w:r>
      <w:r w:rsidR="00DC5DEF">
        <w:rPr>
          <w:rFonts w:ascii="Arial" w:hAnsi="Arial" w:cs="Arial"/>
          <w:sz w:val="24"/>
          <w:szCs w:val="24"/>
        </w:rPr>
        <w:t>successful</w:t>
      </w:r>
      <w:r w:rsidR="00D50900">
        <w:rPr>
          <w:rFonts w:ascii="Arial" w:hAnsi="Arial" w:cs="Arial"/>
          <w:sz w:val="24"/>
          <w:szCs w:val="24"/>
        </w:rPr>
        <w:t xml:space="preserve">ly participate </w:t>
      </w:r>
      <w:r w:rsidR="00993165">
        <w:rPr>
          <w:rFonts w:ascii="Arial" w:hAnsi="Arial" w:cs="Arial"/>
          <w:sz w:val="24"/>
          <w:szCs w:val="24"/>
        </w:rPr>
        <w:t xml:space="preserve">and </w:t>
      </w:r>
      <w:r w:rsidR="0054383E">
        <w:rPr>
          <w:rFonts w:ascii="Arial" w:hAnsi="Arial" w:cs="Arial"/>
          <w:sz w:val="24"/>
          <w:szCs w:val="24"/>
        </w:rPr>
        <w:t>creatively shape</w:t>
      </w:r>
      <w:r w:rsidR="006A787E">
        <w:rPr>
          <w:rFonts w:ascii="Arial" w:hAnsi="Arial" w:cs="Arial"/>
          <w:sz w:val="24"/>
          <w:szCs w:val="24"/>
        </w:rPr>
        <w:t xml:space="preserve"> current and future society</w:t>
      </w:r>
      <w:r w:rsidR="00D54641">
        <w:rPr>
          <w:rFonts w:ascii="Arial" w:hAnsi="Arial" w:cs="Arial"/>
          <w:sz w:val="24"/>
          <w:szCs w:val="24"/>
        </w:rPr>
        <w:t xml:space="preserve">, however </w:t>
      </w:r>
      <w:r w:rsidR="006C0269">
        <w:rPr>
          <w:rFonts w:ascii="Arial" w:hAnsi="Arial" w:cs="Arial"/>
          <w:sz w:val="24"/>
          <w:szCs w:val="24"/>
        </w:rPr>
        <w:t xml:space="preserve">when reading with children, </w:t>
      </w:r>
      <w:r w:rsidR="00DE3CBC">
        <w:rPr>
          <w:rFonts w:ascii="Arial" w:hAnsi="Arial" w:cs="Arial"/>
          <w:sz w:val="24"/>
          <w:szCs w:val="24"/>
        </w:rPr>
        <w:t xml:space="preserve">can </w:t>
      </w:r>
      <w:r w:rsidR="000F0CB3">
        <w:rPr>
          <w:rFonts w:ascii="Arial" w:hAnsi="Arial" w:cs="Arial"/>
          <w:sz w:val="24"/>
          <w:szCs w:val="24"/>
        </w:rPr>
        <w:t xml:space="preserve">technology support and promote literacy and language </w:t>
      </w:r>
      <w:r w:rsidR="000F7A76">
        <w:rPr>
          <w:rFonts w:ascii="Arial" w:hAnsi="Arial" w:cs="Arial"/>
          <w:sz w:val="24"/>
          <w:szCs w:val="24"/>
        </w:rPr>
        <w:t xml:space="preserve">as well as </w:t>
      </w:r>
      <w:r w:rsidR="00A477A1">
        <w:rPr>
          <w:rFonts w:ascii="Arial" w:hAnsi="Arial" w:cs="Arial"/>
          <w:sz w:val="24"/>
          <w:szCs w:val="24"/>
        </w:rPr>
        <w:t>more traditional methods</w:t>
      </w:r>
      <w:r w:rsidR="000171B5">
        <w:rPr>
          <w:rFonts w:ascii="Arial" w:hAnsi="Arial" w:cs="Arial"/>
          <w:sz w:val="24"/>
          <w:szCs w:val="24"/>
        </w:rPr>
        <w:t>?</w:t>
      </w:r>
      <w:r w:rsidR="00C52427">
        <w:rPr>
          <w:rFonts w:ascii="Arial" w:hAnsi="Arial" w:cs="Arial"/>
          <w:sz w:val="24"/>
          <w:szCs w:val="24"/>
        </w:rPr>
        <w:t xml:space="preserve">  </w:t>
      </w:r>
    </w:p>
    <w:p w14:paraId="2694B703" w14:textId="3AD241EE" w:rsidR="001329B9" w:rsidRDefault="001B349F" w:rsidP="00C139E0">
      <w:pPr>
        <w:spacing w:line="360" w:lineRule="auto"/>
        <w:jc w:val="both"/>
        <w:rPr>
          <w:rFonts w:ascii="Arial" w:hAnsi="Arial" w:cs="Arial"/>
          <w:sz w:val="24"/>
          <w:szCs w:val="24"/>
        </w:rPr>
      </w:pPr>
      <w:r>
        <w:rPr>
          <w:rFonts w:ascii="Arial" w:hAnsi="Arial" w:cs="Arial"/>
          <w:sz w:val="24"/>
          <w:szCs w:val="24"/>
        </w:rPr>
        <w:t>When</w:t>
      </w:r>
      <w:r w:rsidR="00E506B5">
        <w:rPr>
          <w:rFonts w:ascii="Arial" w:hAnsi="Arial" w:cs="Arial"/>
          <w:sz w:val="24"/>
          <w:szCs w:val="24"/>
        </w:rPr>
        <w:t xml:space="preserve"> children have had experience </w:t>
      </w:r>
      <w:r w:rsidR="00490710">
        <w:rPr>
          <w:rFonts w:ascii="Arial" w:hAnsi="Arial" w:cs="Arial"/>
          <w:sz w:val="24"/>
          <w:szCs w:val="24"/>
        </w:rPr>
        <w:t xml:space="preserve">of listening to </w:t>
      </w:r>
      <w:r w:rsidR="00B26BC7">
        <w:rPr>
          <w:rFonts w:ascii="Arial" w:hAnsi="Arial" w:cs="Arial"/>
          <w:sz w:val="24"/>
          <w:szCs w:val="24"/>
        </w:rPr>
        <w:t>adults caring for them using alliteration and rhyming</w:t>
      </w:r>
      <w:r w:rsidR="00573D66">
        <w:rPr>
          <w:rFonts w:ascii="Arial" w:hAnsi="Arial" w:cs="Arial"/>
          <w:sz w:val="24"/>
          <w:szCs w:val="24"/>
        </w:rPr>
        <w:t xml:space="preserve"> and </w:t>
      </w:r>
      <w:r w:rsidR="0087412D">
        <w:rPr>
          <w:rFonts w:ascii="Arial" w:hAnsi="Arial" w:cs="Arial"/>
          <w:sz w:val="24"/>
          <w:szCs w:val="24"/>
        </w:rPr>
        <w:t>are</w:t>
      </w:r>
      <w:r w:rsidR="00573D66">
        <w:rPr>
          <w:rFonts w:ascii="Arial" w:hAnsi="Arial" w:cs="Arial"/>
          <w:sz w:val="24"/>
          <w:szCs w:val="24"/>
        </w:rPr>
        <w:t xml:space="preserve"> aware of the alphabet</w:t>
      </w:r>
      <w:r w:rsidR="00734780">
        <w:rPr>
          <w:rFonts w:ascii="Arial" w:hAnsi="Arial" w:cs="Arial"/>
          <w:sz w:val="24"/>
          <w:szCs w:val="24"/>
        </w:rPr>
        <w:t xml:space="preserve"> letters</w:t>
      </w:r>
      <w:r w:rsidR="0022378A">
        <w:rPr>
          <w:rFonts w:ascii="Arial" w:hAnsi="Arial" w:cs="Arial"/>
          <w:sz w:val="24"/>
          <w:szCs w:val="24"/>
        </w:rPr>
        <w:t xml:space="preserve"> (</w:t>
      </w:r>
      <w:r w:rsidR="00B071CD">
        <w:rPr>
          <w:rFonts w:ascii="Arial" w:hAnsi="Arial" w:cs="Arial"/>
          <w:sz w:val="24"/>
          <w:szCs w:val="24"/>
        </w:rPr>
        <w:t>Schwartz and Sparks, 2019),</w:t>
      </w:r>
      <w:r w:rsidR="00B26BC7">
        <w:rPr>
          <w:rFonts w:ascii="Arial" w:hAnsi="Arial" w:cs="Arial"/>
          <w:sz w:val="24"/>
          <w:szCs w:val="24"/>
        </w:rPr>
        <w:t xml:space="preserve"> </w:t>
      </w:r>
      <w:r w:rsidR="00806C03">
        <w:rPr>
          <w:rFonts w:ascii="Arial" w:hAnsi="Arial" w:cs="Arial"/>
          <w:sz w:val="24"/>
          <w:szCs w:val="24"/>
        </w:rPr>
        <w:t xml:space="preserve">it will be easier for them to </w:t>
      </w:r>
      <w:r w:rsidR="00EE00C7">
        <w:rPr>
          <w:rFonts w:ascii="Arial" w:hAnsi="Arial" w:cs="Arial"/>
          <w:sz w:val="24"/>
          <w:szCs w:val="24"/>
        </w:rPr>
        <w:t>learn the letter – sound correspondences</w:t>
      </w:r>
      <w:r w:rsidR="00734780">
        <w:rPr>
          <w:rFonts w:ascii="Arial" w:hAnsi="Arial" w:cs="Arial"/>
          <w:sz w:val="24"/>
          <w:szCs w:val="24"/>
        </w:rPr>
        <w:t>.  F</w:t>
      </w:r>
      <w:r w:rsidR="0022378A">
        <w:rPr>
          <w:rFonts w:ascii="Arial" w:hAnsi="Arial" w:cs="Arial"/>
          <w:sz w:val="24"/>
          <w:szCs w:val="24"/>
        </w:rPr>
        <w:t>or example</w:t>
      </w:r>
      <w:r w:rsidR="00CB4ABF">
        <w:rPr>
          <w:rFonts w:ascii="Arial" w:hAnsi="Arial" w:cs="Arial"/>
          <w:sz w:val="24"/>
          <w:szCs w:val="24"/>
        </w:rPr>
        <w:t>,</w:t>
      </w:r>
      <w:r w:rsidR="0022378A">
        <w:rPr>
          <w:rFonts w:ascii="Arial" w:hAnsi="Arial" w:cs="Arial"/>
          <w:sz w:val="24"/>
          <w:szCs w:val="24"/>
        </w:rPr>
        <w:t xml:space="preserve"> </w:t>
      </w:r>
      <w:r w:rsidR="00515428">
        <w:rPr>
          <w:rFonts w:ascii="Arial" w:hAnsi="Arial" w:cs="Arial"/>
          <w:sz w:val="24"/>
          <w:szCs w:val="24"/>
        </w:rPr>
        <w:t xml:space="preserve">books </w:t>
      </w:r>
      <w:r w:rsidR="00B43556">
        <w:rPr>
          <w:rFonts w:ascii="Arial" w:hAnsi="Arial" w:cs="Arial"/>
          <w:sz w:val="24"/>
          <w:szCs w:val="24"/>
        </w:rPr>
        <w:t>s</w:t>
      </w:r>
      <w:r w:rsidR="00B006C6">
        <w:rPr>
          <w:rFonts w:ascii="Arial" w:hAnsi="Arial" w:cs="Arial"/>
          <w:sz w:val="24"/>
          <w:szCs w:val="24"/>
        </w:rPr>
        <w:t xml:space="preserve">uch as Dr </w:t>
      </w:r>
      <w:r w:rsidR="00605011">
        <w:rPr>
          <w:rFonts w:ascii="Arial" w:hAnsi="Arial" w:cs="Arial"/>
          <w:sz w:val="24"/>
          <w:szCs w:val="24"/>
        </w:rPr>
        <w:t>S</w:t>
      </w:r>
      <w:r w:rsidR="00B006C6">
        <w:rPr>
          <w:rFonts w:ascii="Arial" w:hAnsi="Arial" w:cs="Arial"/>
          <w:sz w:val="24"/>
          <w:szCs w:val="24"/>
        </w:rPr>
        <w:t xml:space="preserve">euss’ </w:t>
      </w:r>
      <w:r w:rsidR="00B006C6" w:rsidRPr="00605011">
        <w:rPr>
          <w:rFonts w:ascii="Arial" w:hAnsi="Arial" w:cs="Arial"/>
          <w:i/>
          <w:iCs/>
          <w:sz w:val="24"/>
          <w:szCs w:val="24"/>
        </w:rPr>
        <w:t>Green Eggs and Ham</w:t>
      </w:r>
      <w:r w:rsidR="00B933A9">
        <w:rPr>
          <w:rFonts w:ascii="Arial" w:hAnsi="Arial" w:cs="Arial"/>
          <w:sz w:val="24"/>
          <w:szCs w:val="24"/>
        </w:rPr>
        <w:t>, or</w:t>
      </w:r>
      <w:r w:rsidR="000F47D3">
        <w:rPr>
          <w:rFonts w:ascii="Arial" w:hAnsi="Arial" w:cs="Arial"/>
          <w:sz w:val="24"/>
          <w:szCs w:val="24"/>
        </w:rPr>
        <w:t xml:space="preserve"> Juli</w:t>
      </w:r>
      <w:r w:rsidR="00723643">
        <w:rPr>
          <w:rFonts w:ascii="Arial" w:hAnsi="Arial" w:cs="Arial"/>
          <w:sz w:val="24"/>
          <w:szCs w:val="24"/>
        </w:rPr>
        <w:t>a</w:t>
      </w:r>
      <w:r w:rsidR="000F47D3">
        <w:rPr>
          <w:rFonts w:ascii="Arial" w:hAnsi="Arial" w:cs="Arial"/>
          <w:sz w:val="24"/>
          <w:szCs w:val="24"/>
        </w:rPr>
        <w:t xml:space="preserve"> Don</w:t>
      </w:r>
      <w:r w:rsidR="007B4950">
        <w:rPr>
          <w:rFonts w:ascii="Arial" w:hAnsi="Arial" w:cs="Arial"/>
          <w:sz w:val="24"/>
          <w:szCs w:val="24"/>
        </w:rPr>
        <w:t xml:space="preserve">aldson’s </w:t>
      </w:r>
      <w:r w:rsidR="00825117" w:rsidRPr="00605011">
        <w:rPr>
          <w:rFonts w:ascii="Arial" w:hAnsi="Arial" w:cs="Arial"/>
          <w:i/>
          <w:iCs/>
          <w:sz w:val="24"/>
          <w:szCs w:val="24"/>
        </w:rPr>
        <w:t>Room on the Broom</w:t>
      </w:r>
      <w:r w:rsidR="00DA7723">
        <w:rPr>
          <w:rFonts w:ascii="Arial" w:hAnsi="Arial" w:cs="Arial"/>
          <w:sz w:val="24"/>
          <w:szCs w:val="24"/>
        </w:rPr>
        <w:t>,</w:t>
      </w:r>
      <w:r w:rsidR="00B43556">
        <w:rPr>
          <w:rFonts w:ascii="Arial" w:hAnsi="Arial" w:cs="Arial"/>
          <w:sz w:val="24"/>
          <w:szCs w:val="24"/>
        </w:rPr>
        <w:t xml:space="preserve"> have easy to follow </w:t>
      </w:r>
      <w:r w:rsidR="00493E7A">
        <w:rPr>
          <w:rFonts w:ascii="Arial" w:hAnsi="Arial" w:cs="Arial"/>
          <w:sz w:val="24"/>
          <w:szCs w:val="24"/>
        </w:rPr>
        <w:t xml:space="preserve">rhythms </w:t>
      </w:r>
      <w:r w:rsidR="00C850AF">
        <w:rPr>
          <w:rFonts w:ascii="Arial" w:hAnsi="Arial" w:cs="Arial"/>
          <w:sz w:val="24"/>
          <w:szCs w:val="24"/>
        </w:rPr>
        <w:t>and rhym</w:t>
      </w:r>
      <w:r w:rsidR="00DA7723">
        <w:rPr>
          <w:rFonts w:ascii="Arial" w:hAnsi="Arial" w:cs="Arial"/>
          <w:sz w:val="24"/>
          <w:szCs w:val="24"/>
        </w:rPr>
        <w:t xml:space="preserve">es </w:t>
      </w:r>
      <w:r w:rsidR="000B16F8">
        <w:rPr>
          <w:rFonts w:ascii="Arial" w:hAnsi="Arial" w:cs="Arial"/>
          <w:sz w:val="24"/>
          <w:szCs w:val="24"/>
        </w:rPr>
        <w:t>that repeat throughout.</w:t>
      </w:r>
      <w:r w:rsidR="004F4E48">
        <w:rPr>
          <w:rFonts w:ascii="Arial" w:hAnsi="Arial" w:cs="Arial"/>
          <w:sz w:val="24"/>
          <w:szCs w:val="24"/>
        </w:rPr>
        <w:t xml:space="preserve"> </w:t>
      </w:r>
      <w:r w:rsidR="0018501C">
        <w:rPr>
          <w:rFonts w:ascii="Arial" w:hAnsi="Arial" w:cs="Arial"/>
          <w:sz w:val="24"/>
          <w:szCs w:val="24"/>
        </w:rPr>
        <w:t xml:space="preserve"> </w:t>
      </w:r>
      <w:r w:rsidR="004440FD">
        <w:rPr>
          <w:rFonts w:ascii="Arial" w:hAnsi="Arial" w:cs="Arial"/>
          <w:sz w:val="24"/>
          <w:szCs w:val="24"/>
        </w:rPr>
        <w:t>In addition, r</w:t>
      </w:r>
      <w:r w:rsidR="0018501C">
        <w:rPr>
          <w:rFonts w:ascii="Arial" w:hAnsi="Arial" w:cs="Arial"/>
          <w:sz w:val="24"/>
          <w:szCs w:val="24"/>
        </w:rPr>
        <w:t xml:space="preserve">hythm </w:t>
      </w:r>
      <w:r w:rsidR="007C4994">
        <w:rPr>
          <w:rFonts w:ascii="Arial" w:hAnsi="Arial" w:cs="Arial"/>
          <w:sz w:val="24"/>
          <w:szCs w:val="24"/>
        </w:rPr>
        <w:t>ability may</w:t>
      </w:r>
      <w:r w:rsidR="00116611">
        <w:rPr>
          <w:rFonts w:ascii="Arial" w:hAnsi="Arial" w:cs="Arial"/>
          <w:sz w:val="24"/>
          <w:szCs w:val="24"/>
        </w:rPr>
        <w:t>, according to Moritz</w:t>
      </w:r>
      <w:r w:rsidR="00534E0A">
        <w:rPr>
          <w:rFonts w:ascii="Arial" w:hAnsi="Arial" w:cs="Arial"/>
          <w:sz w:val="24"/>
          <w:szCs w:val="24"/>
        </w:rPr>
        <w:t xml:space="preserve"> </w:t>
      </w:r>
      <w:r w:rsidR="00534E0A" w:rsidRPr="00534E0A">
        <w:rPr>
          <w:rFonts w:ascii="Arial" w:hAnsi="Arial" w:cs="Arial"/>
          <w:i/>
          <w:iCs/>
          <w:sz w:val="24"/>
          <w:szCs w:val="24"/>
        </w:rPr>
        <w:t>et al</w:t>
      </w:r>
      <w:r w:rsidR="00534E0A">
        <w:rPr>
          <w:rFonts w:ascii="Arial" w:hAnsi="Arial" w:cs="Arial"/>
          <w:sz w:val="24"/>
          <w:szCs w:val="24"/>
        </w:rPr>
        <w:t>. (2012)</w:t>
      </w:r>
      <w:r w:rsidR="007C4994">
        <w:rPr>
          <w:rFonts w:ascii="Arial" w:hAnsi="Arial" w:cs="Arial"/>
          <w:sz w:val="24"/>
          <w:szCs w:val="24"/>
        </w:rPr>
        <w:t xml:space="preserve"> </w:t>
      </w:r>
      <w:r w:rsidR="00C633FD">
        <w:rPr>
          <w:rFonts w:ascii="Arial" w:hAnsi="Arial" w:cs="Arial"/>
          <w:sz w:val="24"/>
          <w:szCs w:val="24"/>
        </w:rPr>
        <w:t>suggest a</w:t>
      </w:r>
      <w:r w:rsidR="00D160E1">
        <w:rPr>
          <w:rFonts w:ascii="Arial" w:hAnsi="Arial" w:cs="Arial"/>
          <w:sz w:val="24"/>
          <w:szCs w:val="24"/>
        </w:rPr>
        <w:t xml:space="preserve"> link with improved </w:t>
      </w:r>
      <w:r w:rsidR="00527492">
        <w:rPr>
          <w:rFonts w:ascii="Arial" w:hAnsi="Arial" w:cs="Arial"/>
          <w:sz w:val="24"/>
          <w:szCs w:val="24"/>
        </w:rPr>
        <w:t xml:space="preserve">skills in </w:t>
      </w:r>
      <w:r w:rsidR="00D160E1">
        <w:rPr>
          <w:rFonts w:ascii="Arial" w:hAnsi="Arial" w:cs="Arial"/>
          <w:sz w:val="24"/>
          <w:szCs w:val="24"/>
        </w:rPr>
        <w:t>phon</w:t>
      </w:r>
      <w:r w:rsidR="00527492">
        <w:rPr>
          <w:rFonts w:ascii="Arial" w:hAnsi="Arial" w:cs="Arial"/>
          <w:sz w:val="24"/>
          <w:szCs w:val="24"/>
        </w:rPr>
        <w:t>ics</w:t>
      </w:r>
      <w:r w:rsidR="0066181D">
        <w:rPr>
          <w:rFonts w:ascii="Arial" w:hAnsi="Arial" w:cs="Arial"/>
          <w:sz w:val="24"/>
          <w:szCs w:val="24"/>
        </w:rPr>
        <w:t>.</w:t>
      </w:r>
      <w:r w:rsidR="006D2510">
        <w:rPr>
          <w:rFonts w:ascii="Arial" w:hAnsi="Arial" w:cs="Arial"/>
          <w:sz w:val="24"/>
          <w:szCs w:val="24"/>
        </w:rPr>
        <w:t xml:space="preserve">  </w:t>
      </w:r>
      <w:r w:rsidR="00DB2257">
        <w:rPr>
          <w:rFonts w:ascii="Arial" w:hAnsi="Arial" w:cs="Arial"/>
          <w:sz w:val="24"/>
          <w:szCs w:val="24"/>
        </w:rPr>
        <w:t>The natural rhythm in the story chosen</w:t>
      </w:r>
      <w:r w:rsidR="00BA1628">
        <w:rPr>
          <w:rFonts w:ascii="Arial" w:hAnsi="Arial" w:cs="Arial"/>
          <w:sz w:val="24"/>
          <w:szCs w:val="24"/>
        </w:rPr>
        <w:t xml:space="preserve"> </w:t>
      </w:r>
      <w:r w:rsidR="0006762F">
        <w:rPr>
          <w:rFonts w:ascii="Arial" w:hAnsi="Arial" w:cs="Arial"/>
          <w:sz w:val="24"/>
          <w:szCs w:val="24"/>
        </w:rPr>
        <w:t>can be seen throughout</w:t>
      </w:r>
      <w:r w:rsidR="00CC01A9">
        <w:rPr>
          <w:rFonts w:ascii="Arial" w:hAnsi="Arial" w:cs="Arial"/>
          <w:sz w:val="24"/>
          <w:szCs w:val="24"/>
        </w:rPr>
        <w:t xml:space="preserve">, however </w:t>
      </w:r>
      <w:r w:rsidR="00BA1628">
        <w:rPr>
          <w:rFonts w:ascii="Arial" w:hAnsi="Arial" w:cs="Arial"/>
          <w:sz w:val="24"/>
          <w:szCs w:val="24"/>
        </w:rPr>
        <w:t>could have been emphasised more in both vi</w:t>
      </w:r>
      <w:r w:rsidR="0006762F">
        <w:rPr>
          <w:rFonts w:ascii="Arial" w:hAnsi="Arial" w:cs="Arial"/>
          <w:sz w:val="24"/>
          <w:szCs w:val="24"/>
        </w:rPr>
        <w:t>d</w:t>
      </w:r>
      <w:r w:rsidR="00BA1628">
        <w:rPr>
          <w:rFonts w:ascii="Arial" w:hAnsi="Arial" w:cs="Arial"/>
          <w:sz w:val="24"/>
          <w:szCs w:val="24"/>
        </w:rPr>
        <w:t>eos</w:t>
      </w:r>
      <w:r w:rsidR="00066EBE">
        <w:rPr>
          <w:rFonts w:ascii="Arial" w:hAnsi="Arial" w:cs="Arial"/>
          <w:sz w:val="24"/>
          <w:szCs w:val="24"/>
        </w:rPr>
        <w:t xml:space="preserve"> </w:t>
      </w:r>
      <w:r w:rsidR="007E1F7B">
        <w:rPr>
          <w:rFonts w:ascii="Arial" w:hAnsi="Arial" w:cs="Arial"/>
          <w:sz w:val="24"/>
          <w:szCs w:val="24"/>
        </w:rPr>
        <w:t>perhaps if the reader had learnt the</w:t>
      </w:r>
      <w:r w:rsidR="00EC621F">
        <w:rPr>
          <w:rFonts w:ascii="Arial" w:hAnsi="Arial" w:cs="Arial"/>
          <w:sz w:val="24"/>
          <w:szCs w:val="24"/>
        </w:rPr>
        <w:t xml:space="preserve"> story </w:t>
      </w:r>
      <w:r w:rsidR="00113F45">
        <w:rPr>
          <w:rFonts w:ascii="Arial" w:hAnsi="Arial" w:cs="Arial"/>
          <w:sz w:val="24"/>
          <w:szCs w:val="24"/>
        </w:rPr>
        <w:t xml:space="preserve">more </w:t>
      </w:r>
      <w:r w:rsidR="00D56B68">
        <w:rPr>
          <w:rFonts w:ascii="Arial" w:hAnsi="Arial" w:cs="Arial"/>
          <w:sz w:val="24"/>
          <w:szCs w:val="24"/>
        </w:rPr>
        <w:t>thoroughly</w:t>
      </w:r>
      <w:r w:rsidR="007E1F7B">
        <w:rPr>
          <w:rFonts w:ascii="Arial" w:hAnsi="Arial" w:cs="Arial"/>
          <w:sz w:val="24"/>
          <w:szCs w:val="24"/>
        </w:rPr>
        <w:t xml:space="preserve"> </w:t>
      </w:r>
      <w:r w:rsidR="00113F45">
        <w:rPr>
          <w:rFonts w:ascii="Arial" w:hAnsi="Arial" w:cs="Arial"/>
          <w:sz w:val="24"/>
          <w:szCs w:val="24"/>
        </w:rPr>
        <w:t>therefore</w:t>
      </w:r>
      <w:r w:rsidR="00A968E3">
        <w:rPr>
          <w:rFonts w:ascii="Arial" w:hAnsi="Arial" w:cs="Arial"/>
          <w:sz w:val="24"/>
          <w:szCs w:val="24"/>
        </w:rPr>
        <w:t xml:space="preserve"> able to concentrate on </w:t>
      </w:r>
      <w:r w:rsidR="00AB44A2">
        <w:rPr>
          <w:rFonts w:ascii="Arial" w:hAnsi="Arial" w:cs="Arial"/>
          <w:sz w:val="24"/>
          <w:szCs w:val="24"/>
        </w:rPr>
        <w:t>pr</w:t>
      </w:r>
      <w:r w:rsidR="00615374">
        <w:rPr>
          <w:rFonts w:ascii="Arial" w:hAnsi="Arial" w:cs="Arial"/>
          <w:sz w:val="24"/>
          <w:szCs w:val="24"/>
        </w:rPr>
        <w:t>omot</w:t>
      </w:r>
      <w:r w:rsidR="00AB44A2">
        <w:rPr>
          <w:rFonts w:ascii="Arial" w:hAnsi="Arial" w:cs="Arial"/>
          <w:sz w:val="24"/>
          <w:szCs w:val="24"/>
        </w:rPr>
        <w:t>ing</w:t>
      </w:r>
      <w:r w:rsidR="00615374">
        <w:rPr>
          <w:rFonts w:ascii="Arial" w:hAnsi="Arial" w:cs="Arial"/>
          <w:sz w:val="24"/>
          <w:szCs w:val="24"/>
        </w:rPr>
        <w:t xml:space="preserve"> </w:t>
      </w:r>
      <w:r w:rsidR="00004693">
        <w:rPr>
          <w:rFonts w:ascii="Arial" w:hAnsi="Arial" w:cs="Arial"/>
          <w:sz w:val="24"/>
          <w:szCs w:val="24"/>
        </w:rPr>
        <w:t>the children’s phonological awa</w:t>
      </w:r>
      <w:r w:rsidR="000A01F0">
        <w:rPr>
          <w:rFonts w:ascii="Arial" w:hAnsi="Arial" w:cs="Arial"/>
          <w:sz w:val="24"/>
          <w:szCs w:val="24"/>
        </w:rPr>
        <w:t>r</w:t>
      </w:r>
      <w:r w:rsidR="00004693">
        <w:rPr>
          <w:rFonts w:ascii="Arial" w:hAnsi="Arial" w:cs="Arial"/>
          <w:sz w:val="24"/>
          <w:szCs w:val="24"/>
        </w:rPr>
        <w:t>eness</w:t>
      </w:r>
      <w:r w:rsidR="000A01F0">
        <w:rPr>
          <w:rFonts w:ascii="Arial" w:hAnsi="Arial" w:cs="Arial"/>
          <w:sz w:val="24"/>
          <w:szCs w:val="24"/>
        </w:rPr>
        <w:t xml:space="preserve">.  </w:t>
      </w:r>
      <w:r w:rsidR="0006762F">
        <w:rPr>
          <w:rFonts w:ascii="Arial" w:hAnsi="Arial" w:cs="Arial"/>
          <w:sz w:val="24"/>
          <w:szCs w:val="24"/>
        </w:rPr>
        <w:t xml:space="preserve"> </w:t>
      </w:r>
      <w:r w:rsidR="004F4E48">
        <w:rPr>
          <w:rFonts w:ascii="Arial" w:hAnsi="Arial" w:cs="Arial"/>
          <w:sz w:val="24"/>
          <w:szCs w:val="24"/>
        </w:rPr>
        <w:t xml:space="preserve">In </w:t>
      </w:r>
      <w:r w:rsidR="0029207F">
        <w:rPr>
          <w:rFonts w:ascii="Arial" w:hAnsi="Arial" w:cs="Arial"/>
          <w:sz w:val="24"/>
          <w:szCs w:val="24"/>
        </w:rPr>
        <w:t xml:space="preserve">both </w:t>
      </w:r>
      <w:r w:rsidR="004F4E48">
        <w:rPr>
          <w:rFonts w:ascii="Arial" w:hAnsi="Arial" w:cs="Arial"/>
          <w:sz w:val="24"/>
          <w:szCs w:val="24"/>
        </w:rPr>
        <w:t xml:space="preserve">the </w:t>
      </w:r>
      <w:r w:rsidR="008F057F">
        <w:rPr>
          <w:rFonts w:ascii="Arial" w:hAnsi="Arial" w:cs="Arial"/>
          <w:sz w:val="24"/>
          <w:szCs w:val="24"/>
        </w:rPr>
        <w:t>traditional</w:t>
      </w:r>
      <w:r w:rsidR="0029207F">
        <w:rPr>
          <w:rFonts w:ascii="Arial" w:hAnsi="Arial" w:cs="Arial"/>
          <w:sz w:val="24"/>
          <w:szCs w:val="24"/>
        </w:rPr>
        <w:t xml:space="preserve"> and digital</w:t>
      </w:r>
      <w:r w:rsidR="008F057F">
        <w:rPr>
          <w:rFonts w:ascii="Arial" w:hAnsi="Arial" w:cs="Arial"/>
          <w:sz w:val="24"/>
          <w:szCs w:val="24"/>
        </w:rPr>
        <w:t xml:space="preserve"> story</w:t>
      </w:r>
      <w:r w:rsidR="005F2373">
        <w:rPr>
          <w:rFonts w:ascii="Arial" w:hAnsi="Arial" w:cs="Arial"/>
          <w:sz w:val="24"/>
          <w:szCs w:val="24"/>
        </w:rPr>
        <w:t xml:space="preserve">telling </w:t>
      </w:r>
      <w:r w:rsidR="002E07CD">
        <w:rPr>
          <w:rFonts w:ascii="Arial" w:hAnsi="Arial" w:cs="Arial"/>
          <w:sz w:val="24"/>
          <w:szCs w:val="24"/>
        </w:rPr>
        <w:t>recording</w:t>
      </w:r>
      <w:r w:rsidR="0029207F">
        <w:rPr>
          <w:rFonts w:ascii="Arial" w:hAnsi="Arial" w:cs="Arial"/>
          <w:sz w:val="24"/>
          <w:szCs w:val="24"/>
        </w:rPr>
        <w:t>s</w:t>
      </w:r>
      <w:r w:rsidR="002E07CD">
        <w:rPr>
          <w:rFonts w:ascii="Arial" w:hAnsi="Arial" w:cs="Arial"/>
          <w:sz w:val="24"/>
          <w:szCs w:val="24"/>
        </w:rPr>
        <w:t xml:space="preserve">, </w:t>
      </w:r>
      <w:r w:rsidR="00CB5D42">
        <w:rPr>
          <w:rFonts w:ascii="Arial" w:hAnsi="Arial" w:cs="Arial"/>
          <w:sz w:val="24"/>
          <w:szCs w:val="24"/>
        </w:rPr>
        <w:t xml:space="preserve">it is </w:t>
      </w:r>
      <w:r w:rsidR="00B17999">
        <w:rPr>
          <w:rFonts w:ascii="Arial" w:hAnsi="Arial" w:cs="Arial"/>
          <w:sz w:val="24"/>
          <w:szCs w:val="24"/>
        </w:rPr>
        <w:t xml:space="preserve">possible to hear the </w:t>
      </w:r>
      <w:r w:rsidR="00E9017A">
        <w:rPr>
          <w:rFonts w:ascii="Arial" w:hAnsi="Arial" w:cs="Arial"/>
          <w:sz w:val="24"/>
          <w:szCs w:val="24"/>
        </w:rPr>
        <w:t>rhyming words</w:t>
      </w:r>
      <w:r w:rsidR="00B90CD7">
        <w:rPr>
          <w:rFonts w:ascii="Arial" w:hAnsi="Arial" w:cs="Arial"/>
          <w:sz w:val="24"/>
          <w:szCs w:val="24"/>
        </w:rPr>
        <w:t xml:space="preserve"> - in the</w:t>
      </w:r>
      <w:r w:rsidR="00965432">
        <w:rPr>
          <w:rFonts w:ascii="Arial" w:hAnsi="Arial" w:cs="Arial"/>
          <w:sz w:val="24"/>
          <w:szCs w:val="24"/>
        </w:rPr>
        <w:t xml:space="preserve"> traditional </w:t>
      </w:r>
      <w:r w:rsidR="0055715D">
        <w:rPr>
          <w:rFonts w:ascii="Arial" w:hAnsi="Arial" w:cs="Arial"/>
          <w:sz w:val="24"/>
          <w:szCs w:val="24"/>
        </w:rPr>
        <w:t xml:space="preserve">version, towards the end of the story there is a short pause for the children listening to join in </w:t>
      </w:r>
      <w:r w:rsidR="006E30D6">
        <w:rPr>
          <w:rFonts w:ascii="Arial" w:hAnsi="Arial" w:cs="Arial"/>
          <w:sz w:val="24"/>
          <w:szCs w:val="24"/>
        </w:rPr>
        <w:t xml:space="preserve">and guess or remember and say the </w:t>
      </w:r>
      <w:r w:rsidR="00364DBB">
        <w:rPr>
          <w:rFonts w:ascii="Arial" w:hAnsi="Arial" w:cs="Arial"/>
          <w:sz w:val="24"/>
          <w:szCs w:val="24"/>
        </w:rPr>
        <w:t>rhyming word.</w:t>
      </w:r>
      <w:r w:rsidR="006808B4">
        <w:rPr>
          <w:rFonts w:ascii="Arial" w:hAnsi="Arial" w:cs="Arial"/>
          <w:sz w:val="24"/>
          <w:szCs w:val="24"/>
        </w:rPr>
        <w:t xml:space="preserve"> In the digital version </w:t>
      </w:r>
      <w:r w:rsidR="00E9209F">
        <w:rPr>
          <w:rFonts w:ascii="Arial" w:hAnsi="Arial" w:cs="Arial"/>
          <w:sz w:val="24"/>
          <w:szCs w:val="24"/>
        </w:rPr>
        <w:t xml:space="preserve">the same </w:t>
      </w:r>
      <w:r w:rsidR="003C34C6">
        <w:rPr>
          <w:rFonts w:ascii="Arial" w:hAnsi="Arial" w:cs="Arial"/>
          <w:sz w:val="24"/>
          <w:szCs w:val="24"/>
        </w:rPr>
        <w:t xml:space="preserve">opportunity is given where there is a pause for the children to join in and </w:t>
      </w:r>
      <w:r w:rsidR="001008C5">
        <w:rPr>
          <w:rFonts w:ascii="Arial" w:hAnsi="Arial" w:cs="Arial"/>
          <w:sz w:val="24"/>
          <w:szCs w:val="24"/>
        </w:rPr>
        <w:t>give the rhyming word also.</w:t>
      </w:r>
      <w:r w:rsidR="00730650">
        <w:rPr>
          <w:rFonts w:ascii="Arial" w:hAnsi="Arial" w:cs="Arial"/>
          <w:sz w:val="24"/>
          <w:szCs w:val="24"/>
        </w:rPr>
        <w:t xml:space="preserve">  </w:t>
      </w:r>
      <w:r w:rsidR="003A7AA5">
        <w:rPr>
          <w:rFonts w:ascii="Arial" w:hAnsi="Arial" w:cs="Arial"/>
          <w:sz w:val="24"/>
          <w:szCs w:val="24"/>
        </w:rPr>
        <w:t xml:space="preserve">Repetitive rhyming in stories and nursery rhymes </w:t>
      </w:r>
      <w:r w:rsidR="00E31714">
        <w:rPr>
          <w:rFonts w:ascii="Arial" w:hAnsi="Arial" w:cs="Arial"/>
          <w:sz w:val="24"/>
          <w:szCs w:val="24"/>
        </w:rPr>
        <w:t xml:space="preserve">can support children’s language and literacy skills </w:t>
      </w:r>
      <w:r w:rsidR="00197FA6">
        <w:rPr>
          <w:rFonts w:ascii="Arial" w:hAnsi="Arial" w:cs="Arial"/>
          <w:sz w:val="24"/>
          <w:szCs w:val="24"/>
        </w:rPr>
        <w:t>by developing famil</w:t>
      </w:r>
      <w:r w:rsidR="00EB389D">
        <w:rPr>
          <w:rFonts w:ascii="Arial" w:hAnsi="Arial" w:cs="Arial"/>
          <w:sz w:val="24"/>
          <w:szCs w:val="24"/>
        </w:rPr>
        <w:t xml:space="preserve">iarity to certain words or sounds </w:t>
      </w:r>
      <w:r w:rsidR="00FD6919">
        <w:rPr>
          <w:rFonts w:ascii="Arial" w:hAnsi="Arial" w:cs="Arial"/>
          <w:sz w:val="24"/>
          <w:szCs w:val="24"/>
        </w:rPr>
        <w:t>(</w:t>
      </w:r>
      <w:proofErr w:type="spellStart"/>
      <w:r w:rsidR="00FD6919">
        <w:rPr>
          <w:rFonts w:ascii="Arial" w:hAnsi="Arial" w:cs="Arial"/>
          <w:sz w:val="24"/>
          <w:szCs w:val="24"/>
        </w:rPr>
        <w:t>Prosic</w:t>
      </w:r>
      <w:r w:rsidR="00FD60C2">
        <w:rPr>
          <w:rFonts w:ascii="Arial" w:hAnsi="Arial" w:cs="Arial"/>
          <w:sz w:val="24"/>
          <w:szCs w:val="24"/>
        </w:rPr>
        <w:t>-Santovac</w:t>
      </w:r>
      <w:proofErr w:type="spellEnd"/>
      <w:r w:rsidR="00FD60C2">
        <w:rPr>
          <w:rFonts w:ascii="Arial" w:hAnsi="Arial" w:cs="Arial"/>
          <w:sz w:val="24"/>
          <w:szCs w:val="24"/>
        </w:rPr>
        <w:t>, 2015)</w:t>
      </w:r>
      <w:r w:rsidR="00B654ED">
        <w:rPr>
          <w:rFonts w:ascii="Arial" w:hAnsi="Arial" w:cs="Arial"/>
          <w:sz w:val="24"/>
          <w:szCs w:val="24"/>
        </w:rPr>
        <w:t xml:space="preserve"> helping children to pronounce the words correctly</w:t>
      </w:r>
      <w:r w:rsidR="00E23F5A">
        <w:rPr>
          <w:rFonts w:ascii="Arial" w:hAnsi="Arial" w:cs="Arial"/>
          <w:sz w:val="24"/>
          <w:szCs w:val="24"/>
        </w:rPr>
        <w:t xml:space="preserve"> and </w:t>
      </w:r>
      <w:r w:rsidR="002D2343">
        <w:rPr>
          <w:rFonts w:ascii="Arial" w:hAnsi="Arial" w:cs="Arial"/>
          <w:sz w:val="24"/>
          <w:szCs w:val="24"/>
        </w:rPr>
        <w:t>understand them in an enjoyable way.</w:t>
      </w:r>
      <w:r w:rsidR="00B654ED">
        <w:rPr>
          <w:rFonts w:ascii="Arial" w:hAnsi="Arial" w:cs="Arial"/>
          <w:sz w:val="24"/>
          <w:szCs w:val="24"/>
        </w:rPr>
        <w:t xml:space="preserve"> </w:t>
      </w:r>
      <w:r w:rsidR="00A651CB">
        <w:rPr>
          <w:rFonts w:ascii="Arial" w:hAnsi="Arial" w:cs="Arial"/>
          <w:sz w:val="24"/>
          <w:szCs w:val="24"/>
        </w:rPr>
        <w:t xml:space="preserve"> </w:t>
      </w:r>
      <w:r w:rsidR="00D23F87">
        <w:rPr>
          <w:rFonts w:ascii="Arial" w:hAnsi="Arial" w:cs="Arial"/>
          <w:sz w:val="24"/>
          <w:szCs w:val="24"/>
        </w:rPr>
        <w:t>Read (2014</w:t>
      </w:r>
      <w:r w:rsidR="00793723">
        <w:rPr>
          <w:rFonts w:ascii="Arial" w:hAnsi="Arial" w:cs="Arial"/>
          <w:sz w:val="24"/>
          <w:szCs w:val="24"/>
        </w:rPr>
        <w:t>, p</w:t>
      </w:r>
      <w:r w:rsidR="003836D9">
        <w:rPr>
          <w:rFonts w:ascii="Arial" w:hAnsi="Arial" w:cs="Arial"/>
          <w:sz w:val="24"/>
          <w:szCs w:val="24"/>
        </w:rPr>
        <w:t>.</w:t>
      </w:r>
      <w:r w:rsidR="00793723">
        <w:rPr>
          <w:rFonts w:ascii="Arial" w:hAnsi="Arial" w:cs="Arial"/>
          <w:sz w:val="24"/>
          <w:szCs w:val="24"/>
        </w:rPr>
        <w:t xml:space="preserve"> 2</w:t>
      </w:r>
      <w:r w:rsidR="00D23F87">
        <w:rPr>
          <w:rFonts w:ascii="Arial" w:hAnsi="Arial" w:cs="Arial"/>
          <w:sz w:val="24"/>
          <w:szCs w:val="24"/>
        </w:rPr>
        <w:t xml:space="preserve">) </w:t>
      </w:r>
      <w:r w:rsidR="00DE7258">
        <w:rPr>
          <w:rFonts w:ascii="Arial" w:hAnsi="Arial" w:cs="Arial"/>
          <w:sz w:val="24"/>
          <w:szCs w:val="24"/>
        </w:rPr>
        <w:t xml:space="preserve">states that stories that include the use of </w:t>
      </w:r>
      <w:r w:rsidR="00ED6A7E">
        <w:rPr>
          <w:rFonts w:ascii="Arial" w:hAnsi="Arial" w:cs="Arial"/>
          <w:sz w:val="24"/>
          <w:szCs w:val="24"/>
        </w:rPr>
        <w:t xml:space="preserve">rhyme, </w:t>
      </w:r>
      <w:r w:rsidR="00ED6A7E">
        <w:rPr>
          <w:rFonts w:ascii="Arial" w:hAnsi="Arial" w:cs="Arial"/>
          <w:sz w:val="24"/>
          <w:szCs w:val="24"/>
        </w:rPr>
        <w:lastRenderedPageBreak/>
        <w:t xml:space="preserve">rhythm and repetition </w:t>
      </w:r>
      <w:r w:rsidR="00FD2858">
        <w:rPr>
          <w:rFonts w:ascii="Arial" w:hAnsi="Arial" w:cs="Arial"/>
          <w:sz w:val="24"/>
          <w:szCs w:val="24"/>
        </w:rPr>
        <w:t xml:space="preserve">are an </w:t>
      </w:r>
      <w:r w:rsidR="00793723">
        <w:rPr>
          <w:rFonts w:ascii="Arial" w:hAnsi="Arial" w:cs="Arial"/>
          <w:sz w:val="24"/>
          <w:szCs w:val="24"/>
        </w:rPr>
        <w:t>“</w:t>
      </w:r>
      <w:r w:rsidR="00755D84">
        <w:rPr>
          <w:rFonts w:ascii="Arial" w:hAnsi="Arial" w:cs="Arial"/>
          <w:sz w:val="24"/>
          <w:szCs w:val="24"/>
        </w:rPr>
        <w:t xml:space="preserve">irresistible feature” </w:t>
      </w:r>
      <w:r w:rsidR="00C119E7">
        <w:rPr>
          <w:rFonts w:ascii="Arial" w:hAnsi="Arial" w:cs="Arial"/>
          <w:sz w:val="24"/>
          <w:szCs w:val="24"/>
        </w:rPr>
        <w:t xml:space="preserve">that creates enjoyment for </w:t>
      </w:r>
      <w:r w:rsidR="000221BA">
        <w:rPr>
          <w:rFonts w:ascii="Arial" w:hAnsi="Arial" w:cs="Arial"/>
          <w:sz w:val="24"/>
          <w:szCs w:val="24"/>
        </w:rPr>
        <w:t>both children and adults</w:t>
      </w:r>
      <w:r w:rsidR="00CB4D4A">
        <w:rPr>
          <w:rFonts w:ascii="Arial" w:hAnsi="Arial" w:cs="Arial"/>
          <w:sz w:val="24"/>
          <w:szCs w:val="24"/>
        </w:rPr>
        <w:t xml:space="preserve"> but that it could </w:t>
      </w:r>
      <w:r w:rsidR="00C062F1">
        <w:rPr>
          <w:rFonts w:ascii="Arial" w:hAnsi="Arial" w:cs="Arial"/>
          <w:sz w:val="24"/>
          <w:szCs w:val="24"/>
        </w:rPr>
        <w:t xml:space="preserve">also contribute to </w:t>
      </w:r>
      <w:r w:rsidR="00C76D5C">
        <w:rPr>
          <w:rFonts w:ascii="Arial" w:hAnsi="Arial" w:cs="Arial"/>
          <w:sz w:val="24"/>
          <w:szCs w:val="24"/>
        </w:rPr>
        <w:t>improving recall of certain words.</w:t>
      </w:r>
      <w:r w:rsidR="00C062F1">
        <w:rPr>
          <w:rFonts w:ascii="Arial" w:hAnsi="Arial" w:cs="Arial"/>
          <w:sz w:val="24"/>
          <w:szCs w:val="24"/>
        </w:rPr>
        <w:t xml:space="preserve"> </w:t>
      </w:r>
    </w:p>
    <w:p w14:paraId="39B015CF" w14:textId="2F57C45F" w:rsidR="00B41DEC" w:rsidRDefault="00A651CB" w:rsidP="00C139E0">
      <w:pPr>
        <w:spacing w:line="360" w:lineRule="auto"/>
        <w:jc w:val="both"/>
        <w:rPr>
          <w:rFonts w:ascii="Arial" w:hAnsi="Arial" w:cs="Arial"/>
          <w:sz w:val="24"/>
          <w:szCs w:val="24"/>
        </w:rPr>
      </w:pPr>
      <w:r>
        <w:rPr>
          <w:rFonts w:ascii="Arial" w:hAnsi="Arial" w:cs="Arial"/>
          <w:sz w:val="24"/>
          <w:szCs w:val="24"/>
        </w:rPr>
        <w:t xml:space="preserve">According to </w:t>
      </w:r>
      <w:r w:rsidR="005D46B5">
        <w:rPr>
          <w:rFonts w:ascii="Arial" w:hAnsi="Arial" w:cs="Arial"/>
          <w:sz w:val="24"/>
          <w:szCs w:val="24"/>
        </w:rPr>
        <w:t xml:space="preserve">David </w:t>
      </w:r>
      <w:r>
        <w:rPr>
          <w:rFonts w:ascii="Arial" w:hAnsi="Arial" w:cs="Arial"/>
          <w:sz w:val="24"/>
          <w:szCs w:val="24"/>
        </w:rPr>
        <w:t>Crystal</w:t>
      </w:r>
      <w:r w:rsidR="005D46B5">
        <w:rPr>
          <w:rFonts w:ascii="Arial" w:hAnsi="Arial" w:cs="Arial"/>
          <w:sz w:val="24"/>
          <w:szCs w:val="24"/>
        </w:rPr>
        <w:t xml:space="preserve"> </w:t>
      </w:r>
      <w:r w:rsidR="00D233B8">
        <w:rPr>
          <w:rFonts w:ascii="Arial" w:hAnsi="Arial" w:cs="Arial"/>
          <w:sz w:val="24"/>
          <w:szCs w:val="24"/>
        </w:rPr>
        <w:t xml:space="preserve">(Huddersfield University, 2016) </w:t>
      </w:r>
      <w:r w:rsidR="00516670">
        <w:rPr>
          <w:rFonts w:ascii="Arial" w:hAnsi="Arial" w:cs="Arial"/>
          <w:sz w:val="24"/>
          <w:szCs w:val="24"/>
        </w:rPr>
        <w:t xml:space="preserve">how </w:t>
      </w:r>
      <w:r w:rsidR="00F10D5A">
        <w:rPr>
          <w:rFonts w:ascii="Arial" w:hAnsi="Arial" w:cs="Arial"/>
          <w:sz w:val="24"/>
          <w:szCs w:val="24"/>
        </w:rPr>
        <w:t xml:space="preserve">tone of voice is used </w:t>
      </w:r>
      <w:r w:rsidR="00921CA8">
        <w:rPr>
          <w:rFonts w:ascii="Arial" w:hAnsi="Arial" w:cs="Arial"/>
          <w:sz w:val="24"/>
          <w:szCs w:val="24"/>
        </w:rPr>
        <w:t xml:space="preserve">demonstrates </w:t>
      </w:r>
      <w:r w:rsidR="0096135E">
        <w:rPr>
          <w:rFonts w:ascii="Arial" w:hAnsi="Arial" w:cs="Arial"/>
          <w:sz w:val="24"/>
          <w:szCs w:val="24"/>
        </w:rPr>
        <w:t xml:space="preserve">cultural meaning </w:t>
      </w:r>
      <w:r w:rsidR="00B52DF5">
        <w:rPr>
          <w:rFonts w:ascii="Arial" w:hAnsi="Arial" w:cs="Arial"/>
          <w:sz w:val="24"/>
          <w:szCs w:val="24"/>
        </w:rPr>
        <w:t xml:space="preserve">in language </w:t>
      </w:r>
      <w:r w:rsidR="00C15DB7">
        <w:rPr>
          <w:rFonts w:ascii="Arial" w:hAnsi="Arial" w:cs="Arial"/>
          <w:sz w:val="24"/>
          <w:szCs w:val="24"/>
        </w:rPr>
        <w:t xml:space="preserve">and </w:t>
      </w:r>
      <w:r w:rsidR="008E4943">
        <w:rPr>
          <w:rFonts w:ascii="Arial" w:hAnsi="Arial" w:cs="Arial"/>
          <w:sz w:val="24"/>
          <w:szCs w:val="24"/>
        </w:rPr>
        <w:t>the use of</w:t>
      </w:r>
      <w:r w:rsidR="00C15DB7">
        <w:rPr>
          <w:rFonts w:ascii="Arial" w:hAnsi="Arial" w:cs="Arial"/>
          <w:sz w:val="24"/>
          <w:szCs w:val="24"/>
        </w:rPr>
        <w:t xml:space="preserve"> sentences are how </w:t>
      </w:r>
      <w:r w:rsidR="00963399">
        <w:rPr>
          <w:rFonts w:ascii="Arial" w:hAnsi="Arial" w:cs="Arial"/>
          <w:sz w:val="24"/>
          <w:szCs w:val="24"/>
        </w:rPr>
        <w:t>the meaning is conveyed (</w:t>
      </w:r>
      <w:r w:rsidR="003E3763">
        <w:rPr>
          <w:rFonts w:ascii="Arial" w:hAnsi="Arial" w:cs="Arial"/>
          <w:sz w:val="24"/>
          <w:szCs w:val="24"/>
        </w:rPr>
        <w:t>Crystal, 2016).</w:t>
      </w:r>
      <w:r w:rsidR="004B6B7F">
        <w:rPr>
          <w:rFonts w:ascii="Arial" w:hAnsi="Arial" w:cs="Arial"/>
          <w:sz w:val="24"/>
          <w:szCs w:val="24"/>
        </w:rPr>
        <w:t xml:space="preserve">  </w:t>
      </w:r>
      <w:r w:rsidR="009F47A6">
        <w:rPr>
          <w:rFonts w:ascii="Arial" w:hAnsi="Arial" w:cs="Arial"/>
          <w:sz w:val="24"/>
          <w:szCs w:val="24"/>
        </w:rPr>
        <w:t xml:space="preserve">Throughout both </w:t>
      </w:r>
      <w:r w:rsidR="006B0A87">
        <w:rPr>
          <w:rFonts w:ascii="Arial" w:hAnsi="Arial" w:cs="Arial"/>
          <w:sz w:val="24"/>
          <w:szCs w:val="24"/>
        </w:rPr>
        <w:t xml:space="preserve">the traditional and digital storytelling recordings, </w:t>
      </w:r>
      <w:r w:rsidR="00B1007B">
        <w:rPr>
          <w:rFonts w:ascii="Arial" w:hAnsi="Arial" w:cs="Arial"/>
          <w:sz w:val="24"/>
          <w:szCs w:val="24"/>
        </w:rPr>
        <w:t xml:space="preserve">the reader applied </w:t>
      </w:r>
      <w:r w:rsidR="00970FCC">
        <w:rPr>
          <w:rFonts w:ascii="Arial" w:hAnsi="Arial" w:cs="Arial"/>
          <w:sz w:val="24"/>
          <w:szCs w:val="24"/>
        </w:rPr>
        <w:t xml:space="preserve">the use of change in </w:t>
      </w:r>
      <w:r w:rsidR="00D93459">
        <w:rPr>
          <w:rFonts w:ascii="Arial" w:hAnsi="Arial" w:cs="Arial"/>
          <w:sz w:val="24"/>
          <w:szCs w:val="24"/>
        </w:rPr>
        <w:t xml:space="preserve">intonation of the voice </w:t>
      </w:r>
      <w:r w:rsidR="008A3A62">
        <w:rPr>
          <w:rFonts w:ascii="Arial" w:hAnsi="Arial" w:cs="Arial"/>
          <w:sz w:val="24"/>
          <w:szCs w:val="24"/>
        </w:rPr>
        <w:t>to create interest</w:t>
      </w:r>
      <w:r w:rsidR="00965B7B">
        <w:rPr>
          <w:rFonts w:ascii="Arial" w:hAnsi="Arial" w:cs="Arial"/>
          <w:sz w:val="24"/>
          <w:szCs w:val="24"/>
        </w:rPr>
        <w:t xml:space="preserve"> and meaning</w:t>
      </w:r>
      <w:r w:rsidR="008A3A62">
        <w:rPr>
          <w:rFonts w:ascii="Arial" w:hAnsi="Arial" w:cs="Arial"/>
          <w:sz w:val="24"/>
          <w:szCs w:val="24"/>
        </w:rPr>
        <w:t xml:space="preserve"> for the listener.  </w:t>
      </w:r>
      <w:r w:rsidR="00A65F09">
        <w:rPr>
          <w:rFonts w:ascii="Arial" w:hAnsi="Arial" w:cs="Arial"/>
          <w:sz w:val="24"/>
          <w:szCs w:val="24"/>
        </w:rPr>
        <w:t xml:space="preserve">For example, </w:t>
      </w:r>
      <w:r w:rsidR="008216C9">
        <w:rPr>
          <w:rFonts w:ascii="Arial" w:hAnsi="Arial" w:cs="Arial"/>
          <w:sz w:val="24"/>
          <w:szCs w:val="24"/>
        </w:rPr>
        <w:t>“</w:t>
      </w:r>
      <w:r w:rsidR="00B02835">
        <w:rPr>
          <w:rFonts w:ascii="Arial" w:hAnsi="Arial" w:cs="Arial"/>
          <w:sz w:val="24"/>
          <w:szCs w:val="24"/>
        </w:rPr>
        <w:t xml:space="preserve">it blew off her hat!” in the traditional story </w:t>
      </w:r>
      <w:r w:rsidR="00C57562">
        <w:rPr>
          <w:rFonts w:ascii="Arial" w:hAnsi="Arial" w:cs="Arial"/>
          <w:sz w:val="24"/>
          <w:szCs w:val="24"/>
        </w:rPr>
        <w:t xml:space="preserve">rises in pitch </w:t>
      </w:r>
      <w:r w:rsidR="00D40846">
        <w:rPr>
          <w:rFonts w:ascii="Arial" w:hAnsi="Arial" w:cs="Arial"/>
          <w:sz w:val="24"/>
          <w:szCs w:val="24"/>
        </w:rPr>
        <w:t>to give the impression of surprise</w:t>
      </w:r>
      <w:r w:rsidR="00F842C3">
        <w:rPr>
          <w:rFonts w:ascii="Arial" w:hAnsi="Arial" w:cs="Arial"/>
          <w:sz w:val="24"/>
          <w:szCs w:val="24"/>
        </w:rPr>
        <w:t xml:space="preserve">.  This </w:t>
      </w:r>
      <w:r w:rsidR="00BF635C">
        <w:rPr>
          <w:rFonts w:ascii="Arial" w:hAnsi="Arial" w:cs="Arial"/>
          <w:sz w:val="24"/>
          <w:szCs w:val="24"/>
        </w:rPr>
        <w:t>tech</w:t>
      </w:r>
      <w:r w:rsidR="00EF51F2">
        <w:rPr>
          <w:rFonts w:ascii="Arial" w:hAnsi="Arial" w:cs="Arial"/>
          <w:sz w:val="24"/>
          <w:szCs w:val="24"/>
        </w:rPr>
        <w:t xml:space="preserve">nique is used well to emphasis meaning to </w:t>
      </w:r>
      <w:r w:rsidR="00CB07B4">
        <w:rPr>
          <w:rFonts w:ascii="Arial" w:hAnsi="Arial" w:cs="Arial"/>
          <w:sz w:val="24"/>
          <w:szCs w:val="24"/>
        </w:rPr>
        <w:t>the ph</w:t>
      </w:r>
      <w:r w:rsidR="00F26C62">
        <w:rPr>
          <w:rFonts w:ascii="Arial" w:hAnsi="Arial" w:cs="Arial"/>
          <w:sz w:val="24"/>
          <w:szCs w:val="24"/>
        </w:rPr>
        <w:t>r</w:t>
      </w:r>
      <w:r w:rsidR="00CB07B4">
        <w:rPr>
          <w:rFonts w:ascii="Arial" w:hAnsi="Arial" w:cs="Arial"/>
          <w:sz w:val="24"/>
          <w:szCs w:val="24"/>
        </w:rPr>
        <w:t xml:space="preserve">ases or sentences in the stories </w:t>
      </w:r>
      <w:r w:rsidR="00110A42">
        <w:rPr>
          <w:rFonts w:ascii="Arial" w:hAnsi="Arial" w:cs="Arial"/>
          <w:sz w:val="24"/>
          <w:szCs w:val="24"/>
        </w:rPr>
        <w:t xml:space="preserve">helping the children to </w:t>
      </w:r>
      <w:r w:rsidR="00AD1530">
        <w:rPr>
          <w:rFonts w:ascii="Arial" w:hAnsi="Arial" w:cs="Arial"/>
          <w:sz w:val="24"/>
          <w:szCs w:val="24"/>
        </w:rPr>
        <w:t xml:space="preserve">comprehend what is happening </w:t>
      </w:r>
      <w:r w:rsidR="00547977">
        <w:rPr>
          <w:rFonts w:ascii="Arial" w:hAnsi="Arial" w:cs="Arial"/>
          <w:sz w:val="24"/>
          <w:szCs w:val="24"/>
        </w:rPr>
        <w:t>(</w:t>
      </w:r>
      <w:r w:rsidR="008D1C4C">
        <w:rPr>
          <w:rFonts w:ascii="Arial" w:hAnsi="Arial" w:cs="Arial"/>
          <w:sz w:val="24"/>
          <w:szCs w:val="24"/>
        </w:rPr>
        <w:t xml:space="preserve">Zhang </w:t>
      </w:r>
      <w:r w:rsidR="008D1C4C" w:rsidRPr="00166F52">
        <w:rPr>
          <w:rFonts w:ascii="Arial" w:hAnsi="Arial" w:cs="Arial"/>
          <w:i/>
          <w:iCs/>
          <w:sz w:val="24"/>
          <w:szCs w:val="24"/>
        </w:rPr>
        <w:t>et al</w:t>
      </w:r>
      <w:r w:rsidR="008D1C4C">
        <w:rPr>
          <w:rFonts w:ascii="Arial" w:hAnsi="Arial" w:cs="Arial"/>
          <w:sz w:val="24"/>
          <w:szCs w:val="24"/>
        </w:rPr>
        <w:t>., 2010)</w:t>
      </w:r>
      <w:r w:rsidR="00166F52">
        <w:rPr>
          <w:rFonts w:ascii="Arial" w:hAnsi="Arial" w:cs="Arial"/>
          <w:sz w:val="24"/>
          <w:szCs w:val="24"/>
        </w:rPr>
        <w:t xml:space="preserve"> </w:t>
      </w:r>
      <w:r w:rsidR="00D020D2">
        <w:rPr>
          <w:rFonts w:ascii="Arial" w:hAnsi="Arial" w:cs="Arial"/>
          <w:sz w:val="24"/>
          <w:szCs w:val="24"/>
        </w:rPr>
        <w:t xml:space="preserve">by communicating </w:t>
      </w:r>
      <w:r w:rsidR="00166F52">
        <w:rPr>
          <w:rFonts w:ascii="Arial" w:hAnsi="Arial" w:cs="Arial"/>
          <w:sz w:val="24"/>
          <w:szCs w:val="24"/>
        </w:rPr>
        <w:t xml:space="preserve">the excitement or emotion </w:t>
      </w:r>
      <w:r w:rsidR="004366B7">
        <w:rPr>
          <w:rFonts w:ascii="Arial" w:hAnsi="Arial" w:cs="Arial"/>
          <w:sz w:val="24"/>
          <w:szCs w:val="24"/>
        </w:rPr>
        <w:t>of the words being spoken.</w:t>
      </w:r>
      <w:r w:rsidR="00C94B39">
        <w:rPr>
          <w:rFonts w:ascii="Arial" w:hAnsi="Arial" w:cs="Arial"/>
          <w:sz w:val="24"/>
          <w:szCs w:val="24"/>
        </w:rPr>
        <w:t xml:space="preserve">  </w:t>
      </w:r>
      <w:r w:rsidR="00AD0AC8">
        <w:rPr>
          <w:rFonts w:ascii="Arial" w:hAnsi="Arial" w:cs="Arial"/>
          <w:sz w:val="24"/>
          <w:szCs w:val="24"/>
        </w:rPr>
        <w:t xml:space="preserve">In </w:t>
      </w:r>
      <w:r w:rsidR="002251F5">
        <w:rPr>
          <w:rFonts w:ascii="Arial" w:hAnsi="Arial" w:cs="Arial"/>
          <w:sz w:val="24"/>
          <w:szCs w:val="24"/>
        </w:rPr>
        <w:t>the traditional version, the reader takes on the character of the witch</w:t>
      </w:r>
      <w:r w:rsidR="0045448A">
        <w:rPr>
          <w:rFonts w:ascii="Arial" w:hAnsi="Arial" w:cs="Arial"/>
          <w:sz w:val="24"/>
          <w:szCs w:val="24"/>
        </w:rPr>
        <w:t xml:space="preserve">, not only by </w:t>
      </w:r>
      <w:r w:rsidR="00B83FF1">
        <w:rPr>
          <w:rFonts w:ascii="Arial" w:hAnsi="Arial" w:cs="Arial"/>
          <w:sz w:val="24"/>
          <w:szCs w:val="24"/>
        </w:rPr>
        <w:t xml:space="preserve">dressing up but by creating a different voice for when the witch is speaking in the story.  </w:t>
      </w:r>
      <w:r w:rsidR="00351D41">
        <w:rPr>
          <w:rFonts w:ascii="Arial" w:hAnsi="Arial" w:cs="Arial"/>
          <w:sz w:val="24"/>
          <w:szCs w:val="24"/>
        </w:rPr>
        <w:t xml:space="preserve">A change in voice brings the other </w:t>
      </w:r>
      <w:r w:rsidR="00DA69C6">
        <w:rPr>
          <w:rFonts w:ascii="Arial" w:hAnsi="Arial" w:cs="Arial"/>
          <w:sz w:val="24"/>
          <w:szCs w:val="24"/>
        </w:rPr>
        <w:t xml:space="preserve">animal characters to life in </w:t>
      </w:r>
      <w:r w:rsidR="00040CDD">
        <w:rPr>
          <w:rFonts w:ascii="Arial" w:hAnsi="Arial" w:cs="Arial"/>
          <w:sz w:val="24"/>
          <w:szCs w:val="24"/>
        </w:rPr>
        <w:t xml:space="preserve">both versions </w:t>
      </w:r>
      <w:r w:rsidR="005D725F">
        <w:rPr>
          <w:rFonts w:ascii="Arial" w:hAnsi="Arial" w:cs="Arial"/>
          <w:sz w:val="24"/>
          <w:szCs w:val="24"/>
        </w:rPr>
        <w:t xml:space="preserve">also, however it is slightly more obvious in the traditional version than the </w:t>
      </w:r>
      <w:r w:rsidR="00D0758B">
        <w:rPr>
          <w:rFonts w:ascii="Arial" w:hAnsi="Arial" w:cs="Arial"/>
          <w:sz w:val="24"/>
          <w:szCs w:val="24"/>
        </w:rPr>
        <w:t>digital reading.  This could be related to the props used in the traditional version</w:t>
      </w:r>
      <w:r w:rsidR="0015440B">
        <w:rPr>
          <w:rFonts w:ascii="Arial" w:hAnsi="Arial" w:cs="Arial"/>
          <w:sz w:val="24"/>
          <w:szCs w:val="24"/>
        </w:rPr>
        <w:t xml:space="preserve"> which will be highlighted later.  </w:t>
      </w:r>
      <w:r w:rsidR="00A20BC9">
        <w:rPr>
          <w:rFonts w:ascii="Arial" w:hAnsi="Arial" w:cs="Arial"/>
          <w:sz w:val="24"/>
          <w:szCs w:val="24"/>
        </w:rPr>
        <w:t xml:space="preserve">By performing different </w:t>
      </w:r>
      <w:r w:rsidR="004C2DB8">
        <w:rPr>
          <w:rFonts w:ascii="Arial" w:hAnsi="Arial" w:cs="Arial"/>
          <w:sz w:val="24"/>
          <w:szCs w:val="24"/>
        </w:rPr>
        <w:t>voices,</w:t>
      </w:r>
      <w:r w:rsidR="00CD0C96">
        <w:rPr>
          <w:rFonts w:ascii="Arial" w:hAnsi="Arial" w:cs="Arial"/>
          <w:sz w:val="24"/>
          <w:szCs w:val="24"/>
        </w:rPr>
        <w:t xml:space="preserve"> </w:t>
      </w:r>
      <w:r w:rsidR="00485843">
        <w:rPr>
          <w:rFonts w:ascii="Arial" w:hAnsi="Arial" w:cs="Arial"/>
          <w:sz w:val="24"/>
          <w:szCs w:val="24"/>
        </w:rPr>
        <w:t xml:space="preserve">the reader </w:t>
      </w:r>
      <w:r w:rsidR="002A0B45">
        <w:rPr>
          <w:rFonts w:ascii="Arial" w:hAnsi="Arial" w:cs="Arial"/>
          <w:sz w:val="24"/>
          <w:szCs w:val="24"/>
        </w:rPr>
        <w:t xml:space="preserve">is making the experience fun </w:t>
      </w:r>
      <w:r w:rsidR="00AA5207">
        <w:rPr>
          <w:rFonts w:ascii="Arial" w:hAnsi="Arial" w:cs="Arial"/>
          <w:sz w:val="24"/>
          <w:szCs w:val="24"/>
        </w:rPr>
        <w:t xml:space="preserve">and exciting </w:t>
      </w:r>
      <w:r w:rsidR="00731BA3">
        <w:rPr>
          <w:rFonts w:ascii="Arial" w:hAnsi="Arial" w:cs="Arial"/>
          <w:sz w:val="24"/>
          <w:szCs w:val="24"/>
        </w:rPr>
        <w:t xml:space="preserve">which </w:t>
      </w:r>
      <w:r w:rsidR="00FA5036">
        <w:rPr>
          <w:rFonts w:ascii="Arial" w:hAnsi="Arial" w:cs="Arial"/>
          <w:sz w:val="24"/>
          <w:szCs w:val="24"/>
        </w:rPr>
        <w:t>will encourage the children to</w:t>
      </w:r>
      <w:r w:rsidR="00FD189E">
        <w:rPr>
          <w:rFonts w:ascii="Arial" w:hAnsi="Arial" w:cs="Arial"/>
          <w:sz w:val="24"/>
          <w:szCs w:val="24"/>
        </w:rPr>
        <w:t xml:space="preserve"> want to learn and want to read </w:t>
      </w:r>
      <w:r w:rsidR="00D74278">
        <w:rPr>
          <w:rFonts w:ascii="Arial" w:hAnsi="Arial" w:cs="Arial"/>
          <w:sz w:val="24"/>
          <w:szCs w:val="24"/>
        </w:rPr>
        <w:t>themselves (Har</w:t>
      </w:r>
      <w:r w:rsidR="000B4F7E">
        <w:rPr>
          <w:rFonts w:ascii="Arial" w:hAnsi="Arial" w:cs="Arial"/>
          <w:sz w:val="24"/>
          <w:szCs w:val="24"/>
        </w:rPr>
        <w:t>k</w:t>
      </w:r>
      <w:r w:rsidR="00D74278">
        <w:rPr>
          <w:rFonts w:ascii="Arial" w:hAnsi="Arial" w:cs="Arial"/>
          <w:sz w:val="24"/>
          <w:szCs w:val="24"/>
        </w:rPr>
        <w:t>er, 2011).</w:t>
      </w:r>
      <w:r w:rsidR="00A20BC9">
        <w:rPr>
          <w:rFonts w:ascii="Arial" w:hAnsi="Arial" w:cs="Arial"/>
          <w:sz w:val="24"/>
          <w:szCs w:val="24"/>
        </w:rPr>
        <w:t xml:space="preserve"> </w:t>
      </w:r>
      <w:r w:rsidR="002251F5">
        <w:rPr>
          <w:rFonts w:ascii="Arial" w:hAnsi="Arial" w:cs="Arial"/>
          <w:sz w:val="24"/>
          <w:szCs w:val="24"/>
        </w:rPr>
        <w:t xml:space="preserve"> </w:t>
      </w:r>
      <w:r w:rsidR="00443605">
        <w:rPr>
          <w:rFonts w:ascii="Arial" w:hAnsi="Arial" w:cs="Arial"/>
          <w:sz w:val="24"/>
          <w:szCs w:val="24"/>
        </w:rPr>
        <w:t xml:space="preserve">Millard </w:t>
      </w:r>
      <w:r w:rsidR="00D8097E">
        <w:rPr>
          <w:rFonts w:ascii="Arial" w:hAnsi="Arial" w:cs="Arial"/>
          <w:sz w:val="24"/>
          <w:szCs w:val="24"/>
        </w:rPr>
        <w:t>and Gaunt (2018) agree</w:t>
      </w:r>
      <w:r w:rsidR="00496956">
        <w:rPr>
          <w:rFonts w:ascii="Arial" w:hAnsi="Arial" w:cs="Arial"/>
          <w:sz w:val="24"/>
          <w:szCs w:val="24"/>
        </w:rPr>
        <w:t xml:space="preserve">, commenting that </w:t>
      </w:r>
      <w:r w:rsidR="00333C65">
        <w:rPr>
          <w:rFonts w:ascii="Arial" w:hAnsi="Arial" w:cs="Arial"/>
          <w:sz w:val="24"/>
          <w:szCs w:val="24"/>
        </w:rPr>
        <w:t>oracy is an important process in learning to read</w:t>
      </w:r>
      <w:r w:rsidR="006E6C1A">
        <w:rPr>
          <w:rFonts w:ascii="Arial" w:hAnsi="Arial" w:cs="Arial"/>
          <w:sz w:val="24"/>
          <w:szCs w:val="24"/>
        </w:rPr>
        <w:t>.</w:t>
      </w:r>
      <w:r w:rsidR="00752601">
        <w:rPr>
          <w:rFonts w:ascii="Arial" w:hAnsi="Arial" w:cs="Arial"/>
          <w:sz w:val="24"/>
          <w:szCs w:val="24"/>
        </w:rPr>
        <w:t xml:space="preserve"> </w:t>
      </w:r>
      <w:r w:rsidR="0032077F">
        <w:rPr>
          <w:rFonts w:ascii="Arial" w:hAnsi="Arial" w:cs="Arial"/>
          <w:sz w:val="24"/>
          <w:szCs w:val="24"/>
        </w:rPr>
        <w:t xml:space="preserve">By </w:t>
      </w:r>
      <w:r w:rsidR="00752601">
        <w:rPr>
          <w:rFonts w:ascii="Arial" w:hAnsi="Arial" w:cs="Arial"/>
          <w:sz w:val="24"/>
          <w:szCs w:val="24"/>
        </w:rPr>
        <w:t>us</w:t>
      </w:r>
      <w:r w:rsidR="0032077F">
        <w:rPr>
          <w:rFonts w:ascii="Arial" w:hAnsi="Arial" w:cs="Arial"/>
          <w:sz w:val="24"/>
          <w:szCs w:val="24"/>
        </w:rPr>
        <w:t>ing</w:t>
      </w:r>
      <w:r w:rsidR="00752601">
        <w:rPr>
          <w:rFonts w:ascii="Arial" w:hAnsi="Arial" w:cs="Arial"/>
          <w:sz w:val="24"/>
          <w:szCs w:val="24"/>
        </w:rPr>
        <w:t xml:space="preserve"> funny voices,</w:t>
      </w:r>
      <w:r w:rsidR="006E6C1A">
        <w:rPr>
          <w:rFonts w:ascii="Arial" w:hAnsi="Arial" w:cs="Arial"/>
          <w:sz w:val="24"/>
          <w:szCs w:val="24"/>
        </w:rPr>
        <w:t xml:space="preserve"> (Millard and Gaunt, 2018)</w:t>
      </w:r>
      <w:r w:rsidR="00752601">
        <w:rPr>
          <w:rFonts w:ascii="Arial" w:hAnsi="Arial" w:cs="Arial"/>
          <w:sz w:val="24"/>
          <w:szCs w:val="24"/>
        </w:rPr>
        <w:t xml:space="preserve"> children are put at ease</w:t>
      </w:r>
      <w:r w:rsidR="00A11E24">
        <w:rPr>
          <w:rFonts w:ascii="Arial" w:hAnsi="Arial" w:cs="Arial"/>
          <w:sz w:val="24"/>
          <w:szCs w:val="24"/>
        </w:rPr>
        <w:t xml:space="preserve"> which may overcome </w:t>
      </w:r>
      <w:r w:rsidR="00A00C38">
        <w:rPr>
          <w:rFonts w:ascii="Arial" w:hAnsi="Arial" w:cs="Arial"/>
          <w:sz w:val="24"/>
          <w:szCs w:val="24"/>
        </w:rPr>
        <w:t xml:space="preserve">barriers to joining in the oral interaction for example </w:t>
      </w:r>
      <w:r w:rsidR="009F2695">
        <w:rPr>
          <w:rFonts w:ascii="Arial" w:hAnsi="Arial" w:cs="Arial"/>
          <w:sz w:val="24"/>
          <w:szCs w:val="24"/>
        </w:rPr>
        <w:t>shyness</w:t>
      </w:r>
      <w:r w:rsidR="00E96990">
        <w:rPr>
          <w:rFonts w:ascii="Arial" w:hAnsi="Arial" w:cs="Arial"/>
          <w:sz w:val="24"/>
          <w:szCs w:val="24"/>
        </w:rPr>
        <w:t>, and instead build self-esteem</w:t>
      </w:r>
      <w:r w:rsidR="00A00C38">
        <w:rPr>
          <w:rFonts w:ascii="Arial" w:hAnsi="Arial" w:cs="Arial"/>
          <w:sz w:val="24"/>
          <w:szCs w:val="24"/>
        </w:rPr>
        <w:t>.</w:t>
      </w:r>
      <w:r w:rsidR="009F2695">
        <w:rPr>
          <w:rFonts w:ascii="Arial" w:hAnsi="Arial" w:cs="Arial"/>
          <w:sz w:val="24"/>
          <w:szCs w:val="24"/>
        </w:rPr>
        <w:t xml:space="preserve"> </w:t>
      </w:r>
    </w:p>
    <w:p w14:paraId="7193AAA2" w14:textId="6F51D534" w:rsidR="00902011" w:rsidRDefault="006727EC" w:rsidP="00C139E0">
      <w:pPr>
        <w:spacing w:line="360" w:lineRule="auto"/>
        <w:jc w:val="both"/>
        <w:rPr>
          <w:rFonts w:ascii="Arial" w:hAnsi="Arial" w:cs="Arial"/>
          <w:sz w:val="24"/>
          <w:szCs w:val="24"/>
        </w:rPr>
      </w:pPr>
      <w:r>
        <w:rPr>
          <w:rFonts w:ascii="Arial" w:hAnsi="Arial" w:cs="Arial"/>
          <w:sz w:val="24"/>
          <w:szCs w:val="24"/>
        </w:rPr>
        <w:t>Examples of q</w:t>
      </w:r>
      <w:r w:rsidR="002A3C06">
        <w:rPr>
          <w:rFonts w:ascii="Arial" w:hAnsi="Arial" w:cs="Arial"/>
          <w:sz w:val="24"/>
          <w:szCs w:val="24"/>
        </w:rPr>
        <w:t xml:space="preserve">uestioning </w:t>
      </w:r>
      <w:r w:rsidR="007C3719">
        <w:rPr>
          <w:rFonts w:ascii="Arial" w:hAnsi="Arial" w:cs="Arial"/>
          <w:sz w:val="24"/>
          <w:szCs w:val="24"/>
        </w:rPr>
        <w:t xml:space="preserve">the </w:t>
      </w:r>
      <w:r w:rsidR="001A2665">
        <w:rPr>
          <w:rFonts w:ascii="Arial" w:hAnsi="Arial" w:cs="Arial"/>
          <w:sz w:val="24"/>
          <w:szCs w:val="24"/>
        </w:rPr>
        <w:t>children</w:t>
      </w:r>
      <w:r w:rsidR="007C3719">
        <w:rPr>
          <w:rFonts w:ascii="Arial" w:hAnsi="Arial" w:cs="Arial"/>
          <w:sz w:val="24"/>
          <w:szCs w:val="24"/>
        </w:rPr>
        <w:t xml:space="preserve"> </w:t>
      </w:r>
      <w:r w:rsidR="003057FD">
        <w:rPr>
          <w:rFonts w:ascii="Arial" w:hAnsi="Arial" w:cs="Arial"/>
          <w:sz w:val="24"/>
          <w:szCs w:val="24"/>
        </w:rPr>
        <w:t>and commenting on the text as the story is read</w:t>
      </w:r>
      <w:r w:rsidR="006D3210">
        <w:rPr>
          <w:rFonts w:ascii="Arial" w:hAnsi="Arial" w:cs="Arial"/>
          <w:sz w:val="24"/>
          <w:szCs w:val="24"/>
        </w:rPr>
        <w:t>,</w:t>
      </w:r>
      <w:r w:rsidR="003057FD">
        <w:rPr>
          <w:rFonts w:ascii="Arial" w:hAnsi="Arial" w:cs="Arial"/>
          <w:sz w:val="24"/>
          <w:szCs w:val="24"/>
        </w:rPr>
        <w:t xml:space="preserve"> </w:t>
      </w:r>
      <w:r>
        <w:rPr>
          <w:rFonts w:ascii="Arial" w:hAnsi="Arial" w:cs="Arial"/>
          <w:sz w:val="24"/>
          <w:szCs w:val="24"/>
        </w:rPr>
        <w:t>is in both versions of the story</w:t>
      </w:r>
      <w:r w:rsidR="00D258DF">
        <w:rPr>
          <w:rFonts w:ascii="Arial" w:hAnsi="Arial" w:cs="Arial"/>
          <w:sz w:val="24"/>
          <w:szCs w:val="24"/>
        </w:rPr>
        <w:t xml:space="preserve">. </w:t>
      </w:r>
      <w:r w:rsidR="003057FD">
        <w:rPr>
          <w:rFonts w:ascii="Arial" w:hAnsi="Arial" w:cs="Arial"/>
          <w:sz w:val="24"/>
          <w:szCs w:val="24"/>
        </w:rPr>
        <w:t xml:space="preserve"> </w:t>
      </w:r>
      <w:r w:rsidR="008F12D8">
        <w:rPr>
          <w:rFonts w:ascii="Arial" w:hAnsi="Arial" w:cs="Arial"/>
          <w:sz w:val="24"/>
          <w:szCs w:val="24"/>
        </w:rPr>
        <w:t xml:space="preserve">To encourage </w:t>
      </w:r>
      <w:r w:rsidR="00A21CA6">
        <w:rPr>
          <w:rFonts w:ascii="Arial" w:hAnsi="Arial" w:cs="Arial"/>
          <w:sz w:val="24"/>
          <w:szCs w:val="24"/>
        </w:rPr>
        <w:t>and promote comprehension</w:t>
      </w:r>
      <w:r w:rsidR="009842AB">
        <w:rPr>
          <w:rFonts w:ascii="Arial" w:hAnsi="Arial" w:cs="Arial"/>
          <w:sz w:val="24"/>
          <w:szCs w:val="24"/>
        </w:rPr>
        <w:t>,</w:t>
      </w:r>
      <w:r w:rsidR="00A21CA6">
        <w:rPr>
          <w:rFonts w:ascii="Arial" w:hAnsi="Arial" w:cs="Arial"/>
          <w:sz w:val="24"/>
          <w:szCs w:val="24"/>
        </w:rPr>
        <w:t xml:space="preserve"> according to Zhou and Yadav (</w:t>
      </w:r>
      <w:r w:rsidR="009842AB">
        <w:rPr>
          <w:rFonts w:ascii="Arial" w:hAnsi="Arial" w:cs="Arial"/>
          <w:sz w:val="24"/>
          <w:szCs w:val="24"/>
        </w:rPr>
        <w:t>2017)</w:t>
      </w:r>
      <w:r w:rsidR="00B606E1">
        <w:rPr>
          <w:rFonts w:ascii="Arial" w:hAnsi="Arial" w:cs="Arial"/>
          <w:sz w:val="24"/>
          <w:szCs w:val="24"/>
        </w:rPr>
        <w:t>,</w:t>
      </w:r>
      <w:r w:rsidR="009842AB">
        <w:rPr>
          <w:rFonts w:ascii="Arial" w:hAnsi="Arial" w:cs="Arial"/>
          <w:sz w:val="24"/>
          <w:szCs w:val="24"/>
        </w:rPr>
        <w:t xml:space="preserve"> it </w:t>
      </w:r>
      <w:r w:rsidR="000140E0">
        <w:rPr>
          <w:rFonts w:ascii="Arial" w:hAnsi="Arial" w:cs="Arial"/>
          <w:sz w:val="24"/>
          <w:szCs w:val="24"/>
        </w:rPr>
        <w:t>is</w:t>
      </w:r>
      <w:r w:rsidR="00216EA2">
        <w:rPr>
          <w:rFonts w:ascii="Arial" w:hAnsi="Arial" w:cs="Arial"/>
          <w:sz w:val="24"/>
          <w:szCs w:val="24"/>
        </w:rPr>
        <w:t xml:space="preserve"> better to use </w:t>
      </w:r>
      <w:r w:rsidR="000140E0">
        <w:rPr>
          <w:rFonts w:ascii="Arial" w:hAnsi="Arial" w:cs="Arial"/>
          <w:sz w:val="24"/>
          <w:szCs w:val="24"/>
        </w:rPr>
        <w:t>open questions</w:t>
      </w:r>
      <w:r w:rsidR="001C55AB">
        <w:rPr>
          <w:rFonts w:ascii="Arial" w:hAnsi="Arial" w:cs="Arial"/>
          <w:sz w:val="24"/>
          <w:szCs w:val="24"/>
        </w:rPr>
        <w:t xml:space="preserve"> so that the children can connect with </w:t>
      </w:r>
      <w:r w:rsidR="00B606E1">
        <w:rPr>
          <w:rFonts w:ascii="Arial" w:hAnsi="Arial" w:cs="Arial"/>
          <w:sz w:val="24"/>
          <w:szCs w:val="24"/>
        </w:rPr>
        <w:t xml:space="preserve">previous </w:t>
      </w:r>
      <w:r w:rsidR="001C55AB">
        <w:rPr>
          <w:rFonts w:ascii="Arial" w:hAnsi="Arial" w:cs="Arial"/>
          <w:sz w:val="24"/>
          <w:szCs w:val="24"/>
        </w:rPr>
        <w:t>knowledge</w:t>
      </w:r>
      <w:r w:rsidR="00B606E1">
        <w:rPr>
          <w:rFonts w:ascii="Arial" w:hAnsi="Arial" w:cs="Arial"/>
          <w:sz w:val="24"/>
          <w:szCs w:val="24"/>
        </w:rPr>
        <w:t xml:space="preserve"> and the adult</w:t>
      </w:r>
      <w:r w:rsidR="00CA590A">
        <w:rPr>
          <w:rFonts w:ascii="Arial" w:hAnsi="Arial" w:cs="Arial"/>
          <w:sz w:val="24"/>
          <w:szCs w:val="24"/>
        </w:rPr>
        <w:t xml:space="preserve"> can then scaffold their learning through these questions.</w:t>
      </w:r>
      <w:r w:rsidR="001C55AB">
        <w:rPr>
          <w:rFonts w:ascii="Arial" w:hAnsi="Arial" w:cs="Arial"/>
          <w:sz w:val="24"/>
          <w:szCs w:val="24"/>
        </w:rPr>
        <w:t xml:space="preserve"> </w:t>
      </w:r>
      <w:r w:rsidR="00DD75FD">
        <w:rPr>
          <w:rFonts w:ascii="Arial" w:hAnsi="Arial" w:cs="Arial"/>
          <w:sz w:val="24"/>
          <w:szCs w:val="24"/>
        </w:rPr>
        <w:t xml:space="preserve"> For example, i</w:t>
      </w:r>
      <w:r w:rsidR="00DD75FD">
        <w:rPr>
          <w:rFonts w:ascii="Arial" w:hAnsi="Arial" w:cs="Arial"/>
          <w:sz w:val="24"/>
          <w:szCs w:val="24"/>
        </w:rPr>
        <w:t>n the traditional story, the reader also asks, “What is it?”  “Yes, it’s the dragon” checking for understanding while promoting participation and giving a sense of trepidation.  In the digital version in the same part of the story the reader asks about the ‘dripping wet beast’ “Who do you think it is? Hmmm I wonder…”.</w:t>
      </w:r>
      <w:r w:rsidR="00237CF1">
        <w:rPr>
          <w:rFonts w:ascii="Arial" w:hAnsi="Arial" w:cs="Arial"/>
          <w:sz w:val="24"/>
          <w:szCs w:val="24"/>
        </w:rPr>
        <w:t xml:space="preserve">  </w:t>
      </w:r>
      <w:r w:rsidR="008827CD">
        <w:rPr>
          <w:rFonts w:ascii="Arial" w:hAnsi="Arial" w:cs="Arial"/>
          <w:sz w:val="24"/>
          <w:szCs w:val="24"/>
        </w:rPr>
        <w:t xml:space="preserve">The reader </w:t>
      </w:r>
      <w:r w:rsidR="0065617C">
        <w:rPr>
          <w:rFonts w:ascii="Arial" w:hAnsi="Arial" w:cs="Arial"/>
          <w:sz w:val="24"/>
          <w:szCs w:val="24"/>
        </w:rPr>
        <w:t>encourages the children to use clues</w:t>
      </w:r>
      <w:r w:rsidR="003B1BB9">
        <w:rPr>
          <w:rFonts w:ascii="Arial" w:hAnsi="Arial" w:cs="Arial"/>
          <w:sz w:val="24"/>
          <w:szCs w:val="24"/>
        </w:rPr>
        <w:t xml:space="preserve"> </w:t>
      </w:r>
      <w:r w:rsidR="00E8258D">
        <w:rPr>
          <w:rFonts w:ascii="Arial" w:hAnsi="Arial" w:cs="Arial"/>
          <w:sz w:val="24"/>
          <w:szCs w:val="24"/>
        </w:rPr>
        <w:t>from the pictures in the book or from the images on the scr</w:t>
      </w:r>
      <w:r w:rsidR="00350B1B">
        <w:rPr>
          <w:rFonts w:ascii="Arial" w:hAnsi="Arial" w:cs="Arial"/>
          <w:sz w:val="24"/>
          <w:szCs w:val="24"/>
        </w:rPr>
        <w:t xml:space="preserve">een </w:t>
      </w:r>
      <w:r w:rsidR="0071666C">
        <w:rPr>
          <w:rFonts w:ascii="Arial" w:hAnsi="Arial" w:cs="Arial"/>
          <w:sz w:val="24"/>
          <w:szCs w:val="24"/>
        </w:rPr>
        <w:t>alongside questions or comments, for example “</w:t>
      </w:r>
      <w:r w:rsidR="00384018">
        <w:rPr>
          <w:rFonts w:ascii="Arial" w:hAnsi="Arial" w:cs="Arial"/>
          <w:sz w:val="24"/>
          <w:szCs w:val="24"/>
        </w:rPr>
        <w:t xml:space="preserve">look at the dragons </w:t>
      </w:r>
      <w:r w:rsidR="00670DFB">
        <w:rPr>
          <w:rFonts w:ascii="Arial" w:hAnsi="Arial" w:cs="Arial"/>
          <w:sz w:val="24"/>
          <w:szCs w:val="24"/>
        </w:rPr>
        <w:t>face”</w:t>
      </w:r>
      <w:r w:rsidR="00511641">
        <w:rPr>
          <w:rFonts w:ascii="Arial" w:hAnsi="Arial" w:cs="Arial"/>
          <w:sz w:val="24"/>
          <w:szCs w:val="24"/>
        </w:rPr>
        <w:t xml:space="preserve"> which helps the children to </w:t>
      </w:r>
      <w:r w:rsidR="00D41085">
        <w:rPr>
          <w:rFonts w:ascii="Arial" w:hAnsi="Arial" w:cs="Arial"/>
          <w:sz w:val="24"/>
          <w:szCs w:val="24"/>
        </w:rPr>
        <w:t xml:space="preserve">gain meaning </w:t>
      </w:r>
      <w:r w:rsidR="009753EA">
        <w:rPr>
          <w:rFonts w:ascii="Arial" w:hAnsi="Arial" w:cs="Arial"/>
          <w:sz w:val="24"/>
          <w:szCs w:val="24"/>
        </w:rPr>
        <w:t xml:space="preserve">through context </w:t>
      </w:r>
      <w:r w:rsidR="00D41085">
        <w:rPr>
          <w:rFonts w:ascii="Arial" w:hAnsi="Arial" w:cs="Arial"/>
          <w:sz w:val="24"/>
          <w:szCs w:val="24"/>
        </w:rPr>
        <w:lastRenderedPageBreak/>
        <w:t xml:space="preserve">(Zhou and </w:t>
      </w:r>
      <w:r w:rsidR="00C364B3">
        <w:rPr>
          <w:rFonts w:ascii="Arial" w:hAnsi="Arial" w:cs="Arial"/>
          <w:sz w:val="24"/>
          <w:szCs w:val="24"/>
        </w:rPr>
        <w:t>Yadav, 2017).</w:t>
      </w:r>
      <w:r w:rsidR="00FD6361">
        <w:rPr>
          <w:rFonts w:ascii="Arial" w:hAnsi="Arial" w:cs="Arial"/>
          <w:sz w:val="24"/>
          <w:szCs w:val="24"/>
        </w:rPr>
        <w:t xml:space="preserve"> </w:t>
      </w:r>
      <w:r w:rsidR="008D0F29">
        <w:rPr>
          <w:rFonts w:ascii="Arial" w:hAnsi="Arial" w:cs="Arial"/>
          <w:sz w:val="24"/>
          <w:szCs w:val="24"/>
        </w:rPr>
        <w:t xml:space="preserve"> </w:t>
      </w:r>
      <w:r w:rsidR="00C44F26">
        <w:rPr>
          <w:rFonts w:ascii="Arial" w:hAnsi="Arial" w:cs="Arial"/>
          <w:sz w:val="24"/>
          <w:szCs w:val="24"/>
        </w:rPr>
        <w:t xml:space="preserve">Vygotsky’s </w:t>
      </w:r>
      <w:r w:rsidR="00020A87">
        <w:rPr>
          <w:rFonts w:ascii="Arial" w:hAnsi="Arial" w:cs="Arial"/>
          <w:sz w:val="24"/>
          <w:szCs w:val="24"/>
        </w:rPr>
        <w:t xml:space="preserve">approach to how children learn </w:t>
      </w:r>
      <w:r w:rsidR="00D033D0">
        <w:rPr>
          <w:rFonts w:ascii="Arial" w:hAnsi="Arial" w:cs="Arial"/>
          <w:sz w:val="24"/>
          <w:szCs w:val="24"/>
        </w:rPr>
        <w:t xml:space="preserve">is </w:t>
      </w:r>
      <w:r w:rsidR="00807FDA">
        <w:rPr>
          <w:rFonts w:ascii="Arial" w:hAnsi="Arial" w:cs="Arial"/>
          <w:sz w:val="24"/>
          <w:szCs w:val="24"/>
        </w:rPr>
        <w:t xml:space="preserve">applied by the reader </w:t>
      </w:r>
      <w:r w:rsidR="0072209E">
        <w:rPr>
          <w:rFonts w:ascii="Arial" w:hAnsi="Arial" w:cs="Arial"/>
          <w:sz w:val="24"/>
          <w:szCs w:val="24"/>
        </w:rPr>
        <w:t xml:space="preserve">supporting children in their reading </w:t>
      </w:r>
      <w:r w:rsidR="004D4B71">
        <w:rPr>
          <w:rFonts w:ascii="Arial" w:hAnsi="Arial" w:cs="Arial"/>
          <w:sz w:val="24"/>
          <w:szCs w:val="24"/>
        </w:rPr>
        <w:t xml:space="preserve">through the method of questioning and involvement in the text.  </w:t>
      </w:r>
      <w:r w:rsidR="009E658D">
        <w:rPr>
          <w:rFonts w:ascii="Arial" w:hAnsi="Arial" w:cs="Arial"/>
          <w:sz w:val="24"/>
          <w:szCs w:val="24"/>
        </w:rPr>
        <w:t xml:space="preserve">The importance Vygotsky places on the </w:t>
      </w:r>
      <w:r w:rsidR="00B7648C">
        <w:rPr>
          <w:rFonts w:ascii="Arial" w:hAnsi="Arial" w:cs="Arial"/>
          <w:sz w:val="24"/>
          <w:szCs w:val="24"/>
        </w:rPr>
        <w:t xml:space="preserve">social interaction </w:t>
      </w:r>
      <w:r w:rsidR="0030435E">
        <w:rPr>
          <w:rFonts w:ascii="Arial" w:hAnsi="Arial" w:cs="Arial"/>
          <w:sz w:val="24"/>
          <w:szCs w:val="24"/>
        </w:rPr>
        <w:t>for language learning (</w:t>
      </w:r>
      <w:proofErr w:type="spellStart"/>
      <w:r w:rsidR="00584AAB">
        <w:rPr>
          <w:rFonts w:ascii="Arial" w:hAnsi="Arial" w:cs="Arial"/>
          <w:sz w:val="24"/>
          <w:szCs w:val="24"/>
        </w:rPr>
        <w:t>Mahn</w:t>
      </w:r>
      <w:proofErr w:type="spellEnd"/>
      <w:r w:rsidR="00584AAB">
        <w:rPr>
          <w:rFonts w:ascii="Arial" w:hAnsi="Arial" w:cs="Arial"/>
          <w:sz w:val="24"/>
          <w:szCs w:val="24"/>
        </w:rPr>
        <w:t xml:space="preserve"> and John-Steiner, </w:t>
      </w:r>
      <w:r w:rsidR="000171EC">
        <w:rPr>
          <w:rFonts w:ascii="Arial" w:hAnsi="Arial" w:cs="Arial"/>
          <w:sz w:val="24"/>
          <w:szCs w:val="24"/>
        </w:rPr>
        <w:t>2012)</w:t>
      </w:r>
      <w:r w:rsidR="006B4E3A">
        <w:rPr>
          <w:rFonts w:ascii="Arial" w:hAnsi="Arial" w:cs="Arial"/>
          <w:sz w:val="24"/>
          <w:szCs w:val="24"/>
        </w:rPr>
        <w:t>,</w:t>
      </w:r>
      <w:r w:rsidR="0080433F">
        <w:rPr>
          <w:rFonts w:ascii="Arial" w:hAnsi="Arial" w:cs="Arial"/>
          <w:sz w:val="24"/>
          <w:szCs w:val="24"/>
        </w:rPr>
        <w:t xml:space="preserve"> </w:t>
      </w:r>
      <w:r w:rsidR="002D30F4">
        <w:rPr>
          <w:rFonts w:ascii="Arial" w:hAnsi="Arial" w:cs="Arial"/>
          <w:sz w:val="24"/>
          <w:szCs w:val="24"/>
        </w:rPr>
        <w:t xml:space="preserve">promoting </w:t>
      </w:r>
      <w:r w:rsidR="00234BC6">
        <w:rPr>
          <w:rFonts w:ascii="Arial" w:hAnsi="Arial" w:cs="Arial"/>
          <w:sz w:val="24"/>
          <w:szCs w:val="24"/>
        </w:rPr>
        <w:t xml:space="preserve">active construction of knowledge </w:t>
      </w:r>
      <w:r w:rsidR="003D1AF5">
        <w:rPr>
          <w:rFonts w:ascii="Arial" w:hAnsi="Arial" w:cs="Arial"/>
          <w:sz w:val="24"/>
          <w:szCs w:val="24"/>
        </w:rPr>
        <w:t xml:space="preserve">is still relevant </w:t>
      </w:r>
      <w:r w:rsidR="00306834">
        <w:rPr>
          <w:rFonts w:ascii="Arial" w:hAnsi="Arial" w:cs="Arial"/>
          <w:sz w:val="24"/>
          <w:szCs w:val="24"/>
        </w:rPr>
        <w:t>today</w:t>
      </w:r>
      <w:r w:rsidR="007F1296">
        <w:rPr>
          <w:rFonts w:ascii="Arial" w:hAnsi="Arial" w:cs="Arial"/>
          <w:sz w:val="24"/>
          <w:szCs w:val="24"/>
        </w:rPr>
        <w:t>.</w:t>
      </w:r>
      <w:r w:rsidR="00306834">
        <w:rPr>
          <w:rFonts w:ascii="Arial" w:hAnsi="Arial" w:cs="Arial"/>
          <w:sz w:val="24"/>
          <w:szCs w:val="24"/>
        </w:rPr>
        <w:t xml:space="preserve"> </w:t>
      </w:r>
      <w:r w:rsidR="007F1296">
        <w:rPr>
          <w:rFonts w:ascii="Arial" w:hAnsi="Arial" w:cs="Arial"/>
          <w:sz w:val="24"/>
          <w:szCs w:val="24"/>
        </w:rPr>
        <w:t>For example,</w:t>
      </w:r>
      <w:r w:rsidR="00306834">
        <w:rPr>
          <w:rFonts w:ascii="Arial" w:hAnsi="Arial" w:cs="Arial"/>
          <w:sz w:val="24"/>
          <w:szCs w:val="24"/>
        </w:rPr>
        <w:t xml:space="preserve"> shared reading experiences </w:t>
      </w:r>
      <w:r w:rsidR="00C3559D">
        <w:rPr>
          <w:rFonts w:ascii="Arial" w:hAnsi="Arial" w:cs="Arial"/>
          <w:sz w:val="24"/>
          <w:szCs w:val="24"/>
        </w:rPr>
        <w:t xml:space="preserve">are now shown through research and </w:t>
      </w:r>
      <w:r w:rsidR="00CA548C">
        <w:rPr>
          <w:rFonts w:ascii="Arial" w:hAnsi="Arial" w:cs="Arial"/>
          <w:sz w:val="24"/>
          <w:szCs w:val="24"/>
        </w:rPr>
        <w:t>neuroscience (</w:t>
      </w:r>
      <w:proofErr w:type="spellStart"/>
      <w:r w:rsidR="00CA548C">
        <w:rPr>
          <w:rFonts w:ascii="Arial" w:hAnsi="Arial" w:cs="Arial"/>
          <w:sz w:val="24"/>
          <w:szCs w:val="24"/>
        </w:rPr>
        <w:t>Merga</w:t>
      </w:r>
      <w:proofErr w:type="spellEnd"/>
      <w:r w:rsidR="00CA548C">
        <w:rPr>
          <w:rFonts w:ascii="Arial" w:hAnsi="Arial" w:cs="Arial"/>
          <w:sz w:val="24"/>
          <w:szCs w:val="24"/>
        </w:rPr>
        <w:t xml:space="preserve">, 2017) to benefit </w:t>
      </w:r>
      <w:r w:rsidR="0088371C">
        <w:rPr>
          <w:rFonts w:ascii="Arial" w:hAnsi="Arial" w:cs="Arial"/>
          <w:sz w:val="24"/>
          <w:szCs w:val="24"/>
        </w:rPr>
        <w:t>children’s vocabulary</w:t>
      </w:r>
      <w:r w:rsidR="00C0121F">
        <w:rPr>
          <w:rFonts w:ascii="Arial" w:hAnsi="Arial" w:cs="Arial"/>
          <w:sz w:val="24"/>
          <w:szCs w:val="24"/>
        </w:rPr>
        <w:t>,</w:t>
      </w:r>
      <w:r w:rsidR="008A65C7">
        <w:rPr>
          <w:rFonts w:ascii="Arial" w:hAnsi="Arial" w:cs="Arial"/>
          <w:sz w:val="24"/>
          <w:szCs w:val="24"/>
        </w:rPr>
        <w:t xml:space="preserve"> literacy skills and </w:t>
      </w:r>
      <w:r w:rsidR="00C0121F">
        <w:rPr>
          <w:rFonts w:ascii="Arial" w:hAnsi="Arial" w:cs="Arial"/>
          <w:sz w:val="24"/>
          <w:szCs w:val="24"/>
        </w:rPr>
        <w:t>cognitive development</w:t>
      </w:r>
      <w:r w:rsidR="008A65C7">
        <w:rPr>
          <w:rFonts w:ascii="Arial" w:hAnsi="Arial" w:cs="Arial"/>
          <w:sz w:val="24"/>
          <w:szCs w:val="24"/>
        </w:rPr>
        <w:t xml:space="preserve"> </w:t>
      </w:r>
      <w:r w:rsidR="00EA7F7E">
        <w:rPr>
          <w:rFonts w:ascii="Arial" w:hAnsi="Arial" w:cs="Arial"/>
          <w:sz w:val="24"/>
          <w:szCs w:val="24"/>
        </w:rPr>
        <w:t xml:space="preserve">of the brain’s </w:t>
      </w:r>
      <w:r w:rsidR="006B4E3A">
        <w:rPr>
          <w:rFonts w:ascii="Arial" w:hAnsi="Arial" w:cs="Arial"/>
          <w:sz w:val="24"/>
          <w:szCs w:val="24"/>
        </w:rPr>
        <w:t>narrative comprehension.</w:t>
      </w:r>
      <w:r w:rsidR="0030129D">
        <w:rPr>
          <w:rFonts w:ascii="Arial" w:hAnsi="Arial" w:cs="Arial"/>
          <w:sz w:val="24"/>
          <w:szCs w:val="24"/>
        </w:rPr>
        <w:t xml:space="preserve"> </w:t>
      </w:r>
      <w:r w:rsidR="00CB50AF">
        <w:rPr>
          <w:rFonts w:ascii="Arial" w:hAnsi="Arial" w:cs="Arial"/>
          <w:sz w:val="24"/>
          <w:szCs w:val="24"/>
        </w:rPr>
        <w:t xml:space="preserve"> </w:t>
      </w:r>
      <w:r w:rsidR="00552F9A">
        <w:rPr>
          <w:rFonts w:ascii="Arial" w:hAnsi="Arial" w:cs="Arial"/>
          <w:sz w:val="24"/>
          <w:szCs w:val="24"/>
        </w:rPr>
        <w:t xml:space="preserve">In both the traditional and digital stories there is </w:t>
      </w:r>
      <w:r w:rsidR="00F16093">
        <w:rPr>
          <w:rFonts w:ascii="Arial" w:hAnsi="Arial" w:cs="Arial"/>
          <w:sz w:val="24"/>
          <w:szCs w:val="24"/>
        </w:rPr>
        <w:t>call and response</w:t>
      </w:r>
      <w:r w:rsidR="00367E98">
        <w:rPr>
          <w:rFonts w:ascii="Arial" w:hAnsi="Arial" w:cs="Arial"/>
          <w:sz w:val="24"/>
          <w:szCs w:val="24"/>
        </w:rPr>
        <w:t>,</w:t>
      </w:r>
      <w:r w:rsidR="00F16093">
        <w:rPr>
          <w:rFonts w:ascii="Arial" w:hAnsi="Arial" w:cs="Arial"/>
          <w:sz w:val="24"/>
          <w:szCs w:val="24"/>
        </w:rPr>
        <w:t xml:space="preserve"> </w:t>
      </w:r>
      <w:r w:rsidR="00367E98">
        <w:rPr>
          <w:rFonts w:ascii="Arial" w:hAnsi="Arial" w:cs="Arial"/>
          <w:sz w:val="24"/>
          <w:szCs w:val="24"/>
        </w:rPr>
        <w:t xml:space="preserve">for example “the witch tapped the broomstick and </w:t>
      </w:r>
      <w:r w:rsidR="00DE4A87">
        <w:rPr>
          <w:rFonts w:ascii="Arial" w:hAnsi="Arial" w:cs="Arial"/>
          <w:sz w:val="24"/>
          <w:szCs w:val="24"/>
        </w:rPr>
        <w:t>…… Woosh they were gone!” “</w:t>
      </w:r>
      <w:proofErr w:type="gramStart"/>
      <w:r w:rsidR="00DE4A87">
        <w:rPr>
          <w:rFonts w:ascii="Arial" w:hAnsi="Arial" w:cs="Arial"/>
          <w:sz w:val="24"/>
          <w:szCs w:val="24"/>
        </w:rPr>
        <w:t>breathing</w:t>
      </w:r>
      <w:proofErr w:type="gramEnd"/>
      <w:r w:rsidR="00DE4A87">
        <w:rPr>
          <w:rFonts w:ascii="Arial" w:hAnsi="Arial" w:cs="Arial"/>
          <w:sz w:val="24"/>
          <w:szCs w:val="24"/>
        </w:rPr>
        <w:t xml:space="preserve"> out……fire</w:t>
      </w:r>
      <w:r w:rsidR="001933C2">
        <w:rPr>
          <w:rFonts w:ascii="Arial" w:hAnsi="Arial" w:cs="Arial"/>
          <w:sz w:val="24"/>
          <w:szCs w:val="24"/>
        </w:rPr>
        <w:t>, yes that’s right” where the reader pauses or leaves a gap when speaking for the children</w:t>
      </w:r>
      <w:r w:rsidR="00287375">
        <w:rPr>
          <w:rFonts w:ascii="Arial" w:hAnsi="Arial" w:cs="Arial"/>
          <w:sz w:val="24"/>
          <w:szCs w:val="24"/>
        </w:rPr>
        <w:t xml:space="preserve"> to respond</w:t>
      </w:r>
      <w:r w:rsidR="00552F9A">
        <w:rPr>
          <w:rFonts w:ascii="Arial" w:hAnsi="Arial" w:cs="Arial"/>
          <w:sz w:val="24"/>
          <w:szCs w:val="24"/>
        </w:rPr>
        <w:t xml:space="preserve">.  This </w:t>
      </w:r>
      <w:r w:rsidR="0085624B">
        <w:rPr>
          <w:rFonts w:ascii="Arial" w:hAnsi="Arial" w:cs="Arial"/>
          <w:sz w:val="24"/>
          <w:szCs w:val="24"/>
        </w:rPr>
        <w:t>builds a social connection between the reader and the children (Berkowitz, 20</w:t>
      </w:r>
      <w:r w:rsidR="004138F4">
        <w:rPr>
          <w:rFonts w:ascii="Arial" w:hAnsi="Arial" w:cs="Arial"/>
          <w:sz w:val="24"/>
          <w:szCs w:val="24"/>
        </w:rPr>
        <w:t xml:space="preserve">11) </w:t>
      </w:r>
      <w:r w:rsidR="00036758">
        <w:rPr>
          <w:rFonts w:ascii="Arial" w:hAnsi="Arial" w:cs="Arial"/>
          <w:sz w:val="24"/>
          <w:szCs w:val="24"/>
        </w:rPr>
        <w:t xml:space="preserve">as well as encouraging </w:t>
      </w:r>
      <w:r w:rsidR="00F47432">
        <w:rPr>
          <w:rFonts w:ascii="Arial" w:hAnsi="Arial" w:cs="Arial"/>
          <w:sz w:val="24"/>
          <w:szCs w:val="24"/>
        </w:rPr>
        <w:t>empathy and listening skills.</w:t>
      </w:r>
    </w:p>
    <w:p w14:paraId="61E73206" w14:textId="7DE220A5" w:rsidR="00C675EF" w:rsidRDefault="00B85299" w:rsidP="00C139E0">
      <w:pPr>
        <w:spacing w:line="360" w:lineRule="auto"/>
        <w:jc w:val="both"/>
        <w:rPr>
          <w:rFonts w:ascii="Arial" w:hAnsi="Arial" w:cs="Arial"/>
          <w:sz w:val="24"/>
          <w:szCs w:val="24"/>
        </w:rPr>
      </w:pPr>
      <w:r>
        <w:rPr>
          <w:rFonts w:ascii="Arial" w:hAnsi="Arial" w:cs="Arial"/>
          <w:sz w:val="24"/>
          <w:szCs w:val="24"/>
        </w:rPr>
        <w:t xml:space="preserve">Although </w:t>
      </w:r>
      <w:r w:rsidR="00F33B20">
        <w:rPr>
          <w:rFonts w:ascii="Arial" w:hAnsi="Arial" w:cs="Arial"/>
          <w:sz w:val="24"/>
          <w:szCs w:val="24"/>
        </w:rPr>
        <w:t xml:space="preserve">how the reader uses </w:t>
      </w:r>
      <w:r w:rsidR="00D762BD">
        <w:rPr>
          <w:rFonts w:ascii="Arial" w:hAnsi="Arial" w:cs="Arial"/>
          <w:sz w:val="24"/>
          <w:szCs w:val="24"/>
        </w:rPr>
        <w:t>questioning</w:t>
      </w:r>
      <w:r w:rsidR="004E4C17">
        <w:rPr>
          <w:rFonts w:ascii="Arial" w:hAnsi="Arial" w:cs="Arial"/>
          <w:sz w:val="24"/>
          <w:szCs w:val="24"/>
        </w:rPr>
        <w:t xml:space="preserve"> and intonation of </w:t>
      </w:r>
      <w:r w:rsidR="003A3247">
        <w:rPr>
          <w:rFonts w:ascii="Arial" w:hAnsi="Arial" w:cs="Arial"/>
          <w:sz w:val="24"/>
          <w:szCs w:val="24"/>
        </w:rPr>
        <w:t>voice</w:t>
      </w:r>
      <w:r w:rsidR="00F33B20">
        <w:rPr>
          <w:rFonts w:ascii="Arial" w:hAnsi="Arial" w:cs="Arial"/>
          <w:sz w:val="24"/>
          <w:szCs w:val="24"/>
        </w:rPr>
        <w:t xml:space="preserve"> to</w:t>
      </w:r>
      <w:r w:rsidR="004E4C17">
        <w:rPr>
          <w:rFonts w:ascii="Arial" w:hAnsi="Arial" w:cs="Arial"/>
          <w:sz w:val="24"/>
          <w:szCs w:val="24"/>
        </w:rPr>
        <w:t xml:space="preserve"> </w:t>
      </w:r>
      <w:r w:rsidR="003F18A2">
        <w:rPr>
          <w:rFonts w:ascii="Arial" w:hAnsi="Arial" w:cs="Arial"/>
          <w:sz w:val="24"/>
          <w:szCs w:val="24"/>
        </w:rPr>
        <w:t xml:space="preserve">promote language and literacy </w:t>
      </w:r>
      <w:r w:rsidR="00D22C73">
        <w:rPr>
          <w:rFonts w:ascii="Arial" w:hAnsi="Arial" w:cs="Arial"/>
          <w:sz w:val="24"/>
          <w:szCs w:val="24"/>
        </w:rPr>
        <w:t>for the children is similar</w:t>
      </w:r>
      <w:r w:rsidR="0093128E">
        <w:rPr>
          <w:rFonts w:ascii="Arial" w:hAnsi="Arial" w:cs="Arial"/>
          <w:sz w:val="24"/>
          <w:szCs w:val="24"/>
        </w:rPr>
        <w:t>,</w:t>
      </w:r>
      <w:r w:rsidR="00D22C73">
        <w:rPr>
          <w:rFonts w:ascii="Arial" w:hAnsi="Arial" w:cs="Arial"/>
          <w:sz w:val="24"/>
          <w:szCs w:val="24"/>
        </w:rPr>
        <w:t xml:space="preserve"> in both the traditional and digital version</w:t>
      </w:r>
      <w:r w:rsidR="0093128E">
        <w:rPr>
          <w:rFonts w:ascii="Arial" w:hAnsi="Arial" w:cs="Arial"/>
          <w:sz w:val="24"/>
          <w:szCs w:val="24"/>
        </w:rPr>
        <w:t xml:space="preserve">s of the story, </w:t>
      </w:r>
      <w:r w:rsidR="00D66DEC">
        <w:rPr>
          <w:rFonts w:ascii="Arial" w:hAnsi="Arial" w:cs="Arial"/>
          <w:sz w:val="24"/>
          <w:szCs w:val="24"/>
        </w:rPr>
        <w:t xml:space="preserve">the use of props and actions are different.  </w:t>
      </w:r>
      <w:r w:rsidR="005F7B22">
        <w:rPr>
          <w:rFonts w:ascii="Arial" w:hAnsi="Arial" w:cs="Arial"/>
          <w:sz w:val="24"/>
          <w:szCs w:val="24"/>
        </w:rPr>
        <w:t xml:space="preserve">The traditional story </w:t>
      </w:r>
      <w:r w:rsidR="009E4D14">
        <w:rPr>
          <w:rFonts w:ascii="Arial" w:hAnsi="Arial" w:cs="Arial"/>
          <w:sz w:val="24"/>
          <w:szCs w:val="24"/>
        </w:rPr>
        <w:t xml:space="preserve">shows the reader using soft toys, dressing up and </w:t>
      </w:r>
      <w:r w:rsidR="00351DFC">
        <w:rPr>
          <w:rFonts w:ascii="Arial" w:hAnsi="Arial" w:cs="Arial"/>
          <w:sz w:val="24"/>
          <w:szCs w:val="24"/>
        </w:rPr>
        <w:t xml:space="preserve">other props </w:t>
      </w:r>
      <w:r w:rsidR="00F82226">
        <w:rPr>
          <w:rFonts w:ascii="Arial" w:hAnsi="Arial" w:cs="Arial"/>
          <w:sz w:val="24"/>
          <w:szCs w:val="24"/>
        </w:rPr>
        <w:t>to bring the story to life.</w:t>
      </w:r>
      <w:r w:rsidR="003F31F6">
        <w:rPr>
          <w:rFonts w:ascii="Arial" w:hAnsi="Arial" w:cs="Arial"/>
          <w:sz w:val="24"/>
          <w:szCs w:val="24"/>
        </w:rPr>
        <w:t xml:space="preserve">  </w:t>
      </w:r>
      <w:proofErr w:type="spellStart"/>
      <w:r w:rsidR="005A21C6">
        <w:rPr>
          <w:rFonts w:ascii="Arial" w:hAnsi="Arial" w:cs="Arial"/>
          <w:sz w:val="24"/>
          <w:szCs w:val="24"/>
        </w:rPr>
        <w:t>Bottrill</w:t>
      </w:r>
      <w:proofErr w:type="spellEnd"/>
      <w:r w:rsidR="005A21C6">
        <w:rPr>
          <w:rFonts w:ascii="Arial" w:hAnsi="Arial" w:cs="Arial"/>
          <w:sz w:val="24"/>
          <w:szCs w:val="24"/>
        </w:rPr>
        <w:t xml:space="preserve"> (2018) believes that reading should be joyful and engaging</w:t>
      </w:r>
      <w:r w:rsidR="00117941">
        <w:rPr>
          <w:rFonts w:ascii="Arial" w:hAnsi="Arial" w:cs="Arial"/>
          <w:sz w:val="24"/>
          <w:szCs w:val="24"/>
        </w:rPr>
        <w:t xml:space="preserve"> and the use of props can grab attention</w:t>
      </w:r>
      <w:r w:rsidR="00D8723B">
        <w:rPr>
          <w:rFonts w:ascii="Arial" w:hAnsi="Arial" w:cs="Arial"/>
          <w:sz w:val="24"/>
          <w:szCs w:val="24"/>
        </w:rPr>
        <w:t xml:space="preserve"> </w:t>
      </w:r>
      <w:r w:rsidR="00C35742">
        <w:rPr>
          <w:rFonts w:ascii="Arial" w:hAnsi="Arial" w:cs="Arial"/>
          <w:sz w:val="24"/>
          <w:szCs w:val="24"/>
        </w:rPr>
        <w:t xml:space="preserve">creating a positive experience.  </w:t>
      </w:r>
      <w:r w:rsidR="003D7D4C">
        <w:rPr>
          <w:rFonts w:ascii="Arial" w:hAnsi="Arial" w:cs="Arial"/>
          <w:sz w:val="24"/>
          <w:szCs w:val="24"/>
        </w:rPr>
        <w:t xml:space="preserve">The </w:t>
      </w:r>
      <w:r w:rsidR="00C71C92">
        <w:rPr>
          <w:rFonts w:ascii="Arial" w:hAnsi="Arial" w:cs="Arial"/>
          <w:sz w:val="24"/>
          <w:szCs w:val="24"/>
        </w:rPr>
        <w:t xml:space="preserve">soft toys </w:t>
      </w:r>
      <w:r w:rsidR="008316F7">
        <w:rPr>
          <w:rFonts w:ascii="Arial" w:hAnsi="Arial" w:cs="Arial"/>
          <w:sz w:val="24"/>
          <w:szCs w:val="24"/>
        </w:rPr>
        <w:t>could be given to the children listening</w:t>
      </w:r>
      <w:r w:rsidR="000672B2">
        <w:rPr>
          <w:rFonts w:ascii="Arial" w:hAnsi="Arial" w:cs="Arial"/>
          <w:sz w:val="24"/>
          <w:szCs w:val="24"/>
        </w:rPr>
        <w:t>,</w:t>
      </w:r>
      <w:r w:rsidR="008316F7">
        <w:rPr>
          <w:rFonts w:ascii="Arial" w:hAnsi="Arial" w:cs="Arial"/>
          <w:sz w:val="24"/>
          <w:szCs w:val="24"/>
        </w:rPr>
        <w:t xml:space="preserve"> to </w:t>
      </w:r>
      <w:r w:rsidR="000236AF">
        <w:rPr>
          <w:rFonts w:ascii="Arial" w:hAnsi="Arial" w:cs="Arial"/>
          <w:sz w:val="24"/>
          <w:szCs w:val="24"/>
        </w:rPr>
        <w:t>offer the option of becoming part of the storytelling</w:t>
      </w:r>
      <w:r w:rsidR="00D04544">
        <w:rPr>
          <w:rFonts w:ascii="Arial" w:hAnsi="Arial" w:cs="Arial"/>
          <w:sz w:val="24"/>
          <w:szCs w:val="24"/>
        </w:rPr>
        <w:t xml:space="preserve"> but could also </w:t>
      </w:r>
      <w:r w:rsidR="003C44AD">
        <w:rPr>
          <w:rFonts w:ascii="Arial" w:hAnsi="Arial" w:cs="Arial"/>
          <w:sz w:val="24"/>
          <w:szCs w:val="24"/>
        </w:rPr>
        <w:t xml:space="preserve">serve as multisensory props for children that </w:t>
      </w:r>
      <w:r w:rsidR="0045219B">
        <w:rPr>
          <w:rFonts w:ascii="Arial" w:hAnsi="Arial" w:cs="Arial"/>
          <w:sz w:val="24"/>
          <w:szCs w:val="24"/>
        </w:rPr>
        <w:t>have additional learning needs</w:t>
      </w:r>
      <w:r w:rsidR="008F065A">
        <w:rPr>
          <w:rFonts w:ascii="Arial" w:hAnsi="Arial" w:cs="Arial"/>
          <w:sz w:val="24"/>
          <w:szCs w:val="24"/>
        </w:rPr>
        <w:t>,</w:t>
      </w:r>
      <w:r w:rsidR="0045219B">
        <w:rPr>
          <w:rFonts w:ascii="Arial" w:hAnsi="Arial" w:cs="Arial"/>
          <w:sz w:val="24"/>
          <w:szCs w:val="24"/>
        </w:rPr>
        <w:t xml:space="preserve"> for example visually impaired.</w:t>
      </w:r>
      <w:r w:rsidR="00960D15">
        <w:rPr>
          <w:rFonts w:ascii="Arial" w:hAnsi="Arial" w:cs="Arial"/>
          <w:sz w:val="24"/>
          <w:szCs w:val="24"/>
        </w:rPr>
        <w:t xml:space="preserve">  </w:t>
      </w:r>
      <w:r w:rsidR="008420DB">
        <w:rPr>
          <w:rFonts w:ascii="Arial" w:hAnsi="Arial" w:cs="Arial"/>
          <w:sz w:val="24"/>
          <w:szCs w:val="24"/>
        </w:rPr>
        <w:t xml:space="preserve">These props could </w:t>
      </w:r>
      <w:r w:rsidR="004F36FB">
        <w:rPr>
          <w:rFonts w:ascii="Arial" w:hAnsi="Arial" w:cs="Arial"/>
          <w:sz w:val="24"/>
          <w:szCs w:val="24"/>
        </w:rPr>
        <w:t xml:space="preserve">become </w:t>
      </w:r>
      <w:r w:rsidR="00E27C4E">
        <w:rPr>
          <w:rFonts w:ascii="Arial" w:hAnsi="Arial" w:cs="Arial"/>
          <w:sz w:val="24"/>
          <w:szCs w:val="24"/>
        </w:rPr>
        <w:t xml:space="preserve">a physical connection </w:t>
      </w:r>
      <w:r w:rsidR="00702C1E">
        <w:rPr>
          <w:rFonts w:ascii="Arial" w:hAnsi="Arial" w:cs="Arial"/>
          <w:sz w:val="24"/>
          <w:szCs w:val="24"/>
        </w:rPr>
        <w:t xml:space="preserve">for those children with the characters in the story </w:t>
      </w:r>
      <w:r w:rsidR="005A0ADD">
        <w:rPr>
          <w:rFonts w:ascii="Arial" w:hAnsi="Arial" w:cs="Arial"/>
          <w:sz w:val="24"/>
          <w:szCs w:val="24"/>
        </w:rPr>
        <w:t>(</w:t>
      </w:r>
      <w:r w:rsidR="00DA1CEA">
        <w:rPr>
          <w:rFonts w:ascii="Arial" w:hAnsi="Arial" w:cs="Arial"/>
          <w:sz w:val="24"/>
          <w:szCs w:val="24"/>
        </w:rPr>
        <w:t xml:space="preserve">Cullen and </w:t>
      </w:r>
      <w:proofErr w:type="spellStart"/>
      <w:r w:rsidR="00DA1CEA">
        <w:rPr>
          <w:rFonts w:ascii="Arial" w:hAnsi="Arial" w:cs="Arial"/>
          <w:sz w:val="24"/>
          <w:szCs w:val="24"/>
        </w:rPr>
        <w:t>Metatla</w:t>
      </w:r>
      <w:proofErr w:type="spellEnd"/>
      <w:r w:rsidR="00DA1CEA">
        <w:rPr>
          <w:rFonts w:ascii="Arial" w:hAnsi="Arial" w:cs="Arial"/>
          <w:sz w:val="24"/>
          <w:szCs w:val="24"/>
        </w:rPr>
        <w:t>, 2018) giving a</w:t>
      </w:r>
      <w:r w:rsidR="0076094F">
        <w:rPr>
          <w:rFonts w:ascii="Arial" w:hAnsi="Arial" w:cs="Arial"/>
          <w:sz w:val="24"/>
          <w:szCs w:val="24"/>
        </w:rPr>
        <w:t>ccess to the</w:t>
      </w:r>
      <w:r w:rsidR="00315A9B">
        <w:rPr>
          <w:rFonts w:ascii="Arial" w:hAnsi="Arial" w:cs="Arial"/>
          <w:sz w:val="24"/>
          <w:szCs w:val="24"/>
        </w:rPr>
        <w:t xml:space="preserve"> story in a tangible way.</w:t>
      </w:r>
      <w:r w:rsidR="001A54F9">
        <w:rPr>
          <w:rFonts w:ascii="Arial" w:hAnsi="Arial" w:cs="Arial"/>
          <w:sz w:val="24"/>
          <w:szCs w:val="24"/>
        </w:rPr>
        <w:t xml:space="preserve">  </w:t>
      </w:r>
      <w:r w:rsidR="00EC3E02">
        <w:rPr>
          <w:rFonts w:ascii="Arial" w:hAnsi="Arial" w:cs="Arial"/>
          <w:sz w:val="24"/>
          <w:szCs w:val="24"/>
        </w:rPr>
        <w:t xml:space="preserve">The props could also help those children who struggle to </w:t>
      </w:r>
      <w:r w:rsidR="00A05EBD">
        <w:rPr>
          <w:rFonts w:ascii="Arial" w:hAnsi="Arial" w:cs="Arial"/>
          <w:sz w:val="24"/>
          <w:szCs w:val="24"/>
        </w:rPr>
        <w:t xml:space="preserve">sit and concentrate </w:t>
      </w:r>
      <w:r w:rsidR="0072328F">
        <w:rPr>
          <w:rFonts w:ascii="Arial" w:hAnsi="Arial" w:cs="Arial"/>
          <w:sz w:val="24"/>
          <w:szCs w:val="24"/>
        </w:rPr>
        <w:t xml:space="preserve">and </w:t>
      </w:r>
      <w:r w:rsidR="00BA78E5">
        <w:rPr>
          <w:rFonts w:ascii="Arial" w:hAnsi="Arial" w:cs="Arial"/>
          <w:sz w:val="24"/>
          <w:szCs w:val="24"/>
        </w:rPr>
        <w:t xml:space="preserve">involve children who </w:t>
      </w:r>
      <w:r w:rsidR="00EE0BEA">
        <w:rPr>
          <w:rFonts w:ascii="Arial" w:hAnsi="Arial" w:cs="Arial"/>
          <w:sz w:val="24"/>
          <w:szCs w:val="24"/>
        </w:rPr>
        <w:t>are shy</w:t>
      </w:r>
      <w:r w:rsidR="004538E6">
        <w:rPr>
          <w:rFonts w:ascii="Arial" w:hAnsi="Arial" w:cs="Arial"/>
          <w:sz w:val="24"/>
          <w:szCs w:val="24"/>
        </w:rPr>
        <w:t>,</w:t>
      </w:r>
      <w:r w:rsidR="00EE0BEA">
        <w:rPr>
          <w:rFonts w:ascii="Arial" w:hAnsi="Arial" w:cs="Arial"/>
          <w:sz w:val="24"/>
          <w:szCs w:val="24"/>
        </w:rPr>
        <w:t xml:space="preserve"> to </w:t>
      </w:r>
      <w:r w:rsidR="00AE63AE">
        <w:rPr>
          <w:rFonts w:ascii="Arial" w:hAnsi="Arial" w:cs="Arial"/>
          <w:sz w:val="24"/>
          <w:szCs w:val="24"/>
        </w:rPr>
        <w:t xml:space="preserve">relax and therefore </w:t>
      </w:r>
      <w:r w:rsidR="00EE0BEA">
        <w:rPr>
          <w:rFonts w:ascii="Arial" w:hAnsi="Arial" w:cs="Arial"/>
          <w:sz w:val="24"/>
          <w:szCs w:val="24"/>
        </w:rPr>
        <w:t xml:space="preserve">participate </w:t>
      </w:r>
      <w:r w:rsidR="00894B30">
        <w:rPr>
          <w:rFonts w:ascii="Arial" w:hAnsi="Arial" w:cs="Arial"/>
          <w:sz w:val="24"/>
          <w:szCs w:val="24"/>
        </w:rPr>
        <w:t xml:space="preserve">through </w:t>
      </w:r>
      <w:r w:rsidR="00FB5D9A">
        <w:rPr>
          <w:rFonts w:ascii="Arial" w:hAnsi="Arial" w:cs="Arial"/>
          <w:sz w:val="24"/>
          <w:szCs w:val="24"/>
        </w:rPr>
        <w:t>oral</w:t>
      </w:r>
      <w:r w:rsidR="00894B30">
        <w:rPr>
          <w:rFonts w:ascii="Arial" w:hAnsi="Arial" w:cs="Arial"/>
          <w:sz w:val="24"/>
          <w:szCs w:val="24"/>
        </w:rPr>
        <w:t xml:space="preserve"> communication </w:t>
      </w:r>
      <w:r w:rsidR="00FB5D9A">
        <w:rPr>
          <w:rFonts w:ascii="Arial" w:hAnsi="Arial" w:cs="Arial"/>
          <w:sz w:val="24"/>
          <w:szCs w:val="24"/>
        </w:rPr>
        <w:t>(</w:t>
      </w:r>
      <w:r w:rsidR="00B41F9A">
        <w:rPr>
          <w:rFonts w:ascii="Arial" w:hAnsi="Arial" w:cs="Arial"/>
          <w:sz w:val="24"/>
          <w:szCs w:val="24"/>
        </w:rPr>
        <w:t xml:space="preserve">Kroger and </w:t>
      </w:r>
      <w:proofErr w:type="spellStart"/>
      <w:r w:rsidR="00B41F9A">
        <w:rPr>
          <w:rFonts w:ascii="Arial" w:hAnsi="Arial" w:cs="Arial"/>
          <w:sz w:val="24"/>
          <w:szCs w:val="24"/>
        </w:rPr>
        <w:t>Nupponen</w:t>
      </w:r>
      <w:proofErr w:type="spellEnd"/>
      <w:r w:rsidR="00B41F9A">
        <w:rPr>
          <w:rFonts w:ascii="Arial" w:hAnsi="Arial" w:cs="Arial"/>
          <w:sz w:val="24"/>
          <w:szCs w:val="24"/>
        </w:rPr>
        <w:t xml:space="preserve">, </w:t>
      </w:r>
      <w:r w:rsidR="00AE63AE">
        <w:rPr>
          <w:rFonts w:ascii="Arial" w:hAnsi="Arial" w:cs="Arial"/>
          <w:sz w:val="24"/>
          <w:szCs w:val="24"/>
        </w:rPr>
        <w:t>2018).</w:t>
      </w:r>
      <w:r w:rsidR="00D664AC">
        <w:rPr>
          <w:rFonts w:ascii="Arial" w:hAnsi="Arial" w:cs="Arial"/>
          <w:sz w:val="24"/>
          <w:szCs w:val="24"/>
        </w:rPr>
        <w:t xml:space="preserve">  </w:t>
      </w:r>
      <w:r w:rsidR="00F163E3">
        <w:rPr>
          <w:rFonts w:ascii="Arial" w:hAnsi="Arial" w:cs="Arial"/>
          <w:sz w:val="24"/>
          <w:szCs w:val="24"/>
        </w:rPr>
        <w:t xml:space="preserve">The use of props in the traditional </w:t>
      </w:r>
      <w:r w:rsidR="00680F0F">
        <w:rPr>
          <w:rFonts w:ascii="Arial" w:hAnsi="Arial" w:cs="Arial"/>
          <w:sz w:val="24"/>
          <w:szCs w:val="24"/>
        </w:rPr>
        <w:t xml:space="preserve">story version did slightly </w:t>
      </w:r>
      <w:r w:rsidR="00870716">
        <w:rPr>
          <w:rFonts w:ascii="Arial" w:hAnsi="Arial" w:cs="Arial"/>
          <w:sz w:val="24"/>
          <w:szCs w:val="24"/>
        </w:rPr>
        <w:t>a</w:t>
      </w:r>
      <w:r w:rsidR="00680F0F">
        <w:rPr>
          <w:rFonts w:ascii="Arial" w:hAnsi="Arial" w:cs="Arial"/>
          <w:sz w:val="24"/>
          <w:szCs w:val="24"/>
        </w:rPr>
        <w:t>ffect the flow of the story</w:t>
      </w:r>
      <w:r w:rsidR="00D83D32">
        <w:rPr>
          <w:rFonts w:ascii="Arial" w:hAnsi="Arial" w:cs="Arial"/>
          <w:sz w:val="24"/>
          <w:szCs w:val="24"/>
        </w:rPr>
        <w:t>,</w:t>
      </w:r>
      <w:r w:rsidR="00680F0F">
        <w:rPr>
          <w:rFonts w:ascii="Arial" w:hAnsi="Arial" w:cs="Arial"/>
          <w:sz w:val="24"/>
          <w:szCs w:val="24"/>
        </w:rPr>
        <w:t xml:space="preserve"> as the reader </w:t>
      </w:r>
      <w:r w:rsidR="0074663D">
        <w:rPr>
          <w:rFonts w:ascii="Arial" w:hAnsi="Arial" w:cs="Arial"/>
          <w:sz w:val="24"/>
          <w:szCs w:val="24"/>
        </w:rPr>
        <w:t>needed to pause and find where the props were</w:t>
      </w:r>
      <w:r w:rsidR="007E02FD">
        <w:rPr>
          <w:rFonts w:ascii="Arial" w:hAnsi="Arial" w:cs="Arial"/>
          <w:sz w:val="24"/>
          <w:szCs w:val="24"/>
        </w:rPr>
        <w:t xml:space="preserve">.  However, </w:t>
      </w:r>
      <w:r w:rsidR="00870716">
        <w:rPr>
          <w:rFonts w:ascii="Arial" w:hAnsi="Arial" w:cs="Arial"/>
          <w:sz w:val="24"/>
          <w:szCs w:val="24"/>
        </w:rPr>
        <w:t xml:space="preserve">if the reader had </w:t>
      </w:r>
      <w:r w:rsidR="009D1A87">
        <w:rPr>
          <w:rFonts w:ascii="Arial" w:hAnsi="Arial" w:cs="Arial"/>
          <w:sz w:val="24"/>
          <w:szCs w:val="24"/>
        </w:rPr>
        <w:t xml:space="preserve">told the story orally, without relying on the book, </w:t>
      </w:r>
      <w:r w:rsidR="00521D5A">
        <w:rPr>
          <w:rFonts w:ascii="Arial" w:hAnsi="Arial" w:cs="Arial"/>
          <w:sz w:val="24"/>
          <w:szCs w:val="24"/>
        </w:rPr>
        <w:t xml:space="preserve">Berkowitz (2011) </w:t>
      </w:r>
      <w:r w:rsidR="009054A7">
        <w:rPr>
          <w:rFonts w:ascii="Arial" w:hAnsi="Arial" w:cs="Arial"/>
          <w:sz w:val="24"/>
          <w:szCs w:val="24"/>
        </w:rPr>
        <w:t xml:space="preserve">suggests that children will have the opportunity to </w:t>
      </w:r>
      <w:r w:rsidR="0051410D">
        <w:rPr>
          <w:rFonts w:ascii="Arial" w:hAnsi="Arial" w:cs="Arial"/>
          <w:sz w:val="24"/>
          <w:szCs w:val="24"/>
        </w:rPr>
        <w:t xml:space="preserve">take part, making the characters real </w:t>
      </w:r>
      <w:r w:rsidR="008B0431">
        <w:rPr>
          <w:rFonts w:ascii="Arial" w:hAnsi="Arial" w:cs="Arial"/>
          <w:sz w:val="24"/>
          <w:szCs w:val="24"/>
        </w:rPr>
        <w:t>and think about how they may speak</w:t>
      </w:r>
      <w:r w:rsidR="009C47AD">
        <w:rPr>
          <w:rFonts w:ascii="Arial" w:hAnsi="Arial" w:cs="Arial"/>
          <w:sz w:val="24"/>
          <w:szCs w:val="24"/>
        </w:rPr>
        <w:t>, move</w:t>
      </w:r>
      <w:r w:rsidR="008B0431">
        <w:rPr>
          <w:rFonts w:ascii="Arial" w:hAnsi="Arial" w:cs="Arial"/>
          <w:sz w:val="24"/>
          <w:szCs w:val="24"/>
        </w:rPr>
        <w:t xml:space="preserve"> and what vocabulary they may use</w:t>
      </w:r>
      <w:r w:rsidR="009C47AD">
        <w:rPr>
          <w:rFonts w:ascii="Arial" w:hAnsi="Arial" w:cs="Arial"/>
          <w:sz w:val="24"/>
          <w:szCs w:val="24"/>
        </w:rPr>
        <w:t>, enriching their communication skills</w:t>
      </w:r>
      <w:r w:rsidR="008B0431">
        <w:rPr>
          <w:rFonts w:ascii="Arial" w:hAnsi="Arial" w:cs="Arial"/>
          <w:sz w:val="24"/>
          <w:szCs w:val="24"/>
        </w:rPr>
        <w:t>.</w:t>
      </w:r>
      <w:r w:rsidR="007F09D3">
        <w:rPr>
          <w:rFonts w:ascii="Arial" w:hAnsi="Arial" w:cs="Arial"/>
          <w:sz w:val="24"/>
          <w:szCs w:val="24"/>
        </w:rPr>
        <w:t xml:space="preserve">  This </w:t>
      </w:r>
      <w:r w:rsidR="00DD54ED">
        <w:rPr>
          <w:rFonts w:ascii="Arial" w:hAnsi="Arial" w:cs="Arial"/>
          <w:sz w:val="24"/>
          <w:szCs w:val="24"/>
        </w:rPr>
        <w:t xml:space="preserve">version of </w:t>
      </w:r>
      <w:r w:rsidR="001E66EC">
        <w:rPr>
          <w:rFonts w:ascii="Arial" w:hAnsi="Arial" w:cs="Arial"/>
          <w:sz w:val="24"/>
          <w:szCs w:val="24"/>
        </w:rPr>
        <w:t xml:space="preserve">traditional </w:t>
      </w:r>
      <w:r w:rsidR="00DD54ED">
        <w:rPr>
          <w:rFonts w:ascii="Arial" w:hAnsi="Arial" w:cs="Arial"/>
          <w:sz w:val="24"/>
          <w:szCs w:val="24"/>
        </w:rPr>
        <w:t xml:space="preserve">storytelling is not restricted to being used in </w:t>
      </w:r>
      <w:r w:rsidR="00B54CEE">
        <w:rPr>
          <w:rFonts w:ascii="Arial" w:hAnsi="Arial" w:cs="Arial"/>
          <w:sz w:val="24"/>
          <w:szCs w:val="24"/>
        </w:rPr>
        <w:t xml:space="preserve">real time directly in front of a group of </w:t>
      </w:r>
      <w:r w:rsidR="00731857">
        <w:rPr>
          <w:rFonts w:ascii="Arial" w:hAnsi="Arial" w:cs="Arial"/>
          <w:sz w:val="24"/>
          <w:szCs w:val="24"/>
        </w:rPr>
        <w:t>children,</w:t>
      </w:r>
      <w:r w:rsidR="00B54CEE">
        <w:rPr>
          <w:rFonts w:ascii="Arial" w:hAnsi="Arial" w:cs="Arial"/>
          <w:sz w:val="24"/>
          <w:szCs w:val="24"/>
        </w:rPr>
        <w:t xml:space="preserve"> however</w:t>
      </w:r>
      <w:r w:rsidR="00731857">
        <w:rPr>
          <w:rFonts w:ascii="Arial" w:hAnsi="Arial" w:cs="Arial"/>
          <w:sz w:val="24"/>
          <w:szCs w:val="24"/>
        </w:rPr>
        <w:t>.</w:t>
      </w:r>
      <w:r w:rsidR="0022374C">
        <w:rPr>
          <w:rFonts w:ascii="Arial" w:hAnsi="Arial" w:cs="Arial"/>
          <w:sz w:val="24"/>
          <w:szCs w:val="24"/>
        </w:rPr>
        <w:t xml:space="preserve"> </w:t>
      </w:r>
      <w:r w:rsidR="00B54CEE">
        <w:rPr>
          <w:rFonts w:ascii="Arial" w:hAnsi="Arial" w:cs="Arial"/>
          <w:sz w:val="24"/>
          <w:szCs w:val="24"/>
        </w:rPr>
        <w:t xml:space="preserve"> </w:t>
      </w:r>
      <w:r w:rsidR="00731857">
        <w:rPr>
          <w:rFonts w:ascii="Arial" w:hAnsi="Arial" w:cs="Arial"/>
          <w:sz w:val="24"/>
          <w:szCs w:val="24"/>
        </w:rPr>
        <w:t>In the vid</w:t>
      </w:r>
      <w:r w:rsidR="00B025F4">
        <w:rPr>
          <w:rFonts w:ascii="Arial" w:hAnsi="Arial" w:cs="Arial"/>
          <w:sz w:val="24"/>
          <w:szCs w:val="24"/>
        </w:rPr>
        <w:t xml:space="preserve">eo by </w:t>
      </w:r>
      <w:proofErr w:type="spellStart"/>
      <w:r w:rsidR="00B025F4">
        <w:rPr>
          <w:rFonts w:ascii="Arial" w:hAnsi="Arial" w:cs="Arial"/>
          <w:sz w:val="24"/>
          <w:szCs w:val="24"/>
        </w:rPr>
        <w:t>KeyCreate</w:t>
      </w:r>
      <w:proofErr w:type="spellEnd"/>
      <w:r w:rsidR="00B025F4">
        <w:rPr>
          <w:rFonts w:ascii="Arial" w:hAnsi="Arial" w:cs="Arial"/>
          <w:sz w:val="24"/>
          <w:szCs w:val="24"/>
        </w:rPr>
        <w:t xml:space="preserve"> (</w:t>
      </w:r>
      <w:r w:rsidR="001E66EC">
        <w:rPr>
          <w:rFonts w:ascii="Arial" w:hAnsi="Arial" w:cs="Arial"/>
          <w:sz w:val="24"/>
          <w:szCs w:val="24"/>
        </w:rPr>
        <w:t>2020)</w:t>
      </w:r>
      <w:r w:rsidR="00A05F84">
        <w:rPr>
          <w:rFonts w:ascii="Arial" w:hAnsi="Arial" w:cs="Arial"/>
          <w:sz w:val="24"/>
          <w:szCs w:val="24"/>
        </w:rPr>
        <w:t xml:space="preserve">, </w:t>
      </w:r>
      <w:r w:rsidR="00223531">
        <w:rPr>
          <w:rFonts w:ascii="Arial" w:hAnsi="Arial" w:cs="Arial"/>
          <w:sz w:val="24"/>
          <w:szCs w:val="24"/>
        </w:rPr>
        <w:t xml:space="preserve">children </w:t>
      </w:r>
      <w:r w:rsidR="00223531">
        <w:rPr>
          <w:rFonts w:ascii="Arial" w:hAnsi="Arial" w:cs="Arial"/>
          <w:sz w:val="24"/>
          <w:szCs w:val="24"/>
        </w:rPr>
        <w:lastRenderedPageBreak/>
        <w:t>can</w:t>
      </w:r>
      <w:r w:rsidR="0022374C">
        <w:rPr>
          <w:rFonts w:ascii="Arial" w:hAnsi="Arial" w:cs="Arial"/>
          <w:sz w:val="24"/>
          <w:szCs w:val="24"/>
        </w:rPr>
        <w:t xml:space="preserve"> access the recorded story at any time</w:t>
      </w:r>
      <w:r w:rsidR="00511426">
        <w:rPr>
          <w:rFonts w:ascii="Arial" w:hAnsi="Arial" w:cs="Arial"/>
          <w:sz w:val="24"/>
          <w:szCs w:val="24"/>
        </w:rPr>
        <w:t xml:space="preserve"> but feel as though they are involved</w:t>
      </w:r>
      <w:r w:rsidR="0032014A">
        <w:rPr>
          <w:rFonts w:ascii="Arial" w:hAnsi="Arial" w:cs="Arial"/>
          <w:sz w:val="24"/>
          <w:szCs w:val="24"/>
        </w:rPr>
        <w:t xml:space="preserve">, as the </w:t>
      </w:r>
      <w:r w:rsidR="009D1468">
        <w:rPr>
          <w:rFonts w:ascii="Arial" w:hAnsi="Arial" w:cs="Arial"/>
          <w:sz w:val="24"/>
          <w:szCs w:val="24"/>
        </w:rPr>
        <w:t>storyteller is able to create</w:t>
      </w:r>
      <w:r w:rsidR="0022374C">
        <w:rPr>
          <w:rFonts w:ascii="Arial" w:hAnsi="Arial" w:cs="Arial"/>
          <w:sz w:val="24"/>
          <w:szCs w:val="24"/>
        </w:rPr>
        <w:t xml:space="preserve"> </w:t>
      </w:r>
      <w:r w:rsidR="006F1770">
        <w:rPr>
          <w:rFonts w:ascii="Arial" w:hAnsi="Arial" w:cs="Arial"/>
          <w:sz w:val="24"/>
          <w:szCs w:val="24"/>
        </w:rPr>
        <w:t xml:space="preserve">an atmosphere of </w:t>
      </w:r>
      <w:r w:rsidR="009D1468">
        <w:rPr>
          <w:rFonts w:ascii="Arial" w:hAnsi="Arial" w:cs="Arial"/>
          <w:sz w:val="24"/>
          <w:szCs w:val="24"/>
        </w:rPr>
        <w:t>inclusion and encourage participation.</w:t>
      </w:r>
      <w:r w:rsidR="00E07174">
        <w:rPr>
          <w:rFonts w:ascii="Arial" w:hAnsi="Arial" w:cs="Arial"/>
          <w:sz w:val="24"/>
          <w:szCs w:val="24"/>
        </w:rPr>
        <w:t xml:space="preserve">  </w:t>
      </w:r>
      <w:r w:rsidR="009779B2">
        <w:rPr>
          <w:rFonts w:ascii="Arial" w:hAnsi="Arial" w:cs="Arial"/>
          <w:sz w:val="24"/>
          <w:szCs w:val="24"/>
        </w:rPr>
        <w:t>The storyteller</w:t>
      </w:r>
      <w:r w:rsidR="00946208">
        <w:rPr>
          <w:rFonts w:ascii="Arial" w:hAnsi="Arial" w:cs="Arial"/>
          <w:sz w:val="24"/>
          <w:szCs w:val="24"/>
        </w:rPr>
        <w:t xml:space="preserve"> in the video (</w:t>
      </w:r>
      <w:proofErr w:type="spellStart"/>
      <w:r w:rsidR="00946208">
        <w:rPr>
          <w:rFonts w:ascii="Arial" w:hAnsi="Arial" w:cs="Arial"/>
          <w:sz w:val="24"/>
          <w:szCs w:val="24"/>
        </w:rPr>
        <w:t>KeyCreate</w:t>
      </w:r>
      <w:proofErr w:type="spellEnd"/>
      <w:r w:rsidR="00946208">
        <w:rPr>
          <w:rFonts w:ascii="Arial" w:hAnsi="Arial" w:cs="Arial"/>
          <w:sz w:val="24"/>
          <w:szCs w:val="24"/>
        </w:rPr>
        <w:t>, 2020)</w:t>
      </w:r>
      <w:r w:rsidR="009779B2">
        <w:rPr>
          <w:rFonts w:ascii="Arial" w:hAnsi="Arial" w:cs="Arial"/>
          <w:sz w:val="24"/>
          <w:szCs w:val="24"/>
        </w:rPr>
        <w:t xml:space="preserve"> use</w:t>
      </w:r>
      <w:r w:rsidR="001C7AAA">
        <w:rPr>
          <w:rFonts w:ascii="Arial" w:hAnsi="Arial" w:cs="Arial"/>
          <w:sz w:val="24"/>
          <w:szCs w:val="24"/>
        </w:rPr>
        <w:t>s</w:t>
      </w:r>
      <w:r w:rsidR="009779B2">
        <w:rPr>
          <w:rFonts w:ascii="Arial" w:hAnsi="Arial" w:cs="Arial"/>
          <w:sz w:val="24"/>
          <w:szCs w:val="24"/>
        </w:rPr>
        <w:t xml:space="preserve"> </w:t>
      </w:r>
      <w:r w:rsidR="001C7AAA">
        <w:rPr>
          <w:rFonts w:ascii="Arial" w:hAnsi="Arial" w:cs="Arial"/>
          <w:sz w:val="24"/>
          <w:szCs w:val="24"/>
        </w:rPr>
        <w:t xml:space="preserve">a </w:t>
      </w:r>
      <w:r w:rsidR="009779B2">
        <w:rPr>
          <w:rFonts w:ascii="Arial" w:hAnsi="Arial" w:cs="Arial"/>
          <w:sz w:val="24"/>
          <w:szCs w:val="24"/>
        </w:rPr>
        <w:t>dia</w:t>
      </w:r>
      <w:r w:rsidR="000521BF">
        <w:rPr>
          <w:rFonts w:ascii="Arial" w:hAnsi="Arial" w:cs="Arial"/>
          <w:sz w:val="24"/>
          <w:szCs w:val="24"/>
        </w:rPr>
        <w:t>logic reading</w:t>
      </w:r>
      <w:r w:rsidR="001C7AAA">
        <w:rPr>
          <w:rFonts w:ascii="Arial" w:hAnsi="Arial" w:cs="Arial"/>
          <w:sz w:val="24"/>
          <w:szCs w:val="24"/>
        </w:rPr>
        <w:t xml:space="preserve"> technique by </w:t>
      </w:r>
      <w:r w:rsidR="00091EC8">
        <w:rPr>
          <w:rFonts w:ascii="Arial" w:hAnsi="Arial" w:cs="Arial"/>
          <w:sz w:val="24"/>
          <w:szCs w:val="24"/>
        </w:rPr>
        <w:t>expanding the story and creating links with the world around</w:t>
      </w:r>
      <w:r w:rsidR="00CD6E91">
        <w:rPr>
          <w:rFonts w:ascii="Arial" w:hAnsi="Arial" w:cs="Arial"/>
          <w:sz w:val="24"/>
          <w:szCs w:val="24"/>
        </w:rPr>
        <w:t xml:space="preserve"> them (Parrish-Morris</w:t>
      </w:r>
      <w:r w:rsidR="00A36B37">
        <w:rPr>
          <w:rFonts w:ascii="Arial" w:hAnsi="Arial" w:cs="Arial"/>
          <w:sz w:val="24"/>
          <w:szCs w:val="24"/>
        </w:rPr>
        <w:t xml:space="preserve"> </w:t>
      </w:r>
      <w:r w:rsidR="00A36B37" w:rsidRPr="00A36B37">
        <w:rPr>
          <w:rFonts w:ascii="Arial" w:hAnsi="Arial" w:cs="Arial"/>
          <w:i/>
          <w:iCs/>
          <w:sz w:val="24"/>
          <w:szCs w:val="24"/>
        </w:rPr>
        <w:t>et al</w:t>
      </w:r>
      <w:r w:rsidR="00A36B37">
        <w:rPr>
          <w:rFonts w:ascii="Arial" w:hAnsi="Arial" w:cs="Arial"/>
          <w:sz w:val="24"/>
          <w:szCs w:val="24"/>
        </w:rPr>
        <w:t>.</w:t>
      </w:r>
      <w:r w:rsidR="00CD6E91">
        <w:rPr>
          <w:rFonts w:ascii="Arial" w:hAnsi="Arial" w:cs="Arial"/>
          <w:sz w:val="24"/>
          <w:szCs w:val="24"/>
        </w:rPr>
        <w:t>,</w:t>
      </w:r>
      <w:r w:rsidR="00A36B37">
        <w:rPr>
          <w:rFonts w:ascii="Arial" w:hAnsi="Arial" w:cs="Arial"/>
          <w:sz w:val="24"/>
          <w:szCs w:val="24"/>
        </w:rPr>
        <w:t xml:space="preserve"> 2013).</w:t>
      </w:r>
      <w:r w:rsidR="002B25D1">
        <w:rPr>
          <w:rFonts w:ascii="Arial" w:hAnsi="Arial" w:cs="Arial"/>
          <w:sz w:val="24"/>
          <w:szCs w:val="24"/>
        </w:rPr>
        <w:t xml:space="preserve">  This can also be seen </w:t>
      </w:r>
      <w:r w:rsidR="00155750">
        <w:rPr>
          <w:rFonts w:ascii="Arial" w:hAnsi="Arial" w:cs="Arial"/>
          <w:sz w:val="24"/>
          <w:szCs w:val="24"/>
        </w:rPr>
        <w:t xml:space="preserve">in the </w:t>
      </w:r>
      <w:r w:rsidR="00305D80">
        <w:rPr>
          <w:rFonts w:ascii="Arial" w:hAnsi="Arial" w:cs="Arial"/>
          <w:sz w:val="24"/>
          <w:szCs w:val="24"/>
        </w:rPr>
        <w:t xml:space="preserve">traditional story where the reader uses the broom prop to demonstrate </w:t>
      </w:r>
      <w:r w:rsidR="007F3580">
        <w:rPr>
          <w:rFonts w:ascii="Arial" w:hAnsi="Arial" w:cs="Arial"/>
          <w:sz w:val="24"/>
          <w:szCs w:val="24"/>
        </w:rPr>
        <w:t xml:space="preserve">the word </w:t>
      </w:r>
      <w:r w:rsidR="00305D80">
        <w:rPr>
          <w:rFonts w:ascii="Arial" w:hAnsi="Arial" w:cs="Arial"/>
          <w:sz w:val="24"/>
          <w:szCs w:val="24"/>
        </w:rPr>
        <w:t>“down”</w:t>
      </w:r>
      <w:r w:rsidR="007F3580">
        <w:rPr>
          <w:rFonts w:ascii="Arial" w:hAnsi="Arial" w:cs="Arial"/>
          <w:sz w:val="24"/>
          <w:szCs w:val="24"/>
        </w:rPr>
        <w:t>.</w:t>
      </w:r>
      <w:r w:rsidR="00CD6E91">
        <w:rPr>
          <w:rFonts w:ascii="Arial" w:hAnsi="Arial" w:cs="Arial"/>
          <w:sz w:val="24"/>
          <w:szCs w:val="24"/>
        </w:rPr>
        <w:t xml:space="preserve"> </w:t>
      </w:r>
      <w:r w:rsidR="000521BF">
        <w:rPr>
          <w:rFonts w:ascii="Arial" w:hAnsi="Arial" w:cs="Arial"/>
          <w:sz w:val="24"/>
          <w:szCs w:val="24"/>
        </w:rPr>
        <w:t xml:space="preserve"> </w:t>
      </w:r>
      <w:r w:rsidR="007C3132">
        <w:rPr>
          <w:rFonts w:ascii="Arial" w:hAnsi="Arial" w:cs="Arial"/>
          <w:sz w:val="24"/>
          <w:szCs w:val="24"/>
        </w:rPr>
        <w:t xml:space="preserve">In both </w:t>
      </w:r>
      <w:r w:rsidR="00E6571C">
        <w:rPr>
          <w:rFonts w:ascii="Arial" w:hAnsi="Arial" w:cs="Arial"/>
          <w:sz w:val="24"/>
          <w:szCs w:val="24"/>
        </w:rPr>
        <w:t xml:space="preserve">the traditional and digital </w:t>
      </w:r>
      <w:r w:rsidR="00140217">
        <w:rPr>
          <w:rFonts w:ascii="Arial" w:hAnsi="Arial" w:cs="Arial"/>
          <w:sz w:val="24"/>
          <w:szCs w:val="24"/>
        </w:rPr>
        <w:t>versions,</w:t>
      </w:r>
      <w:r w:rsidR="00E6571C">
        <w:rPr>
          <w:rFonts w:ascii="Arial" w:hAnsi="Arial" w:cs="Arial"/>
          <w:sz w:val="24"/>
          <w:szCs w:val="24"/>
        </w:rPr>
        <w:t xml:space="preserve"> the reader </w:t>
      </w:r>
      <w:r w:rsidR="008357C4">
        <w:rPr>
          <w:rFonts w:ascii="Arial" w:hAnsi="Arial" w:cs="Arial"/>
          <w:sz w:val="24"/>
          <w:szCs w:val="24"/>
        </w:rPr>
        <w:t xml:space="preserve">used opportunities to point out </w:t>
      </w:r>
      <w:r w:rsidR="00140217">
        <w:rPr>
          <w:rFonts w:ascii="Arial" w:hAnsi="Arial" w:cs="Arial"/>
          <w:sz w:val="24"/>
          <w:szCs w:val="24"/>
        </w:rPr>
        <w:t xml:space="preserve">the words physically on the page or on the screen.  The reader also </w:t>
      </w:r>
      <w:r w:rsidR="00755BFD">
        <w:rPr>
          <w:rFonts w:ascii="Arial" w:hAnsi="Arial" w:cs="Arial"/>
          <w:sz w:val="24"/>
          <w:szCs w:val="24"/>
        </w:rPr>
        <w:t xml:space="preserve">made the children aware when the page was either being turned </w:t>
      </w:r>
      <w:r w:rsidR="001014DB">
        <w:rPr>
          <w:rFonts w:ascii="Arial" w:hAnsi="Arial" w:cs="Arial"/>
          <w:sz w:val="24"/>
          <w:szCs w:val="24"/>
        </w:rPr>
        <w:t xml:space="preserve">(in the book) </w:t>
      </w:r>
      <w:r w:rsidR="00755BFD">
        <w:rPr>
          <w:rFonts w:ascii="Arial" w:hAnsi="Arial" w:cs="Arial"/>
          <w:sz w:val="24"/>
          <w:szCs w:val="24"/>
        </w:rPr>
        <w:t>or</w:t>
      </w:r>
      <w:r w:rsidR="001014DB">
        <w:rPr>
          <w:rFonts w:ascii="Arial" w:hAnsi="Arial" w:cs="Arial"/>
          <w:sz w:val="24"/>
          <w:szCs w:val="24"/>
        </w:rPr>
        <w:t xml:space="preserve"> the next slide was </w:t>
      </w:r>
      <w:r w:rsidR="00E35348">
        <w:rPr>
          <w:rFonts w:ascii="Arial" w:hAnsi="Arial" w:cs="Arial"/>
          <w:sz w:val="24"/>
          <w:szCs w:val="24"/>
        </w:rPr>
        <w:t xml:space="preserve">being introduced through actions and verbally </w:t>
      </w:r>
      <w:r w:rsidR="00AD7C6A">
        <w:rPr>
          <w:rFonts w:ascii="Arial" w:hAnsi="Arial" w:cs="Arial"/>
          <w:sz w:val="24"/>
          <w:szCs w:val="24"/>
        </w:rPr>
        <w:t>drawing attention to the “next page”.</w:t>
      </w:r>
      <w:r w:rsidR="00545B3F">
        <w:rPr>
          <w:rFonts w:ascii="Arial" w:hAnsi="Arial" w:cs="Arial"/>
          <w:sz w:val="24"/>
          <w:szCs w:val="24"/>
        </w:rPr>
        <w:t xml:space="preserve">  Both actions </w:t>
      </w:r>
      <w:r w:rsidR="00A945D6">
        <w:rPr>
          <w:rFonts w:ascii="Arial" w:hAnsi="Arial" w:cs="Arial"/>
          <w:sz w:val="24"/>
          <w:szCs w:val="24"/>
        </w:rPr>
        <w:t xml:space="preserve">serve to </w:t>
      </w:r>
      <w:r w:rsidR="00B362EC">
        <w:rPr>
          <w:rFonts w:ascii="Arial" w:hAnsi="Arial" w:cs="Arial"/>
          <w:sz w:val="24"/>
          <w:szCs w:val="24"/>
        </w:rPr>
        <w:t xml:space="preserve">consolidate </w:t>
      </w:r>
      <w:r w:rsidR="00D6669A">
        <w:rPr>
          <w:rFonts w:ascii="Arial" w:hAnsi="Arial" w:cs="Arial"/>
          <w:sz w:val="24"/>
          <w:szCs w:val="24"/>
        </w:rPr>
        <w:t xml:space="preserve">and remind the children </w:t>
      </w:r>
      <w:r w:rsidR="008B3094">
        <w:rPr>
          <w:rFonts w:ascii="Arial" w:hAnsi="Arial" w:cs="Arial"/>
          <w:sz w:val="24"/>
          <w:szCs w:val="24"/>
        </w:rPr>
        <w:t xml:space="preserve">how to </w:t>
      </w:r>
      <w:r w:rsidR="001E7E4E">
        <w:rPr>
          <w:rFonts w:ascii="Arial" w:hAnsi="Arial" w:cs="Arial"/>
          <w:sz w:val="24"/>
          <w:szCs w:val="24"/>
        </w:rPr>
        <w:t>do this for themselves</w:t>
      </w:r>
      <w:r w:rsidR="00277317">
        <w:rPr>
          <w:rFonts w:ascii="Arial" w:hAnsi="Arial" w:cs="Arial"/>
          <w:sz w:val="24"/>
          <w:szCs w:val="24"/>
        </w:rPr>
        <w:t xml:space="preserve">; </w:t>
      </w:r>
      <w:r w:rsidR="00A81C08">
        <w:rPr>
          <w:rFonts w:ascii="Arial" w:hAnsi="Arial" w:cs="Arial"/>
          <w:sz w:val="24"/>
          <w:szCs w:val="24"/>
        </w:rPr>
        <w:t>using the buttons on the screen</w:t>
      </w:r>
      <w:r w:rsidR="006D2142">
        <w:rPr>
          <w:rFonts w:ascii="Arial" w:hAnsi="Arial" w:cs="Arial"/>
          <w:sz w:val="24"/>
          <w:szCs w:val="24"/>
        </w:rPr>
        <w:t xml:space="preserve"> in the digital version specifically </w:t>
      </w:r>
      <w:r w:rsidR="001E7E4E">
        <w:rPr>
          <w:rFonts w:ascii="Arial" w:hAnsi="Arial" w:cs="Arial"/>
          <w:sz w:val="24"/>
          <w:szCs w:val="24"/>
        </w:rPr>
        <w:t>promot</w:t>
      </w:r>
      <w:r w:rsidR="006D2142">
        <w:rPr>
          <w:rFonts w:ascii="Arial" w:hAnsi="Arial" w:cs="Arial"/>
          <w:sz w:val="24"/>
          <w:szCs w:val="24"/>
        </w:rPr>
        <w:t>es</w:t>
      </w:r>
      <w:r w:rsidR="001E7E4E">
        <w:rPr>
          <w:rFonts w:ascii="Arial" w:hAnsi="Arial" w:cs="Arial"/>
          <w:sz w:val="24"/>
          <w:szCs w:val="24"/>
        </w:rPr>
        <w:t xml:space="preserve"> digital awareness and independence</w:t>
      </w:r>
      <w:r w:rsidR="000F1DA3">
        <w:rPr>
          <w:rFonts w:ascii="Arial" w:hAnsi="Arial" w:cs="Arial"/>
          <w:sz w:val="24"/>
          <w:szCs w:val="24"/>
        </w:rPr>
        <w:t xml:space="preserve"> on the use of electronic devices</w:t>
      </w:r>
      <w:r w:rsidR="006D2142">
        <w:rPr>
          <w:rFonts w:ascii="Arial" w:hAnsi="Arial" w:cs="Arial"/>
          <w:sz w:val="24"/>
          <w:szCs w:val="24"/>
        </w:rPr>
        <w:t xml:space="preserve"> (</w:t>
      </w:r>
      <w:r w:rsidR="00806E7E">
        <w:rPr>
          <w:rFonts w:ascii="Arial" w:hAnsi="Arial" w:cs="Arial"/>
          <w:sz w:val="24"/>
          <w:szCs w:val="24"/>
        </w:rPr>
        <w:t>Parish-</w:t>
      </w:r>
      <w:r w:rsidR="00E43DE5">
        <w:rPr>
          <w:rFonts w:ascii="Arial" w:hAnsi="Arial" w:cs="Arial"/>
          <w:sz w:val="24"/>
          <w:szCs w:val="24"/>
        </w:rPr>
        <w:t xml:space="preserve">Morris </w:t>
      </w:r>
      <w:r w:rsidR="00E43DE5" w:rsidRPr="00E43DE5">
        <w:rPr>
          <w:rFonts w:ascii="Arial" w:hAnsi="Arial" w:cs="Arial"/>
          <w:i/>
          <w:iCs/>
          <w:sz w:val="24"/>
          <w:szCs w:val="24"/>
        </w:rPr>
        <w:t>et al</w:t>
      </w:r>
      <w:r w:rsidR="000B0FFC">
        <w:rPr>
          <w:rFonts w:ascii="Arial" w:hAnsi="Arial" w:cs="Arial"/>
          <w:sz w:val="24"/>
          <w:szCs w:val="24"/>
        </w:rPr>
        <w:t>.</w:t>
      </w:r>
      <w:r w:rsidR="00E43DE5">
        <w:rPr>
          <w:rFonts w:ascii="Arial" w:hAnsi="Arial" w:cs="Arial"/>
          <w:sz w:val="24"/>
          <w:szCs w:val="24"/>
        </w:rPr>
        <w:t>, 2013).</w:t>
      </w:r>
      <w:r w:rsidR="00724787">
        <w:rPr>
          <w:rFonts w:ascii="Arial" w:hAnsi="Arial" w:cs="Arial"/>
          <w:sz w:val="24"/>
          <w:szCs w:val="24"/>
        </w:rPr>
        <w:t xml:space="preserve">  </w:t>
      </w:r>
      <w:r w:rsidR="001A4DAC">
        <w:rPr>
          <w:rFonts w:ascii="Arial" w:hAnsi="Arial" w:cs="Arial"/>
          <w:sz w:val="24"/>
          <w:szCs w:val="24"/>
        </w:rPr>
        <w:t xml:space="preserve">Using </w:t>
      </w:r>
      <w:r w:rsidR="00DC415C">
        <w:rPr>
          <w:rFonts w:ascii="Arial" w:hAnsi="Arial" w:cs="Arial"/>
          <w:sz w:val="24"/>
          <w:szCs w:val="24"/>
        </w:rPr>
        <w:t xml:space="preserve">the wand in the traditional version and pointing with </w:t>
      </w:r>
      <w:r w:rsidR="00CE312E">
        <w:rPr>
          <w:rFonts w:ascii="Arial" w:hAnsi="Arial" w:cs="Arial"/>
          <w:sz w:val="24"/>
          <w:szCs w:val="24"/>
        </w:rPr>
        <w:t>fingers in the digital version, the reader direct</w:t>
      </w:r>
      <w:r w:rsidR="007148C0">
        <w:rPr>
          <w:rFonts w:ascii="Arial" w:hAnsi="Arial" w:cs="Arial"/>
          <w:sz w:val="24"/>
          <w:szCs w:val="24"/>
        </w:rPr>
        <w:t>s</w:t>
      </w:r>
      <w:r w:rsidR="00CE312E">
        <w:rPr>
          <w:rFonts w:ascii="Arial" w:hAnsi="Arial" w:cs="Arial"/>
          <w:sz w:val="24"/>
          <w:szCs w:val="24"/>
        </w:rPr>
        <w:t xml:space="preserve"> the children to </w:t>
      </w:r>
      <w:r w:rsidR="00132FEB">
        <w:rPr>
          <w:rFonts w:ascii="Arial" w:hAnsi="Arial" w:cs="Arial"/>
          <w:sz w:val="24"/>
          <w:szCs w:val="24"/>
        </w:rPr>
        <w:t>sections</w:t>
      </w:r>
      <w:r w:rsidR="00CE312E">
        <w:rPr>
          <w:rFonts w:ascii="Arial" w:hAnsi="Arial" w:cs="Arial"/>
          <w:sz w:val="24"/>
          <w:szCs w:val="24"/>
        </w:rPr>
        <w:t xml:space="preserve"> of text and words</w:t>
      </w:r>
      <w:r w:rsidR="00184BE6">
        <w:rPr>
          <w:rFonts w:ascii="Arial" w:hAnsi="Arial" w:cs="Arial"/>
          <w:sz w:val="24"/>
          <w:szCs w:val="24"/>
        </w:rPr>
        <w:t xml:space="preserve"> in the story.</w:t>
      </w:r>
      <w:r w:rsidR="007148C0">
        <w:rPr>
          <w:rFonts w:ascii="Arial" w:hAnsi="Arial" w:cs="Arial"/>
          <w:sz w:val="24"/>
          <w:szCs w:val="24"/>
        </w:rPr>
        <w:t xml:space="preserve">  </w:t>
      </w:r>
      <w:r w:rsidR="00E116A3">
        <w:rPr>
          <w:rFonts w:ascii="Arial" w:hAnsi="Arial" w:cs="Arial"/>
          <w:sz w:val="24"/>
          <w:szCs w:val="24"/>
        </w:rPr>
        <w:t>This prompts the children to loo</w:t>
      </w:r>
      <w:r w:rsidR="00132FEB">
        <w:rPr>
          <w:rFonts w:ascii="Arial" w:hAnsi="Arial" w:cs="Arial"/>
          <w:sz w:val="24"/>
          <w:szCs w:val="24"/>
        </w:rPr>
        <w:t>k at and notice the words</w:t>
      </w:r>
      <w:r w:rsidR="00AF4CD7">
        <w:rPr>
          <w:rFonts w:ascii="Arial" w:hAnsi="Arial" w:cs="Arial"/>
          <w:sz w:val="24"/>
          <w:szCs w:val="24"/>
        </w:rPr>
        <w:t xml:space="preserve"> according to </w:t>
      </w:r>
      <w:proofErr w:type="spellStart"/>
      <w:r w:rsidR="001A51D1">
        <w:rPr>
          <w:rFonts w:ascii="Arial" w:hAnsi="Arial" w:cs="Arial"/>
          <w:sz w:val="24"/>
          <w:szCs w:val="24"/>
        </w:rPr>
        <w:t>Rvachew</w:t>
      </w:r>
      <w:proofErr w:type="spellEnd"/>
      <w:r w:rsidR="001A51D1">
        <w:rPr>
          <w:rFonts w:ascii="Arial" w:hAnsi="Arial" w:cs="Arial"/>
          <w:sz w:val="24"/>
          <w:szCs w:val="24"/>
        </w:rPr>
        <w:t xml:space="preserve"> </w:t>
      </w:r>
      <w:r w:rsidR="001A51D1" w:rsidRPr="00686ADD">
        <w:rPr>
          <w:rFonts w:ascii="Arial" w:hAnsi="Arial" w:cs="Arial"/>
          <w:i/>
          <w:iCs/>
          <w:sz w:val="24"/>
          <w:szCs w:val="24"/>
        </w:rPr>
        <w:t>et al</w:t>
      </w:r>
      <w:r w:rsidR="001A51D1">
        <w:rPr>
          <w:rFonts w:ascii="Arial" w:hAnsi="Arial" w:cs="Arial"/>
          <w:sz w:val="24"/>
          <w:szCs w:val="24"/>
        </w:rPr>
        <w:t>. (2017)</w:t>
      </w:r>
      <w:r w:rsidR="000C342D">
        <w:rPr>
          <w:rFonts w:ascii="Arial" w:hAnsi="Arial" w:cs="Arial"/>
          <w:sz w:val="24"/>
          <w:szCs w:val="24"/>
        </w:rPr>
        <w:t xml:space="preserve">, </w:t>
      </w:r>
      <w:r w:rsidR="008E75E4">
        <w:rPr>
          <w:rFonts w:ascii="Arial" w:hAnsi="Arial" w:cs="Arial"/>
          <w:sz w:val="24"/>
          <w:szCs w:val="24"/>
        </w:rPr>
        <w:t xml:space="preserve">scaffolding the children’s active role in </w:t>
      </w:r>
      <w:r w:rsidR="004C27FE">
        <w:rPr>
          <w:rFonts w:ascii="Arial" w:hAnsi="Arial" w:cs="Arial"/>
          <w:sz w:val="24"/>
          <w:szCs w:val="24"/>
        </w:rPr>
        <w:t>building on their knowledge of the text</w:t>
      </w:r>
      <w:r w:rsidR="000354D0">
        <w:rPr>
          <w:rFonts w:ascii="Arial" w:hAnsi="Arial" w:cs="Arial"/>
          <w:sz w:val="24"/>
          <w:szCs w:val="24"/>
        </w:rPr>
        <w:t>.</w:t>
      </w:r>
      <w:r w:rsidR="00A62975">
        <w:rPr>
          <w:rFonts w:ascii="Arial" w:hAnsi="Arial" w:cs="Arial"/>
          <w:sz w:val="24"/>
          <w:szCs w:val="24"/>
        </w:rPr>
        <w:t xml:space="preserve">  </w:t>
      </w:r>
      <w:r w:rsidR="00373D03">
        <w:rPr>
          <w:rFonts w:ascii="Arial" w:hAnsi="Arial" w:cs="Arial"/>
          <w:sz w:val="24"/>
          <w:szCs w:val="24"/>
        </w:rPr>
        <w:t xml:space="preserve">Due to the lack of props in the digital version of the story, </w:t>
      </w:r>
      <w:r w:rsidR="002F61C8">
        <w:rPr>
          <w:rFonts w:ascii="Arial" w:hAnsi="Arial" w:cs="Arial"/>
          <w:sz w:val="24"/>
          <w:szCs w:val="24"/>
        </w:rPr>
        <w:t xml:space="preserve">interactive sound buttons were used on screen linked to pictures of the animal characters.  </w:t>
      </w:r>
      <w:r w:rsidR="00D10B1B">
        <w:rPr>
          <w:rFonts w:ascii="Arial" w:hAnsi="Arial" w:cs="Arial"/>
          <w:sz w:val="24"/>
          <w:szCs w:val="24"/>
        </w:rPr>
        <w:t xml:space="preserve">Although these features may create interest and </w:t>
      </w:r>
      <w:r w:rsidR="002F5A60">
        <w:rPr>
          <w:rFonts w:ascii="Arial" w:hAnsi="Arial" w:cs="Arial"/>
          <w:sz w:val="24"/>
          <w:szCs w:val="24"/>
        </w:rPr>
        <w:t xml:space="preserve">encourage interaction, </w:t>
      </w:r>
      <w:proofErr w:type="spellStart"/>
      <w:r w:rsidR="002F5A60">
        <w:rPr>
          <w:rFonts w:ascii="Arial" w:hAnsi="Arial" w:cs="Arial"/>
          <w:sz w:val="24"/>
          <w:szCs w:val="24"/>
        </w:rPr>
        <w:t>Rvachew</w:t>
      </w:r>
      <w:proofErr w:type="spellEnd"/>
      <w:r w:rsidR="002F5A60">
        <w:rPr>
          <w:rFonts w:ascii="Arial" w:hAnsi="Arial" w:cs="Arial"/>
          <w:sz w:val="24"/>
          <w:szCs w:val="24"/>
        </w:rPr>
        <w:t xml:space="preserve"> (2017)</w:t>
      </w:r>
      <w:r w:rsidR="008E5E70">
        <w:rPr>
          <w:rFonts w:ascii="Arial" w:hAnsi="Arial" w:cs="Arial"/>
          <w:sz w:val="24"/>
          <w:szCs w:val="24"/>
        </w:rPr>
        <w:t xml:space="preserve"> and </w:t>
      </w:r>
      <w:proofErr w:type="spellStart"/>
      <w:r w:rsidR="008824E9">
        <w:rPr>
          <w:rFonts w:ascii="Arial" w:hAnsi="Arial" w:cs="Arial"/>
          <w:sz w:val="24"/>
          <w:szCs w:val="24"/>
        </w:rPr>
        <w:t>Lauricella</w:t>
      </w:r>
      <w:proofErr w:type="spellEnd"/>
      <w:r w:rsidR="008824E9">
        <w:rPr>
          <w:rFonts w:ascii="Arial" w:hAnsi="Arial" w:cs="Arial"/>
          <w:sz w:val="24"/>
          <w:szCs w:val="24"/>
        </w:rPr>
        <w:t xml:space="preserve">, Blackwell, and </w:t>
      </w:r>
      <w:proofErr w:type="spellStart"/>
      <w:r w:rsidR="008824E9">
        <w:rPr>
          <w:rFonts w:ascii="Arial" w:hAnsi="Arial" w:cs="Arial"/>
          <w:sz w:val="24"/>
          <w:szCs w:val="24"/>
        </w:rPr>
        <w:t>Wartella</w:t>
      </w:r>
      <w:proofErr w:type="spellEnd"/>
      <w:r w:rsidR="00C90A47">
        <w:rPr>
          <w:rFonts w:ascii="Arial" w:hAnsi="Arial" w:cs="Arial"/>
          <w:sz w:val="24"/>
          <w:szCs w:val="24"/>
        </w:rPr>
        <w:t xml:space="preserve"> (2016)</w:t>
      </w:r>
      <w:r w:rsidR="002F5A60">
        <w:rPr>
          <w:rFonts w:ascii="Arial" w:hAnsi="Arial" w:cs="Arial"/>
          <w:sz w:val="24"/>
          <w:szCs w:val="24"/>
        </w:rPr>
        <w:t xml:space="preserve"> argues that </w:t>
      </w:r>
      <w:r w:rsidR="00256537">
        <w:rPr>
          <w:rFonts w:ascii="Arial" w:hAnsi="Arial" w:cs="Arial"/>
          <w:sz w:val="24"/>
          <w:szCs w:val="24"/>
        </w:rPr>
        <w:t>these could be distracting f</w:t>
      </w:r>
      <w:r w:rsidR="00E334C7">
        <w:rPr>
          <w:rFonts w:ascii="Arial" w:hAnsi="Arial" w:cs="Arial"/>
          <w:sz w:val="24"/>
          <w:szCs w:val="24"/>
        </w:rPr>
        <w:t xml:space="preserve">or children </w:t>
      </w:r>
      <w:r w:rsidR="00C31032">
        <w:rPr>
          <w:rFonts w:ascii="Arial" w:hAnsi="Arial" w:cs="Arial"/>
          <w:sz w:val="24"/>
          <w:szCs w:val="24"/>
        </w:rPr>
        <w:t xml:space="preserve">from understanding the story.  </w:t>
      </w:r>
      <w:r w:rsidR="00E412FC">
        <w:rPr>
          <w:rFonts w:ascii="Arial" w:hAnsi="Arial" w:cs="Arial"/>
          <w:sz w:val="24"/>
          <w:szCs w:val="24"/>
        </w:rPr>
        <w:t xml:space="preserve">However, if </w:t>
      </w:r>
      <w:r w:rsidR="00612FCB">
        <w:rPr>
          <w:rFonts w:ascii="Arial" w:hAnsi="Arial" w:cs="Arial"/>
          <w:sz w:val="24"/>
          <w:szCs w:val="24"/>
        </w:rPr>
        <w:t xml:space="preserve">text highlighting </w:t>
      </w:r>
      <w:r w:rsidR="004E7B57">
        <w:rPr>
          <w:rFonts w:ascii="Arial" w:hAnsi="Arial" w:cs="Arial"/>
          <w:sz w:val="24"/>
          <w:szCs w:val="24"/>
        </w:rPr>
        <w:t xml:space="preserve">to help children follow the </w:t>
      </w:r>
      <w:r w:rsidR="00CC7989">
        <w:rPr>
          <w:rFonts w:ascii="Arial" w:hAnsi="Arial" w:cs="Arial"/>
          <w:sz w:val="24"/>
          <w:szCs w:val="24"/>
        </w:rPr>
        <w:t xml:space="preserve">words on screen and </w:t>
      </w:r>
      <w:r w:rsidR="00612FCB">
        <w:rPr>
          <w:rFonts w:ascii="Arial" w:hAnsi="Arial" w:cs="Arial"/>
          <w:sz w:val="24"/>
          <w:szCs w:val="24"/>
        </w:rPr>
        <w:t>sound</w:t>
      </w:r>
      <w:r w:rsidR="00CC7989">
        <w:rPr>
          <w:rFonts w:ascii="Arial" w:hAnsi="Arial" w:cs="Arial"/>
          <w:sz w:val="24"/>
          <w:szCs w:val="24"/>
        </w:rPr>
        <w:t xml:space="preserve"> enabling children to hear the words was </w:t>
      </w:r>
      <w:r w:rsidR="0072539F">
        <w:rPr>
          <w:rFonts w:ascii="Arial" w:hAnsi="Arial" w:cs="Arial"/>
          <w:sz w:val="24"/>
          <w:szCs w:val="24"/>
        </w:rPr>
        <w:t xml:space="preserve">incorporated, this </w:t>
      </w:r>
      <w:r w:rsidR="001544C9">
        <w:rPr>
          <w:rFonts w:ascii="Arial" w:hAnsi="Arial" w:cs="Arial"/>
          <w:sz w:val="24"/>
          <w:szCs w:val="24"/>
        </w:rPr>
        <w:t xml:space="preserve">could be used to support </w:t>
      </w:r>
      <w:r w:rsidR="00286599">
        <w:rPr>
          <w:rFonts w:ascii="Arial" w:hAnsi="Arial" w:cs="Arial"/>
          <w:sz w:val="24"/>
          <w:szCs w:val="24"/>
        </w:rPr>
        <w:t>new vocabulary (</w:t>
      </w:r>
      <w:proofErr w:type="spellStart"/>
      <w:r w:rsidR="00286599">
        <w:rPr>
          <w:rFonts w:ascii="Arial" w:hAnsi="Arial" w:cs="Arial"/>
          <w:sz w:val="24"/>
          <w:szCs w:val="24"/>
        </w:rPr>
        <w:t>Rvachew</w:t>
      </w:r>
      <w:proofErr w:type="spellEnd"/>
      <w:r w:rsidR="00286599">
        <w:rPr>
          <w:rFonts w:ascii="Arial" w:hAnsi="Arial" w:cs="Arial"/>
          <w:sz w:val="24"/>
          <w:szCs w:val="24"/>
        </w:rPr>
        <w:t>, 2017</w:t>
      </w:r>
      <w:r w:rsidR="00A961FF">
        <w:rPr>
          <w:rFonts w:ascii="Arial" w:hAnsi="Arial" w:cs="Arial"/>
          <w:sz w:val="24"/>
          <w:szCs w:val="24"/>
        </w:rPr>
        <w:t xml:space="preserve"> </w:t>
      </w:r>
      <w:r w:rsidR="00302E41">
        <w:rPr>
          <w:rFonts w:ascii="Arial" w:hAnsi="Arial" w:cs="Arial"/>
          <w:sz w:val="24"/>
          <w:szCs w:val="24"/>
        </w:rPr>
        <w:t xml:space="preserve">and </w:t>
      </w:r>
      <w:proofErr w:type="spellStart"/>
      <w:r w:rsidR="009D22C2">
        <w:rPr>
          <w:rFonts w:ascii="Arial" w:hAnsi="Arial" w:cs="Arial"/>
          <w:sz w:val="24"/>
          <w:szCs w:val="24"/>
        </w:rPr>
        <w:t>L</w:t>
      </w:r>
      <w:r w:rsidR="006B0638">
        <w:rPr>
          <w:rFonts w:ascii="Arial" w:hAnsi="Arial" w:cs="Arial"/>
          <w:sz w:val="24"/>
          <w:szCs w:val="24"/>
        </w:rPr>
        <w:t>auricella</w:t>
      </w:r>
      <w:proofErr w:type="spellEnd"/>
      <w:r w:rsidR="00A961FF">
        <w:rPr>
          <w:rFonts w:ascii="Arial" w:hAnsi="Arial" w:cs="Arial"/>
          <w:sz w:val="24"/>
          <w:szCs w:val="24"/>
        </w:rPr>
        <w:t>,</w:t>
      </w:r>
      <w:r w:rsidR="008824E9">
        <w:rPr>
          <w:rFonts w:ascii="Arial" w:hAnsi="Arial" w:cs="Arial"/>
          <w:sz w:val="24"/>
          <w:szCs w:val="24"/>
        </w:rPr>
        <w:t xml:space="preserve"> Blackwell, and </w:t>
      </w:r>
      <w:proofErr w:type="spellStart"/>
      <w:r w:rsidR="008824E9">
        <w:rPr>
          <w:rFonts w:ascii="Arial" w:hAnsi="Arial" w:cs="Arial"/>
          <w:sz w:val="24"/>
          <w:szCs w:val="24"/>
        </w:rPr>
        <w:t>Wartella</w:t>
      </w:r>
      <w:proofErr w:type="spellEnd"/>
      <w:r w:rsidR="008824E9">
        <w:rPr>
          <w:rFonts w:ascii="Arial" w:hAnsi="Arial" w:cs="Arial"/>
          <w:sz w:val="24"/>
          <w:szCs w:val="24"/>
        </w:rPr>
        <w:t>,</w:t>
      </w:r>
      <w:r w:rsidR="00A961FF">
        <w:rPr>
          <w:rFonts w:ascii="Arial" w:hAnsi="Arial" w:cs="Arial"/>
          <w:sz w:val="24"/>
          <w:szCs w:val="24"/>
        </w:rPr>
        <w:t xml:space="preserve"> 2016</w:t>
      </w:r>
      <w:r w:rsidR="00286599">
        <w:rPr>
          <w:rFonts w:ascii="Arial" w:hAnsi="Arial" w:cs="Arial"/>
          <w:sz w:val="24"/>
          <w:szCs w:val="24"/>
        </w:rPr>
        <w:t>)</w:t>
      </w:r>
      <w:r w:rsidR="007639DF">
        <w:rPr>
          <w:rFonts w:ascii="Arial" w:hAnsi="Arial" w:cs="Arial"/>
          <w:sz w:val="24"/>
          <w:szCs w:val="24"/>
        </w:rPr>
        <w:t xml:space="preserve"> and </w:t>
      </w:r>
      <w:r w:rsidR="00E15D94">
        <w:rPr>
          <w:rFonts w:ascii="Arial" w:hAnsi="Arial" w:cs="Arial"/>
          <w:sz w:val="24"/>
          <w:szCs w:val="24"/>
        </w:rPr>
        <w:t xml:space="preserve">increase </w:t>
      </w:r>
      <w:r w:rsidR="00427E45">
        <w:rPr>
          <w:rFonts w:ascii="Arial" w:hAnsi="Arial" w:cs="Arial"/>
          <w:sz w:val="24"/>
          <w:szCs w:val="24"/>
        </w:rPr>
        <w:t xml:space="preserve">digital competency </w:t>
      </w:r>
      <w:r w:rsidR="00616011">
        <w:rPr>
          <w:rFonts w:ascii="Arial" w:hAnsi="Arial" w:cs="Arial"/>
          <w:sz w:val="24"/>
          <w:szCs w:val="24"/>
        </w:rPr>
        <w:t xml:space="preserve">through exploring </w:t>
      </w:r>
      <w:r w:rsidR="00791D7C">
        <w:rPr>
          <w:rFonts w:ascii="Arial" w:hAnsi="Arial" w:cs="Arial"/>
          <w:sz w:val="24"/>
          <w:szCs w:val="24"/>
        </w:rPr>
        <w:t xml:space="preserve">the </w:t>
      </w:r>
      <w:r w:rsidR="00494ECB">
        <w:rPr>
          <w:rFonts w:ascii="Arial" w:hAnsi="Arial" w:cs="Arial"/>
          <w:sz w:val="24"/>
          <w:szCs w:val="24"/>
        </w:rPr>
        <w:t xml:space="preserve">multimedia components (Welsh Government, </w:t>
      </w:r>
      <w:r w:rsidR="00FA52FB">
        <w:rPr>
          <w:rFonts w:ascii="Arial" w:hAnsi="Arial" w:cs="Arial"/>
          <w:sz w:val="24"/>
          <w:szCs w:val="24"/>
        </w:rPr>
        <w:t>20</w:t>
      </w:r>
      <w:r w:rsidR="004869B7">
        <w:rPr>
          <w:rFonts w:ascii="Arial" w:hAnsi="Arial" w:cs="Arial"/>
          <w:sz w:val="24"/>
          <w:szCs w:val="24"/>
        </w:rPr>
        <w:t>21a</w:t>
      </w:r>
      <w:r w:rsidR="00FA52FB">
        <w:rPr>
          <w:rFonts w:ascii="Arial" w:hAnsi="Arial" w:cs="Arial"/>
          <w:sz w:val="24"/>
          <w:szCs w:val="24"/>
        </w:rPr>
        <w:t>)</w:t>
      </w:r>
      <w:r w:rsidR="00286599">
        <w:rPr>
          <w:rFonts w:ascii="Arial" w:hAnsi="Arial" w:cs="Arial"/>
          <w:sz w:val="24"/>
          <w:szCs w:val="24"/>
        </w:rPr>
        <w:t>.</w:t>
      </w:r>
      <w:r w:rsidR="00612FCB">
        <w:rPr>
          <w:rFonts w:ascii="Arial" w:hAnsi="Arial" w:cs="Arial"/>
          <w:sz w:val="24"/>
          <w:szCs w:val="24"/>
        </w:rPr>
        <w:t xml:space="preserve"> </w:t>
      </w:r>
      <w:r w:rsidR="00A171C8">
        <w:rPr>
          <w:rFonts w:ascii="Arial" w:hAnsi="Arial" w:cs="Arial"/>
          <w:sz w:val="24"/>
          <w:szCs w:val="24"/>
        </w:rPr>
        <w:t xml:space="preserve"> </w:t>
      </w:r>
      <w:r w:rsidR="00110955">
        <w:rPr>
          <w:rFonts w:ascii="Arial" w:hAnsi="Arial" w:cs="Arial"/>
          <w:sz w:val="24"/>
          <w:szCs w:val="24"/>
        </w:rPr>
        <w:t xml:space="preserve">If the child was to access the story </w:t>
      </w:r>
      <w:r w:rsidR="00364754">
        <w:rPr>
          <w:rFonts w:ascii="Arial" w:hAnsi="Arial" w:cs="Arial"/>
          <w:sz w:val="24"/>
          <w:szCs w:val="24"/>
        </w:rPr>
        <w:t xml:space="preserve">on a digital device without the support of an adult, then these features would be beneficial in supporting </w:t>
      </w:r>
      <w:r w:rsidR="00733C83">
        <w:rPr>
          <w:rFonts w:ascii="Arial" w:hAnsi="Arial" w:cs="Arial"/>
          <w:sz w:val="24"/>
          <w:szCs w:val="24"/>
        </w:rPr>
        <w:t xml:space="preserve">the child’s language and literacy.  </w:t>
      </w:r>
      <w:r w:rsidR="00104617">
        <w:rPr>
          <w:rFonts w:ascii="Arial" w:hAnsi="Arial" w:cs="Arial"/>
          <w:sz w:val="24"/>
          <w:szCs w:val="24"/>
        </w:rPr>
        <w:t xml:space="preserve">For those children who </w:t>
      </w:r>
      <w:r w:rsidR="000F2E84">
        <w:rPr>
          <w:rFonts w:ascii="Arial" w:hAnsi="Arial" w:cs="Arial"/>
          <w:sz w:val="24"/>
          <w:szCs w:val="24"/>
        </w:rPr>
        <w:t xml:space="preserve">need </w:t>
      </w:r>
      <w:r w:rsidR="00D900C6">
        <w:rPr>
          <w:rFonts w:ascii="Arial" w:hAnsi="Arial" w:cs="Arial"/>
          <w:sz w:val="24"/>
          <w:szCs w:val="24"/>
        </w:rPr>
        <w:t xml:space="preserve">extra support with their communication skills or who have additional learning needs, the </w:t>
      </w:r>
      <w:r w:rsidR="00272909">
        <w:rPr>
          <w:rFonts w:ascii="Arial" w:hAnsi="Arial" w:cs="Arial"/>
          <w:sz w:val="24"/>
          <w:szCs w:val="24"/>
        </w:rPr>
        <w:t xml:space="preserve">way the reader uses body language and signs could </w:t>
      </w:r>
      <w:r w:rsidR="00483B4C">
        <w:rPr>
          <w:rFonts w:ascii="Arial" w:hAnsi="Arial" w:cs="Arial"/>
          <w:sz w:val="24"/>
          <w:szCs w:val="24"/>
        </w:rPr>
        <w:t xml:space="preserve">offer </w:t>
      </w:r>
      <w:r w:rsidR="003421B4">
        <w:rPr>
          <w:rFonts w:ascii="Arial" w:hAnsi="Arial" w:cs="Arial"/>
          <w:sz w:val="24"/>
          <w:szCs w:val="24"/>
        </w:rPr>
        <w:t xml:space="preserve">an alternative or additional way of accessing the story.  </w:t>
      </w:r>
      <w:r w:rsidR="00E66A12">
        <w:rPr>
          <w:rFonts w:ascii="Arial" w:hAnsi="Arial" w:cs="Arial"/>
          <w:sz w:val="24"/>
          <w:szCs w:val="24"/>
        </w:rPr>
        <w:t xml:space="preserve">According to </w:t>
      </w:r>
      <w:r w:rsidR="009C69B1">
        <w:rPr>
          <w:rFonts w:ascii="Arial" w:hAnsi="Arial" w:cs="Arial"/>
          <w:sz w:val="24"/>
          <w:szCs w:val="24"/>
        </w:rPr>
        <w:t>Grimmer (2019)</w:t>
      </w:r>
      <w:r w:rsidR="00BF37FC">
        <w:rPr>
          <w:rFonts w:ascii="Arial" w:hAnsi="Arial" w:cs="Arial"/>
          <w:sz w:val="24"/>
          <w:szCs w:val="24"/>
        </w:rPr>
        <w:t>,</w:t>
      </w:r>
      <w:r w:rsidR="009C69B1">
        <w:rPr>
          <w:rFonts w:ascii="Arial" w:hAnsi="Arial" w:cs="Arial"/>
          <w:sz w:val="24"/>
          <w:szCs w:val="24"/>
        </w:rPr>
        <w:t xml:space="preserve"> </w:t>
      </w:r>
      <w:r w:rsidR="009A6A6B">
        <w:rPr>
          <w:rFonts w:ascii="Arial" w:hAnsi="Arial" w:cs="Arial"/>
          <w:sz w:val="24"/>
          <w:szCs w:val="24"/>
        </w:rPr>
        <w:t xml:space="preserve">signs and gestures can support children’s receptive language </w:t>
      </w:r>
      <w:r w:rsidR="000A13B5">
        <w:rPr>
          <w:rFonts w:ascii="Arial" w:hAnsi="Arial" w:cs="Arial"/>
          <w:sz w:val="24"/>
          <w:szCs w:val="24"/>
        </w:rPr>
        <w:t xml:space="preserve">if they </w:t>
      </w:r>
      <w:r w:rsidR="00D00507">
        <w:rPr>
          <w:rFonts w:ascii="Arial" w:hAnsi="Arial" w:cs="Arial"/>
          <w:sz w:val="24"/>
          <w:szCs w:val="24"/>
        </w:rPr>
        <w:t>are restricted with expressing themselves verbally</w:t>
      </w:r>
      <w:r w:rsidR="00324A6C">
        <w:rPr>
          <w:rFonts w:ascii="Arial" w:hAnsi="Arial" w:cs="Arial"/>
          <w:sz w:val="24"/>
          <w:szCs w:val="24"/>
        </w:rPr>
        <w:t xml:space="preserve">.  The action </w:t>
      </w:r>
      <w:r w:rsidR="002F18D7">
        <w:rPr>
          <w:rFonts w:ascii="Arial" w:hAnsi="Arial" w:cs="Arial"/>
          <w:sz w:val="24"/>
          <w:szCs w:val="24"/>
        </w:rPr>
        <w:t xml:space="preserve">can offer a way for the reader to reinforce what is being said </w:t>
      </w:r>
      <w:r w:rsidR="00556DF1">
        <w:rPr>
          <w:rFonts w:ascii="Arial" w:hAnsi="Arial" w:cs="Arial"/>
          <w:sz w:val="24"/>
          <w:szCs w:val="24"/>
        </w:rPr>
        <w:t xml:space="preserve">allowing the child(ren) to interpret and </w:t>
      </w:r>
      <w:r w:rsidR="004C2849">
        <w:rPr>
          <w:rFonts w:ascii="Arial" w:hAnsi="Arial" w:cs="Arial"/>
          <w:sz w:val="24"/>
          <w:szCs w:val="24"/>
        </w:rPr>
        <w:t>create better understanding (</w:t>
      </w:r>
      <w:r w:rsidR="00623EB7">
        <w:rPr>
          <w:rFonts w:ascii="Arial" w:hAnsi="Arial" w:cs="Arial"/>
          <w:sz w:val="24"/>
          <w:szCs w:val="24"/>
        </w:rPr>
        <w:t>Grimmer, 2019).</w:t>
      </w:r>
      <w:r w:rsidR="00146534">
        <w:rPr>
          <w:rFonts w:ascii="Arial" w:hAnsi="Arial" w:cs="Arial"/>
          <w:sz w:val="24"/>
          <w:szCs w:val="24"/>
        </w:rPr>
        <w:t xml:space="preserve">  </w:t>
      </w:r>
      <w:r w:rsidR="001B07CB">
        <w:rPr>
          <w:rFonts w:ascii="Arial" w:hAnsi="Arial" w:cs="Arial"/>
          <w:sz w:val="24"/>
          <w:szCs w:val="24"/>
        </w:rPr>
        <w:t xml:space="preserve">An example of this is when the reader </w:t>
      </w:r>
      <w:r w:rsidR="002860CE">
        <w:rPr>
          <w:rFonts w:ascii="Arial" w:hAnsi="Arial" w:cs="Arial"/>
          <w:sz w:val="24"/>
          <w:szCs w:val="24"/>
        </w:rPr>
        <w:t xml:space="preserve">says </w:t>
      </w:r>
      <w:r w:rsidR="002860CE">
        <w:rPr>
          <w:rFonts w:ascii="Arial" w:hAnsi="Arial" w:cs="Arial"/>
          <w:sz w:val="24"/>
          <w:szCs w:val="24"/>
        </w:rPr>
        <w:lastRenderedPageBreak/>
        <w:t xml:space="preserve">the word “jaws” referring to the dog with the hat, and </w:t>
      </w:r>
      <w:r w:rsidR="00757481">
        <w:rPr>
          <w:rFonts w:ascii="Arial" w:hAnsi="Arial" w:cs="Arial"/>
          <w:sz w:val="24"/>
          <w:szCs w:val="24"/>
        </w:rPr>
        <w:t xml:space="preserve">then </w:t>
      </w:r>
      <w:r w:rsidR="00E847BD">
        <w:rPr>
          <w:rFonts w:ascii="Arial" w:hAnsi="Arial" w:cs="Arial"/>
          <w:sz w:val="24"/>
          <w:szCs w:val="24"/>
        </w:rPr>
        <w:t xml:space="preserve">the reader </w:t>
      </w:r>
      <w:r w:rsidR="002860CE">
        <w:rPr>
          <w:rFonts w:ascii="Arial" w:hAnsi="Arial" w:cs="Arial"/>
          <w:sz w:val="24"/>
          <w:szCs w:val="24"/>
        </w:rPr>
        <w:t xml:space="preserve">physically gnashes </w:t>
      </w:r>
      <w:r w:rsidR="00757481">
        <w:rPr>
          <w:rFonts w:ascii="Arial" w:hAnsi="Arial" w:cs="Arial"/>
          <w:sz w:val="24"/>
          <w:szCs w:val="24"/>
        </w:rPr>
        <w:t>their jaws</w:t>
      </w:r>
      <w:r w:rsidR="00E847BD">
        <w:rPr>
          <w:rFonts w:ascii="Arial" w:hAnsi="Arial" w:cs="Arial"/>
          <w:sz w:val="24"/>
          <w:szCs w:val="24"/>
        </w:rPr>
        <w:t>,</w:t>
      </w:r>
      <w:r w:rsidR="00757481">
        <w:rPr>
          <w:rFonts w:ascii="Arial" w:hAnsi="Arial" w:cs="Arial"/>
          <w:sz w:val="24"/>
          <w:szCs w:val="24"/>
        </w:rPr>
        <w:t xml:space="preserve"> clearly demonstrating to the children </w:t>
      </w:r>
      <w:r w:rsidR="00E847BD">
        <w:rPr>
          <w:rFonts w:ascii="Arial" w:hAnsi="Arial" w:cs="Arial"/>
          <w:sz w:val="24"/>
          <w:szCs w:val="24"/>
        </w:rPr>
        <w:t>the meaning of the word.</w:t>
      </w:r>
    </w:p>
    <w:p w14:paraId="316D11A5" w14:textId="241F0799" w:rsidR="0030129D" w:rsidRDefault="005A2F60" w:rsidP="00C139E0">
      <w:pPr>
        <w:spacing w:line="360" w:lineRule="auto"/>
        <w:jc w:val="both"/>
        <w:rPr>
          <w:rFonts w:ascii="Arial" w:hAnsi="Arial" w:cs="Arial"/>
          <w:sz w:val="24"/>
          <w:szCs w:val="24"/>
        </w:rPr>
      </w:pPr>
      <w:r>
        <w:rPr>
          <w:rFonts w:ascii="Arial" w:hAnsi="Arial" w:cs="Arial"/>
          <w:sz w:val="24"/>
          <w:szCs w:val="24"/>
        </w:rPr>
        <w:t>In summary</w:t>
      </w:r>
      <w:r w:rsidR="00650FB9">
        <w:rPr>
          <w:rFonts w:ascii="Arial" w:hAnsi="Arial" w:cs="Arial"/>
          <w:sz w:val="24"/>
          <w:szCs w:val="24"/>
        </w:rPr>
        <w:t xml:space="preserve">, </w:t>
      </w:r>
      <w:r w:rsidR="00F26E61">
        <w:rPr>
          <w:rFonts w:ascii="Arial" w:hAnsi="Arial" w:cs="Arial"/>
          <w:sz w:val="24"/>
          <w:szCs w:val="24"/>
        </w:rPr>
        <w:t>the model</w:t>
      </w:r>
      <w:r w:rsidR="00733F94">
        <w:rPr>
          <w:rFonts w:ascii="Arial" w:hAnsi="Arial" w:cs="Arial"/>
          <w:sz w:val="24"/>
          <w:szCs w:val="24"/>
        </w:rPr>
        <w:t xml:space="preserve"> offered by Vygotsky according to </w:t>
      </w:r>
      <w:proofErr w:type="spellStart"/>
      <w:r w:rsidR="006528E4">
        <w:rPr>
          <w:rFonts w:ascii="Arial" w:hAnsi="Arial" w:cs="Arial"/>
          <w:sz w:val="24"/>
          <w:szCs w:val="24"/>
        </w:rPr>
        <w:t>Nordlof</w:t>
      </w:r>
      <w:proofErr w:type="spellEnd"/>
      <w:r w:rsidR="006528E4">
        <w:rPr>
          <w:rFonts w:ascii="Arial" w:hAnsi="Arial" w:cs="Arial"/>
          <w:sz w:val="24"/>
          <w:szCs w:val="24"/>
        </w:rPr>
        <w:t xml:space="preserve"> (2014), </w:t>
      </w:r>
      <w:r w:rsidR="00754616">
        <w:rPr>
          <w:rFonts w:ascii="Arial" w:hAnsi="Arial" w:cs="Arial"/>
          <w:sz w:val="24"/>
          <w:szCs w:val="24"/>
        </w:rPr>
        <w:t xml:space="preserve">where </w:t>
      </w:r>
      <w:r w:rsidR="00E70AF1">
        <w:rPr>
          <w:rFonts w:ascii="Arial" w:hAnsi="Arial" w:cs="Arial"/>
          <w:sz w:val="24"/>
          <w:szCs w:val="24"/>
        </w:rPr>
        <w:t>the role of the adult i</w:t>
      </w:r>
      <w:r w:rsidR="0071654A">
        <w:rPr>
          <w:rFonts w:ascii="Arial" w:hAnsi="Arial" w:cs="Arial"/>
          <w:sz w:val="24"/>
          <w:szCs w:val="24"/>
        </w:rPr>
        <w:t>s</w:t>
      </w:r>
      <w:r w:rsidR="00E70AF1">
        <w:rPr>
          <w:rFonts w:ascii="Arial" w:hAnsi="Arial" w:cs="Arial"/>
          <w:sz w:val="24"/>
          <w:szCs w:val="24"/>
        </w:rPr>
        <w:t xml:space="preserve"> supporting children’s language and literacy</w:t>
      </w:r>
      <w:r w:rsidR="00754616">
        <w:rPr>
          <w:rFonts w:ascii="Arial" w:hAnsi="Arial" w:cs="Arial"/>
          <w:sz w:val="24"/>
          <w:szCs w:val="24"/>
        </w:rPr>
        <w:t xml:space="preserve"> </w:t>
      </w:r>
      <w:r w:rsidR="003B2CE6">
        <w:rPr>
          <w:rFonts w:ascii="Arial" w:hAnsi="Arial" w:cs="Arial"/>
          <w:sz w:val="24"/>
          <w:szCs w:val="24"/>
        </w:rPr>
        <w:t>through social interaction</w:t>
      </w:r>
      <w:r w:rsidR="0073404D">
        <w:rPr>
          <w:rFonts w:ascii="Arial" w:hAnsi="Arial" w:cs="Arial"/>
          <w:sz w:val="24"/>
          <w:szCs w:val="24"/>
        </w:rPr>
        <w:t>,</w:t>
      </w:r>
      <w:r w:rsidR="003B2CE6">
        <w:rPr>
          <w:rFonts w:ascii="Arial" w:hAnsi="Arial" w:cs="Arial"/>
          <w:sz w:val="24"/>
          <w:szCs w:val="24"/>
        </w:rPr>
        <w:t xml:space="preserve"> </w:t>
      </w:r>
      <w:r w:rsidR="004E18C3">
        <w:rPr>
          <w:rFonts w:ascii="Arial" w:hAnsi="Arial" w:cs="Arial"/>
          <w:sz w:val="24"/>
          <w:szCs w:val="24"/>
        </w:rPr>
        <w:t xml:space="preserve">is relevant when using </w:t>
      </w:r>
      <w:r w:rsidR="00F729C0">
        <w:rPr>
          <w:rFonts w:ascii="Arial" w:hAnsi="Arial" w:cs="Arial"/>
          <w:sz w:val="24"/>
          <w:szCs w:val="24"/>
        </w:rPr>
        <w:t xml:space="preserve">both </w:t>
      </w:r>
      <w:r w:rsidR="004E18C3">
        <w:rPr>
          <w:rFonts w:ascii="Arial" w:hAnsi="Arial" w:cs="Arial"/>
          <w:sz w:val="24"/>
          <w:szCs w:val="24"/>
        </w:rPr>
        <w:t xml:space="preserve">the traditional method </w:t>
      </w:r>
      <w:r w:rsidR="00F729C0">
        <w:rPr>
          <w:rFonts w:ascii="Arial" w:hAnsi="Arial" w:cs="Arial"/>
          <w:sz w:val="24"/>
          <w:szCs w:val="24"/>
        </w:rPr>
        <w:t>and digital storytelling</w:t>
      </w:r>
      <w:r w:rsidR="00B018C4">
        <w:rPr>
          <w:rFonts w:ascii="Arial" w:hAnsi="Arial" w:cs="Arial"/>
          <w:sz w:val="24"/>
          <w:szCs w:val="24"/>
        </w:rPr>
        <w:t>.</w:t>
      </w:r>
      <w:r w:rsidR="00B97C43">
        <w:rPr>
          <w:rFonts w:ascii="Arial" w:hAnsi="Arial" w:cs="Arial"/>
          <w:sz w:val="24"/>
          <w:szCs w:val="24"/>
        </w:rPr>
        <w:t xml:space="preserve">  </w:t>
      </w:r>
      <w:r w:rsidR="00894DFA">
        <w:rPr>
          <w:rFonts w:ascii="Arial" w:hAnsi="Arial" w:cs="Arial"/>
          <w:sz w:val="24"/>
          <w:szCs w:val="24"/>
        </w:rPr>
        <w:t xml:space="preserve">The comparison of the two </w:t>
      </w:r>
      <w:r w:rsidR="0072640C">
        <w:rPr>
          <w:rFonts w:ascii="Arial" w:hAnsi="Arial" w:cs="Arial"/>
          <w:sz w:val="24"/>
          <w:szCs w:val="24"/>
        </w:rPr>
        <w:t xml:space="preserve">versions </w:t>
      </w:r>
      <w:r w:rsidR="00CC09CB">
        <w:rPr>
          <w:rFonts w:ascii="Arial" w:hAnsi="Arial" w:cs="Arial"/>
          <w:sz w:val="24"/>
          <w:szCs w:val="24"/>
        </w:rPr>
        <w:t>demonstrates</w:t>
      </w:r>
      <w:r w:rsidR="0072640C">
        <w:rPr>
          <w:rFonts w:ascii="Arial" w:hAnsi="Arial" w:cs="Arial"/>
          <w:sz w:val="24"/>
          <w:szCs w:val="24"/>
        </w:rPr>
        <w:t xml:space="preserve"> that </w:t>
      </w:r>
      <w:r w:rsidR="00934838">
        <w:rPr>
          <w:rFonts w:ascii="Arial" w:hAnsi="Arial" w:cs="Arial"/>
          <w:sz w:val="24"/>
          <w:szCs w:val="24"/>
        </w:rPr>
        <w:t>there can be benefits of using either method</w:t>
      </w:r>
      <w:r w:rsidR="00DB10D1">
        <w:rPr>
          <w:rFonts w:ascii="Arial" w:hAnsi="Arial" w:cs="Arial"/>
          <w:sz w:val="24"/>
          <w:szCs w:val="24"/>
        </w:rPr>
        <w:t>, however</w:t>
      </w:r>
      <w:r w:rsidR="00C20BCB">
        <w:rPr>
          <w:rFonts w:ascii="Arial" w:hAnsi="Arial" w:cs="Arial"/>
          <w:sz w:val="24"/>
          <w:szCs w:val="24"/>
        </w:rPr>
        <w:t>,</w:t>
      </w:r>
      <w:r w:rsidR="00DB10D1">
        <w:rPr>
          <w:rFonts w:ascii="Arial" w:hAnsi="Arial" w:cs="Arial"/>
          <w:sz w:val="24"/>
          <w:szCs w:val="24"/>
        </w:rPr>
        <w:t xml:space="preserve"> the needs of the child </w:t>
      </w:r>
      <w:r w:rsidR="00CE3030">
        <w:rPr>
          <w:rFonts w:ascii="Arial" w:hAnsi="Arial" w:cs="Arial"/>
          <w:sz w:val="24"/>
          <w:szCs w:val="24"/>
        </w:rPr>
        <w:t>–</w:t>
      </w:r>
      <w:r w:rsidR="008F223E">
        <w:rPr>
          <w:rFonts w:ascii="Arial" w:hAnsi="Arial" w:cs="Arial"/>
          <w:sz w:val="24"/>
          <w:szCs w:val="24"/>
        </w:rPr>
        <w:t xml:space="preserve"> </w:t>
      </w:r>
      <w:r w:rsidR="00CE3030">
        <w:rPr>
          <w:rFonts w:ascii="Arial" w:hAnsi="Arial" w:cs="Arial"/>
          <w:sz w:val="24"/>
          <w:szCs w:val="24"/>
        </w:rPr>
        <w:t xml:space="preserve">or their </w:t>
      </w:r>
      <w:r w:rsidR="000C690A">
        <w:rPr>
          <w:rFonts w:ascii="Arial" w:hAnsi="Arial" w:cs="Arial"/>
          <w:sz w:val="24"/>
          <w:szCs w:val="24"/>
        </w:rPr>
        <w:t>zone of proximal development (</w:t>
      </w:r>
      <w:proofErr w:type="spellStart"/>
      <w:r w:rsidR="000C690A">
        <w:rPr>
          <w:rFonts w:ascii="Arial" w:hAnsi="Arial" w:cs="Arial"/>
          <w:sz w:val="24"/>
          <w:szCs w:val="24"/>
        </w:rPr>
        <w:t>Nordlof</w:t>
      </w:r>
      <w:proofErr w:type="spellEnd"/>
      <w:r w:rsidR="000C690A">
        <w:rPr>
          <w:rFonts w:ascii="Arial" w:hAnsi="Arial" w:cs="Arial"/>
          <w:sz w:val="24"/>
          <w:szCs w:val="24"/>
        </w:rPr>
        <w:t xml:space="preserve">, 2014) </w:t>
      </w:r>
      <w:r w:rsidR="00DB10D1">
        <w:rPr>
          <w:rFonts w:ascii="Arial" w:hAnsi="Arial" w:cs="Arial"/>
          <w:sz w:val="24"/>
          <w:szCs w:val="24"/>
        </w:rPr>
        <w:t>should be considered.</w:t>
      </w:r>
      <w:r w:rsidR="00567BD9">
        <w:rPr>
          <w:rFonts w:ascii="Arial" w:hAnsi="Arial" w:cs="Arial"/>
          <w:sz w:val="24"/>
          <w:szCs w:val="24"/>
        </w:rPr>
        <w:t xml:space="preserve">  For example, a child with </w:t>
      </w:r>
      <w:r w:rsidR="00A03990">
        <w:rPr>
          <w:rFonts w:ascii="Arial" w:hAnsi="Arial" w:cs="Arial"/>
          <w:sz w:val="24"/>
          <w:szCs w:val="24"/>
        </w:rPr>
        <w:t xml:space="preserve">visual impairment may find the physical props enhance their </w:t>
      </w:r>
      <w:r w:rsidR="00495058">
        <w:rPr>
          <w:rFonts w:ascii="Arial" w:hAnsi="Arial" w:cs="Arial"/>
          <w:sz w:val="24"/>
          <w:szCs w:val="24"/>
        </w:rPr>
        <w:t xml:space="preserve">experience, whereas a child with limited verbal communication will </w:t>
      </w:r>
      <w:r w:rsidR="001A42D6">
        <w:rPr>
          <w:rFonts w:ascii="Arial" w:hAnsi="Arial" w:cs="Arial"/>
          <w:sz w:val="24"/>
          <w:szCs w:val="24"/>
        </w:rPr>
        <w:t xml:space="preserve">need actions </w:t>
      </w:r>
      <w:r w:rsidR="0000687F">
        <w:rPr>
          <w:rFonts w:ascii="Arial" w:hAnsi="Arial" w:cs="Arial"/>
          <w:sz w:val="24"/>
          <w:szCs w:val="24"/>
        </w:rPr>
        <w:t xml:space="preserve">alongside verbal cues to </w:t>
      </w:r>
      <w:r w:rsidR="00EF21CE">
        <w:rPr>
          <w:rFonts w:ascii="Arial" w:hAnsi="Arial" w:cs="Arial"/>
          <w:sz w:val="24"/>
          <w:szCs w:val="24"/>
        </w:rPr>
        <w:t>scaffold their understanding.</w:t>
      </w:r>
      <w:r w:rsidR="001A42D6">
        <w:rPr>
          <w:rFonts w:ascii="Arial" w:hAnsi="Arial" w:cs="Arial"/>
          <w:sz w:val="24"/>
          <w:szCs w:val="24"/>
        </w:rPr>
        <w:t xml:space="preserve"> </w:t>
      </w:r>
      <w:r w:rsidR="00CC09CB">
        <w:rPr>
          <w:rFonts w:ascii="Arial" w:hAnsi="Arial" w:cs="Arial"/>
          <w:sz w:val="24"/>
          <w:szCs w:val="24"/>
        </w:rPr>
        <w:t xml:space="preserve">    </w:t>
      </w:r>
      <w:r w:rsidR="00DB10D1">
        <w:rPr>
          <w:rFonts w:ascii="Arial" w:hAnsi="Arial" w:cs="Arial"/>
          <w:sz w:val="24"/>
          <w:szCs w:val="24"/>
        </w:rPr>
        <w:t xml:space="preserve">  </w:t>
      </w:r>
      <w:r w:rsidR="00B334D1">
        <w:rPr>
          <w:rFonts w:ascii="Arial" w:hAnsi="Arial" w:cs="Arial"/>
          <w:sz w:val="24"/>
          <w:szCs w:val="24"/>
        </w:rPr>
        <w:t xml:space="preserve">  </w:t>
      </w:r>
      <w:r w:rsidR="00B018C4">
        <w:rPr>
          <w:rFonts w:ascii="Arial" w:hAnsi="Arial" w:cs="Arial"/>
          <w:sz w:val="24"/>
          <w:szCs w:val="24"/>
        </w:rPr>
        <w:t xml:space="preserve">  </w:t>
      </w:r>
      <w:r w:rsidR="00E70AF1">
        <w:rPr>
          <w:rFonts w:ascii="Arial" w:hAnsi="Arial" w:cs="Arial"/>
          <w:sz w:val="24"/>
          <w:szCs w:val="24"/>
        </w:rPr>
        <w:t xml:space="preserve"> </w:t>
      </w:r>
      <w:r w:rsidR="00184BE6">
        <w:rPr>
          <w:rFonts w:ascii="Arial" w:hAnsi="Arial" w:cs="Arial"/>
          <w:sz w:val="24"/>
          <w:szCs w:val="24"/>
        </w:rPr>
        <w:t xml:space="preserve">  </w:t>
      </w:r>
      <w:r w:rsidR="00746720">
        <w:rPr>
          <w:rFonts w:ascii="Arial" w:hAnsi="Arial" w:cs="Arial"/>
          <w:sz w:val="24"/>
          <w:szCs w:val="24"/>
        </w:rPr>
        <w:t xml:space="preserve">  </w:t>
      </w:r>
      <w:r w:rsidR="00755BFD">
        <w:rPr>
          <w:rFonts w:ascii="Arial" w:hAnsi="Arial" w:cs="Arial"/>
          <w:sz w:val="24"/>
          <w:szCs w:val="24"/>
        </w:rPr>
        <w:t xml:space="preserve"> </w:t>
      </w:r>
      <w:r w:rsidR="00140217">
        <w:rPr>
          <w:rFonts w:ascii="Arial" w:hAnsi="Arial" w:cs="Arial"/>
          <w:sz w:val="24"/>
          <w:szCs w:val="24"/>
        </w:rPr>
        <w:t xml:space="preserve"> </w:t>
      </w:r>
      <w:r w:rsidR="009D1A87">
        <w:rPr>
          <w:rFonts w:ascii="Arial" w:hAnsi="Arial" w:cs="Arial"/>
          <w:sz w:val="24"/>
          <w:szCs w:val="24"/>
        </w:rPr>
        <w:t xml:space="preserve"> </w:t>
      </w:r>
      <w:r w:rsidR="000672B2">
        <w:rPr>
          <w:rFonts w:ascii="Arial" w:hAnsi="Arial" w:cs="Arial"/>
          <w:sz w:val="24"/>
          <w:szCs w:val="24"/>
        </w:rPr>
        <w:t xml:space="preserve"> </w:t>
      </w:r>
      <w:r w:rsidR="000236AF">
        <w:rPr>
          <w:rFonts w:ascii="Arial" w:hAnsi="Arial" w:cs="Arial"/>
          <w:sz w:val="24"/>
          <w:szCs w:val="24"/>
        </w:rPr>
        <w:t xml:space="preserve"> </w:t>
      </w:r>
      <w:r w:rsidR="0093128E">
        <w:rPr>
          <w:rFonts w:ascii="Arial" w:hAnsi="Arial" w:cs="Arial"/>
          <w:sz w:val="24"/>
          <w:szCs w:val="24"/>
        </w:rPr>
        <w:t xml:space="preserve"> </w:t>
      </w:r>
      <w:r w:rsidR="00F33B20">
        <w:rPr>
          <w:rFonts w:ascii="Arial" w:hAnsi="Arial" w:cs="Arial"/>
          <w:sz w:val="24"/>
          <w:szCs w:val="24"/>
        </w:rPr>
        <w:t xml:space="preserve"> </w:t>
      </w:r>
      <w:r w:rsidR="003A3247">
        <w:rPr>
          <w:rFonts w:ascii="Arial" w:hAnsi="Arial" w:cs="Arial"/>
          <w:sz w:val="24"/>
          <w:szCs w:val="24"/>
        </w:rPr>
        <w:t xml:space="preserve">  </w:t>
      </w:r>
    </w:p>
    <w:p w14:paraId="55734F33" w14:textId="43B23078" w:rsidR="00AC7718" w:rsidRDefault="00AC7718" w:rsidP="00C139E0">
      <w:pPr>
        <w:spacing w:line="360" w:lineRule="auto"/>
        <w:jc w:val="both"/>
        <w:rPr>
          <w:rFonts w:ascii="Arial" w:hAnsi="Arial" w:cs="Arial"/>
          <w:sz w:val="24"/>
          <w:szCs w:val="24"/>
        </w:rPr>
      </w:pPr>
    </w:p>
    <w:p w14:paraId="25FA3660" w14:textId="0B04BEFE" w:rsidR="00AC7718" w:rsidRDefault="00AC7718" w:rsidP="00C139E0">
      <w:pPr>
        <w:spacing w:line="360" w:lineRule="auto"/>
        <w:jc w:val="both"/>
        <w:rPr>
          <w:rFonts w:ascii="Arial" w:hAnsi="Arial" w:cs="Arial"/>
          <w:sz w:val="24"/>
          <w:szCs w:val="24"/>
        </w:rPr>
      </w:pPr>
    </w:p>
    <w:p w14:paraId="501FE001" w14:textId="71E15602" w:rsidR="00AC7718" w:rsidRDefault="00AC7718" w:rsidP="00C139E0">
      <w:pPr>
        <w:spacing w:line="360" w:lineRule="auto"/>
        <w:jc w:val="both"/>
        <w:rPr>
          <w:rFonts w:ascii="Arial" w:hAnsi="Arial" w:cs="Arial"/>
          <w:sz w:val="24"/>
          <w:szCs w:val="24"/>
        </w:rPr>
      </w:pPr>
    </w:p>
    <w:p w14:paraId="6CAD8E26" w14:textId="593338B8" w:rsidR="00AC7718" w:rsidRDefault="00AC7718" w:rsidP="00C139E0">
      <w:pPr>
        <w:spacing w:line="360" w:lineRule="auto"/>
        <w:jc w:val="both"/>
        <w:rPr>
          <w:rFonts w:ascii="Arial" w:hAnsi="Arial" w:cs="Arial"/>
          <w:sz w:val="24"/>
          <w:szCs w:val="24"/>
        </w:rPr>
      </w:pPr>
    </w:p>
    <w:p w14:paraId="1D13E0DC" w14:textId="1EA60E9F" w:rsidR="00AC7718" w:rsidRDefault="00AC7718" w:rsidP="00C139E0">
      <w:pPr>
        <w:spacing w:line="360" w:lineRule="auto"/>
        <w:jc w:val="both"/>
        <w:rPr>
          <w:rFonts w:ascii="Arial" w:hAnsi="Arial" w:cs="Arial"/>
          <w:sz w:val="24"/>
          <w:szCs w:val="24"/>
        </w:rPr>
      </w:pPr>
    </w:p>
    <w:p w14:paraId="638BB42A" w14:textId="018B9743" w:rsidR="00AC7718" w:rsidRDefault="00AC7718" w:rsidP="00C139E0">
      <w:pPr>
        <w:spacing w:line="360" w:lineRule="auto"/>
        <w:jc w:val="both"/>
        <w:rPr>
          <w:rFonts w:ascii="Arial" w:hAnsi="Arial" w:cs="Arial"/>
          <w:sz w:val="24"/>
          <w:szCs w:val="24"/>
        </w:rPr>
      </w:pPr>
    </w:p>
    <w:p w14:paraId="63369D4F" w14:textId="413DD3D7" w:rsidR="00AC7718" w:rsidRDefault="00AC7718" w:rsidP="00C139E0">
      <w:pPr>
        <w:spacing w:line="360" w:lineRule="auto"/>
        <w:jc w:val="both"/>
        <w:rPr>
          <w:rFonts w:ascii="Arial" w:hAnsi="Arial" w:cs="Arial"/>
          <w:sz w:val="24"/>
          <w:szCs w:val="24"/>
        </w:rPr>
      </w:pPr>
    </w:p>
    <w:p w14:paraId="7BF4B2DF" w14:textId="757F180F" w:rsidR="00AC7718" w:rsidRDefault="00AC7718" w:rsidP="00C139E0">
      <w:pPr>
        <w:spacing w:line="360" w:lineRule="auto"/>
        <w:jc w:val="both"/>
        <w:rPr>
          <w:rFonts w:ascii="Arial" w:hAnsi="Arial" w:cs="Arial"/>
          <w:sz w:val="24"/>
          <w:szCs w:val="24"/>
        </w:rPr>
      </w:pPr>
    </w:p>
    <w:p w14:paraId="27CAEBD1" w14:textId="2EC567D9" w:rsidR="00AC7718" w:rsidRDefault="00AC7718" w:rsidP="00C139E0">
      <w:pPr>
        <w:spacing w:line="360" w:lineRule="auto"/>
        <w:jc w:val="both"/>
        <w:rPr>
          <w:rFonts w:ascii="Arial" w:hAnsi="Arial" w:cs="Arial"/>
          <w:sz w:val="24"/>
          <w:szCs w:val="24"/>
        </w:rPr>
      </w:pPr>
    </w:p>
    <w:p w14:paraId="662DCF24" w14:textId="067073B8" w:rsidR="00AC7718" w:rsidRDefault="00AC7718" w:rsidP="00C139E0">
      <w:pPr>
        <w:spacing w:line="360" w:lineRule="auto"/>
        <w:jc w:val="both"/>
        <w:rPr>
          <w:rFonts w:ascii="Arial" w:hAnsi="Arial" w:cs="Arial"/>
          <w:sz w:val="24"/>
          <w:szCs w:val="24"/>
        </w:rPr>
      </w:pPr>
    </w:p>
    <w:p w14:paraId="231412F1" w14:textId="54276AC3" w:rsidR="00AC7718" w:rsidRDefault="00AC7718" w:rsidP="00C139E0">
      <w:pPr>
        <w:spacing w:line="360" w:lineRule="auto"/>
        <w:jc w:val="both"/>
        <w:rPr>
          <w:rFonts w:ascii="Arial" w:hAnsi="Arial" w:cs="Arial"/>
          <w:sz w:val="24"/>
          <w:szCs w:val="24"/>
        </w:rPr>
      </w:pPr>
    </w:p>
    <w:p w14:paraId="0737920F" w14:textId="79EB0D68" w:rsidR="00AC7718" w:rsidRDefault="00AC7718" w:rsidP="00C139E0">
      <w:pPr>
        <w:spacing w:line="360" w:lineRule="auto"/>
        <w:jc w:val="both"/>
        <w:rPr>
          <w:rFonts w:ascii="Arial" w:hAnsi="Arial" w:cs="Arial"/>
          <w:sz w:val="24"/>
          <w:szCs w:val="24"/>
        </w:rPr>
      </w:pPr>
    </w:p>
    <w:p w14:paraId="496E4551" w14:textId="26661C0E" w:rsidR="00AC7718" w:rsidRDefault="00AC7718" w:rsidP="00C139E0">
      <w:pPr>
        <w:spacing w:line="360" w:lineRule="auto"/>
        <w:jc w:val="both"/>
        <w:rPr>
          <w:rFonts w:ascii="Arial" w:hAnsi="Arial" w:cs="Arial"/>
          <w:sz w:val="24"/>
          <w:szCs w:val="24"/>
        </w:rPr>
      </w:pPr>
    </w:p>
    <w:p w14:paraId="364F0094" w14:textId="0FD61026" w:rsidR="00AC7718" w:rsidRDefault="00AC7718" w:rsidP="00C139E0">
      <w:pPr>
        <w:spacing w:line="360" w:lineRule="auto"/>
        <w:jc w:val="both"/>
        <w:rPr>
          <w:rFonts w:ascii="Arial" w:hAnsi="Arial" w:cs="Arial"/>
          <w:sz w:val="24"/>
          <w:szCs w:val="24"/>
        </w:rPr>
      </w:pPr>
    </w:p>
    <w:p w14:paraId="2236483D" w14:textId="177E1C1D" w:rsidR="00AC7718" w:rsidRDefault="00AC7718" w:rsidP="00C139E0">
      <w:pPr>
        <w:spacing w:line="360" w:lineRule="auto"/>
        <w:jc w:val="both"/>
        <w:rPr>
          <w:rFonts w:ascii="Arial" w:hAnsi="Arial" w:cs="Arial"/>
          <w:sz w:val="24"/>
          <w:szCs w:val="24"/>
        </w:rPr>
      </w:pPr>
    </w:p>
    <w:p w14:paraId="5C0930BE" w14:textId="679FC94E" w:rsidR="00AC7718" w:rsidRDefault="00AC7718" w:rsidP="00C139E0">
      <w:pPr>
        <w:spacing w:line="360" w:lineRule="auto"/>
        <w:jc w:val="both"/>
        <w:rPr>
          <w:rFonts w:ascii="Arial" w:hAnsi="Arial" w:cs="Arial"/>
          <w:sz w:val="24"/>
          <w:szCs w:val="24"/>
        </w:rPr>
      </w:pPr>
    </w:p>
    <w:p w14:paraId="3BEC9E84" w14:textId="77777777" w:rsidR="00670927" w:rsidRDefault="00670927" w:rsidP="00670927">
      <w:pPr>
        <w:spacing w:line="360" w:lineRule="auto"/>
        <w:jc w:val="both"/>
        <w:rPr>
          <w:rFonts w:ascii="Arial" w:hAnsi="Arial" w:cs="Arial"/>
          <w:sz w:val="24"/>
          <w:szCs w:val="24"/>
          <w:u w:val="single"/>
        </w:rPr>
      </w:pPr>
      <w:r w:rsidRPr="004171DA">
        <w:rPr>
          <w:rFonts w:ascii="Arial" w:hAnsi="Arial" w:cs="Arial"/>
          <w:sz w:val="24"/>
          <w:szCs w:val="24"/>
          <w:u w:val="single"/>
        </w:rPr>
        <w:lastRenderedPageBreak/>
        <w:t>Reference List</w:t>
      </w:r>
    </w:p>
    <w:p w14:paraId="7F8A0CF5" w14:textId="77777777" w:rsidR="00670927" w:rsidRDefault="00670927" w:rsidP="00670927">
      <w:pPr>
        <w:spacing w:line="360" w:lineRule="auto"/>
        <w:jc w:val="both"/>
        <w:rPr>
          <w:rFonts w:ascii="Arial" w:hAnsi="Arial" w:cs="Arial"/>
          <w:sz w:val="24"/>
          <w:szCs w:val="24"/>
        </w:rPr>
      </w:pPr>
      <w:r w:rsidRPr="004460E5">
        <w:rPr>
          <w:rFonts w:ascii="Arial" w:hAnsi="Arial" w:cs="Arial"/>
          <w:sz w:val="24"/>
          <w:szCs w:val="24"/>
        </w:rPr>
        <w:t xml:space="preserve">Berkowitz, </w:t>
      </w:r>
      <w:r>
        <w:rPr>
          <w:rFonts w:ascii="Arial" w:hAnsi="Arial" w:cs="Arial"/>
          <w:sz w:val="24"/>
          <w:szCs w:val="24"/>
        </w:rPr>
        <w:t xml:space="preserve">D (2011) ‘Oral Storytelling’, </w:t>
      </w:r>
      <w:r w:rsidRPr="0019552B">
        <w:rPr>
          <w:rFonts w:ascii="Arial" w:hAnsi="Arial" w:cs="Arial"/>
          <w:i/>
          <w:iCs/>
          <w:sz w:val="24"/>
          <w:szCs w:val="24"/>
        </w:rPr>
        <w:t>Young Children</w:t>
      </w:r>
      <w:r>
        <w:rPr>
          <w:rFonts w:ascii="Arial" w:hAnsi="Arial" w:cs="Arial"/>
          <w:sz w:val="24"/>
          <w:szCs w:val="24"/>
        </w:rPr>
        <w:t xml:space="preserve">, pp. 36-40.  Available at: </w:t>
      </w:r>
      <w:hyperlink r:id="rId6" w:history="1">
        <w:r w:rsidRPr="00594C82">
          <w:rPr>
            <w:rStyle w:val="Hyperlink"/>
            <w:rFonts w:ascii="Arial" w:hAnsi="Arial" w:cs="Arial"/>
            <w:sz w:val="24"/>
            <w:szCs w:val="24"/>
          </w:rPr>
          <w:t>https://burnabylanguageandliteracy.files.wordpress.com/2016/09/oral-storytelling.pdf</w:t>
        </w:r>
      </w:hyperlink>
      <w:r>
        <w:rPr>
          <w:rFonts w:ascii="Arial" w:hAnsi="Arial" w:cs="Arial"/>
          <w:sz w:val="24"/>
          <w:szCs w:val="24"/>
        </w:rPr>
        <w:t xml:space="preserve"> (Accessed: 6</w:t>
      </w:r>
      <w:r w:rsidRPr="0019552B">
        <w:rPr>
          <w:rFonts w:ascii="Arial" w:hAnsi="Arial" w:cs="Arial"/>
          <w:sz w:val="24"/>
          <w:szCs w:val="24"/>
          <w:vertAlign w:val="superscript"/>
        </w:rPr>
        <w:t>th</w:t>
      </w:r>
      <w:r>
        <w:rPr>
          <w:rFonts w:ascii="Arial" w:hAnsi="Arial" w:cs="Arial"/>
          <w:sz w:val="24"/>
          <w:szCs w:val="24"/>
        </w:rPr>
        <w:t xml:space="preserve"> October 2021). </w:t>
      </w:r>
    </w:p>
    <w:p w14:paraId="6E201F7E" w14:textId="77777777" w:rsidR="00670927" w:rsidRPr="004460E5" w:rsidRDefault="00670927" w:rsidP="00670927">
      <w:pPr>
        <w:spacing w:line="360" w:lineRule="auto"/>
        <w:jc w:val="both"/>
        <w:rPr>
          <w:rFonts w:ascii="Arial" w:hAnsi="Arial" w:cs="Arial"/>
          <w:sz w:val="24"/>
          <w:szCs w:val="24"/>
        </w:rPr>
      </w:pPr>
      <w:proofErr w:type="spellStart"/>
      <w:r>
        <w:rPr>
          <w:rFonts w:ascii="Arial" w:hAnsi="Arial" w:cs="Arial"/>
          <w:sz w:val="24"/>
          <w:szCs w:val="24"/>
        </w:rPr>
        <w:t>Bottrill</w:t>
      </w:r>
      <w:proofErr w:type="spellEnd"/>
      <w:r>
        <w:rPr>
          <w:rFonts w:ascii="Arial" w:hAnsi="Arial" w:cs="Arial"/>
          <w:sz w:val="24"/>
          <w:szCs w:val="24"/>
        </w:rPr>
        <w:t xml:space="preserve">, G. (2018) </w:t>
      </w:r>
      <w:r w:rsidRPr="00395A00">
        <w:rPr>
          <w:rFonts w:ascii="Arial" w:hAnsi="Arial" w:cs="Arial"/>
          <w:i/>
          <w:iCs/>
          <w:sz w:val="24"/>
          <w:szCs w:val="24"/>
        </w:rPr>
        <w:t xml:space="preserve">Can I go and play now? Rethinking the </w:t>
      </w:r>
      <w:r>
        <w:rPr>
          <w:rFonts w:ascii="Arial" w:hAnsi="Arial" w:cs="Arial"/>
          <w:i/>
          <w:iCs/>
          <w:sz w:val="24"/>
          <w:szCs w:val="24"/>
        </w:rPr>
        <w:t>E</w:t>
      </w:r>
      <w:r w:rsidRPr="00395A00">
        <w:rPr>
          <w:rFonts w:ascii="Arial" w:hAnsi="Arial" w:cs="Arial"/>
          <w:i/>
          <w:iCs/>
          <w:sz w:val="24"/>
          <w:szCs w:val="24"/>
        </w:rPr>
        <w:t>arly Years</w:t>
      </w:r>
      <w:r>
        <w:rPr>
          <w:rFonts w:ascii="Arial" w:hAnsi="Arial" w:cs="Arial"/>
          <w:sz w:val="24"/>
          <w:szCs w:val="24"/>
        </w:rPr>
        <w:t>.  London: Sage.</w:t>
      </w:r>
    </w:p>
    <w:p w14:paraId="616514CA"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Crystal, D. (2016) ‘A defence of grammar’, </w:t>
      </w:r>
      <w:r w:rsidRPr="00F86D9D">
        <w:rPr>
          <w:rFonts w:ascii="Arial" w:hAnsi="Arial" w:cs="Arial"/>
          <w:i/>
          <w:iCs/>
          <w:sz w:val="24"/>
          <w:szCs w:val="24"/>
        </w:rPr>
        <w:t>TES feature</w:t>
      </w:r>
      <w:r>
        <w:rPr>
          <w:rFonts w:ascii="Arial" w:hAnsi="Arial" w:cs="Arial"/>
          <w:sz w:val="24"/>
          <w:szCs w:val="24"/>
        </w:rPr>
        <w:t>, 3</w:t>
      </w:r>
      <w:r w:rsidRPr="00A54092">
        <w:rPr>
          <w:rFonts w:ascii="Arial" w:hAnsi="Arial" w:cs="Arial"/>
          <w:sz w:val="24"/>
          <w:szCs w:val="24"/>
          <w:vertAlign w:val="superscript"/>
        </w:rPr>
        <w:t>rd</w:t>
      </w:r>
      <w:r>
        <w:rPr>
          <w:rFonts w:ascii="Arial" w:hAnsi="Arial" w:cs="Arial"/>
          <w:sz w:val="24"/>
          <w:szCs w:val="24"/>
        </w:rPr>
        <w:t xml:space="preserve"> June, pp. 26-32.  Available at: </w:t>
      </w:r>
      <w:hyperlink r:id="rId7" w:history="1">
        <w:r w:rsidRPr="00594C82">
          <w:rPr>
            <w:rStyle w:val="Hyperlink"/>
            <w:rFonts w:ascii="Arial" w:hAnsi="Arial" w:cs="Arial"/>
            <w:sz w:val="24"/>
            <w:szCs w:val="24"/>
          </w:rPr>
          <w:t>file:///C:/Users/anna/Downloads/David-Crystal-5212.pdf</w:t>
        </w:r>
      </w:hyperlink>
      <w:r>
        <w:rPr>
          <w:rFonts w:ascii="Arial" w:hAnsi="Arial" w:cs="Arial"/>
          <w:sz w:val="24"/>
          <w:szCs w:val="24"/>
        </w:rPr>
        <w:t xml:space="preserve"> (Accessed: 19</w:t>
      </w:r>
      <w:r w:rsidRPr="00DE6130">
        <w:rPr>
          <w:rFonts w:ascii="Arial" w:hAnsi="Arial" w:cs="Arial"/>
          <w:sz w:val="24"/>
          <w:szCs w:val="24"/>
          <w:vertAlign w:val="superscript"/>
        </w:rPr>
        <w:t>th</w:t>
      </w:r>
      <w:r>
        <w:rPr>
          <w:rFonts w:ascii="Arial" w:hAnsi="Arial" w:cs="Arial"/>
          <w:sz w:val="24"/>
          <w:szCs w:val="24"/>
        </w:rPr>
        <w:t xml:space="preserve"> October 2021).</w:t>
      </w:r>
    </w:p>
    <w:p w14:paraId="7DDB787F"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Cullen, C. and </w:t>
      </w:r>
      <w:proofErr w:type="spellStart"/>
      <w:r>
        <w:rPr>
          <w:rFonts w:ascii="Arial" w:hAnsi="Arial" w:cs="Arial"/>
          <w:sz w:val="24"/>
          <w:szCs w:val="24"/>
        </w:rPr>
        <w:t>Metatla</w:t>
      </w:r>
      <w:proofErr w:type="spellEnd"/>
      <w:r>
        <w:rPr>
          <w:rFonts w:ascii="Arial" w:hAnsi="Arial" w:cs="Arial"/>
          <w:sz w:val="24"/>
          <w:szCs w:val="24"/>
        </w:rPr>
        <w:t xml:space="preserve">, O. (2018) ‘Multisensory storytelling: a co-design study with children with mixed visual abilities’, </w:t>
      </w:r>
      <w:r w:rsidRPr="00763317">
        <w:rPr>
          <w:rFonts w:ascii="Arial" w:hAnsi="Arial" w:cs="Arial"/>
          <w:i/>
          <w:iCs/>
          <w:sz w:val="24"/>
          <w:szCs w:val="24"/>
        </w:rPr>
        <w:t>In IDC 2018 Proceedings of the 17</w:t>
      </w:r>
      <w:r w:rsidRPr="00763317">
        <w:rPr>
          <w:rFonts w:ascii="Arial" w:hAnsi="Arial" w:cs="Arial"/>
          <w:i/>
          <w:iCs/>
          <w:sz w:val="24"/>
          <w:szCs w:val="24"/>
          <w:vertAlign w:val="superscript"/>
        </w:rPr>
        <w:t>th</w:t>
      </w:r>
      <w:r w:rsidRPr="00763317">
        <w:rPr>
          <w:rFonts w:ascii="Arial" w:hAnsi="Arial" w:cs="Arial"/>
          <w:i/>
          <w:iCs/>
          <w:sz w:val="24"/>
          <w:szCs w:val="24"/>
        </w:rPr>
        <w:t xml:space="preserve"> ACM Conference on Interaction Design and Children</w:t>
      </w:r>
      <w:r>
        <w:rPr>
          <w:rFonts w:ascii="Arial" w:hAnsi="Arial" w:cs="Arial"/>
          <w:sz w:val="24"/>
          <w:szCs w:val="24"/>
        </w:rPr>
        <w:t xml:space="preserve">, pp. 557-562.  Available at: </w:t>
      </w:r>
      <w:hyperlink r:id="rId8" w:history="1">
        <w:r w:rsidRPr="00594C82">
          <w:rPr>
            <w:rStyle w:val="Hyperlink"/>
            <w:rFonts w:ascii="Arial" w:hAnsi="Arial" w:cs="Arial"/>
            <w:sz w:val="24"/>
            <w:szCs w:val="24"/>
          </w:rPr>
          <w:t>https://research-information.bris.ac.uk/ws/files/154625537/Oussama_Metatla_Multisensory_storytelling_A_co_design_study_with_children_with_mixed_visual_abilities.pdf</w:t>
        </w:r>
      </w:hyperlink>
      <w:r>
        <w:rPr>
          <w:rFonts w:ascii="Arial" w:hAnsi="Arial" w:cs="Arial"/>
          <w:sz w:val="24"/>
          <w:szCs w:val="24"/>
        </w:rPr>
        <w:t xml:space="preserve"> (Accessed: 21</w:t>
      </w:r>
      <w:r w:rsidRPr="00763317">
        <w:rPr>
          <w:rFonts w:ascii="Arial" w:hAnsi="Arial" w:cs="Arial"/>
          <w:sz w:val="24"/>
          <w:szCs w:val="24"/>
          <w:vertAlign w:val="superscript"/>
        </w:rPr>
        <w:t>st</w:t>
      </w:r>
      <w:r>
        <w:rPr>
          <w:rFonts w:ascii="Arial" w:hAnsi="Arial" w:cs="Arial"/>
          <w:sz w:val="24"/>
          <w:szCs w:val="24"/>
        </w:rPr>
        <w:t xml:space="preserve"> October 2021).</w:t>
      </w:r>
    </w:p>
    <w:p w14:paraId="67AAAEA6"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Donaldson, G. (2015) Successful Futures, Independent Review of Curriculum and Assessment Arrangements in Wales.  Available at: </w:t>
      </w:r>
      <w:hyperlink r:id="rId9" w:history="1">
        <w:r w:rsidRPr="00594C82">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14</w:t>
      </w:r>
      <w:r w:rsidRPr="00E87A65">
        <w:rPr>
          <w:rFonts w:ascii="Arial" w:hAnsi="Arial" w:cs="Arial"/>
          <w:sz w:val="24"/>
          <w:szCs w:val="24"/>
          <w:vertAlign w:val="superscript"/>
        </w:rPr>
        <w:t>th</w:t>
      </w:r>
      <w:r>
        <w:rPr>
          <w:rFonts w:ascii="Arial" w:hAnsi="Arial" w:cs="Arial"/>
          <w:sz w:val="24"/>
          <w:szCs w:val="24"/>
        </w:rPr>
        <w:t xml:space="preserve"> October 2021).</w:t>
      </w:r>
    </w:p>
    <w:p w14:paraId="19FB02BB"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Grimmer, T. (2019) ‘Want to boost communication? Use your hands!’, </w:t>
      </w:r>
      <w:r w:rsidRPr="007124A0">
        <w:rPr>
          <w:rFonts w:ascii="Arial" w:hAnsi="Arial" w:cs="Arial"/>
          <w:i/>
          <w:iCs/>
          <w:sz w:val="24"/>
          <w:szCs w:val="24"/>
        </w:rPr>
        <w:t>Teach Early Years</w:t>
      </w:r>
      <w:r>
        <w:rPr>
          <w:rFonts w:ascii="Arial" w:hAnsi="Arial" w:cs="Arial"/>
          <w:sz w:val="24"/>
          <w:szCs w:val="24"/>
        </w:rPr>
        <w:t xml:space="preserve">, 3, pp. 6-7.  Available at: </w:t>
      </w:r>
      <w:hyperlink r:id="rId10" w:history="1">
        <w:r w:rsidRPr="00594C82">
          <w:rPr>
            <w:rStyle w:val="Hyperlink"/>
            <w:rFonts w:ascii="Arial" w:hAnsi="Arial" w:cs="Arial"/>
            <w:sz w:val="24"/>
            <w:szCs w:val="24"/>
          </w:rPr>
          <w:t>https://www.teachearlyyears.com/assets/images/reports/TEY_CLL_Report.pdf</w:t>
        </w:r>
      </w:hyperlink>
      <w:r>
        <w:rPr>
          <w:rFonts w:ascii="Arial" w:hAnsi="Arial" w:cs="Arial"/>
          <w:sz w:val="24"/>
          <w:szCs w:val="24"/>
        </w:rPr>
        <w:t xml:space="preserve"> (Accessed: 22</w:t>
      </w:r>
      <w:r w:rsidRPr="00303A45">
        <w:rPr>
          <w:rFonts w:ascii="Arial" w:hAnsi="Arial" w:cs="Arial"/>
          <w:sz w:val="24"/>
          <w:szCs w:val="24"/>
          <w:vertAlign w:val="superscript"/>
        </w:rPr>
        <w:t>nd</w:t>
      </w:r>
      <w:r>
        <w:rPr>
          <w:rFonts w:ascii="Arial" w:hAnsi="Arial" w:cs="Arial"/>
          <w:sz w:val="24"/>
          <w:szCs w:val="24"/>
        </w:rPr>
        <w:t xml:space="preserve"> October 2021). </w:t>
      </w:r>
    </w:p>
    <w:p w14:paraId="4DA46D0A"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Harker, J. (2011) ‘The Road to Reading’, </w:t>
      </w:r>
      <w:r w:rsidRPr="008B6252">
        <w:rPr>
          <w:rFonts w:ascii="Arial" w:hAnsi="Arial" w:cs="Arial"/>
          <w:i/>
          <w:iCs/>
          <w:sz w:val="24"/>
          <w:szCs w:val="24"/>
        </w:rPr>
        <w:t>Early Education</w:t>
      </w:r>
      <w:r>
        <w:rPr>
          <w:rFonts w:ascii="Arial" w:hAnsi="Arial" w:cs="Arial"/>
          <w:sz w:val="24"/>
          <w:szCs w:val="24"/>
        </w:rPr>
        <w:t xml:space="preserve">.  Available at: </w:t>
      </w:r>
      <w:hyperlink r:id="rId11" w:history="1">
        <w:r w:rsidRPr="00594C82">
          <w:rPr>
            <w:rStyle w:val="Hyperlink"/>
            <w:rFonts w:ascii="Arial" w:hAnsi="Arial" w:cs="Arial"/>
            <w:sz w:val="24"/>
            <w:szCs w:val="24"/>
          </w:rPr>
          <w:t>https://www.early-education.org.uk/sites/default/files/The%20road%20to%20reading.pdf</w:t>
        </w:r>
      </w:hyperlink>
      <w:r>
        <w:rPr>
          <w:rFonts w:ascii="Arial" w:hAnsi="Arial" w:cs="Arial"/>
          <w:sz w:val="24"/>
          <w:szCs w:val="24"/>
        </w:rPr>
        <w:t xml:space="preserve"> (Accessed: 7</w:t>
      </w:r>
      <w:r w:rsidRPr="005D6529">
        <w:rPr>
          <w:rFonts w:ascii="Arial" w:hAnsi="Arial" w:cs="Arial"/>
          <w:sz w:val="24"/>
          <w:szCs w:val="24"/>
          <w:vertAlign w:val="superscript"/>
        </w:rPr>
        <w:t>th</w:t>
      </w:r>
      <w:r>
        <w:rPr>
          <w:rFonts w:ascii="Arial" w:hAnsi="Arial" w:cs="Arial"/>
          <w:sz w:val="24"/>
          <w:szCs w:val="24"/>
        </w:rPr>
        <w:t xml:space="preserve"> October 2021).</w:t>
      </w:r>
    </w:p>
    <w:p w14:paraId="37F7FFCF"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Huddersfield University (2016) ‘“It’s not what you say it’s the way that you say it.”’ Available at: </w:t>
      </w:r>
      <w:hyperlink r:id="rId12" w:history="1">
        <w:r w:rsidRPr="00594C82">
          <w:rPr>
            <w:rStyle w:val="Hyperlink"/>
            <w:rFonts w:ascii="Arial" w:hAnsi="Arial" w:cs="Arial"/>
            <w:sz w:val="24"/>
            <w:szCs w:val="24"/>
          </w:rPr>
          <w:t>https://news-</w:t>
        </w:r>
        <w:r w:rsidRPr="00594C82">
          <w:rPr>
            <w:rStyle w:val="Hyperlink"/>
            <w:rFonts w:ascii="Arial" w:hAnsi="Arial" w:cs="Arial"/>
            <w:sz w:val="24"/>
            <w:szCs w:val="24"/>
          </w:rPr>
          <w:lastRenderedPageBreak/>
          <w:t>archive.hud.ac.uk/news/2016/may/itsnotwhatyousayitsthewaythatyousayit.php</w:t>
        </w:r>
      </w:hyperlink>
      <w:r>
        <w:rPr>
          <w:rFonts w:ascii="Arial" w:hAnsi="Arial" w:cs="Arial"/>
          <w:sz w:val="24"/>
          <w:szCs w:val="24"/>
        </w:rPr>
        <w:t xml:space="preserve"> (Accessed: 19</w:t>
      </w:r>
      <w:r w:rsidRPr="00FE22F1">
        <w:rPr>
          <w:rFonts w:ascii="Arial" w:hAnsi="Arial" w:cs="Arial"/>
          <w:sz w:val="24"/>
          <w:szCs w:val="24"/>
          <w:vertAlign w:val="superscript"/>
        </w:rPr>
        <w:t>th</w:t>
      </w:r>
      <w:r>
        <w:rPr>
          <w:rFonts w:ascii="Arial" w:hAnsi="Arial" w:cs="Arial"/>
          <w:sz w:val="24"/>
          <w:szCs w:val="24"/>
        </w:rPr>
        <w:t xml:space="preserve"> October 2021).</w:t>
      </w:r>
    </w:p>
    <w:p w14:paraId="401D869C" w14:textId="77777777" w:rsidR="00670927" w:rsidRDefault="00670927" w:rsidP="00670927">
      <w:pPr>
        <w:spacing w:line="360" w:lineRule="auto"/>
        <w:jc w:val="both"/>
        <w:rPr>
          <w:rFonts w:ascii="Arial" w:hAnsi="Arial" w:cs="Arial"/>
          <w:sz w:val="24"/>
          <w:szCs w:val="24"/>
        </w:rPr>
      </w:pPr>
      <w:proofErr w:type="spellStart"/>
      <w:r>
        <w:rPr>
          <w:rFonts w:ascii="Arial" w:hAnsi="Arial" w:cs="Arial"/>
          <w:sz w:val="24"/>
          <w:szCs w:val="24"/>
        </w:rPr>
        <w:t>KeyCreate</w:t>
      </w:r>
      <w:proofErr w:type="spellEnd"/>
      <w:r>
        <w:rPr>
          <w:rFonts w:ascii="Arial" w:hAnsi="Arial" w:cs="Arial"/>
          <w:sz w:val="24"/>
          <w:szCs w:val="24"/>
        </w:rPr>
        <w:t xml:space="preserve"> (2020) [Facebook] 18</w:t>
      </w:r>
      <w:r w:rsidRPr="00E42509">
        <w:rPr>
          <w:rFonts w:ascii="Arial" w:hAnsi="Arial" w:cs="Arial"/>
          <w:sz w:val="24"/>
          <w:szCs w:val="24"/>
          <w:vertAlign w:val="superscript"/>
        </w:rPr>
        <w:t>th</w:t>
      </w:r>
      <w:r>
        <w:rPr>
          <w:rFonts w:ascii="Arial" w:hAnsi="Arial" w:cs="Arial"/>
          <w:sz w:val="24"/>
          <w:szCs w:val="24"/>
        </w:rPr>
        <w:t xml:space="preserve"> August. </w:t>
      </w:r>
      <w:proofErr w:type="spellStart"/>
      <w:r w:rsidRPr="00E42509">
        <w:rPr>
          <w:rFonts w:ascii="Arial" w:hAnsi="Arial" w:cs="Arial"/>
          <w:i/>
          <w:iCs/>
          <w:sz w:val="24"/>
          <w:szCs w:val="24"/>
        </w:rPr>
        <w:t>KeyCreate</w:t>
      </w:r>
      <w:proofErr w:type="spellEnd"/>
      <w:r w:rsidRPr="00E42509">
        <w:rPr>
          <w:rFonts w:ascii="Arial" w:hAnsi="Arial" w:cs="Arial"/>
          <w:i/>
          <w:iCs/>
          <w:sz w:val="24"/>
          <w:szCs w:val="24"/>
        </w:rPr>
        <w:t xml:space="preserve"> Presents Princess Sleepy and The Dragon</w:t>
      </w:r>
      <w:r>
        <w:rPr>
          <w:rFonts w:ascii="Arial" w:hAnsi="Arial" w:cs="Arial"/>
          <w:sz w:val="24"/>
          <w:szCs w:val="24"/>
        </w:rPr>
        <w:t xml:space="preserve">, [video].  Available at: </w:t>
      </w:r>
      <w:hyperlink r:id="rId13" w:history="1">
        <w:r w:rsidRPr="00594C82">
          <w:rPr>
            <w:rStyle w:val="Hyperlink"/>
            <w:rFonts w:ascii="Arial" w:hAnsi="Arial" w:cs="Arial"/>
            <w:sz w:val="24"/>
            <w:szCs w:val="24"/>
          </w:rPr>
          <w:t>https://www.facebook.com/keycreatewales/videos/keycreate-presents-princess-sleepy-and-the-dragon/1718544818310710/</w:t>
        </w:r>
      </w:hyperlink>
      <w:r>
        <w:rPr>
          <w:rFonts w:ascii="Arial" w:hAnsi="Arial" w:cs="Arial"/>
          <w:sz w:val="24"/>
          <w:szCs w:val="24"/>
        </w:rPr>
        <w:t xml:space="preserve"> (Accessed: 15</w:t>
      </w:r>
      <w:r w:rsidRPr="004D1F1A">
        <w:rPr>
          <w:rFonts w:ascii="Arial" w:hAnsi="Arial" w:cs="Arial"/>
          <w:sz w:val="24"/>
          <w:szCs w:val="24"/>
          <w:vertAlign w:val="superscript"/>
        </w:rPr>
        <w:t>th</w:t>
      </w:r>
      <w:r>
        <w:rPr>
          <w:rFonts w:ascii="Arial" w:hAnsi="Arial" w:cs="Arial"/>
          <w:sz w:val="24"/>
          <w:szCs w:val="24"/>
        </w:rPr>
        <w:t xml:space="preserve"> October 2021).</w:t>
      </w:r>
    </w:p>
    <w:p w14:paraId="47C1E36A"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Kroger, T. and </w:t>
      </w:r>
      <w:proofErr w:type="spellStart"/>
      <w:r>
        <w:rPr>
          <w:rFonts w:ascii="Arial" w:hAnsi="Arial" w:cs="Arial"/>
          <w:sz w:val="24"/>
          <w:szCs w:val="24"/>
        </w:rPr>
        <w:t>Nupponen</w:t>
      </w:r>
      <w:proofErr w:type="spellEnd"/>
      <w:r>
        <w:rPr>
          <w:rFonts w:ascii="Arial" w:hAnsi="Arial" w:cs="Arial"/>
          <w:sz w:val="24"/>
          <w:szCs w:val="24"/>
        </w:rPr>
        <w:t xml:space="preserve">, A. (2019) ‘Puppet as a Pedagogical Tool: A literature Review’, </w:t>
      </w:r>
      <w:r w:rsidRPr="009D5703">
        <w:rPr>
          <w:rFonts w:ascii="Arial" w:hAnsi="Arial" w:cs="Arial"/>
          <w:i/>
          <w:iCs/>
          <w:sz w:val="24"/>
          <w:szCs w:val="24"/>
        </w:rPr>
        <w:t>International Electronic Journal of Elementary Education</w:t>
      </w:r>
      <w:r>
        <w:rPr>
          <w:rFonts w:ascii="Arial" w:hAnsi="Arial" w:cs="Arial"/>
          <w:sz w:val="24"/>
          <w:szCs w:val="24"/>
        </w:rPr>
        <w:t xml:space="preserve">, 11(4), pp. 393-401.  Available at: </w:t>
      </w:r>
      <w:hyperlink r:id="rId14" w:history="1">
        <w:r w:rsidRPr="00594C82">
          <w:rPr>
            <w:rStyle w:val="Hyperlink"/>
            <w:rFonts w:ascii="Arial" w:hAnsi="Arial" w:cs="Arial"/>
            <w:sz w:val="24"/>
            <w:szCs w:val="24"/>
          </w:rPr>
          <w:t>https://files.eric.ed.gov/fulltext/EJ1212334.pdf</w:t>
        </w:r>
      </w:hyperlink>
      <w:r>
        <w:rPr>
          <w:rFonts w:ascii="Arial" w:hAnsi="Arial" w:cs="Arial"/>
          <w:sz w:val="24"/>
          <w:szCs w:val="24"/>
        </w:rPr>
        <w:t xml:space="preserve"> (Accessed: 22</w:t>
      </w:r>
      <w:r w:rsidRPr="009D5703">
        <w:rPr>
          <w:rFonts w:ascii="Arial" w:hAnsi="Arial" w:cs="Arial"/>
          <w:sz w:val="24"/>
          <w:szCs w:val="24"/>
          <w:vertAlign w:val="superscript"/>
        </w:rPr>
        <w:t>nd</w:t>
      </w:r>
      <w:r>
        <w:rPr>
          <w:rFonts w:ascii="Arial" w:hAnsi="Arial" w:cs="Arial"/>
          <w:sz w:val="24"/>
          <w:szCs w:val="24"/>
        </w:rPr>
        <w:t xml:space="preserve"> October 2021).</w:t>
      </w:r>
    </w:p>
    <w:p w14:paraId="743E440E" w14:textId="77777777" w:rsidR="00670927" w:rsidRDefault="00670927" w:rsidP="00670927">
      <w:pPr>
        <w:spacing w:line="360" w:lineRule="auto"/>
        <w:jc w:val="both"/>
        <w:rPr>
          <w:rFonts w:ascii="Arial" w:hAnsi="Arial" w:cs="Arial"/>
          <w:sz w:val="24"/>
          <w:szCs w:val="24"/>
        </w:rPr>
      </w:pPr>
      <w:proofErr w:type="spellStart"/>
      <w:r>
        <w:rPr>
          <w:rFonts w:ascii="Arial" w:hAnsi="Arial" w:cs="Arial"/>
          <w:sz w:val="24"/>
          <w:szCs w:val="24"/>
        </w:rPr>
        <w:t>Lauricella</w:t>
      </w:r>
      <w:proofErr w:type="spellEnd"/>
      <w:r>
        <w:rPr>
          <w:rFonts w:ascii="Arial" w:hAnsi="Arial" w:cs="Arial"/>
          <w:sz w:val="24"/>
          <w:szCs w:val="24"/>
        </w:rPr>
        <w:t xml:space="preserve">, A. R., Blackwell, C.K. and </w:t>
      </w:r>
      <w:proofErr w:type="spellStart"/>
      <w:r>
        <w:rPr>
          <w:rFonts w:ascii="Arial" w:hAnsi="Arial" w:cs="Arial"/>
          <w:sz w:val="24"/>
          <w:szCs w:val="24"/>
        </w:rPr>
        <w:t>Wartella</w:t>
      </w:r>
      <w:proofErr w:type="spellEnd"/>
      <w:r>
        <w:rPr>
          <w:rFonts w:ascii="Arial" w:hAnsi="Arial" w:cs="Arial"/>
          <w:sz w:val="24"/>
          <w:szCs w:val="24"/>
        </w:rPr>
        <w:t xml:space="preserve">, E. (2016) ‘The “New” Technology Environment: The Role of Content and Context on Learning and Development from Mobile Media’, in Barr, R. and Nichols Linebarger, D. (ed.) </w:t>
      </w:r>
      <w:r w:rsidRPr="00AE0F20">
        <w:rPr>
          <w:rFonts w:ascii="Arial" w:hAnsi="Arial" w:cs="Arial"/>
          <w:i/>
          <w:iCs/>
          <w:sz w:val="24"/>
          <w:szCs w:val="24"/>
        </w:rPr>
        <w:t>Media Exposure During Infancy and Early Childhood: The Effects of Content and Context on Learning Development</w:t>
      </w:r>
      <w:r>
        <w:rPr>
          <w:rFonts w:ascii="Arial" w:hAnsi="Arial" w:cs="Arial"/>
          <w:sz w:val="24"/>
          <w:szCs w:val="24"/>
        </w:rPr>
        <w:t>.  Switzerland: Springer International.</w:t>
      </w:r>
    </w:p>
    <w:p w14:paraId="13C5B22B" w14:textId="77777777" w:rsidR="00670927" w:rsidRDefault="00670927" w:rsidP="00670927">
      <w:pPr>
        <w:spacing w:line="360" w:lineRule="auto"/>
        <w:jc w:val="both"/>
        <w:rPr>
          <w:rFonts w:ascii="Arial" w:hAnsi="Arial" w:cs="Arial"/>
          <w:sz w:val="24"/>
          <w:szCs w:val="24"/>
        </w:rPr>
      </w:pPr>
      <w:proofErr w:type="spellStart"/>
      <w:r>
        <w:rPr>
          <w:rFonts w:ascii="Arial" w:hAnsi="Arial" w:cs="Arial"/>
          <w:sz w:val="24"/>
          <w:szCs w:val="24"/>
        </w:rPr>
        <w:t>Mahn</w:t>
      </w:r>
      <w:proofErr w:type="spellEnd"/>
      <w:r>
        <w:rPr>
          <w:rFonts w:ascii="Arial" w:hAnsi="Arial" w:cs="Arial"/>
          <w:sz w:val="24"/>
          <w:szCs w:val="24"/>
        </w:rPr>
        <w:t xml:space="preserve">, H. and John-Steiner, V. (2012) ‘Vygotsky and Sociocultural Approaches to Teaching and Learning’, </w:t>
      </w:r>
      <w:proofErr w:type="spellStart"/>
      <w:r w:rsidRPr="008B6252">
        <w:rPr>
          <w:rFonts w:ascii="Arial" w:hAnsi="Arial" w:cs="Arial"/>
          <w:i/>
          <w:iCs/>
          <w:sz w:val="24"/>
          <w:szCs w:val="24"/>
        </w:rPr>
        <w:t>Researchgate</w:t>
      </w:r>
      <w:proofErr w:type="spellEnd"/>
      <w:r>
        <w:rPr>
          <w:rFonts w:ascii="Arial" w:hAnsi="Arial" w:cs="Arial"/>
          <w:sz w:val="24"/>
          <w:szCs w:val="24"/>
        </w:rPr>
        <w:t xml:space="preserve">, pp. 1-85.  Available at: </w:t>
      </w:r>
      <w:hyperlink r:id="rId15" w:history="1">
        <w:r w:rsidRPr="00594C82">
          <w:rPr>
            <w:rStyle w:val="Hyperlink"/>
            <w:rFonts w:ascii="Arial" w:hAnsi="Arial" w:cs="Arial"/>
            <w:sz w:val="24"/>
            <w:szCs w:val="24"/>
          </w:rPr>
          <w:t>file:///C:/Users/anna/Downloads/VygotskyandSocioculturalApproachestoTeachingandLearning%20(1).pdf</w:t>
        </w:r>
      </w:hyperlink>
      <w:r>
        <w:rPr>
          <w:rFonts w:ascii="Arial" w:hAnsi="Arial" w:cs="Arial"/>
          <w:sz w:val="24"/>
          <w:szCs w:val="24"/>
        </w:rPr>
        <w:t xml:space="preserve"> (Accessed: 19</w:t>
      </w:r>
      <w:r w:rsidRPr="005363D3">
        <w:rPr>
          <w:rFonts w:ascii="Arial" w:hAnsi="Arial" w:cs="Arial"/>
          <w:sz w:val="24"/>
          <w:szCs w:val="24"/>
          <w:vertAlign w:val="superscript"/>
        </w:rPr>
        <w:t>th</w:t>
      </w:r>
      <w:r>
        <w:rPr>
          <w:rFonts w:ascii="Arial" w:hAnsi="Arial" w:cs="Arial"/>
          <w:sz w:val="24"/>
          <w:szCs w:val="24"/>
        </w:rPr>
        <w:t xml:space="preserve"> October 2021).</w:t>
      </w:r>
    </w:p>
    <w:p w14:paraId="2250D073" w14:textId="6E2AE4F2" w:rsidR="00670927" w:rsidRDefault="00670927" w:rsidP="00670927">
      <w:pPr>
        <w:spacing w:line="360" w:lineRule="auto"/>
        <w:jc w:val="both"/>
        <w:rPr>
          <w:rFonts w:ascii="Arial" w:hAnsi="Arial" w:cs="Arial"/>
          <w:sz w:val="24"/>
          <w:szCs w:val="24"/>
        </w:rPr>
      </w:pPr>
      <w:r>
        <w:rPr>
          <w:rFonts w:ascii="Arial" w:hAnsi="Arial" w:cs="Arial"/>
          <w:sz w:val="24"/>
          <w:szCs w:val="24"/>
        </w:rPr>
        <w:t>Marjanovic-</w:t>
      </w:r>
      <w:proofErr w:type="spellStart"/>
      <w:r>
        <w:rPr>
          <w:rFonts w:ascii="Arial" w:hAnsi="Arial" w:cs="Arial"/>
          <w:sz w:val="24"/>
          <w:szCs w:val="24"/>
        </w:rPr>
        <w:t>Umek</w:t>
      </w:r>
      <w:proofErr w:type="spellEnd"/>
      <w:r>
        <w:rPr>
          <w:rFonts w:ascii="Arial" w:hAnsi="Arial" w:cs="Arial"/>
          <w:sz w:val="24"/>
          <w:szCs w:val="24"/>
        </w:rPr>
        <w:t xml:space="preserve">, L., </w:t>
      </w:r>
      <w:proofErr w:type="spellStart"/>
      <w:r>
        <w:rPr>
          <w:rFonts w:ascii="Arial" w:hAnsi="Arial" w:cs="Arial"/>
          <w:sz w:val="24"/>
          <w:szCs w:val="24"/>
        </w:rPr>
        <w:t>Fekonja-Peklaj</w:t>
      </w:r>
      <w:proofErr w:type="spellEnd"/>
      <w:r>
        <w:rPr>
          <w:rFonts w:ascii="Arial" w:hAnsi="Arial" w:cs="Arial"/>
          <w:sz w:val="24"/>
          <w:szCs w:val="24"/>
        </w:rPr>
        <w:t xml:space="preserve">, U., and </w:t>
      </w:r>
      <w:proofErr w:type="spellStart"/>
      <w:r>
        <w:rPr>
          <w:rFonts w:ascii="Arial" w:hAnsi="Arial" w:cs="Arial"/>
          <w:sz w:val="24"/>
          <w:szCs w:val="24"/>
        </w:rPr>
        <w:t>Podlesek</w:t>
      </w:r>
      <w:proofErr w:type="spellEnd"/>
      <w:r>
        <w:rPr>
          <w:rFonts w:ascii="Arial" w:hAnsi="Arial" w:cs="Arial"/>
          <w:sz w:val="24"/>
          <w:szCs w:val="24"/>
        </w:rPr>
        <w:t xml:space="preserve">, A. (2012) ‘Parental influence on the development of children’s storytelling’, </w:t>
      </w:r>
      <w:r w:rsidRPr="002F06E9">
        <w:rPr>
          <w:rFonts w:ascii="Arial" w:hAnsi="Arial" w:cs="Arial"/>
          <w:i/>
          <w:iCs/>
          <w:sz w:val="24"/>
          <w:szCs w:val="24"/>
        </w:rPr>
        <w:t>European Early Childhood Education Research Journal</w:t>
      </w:r>
      <w:r>
        <w:rPr>
          <w:rFonts w:ascii="Arial" w:hAnsi="Arial" w:cs="Arial"/>
          <w:sz w:val="24"/>
          <w:szCs w:val="24"/>
        </w:rPr>
        <w:t xml:space="preserve">, 20(3), pp. 351-370.  Available at: </w:t>
      </w:r>
      <w:hyperlink r:id="rId16" w:history="1">
        <w:r w:rsidRPr="006607E5">
          <w:rPr>
            <w:rStyle w:val="Hyperlink"/>
            <w:rFonts w:ascii="Arial" w:hAnsi="Arial" w:cs="Arial"/>
            <w:sz w:val="24"/>
            <w:szCs w:val="24"/>
          </w:rPr>
          <w:t>https://www.tandfonline.com/doi/pdf/10.1080/1350293X.2012.704760?needAccess=true</w:t>
        </w:r>
      </w:hyperlink>
      <w:r>
        <w:rPr>
          <w:rFonts w:ascii="Arial" w:hAnsi="Arial" w:cs="Arial"/>
          <w:sz w:val="24"/>
          <w:szCs w:val="24"/>
        </w:rPr>
        <w:t xml:space="preserve"> (Accessed: 10</w:t>
      </w:r>
      <w:r w:rsidRPr="00F51286">
        <w:rPr>
          <w:rFonts w:ascii="Arial" w:hAnsi="Arial" w:cs="Arial"/>
          <w:sz w:val="24"/>
          <w:szCs w:val="24"/>
          <w:vertAlign w:val="superscript"/>
        </w:rPr>
        <w:t>th</w:t>
      </w:r>
      <w:r>
        <w:rPr>
          <w:rFonts w:ascii="Arial" w:hAnsi="Arial" w:cs="Arial"/>
          <w:sz w:val="24"/>
          <w:szCs w:val="24"/>
        </w:rPr>
        <w:t xml:space="preserve"> October 2021).</w:t>
      </w:r>
    </w:p>
    <w:p w14:paraId="0E0F6671" w14:textId="77777777" w:rsidR="006D7760" w:rsidRDefault="006D7760" w:rsidP="006D7760">
      <w:pPr>
        <w:spacing w:line="360" w:lineRule="auto"/>
        <w:jc w:val="both"/>
        <w:rPr>
          <w:rFonts w:ascii="Arial" w:hAnsi="Arial" w:cs="Arial"/>
          <w:sz w:val="24"/>
          <w:szCs w:val="24"/>
        </w:rPr>
      </w:pPr>
      <w:proofErr w:type="spellStart"/>
      <w:r>
        <w:rPr>
          <w:rFonts w:ascii="Arial" w:hAnsi="Arial" w:cs="Arial"/>
          <w:sz w:val="24"/>
          <w:szCs w:val="24"/>
        </w:rPr>
        <w:t>Merga</w:t>
      </w:r>
      <w:proofErr w:type="spellEnd"/>
      <w:r>
        <w:rPr>
          <w:rFonts w:ascii="Arial" w:hAnsi="Arial" w:cs="Arial"/>
          <w:sz w:val="24"/>
          <w:szCs w:val="24"/>
        </w:rPr>
        <w:t xml:space="preserve">, M.K. (2017) ‘Research shows the importance of parents reading with children – even after children can read’, </w:t>
      </w:r>
      <w:r w:rsidRPr="008A2187">
        <w:rPr>
          <w:rFonts w:ascii="Arial" w:hAnsi="Arial" w:cs="Arial"/>
          <w:i/>
          <w:iCs/>
          <w:sz w:val="24"/>
          <w:szCs w:val="24"/>
        </w:rPr>
        <w:t>The Conversation</w:t>
      </w:r>
      <w:r>
        <w:rPr>
          <w:rFonts w:ascii="Arial" w:hAnsi="Arial" w:cs="Arial"/>
          <w:sz w:val="24"/>
          <w:szCs w:val="24"/>
        </w:rPr>
        <w:t xml:space="preserve">.  Available at: </w:t>
      </w:r>
      <w:hyperlink r:id="rId17" w:history="1">
        <w:r w:rsidRPr="00594C82">
          <w:rPr>
            <w:rStyle w:val="Hyperlink"/>
            <w:rFonts w:ascii="Arial" w:hAnsi="Arial" w:cs="Arial"/>
            <w:sz w:val="24"/>
            <w:szCs w:val="24"/>
          </w:rPr>
          <w:t>https://theconversation.com/research-shows-the-importance-of-parents-reading-with-children-even-after-children-can-read-82756</w:t>
        </w:r>
      </w:hyperlink>
      <w:r>
        <w:rPr>
          <w:rFonts w:ascii="Arial" w:hAnsi="Arial" w:cs="Arial"/>
          <w:sz w:val="24"/>
          <w:szCs w:val="24"/>
        </w:rPr>
        <w:t xml:space="preserve"> (Accessed: 14</w:t>
      </w:r>
      <w:r w:rsidRPr="008A2187">
        <w:rPr>
          <w:rFonts w:ascii="Arial" w:hAnsi="Arial" w:cs="Arial"/>
          <w:sz w:val="24"/>
          <w:szCs w:val="24"/>
          <w:vertAlign w:val="superscript"/>
        </w:rPr>
        <w:t>th</w:t>
      </w:r>
      <w:r>
        <w:rPr>
          <w:rFonts w:ascii="Arial" w:hAnsi="Arial" w:cs="Arial"/>
          <w:sz w:val="24"/>
          <w:szCs w:val="24"/>
        </w:rPr>
        <w:t xml:space="preserve"> October 2021).</w:t>
      </w:r>
    </w:p>
    <w:p w14:paraId="7E9E1ACF" w14:textId="77777777" w:rsidR="006D7760" w:rsidRDefault="006D7760" w:rsidP="00670927">
      <w:pPr>
        <w:spacing w:line="360" w:lineRule="auto"/>
        <w:jc w:val="both"/>
        <w:rPr>
          <w:rFonts w:ascii="Arial" w:hAnsi="Arial" w:cs="Arial"/>
          <w:sz w:val="24"/>
          <w:szCs w:val="24"/>
        </w:rPr>
      </w:pPr>
    </w:p>
    <w:p w14:paraId="1159816E"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lastRenderedPageBreak/>
        <w:t xml:space="preserve">Millard, W. and Gaunt, A. (2018) ‘Speaking up: The importance of oracy in teaching and learning, building learning through language’, </w:t>
      </w:r>
      <w:r w:rsidRPr="001E79FF">
        <w:rPr>
          <w:rFonts w:ascii="Arial" w:hAnsi="Arial" w:cs="Arial"/>
          <w:i/>
          <w:iCs/>
          <w:sz w:val="24"/>
          <w:szCs w:val="24"/>
        </w:rPr>
        <w:t>Impact</w:t>
      </w:r>
      <w:r>
        <w:rPr>
          <w:rFonts w:ascii="Arial" w:hAnsi="Arial" w:cs="Arial"/>
          <w:sz w:val="24"/>
          <w:szCs w:val="24"/>
        </w:rPr>
        <w:t xml:space="preserve">, 3.  Available at: </w:t>
      </w:r>
      <w:hyperlink r:id="rId18" w:history="1">
        <w:r w:rsidRPr="00594C82">
          <w:rPr>
            <w:rStyle w:val="Hyperlink"/>
            <w:rFonts w:ascii="Arial" w:hAnsi="Arial" w:cs="Arial"/>
            <w:sz w:val="24"/>
            <w:szCs w:val="24"/>
          </w:rPr>
          <w:t>https://impact.chartered.college/article/millard-importance-of-oracy-in-teaching-learning/</w:t>
        </w:r>
      </w:hyperlink>
      <w:r>
        <w:rPr>
          <w:rFonts w:ascii="Arial" w:hAnsi="Arial" w:cs="Arial"/>
          <w:sz w:val="24"/>
          <w:szCs w:val="24"/>
        </w:rPr>
        <w:t xml:space="preserve"> (Accessed: 6</w:t>
      </w:r>
      <w:r w:rsidRPr="009E2C7B">
        <w:rPr>
          <w:rFonts w:ascii="Arial" w:hAnsi="Arial" w:cs="Arial"/>
          <w:sz w:val="24"/>
          <w:szCs w:val="24"/>
          <w:vertAlign w:val="superscript"/>
        </w:rPr>
        <w:t>th</w:t>
      </w:r>
      <w:r>
        <w:rPr>
          <w:rFonts w:ascii="Arial" w:hAnsi="Arial" w:cs="Arial"/>
          <w:sz w:val="24"/>
          <w:szCs w:val="24"/>
        </w:rPr>
        <w:t xml:space="preserve"> October 2021).</w:t>
      </w:r>
    </w:p>
    <w:p w14:paraId="3C8572BD"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Moritz, C., </w:t>
      </w:r>
      <w:r w:rsidRPr="008A6A47">
        <w:rPr>
          <w:rFonts w:ascii="Arial" w:hAnsi="Arial" w:cs="Arial"/>
          <w:i/>
          <w:iCs/>
          <w:sz w:val="24"/>
          <w:szCs w:val="24"/>
        </w:rPr>
        <w:t>et al</w:t>
      </w:r>
      <w:r>
        <w:rPr>
          <w:rFonts w:ascii="Arial" w:hAnsi="Arial" w:cs="Arial"/>
          <w:sz w:val="24"/>
          <w:szCs w:val="24"/>
        </w:rPr>
        <w:t xml:space="preserve">. (2012) ‘Links between early rhythm skills, musical training, and phonological awareness’, </w:t>
      </w:r>
      <w:r w:rsidRPr="00DE6F2F">
        <w:rPr>
          <w:rFonts w:ascii="Arial" w:hAnsi="Arial" w:cs="Arial"/>
          <w:i/>
          <w:iCs/>
          <w:sz w:val="24"/>
          <w:szCs w:val="24"/>
        </w:rPr>
        <w:t>Reading and Writing</w:t>
      </w:r>
      <w:r>
        <w:rPr>
          <w:rFonts w:ascii="Arial" w:hAnsi="Arial" w:cs="Arial"/>
          <w:sz w:val="24"/>
          <w:szCs w:val="24"/>
        </w:rPr>
        <w:t xml:space="preserve">, 26, pp. 739-769.  Available at: </w:t>
      </w:r>
      <w:hyperlink r:id="rId19" w:history="1">
        <w:r w:rsidRPr="00594C82">
          <w:rPr>
            <w:rStyle w:val="Hyperlink"/>
            <w:rFonts w:ascii="Arial" w:hAnsi="Arial" w:cs="Arial"/>
            <w:sz w:val="24"/>
            <w:szCs w:val="24"/>
          </w:rPr>
          <w:t>https://link.springer.com/article/10.1007%2Fs11145-012-9389-0</w:t>
        </w:r>
      </w:hyperlink>
      <w:r>
        <w:rPr>
          <w:rFonts w:ascii="Arial" w:hAnsi="Arial" w:cs="Arial"/>
          <w:sz w:val="24"/>
          <w:szCs w:val="24"/>
        </w:rPr>
        <w:t xml:space="preserve"> (Accessed: 19</w:t>
      </w:r>
      <w:r w:rsidRPr="004B6455">
        <w:rPr>
          <w:rFonts w:ascii="Arial" w:hAnsi="Arial" w:cs="Arial"/>
          <w:sz w:val="24"/>
          <w:szCs w:val="24"/>
          <w:vertAlign w:val="superscript"/>
        </w:rPr>
        <w:t>th</w:t>
      </w:r>
      <w:r>
        <w:rPr>
          <w:rFonts w:ascii="Arial" w:hAnsi="Arial" w:cs="Arial"/>
          <w:sz w:val="24"/>
          <w:szCs w:val="24"/>
        </w:rPr>
        <w:t xml:space="preserve"> October 2021).</w:t>
      </w:r>
    </w:p>
    <w:p w14:paraId="668F95BF" w14:textId="77777777" w:rsidR="00670927" w:rsidRDefault="00670927" w:rsidP="00670927">
      <w:pPr>
        <w:spacing w:line="360" w:lineRule="auto"/>
        <w:jc w:val="both"/>
        <w:rPr>
          <w:rFonts w:ascii="Arial" w:hAnsi="Arial" w:cs="Arial"/>
          <w:sz w:val="24"/>
          <w:szCs w:val="24"/>
        </w:rPr>
      </w:pPr>
      <w:proofErr w:type="spellStart"/>
      <w:r>
        <w:rPr>
          <w:rFonts w:ascii="Arial" w:hAnsi="Arial" w:cs="Arial"/>
          <w:sz w:val="24"/>
          <w:szCs w:val="24"/>
        </w:rPr>
        <w:t>Nordlof</w:t>
      </w:r>
      <w:proofErr w:type="spellEnd"/>
      <w:r>
        <w:rPr>
          <w:rFonts w:ascii="Arial" w:hAnsi="Arial" w:cs="Arial"/>
          <w:sz w:val="24"/>
          <w:szCs w:val="24"/>
        </w:rPr>
        <w:t xml:space="preserve">, J. (2014) ‘Vygotsky, Scaffolding, and the Role of Theory in Writing </w:t>
      </w:r>
      <w:proofErr w:type="spellStart"/>
      <w:r>
        <w:rPr>
          <w:rFonts w:ascii="Arial" w:hAnsi="Arial" w:cs="Arial"/>
          <w:sz w:val="24"/>
          <w:szCs w:val="24"/>
        </w:rPr>
        <w:t>Center</w:t>
      </w:r>
      <w:proofErr w:type="spellEnd"/>
      <w:r>
        <w:rPr>
          <w:rFonts w:ascii="Arial" w:hAnsi="Arial" w:cs="Arial"/>
          <w:sz w:val="24"/>
          <w:szCs w:val="24"/>
        </w:rPr>
        <w:t xml:space="preserve"> Work’, The Writing </w:t>
      </w:r>
      <w:proofErr w:type="spellStart"/>
      <w:r>
        <w:rPr>
          <w:rFonts w:ascii="Arial" w:hAnsi="Arial" w:cs="Arial"/>
          <w:sz w:val="24"/>
          <w:szCs w:val="24"/>
        </w:rPr>
        <w:t>Center</w:t>
      </w:r>
      <w:proofErr w:type="spellEnd"/>
      <w:r>
        <w:rPr>
          <w:rFonts w:ascii="Arial" w:hAnsi="Arial" w:cs="Arial"/>
          <w:sz w:val="24"/>
          <w:szCs w:val="24"/>
        </w:rPr>
        <w:t xml:space="preserve"> Journal, 34(1), pp. 45-64.  DOI: 212.219.61.210 (Accessed: 17</w:t>
      </w:r>
      <w:r w:rsidRPr="00926ACF">
        <w:rPr>
          <w:rFonts w:ascii="Arial" w:hAnsi="Arial" w:cs="Arial"/>
          <w:sz w:val="24"/>
          <w:szCs w:val="24"/>
          <w:vertAlign w:val="superscript"/>
        </w:rPr>
        <w:t>th</w:t>
      </w:r>
      <w:r>
        <w:rPr>
          <w:rFonts w:ascii="Arial" w:hAnsi="Arial" w:cs="Arial"/>
          <w:sz w:val="24"/>
          <w:szCs w:val="24"/>
        </w:rPr>
        <w:t xml:space="preserve"> October 2021).</w:t>
      </w:r>
    </w:p>
    <w:p w14:paraId="2D70BF77"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Parish-Morris, J. </w:t>
      </w:r>
      <w:r w:rsidRPr="0072167E">
        <w:rPr>
          <w:rFonts w:ascii="Arial" w:hAnsi="Arial" w:cs="Arial"/>
          <w:i/>
          <w:iCs/>
          <w:sz w:val="24"/>
          <w:szCs w:val="24"/>
        </w:rPr>
        <w:t>et al</w:t>
      </w:r>
      <w:r>
        <w:rPr>
          <w:rFonts w:ascii="Arial" w:hAnsi="Arial" w:cs="Arial"/>
          <w:sz w:val="24"/>
          <w:szCs w:val="24"/>
        </w:rPr>
        <w:t xml:space="preserve">. (2013) ‘Once Upon a Time: Parent-Child Dialogue and Storybook Reading in the Electronic Era’, </w:t>
      </w:r>
      <w:r w:rsidRPr="005F717B">
        <w:rPr>
          <w:rFonts w:ascii="Arial" w:hAnsi="Arial" w:cs="Arial"/>
          <w:i/>
          <w:iCs/>
          <w:sz w:val="24"/>
          <w:szCs w:val="24"/>
        </w:rPr>
        <w:t>International Mind, Brain, and Education</w:t>
      </w:r>
      <w:r>
        <w:rPr>
          <w:rFonts w:ascii="Arial" w:hAnsi="Arial" w:cs="Arial"/>
          <w:sz w:val="24"/>
          <w:szCs w:val="24"/>
        </w:rPr>
        <w:t xml:space="preserve">, 7(3), pp.200-211.  Available at: </w:t>
      </w:r>
      <w:hyperlink r:id="rId20" w:history="1">
        <w:r w:rsidRPr="00594C82">
          <w:rPr>
            <w:rStyle w:val="Hyperlink"/>
            <w:rFonts w:ascii="Arial" w:hAnsi="Arial" w:cs="Arial"/>
            <w:sz w:val="24"/>
            <w:szCs w:val="24"/>
          </w:rPr>
          <w:t>https://onlinelibrary.wiley.com/doi/epdf/10.1111/mbe.12028?saml_referrer</w:t>
        </w:r>
      </w:hyperlink>
      <w:r>
        <w:rPr>
          <w:rFonts w:ascii="Arial" w:hAnsi="Arial" w:cs="Arial"/>
          <w:sz w:val="24"/>
          <w:szCs w:val="24"/>
        </w:rPr>
        <w:t xml:space="preserve"> (Accessed: 17</w:t>
      </w:r>
      <w:r w:rsidRPr="00B62558">
        <w:rPr>
          <w:rFonts w:ascii="Arial" w:hAnsi="Arial" w:cs="Arial"/>
          <w:sz w:val="24"/>
          <w:szCs w:val="24"/>
          <w:vertAlign w:val="superscript"/>
        </w:rPr>
        <w:t>th</w:t>
      </w:r>
      <w:r>
        <w:rPr>
          <w:rFonts w:ascii="Arial" w:hAnsi="Arial" w:cs="Arial"/>
          <w:sz w:val="24"/>
          <w:szCs w:val="24"/>
        </w:rPr>
        <w:t xml:space="preserve"> October 2021). </w:t>
      </w:r>
    </w:p>
    <w:p w14:paraId="6F140A12" w14:textId="6EF7C3B3"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Read, K., Macauley, M. and </w:t>
      </w:r>
      <w:proofErr w:type="spellStart"/>
      <w:r>
        <w:rPr>
          <w:rFonts w:ascii="Arial" w:hAnsi="Arial" w:cs="Arial"/>
          <w:sz w:val="24"/>
          <w:szCs w:val="24"/>
        </w:rPr>
        <w:t>Furay</w:t>
      </w:r>
      <w:proofErr w:type="spellEnd"/>
      <w:r>
        <w:rPr>
          <w:rFonts w:ascii="Arial" w:hAnsi="Arial" w:cs="Arial"/>
          <w:sz w:val="24"/>
          <w:szCs w:val="24"/>
        </w:rPr>
        <w:t xml:space="preserve">, E. (2014) ‘The Seuss boost: Rhyme helps children retain words from shared storybook reading’, </w:t>
      </w:r>
      <w:r w:rsidRPr="00B72DBB">
        <w:rPr>
          <w:rFonts w:ascii="Arial" w:hAnsi="Arial" w:cs="Arial"/>
          <w:i/>
          <w:iCs/>
          <w:sz w:val="24"/>
          <w:szCs w:val="24"/>
        </w:rPr>
        <w:t>First Language</w:t>
      </w:r>
      <w:r>
        <w:rPr>
          <w:rFonts w:ascii="Arial" w:hAnsi="Arial" w:cs="Arial"/>
          <w:sz w:val="24"/>
          <w:szCs w:val="24"/>
        </w:rPr>
        <w:t xml:space="preserve">, pp. 1-18.  Available at: </w:t>
      </w:r>
      <w:hyperlink r:id="rId21" w:history="1">
        <w:r w:rsidRPr="00594C82">
          <w:rPr>
            <w:rStyle w:val="Hyperlink"/>
            <w:rFonts w:ascii="Arial" w:hAnsi="Arial" w:cs="Arial"/>
            <w:sz w:val="24"/>
            <w:szCs w:val="24"/>
          </w:rPr>
          <w:t>file:///C:/Users/anna/OneDrive/Desktop/Language%20and%20literacy%20in%20the%20digital%20age/ReadMacauleyFuray2014.pdf</w:t>
        </w:r>
      </w:hyperlink>
      <w:r>
        <w:rPr>
          <w:rFonts w:ascii="Arial" w:hAnsi="Arial" w:cs="Arial"/>
          <w:sz w:val="24"/>
          <w:szCs w:val="24"/>
        </w:rPr>
        <w:t xml:space="preserve"> (Accessed: 19</w:t>
      </w:r>
      <w:r w:rsidRPr="00421031">
        <w:rPr>
          <w:rFonts w:ascii="Arial" w:hAnsi="Arial" w:cs="Arial"/>
          <w:sz w:val="24"/>
          <w:szCs w:val="24"/>
          <w:vertAlign w:val="superscript"/>
        </w:rPr>
        <w:t>th</w:t>
      </w:r>
      <w:r>
        <w:rPr>
          <w:rFonts w:ascii="Arial" w:hAnsi="Arial" w:cs="Arial"/>
          <w:sz w:val="24"/>
          <w:szCs w:val="24"/>
        </w:rPr>
        <w:t xml:space="preserve"> October 2021).</w:t>
      </w:r>
    </w:p>
    <w:p w14:paraId="321B9494" w14:textId="49B4A2C7" w:rsidR="00670927" w:rsidRDefault="00670927" w:rsidP="00670927">
      <w:pPr>
        <w:spacing w:line="360" w:lineRule="auto"/>
        <w:jc w:val="both"/>
        <w:rPr>
          <w:rFonts w:ascii="Arial" w:hAnsi="Arial" w:cs="Arial"/>
          <w:sz w:val="24"/>
          <w:szCs w:val="24"/>
        </w:rPr>
      </w:pPr>
      <w:proofErr w:type="spellStart"/>
      <w:r>
        <w:rPr>
          <w:rFonts w:ascii="Arial" w:hAnsi="Arial" w:cs="Arial"/>
          <w:sz w:val="24"/>
          <w:szCs w:val="24"/>
        </w:rPr>
        <w:t>Rvachew</w:t>
      </w:r>
      <w:proofErr w:type="spellEnd"/>
      <w:r>
        <w:rPr>
          <w:rFonts w:ascii="Arial" w:hAnsi="Arial" w:cs="Arial"/>
          <w:sz w:val="24"/>
          <w:szCs w:val="24"/>
        </w:rPr>
        <w:t xml:space="preserve">, S. </w:t>
      </w:r>
      <w:r w:rsidRPr="002A3C39">
        <w:rPr>
          <w:rFonts w:ascii="Arial" w:hAnsi="Arial" w:cs="Arial"/>
          <w:i/>
          <w:iCs/>
          <w:sz w:val="24"/>
          <w:szCs w:val="24"/>
        </w:rPr>
        <w:t>et al</w:t>
      </w:r>
      <w:r>
        <w:rPr>
          <w:rFonts w:ascii="Arial" w:hAnsi="Arial" w:cs="Arial"/>
          <w:sz w:val="24"/>
          <w:szCs w:val="24"/>
        </w:rPr>
        <w:t xml:space="preserve">. (2017) ‘Improving emergent literacy with school-based shared reading: Paper versus </w:t>
      </w:r>
      <w:proofErr w:type="spellStart"/>
      <w:r>
        <w:rPr>
          <w:rFonts w:ascii="Arial" w:hAnsi="Arial" w:cs="Arial"/>
          <w:sz w:val="24"/>
          <w:szCs w:val="24"/>
        </w:rPr>
        <w:t>ebooks</w:t>
      </w:r>
      <w:proofErr w:type="spellEnd"/>
      <w:r>
        <w:rPr>
          <w:rFonts w:ascii="Arial" w:hAnsi="Arial" w:cs="Arial"/>
          <w:sz w:val="24"/>
          <w:szCs w:val="24"/>
        </w:rPr>
        <w:t xml:space="preserve">’, </w:t>
      </w:r>
      <w:r w:rsidRPr="00B20FE6">
        <w:rPr>
          <w:rFonts w:ascii="Arial" w:hAnsi="Arial" w:cs="Arial"/>
          <w:i/>
          <w:iCs/>
          <w:sz w:val="24"/>
          <w:szCs w:val="24"/>
        </w:rPr>
        <w:t>International Journal of Child-Computer Interaction</w:t>
      </w:r>
      <w:r>
        <w:rPr>
          <w:rFonts w:ascii="Arial" w:hAnsi="Arial" w:cs="Arial"/>
          <w:sz w:val="24"/>
          <w:szCs w:val="24"/>
        </w:rPr>
        <w:t xml:space="preserve">, 12, pp. 24-29.  Available at: </w:t>
      </w:r>
      <w:hyperlink r:id="rId22" w:history="1">
        <w:r w:rsidRPr="00594C82">
          <w:rPr>
            <w:rStyle w:val="Hyperlink"/>
            <w:rFonts w:ascii="Arial" w:hAnsi="Arial" w:cs="Arial"/>
            <w:sz w:val="24"/>
            <w:szCs w:val="24"/>
          </w:rPr>
          <w:t>https://reader.elsevier.com/reader/sd/pii/S2212868916300472?token=9D7F54A36DA7D63D61EEBA5738603697A23310591198CE6A0E0983B95C780E131D34BEB6558F30D129B0CD70BD085A62&amp;originRegion=eu-west-1&amp;originCreation=20211022190113</w:t>
        </w:r>
      </w:hyperlink>
      <w:r>
        <w:rPr>
          <w:rFonts w:ascii="Arial" w:hAnsi="Arial" w:cs="Arial"/>
          <w:sz w:val="24"/>
          <w:szCs w:val="24"/>
        </w:rPr>
        <w:t xml:space="preserve"> (Accessed: 14</w:t>
      </w:r>
      <w:r w:rsidRPr="00913193">
        <w:rPr>
          <w:rFonts w:ascii="Arial" w:hAnsi="Arial" w:cs="Arial"/>
          <w:sz w:val="24"/>
          <w:szCs w:val="24"/>
          <w:vertAlign w:val="superscript"/>
        </w:rPr>
        <w:t>th</w:t>
      </w:r>
      <w:r>
        <w:rPr>
          <w:rFonts w:ascii="Arial" w:hAnsi="Arial" w:cs="Arial"/>
          <w:sz w:val="24"/>
          <w:szCs w:val="24"/>
        </w:rPr>
        <w:t xml:space="preserve"> October 2021).</w:t>
      </w:r>
    </w:p>
    <w:p w14:paraId="6ED34381"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Schwartz, S. and Sparks, S. D. (2019) ‘How do Kids Learn to Read? What the Science Says’, </w:t>
      </w:r>
      <w:r w:rsidRPr="00E67339">
        <w:rPr>
          <w:rFonts w:ascii="Arial" w:hAnsi="Arial" w:cs="Arial"/>
          <w:i/>
          <w:iCs/>
          <w:sz w:val="24"/>
          <w:szCs w:val="24"/>
        </w:rPr>
        <w:t>Education Week</w:t>
      </w:r>
      <w:r>
        <w:rPr>
          <w:rFonts w:ascii="Arial" w:hAnsi="Arial" w:cs="Arial"/>
          <w:sz w:val="24"/>
          <w:szCs w:val="24"/>
        </w:rPr>
        <w:t>, 2</w:t>
      </w:r>
      <w:r w:rsidRPr="00743B27">
        <w:rPr>
          <w:rFonts w:ascii="Arial" w:hAnsi="Arial" w:cs="Arial"/>
          <w:sz w:val="24"/>
          <w:szCs w:val="24"/>
          <w:vertAlign w:val="superscript"/>
        </w:rPr>
        <w:t>nd</w:t>
      </w:r>
      <w:r>
        <w:rPr>
          <w:rFonts w:ascii="Arial" w:hAnsi="Arial" w:cs="Arial"/>
          <w:sz w:val="24"/>
          <w:szCs w:val="24"/>
        </w:rPr>
        <w:t xml:space="preserve"> October.  Available at: </w:t>
      </w:r>
      <w:hyperlink r:id="rId23" w:history="1">
        <w:r w:rsidRPr="00594C82">
          <w:rPr>
            <w:rStyle w:val="Hyperlink"/>
            <w:rFonts w:ascii="Arial" w:hAnsi="Arial" w:cs="Arial"/>
            <w:sz w:val="24"/>
            <w:szCs w:val="24"/>
          </w:rPr>
          <w:t>https://powerupedu.com/wp-content/uploads/2020/03/Ed-Week-How-Do-Kids-Learn-to-Read-Highlighted.pdf</w:t>
        </w:r>
      </w:hyperlink>
      <w:r>
        <w:rPr>
          <w:rFonts w:ascii="Arial" w:hAnsi="Arial" w:cs="Arial"/>
          <w:sz w:val="24"/>
          <w:szCs w:val="24"/>
        </w:rPr>
        <w:t xml:space="preserve"> (Accessed: 7</w:t>
      </w:r>
      <w:r w:rsidRPr="001B0E5F">
        <w:rPr>
          <w:rFonts w:ascii="Arial" w:hAnsi="Arial" w:cs="Arial"/>
          <w:sz w:val="24"/>
          <w:szCs w:val="24"/>
          <w:vertAlign w:val="superscript"/>
        </w:rPr>
        <w:t>th</w:t>
      </w:r>
      <w:r>
        <w:rPr>
          <w:rFonts w:ascii="Arial" w:hAnsi="Arial" w:cs="Arial"/>
          <w:sz w:val="24"/>
          <w:szCs w:val="24"/>
        </w:rPr>
        <w:t xml:space="preserve"> October 2021).</w:t>
      </w:r>
    </w:p>
    <w:p w14:paraId="39D1AC84"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lastRenderedPageBreak/>
        <w:t xml:space="preserve">University of California Press (2020) ‘Speech Development: It’s anatomical and physiological concomitants’, in Lenneberg, E. (ed.) </w:t>
      </w:r>
      <w:r w:rsidRPr="00A81AFB">
        <w:rPr>
          <w:rFonts w:ascii="Arial" w:hAnsi="Arial" w:cs="Arial"/>
          <w:i/>
          <w:iCs/>
          <w:sz w:val="24"/>
          <w:szCs w:val="24"/>
        </w:rPr>
        <w:t>Brain Function Volume 3</w:t>
      </w:r>
      <w:r>
        <w:rPr>
          <w:rFonts w:ascii="Arial" w:hAnsi="Arial" w:cs="Arial"/>
          <w:sz w:val="24"/>
          <w:szCs w:val="24"/>
        </w:rPr>
        <w:t>.  Berkeley: University of California Press.</w:t>
      </w:r>
    </w:p>
    <w:p w14:paraId="3BD41926"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University of Kansas (2017) ‘Language development starts in the womb’, </w:t>
      </w:r>
      <w:r w:rsidRPr="00F01690">
        <w:rPr>
          <w:rFonts w:ascii="Arial" w:hAnsi="Arial" w:cs="Arial"/>
          <w:i/>
          <w:iCs/>
          <w:sz w:val="24"/>
          <w:szCs w:val="24"/>
        </w:rPr>
        <w:t>Science Daily</w:t>
      </w:r>
      <w:r>
        <w:rPr>
          <w:rFonts w:ascii="Arial" w:hAnsi="Arial" w:cs="Arial"/>
          <w:sz w:val="24"/>
          <w:szCs w:val="24"/>
        </w:rPr>
        <w:t xml:space="preserve">.  Available at: </w:t>
      </w:r>
      <w:hyperlink r:id="rId24" w:history="1">
        <w:r w:rsidRPr="006607E5">
          <w:rPr>
            <w:rStyle w:val="Hyperlink"/>
            <w:rFonts w:ascii="Arial" w:hAnsi="Arial" w:cs="Arial"/>
            <w:sz w:val="24"/>
            <w:szCs w:val="24"/>
          </w:rPr>
          <w:t>https://www.sciencedaily.com/releases/2017/07/170718084600.htm</w:t>
        </w:r>
      </w:hyperlink>
      <w:r>
        <w:rPr>
          <w:rFonts w:ascii="Arial" w:hAnsi="Arial" w:cs="Arial"/>
          <w:sz w:val="24"/>
          <w:szCs w:val="24"/>
        </w:rPr>
        <w:t xml:space="preserve"> (Accessed: 10</w:t>
      </w:r>
      <w:r w:rsidRPr="00867711">
        <w:rPr>
          <w:rFonts w:ascii="Arial" w:hAnsi="Arial" w:cs="Arial"/>
          <w:sz w:val="24"/>
          <w:szCs w:val="24"/>
          <w:vertAlign w:val="superscript"/>
        </w:rPr>
        <w:t>th</w:t>
      </w:r>
      <w:r>
        <w:rPr>
          <w:rFonts w:ascii="Arial" w:hAnsi="Arial" w:cs="Arial"/>
          <w:sz w:val="24"/>
          <w:szCs w:val="24"/>
        </w:rPr>
        <w:t xml:space="preserve"> October 2021).</w:t>
      </w:r>
    </w:p>
    <w:p w14:paraId="52D58E6F"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Welsh Government (2021a) Curriculum for Wales 2008, Digital Competence Framework.  Available at: </w:t>
      </w:r>
      <w:hyperlink r:id="rId25" w:history="1">
        <w:r w:rsidRPr="00594C82">
          <w:rPr>
            <w:rStyle w:val="Hyperlink"/>
            <w:rFonts w:ascii="Arial" w:hAnsi="Arial" w:cs="Arial"/>
            <w:sz w:val="24"/>
            <w:szCs w:val="24"/>
          </w:rPr>
          <w: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w:t>
        </w:r>
      </w:hyperlink>
      <w:r>
        <w:rPr>
          <w:rFonts w:ascii="Arial" w:hAnsi="Arial" w:cs="Arial"/>
          <w:sz w:val="24"/>
          <w:szCs w:val="24"/>
        </w:rPr>
        <w:t xml:space="preserve"> (Accessed: 23</w:t>
      </w:r>
      <w:r w:rsidRPr="0027569B">
        <w:rPr>
          <w:rFonts w:ascii="Arial" w:hAnsi="Arial" w:cs="Arial"/>
          <w:sz w:val="24"/>
          <w:szCs w:val="24"/>
          <w:vertAlign w:val="superscript"/>
        </w:rPr>
        <w:t>rd</w:t>
      </w:r>
      <w:r>
        <w:rPr>
          <w:rFonts w:ascii="Arial" w:hAnsi="Arial" w:cs="Arial"/>
          <w:sz w:val="24"/>
          <w:szCs w:val="24"/>
        </w:rPr>
        <w:t xml:space="preserve"> October 2021).</w:t>
      </w:r>
    </w:p>
    <w:p w14:paraId="65C62B0A"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Welsh Government (2021b) Curriculum for Wales, Languages, Literacy and Communication.  Available at: </w:t>
      </w:r>
      <w:hyperlink r:id="rId26" w:history="1">
        <w:r w:rsidRPr="005F7682">
          <w:rPr>
            <w:rStyle w:val="Hyperlink"/>
            <w:rFonts w:ascii="Arial" w:hAnsi="Arial" w:cs="Arial"/>
            <w:sz w:val="24"/>
            <w:szCs w:val="24"/>
          </w:rPr>
          <w:t>https://hwb.gov.wales/curriculum-for-wales/languages-literacy-and-communication/designing-your-curriculum/</w:t>
        </w:r>
      </w:hyperlink>
      <w:r>
        <w:rPr>
          <w:rFonts w:ascii="Arial" w:hAnsi="Arial" w:cs="Arial"/>
          <w:sz w:val="24"/>
          <w:szCs w:val="24"/>
        </w:rPr>
        <w:t xml:space="preserve"> (Accessed: 16</w:t>
      </w:r>
      <w:r w:rsidRPr="00AE4124">
        <w:rPr>
          <w:rFonts w:ascii="Arial" w:hAnsi="Arial" w:cs="Arial"/>
          <w:sz w:val="24"/>
          <w:szCs w:val="24"/>
          <w:vertAlign w:val="superscript"/>
        </w:rPr>
        <w:t>th</w:t>
      </w:r>
      <w:r>
        <w:rPr>
          <w:rFonts w:ascii="Arial" w:hAnsi="Arial" w:cs="Arial"/>
          <w:sz w:val="24"/>
          <w:szCs w:val="24"/>
        </w:rPr>
        <w:t xml:space="preserve"> October 2021).</w:t>
      </w:r>
    </w:p>
    <w:p w14:paraId="7E6DFBFD" w14:textId="77777777" w:rsidR="00670927" w:rsidRDefault="00670927" w:rsidP="00670927">
      <w:pPr>
        <w:spacing w:line="360" w:lineRule="auto"/>
        <w:jc w:val="both"/>
        <w:rPr>
          <w:rFonts w:ascii="Arial" w:hAnsi="Arial" w:cs="Arial"/>
          <w:sz w:val="24"/>
          <w:szCs w:val="24"/>
        </w:rPr>
      </w:pPr>
      <w:r>
        <w:rPr>
          <w:rFonts w:ascii="Arial" w:hAnsi="Arial" w:cs="Arial"/>
          <w:sz w:val="24"/>
          <w:szCs w:val="24"/>
        </w:rPr>
        <w:t xml:space="preserve">Zhang, L. </w:t>
      </w:r>
      <w:r w:rsidRPr="00504C26">
        <w:rPr>
          <w:rFonts w:ascii="Arial" w:hAnsi="Arial" w:cs="Arial"/>
          <w:i/>
          <w:iCs/>
          <w:sz w:val="24"/>
          <w:szCs w:val="24"/>
        </w:rPr>
        <w:t>et al</w:t>
      </w:r>
      <w:r>
        <w:rPr>
          <w:rFonts w:ascii="Arial" w:hAnsi="Arial" w:cs="Arial"/>
          <w:sz w:val="24"/>
          <w:szCs w:val="24"/>
        </w:rPr>
        <w:t xml:space="preserve">. (2010) ‘Common and Distinct Neural Substrates for the Perception of Speech Rhythm and Intonation’, </w:t>
      </w:r>
      <w:r w:rsidRPr="005B54D6">
        <w:rPr>
          <w:rFonts w:ascii="Arial" w:hAnsi="Arial" w:cs="Arial"/>
          <w:i/>
          <w:iCs/>
          <w:sz w:val="24"/>
          <w:szCs w:val="24"/>
        </w:rPr>
        <w:t>Human Brain Mapping</w:t>
      </w:r>
      <w:r>
        <w:rPr>
          <w:rFonts w:ascii="Arial" w:hAnsi="Arial" w:cs="Arial"/>
          <w:sz w:val="24"/>
          <w:szCs w:val="24"/>
        </w:rPr>
        <w:t xml:space="preserve">, 31, pp. 1106-1116.  Available at: </w:t>
      </w:r>
      <w:hyperlink r:id="rId27" w:history="1">
        <w:r w:rsidRPr="00594C82">
          <w:rPr>
            <w:rStyle w:val="Hyperlink"/>
            <w:rFonts w:ascii="Arial" w:hAnsi="Arial" w:cs="Arial"/>
            <w:sz w:val="24"/>
            <w:szCs w:val="24"/>
          </w:rPr>
          <w:t>https://onlinelibrary.wiley.com/doi/epdf/10.1002/hbm.20922</w:t>
        </w:r>
      </w:hyperlink>
      <w:r>
        <w:rPr>
          <w:rFonts w:ascii="Arial" w:hAnsi="Arial" w:cs="Arial"/>
          <w:sz w:val="24"/>
          <w:szCs w:val="24"/>
        </w:rPr>
        <w:t xml:space="preserve"> (Accessed: 18</w:t>
      </w:r>
      <w:r w:rsidRPr="005B54D6">
        <w:rPr>
          <w:rFonts w:ascii="Arial" w:hAnsi="Arial" w:cs="Arial"/>
          <w:sz w:val="24"/>
          <w:szCs w:val="24"/>
          <w:vertAlign w:val="superscript"/>
        </w:rPr>
        <w:t>th</w:t>
      </w:r>
      <w:r>
        <w:rPr>
          <w:rFonts w:ascii="Arial" w:hAnsi="Arial" w:cs="Arial"/>
          <w:sz w:val="24"/>
          <w:szCs w:val="24"/>
        </w:rPr>
        <w:t xml:space="preserve"> October 2021).</w:t>
      </w:r>
    </w:p>
    <w:p w14:paraId="5C69258D" w14:textId="77777777" w:rsidR="00670927" w:rsidRPr="004171DA" w:rsidRDefault="00670927" w:rsidP="00670927">
      <w:pPr>
        <w:spacing w:line="360" w:lineRule="auto"/>
        <w:jc w:val="both"/>
        <w:rPr>
          <w:rFonts w:ascii="Arial" w:hAnsi="Arial" w:cs="Arial"/>
          <w:sz w:val="24"/>
          <w:szCs w:val="24"/>
        </w:rPr>
      </w:pPr>
      <w:r>
        <w:rPr>
          <w:rFonts w:ascii="Arial" w:hAnsi="Arial" w:cs="Arial"/>
          <w:sz w:val="24"/>
          <w:szCs w:val="24"/>
        </w:rPr>
        <w:t xml:space="preserve">Zhou, N. and Yadav, A. (2017) ‘Effects of multimedia story reading and questioning on </w:t>
      </w:r>
      <w:proofErr w:type="spellStart"/>
      <w:r>
        <w:rPr>
          <w:rFonts w:ascii="Arial" w:hAnsi="Arial" w:cs="Arial"/>
          <w:sz w:val="24"/>
          <w:szCs w:val="24"/>
        </w:rPr>
        <w:t>preschoolers’</w:t>
      </w:r>
      <w:proofErr w:type="spellEnd"/>
      <w:r>
        <w:rPr>
          <w:rFonts w:ascii="Arial" w:hAnsi="Arial" w:cs="Arial"/>
          <w:sz w:val="24"/>
          <w:szCs w:val="24"/>
        </w:rPr>
        <w:t xml:space="preserve"> vocabulary learning, story comprehension and reading engagement’, </w:t>
      </w:r>
      <w:r w:rsidRPr="00581094">
        <w:rPr>
          <w:rFonts w:ascii="Arial" w:hAnsi="Arial" w:cs="Arial"/>
          <w:i/>
          <w:iCs/>
          <w:sz w:val="24"/>
          <w:szCs w:val="24"/>
        </w:rPr>
        <w:t>Education Tech Research Development</w:t>
      </w:r>
      <w:r>
        <w:rPr>
          <w:rFonts w:ascii="Arial" w:hAnsi="Arial" w:cs="Arial"/>
          <w:sz w:val="24"/>
          <w:szCs w:val="24"/>
        </w:rPr>
        <w:t xml:space="preserve">, 65, pp. 1523-1545.  Available at: </w:t>
      </w:r>
      <w:hyperlink r:id="rId28" w:history="1">
        <w:r w:rsidRPr="00594C82">
          <w:rPr>
            <w:rStyle w:val="Hyperlink"/>
            <w:rFonts w:ascii="Arial" w:hAnsi="Arial" w:cs="Arial"/>
            <w:sz w:val="24"/>
            <w:szCs w:val="24"/>
          </w:rPr>
          <w:t>https://www.researchgate.net/publication/318409928_Effects_of_multimedia_story_reading_and_questioning_on_preschoolers'_vocabulary_learning_story_comprehension_and_reading_engagement</w:t>
        </w:r>
      </w:hyperlink>
      <w:r>
        <w:rPr>
          <w:rFonts w:ascii="Arial" w:hAnsi="Arial" w:cs="Arial"/>
          <w:sz w:val="24"/>
          <w:szCs w:val="24"/>
        </w:rPr>
        <w:t xml:space="preserve"> (Accessed: 17</w:t>
      </w:r>
      <w:r w:rsidRPr="00561D12">
        <w:rPr>
          <w:rFonts w:ascii="Arial" w:hAnsi="Arial" w:cs="Arial"/>
          <w:sz w:val="24"/>
          <w:szCs w:val="24"/>
          <w:vertAlign w:val="superscript"/>
        </w:rPr>
        <w:t>th</w:t>
      </w:r>
      <w:r>
        <w:rPr>
          <w:rFonts w:ascii="Arial" w:hAnsi="Arial" w:cs="Arial"/>
          <w:sz w:val="24"/>
          <w:szCs w:val="24"/>
        </w:rPr>
        <w:t xml:space="preserve"> October 2021).</w:t>
      </w:r>
    </w:p>
    <w:p w14:paraId="77FA9ED5" w14:textId="77777777" w:rsidR="00AC7718" w:rsidRDefault="00AC7718" w:rsidP="00C139E0">
      <w:pPr>
        <w:spacing w:line="360" w:lineRule="auto"/>
        <w:jc w:val="both"/>
        <w:rPr>
          <w:rFonts w:ascii="Arial" w:hAnsi="Arial" w:cs="Arial"/>
          <w:sz w:val="24"/>
          <w:szCs w:val="24"/>
        </w:rPr>
      </w:pPr>
    </w:p>
    <w:sectPr w:rsidR="00AC7718">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D80C5" w14:textId="77777777" w:rsidR="00FE79CC" w:rsidRDefault="00FE79CC" w:rsidP="00E017EB">
      <w:pPr>
        <w:spacing w:after="0" w:line="240" w:lineRule="auto"/>
      </w:pPr>
      <w:r>
        <w:separator/>
      </w:r>
    </w:p>
  </w:endnote>
  <w:endnote w:type="continuationSeparator" w:id="0">
    <w:p w14:paraId="3BD6ACD7" w14:textId="77777777" w:rsidR="00FE79CC" w:rsidRDefault="00FE79CC" w:rsidP="00E01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918161"/>
      <w:docPartObj>
        <w:docPartGallery w:val="Page Numbers (Bottom of Page)"/>
        <w:docPartUnique/>
      </w:docPartObj>
    </w:sdtPr>
    <w:sdtEndPr>
      <w:rPr>
        <w:noProof/>
      </w:rPr>
    </w:sdtEndPr>
    <w:sdtContent>
      <w:p w14:paraId="29E62FFD" w14:textId="6AC40EE6" w:rsidR="0047383D" w:rsidRDefault="004738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447369" w14:textId="77777777" w:rsidR="0047383D" w:rsidRDefault="00473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08697" w14:textId="77777777" w:rsidR="00FE79CC" w:rsidRDefault="00FE79CC" w:rsidP="00E017EB">
      <w:pPr>
        <w:spacing w:after="0" w:line="240" w:lineRule="auto"/>
      </w:pPr>
      <w:r>
        <w:separator/>
      </w:r>
    </w:p>
  </w:footnote>
  <w:footnote w:type="continuationSeparator" w:id="0">
    <w:p w14:paraId="569CA601" w14:textId="77777777" w:rsidR="00FE79CC" w:rsidRDefault="00FE79CC" w:rsidP="00E01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D429" w14:textId="33ED5A5B" w:rsidR="00E017EB" w:rsidRPr="00E017EB" w:rsidRDefault="00E017EB">
    <w:pPr>
      <w:pStyle w:val="Header"/>
      <w:rPr>
        <w:rFonts w:ascii="Arial" w:hAnsi="Arial" w:cs="Arial"/>
        <w:sz w:val="24"/>
        <w:szCs w:val="24"/>
      </w:rPr>
    </w:pPr>
    <w:r w:rsidRPr="00E017EB">
      <w:rPr>
        <w:rFonts w:ascii="Arial" w:hAnsi="Arial" w:cs="Arial"/>
        <w:sz w:val="24"/>
        <w:szCs w:val="24"/>
      </w:rPr>
      <w:t>2011228</w:t>
    </w:r>
    <w:r w:rsidRPr="00E017EB">
      <w:rPr>
        <w:rFonts w:ascii="Arial" w:hAnsi="Arial" w:cs="Arial"/>
        <w:sz w:val="24"/>
        <w:szCs w:val="24"/>
      </w:rPr>
      <w:tab/>
      <w:t>ECEY5004</w:t>
    </w:r>
    <w:r w:rsidRPr="00E017EB">
      <w:rPr>
        <w:rFonts w:ascii="Arial" w:hAnsi="Arial" w:cs="Arial"/>
        <w:sz w:val="24"/>
        <w:szCs w:val="24"/>
      </w:rPr>
      <w:tab/>
      <w:t>Word Count</w:t>
    </w:r>
    <w:r w:rsidR="00453BCF">
      <w:rPr>
        <w:rFonts w:ascii="Arial" w:hAnsi="Arial" w:cs="Arial"/>
        <w:sz w:val="24"/>
        <w:szCs w:val="24"/>
      </w:rPr>
      <w:t>:</w:t>
    </w:r>
    <w:r w:rsidR="00DA5AFC">
      <w:rPr>
        <w:rFonts w:ascii="Arial" w:hAnsi="Arial" w:cs="Arial"/>
        <w:sz w:val="24"/>
        <w:szCs w:val="24"/>
      </w:rPr>
      <w:t xml:space="preserve"> 1916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7EB"/>
    <w:rsid w:val="00004693"/>
    <w:rsid w:val="0000687F"/>
    <w:rsid w:val="00012309"/>
    <w:rsid w:val="000140E0"/>
    <w:rsid w:val="000159EF"/>
    <w:rsid w:val="000160A8"/>
    <w:rsid w:val="000171B5"/>
    <w:rsid w:val="000171EC"/>
    <w:rsid w:val="00020A87"/>
    <w:rsid w:val="000221BA"/>
    <w:rsid w:val="000232B9"/>
    <w:rsid w:val="000236AF"/>
    <w:rsid w:val="00031773"/>
    <w:rsid w:val="000354D0"/>
    <w:rsid w:val="00036758"/>
    <w:rsid w:val="00040CDD"/>
    <w:rsid w:val="000508D9"/>
    <w:rsid w:val="000521BF"/>
    <w:rsid w:val="00066EBE"/>
    <w:rsid w:val="000672B2"/>
    <w:rsid w:val="0006762F"/>
    <w:rsid w:val="00067E3E"/>
    <w:rsid w:val="000708D3"/>
    <w:rsid w:val="00091EC8"/>
    <w:rsid w:val="000A01F0"/>
    <w:rsid w:val="000A1308"/>
    <w:rsid w:val="000A13B5"/>
    <w:rsid w:val="000B0FFC"/>
    <w:rsid w:val="000B16F8"/>
    <w:rsid w:val="000B4F7E"/>
    <w:rsid w:val="000B640E"/>
    <w:rsid w:val="000C342D"/>
    <w:rsid w:val="000C5499"/>
    <w:rsid w:val="000C690A"/>
    <w:rsid w:val="000D605A"/>
    <w:rsid w:val="000F0CB3"/>
    <w:rsid w:val="000F1DA3"/>
    <w:rsid w:val="000F2E84"/>
    <w:rsid w:val="000F47D3"/>
    <w:rsid w:val="000F7A76"/>
    <w:rsid w:val="001008C5"/>
    <w:rsid w:val="001014DB"/>
    <w:rsid w:val="00104617"/>
    <w:rsid w:val="00110955"/>
    <w:rsid w:val="00110A42"/>
    <w:rsid w:val="00113F45"/>
    <w:rsid w:val="00116611"/>
    <w:rsid w:val="00117941"/>
    <w:rsid w:val="001275B0"/>
    <w:rsid w:val="001329B9"/>
    <w:rsid w:val="00132FEB"/>
    <w:rsid w:val="00140217"/>
    <w:rsid w:val="00146534"/>
    <w:rsid w:val="00151FE7"/>
    <w:rsid w:val="0015440B"/>
    <w:rsid w:val="001544C9"/>
    <w:rsid w:val="00154FF3"/>
    <w:rsid w:val="00155750"/>
    <w:rsid w:val="00155E80"/>
    <w:rsid w:val="00156FB0"/>
    <w:rsid w:val="00163E2D"/>
    <w:rsid w:val="00165481"/>
    <w:rsid w:val="00166F52"/>
    <w:rsid w:val="001675A3"/>
    <w:rsid w:val="00184BE6"/>
    <w:rsid w:val="0018501C"/>
    <w:rsid w:val="00190D1F"/>
    <w:rsid w:val="001933C2"/>
    <w:rsid w:val="0019613E"/>
    <w:rsid w:val="00197FA6"/>
    <w:rsid w:val="001A1570"/>
    <w:rsid w:val="001A2665"/>
    <w:rsid w:val="001A42D6"/>
    <w:rsid w:val="001A4DAC"/>
    <w:rsid w:val="001A4F4F"/>
    <w:rsid w:val="001A51D1"/>
    <w:rsid w:val="001A54F9"/>
    <w:rsid w:val="001B07CB"/>
    <w:rsid w:val="001B0F35"/>
    <w:rsid w:val="001B349F"/>
    <w:rsid w:val="001C55AB"/>
    <w:rsid w:val="001C7AAA"/>
    <w:rsid w:val="001E66EC"/>
    <w:rsid w:val="001E687E"/>
    <w:rsid w:val="001E7E4E"/>
    <w:rsid w:val="001F0415"/>
    <w:rsid w:val="00216EA2"/>
    <w:rsid w:val="002223FF"/>
    <w:rsid w:val="00223531"/>
    <w:rsid w:val="0022374C"/>
    <w:rsid w:val="0022378A"/>
    <w:rsid w:val="002251F5"/>
    <w:rsid w:val="00234BC6"/>
    <w:rsid w:val="00237CF1"/>
    <w:rsid w:val="002428E6"/>
    <w:rsid w:val="002441B4"/>
    <w:rsid w:val="00256537"/>
    <w:rsid w:val="00261287"/>
    <w:rsid w:val="00267916"/>
    <w:rsid w:val="00272909"/>
    <w:rsid w:val="00277317"/>
    <w:rsid w:val="002860CE"/>
    <w:rsid w:val="00286599"/>
    <w:rsid w:val="00287375"/>
    <w:rsid w:val="0029207F"/>
    <w:rsid w:val="002A0B45"/>
    <w:rsid w:val="002A3C06"/>
    <w:rsid w:val="002A5E3A"/>
    <w:rsid w:val="002B25D1"/>
    <w:rsid w:val="002B339B"/>
    <w:rsid w:val="002D2343"/>
    <w:rsid w:val="002D30F4"/>
    <w:rsid w:val="002D38F8"/>
    <w:rsid w:val="002E07CD"/>
    <w:rsid w:val="002F18D7"/>
    <w:rsid w:val="002F5A60"/>
    <w:rsid w:val="002F61C8"/>
    <w:rsid w:val="00300B35"/>
    <w:rsid w:val="0030129D"/>
    <w:rsid w:val="00302E41"/>
    <w:rsid w:val="0030435E"/>
    <w:rsid w:val="003057FD"/>
    <w:rsid w:val="00305D80"/>
    <w:rsid w:val="00306834"/>
    <w:rsid w:val="00312AC8"/>
    <w:rsid w:val="00315A9B"/>
    <w:rsid w:val="0032014A"/>
    <w:rsid w:val="0032077F"/>
    <w:rsid w:val="00324A6C"/>
    <w:rsid w:val="00333C65"/>
    <w:rsid w:val="003421B4"/>
    <w:rsid w:val="00342D22"/>
    <w:rsid w:val="00350B1B"/>
    <w:rsid w:val="00351D41"/>
    <w:rsid w:val="00351DFC"/>
    <w:rsid w:val="00364754"/>
    <w:rsid w:val="00364DBB"/>
    <w:rsid w:val="00367E98"/>
    <w:rsid w:val="0037174F"/>
    <w:rsid w:val="00373D03"/>
    <w:rsid w:val="003836D9"/>
    <w:rsid w:val="00384018"/>
    <w:rsid w:val="0039553A"/>
    <w:rsid w:val="00397AE0"/>
    <w:rsid w:val="003A3247"/>
    <w:rsid w:val="003A7AA5"/>
    <w:rsid w:val="003B1BB9"/>
    <w:rsid w:val="003B2CE6"/>
    <w:rsid w:val="003C34C6"/>
    <w:rsid w:val="003C44AD"/>
    <w:rsid w:val="003D1AF5"/>
    <w:rsid w:val="003D7D4C"/>
    <w:rsid w:val="003E3763"/>
    <w:rsid w:val="003F18A2"/>
    <w:rsid w:val="003F1BA3"/>
    <w:rsid w:val="003F31F6"/>
    <w:rsid w:val="004138F4"/>
    <w:rsid w:val="0042140F"/>
    <w:rsid w:val="00427E45"/>
    <w:rsid w:val="004366B7"/>
    <w:rsid w:val="00443605"/>
    <w:rsid w:val="004440FD"/>
    <w:rsid w:val="0045219B"/>
    <w:rsid w:val="004538E6"/>
    <w:rsid w:val="00453BCF"/>
    <w:rsid w:val="0045448A"/>
    <w:rsid w:val="00455206"/>
    <w:rsid w:val="0047383D"/>
    <w:rsid w:val="00483B4C"/>
    <w:rsid w:val="00485843"/>
    <w:rsid w:val="004869B7"/>
    <w:rsid w:val="00490710"/>
    <w:rsid w:val="0049129C"/>
    <w:rsid w:val="00493E7A"/>
    <w:rsid w:val="00494ECB"/>
    <w:rsid w:val="00495058"/>
    <w:rsid w:val="00496956"/>
    <w:rsid w:val="004B6B7F"/>
    <w:rsid w:val="004C1CEE"/>
    <w:rsid w:val="004C27FE"/>
    <w:rsid w:val="004C2849"/>
    <w:rsid w:val="004C2DB8"/>
    <w:rsid w:val="004D26AA"/>
    <w:rsid w:val="004D4B71"/>
    <w:rsid w:val="004E18C3"/>
    <w:rsid w:val="004E4C17"/>
    <w:rsid w:val="004E7B57"/>
    <w:rsid w:val="004F016E"/>
    <w:rsid w:val="004F36FB"/>
    <w:rsid w:val="004F4E48"/>
    <w:rsid w:val="004F71FB"/>
    <w:rsid w:val="00500A63"/>
    <w:rsid w:val="00500CE8"/>
    <w:rsid w:val="00511426"/>
    <w:rsid w:val="00511641"/>
    <w:rsid w:val="0051410D"/>
    <w:rsid w:val="00515428"/>
    <w:rsid w:val="00516670"/>
    <w:rsid w:val="00521D5A"/>
    <w:rsid w:val="00527492"/>
    <w:rsid w:val="00534E0A"/>
    <w:rsid w:val="0054137B"/>
    <w:rsid w:val="0054383E"/>
    <w:rsid w:val="00545B3F"/>
    <w:rsid w:val="00547977"/>
    <w:rsid w:val="00552F9A"/>
    <w:rsid w:val="00556DF1"/>
    <w:rsid w:val="0055715D"/>
    <w:rsid w:val="00567BD9"/>
    <w:rsid w:val="00573D66"/>
    <w:rsid w:val="00583D8F"/>
    <w:rsid w:val="00584AAB"/>
    <w:rsid w:val="005A0ADD"/>
    <w:rsid w:val="005A21C6"/>
    <w:rsid w:val="005A2F60"/>
    <w:rsid w:val="005A6E34"/>
    <w:rsid w:val="005B7BA1"/>
    <w:rsid w:val="005C414D"/>
    <w:rsid w:val="005D46B5"/>
    <w:rsid w:val="005D725F"/>
    <w:rsid w:val="005F2373"/>
    <w:rsid w:val="005F40D6"/>
    <w:rsid w:val="005F4E04"/>
    <w:rsid w:val="005F63EC"/>
    <w:rsid w:val="005F7B22"/>
    <w:rsid w:val="00605011"/>
    <w:rsid w:val="00612FCB"/>
    <w:rsid w:val="00615374"/>
    <w:rsid w:val="00616011"/>
    <w:rsid w:val="00623EB7"/>
    <w:rsid w:val="00643CB3"/>
    <w:rsid w:val="00650FB9"/>
    <w:rsid w:val="006528E4"/>
    <w:rsid w:val="0065617C"/>
    <w:rsid w:val="0066181D"/>
    <w:rsid w:val="00670927"/>
    <w:rsid w:val="00670DFB"/>
    <w:rsid w:val="006727EC"/>
    <w:rsid w:val="006808B4"/>
    <w:rsid w:val="00680F0F"/>
    <w:rsid w:val="00686ADD"/>
    <w:rsid w:val="00696552"/>
    <w:rsid w:val="006A787E"/>
    <w:rsid w:val="006B0638"/>
    <w:rsid w:val="006B0A87"/>
    <w:rsid w:val="006B4E3A"/>
    <w:rsid w:val="006C0269"/>
    <w:rsid w:val="006C50FC"/>
    <w:rsid w:val="006D2142"/>
    <w:rsid w:val="006D2510"/>
    <w:rsid w:val="006D3210"/>
    <w:rsid w:val="006D6F30"/>
    <w:rsid w:val="006D7760"/>
    <w:rsid w:val="006E30D6"/>
    <w:rsid w:val="006E6C1A"/>
    <w:rsid w:val="006F1770"/>
    <w:rsid w:val="006F5FC4"/>
    <w:rsid w:val="00702C1E"/>
    <w:rsid w:val="0070695C"/>
    <w:rsid w:val="007135FC"/>
    <w:rsid w:val="007148C0"/>
    <w:rsid w:val="0071654A"/>
    <w:rsid w:val="0071666C"/>
    <w:rsid w:val="0072209E"/>
    <w:rsid w:val="0072328F"/>
    <w:rsid w:val="00723643"/>
    <w:rsid w:val="00724787"/>
    <w:rsid w:val="0072539F"/>
    <w:rsid w:val="0072640C"/>
    <w:rsid w:val="00730650"/>
    <w:rsid w:val="00731857"/>
    <w:rsid w:val="00731BA3"/>
    <w:rsid w:val="00733C83"/>
    <w:rsid w:val="00733F94"/>
    <w:rsid w:val="0073404D"/>
    <w:rsid w:val="00734780"/>
    <w:rsid w:val="0074663D"/>
    <w:rsid w:val="00746720"/>
    <w:rsid w:val="00752601"/>
    <w:rsid w:val="00754616"/>
    <w:rsid w:val="00755BFD"/>
    <w:rsid w:val="00755D84"/>
    <w:rsid w:val="00757481"/>
    <w:rsid w:val="0076094F"/>
    <w:rsid w:val="00762C88"/>
    <w:rsid w:val="007639DF"/>
    <w:rsid w:val="0076754B"/>
    <w:rsid w:val="00781E9B"/>
    <w:rsid w:val="00791D7C"/>
    <w:rsid w:val="00793723"/>
    <w:rsid w:val="00797FAF"/>
    <w:rsid w:val="007A03A1"/>
    <w:rsid w:val="007B162B"/>
    <w:rsid w:val="007B4950"/>
    <w:rsid w:val="007C1A13"/>
    <w:rsid w:val="007C3132"/>
    <w:rsid w:val="007C3719"/>
    <w:rsid w:val="007C4994"/>
    <w:rsid w:val="007E02FD"/>
    <w:rsid w:val="007E1F7B"/>
    <w:rsid w:val="007F09D3"/>
    <w:rsid w:val="007F1296"/>
    <w:rsid w:val="007F3580"/>
    <w:rsid w:val="0080433F"/>
    <w:rsid w:val="00806C03"/>
    <w:rsid w:val="00806E7E"/>
    <w:rsid w:val="00807FDA"/>
    <w:rsid w:val="008216C9"/>
    <w:rsid w:val="00825117"/>
    <w:rsid w:val="008316F7"/>
    <w:rsid w:val="008357C4"/>
    <w:rsid w:val="00836A0D"/>
    <w:rsid w:val="008420DB"/>
    <w:rsid w:val="0085624B"/>
    <w:rsid w:val="00870716"/>
    <w:rsid w:val="0087412D"/>
    <w:rsid w:val="00880CAA"/>
    <w:rsid w:val="008824E9"/>
    <w:rsid w:val="008827CD"/>
    <w:rsid w:val="0088371C"/>
    <w:rsid w:val="008915A0"/>
    <w:rsid w:val="00894B30"/>
    <w:rsid w:val="00894DFA"/>
    <w:rsid w:val="00896540"/>
    <w:rsid w:val="008A3A62"/>
    <w:rsid w:val="008A65C7"/>
    <w:rsid w:val="008B0431"/>
    <w:rsid w:val="008B3094"/>
    <w:rsid w:val="008B4ADA"/>
    <w:rsid w:val="008C7613"/>
    <w:rsid w:val="008D0F29"/>
    <w:rsid w:val="008D1C4C"/>
    <w:rsid w:val="008E4943"/>
    <w:rsid w:val="008E4DD5"/>
    <w:rsid w:val="008E5E70"/>
    <w:rsid w:val="008E75E4"/>
    <w:rsid w:val="008F057F"/>
    <w:rsid w:val="008F065A"/>
    <w:rsid w:val="008F12D8"/>
    <w:rsid w:val="008F223E"/>
    <w:rsid w:val="00902011"/>
    <w:rsid w:val="00902769"/>
    <w:rsid w:val="009054A7"/>
    <w:rsid w:val="00921CA8"/>
    <w:rsid w:val="00924165"/>
    <w:rsid w:val="0093128E"/>
    <w:rsid w:val="00934838"/>
    <w:rsid w:val="009446F4"/>
    <w:rsid w:val="00946208"/>
    <w:rsid w:val="009517A4"/>
    <w:rsid w:val="00960D15"/>
    <w:rsid w:val="0096135E"/>
    <w:rsid w:val="00963399"/>
    <w:rsid w:val="00965432"/>
    <w:rsid w:val="00965B7B"/>
    <w:rsid w:val="00970FCC"/>
    <w:rsid w:val="009753EA"/>
    <w:rsid w:val="009779B2"/>
    <w:rsid w:val="009842AB"/>
    <w:rsid w:val="009859BD"/>
    <w:rsid w:val="00993165"/>
    <w:rsid w:val="009A6A6B"/>
    <w:rsid w:val="009B32B3"/>
    <w:rsid w:val="009B603A"/>
    <w:rsid w:val="009C47AD"/>
    <w:rsid w:val="009C69B1"/>
    <w:rsid w:val="009D1468"/>
    <w:rsid w:val="009D1A87"/>
    <w:rsid w:val="009D22C2"/>
    <w:rsid w:val="009D2561"/>
    <w:rsid w:val="009D4350"/>
    <w:rsid w:val="009D7C5C"/>
    <w:rsid w:val="009E4D14"/>
    <w:rsid w:val="009E658D"/>
    <w:rsid w:val="009E7355"/>
    <w:rsid w:val="009F2695"/>
    <w:rsid w:val="009F47A6"/>
    <w:rsid w:val="00A00C38"/>
    <w:rsid w:val="00A03990"/>
    <w:rsid w:val="00A05EBD"/>
    <w:rsid w:val="00A05F84"/>
    <w:rsid w:val="00A11E24"/>
    <w:rsid w:val="00A171C8"/>
    <w:rsid w:val="00A20BC9"/>
    <w:rsid w:val="00A21CA6"/>
    <w:rsid w:val="00A36B37"/>
    <w:rsid w:val="00A477A1"/>
    <w:rsid w:val="00A62975"/>
    <w:rsid w:val="00A651CB"/>
    <w:rsid w:val="00A65F09"/>
    <w:rsid w:val="00A72CDA"/>
    <w:rsid w:val="00A765C7"/>
    <w:rsid w:val="00A81C08"/>
    <w:rsid w:val="00A945D6"/>
    <w:rsid w:val="00A961FF"/>
    <w:rsid w:val="00A968E3"/>
    <w:rsid w:val="00AA02E7"/>
    <w:rsid w:val="00AA5207"/>
    <w:rsid w:val="00AB44A2"/>
    <w:rsid w:val="00AC4AD3"/>
    <w:rsid w:val="00AC5994"/>
    <w:rsid w:val="00AC7718"/>
    <w:rsid w:val="00AD0AC8"/>
    <w:rsid w:val="00AD1530"/>
    <w:rsid w:val="00AD7C6A"/>
    <w:rsid w:val="00AE63AE"/>
    <w:rsid w:val="00AF4CD7"/>
    <w:rsid w:val="00B006C6"/>
    <w:rsid w:val="00B018C4"/>
    <w:rsid w:val="00B025F4"/>
    <w:rsid w:val="00B02835"/>
    <w:rsid w:val="00B071CD"/>
    <w:rsid w:val="00B1007B"/>
    <w:rsid w:val="00B12DDA"/>
    <w:rsid w:val="00B17999"/>
    <w:rsid w:val="00B23CF4"/>
    <w:rsid w:val="00B262B7"/>
    <w:rsid w:val="00B26BC7"/>
    <w:rsid w:val="00B334D1"/>
    <w:rsid w:val="00B33C8A"/>
    <w:rsid w:val="00B362EC"/>
    <w:rsid w:val="00B41DEC"/>
    <w:rsid w:val="00B41F9A"/>
    <w:rsid w:val="00B43556"/>
    <w:rsid w:val="00B469ED"/>
    <w:rsid w:val="00B52DF5"/>
    <w:rsid w:val="00B54CEE"/>
    <w:rsid w:val="00B606E1"/>
    <w:rsid w:val="00B654ED"/>
    <w:rsid w:val="00B728E6"/>
    <w:rsid w:val="00B76174"/>
    <w:rsid w:val="00B7648C"/>
    <w:rsid w:val="00B83FF1"/>
    <w:rsid w:val="00B85299"/>
    <w:rsid w:val="00B85DC9"/>
    <w:rsid w:val="00B90CD7"/>
    <w:rsid w:val="00B933A9"/>
    <w:rsid w:val="00B9644B"/>
    <w:rsid w:val="00B97C43"/>
    <w:rsid w:val="00BA1628"/>
    <w:rsid w:val="00BA78E5"/>
    <w:rsid w:val="00BB6B4A"/>
    <w:rsid w:val="00BD047A"/>
    <w:rsid w:val="00BD4128"/>
    <w:rsid w:val="00BE63B7"/>
    <w:rsid w:val="00BF37FC"/>
    <w:rsid w:val="00BF635C"/>
    <w:rsid w:val="00C0121F"/>
    <w:rsid w:val="00C062F1"/>
    <w:rsid w:val="00C119E7"/>
    <w:rsid w:val="00C139E0"/>
    <w:rsid w:val="00C15DB7"/>
    <w:rsid w:val="00C20BCB"/>
    <w:rsid w:val="00C2166E"/>
    <w:rsid w:val="00C31032"/>
    <w:rsid w:val="00C33CFE"/>
    <w:rsid w:val="00C3559D"/>
    <w:rsid w:val="00C35742"/>
    <w:rsid w:val="00C364B3"/>
    <w:rsid w:val="00C432C3"/>
    <w:rsid w:val="00C44F26"/>
    <w:rsid w:val="00C47F48"/>
    <w:rsid w:val="00C50AA8"/>
    <w:rsid w:val="00C52427"/>
    <w:rsid w:val="00C57562"/>
    <w:rsid w:val="00C633FD"/>
    <w:rsid w:val="00C675EF"/>
    <w:rsid w:val="00C71C92"/>
    <w:rsid w:val="00C76D5C"/>
    <w:rsid w:val="00C850AF"/>
    <w:rsid w:val="00C90A47"/>
    <w:rsid w:val="00C93584"/>
    <w:rsid w:val="00C94B39"/>
    <w:rsid w:val="00CA2BDF"/>
    <w:rsid w:val="00CA548C"/>
    <w:rsid w:val="00CA590A"/>
    <w:rsid w:val="00CB07B4"/>
    <w:rsid w:val="00CB4ABF"/>
    <w:rsid w:val="00CB4D4A"/>
    <w:rsid w:val="00CB50AF"/>
    <w:rsid w:val="00CB5D42"/>
    <w:rsid w:val="00CC01A9"/>
    <w:rsid w:val="00CC09CB"/>
    <w:rsid w:val="00CC7989"/>
    <w:rsid w:val="00CD02F1"/>
    <w:rsid w:val="00CD0C96"/>
    <w:rsid w:val="00CD3818"/>
    <w:rsid w:val="00CD6E91"/>
    <w:rsid w:val="00CE3030"/>
    <w:rsid w:val="00CE312E"/>
    <w:rsid w:val="00D00507"/>
    <w:rsid w:val="00D020D2"/>
    <w:rsid w:val="00D033D0"/>
    <w:rsid w:val="00D04544"/>
    <w:rsid w:val="00D0758B"/>
    <w:rsid w:val="00D10B1B"/>
    <w:rsid w:val="00D160E1"/>
    <w:rsid w:val="00D21340"/>
    <w:rsid w:val="00D22C73"/>
    <w:rsid w:val="00D233B8"/>
    <w:rsid w:val="00D23F87"/>
    <w:rsid w:val="00D258DF"/>
    <w:rsid w:val="00D40846"/>
    <w:rsid w:val="00D41085"/>
    <w:rsid w:val="00D50900"/>
    <w:rsid w:val="00D54641"/>
    <w:rsid w:val="00D56B68"/>
    <w:rsid w:val="00D664AC"/>
    <w:rsid w:val="00D6669A"/>
    <w:rsid w:val="00D66DEC"/>
    <w:rsid w:val="00D672A2"/>
    <w:rsid w:val="00D74278"/>
    <w:rsid w:val="00D762BD"/>
    <w:rsid w:val="00D76572"/>
    <w:rsid w:val="00D8097E"/>
    <w:rsid w:val="00D83D32"/>
    <w:rsid w:val="00D863BB"/>
    <w:rsid w:val="00D8723B"/>
    <w:rsid w:val="00D900C6"/>
    <w:rsid w:val="00D93459"/>
    <w:rsid w:val="00DA1CEA"/>
    <w:rsid w:val="00DA5AFC"/>
    <w:rsid w:val="00DA69C6"/>
    <w:rsid w:val="00DA7723"/>
    <w:rsid w:val="00DB0BE4"/>
    <w:rsid w:val="00DB10D1"/>
    <w:rsid w:val="00DB2257"/>
    <w:rsid w:val="00DB5124"/>
    <w:rsid w:val="00DC415C"/>
    <w:rsid w:val="00DC5DEF"/>
    <w:rsid w:val="00DC70BC"/>
    <w:rsid w:val="00DD12D4"/>
    <w:rsid w:val="00DD54ED"/>
    <w:rsid w:val="00DD75FD"/>
    <w:rsid w:val="00DE33C2"/>
    <w:rsid w:val="00DE3CBC"/>
    <w:rsid w:val="00DE4A87"/>
    <w:rsid w:val="00DE7258"/>
    <w:rsid w:val="00DF7559"/>
    <w:rsid w:val="00E017EB"/>
    <w:rsid w:val="00E01DC3"/>
    <w:rsid w:val="00E02173"/>
    <w:rsid w:val="00E07174"/>
    <w:rsid w:val="00E116A3"/>
    <w:rsid w:val="00E15D94"/>
    <w:rsid w:val="00E23F5A"/>
    <w:rsid w:val="00E27596"/>
    <w:rsid w:val="00E27C4E"/>
    <w:rsid w:val="00E31714"/>
    <w:rsid w:val="00E334C7"/>
    <w:rsid w:val="00E35348"/>
    <w:rsid w:val="00E412FC"/>
    <w:rsid w:val="00E43DE5"/>
    <w:rsid w:val="00E506B5"/>
    <w:rsid w:val="00E53C95"/>
    <w:rsid w:val="00E6571C"/>
    <w:rsid w:val="00E66A12"/>
    <w:rsid w:val="00E70AF1"/>
    <w:rsid w:val="00E75560"/>
    <w:rsid w:val="00E809E4"/>
    <w:rsid w:val="00E8258D"/>
    <w:rsid w:val="00E82747"/>
    <w:rsid w:val="00E847BD"/>
    <w:rsid w:val="00E9017A"/>
    <w:rsid w:val="00E9209F"/>
    <w:rsid w:val="00E95DBC"/>
    <w:rsid w:val="00E96990"/>
    <w:rsid w:val="00EA7F7E"/>
    <w:rsid w:val="00EB389D"/>
    <w:rsid w:val="00EC3E02"/>
    <w:rsid w:val="00EC621F"/>
    <w:rsid w:val="00ED6A7E"/>
    <w:rsid w:val="00EE00C7"/>
    <w:rsid w:val="00EE0BEA"/>
    <w:rsid w:val="00EF21CE"/>
    <w:rsid w:val="00EF51F2"/>
    <w:rsid w:val="00F02EB6"/>
    <w:rsid w:val="00F10D5A"/>
    <w:rsid w:val="00F16093"/>
    <w:rsid w:val="00F163E3"/>
    <w:rsid w:val="00F26C62"/>
    <w:rsid w:val="00F26E61"/>
    <w:rsid w:val="00F33B20"/>
    <w:rsid w:val="00F37ABF"/>
    <w:rsid w:val="00F40B44"/>
    <w:rsid w:val="00F47432"/>
    <w:rsid w:val="00F65666"/>
    <w:rsid w:val="00F729C0"/>
    <w:rsid w:val="00F73A72"/>
    <w:rsid w:val="00F82226"/>
    <w:rsid w:val="00F842C3"/>
    <w:rsid w:val="00FA2A2D"/>
    <w:rsid w:val="00FA5036"/>
    <w:rsid w:val="00FA52FB"/>
    <w:rsid w:val="00FB4AEF"/>
    <w:rsid w:val="00FB5D9A"/>
    <w:rsid w:val="00FB6247"/>
    <w:rsid w:val="00FC3470"/>
    <w:rsid w:val="00FD189E"/>
    <w:rsid w:val="00FD2858"/>
    <w:rsid w:val="00FD60C2"/>
    <w:rsid w:val="00FD6361"/>
    <w:rsid w:val="00FD6919"/>
    <w:rsid w:val="00FD78C7"/>
    <w:rsid w:val="00FE79CC"/>
    <w:rsid w:val="00FF4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B6813"/>
  <w15:chartTrackingRefBased/>
  <w15:docId w15:val="{71262293-7647-4815-A1E4-633C02ADC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7EB"/>
  </w:style>
  <w:style w:type="paragraph" w:styleId="Footer">
    <w:name w:val="footer"/>
    <w:basedOn w:val="Normal"/>
    <w:link w:val="FooterChar"/>
    <w:uiPriority w:val="99"/>
    <w:unhideWhenUsed/>
    <w:rsid w:val="00E01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7EB"/>
  </w:style>
  <w:style w:type="character" w:styleId="Hyperlink">
    <w:name w:val="Hyperlink"/>
    <w:basedOn w:val="DefaultParagraphFont"/>
    <w:uiPriority w:val="99"/>
    <w:unhideWhenUsed/>
    <w:rsid w:val="006709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information.bris.ac.uk/ws/files/154625537/Oussama_Metatla_Multisensory_storytelling_A_co_design_study_with_children_with_mixed_visual_abilities.pdf" TargetMode="External"/><Relationship Id="rId13" Type="http://schemas.openxmlformats.org/officeDocument/2006/relationships/hyperlink" Target="https://www.facebook.com/keycreatewales/videos/keycreate-presents-princess-sleepy-and-the-dragon/1718544818310710/" TargetMode="External"/><Relationship Id="rId18" Type="http://schemas.openxmlformats.org/officeDocument/2006/relationships/hyperlink" Target="https://impact.chartered.college/article/millard-importance-of-oracy-in-teaching-learning/" TargetMode="External"/><Relationship Id="rId26" Type="http://schemas.openxmlformats.org/officeDocument/2006/relationships/hyperlink" Target="https://hwb.gov.wales/curriculum-for-wales/languages-literacy-and-communication/designing-your-curriculum/" TargetMode="External"/><Relationship Id="rId3" Type="http://schemas.openxmlformats.org/officeDocument/2006/relationships/webSettings" Target="webSettings.xml"/><Relationship Id="rId21" Type="http://schemas.openxmlformats.org/officeDocument/2006/relationships/hyperlink" Target="file:///C:/Users/anna/OneDrive/Desktop/Language%20and%20literacy%20in%20the%20digital%20age/ReadMacauleyFuray2014.pdf" TargetMode="External"/><Relationship Id="rId7" Type="http://schemas.openxmlformats.org/officeDocument/2006/relationships/hyperlink" Target="file:///C:/Users/anna/Downloads/David-Crystal-5212.pdf" TargetMode="External"/><Relationship Id="rId12" Type="http://schemas.openxmlformats.org/officeDocument/2006/relationships/hyperlink" Target="https://news-archive.hud.ac.uk/news/2016/may/itsnotwhatyousayitsthewaythatyousayit.php" TargetMode="External"/><Relationship Id="rId17" Type="http://schemas.openxmlformats.org/officeDocument/2006/relationships/hyperlink" Target="https://theconversation.com/research-shows-the-importance-of-parents-reading-with-children-even-after-children-can-read-82756" TargetMode="External"/><Relationship Id="rId25" Type="http://schemas.openxmlformats.org/officeDocument/2006/relationships/hyperlink" Targe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 TargetMode="External"/><Relationship Id="rId2" Type="http://schemas.openxmlformats.org/officeDocument/2006/relationships/settings" Target="settings.xml"/><Relationship Id="rId16" Type="http://schemas.openxmlformats.org/officeDocument/2006/relationships/hyperlink" Target="https://www.tandfonline.com/doi/pdf/10.1080/1350293X.2012.704760?needAccess=true" TargetMode="External"/><Relationship Id="rId20" Type="http://schemas.openxmlformats.org/officeDocument/2006/relationships/hyperlink" Target="https://onlinelibrary.wiley.com/doi/epdf/10.1111/mbe.12028?saml_referrer"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burnabylanguageandliteracy.files.wordpress.com/2016/09/oral-storytelling.pdf" TargetMode="External"/><Relationship Id="rId11" Type="http://schemas.openxmlformats.org/officeDocument/2006/relationships/hyperlink" Target="https://www.early-education.org.uk/sites/default/files/The%20road%20to%20reading.pdf" TargetMode="External"/><Relationship Id="rId24" Type="http://schemas.openxmlformats.org/officeDocument/2006/relationships/hyperlink" Target="https://www.sciencedaily.com/releases/2017/07/170718084600.htm"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file:///C:/Users/anna/Downloads/VygotskyandSocioculturalApproachestoTeachingandLearning%20(1).pdf" TargetMode="External"/><Relationship Id="rId23" Type="http://schemas.openxmlformats.org/officeDocument/2006/relationships/hyperlink" Target="https://powerupedu.com/wp-content/uploads/2020/03/Ed-Week-How-Do-Kids-Learn-to-Read-Highlighted.pdf" TargetMode="External"/><Relationship Id="rId28" Type="http://schemas.openxmlformats.org/officeDocument/2006/relationships/hyperlink" Target="https://www.researchgate.net/publication/318409928_Effects_of_multimedia_story_reading_and_questioning_on_preschoolers'_vocabulary_learning_story_comprehension_and_reading_engagement" TargetMode="External"/><Relationship Id="rId10" Type="http://schemas.openxmlformats.org/officeDocument/2006/relationships/hyperlink" Target="https://www.teachearlyyears.com/assets/images/reports/TEY_CLL_Report.pdf" TargetMode="External"/><Relationship Id="rId19" Type="http://schemas.openxmlformats.org/officeDocument/2006/relationships/hyperlink" Target="https://link.springer.com/article/10.1007%2Fs11145-012-9389-0"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files.eric.ed.gov/fulltext/EJ1212334.pdf" TargetMode="External"/><Relationship Id="rId22" Type="http://schemas.openxmlformats.org/officeDocument/2006/relationships/hyperlink" Target="https://reader.elsevier.com/reader/sd/pii/S2212868916300472?token=9D7F54A36DA7D63D61EEBA5738603697A23310591198CE6A0E0983B95C780E131D34BEB6558F30D129B0CD70BD085A62&amp;originRegion=eu-west-1&amp;originCreation=20211022190113" TargetMode="External"/><Relationship Id="rId27" Type="http://schemas.openxmlformats.org/officeDocument/2006/relationships/hyperlink" Target="https://onlinelibrary.wiley.com/doi/epdf/10.1002/hbm.20922"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11420</TotalTime>
  <Pages>9</Pages>
  <Words>3337</Words>
  <Characters>19022</Characters>
  <Application>Microsoft Office Word</Application>
  <DocSecurity>0</DocSecurity>
  <Lines>158</Lines>
  <Paragraphs>44</Paragraphs>
  <ScaleCrop>false</ScaleCrop>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bell</dc:creator>
  <cp:keywords/>
  <dc:description/>
  <cp:lastModifiedBy>anna bell</cp:lastModifiedBy>
  <cp:revision>605</cp:revision>
  <dcterms:created xsi:type="dcterms:W3CDTF">2021-10-09T17:33:00Z</dcterms:created>
  <dcterms:modified xsi:type="dcterms:W3CDTF">2021-10-23T13:45:00Z</dcterms:modified>
</cp:coreProperties>
</file>