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C74A7" w14:textId="34C6383D" w:rsidR="007167F6" w:rsidRDefault="007167F6" w:rsidP="00757ADC">
      <w:pPr>
        <w:pStyle w:val="Heading1"/>
      </w:pPr>
      <w:bookmarkStart w:id="0" w:name="_Toc38999277"/>
      <w:bookmarkStart w:id="1" w:name="_GoBack"/>
      <w:bookmarkEnd w:id="1"/>
      <w:r>
        <w:rPr>
          <w:noProof/>
          <w:bdr w:val="none" w:sz="0" w:space="0" w:color="auto" w:frame="1"/>
        </w:rPr>
        <w:drawing>
          <wp:anchor distT="0" distB="0" distL="114300" distR="114300" simplePos="0" relativeHeight="251660288" behindDoc="0" locked="0" layoutInCell="1" allowOverlap="1" wp14:anchorId="33684FC8" wp14:editId="4262255A">
            <wp:simplePos x="0" y="0"/>
            <wp:positionH relativeFrom="column">
              <wp:posOffset>-600075</wp:posOffset>
            </wp:positionH>
            <wp:positionV relativeFrom="paragraph">
              <wp:posOffset>0</wp:posOffset>
            </wp:positionV>
            <wp:extent cx="4015402" cy="1685925"/>
            <wp:effectExtent l="0" t="0" r="444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402" cy="1685925"/>
                    </a:xfrm>
                    <a:prstGeom prst="rect">
                      <a:avLst/>
                    </a:prstGeom>
                    <a:noFill/>
                    <a:ln>
                      <a:noFill/>
                    </a:ln>
                  </pic:spPr>
                </pic:pic>
              </a:graphicData>
            </a:graphic>
          </wp:anchor>
        </w:drawing>
      </w:r>
      <w:bookmarkEnd w:id="0"/>
    </w:p>
    <w:p w14:paraId="67B82684" w14:textId="77777777" w:rsidR="007167F6" w:rsidRDefault="007167F6" w:rsidP="00757ADC">
      <w:pPr>
        <w:pStyle w:val="Heading1"/>
      </w:pPr>
    </w:p>
    <w:p w14:paraId="0C028B40" w14:textId="77777777" w:rsidR="007167F6" w:rsidRDefault="007167F6" w:rsidP="00757ADC">
      <w:pPr>
        <w:pStyle w:val="Heading1"/>
      </w:pPr>
    </w:p>
    <w:p w14:paraId="43158AAD" w14:textId="77777777" w:rsidR="007167F6" w:rsidRDefault="007167F6" w:rsidP="00757ADC">
      <w:pPr>
        <w:pStyle w:val="Heading1"/>
      </w:pPr>
    </w:p>
    <w:p w14:paraId="4232FC32" w14:textId="77777777" w:rsidR="007167F6" w:rsidRDefault="007167F6" w:rsidP="00757ADC">
      <w:pPr>
        <w:pStyle w:val="Heading1"/>
      </w:pPr>
    </w:p>
    <w:p w14:paraId="0D311162" w14:textId="77777777" w:rsidR="007167F6" w:rsidRDefault="007167F6" w:rsidP="00757ADC">
      <w:pPr>
        <w:pStyle w:val="Heading1"/>
      </w:pPr>
    </w:p>
    <w:p w14:paraId="15B486C8" w14:textId="77777777" w:rsidR="007167F6" w:rsidRDefault="007167F6" w:rsidP="00757ADC">
      <w:pPr>
        <w:pStyle w:val="Heading1"/>
      </w:pPr>
    </w:p>
    <w:p w14:paraId="2BAF77D0" w14:textId="1D07A8B0" w:rsidR="007167F6" w:rsidRDefault="007167F6" w:rsidP="007167F6">
      <w:pPr>
        <w:jc w:val="center"/>
        <w:rPr>
          <w:b/>
          <w:bCs/>
          <w:sz w:val="96"/>
          <w:szCs w:val="96"/>
        </w:rPr>
      </w:pPr>
      <w:r>
        <w:rPr>
          <w:b/>
          <w:bCs/>
          <w:sz w:val="96"/>
          <w:szCs w:val="96"/>
        </w:rPr>
        <w:t xml:space="preserve">Cost Estimate Report </w:t>
      </w:r>
      <w:r w:rsidRPr="00D15A8C">
        <w:rPr>
          <w:b/>
          <w:bCs/>
          <w:sz w:val="96"/>
          <w:szCs w:val="96"/>
        </w:rPr>
        <w:t xml:space="preserve">for New </w:t>
      </w:r>
      <w:r>
        <w:rPr>
          <w:b/>
          <w:bCs/>
          <w:sz w:val="96"/>
          <w:szCs w:val="96"/>
        </w:rPr>
        <w:t>S</w:t>
      </w:r>
      <w:r w:rsidRPr="00D15A8C">
        <w:rPr>
          <w:b/>
          <w:bCs/>
          <w:sz w:val="96"/>
          <w:szCs w:val="96"/>
        </w:rPr>
        <w:t xml:space="preserve">tudent </w:t>
      </w:r>
      <w:r>
        <w:rPr>
          <w:b/>
          <w:bCs/>
          <w:sz w:val="96"/>
          <w:szCs w:val="96"/>
        </w:rPr>
        <w:t>A</w:t>
      </w:r>
      <w:r w:rsidRPr="00D15A8C">
        <w:rPr>
          <w:b/>
          <w:bCs/>
          <w:sz w:val="96"/>
          <w:szCs w:val="96"/>
        </w:rPr>
        <w:t>ccommodation</w:t>
      </w:r>
      <w:r>
        <w:rPr>
          <w:b/>
          <w:bCs/>
          <w:sz w:val="96"/>
          <w:szCs w:val="96"/>
        </w:rPr>
        <w:t>s</w:t>
      </w:r>
      <w:r w:rsidRPr="00D15A8C">
        <w:rPr>
          <w:b/>
          <w:bCs/>
          <w:sz w:val="96"/>
          <w:szCs w:val="96"/>
        </w:rPr>
        <w:t xml:space="preserve"> SA1</w:t>
      </w:r>
    </w:p>
    <w:p w14:paraId="49DF3856" w14:textId="13811143" w:rsidR="005119EF" w:rsidRDefault="005119EF" w:rsidP="007167F6">
      <w:pPr>
        <w:jc w:val="center"/>
        <w:rPr>
          <w:b/>
          <w:bCs/>
          <w:sz w:val="96"/>
          <w:szCs w:val="96"/>
        </w:rPr>
      </w:pPr>
    </w:p>
    <w:p w14:paraId="597FFEE5" w14:textId="1E6282F1" w:rsidR="005119EF" w:rsidRDefault="005119EF" w:rsidP="007167F6">
      <w:pPr>
        <w:jc w:val="center"/>
        <w:rPr>
          <w:b/>
          <w:bCs/>
          <w:sz w:val="96"/>
          <w:szCs w:val="96"/>
        </w:rPr>
      </w:pPr>
    </w:p>
    <w:p w14:paraId="444612AB" w14:textId="77777777" w:rsidR="005119EF" w:rsidRPr="00D15A8C" w:rsidRDefault="005119EF" w:rsidP="007167F6">
      <w:pPr>
        <w:jc w:val="center"/>
        <w:rPr>
          <w:b/>
          <w:bCs/>
          <w:sz w:val="96"/>
          <w:szCs w:val="96"/>
        </w:rPr>
      </w:pPr>
    </w:p>
    <w:p w14:paraId="7183683C" w14:textId="77777777" w:rsidR="007167F6" w:rsidRDefault="007167F6" w:rsidP="00757ADC">
      <w:pPr>
        <w:pStyle w:val="Heading1"/>
      </w:pPr>
    </w:p>
    <w:sdt>
      <w:sdtPr>
        <w:rPr>
          <w:rFonts w:asciiTheme="minorHAnsi" w:eastAsiaTheme="minorHAnsi" w:hAnsiTheme="minorHAnsi" w:cstheme="minorBidi"/>
          <w:color w:val="auto"/>
          <w:sz w:val="22"/>
          <w:szCs w:val="22"/>
          <w:lang w:val="en-GB"/>
        </w:rPr>
        <w:id w:val="156271660"/>
        <w:docPartObj>
          <w:docPartGallery w:val="Table of Contents"/>
          <w:docPartUnique/>
        </w:docPartObj>
      </w:sdtPr>
      <w:sdtEndPr>
        <w:rPr>
          <w:b/>
          <w:bCs/>
          <w:noProof/>
        </w:rPr>
      </w:sdtEndPr>
      <w:sdtContent>
        <w:p w14:paraId="73FB61A4" w14:textId="69733AEB" w:rsidR="005119EF" w:rsidRDefault="005119EF">
          <w:pPr>
            <w:pStyle w:val="TOCHeading"/>
          </w:pPr>
          <w:r>
            <w:t>Table of Contents</w:t>
          </w:r>
        </w:p>
        <w:p w14:paraId="2D9BDD1D" w14:textId="0EA41BC4" w:rsidR="005119EF" w:rsidRDefault="005119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999277" w:history="1">
            <w:r>
              <w:rPr>
                <w:noProof/>
                <w:webHidden/>
              </w:rPr>
              <w:tab/>
            </w:r>
            <w:r>
              <w:rPr>
                <w:noProof/>
                <w:webHidden/>
              </w:rPr>
              <w:fldChar w:fldCharType="begin"/>
            </w:r>
            <w:r>
              <w:rPr>
                <w:noProof/>
                <w:webHidden/>
              </w:rPr>
              <w:instrText xml:space="preserve"> PAGEREF _Toc38999277 \h </w:instrText>
            </w:r>
            <w:r>
              <w:rPr>
                <w:noProof/>
                <w:webHidden/>
              </w:rPr>
            </w:r>
            <w:r>
              <w:rPr>
                <w:noProof/>
                <w:webHidden/>
              </w:rPr>
              <w:fldChar w:fldCharType="separate"/>
            </w:r>
            <w:r>
              <w:rPr>
                <w:noProof/>
                <w:webHidden/>
              </w:rPr>
              <w:t>1</w:t>
            </w:r>
            <w:r>
              <w:rPr>
                <w:noProof/>
                <w:webHidden/>
              </w:rPr>
              <w:fldChar w:fldCharType="end"/>
            </w:r>
          </w:hyperlink>
        </w:p>
        <w:p w14:paraId="4F7E6C9D" w14:textId="3F178408" w:rsidR="005119EF" w:rsidRDefault="00431BA5">
          <w:pPr>
            <w:pStyle w:val="TOC1"/>
            <w:tabs>
              <w:tab w:val="right" w:leader="dot" w:pos="9016"/>
            </w:tabs>
            <w:rPr>
              <w:rFonts w:eastAsiaTheme="minorEastAsia"/>
              <w:noProof/>
              <w:lang w:eastAsia="en-GB"/>
            </w:rPr>
          </w:pPr>
          <w:hyperlink w:anchor="_Toc38999278" w:history="1">
            <w:r w:rsidR="005119EF" w:rsidRPr="007137F9">
              <w:rPr>
                <w:rStyle w:val="Hyperlink"/>
                <w:noProof/>
              </w:rPr>
              <w:t>1.0 Introduction</w:t>
            </w:r>
            <w:r w:rsidR="005119EF">
              <w:rPr>
                <w:noProof/>
                <w:webHidden/>
              </w:rPr>
              <w:tab/>
            </w:r>
            <w:r w:rsidR="005119EF">
              <w:rPr>
                <w:noProof/>
                <w:webHidden/>
              </w:rPr>
              <w:fldChar w:fldCharType="begin"/>
            </w:r>
            <w:r w:rsidR="005119EF">
              <w:rPr>
                <w:noProof/>
                <w:webHidden/>
              </w:rPr>
              <w:instrText xml:space="preserve"> PAGEREF _Toc38999278 \h </w:instrText>
            </w:r>
            <w:r w:rsidR="005119EF">
              <w:rPr>
                <w:noProof/>
                <w:webHidden/>
              </w:rPr>
            </w:r>
            <w:r w:rsidR="005119EF">
              <w:rPr>
                <w:noProof/>
                <w:webHidden/>
              </w:rPr>
              <w:fldChar w:fldCharType="separate"/>
            </w:r>
            <w:r w:rsidR="005119EF">
              <w:rPr>
                <w:noProof/>
                <w:webHidden/>
              </w:rPr>
              <w:t>4</w:t>
            </w:r>
            <w:r w:rsidR="005119EF">
              <w:rPr>
                <w:noProof/>
                <w:webHidden/>
              </w:rPr>
              <w:fldChar w:fldCharType="end"/>
            </w:r>
          </w:hyperlink>
        </w:p>
        <w:p w14:paraId="40199D06" w14:textId="18B2AFB0" w:rsidR="005119EF" w:rsidRDefault="00431BA5">
          <w:pPr>
            <w:pStyle w:val="TOC1"/>
            <w:tabs>
              <w:tab w:val="right" w:leader="dot" w:pos="9016"/>
            </w:tabs>
            <w:rPr>
              <w:rFonts w:eastAsiaTheme="minorEastAsia"/>
              <w:noProof/>
              <w:lang w:eastAsia="en-GB"/>
            </w:rPr>
          </w:pPr>
          <w:hyperlink w:anchor="_Toc38999279" w:history="1">
            <w:r w:rsidR="005119EF" w:rsidRPr="007137F9">
              <w:rPr>
                <w:rStyle w:val="Hyperlink"/>
                <w:noProof/>
              </w:rPr>
              <w:t>2.0 Proposed works</w:t>
            </w:r>
            <w:r w:rsidR="005119EF">
              <w:rPr>
                <w:noProof/>
                <w:webHidden/>
              </w:rPr>
              <w:tab/>
            </w:r>
            <w:r w:rsidR="005119EF">
              <w:rPr>
                <w:noProof/>
                <w:webHidden/>
              </w:rPr>
              <w:fldChar w:fldCharType="begin"/>
            </w:r>
            <w:r w:rsidR="005119EF">
              <w:rPr>
                <w:noProof/>
                <w:webHidden/>
              </w:rPr>
              <w:instrText xml:space="preserve"> PAGEREF _Toc38999279 \h </w:instrText>
            </w:r>
            <w:r w:rsidR="005119EF">
              <w:rPr>
                <w:noProof/>
                <w:webHidden/>
              </w:rPr>
            </w:r>
            <w:r w:rsidR="005119EF">
              <w:rPr>
                <w:noProof/>
                <w:webHidden/>
              </w:rPr>
              <w:fldChar w:fldCharType="separate"/>
            </w:r>
            <w:r w:rsidR="005119EF">
              <w:rPr>
                <w:noProof/>
                <w:webHidden/>
              </w:rPr>
              <w:t>4</w:t>
            </w:r>
            <w:r w:rsidR="005119EF">
              <w:rPr>
                <w:noProof/>
                <w:webHidden/>
              </w:rPr>
              <w:fldChar w:fldCharType="end"/>
            </w:r>
          </w:hyperlink>
        </w:p>
        <w:p w14:paraId="31A9CECA" w14:textId="4CC4A9D7" w:rsidR="005119EF" w:rsidRDefault="00431BA5">
          <w:pPr>
            <w:pStyle w:val="TOC1"/>
            <w:tabs>
              <w:tab w:val="right" w:leader="dot" w:pos="9016"/>
            </w:tabs>
            <w:rPr>
              <w:rFonts w:eastAsiaTheme="minorEastAsia"/>
              <w:noProof/>
              <w:lang w:eastAsia="en-GB"/>
            </w:rPr>
          </w:pPr>
          <w:hyperlink w:anchor="_Toc38999280" w:history="1">
            <w:r w:rsidR="005119EF" w:rsidRPr="007137F9">
              <w:rPr>
                <w:rStyle w:val="Hyperlink"/>
                <w:noProof/>
              </w:rPr>
              <w:t>3.0 Basis of Cost Plan</w:t>
            </w:r>
            <w:r w:rsidR="005119EF">
              <w:rPr>
                <w:noProof/>
                <w:webHidden/>
              </w:rPr>
              <w:tab/>
            </w:r>
            <w:r w:rsidR="005119EF">
              <w:rPr>
                <w:noProof/>
                <w:webHidden/>
              </w:rPr>
              <w:fldChar w:fldCharType="begin"/>
            </w:r>
            <w:r w:rsidR="005119EF">
              <w:rPr>
                <w:noProof/>
                <w:webHidden/>
              </w:rPr>
              <w:instrText xml:space="preserve"> PAGEREF _Toc38999280 \h </w:instrText>
            </w:r>
            <w:r w:rsidR="005119EF">
              <w:rPr>
                <w:noProof/>
                <w:webHidden/>
              </w:rPr>
            </w:r>
            <w:r w:rsidR="005119EF">
              <w:rPr>
                <w:noProof/>
                <w:webHidden/>
              </w:rPr>
              <w:fldChar w:fldCharType="separate"/>
            </w:r>
            <w:r w:rsidR="005119EF">
              <w:rPr>
                <w:noProof/>
                <w:webHidden/>
              </w:rPr>
              <w:t>4</w:t>
            </w:r>
            <w:r w:rsidR="005119EF">
              <w:rPr>
                <w:noProof/>
                <w:webHidden/>
              </w:rPr>
              <w:fldChar w:fldCharType="end"/>
            </w:r>
          </w:hyperlink>
        </w:p>
        <w:p w14:paraId="5A6EEC87" w14:textId="0B7EECAB" w:rsidR="005119EF" w:rsidRDefault="00431BA5">
          <w:pPr>
            <w:pStyle w:val="TOC2"/>
            <w:tabs>
              <w:tab w:val="right" w:leader="dot" w:pos="9016"/>
            </w:tabs>
            <w:rPr>
              <w:rFonts w:eastAsiaTheme="minorEastAsia"/>
              <w:noProof/>
              <w:lang w:eastAsia="en-GB"/>
            </w:rPr>
          </w:pPr>
          <w:hyperlink w:anchor="_Toc38999281" w:history="1">
            <w:r w:rsidR="005119EF" w:rsidRPr="007137F9">
              <w:rPr>
                <w:rStyle w:val="Hyperlink"/>
                <w:noProof/>
              </w:rPr>
              <w:t>3.1 Main Contractor Preliminaries</w:t>
            </w:r>
            <w:r w:rsidR="005119EF">
              <w:rPr>
                <w:noProof/>
                <w:webHidden/>
              </w:rPr>
              <w:tab/>
            </w:r>
            <w:r w:rsidR="005119EF">
              <w:rPr>
                <w:noProof/>
                <w:webHidden/>
              </w:rPr>
              <w:fldChar w:fldCharType="begin"/>
            </w:r>
            <w:r w:rsidR="005119EF">
              <w:rPr>
                <w:noProof/>
                <w:webHidden/>
              </w:rPr>
              <w:instrText xml:space="preserve"> PAGEREF _Toc38999281 \h </w:instrText>
            </w:r>
            <w:r w:rsidR="005119EF">
              <w:rPr>
                <w:noProof/>
                <w:webHidden/>
              </w:rPr>
            </w:r>
            <w:r w:rsidR="005119EF">
              <w:rPr>
                <w:noProof/>
                <w:webHidden/>
              </w:rPr>
              <w:fldChar w:fldCharType="separate"/>
            </w:r>
            <w:r w:rsidR="005119EF">
              <w:rPr>
                <w:noProof/>
                <w:webHidden/>
              </w:rPr>
              <w:t>5</w:t>
            </w:r>
            <w:r w:rsidR="005119EF">
              <w:rPr>
                <w:noProof/>
                <w:webHidden/>
              </w:rPr>
              <w:fldChar w:fldCharType="end"/>
            </w:r>
          </w:hyperlink>
        </w:p>
        <w:p w14:paraId="6C74EC61" w14:textId="06220765" w:rsidR="005119EF" w:rsidRDefault="00431BA5">
          <w:pPr>
            <w:pStyle w:val="TOC2"/>
            <w:tabs>
              <w:tab w:val="right" w:leader="dot" w:pos="9016"/>
            </w:tabs>
            <w:rPr>
              <w:rFonts w:eastAsiaTheme="minorEastAsia"/>
              <w:noProof/>
              <w:lang w:eastAsia="en-GB"/>
            </w:rPr>
          </w:pPr>
          <w:hyperlink w:anchor="_Toc38999282" w:history="1">
            <w:r w:rsidR="005119EF" w:rsidRPr="007137F9">
              <w:rPr>
                <w:rStyle w:val="Hyperlink"/>
                <w:noProof/>
              </w:rPr>
              <w:t>3.2 Consultant Fees</w:t>
            </w:r>
            <w:r w:rsidR="005119EF">
              <w:rPr>
                <w:noProof/>
                <w:webHidden/>
              </w:rPr>
              <w:tab/>
            </w:r>
            <w:r w:rsidR="005119EF">
              <w:rPr>
                <w:noProof/>
                <w:webHidden/>
              </w:rPr>
              <w:fldChar w:fldCharType="begin"/>
            </w:r>
            <w:r w:rsidR="005119EF">
              <w:rPr>
                <w:noProof/>
                <w:webHidden/>
              </w:rPr>
              <w:instrText xml:space="preserve"> PAGEREF _Toc38999282 \h </w:instrText>
            </w:r>
            <w:r w:rsidR="005119EF">
              <w:rPr>
                <w:noProof/>
                <w:webHidden/>
              </w:rPr>
            </w:r>
            <w:r w:rsidR="005119EF">
              <w:rPr>
                <w:noProof/>
                <w:webHidden/>
              </w:rPr>
              <w:fldChar w:fldCharType="separate"/>
            </w:r>
            <w:r w:rsidR="005119EF">
              <w:rPr>
                <w:noProof/>
                <w:webHidden/>
              </w:rPr>
              <w:t>5</w:t>
            </w:r>
            <w:r w:rsidR="005119EF">
              <w:rPr>
                <w:noProof/>
                <w:webHidden/>
              </w:rPr>
              <w:fldChar w:fldCharType="end"/>
            </w:r>
          </w:hyperlink>
        </w:p>
        <w:p w14:paraId="5C9D304F" w14:textId="673486DA" w:rsidR="005119EF" w:rsidRDefault="00431BA5">
          <w:pPr>
            <w:pStyle w:val="TOC2"/>
            <w:tabs>
              <w:tab w:val="right" w:leader="dot" w:pos="9016"/>
            </w:tabs>
            <w:rPr>
              <w:rFonts w:eastAsiaTheme="minorEastAsia"/>
              <w:noProof/>
              <w:lang w:eastAsia="en-GB"/>
            </w:rPr>
          </w:pPr>
          <w:hyperlink w:anchor="_Toc38999283" w:history="1">
            <w:r w:rsidR="005119EF" w:rsidRPr="007137F9">
              <w:rPr>
                <w:rStyle w:val="Hyperlink"/>
                <w:noProof/>
              </w:rPr>
              <w:t>3.3 Risk Allowance</w:t>
            </w:r>
            <w:r w:rsidR="005119EF">
              <w:rPr>
                <w:noProof/>
                <w:webHidden/>
              </w:rPr>
              <w:tab/>
            </w:r>
            <w:r w:rsidR="005119EF">
              <w:rPr>
                <w:noProof/>
                <w:webHidden/>
              </w:rPr>
              <w:fldChar w:fldCharType="begin"/>
            </w:r>
            <w:r w:rsidR="005119EF">
              <w:rPr>
                <w:noProof/>
                <w:webHidden/>
              </w:rPr>
              <w:instrText xml:space="preserve"> PAGEREF _Toc38999283 \h </w:instrText>
            </w:r>
            <w:r w:rsidR="005119EF">
              <w:rPr>
                <w:noProof/>
                <w:webHidden/>
              </w:rPr>
            </w:r>
            <w:r w:rsidR="005119EF">
              <w:rPr>
                <w:noProof/>
                <w:webHidden/>
              </w:rPr>
              <w:fldChar w:fldCharType="separate"/>
            </w:r>
            <w:r w:rsidR="005119EF">
              <w:rPr>
                <w:noProof/>
                <w:webHidden/>
              </w:rPr>
              <w:t>5</w:t>
            </w:r>
            <w:r w:rsidR="005119EF">
              <w:rPr>
                <w:noProof/>
                <w:webHidden/>
              </w:rPr>
              <w:fldChar w:fldCharType="end"/>
            </w:r>
          </w:hyperlink>
        </w:p>
        <w:p w14:paraId="15533645" w14:textId="644247C5" w:rsidR="005119EF" w:rsidRDefault="00431BA5">
          <w:pPr>
            <w:pStyle w:val="TOC1"/>
            <w:tabs>
              <w:tab w:val="right" w:leader="dot" w:pos="9016"/>
            </w:tabs>
            <w:rPr>
              <w:rFonts w:eastAsiaTheme="minorEastAsia"/>
              <w:noProof/>
              <w:lang w:eastAsia="en-GB"/>
            </w:rPr>
          </w:pPr>
          <w:hyperlink w:anchor="_Toc38999284" w:history="1">
            <w:r w:rsidR="005119EF" w:rsidRPr="007137F9">
              <w:rPr>
                <w:rStyle w:val="Hyperlink"/>
                <w:noProof/>
              </w:rPr>
              <w:t>4.0 Cost estimate</w:t>
            </w:r>
            <w:r w:rsidR="005119EF">
              <w:rPr>
                <w:noProof/>
                <w:webHidden/>
              </w:rPr>
              <w:tab/>
            </w:r>
            <w:r w:rsidR="005119EF">
              <w:rPr>
                <w:noProof/>
                <w:webHidden/>
              </w:rPr>
              <w:fldChar w:fldCharType="begin"/>
            </w:r>
            <w:r w:rsidR="005119EF">
              <w:rPr>
                <w:noProof/>
                <w:webHidden/>
              </w:rPr>
              <w:instrText xml:space="preserve"> PAGEREF _Toc38999284 \h </w:instrText>
            </w:r>
            <w:r w:rsidR="005119EF">
              <w:rPr>
                <w:noProof/>
                <w:webHidden/>
              </w:rPr>
            </w:r>
            <w:r w:rsidR="005119EF">
              <w:rPr>
                <w:noProof/>
                <w:webHidden/>
              </w:rPr>
              <w:fldChar w:fldCharType="separate"/>
            </w:r>
            <w:r w:rsidR="005119EF">
              <w:rPr>
                <w:noProof/>
                <w:webHidden/>
              </w:rPr>
              <w:t>5</w:t>
            </w:r>
            <w:r w:rsidR="005119EF">
              <w:rPr>
                <w:noProof/>
                <w:webHidden/>
              </w:rPr>
              <w:fldChar w:fldCharType="end"/>
            </w:r>
          </w:hyperlink>
        </w:p>
        <w:p w14:paraId="3455BA4D" w14:textId="4D4A78D3" w:rsidR="005119EF" w:rsidRDefault="00431BA5">
          <w:pPr>
            <w:pStyle w:val="TOC2"/>
            <w:tabs>
              <w:tab w:val="right" w:leader="dot" w:pos="9016"/>
            </w:tabs>
            <w:rPr>
              <w:rFonts w:eastAsiaTheme="minorEastAsia"/>
              <w:noProof/>
              <w:lang w:eastAsia="en-GB"/>
            </w:rPr>
          </w:pPr>
          <w:hyperlink w:anchor="_Toc38999285" w:history="1">
            <w:r w:rsidR="005119EF" w:rsidRPr="007137F9">
              <w:rPr>
                <w:rStyle w:val="Hyperlink"/>
                <w:noProof/>
              </w:rPr>
              <w:t>4.1 Net Internal Area</w:t>
            </w:r>
            <w:r w:rsidR="005119EF">
              <w:rPr>
                <w:noProof/>
                <w:webHidden/>
              </w:rPr>
              <w:tab/>
            </w:r>
            <w:r w:rsidR="005119EF">
              <w:rPr>
                <w:noProof/>
                <w:webHidden/>
              </w:rPr>
              <w:fldChar w:fldCharType="begin"/>
            </w:r>
            <w:r w:rsidR="005119EF">
              <w:rPr>
                <w:noProof/>
                <w:webHidden/>
              </w:rPr>
              <w:instrText xml:space="preserve"> PAGEREF _Toc38999285 \h </w:instrText>
            </w:r>
            <w:r w:rsidR="005119EF">
              <w:rPr>
                <w:noProof/>
                <w:webHidden/>
              </w:rPr>
            </w:r>
            <w:r w:rsidR="005119EF">
              <w:rPr>
                <w:noProof/>
                <w:webHidden/>
              </w:rPr>
              <w:fldChar w:fldCharType="separate"/>
            </w:r>
            <w:r w:rsidR="005119EF">
              <w:rPr>
                <w:noProof/>
                <w:webHidden/>
              </w:rPr>
              <w:t>5</w:t>
            </w:r>
            <w:r w:rsidR="005119EF">
              <w:rPr>
                <w:noProof/>
                <w:webHidden/>
              </w:rPr>
              <w:fldChar w:fldCharType="end"/>
            </w:r>
          </w:hyperlink>
        </w:p>
        <w:p w14:paraId="57D8EF84" w14:textId="5F16D946" w:rsidR="005119EF" w:rsidRDefault="00431BA5">
          <w:pPr>
            <w:pStyle w:val="TOC1"/>
            <w:tabs>
              <w:tab w:val="right" w:leader="dot" w:pos="9016"/>
            </w:tabs>
            <w:rPr>
              <w:rFonts w:eastAsiaTheme="minorEastAsia"/>
              <w:noProof/>
              <w:lang w:eastAsia="en-GB"/>
            </w:rPr>
          </w:pPr>
          <w:hyperlink w:anchor="_Toc38999286" w:history="1">
            <w:r w:rsidR="005119EF" w:rsidRPr="007137F9">
              <w:rPr>
                <w:rStyle w:val="Hyperlink"/>
                <w:noProof/>
              </w:rPr>
              <w:t>4.2 Estimated Sales</w:t>
            </w:r>
            <w:r w:rsidR="005119EF">
              <w:rPr>
                <w:noProof/>
                <w:webHidden/>
              </w:rPr>
              <w:tab/>
            </w:r>
            <w:r w:rsidR="005119EF">
              <w:rPr>
                <w:noProof/>
                <w:webHidden/>
              </w:rPr>
              <w:fldChar w:fldCharType="begin"/>
            </w:r>
            <w:r w:rsidR="005119EF">
              <w:rPr>
                <w:noProof/>
                <w:webHidden/>
              </w:rPr>
              <w:instrText xml:space="preserve"> PAGEREF _Toc38999286 \h </w:instrText>
            </w:r>
            <w:r w:rsidR="005119EF">
              <w:rPr>
                <w:noProof/>
                <w:webHidden/>
              </w:rPr>
            </w:r>
            <w:r w:rsidR="005119EF">
              <w:rPr>
                <w:noProof/>
                <w:webHidden/>
              </w:rPr>
              <w:fldChar w:fldCharType="separate"/>
            </w:r>
            <w:r w:rsidR="005119EF">
              <w:rPr>
                <w:noProof/>
                <w:webHidden/>
              </w:rPr>
              <w:t>6</w:t>
            </w:r>
            <w:r w:rsidR="005119EF">
              <w:rPr>
                <w:noProof/>
                <w:webHidden/>
              </w:rPr>
              <w:fldChar w:fldCharType="end"/>
            </w:r>
          </w:hyperlink>
        </w:p>
        <w:p w14:paraId="38698919" w14:textId="4577B76B" w:rsidR="005119EF" w:rsidRDefault="00431BA5">
          <w:pPr>
            <w:pStyle w:val="TOC2"/>
            <w:tabs>
              <w:tab w:val="right" w:leader="dot" w:pos="9016"/>
            </w:tabs>
            <w:rPr>
              <w:rFonts w:eastAsiaTheme="minorEastAsia"/>
              <w:noProof/>
              <w:lang w:eastAsia="en-GB"/>
            </w:rPr>
          </w:pPr>
          <w:hyperlink w:anchor="_Toc38999287" w:history="1">
            <w:r w:rsidR="005119EF" w:rsidRPr="007137F9">
              <w:rPr>
                <w:rStyle w:val="Hyperlink"/>
                <w:noProof/>
              </w:rPr>
              <w:t>4.2.1 Accommodation</w:t>
            </w:r>
            <w:r w:rsidR="005119EF">
              <w:rPr>
                <w:noProof/>
                <w:webHidden/>
              </w:rPr>
              <w:tab/>
            </w:r>
            <w:r w:rsidR="005119EF">
              <w:rPr>
                <w:noProof/>
                <w:webHidden/>
              </w:rPr>
              <w:fldChar w:fldCharType="begin"/>
            </w:r>
            <w:r w:rsidR="005119EF">
              <w:rPr>
                <w:noProof/>
                <w:webHidden/>
              </w:rPr>
              <w:instrText xml:space="preserve"> PAGEREF _Toc38999287 \h </w:instrText>
            </w:r>
            <w:r w:rsidR="005119EF">
              <w:rPr>
                <w:noProof/>
                <w:webHidden/>
              </w:rPr>
            </w:r>
            <w:r w:rsidR="005119EF">
              <w:rPr>
                <w:noProof/>
                <w:webHidden/>
              </w:rPr>
              <w:fldChar w:fldCharType="separate"/>
            </w:r>
            <w:r w:rsidR="005119EF">
              <w:rPr>
                <w:noProof/>
                <w:webHidden/>
              </w:rPr>
              <w:t>6</w:t>
            </w:r>
            <w:r w:rsidR="005119EF">
              <w:rPr>
                <w:noProof/>
                <w:webHidden/>
              </w:rPr>
              <w:fldChar w:fldCharType="end"/>
            </w:r>
          </w:hyperlink>
        </w:p>
        <w:p w14:paraId="43BD5E5F" w14:textId="2385A8D2" w:rsidR="005119EF" w:rsidRDefault="00431BA5">
          <w:pPr>
            <w:pStyle w:val="TOC2"/>
            <w:tabs>
              <w:tab w:val="right" w:leader="dot" w:pos="9016"/>
            </w:tabs>
            <w:rPr>
              <w:rFonts w:eastAsiaTheme="minorEastAsia"/>
              <w:noProof/>
              <w:lang w:eastAsia="en-GB"/>
            </w:rPr>
          </w:pPr>
          <w:hyperlink w:anchor="_Toc38999288" w:history="1">
            <w:r w:rsidR="005119EF" w:rsidRPr="007137F9">
              <w:rPr>
                <w:rStyle w:val="Hyperlink"/>
                <w:noProof/>
              </w:rPr>
              <w:t>4.2.2 Shopping Units &amp; Gym</w:t>
            </w:r>
            <w:r w:rsidR="005119EF">
              <w:rPr>
                <w:noProof/>
                <w:webHidden/>
              </w:rPr>
              <w:tab/>
            </w:r>
            <w:r w:rsidR="005119EF">
              <w:rPr>
                <w:noProof/>
                <w:webHidden/>
              </w:rPr>
              <w:fldChar w:fldCharType="begin"/>
            </w:r>
            <w:r w:rsidR="005119EF">
              <w:rPr>
                <w:noProof/>
                <w:webHidden/>
              </w:rPr>
              <w:instrText xml:space="preserve"> PAGEREF _Toc38999288 \h </w:instrText>
            </w:r>
            <w:r w:rsidR="005119EF">
              <w:rPr>
                <w:noProof/>
                <w:webHidden/>
              </w:rPr>
            </w:r>
            <w:r w:rsidR="005119EF">
              <w:rPr>
                <w:noProof/>
                <w:webHidden/>
              </w:rPr>
              <w:fldChar w:fldCharType="separate"/>
            </w:r>
            <w:r w:rsidR="005119EF">
              <w:rPr>
                <w:noProof/>
                <w:webHidden/>
              </w:rPr>
              <w:t>7</w:t>
            </w:r>
            <w:r w:rsidR="005119EF">
              <w:rPr>
                <w:noProof/>
                <w:webHidden/>
              </w:rPr>
              <w:fldChar w:fldCharType="end"/>
            </w:r>
          </w:hyperlink>
        </w:p>
        <w:p w14:paraId="52DA37A1" w14:textId="40DA018C" w:rsidR="005119EF" w:rsidRDefault="00431BA5">
          <w:pPr>
            <w:pStyle w:val="TOC2"/>
            <w:tabs>
              <w:tab w:val="right" w:leader="dot" w:pos="9016"/>
            </w:tabs>
            <w:rPr>
              <w:rFonts w:eastAsiaTheme="minorEastAsia"/>
              <w:noProof/>
              <w:lang w:eastAsia="en-GB"/>
            </w:rPr>
          </w:pPr>
          <w:hyperlink w:anchor="_Toc38999289" w:history="1">
            <w:r w:rsidR="005119EF" w:rsidRPr="007137F9">
              <w:rPr>
                <w:rStyle w:val="Hyperlink"/>
                <w:noProof/>
              </w:rPr>
              <w:t>4.3 Energy Consumption Cost</w:t>
            </w:r>
            <w:r w:rsidR="005119EF">
              <w:rPr>
                <w:noProof/>
                <w:webHidden/>
              </w:rPr>
              <w:tab/>
            </w:r>
            <w:r w:rsidR="005119EF">
              <w:rPr>
                <w:noProof/>
                <w:webHidden/>
              </w:rPr>
              <w:fldChar w:fldCharType="begin"/>
            </w:r>
            <w:r w:rsidR="005119EF">
              <w:rPr>
                <w:noProof/>
                <w:webHidden/>
              </w:rPr>
              <w:instrText xml:space="preserve"> PAGEREF _Toc38999289 \h </w:instrText>
            </w:r>
            <w:r w:rsidR="005119EF">
              <w:rPr>
                <w:noProof/>
                <w:webHidden/>
              </w:rPr>
            </w:r>
            <w:r w:rsidR="005119EF">
              <w:rPr>
                <w:noProof/>
                <w:webHidden/>
              </w:rPr>
              <w:fldChar w:fldCharType="separate"/>
            </w:r>
            <w:r w:rsidR="005119EF">
              <w:rPr>
                <w:noProof/>
                <w:webHidden/>
              </w:rPr>
              <w:t>7</w:t>
            </w:r>
            <w:r w:rsidR="005119EF">
              <w:rPr>
                <w:noProof/>
                <w:webHidden/>
              </w:rPr>
              <w:fldChar w:fldCharType="end"/>
            </w:r>
          </w:hyperlink>
        </w:p>
        <w:p w14:paraId="18950284" w14:textId="6E52C134" w:rsidR="005119EF" w:rsidRDefault="00431BA5">
          <w:pPr>
            <w:pStyle w:val="TOC2"/>
            <w:tabs>
              <w:tab w:val="right" w:leader="dot" w:pos="9016"/>
            </w:tabs>
            <w:rPr>
              <w:rFonts w:eastAsiaTheme="minorEastAsia"/>
              <w:noProof/>
              <w:lang w:eastAsia="en-GB"/>
            </w:rPr>
          </w:pPr>
          <w:hyperlink w:anchor="_Toc38999290" w:history="1">
            <w:r w:rsidR="005119EF" w:rsidRPr="007137F9">
              <w:rPr>
                <w:rStyle w:val="Hyperlink"/>
                <w:noProof/>
              </w:rPr>
              <w:t>4.4 Net Income</w:t>
            </w:r>
            <w:r w:rsidR="005119EF">
              <w:rPr>
                <w:noProof/>
                <w:webHidden/>
              </w:rPr>
              <w:tab/>
            </w:r>
            <w:r w:rsidR="005119EF">
              <w:rPr>
                <w:noProof/>
                <w:webHidden/>
              </w:rPr>
              <w:fldChar w:fldCharType="begin"/>
            </w:r>
            <w:r w:rsidR="005119EF">
              <w:rPr>
                <w:noProof/>
                <w:webHidden/>
              </w:rPr>
              <w:instrText xml:space="preserve"> PAGEREF _Toc38999290 \h </w:instrText>
            </w:r>
            <w:r w:rsidR="005119EF">
              <w:rPr>
                <w:noProof/>
                <w:webHidden/>
              </w:rPr>
            </w:r>
            <w:r w:rsidR="005119EF">
              <w:rPr>
                <w:noProof/>
                <w:webHidden/>
              </w:rPr>
              <w:fldChar w:fldCharType="separate"/>
            </w:r>
            <w:r w:rsidR="005119EF">
              <w:rPr>
                <w:noProof/>
                <w:webHidden/>
              </w:rPr>
              <w:t>8</w:t>
            </w:r>
            <w:r w:rsidR="005119EF">
              <w:rPr>
                <w:noProof/>
                <w:webHidden/>
              </w:rPr>
              <w:fldChar w:fldCharType="end"/>
            </w:r>
          </w:hyperlink>
        </w:p>
        <w:p w14:paraId="278E526E" w14:textId="45B0A2C2" w:rsidR="005119EF" w:rsidRDefault="00431BA5">
          <w:pPr>
            <w:pStyle w:val="TOC1"/>
            <w:tabs>
              <w:tab w:val="right" w:leader="dot" w:pos="9016"/>
            </w:tabs>
            <w:rPr>
              <w:rFonts w:eastAsiaTheme="minorEastAsia"/>
              <w:noProof/>
              <w:lang w:eastAsia="en-GB"/>
            </w:rPr>
          </w:pPr>
          <w:hyperlink w:anchor="_Toc38999291" w:history="1">
            <w:r w:rsidR="005119EF" w:rsidRPr="007137F9">
              <w:rPr>
                <w:rStyle w:val="Hyperlink"/>
                <w:noProof/>
              </w:rPr>
              <w:t>5.0 Cash Flow Forecast</w:t>
            </w:r>
            <w:r w:rsidR="005119EF">
              <w:rPr>
                <w:noProof/>
                <w:webHidden/>
              </w:rPr>
              <w:tab/>
            </w:r>
            <w:r w:rsidR="005119EF">
              <w:rPr>
                <w:noProof/>
                <w:webHidden/>
              </w:rPr>
              <w:fldChar w:fldCharType="begin"/>
            </w:r>
            <w:r w:rsidR="005119EF">
              <w:rPr>
                <w:noProof/>
                <w:webHidden/>
              </w:rPr>
              <w:instrText xml:space="preserve"> PAGEREF _Toc38999291 \h </w:instrText>
            </w:r>
            <w:r w:rsidR="005119EF">
              <w:rPr>
                <w:noProof/>
                <w:webHidden/>
              </w:rPr>
            </w:r>
            <w:r w:rsidR="005119EF">
              <w:rPr>
                <w:noProof/>
                <w:webHidden/>
              </w:rPr>
              <w:fldChar w:fldCharType="separate"/>
            </w:r>
            <w:r w:rsidR="005119EF">
              <w:rPr>
                <w:noProof/>
                <w:webHidden/>
              </w:rPr>
              <w:t>8</w:t>
            </w:r>
            <w:r w:rsidR="005119EF">
              <w:rPr>
                <w:noProof/>
                <w:webHidden/>
              </w:rPr>
              <w:fldChar w:fldCharType="end"/>
            </w:r>
          </w:hyperlink>
        </w:p>
        <w:p w14:paraId="0DDDB92E" w14:textId="19FCFC96" w:rsidR="005119EF" w:rsidRDefault="005119EF">
          <w:r>
            <w:rPr>
              <w:b/>
              <w:bCs/>
              <w:noProof/>
            </w:rPr>
            <w:fldChar w:fldCharType="end"/>
          </w:r>
        </w:p>
      </w:sdtContent>
    </w:sdt>
    <w:p w14:paraId="6F937843" w14:textId="77777777" w:rsidR="007167F6" w:rsidRDefault="007167F6" w:rsidP="00757ADC">
      <w:pPr>
        <w:pStyle w:val="Heading1"/>
      </w:pPr>
    </w:p>
    <w:p w14:paraId="5E60B735" w14:textId="77777777" w:rsidR="007167F6" w:rsidRDefault="007167F6" w:rsidP="00757ADC">
      <w:pPr>
        <w:pStyle w:val="Heading1"/>
      </w:pPr>
    </w:p>
    <w:p w14:paraId="71A853CA" w14:textId="61A353EF" w:rsidR="005119EF" w:rsidRDefault="005119EF" w:rsidP="005119EF"/>
    <w:p w14:paraId="51D7D2DD" w14:textId="5FC1365C" w:rsidR="005119EF" w:rsidRDefault="005119EF" w:rsidP="005119EF"/>
    <w:p w14:paraId="124F4B9B" w14:textId="0714272B" w:rsidR="005119EF" w:rsidRDefault="005119EF" w:rsidP="005119EF"/>
    <w:p w14:paraId="2B2F5664" w14:textId="521215E4" w:rsidR="005119EF" w:rsidRDefault="005119EF" w:rsidP="005119EF"/>
    <w:p w14:paraId="1ADEA452" w14:textId="6A52A51E" w:rsidR="005119EF" w:rsidRDefault="005119EF" w:rsidP="005119EF"/>
    <w:p w14:paraId="7F956D1A" w14:textId="22876C4B" w:rsidR="005119EF" w:rsidRDefault="005119EF" w:rsidP="005119EF"/>
    <w:p w14:paraId="405237D0" w14:textId="2D33F3BD" w:rsidR="005119EF" w:rsidRDefault="005119EF" w:rsidP="005119EF"/>
    <w:p w14:paraId="3D1A76F2" w14:textId="3B520139" w:rsidR="005119EF" w:rsidRDefault="005119EF" w:rsidP="005119EF"/>
    <w:p w14:paraId="5405C358" w14:textId="42C1F229" w:rsidR="005119EF" w:rsidRPr="005119EF" w:rsidRDefault="005119EF" w:rsidP="005119EF"/>
    <w:p w14:paraId="22A8D571" w14:textId="77777777" w:rsidR="007167F6" w:rsidRDefault="007167F6" w:rsidP="00757ADC">
      <w:pPr>
        <w:pStyle w:val="Heading1"/>
      </w:pPr>
    </w:p>
    <w:p w14:paraId="3ABBCAF1" w14:textId="3ADF46B8" w:rsidR="00207061" w:rsidRDefault="00757ADC" w:rsidP="00757ADC">
      <w:pPr>
        <w:pStyle w:val="Heading1"/>
      </w:pPr>
      <w:bookmarkStart w:id="2" w:name="_Toc38999278"/>
      <w:r>
        <w:t xml:space="preserve">1.0 </w:t>
      </w:r>
      <w:r w:rsidR="005259E3">
        <w:t>Introduction</w:t>
      </w:r>
      <w:bookmarkEnd w:id="2"/>
      <w:r w:rsidR="005259E3">
        <w:t xml:space="preserve"> </w:t>
      </w:r>
    </w:p>
    <w:p w14:paraId="335078B1" w14:textId="6D3093E3" w:rsidR="005259E3" w:rsidRDefault="005259E3">
      <w:r>
        <w:t xml:space="preserve"> The feasibility report contained a cost estimate that was provisional</w:t>
      </w:r>
      <w:r w:rsidR="008A1F5C">
        <w:t>,</w:t>
      </w:r>
      <w:r>
        <w:t xml:space="preserve"> as </w:t>
      </w:r>
      <w:r w:rsidR="008A1F5C">
        <w:t xml:space="preserve">the </w:t>
      </w:r>
      <w:r>
        <w:t xml:space="preserve">design </w:t>
      </w:r>
      <w:r w:rsidR="008A1F5C">
        <w:t xml:space="preserve">was </w:t>
      </w:r>
      <w:r>
        <w:t>still to be finalised. At a recent client meeting the design was discuss and was decided that critical design changes were to be made. Since the meeting the design has been finalised to meet the client’s requirements. Therefore, a finish cost estimate is to be conducted and a final construction cost is to be provided in this report</w:t>
      </w:r>
      <w:r w:rsidR="008A1F5C">
        <w:t xml:space="preserve"> along with a cost forecast analysis of expected revenue. </w:t>
      </w:r>
    </w:p>
    <w:p w14:paraId="3E1B344B" w14:textId="34B20700" w:rsidR="005259E3" w:rsidRDefault="005259E3"/>
    <w:p w14:paraId="2B9BA280" w14:textId="7E0E8E40" w:rsidR="005259E3" w:rsidRDefault="005259E3" w:rsidP="00757ADC">
      <w:pPr>
        <w:pStyle w:val="Heading1"/>
      </w:pPr>
      <w:bookmarkStart w:id="3" w:name="_Toc38999279"/>
      <w:r w:rsidRPr="00757ADC">
        <w:rPr>
          <w:rStyle w:val="Heading1Char"/>
        </w:rPr>
        <w:t>2.0</w:t>
      </w:r>
      <w:r>
        <w:t xml:space="preserve"> </w:t>
      </w:r>
      <w:r w:rsidR="00757ADC">
        <w:t>Proposed</w:t>
      </w:r>
      <w:r>
        <w:t xml:space="preserve"> works</w:t>
      </w:r>
      <w:bookmarkEnd w:id="3"/>
      <w:r>
        <w:t xml:space="preserve"> </w:t>
      </w:r>
    </w:p>
    <w:p w14:paraId="57FF5727" w14:textId="77777777" w:rsidR="00757ADC" w:rsidRDefault="00757ADC"/>
    <w:p w14:paraId="3E2DD0F6" w14:textId="6341379C" w:rsidR="005259E3" w:rsidRDefault="005259E3">
      <w:r>
        <w:t>The proposed works are as followed:</w:t>
      </w:r>
    </w:p>
    <w:p w14:paraId="47AB3BF5" w14:textId="11D58383" w:rsidR="005259E3" w:rsidRDefault="005259E3" w:rsidP="005259E3">
      <w:pPr>
        <w:pStyle w:val="ListParagraph"/>
        <w:numPr>
          <w:ilvl w:val="0"/>
          <w:numId w:val="1"/>
        </w:numPr>
      </w:pPr>
      <w:r>
        <w:t>Construction of a new 98 bed student accommodation with a shopping centre</w:t>
      </w:r>
    </w:p>
    <w:p w14:paraId="50D0A895" w14:textId="68BBCAA5" w:rsidR="005259E3" w:rsidRDefault="005259E3" w:rsidP="005259E3">
      <w:pPr>
        <w:pStyle w:val="ListParagraph"/>
        <w:numPr>
          <w:ilvl w:val="0"/>
          <w:numId w:val="1"/>
        </w:numPr>
      </w:pPr>
      <w:r>
        <w:t xml:space="preserve">Construction of </w:t>
      </w:r>
      <w:r w:rsidR="008A1F5C">
        <w:t>a C</w:t>
      </w:r>
      <w:r>
        <w:t xml:space="preserve">ar </w:t>
      </w:r>
      <w:r w:rsidR="008A1F5C">
        <w:t>P</w:t>
      </w:r>
      <w:r>
        <w:t xml:space="preserve">ark </w:t>
      </w:r>
      <w:r w:rsidR="008A1F5C">
        <w:t>A</w:t>
      </w:r>
      <w:r>
        <w:t>rea</w:t>
      </w:r>
    </w:p>
    <w:p w14:paraId="64C2A115" w14:textId="21DF1A29" w:rsidR="005259E3" w:rsidRDefault="005259E3" w:rsidP="005259E3">
      <w:pPr>
        <w:pStyle w:val="ListParagraph"/>
        <w:numPr>
          <w:ilvl w:val="0"/>
          <w:numId w:val="1"/>
        </w:numPr>
      </w:pPr>
      <w:r>
        <w:t xml:space="preserve">Construction of </w:t>
      </w:r>
      <w:r w:rsidR="008A1F5C">
        <w:t>C</w:t>
      </w:r>
      <w:r>
        <w:t xml:space="preserve">ommunal </w:t>
      </w:r>
      <w:r w:rsidR="008A1F5C">
        <w:t>G</w:t>
      </w:r>
      <w:r>
        <w:t xml:space="preserve">ardens </w:t>
      </w:r>
    </w:p>
    <w:p w14:paraId="1025C757" w14:textId="20D1BCCE" w:rsidR="005259E3" w:rsidRDefault="005259E3" w:rsidP="005259E3">
      <w:pPr>
        <w:pStyle w:val="ListParagraph"/>
        <w:numPr>
          <w:ilvl w:val="0"/>
          <w:numId w:val="1"/>
        </w:numPr>
      </w:pPr>
      <w:r>
        <w:t xml:space="preserve">Construction of </w:t>
      </w:r>
      <w:r w:rsidR="008A1F5C">
        <w:t>L</w:t>
      </w:r>
      <w:r>
        <w:t>eisure fac</w:t>
      </w:r>
      <w:r w:rsidR="008A1F5C">
        <w:t>ilities</w:t>
      </w:r>
    </w:p>
    <w:p w14:paraId="6FB6973A" w14:textId="6E528005" w:rsidR="005259E3" w:rsidRDefault="005259E3"/>
    <w:p w14:paraId="550542F9" w14:textId="71DFF30A" w:rsidR="005259E3" w:rsidRDefault="005119EF" w:rsidP="00A60E6F">
      <w:pPr>
        <w:pStyle w:val="Heading1"/>
      </w:pPr>
      <w:bookmarkStart w:id="4" w:name="_Toc38999280"/>
      <w:r>
        <w:t>3.0</w:t>
      </w:r>
      <w:r w:rsidR="00462575">
        <w:t xml:space="preserve"> Basis of </w:t>
      </w:r>
      <w:r w:rsidR="00757ADC">
        <w:t>C</w:t>
      </w:r>
      <w:r w:rsidR="00462575">
        <w:t xml:space="preserve">ost </w:t>
      </w:r>
      <w:r w:rsidR="00757ADC">
        <w:t>P</w:t>
      </w:r>
      <w:r w:rsidR="00462575">
        <w:t>lan</w:t>
      </w:r>
      <w:bookmarkEnd w:id="4"/>
      <w:r w:rsidR="00462575">
        <w:t xml:space="preserve"> </w:t>
      </w:r>
    </w:p>
    <w:p w14:paraId="7B277F91" w14:textId="4A0F9BAB" w:rsidR="00462575" w:rsidRDefault="00462575">
      <w:r>
        <w:t xml:space="preserve">The cost plan has been prepared using approximate quantity’s from SPONS with rates </w:t>
      </w:r>
      <w:r w:rsidR="00CE565C">
        <w:t>adjusted</w:t>
      </w:r>
      <w:r>
        <w:t xml:space="preserve"> to reflect</w:t>
      </w:r>
      <w:r w:rsidR="00CE565C">
        <w:t xml:space="preserve"> the </w:t>
      </w:r>
      <w:r>
        <w:t>location</w:t>
      </w:r>
      <w:r w:rsidR="00CE565C">
        <w:t xml:space="preserve"> of the project</w:t>
      </w:r>
      <w:r>
        <w:t>.  The SPONS addition</w:t>
      </w:r>
      <w:r w:rsidR="00CE565C">
        <w:t xml:space="preserve"> used</w:t>
      </w:r>
      <w:r>
        <w:t xml:space="preserve"> is</w:t>
      </w:r>
      <w:r w:rsidR="008A1F5C">
        <w:t xml:space="preserve"> in date and</w:t>
      </w:r>
      <w:r>
        <w:t xml:space="preserve"> accurate with current time </w:t>
      </w:r>
      <w:r w:rsidR="00757ADC">
        <w:t xml:space="preserve">as </w:t>
      </w:r>
      <w:r>
        <w:t>costs</w:t>
      </w:r>
      <w:r w:rsidR="00757ADC">
        <w:t xml:space="preserve"> are from</w:t>
      </w:r>
      <w:r>
        <w:t xml:space="preserve"> the 2020 version</w:t>
      </w:r>
      <w:r w:rsidR="00757ADC">
        <w:t xml:space="preserve">. </w:t>
      </w:r>
    </w:p>
    <w:p w14:paraId="0049D87E" w14:textId="2C031ABD" w:rsidR="00CE565C" w:rsidRDefault="00CE565C"/>
    <w:p w14:paraId="0E258AA6" w14:textId="1E26C3EE" w:rsidR="00CE565C" w:rsidRDefault="005119EF" w:rsidP="00A60E6F">
      <w:pPr>
        <w:pStyle w:val="Heading2"/>
      </w:pPr>
      <w:bookmarkStart w:id="5" w:name="_Toc38999281"/>
      <w:r>
        <w:t>3</w:t>
      </w:r>
      <w:r w:rsidR="00A60E6F">
        <w:t xml:space="preserve">.1 Main Contractor </w:t>
      </w:r>
      <w:r w:rsidR="00757ADC">
        <w:t>P</w:t>
      </w:r>
      <w:r w:rsidR="00A60E6F">
        <w:t>reliminaries</w:t>
      </w:r>
      <w:bookmarkEnd w:id="5"/>
      <w:r w:rsidR="00A60E6F">
        <w:t xml:space="preserve"> </w:t>
      </w:r>
    </w:p>
    <w:p w14:paraId="76B16BB8" w14:textId="1AC0D950" w:rsidR="00A60E6F" w:rsidRDefault="00A60E6F" w:rsidP="00A60E6F">
      <w:r>
        <w:t xml:space="preserve">The main contractors’ preliminaries have been given an allowance of 10%. Include in the 10% is the </w:t>
      </w:r>
      <w:r w:rsidR="00757ADC">
        <w:t>contractor’s</w:t>
      </w:r>
      <w:r>
        <w:t xml:space="preserve"> overheads and profit. The current estimate currently reflects typical industry parentage rate. </w:t>
      </w:r>
      <w:r w:rsidR="008A1F5C">
        <w:t xml:space="preserve"> It is necessary to include the main </w:t>
      </w:r>
      <w:r w:rsidR="00FD1708">
        <w:t>contractors’</w:t>
      </w:r>
      <w:r w:rsidR="008A1F5C">
        <w:t xml:space="preserve"> preliminaries, as it reflects a more accurate cost estimate for the client.</w:t>
      </w:r>
    </w:p>
    <w:p w14:paraId="7432738C" w14:textId="4E87AD9B" w:rsidR="00A60E6F" w:rsidRDefault="00A60E6F" w:rsidP="00A60E6F"/>
    <w:p w14:paraId="461BF4F1" w14:textId="71558897" w:rsidR="00A60E6F" w:rsidRDefault="005119EF" w:rsidP="00A60E6F">
      <w:pPr>
        <w:pStyle w:val="Heading2"/>
      </w:pPr>
      <w:bookmarkStart w:id="6" w:name="_Toc38999282"/>
      <w:r>
        <w:t>3</w:t>
      </w:r>
      <w:r w:rsidR="00A60E6F">
        <w:t xml:space="preserve">.2 Consultant </w:t>
      </w:r>
      <w:r w:rsidR="00757ADC">
        <w:t>F</w:t>
      </w:r>
      <w:r w:rsidR="00A60E6F">
        <w:t>ees</w:t>
      </w:r>
      <w:bookmarkEnd w:id="6"/>
    </w:p>
    <w:p w14:paraId="732C5732" w14:textId="400374AE" w:rsidR="00A60E6F" w:rsidRDefault="00A60E6F" w:rsidP="00A60E6F">
      <w:r>
        <w:t xml:space="preserve">The following allowance </w:t>
      </w:r>
      <w:r w:rsidR="00C32F1F">
        <w:t>has</w:t>
      </w:r>
      <w:r>
        <w:t xml:space="preserve"> been </w:t>
      </w:r>
      <w:r w:rsidR="008A1F5C">
        <w:t xml:space="preserve">included in the cost estimate for </w:t>
      </w:r>
      <w:r>
        <w:t>consult fee’s:</w:t>
      </w:r>
    </w:p>
    <w:p w14:paraId="6EF7B057" w14:textId="40467120" w:rsidR="00A60E6F" w:rsidRDefault="00A60E6F" w:rsidP="00A60E6F">
      <w:pPr>
        <w:pStyle w:val="ListParagraph"/>
        <w:numPr>
          <w:ilvl w:val="0"/>
          <w:numId w:val="2"/>
        </w:numPr>
      </w:pPr>
      <w:r>
        <w:t xml:space="preserve">Project team fees </w:t>
      </w:r>
    </w:p>
    <w:p w14:paraId="38404504" w14:textId="115ED6EE" w:rsidR="00A60E6F" w:rsidRDefault="00A60E6F" w:rsidP="00A60E6F">
      <w:pPr>
        <w:pStyle w:val="ListParagraph"/>
        <w:numPr>
          <w:ilvl w:val="0"/>
          <w:numId w:val="2"/>
        </w:numPr>
      </w:pPr>
      <w:r>
        <w:t>Design team fees</w:t>
      </w:r>
    </w:p>
    <w:p w14:paraId="512CE105" w14:textId="04206EA7" w:rsidR="00A60E6F" w:rsidRDefault="00A60E6F" w:rsidP="00A60E6F">
      <w:pPr>
        <w:pStyle w:val="ListParagraph"/>
        <w:numPr>
          <w:ilvl w:val="0"/>
          <w:numId w:val="2"/>
        </w:numPr>
      </w:pPr>
      <w:r>
        <w:t>Ground investigation fee’s</w:t>
      </w:r>
    </w:p>
    <w:p w14:paraId="6B41AD4B" w14:textId="3E7FC5FD" w:rsidR="00C32F1F" w:rsidRDefault="00C32F1F" w:rsidP="00C32F1F"/>
    <w:p w14:paraId="46DB605D" w14:textId="690CA760" w:rsidR="00C32F1F" w:rsidRDefault="00C32F1F" w:rsidP="00C32F1F"/>
    <w:p w14:paraId="257DF4AE" w14:textId="77777777" w:rsidR="00C32F1F" w:rsidRDefault="00C32F1F" w:rsidP="00C32F1F"/>
    <w:p w14:paraId="5EC46EEC" w14:textId="48368AC2" w:rsidR="00A60E6F" w:rsidRDefault="005119EF" w:rsidP="00A60E6F">
      <w:pPr>
        <w:pStyle w:val="Heading2"/>
      </w:pPr>
      <w:bookmarkStart w:id="7" w:name="_Toc38999283"/>
      <w:r>
        <w:lastRenderedPageBreak/>
        <w:t>3.</w:t>
      </w:r>
      <w:r w:rsidR="00A60E6F">
        <w:t>3 Risk Allowance</w:t>
      </w:r>
      <w:bookmarkEnd w:id="7"/>
      <w:r w:rsidR="00A60E6F">
        <w:t xml:space="preserve"> </w:t>
      </w:r>
    </w:p>
    <w:p w14:paraId="44AB3F78" w14:textId="1A3F56F5" w:rsidR="00A60E6F" w:rsidRDefault="00757ADC" w:rsidP="00A60E6F">
      <w:r>
        <w:t>The risk allowance has been determined and the percentage rate is 5%</w:t>
      </w:r>
      <w:r w:rsidR="008A1F5C">
        <w:t xml:space="preserve">, </w:t>
      </w:r>
    </w:p>
    <w:p w14:paraId="6D31F450" w14:textId="33447FC4" w:rsidR="00FB54D2" w:rsidRDefault="00FB54D2" w:rsidP="00A60E6F"/>
    <w:p w14:paraId="31DCD128" w14:textId="0AF7BFC9" w:rsidR="00757ADC" w:rsidRDefault="00C32F1F" w:rsidP="00F15A99">
      <w:pPr>
        <w:pStyle w:val="Heading1"/>
      </w:pPr>
      <w:bookmarkStart w:id="8" w:name="_Toc38999284"/>
      <w:r>
        <w:rPr>
          <w:noProof/>
        </w:rPr>
        <w:drawing>
          <wp:anchor distT="0" distB="0" distL="114300" distR="114300" simplePos="0" relativeHeight="251658240" behindDoc="0" locked="0" layoutInCell="1" allowOverlap="1" wp14:anchorId="29B5A5F1" wp14:editId="0B3EB6D9">
            <wp:simplePos x="0" y="0"/>
            <wp:positionH relativeFrom="margin">
              <wp:posOffset>-86995</wp:posOffset>
            </wp:positionH>
            <wp:positionV relativeFrom="paragraph">
              <wp:posOffset>481965</wp:posOffset>
            </wp:positionV>
            <wp:extent cx="5514975" cy="34182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126" t="11818" r="13748" b="8706"/>
                    <a:stretch/>
                  </pic:blipFill>
                  <pic:spPr bwMode="auto">
                    <a:xfrm>
                      <a:off x="0" y="0"/>
                      <a:ext cx="5514975" cy="3418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6E41">
        <w:t>4.0 Cost estimate</w:t>
      </w:r>
      <w:bookmarkEnd w:id="8"/>
      <w:r w:rsidR="000E6E41">
        <w:t xml:space="preserve"> </w:t>
      </w:r>
    </w:p>
    <w:p w14:paraId="5E24093E" w14:textId="5BD69478" w:rsidR="000E6E41" w:rsidRDefault="008A1F5C" w:rsidP="00653B72">
      <w:pPr>
        <w:jc w:val="center"/>
      </w:pPr>
      <w:r>
        <w:t xml:space="preserve"> </w:t>
      </w:r>
      <w:r w:rsidR="00653B72">
        <w:t>(Figure 1)</w:t>
      </w:r>
    </w:p>
    <w:p w14:paraId="7E256C8A" w14:textId="77777777" w:rsidR="008A1F5C" w:rsidRPr="008A1F5C" w:rsidRDefault="008A1F5C" w:rsidP="008A1F5C">
      <w:r>
        <w:t xml:space="preserve">The cost estimate above is the final construction cost for the project. </w:t>
      </w:r>
    </w:p>
    <w:p w14:paraId="520AA9EB" w14:textId="77777777" w:rsidR="008A1F5C" w:rsidRDefault="008A1F5C" w:rsidP="00653B72">
      <w:pPr>
        <w:jc w:val="center"/>
      </w:pPr>
    </w:p>
    <w:p w14:paraId="051A2B7D" w14:textId="42995D30" w:rsidR="00FB54D2" w:rsidRDefault="00FB54D2" w:rsidP="00F15A99">
      <w:pPr>
        <w:pStyle w:val="Heading2"/>
      </w:pPr>
      <w:bookmarkStart w:id="9" w:name="_Toc38999285"/>
      <w:r>
        <w:t xml:space="preserve">4.1 Net </w:t>
      </w:r>
      <w:r w:rsidR="00F15A99">
        <w:t>I</w:t>
      </w:r>
      <w:r>
        <w:t>nternal Area</w:t>
      </w:r>
      <w:bookmarkEnd w:id="9"/>
    </w:p>
    <w:p w14:paraId="06DCBECA" w14:textId="15882C33" w:rsidR="00FB54D2" w:rsidRDefault="00FB54D2" w:rsidP="000E6E41">
      <w:r>
        <w:t xml:space="preserve">The net internal area is the usable area within a building (RICS, 2015). The net internal area allows us to calculate the area of the building that the client can rent, as it excludes plants rooms, stairwells etc.  The NIA was calculated by </w:t>
      </w:r>
      <w:r w:rsidR="008A1F5C">
        <w:t>deducting areas</w:t>
      </w:r>
      <w:r w:rsidR="00155194">
        <w:t xml:space="preserve"> </w:t>
      </w:r>
      <w:r w:rsidR="008A1F5C">
        <w:t xml:space="preserve">from the </w:t>
      </w:r>
      <w:r w:rsidR="00155194">
        <w:t>design details for plants rooms and stairwells</w:t>
      </w:r>
      <w:r w:rsidR="008A1F5C">
        <w:t xml:space="preserve"> etc. </w:t>
      </w:r>
    </w:p>
    <w:p w14:paraId="781CF07F" w14:textId="4F36DAEB" w:rsidR="00FB54D2" w:rsidRDefault="00FB54D2" w:rsidP="000E6E41"/>
    <w:p w14:paraId="7156E4A0" w14:textId="7FF98D0E" w:rsidR="00FB54D2" w:rsidRDefault="00FB54D2" w:rsidP="000E6E41">
      <w:r>
        <w:t xml:space="preserve">Total Net Internal Area is: 4,380.05 M2, which is 15% of the Gross Internal Floor Area. </w:t>
      </w:r>
      <w:r w:rsidR="0082590D">
        <w:t xml:space="preserve">However, </w:t>
      </w:r>
      <w:r w:rsidR="008A1F5C">
        <w:t xml:space="preserve">in order to provide an accurate </w:t>
      </w:r>
      <w:r w:rsidR="00FD1708">
        <w:t>cost estimate, a</w:t>
      </w:r>
      <w:r w:rsidR="008A1F5C">
        <w:t xml:space="preserve"> comparative method will be used. Comparison of prices from local competition </w:t>
      </w:r>
      <w:r w:rsidR="00FD1708">
        <w:t>will</w:t>
      </w:r>
      <w:r w:rsidR="008A1F5C">
        <w:t xml:space="preserve"> give a</w:t>
      </w:r>
      <w:r w:rsidR="00FD1708">
        <w:t xml:space="preserve">n </w:t>
      </w:r>
      <w:r w:rsidR="008A1F5C">
        <w:t xml:space="preserve">average </w:t>
      </w:r>
      <w:r w:rsidR="00FD1708">
        <w:t>of what to charge</w:t>
      </w:r>
      <w:r w:rsidR="008A1F5C">
        <w:t xml:space="preserve"> per bed space. </w:t>
      </w:r>
      <w:r w:rsidR="00FD1708">
        <w:t xml:space="preserve">The idea behind this approach is that the business in not losing out on revenue.  The rate will be calculated based on unit type, opposed to m2.  Ground floor commercial units will still be calculated using m2 as this is common practice in the property industry and reflects the current market.  </w:t>
      </w:r>
    </w:p>
    <w:p w14:paraId="321D7644" w14:textId="2B8D4CA0" w:rsidR="00FB54D2" w:rsidRPr="000E6E41" w:rsidRDefault="00FB54D2" w:rsidP="000E6E41"/>
    <w:p w14:paraId="622041DD" w14:textId="23A55058" w:rsidR="000E6E41" w:rsidRDefault="000E6E41" w:rsidP="000E6E41">
      <w:pPr>
        <w:tabs>
          <w:tab w:val="left" w:pos="1020"/>
        </w:tabs>
      </w:pPr>
      <w:r>
        <w:tab/>
      </w:r>
    </w:p>
    <w:p w14:paraId="180803A2" w14:textId="77777777" w:rsidR="00FD1708" w:rsidRPr="000E6E41" w:rsidRDefault="00FD1708" w:rsidP="000E6E41">
      <w:pPr>
        <w:tabs>
          <w:tab w:val="left" w:pos="1020"/>
        </w:tabs>
      </w:pPr>
    </w:p>
    <w:tbl>
      <w:tblPr>
        <w:tblStyle w:val="TableGrid"/>
        <w:tblW w:w="0" w:type="auto"/>
        <w:tblLook w:val="04A0" w:firstRow="1" w:lastRow="0" w:firstColumn="1" w:lastColumn="0" w:noHBand="0" w:noVBand="1"/>
      </w:tblPr>
      <w:tblGrid>
        <w:gridCol w:w="4508"/>
        <w:gridCol w:w="4508"/>
      </w:tblGrid>
      <w:tr w:rsidR="000E6E41" w14:paraId="31E03C55" w14:textId="77777777" w:rsidTr="000E6E41">
        <w:tc>
          <w:tcPr>
            <w:tcW w:w="4508" w:type="dxa"/>
          </w:tcPr>
          <w:p w14:paraId="10B696B4" w14:textId="6E64C124" w:rsidR="000E6E41" w:rsidRPr="003F15E8" w:rsidRDefault="000E6E41" w:rsidP="000E6E41">
            <w:pPr>
              <w:tabs>
                <w:tab w:val="left" w:pos="1020"/>
              </w:tabs>
              <w:rPr>
                <w:b/>
                <w:bCs/>
              </w:rPr>
            </w:pPr>
            <w:r w:rsidRPr="003F15E8">
              <w:rPr>
                <w:b/>
                <w:bCs/>
              </w:rPr>
              <w:lastRenderedPageBreak/>
              <w:t xml:space="preserve">Cost of Construction </w:t>
            </w:r>
          </w:p>
        </w:tc>
        <w:tc>
          <w:tcPr>
            <w:tcW w:w="4508" w:type="dxa"/>
          </w:tcPr>
          <w:p w14:paraId="47C0288B" w14:textId="5DD49B3F" w:rsidR="000E6E41" w:rsidRDefault="000E6E41" w:rsidP="000E6E41">
            <w:pPr>
              <w:tabs>
                <w:tab w:val="left" w:pos="1020"/>
              </w:tabs>
            </w:pPr>
            <w:r>
              <w:t>£4,643</w:t>
            </w:r>
            <w:r w:rsidR="00106DED">
              <w:t>,</w:t>
            </w:r>
            <w:r>
              <w:t>502</w:t>
            </w:r>
          </w:p>
        </w:tc>
      </w:tr>
      <w:tr w:rsidR="000E6E41" w14:paraId="52BC8B81" w14:textId="77777777" w:rsidTr="000E6E41">
        <w:tc>
          <w:tcPr>
            <w:tcW w:w="4508" w:type="dxa"/>
          </w:tcPr>
          <w:p w14:paraId="02774892" w14:textId="3685DC8B" w:rsidR="000E6E41" w:rsidRPr="003F15E8" w:rsidRDefault="000E6E41" w:rsidP="000E6E41">
            <w:pPr>
              <w:tabs>
                <w:tab w:val="left" w:pos="1020"/>
              </w:tabs>
              <w:rPr>
                <w:b/>
                <w:bCs/>
              </w:rPr>
            </w:pPr>
            <w:r w:rsidRPr="003F15E8">
              <w:rPr>
                <w:b/>
                <w:bCs/>
              </w:rPr>
              <w:t>Total Floor Area</w:t>
            </w:r>
          </w:p>
        </w:tc>
        <w:tc>
          <w:tcPr>
            <w:tcW w:w="4508" w:type="dxa"/>
          </w:tcPr>
          <w:p w14:paraId="3527CBA7" w14:textId="1B278581" w:rsidR="000E6E41" w:rsidRDefault="000E6E41" w:rsidP="000E6E41">
            <w:pPr>
              <w:tabs>
                <w:tab w:val="left" w:pos="1020"/>
              </w:tabs>
            </w:pPr>
            <w:r>
              <w:t>5,153m2</w:t>
            </w:r>
          </w:p>
        </w:tc>
      </w:tr>
      <w:tr w:rsidR="000E6E41" w14:paraId="2E793F70" w14:textId="77777777" w:rsidTr="000E6E41">
        <w:tc>
          <w:tcPr>
            <w:tcW w:w="4508" w:type="dxa"/>
          </w:tcPr>
          <w:p w14:paraId="2640A96F" w14:textId="444FAC7F" w:rsidR="000E6E41" w:rsidRPr="003F15E8" w:rsidRDefault="000E6E41" w:rsidP="000E6E41">
            <w:pPr>
              <w:tabs>
                <w:tab w:val="left" w:pos="1020"/>
              </w:tabs>
              <w:rPr>
                <w:b/>
                <w:bCs/>
              </w:rPr>
            </w:pPr>
            <w:r w:rsidRPr="003F15E8">
              <w:rPr>
                <w:b/>
                <w:bCs/>
              </w:rPr>
              <w:t>Total Rentable Space</w:t>
            </w:r>
            <w:r w:rsidR="002A33D2" w:rsidRPr="003F15E8">
              <w:rPr>
                <w:b/>
                <w:bCs/>
              </w:rPr>
              <w:t xml:space="preserve"> </w:t>
            </w:r>
          </w:p>
        </w:tc>
        <w:tc>
          <w:tcPr>
            <w:tcW w:w="4508" w:type="dxa"/>
          </w:tcPr>
          <w:p w14:paraId="19B0CB70" w14:textId="13B7E289" w:rsidR="000E6E41" w:rsidRDefault="00155194" w:rsidP="000E6E41">
            <w:pPr>
              <w:tabs>
                <w:tab w:val="left" w:pos="1020"/>
              </w:tabs>
            </w:pPr>
            <w:r>
              <w:t>4,380.05m2</w:t>
            </w:r>
          </w:p>
        </w:tc>
      </w:tr>
      <w:tr w:rsidR="000E6E41" w14:paraId="6C600F20" w14:textId="77777777" w:rsidTr="000E6E41">
        <w:tc>
          <w:tcPr>
            <w:tcW w:w="4508" w:type="dxa"/>
          </w:tcPr>
          <w:p w14:paraId="7C83648E" w14:textId="436A4911" w:rsidR="000E6E41" w:rsidRPr="003F15E8" w:rsidRDefault="00155194" w:rsidP="000E6E41">
            <w:pPr>
              <w:tabs>
                <w:tab w:val="left" w:pos="1020"/>
              </w:tabs>
              <w:rPr>
                <w:b/>
                <w:bCs/>
              </w:rPr>
            </w:pPr>
            <w:r w:rsidRPr="003F15E8">
              <w:rPr>
                <w:b/>
                <w:bCs/>
              </w:rPr>
              <w:t xml:space="preserve">Construction Period </w:t>
            </w:r>
          </w:p>
        </w:tc>
        <w:tc>
          <w:tcPr>
            <w:tcW w:w="4508" w:type="dxa"/>
          </w:tcPr>
          <w:p w14:paraId="57B5969E" w14:textId="41EA1E92" w:rsidR="000E6E41" w:rsidRDefault="00155194" w:rsidP="000E6E41">
            <w:pPr>
              <w:tabs>
                <w:tab w:val="left" w:pos="1020"/>
              </w:tabs>
            </w:pPr>
            <w:r>
              <w:t>250 days</w:t>
            </w:r>
          </w:p>
        </w:tc>
      </w:tr>
    </w:tbl>
    <w:p w14:paraId="76EF6C25" w14:textId="7291E58D" w:rsidR="000E6E41" w:rsidRPr="000E6E41" w:rsidRDefault="000E6E41" w:rsidP="000E6E41">
      <w:pPr>
        <w:tabs>
          <w:tab w:val="left" w:pos="1020"/>
        </w:tabs>
      </w:pPr>
    </w:p>
    <w:p w14:paraId="68982991" w14:textId="7FF94AB1" w:rsidR="000E6E41" w:rsidRDefault="000E6E41" w:rsidP="000E6E41"/>
    <w:p w14:paraId="1D243713" w14:textId="1BC5B793" w:rsidR="00FD4FCD" w:rsidRDefault="002D5E72" w:rsidP="00FA5ABC">
      <w:pPr>
        <w:pStyle w:val="Heading1"/>
      </w:pPr>
      <w:bookmarkStart w:id="10" w:name="_Toc38999286"/>
      <w:r>
        <w:t xml:space="preserve">4.2 </w:t>
      </w:r>
      <w:r w:rsidR="00416507">
        <w:t>Estimated Sales</w:t>
      </w:r>
      <w:bookmarkEnd w:id="10"/>
      <w:r w:rsidR="00416507">
        <w:t xml:space="preserve"> </w:t>
      </w:r>
    </w:p>
    <w:p w14:paraId="7A7308C0" w14:textId="77777777" w:rsidR="00416507" w:rsidRDefault="00416507" w:rsidP="00FA5ABC"/>
    <w:p w14:paraId="240290A6" w14:textId="66729487" w:rsidR="00177806" w:rsidRDefault="00416507" w:rsidP="00FA5ABC">
      <w:r>
        <w:t xml:space="preserve">To estimate a completive rate per unit, prices were compared to leading local </w:t>
      </w:r>
      <w:r w:rsidR="00177806">
        <w:t xml:space="preserve">competitors. The value per bed set is estimated at £155 for the Premium studio and £180 for the Classic Studio </w:t>
      </w:r>
      <w:r w:rsidR="005470E7">
        <w:t>(Prime Student Living, 2020).</w:t>
      </w:r>
      <w:r w:rsidR="00406713">
        <w:t xml:space="preserve"> </w:t>
      </w:r>
      <w:r w:rsidR="00177806">
        <w:t xml:space="preserve"> </w:t>
      </w:r>
    </w:p>
    <w:p w14:paraId="430FDD3A" w14:textId="77777777" w:rsidR="00E33632" w:rsidRDefault="00E33632" w:rsidP="00E33632">
      <w:pPr>
        <w:pStyle w:val="Heading2"/>
      </w:pPr>
    </w:p>
    <w:p w14:paraId="62452409" w14:textId="77777777" w:rsidR="00E33632" w:rsidRDefault="00E33632" w:rsidP="00E33632">
      <w:pPr>
        <w:pStyle w:val="Heading2"/>
      </w:pPr>
    </w:p>
    <w:p w14:paraId="50FE4B08" w14:textId="52A6C0F4" w:rsidR="00FD4FCD" w:rsidRDefault="00E33632" w:rsidP="00E33632">
      <w:pPr>
        <w:pStyle w:val="Heading2"/>
      </w:pPr>
      <w:bookmarkStart w:id="11" w:name="_Toc38999287"/>
      <w:r>
        <w:t>4.2.1 Accommodation</w:t>
      </w:r>
      <w:bookmarkEnd w:id="11"/>
      <w:r>
        <w:t xml:space="preserve"> </w:t>
      </w:r>
    </w:p>
    <w:p w14:paraId="2490159E" w14:textId="165954D1" w:rsidR="00416507" w:rsidRDefault="00416507" w:rsidP="00FA5ABC"/>
    <w:bookmarkStart w:id="12" w:name="_MON_1649603737"/>
    <w:bookmarkEnd w:id="12"/>
    <w:p w14:paraId="7C1790E4" w14:textId="2798D818" w:rsidR="00E96C25" w:rsidRDefault="00DB28B0" w:rsidP="00474A1F">
      <w:pPr>
        <w:jc w:val="center"/>
      </w:pPr>
      <w:r>
        <w:rPr>
          <w:noProof/>
        </w:rPr>
        <w:object w:dxaOrig="9938" w:dyaOrig="2324" w14:anchorId="018C2C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97.25pt;height:116.25pt;mso-width-percent:0;mso-height-percent:0;mso-width-percent:0;mso-height-percent:0" o:ole="">
            <v:imagedata r:id="rId10" o:title=""/>
          </v:shape>
          <o:OLEObject Type="Embed" ProgID="Excel.Sheet.12" ShapeID="_x0000_i1025" DrawAspect="Content" ObjectID="_1649701838" r:id="rId11"/>
        </w:object>
      </w:r>
    </w:p>
    <w:p w14:paraId="2DF672E3" w14:textId="6093D24A" w:rsidR="00E96C25" w:rsidRDefault="00E96C25" w:rsidP="00474A1F">
      <w:pPr>
        <w:jc w:val="center"/>
      </w:pPr>
      <w:r>
        <w:t>Table 1.1</w:t>
      </w:r>
    </w:p>
    <w:p w14:paraId="28167FBC" w14:textId="022F229F" w:rsidR="00177806" w:rsidRDefault="00177806" w:rsidP="000E6E41"/>
    <w:p w14:paraId="654FE0A3" w14:textId="4345C3BA" w:rsidR="00177806" w:rsidRDefault="00177806" w:rsidP="000E6E41">
      <w:r>
        <w:t xml:space="preserve">The Gross Annual Revenue has been calculated using a base rental period of 52 weeks. </w:t>
      </w:r>
    </w:p>
    <w:p w14:paraId="262636A6" w14:textId="230B4078" w:rsidR="00177806" w:rsidRDefault="00177806" w:rsidP="000E6E41"/>
    <w:p w14:paraId="01B4FDFC" w14:textId="17805D7A" w:rsidR="00177806" w:rsidRDefault="00177806" w:rsidP="000E6E41"/>
    <w:p w14:paraId="328EDC41" w14:textId="2DA4664F" w:rsidR="00177806" w:rsidRDefault="00177806" w:rsidP="000E6E41"/>
    <w:p w14:paraId="16F59D20" w14:textId="67997F7B" w:rsidR="00177806" w:rsidRDefault="00177806" w:rsidP="000E6E41"/>
    <w:p w14:paraId="06BC8DFE" w14:textId="0AA009DD" w:rsidR="00177806" w:rsidRDefault="00177806" w:rsidP="000E6E41"/>
    <w:p w14:paraId="38A72CCA" w14:textId="006E227E" w:rsidR="00177806" w:rsidRDefault="00177806" w:rsidP="000E6E41"/>
    <w:p w14:paraId="1C2DFED6" w14:textId="1E516793" w:rsidR="00177806" w:rsidRDefault="00177806" w:rsidP="000E6E41"/>
    <w:p w14:paraId="33FF2DBF" w14:textId="77777777" w:rsidR="00177806" w:rsidRDefault="00177806" w:rsidP="000E6E41"/>
    <w:p w14:paraId="1D60DE80" w14:textId="77777777" w:rsidR="005119EF" w:rsidRDefault="005119EF" w:rsidP="000E6E41"/>
    <w:p w14:paraId="2C63A094" w14:textId="03F0B825" w:rsidR="00FA5ABC" w:rsidRDefault="00FA5ABC" w:rsidP="00FA5ABC">
      <w:pPr>
        <w:pStyle w:val="Heading2"/>
      </w:pPr>
      <w:bookmarkStart w:id="13" w:name="_Toc38999288"/>
      <w:r>
        <w:lastRenderedPageBreak/>
        <w:t>4.2.</w:t>
      </w:r>
      <w:r w:rsidR="00653B72">
        <w:t>2</w:t>
      </w:r>
      <w:r>
        <w:t xml:space="preserve"> Shopping </w:t>
      </w:r>
      <w:r w:rsidR="00E33632">
        <w:t>U</w:t>
      </w:r>
      <w:r>
        <w:t xml:space="preserve">nits </w:t>
      </w:r>
      <w:r w:rsidR="00E33632">
        <w:t>&amp; Gym</w:t>
      </w:r>
      <w:bookmarkEnd w:id="13"/>
    </w:p>
    <w:p w14:paraId="1ADBB050" w14:textId="22204D65" w:rsidR="00E33632" w:rsidRDefault="00E33632" w:rsidP="00E33632">
      <w:r>
        <w:t>The Ground Floor consist of 12 units for rent, average price per m2 in the area is £</w:t>
      </w:r>
      <w:r w:rsidR="005806FE">
        <w:t xml:space="preserve">303 </w:t>
      </w:r>
      <w:r>
        <w:t xml:space="preserve">a year (Statista, 2019). </w:t>
      </w:r>
    </w:p>
    <w:p w14:paraId="026FBB8B" w14:textId="137A7BFF" w:rsidR="00E96C25" w:rsidRDefault="00E96C25" w:rsidP="00474A1F">
      <w:pPr>
        <w:jc w:val="center"/>
      </w:pPr>
    </w:p>
    <w:p w14:paraId="768828D8" w14:textId="2C83DD2A" w:rsidR="00474A1F" w:rsidRDefault="00474A1F" w:rsidP="00474A1F">
      <w:r>
        <w:br w:type="textWrapping" w:clear="all"/>
      </w:r>
      <w:bookmarkStart w:id="14" w:name="_MON_1649605097"/>
      <w:bookmarkEnd w:id="14"/>
      <w:r w:rsidR="00DB28B0">
        <w:rPr>
          <w:noProof/>
        </w:rPr>
        <w:object w:dxaOrig="7827" w:dyaOrig="3188" w14:anchorId="2BB3C6AB">
          <v:shape id="_x0000_i1026" type="#_x0000_t75" alt="" style="width:391.5pt;height:159.75pt;mso-width-percent:0;mso-height-percent:0;mso-width-percent:0;mso-height-percent:0" o:ole="">
            <v:imagedata r:id="rId12" o:title=""/>
          </v:shape>
          <o:OLEObject Type="Embed" ProgID="Excel.Sheet.12" ShapeID="_x0000_i1026" DrawAspect="Content" ObjectID="_1649701839" r:id="rId13"/>
        </w:object>
      </w:r>
    </w:p>
    <w:p w14:paraId="002A8C5A" w14:textId="3344EEC1" w:rsidR="00E96C25" w:rsidRDefault="00474A1F" w:rsidP="00474A1F">
      <w:pPr>
        <w:jc w:val="center"/>
      </w:pPr>
      <w:r>
        <w:t>Table 1.2</w:t>
      </w:r>
    </w:p>
    <w:p w14:paraId="52A0A681" w14:textId="78209593" w:rsidR="00E96C25" w:rsidRDefault="00E96C25" w:rsidP="00E33632"/>
    <w:p w14:paraId="15172C21" w14:textId="3504AE0E" w:rsidR="00E96C25" w:rsidRDefault="00E96C25" w:rsidP="00E33632"/>
    <w:p w14:paraId="3EF06538" w14:textId="1FEEEF19" w:rsidR="00C32F1F" w:rsidRDefault="00474A1F" w:rsidP="000E6E41">
      <w:r>
        <w:t>The Gross Revenue is as followed:</w:t>
      </w:r>
    </w:p>
    <w:bookmarkStart w:id="15" w:name="_MON_1649605231"/>
    <w:bookmarkEnd w:id="15"/>
    <w:p w14:paraId="20B6B0AD" w14:textId="3A324E53" w:rsidR="00474A1F" w:rsidRDefault="00DB28B0" w:rsidP="000E6E41">
      <w:r>
        <w:rPr>
          <w:noProof/>
        </w:rPr>
        <w:object w:dxaOrig="4099" w:dyaOrig="884" w14:anchorId="29EFFA27">
          <v:shape id="_x0000_i1027" type="#_x0000_t75" alt="" style="width:205.5pt;height:44.25pt;mso-width-percent:0;mso-height-percent:0;mso-width-percent:0;mso-height-percent:0" o:ole="">
            <v:imagedata r:id="rId14" o:title=""/>
          </v:shape>
          <o:OLEObject Type="Embed" ProgID="Excel.Sheet.12" ShapeID="_x0000_i1027" DrawAspect="Content" ObjectID="_1649701840" r:id="rId15"/>
        </w:object>
      </w:r>
    </w:p>
    <w:p w14:paraId="725F91D4" w14:textId="6930E742" w:rsidR="00474A1F" w:rsidRPr="000E6E41" w:rsidRDefault="00EA5BD1" w:rsidP="00EA5BD1">
      <w:r>
        <w:t>(Table 1.3)</w:t>
      </w:r>
    </w:p>
    <w:p w14:paraId="250C7211" w14:textId="77777777" w:rsidR="0077430D" w:rsidRDefault="0077430D" w:rsidP="00E30D96">
      <w:pPr>
        <w:pStyle w:val="Heading2"/>
      </w:pPr>
      <w:bookmarkStart w:id="16" w:name="_Toc38999289"/>
    </w:p>
    <w:p w14:paraId="2E896938" w14:textId="1D06B2F7" w:rsidR="000E6E41" w:rsidRDefault="00E30D96" w:rsidP="00E30D96">
      <w:pPr>
        <w:pStyle w:val="Heading2"/>
      </w:pPr>
      <w:r>
        <w:t>4.</w:t>
      </w:r>
      <w:r w:rsidR="00FA5ABC">
        <w:t>3</w:t>
      </w:r>
      <w:r>
        <w:t xml:space="preserve"> Energy Consumption Cost</w:t>
      </w:r>
      <w:bookmarkEnd w:id="16"/>
    </w:p>
    <w:p w14:paraId="79FAAFAB" w14:textId="77777777" w:rsidR="00E30D96" w:rsidRDefault="00E30D96" w:rsidP="000E6E41"/>
    <w:p w14:paraId="27B03BC6" w14:textId="503BEACE" w:rsidR="00E07943" w:rsidRDefault="006735CC" w:rsidP="000E6E41">
      <w:r>
        <w:t>The energy consumption of the building has been calculated at 742,410kwh per year. Using the average unit of 17.</w:t>
      </w:r>
      <w:r w:rsidR="00E30D96">
        <w:t>8</w:t>
      </w:r>
      <w:r>
        <w:t>5p (UK</w:t>
      </w:r>
      <w:r w:rsidR="00EA5BD1">
        <w:t xml:space="preserve"> </w:t>
      </w:r>
      <w:r>
        <w:t xml:space="preserve">power, 2020). </w:t>
      </w:r>
      <w:r w:rsidR="00E30D96">
        <w:t xml:space="preserve"> The total cost of energy used can be calculated:</w:t>
      </w:r>
    </w:p>
    <w:p w14:paraId="1BD9CEE1" w14:textId="77777777" w:rsidR="00E30D96" w:rsidRDefault="00E30D96" w:rsidP="000E6E41"/>
    <w:p w14:paraId="080D6C50" w14:textId="00A604FC" w:rsidR="00E30D96" w:rsidRDefault="00E30D96" w:rsidP="000E6E41">
      <w:r>
        <w:t>17.85</w:t>
      </w:r>
      <w:r w:rsidR="00EA5BD1">
        <w:t>p</w:t>
      </w:r>
      <w:r>
        <w:t xml:space="preserve"> x 742,410</w:t>
      </w:r>
      <w:r w:rsidR="00EA5BD1">
        <w:t>kwh</w:t>
      </w:r>
      <w:r>
        <w:t xml:space="preserve"> = £132,520.18</w:t>
      </w:r>
    </w:p>
    <w:p w14:paraId="52137DF9" w14:textId="018FFEE0" w:rsidR="00E07943" w:rsidRDefault="00E30D96" w:rsidP="000E6E41">
      <w:r>
        <w:t xml:space="preserve">132,520.18/12 = £11,043.35 </w:t>
      </w:r>
    </w:p>
    <w:p w14:paraId="162C68E7" w14:textId="40C127DB" w:rsidR="00E07943" w:rsidRDefault="00E07943" w:rsidP="000E6E41"/>
    <w:p w14:paraId="4E34B278" w14:textId="2B962106" w:rsidR="005119EF" w:rsidRDefault="005119EF" w:rsidP="000E6E41"/>
    <w:p w14:paraId="397DBAE2" w14:textId="27774E2D" w:rsidR="00177806" w:rsidRDefault="00177806" w:rsidP="000E6E41"/>
    <w:p w14:paraId="26FEDCE1" w14:textId="5AF103B3" w:rsidR="00177806" w:rsidRDefault="00177806" w:rsidP="000E6E41"/>
    <w:p w14:paraId="6B27BDA5" w14:textId="54B8F6B4" w:rsidR="00177806" w:rsidRDefault="00177806" w:rsidP="000E6E41"/>
    <w:p w14:paraId="56DD344D" w14:textId="7F2C50CD" w:rsidR="00177806" w:rsidRDefault="00177806" w:rsidP="000E6E41"/>
    <w:p w14:paraId="6224B8B7" w14:textId="77777777" w:rsidR="00177806" w:rsidRPr="000E6E41" w:rsidRDefault="00177806" w:rsidP="000E6E41"/>
    <w:p w14:paraId="6BE67990" w14:textId="70A44B20" w:rsidR="000E6E41" w:rsidRDefault="00B40C65" w:rsidP="00B40C65">
      <w:pPr>
        <w:pStyle w:val="Heading2"/>
      </w:pPr>
      <w:bookmarkStart w:id="17" w:name="_Toc38999290"/>
      <w:r>
        <w:t>4.</w:t>
      </w:r>
      <w:r w:rsidR="00653B72">
        <w:t xml:space="preserve">4 </w:t>
      </w:r>
      <w:r w:rsidR="00C32F1F">
        <w:t>Net Income</w:t>
      </w:r>
      <w:bookmarkEnd w:id="17"/>
    </w:p>
    <w:p w14:paraId="0017C903" w14:textId="36BE9D7C" w:rsidR="00C32F1F" w:rsidRDefault="00C32F1F" w:rsidP="000E6E41"/>
    <w:bookmarkStart w:id="18" w:name="_MON_1649609719"/>
    <w:bookmarkEnd w:id="18"/>
    <w:p w14:paraId="637F225B" w14:textId="4D3047B6" w:rsidR="00C32F1F" w:rsidRDefault="00DB28B0" w:rsidP="000E6E41">
      <w:r>
        <w:rPr>
          <w:noProof/>
        </w:rPr>
        <w:object w:dxaOrig="4276" w:dyaOrig="1748" w14:anchorId="02599D81">
          <v:shape id="_x0000_i1028" type="#_x0000_t75" alt="" style="width:213.75pt;height:87.75pt;mso-width-percent:0;mso-height-percent:0;mso-width-percent:0;mso-height-percent:0" o:ole="">
            <v:imagedata r:id="rId16" o:title=""/>
          </v:shape>
          <o:OLEObject Type="Embed" ProgID="Excel.Sheet.12" ShapeID="_x0000_i1028" DrawAspect="Content" ObjectID="_1649701841" r:id="rId17"/>
        </w:object>
      </w:r>
    </w:p>
    <w:p w14:paraId="362872AD" w14:textId="10B64297" w:rsidR="00EA5BD1" w:rsidRDefault="00EA5BD1" w:rsidP="000E6E41">
      <w:r>
        <w:t>(Table 1.4)</w:t>
      </w:r>
    </w:p>
    <w:p w14:paraId="29BA9F8B" w14:textId="4C3A33F8" w:rsidR="00EA5BD1" w:rsidRDefault="00EA5BD1" w:rsidP="000E6E41">
      <w:r>
        <w:t xml:space="preserve"> The net income for the project </w:t>
      </w:r>
      <w:r w:rsidR="0077430D">
        <w:t xml:space="preserve">calculated assuming all rental spaces have been fulfilled. </w:t>
      </w:r>
    </w:p>
    <w:p w14:paraId="3CEB12AA" w14:textId="57F38806" w:rsidR="00C32F1F" w:rsidRDefault="0063308C" w:rsidP="0063308C">
      <w:pPr>
        <w:pStyle w:val="Heading1"/>
      </w:pPr>
      <w:bookmarkStart w:id="19" w:name="_Toc38999291"/>
      <w:r>
        <w:t xml:space="preserve">5.0 </w:t>
      </w:r>
      <w:r w:rsidR="00E30D96">
        <w:t xml:space="preserve">Cash </w:t>
      </w:r>
      <w:r>
        <w:t>F</w:t>
      </w:r>
      <w:r w:rsidR="00E30D96">
        <w:t>low Forecast</w:t>
      </w:r>
      <w:bookmarkEnd w:id="19"/>
      <w:r w:rsidR="00E30D96">
        <w:t xml:space="preserve"> </w:t>
      </w:r>
    </w:p>
    <w:p w14:paraId="4AF7B4E0" w14:textId="3B210BEE" w:rsidR="0063308C" w:rsidRDefault="005D0325" w:rsidP="0063308C">
      <w:r>
        <w:rPr>
          <w:noProof/>
        </w:rPr>
        <w:drawing>
          <wp:inline distT="0" distB="0" distL="0" distR="0" wp14:anchorId="7DD36AA5" wp14:editId="3497AE45">
            <wp:extent cx="6203950" cy="252400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63" t="20091" r="5275" b="12547"/>
                    <a:stretch/>
                  </pic:blipFill>
                  <pic:spPr bwMode="auto">
                    <a:xfrm>
                      <a:off x="0" y="0"/>
                      <a:ext cx="6219382" cy="2530285"/>
                    </a:xfrm>
                    <a:prstGeom prst="rect">
                      <a:avLst/>
                    </a:prstGeom>
                    <a:ln>
                      <a:noFill/>
                    </a:ln>
                    <a:extLst>
                      <a:ext uri="{53640926-AAD7-44D8-BBD7-CCE9431645EC}">
                        <a14:shadowObscured xmlns:a14="http://schemas.microsoft.com/office/drawing/2010/main"/>
                      </a:ext>
                    </a:extLst>
                  </pic:spPr>
                </pic:pic>
              </a:graphicData>
            </a:graphic>
          </wp:inline>
        </w:drawing>
      </w:r>
    </w:p>
    <w:p w14:paraId="5D10DB3B" w14:textId="6AB73CF9" w:rsidR="00F0322C" w:rsidRDefault="00F0322C" w:rsidP="0063308C"/>
    <w:p w14:paraId="7CBDED11" w14:textId="1D07181E" w:rsidR="00EA5BD1" w:rsidRDefault="0063308C" w:rsidP="0063308C">
      <w:r>
        <w:t xml:space="preserve">The cash flow forecast </w:t>
      </w:r>
      <w:r w:rsidR="005D0325">
        <w:t xml:space="preserve">is based off the cost analyses and is </w:t>
      </w:r>
      <w:r w:rsidR="00EA5BD1">
        <w:t>representative of the outflow and inflow of cash expected for the first year in operation. The beginning months it unlikely that</w:t>
      </w:r>
      <w:r w:rsidR="006E0EC3">
        <w:t xml:space="preserve"> all the rental units will be full, therefore, the cash flow represents the most likely outcome. </w:t>
      </w:r>
      <w:r w:rsidR="00EA5BD1">
        <w:t xml:space="preserve"> </w:t>
      </w:r>
      <w:r w:rsidR="006E0EC3">
        <w:t xml:space="preserve">Although, once fully up and running the is set to make a net income of £706,110.52 this will see a return on investment in 7 years. </w:t>
      </w:r>
      <w:r w:rsidR="0024349A">
        <w:t xml:space="preserve"> The first year in operation is set </w:t>
      </w:r>
      <w:r w:rsidR="005D0325">
        <w:t xml:space="preserve">have a closing balance of … this is a good start as it is predicted that a positive cash flow </w:t>
      </w:r>
    </w:p>
    <w:p w14:paraId="3A455020" w14:textId="77777777" w:rsidR="00EA5BD1" w:rsidRDefault="00EA5BD1" w:rsidP="0063308C"/>
    <w:p w14:paraId="49130A68" w14:textId="28E31B35" w:rsidR="00EA5BD1" w:rsidRDefault="005D0325" w:rsidP="0063308C">
      <w:r>
        <w:t xml:space="preserve">Note: The cash flow forecast is provided in a separate document. </w:t>
      </w:r>
    </w:p>
    <w:p w14:paraId="3A042DC3" w14:textId="4D5C5ECA" w:rsidR="00663538" w:rsidRDefault="00663538" w:rsidP="0063308C"/>
    <w:p w14:paraId="68A92A87" w14:textId="3CD1638C" w:rsidR="00FB0B73" w:rsidRDefault="00FB0B73" w:rsidP="00663538"/>
    <w:p w14:paraId="79336155" w14:textId="77777777" w:rsidR="00F0322C" w:rsidRPr="00663538" w:rsidRDefault="00F0322C" w:rsidP="00663538"/>
    <w:p w14:paraId="28DBFA82" w14:textId="77777777" w:rsidR="00663538" w:rsidRDefault="00663538" w:rsidP="00663538">
      <w:pPr>
        <w:pStyle w:val="Heading1"/>
      </w:pPr>
      <w:r>
        <w:lastRenderedPageBreak/>
        <w:t>6.0 Bibliography</w:t>
      </w:r>
    </w:p>
    <w:p w14:paraId="1BC0CF54" w14:textId="41AA633D" w:rsidR="00663538" w:rsidRDefault="00663538" w:rsidP="00663538">
      <w:pPr>
        <w:pStyle w:val="Heading1"/>
        <w:rPr>
          <w:color w:val="000000" w:themeColor="text1"/>
        </w:rPr>
      </w:pPr>
      <w:r>
        <w:t xml:space="preserve"> </w:t>
      </w:r>
    </w:p>
    <w:p w14:paraId="527C32E8" w14:textId="5D7D99B6" w:rsidR="00663538" w:rsidRDefault="00663538" w:rsidP="00663538">
      <w:r>
        <w:t xml:space="preserve">Investing </w:t>
      </w:r>
      <w:r w:rsidR="009F09CA">
        <w:t>Answers</w:t>
      </w:r>
      <w:r>
        <w:t xml:space="preserve"> (2019)</w:t>
      </w:r>
      <w:r w:rsidR="009F09CA">
        <w:t xml:space="preserve"> </w:t>
      </w:r>
      <w:r w:rsidR="009F09CA" w:rsidRPr="009F09CA">
        <w:rPr>
          <w:i/>
          <w:iCs/>
        </w:rPr>
        <w:t>Net Income</w:t>
      </w:r>
      <w:r w:rsidR="009F09CA">
        <w:rPr>
          <w:i/>
          <w:iCs/>
        </w:rPr>
        <w:t xml:space="preserve">. </w:t>
      </w:r>
      <w:r w:rsidR="009F09CA">
        <w:t>Available at</w:t>
      </w:r>
      <w:r w:rsidR="009F09CA" w:rsidRPr="009F09CA">
        <w:rPr>
          <w:color w:val="000000" w:themeColor="text1"/>
        </w:rPr>
        <w:t xml:space="preserve">: https://investinganswers.com/dictionary/n/net-income </w:t>
      </w:r>
      <w:r w:rsidR="009F09CA">
        <w:t>(Accessed: 26 April 2020).</w:t>
      </w:r>
    </w:p>
    <w:p w14:paraId="70B9EA9A" w14:textId="7CAC288B" w:rsidR="009F09CA" w:rsidRDefault="009F09CA" w:rsidP="00663538">
      <w:pPr>
        <w:rPr>
          <w:color w:val="000000" w:themeColor="text1"/>
        </w:rPr>
      </w:pPr>
      <w:proofErr w:type="spellStart"/>
      <w:r>
        <w:t>Marenjak</w:t>
      </w:r>
      <w:proofErr w:type="spellEnd"/>
      <w:r>
        <w:t xml:space="preserve">, S. (2012) </w:t>
      </w:r>
      <w:r w:rsidRPr="009F09CA">
        <w:rPr>
          <w:i/>
          <w:iCs/>
        </w:rPr>
        <w:t>Analysis of building operation and maintenance costs</w:t>
      </w:r>
      <w:r>
        <w:rPr>
          <w:i/>
          <w:iCs/>
        </w:rPr>
        <w:t xml:space="preserve">. </w:t>
      </w:r>
      <w:r>
        <w:t xml:space="preserve">Available at: </w:t>
      </w:r>
      <w:r w:rsidRPr="009F09CA">
        <w:rPr>
          <w:color w:val="000000" w:themeColor="text1"/>
        </w:rPr>
        <w:t>https://www.researchgate.net/profile/Hrvoje_Krstic/publication/263544649_Analysis_of_buildings_operation_and_maintenance_costs/links/5729edc108aef7c7e2c4d6dd/Analysis-of-buildings-operation-and-maintenance-costs.pdf</w:t>
      </w:r>
      <w:r>
        <w:rPr>
          <w:color w:val="000000" w:themeColor="text1"/>
        </w:rPr>
        <w:t xml:space="preserve"> (Accessed </w:t>
      </w:r>
      <w:proofErr w:type="gramStart"/>
      <w:r>
        <w:rPr>
          <w:color w:val="000000" w:themeColor="text1"/>
        </w:rPr>
        <w:t>on:</w:t>
      </w:r>
      <w:proofErr w:type="gramEnd"/>
      <w:r>
        <w:rPr>
          <w:color w:val="000000" w:themeColor="text1"/>
        </w:rPr>
        <w:t xml:space="preserve"> 27 April 2020). </w:t>
      </w:r>
    </w:p>
    <w:p w14:paraId="28095836" w14:textId="3651E8B0" w:rsidR="009F09CA" w:rsidRDefault="009F09CA" w:rsidP="00663538">
      <w:r>
        <w:rPr>
          <w:color w:val="000000" w:themeColor="text1"/>
        </w:rPr>
        <w:t>Prime Student Living (2020) Available at:</w:t>
      </w:r>
      <w:r w:rsidRPr="009F09CA">
        <w:t xml:space="preserve"> </w:t>
      </w:r>
      <w:r w:rsidRPr="009F09CA">
        <w:rPr>
          <w:color w:val="000000" w:themeColor="text1"/>
        </w:rPr>
        <w:t xml:space="preserve">https://www.primestudentliving.com/swansea/ </w:t>
      </w:r>
      <w:r>
        <w:t xml:space="preserve">(Accessed on: 26 April 2020). </w:t>
      </w:r>
    </w:p>
    <w:p w14:paraId="7F588419" w14:textId="527EA80F" w:rsidR="00585990" w:rsidRDefault="00585990" w:rsidP="00663538">
      <w:r>
        <w:t xml:space="preserve">Cartlidge, D (2017) </w:t>
      </w:r>
      <w:r w:rsidRPr="00585990">
        <w:rPr>
          <w:i/>
          <w:iCs/>
        </w:rPr>
        <w:t>Quantity Surveyors Pocket Book</w:t>
      </w:r>
      <w:r>
        <w:rPr>
          <w:i/>
          <w:iCs/>
        </w:rPr>
        <w:t xml:space="preserve">. </w:t>
      </w:r>
      <w:r>
        <w:t>3</w:t>
      </w:r>
      <w:r w:rsidRPr="00585990">
        <w:rPr>
          <w:vertAlign w:val="superscript"/>
        </w:rPr>
        <w:t>rd</w:t>
      </w:r>
      <w:r>
        <w:t xml:space="preserve"> edition. </w:t>
      </w:r>
      <w:r w:rsidR="0024349A">
        <w:t>Taylor &amp; Francis</w:t>
      </w:r>
    </w:p>
    <w:p w14:paraId="60022EA0" w14:textId="66D47E83" w:rsidR="0024349A" w:rsidRDefault="0024349A" w:rsidP="00663538">
      <w:pPr>
        <w:rPr>
          <w:color w:val="000000" w:themeColor="text1"/>
        </w:rPr>
      </w:pPr>
      <w:proofErr w:type="spellStart"/>
      <w:r>
        <w:t>Uk</w:t>
      </w:r>
      <w:proofErr w:type="spellEnd"/>
      <w:r>
        <w:t xml:space="preserve"> Power (2020) Available at: </w:t>
      </w:r>
      <w:r w:rsidRPr="0024349A">
        <w:rPr>
          <w:color w:val="000000" w:themeColor="text1"/>
        </w:rPr>
        <w:t>https://www.ukpower.co.uk/home_energy/tariffs-per-unit-kwh</w:t>
      </w:r>
      <w:r>
        <w:rPr>
          <w:color w:val="000000" w:themeColor="text1"/>
        </w:rPr>
        <w:t xml:space="preserve"> (Accessed on: 27 April 2020). </w:t>
      </w:r>
    </w:p>
    <w:p w14:paraId="01065A89" w14:textId="4389C117" w:rsidR="0024349A" w:rsidRPr="00FB0B73" w:rsidRDefault="0024349A" w:rsidP="00663538">
      <w:pPr>
        <w:rPr>
          <w:color w:val="000000" w:themeColor="text1"/>
        </w:rPr>
      </w:pPr>
      <w:r>
        <w:rPr>
          <w:color w:val="000000" w:themeColor="text1"/>
        </w:rPr>
        <w:t xml:space="preserve">National Union of Students (2015) </w:t>
      </w:r>
      <w:r w:rsidR="00FB0B73" w:rsidRPr="00FB0B73">
        <w:rPr>
          <w:i/>
          <w:iCs/>
          <w:color w:val="000000" w:themeColor="text1"/>
        </w:rPr>
        <w:t>Accommodation</w:t>
      </w:r>
      <w:r w:rsidRPr="00FB0B73">
        <w:rPr>
          <w:i/>
          <w:iCs/>
          <w:color w:val="000000" w:themeColor="text1"/>
        </w:rPr>
        <w:t xml:space="preserve"> Cost Survey</w:t>
      </w:r>
      <w:r w:rsidR="00FB0B73" w:rsidRPr="00FB0B73">
        <w:rPr>
          <w:i/>
          <w:iCs/>
          <w:color w:val="000000" w:themeColor="text1"/>
        </w:rPr>
        <w:t>.</w:t>
      </w:r>
      <w:r w:rsidR="00FB0B73">
        <w:rPr>
          <w:i/>
          <w:iCs/>
          <w:color w:val="000000" w:themeColor="text1"/>
        </w:rPr>
        <w:t xml:space="preserve"> </w:t>
      </w:r>
      <w:r w:rsidR="00FB0B73">
        <w:rPr>
          <w:color w:val="000000" w:themeColor="text1"/>
        </w:rPr>
        <w:t xml:space="preserve">Available at: </w:t>
      </w:r>
      <w:r w:rsidR="00FB0B73" w:rsidRPr="00FB0B73">
        <w:rPr>
          <w:color w:val="000000" w:themeColor="text1"/>
        </w:rPr>
        <w:t xml:space="preserve">https://www.nus.org.uk/PageFiles/12238/Unipol_NUS_AccommodationCostsSurvey2015.pdf </w:t>
      </w:r>
      <w:r w:rsidR="00FB0B73">
        <w:t xml:space="preserve">(Accessed </w:t>
      </w:r>
      <w:proofErr w:type="gramStart"/>
      <w:r w:rsidR="00FB0B73">
        <w:t>on:</w:t>
      </w:r>
      <w:proofErr w:type="gramEnd"/>
      <w:r w:rsidR="00FB0B73">
        <w:t xml:space="preserve"> 27 April 2020). </w:t>
      </w:r>
    </w:p>
    <w:sectPr w:rsidR="0024349A" w:rsidRPr="00FB0B73" w:rsidSect="00B759C6">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ADFE2E" w14:textId="77777777" w:rsidR="00431BA5" w:rsidRDefault="00431BA5" w:rsidP="00462575">
      <w:pPr>
        <w:spacing w:after="0" w:line="240" w:lineRule="auto"/>
      </w:pPr>
      <w:r>
        <w:separator/>
      </w:r>
    </w:p>
  </w:endnote>
  <w:endnote w:type="continuationSeparator" w:id="0">
    <w:p w14:paraId="2F6CEFE1" w14:textId="77777777" w:rsidR="00431BA5" w:rsidRDefault="00431BA5" w:rsidP="00462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595764"/>
      <w:docPartObj>
        <w:docPartGallery w:val="Page Numbers (Bottom of Page)"/>
        <w:docPartUnique/>
      </w:docPartObj>
    </w:sdtPr>
    <w:sdtEndPr>
      <w:rPr>
        <w:noProof/>
      </w:rPr>
    </w:sdtEndPr>
    <w:sdtContent>
      <w:p w14:paraId="210A477F" w14:textId="0CF2ACD4" w:rsidR="00B759C6" w:rsidRDefault="00321198">
        <w:pPr>
          <w:pStyle w:val="Footer"/>
          <w:jc w:val="center"/>
        </w:pPr>
        <w:r>
          <w:rPr>
            <w:noProof/>
            <w:bdr w:val="none" w:sz="0" w:space="0" w:color="auto" w:frame="1"/>
          </w:rPr>
          <w:drawing>
            <wp:anchor distT="0" distB="0" distL="114300" distR="114300" simplePos="0" relativeHeight="251659264" behindDoc="0" locked="0" layoutInCell="1" allowOverlap="1" wp14:anchorId="54DD0B6B" wp14:editId="618E700C">
              <wp:simplePos x="0" y="0"/>
              <wp:positionH relativeFrom="column">
                <wp:posOffset>4137660</wp:posOffset>
              </wp:positionH>
              <wp:positionV relativeFrom="paragraph">
                <wp:posOffset>-1007110</wp:posOffset>
              </wp:positionV>
              <wp:extent cx="2524125" cy="1771650"/>
              <wp:effectExtent l="0" t="0" r="0" b="0"/>
              <wp:wrapSquare wrapText="bothSides"/>
              <wp:docPr id="8" name="Picture 8" descr="A picture containing black, re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24125" cy="1771650"/>
                      </a:xfrm>
                      <a:prstGeom prst="rect">
                        <a:avLst/>
                      </a:prstGeom>
                      <a:noFill/>
                      <a:ln>
                        <a:noFill/>
                      </a:ln>
                    </pic:spPr>
                  </pic:pic>
                </a:graphicData>
              </a:graphic>
            </wp:anchor>
          </w:drawing>
        </w:r>
        <w:r w:rsidR="00B759C6">
          <w:fldChar w:fldCharType="begin"/>
        </w:r>
        <w:r w:rsidR="00B759C6">
          <w:instrText xml:space="preserve"> PAGE   \* MERGEFORMAT </w:instrText>
        </w:r>
        <w:r w:rsidR="00B759C6">
          <w:fldChar w:fldCharType="separate"/>
        </w:r>
        <w:r w:rsidR="00B759C6">
          <w:rPr>
            <w:noProof/>
          </w:rPr>
          <w:t>2</w:t>
        </w:r>
        <w:r w:rsidR="00B759C6">
          <w:rPr>
            <w:noProof/>
          </w:rPr>
          <w:fldChar w:fldCharType="end"/>
        </w:r>
      </w:p>
    </w:sdtContent>
  </w:sdt>
  <w:p w14:paraId="1E5CB568" w14:textId="77777777" w:rsidR="002D5E72" w:rsidRDefault="002D5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0FDC02" w14:textId="77777777" w:rsidR="00431BA5" w:rsidRDefault="00431BA5" w:rsidP="00462575">
      <w:pPr>
        <w:spacing w:after="0" w:line="240" w:lineRule="auto"/>
      </w:pPr>
      <w:r>
        <w:separator/>
      </w:r>
    </w:p>
  </w:footnote>
  <w:footnote w:type="continuationSeparator" w:id="0">
    <w:p w14:paraId="3F168335" w14:textId="77777777" w:rsidR="00431BA5" w:rsidRDefault="00431BA5" w:rsidP="00462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825F7"/>
    <w:multiLevelType w:val="hybridMultilevel"/>
    <w:tmpl w:val="5AD6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9D5C33"/>
    <w:multiLevelType w:val="hybridMultilevel"/>
    <w:tmpl w:val="B42EB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9E3"/>
    <w:rsid w:val="0008250D"/>
    <w:rsid w:val="000E6E41"/>
    <w:rsid w:val="00106DED"/>
    <w:rsid w:val="00155194"/>
    <w:rsid w:val="00155754"/>
    <w:rsid w:val="00177806"/>
    <w:rsid w:val="00207061"/>
    <w:rsid w:val="0024349A"/>
    <w:rsid w:val="002A33D2"/>
    <w:rsid w:val="002D5E72"/>
    <w:rsid w:val="00321198"/>
    <w:rsid w:val="003F15E8"/>
    <w:rsid w:val="00406713"/>
    <w:rsid w:val="00416507"/>
    <w:rsid w:val="00431BA5"/>
    <w:rsid w:val="00462575"/>
    <w:rsid w:val="00474A1F"/>
    <w:rsid w:val="004F45E4"/>
    <w:rsid w:val="005119EF"/>
    <w:rsid w:val="005259E3"/>
    <w:rsid w:val="005470E7"/>
    <w:rsid w:val="005806FE"/>
    <w:rsid w:val="00585990"/>
    <w:rsid w:val="005D0325"/>
    <w:rsid w:val="0063308C"/>
    <w:rsid w:val="00635DFA"/>
    <w:rsid w:val="00653B72"/>
    <w:rsid w:val="00663538"/>
    <w:rsid w:val="006735CC"/>
    <w:rsid w:val="00696953"/>
    <w:rsid w:val="006E0EC3"/>
    <w:rsid w:val="007167F6"/>
    <w:rsid w:val="00757ADC"/>
    <w:rsid w:val="0077430D"/>
    <w:rsid w:val="00802443"/>
    <w:rsid w:val="0082590D"/>
    <w:rsid w:val="0084230A"/>
    <w:rsid w:val="008463C5"/>
    <w:rsid w:val="008A1F5C"/>
    <w:rsid w:val="008C1272"/>
    <w:rsid w:val="00971B85"/>
    <w:rsid w:val="00986245"/>
    <w:rsid w:val="009E18B7"/>
    <w:rsid w:val="009F09CA"/>
    <w:rsid w:val="00A4362B"/>
    <w:rsid w:val="00A60E6F"/>
    <w:rsid w:val="00B40C65"/>
    <w:rsid w:val="00B759C6"/>
    <w:rsid w:val="00C25239"/>
    <w:rsid w:val="00C32F1F"/>
    <w:rsid w:val="00CE4671"/>
    <w:rsid w:val="00CE565C"/>
    <w:rsid w:val="00D92FCE"/>
    <w:rsid w:val="00DB28B0"/>
    <w:rsid w:val="00DC70C0"/>
    <w:rsid w:val="00E07943"/>
    <w:rsid w:val="00E30D96"/>
    <w:rsid w:val="00E33632"/>
    <w:rsid w:val="00E96C25"/>
    <w:rsid w:val="00EA5BD1"/>
    <w:rsid w:val="00F0322C"/>
    <w:rsid w:val="00F15A99"/>
    <w:rsid w:val="00F74AC4"/>
    <w:rsid w:val="00FA5ABC"/>
    <w:rsid w:val="00FB0B73"/>
    <w:rsid w:val="00FB54D2"/>
    <w:rsid w:val="00FD1708"/>
    <w:rsid w:val="00FD24DA"/>
    <w:rsid w:val="00FD4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9DB80"/>
  <w15:chartTrackingRefBased/>
  <w15:docId w15:val="{C17FCACF-4A00-47E6-9752-FBE5F410F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E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0E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59E3"/>
    <w:pPr>
      <w:ind w:left="720"/>
      <w:contextualSpacing/>
    </w:pPr>
  </w:style>
  <w:style w:type="paragraph" w:styleId="Header">
    <w:name w:val="header"/>
    <w:basedOn w:val="Normal"/>
    <w:link w:val="HeaderChar"/>
    <w:uiPriority w:val="99"/>
    <w:unhideWhenUsed/>
    <w:rsid w:val="00462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575"/>
  </w:style>
  <w:style w:type="paragraph" w:styleId="Footer">
    <w:name w:val="footer"/>
    <w:basedOn w:val="Normal"/>
    <w:link w:val="FooterChar"/>
    <w:uiPriority w:val="99"/>
    <w:unhideWhenUsed/>
    <w:rsid w:val="00462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575"/>
  </w:style>
  <w:style w:type="character" w:customStyle="1" w:styleId="Heading1Char">
    <w:name w:val="Heading 1 Char"/>
    <w:basedOn w:val="DefaultParagraphFont"/>
    <w:link w:val="Heading1"/>
    <w:uiPriority w:val="9"/>
    <w:rsid w:val="00A60E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0E6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E6E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119EF"/>
    <w:pPr>
      <w:outlineLvl w:val="9"/>
    </w:pPr>
    <w:rPr>
      <w:lang w:val="en-US"/>
    </w:rPr>
  </w:style>
  <w:style w:type="paragraph" w:styleId="TOC1">
    <w:name w:val="toc 1"/>
    <w:basedOn w:val="Normal"/>
    <w:next w:val="Normal"/>
    <w:autoRedefine/>
    <w:uiPriority w:val="39"/>
    <w:unhideWhenUsed/>
    <w:rsid w:val="005119EF"/>
    <w:pPr>
      <w:spacing w:after="100"/>
    </w:pPr>
  </w:style>
  <w:style w:type="paragraph" w:styleId="TOC2">
    <w:name w:val="toc 2"/>
    <w:basedOn w:val="Normal"/>
    <w:next w:val="Normal"/>
    <w:autoRedefine/>
    <w:uiPriority w:val="39"/>
    <w:unhideWhenUsed/>
    <w:rsid w:val="005119EF"/>
    <w:pPr>
      <w:spacing w:after="100"/>
      <w:ind w:left="220"/>
    </w:pPr>
  </w:style>
  <w:style w:type="character" w:styleId="Hyperlink">
    <w:name w:val="Hyperlink"/>
    <w:basedOn w:val="DefaultParagraphFont"/>
    <w:uiPriority w:val="99"/>
    <w:unhideWhenUsed/>
    <w:rsid w:val="005119EF"/>
    <w:rPr>
      <w:color w:val="0563C1" w:themeColor="hyperlink"/>
      <w:u w:val="single"/>
    </w:rPr>
  </w:style>
  <w:style w:type="paragraph" w:styleId="FootnoteText">
    <w:name w:val="footnote text"/>
    <w:basedOn w:val="Normal"/>
    <w:link w:val="FootnoteTextChar"/>
    <w:uiPriority w:val="99"/>
    <w:semiHidden/>
    <w:unhideWhenUsed/>
    <w:rsid w:val="00B759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59C6"/>
    <w:rPr>
      <w:sz w:val="20"/>
      <w:szCs w:val="20"/>
    </w:rPr>
  </w:style>
  <w:style w:type="character" w:styleId="FootnoteReference">
    <w:name w:val="footnote reference"/>
    <w:basedOn w:val="DefaultParagraphFont"/>
    <w:uiPriority w:val="99"/>
    <w:semiHidden/>
    <w:unhideWhenUsed/>
    <w:rsid w:val="00B759C6"/>
    <w:rPr>
      <w:vertAlign w:val="superscript"/>
    </w:rPr>
  </w:style>
  <w:style w:type="character" w:styleId="UnresolvedMention">
    <w:name w:val="Unresolved Mention"/>
    <w:basedOn w:val="DefaultParagraphFont"/>
    <w:uiPriority w:val="99"/>
    <w:semiHidden/>
    <w:unhideWhenUsed/>
    <w:rsid w:val="009F09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563386">
      <w:bodyDiv w:val="1"/>
      <w:marLeft w:val="0"/>
      <w:marRight w:val="0"/>
      <w:marTop w:val="0"/>
      <w:marBottom w:val="0"/>
      <w:divBdr>
        <w:top w:val="none" w:sz="0" w:space="0" w:color="auto"/>
        <w:left w:val="none" w:sz="0" w:space="0" w:color="auto"/>
        <w:bottom w:val="none" w:sz="0" w:space="0" w:color="auto"/>
        <w:right w:val="none" w:sz="0" w:space="0" w:color="auto"/>
      </w:divBdr>
    </w:div>
    <w:div w:id="969090676">
      <w:bodyDiv w:val="1"/>
      <w:marLeft w:val="0"/>
      <w:marRight w:val="0"/>
      <w:marTop w:val="0"/>
      <w:marBottom w:val="0"/>
      <w:divBdr>
        <w:top w:val="none" w:sz="0" w:space="0" w:color="auto"/>
        <w:left w:val="none" w:sz="0" w:space="0" w:color="auto"/>
        <w:bottom w:val="none" w:sz="0" w:space="0" w:color="auto"/>
        <w:right w:val="none" w:sz="0" w:space="0" w:color="auto"/>
      </w:divBdr>
    </w:div>
    <w:div w:id="1792937512">
      <w:bodyDiv w:val="1"/>
      <w:marLeft w:val="0"/>
      <w:marRight w:val="0"/>
      <w:marTop w:val="0"/>
      <w:marBottom w:val="0"/>
      <w:divBdr>
        <w:top w:val="none" w:sz="0" w:space="0" w:color="auto"/>
        <w:left w:val="none" w:sz="0" w:space="0" w:color="auto"/>
        <w:bottom w:val="none" w:sz="0" w:space="0" w:color="auto"/>
        <w:right w:val="none" w:sz="0" w:space="0" w:color="auto"/>
      </w:divBdr>
    </w:div>
    <w:div w:id="2030836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Excel_Worksheet1.xlsx"/><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package" Target="embeddings/Microsoft_Excel_Worksheet3.xls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package" Target="embeddings/Microsoft_Excel_Worksheet2.xlsx"/><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2D6D8-BA97-4C41-989D-7757B7926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Breen (P150383)</dc:creator>
  <cp:keywords/>
  <dc:description/>
  <cp:lastModifiedBy>James Breen (P150383)</cp:lastModifiedBy>
  <cp:revision>2</cp:revision>
  <dcterms:created xsi:type="dcterms:W3CDTF">2020-04-29T20:44:00Z</dcterms:created>
  <dcterms:modified xsi:type="dcterms:W3CDTF">2020-04-29T20:44:00Z</dcterms:modified>
</cp:coreProperties>
</file>