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B59418" w14:textId="77777777" w:rsidR="002E187E" w:rsidRDefault="002E187E" w:rsidP="002E187E">
      <w:pPr>
        <w:rPr>
          <w:rFonts w:ascii="Arial" w:hAnsi="Arial" w:cs="Arial"/>
        </w:rPr>
      </w:pPr>
      <w:r>
        <w:rPr>
          <w:rFonts w:ascii="Arial" w:hAnsi="Arial" w:cs="Arial"/>
          <w:noProof/>
        </w:rPr>
        <w:drawing>
          <wp:inline distT="0" distB="0" distL="0" distR="0" wp14:anchorId="67D0B4D2" wp14:editId="4CB5CA82">
            <wp:extent cx="5715000" cy="1905000"/>
            <wp:effectExtent l="0" t="0" r="0" b="0"/>
            <wp:docPr id="99376742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1905000"/>
                    </a:xfrm>
                    <a:prstGeom prst="rect">
                      <a:avLst/>
                    </a:prstGeom>
                    <a:noFill/>
                    <a:ln>
                      <a:noFill/>
                    </a:ln>
                  </pic:spPr>
                </pic:pic>
              </a:graphicData>
            </a:graphic>
          </wp:inline>
        </w:drawing>
      </w:r>
    </w:p>
    <w:p w14:paraId="4CFF2F5D" w14:textId="77777777" w:rsidR="002E187E" w:rsidRDefault="002E187E" w:rsidP="002E187E">
      <w:pPr>
        <w:rPr>
          <w:rFonts w:ascii="Arial" w:hAnsi="Arial" w:cs="Arial"/>
        </w:rPr>
      </w:pPr>
    </w:p>
    <w:p w14:paraId="74C8EA09" w14:textId="77777777" w:rsidR="002E187E" w:rsidRDefault="002E187E" w:rsidP="002E187E">
      <w:pPr>
        <w:rPr>
          <w:rFonts w:ascii="Arial" w:hAnsi="Arial" w:cs="Arial"/>
        </w:rPr>
      </w:pPr>
    </w:p>
    <w:p w14:paraId="5AC740A5" w14:textId="77777777" w:rsidR="002E187E" w:rsidRPr="002E187E" w:rsidRDefault="002E187E" w:rsidP="002E187E">
      <w:pPr>
        <w:rPr>
          <w:rFonts w:ascii="Arial" w:hAnsi="Arial" w:cs="Arial"/>
        </w:rPr>
      </w:pPr>
    </w:p>
    <w:p w14:paraId="2907F101" w14:textId="77777777" w:rsidR="002E187E" w:rsidRPr="002E187E" w:rsidRDefault="002E187E" w:rsidP="002E187E">
      <w:pPr>
        <w:spacing w:line="600" w:lineRule="auto"/>
        <w:rPr>
          <w:rFonts w:ascii="Arial" w:hAnsi="Arial" w:cs="Arial"/>
          <w:i/>
          <w:iCs/>
        </w:rPr>
      </w:pPr>
      <w:r w:rsidRPr="002E187E">
        <w:rPr>
          <w:rFonts w:ascii="Arial" w:hAnsi="Arial" w:cs="Arial"/>
          <w:b/>
          <w:bCs/>
        </w:rPr>
        <w:t xml:space="preserve">BA(Hons) Business Management </w:t>
      </w:r>
    </w:p>
    <w:p w14:paraId="30B57EE4" w14:textId="77777777" w:rsidR="002E187E" w:rsidRPr="002E187E" w:rsidRDefault="002E187E" w:rsidP="002E187E">
      <w:pPr>
        <w:spacing w:line="600" w:lineRule="auto"/>
        <w:rPr>
          <w:rFonts w:ascii="Arial" w:hAnsi="Arial" w:cs="Arial"/>
        </w:rPr>
      </w:pPr>
      <w:r w:rsidRPr="002E187E">
        <w:rPr>
          <w:rFonts w:ascii="Arial" w:hAnsi="Arial" w:cs="Arial"/>
          <w:b/>
          <w:bCs/>
        </w:rPr>
        <w:t xml:space="preserve">Student Name: </w:t>
      </w:r>
      <w:r w:rsidRPr="002E187E">
        <w:rPr>
          <w:rFonts w:ascii="Arial" w:hAnsi="Arial" w:cs="Arial"/>
        </w:rPr>
        <w:t>Cristina Borta</w:t>
      </w:r>
    </w:p>
    <w:p w14:paraId="3DD1CE44" w14:textId="77777777" w:rsidR="002E187E" w:rsidRPr="002E187E" w:rsidRDefault="002E187E" w:rsidP="002E187E">
      <w:pPr>
        <w:spacing w:line="600" w:lineRule="auto"/>
        <w:rPr>
          <w:rFonts w:ascii="Arial" w:hAnsi="Arial" w:cs="Arial"/>
        </w:rPr>
      </w:pPr>
      <w:r w:rsidRPr="002E187E">
        <w:rPr>
          <w:rFonts w:ascii="Arial" w:hAnsi="Arial" w:cs="Arial"/>
          <w:b/>
          <w:bCs/>
        </w:rPr>
        <w:t xml:space="preserve">Student Number: </w:t>
      </w:r>
      <w:r w:rsidRPr="002E187E">
        <w:rPr>
          <w:rFonts w:ascii="Arial" w:hAnsi="Arial" w:cs="Arial"/>
        </w:rPr>
        <w:t>2239416</w:t>
      </w:r>
    </w:p>
    <w:p w14:paraId="34E2CD96" w14:textId="77777777" w:rsidR="002E187E" w:rsidRPr="002E187E" w:rsidRDefault="002E187E" w:rsidP="002E187E">
      <w:pPr>
        <w:spacing w:line="600" w:lineRule="auto"/>
        <w:rPr>
          <w:rFonts w:ascii="Arial" w:hAnsi="Arial" w:cs="Arial"/>
        </w:rPr>
      </w:pPr>
      <w:r w:rsidRPr="002E187E">
        <w:rPr>
          <w:rFonts w:ascii="Arial" w:hAnsi="Arial" w:cs="Arial"/>
          <w:b/>
          <w:bCs/>
        </w:rPr>
        <w:t>Module Name:</w:t>
      </w:r>
      <w:r w:rsidRPr="002E187E">
        <w:rPr>
          <w:rFonts w:ascii="Arial" w:hAnsi="Arial" w:cs="Arial"/>
        </w:rPr>
        <w:t xml:space="preserve"> Principles of Human Resource Management</w:t>
      </w:r>
    </w:p>
    <w:p w14:paraId="7BF5C6E2" w14:textId="77777777" w:rsidR="002E187E" w:rsidRPr="002E187E" w:rsidRDefault="002E187E" w:rsidP="002E187E">
      <w:pPr>
        <w:spacing w:line="600" w:lineRule="auto"/>
        <w:rPr>
          <w:rFonts w:ascii="Arial" w:hAnsi="Arial" w:cs="Arial"/>
        </w:rPr>
      </w:pPr>
      <w:r w:rsidRPr="002E187E">
        <w:rPr>
          <w:rFonts w:ascii="Arial" w:hAnsi="Arial" w:cs="Arial"/>
          <w:b/>
          <w:bCs/>
        </w:rPr>
        <w:t xml:space="preserve">Module Code: </w:t>
      </w:r>
      <w:r w:rsidRPr="002E187E">
        <w:rPr>
          <w:rFonts w:ascii="Arial" w:hAnsi="Arial" w:cs="Arial"/>
        </w:rPr>
        <w:t>LCBB5012</w:t>
      </w:r>
    </w:p>
    <w:p w14:paraId="1EDBD2AD" w14:textId="020A1BB0" w:rsidR="002E187E" w:rsidRDefault="002E187E" w:rsidP="002E187E">
      <w:pPr>
        <w:spacing w:line="600" w:lineRule="auto"/>
        <w:rPr>
          <w:rFonts w:ascii="Arial" w:hAnsi="Arial" w:cs="Arial"/>
        </w:rPr>
      </w:pPr>
      <w:r w:rsidRPr="002E187E">
        <w:rPr>
          <w:rFonts w:ascii="Arial" w:hAnsi="Arial" w:cs="Arial"/>
          <w:b/>
          <w:bCs/>
        </w:rPr>
        <w:t xml:space="preserve">Lecturer Name:  </w:t>
      </w:r>
      <w:r w:rsidRPr="002E187E">
        <w:rPr>
          <w:rFonts w:ascii="Arial" w:hAnsi="Arial" w:cs="Arial"/>
        </w:rPr>
        <w:t>Dr Rameses Manalang</w:t>
      </w:r>
    </w:p>
    <w:p w14:paraId="722DF303" w14:textId="547CFAE0" w:rsidR="002E187E" w:rsidRDefault="002E187E" w:rsidP="002E187E">
      <w:pPr>
        <w:spacing w:line="600" w:lineRule="auto"/>
        <w:rPr>
          <w:rFonts w:ascii="Arial" w:hAnsi="Arial" w:cs="Arial"/>
          <w:b/>
          <w:bCs/>
        </w:rPr>
      </w:pPr>
      <w:r>
        <w:rPr>
          <w:rFonts w:ascii="Arial" w:hAnsi="Arial" w:cs="Arial"/>
          <w:b/>
          <w:bCs/>
        </w:rPr>
        <w:t>Date:  11 April 2026</w:t>
      </w:r>
    </w:p>
    <w:p w14:paraId="5D35AE15" w14:textId="77777777" w:rsidR="002E187E" w:rsidRDefault="002E187E"/>
    <w:p w14:paraId="5CC035AF" w14:textId="77777777" w:rsidR="002E187E" w:rsidRDefault="002E187E"/>
    <w:p w14:paraId="0B226D10" w14:textId="77777777" w:rsidR="002E187E" w:rsidRDefault="002E187E"/>
    <w:p w14:paraId="275AA31C" w14:textId="77777777" w:rsidR="002E187E" w:rsidRDefault="002E187E"/>
    <w:p w14:paraId="64066D17" w14:textId="77777777" w:rsidR="002E187E" w:rsidRDefault="002E187E"/>
    <w:p w14:paraId="77FFE77C" w14:textId="77777777" w:rsidR="002E187E" w:rsidRDefault="002E187E"/>
    <w:p w14:paraId="23C32D65" w14:textId="77777777" w:rsidR="002E187E" w:rsidRDefault="002E187E"/>
    <w:p w14:paraId="0C79BBCA" w14:textId="77777777" w:rsidR="002E187E" w:rsidRDefault="002E187E"/>
    <w:p w14:paraId="37559856" w14:textId="77777777" w:rsidR="002E187E" w:rsidRDefault="002E187E"/>
    <w:p w14:paraId="4EECEEEF" w14:textId="77777777" w:rsidR="002E187E" w:rsidRDefault="002E187E"/>
    <w:p w14:paraId="29939987" w14:textId="77777777" w:rsidR="002E187E" w:rsidRPr="002E7131" w:rsidRDefault="002E187E" w:rsidP="002E7131">
      <w:pPr>
        <w:spacing w:line="360" w:lineRule="auto"/>
        <w:rPr>
          <w:rFonts w:ascii="Arial" w:hAnsi="Arial" w:cs="Arial"/>
        </w:rPr>
      </w:pPr>
    </w:p>
    <w:p w14:paraId="4529B375" w14:textId="77777777" w:rsidR="002E187E" w:rsidRPr="002E7131" w:rsidRDefault="002E187E" w:rsidP="002E7131">
      <w:pPr>
        <w:spacing w:line="360" w:lineRule="auto"/>
        <w:rPr>
          <w:rFonts w:ascii="Arial" w:hAnsi="Arial" w:cs="Arial"/>
        </w:rPr>
      </w:pPr>
    </w:p>
    <w:sdt>
      <w:sdtPr>
        <w:rPr>
          <w:rFonts w:ascii="Arial" w:hAnsi="Arial" w:cs="Arial"/>
          <w:sz w:val="24"/>
          <w:szCs w:val="24"/>
        </w:rPr>
        <w:id w:val="1032540938"/>
        <w:docPartObj>
          <w:docPartGallery w:val="Table of Contents"/>
          <w:docPartUnique/>
        </w:docPartObj>
      </w:sdtPr>
      <w:sdtEndPr>
        <w:rPr>
          <w:rFonts w:eastAsiaTheme="minorHAnsi"/>
          <w:b/>
          <w:bCs/>
          <w:noProof/>
          <w:color w:val="auto"/>
          <w:kern w:val="2"/>
          <w:lang w:val="en-GB"/>
          <w14:ligatures w14:val="standardContextual"/>
        </w:rPr>
      </w:sdtEndPr>
      <w:sdtContent>
        <w:p w14:paraId="7308FBB4" w14:textId="373A4ABA" w:rsidR="00CD0CDD" w:rsidRDefault="00CD0CDD" w:rsidP="002E7131">
          <w:pPr>
            <w:pStyle w:val="TOCHeading"/>
            <w:spacing w:line="360" w:lineRule="auto"/>
            <w:rPr>
              <w:rFonts w:ascii="Arial" w:hAnsi="Arial" w:cs="Arial"/>
              <w:sz w:val="24"/>
              <w:szCs w:val="24"/>
            </w:rPr>
          </w:pPr>
          <w:r w:rsidRPr="002E7131">
            <w:rPr>
              <w:rFonts w:ascii="Arial" w:hAnsi="Arial" w:cs="Arial"/>
              <w:sz w:val="24"/>
              <w:szCs w:val="24"/>
            </w:rPr>
            <w:t>Table of Contents</w:t>
          </w:r>
        </w:p>
        <w:p w14:paraId="21187D75" w14:textId="77777777" w:rsidR="002E7131" w:rsidRPr="002E7131" w:rsidRDefault="002E7131" w:rsidP="002E7131">
          <w:pPr>
            <w:rPr>
              <w:lang w:val="en-US"/>
            </w:rPr>
          </w:pPr>
        </w:p>
        <w:p w14:paraId="344F1E8B" w14:textId="0364AB0F" w:rsidR="002E7131" w:rsidRDefault="00CD0CDD">
          <w:pPr>
            <w:pStyle w:val="TOC1"/>
            <w:tabs>
              <w:tab w:val="right" w:leader="dot" w:pos="9345"/>
            </w:tabs>
            <w:rPr>
              <w:rFonts w:eastAsiaTheme="minorEastAsia"/>
              <w:noProof/>
              <w:lang w:eastAsia="en-GB"/>
            </w:rPr>
          </w:pPr>
          <w:r w:rsidRPr="002E7131">
            <w:rPr>
              <w:rFonts w:ascii="Arial" w:hAnsi="Arial" w:cs="Arial"/>
            </w:rPr>
            <w:fldChar w:fldCharType="begin"/>
          </w:r>
          <w:r w:rsidRPr="002E7131">
            <w:rPr>
              <w:rFonts w:ascii="Arial" w:hAnsi="Arial" w:cs="Arial"/>
            </w:rPr>
            <w:instrText xml:space="preserve"> TOC \o "1-3" \h \z \u </w:instrText>
          </w:r>
          <w:r w:rsidRPr="002E7131">
            <w:rPr>
              <w:rFonts w:ascii="Arial" w:hAnsi="Arial" w:cs="Arial"/>
            </w:rPr>
            <w:fldChar w:fldCharType="separate"/>
          </w:r>
          <w:hyperlink w:anchor="_Toc228449288" w:history="1">
            <w:r w:rsidR="002E7131" w:rsidRPr="00D75D1B">
              <w:rPr>
                <w:rStyle w:val="Hyperlink"/>
                <w:rFonts w:ascii="Arial" w:hAnsi="Arial" w:cs="Arial"/>
                <w:b/>
                <w:bCs/>
                <w:noProof/>
              </w:rPr>
              <w:t>Introduction</w:t>
            </w:r>
            <w:r w:rsidR="002E7131">
              <w:rPr>
                <w:noProof/>
                <w:webHidden/>
              </w:rPr>
              <w:tab/>
            </w:r>
            <w:r w:rsidR="002E7131">
              <w:rPr>
                <w:noProof/>
                <w:webHidden/>
              </w:rPr>
              <w:fldChar w:fldCharType="begin"/>
            </w:r>
            <w:r w:rsidR="002E7131">
              <w:rPr>
                <w:noProof/>
                <w:webHidden/>
              </w:rPr>
              <w:instrText xml:space="preserve"> PAGEREF _Toc228449288 \h </w:instrText>
            </w:r>
            <w:r w:rsidR="002E7131">
              <w:rPr>
                <w:noProof/>
                <w:webHidden/>
              </w:rPr>
            </w:r>
            <w:r w:rsidR="002E7131">
              <w:rPr>
                <w:noProof/>
                <w:webHidden/>
              </w:rPr>
              <w:fldChar w:fldCharType="separate"/>
            </w:r>
            <w:r w:rsidR="002E7131">
              <w:rPr>
                <w:noProof/>
                <w:webHidden/>
              </w:rPr>
              <w:t>1</w:t>
            </w:r>
            <w:r w:rsidR="002E7131">
              <w:rPr>
                <w:noProof/>
                <w:webHidden/>
              </w:rPr>
              <w:fldChar w:fldCharType="end"/>
            </w:r>
          </w:hyperlink>
        </w:p>
        <w:p w14:paraId="5A537B15" w14:textId="21217982" w:rsidR="002E7131" w:rsidRDefault="002E7131">
          <w:pPr>
            <w:pStyle w:val="TOC1"/>
            <w:tabs>
              <w:tab w:val="right" w:leader="dot" w:pos="9345"/>
            </w:tabs>
            <w:rPr>
              <w:rFonts w:eastAsiaTheme="minorEastAsia"/>
              <w:noProof/>
              <w:lang w:eastAsia="en-GB"/>
            </w:rPr>
          </w:pPr>
          <w:hyperlink w:anchor="_Toc228449289" w:history="1">
            <w:r w:rsidRPr="00D75D1B">
              <w:rPr>
                <w:rStyle w:val="Hyperlink"/>
                <w:rFonts w:ascii="Arial" w:hAnsi="Arial" w:cs="Arial"/>
                <w:b/>
                <w:bCs/>
                <w:noProof/>
              </w:rPr>
              <w:t>Internal and External Environment</w:t>
            </w:r>
            <w:r>
              <w:rPr>
                <w:noProof/>
                <w:webHidden/>
              </w:rPr>
              <w:tab/>
            </w:r>
            <w:r>
              <w:rPr>
                <w:noProof/>
                <w:webHidden/>
              </w:rPr>
              <w:fldChar w:fldCharType="begin"/>
            </w:r>
            <w:r>
              <w:rPr>
                <w:noProof/>
                <w:webHidden/>
              </w:rPr>
              <w:instrText xml:space="preserve"> PAGEREF _Toc228449289 \h </w:instrText>
            </w:r>
            <w:r>
              <w:rPr>
                <w:noProof/>
                <w:webHidden/>
              </w:rPr>
            </w:r>
            <w:r>
              <w:rPr>
                <w:noProof/>
                <w:webHidden/>
              </w:rPr>
              <w:fldChar w:fldCharType="separate"/>
            </w:r>
            <w:r>
              <w:rPr>
                <w:noProof/>
                <w:webHidden/>
              </w:rPr>
              <w:t>2</w:t>
            </w:r>
            <w:r>
              <w:rPr>
                <w:noProof/>
                <w:webHidden/>
              </w:rPr>
              <w:fldChar w:fldCharType="end"/>
            </w:r>
          </w:hyperlink>
        </w:p>
        <w:p w14:paraId="4FA5C47F" w14:textId="6E95BEE8" w:rsidR="002E7131" w:rsidRDefault="002E7131">
          <w:pPr>
            <w:pStyle w:val="TOC1"/>
            <w:tabs>
              <w:tab w:val="right" w:leader="dot" w:pos="9345"/>
            </w:tabs>
            <w:rPr>
              <w:rFonts w:eastAsiaTheme="minorEastAsia"/>
              <w:noProof/>
              <w:lang w:eastAsia="en-GB"/>
            </w:rPr>
          </w:pPr>
          <w:hyperlink w:anchor="_Toc228449290" w:history="1">
            <w:r w:rsidRPr="00D75D1B">
              <w:rPr>
                <w:rStyle w:val="Hyperlink"/>
                <w:rFonts w:ascii="Arial" w:hAnsi="Arial" w:cs="Arial"/>
                <w:b/>
                <w:bCs/>
                <w:noProof/>
              </w:rPr>
              <w:t>Organisation Application</w:t>
            </w:r>
            <w:r>
              <w:rPr>
                <w:noProof/>
                <w:webHidden/>
              </w:rPr>
              <w:tab/>
            </w:r>
            <w:r>
              <w:rPr>
                <w:noProof/>
                <w:webHidden/>
              </w:rPr>
              <w:fldChar w:fldCharType="begin"/>
            </w:r>
            <w:r>
              <w:rPr>
                <w:noProof/>
                <w:webHidden/>
              </w:rPr>
              <w:instrText xml:space="preserve"> PAGEREF _Toc228449290 \h </w:instrText>
            </w:r>
            <w:r>
              <w:rPr>
                <w:noProof/>
                <w:webHidden/>
              </w:rPr>
            </w:r>
            <w:r>
              <w:rPr>
                <w:noProof/>
                <w:webHidden/>
              </w:rPr>
              <w:fldChar w:fldCharType="separate"/>
            </w:r>
            <w:r>
              <w:rPr>
                <w:noProof/>
                <w:webHidden/>
              </w:rPr>
              <w:t>3</w:t>
            </w:r>
            <w:r>
              <w:rPr>
                <w:noProof/>
                <w:webHidden/>
              </w:rPr>
              <w:fldChar w:fldCharType="end"/>
            </w:r>
          </w:hyperlink>
        </w:p>
        <w:p w14:paraId="25701D3F" w14:textId="72206B9C" w:rsidR="002E7131" w:rsidRDefault="002E7131">
          <w:pPr>
            <w:pStyle w:val="TOC2"/>
            <w:tabs>
              <w:tab w:val="right" w:leader="dot" w:pos="9345"/>
            </w:tabs>
            <w:rPr>
              <w:rFonts w:eastAsiaTheme="minorEastAsia"/>
              <w:noProof/>
              <w:lang w:eastAsia="en-GB"/>
            </w:rPr>
          </w:pPr>
          <w:hyperlink w:anchor="_Toc228449291" w:history="1">
            <w:r w:rsidRPr="00D75D1B">
              <w:rPr>
                <w:rStyle w:val="Hyperlink"/>
                <w:rFonts w:ascii="Arial" w:hAnsi="Arial" w:cs="Arial"/>
                <w:b/>
                <w:bCs/>
                <w:noProof/>
              </w:rPr>
              <w:t>Organisation Introduction</w:t>
            </w:r>
            <w:r>
              <w:rPr>
                <w:noProof/>
                <w:webHidden/>
              </w:rPr>
              <w:tab/>
            </w:r>
            <w:r>
              <w:rPr>
                <w:noProof/>
                <w:webHidden/>
              </w:rPr>
              <w:fldChar w:fldCharType="begin"/>
            </w:r>
            <w:r>
              <w:rPr>
                <w:noProof/>
                <w:webHidden/>
              </w:rPr>
              <w:instrText xml:space="preserve"> PAGEREF _Toc228449291 \h </w:instrText>
            </w:r>
            <w:r>
              <w:rPr>
                <w:noProof/>
                <w:webHidden/>
              </w:rPr>
            </w:r>
            <w:r>
              <w:rPr>
                <w:noProof/>
                <w:webHidden/>
              </w:rPr>
              <w:fldChar w:fldCharType="separate"/>
            </w:r>
            <w:r>
              <w:rPr>
                <w:noProof/>
                <w:webHidden/>
              </w:rPr>
              <w:t>3</w:t>
            </w:r>
            <w:r>
              <w:rPr>
                <w:noProof/>
                <w:webHidden/>
              </w:rPr>
              <w:fldChar w:fldCharType="end"/>
            </w:r>
          </w:hyperlink>
        </w:p>
        <w:p w14:paraId="591EBCF2" w14:textId="32D20010" w:rsidR="002E7131" w:rsidRDefault="002E7131">
          <w:pPr>
            <w:pStyle w:val="TOC2"/>
            <w:tabs>
              <w:tab w:val="right" w:leader="dot" w:pos="9345"/>
            </w:tabs>
            <w:rPr>
              <w:rFonts w:eastAsiaTheme="minorEastAsia"/>
              <w:noProof/>
              <w:lang w:eastAsia="en-GB"/>
            </w:rPr>
          </w:pPr>
          <w:hyperlink w:anchor="_Toc228449292" w:history="1">
            <w:r w:rsidRPr="00D75D1B">
              <w:rPr>
                <w:rStyle w:val="Hyperlink"/>
                <w:rFonts w:ascii="Arial" w:hAnsi="Arial" w:cs="Arial"/>
                <w:b/>
                <w:bCs/>
                <w:noProof/>
              </w:rPr>
              <w:t>HR Practices</w:t>
            </w:r>
            <w:r>
              <w:rPr>
                <w:noProof/>
                <w:webHidden/>
              </w:rPr>
              <w:tab/>
            </w:r>
            <w:r>
              <w:rPr>
                <w:noProof/>
                <w:webHidden/>
              </w:rPr>
              <w:fldChar w:fldCharType="begin"/>
            </w:r>
            <w:r>
              <w:rPr>
                <w:noProof/>
                <w:webHidden/>
              </w:rPr>
              <w:instrText xml:space="preserve"> PAGEREF _Toc228449292 \h </w:instrText>
            </w:r>
            <w:r>
              <w:rPr>
                <w:noProof/>
                <w:webHidden/>
              </w:rPr>
            </w:r>
            <w:r>
              <w:rPr>
                <w:noProof/>
                <w:webHidden/>
              </w:rPr>
              <w:fldChar w:fldCharType="separate"/>
            </w:r>
            <w:r>
              <w:rPr>
                <w:noProof/>
                <w:webHidden/>
              </w:rPr>
              <w:t>4</w:t>
            </w:r>
            <w:r>
              <w:rPr>
                <w:noProof/>
                <w:webHidden/>
              </w:rPr>
              <w:fldChar w:fldCharType="end"/>
            </w:r>
          </w:hyperlink>
        </w:p>
        <w:p w14:paraId="0B437F90" w14:textId="0DF17297" w:rsidR="002E7131" w:rsidRDefault="002E7131">
          <w:pPr>
            <w:pStyle w:val="TOC1"/>
            <w:tabs>
              <w:tab w:val="right" w:leader="dot" w:pos="9345"/>
            </w:tabs>
            <w:rPr>
              <w:rFonts w:eastAsiaTheme="minorEastAsia"/>
              <w:noProof/>
              <w:lang w:eastAsia="en-GB"/>
            </w:rPr>
          </w:pPr>
          <w:hyperlink w:anchor="_Toc228449293" w:history="1">
            <w:r w:rsidRPr="00D75D1B">
              <w:rPr>
                <w:rStyle w:val="Hyperlink"/>
                <w:rFonts w:ascii="Arial" w:hAnsi="Arial" w:cs="Arial"/>
                <w:b/>
                <w:bCs/>
                <w:noProof/>
              </w:rPr>
              <w:t>Application of Model (PESTLE)</w:t>
            </w:r>
            <w:r>
              <w:rPr>
                <w:noProof/>
                <w:webHidden/>
              </w:rPr>
              <w:tab/>
            </w:r>
            <w:r>
              <w:rPr>
                <w:noProof/>
                <w:webHidden/>
              </w:rPr>
              <w:fldChar w:fldCharType="begin"/>
            </w:r>
            <w:r>
              <w:rPr>
                <w:noProof/>
                <w:webHidden/>
              </w:rPr>
              <w:instrText xml:space="preserve"> PAGEREF _Toc228449293 \h </w:instrText>
            </w:r>
            <w:r>
              <w:rPr>
                <w:noProof/>
                <w:webHidden/>
              </w:rPr>
            </w:r>
            <w:r>
              <w:rPr>
                <w:noProof/>
                <w:webHidden/>
              </w:rPr>
              <w:fldChar w:fldCharType="separate"/>
            </w:r>
            <w:r>
              <w:rPr>
                <w:noProof/>
                <w:webHidden/>
              </w:rPr>
              <w:t>4</w:t>
            </w:r>
            <w:r>
              <w:rPr>
                <w:noProof/>
                <w:webHidden/>
              </w:rPr>
              <w:fldChar w:fldCharType="end"/>
            </w:r>
          </w:hyperlink>
        </w:p>
        <w:p w14:paraId="37815D27" w14:textId="7D758C8A" w:rsidR="002E7131" w:rsidRDefault="002E7131">
          <w:pPr>
            <w:pStyle w:val="TOC2"/>
            <w:tabs>
              <w:tab w:val="right" w:leader="dot" w:pos="9345"/>
            </w:tabs>
            <w:rPr>
              <w:rFonts w:eastAsiaTheme="minorEastAsia"/>
              <w:noProof/>
              <w:lang w:eastAsia="en-GB"/>
            </w:rPr>
          </w:pPr>
          <w:hyperlink w:anchor="_Toc228449294" w:history="1">
            <w:r w:rsidRPr="00D75D1B">
              <w:rPr>
                <w:rStyle w:val="Hyperlink"/>
                <w:rFonts w:ascii="Arial" w:hAnsi="Arial" w:cs="Arial"/>
                <w:b/>
                <w:bCs/>
                <w:noProof/>
              </w:rPr>
              <w:t>Impact on Organisation</w:t>
            </w:r>
            <w:r>
              <w:rPr>
                <w:noProof/>
                <w:webHidden/>
              </w:rPr>
              <w:tab/>
            </w:r>
            <w:r>
              <w:rPr>
                <w:noProof/>
                <w:webHidden/>
              </w:rPr>
              <w:fldChar w:fldCharType="begin"/>
            </w:r>
            <w:r>
              <w:rPr>
                <w:noProof/>
                <w:webHidden/>
              </w:rPr>
              <w:instrText xml:space="preserve"> PAGEREF _Toc228449294 \h </w:instrText>
            </w:r>
            <w:r>
              <w:rPr>
                <w:noProof/>
                <w:webHidden/>
              </w:rPr>
            </w:r>
            <w:r>
              <w:rPr>
                <w:noProof/>
                <w:webHidden/>
              </w:rPr>
              <w:fldChar w:fldCharType="separate"/>
            </w:r>
            <w:r>
              <w:rPr>
                <w:noProof/>
                <w:webHidden/>
              </w:rPr>
              <w:t>4</w:t>
            </w:r>
            <w:r>
              <w:rPr>
                <w:noProof/>
                <w:webHidden/>
              </w:rPr>
              <w:fldChar w:fldCharType="end"/>
            </w:r>
          </w:hyperlink>
        </w:p>
        <w:p w14:paraId="78DF7097" w14:textId="586C4723" w:rsidR="002E7131" w:rsidRDefault="002E7131">
          <w:pPr>
            <w:pStyle w:val="TOC2"/>
            <w:tabs>
              <w:tab w:val="right" w:leader="dot" w:pos="9345"/>
            </w:tabs>
            <w:rPr>
              <w:rFonts w:eastAsiaTheme="minorEastAsia"/>
              <w:noProof/>
              <w:lang w:eastAsia="en-GB"/>
            </w:rPr>
          </w:pPr>
          <w:hyperlink w:anchor="_Toc228449295" w:history="1">
            <w:r w:rsidRPr="00D75D1B">
              <w:rPr>
                <w:rStyle w:val="Hyperlink"/>
                <w:rFonts w:ascii="Arial" w:hAnsi="Arial" w:cs="Arial"/>
                <w:b/>
                <w:bCs/>
                <w:noProof/>
              </w:rPr>
              <w:t>Country Differences</w:t>
            </w:r>
            <w:r>
              <w:rPr>
                <w:noProof/>
                <w:webHidden/>
              </w:rPr>
              <w:tab/>
            </w:r>
            <w:r>
              <w:rPr>
                <w:noProof/>
                <w:webHidden/>
              </w:rPr>
              <w:fldChar w:fldCharType="begin"/>
            </w:r>
            <w:r>
              <w:rPr>
                <w:noProof/>
                <w:webHidden/>
              </w:rPr>
              <w:instrText xml:space="preserve"> PAGEREF _Toc228449295 \h </w:instrText>
            </w:r>
            <w:r>
              <w:rPr>
                <w:noProof/>
                <w:webHidden/>
              </w:rPr>
            </w:r>
            <w:r>
              <w:rPr>
                <w:noProof/>
                <w:webHidden/>
              </w:rPr>
              <w:fldChar w:fldCharType="separate"/>
            </w:r>
            <w:r>
              <w:rPr>
                <w:noProof/>
                <w:webHidden/>
              </w:rPr>
              <w:t>5</w:t>
            </w:r>
            <w:r>
              <w:rPr>
                <w:noProof/>
                <w:webHidden/>
              </w:rPr>
              <w:fldChar w:fldCharType="end"/>
            </w:r>
          </w:hyperlink>
        </w:p>
        <w:p w14:paraId="2EEF3F60" w14:textId="1A8D7AB8" w:rsidR="002E7131" w:rsidRDefault="002E7131">
          <w:pPr>
            <w:pStyle w:val="TOC1"/>
            <w:tabs>
              <w:tab w:val="right" w:leader="dot" w:pos="9345"/>
            </w:tabs>
            <w:rPr>
              <w:rFonts w:eastAsiaTheme="minorEastAsia"/>
              <w:noProof/>
              <w:lang w:eastAsia="en-GB"/>
            </w:rPr>
          </w:pPr>
          <w:hyperlink w:anchor="_Toc228449296" w:history="1">
            <w:r w:rsidRPr="00D75D1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_Toc228449296 \h </w:instrText>
            </w:r>
            <w:r>
              <w:rPr>
                <w:noProof/>
                <w:webHidden/>
              </w:rPr>
            </w:r>
            <w:r>
              <w:rPr>
                <w:noProof/>
                <w:webHidden/>
              </w:rPr>
              <w:fldChar w:fldCharType="separate"/>
            </w:r>
            <w:r>
              <w:rPr>
                <w:noProof/>
                <w:webHidden/>
              </w:rPr>
              <w:t>6</w:t>
            </w:r>
            <w:r>
              <w:rPr>
                <w:noProof/>
                <w:webHidden/>
              </w:rPr>
              <w:fldChar w:fldCharType="end"/>
            </w:r>
          </w:hyperlink>
        </w:p>
        <w:p w14:paraId="2B5F1CB8" w14:textId="48B956D2" w:rsidR="002E7131" w:rsidRDefault="002E7131">
          <w:pPr>
            <w:pStyle w:val="TOC2"/>
            <w:tabs>
              <w:tab w:val="right" w:leader="dot" w:pos="9345"/>
            </w:tabs>
            <w:rPr>
              <w:rFonts w:eastAsiaTheme="minorEastAsia"/>
              <w:noProof/>
              <w:lang w:eastAsia="en-GB"/>
            </w:rPr>
          </w:pPr>
          <w:hyperlink w:anchor="_Toc228449297" w:history="1">
            <w:r w:rsidRPr="00D75D1B">
              <w:rPr>
                <w:rStyle w:val="Hyperlink"/>
                <w:rFonts w:ascii="Arial" w:hAnsi="Arial" w:cs="Arial"/>
                <w:b/>
                <w:bCs/>
                <w:noProof/>
              </w:rPr>
              <w:t>Future Implications</w:t>
            </w:r>
            <w:r>
              <w:rPr>
                <w:noProof/>
                <w:webHidden/>
              </w:rPr>
              <w:tab/>
            </w:r>
            <w:r>
              <w:rPr>
                <w:noProof/>
                <w:webHidden/>
              </w:rPr>
              <w:fldChar w:fldCharType="begin"/>
            </w:r>
            <w:r>
              <w:rPr>
                <w:noProof/>
                <w:webHidden/>
              </w:rPr>
              <w:instrText xml:space="preserve"> PAGEREF _Toc228449297 \h </w:instrText>
            </w:r>
            <w:r>
              <w:rPr>
                <w:noProof/>
                <w:webHidden/>
              </w:rPr>
            </w:r>
            <w:r>
              <w:rPr>
                <w:noProof/>
                <w:webHidden/>
              </w:rPr>
              <w:fldChar w:fldCharType="separate"/>
            </w:r>
            <w:r>
              <w:rPr>
                <w:noProof/>
                <w:webHidden/>
              </w:rPr>
              <w:t>7</w:t>
            </w:r>
            <w:r>
              <w:rPr>
                <w:noProof/>
                <w:webHidden/>
              </w:rPr>
              <w:fldChar w:fldCharType="end"/>
            </w:r>
          </w:hyperlink>
        </w:p>
        <w:p w14:paraId="7ADD8652" w14:textId="418F3C8B" w:rsidR="002E7131" w:rsidRDefault="002E7131">
          <w:pPr>
            <w:pStyle w:val="TOC1"/>
            <w:tabs>
              <w:tab w:val="right" w:leader="dot" w:pos="9345"/>
            </w:tabs>
            <w:rPr>
              <w:rFonts w:eastAsiaTheme="minorEastAsia"/>
              <w:noProof/>
              <w:lang w:eastAsia="en-GB"/>
            </w:rPr>
          </w:pPr>
          <w:hyperlink w:anchor="_Toc228449298" w:history="1">
            <w:r w:rsidRPr="00D75D1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_Toc228449298 \h </w:instrText>
            </w:r>
            <w:r>
              <w:rPr>
                <w:noProof/>
                <w:webHidden/>
              </w:rPr>
            </w:r>
            <w:r>
              <w:rPr>
                <w:noProof/>
                <w:webHidden/>
              </w:rPr>
              <w:fldChar w:fldCharType="separate"/>
            </w:r>
            <w:r>
              <w:rPr>
                <w:noProof/>
                <w:webHidden/>
              </w:rPr>
              <w:t>8</w:t>
            </w:r>
            <w:r>
              <w:rPr>
                <w:noProof/>
                <w:webHidden/>
              </w:rPr>
              <w:fldChar w:fldCharType="end"/>
            </w:r>
          </w:hyperlink>
        </w:p>
        <w:p w14:paraId="49E5ECF7" w14:textId="1F7702EF" w:rsidR="002E187E" w:rsidRPr="002E7131" w:rsidRDefault="00CD0CDD" w:rsidP="002E7131">
          <w:pPr>
            <w:spacing w:line="360" w:lineRule="auto"/>
            <w:rPr>
              <w:rFonts w:ascii="Arial" w:hAnsi="Arial" w:cs="Arial"/>
            </w:rPr>
          </w:pPr>
          <w:r w:rsidRPr="002E7131">
            <w:rPr>
              <w:rFonts w:ascii="Arial" w:hAnsi="Arial" w:cs="Arial"/>
              <w:b/>
              <w:bCs/>
              <w:noProof/>
            </w:rPr>
            <w:fldChar w:fldCharType="end"/>
          </w:r>
        </w:p>
      </w:sdtContent>
    </w:sdt>
    <w:p w14:paraId="3A74775C" w14:textId="77777777" w:rsidR="002E187E" w:rsidRPr="002E7131" w:rsidRDefault="002E187E" w:rsidP="002E7131">
      <w:pPr>
        <w:spacing w:line="360" w:lineRule="auto"/>
        <w:rPr>
          <w:rFonts w:ascii="Arial" w:hAnsi="Arial" w:cs="Arial"/>
        </w:rPr>
      </w:pPr>
    </w:p>
    <w:p w14:paraId="122E62EC" w14:textId="77777777" w:rsidR="002E187E" w:rsidRPr="002E7131" w:rsidRDefault="002E187E" w:rsidP="002E7131">
      <w:pPr>
        <w:spacing w:line="360" w:lineRule="auto"/>
        <w:rPr>
          <w:rFonts w:ascii="Arial" w:hAnsi="Arial" w:cs="Arial"/>
        </w:rPr>
      </w:pPr>
    </w:p>
    <w:p w14:paraId="3F57B97D" w14:textId="77777777" w:rsidR="002E187E" w:rsidRPr="002E7131" w:rsidRDefault="002E187E" w:rsidP="002E7131">
      <w:pPr>
        <w:spacing w:line="360" w:lineRule="auto"/>
        <w:rPr>
          <w:rFonts w:ascii="Arial" w:hAnsi="Arial" w:cs="Arial"/>
        </w:rPr>
      </w:pPr>
    </w:p>
    <w:p w14:paraId="12851DCD" w14:textId="77777777" w:rsidR="00096D1E" w:rsidRPr="002E7131" w:rsidRDefault="00096D1E" w:rsidP="002E7131">
      <w:pPr>
        <w:spacing w:line="360" w:lineRule="auto"/>
        <w:rPr>
          <w:rFonts w:ascii="Arial" w:hAnsi="Arial" w:cs="Arial"/>
        </w:rPr>
        <w:sectPr w:rsidR="00096D1E" w:rsidRPr="002E7131">
          <w:pgSz w:w="11906" w:h="16838"/>
          <w:pgMar w:top="1134" w:right="850" w:bottom="1134" w:left="1701" w:header="708" w:footer="708" w:gutter="0"/>
          <w:cols w:space="708"/>
          <w:docGrid w:linePitch="360"/>
        </w:sectPr>
      </w:pPr>
    </w:p>
    <w:p w14:paraId="4A47FF22" w14:textId="05533E07" w:rsidR="002E187E" w:rsidRPr="00321E66" w:rsidRDefault="002E187E" w:rsidP="004F57D8">
      <w:pPr>
        <w:pStyle w:val="Heading1"/>
        <w:spacing w:line="360" w:lineRule="auto"/>
        <w:rPr>
          <w:rFonts w:ascii="Arial" w:hAnsi="Arial" w:cs="Arial"/>
          <w:b/>
          <w:bCs/>
          <w:color w:val="auto"/>
          <w:sz w:val="24"/>
          <w:szCs w:val="24"/>
        </w:rPr>
      </w:pPr>
      <w:bookmarkStart w:id="0" w:name="_Toc228449288"/>
      <w:r w:rsidRPr="00321E66">
        <w:rPr>
          <w:rFonts w:ascii="Arial" w:hAnsi="Arial" w:cs="Arial"/>
          <w:b/>
          <w:bCs/>
          <w:color w:val="auto"/>
          <w:sz w:val="24"/>
          <w:szCs w:val="24"/>
        </w:rPr>
        <w:lastRenderedPageBreak/>
        <w:t>Introduction</w:t>
      </w:r>
      <w:bookmarkEnd w:id="0"/>
    </w:p>
    <w:p w14:paraId="0511251C" w14:textId="6D33FB64" w:rsidR="002E187E" w:rsidRPr="00321E66" w:rsidRDefault="00607665" w:rsidP="004F57D8">
      <w:pPr>
        <w:pStyle w:val="NormalWeb"/>
        <w:spacing w:line="360" w:lineRule="auto"/>
        <w:rPr>
          <w:rFonts w:ascii="Arial" w:hAnsi="Arial" w:cs="Arial"/>
        </w:rPr>
      </w:pPr>
      <w:r w:rsidRPr="00321E66">
        <w:rPr>
          <w:rFonts w:ascii="Arial" w:hAnsi="Arial" w:cs="Arial"/>
        </w:rPr>
        <w:t>Human Resource Management (HRM) refers to the effective management of people within organisations to achieve strategic objectives.</w:t>
      </w:r>
      <w:r w:rsidR="00416C3C" w:rsidRPr="00321E66">
        <w:rPr>
          <w:rFonts w:ascii="Arial" w:hAnsi="Arial" w:cs="Arial"/>
        </w:rPr>
        <w:t xml:space="preserve"> </w:t>
      </w:r>
      <w:r w:rsidR="00472079" w:rsidRPr="00321E66">
        <w:rPr>
          <w:rFonts w:ascii="Arial" w:hAnsi="Arial" w:cs="Arial"/>
        </w:rPr>
        <w:t>Recruitment, training and development, performance management, and employee relations</w:t>
      </w:r>
      <w:r w:rsidR="0086791E" w:rsidRPr="00321E66">
        <w:rPr>
          <w:rFonts w:ascii="Arial" w:hAnsi="Arial" w:cs="Arial"/>
        </w:rPr>
        <w:t xml:space="preserve"> are</w:t>
      </w:r>
      <w:r w:rsidR="00472079" w:rsidRPr="00321E66">
        <w:rPr>
          <w:rFonts w:ascii="Arial" w:hAnsi="Arial" w:cs="Arial"/>
          <w:spacing w:val="8"/>
          <w:shd w:val="clear" w:color="auto" w:fill="FFFFFF"/>
        </w:rPr>
        <w:t xml:space="preserve"> </w:t>
      </w:r>
      <w:r w:rsidR="001953E8" w:rsidRPr="00321E66">
        <w:rPr>
          <w:rFonts w:ascii="Arial" w:hAnsi="Arial" w:cs="Arial"/>
          <w:spacing w:val="8"/>
          <w:shd w:val="clear" w:color="auto" w:fill="FFFFFF"/>
        </w:rPr>
        <w:t>the</w:t>
      </w:r>
      <w:r w:rsidR="00217672" w:rsidRPr="00321E66">
        <w:rPr>
          <w:rFonts w:ascii="Arial" w:hAnsi="Arial" w:cs="Arial"/>
          <w:spacing w:val="8"/>
          <w:shd w:val="clear" w:color="auto" w:fill="FFFFFF"/>
        </w:rPr>
        <w:t xml:space="preserve"> primary </w:t>
      </w:r>
      <w:r w:rsidR="00E102ED" w:rsidRPr="00321E66">
        <w:rPr>
          <w:rFonts w:ascii="Arial" w:hAnsi="Arial" w:cs="Arial"/>
          <w:spacing w:val="8"/>
          <w:shd w:val="clear" w:color="auto" w:fill="FFFFFF"/>
        </w:rPr>
        <w:t>Human Resources (HR) functions.</w:t>
      </w:r>
      <w:r w:rsidR="00E102ED" w:rsidRPr="00321E66">
        <w:rPr>
          <w:rFonts w:ascii="Arial" w:hAnsi="Arial" w:cs="Arial"/>
        </w:rPr>
        <w:t xml:space="preserve"> Recruitment</w:t>
      </w:r>
      <w:r w:rsidR="00EA5E72" w:rsidRPr="00321E66">
        <w:rPr>
          <w:rFonts w:ascii="Arial" w:hAnsi="Arial" w:cs="Arial"/>
        </w:rPr>
        <w:t xml:space="preserve"> </w:t>
      </w:r>
      <w:r w:rsidR="00F32ECB" w:rsidRPr="00321E66">
        <w:rPr>
          <w:rFonts w:ascii="Arial" w:hAnsi="Arial" w:cs="Arial"/>
        </w:rPr>
        <w:t>en</w:t>
      </w:r>
      <w:r w:rsidR="003C7CE8" w:rsidRPr="00321E66">
        <w:rPr>
          <w:rFonts w:ascii="Arial" w:hAnsi="Arial" w:cs="Arial"/>
        </w:rPr>
        <w:t xml:space="preserve">sures that organisations </w:t>
      </w:r>
      <w:r w:rsidR="00EA5E72" w:rsidRPr="00321E66">
        <w:rPr>
          <w:rFonts w:ascii="Arial" w:hAnsi="Arial" w:cs="Arial"/>
        </w:rPr>
        <w:t>attract the correct individuals with the quality skills the organisation needs</w:t>
      </w:r>
      <w:r w:rsidR="00846E1C" w:rsidRPr="00321E66">
        <w:rPr>
          <w:rFonts w:ascii="Arial" w:hAnsi="Arial" w:cs="Arial"/>
        </w:rPr>
        <w:t>. W</w:t>
      </w:r>
      <w:r w:rsidR="002E187E" w:rsidRPr="00321E66">
        <w:rPr>
          <w:rFonts w:ascii="Arial" w:hAnsi="Arial" w:cs="Arial"/>
        </w:rPr>
        <w:t>hile training and development</w:t>
      </w:r>
      <w:r w:rsidR="00EA5E72" w:rsidRPr="00321E66">
        <w:rPr>
          <w:rFonts w:ascii="Arial" w:hAnsi="Arial" w:cs="Arial"/>
        </w:rPr>
        <w:t xml:space="preserve"> helps organisations to improve and adapt continuously. As stated by Torrington et al. (2020) </w:t>
      </w:r>
      <w:r w:rsidR="009D3AB5" w:rsidRPr="00321E66">
        <w:rPr>
          <w:rFonts w:ascii="Arial" w:hAnsi="Arial" w:cs="Arial"/>
        </w:rPr>
        <w:t xml:space="preserve">performance management maintain employee performance with company’s </w:t>
      </w:r>
      <w:r w:rsidR="007E607F" w:rsidRPr="00321E66">
        <w:rPr>
          <w:rFonts w:ascii="Arial" w:hAnsi="Arial" w:cs="Arial"/>
        </w:rPr>
        <w:t>goals, to</w:t>
      </w:r>
      <w:r w:rsidR="009D3AB5" w:rsidRPr="00321E66">
        <w:rPr>
          <w:rFonts w:ascii="Arial" w:hAnsi="Arial" w:cs="Arial"/>
        </w:rPr>
        <w:t xml:space="preserve"> create</w:t>
      </w:r>
      <w:r w:rsidR="00EA5E72" w:rsidRPr="00321E66">
        <w:rPr>
          <w:rFonts w:ascii="Arial" w:hAnsi="Arial" w:cs="Arial"/>
        </w:rPr>
        <w:t xml:space="preserve"> a positive and productive working environment</w:t>
      </w:r>
      <w:r w:rsidR="009D3AB5" w:rsidRPr="00321E66">
        <w:rPr>
          <w:rFonts w:ascii="Arial" w:hAnsi="Arial" w:cs="Arial"/>
        </w:rPr>
        <w:t xml:space="preserve">. </w:t>
      </w:r>
    </w:p>
    <w:p w14:paraId="7DC96435" w14:textId="4BDBCE13" w:rsidR="002E187E" w:rsidRPr="00321E66" w:rsidRDefault="007E607F" w:rsidP="004F57D8">
      <w:pPr>
        <w:pStyle w:val="NormalWeb"/>
        <w:spacing w:line="360" w:lineRule="auto"/>
        <w:rPr>
          <w:rFonts w:ascii="Arial" w:hAnsi="Arial" w:cs="Arial"/>
        </w:rPr>
      </w:pPr>
      <w:r w:rsidRPr="00321E66">
        <w:rPr>
          <w:rFonts w:ascii="Arial" w:hAnsi="Arial" w:cs="Arial"/>
        </w:rPr>
        <w:t>HR functions</w:t>
      </w:r>
      <w:r w:rsidR="00990F99" w:rsidRPr="00321E66">
        <w:rPr>
          <w:rFonts w:ascii="Arial" w:hAnsi="Arial" w:cs="Arial"/>
        </w:rPr>
        <w:t xml:space="preserve"> </w:t>
      </w:r>
      <w:r w:rsidRPr="00321E66">
        <w:rPr>
          <w:rFonts w:ascii="Arial" w:hAnsi="Arial" w:cs="Arial"/>
        </w:rPr>
        <w:t>contribute</w:t>
      </w:r>
      <w:r w:rsidR="00990F99" w:rsidRPr="00321E66">
        <w:rPr>
          <w:rFonts w:ascii="Arial" w:hAnsi="Arial" w:cs="Arial"/>
        </w:rPr>
        <w:t xml:space="preserve"> actively</w:t>
      </w:r>
      <w:r w:rsidRPr="00321E66">
        <w:rPr>
          <w:rFonts w:ascii="Arial" w:hAnsi="Arial" w:cs="Arial"/>
        </w:rPr>
        <w:t xml:space="preserve"> to the organisational sustainability and long-term achievement. However,</w:t>
      </w:r>
      <w:r w:rsidR="00BE098D" w:rsidRPr="00321E66">
        <w:rPr>
          <w:rFonts w:ascii="Arial" w:hAnsi="Arial" w:cs="Arial"/>
        </w:rPr>
        <w:t xml:space="preserve"> organisational </w:t>
      </w:r>
      <w:r w:rsidRPr="00321E66">
        <w:rPr>
          <w:rFonts w:ascii="Arial" w:hAnsi="Arial" w:cs="Arial"/>
        </w:rPr>
        <w:t>performance depends on both factors internal and external. As argued by Guest (2023) HR practices have effective results only if organisational strategies and external environment are well</w:t>
      </w:r>
      <w:r w:rsidR="00491BE0" w:rsidRPr="00321E66">
        <w:rPr>
          <w:rFonts w:ascii="Arial" w:hAnsi="Arial" w:cs="Arial"/>
        </w:rPr>
        <w:t xml:space="preserve"> balanced.</w:t>
      </w:r>
      <w:r w:rsidR="005721B0" w:rsidRPr="00321E66">
        <w:rPr>
          <w:rFonts w:ascii="Arial" w:hAnsi="Arial" w:cs="Arial"/>
        </w:rPr>
        <w:t xml:space="preserve"> This highlights the need for HR managers to move beyond administrative functions and adopt a more strategic approach.</w:t>
      </w:r>
      <w:r w:rsidR="00D925AE" w:rsidRPr="00321E66">
        <w:rPr>
          <w:rFonts w:ascii="Arial" w:hAnsi="Arial" w:cs="Arial"/>
          <w:spacing w:val="8"/>
          <w:shd w:val="clear" w:color="auto" w:fill="FFFFFF"/>
        </w:rPr>
        <w:t xml:space="preserve">  </w:t>
      </w:r>
    </w:p>
    <w:p w14:paraId="07DB3040" w14:textId="6F767DE4" w:rsidR="00AE2E56" w:rsidRPr="00321E66" w:rsidRDefault="00633835" w:rsidP="004F57D8">
      <w:pPr>
        <w:pStyle w:val="NormalWeb"/>
        <w:spacing w:line="360" w:lineRule="auto"/>
        <w:rPr>
          <w:rFonts w:ascii="Arial" w:hAnsi="Arial" w:cs="Arial"/>
          <w:spacing w:val="8"/>
          <w:shd w:val="clear" w:color="auto" w:fill="FFFFFF"/>
        </w:rPr>
      </w:pPr>
      <w:r w:rsidRPr="00321E66">
        <w:rPr>
          <w:rFonts w:ascii="Arial" w:hAnsi="Arial" w:cs="Arial"/>
        </w:rPr>
        <w:t>A</w:t>
      </w:r>
      <w:r w:rsidR="007B0E62" w:rsidRPr="00321E66">
        <w:rPr>
          <w:rFonts w:ascii="Arial" w:hAnsi="Arial" w:cs="Arial"/>
        </w:rPr>
        <w:t>s noted by Wang (2025),</w:t>
      </w:r>
      <w:r w:rsidRPr="00321E66">
        <w:rPr>
          <w:rFonts w:ascii="Arial" w:hAnsi="Arial" w:cs="Arial"/>
        </w:rPr>
        <w:t xml:space="preserve"> Amazon face significant HR </w:t>
      </w:r>
      <w:r w:rsidR="00CD0CDD" w:rsidRPr="00321E66">
        <w:rPr>
          <w:rFonts w:ascii="Arial" w:hAnsi="Arial" w:cs="Arial"/>
        </w:rPr>
        <w:t>challenges in</w:t>
      </w:r>
      <w:r w:rsidR="00EF40F1" w:rsidRPr="00321E66">
        <w:rPr>
          <w:rFonts w:ascii="Arial" w:hAnsi="Arial" w:cs="Arial"/>
        </w:rPr>
        <w:t xml:space="preserve"> balancing organisational performance with employee wellbeing, </w:t>
      </w:r>
      <w:r w:rsidR="00255519" w:rsidRPr="00321E66">
        <w:rPr>
          <w:rFonts w:ascii="Arial" w:hAnsi="Arial" w:cs="Arial"/>
        </w:rPr>
        <w:t xml:space="preserve">because of its </w:t>
      </w:r>
      <w:r w:rsidR="007B0E62" w:rsidRPr="00321E66">
        <w:rPr>
          <w:rFonts w:ascii="Arial" w:hAnsi="Arial" w:cs="Arial"/>
        </w:rPr>
        <w:t>large-scale global operations</w:t>
      </w:r>
      <w:r w:rsidR="00C6431B" w:rsidRPr="00321E66">
        <w:rPr>
          <w:rFonts w:ascii="Arial" w:hAnsi="Arial" w:cs="Arial"/>
        </w:rPr>
        <w:t>, high workforce turnover,</w:t>
      </w:r>
      <w:r w:rsidR="009065A7" w:rsidRPr="00321E66">
        <w:rPr>
          <w:rFonts w:ascii="Arial" w:hAnsi="Arial" w:cs="Arial"/>
        </w:rPr>
        <w:t xml:space="preserve"> and efficiency-driven model</w:t>
      </w:r>
      <w:r w:rsidR="00255519" w:rsidRPr="00321E66">
        <w:rPr>
          <w:rFonts w:ascii="Arial" w:hAnsi="Arial" w:cs="Arial"/>
        </w:rPr>
        <w:t>.</w:t>
      </w:r>
    </w:p>
    <w:p w14:paraId="011712E5" w14:textId="51236CD5" w:rsidR="00C6431B" w:rsidRPr="00321E66" w:rsidRDefault="001F064D" w:rsidP="004F57D8">
      <w:pPr>
        <w:pStyle w:val="NormalWeb"/>
        <w:spacing w:line="360" w:lineRule="auto"/>
        <w:rPr>
          <w:rFonts w:ascii="Arial" w:hAnsi="Arial" w:cs="Arial"/>
        </w:rPr>
      </w:pPr>
      <w:r w:rsidRPr="00321E66">
        <w:rPr>
          <w:rFonts w:ascii="Arial" w:hAnsi="Arial" w:cs="Arial"/>
          <w:spacing w:val="8"/>
          <w:shd w:val="clear" w:color="auto" w:fill="FFFFFF"/>
        </w:rPr>
        <w:t>HR managers operate</w:t>
      </w:r>
      <w:r w:rsidR="00AD491C" w:rsidRPr="00321E66">
        <w:rPr>
          <w:rFonts w:ascii="Arial" w:hAnsi="Arial" w:cs="Arial"/>
          <w:spacing w:val="8"/>
          <w:shd w:val="clear" w:color="auto" w:fill="FFFFFF"/>
        </w:rPr>
        <w:t xml:space="preserve"> across</w:t>
      </w:r>
      <w:r w:rsidR="007B1F55" w:rsidRPr="00321E66">
        <w:rPr>
          <w:rFonts w:ascii="Arial" w:hAnsi="Arial" w:cs="Arial"/>
          <w:spacing w:val="8"/>
          <w:shd w:val="clear" w:color="auto" w:fill="FFFFFF"/>
        </w:rPr>
        <w:t xml:space="preserve"> </w:t>
      </w:r>
      <w:r w:rsidR="00CD0CDD" w:rsidRPr="00321E66">
        <w:rPr>
          <w:rFonts w:ascii="Arial" w:hAnsi="Arial" w:cs="Arial"/>
          <w:spacing w:val="8"/>
          <w:shd w:val="clear" w:color="auto" w:fill="FFFFFF"/>
        </w:rPr>
        <w:t>different</w:t>
      </w:r>
      <w:r w:rsidRPr="00321E66">
        <w:rPr>
          <w:rFonts w:ascii="Arial" w:hAnsi="Arial" w:cs="Arial"/>
          <w:spacing w:val="8"/>
          <w:shd w:val="clear" w:color="auto" w:fill="FFFFFF"/>
        </w:rPr>
        <w:t xml:space="preserve"> legal systems, labour markets and cultures</w:t>
      </w:r>
      <w:r w:rsidR="00AE2E56" w:rsidRPr="00321E66">
        <w:rPr>
          <w:rFonts w:ascii="Arial" w:hAnsi="Arial" w:cs="Arial"/>
          <w:spacing w:val="8"/>
          <w:shd w:val="clear" w:color="auto" w:fill="FFFFFF"/>
        </w:rPr>
        <w:t xml:space="preserve"> which requires a high level of </w:t>
      </w:r>
      <w:r w:rsidR="00CD0CDD" w:rsidRPr="00321E66">
        <w:rPr>
          <w:rFonts w:ascii="Arial" w:hAnsi="Arial" w:cs="Arial"/>
          <w:spacing w:val="8"/>
          <w:shd w:val="clear" w:color="auto" w:fill="FFFFFF"/>
        </w:rPr>
        <w:t>flexibility</w:t>
      </w:r>
      <w:r w:rsidR="00CD0CDD" w:rsidRPr="00321E66">
        <w:rPr>
          <w:rFonts w:ascii="Arial" w:hAnsi="Arial" w:cs="Arial"/>
        </w:rPr>
        <w:t>.</w:t>
      </w:r>
      <w:r w:rsidR="00CD0CDD" w:rsidRPr="00321E66">
        <w:rPr>
          <w:rFonts w:ascii="Arial" w:hAnsi="Arial" w:cs="Arial"/>
          <w:spacing w:val="8"/>
          <w:shd w:val="clear" w:color="auto" w:fill="FFFFFF"/>
        </w:rPr>
        <w:t xml:space="preserve"> However</w:t>
      </w:r>
      <w:r w:rsidRPr="00321E66">
        <w:rPr>
          <w:rFonts w:ascii="Arial" w:hAnsi="Arial" w:cs="Arial"/>
          <w:spacing w:val="8"/>
          <w:shd w:val="clear" w:color="auto" w:fill="FFFFFF"/>
        </w:rPr>
        <w:t>, even though flexibility is important,</w:t>
      </w:r>
      <w:r w:rsidR="001B2EBB" w:rsidRPr="00321E66">
        <w:rPr>
          <w:rFonts w:ascii="Arial" w:hAnsi="Arial" w:cs="Arial"/>
        </w:rPr>
        <w:t xml:space="preserve"> </w:t>
      </w:r>
      <w:r w:rsidR="007049B8" w:rsidRPr="00321E66">
        <w:rPr>
          <w:rFonts w:ascii="Arial" w:hAnsi="Arial" w:cs="Arial"/>
        </w:rPr>
        <w:t>i</w:t>
      </w:r>
      <w:r w:rsidR="001B2EBB" w:rsidRPr="00321E66">
        <w:rPr>
          <w:rFonts w:ascii="Arial" w:hAnsi="Arial" w:cs="Arial"/>
          <w:spacing w:val="8"/>
          <w:shd w:val="clear" w:color="auto" w:fill="FFFFFF"/>
        </w:rPr>
        <w:t>t may lead to inconsistencies in HR practices</w:t>
      </w:r>
      <w:r w:rsidRPr="00321E66">
        <w:rPr>
          <w:rFonts w:ascii="Arial" w:hAnsi="Arial" w:cs="Arial"/>
          <w:spacing w:val="8"/>
          <w:shd w:val="clear" w:color="auto" w:fill="FFFFFF"/>
        </w:rPr>
        <w:t xml:space="preserve"> and create problems in achieving a cohesive organisational culture.</w:t>
      </w:r>
      <w:r w:rsidR="00B40BDC" w:rsidRPr="00321E66">
        <w:rPr>
          <w:rFonts w:ascii="Arial" w:hAnsi="Arial" w:cs="Arial"/>
          <w:spacing w:val="8"/>
          <w:shd w:val="clear" w:color="auto" w:fill="FFFFFF"/>
        </w:rPr>
        <w:t xml:space="preserve"> Ho</w:t>
      </w:r>
      <w:r w:rsidR="007049B8" w:rsidRPr="00321E66">
        <w:rPr>
          <w:rFonts w:ascii="Arial" w:hAnsi="Arial" w:cs="Arial"/>
          <w:spacing w:val="8"/>
          <w:shd w:val="clear" w:color="auto" w:fill="FFFFFF"/>
        </w:rPr>
        <w:t>w</w:t>
      </w:r>
      <w:r w:rsidR="00B40BDC" w:rsidRPr="00321E66">
        <w:rPr>
          <w:rFonts w:ascii="Arial" w:hAnsi="Arial" w:cs="Arial"/>
          <w:spacing w:val="8"/>
          <w:shd w:val="clear" w:color="auto" w:fill="FFFFFF"/>
        </w:rPr>
        <w:t>ever, w</w:t>
      </w:r>
      <w:r w:rsidR="00DC356E" w:rsidRPr="00321E66">
        <w:rPr>
          <w:rFonts w:ascii="Arial" w:hAnsi="Arial" w:cs="Arial"/>
          <w:spacing w:val="8"/>
          <w:shd w:val="clear" w:color="auto" w:fill="FFFFFF"/>
        </w:rPr>
        <w:t>hile adaptability is necessary for global operations, it may reduce the effectiveness of standardised HR strategies and weaken overall HR coordination.</w:t>
      </w:r>
    </w:p>
    <w:p w14:paraId="73A7552E" w14:textId="0D284699" w:rsidR="002E187E" w:rsidRPr="00321E66" w:rsidRDefault="002E187E" w:rsidP="004F57D8">
      <w:pPr>
        <w:pStyle w:val="NormalWeb"/>
        <w:spacing w:line="360" w:lineRule="auto"/>
        <w:rPr>
          <w:rFonts w:ascii="Arial" w:hAnsi="Arial" w:cs="Arial"/>
        </w:rPr>
      </w:pPr>
      <w:r w:rsidRPr="00321E66">
        <w:rPr>
          <w:rFonts w:ascii="Arial" w:hAnsi="Arial" w:cs="Arial"/>
        </w:rPr>
        <w:t>This report</w:t>
      </w:r>
      <w:r w:rsidR="00552E2B" w:rsidRPr="00321E66">
        <w:rPr>
          <w:rFonts w:ascii="Arial" w:hAnsi="Arial" w:cs="Arial"/>
        </w:rPr>
        <w:t xml:space="preserve"> analyses </w:t>
      </w:r>
      <w:r w:rsidR="00491BE0" w:rsidRPr="00321E66">
        <w:rPr>
          <w:rFonts w:ascii="Arial" w:hAnsi="Arial" w:cs="Arial"/>
        </w:rPr>
        <w:t xml:space="preserve">the impact of </w:t>
      </w:r>
      <w:r w:rsidRPr="00321E66">
        <w:rPr>
          <w:rFonts w:ascii="Arial" w:hAnsi="Arial" w:cs="Arial"/>
        </w:rPr>
        <w:t>environmental factors</w:t>
      </w:r>
      <w:r w:rsidR="00491BE0" w:rsidRPr="00321E66">
        <w:rPr>
          <w:rFonts w:ascii="Arial" w:hAnsi="Arial" w:cs="Arial"/>
        </w:rPr>
        <w:t xml:space="preserve"> on </w:t>
      </w:r>
      <w:r w:rsidRPr="00321E66">
        <w:rPr>
          <w:rFonts w:ascii="Arial" w:hAnsi="Arial" w:cs="Arial"/>
        </w:rPr>
        <w:t xml:space="preserve">HR managers’ effectiveness within a global organisation, focusing on </w:t>
      </w:r>
      <w:r w:rsidRPr="00321E66">
        <w:rPr>
          <w:rStyle w:val="whitespace-normal"/>
          <w:rFonts w:ascii="Arial" w:eastAsiaTheme="majorEastAsia" w:hAnsi="Arial" w:cs="Arial"/>
        </w:rPr>
        <w:t>Amazon</w:t>
      </w:r>
      <w:r w:rsidRPr="00321E66">
        <w:rPr>
          <w:rFonts w:ascii="Arial" w:hAnsi="Arial" w:cs="Arial"/>
        </w:rPr>
        <w:t>.</w:t>
      </w:r>
      <w:r w:rsidR="004F524B" w:rsidRPr="00321E66">
        <w:rPr>
          <w:rFonts w:ascii="Arial" w:hAnsi="Arial" w:cs="Arial"/>
        </w:rPr>
        <w:t xml:space="preserve"> It begins</w:t>
      </w:r>
      <w:r w:rsidR="00491BE0" w:rsidRPr="00321E66">
        <w:rPr>
          <w:rFonts w:ascii="Arial" w:hAnsi="Arial" w:cs="Arial"/>
        </w:rPr>
        <w:t xml:space="preserve"> with a</w:t>
      </w:r>
      <w:r w:rsidR="007C151D" w:rsidRPr="00321E66">
        <w:rPr>
          <w:rFonts w:ascii="Arial" w:hAnsi="Arial" w:cs="Arial"/>
        </w:rPr>
        <w:t xml:space="preserve">n evaluation of </w:t>
      </w:r>
      <w:r w:rsidR="00491BE0" w:rsidRPr="00321E66">
        <w:rPr>
          <w:rFonts w:ascii="Arial" w:hAnsi="Arial" w:cs="Arial"/>
        </w:rPr>
        <w:t xml:space="preserve">internal and external </w:t>
      </w:r>
      <w:r w:rsidRPr="00321E66">
        <w:rPr>
          <w:rFonts w:ascii="Arial" w:hAnsi="Arial" w:cs="Arial"/>
        </w:rPr>
        <w:t xml:space="preserve">environmental factors using the PESTLE model, </w:t>
      </w:r>
      <w:r w:rsidR="004B0D3C" w:rsidRPr="00321E66">
        <w:rPr>
          <w:rFonts w:ascii="Arial" w:hAnsi="Arial" w:cs="Arial"/>
        </w:rPr>
        <w:t xml:space="preserve">and then </w:t>
      </w:r>
      <w:r w:rsidRPr="00321E66">
        <w:rPr>
          <w:rFonts w:ascii="Arial" w:hAnsi="Arial" w:cs="Arial"/>
        </w:rPr>
        <w:t>an application to Amazon’s HR practices.</w:t>
      </w:r>
      <w:r w:rsidR="00AB2750" w:rsidRPr="00321E66">
        <w:rPr>
          <w:rFonts w:ascii="Arial" w:hAnsi="Arial" w:cs="Arial"/>
        </w:rPr>
        <w:t xml:space="preserve"> In addition, t</w:t>
      </w:r>
      <w:r w:rsidRPr="00321E66">
        <w:rPr>
          <w:rFonts w:ascii="Arial" w:hAnsi="Arial" w:cs="Arial"/>
        </w:rPr>
        <w:t>he report</w:t>
      </w:r>
      <w:r w:rsidR="00AB2750" w:rsidRPr="00321E66">
        <w:rPr>
          <w:rFonts w:ascii="Arial" w:hAnsi="Arial" w:cs="Arial"/>
        </w:rPr>
        <w:t xml:space="preserve"> examines</w:t>
      </w:r>
      <w:r w:rsidR="0021493D" w:rsidRPr="00321E66">
        <w:rPr>
          <w:rFonts w:ascii="Arial" w:hAnsi="Arial" w:cs="Arial"/>
        </w:rPr>
        <w:t xml:space="preserve"> </w:t>
      </w:r>
      <w:r w:rsidR="00500935" w:rsidRPr="00321E66">
        <w:rPr>
          <w:rFonts w:ascii="Arial" w:hAnsi="Arial" w:cs="Arial"/>
        </w:rPr>
        <w:t>how country-specific differences</w:t>
      </w:r>
      <w:r w:rsidR="00AD32F5" w:rsidRPr="00321E66">
        <w:rPr>
          <w:rFonts w:ascii="Arial" w:hAnsi="Arial" w:cs="Arial"/>
        </w:rPr>
        <w:t xml:space="preserve"> </w:t>
      </w:r>
      <w:r w:rsidRPr="00321E66">
        <w:rPr>
          <w:rFonts w:ascii="Arial" w:hAnsi="Arial" w:cs="Arial"/>
        </w:rPr>
        <w:t>shape</w:t>
      </w:r>
      <w:r w:rsidR="00AD32F5" w:rsidRPr="00321E66">
        <w:rPr>
          <w:rFonts w:ascii="Arial" w:hAnsi="Arial" w:cs="Arial"/>
        </w:rPr>
        <w:t xml:space="preserve">s </w:t>
      </w:r>
      <w:r w:rsidRPr="00321E66">
        <w:rPr>
          <w:rFonts w:ascii="Arial" w:hAnsi="Arial" w:cs="Arial"/>
        </w:rPr>
        <w:t>HR effectiveness</w:t>
      </w:r>
      <w:r w:rsidR="00CF214E" w:rsidRPr="00321E66">
        <w:rPr>
          <w:rFonts w:ascii="Arial" w:hAnsi="Arial" w:cs="Arial"/>
        </w:rPr>
        <w:t>. Then</w:t>
      </w:r>
      <w:r w:rsidR="009A255F" w:rsidRPr="00321E66">
        <w:rPr>
          <w:rFonts w:ascii="Arial" w:hAnsi="Arial" w:cs="Arial"/>
        </w:rPr>
        <w:t xml:space="preserve"> </w:t>
      </w:r>
      <w:r w:rsidR="00AB3C43" w:rsidRPr="00321E66">
        <w:rPr>
          <w:rFonts w:ascii="Arial" w:hAnsi="Arial" w:cs="Arial"/>
        </w:rPr>
        <w:t xml:space="preserve">a </w:t>
      </w:r>
      <w:r w:rsidR="00CF214E" w:rsidRPr="00321E66">
        <w:rPr>
          <w:rFonts w:ascii="Arial" w:hAnsi="Arial" w:cs="Arial"/>
        </w:rPr>
        <w:t>conclusion</w:t>
      </w:r>
      <w:r w:rsidR="009A255F" w:rsidRPr="00321E66">
        <w:rPr>
          <w:rFonts w:ascii="Arial" w:hAnsi="Arial" w:cs="Arial"/>
        </w:rPr>
        <w:t xml:space="preserve"> about the major insights and </w:t>
      </w:r>
      <w:r w:rsidR="00D4321B" w:rsidRPr="00321E66">
        <w:rPr>
          <w:rFonts w:ascii="Arial" w:hAnsi="Arial" w:cs="Arial"/>
        </w:rPr>
        <w:t>long-term effects.</w:t>
      </w:r>
    </w:p>
    <w:p w14:paraId="16D66B13" w14:textId="5A11BF0A" w:rsidR="000459FE" w:rsidRPr="00321E66" w:rsidRDefault="009C57A0" w:rsidP="00096D1E">
      <w:pPr>
        <w:pStyle w:val="Heading1"/>
        <w:tabs>
          <w:tab w:val="right" w:pos="9355"/>
        </w:tabs>
        <w:spacing w:line="360" w:lineRule="auto"/>
        <w:rPr>
          <w:rFonts w:ascii="Arial" w:hAnsi="Arial" w:cs="Arial"/>
          <w:b/>
          <w:bCs/>
          <w:color w:val="auto"/>
          <w:sz w:val="24"/>
          <w:szCs w:val="24"/>
        </w:rPr>
      </w:pPr>
      <w:bookmarkStart w:id="1" w:name="_Toc228449289"/>
      <w:r w:rsidRPr="00321E66">
        <w:rPr>
          <w:rFonts w:ascii="Arial" w:hAnsi="Arial" w:cs="Arial"/>
          <w:b/>
          <w:bCs/>
          <w:color w:val="auto"/>
          <w:sz w:val="24"/>
          <w:szCs w:val="24"/>
        </w:rPr>
        <w:lastRenderedPageBreak/>
        <w:t>Internal and External Environment</w:t>
      </w:r>
      <w:bookmarkEnd w:id="1"/>
      <w:r w:rsidR="00096D1E" w:rsidRPr="00321E66">
        <w:rPr>
          <w:rFonts w:ascii="Arial" w:hAnsi="Arial" w:cs="Arial"/>
          <w:b/>
          <w:bCs/>
          <w:color w:val="auto"/>
          <w:sz w:val="24"/>
          <w:szCs w:val="24"/>
        </w:rPr>
        <w:tab/>
      </w:r>
    </w:p>
    <w:p w14:paraId="56E3AF94" w14:textId="44AA5787" w:rsidR="007A3EB3" w:rsidRPr="00321E66" w:rsidRDefault="000459FE" w:rsidP="004F57D8">
      <w:pPr>
        <w:pStyle w:val="NormalWeb"/>
        <w:spacing w:line="360" w:lineRule="auto"/>
        <w:rPr>
          <w:rFonts w:ascii="Arial" w:hAnsi="Arial" w:cs="Arial"/>
        </w:rPr>
      </w:pPr>
      <w:r w:rsidRPr="00321E66">
        <w:rPr>
          <w:rFonts w:ascii="Arial" w:hAnsi="Arial" w:cs="Arial"/>
        </w:rPr>
        <w:t xml:space="preserve">PESTLE (Political, Economic, Social, Technological, Legal, and Environmental) </w:t>
      </w:r>
      <w:r w:rsidR="009D6523" w:rsidRPr="00321E66">
        <w:rPr>
          <w:rFonts w:ascii="Arial" w:hAnsi="Arial" w:cs="Arial"/>
        </w:rPr>
        <w:t xml:space="preserve">framework </w:t>
      </w:r>
      <w:r w:rsidRPr="00321E66">
        <w:rPr>
          <w:rFonts w:ascii="Arial" w:hAnsi="Arial" w:cs="Arial"/>
        </w:rPr>
        <w:t xml:space="preserve">is used to </w:t>
      </w:r>
      <w:r w:rsidR="009C57A0" w:rsidRPr="00321E66">
        <w:rPr>
          <w:rFonts w:ascii="Arial" w:hAnsi="Arial" w:cs="Arial"/>
        </w:rPr>
        <w:t>analyse</w:t>
      </w:r>
      <w:r w:rsidRPr="00321E66">
        <w:rPr>
          <w:rFonts w:ascii="Arial" w:hAnsi="Arial" w:cs="Arial"/>
        </w:rPr>
        <w:t xml:space="preserve"> the external business environment. It is particularly effective for large global organisations</w:t>
      </w:r>
      <w:r w:rsidR="004F2AD4" w:rsidRPr="00321E66">
        <w:rPr>
          <w:rFonts w:ascii="Arial" w:hAnsi="Arial" w:cs="Arial"/>
        </w:rPr>
        <w:t xml:space="preserve"> to assess the challenges which organisations can face</w:t>
      </w:r>
      <w:r w:rsidR="0099621C" w:rsidRPr="00321E66">
        <w:rPr>
          <w:rFonts w:ascii="Arial" w:hAnsi="Arial" w:cs="Arial"/>
        </w:rPr>
        <w:t xml:space="preserve"> </w:t>
      </w:r>
      <w:r w:rsidRPr="00321E66">
        <w:rPr>
          <w:rFonts w:ascii="Arial" w:hAnsi="Arial" w:cs="Arial"/>
        </w:rPr>
        <w:t>operating in</w:t>
      </w:r>
      <w:r w:rsidR="0099621C" w:rsidRPr="00321E66">
        <w:rPr>
          <w:rFonts w:ascii="Arial" w:hAnsi="Arial" w:cs="Arial"/>
        </w:rPr>
        <w:t xml:space="preserve"> a worldwide market</w:t>
      </w:r>
      <w:r w:rsidRPr="00321E66">
        <w:rPr>
          <w:rFonts w:ascii="Arial" w:hAnsi="Arial" w:cs="Arial"/>
        </w:rPr>
        <w:t>.</w:t>
      </w:r>
    </w:p>
    <w:p w14:paraId="7C2362D1" w14:textId="11121ED6" w:rsidR="00455A02" w:rsidRPr="00321E66" w:rsidRDefault="000459FE" w:rsidP="004F57D8">
      <w:pPr>
        <w:pStyle w:val="NormalWeb"/>
        <w:spacing w:line="360" w:lineRule="auto"/>
        <w:rPr>
          <w:rFonts w:ascii="Arial" w:hAnsi="Arial" w:cs="Arial"/>
        </w:rPr>
      </w:pPr>
      <w:r w:rsidRPr="00321E66">
        <w:rPr>
          <w:rFonts w:ascii="Arial" w:hAnsi="Arial" w:cs="Arial"/>
        </w:rPr>
        <w:t xml:space="preserve"> Nevertheless, the model</w:t>
      </w:r>
      <w:r w:rsidR="009D6523" w:rsidRPr="00321E66">
        <w:rPr>
          <w:rFonts w:ascii="Arial" w:hAnsi="Arial" w:cs="Arial"/>
        </w:rPr>
        <w:t xml:space="preserve"> has </w:t>
      </w:r>
      <w:r w:rsidR="00AF266C" w:rsidRPr="00321E66">
        <w:rPr>
          <w:rFonts w:ascii="Arial" w:hAnsi="Arial" w:cs="Arial"/>
        </w:rPr>
        <w:t xml:space="preserve">significant </w:t>
      </w:r>
      <w:r w:rsidRPr="00321E66">
        <w:rPr>
          <w:rFonts w:ascii="Arial" w:hAnsi="Arial" w:cs="Arial"/>
        </w:rPr>
        <w:t>challenges.</w:t>
      </w:r>
      <w:r w:rsidR="00AF266C" w:rsidRPr="00321E66">
        <w:rPr>
          <w:rFonts w:ascii="Arial" w:hAnsi="Arial" w:cs="Arial"/>
        </w:rPr>
        <w:t xml:space="preserve"> As the structure </w:t>
      </w:r>
      <w:r w:rsidR="0015231D" w:rsidRPr="00321E66">
        <w:rPr>
          <w:rFonts w:ascii="Arial" w:hAnsi="Arial" w:cs="Arial"/>
        </w:rPr>
        <w:t>is largely</w:t>
      </w:r>
      <w:r w:rsidRPr="00321E66">
        <w:rPr>
          <w:rFonts w:ascii="Arial" w:hAnsi="Arial" w:cs="Arial"/>
        </w:rPr>
        <w:t xml:space="preserve"> oriented</w:t>
      </w:r>
      <w:r w:rsidR="00AF266C" w:rsidRPr="00321E66">
        <w:rPr>
          <w:rFonts w:ascii="Arial" w:hAnsi="Arial" w:cs="Arial"/>
        </w:rPr>
        <w:t xml:space="preserve"> on the </w:t>
      </w:r>
      <w:r w:rsidRPr="00321E66">
        <w:rPr>
          <w:rFonts w:ascii="Arial" w:hAnsi="Arial" w:cs="Arial"/>
        </w:rPr>
        <w:t>external perspectiv</w:t>
      </w:r>
      <w:r w:rsidR="00AF266C" w:rsidRPr="00321E66">
        <w:rPr>
          <w:rFonts w:ascii="Arial" w:hAnsi="Arial" w:cs="Arial"/>
        </w:rPr>
        <w:t xml:space="preserve">e </w:t>
      </w:r>
      <w:r w:rsidR="00A32712" w:rsidRPr="00321E66">
        <w:rPr>
          <w:rFonts w:ascii="Arial" w:hAnsi="Arial" w:cs="Arial"/>
        </w:rPr>
        <w:t>it</w:t>
      </w:r>
      <w:r w:rsidR="00AF266C" w:rsidRPr="00321E66">
        <w:rPr>
          <w:rFonts w:ascii="Arial" w:hAnsi="Arial" w:cs="Arial"/>
        </w:rPr>
        <w:t xml:space="preserve"> can</w:t>
      </w:r>
      <w:r w:rsidR="005C1004" w:rsidRPr="00321E66">
        <w:rPr>
          <w:rFonts w:ascii="Arial" w:hAnsi="Arial" w:cs="Arial"/>
        </w:rPr>
        <w:t xml:space="preserve"> overlook </w:t>
      </w:r>
      <w:r w:rsidRPr="00321E66">
        <w:rPr>
          <w:rFonts w:ascii="Arial" w:hAnsi="Arial" w:cs="Arial"/>
        </w:rPr>
        <w:t>organisational structures and cultural factors</w:t>
      </w:r>
      <w:r w:rsidR="00327300" w:rsidRPr="00321E66">
        <w:rPr>
          <w:rFonts w:ascii="Arial" w:hAnsi="Arial" w:cs="Arial"/>
        </w:rPr>
        <w:t>. Elements</w:t>
      </w:r>
      <w:r w:rsidR="0027788E" w:rsidRPr="00321E66">
        <w:rPr>
          <w:rFonts w:ascii="Arial" w:hAnsi="Arial" w:cs="Arial"/>
        </w:rPr>
        <w:t xml:space="preserve"> such as culture, leadership and employee </w:t>
      </w:r>
      <w:r w:rsidR="001354CF" w:rsidRPr="00321E66">
        <w:rPr>
          <w:rFonts w:ascii="Arial" w:hAnsi="Arial" w:cs="Arial"/>
        </w:rPr>
        <w:t>involvement</w:t>
      </w:r>
      <w:r w:rsidR="00327300" w:rsidRPr="00321E66">
        <w:rPr>
          <w:rFonts w:ascii="Arial" w:hAnsi="Arial" w:cs="Arial"/>
        </w:rPr>
        <w:t xml:space="preserve"> </w:t>
      </w:r>
      <w:r w:rsidR="005D17A7" w:rsidRPr="00321E66">
        <w:rPr>
          <w:rFonts w:ascii="Arial" w:hAnsi="Arial" w:cs="Arial"/>
        </w:rPr>
        <w:t>facilitate</w:t>
      </w:r>
      <w:r w:rsidR="001354CF" w:rsidRPr="00321E66">
        <w:rPr>
          <w:rFonts w:ascii="Arial" w:hAnsi="Arial" w:cs="Arial"/>
        </w:rPr>
        <w:t xml:space="preserve"> the business </w:t>
      </w:r>
      <w:r w:rsidR="0015231D" w:rsidRPr="00321E66">
        <w:rPr>
          <w:rFonts w:ascii="Arial" w:hAnsi="Arial" w:cs="Arial"/>
        </w:rPr>
        <w:t>performance.</w:t>
      </w:r>
      <w:r w:rsidRPr="00321E66">
        <w:rPr>
          <w:rFonts w:ascii="Arial" w:hAnsi="Arial" w:cs="Arial"/>
        </w:rPr>
        <w:t xml:space="preserve"> </w:t>
      </w:r>
      <w:r w:rsidR="0015231D" w:rsidRPr="00321E66">
        <w:rPr>
          <w:rFonts w:ascii="Arial" w:hAnsi="Arial" w:cs="Arial"/>
        </w:rPr>
        <w:t xml:space="preserve"> Moreover, </w:t>
      </w:r>
      <w:r w:rsidR="005705F6" w:rsidRPr="00321E66">
        <w:rPr>
          <w:rFonts w:ascii="Arial" w:hAnsi="Arial" w:cs="Arial"/>
        </w:rPr>
        <w:t xml:space="preserve">PESTLE is </w:t>
      </w:r>
      <w:r w:rsidR="0013060F" w:rsidRPr="00321E66">
        <w:rPr>
          <w:rFonts w:ascii="Arial" w:hAnsi="Arial" w:cs="Arial"/>
        </w:rPr>
        <w:t xml:space="preserve">more </w:t>
      </w:r>
      <w:r w:rsidRPr="00321E66">
        <w:rPr>
          <w:rFonts w:ascii="Arial" w:hAnsi="Arial" w:cs="Arial"/>
        </w:rPr>
        <w:t xml:space="preserve">descriptive </w:t>
      </w:r>
      <w:r w:rsidR="009E65B4" w:rsidRPr="00321E66">
        <w:rPr>
          <w:rFonts w:ascii="Arial" w:hAnsi="Arial" w:cs="Arial"/>
        </w:rPr>
        <w:t>and provides</w:t>
      </w:r>
      <w:r w:rsidR="006E19E4" w:rsidRPr="00321E66">
        <w:rPr>
          <w:rFonts w:ascii="Arial" w:hAnsi="Arial" w:cs="Arial"/>
        </w:rPr>
        <w:t xml:space="preserve"> </w:t>
      </w:r>
      <w:r w:rsidR="00151A70" w:rsidRPr="00321E66">
        <w:rPr>
          <w:rFonts w:ascii="Arial" w:hAnsi="Arial" w:cs="Arial"/>
        </w:rPr>
        <w:t xml:space="preserve">limited </w:t>
      </w:r>
      <w:r w:rsidRPr="00321E66">
        <w:rPr>
          <w:rFonts w:ascii="Arial" w:hAnsi="Arial" w:cs="Arial"/>
        </w:rPr>
        <w:t>strategic guidance.</w:t>
      </w:r>
      <w:r w:rsidR="009E65B4" w:rsidRPr="00321E66">
        <w:rPr>
          <w:rFonts w:ascii="Arial" w:hAnsi="Arial" w:cs="Arial"/>
        </w:rPr>
        <w:t xml:space="preserve"> </w:t>
      </w:r>
      <w:r w:rsidR="007909AB" w:rsidRPr="00321E66">
        <w:rPr>
          <w:rFonts w:ascii="Arial" w:hAnsi="Arial" w:cs="Arial"/>
        </w:rPr>
        <w:t>A</w:t>
      </w:r>
      <w:r w:rsidR="009E65B4" w:rsidRPr="00321E66">
        <w:rPr>
          <w:rFonts w:ascii="Arial" w:hAnsi="Arial" w:cs="Arial"/>
        </w:rPr>
        <w:t>s noted by</w:t>
      </w:r>
      <w:r w:rsidR="007909AB" w:rsidRPr="00321E66">
        <w:rPr>
          <w:rFonts w:ascii="Arial" w:hAnsi="Arial" w:cs="Arial"/>
        </w:rPr>
        <w:t xml:space="preserve"> </w:t>
      </w:r>
      <w:r w:rsidR="009E65B4" w:rsidRPr="00321E66">
        <w:rPr>
          <w:rStyle w:val="whitespace-normal"/>
          <w:rFonts w:ascii="Arial" w:eastAsiaTheme="majorEastAsia" w:hAnsi="Arial" w:cs="Arial"/>
        </w:rPr>
        <w:t>Guest</w:t>
      </w:r>
      <w:r w:rsidR="009E65B4" w:rsidRPr="00321E66">
        <w:rPr>
          <w:rFonts w:ascii="Arial" w:hAnsi="Arial" w:cs="Arial"/>
        </w:rPr>
        <w:t xml:space="preserve"> (2023), understanding environmental factors is not enough unless </w:t>
      </w:r>
      <w:r w:rsidR="00504A5F" w:rsidRPr="00321E66">
        <w:rPr>
          <w:rFonts w:ascii="Arial" w:hAnsi="Arial" w:cs="Arial"/>
        </w:rPr>
        <w:t>organisations have</w:t>
      </w:r>
      <w:r w:rsidR="00ED669B" w:rsidRPr="00321E66">
        <w:rPr>
          <w:rFonts w:ascii="Arial" w:hAnsi="Arial" w:cs="Arial"/>
        </w:rPr>
        <w:t xml:space="preserve"> the capability to convert these insights into successful HR strategies</w:t>
      </w:r>
      <w:r w:rsidRPr="00321E66">
        <w:rPr>
          <w:rFonts w:ascii="Arial" w:hAnsi="Arial" w:cs="Arial"/>
        </w:rPr>
        <w:t>. This</w:t>
      </w:r>
      <w:r w:rsidR="00504A5F" w:rsidRPr="00321E66">
        <w:rPr>
          <w:rFonts w:ascii="Arial" w:hAnsi="Arial" w:cs="Arial"/>
        </w:rPr>
        <w:t xml:space="preserve"> illustrates </w:t>
      </w:r>
      <w:r w:rsidRPr="00321E66">
        <w:rPr>
          <w:rFonts w:ascii="Arial" w:hAnsi="Arial" w:cs="Arial"/>
        </w:rPr>
        <w:t>the requirement for an inte</w:t>
      </w:r>
      <w:r w:rsidR="00455A02" w:rsidRPr="00321E66">
        <w:rPr>
          <w:rFonts w:ascii="Arial" w:hAnsi="Arial" w:cs="Arial"/>
        </w:rPr>
        <w:t>grated</w:t>
      </w:r>
      <w:r w:rsidRPr="00321E66">
        <w:rPr>
          <w:rFonts w:ascii="Arial" w:hAnsi="Arial" w:cs="Arial"/>
        </w:rPr>
        <w:t xml:space="preserve"> and critical method.</w:t>
      </w:r>
    </w:p>
    <w:p w14:paraId="14970CEC" w14:textId="7CA89E83" w:rsidR="0008650E" w:rsidRPr="00321E66" w:rsidRDefault="0035316A" w:rsidP="004F57D8">
      <w:pPr>
        <w:pStyle w:val="NormalWeb"/>
        <w:spacing w:line="360" w:lineRule="auto"/>
        <w:rPr>
          <w:rFonts w:ascii="Arial" w:hAnsi="Arial" w:cs="Arial"/>
        </w:rPr>
      </w:pPr>
      <w:r w:rsidRPr="00321E66">
        <w:rPr>
          <w:rFonts w:ascii="Arial" w:hAnsi="Arial" w:cs="Arial"/>
        </w:rPr>
        <w:t>P</w:t>
      </w:r>
      <w:r w:rsidR="000459FE" w:rsidRPr="00321E66">
        <w:rPr>
          <w:rFonts w:ascii="Arial" w:hAnsi="Arial" w:cs="Arial"/>
        </w:rPr>
        <w:t xml:space="preserve">olitical and legal environment </w:t>
      </w:r>
      <w:r w:rsidR="001D7892" w:rsidRPr="00321E66">
        <w:rPr>
          <w:rFonts w:ascii="Arial" w:hAnsi="Arial" w:cs="Arial"/>
        </w:rPr>
        <w:t xml:space="preserve">has a significant influence in HR practices, </w:t>
      </w:r>
      <w:r w:rsidR="002C5402" w:rsidRPr="00321E66">
        <w:rPr>
          <w:rFonts w:ascii="Arial" w:hAnsi="Arial" w:cs="Arial"/>
        </w:rPr>
        <w:t>especially how</w:t>
      </w:r>
      <w:r w:rsidR="001F66D8" w:rsidRPr="00321E66">
        <w:rPr>
          <w:rFonts w:ascii="Arial" w:hAnsi="Arial" w:cs="Arial"/>
        </w:rPr>
        <w:t xml:space="preserve"> businesses </w:t>
      </w:r>
      <w:r w:rsidR="000459FE" w:rsidRPr="00321E66">
        <w:rPr>
          <w:rFonts w:ascii="Arial" w:hAnsi="Arial" w:cs="Arial"/>
        </w:rPr>
        <w:t>operate</w:t>
      </w:r>
      <w:r w:rsidR="002C5402" w:rsidRPr="00321E66">
        <w:rPr>
          <w:rFonts w:ascii="Arial" w:hAnsi="Arial" w:cs="Arial"/>
        </w:rPr>
        <w:t xml:space="preserve"> in </w:t>
      </w:r>
      <w:r w:rsidR="00A50326" w:rsidRPr="00321E66">
        <w:rPr>
          <w:rFonts w:ascii="Arial" w:hAnsi="Arial" w:cs="Arial"/>
        </w:rPr>
        <w:t>accordance</w:t>
      </w:r>
      <w:r w:rsidR="000459FE" w:rsidRPr="00321E66">
        <w:rPr>
          <w:rFonts w:ascii="Arial" w:hAnsi="Arial" w:cs="Arial"/>
        </w:rPr>
        <w:t xml:space="preserve"> with employment laws</w:t>
      </w:r>
      <w:r w:rsidR="00A50326" w:rsidRPr="00321E66">
        <w:rPr>
          <w:rFonts w:ascii="Arial" w:hAnsi="Arial" w:cs="Arial"/>
        </w:rPr>
        <w:t xml:space="preserve"> requirements</w:t>
      </w:r>
      <w:r w:rsidR="000459FE" w:rsidRPr="00321E66">
        <w:rPr>
          <w:rFonts w:ascii="Arial" w:hAnsi="Arial" w:cs="Arial"/>
        </w:rPr>
        <w:t>.</w:t>
      </w:r>
      <w:r w:rsidR="005B1337" w:rsidRPr="00321E66">
        <w:rPr>
          <w:rFonts w:ascii="Arial" w:hAnsi="Arial" w:cs="Arial"/>
        </w:rPr>
        <w:t xml:space="preserve"> For Amazon, operating across regions such as the United States and the European Union creates challenges in maintaining consistent HR strategies.</w:t>
      </w:r>
      <w:r w:rsidR="00787CB6" w:rsidRPr="00321E66">
        <w:rPr>
          <w:rFonts w:ascii="Arial" w:hAnsi="Arial" w:cs="Arial"/>
        </w:rPr>
        <w:t xml:space="preserve"> Moreover</w:t>
      </w:r>
      <w:r w:rsidR="009F1D78" w:rsidRPr="00321E66">
        <w:rPr>
          <w:rFonts w:ascii="Arial" w:hAnsi="Arial" w:cs="Arial"/>
        </w:rPr>
        <w:t>, Stricter labour protections in Europe may limit Amazon’s ability to apply performance-driven practices used in the US.</w:t>
      </w:r>
      <w:r w:rsidR="00A50326" w:rsidRPr="00321E66">
        <w:rPr>
          <w:rFonts w:ascii="Arial" w:hAnsi="Arial" w:cs="Arial"/>
        </w:rPr>
        <w:t xml:space="preserve"> As stated by Torrington et al. (2020) these </w:t>
      </w:r>
      <w:r w:rsidR="000459FE" w:rsidRPr="00321E66">
        <w:rPr>
          <w:rFonts w:ascii="Arial" w:hAnsi="Arial" w:cs="Arial"/>
        </w:rPr>
        <w:t xml:space="preserve">regulations may limit organisational flexibility </w:t>
      </w:r>
      <w:r w:rsidR="00502FA1" w:rsidRPr="00321E66">
        <w:rPr>
          <w:rFonts w:ascii="Arial" w:hAnsi="Arial" w:cs="Arial"/>
        </w:rPr>
        <w:t>and</w:t>
      </w:r>
      <w:r w:rsidR="000459FE" w:rsidRPr="00321E66">
        <w:rPr>
          <w:rFonts w:ascii="Arial" w:hAnsi="Arial" w:cs="Arial"/>
        </w:rPr>
        <w:t xml:space="preserve"> </w:t>
      </w:r>
      <w:r w:rsidR="00A50326" w:rsidRPr="00321E66">
        <w:rPr>
          <w:rFonts w:ascii="Arial" w:hAnsi="Arial" w:cs="Arial"/>
        </w:rPr>
        <w:t xml:space="preserve">may </w:t>
      </w:r>
      <w:r w:rsidR="000459FE" w:rsidRPr="00321E66">
        <w:rPr>
          <w:rFonts w:ascii="Arial" w:hAnsi="Arial" w:cs="Arial"/>
        </w:rPr>
        <w:t xml:space="preserve">raise administrative </w:t>
      </w:r>
      <w:r w:rsidR="00A50326" w:rsidRPr="00321E66">
        <w:rPr>
          <w:rFonts w:ascii="Arial" w:hAnsi="Arial" w:cs="Arial"/>
        </w:rPr>
        <w:t>complexity.</w:t>
      </w:r>
      <w:r w:rsidR="00B868A8" w:rsidRPr="00321E66">
        <w:rPr>
          <w:rFonts w:ascii="Arial" w:hAnsi="Arial" w:cs="Arial"/>
          <w:spacing w:val="8"/>
          <w:shd w:val="clear" w:color="auto" w:fill="FFFFFF"/>
        </w:rPr>
        <w:t xml:space="preserve"> </w:t>
      </w:r>
    </w:p>
    <w:p w14:paraId="70445666" w14:textId="3C86C1C6" w:rsidR="00455A02" w:rsidRPr="00321E66" w:rsidRDefault="00591620" w:rsidP="004F57D8">
      <w:pPr>
        <w:pStyle w:val="NormalWeb"/>
        <w:spacing w:line="360" w:lineRule="auto"/>
        <w:rPr>
          <w:rFonts w:ascii="Arial" w:hAnsi="Arial" w:cs="Arial"/>
        </w:rPr>
      </w:pPr>
      <w:r w:rsidRPr="00321E66">
        <w:rPr>
          <w:rFonts w:ascii="Arial" w:hAnsi="Arial" w:cs="Arial"/>
        </w:rPr>
        <w:t>Economic factors also play a significant role in shaping HR decision-making</w:t>
      </w:r>
      <w:r w:rsidR="000459FE" w:rsidRPr="00321E66">
        <w:rPr>
          <w:rFonts w:ascii="Arial" w:hAnsi="Arial" w:cs="Arial"/>
        </w:rPr>
        <w:t>.</w:t>
      </w:r>
      <w:r w:rsidR="00545E17" w:rsidRPr="00321E66">
        <w:rPr>
          <w:rFonts w:ascii="Arial" w:hAnsi="Arial" w:cs="Arial"/>
        </w:rPr>
        <w:t xml:space="preserve"> During unpredictable </w:t>
      </w:r>
      <w:r w:rsidR="00976482" w:rsidRPr="00321E66">
        <w:rPr>
          <w:rFonts w:ascii="Arial" w:hAnsi="Arial" w:cs="Arial"/>
        </w:rPr>
        <w:t>situations, Amazon</w:t>
      </w:r>
      <w:r w:rsidR="00622988" w:rsidRPr="00321E66">
        <w:rPr>
          <w:rFonts w:ascii="Arial" w:hAnsi="Arial" w:cs="Arial"/>
        </w:rPr>
        <w:t xml:space="preserve"> may prioritise cost efficiency, </w:t>
      </w:r>
      <w:r w:rsidR="00976482" w:rsidRPr="00321E66">
        <w:rPr>
          <w:rFonts w:ascii="Arial" w:hAnsi="Arial" w:cs="Arial"/>
        </w:rPr>
        <w:t xml:space="preserve">thus, the company </w:t>
      </w:r>
      <w:r w:rsidR="00622988" w:rsidRPr="00321E66">
        <w:rPr>
          <w:rFonts w:ascii="Arial" w:hAnsi="Arial" w:cs="Arial"/>
        </w:rPr>
        <w:t>can reduce the investment in recruitment and training.</w:t>
      </w:r>
      <w:r w:rsidR="00976482" w:rsidRPr="00321E66">
        <w:rPr>
          <w:rFonts w:ascii="Arial" w:hAnsi="Arial" w:cs="Arial"/>
        </w:rPr>
        <w:t xml:space="preserve"> </w:t>
      </w:r>
      <w:r w:rsidR="004E7E2A" w:rsidRPr="00321E66">
        <w:rPr>
          <w:rFonts w:ascii="Arial" w:hAnsi="Arial" w:cs="Arial"/>
          <w:spacing w:val="8"/>
          <w:shd w:val="clear" w:color="auto" w:fill="FFFFFF"/>
        </w:rPr>
        <w:t>Data from Wang (2025) and Jackson (2021) indicates that economic uncertainty</w:t>
      </w:r>
      <w:r w:rsidR="007A44F6" w:rsidRPr="00321E66">
        <w:rPr>
          <w:rFonts w:ascii="Arial" w:hAnsi="Arial" w:cs="Arial"/>
          <w:spacing w:val="8"/>
          <w:shd w:val="clear" w:color="auto" w:fill="FFFFFF"/>
        </w:rPr>
        <w:t xml:space="preserve"> may</w:t>
      </w:r>
      <w:r w:rsidR="004E7E2A" w:rsidRPr="00321E66">
        <w:rPr>
          <w:rFonts w:ascii="Arial" w:hAnsi="Arial" w:cs="Arial"/>
          <w:spacing w:val="8"/>
          <w:shd w:val="clear" w:color="auto" w:fill="FFFFFF"/>
        </w:rPr>
        <w:t xml:space="preserve"> limit human resource managers’ investment in training and development,</w:t>
      </w:r>
      <w:r w:rsidR="00023FF4" w:rsidRPr="00321E66">
        <w:rPr>
          <w:rFonts w:ascii="Arial" w:hAnsi="Arial" w:cs="Arial"/>
          <w:spacing w:val="8"/>
          <w:shd w:val="clear" w:color="auto" w:fill="FFFFFF"/>
        </w:rPr>
        <w:t xml:space="preserve"> which can reduce the workforce</w:t>
      </w:r>
      <w:r w:rsidR="00974A42" w:rsidRPr="00321E66">
        <w:rPr>
          <w:rFonts w:ascii="Arial" w:hAnsi="Arial" w:cs="Arial"/>
          <w:spacing w:val="8"/>
          <w:shd w:val="clear" w:color="auto" w:fill="FFFFFF"/>
        </w:rPr>
        <w:t xml:space="preserve"> capability over time and weaken</w:t>
      </w:r>
      <w:r w:rsidR="004E7E2A" w:rsidRPr="00321E66">
        <w:rPr>
          <w:rFonts w:ascii="Arial" w:hAnsi="Arial" w:cs="Arial"/>
          <w:spacing w:val="8"/>
          <w:shd w:val="clear" w:color="auto" w:fill="FFFFFF"/>
        </w:rPr>
        <w:t xml:space="preserve"> long-term organisational performance.</w:t>
      </w:r>
      <w:r w:rsidR="00FB3317" w:rsidRPr="00321E66">
        <w:rPr>
          <w:rFonts w:ascii="Arial" w:hAnsi="Arial" w:cs="Arial"/>
        </w:rPr>
        <w:t xml:space="preserve"> </w:t>
      </w:r>
    </w:p>
    <w:p w14:paraId="6A4A6171" w14:textId="0E6A5EAA" w:rsidR="00455A02" w:rsidRPr="00321E66" w:rsidRDefault="00142272" w:rsidP="004F57D8">
      <w:pPr>
        <w:pStyle w:val="NormalWeb"/>
        <w:spacing w:line="360" w:lineRule="auto"/>
        <w:rPr>
          <w:rFonts w:ascii="Arial" w:hAnsi="Arial" w:cs="Arial"/>
        </w:rPr>
      </w:pPr>
      <w:r w:rsidRPr="00321E66">
        <w:rPr>
          <w:rFonts w:ascii="Arial" w:hAnsi="Arial" w:cs="Arial"/>
        </w:rPr>
        <w:t>Furthermore</w:t>
      </w:r>
      <w:r w:rsidR="000459FE" w:rsidRPr="00321E66">
        <w:rPr>
          <w:rFonts w:ascii="Arial" w:hAnsi="Arial" w:cs="Arial"/>
        </w:rPr>
        <w:t>,</w:t>
      </w:r>
      <w:r w:rsidR="008678EA" w:rsidRPr="00321E66">
        <w:rPr>
          <w:rFonts w:ascii="Arial" w:hAnsi="Arial" w:cs="Arial"/>
        </w:rPr>
        <w:t xml:space="preserve"> </w:t>
      </w:r>
      <w:r w:rsidR="00D31F2C" w:rsidRPr="00321E66">
        <w:rPr>
          <w:rFonts w:ascii="Arial" w:hAnsi="Arial" w:cs="Arial"/>
        </w:rPr>
        <w:t>Human Resources</w:t>
      </w:r>
      <w:r w:rsidR="00F52157" w:rsidRPr="00321E66">
        <w:rPr>
          <w:rFonts w:ascii="Arial" w:hAnsi="Arial" w:cs="Arial"/>
        </w:rPr>
        <w:t xml:space="preserve"> practices are</w:t>
      </w:r>
      <w:r w:rsidR="00D31F2C" w:rsidRPr="00321E66">
        <w:rPr>
          <w:rFonts w:ascii="Arial" w:hAnsi="Arial" w:cs="Arial"/>
        </w:rPr>
        <w:t xml:space="preserve"> influenced </w:t>
      </w:r>
      <w:r w:rsidR="00556F28" w:rsidRPr="00321E66">
        <w:rPr>
          <w:rFonts w:ascii="Arial" w:hAnsi="Arial" w:cs="Arial"/>
        </w:rPr>
        <w:t>by</w:t>
      </w:r>
      <w:r w:rsidR="004E7E2A" w:rsidRPr="00321E66">
        <w:rPr>
          <w:rFonts w:ascii="Arial" w:hAnsi="Arial" w:cs="Arial"/>
          <w:spacing w:val="8"/>
          <w:shd w:val="clear" w:color="auto" w:fill="FFFFFF"/>
        </w:rPr>
        <w:t xml:space="preserve"> changing social contexts and societal issues</w:t>
      </w:r>
      <w:r w:rsidR="000A3D60" w:rsidRPr="00321E66">
        <w:rPr>
          <w:rFonts w:ascii="Arial" w:hAnsi="Arial" w:cs="Arial"/>
          <w:spacing w:val="8"/>
          <w:shd w:val="clear" w:color="auto" w:fill="FFFFFF"/>
        </w:rPr>
        <w:t xml:space="preserve">. </w:t>
      </w:r>
      <w:r w:rsidR="00CD0CDD" w:rsidRPr="00321E66">
        <w:rPr>
          <w:rFonts w:ascii="Arial" w:hAnsi="Arial" w:cs="Arial"/>
          <w:spacing w:val="8"/>
          <w:shd w:val="clear" w:color="auto" w:fill="FFFFFF"/>
        </w:rPr>
        <w:t>So,</w:t>
      </w:r>
      <w:r w:rsidR="004E7E2A" w:rsidRPr="00321E66">
        <w:rPr>
          <w:rFonts w:ascii="Arial" w:hAnsi="Arial" w:cs="Arial"/>
          <w:spacing w:val="8"/>
          <w:shd w:val="clear" w:color="auto" w:fill="FFFFFF"/>
        </w:rPr>
        <w:t xml:space="preserve"> HR managers</w:t>
      </w:r>
      <w:r w:rsidR="00556F28" w:rsidRPr="00321E66">
        <w:rPr>
          <w:rFonts w:ascii="Arial" w:hAnsi="Arial" w:cs="Arial"/>
          <w:spacing w:val="8"/>
          <w:shd w:val="clear" w:color="auto" w:fill="FFFFFF"/>
        </w:rPr>
        <w:t xml:space="preserve"> adapt</w:t>
      </w:r>
      <w:r w:rsidR="004E7E2A" w:rsidRPr="00321E66">
        <w:rPr>
          <w:rFonts w:ascii="Arial" w:hAnsi="Arial" w:cs="Arial"/>
          <w:spacing w:val="8"/>
          <w:shd w:val="clear" w:color="auto" w:fill="FFFFFF"/>
        </w:rPr>
        <w:t xml:space="preserve"> their behaviour according to the</w:t>
      </w:r>
      <w:r w:rsidR="008834C5" w:rsidRPr="00321E66">
        <w:rPr>
          <w:rFonts w:ascii="Arial" w:hAnsi="Arial" w:cs="Arial"/>
          <w:spacing w:val="8"/>
          <w:shd w:val="clear" w:color="auto" w:fill="FFFFFF"/>
        </w:rPr>
        <w:t xml:space="preserve"> </w:t>
      </w:r>
      <w:r w:rsidR="00991094" w:rsidRPr="00321E66">
        <w:rPr>
          <w:rFonts w:ascii="Arial" w:hAnsi="Arial" w:cs="Arial"/>
          <w:spacing w:val="8"/>
          <w:shd w:val="clear" w:color="auto" w:fill="FFFFFF"/>
        </w:rPr>
        <w:t xml:space="preserve">dynamic </w:t>
      </w:r>
      <w:r w:rsidR="004E7E2A" w:rsidRPr="00321E66">
        <w:rPr>
          <w:rFonts w:ascii="Arial" w:hAnsi="Arial" w:cs="Arial"/>
          <w:spacing w:val="8"/>
          <w:shd w:val="clear" w:color="auto" w:fill="FFFFFF"/>
        </w:rPr>
        <w:t xml:space="preserve">demand of workforce that requires flexibility, diversity, and inclusiveness. </w:t>
      </w:r>
      <w:r w:rsidR="00EC138D" w:rsidRPr="00321E66">
        <w:rPr>
          <w:rFonts w:ascii="Arial" w:hAnsi="Arial" w:cs="Arial"/>
          <w:spacing w:val="8"/>
          <w:shd w:val="clear" w:color="auto" w:fill="FFFFFF"/>
        </w:rPr>
        <w:t>However,</w:t>
      </w:r>
      <w:r w:rsidR="00CC0399" w:rsidRPr="00321E66">
        <w:rPr>
          <w:rFonts w:ascii="Arial" w:hAnsi="Arial" w:cs="Arial"/>
          <w:spacing w:val="8"/>
          <w:shd w:val="clear" w:color="auto" w:fill="FFFFFF"/>
        </w:rPr>
        <w:t xml:space="preserve"> </w:t>
      </w:r>
      <w:r w:rsidR="00470488" w:rsidRPr="00321E66">
        <w:rPr>
          <w:rFonts w:ascii="Arial" w:hAnsi="Arial" w:cs="Arial"/>
          <w:spacing w:val="8"/>
          <w:shd w:val="clear" w:color="auto" w:fill="FFFFFF"/>
        </w:rPr>
        <w:t>Ama</w:t>
      </w:r>
      <w:r w:rsidR="00CC0399" w:rsidRPr="00321E66">
        <w:rPr>
          <w:rFonts w:ascii="Arial" w:hAnsi="Arial" w:cs="Arial"/>
          <w:spacing w:val="8"/>
          <w:shd w:val="clear" w:color="auto" w:fill="FFFFFF"/>
        </w:rPr>
        <w:t xml:space="preserve">zon’s </w:t>
      </w:r>
      <w:r w:rsidR="004E7E2A" w:rsidRPr="00321E66">
        <w:rPr>
          <w:rFonts w:ascii="Arial" w:hAnsi="Arial" w:cs="Arial"/>
          <w:spacing w:val="8"/>
          <w:shd w:val="clear" w:color="auto" w:fill="FFFFFF"/>
        </w:rPr>
        <w:t>high-performanc</w:t>
      </w:r>
      <w:r w:rsidR="000C5F08" w:rsidRPr="00321E66">
        <w:rPr>
          <w:rFonts w:ascii="Arial" w:hAnsi="Arial" w:cs="Arial"/>
          <w:spacing w:val="8"/>
          <w:shd w:val="clear" w:color="auto" w:fill="FFFFFF"/>
        </w:rPr>
        <w:t>e culture, can conflict with</w:t>
      </w:r>
      <w:r w:rsidR="004E7E2A" w:rsidRPr="00321E66">
        <w:rPr>
          <w:rFonts w:ascii="Arial" w:hAnsi="Arial" w:cs="Arial"/>
          <w:spacing w:val="8"/>
          <w:shd w:val="clear" w:color="auto" w:fill="FFFFFF"/>
        </w:rPr>
        <w:t xml:space="preserve"> the organisation</w:t>
      </w:r>
      <w:r w:rsidR="00474BB3" w:rsidRPr="00321E66">
        <w:rPr>
          <w:rFonts w:ascii="Arial" w:hAnsi="Arial" w:cs="Arial"/>
          <w:spacing w:val="8"/>
          <w:shd w:val="clear" w:color="auto" w:fill="FFFFFF"/>
        </w:rPr>
        <w:t xml:space="preserve"> </w:t>
      </w:r>
      <w:r w:rsidR="00CE00F4" w:rsidRPr="00321E66">
        <w:rPr>
          <w:rFonts w:ascii="Arial" w:hAnsi="Arial" w:cs="Arial"/>
          <w:spacing w:val="8"/>
          <w:shd w:val="clear" w:color="auto" w:fill="FFFFFF"/>
        </w:rPr>
        <w:t>performance and</w:t>
      </w:r>
      <w:r w:rsidR="004E7E2A" w:rsidRPr="00321E66">
        <w:rPr>
          <w:rFonts w:ascii="Arial" w:hAnsi="Arial" w:cs="Arial"/>
          <w:spacing w:val="8"/>
          <w:shd w:val="clear" w:color="auto" w:fill="FFFFFF"/>
        </w:rPr>
        <w:t xml:space="preserve"> the viewpoints of employees</w:t>
      </w:r>
      <w:r w:rsidR="00E14348" w:rsidRPr="00321E66">
        <w:rPr>
          <w:rFonts w:ascii="Arial" w:hAnsi="Arial" w:cs="Arial"/>
          <w:spacing w:val="8"/>
          <w:shd w:val="clear" w:color="auto" w:fill="FFFFFF"/>
        </w:rPr>
        <w:t>. Thus, it</w:t>
      </w:r>
      <w:r w:rsidR="00474BB3" w:rsidRPr="00321E66">
        <w:rPr>
          <w:rFonts w:ascii="Arial" w:hAnsi="Arial" w:cs="Arial"/>
          <w:spacing w:val="8"/>
          <w:shd w:val="clear" w:color="auto" w:fill="FFFFFF"/>
        </w:rPr>
        <w:t xml:space="preserve"> can lead to </w:t>
      </w:r>
      <w:r w:rsidR="00474BB3" w:rsidRPr="00321E66">
        <w:rPr>
          <w:rFonts w:ascii="Arial" w:hAnsi="Arial" w:cs="Arial"/>
          <w:spacing w:val="8"/>
        </w:rPr>
        <w:lastRenderedPageBreak/>
        <w:t>lower job satisfaction and higher turnover, especially in operations</w:t>
      </w:r>
      <w:r w:rsidR="00E14348" w:rsidRPr="00321E66">
        <w:rPr>
          <w:rFonts w:ascii="Arial" w:hAnsi="Arial" w:cs="Arial"/>
          <w:spacing w:val="8"/>
        </w:rPr>
        <w:t xml:space="preserve"> where are strict productivity targets.</w:t>
      </w:r>
    </w:p>
    <w:p w14:paraId="22CFB2A9" w14:textId="4984F933" w:rsidR="00455A02" w:rsidRPr="00321E66" w:rsidRDefault="006E2C91" w:rsidP="004F57D8">
      <w:pPr>
        <w:pStyle w:val="NormalWeb"/>
        <w:spacing w:line="360" w:lineRule="auto"/>
        <w:rPr>
          <w:rFonts w:ascii="Arial" w:hAnsi="Arial" w:cs="Arial"/>
        </w:rPr>
      </w:pPr>
      <w:r w:rsidRPr="00321E66">
        <w:rPr>
          <w:rFonts w:ascii="Arial" w:hAnsi="Arial" w:cs="Arial"/>
        </w:rPr>
        <w:t>Technological factors play a crucial role in Amazon’s operations, particularly through automation and digital systems.</w:t>
      </w:r>
      <w:r w:rsidR="0083319F" w:rsidRPr="00321E66">
        <w:rPr>
          <w:rFonts w:ascii="Arial" w:hAnsi="Arial" w:cs="Arial"/>
        </w:rPr>
        <w:t xml:space="preserve"> </w:t>
      </w:r>
      <w:r w:rsidR="000459FE" w:rsidRPr="00321E66">
        <w:rPr>
          <w:rFonts w:ascii="Arial" w:hAnsi="Arial" w:cs="Arial"/>
        </w:rPr>
        <w:t xml:space="preserve">Bissola and Imperatori (2021) </w:t>
      </w:r>
      <w:r w:rsidR="003F7076" w:rsidRPr="00321E66">
        <w:rPr>
          <w:rFonts w:ascii="Arial" w:hAnsi="Arial" w:cs="Arial"/>
        </w:rPr>
        <w:t xml:space="preserve">argued </w:t>
      </w:r>
      <w:r w:rsidR="000459FE" w:rsidRPr="00321E66">
        <w:rPr>
          <w:rFonts w:ascii="Arial" w:hAnsi="Arial" w:cs="Arial"/>
        </w:rPr>
        <w:t xml:space="preserve">that </w:t>
      </w:r>
      <w:r w:rsidR="00563D8B" w:rsidRPr="00321E66">
        <w:rPr>
          <w:rFonts w:ascii="Arial" w:hAnsi="Arial" w:cs="Arial"/>
        </w:rPr>
        <w:t xml:space="preserve">while </w:t>
      </w:r>
      <w:r w:rsidR="000459FE" w:rsidRPr="00321E66">
        <w:rPr>
          <w:rFonts w:ascii="Arial" w:hAnsi="Arial" w:cs="Arial"/>
        </w:rPr>
        <w:t xml:space="preserve">digital HR systems enhance </w:t>
      </w:r>
      <w:r w:rsidR="00562413" w:rsidRPr="00321E66">
        <w:rPr>
          <w:rFonts w:ascii="Arial" w:hAnsi="Arial" w:cs="Arial"/>
        </w:rPr>
        <w:t>efficiency,</w:t>
      </w:r>
      <w:r w:rsidR="00CB1E99" w:rsidRPr="00321E66">
        <w:rPr>
          <w:rFonts w:ascii="Arial" w:hAnsi="Arial" w:cs="Arial"/>
        </w:rPr>
        <w:t xml:space="preserve"> </w:t>
      </w:r>
      <w:r w:rsidR="00AE7C30" w:rsidRPr="00321E66">
        <w:rPr>
          <w:rFonts w:ascii="Arial" w:hAnsi="Arial" w:cs="Arial"/>
        </w:rPr>
        <w:t xml:space="preserve">an excessive dependence on automatization </w:t>
      </w:r>
      <w:r w:rsidR="000A3B77" w:rsidRPr="00321E66">
        <w:rPr>
          <w:rFonts w:ascii="Arial" w:hAnsi="Arial" w:cs="Arial"/>
        </w:rPr>
        <w:t xml:space="preserve">may </w:t>
      </w:r>
      <w:r w:rsidR="004840AF" w:rsidRPr="00321E66">
        <w:rPr>
          <w:rFonts w:ascii="Arial" w:hAnsi="Arial" w:cs="Arial"/>
        </w:rPr>
        <w:t xml:space="preserve">lead to </w:t>
      </w:r>
      <w:r w:rsidR="00DC356E" w:rsidRPr="00321E66">
        <w:rPr>
          <w:rFonts w:ascii="Arial" w:hAnsi="Arial" w:cs="Arial"/>
        </w:rPr>
        <w:t>negative effects</w:t>
      </w:r>
      <w:r w:rsidR="003F7076" w:rsidRPr="00321E66">
        <w:rPr>
          <w:rFonts w:ascii="Arial" w:hAnsi="Arial" w:cs="Arial"/>
        </w:rPr>
        <w:t xml:space="preserve"> </w:t>
      </w:r>
      <w:r w:rsidR="000459FE" w:rsidRPr="00321E66">
        <w:rPr>
          <w:rFonts w:ascii="Arial" w:hAnsi="Arial" w:cs="Arial"/>
        </w:rPr>
        <w:t xml:space="preserve">on employee experience if overused. </w:t>
      </w:r>
      <w:r w:rsidR="00E43418" w:rsidRPr="00321E66">
        <w:rPr>
          <w:rFonts w:ascii="Arial" w:hAnsi="Arial" w:cs="Arial"/>
        </w:rPr>
        <w:t>This suggests that while efficiency is improved, overreliance on automation may weaken employee relations and reduce overall job satisfaction.</w:t>
      </w:r>
    </w:p>
    <w:p w14:paraId="4EE0EC28" w14:textId="467D5835" w:rsidR="00604D8B" w:rsidRPr="00321E66" w:rsidRDefault="000459FE" w:rsidP="004F57D8">
      <w:pPr>
        <w:pStyle w:val="NormalWeb"/>
        <w:spacing w:line="360" w:lineRule="auto"/>
        <w:rPr>
          <w:rFonts w:ascii="Arial" w:hAnsi="Arial" w:cs="Arial"/>
        </w:rPr>
      </w:pPr>
      <w:r w:rsidRPr="00321E66">
        <w:rPr>
          <w:rFonts w:ascii="Arial" w:hAnsi="Arial" w:cs="Arial"/>
        </w:rPr>
        <w:t xml:space="preserve">Environmental dimensions are also getting greater consideration. As outlined by Liu (2021), the pressure for sustainability is influencing HR practice through green HRM efforts. </w:t>
      </w:r>
      <w:r w:rsidR="006F0992" w:rsidRPr="00321E66">
        <w:rPr>
          <w:rFonts w:ascii="Arial" w:hAnsi="Arial" w:cs="Arial"/>
        </w:rPr>
        <w:t>For Amazon, this creates additional complexity, as HR managers must balance environmental goals with operational efficiency.</w:t>
      </w:r>
    </w:p>
    <w:p w14:paraId="31DF701F" w14:textId="6621EFA0" w:rsidR="000A4563" w:rsidRPr="00321E66" w:rsidRDefault="00604D8B" w:rsidP="004F57D8">
      <w:pPr>
        <w:pStyle w:val="NormalWeb"/>
        <w:spacing w:line="360" w:lineRule="auto"/>
        <w:rPr>
          <w:rFonts w:ascii="Arial" w:hAnsi="Arial" w:cs="Arial"/>
        </w:rPr>
      </w:pPr>
      <w:r w:rsidRPr="00321E66">
        <w:rPr>
          <w:rFonts w:ascii="Arial" w:hAnsi="Arial" w:cs="Arial"/>
        </w:rPr>
        <w:t>Overall, w</w:t>
      </w:r>
      <w:r w:rsidR="006D24FD" w:rsidRPr="00321E66">
        <w:rPr>
          <w:rFonts w:ascii="Arial" w:hAnsi="Arial" w:cs="Arial"/>
        </w:rPr>
        <w:t>hile</w:t>
      </w:r>
      <w:r w:rsidR="000459FE" w:rsidRPr="00321E66">
        <w:rPr>
          <w:rFonts w:ascii="Arial" w:hAnsi="Arial" w:cs="Arial"/>
        </w:rPr>
        <w:t xml:space="preserve"> PESTLE is a useful framework</w:t>
      </w:r>
      <w:r w:rsidR="000142CF" w:rsidRPr="00321E66">
        <w:rPr>
          <w:rFonts w:ascii="Arial" w:hAnsi="Arial" w:cs="Arial"/>
        </w:rPr>
        <w:t xml:space="preserve"> to analyse external factors</w:t>
      </w:r>
      <w:r w:rsidR="001775B8" w:rsidRPr="00321E66">
        <w:rPr>
          <w:rFonts w:ascii="Arial" w:hAnsi="Arial" w:cs="Arial"/>
        </w:rPr>
        <w:t>,</w:t>
      </w:r>
      <w:r w:rsidR="000459FE" w:rsidRPr="00321E66">
        <w:rPr>
          <w:rFonts w:ascii="Arial" w:hAnsi="Arial" w:cs="Arial"/>
        </w:rPr>
        <w:t xml:space="preserve"> it is also a </w:t>
      </w:r>
      <w:r w:rsidR="000A4563" w:rsidRPr="00321E66">
        <w:rPr>
          <w:rFonts w:ascii="Arial" w:hAnsi="Arial" w:cs="Arial"/>
        </w:rPr>
        <w:t>reflection</w:t>
      </w:r>
      <w:r w:rsidR="000459FE" w:rsidRPr="00321E66">
        <w:rPr>
          <w:rFonts w:ascii="Arial" w:hAnsi="Arial" w:cs="Arial"/>
        </w:rPr>
        <w:t xml:space="preserve"> of how HR managers</w:t>
      </w:r>
      <w:r w:rsidR="00A77C88" w:rsidRPr="00321E66">
        <w:rPr>
          <w:rFonts w:ascii="Arial" w:hAnsi="Arial" w:cs="Arial"/>
        </w:rPr>
        <w:t xml:space="preserve"> must engage</w:t>
      </w:r>
      <w:r w:rsidR="006D24FD" w:rsidRPr="00321E66">
        <w:rPr>
          <w:rFonts w:ascii="Arial" w:hAnsi="Arial" w:cs="Arial"/>
        </w:rPr>
        <w:t xml:space="preserve"> with</w:t>
      </w:r>
      <w:r w:rsidR="000459FE" w:rsidRPr="00321E66">
        <w:rPr>
          <w:rFonts w:ascii="Arial" w:hAnsi="Arial" w:cs="Arial"/>
        </w:rPr>
        <w:t xml:space="preserve"> complicated set of external </w:t>
      </w:r>
      <w:r w:rsidR="006D24FD" w:rsidRPr="00321E66">
        <w:rPr>
          <w:rFonts w:ascii="Arial" w:hAnsi="Arial" w:cs="Arial"/>
        </w:rPr>
        <w:t>pressures.</w:t>
      </w:r>
    </w:p>
    <w:p w14:paraId="43521C00" w14:textId="77777777" w:rsidR="00BD452E" w:rsidRPr="00321E66" w:rsidRDefault="00BD452E" w:rsidP="004F57D8">
      <w:pPr>
        <w:pStyle w:val="NormalWeb"/>
        <w:spacing w:line="360" w:lineRule="auto"/>
        <w:rPr>
          <w:rFonts w:ascii="Arial" w:hAnsi="Arial" w:cs="Arial"/>
        </w:rPr>
      </w:pPr>
    </w:p>
    <w:p w14:paraId="1F7DB9BF" w14:textId="77777777" w:rsidR="002279B2" w:rsidRPr="00321E66" w:rsidRDefault="002279B2" w:rsidP="004F57D8">
      <w:pPr>
        <w:pStyle w:val="Heading1"/>
        <w:spacing w:line="360" w:lineRule="auto"/>
        <w:rPr>
          <w:rFonts w:ascii="Arial" w:hAnsi="Arial" w:cs="Arial"/>
          <w:b/>
          <w:bCs/>
          <w:color w:val="auto"/>
          <w:sz w:val="24"/>
          <w:szCs w:val="24"/>
        </w:rPr>
      </w:pPr>
      <w:bookmarkStart w:id="2" w:name="_Toc228449290"/>
      <w:r w:rsidRPr="00321E66">
        <w:rPr>
          <w:rFonts w:ascii="Arial" w:hAnsi="Arial" w:cs="Arial"/>
          <w:b/>
          <w:bCs/>
          <w:color w:val="auto"/>
          <w:sz w:val="24"/>
          <w:szCs w:val="24"/>
        </w:rPr>
        <w:t>Organisation Application</w:t>
      </w:r>
      <w:bookmarkEnd w:id="2"/>
    </w:p>
    <w:p w14:paraId="497BEE20" w14:textId="77777777" w:rsidR="002279B2" w:rsidRPr="00321E66" w:rsidRDefault="002279B2" w:rsidP="004F57D8">
      <w:pPr>
        <w:pStyle w:val="Heading2"/>
        <w:spacing w:line="360" w:lineRule="auto"/>
        <w:rPr>
          <w:rFonts w:ascii="Arial" w:hAnsi="Arial" w:cs="Arial"/>
          <w:b/>
          <w:bCs/>
          <w:color w:val="auto"/>
          <w:sz w:val="24"/>
          <w:szCs w:val="24"/>
        </w:rPr>
      </w:pPr>
      <w:r w:rsidRPr="00321E66">
        <w:rPr>
          <w:rFonts w:ascii="Arial" w:hAnsi="Arial" w:cs="Arial"/>
          <w:b/>
          <w:bCs/>
          <w:color w:val="auto"/>
          <w:sz w:val="24"/>
          <w:szCs w:val="24"/>
        </w:rPr>
        <w:t xml:space="preserve"> </w:t>
      </w:r>
      <w:bookmarkStart w:id="3" w:name="_Toc228449291"/>
      <w:r w:rsidRPr="00321E66">
        <w:rPr>
          <w:rFonts w:ascii="Arial" w:hAnsi="Arial" w:cs="Arial"/>
          <w:b/>
          <w:bCs/>
          <w:color w:val="auto"/>
          <w:sz w:val="24"/>
          <w:szCs w:val="24"/>
        </w:rPr>
        <w:t>Organisation Introduction</w:t>
      </w:r>
      <w:bookmarkEnd w:id="3"/>
    </w:p>
    <w:p w14:paraId="70EBD51A" w14:textId="157130B9" w:rsidR="00F13EB5" w:rsidRPr="00321E66" w:rsidRDefault="002279B2" w:rsidP="004F57D8">
      <w:pPr>
        <w:pStyle w:val="NormalWeb"/>
        <w:spacing w:line="360" w:lineRule="auto"/>
        <w:rPr>
          <w:rFonts w:ascii="Arial" w:hAnsi="Arial" w:cs="Arial"/>
        </w:rPr>
      </w:pPr>
      <w:r w:rsidRPr="00321E66">
        <w:rPr>
          <w:rFonts w:ascii="Arial" w:hAnsi="Arial" w:cs="Arial"/>
        </w:rPr>
        <w:t xml:space="preserve"> Amazon, one of the most influential multinational organisations in the world, operates in North America, Europe, Asia, and emerging markets. Founded in 1994, it has grown into a worldwide powerhouse in e-commerce, cloud computing, and digital services. </w:t>
      </w:r>
      <w:r w:rsidR="000703B1" w:rsidRPr="00321E66">
        <w:rPr>
          <w:rFonts w:ascii="Arial" w:hAnsi="Arial" w:cs="Arial"/>
        </w:rPr>
        <w:t>As noted by Torring</w:t>
      </w:r>
      <w:r w:rsidR="00F13EB5" w:rsidRPr="00321E66">
        <w:rPr>
          <w:rFonts w:ascii="Arial" w:hAnsi="Arial" w:cs="Arial"/>
        </w:rPr>
        <w:t>ton et al. (2020) i</w:t>
      </w:r>
      <w:r w:rsidRPr="00321E66">
        <w:rPr>
          <w:rFonts w:ascii="Arial" w:hAnsi="Arial" w:cs="Arial"/>
        </w:rPr>
        <w:t>ts extensive and varied</w:t>
      </w:r>
      <w:r w:rsidR="00F13EB5" w:rsidRPr="00321E66">
        <w:rPr>
          <w:rFonts w:ascii="Arial" w:hAnsi="Arial" w:cs="Arial"/>
        </w:rPr>
        <w:t xml:space="preserve"> workforce </w:t>
      </w:r>
      <w:r w:rsidRPr="00321E66">
        <w:rPr>
          <w:rFonts w:ascii="Arial" w:hAnsi="Arial" w:cs="Arial"/>
        </w:rPr>
        <w:t>positions HRM as an essential role in contributing to organisational success.</w:t>
      </w:r>
      <w:r w:rsidR="001330A2" w:rsidRPr="00321E66">
        <w:rPr>
          <w:rFonts w:ascii="Arial" w:hAnsi="Arial" w:cs="Arial"/>
          <w:spacing w:val="8"/>
        </w:rPr>
        <w:t xml:space="preserve"> </w:t>
      </w:r>
    </w:p>
    <w:p w14:paraId="06CA8402" w14:textId="720F1F30" w:rsidR="001330A2" w:rsidRPr="00321E66" w:rsidRDefault="002279B2" w:rsidP="004F57D8">
      <w:pPr>
        <w:pStyle w:val="w7sjnrxzl6krnffuzhqe"/>
        <w:shd w:val="clear" w:color="auto" w:fill="FFFFFF"/>
        <w:spacing w:before="0" w:beforeAutospacing="0" w:after="150" w:afterAutospacing="0" w:line="360" w:lineRule="auto"/>
        <w:textAlignment w:val="baseline"/>
        <w:rPr>
          <w:rFonts w:ascii="Arial" w:hAnsi="Arial" w:cs="Arial"/>
        </w:rPr>
      </w:pPr>
      <w:r w:rsidRPr="00321E66">
        <w:rPr>
          <w:rFonts w:ascii="Arial" w:hAnsi="Arial" w:cs="Arial"/>
        </w:rPr>
        <w:t xml:space="preserve"> However, the worldwide presence of Amazon</w:t>
      </w:r>
      <w:r w:rsidR="007838B2" w:rsidRPr="00321E66">
        <w:rPr>
          <w:rFonts w:ascii="Arial" w:hAnsi="Arial" w:cs="Arial"/>
        </w:rPr>
        <w:t xml:space="preserve"> contributes to the </w:t>
      </w:r>
      <w:r w:rsidRPr="00321E66">
        <w:rPr>
          <w:rFonts w:ascii="Arial" w:hAnsi="Arial" w:cs="Arial"/>
        </w:rPr>
        <w:t xml:space="preserve">challenge of human resources management. </w:t>
      </w:r>
      <w:r w:rsidR="009F46AB" w:rsidRPr="00321E66">
        <w:rPr>
          <w:rFonts w:ascii="Arial" w:hAnsi="Arial" w:cs="Arial"/>
        </w:rPr>
        <w:t xml:space="preserve">According to Taylor (2025) </w:t>
      </w:r>
      <w:r w:rsidRPr="00321E66">
        <w:rPr>
          <w:rFonts w:ascii="Arial" w:hAnsi="Arial" w:cs="Arial"/>
        </w:rPr>
        <w:t>HR managers must</w:t>
      </w:r>
      <w:r w:rsidR="007838B2" w:rsidRPr="00321E66">
        <w:rPr>
          <w:rFonts w:ascii="Arial" w:hAnsi="Arial" w:cs="Arial"/>
        </w:rPr>
        <w:t xml:space="preserve"> </w:t>
      </w:r>
      <w:r w:rsidR="003B54F9" w:rsidRPr="00321E66">
        <w:rPr>
          <w:rFonts w:ascii="Arial" w:hAnsi="Arial" w:cs="Arial"/>
        </w:rPr>
        <w:t xml:space="preserve">be flexible and adaptable as </w:t>
      </w:r>
      <w:r w:rsidR="00F07676" w:rsidRPr="00321E66">
        <w:rPr>
          <w:rFonts w:ascii="Arial" w:hAnsi="Arial" w:cs="Arial"/>
        </w:rPr>
        <w:t xml:space="preserve">the company </w:t>
      </w:r>
      <w:r w:rsidR="00DA6497" w:rsidRPr="00321E66">
        <w:rPr>
          <w:rFonts w:ascii="Arial" w:hAnsi="Arial" w:cs="Arial"/>
        </w:rPr>
        <w:t xml:space="preserve">works </w:t>
      </w:r>
      <w:r w:rsidRPr="00321E66">
        <w:rPr>
          <w:rFonts w:ascii="Arial" w:hAnsi="Arial" w:cs="Arial"/>
        </w:rPr>
        <w:t>across multiple legal systems, labour markets, and cultures</w:t>
      </w:r>
      <w:r w:rsidR="00DA6497" w:rsidRPr="00321E66">
        <w:rPr>
          <w:rFonts w:ascii="Arial" w:hAnsi="Arial" w:cs="Arial"/>
        </w:rPr>
        <w:t xml:space="preserve">. In addition, Taylor (2025) </w:t>
      </w:r>
      <w:r w:rsidR="008E5838" w:rsidRPr="00321E66">
        <w:rPr>
          <w:rFonts w:ascii="Arial" w:hAnsi="Arial" w:cs="Arial"/>
        </w:rPr>
        <w:t>emphasised that</w:t>
      </w:r>
      <w:r w:rsidR="00472A29" w:rsidRPr="00321E66">
        <w:rPr>
          <w:rFonts w:ascii="Arial" w:hAnsi="Arial" w:cs="Arial"/>
        </w:rPr>
        <w:t xml:space="preserve"> international</w:t>
      </w:r>
      <w:r w:rsidRPr="00321E66">
        <w:rPr>
          <w:rFonts w:ascii="Arial" w:hAnsi="Arial" w:cs="Arial"/>
        </w:rPr>
        <w:t xml:space="preserve"> organisations need efficient and flexible HR plans for global HRM to</w:t>
      </w:r>
      <w:r w:rsidR="002120C1" w:rsidRPr="00321E66">
        <w:rPr>
          <w:rFonts w:ascii="Arial" w:hAnsi="Arial" w:cs="Arial"/>
        </w:rPr>
        <w:t xml:space="preserve"> coordinate</w:t>
      </w:r>
      <w:r w:rsidRPr="00321E66">
        <w:rPr>
          <w:rFonts w:ascii="Arial" w:hAnsi="Arial" w:cs="Arial"/>
        </w:rPr>
        <w:t xml:space="preserve"> cross-border</w:t>
      </w:r>
      <w:r w:rsidR="005D17B7" w:rsidRPr="00321E66">
        <w:rPr>
          <w:rFonts w:ascii="Arial" w:hAnsi="Arial" w:cs="Arial"/>
        </w:rPr>
        <w:t xml:space="preserve"> talent</w:t>
      </w:r>
      <w:r w:rsidRPr="00321E66">
        <w:rPr>
          <w:rFonts w:ascii="Arial" w:hAnsi="Arial" w:cs="Arial"/>
        </w:rPr>
        <w:t>.</w:t>
      </w:r>
      <w:r w:rsidR="00463776" w:rsidRPr="00321E66">
        <w:rPr>
          <w:rFonts w:ascii="Arial" w:hAnsi="Arial" w:cs="Arial"/>
          <w:spacing w:val="8"/>
        </w:rPr>
        <w:t xml:space="preserve"> Th</w:t>
      </w:r>
      <w:r w:rsidR="00D1414F" w:rsidRPr="00321E66">
        <w:rPr>
          <w:rFonts w:ascii="Arial" w:hAnsi="Arial" w:cs="Arial"/>
          <w:spacing w:val="8"/>
        </w:rPr>
        <w:t>i</w:t>
      </w:r>
      <w:r w:rsidR="00463776" w:rsidRPr="00321E66">
        <w:rPr>
          <w:rFonts w:ascii="Arial" w:hAnsi="Arial" w:cs="Arial"/>
          <w:spacing w:val="8"/>
        </w:rPr>
        <w:t>s</w:t>
      </w:r>
      <w:r w:rsidR="00D1414F" w:rsidRPr="00321E66">
        <w:rPr>
          <w:rFonts w:ascii="Arial" w:hAnsi="Arial" w:cs="Arial"/>
          <w:spacing w:val="8"/>
        </w:rPr>
        <w:t xml:space="preserve"> </w:t>
      </w:r>
      <w:r w:rsidR="00CD0CDD" w:rsidRPr="00321E66">
        <w:rPr>
          <w:rFonts w:ascii="Arial" w:hAnsi="Arial" w:cs="Arial"/>
          <w:spacing w:val="8"/>
        </w:rPr>
        <w:t>suggests</w:t>
      </w:r>
      <w:r w:rsidR="00463776" w:rsidRPr="00321E66">
        <w:rPr>
          <w:rFonts w:ascii="Arial" w:hAnsi="Arial" w:cs="Arial"/>
          <w:spacing w:val="8"/>
        </w:rPr>
        <w:t xml:space="preserve"> that HR in Amazon is strategically important in the alignment of the workforce skills with the organization interests.</w:t>
      </w:r>
    </w:p>
    <w:p w14:paraId="68DA1DF9" w14:textId="793B747C" w:rsidR="005959DE" w:rsidRPr="00321E66" w:rsidRDefault="005959DE" w:rsidP="004F57D8">
      <w:pPr>
        <w:pStyle w:val="NormalWeb"/>
        <w:spacing w:line="360" w:lineRule="auto"/>
        <w:rPr>
          <w:rFonts w:ascii="Arial" w:hAnsi="Arial" w:cs="Arial"/>
        </w:rPr>
      </w:pPr>
    </w:p>
    <w:p w14:paraId="48F0E492" w14:textId="7C3A8830" w:rsidR="000C332A" w:rsidRPr="00321E66" w:rsidRDefault="000C332A" w:rsidP="004F57D8">
      <w:pPr>
        <w:pStyle w:val="Heading2"/>
        <w:spacing w:line="360" w:lineRule="auto"/>
        <w:rPr>
          <w:rFonts w:ascii="Arial" w:hAnsi="Arial" w:cs="Arial"/>
          <w:b/>
          <w:bCs/>
          <w:color w:val="auto"/>
          <w:sz w:val="24"/>
          <w:szCs w:val="24"/>
        </w:rPr>
      </w:pPr>
      <w:bookmarkStart w:id="4" w:name="_Toc228449292"/>
      <w:r w:rsidRPr="00321E66">
        <w:rPr>
          <w:rFonts w:ascii="Arial" w:hAnsi="Arial" w:cs="Arial"/>
          <w:b/>
          <w:bCs/>
          <w:color w:val="auto"/>
          <w:sz w:val="24"/>
          <w:szCs w:val="24"/>
        </w:rPr>
        <w:t>HR Practices</w:t>
      </w:r>
      <w:bookmarkEnd w:id="4"/>
    </w:p>
    <w:p w14:paraId="78CFA4FE" w14:textId="73791AAF" w:rsidR="00DC767D" w:rsidRPr="00321E66" w:rsidRDefault="00B63B42" w:rsidP="004F57D8">
      <w:pPr>
        <w:pStyle w:val="NormalWeb"/>
        <w:spacing w:line="360" w:lineRule="auto"/>
        <w:rPr>
          <w:rFonts w:ascii="Arial" w:hAnsi="Arial" w:cs="Arial"/>
        </w:rPr>
      </w:pPr>
      <w:r w:rsidRPr="00321E66">
        <w:rPr>
          <w:rFonts w:ascii="Arial" w:hAnsi="Arial" w:cs="Arial"/>
        </w:rPr>
        <w:t xml:space="preserve">Amazon HR is data-driven and performance-centric. </w:t>
      </w:r>
      <w:r w:rsidR="00B70DC0" w:rsidRPr="00321E66">
        <w:rPr>
          <w:rFonts w:ascii="Arial" w:hAnsi="Arial" w:cs="Arial"/>
        </w:rPr>
        <w:t>Therefore, t</w:t>
      </w:r>
      <w:r w:rsidR="00F100A9" w:rsidRPr="00321E66">
        <w:rPr>
          <w:rFonts w:ascii="Arial" w:hAnsi="Arial" w:cs="Arial"/>
        </w:rPr>
        <w:t>o make recruitment process</w:t>
      </w:r>
      <w:r w:rsidR="00040F5F" w:rsidRPr="00321E66">
        <w:rPr>
          <w:rFonts w:ascii="Arial" w:hAnsi="Arial" w:cs="Arial"/>
        </w:rPr>
        <w:t xml:space="preserve"> more effective </w:t>
      </w:r>
      <w:r w:rsidR="00366C37" w:rsidRPr="00321E66">
        <w:rPr>
          <w:rFonts w:ascii="Arial" w:hAnsi="Arial" w:cs="Arial"/>
        </w:rPr>
        <w:t xml:space="preserve">the company </w:t>
      </w:r>
      <w:r w:rsidRPr="00321E66">
        <w:rPr>
          <w:rFonts w:ascii="Arial" w:hAnsi="Arial" w:cs="Arial"/>
        </w:rPr>
        <w:t>uses</w:t>
      </w:r>
      <w:r w:rsidR="00AC5CCB" w:rsidRPr="00321E66">
        <w:rPr>
          <w:rFonts w:ascii="Arial" w:hAnsi="Arial" w:cs="Arial"/>
        </w:rPr>
        <w:t xml:space="preserve"> </w:t>
      </w:r>
      <w:r w:rsidR="00DC767D" w:rsidRPr="00321E66">
        <w:rPr>
          <w:rFonts w:ascii="Arial" w:hAnsi="Arial" w:cs="Arial"/>
        </w:rPr>
        <w:t xml:space="preserve">advanced </w:t>
      </w:r>
      <w:r w:rsidRPr="00321E66">
        <w:rPr>
          <w:rFonts w:ascii="Arial" w:hAnsi="Arial" w:cs="Arial"/>
        </w:rPr>
        <w:t>analytics and automated</w:t>
      </w:r>
      <w:r w:rsidR="00AD33C4" w:rsidRPr="00321E66">
        <w:rPr>
          <w:rFonts w:ascii="Arial" w:hAnsi="Arial" w:cs="Arial"/>
        </w:rPr>
        <w:t xml:space="preserve"> systems</w:t>
      </w:r>
      <w:r w:rsidR="00DC767D" w:rsidRPr="00321E66">
        <w:rPr>
          <w:rFonts w:ascii="Arial" w:hAnsi="Arial" w:cs="Arial"/>
        </w:rPr>
        <w:t xml:space="preserve"> to manage large volumes of applications efficiently</w:t>
      </w:r>
      <w:r w:rsidRPr="00321E66">
        <w:rPr>
          <w:rFonts w:ascii="Arial" w:hAnsi="Arial" w:cs="Arial"/>
        </w:rPr>
        <w:t>.</w:t>
      </w:r>
      <w:r w:rsidR="006A231C" w:rsidRPr="00321E66">
        <w:rPr>
          <w:rFonts w:ascii="Arial" w:hAnsi="Arial" w:cs="Arial"/>
        </w:rPr>
        <w:t xml:space="preserve"> While these </w:t>
      </w:r>
      <w:r w:rsidR="00000A91" w:rsidRPr="00321E66">
        <w:rPr>
          <w:rFonts w:ascii="Arial" w:hAnsi="Arial" w:cs="Arial"/>
        </w:rPr>
        <w:t xml:space="preserve">methods </w:t>
      </w:r>
      <w:r w:rsidR="00B5057A" w:rsidRPr="00321E66">
        <w:rPr>
          <w:rFonts w:ascii="Arial" w:hAnsi="Arial" w:cs="Arial"/>
        </w:rPr>
        <w:t>increase</w:t>
      </w:r>
      <w:r w:rsidRPr="00321E66">
        <w:rPr>
          <w:rFonts w:ascii="Arial" w:hAnsi="Arial" w:cs="Arial"/>
        </w:rPr>
        <w:t xml:space="preserve"> efficiency</w:t>
      </w:r>
      <w:r w:rsidR="006A231C" w:rsidRPr="00321E66">
        <w:rPr>
          <w:rFonts w:ascii="Arial" w:hAnsi="Arial" w:cs="Arial"/>
        </w:rPr>
        <w:t xml:space="preserve"> </w:t>
      </w:r>
      <w:r w:rsidR="009D5F2C" w:rsidRPr="00321E66">
        <w:rPr>
          <w:rFonts w:ascii="Arial" w:hAnsi="Arial" w:cs="Arial"/>
        </w:rPr>
        <w:t>however</w:t>
      </w:r>
      <w:r w:rsidR="00966CB4" w:rsidRPr="00321E66">
        <w:rPr>
          <w:rFonts w:ascii="Arial" w:hAnsi="Arial" w:cs="Arial"/>
        </w:rPr>
        <w:t xml:space="preserve">, </w:t>
      </w:r>
      <w:r w:rsidR="009D5F2C" w:rsidRPr="00321E66">
        <w:rPr>
          <w:rFonts w:ascii="Arial" w:hAnsi="Arial" w:cs="Arial"/>
        </w:rPr>
        <w:t xml:space="preserve">it </w:t>
      </w:r>
      <w:r w:rsidR="00B7704B" w:rsidRPr="00321E66">
        <w:rPr>
          <w:rFonts w:ascii="Arial" w:hAnsi="Arial" w:cs="Arial"/>
        </w:rPr>
        <w:t>may</w:t>
      </w:r>
      <w:r w:rsidR="00B94788" w:rsidRPr="00321E66">
        <w:rPr>
          <w:rFonts w:ascii="Arial" w:hAnsi="Arial" w:cs="Arial"/>
        </w:rPr>
        <w:t xml:space="preserve"> reduce</w:t>
      </w:r>
      <w:r w:rsidR="00A54BC0" w:rsidRPr="00321E66">
        <w:rPr>
          <w:rFonts w:ascii="Arial" w:hAnsi="Arial" w:cs="Arial"/>
        </w:rPr>
        <w:t xml:space="preserve"> the</w:t>
      </w:r>
      <w:r w:rsidRPr="00321E66">
        <w:rPr>
          <w:rFonts w:ascii="Arial" w:hAnsi="Arial" w:cs="Arial"/>
        </w:rPr>
        <w:t xml:space="preserve"> human element</w:t>
      </w:r>
      <w:r w:rsidR="00720382" w:rsidRPr="00321E66">
        <w:rPr>
          <w:rFonts w:ascii="Arial" w:hAnsi="Arial" w:cs="Arial"/>
        </w:rPr>
        <w:t xml:space="preserve"> in recruitment process</w:t>
      </w:r>
      <w:r w:rsidR="004A450B" w:rsidRPr="00321E66">
        <w:rPr>
          <w:rFonts w:ascii="Arial" w:hAnsi="Arial" w:cs="Arial"/>
        </w:rPr>
        <w:t xml:space="preserve">, </w:t>
      </w:r>
      <w:r w:rsidR="000D1302" w:rsidRPr="00321E66">
        <w:rPr>
          <w:rFonts w:ascii="Arial" w:hAnsi="Arial" w:cs="Arial"/>
        </w:rPr>
        <w:t>thereby adversely impacting candidates’ experiences.</w:t>
      </w:r>
    </w:p>
    <w:p w14:paraId="54B67965" w14:textId="5A405AFE" w:rsidR="00DC767D" w:rsidRPr="00321E66" w:rsidRDefault="000D1302" w:rsidP="004F57D8">
      <w:pPr>
        <w:pStyle w:val="NormalWeb"/>
        <w:spacing w:line="360" w:lineRule="auto"/>
        <w:rPr>
          <w:rFonts w:ascii="Arial" w:hAnsi="Arial" w:cs="Arial"/>
        </w:rPr>
      </w:pPr>
      <w:r w:rsidRPr="00321E66">
        <w:rPr>
          <w:rFonts w:ascii="Arial" w:hAnsi="Arial" w:cs="Arial"/>
        </w:rPr>
        <w:t xml:space="preserve"> </w:t>
      </w:r>
      <w:r w:rsidR="003553CF" w:rsidRPr="00321E66">
        <w:rPr>
          <w:rFonts w:ascii="Arial" w:hAnsi="Arial" w:cs="Arial"/>
        </w:rPr>
        <w:t>As stated by Taylor (2025) t</w:t>
      </w:r>
      <w:r w:rsidR="00B63B42" w:rsidRPr="00321E66">
        <w:rPr>
          <w:rFonts w:ascii="Arial" w:hAnsi="Arial" w:cs="Arial"/>
        </w:rPr>
        <w:t xml:space="preserve">raining and development for people in technical roles are </w:t>
      </w:r>
      <w:r w:rsidR="00B53EDB" w:rsidRPr="00321E66">
        <w:rPr>
          <w:rFonts w:ascii="Arial" w:hAnsi="Arial" w:cs="Arial"/>
        </w:rPr>
        <w:t>vital since</w:t>
      </w:r>
      <w:r w:rsidR="00B63B42" w:rsidRPr="00321E66">
        <w:rPr>
          <w:rFonts w:ascii="Arial" w:hAnsi="Arial" w:cs="Arial"/>
        </w:rPr>
        <w:t xml:space="preserve"> an employee </w:t>
      </w:r>
      <w:r w:rsidR="00E172BA" w:rsidRPr="00321E66">
        <w:rPr>
          <w:rFonts w:ascii="Arial" w:hAnsi="Arial" w:cs="Arial"/>
        </w:rPr>
        <w:t>must</w:t>
      </w:r>
      <w:r w:rsidR="00B63B42" w:rsidRPr="00321E66">
        <w:rPr>
          <w:rFonts w:ascii="Arial" w:hAnsi="Arial" w:cs="Arial"/>
        </w:rPr>
        <w:t xml:space="preserve"> be able to</w:t>
      </w:r>
      <w:r w:rsidR="00E36908" w:rsidRPr="00321E66">
        <w:rPr>
          <w:rFonts w:ascii="Arial" w:hAnsi="Arial" w:cs="Arial"/>
        </w:rPr>
        <w:t xml:space="preserve"> adapt </w:t>
      </w:r>
      <w:r w:rsidR="00B63B42" w:rsidRPr="00321E66">
        <w:rPr>
          <w:rFonts w:ascii="Arial" w:hAnsi="Arial" w:cs="Arial"/>
        </w:rPr>
        <w:t>with technological change</w:t>
      </w:r>
      <w:r w:rsidR="003553CF" w:rsidRPr="00321E66">
        <w:rPr>
          <w:rFonts w:ascii="Arial" w:hAnsi="Arial" w:cs="Arial"/>
        </w:rPr>
        <w:t xml:space="preserve">. </w:t>
      </w:r>
      <w:r w:rsidR="002279B2" w:rsidRPr="00321E66">
        <w:rPr>
          <w:rFonts w:ascii="Arial" w:hAnsi="Arial" w:cs="Arial"/>
        </w:rPr>
        <w:t xml:space="preserve"> However, the range of development options might be </w:t>
      </w:r>
      <w:r w:rsidR="000B17B3" w:rsidRPr="00321E66">
        <w:rPr>
          <w:rFonts w:ascii="Arial" w:hAnsi="Arial" w:cs="Arial"/>
        </w:rPr>
        <w:t>job-specific</w:t>
      </w:r>
      <w:r w:rsidR="002279B2" w:rsidRPr="00321E66">
        <w:rPr>
          <w:rFonts w:ascii="Arial" w:hAnsi="Arial" w:cs="Arial"/>
        </w:rPr>
        <w:t>, and therefore,</w:t>
      </w:r>
      <w:r w:rsidR="007364BA" w:rsidRPr="00321E66">
        <w:rPr>
          <w:rFonts w:ascii="Arial" w:hAnsi="Arial" w:cs="Arial"/>
        </w:rPr>
        <w:t xml:space="preserve"> </w:t>
      </w:r>
      <w:r w:rsidR="00CE720D" w:rsidRPr="00321E66">
        <w:rPr>
          <w:rFonts w:ascii="Arial" w:hAnsi="Arial" w:cs="Arial"/>
        </w:rPr>
        <w:t xml:space="preserve">can negatively </w:t>
      </w:r>
      <w:r w:rsidR="00062874" w:rsidRPr="00321E66">
        <w:rPr>
          <w:rFonts w:ascii="Arial" w:hAnsi="Arial" w:cs="Arial"/>
        </w:rPr>
        <w:t xml:space="preserve">reduce </w:t>
      </w:r>
      <w:r w:rsidR="00CE720D" w:rsidRPr="00321E66">
        <w:rPr>
          <w:rFonts w:ascii="Arial" w:hAnsi="Arial" w:cs="Arial"/>
        </w:rPr>
        <w:t>the equality in</w:t>
      </w:r>
      <w:r w:rsidR="007364BA" w:rsidRPr="00321E66">
        <w:rPr>
          <w:rFonts w:ascii="Arial" w:hAnsi="Arial" w:cs="Arial"/>
        </w:rPr>
        <w:t xml:space="preserve"> career progression and reduced employee motivation in lower-skilled </w:t>
      </w:r>
      <w:r w:rsidR="00CE720D" w:rsidRPr="00321E66">
        <w:rPr>
          <w:rFonts w:ascii="Arial" w:hAnsi="Arial" w:cs="Arial"/>
        </w:rPr>
        <w:t>positions.</w:t>
      </w:r>
    </w:p>
    <w:p w14:paraId="45432598" w14:textId="2F3A67F4" w:rsidR="00FE19AE" w:rsidRPr="00321E66" w:rsidRDefault="002279B2" w:rsidP="004F57D8">
      <w:pPr>
        <w:pStyle w:val="NormalWeb"/>
        <w:spacing w:line="360" w:lineRule="auto"/>
        <w:rPr>
          <w:rFonts w:ascii="Arial" w:hAnsi="Arial" w:cs="Arial"/>
        </w:rPr>
      </w:pPr>
      <w:r w:rsidRPr="00321E66">
        <w:rPr>
          <w:rFonts w:ascii="Arial" w:hAnsi="Arial" w:cs="Arial"/>
        </w:rPr>
        <w:t xml:space="preserve">HR information </w:t>
      </w:r>
      <w:r w:rsidR="00CE7CCA" w:rsidRPr="00321E66">
        <w:rPr>
          <w:rFonts w:ascii="Arial" w:hAnsi="Arial" w:cs="Arial"/>
        </w:rPr>
        <w:t>systems (</w:t>
      </w:r>
      <w:r w:rsidR="00E36908" w:rsidRPr="00321E66">
        <w:rPr>
          <w:rFonts w:ascii="Arial" w:hAnsi="Arial" w:cs="Arial"/>
        </w:rPr>
        <w:t>HRIS) are</w:t>
      </w:r>
      <w:r w:rsidR="00FB057C" w:rsidRPr="00321E66">
        <w:rPr>
          <w:rFonts w:ascii="Arial" w:hAnsi="Arial" w:cs="Arial"/>
        </w:rPr>
        <w:t xml:space="preserve"> the core part </w:t>
      </w:r>
      <w:r w:rsidRPr="00321E66">
        <w:rPr>
          <w:rFonts w:ascii="Arial" w:hAnsi="Arial" w:cs="Arial"/>
        </w:rPr>
        <w:t>of Amazon’s HR</w:t>
      </w:r>
      <w:r w:rsidR="00FB057C" w:rsidRPr="00321E66">
        <w:rPr>
          <w:rFonts w:ascii="Arial" w:hAnsi="Arial" w:cs="Arial"/>
        </w:rPr>
        <w:t xml:space="preserve"> </w:t>
      </w:r>
      <w:r w:rsidR="00CE7CCA" w:rsidRPr="00321E66">
        <w:rPr>
          <w:rFonts w:ascii="Arial" w:hAnsi="Arial" w:cs="Arial"/>
        </w:rPr>
        <w:t>strategies</w:t>
      </w:r>
      <w:r w:rsidRPr="00321E66">
        <w:rPr>
          <w:rFonts w:ascii="Arial" w:hAnsi="Arial" w:cs="Arial"/>
        </w:rPr>
        <w:t>.</w:t>
      </w:r>
      <w:r w:rsidR="00CE7CCA" w:rsidRPr="00321E66">
        <w:rPr>
          <w:rFonts w:ascii="Arial" w:hAnsi="Arial" w:cs="Arial"/>
        </w:rPr>
        <w:t xml:space="preserve"> </w:t>
      </w:r>
      <w:r w:rsidR="00E36908" w:rsidRPr="00321E66">
        <w:rPr>
          <w:rFonts w:ascii="Arial" w:hAnsi="Arial" w:cs="Arial"/>
        </w:rPr>
        <w:t xml:space="preserve">As Aloqaily (2023) highlights that HRIS </w:t>
      </w:r>
      <w:r w:rsidRPr="00321E66">
        <w:rPr>
          <w:rFonts w:ascii="Arial" w:hAnsi="Arial" w:cs="Arial"/>
        </w:rPr>
        <w:t xml:space="preserve">supports decision-making and organisational </w:t>
      </w:r>
      <w:r w:rsidR="00E36908" w:rsidRPr="00321E66">
        <w:rPr>
          <w:rFonts w:ascii="Arial" w:hAnsi="Arial" w:cs="Arial"/>
        </w:rPr>
        <w:t xml:space="preserve">effectiveness. </w:t>
      </w:r>
      <w:r w:rsidR="00FE19AE" w:rsidRPr="00321E66">
        <w:rPr>
          <w:rFonts w:ascii="Arial" w:hAnsi="Arial" w:cs="Arial"/>
        </w:rPr>
        <w:t>However, the re</w:t>
      </w:r>
      <w:r w:rsidRPr="00321E66">
        <w:rPr>
          <w:rFonts w:ascii="Arial" w:hAnsi="Arial" w:cs="Arial"/>
        </w:rPr>
        <w:t>liance on this system can lead to a decrease in personal interactions, along with a decrease in</w:t>
      </w:r>
      <w:r w:rsidR="00062874" w:rsidRPr="00321E66">
        <w:rPr>
          <w:rFonts w:ascii="Arial" w:hAnsi="Arial" w:cs="Arial"/>
        </w:rPr>
        <w:t xml:space="preserve"> employee</w:t>
      </w:r>
      <w:r w:rsidRPr="00321E66">
        <w:rPr>
          <w:rFonts w:ascii="Arial" w:hAnsi="Arial" w:cs="Arial"/>
        </w:rPr>
        <w:t xml:space="preserve"> engagement.</w:t>
      </w:r>
    </w:p>
    <w:p w14:paraId="5522C174" w14:textId="6C4A4041" w:rsidR="003B6C5D" w:rsidRPr="00321E66" w:rsidRDefault="002279B2" w:rsidP="00874B07">
      <w:pPr>
        <w:pStyle w:val="NormalWeb"/>
        <w:spacing w:line="360" w:lineRule="auto"/>
        <w:rPr>
          <w:rFonts w:ascii="Arial" w:hAnsi="Arial" w:cs="Arial"/>
        </w:rPr>
      </w:pPr>
      <w:r w:rsidRPr="00321E66">
        <w:rPr>
          <w:rFonts w:ascii="Arial" w:hAnsi="Arial" w:cs="Arial"/>
        </w:rPr>
        <w:t xml:space="preserve"> At Amazon, performance management is focused on measurable outcomes</w:t>
      </w:r>
      <w:r w:rsidR="00EB194B" w:rsidRPr="00321E66">
        <w:rPr>
          <w:rFonts w:ascii="Arial" w:hAnsi="Arial" w:cs="Arial"/>
        </w:rPr>
        <w:t xml:space="preserve">. This suggests that </w:t>
      </w:r>
      <w:r w:rsidRPr="00321E66">
        <w:rPr>
          <w:rFonts w:ascii="Arial" w:hAnsi="Arial" w:cs="Arial"/>
        </w:rPr>
        <w:t xml:space="preserve">productivity may </w:t>
      </w:r>
      <w:r w:rsidR="00EB194B" w:rsidRPr="00321E66">
        <w:rPr>
          <w:rFonts w:ascii="Arial" w:hAnsi="Arial" w:cs="Arial"/>
        </w:rPr>
        <w:t xml:space="preserve">increase, yet </w:t>
      </w:r>
      <w:r w:rsidR="00826AED" w:rsidRPr="00321E66">
        <w:rPr>
          <w:rFonts w:ascii="Arial" w:hAnsi="Arial" w:cs="Arial"/>
        </w:rPr>
        <w:t>it can</w:t>
      </w:r>
      <w:r w:rsidR="00EB194B" w:rsidRPr="00321E66">
        <w:rPr>
          <w:rFonts w:ascii="Arial" w:hAnsi="Arial" w:cs="Arial"/>
        </w:rPr>
        <w:t xml:space="preserve"> lead</w:t>
      </w:r>
      <w:r w:rsidRPr="00321E66">
        <w:rPr>
          <w:rFonts w:ascii="Arial" w:hAnsi="Arial" w:cs="Arial"/>
        </w:rPr>
        <w:t xml:space="preserve"> to high-pressure working environments.</w:t>
      </w:r>
      <w:r w:rsidR="00826AED" w:rsidRPr="00321E66">
        <w:rPr>
          <w:rFonts w:ascii="Arial" w:hAnsi="Arial" w:cs="Arial"/>
        </w:rPr>
        <w:t xml:space="preserve"> Pfeffer (2022)</w:t>
      </w:r>
      <w:r w:rsidR="00E16C14" w:rsidRPr="00321E66">
        <w:rPr>
          <w:rFonts w:ascii="Arial" w:hAnsi="Arial" w:cs="Arial"/>
        </w:rPr>
        <w:t xml:space="preserve"> argue</w:t>
      </w:r>
      <w:r w:rsidR="0004508A" w:rsidRPr="00321E66">
        <w:rPr>
          <w:rFonts w:ascii="Arial" w:hAnsi="Arial" w:cs="Arial"/>
        </w:rPr>
        <w:t>s that</w:t>
      </w:r>
      <w:r w:rsidR="007F61F6" w:rsidRPr="00321E66">
        <w:rPr>
          <w:rFonts w:ascii="Arial" w:hAnsi="Arial" w:cs="Arial"/>
        </w:rPr>
        <w:t xml:space="preserve"> </w:t>
      </w:r>
      <w:r w:rsidR="001501CB" w:rsidRPr="00321E66">
        <w:rPr>
          <w:rFonts w:ascii="Arial" w:hAnsi="Arial" w:cs="Arial"/>
        </w:rPr>
        <w:t>an</w:t>
      </w:r>
      <w:r w:rsidR="009316E9" w:rsidRPr="00321E66">
        <w:rPr>
          <w:rFonts w:ascii="Arial" w:hAnsi="Arial" w:cs="Arial"/>
        </w:rPr>
        <w:t xml:space="preserve"> overemphasis </w:t>
      </w:r>
      <w:r w:rsidR="00876F78" w:rsidRPr="00321E66">
        <w:rPr>
          <w:rFonts w:ascii="Arial" w:hAnsi="Arial" w:cs="Arial"/>
        </w:rPr>
        <w:t>on performance will</w:t>
      </w:r>
      <w:r w:rsidRPr="00321E66">
        <w:rPr>
          <w:rFonts w:ascii="Arial" w:hAnsi="Arial" w:cs="Arial"/>
        </w:rPr>
        <w:t xml:space="preserve"> adversely impact employees’ well-being</w:t>
      </w:r>
      <w:r w:rsidR="009316E9" w:rsidRPr="00321E66">
        <w:rPr>
          <w:rFonts w:ascii="Arial" w:hAnsi="Arial" w:cs="Arial"/>
        </w:rPr>
        <w:t xml:space="preserve">. </w:t>
      </w:r>
      <w:r w:rsidRPr="00321E66">
        <w:rPr>
          <w:rFonts w:ascii="Arial" w:hAnsi="Arial" w:cs="Arial"/>
        </w:rPr>
        <w:t>This emphasises the importance of HR management with flexibility of practices that are context specific and that can support local needs, whilst retaining the purpose of the organisation.</w:t>
      </w:r>
      <w:r w:rsidR="00874B07" w:rsidRPr="00321E66">
        <w:rPr>
          <w:rFonts w:ascii="Arial" w:hAnsi="Arial" w:cs="Arial"/>
        </w:rPr>
        <w:t xml:space="preserve"> This may increase employee stress and burnout, which can negatively impact productivity and organisational performance over time.</w:t>
      </w:r>
    </w:p>
    <w:p w14:paraId="79CB112B" w14:textId="776D9D16" w:rsidR="00F72485" w:rsidRPr="00321E66" w:rsidRDefault="00F72485" w:rsidP="004F57D8">
      <w:pPr>
        <w:pStyle w:val="Heading1"/>
        <w:spacing w:line="360" w:lineRule="auto"/>
        <w:rPr>
          <w:rFonts w:ascii="Arial" w:hAnsi="Arial" w:cs="Arial"/>
          <w:b/>
          <w:bCs/>
          <w:color w:val="auto"/>
          <w:sz w:val="24"/>
          <w:szCs w:val="24"/>
        </w:rPr>
      </w:pPr>
      <w:bookmarkStart w:id="5" w:name="_Toc228449293"/>
      <w:r w:rsidRPr="00321E66">
        <w:rPr>
          <w:rFonts w:ascii="Arial" w:hAnsi="Arial" w:cs="Arial"/>
          <w:b/>
          <w:bCs/>
          <w:color w:val="auto"/>
          <w:sz w:val="24"/>
          <w:szCs w:val="24"/>
        </w:rPr>
        <w:t>Application of Model (PESTLE)</w:t>
      </w:r>
      <w:bookmarkEnd w:id="5"/>
    </w:p>
    <w:p w14:paraId="14F26F19" w14:textId="06E1B844" w:rsidR="00056CBE" w:rsidRPr="00321E66" w:rsidRDefault="00056CBE" w:rsidP="004F57D8">
      <w:pPr>
        <w:pStyle w:val="Heading2"/>
        <w:spacing w:line="360" w:lineRule="auto"/>
        <w:rPr>
          <w:rFonts w:ascii="Arial" w:hAnsi="Arial" w:cs="Arial"/>
          <w:b/>
          <w:bCs/>
          <w:color w:val="auto"/>
          <w:sz w:val="24"/>
          <w:szCs w:val="24"/>
        </w:rPr>
      </w:pPr>
      <w:bookmarkStart w:id="6" w:name="_Toc228449294"/>
      <w:r w:rsidRPr="00321E66">
        <w:rPr>
          <w:rFonts w:ascii="Arial" w:hAnsi="Arial" w:cs="Arial"/>
          <w:b/>
          <w:bCs/>
          <w:color w:val="auto"/>
          <w:sz w:val="24"/>
          <w:szCs w:val="24"/>
        </w:rPr>
        <w:t>Impact on Organisation</w:t>
      </w:r>
      <w:bookmarkEnd w:id="6"/>
    </w:p>
    <w:p w14:paraId="1B5EC396" w14:textId="585CEBC2" w:rsidR="007A26B1" w:rsidRPr="00321E66" w:rsidRDefault="00F72485" w:rsidP="004F57D8">
      <w:pPr>
        <w:pStyle w:val="NormalWeb"/>
        <w:spacing w:line="360" w:lineRule="auto"/>
        <w:rPr>
          <w:rFonts w:ascii="Arial" w:hAnsi="Arial" w:cs="Arial"/>
        </w:rPr>
      </w:pPr>
      <w:r w:rsidRPr="00321E66">
        <w:rPr>
          <w:rFonts w:ascii="Arial" w:hAnsi="Arial" w:cs="Arial"/>
        </w:rPr>
        <w:t>Although the PESTLE model</w:t>
      </w:r>
      <w:r w:rsidR="00C55232" w:rsidRPr="00321E66">
        <w:rPr>
          <w:rFonts w:ascii="Arial" w:hAnsi="Arial" w:cs="Arial"/>
        </w:rPr>
        <w:t xml:space="preserve"> demonstrates</w:t>
      </w:r>
      <w:r w:rsidRPr="00321E66">
        <w:rPr>
          <w:rFonts w:ascii="Arial" w:hAnsi="Arial" w:cs="Arial"/>
        </w:rPr>
        <w:t xml:space="preserve"> how external environmental factors influ</w:t>
      </w:r>
      <w:r w:rsidR="002406A1" w:rsidRPr="00321E66">
        <w:rPr>
          <w:rFonts w:ascii="Arial" w:hAnsi="Arial" w:cs="Arial"/>
        </w:rPr>
        <w:t>ence</w:t>
      </w:r>
      <w:r w:rsidRPr="00321E66">
        <w:rPr>
          <w:rFonts w:ascii="Arial" w:hAnsi="Arial" w:cs="Arial"/>
        </w:rPr>
        <w:t xml:space="preserve"> HR practices at Amazon</w:t>
      </w:r>
      <w:r w:rsidR="002406A1" w:rsidRPr="00321E66">
        <w:rPr>
          <w:rFonts w:ascii="Arial" w:hAnsi="Arial" w:cs="Arial"/>
        </w:rPr>
        <w:t xml:space="preserve">. </w:t>
      </w:r>
      <w:r w:rsidR="002971C4" w:rsidRPr="00321E66">
        <w:rPr>
          <w:rFonts w:ascii="Arial" w:hAnsi="Arial" w:cs="Arial"/>
        </w:rPr>
        <w:t xml:space="preserve">Moreover, </w:t>
      </w:r>
      <w:r w:rsidRPr="00321E66">
        <w:rPr>
          <w:rFonts w:ascii="Arial" w:hAnsi="Arial" w:cs="Arial"/>
        </w:rPr>
        <w:t>how these factors interact with organisational strategy.</w:t>
      </w:r>
    </w:p>
    <w:p w14:paraId="3CD551E6" w14:textId="1BA267E5" w:rsidR="006E7678" w:rsidRPr="00321E66" w:rsidRDefault="00F72485" w:rsidP="004F57D8">
      <w:pPr>
        <w:pStyle w:val="NormalWeb"/>
        <w:spacing w:line="360" w:lineRule="auto"/>
        <w:rPr>
          <w:rFonts w:ascii="Arial" w:hAnsi="Arial" w:cs="Arial"/>
        </w:rPr>
      </w:pPr>
      <w:r w:rsidRPr="00321E66">
        <w:rPr>
          <w:rFonts w:ascii="Arial" w:hAnsi="Arial" w:cs="Arial"/>
        </w:rPr>
        <w:lastRenderedPageBreak/>
        <w:t xml:space="preserve"> HR flexibility is constrained by political and legal factors that </w:t>
      </w:r>
      <w:r w:rsidR="007C344C" w:rsidRPr="00321E66">
        <w:rPr>
          <w:rFonts w:ascii="Arial" w:hAnsi="Arial" w:cs="Arial"/>
        </w:rPr>
        <w:t>require adherence</w:t>
      </w:r>
      <w:r w:rsidR="003C3AD3" w:rsidRPr="00321E66">
        <w:rPr>
          <w:rFonts w:ascii="Arial" w:hAnsi="Arial" w:cs="Arial"/>
        </w:rPr>
        <w:t xml:space="preserve"> to </w:t>
      </w:r>
      <w:r w:rsidRPr="00321E66">
        <w:rPr>
          <w:rFonts w:ascii="Arial" w:hAnsi="Arial" w:cs="Arial"/>
        </w:rPr>
        <w:t>different regulatory frameworks.</w:t>
      </w:r>
      <w:r w:rsidR="00C01D16" w:rsidRPr="00321E66">
        <w:rPr>
          <w:rFonts w:ascii="Arial" w:hAnsi="Arial" w:cs="Arial"/>
        </w:rPr>
        <w:t xml:space="preserve"> </w:t>
      </w:r>
      <w:r w:rsidR="00F571EF" w:rsidRPr="00321E66">
        <w:rPr>
          <w:rFonts w:ascii="Arial" w:hAnsi="Arial" w:cs="Arial"/>
        </w:rPr>
        <w:t>As Wang (2025) and Jackson (2021) emphasised, e</w:t>
      </w:r>
      <w:r w:rsidRPr="00321E66">
        <w:rPr>
          <w:rFonts w:ascii="Arial" w:hAnsi="Arial" w:cs="Arial"/>
        </w:rPr>
        <w:t>conomic pressures</w:t>
      </w:r>
      <w:r w:rsidR="00465F23" w:rsidRPr="00321E66">
        <w:rPr>
          <w:rFonts w:ascii="Arial" w:hAnsi="Arial" w:cs="Arial"/>
        </w:rPr>
        <w:t xml:space="preserve"> often pus</w:t>
      </w:r>
      <w:r w:rsidR="00861658" w:rsidRPr="00321E66">
        <w:rPr>
          <w:rFonts w:ascii="Arial" w:hAnsi="Arial" w:cs="Arial"/>
        </w:rPr>
        <w:t xml:space="preserve">h </w:t>
      </w:r>
      <w:proofErr w:type="gramStart"/>
      <w:r w:rsidR="00D14E15" w:rsidRPr="00321E66">
        <w:rPr>
          <w:rFonts w:ascii="Arial" w:hAnsi="Arial" w:cs="Arial"/>
        </w:rPr>
        <w:t>organisations</w:t>
      </w:r>
      <w:r w:rsidR="00861658" w:rsidRPr="00321E66">
        <w:rPr>
          <w:rFonts w:ascii="Arial" w:hAnsi="Arial" w:cs="Arial"/>
        </w:rPr>
        <w:t xml:space="preserve"> </w:t>
      </w:r>
      <w:r w:rsidR="003362F3" w:rsidRPr="00321E66">
        <w:rPr>
          <w:rFonts w:ascii="Arial" w:hAnsi="Arial" w:cs="Arial"/>
        </w:rPr>
        <w:t xml:space="preserve"> prioritise</w:t>
      </w:r>
      <w:proofErr w:type="gramEnd"/>
      <w:r w:rsidR="002E7131">
        <w:rPr>
          <w:rFonts w:ascii="Arial" w:hAnsi="Arial" w:cs="Arial"/>
        </w:rPr>
        <w:t xml:space="preserve"> </w:t>
      </w:r>
      <w:r w:rsidR="00C35CC5" w:rsidRPr="00321E66">
        <w:rPr>
          <w:rFonts w:ascii="Arial" w:hAnsi="Arial" w:cs="Arial"/>
        </w:rPr>
        <w:t>short-term</w:t>
      </w:r>
      <w:r w:rsidR="00D14E15" w:rsidRPr="00321E66">
        <w:rPr>
          <w:rFonts w:ascii="Arial" w:hAnsi="Arial" w:cs="Arial"/>
        </w:rPr>
        <w:t xml:space="preserve"> performanc</w:t>
      </w:r>
      <w:r w:rsidR="00C35CC5" w:rsidRPr="00321E66">
        <w:rPr>
          <w:rFonts w:ascii="Arial" w:hAnsi="Arial" w:cs="Arial"/>
        </w:rPr>
        <w:t>e</w:t>
      </w:r>
      <w:r w:rsidR="00D14E15" w:rsidRPr="00321E66">
        <w:rPr>
          <w:rFonts w:ascii="Arial" w:hAnsi="Arial" w:cs="Arial"/>
        </w:rPr>
        <w:t xml:space="preserve"> over the wellbeing of their employees</w:t>
      </w:r>
      <w:r w:rsidR="00861658" w:rsidRPr="00321E66">
        <w:rPr>
          <w:rFonts w:ascii="Arial" w:hAnsi="Arial" w:cs="Arial"/>
        </w:rPr>
        <w:t xml:space="preserve">, </w:t>
      </w:r>
      <w:r w:rsidR="00BB2B84" w:rsidRPr="00321E66">
        <w:rPr>
          <w:rFonts w:ascii="Arial" w:hAnsi="Arial" w:cs="Arial"/>
        </w:rPr>
        <w:t>which may lead to reduced engagement and increased employee turnover in the long term.</w:t>
      </w:r>
      <w:r w:rsidR="00AF2B89" w:rsidRPr="00321E66">
        <w:rPr>
          <w:rFonts w:ascii="Arial" w:hAnsi="Arial" w:cs="Arial"/>
        </w:rPr>
        <w:t xml:space="preserve"> </w:t>
      </w:r>
      <w:r w:rsidRPr="00321E66">
        <w:rPr>
          <w:rFonts w:ascii="Arial" w:hAnsi="Arial" w:cs="Arial"/>
        </w:rPr>
        <w:t xml:space="preserve">This aligns with the argument of Wright and Ulrich (2021), who argue that HR effectiveness </w:t>
      </w:r>
      <w:r w:rsidR="00C35CC5" w:rsidRPr="00321E66">
        <w:rPr>
          <w:rFonts w:ascii="Arial" w:hAnsi="Arial" w:cs="Arial"/>
        </w:rPr>
        <w:t>is about ensuring that</w:t>
      </w:r>
      <w:r w:rsidRPr="00321E66">
        <w:rPr>
          <w:rFonts w:ascii="Arial" w:hAnsi="Arial" w:cs="Arial"/>
        </w:rPr>
        <w:t xml:space="preserve"> HR practices </w:t>
      </w:r>
      <w:r w:rsidR="00FB17BC" w:rsidRPr="00321E66">
        <w:rPr>
          <w:rFonts w:ascii="Arial" w:hAnsi="Arial" w:cs="Arial"/>
        </w:rPr>
        <w:t xml:space="preserve">align with </w:t>
      </w:r>
      <w:r w:rsidRPr="00321E66">
        <w:rPr>
          <w:rFonts w:ascii="Arial" w:hAnsi="Arial" w:cs="Arial"/>
        </w:rPr>
        <w:t>both external demands, as well as organisational objectives.</w:t>
      </w:r>
    </w:p>
    <w:p w14:paraId="2F7F672B" w14:textId="62F51412" w:rsidR="006E7678" w:rsidRPr="00321E66" w:rsidRDefault="00F72485" w:rsidP="004F57D8">
      <w:pPr>
        <w:pStyle w:val="NormalWeb"/>
        <w:spacing w:line="360" w:lineRule="auto"/>
        <w:rPr>
          <w:rFonts w:ascii="Arial" w:hAnsi="Arial" w:cs="Arial"/>
        </w:rPr>
      </w:pPr>
      <w:r w:rsidRPr="00321E66">
        <w:rPr>
          <w:rFonts w:ascii="Arial" w:hAnsi="Arial" w:cs="Arial"/>
        </w:rPr>
        <w:t xml:space="preserve">Social factors mean that HR managers must respond to changing employee expectations. </w:t>
      </w:r>
      <w:r w:rsidR="00AA2CE0" w:rsidRPr="00321E66">
        <w:rPr>
          <w:rFonts w:ascii="Arial" w:hAnsi="Arial" w:cs="Arial"/>
        </w:rPr>
        <w:t xml:space="preserve">However, </w:t>
      </w:r>
      <w:r w:rsidR="001715CF" w:rsidRPr="00321E66">
        <w:rPr>
          <w:rFonts w:ascii="Arial" w:hAnsi="Arial" w:cs="Arial"/>
        </w:rPr>
        <w:t xml:space="preserve">balancing productivity with employee wellbeing remains a significant </w:t>
      </w:r>
      <w:r w:rsidR="009A7780" w:rsidRPr="00321E66">
        <w:rPr>
          <w:rFonts w:ascii="Arial" w:hAnsi="Arial" w:cs="Arial"/>
        </w:rPr>
        <w:t>challenge. Guest</w:t>
      </w:r>
      <w:r w:rsidR="001E7F1B" w:rsidRPr="00321E66">
        <w:rPr>
          <w:rFonts w:ascii="Arial" w:hAnsi="Arial" w:cs="Arial"/>
        </w:rPr>
        <w:t xml:space="preserve"> (2023)</w:t>
      </w:r>
      <w:r w:rsidR="00124ADB" w:rsidRPr="00321E66">
        <w:rPr>
          <w:rFonts w:ascii="Arial" w:hAnsi="Arial" w:cs="Arial"/>
        </w:rPr>
        <w:t xml:space="preserve"> </w:t>
      </w:r>
      <w:r w:rsidRPr="00321E66">
        <w:rPr>
          <w:rFonts w:ascii="Arial" w:hAnsi="Arial" w:cs="Arial"/>
        </w:rPr>
        <w:t>highlights t</w:t>
      </w:r>
      <w:r w:rsidR="00124ADB" w:rsidRPr="00321E66">
        <w:rPr>
          <w:rFonts w:ascii="Arial" w:hAnsi="Arial" w:cs="Arial"/>
        </w:rPr>
        <w:t xml:space="preserve">he importance of </w:t>
      </w:r>
      <w:r w:rsidR="006059BA" w:rsidRPr="00321E66">
        <w:rPr>
          <w:rFonts w:ascii="Arial" w:hAnsi="Arial" w:cs="Arial"/>
        </w:rPr>
        <w:t>aligning</w:t>
      </w:r>
      <w:r w:rsidRPr="00321E66">
        <w:rPr>
          <w:rFonts w:ascii="Arial" w:hAnsi="Arial" w:cs="Arial"/>
        </w:rPr>
        <w:t xml:space="preserve"> HR practices with employee outcomes.</w:t>
      </w:r>
    </w:p>
    <w:p w14:paraId="3F9CC574" w14:textId="6F9F8454" w:rsidR="00E3472E" w:rsidRPr="00321E66" w:rsidRDefault="00E3472E" w:rsidP="004F57D8">
      <w:pPr>
        <w:pStyle w:val="NormalWeb"/>
        <w:spacing w:line="360" w:lineRule="auto"/>
        <w:rPr>
          <w:rFonts w:ascii="Arial" w:hAnsi="Arial" w:cs="Arial"/>
          <w:spacing w:val="8"/>
          <w:shd w:val="clear" w:color="auto" w:fill="FFFFFF"/>
        </w:rPr>
      </w:pPr>
      <w:r w:rsidRPr="00321E66">
        <w:rPr>
          <w:rFonts w:ascii="Arial" w:hAnsi="Arial" w:cs="Arial"/>
          <w:spacing w:val="8"/>
          <w:shd w:val="clear" w:color="auto" w:fill="FFFFFF"/>
        </w:rPr>
        <w:t xml:space="preserve">Technological developments can boost efficiency but may lead to lower employee engagement. At the same time, the rising environmental pressures demand </w:t>
      </w:r>
      <w:r w:rsidR="00A43D64" w:rsidRPr="00321E66">
        <w:rPr>
          <w:rFonts w:ascii="Arial" w:hAnsi="Arial" w:cs="Arial"/>
          <w:spacing w:val="8"/>
          <w:shd w:val="clear" w:color="auto" w:fill="FFFFFF"/>
        </w:rPr>
        <w:t>o</w:t>
      </w:r>
      <w:r w:rsidR="0034222C" w:rsidRPr="00321E66">
        <w:rPr>
          <w:rFonts w:ascii="Arial" w:hAnsi="Arial" w:cs="Arial"/>
          <w:spacing w:val="8"/>
          <w:shd w:val="clear" w:color="auto" w:fill="FFFFFF"/>
        </w:rPr>
        <w:t>rganisations to integrate sustainability into HR practices</w:t>
      </w:r>
      <w:r w:rsidRPr="00321E66">
        <w:rPr>
          <w:rFonts w:ascii="Arial" w:hAnsi="Arial" w:cs="Arial"/>
          <w:spacing w:val="8"/>
          <w:shd w:val="clear" w:color="auto" w:fill="FFFFFF"/>
        </w:rPr>
        <w:t>, which adds complexity and further adds hurdles for HR managers (Liu, 2021).</w:t>
      </w:r>
    </w:p>
    <w:p w14:paraId="2AFEF6EE" w14:textId="7EF54F5D" w:rsidR="00F15559" w:rsidRPr="00321E66" w:rsidRDefault="00F15559" w:rsidP="004F57D8">
      <w:pPr>
        <w:pStyle w:val="NormalWeb"/>
        <w:spacing w:line="360" w:lineRule="auto"/>
        <w:rPr>
          <w:rFonts w:ascii="Arial" w:hAnsi="Arial" w:cs="Arial"/>
        </w:rPr>
      </w:pPr>
      <w:r w:rsidRPr="00321E66">
        <w:rPr>
          <w:rFonts w:ascii="Arial" w:hAnsi="Arial" w:cs="Arial"/>
        </w:rPr>
        <w:t>This highlights that HR managers must go beyond environmental analysis and develop strategic responses tailored to organisational needs.</w:t>
      </w:r>
    </w:p>
    <w:p w14:paraId="654B8B2D" w14:textId="336744C7" w:rsidR="00F72485" w:rsidRPr="00321E66" w:rsidRDefault="00F72485" w:rsidP="004F57D8">
      <w:pPr>
        <w:pStyle w:val="Heading2"/>
        <w:spacing w:line="360" w:lineRule="auto"/>
        <w:rPr>
          <w:rFonts w:ascii="Arial" w:hAnsi="Arial" w:cs="Arial"/>
          <w:b/>
          <w:bCs/>
          <w:color w:val="auto"/>
          <w:sz w:val="24"/>
          <w:szCs w:val="24"/>
        </w:rPr>
      </w:pPr>
      <w:bookmarkStart w:id="7" w:name="_Toc228449295"/>
      <w:r w:rsidRPr="00321E66">
        <w:rPr>
          <w:rFonts w:ascii="Arial" w:hAnsi="Arial" w:cs="Arial"/>
          <w:b/>
          <w:bCs/>
          <w:color w:val="auto"/>
          <w:sz w:val="24"/>
          <w:szCs w:val="24"/>
        </w:rPr>
        <w:t>Country Differences</w:t>
      </w:r>
      <w:bookmarkEnd w:id="7"/>
    </w:p>
    <w:p w14:paraId="53A16735" w14:textId="3CAED8E0" w:rsidR="003F0DF5" w:rsidRPr="00321E66" w:rsidRDefault="00F835E6" w:rsidP="004F57D8">
      <w:pPr>
        <w:pStyle w:val="NormalWeb"/>
        <w:spacing w:line="360" w:lineRule="auto"/>
        <w:rPr>
          <w:rFonts w:ascii="Arial" w:hAnsi="Arial" w:cs="Arial"/>
        </w:rPr>
      </w:pPr>
      <w:r w:rsidRPr="00321E66">
        <w:rPr>
          <w:rFonts w:ascii="Arial" w:hAnsi="Arial" w:cs="Arial"/>
        </w:rPr>
        <w:t>E</w:t>
      </w:r>
      <w:r w:rsidR="003F0DF5" w:rsidRPr="00321E66">
        <w:rPr>
          <w:rFonts w:ascii="Arial" w:hAnsi="Arial" w:cs="Arial"/>
        </w:rPr>
        <w:t xml:space="preserve">nvironmental factors </w:t>
      </w:r>
      <w:r w:rsidRPr="00321E66">
        <w:rPr>
          <w:rFonts w:ascii="Arial" w:hAnsi="Arial" w:cs="Arial"/>
        </w:rPr>
        <w:t>have varied</w:t>
      </w:r>
      <w:r w:rsidR="003F0DF5" w:rsidRPr="00321E66">
        <w:rPr>
          <w:rFonts w:ascii="Arial" w:hAnsi="Arial" w:cs="Arial"/>
        </w:rPr>
        <w:t xml:space="preserve"> </w:t>
      </w:r>
      <w:r w:rsidRPr="00321E66">
        <w:rPr>
          <w:rFonts w:ascii="Arial" w:hAnsi="Arial" w:cs="Arial"/>
        </w:rPr>
        <w:t>impacts across different</w:t>
      </w:r>
      <w:r w:rsidR="003F0DF5" w:rsidRPr="00321E66">
        <w:rPr>
          <w:rFonts w:ascii="Arial" w:hAnsi="Arial" w:cs="Arial"/>
        </w:rPr>
        <w:t xml:space="preserve"> countries, creating challenges for multinational organisations such as </w:t>
      </w:r>
      <w:r w:rsidR="003F0DF5" w:rsidRPr="00321E66">
        <w:rPr>
          <w:rStyle w:val="whitespace-normal"/>
          <w:rFonts w:ascii="Arial" w:eastAsiaTheme="majorEastAsia" w:hAnsi="Arial" w:cs="Arial"/>
        </w:rPr>
        <w:t>Amazon</w:t>
      </w:r>
      <w:r w:rsidR="003F0DF5" w:rsidRPr="00321E66">
        <w:rPr>
          <w:rFonts w:ascii="Arial" w:hAnsi="Arial" w:cs="Arial"/>
        </w:rPr>
        <w:t xml:space="preserve">. </w:t>
      </w:r>
      <w:r w:rsidR="00C22261" w:rsidRPr="00321E66">
        <w:rPr>
          <w:rFonts w:ascii="Arial" w:hAnsi="Arial" w:cs="Arial"/>
        </w:rPr>
        <w:t>Interc</w:t>
      </w:r>
      <w:r w:rsidR="003F0DF5" w:rsidRPr="00321E66">
        <w:rPr>
          <w:rFonts w:ascii="Arial" w:hAnsi="Arial" w:cs="Arial"/>
        </w:rPr>
        <w:t>ultural</w:t>
      </w:r>
      <w:r w:rsidR="00C22261" w:rsidRPr="00321E66">
        <w:rPr>
          <w:rFonts w:ascii="Arial" w:hAnsi="Arial" w:cs="Arial"/>
        </w:rPr>
        <w:t xml:space="preserve"> differences</w:t>
      </w:r>
      <w:r w:rsidR="00AF015C" w:rsidRPr="00321E66">
        <w:rPr>
          <w:rFonts w:ascii="Arial" w:hAnsi="Arial" w:cs="Arial"/>
        </w:rPr>
        <w:t xml:space="preserve"> </w:t>
      </w:r>
      <w:r w:rsidR="008F6BF6" w:rsidRPr="00321E66">
        <w:rPr>
          <w:rFonts w:ascii="Arial" w:hAnsi="Arial" w:cs="Arial"/>
        </w:rPr>
        <w:t>impact</w:t>
      </w:r>
      <w:r w:rsidR="009373F5" w:rsidRPr="00321E66">
        <w:rPr>
          <w:rFonts w:ascii="Arial" w:hAnsi="Arial" w:cs="Arial"/>
        </w:rPr>
        <w:t xml:space="preserve"> workforce demands and management styles</w:t>
      </w:r>
      <w:r w:rsidR="00AF2C0E" w:rsidRPr="00321E66">
        <w:rPr>
          <w:rFonts w:ascii="Arial" w:hAnsi="Arial" w:cs="Arial"/>
        </w:rPr>
        <w:t>. Th</w:t>
      </w:r>
      <w:r w:rsidR="009A7780" w:rsidRPr="00321E66">
        <w:rPr>
          <w:rFonts w:ascii="Arial" w:hAnsi="Arial" w:cs="Arial"/>
        </w:rPr>
        <w:t>is</w:t>
      </w:r>
      <w:r w:rsidR="00AF2C0E" w:rsidRPr="00321E66">
        <w:rPr>
          <w:rFonts w:ascii="Arial" w:hAnsi="Arial" w:cs="Arial"/>
        </w:rPr>
        <w:t xml:space="preserve"> </w:t>
      </w:r>
      <w:r w:rsidR="008F6BF6" w:rsidRPr="00321E66">
        <w:rPr>
          <w:rFonts w:ascii="Arial" w:hAnsi="Arial" w:cs="Arial"/>
        </w:rPr>
        <w:t>requires</w:t>
      </w:r>
      <w:r w:rsidR="003F0DF5" w:rsidRPr="00321E66">
        <w:rPr>
          <w:rFonts w:ascii="Arial" w:hAnsi="Arial" w:cs="Arial"/>
        </w:rPr>
        <w:t xml:space="preserve"> HR managers to adopt flexible and context-specific approaches. As</w:t>
      </w:r>
      <w:r w:rsidR="00AF2C0E" w:rsidRPr="00321E66">
        <w:rPr>
          <w:rFonts w:ascii="Arial" w:hAnsi="Arial" w:cs="Arial"/>
        </w:rPr>
        <w:t xml:space="preserve"> </w:t>
      </w:r>
      <w:r w:rsidR="003F0DF5" w:rsidRPr="00321E66">
        <w:rPr>
          <w:rStyle w:val="whitespace-normal"/>
          <w:rFonts w:ascii="Arial" w:eastAsiaTheme="majorEastAsia" w:hAnsi="Arial" w:cs="Arial"/>
        </w:rPr>
        <w:t>Brewster</w:t>
      </w:r>
      <w:r w:rsidR="003F0DF5" w:rsidRPr="00321E66">
        <w:rPr>
          <w:rFonts w:ascii="Arial" w:hAnsi="Arial" w:cs="Arial"/>
        </w:rPr>
        <w:t xml:space="preserve"> (2022) argues, organisations must</w:t>
      </w:r>
      <w:r w:rsidR="00E70EA5" w:rsidRPr="00321E66">
        <w:rPr>
          <w:rFonts w:ascii="Arial" w:hAnsi="Arial" w:cs="Arial"/>
        </w:rPr>
        <w:t xml:space="preserve"> tailor</w:t>
      </w:r>
      <w:r w:rsidR="003F0DF5" w:rsidRPr="00321E66">
        <w:rPr>
          <w:rFonts w:ascii="Arial" w:hAnsi="Arial" w:cs="Arial"/>
        </w:rPr>
        <w:t xml:space="preserve"> HR practices to local conditions</w:t>
      </w:r>
      <w:r w:rsidR="00C611C0" w:rsidRPr="00321E66">
        <w:rPr>
          <w:rFonts w:ascii="Arial" w:hAnsi="Arial" w:cs="Arial"/>
        </w:rPr>
        <w:t xml:space="preserve"> instead of </w:t>
      </w:r>
      <w:r w:rsidR="003B5258" w:rsidRPr="00321E66">
        <w:rPr>
          <w:rFonts w:ascii="Arial" w:hAnsi="Arial" w:cs="Arial"/>
        </w:rPr>
        <w:t xml:space="preserve">adopting universalist </w:t>
      </w:r>
      <w:r w:rsidR="003F0DF5" w:rsidRPr="00321E66">
        <w:rPr>
          <w:rFonts w:ascii="Arial" w:hAnsi="Arial" w:cs="Arial"/>
        </w:rPr>
        <w:t>global strategies.</w:t>
      </w:r>
    </w:p>
    <w:p w14:paraId="72014D78" w14:textId="3890C206" w:rsidR="003F0DF5" w:rsidRPr="00321E66" w:rsidRDefault="003F0DF5" w:rsidP="004F57D8">
      <w:pPr>
        <w:pStyle w:val="NormalWeb"/>
        <w:spacing w:line="360" w:lineRule="auto"/>
        <w:rPr>
          <w:rFonts w:ascii="Arial" w:hAnsi="Arial" w:cs="Arial"/>
        </w:rPr>
      </w:pPr>
      <w:r w:rsidRPr="00321E66">
        <w:rPr>
          <w:rFonts w:ascii="Arial" w:hAnsi="Arial" w:cs="Arial"/>
        </w:rPr>
        <w:t xml:space="preserve">Legal systems also vary across regions. In some countries, </w:t>
      </w:r>
      <w:r w:rsidR="003B5258" w:rsidRPr="00321E66">
        <w:rPr>
          <w:rFonts w:ascii="Arial" w:hAnsi="Arial" w:cs="Arial"/>
        </w:rPr>
        <w:t>especially</w:t>
      </w:r>
      <w:r w:rsidRPr="00321E66">
        <w:rPr>
          <w:rFonts w:ascii="Arial" w:hAnsi="Arial" w:cs="Arial"/>
        </w:rPr>
        <w:t xml:space="preserve"> in Europe, stronger labour protection</w:t>
      </w:r>
      <w:r w:rsidR="0085265A" w:rsidRPr="00321E66">
        <w:rPr>
          <w:rFonts w:ascii="Arial" w:hAnsi="Arial" w:cs="Arial"/>
        </w:rPr>
        <w:t>s impose restrictions on</w:t>
      </w:r>
      <w:r w:rsidRPr="00321E66">
        <w:rPr>
          <w:rFonts w:ascii="Arial" w:hAnsi="Arial" w:cs="Arial"/>
        </w:rPr>
        <w:t xml:space="preserve"> organisational flexibility and limit the use of performance-</w:t>
      </w:r>
      <w:r w:rsidR="0085265A" w:rsidRPr="00321E66">
        <w:rPr>
          <w:rFonts w:ascii="Arial" w:hAnsi="Arial" w:cs="Arial"/>
        </w:rPr>
        <w:t>based</w:t>
      </w:r>
      <w:r w:rsidRPr="00321E66">
        <w:rPr>
          <w:rFonts w:ascii="Arial" w:hAnsi="Arial" w:cs="Arial"/>
        </w:rPr>
        <w:t xml:space="preserve"> HR practices.</w:t>
      </w:r>
      <w:r w:rsidR="0085265A" w:rsidRPr="00321E66">
        <w:rPr>
          <w:rFonts w:ascii="Arial" w:hAnsi="Arial" w:cs="Arial"/>
        </w:rPr>
        <w:t xml:space="preserve"> In this way, limiting Amazon’s effectiveness at implementing consistent HR strategies across its global activities.</w:t>
      </w:r>
    </w:p>
    <w:p w14:paraId="6585CE7B" w14:textId="7AC9A90A" w:rsidR="000516B7" w:rsidRPr="00321E66" w:rsidRDefault="003F0DF5" w:rsidP="004F57D8">
      <w:pPr>
        <w:pStyle w:val="NormalWeb"/>
        <w:spacing w:line="360" w:lineRule="auto"/>
        <w:rPr>
          <w:rFonts w:ascii="Arial" w:hAnsi="Arial" w:cs="Arial"/>
        </w:rPr>
      </w:pPr>
      <w:r w:rsidRPr="00321E66">
        <w:rPr>
          <w:rFonts w:ascii="Arial" w:hAnsi="Arial" w:cs="Arial"/>
        </w:rPr>
        <w:t xml:space="preserve">Furthermore, </w:t>
      </w:r>
      <w:r w:rsidR="0085265A" w:rsidRPr="00321E66">
        <w:rPr>
          <w:rFonts w:ascii="Arial" w:hAnsi="Arial" w:cs="Arial"/>
        </w:rPr>
        <w:t xml:space="preserve">the differences between </w:t>
      </w:r>
      <w:r w:rsidRPr="00321E66">
        <w:rPr>
          <w:rFonts w:ascii="Arial" w:hAnsi="Arial" w:cs="Arial"/>
        </w:rPr>
        <w:t>economic conditions</w:t>
      </w:r>
      <w:r w:rsidR="0085265A" w:rsidRPr="00321E66">
        <w:rPr>
          <w:rFonts w:ascii="Arial" w:hAnsi="Arial" w:cs="Arial"/>
        </w:rPr>
        <w:t xml:space="preserve"> </w:t>
      </w:r>
      <w:r w:rsidR="00A672FE" w:rsidRPr="00321E66">
        <w:rPr>
          <w:rFonts w:ascii="Arial" w:hAnsi="Arial" w:cs="Arial"/>
        </w:rPr>
        <w:t xml:space="preserve">among countries </w:t>
      </w:r>
      <w:r w:rsidR="005B0008" w:rsidRPr="00321E66">
        <w:rPr>
          <w:rFonts w:ascii="Arial" w:hAnsi="Arial" w:cs="Arial"/>
        </w:rPr>
        <w:t xml:space="preserve">determines the change in Human Resources availability, </w:t>
      </w:r>
      <w:r w:rsidR="00A0762B" w:rsidRPr="00321E66">
        <w:rPr>
          <w:rFonts w:ascii="Arial" w:hAnsi="Arial" w:cs="Arial"/>
        </w:rPr>
        <w:t>workforce costs and their priorities</w:t>
      </w:r>
      <w:r w:rsidRPr="00321E66">
        <w:rPr>
          <w:rFonts w:ascii="Arial" w:hAnsi="Arial" w:cs="Arial"/>
        </w:rPr>
        <w:t xml:space="preserve">. As </w:t>
      </w:r>
      <w:r w:rsidRPr="00321E66">
        <w:rPr>
          <w:rFonts w:ascii="Arial" w:hAnsi="Arial" w:cs="Arial"/>
        </w:rPr>
        <w:lastRenderedPageBreak/>
        <w:t>note</w:t>
      </w:r>
      <w:r w:rsidR="00A0762B" w:rsidRPr="00321E66">
        <w:rPr>
          <w:rFonts w:ascii="Arial" w:hAnsi="Arial" w:cs="Arial"/>
        </w:rPr>
        <w:t xml:space="preserve">d by </w:t>
      </w:r>
      <w:r w:rsidRPr="00321E66">
        <w:rPr>
          <w:rStyle w:val="whitespace-normal"/>
          <w:rFonts w:ascii="Arial" w:eastAsiaTheme="majorEastAsia" w:hAnsi="Arial" w:cs="Arial"/>
        </w:rPr>
        <w:t>Jackson</w:t>
      </w:r>
      <w:r w:rsidRPr="00321E66">
        <w:rPr>
          <w:rFonts w:ascii="Arial" w:hAnsi="Arial" w:cs="Arial"/>
        </w:rPr>
        <w:t xml:space="preserve"> (2021), these</w:t>
      </w:r>
      <w:r w:rsidR="00F17299" w:rsidRPr="00321E66">
        <w:rPr>
          <w:rFonts w:ascii="Arial" w:hAnsi="Arial" w:cs="Arial"/>
        </w:rPr>
        <w:t xml:space="preserve"> variations</w:t>
      </w:r>
      <w:r w:rsidR="001C66DC" w:rsidRPr="00321E66">
        <w:rPr>
          <w:rFonts w:ascii="Arial" w:hAnsi="Arial" w:cs="Arial"/>
        </w:rPr>
        <w:t xml:space="preserve"> present challenges for</w:t>
      </w:r>
      <w:r w:rsidRPr="00321E66">
        <w:rPr>
          <w:rFonts w:ascii="Arial" w:hAnsi="Arial" w:cs="Arial"/>
        </w:rPr>
        <w:t xml:space="preserve"> workforce planning and talent management.</w:t>
      </w:r>
      <w:r w:rsidR="00333965" w:rsidRPr="00321E66">
        <w:rPr>
          <w:rFonts w:ascii="Arial" w:hAnsi="Arial" w:cs="Arial"/>
        </w:rPr>
        <w:t xml:space="preserve"> It </w:t>
      </w:r>
      <w:r w:rsidRPr="00321E66">
        <w:rPr>
          <w:rFonts w:ascii="Arial" w:hAnsi="Arial" w:cs="Arial"/>
        </w:rPr>
        <w:t>highlight</w:t>
      </w:r>
      <w:r w:rsidR="001C66DC" w:rsidRPr="00321E66">
        <w:rPr>
          <w:rFonts w:ascii="Arial" w:hAnsi="Arial" w:cs="Arial"/>
        </w:rPr>
        <w:t>s</w:t>
      </w:r>
      <w:r w:rsidRPr="00321E66">
        <w:rPr>
          <w:rFonts w:ascii="Arial" w:hAnsi="Arial" w:cs="Arial"/>
        </w:rPr>
        <w:t xml:space="preserve"> a key limitation of the PESTLE model, as it identifies external factors but does not provide guidance on how organisations should respond to them. Therefore, HR managers</w:t>
      </w:r>
      <w:r w:rsidR="00FB1C8E" w:rsidRPr="00321E66">
        <w:rPr>
          <w:rFonts w:ascii="Arial" w:hAnsi="Arial" w:cs="Arial"/>
        </w:rPr>
        <w:t xml:space="preserve"> must </w:t>
      </w:r>
      <w:r w:rsidR="005F4968" w:rsidRPr="00321E66">
        <w:rPr>
          <w:rFonts w:ascii="Arial" w:hAnsi="Arial" w:cs="Arial"/>
        </w:rPr>
        <w:t>implement</w:t>
      </w:r>
      <w:r w:rsidRPr="00321E66">
        <w:rPr>
          <w:rFonts w:ascii="Arial" w:hAnsi="Arial" w:cs="Arial"/>
        </w:rPr>
        <w:t xml:space="preserve"> context-specific strategies that</w:t>
      </w:r>
      <w:r w:rsidR="00CA4057" w:rsidRPr="00321E66">
        <w:rPr>
          <w:rFonts w:ascii="Arial" w:hAnsi="Arial" w:cs="Arial"/>
        </w:rPr>
        <w:t xml:space="preserve"> provide global alignment alongside local adaptability</w:t>
      </w:r>
      <w:r w:rsidRPr="00321E66">
        <w:rPr>
          <w:rFonts w:ascii="Arial" w:hAnsi="Arial" w:cs="Arial"/>
        </w:rPr>
        <w:t>. However, achieving this balance creates a significant</w:t>
      </w:r>
      <w:r w:rsidR="007B733E" w:rsidRPr="00321E66">
        <w:rPr>
          <w:rFonts w:ascii="Arial" w:hAnsi="Arial" w:cs="Arial"/>
        </w:rPr>
        <w:t xml:space="preserve"> challenge as </w:t>
      </w:r>
      <w:r w:rsidRPr="00321E66">
        <w:rPr>
          <w:rFonts w:ascii="Arial" w:hAnsi="Arial" w:cs="Arial"/>
        </w:rPr>
        <w:t xml:space="preserve">excessive </w:t>
      </w:r>
      <w:r w:rsidR="005F4968" w:rsidRPr="00321E66">
        <w:rPr>
          <w:rFonts w:ascii="Arial" w:hAnsi="Arial" w:cs="Arial"/>
        </w:rPr>
        <w:t>localisation can slow down an organisation and too much standardisation may fail to meet local requirements.</w:t>
      </w:r>
      <w:r w:rsidR="00321E66">
        <w:rPr>
          <w:rFonts w:ascii="Arial" w:hAnsi="Arial" w:cs="Arial"/>
        </w:rPr>
        <w:t xml:space="preserve"> </w:t>
      </w:r>
      <w:r w:rsidR="000516B7" w:rsidRPr="00321E66">
        <w:rPr>
          <w:rFonts w:ascii="Arial" w:hAnsi="Arial" w:cs="Arial"/>
        </w:rPr>
        <w:t xml:space="preserve">This creates </w:t>
      </w:r>
      <w:r w:rsidR="00321E66" w:rsidRPr="00321E66">
        <w:rPr>
          <w:rFonts w:ascii="Arial" w:hAnsi="Arial" w:cs="Arial"/>
        </w:rPr>
        <w:t>an</w:t>
      </w:r>
      <w:r w:rsidR="000516B7" w:rsidRPr="00321E66">
        <w:rPr>
          <w:rFonts w:ascii="Arial" w:hAnsi="Arial" w:cs="Arial"/>
        </w:rPr>
        <w:t xml:space="preserve"> equilibrium between global efficiency and local responsiveness, which remains a key challenge for multinational organisations such as Amazon.</w:t>
      </w:r>
    </w:p>
    <w:p w14:paraId="220B0EA5" w14:textId="77777777" w:rsidR="003B6C5D" w:rsidRPr="00321E66" w:rsidRDefault="003B6C5D" w:rsidP="004F57D8">
      <w:pPr>
        <w:pStyle w:val="Heading1"/>
        <w:spacing w:line="360" w:lineRule="auto"/>
        <w:rPr>
          <w:rFonts w:ascii="Arial" w:hAnsi="Arial" w:cs="Arial"/>
          <w:b/>
          <w:bCs/>
          <w:color w:val="auto"/>
          <w:sz w:val="24"/>
          <w:szCs w:val="24"/>
        </w:rPr>
      </w:pPr>
      <w:bookmarkStart w:id="8" w:name="_Toc228449296"/>
      <w:r w:rsidRPr="00321E66">
        <w:rPr>
          <w:rFonts w:ascii="Arial" w:hAnsi="Arial" w:cs="Arial"/>
          <w:b/>
          <w:bCs/>
          <w:color w:val="auto"/>
          <w:sz w:val="24"/>
          <w:szCs w:val="24"/>
        </w:rPr>
        <w:t>Conclusion</w:t>
      </w:r>
      <w:bookmarkEnd w:id="8"/>
    </w:p>
    <w:p w14:paraId="650EB13A" w14:textId="0FC1628D" w:rsidR="003B6A85" w:rsidRPr="00321E66" w:rsidRDefault="003B6C5D" w:rsidP="004F57D8">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21E66">
        <w:rPr>
          <w:rFonts w:ascii="Arial" w:hAnsi="Arial" w:cs="Arial"/>
          <w:spacing w:val="8"/>
        </w:rPr>
        <w:t xml:space="preserve"> This report</w:t>
      </w:r>
      <w:r w:rsidR="00B3060B" w:rsidRPr="00321E66">
        <w:rPr>
          <w:rFonts w:ascii="Arial" w:hAnsi="Arial" w:cs="Arial"/>
          <w:spacing w:val="8"/>
        </w:rPr>
        <w:t xml:space="preserve"> evaluated </w:t>
      </w:r>
      <w:r w:rsidR="00764FCB" w:rsidRPr="00321E66">
        <w:rPr>
          <w:rFonts w:ascii="Arial" w:hAnsi="Arial" w:cs="Arial"/>
          <w:spacing w:val="8"/>
        </w:rPr>
        <w:t>the</w:t>
      </w:r>
      <w:r w:rsidRPr="00321E66">
        <w:rPr>
          <w:rFonts w:ascii="Arial" w:hAnsi="Arial" w:cs="Arial"/>
          <w:spacing w:val="8"/>
        </w:rPr>
        <w:t xml:space="preserve"> HR efficiency within Amazon</w:t>
      </w:r>
      <w:r w:rsidR="00764FCB" w:rsidRPr="00321E66">
        <w:rPr>
          <w:rFonts w:ascii="Arial" w:hAnsi="Arial" w:cs="Arial"/>
          <w:spacing w:val="8"/>
        </w:rPr>
        <w:t xml:space="preserve"> based on </w:t>
      </w:r>
      <w:r w:rsidRPr="00321E66">
        <w:rPr>
          <w:rFonts w:ascii="Arial" w:hAnsi="Arial" w:cs="Arial"/>
          <w:spacing w:val="8"/>
        </w:rPr>
        <w:t>internal and external environmental considerations. The PESTLE model is helpful in recogni</w:t>
      </w:r>
      <w:r w:rsidR="00764FCB" w:rsidRPr="00321E66">
        <w:rPr>
          <w:rFonts w:ascii="Arial" w:hAnsi="Arial" w:cs="Arial"/>
          <w:spacing w:val="8"/>
        </w:rPr>
        <w:t>s</w:t>
      </w:r>
      <w:r w:rsidRPr="00321E66">
        <w:rPr>
          <w:rFonts w:ascii="Arial" w:hAnsi="Arial" w:cs="Arial"/>
          <w:spacing w:val="8"/>
        </w:rPr>
        <w:t>ing these factors</w:t>
      </w:r>
      <w:r w:rsidR="00764FCB" w:rsidRPr="00321E66">
        <w:rPr>
          <w:rFonts w:ascii="Arial" w:hAnsi="Arial" w:cs="Arial"/>
          <w:spacing w:val="8"/>
        </w:rPr>
        <w:t>,</w:t>
      </w:r>
      <w:r w:rsidR="00A23FF2" w:rsidRPr="00321E66">
        <w:rPr>
          <w:rFonts w:ascii="Arial" w:hAnsi="Arial" w:cs="Arial"/>
          <w:spacing w:val="8"/>
        </w:rPr>
        <w:t xml:space="preserve"> to help us understand these effects especially if one concerns the influence of political, economic, technological, and social factors. </w:t>
      </w:r>
      <w:r w:rsidR="007E0653" w:rsidRPr="00321E66">
        <w:rPr>
          <w:rFonts w:ascii="Arial" w:hAnsi="Arial" w:cs="Arial"/>
          <w:spacing w:val="8"/>
        </w:rPr>
        <w:t>However, it has limitations in addressing internal organisational factors such as culture, leadership, and employee engagement.</w:t>
      </w:r>
    </w:p>
    <w:p w14:paraId="26B23D8D" w14:textId="1C0E61F2" w:rsidR="0009773C" w:rsidRPr="00321E66" w:rsidRDefault="003B6C5D" w:rsidP="004F57D8">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21E66">
        <w:rPr>
          <w:rFonts w:ascii="Arial" w:hAnsi="Arial" w:cs="Arial"/>
          <w:spacing w:val="8"/>
        </w:rPr>
        <w:t xml:space="preserve">The </w:t>
      </w:r>
      <w:r w:rsidR="003B6A85" w:rsidRPr="00321E66">
        <w:rPr>
          <w:rFonts w:ascii="Arial" w:hAnsi="Arial" w:cs="Arial"/>
          <w:spacing w:val="8"/>
        </w:rPr>
        <w:t>analy</w:t>
      </w:r>
      <w:r w:rsidR="007113DF" w:rsidRPr="00321E66">
        <w:rPr>
          <w:rFonts w:ascii="Arial" w:hAnsi="Arial" w:cs="Arial"/>
          <w:spacing w:val="8"/>
        </w:rPr>
        <w:t xml:space="preserve">sis demonstrates </w:t>
      </w:r>
      <w:r w:rsidRPr="00321E66">
        <w:rPr>
          <w:rFonts w:ascii="Arial" w:hAnsi="Arial" w:cs="Arial"/>
          <w:spacing w:val="8"/>
        </w:rPr>
        <w:t xml:space="preserve">that HR managers at Amazon face tensions concerning operational effectiveness, compliance with the law, </w:t>
      </w:r>
      <w:r w:rsidR="007113DF" w:rsidRPr="00321E66">
        <w:rPr>
          <w:rFonts w:ascii="Arial" w:hAnsi="Arial" w:cs="Arial"/>
          <w:spacing w:val="8"/>
        </w:rPr>
        <w:t>welfare,</w:t>
      </w:r>
      <w:r w:rsidRPr="00321E66">
        <w:rPr>
          <w:rFonts w:ascii="Arial" w:hAnsi="Arial" w:cs="Arial"/>
          <w:spacing w:val="8"/>
        </w:rPr>
        <w:t xml:space="preserve"> and innovation</w:t>
      </w:r>
      <w:r w:rsidR="007113DF" w:rsidRPr="00321E66">
        <w:rPr>
          <w:rFonts w:ascii="Arial" w:hAnsi="Arial" w:cs="Arial"/>
          <w:spacing w:val="8"/>
        </w:rPr>
        <w:t>.</w:t>
      </w:r>
      <w:r w:rsidR="007E0653" w:rsidRPr="00321E66">
        <w:rPr>
          <w:rFonts w:ascii="Arial" w:hAnsi="Arial" w:cs="Arial"/>
        </w:rPr>
        <w:t xml:space="preserve"> </w:t>
      </w:r>
      <w:r w:rsidR="007E0653" w:rsidRPr="00321E66">
        <w:rPr>
          <w:rFonts w:ascii="Arial" w:hAnsi="Arial" w:cs="Arial"/>
          <w:spacing w:val="8"/>
        </w:rPr>
        <w:t>Amazon’s performance-driven approach may reduce employee engagement and increase turnover</w:t>
      </w:r>
      <w:r w:rsidRPr="00321E66">
        <w:rPr>
          <w:rFonts w:ascii="Arial" w:hAnsi="Arial" w:cs="Arial"/>
          <w:spacing w:val="8"/>
        </w:rPr>
        <w:t xml:space="preserve">. </w:t>
      </w:r>
      <w:r w:rsidR="001E03DA" w:rsidRPr="00321E66">
        <w:rPr>
          <w:rFonts w:ascii="Arial" w:hAnsi="Arial" w:cs="Arial"/>
          <w:spacing w:val="8"/>
        </w:rPr>
        <w:t>Which means an overemphasis on efficiency might lead to lasting challenges in terms of stability in the workforce.</w:t>
      </w:r>
      <w:r w:rsidR="005E3CE4" w:rsidRPr="00321E66">
        <w:rPr>
          <w:rFonts w:ascii="Arial" w:hAnsi="Arial" w:cs="Arial"/>
          <w:spacing w:val="8"/>
        </w:rPr>
        <w:t xml:space="preserve"> Additionally, the report assessed the cultural differences and the challenges which may occur</w:t>
      </w:r>
      <w:r w:rsidR="00D34683" w:rsidRPr="00321E66">
        <w:rPr>
          <w:rFonts w:ascii="Arial" w:hAnsi="Arial" w:cs="Arial"/>
          <w:spacing w:val="8"/>
        </w:rPr>
        <w:t xml:space="preserve"> due to various</w:t>
      </w:r>
      <w:r w:rsidR="00757F36" w:rsidRPr="00321E66">
        <w:rPr>
          <w:rFonts w:ascii="Arial" w:hAnsi="Arial" w:cs="Arial"/>
          <w:spacing w:val="8"/>
        </w:rPr>
        <w:t xml:space="preserve"> cultures</w:t>
      </w:r>
      <w:r w:rsidR="00140195" w:rsidRPr="00321E66">
        <w:rPr>
          <w:rFonts w:ascii="Arial" w:hAnsi="Arial" w:cs="Arial"/>
          <w:spacing w:val="8"/>
        </w:rPr>
        <w:t>, labour rules and economic conditions.</w:t>
      </w:r>
      <w:r w:rsidR="000B6F05" w:rsidRPr="00321E66">
        <w:rPr>
          <w:rFonts w:ascii="Arial" w:hAnsi="Arial" w:cs="Arial"/>
          <w:spacing w:val="8"/>
        </w:rPr>
        <w:t xml:space="preserve"> This illustrates the adaptability of the HR managers within Amazon t</w:t>
      </w:r>
      <w:r w:rsidR="00E50EA6" w:rsidRPr="00321E66">
        <w:rPr>
          <w:rFonts w:ascii="Arial" w:hAnsi="Arial" w:cs="Arial"/>
          <w:spacing w:val="8"/>
        </w:rPr>
        <w:t>o balance</w:t>
      </w:r>
      <w:r w:rsidR="00435188" w:rsidRPr="00321E66">
        <w:rPr>
          <w:rFonts w:ascii="Arial" w:hAnsi="Arial" w:cs="Arial"/>
          <w:spacing w:val="8"/>
        </w:rPr>
        <w:t xml:space="preserve"> global</w:t>
      </w:r>
      <w:r w:rsidR="00E50EA6" w:rsidRPr="00321E66">
        <w:rPr>
          <w:rFonts w:ascii="Arial" w:hAnsi="Arial" w:cs="Arial"/>
          <w:spacing w:val="8"/>
        </w:rPr>
        <w:t xml:space="preserve"> </w:t>
      </w:r>
      <w:r w:rsidR="00435188" w:rsidRPr="00321E66">
        <w:rPr>
          <w:rFonts w:ascii="Arial" w:hAnsi="Arial" w:cs="Arial"/>
          <w:spacing w:val="8"/>
        </w:rPr>
        <w:t>success with local adaptation.</w:t>
      </w:r>
      <w:r w:rsidR="00C35FB8" w:rsidRPr="00321E66">
        <w:rPr>
          <w:rFonts w:ascii="Arial" w:hAnsi="Arial" w:cs="Arial"/>
          <w:spacing w:val="8"/>
        </w:rPr>
        <w:t xml:space="preserve"> </w:t>
      </w:r>
      <w:r w:rsidR="0009773C" w:rsidRPr="00321E66">
        <w:rPr>
          <w:rFonts w:ascii="Arial" w:hAnsi="Arial" w:cs="Arial"/>
          <w:spacing w:val="8"/>
        </w:rPr>
        <w:t>This demonstrates that an overemphasis on efficiency may create long-term risks for workforce stability and organisational sustainability.</w:t>
      </w:r>
    </w:p>
    <w:p w14:paraId="7BF7FEC0" w14:textId="77777777" w:rsidR="0009773C" w:rsidRDefault="0009773C" w:rsidP="004F57D8">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1CA83442" w14:textId="77777777" w:rsidR="002E7131" w:rsidRDefault="002E7131" w:rsidP="004F57D8">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478AFECE" w14:textId="77777777" w:rsidR="002E7131" w:rsidRPr="00321E66" w:rsidRDefault="002E7131" w:rsidP="004F57D8">
      <w:pPr>
        <w:pStyle w:val="w7sjnrxzl6krnffuzhqe"/>
        <w:shd w:val="clear" w:color="auto" w:fill="FFFFFF"/>
        <w:spacing w:before="0" w:beforeAutospacing="0" w:after="150" w:afterAutospacing="0" w:line="360" w:lineRule="auto"/>
        <w:textAlignment w:val="baseline"/>
        <w:rPr>
          <w:rFonts w:ascii="Arial" w:hAnsi="Arial" w:cs="Arial"/>
          <w:spacing w:val="8"/>
        </w:rPr>
      </w:pPr>
    </w:p>
    <w:p w14:paraId="4DB291FC" w14:textId="3A11E5AF" w:rsidR="00990D34" w:rsidRPr="00321E66" w:rsidRDefault="00990D34" w:rsidP="00990D34">
      <w:pPr>
        <w:pStyle w:val="Heading2"/>
        <w:rPr>
          <w:rFonts w:ascii="Arial" w:hAnsi="Arial" w:cs="Arial"/>
          <w:b/>
          <w:bCs/>
          <w:color w:val="auto"/>
          <w:sz w:val="24"/>
          <w:szCs w:val="24"/>
        </w:rPr>
      </w:pPr>
      <w:bookmarkStart w:id="9" w:name="_Toc228449297"/>
      <w:r w:rsidRPr="00321E66">
        <w:rPr>
          <w:rFonts w:ascii="Arial" w:hAnsi="Arial" w:cs="Arial"/>
          <w:b/>
          <w:bCs/>
          <w:color w:val="auto"/>
          <w:sz w:val="24"/>
          <w:szCs w:val="24"/>
        </w:rPr>
        <w:t>Future Implications</w:t>
      </w:r>
      <w:bookmarkEnd w:id="9"/>
    </w:p>
    <w:p w14:paraId="3E93CAC7" w14:textId="77777777" w:rsidR="00A204EB" w:rsidRPr="00321E66" w:rsidRDefault="00A204EB" w:rsidP="00A204EB">
      <w:pPr>
        <w:rPr>
          <w:rFonts w:ascii="Arial" w:hAnsi="Arial" w:cs="Arial"/>
        </w:rPr>
      </w:pPr>
    </w:p>
    <w:p w14:paraId="19188150" w14:textId="0B5F6964" w:rsidR="003C0A70" w:rsidRPr="00321E66" w:rsidRDefault="003B6C5D" w:rsidP="003C0A70">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21E66">
        <w:rPr>
          <w:rFonts w:ascii="Arial" w:hAnsi="Arial" w:cs="Arial"/>
          <w:spacing w:val="8"/>
        </w:rPr>
        <w:lastRenderedPageBreak/>
        <w:t xml:space="preserve">The role of HR manager is increasingly strategic in the future. </w:t>
      </w:r>
      <w:r w:rsidR="003C0A70" w:rsidRPr="00321E66">
        <w:rPr>
          <w:rFonts w:ascii="Arial" w:hAnsi="Arial" w:cs="Arial"/>
          <w:spacing w:val="8"/>
        </w:rPr>
        <w:t>Rapid technological advancements, including automation and artificial intelligence, will continue to transform HR practices, improving efficiency but potentially reducing human interaction and employee engagement. In addition, growing environmental and social pressures will require organi</w:t>
      </w:r>
      <w:r w:rsidR="00AC6AAB" w:rsidRPr="00321E66">
        <w:rPr>
          <w:rFonts w:ascii="Arial" w:hAnsi="Arial" w:cs="Arial"/>
          <w:spacing w:val="8"/>
        </w:rPr>
        <w:t>s</w:t>
      </w:r>
      <w:r w:rsidR="003C0A70" w:rsidRPr="00321E66">
        <w:rPr>
          <w:rFonts w:ascii="Arial" w:hAnsi="Arial" w:cs="Arial"/>
          <w:spacing w:val="8"/>
        </w:rPr>
        <w:t>ations to integrate sustainability and ethical considerations into HR strategies (Liu, 2021). HR managers will also need to respond to increasing cultural diversity and country-specific differences, requiring more flexible and adaptive approaches. However, balancing global consistency with local responsiveness will remain a key challenge.</w:t>
      </w:r>
    </w:p>
    <w:p w14:paraId="163C8986" w14:textId="5CAAFDCC" w:rsidR="0089266A" w:rsidRPr="00321E66" w:rsidRDefault="003B6C5D" w:rsidP="003F7AC1">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21E66">
        <w:rPr>
          <w:rFonts w:ascii="Arial" w:hAnsi="Arial" w:cs="Arial"/>
          <w:spacing w:val="8"/>
        </w:rPr>
        <w:t>According to Guest (2023), HR effectiveness lies in the alignment of practices with organisational strategy and employee outcomes. Thus, for long-term sustainability, Amazon should aim future HR strategies to be between efficiency and employee wellbeing.</w:t>
      </w:r>
      <w:r w:rsidR="00AA70B9" w:rsidRPr="00321E66">
        <w:rPr>
          <w:rFonts w:ascii="Arial" w:hAnsi="Arial" w:cs="Arial"/>
          <w:spacing w:val="8"/>
        </w:rPr>
        <w:t xml:space="preserve"> </w:t>
      </w:r>
      <w:r w:rsidR="003558D1" w:rsidRPr="00321E66">
        <w:rPr>
          <w:rFonts w:ascii="Arial" w:hAnsi="Arial" w:cs="Arial"/>
        </w:rPr>
        <w:t>Overall, to ensure long-term sustainability, Amazon should align its future HR strategies with organisational performance and employee wellbeing within a dynamic global environment.</w:t>
      </w:r>
    </w:p>
    <w:p w14:paraId="316F082B" w14:textId="77777777" w:rsidR="0089266A" w:rsidRPr="00321E66" w:rsidRDefault="0089266A" w:rsidP="003752DA">
      <w:pPr>
        <w:pStyle w:val="NormalWeb"/>
        <w:spacing w:line="360" w:lineRule="auto"/>
        <w:rPr>
          <w:rFonts w:ascii="Arial" w:hAnsi="Arial" w:cs="Arial"/>
        </w:rPr>
      </w:pPr>
    </w:p>
    <w:p w14:paraId="7F266E12" w14:textId="77777777" w:rsidR="000142CF" w:rsidRPr="00321E66" w:rsidRDefault="000142CF" w:rsidP="003752DA">
      <w:pPr>
        <w:pStyle w:val="NormalWeb"/>
        <w:spacing w:line="360" w:lineRule="auto"/>
        <w:rPr>
          <w:rFonts w:ascii="Arial" w:hAnsi="Arial" w:cs="Arial"/>
        </w:rPr>
      </w:pPr>
    </w:p>
    <w:p w14:paraId="6B1B75C7" w14:textId="77777777" w:rsidR="004F57D8" w:rsidRPr="00321E66" w:rsidRDefault="004F57D8" w:rsidP="003752DA">
      <w:pPr>
        <w:pStyle w:val="NormalWeb"/>
        <w:spacing w:line="360" w:lineRule="auto"/>
        <w:rPr>
          <w:rFonts w:ascii="Arial" w:hAnsi="Arial" w:cs="Arial"/>
        </w:rPr>
      </w:pPr>
    </w:p>
    <w:p w14:paraId="0F53E0FF" w14:textId="77777777" w:rsidR="0089266A" w:rsidRPr="00321E66" w:rsidRDefault="0089266A" w:rsidP="003752DA">
      <w:pPr>
        <w:pStyle w:val="NormalWeb"/>
        <w:spacing w:line="360" w:lineRule="auto"/>
        <w:rPr>
          <w:rFonts w:ascii="Arial" w:hAnsi="Arial" w:cs="Arial"/>
        </w:rPr>
      </w:pPr>
    </w:p>
    <w:p w14:paraId="4911CD58" w14:textId="77777777" w:rsidR="006C5E1E" w:rsidRPr="00321E66" w:rsidRDefault="006C5E1E" w:rsidP="003752DA">
      <w:pPr>
        <w:pStyle w:val="NormalWeb"/>
        <w:spacing w:line="360" w:lineRule="auto"/>
        <w:rPr>
          <w:rFonts w:ascii="Arial" w:hAnsi="Arial" w:cs="Arial"/>
        </w:rPr>
      </w:pPr>
    </w:p>
    <w:p w14:paraId="48A3015A" w14:textId="77777777" w:rsidR="006C5E1E" w:rsidRPr="00321E66" w:rsidRDefault="006C5E1E" w:rsidP="003752DA">
      <w:pPr>
        <w:pStyle w:val="NormalWeb"/>
        <w:spacing w:line="360" w:lineRule="auto"/>
        <w:rPr>
          <w:rFonts w:ascii="Arial" w:hAnsi="Arial" w:cs="Arial"/>
        </w:rPr>
      </w:pPr>
    </w:p>
    <w:p w14:paraId="7BBF19F9" w14:textId="77777777" w:rsidR="006C5E1E" w:rsidRPr="00321E66" w:rsidRDefault="006C5E1E" w:rsidP="003752DA">
      <w:pPr>
        <w:pStyle w:val="NormalWeb"/>
        <w:spacing w:line="360" w:lineRule="auto"/>
        <w:rPr>
          <w:rFonts w:ascii="Arial" w:hAnsi="Arial" w:cs="Arial"/>
        </w:rPr>
      </w:pPr>
    </w:p>
    <w:p w14:paraId="57996F7D" w14:textId="77777777" w:rsidR="006C5E1E" w:rsidRPr="002E7131" w:rsidRDefault="006C5E1E" w:rsidP="002E7131">
      <w:pPr>
        <w:pStyle w:val="NormalWeb"/>
        <w:spacing w:line="360" w:lineRule="auto"/>
        <w:rPr>
          <w:rFonts w:ascii="Arial" w:hAnsi="Arial" w:cs="Arial"/>
        </w:rPr>
      </w:pPr>
    </w:p>
    <w:p w14:paraId="066621ED" w14:textId="77777777" w:rsidR="006C5E1E" w:rsidRPr="002E7131" w:rsidRDefault="006C5E1E" w:rsidP="002E7131">
      <w:pPr>
        <w:pStyle w:val="NormalWeb"/>
        <w:spacing w:line="360" w:lineRule="auto"/>
        <w:rPr>
          <w:rFonts w:ascii="Arial" w:hAnsi="Arial" w:cs="Arial"/>
        </w:rPr>
      </w:pPr>
    </w:p>
    <w:p w14:paraId="5F5BF47D" w14:textId="77777777" w:rsidR="00447C9F" w:rsidRPr="002E7131" w:rsidRDefault="00447C9F" w:rsidP="002E7131">
      <w:pPr>
        <w:pStyle w:val="NormalWeb"/>
        <w:spacing w:line="360" w:lineRule="auto"/>
        <w:rPr>
          <w:rFonts w:ascii="Arial" w:hAnsi="Arial" w:cs="Arial"/>
        </w:rPr>
      </w:pPr>
    </w:p>
    <w:p w14:paraId="5BB9BF92" w14:textId="33C8B69B" w:rsidR="0089266A" w:rsidRPr="002E7131" w:rsidRDefault="0089266A" w:rsidP="002E7131">
      <w:pPr>
        <w:pStyle w:val="Heading1"/>
        <w:spacing w:line="360" w:lineRule="auto"/>
        <w:rPr>
          <w:rFonts w:ascii="Arial" w:hAnsi="Arial" w:cs="Arial"/>
          <w:b/>
          <w:bCs/>
          <w:color w:val="auto"/>
          <w:sz w:val="24"/>
          <w:szCs w:val="24"/>
        </w:rPr>
      </w:pPr>
      <w:bookmarkStart w:id="10" w:name="_Toc228449298"/>
      <w:r w:rsidRPr="002E7131">
        <w:rPr>
          <w:rFonts w:ascii="Arial" w:hAnsi="Arial" w:cs="Arial"/>
          <w:b/>
          <w:bCs/>
          <w:color w:val="auto"/>
          <w:sz w:val="24"/>
          <w:szCs w:val="24"/>
        </w:rPr>
        <w:lastRenderedPageBreak/>
        <w:t>References</w:t>
      </w:r>
      <w:bookmarkEnd w:id="10"/>
    </w:p>
    <w:p w14:paraId="1D97847D" w14:textId="77777777" w:rsidR="0089266A" w:rsidRPr="002E7131" w:rsidRDefault="0089266A" w:rsidP="002E7131">
      <w:pPr>
        <w:spacing w:line="360" w:lineRule="auto"/>
        <w:rPr>
          <w:rFonts w:ascii="Arial" w:hAnsi="Arial" w:cs="Arial"/>
        </w:rPr>
      </w:pPr>
    </w:p>
    <w:p w14:paraId="02FE5F47"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Aloqaily, A.N. (2023) </w:t>
      </w:r>
      <w:r w:rsidRPr="002E7131">
        <w:rPr>
          <w:rStyle w:val="Emphasis"/>
          <w:rFonts w:ascii="Arial" w:eastAsiaTheme="majorEastAsia" w:hAnsi="Arial" w:cs="Arial"/>
        </w:rPr>
        <w:t>The role of human resource information systems in enhancing organisational creativity</w:t>
      </w:r>
      <w:r w:rsidRPr="002E7131">
        <w:rPr>
          <w:rFonts w:ascii="Arial" w:hAnsi="Arial" w:cs="Arial"/>
        </w:rPr>
        <w:t xml:space="preserve">. Available at: </w:t>
      </w:r>
      <w:hyperlink r:id="rId11" w:tgtFrame="_new" w:history="1">
        <w:r w:rsidRPr="002E7131">
          <w:rPr>
            <w:rStyle w:val="Hyperlink"/>
            <w:rFonts w:ascii="Arial" w:eastAsiaTheme="majorEastAsia" w:hAnsi="Arial" w:cs="Arial"/>
          </w:rPr>
          <w:t>https://</w:t>
        </w:r>
        <w:proofErr w:type="spellStart"/>
        <w:r w:rsidRPr="002E7131">
          <w:rPr>
            <w:rStyle w:val="Hyperlink"/>
            <w:rFonts w:ascii="Arial" w:eastAsiaTheme="majorEastAsia" w:hAnsi="Arial" w:cs="Arial"/>
          </w:rPr>
          <w:t>www.researchgate.net</w:t>
        </w:r>
        <w:proofErr w:type="spellEnd"/>
      </w:hyperlink>
      <w:r w:rsidRPr="002E7131">
        <w:rPr>
          <w:rFonts w:ascii="Arial" w:hAnsi="Arial" w:cs="Arial"/>
        </w:rPr>
        <w:t xml:space="preserve"> (Accessed: 28 April 2026).</w:t>
      </w:r>
    </w:p>
    <w:p w14:paraId="7399CE6E" w14:textId="7A5AA0BB" w:rsidR="002E7131" w:rsidRPr="002E7131" w:rsidRDefault="002E7131" w:rsidP="002E7131">
      <w:pPr>
        <w:pStyle w:val="NormalWeb"/>
        <w:spacing w:line="360" w:lineRule="auto"/>
        <w:rPr>
          <w:rFonts w:ascii="Arial" w:hAnsi="Arial" w:cs="Arial"/>
        </w:rPr>
      </w:pPr>
      <w:r w:rsidRPr="002E7131">
        <w:rPr>
          <w:rFonts w:ascii="Arial" w:hAnsi="Arial" w:cs="Arial"/>
        </w:rPr>
        <w:t xml:space="preserve">Bissola, R. and Imperatori, B. (2021) ‘HR digital transformation and employee experience’, </w:t>
      </w:r>
      <w:r w:rsidRPr="002E7131">
        <w:rPr>
          <w:rStyle w:val="Emphasis"/>
          <w:rFonts w:ascii="Arial" w:eastAsiaTheme="majorEastAsia" w:hAnsi="Arial" w:cs="Arial"/>
        </w:rPr>
        <w:t>Employee Relations</w:t>
      </w:r>
      <w:r w:rsidRPr="002E7131">
        <w:rPr>
          <w:rFonts w:ascii="Arial" w:hAnsi="Arial" w:cs="Arial"/>
        </w:rPr>
        <w:t>, 43(2).</w:t>
      </w:r>
    </w:p>
    <w:p w14:paraId="6E91462B"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Brewster, C. (2022) </w:t>
      </w:r>
      <w:r w:rsidRPr="002E7131">
        <w:rPr>
          <w:rStyle w:val="Emphasis"/>
          <w:rFonts w:ascii="Arial" w:eastAsiaTheme="majorEastAsia" w:hAnsi="Arial" w:cs="Arial"/>
        </w:rPr>
        <w:t>International human resource management</w:t>
      </w:r>
      <w:r w:rsidRPr="002E7131">
        <w:rPr>
          <w:rFonts w:ascii="Arial" w:hAnsi="Arial" w:cs="Arial"/>
        </w:rPr>
        <w:t>. London: CIPD.</w:t>
      </w:r>
    </w:p>
    <w:p w14:paraId="563DCDB1" w14:textId="5DB15D84" w:rsidR="002E7131" w:rsidRPr="002E7131" w:rsidRDefault="002E7131" w:rsidP="002E7131">
      <w:pPr>
        <w:pStyle w:val="NormalWeb"/>
        <w:spacing w:line="360" w:lineRule="auto"/>
        <w:rPr>
          <w:rFonts w:ascii="Arial" w:hAnsi="Arial" w:cs="Arial"/>
        </w:rPr>
      </w:pPr>
      <w:r w:rsidRPr="002E7131">
        <w:rPr>
          <w:rFonts w:ascii="Arial" w:hAnsi="Arial" w:cs="Arial"/>
        </w:rPr>
        <w:t xml:space="preserve">Guest, D.E. (2023) ‘Strengthening links between HRM theories, HR practices and outcomes’, </w:t>
      </w:r>
      <w:r w:rsidRPr="002E7131">
        <w:rPr>
          <w:rStyle w:val="Emphasis"/>
          <w:rFonts w:ascii="Arial" w:eastAsiaTheme="majorEastAsia" w:hAnsi="Arial" w:cs="Arial"/>
        </w:rPr>
        <w:t>Human Resource Management Journal</w:t>
      </w:r>
      <w:r w:rsidRPr="002E7131">
        <w:rPr>
          <w:rFonts w:ascii="Arial" w:hAnsi="Arial" w:cs="Arial"/>
        </w:rPr>
        <w:t>, 33(2</w:t>
      </w:r>
      <w:r w:rsidRPr="002E7131">
        <w:rPr>
          <w:rFonts w:ascii="Arial" w:hAnsi="Arial" w:cs="Arial"/>
        </w:rPr>
        <w:t>).</w:t>
      </w:r>
    </w:p>
    <w:p w14:paraId="0C253318"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Jackson, S.E. (2021) ‘HRM and labour market challenges’, </w:t>
      </w:r>
      <w:r w:rsidRPr="002E7131">
        <w:rPr>
          <w:rStyle w:val="Emphasis"/>
          <w:rFonts w:ascii="Arial" w:eastAsiaTheme="majorEastAsia" w:hAnsi="Arial" w:cs="Arial"/>
        </w:rPr>
        <w:t>Human Resource Management Review</w:t>
      </w:r>
      <w:r w:rsidRPr="002E7131">
        <w:rPr>
          <w:rFonts w:ascii="Arial" w:hAnsi="Arial" w:cs="Arial"/>
        </w:rPr>
        <w:t xml:space="preserve">, 31(2), pp. </w:t>
      </w:r>
    </w:p>
    <w:p w14:paraId="1987D6E0" w14:textId="7339D35F" w:rsidR="002E7131" w:rsidRPr="002E7131" w:rsidRDefault="002E7131" w:rsidP="002E7131">
      <w:pPr>
        <w:pStyle w:val="NormalWeb"/>
        <w:spacing w:line="360" w:lineRule="auto"/>
        <w:rPr>
          <w:rFonts w:ascii="Arial" w:hAnsi="Arial" w:cs="Arial"/>
        </w:rPr>
      </w:pPr>
      <w:r w:rsidRPr="002E7131">
        <w:rPr>
          <w:rFonts w:ascii="Arial" w:hAnsi="Arial" w:cs="Arial"/>
        </w:rPr>
        <w:t xml:space="preserve">Liu, Y. (2021) ‘Green human resource management and organisational sustainability’, </w:t>
      </w:r>
      <w:r w:rsidRPr="002E7131">
        <w:rPr>
          <w:rStyle w:val="Emphasis"/>
          <w:rFonts w:ascii="Arial" w:eastAsiaTheme="majorEastAsia" w:hAnsi="Arial" w:cs="Arial"/>
        </w:rPr>
        <w:t>Journal of Cleaner Production</w:t>
      </w:r>
      <w:r w:rsidRPr="002E7131">
        <w:rPr>
          <w:rFonts w:ascii="Arial" w:hAnsi="Arial" w:cs="Arial"/>
        </w:rPr>
        <w:t>, 319.</w:t>
      </w:r>
    </w:p>
    <w:p w14:paraId="0B4B0B8C"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Pfeffer, J. (2022) </w:t>
      </w:r>
      <w:r w:rsidRPr="002E7131">
        <w:rPr>
          <w:rStyle w:val="Emphasis"/>
          <w:rFonts w:ascii="Arial" w:eastAsiaTheme="majorEastAsia" w:hAnsi="Arial" w:cs="Arial"/>
        </w:rPr>
        <w:t xml:space="preserve">Dying for a </w:t>
      </w:r>
      <w:proofErr w:type="spellStart"/>
      <w:r w:rsidRPr="002E7131">
        <w:rPr>
          <w:rStyle w:val="Emphasis"/>
          <w:rFonts w:ascii="Arial" w:eastAsiaTheme="majorEastAsia" w:hAnsi="Arial" w:cs="Arial"/>
        </w:rPr>
        <w:t>paycheck</w:t>
      </w:r>
      <w:proofErr w:type="spellEnd"/>
      <w:r w:rsidRPr="002E7131">
        <w:rPr>
          <w:rFonts w:ascii="Arial" w:hAnsi="Arial" w:cs="Arial"/>
        </w:rPr>
        <w:t>. New York: Harper Business.</w:t>
      </w:r>
    </w:p>
    <w:p w14:paraId="5906A7DD"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Taylor, S. (2025) </w:t>
      </w:r>
      <w:r w:rsidRPr="002E7131">
        <w:rPr>
          <w:rStyle w:val="Emphasis"/>
          <w:rFonts w:ascii="Arial" w:eastAsiaTheme="majorEastAsia" w:hAnsi="Arial" w:cs="Arial"/>
        </w:rPr>
        <w:t>Resourcing and talent management</w:t>
      </w:r>
      <w:r w:rsidRPr="002E7131">
        <w:rPr>
          <w:rFonts w:ascii="Arial" w:hAnsi="Arial" w:cs="Arial"/>
        </w:rPr>
        <w:t>. London: Kogan Page.</w:t>
      </w:r>
    </w:p>
    <w:p w14:paraId="6F62B75A"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Torrington, D., Hall, L., Atkinson, C. and Taylor, S. (2020) </w:t>
      </w:r>
      <w:r w:rsidRPr="002E7131">
        <w:rPr>
          <w:rStyle w:val="Emphasis"/>
          <w:rFonts w:ascii="Arial" w:eastAsiaTheme="majorEastAsia" w:hAnsi="Arial" w:cs="Arial"/>
        </w:rPr>
        <w:t>Human resource management</w:t>
      </w:r>
      <w:r w:rsidRPr="002E7131">
        <w:rPr>
          <w:rFonts w:ascii="Arial" w:hAnsi="Arial" w:cs="Arial"/>
        </w:rPr>
        <w:t xml:space="preserve">. 11th </w:t>
      </w:r>
      <w:proofErr w:type="spellStart"/>
      <w:r w:rsidRPr="002E7131">
        <w:rPr>
          <w:rFonts w:ascii="Arial" w:hAnsi="Arial" w:cs="Arial"/>
        </w:rPr>
        <w:t>edn</w:t>
      </w:r>
      <w:proofErr w:type="spellEnd"/>
      <w:r w:rsidRPr="002E7131">
        <w:rPr>
          <w:rFonts w:ascii="Arial" w:hAnsi="Arial" w:cs="Arial"/>
        </w:rPr>
        <w:t>. Harlow: Pearson.</w:t>
      </w:r>
    </w:p>
    <w:p w14:paraId="3920F161" w14:textId="77777777" w:rsidR="002E7131" w:rsidRPr="002E7131" w:rsidRDefault="002E7131" w:rsidP="002E7131">
      <w:pPr>
        <w:pStyle w:val="NormalWeb"/>
        <w:spacing w:line="360" w:lineRule="auto"/>
        <w:rPr>
          <w:rFonts w:ascii="Arial" w:hAnsi="Arial" w:cs="Arial"/>
        </w:rPr>
      </w:pPr>
      <w:r w:rsidRPr="002E7131">
        <w:rPr>
          <w:rFonts w:ascii="Arial" w:hAnsi="Arial" w:cs="Arial"/>
        </w:rPr>
        <w:t xml:space="preserve">Wang, Y. (2025) ‘Performance or attrition? Amazon talent management’, in </w:t>
      </w:r>
      <w:r w:rsidRPr="002E7131">
        <w:rPr>
          <w:rStyle w:val="Emphasis"/>
          <w:rFonts w:ascii="Arial" w:eastAsiaTheme="majorEastAsia" w:hAnsi="Arial" w:cs="Arial"/>
        </w:rPr>
        <w:t>PESD 2025 Proceedings</w:t>
      </w:r>
      <w:r w:rsidRPr="002E7131">
        <w:rPr>
          <w:rFonts w:ascii="Arial" w:hAnsi="Arial" w:cs="Arial"/>
        </w:rPr>
        <w:t>. Paris: Atlantis Press.</w:t>
      </w:r>
    </w:p>
    <w:p w14:paraId="3FD8EF7A" w14:textId="60DC6F5A" w:rsidR="002E7131" w:rsidRDefault="002E7131" w:rsidP="002E7131">
      <w:pPr>
        <w:pStyle w:val="NormalWeb"/>
        <w:spacing w:line="360" w:lineRule="auto"/>
      </w:pPr>
      <w:r w:rsidRPr="002E7131">
        <w:rPr>
          <w:rFonts w:ascii="Arial" w:hAnsi="Arial" w:cs="Arial"/>
        </w:rPr>
        <w:t xml:space="preserve">Wright, P.M. and Ulrich, D. (2021) ‘Strategic human resource management and firm performance’, </w:t>
      </w:r>
      <w:r w:rsidRPr="002E7131">
        <w:rPr>
          <w:rStyle w:val="Emphasis"/>
          <w:rFonts w:ascii="Arial" w:eastAsiaTheme="majorEastAsia" w:hAnsi="Arial" w:cs="Arial"/>
        </w:rPr>
        <w:t>Annual Review of Organizational Psychology and Organizational</w:t>
      </w:r>
      <w:r>
        <w:rPr>
          <w:rStyle w:val="Emphasis"/>
          <w:rFonts w:eastAsiaTheme="majorEastAsia"/>
        </w:rPr>
        <w:t xml:space="preserve"> </w:t>
      </w:r>
      <w:proofErr w:type="spellStart"/>
      <w:r>
        <w:rPr>
          <w:rStyle w:val="Emphasis"/>
          <w:rFonts w:eastAsiaTheme="majorEastAsia"/>
        </w:rPr>
        <w:t>Behavior</w:t>
      </w:r>
      <w:proofErr w:type="spellEnd"/>
      <w:r>
        <w:t>, 8</w:t>
      </w:r>
      <w:r>
        <w:t>.</w:t>
      </w:r>
    </w:p>
    <w:p w14:paraId="0DD396B2" w14:textId="77777777" w:rsidR="002E7131" w:rsidRPr="00321E66" w:rsidRDefault="002E7131" w:rsidP="0089266A">
      <w:pPr>
        <w:spacing w:line="360" w:lineRule="auto"/>
        <w:rPr>
          <w:rFonts w:ascii="Arial" w:hAnsi="Arial" w:cs="Arial"/>
        </w:rPr>
      </w:pPr>
    </w:p>
    <w:sectPr w:rsidR="002E7131" w:rsidRPr="00321E66" w:rsidSect="00096D1E">
      <w:footerReference w:type="default" r:id="rId12"/>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90073" w14:textId="77777777" w:rsidR="001F73E4" w:rsidRDefault="001F73E4" w:rsidP="000A4563">
      <w:pPr>
        <w:spacing w:after="0" w:line="240" w:lineRule="auto"/>
      </w:pPr>
      <w:r>
        <w:separator/>
      </w:r>
    </w:p>
  </w:endnote>
  <w:endnote w:type="continuationSeparator" w:id="0">
    <w:p w14:paraId="39E57514" w14:textId="77777777" w:rsidR="001F73E4" w:rsidRDefault="001F73E4" w:rsidP="000A4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1541472"/>
      <w:docPartObj>
        <w:docPartGallery w:val="Page Numbers (Bottom of Page)"/>
        <w:docPartUnique/>
      </w:docPartObj>
    </w:sdtPr>
    <w:sdtEndPr>
      <w:rPr>
        <w:noProof/>
      </w:rPr>
    </w:sdtEndPr>
    <w:sdtContent>
      <w:p w14:paraId="3CE2F705" w14:textId="1C7AF5C6" w:rsidR="00096D1E" w:rsidRDefault="00096D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C0EE50" w14:textId="77777777" w:rsidR="00096D1E" w:rsidRDefault="00096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DE64AE" w14:textId="77777777" w:rsidR="001F73E4" w:rsidRDefault="001F73E4" w:rsidP="000A4563">
      <w:pPr>
        <w:spacing w:after="0" w:line="240" w:lineRule="auto"/>
      </w:pPr>
      <w:r>
        <w:separator/>
      </w:r>
    </w:p>
  </w:footnote>
  <w:footnote w:type="continuationSeparator" w:id="0">
    <w:p w14:paraId="7B1ED264" w14:textId="77777777" w:rsidR="001F73E4" w:rsidRDefault="001F73E4" w:rsidP="000A45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87E"/>
    <w:rsid w:val="00000A91"/>
    <w:rsid w:val="00010F2D"/>
    <w:rsid w:val="000142CF"/>
    <w:rsid w:val="00016716"/>
    <w:rsid w:val="00023FF4"/>
    <w:rsid w:val="00034A7E"/>
    <w:rsid w:val="00040F5F"/>
    <w:rsid w:val="0004508A"/>
    <w:rsid w:val="000459FE"/>
    <w:rsid w:val="000516B7"/>
    <w:rsid w:val="00056CBE"/>
    <w:rsid w:val="000625C3"/>
    <w:rsid w:val="00062874"/>
    <w:rsid w:val="00064ABB"/>
    <w:rsid w:val="000703B1"/>
    <w:rsid w:val="00071AFD"/>
    <w:rsid w:val="0008650E"/>
    <w:rsid w:val="00096D1E"/>
    <w:rsid w:val="0009773C"/>
    <w:rsid w:val="000A3B77"/>
    <w:rsid w:val="000A3D60"/>
    <w:rsid w:val="000A4563"/>
    <w:rsid w:val="000B17B3"/>
    <w:rsid w:val="000B1B49"/>
    <w:rsid w:val="000B2591"/>
    <w:rsid w:val="000B4A82"/>
    <w:rsid w:val="000B6F05"/>
    <w:rsid w:val="000B7639"/>
    <w:rsid w:val="000C332A"/>
    <w:rsid w:val="000C33D5"/>
    <w:rsid w:val="000C5F08"/>
    <w:rsid w:val="000C61DF"/>
    <w:rsid w:val="000D1302"/>
    <w:rsid w:val="000E4C49"/>
    <w:rsid w:val="00124ADB"/>
    <w:rsid w:val="0013060F"/>
    <w:rsid w:val="001314E0"/>
    <w:rsid w:val="001330A2"/>
    <w:rsid w:val="001354CF"/>
    <w:rsid w:val="00140195"/>
    <w:rsid w:val="00140B07"/>
    <w:rsid w:val="00142272"/>
    <w:rsid w:val="001501CB"/>
    <w:rsid w:val="00151A70"/>
    <w:rsid w:val="0015231D"/>
    <w:rsid w:val="001715CF"/>
    <w:rsid w:val="001775B8"/>
    <w:rsid w:val="001953E8"/>
    <w:rsid w:val="001B2EBB"/>
    <w:rsid w:val="001C66DC"/>
    <w:rsid w:val="001D7892"/>
    <w:rsid w:val="001E03DA"/>
    <w:rsid w:val="001E6A29"/>
    <w:rsid w:val="001E7F1B"/>
    <w:rsid w:val="001F064D"/>
    <w:rsid w:val="001F592D"/>
    <w:rsid w:val="001F66D8"/>
    <w:rsid w:val="001F73E4"/>
    <w:rsid w:val="0020475F"/>
    <w:rsid w:val="002120C1"/>
    <w:rsid w:val="0021493D"/>
    <w:rsid w:val="00217672"/>
    <w:rsid w:val="00222542"/>
    <w:rsid w:val="002279B2"/>
    <w:rsid w:val="00232168"/>
    <w:rsid w:val="002406A1"/>
    <w:rsid w:val="00243D3D"/>
    <w:rsid w:val="00254950"/>
    <w:rsid w:val="00255519"/>
    <w:rsid w:val="00264DF2"/>
    <w:rsid w:val="0027788E"/>
    <w:rsid w:val="002809C8"/>
    <w:rsid w:val="002971C4"/>
    <w:rsid w:val="002C5402"/>
    <w:rsid w:val="002D56C7"/>
    <w:rsid w:val="002E187E"/>
    <w:rsid w:val="002E7131"/>
    <w:rsid w:val="00311959"/>
    <w:rsid w:val="00311FEC"/>
    <w:rsid w:val="00316A08"/>
    <w:rsid w:val="00321E66"/>
    <w:rsid w:val="00325F41"/>
    <w:rsid w:val="0032671D"/>
    <w:rsid w:val="00327300"/>
    <w:rsid w:val="00333965"/>
    <w:rsid w:val="003362F3"/>
    <w:rsid w:val="0034222C"/>
    <w:rsid w:val="0035316A"/>
    <w:rsid w:val="003553CF"/>
    <w:rsid w:val="003558D1"/>
    <w:rsid w:val="0036426A"/>
    <w:rsid w:val="00365AB0"/>
    <w:rsid w:val="00366C37"/>
    <w:rsid w:val="00373F9A"/>
    <w:rsid w:val="003752DA"/>
    <w:rsid w:val="00377BDA"/>
    <w:rsid w:val="00382404"/>
    <w:rsid w:val="003B495C"/>
    <w:rsid w:val="003B5258"/>
    <w:rsid w:val="003B54F9"/>
    <w:rsid w:val="003B6A85"/>
    <w:rsid w:val="003B6C5D"/>
    <w:rsid w:val="003C0A70"/>
    <w:rsid w:val="003C1F2B"/>
    <w:rsid w:val="003C3AD3"/>
    <w:rsid w:val="003C67F5"/>
    <w:rsid w:val="003C7CE8"/>
    <w:rsid w:val="003D0F37"/>
    <w:rsid w:val="003E339E"/>
    <w:rsid w:val="003F0DF5"/>
    <w:rsid w:val="003F2E7F"/>
    <w:rsid w:val="003F7076"/>
    <w:rsid w:val="003F7AC1"/>
    <w:rsid w:val="00416C3C"/>
    <w:rsid w:val="00435188"/>
    <w:rsid w:val="00447C9F"/>
    <w:rsid w:val="00455A02"/>
    <w:rsid w:val="004564E7"/>
    <w:rsid w:val="00463776"/>
    <w:rsid w:val="00465F23"/>
    <w:rsid w:val="00470488"/>
    <w:rsid w:val="00472079"/>
    <w:rsid w:val="00472A29"/>
    <w:rsid w:val="00474BB3"/>
    <w:rsid w:val="004840AF"/>
    <w:rsid w:val="00491BE0"/>
    <w:rsid w:val="004A450B"/>
    <w:rsid w:val="004B0D3C"/>
    <w:rsid w:val="004B16D6"/>
    <w:rsid w:val="004B50C8"/>
    <w:rsid w:val="004C5659"/>
    <w:rsid w:val="004C5AE9"/>
    <w:rsid w:val="004C74E9"/>
    <w:rsid w:val="004E7E2A"/>
    <w:rsid w:val="004F14F0"/>
    <w:rsid w:val="004F2AD4"/>
    <w:rsid w:val="004F524B"/>
    <w:rsid w:val="004F57D8"/>
    <w:rsid w:val="004F77BE"/>
    <w:rsid w:val="00500935"/>
    <w:rsid w:val="00501012"/>
    <w:rsid w:val="00502FA1"/>
    <w:rsid w:val="00504A5F"/>
    <w:rsid w:val="00520645"/>
    <w:rsid w:val="00545E17"/>
    <w:rsid w:val="00552E2B"/>
    <w:rsid w:val="00554C92"/>
    <w:rsid w:val="005552BB"/>
    <w:rsid w:val="00556F28"/>
    <w:rsid w:val="00562413"/>
    <w:rsid w:val="00563D8B"/>
    <w:rsid w:val="00564830"/>
    <w:rsid w:val="005705F6"/>
    <w:rsid w:val="005721B0"/>
    <w:rsid w:val="005807CD"/>
    <w:rsid w:val="00582E3E"/>
    <w:rsid w:val="00585820"/>
    <w:rsid w:val="00591620"/>
    <w:rsid w:val="00595598"/>
    <w:rsid w:val="005959DE"/>
    <w:rsid w:val="005B0008"/>
    <w:rsid w:val="005B1337"/>
    <w:rsid w:val="005B24B1"/>
    <w:rsid w:val="005C1004"/>
    <w:rsid w:val="005D17A7"/>
    <w:rsid w:val="005D17B7"/>
    <w:rsid w:val="005D3288"/>
    <w:rsid w:val="005E3CE4"/>
    <w:rsid w:val="005F4968"/>
    <w:rsid w:val="00604D8B"/>
    <w:rsid w:val="006059BA"/>
    <w:rsid w:val="00607665"/>
    <w:rsid w:val="0061371E"/>
    <w:rsid w:val="00617782"/>
    <w:rsid w:val="00622988"/>
    <w:rsid w:val="00633835"/>
    <w:rsid w:val="006666BD"/>
    <w:rsid w:val="00687B32"/>
    <w:rsid w:val="006A231C"/>
    <w:rsid w:val="006B200C"/>
    <w:rsid w:val="006C11FF"/>
    <w:rsid w:val="006C5E1E"/>
    <w:rsid w:val="006D24FD"/>
    <w:rsid w:val="006E19E4"/>
    <w:rsid w:val="006E2C91"/>
    <w:rsid w:val="006E5A78"/>
    <w:rsid w:val="006E7678"/>
    <w:rsid w:val="006F0992"/>
    <w:rsid w:val="007049B8"/>
    <w:rsid w:val="007113DF"/>
    <w:rsid w:val="00720382"/>
    <w:rsid w:val="007260FC"/>
    <w:rsid w:val="007364BA"/>
    <w:rsid w:val="00757F36"/>
    <w:rsid w:val="00764FCB"/>
    <w:rsid w:val="007838B2"/>
    <w:rsid w:val="00787CB6"/>
    <w:rsid w:val="007909AB"/>
    <w:rsid w:val="007A26B1"/>
    <w:rsid w:val="007A3EB3"/>
    <w:rsid w:val="007A44F6"/>
    <w:rsid w:val="007A6EBA"/>
    <w:rsid w:val="007B0E62"/>
    <w:rsid w:val="007B1F55"/>
    <w:rsid w:val="007B733E"/>
    <w:rsid w:val="007C151D"/>
    <w:rsid w:val="007C344C"/>
    <w:rsid w:val="007C3FDA"/>
    <w:rsid w:val="007E0653"/>
    <w:rsid w:val="007E607F"/>
    <w:rsid w:val="007F61F6"/>
    <w:rsid w:val="007F67B9"/>
    <w:rsid w:val="0080772D"/>
    <w:rsid w:val="00822F61"/>
    <w:rsid w:val="00826AED"/>
    <w:rsid w:val="0083319F"/>
    <w:rsid w:val="00846E1C"/>
    <w:rsid w:val="0085265A"/>
    <w:rsid w:val="00861658"/>
    <w:rsid w:val="008678EA"/>
    <w:rsid w:val="0086791E"/>
    <w:rsid w:val="00874B07"/>
    <w:rsid w:val="00876F78"/>
    <w:rsid w:val="00880A8B"/>
    <w:rsid w:val="008834C5"/>
    <w:rsid w:val="00892318"/>
    <w:rsid w:val="0089266A"/>
    <w:rsid w:val="008E5838"/>
    <w:rsid w:val="008E7E2C"/>
    <w:rsid w:val="008F6BF6"/>
    <w:rsid w:val="00900F6E"/>
    <w:rsid w:val="009065A7"/>
    <w:rsid w:val="009316E9"/>
    <w:rsid w:val="009373F5"/>
    <w:rsid w:val="0095029A"/>
    <w:rsid w:val="0095732B"/>
    <w:rsid w:val="00957FB5"/>
    <w:rsid w:val="00966CB4"/>
    <w:rsid w:val="00974A42"/>
    <w:rsid w:val="00975CCA"/>
    <w:rsid w:val="00976482"/>
    <w:rsid w:val="00980455"/>
    <w:rsid w:val="00982C91"/>
    <w:rsid w:val="00990D34"/>
    <w:rsid w:val="00990F99"/>
    <w:rsid w:val="00991094"/>
    <w:rsid w:val="009944FA"/>
    <w:rsid w:val="0099621C"/>
    <w:rsid w:val="009A0851"/>
    <w:rsid w:val="009A255F"/>
    <w:rsid w:val="009A7780"/>
    <w:rsid w:val="009C07C2"/>
    <w:rsid w:val="009C57A0"/>
    <w:rsid w:val="009D3AB5"/>
    <w:rsid w:val="009D5F2C"/>
    <w:rsid w:val="009D6523"/>
    <w:rsid w:val="009E65B4"/>
    <w:rsid w:val="009F1D78"/>
    <w:rsid w:val="009F388A"/>
    <w:rsid w:val="009F4621"/>
    <w:rsid w:val="009F46AB"/>
    <w:rsid w:val="00A0762B"/>
    <w:rsid w:val="00A13CBB"/>
    <w:rsid w:val="00A204EB"/>
    <w:rsid w:val="00A218DD"/>
    <w:rsid w:val="00A23FF2"/>
    <w:rsid w:val="00A24803"/>
    <w:rsid w:val="00A32712"/>
    <w:rsid w:val="00A42C62"/>
    <w:rsid w:val="00A42EB3"/>
    <w:rsid w:val="00A43D64"/>
    <w:rsid w:val="00A50326"/>
    <w:rsid w:val="00A54BC0"/>
    <w:rsid w:val="00A672FE"/>
    <w:rsid w:val="00A77C88"/>
    <w:rsid w:val="00A97CDA"/>
    <w:rsid w:val="00AA0549"/>
    <w:rsid w:val="00AA2CE0"/>
    <w:rsid w:val="00AA70B9"/>
    <w:rsid w:val="00AB2750"/>
    <w:rsid w:val="00AB3C43"/>
    <w:rsid w:val="00AC5CCB"/>
    <w:rsid w:val="00AC6AAB"/>
    <w:rsid w:val="00AD32F5"/>
    <w:rsid w:val="00AD33C4"/>
    <w:rsid w:val="00AD491C"/>
    <w:rsid w:val="00AD56A8"/>
    <w:rsid w:val="00AD7A14"/>
    <w:rsid w:val="00AE2E56"/>
    <w:rsid w:val="00AE7C30"/>
    <w:rsid w:val="00AF015C"/>
    <w:rsid w:val="00AF266C"/>
    <w:rsid w:val="00AF2B89"/>
    <w:rsid w:val="00AF2C0E"/>
    <w:rsid w:val="00B3060B"/>
    <w:rsid w:val="00B31E79"/>
    <w:rsid w:val="00B40BDC"/>
    <w:rsid w:val="00B43412"/>
    <w:rsid w:val="00B47E39"/>
    <w:rsid w:val="00B5057A"/>
    <w:rsid w:val="00B53EDB"/>
    <w:rsid w:val="00B63B42"/>
    <w:rsid w:val="00B70DC0"/>
    <w:rsid w:val="00B7704B"/>
    <w:rsid w:val="00B868A8"/>
    <w:rsid w:val="00B94788"/>
    <w:rsid w:val="00BB1F71"/>
    <w:rsid w:val="00BB2B84"/>
    <w:rsid w:val="00BD452E"/>
    <w:rsid w:val="00BE098D"/>
    <w:rsid w:val="00C01D16"/>
    <w:rsid w:val="00C0265D"/>
    <w:rsid w:val="00C05B4D"/>
    <w:rsid w:val="00C11715"/>
    <w:rsid w:val="00C22261"/>
    <w:rsid w:val="00C2471F"/>
    <w:rsid w:val="00C35CC5"/>
    <w:rsid w:val="00C35FB8"/>
    <w:rsid w:val="00C41991"/>
    <w:rsid w:val="00C45971"/>
    <w:rsid w:val="00C47FBC"/>
    <w:rsid w:val="00C55232"/>
    <w:rsid w:val="00C611C0"/>
    <w:rsid w:val="00C6306C"/>
    <w:rsid w:val="00C6431B"/>
    <w:rsid w:val="00C746D6"/>
    <w:rsid w:val="00C75455"/>
    <w:rsid w:val="00C84A84"/>
    <w:rsid w:val="00C94A22"/>
    <w:rsid w:val="00CA4057"/>
    <w:rsid w:val="00CB1E99"/>
    <w:rsid w:val="00CC0399"/>
    <w:rsid w:val="00CD0CDD"/>
    <w:rsid w:val="00CE00F4"/>
    <w:rsid w:val="00CE720D"/>
    <w:rsid w:val="00CE7CCA"/>
    <w:rsid w:val="00CF214E"/>
    <w:rsid w:val="00D1414F"/>
    <w:rsid w:val="00D14E15"/>
    <w:rsid w:val="00D15931"/>
    <w:rsid w:val="00D2103C"/>
    <w:rsid w:val="00D31F2C"/>
    <w:rsid w:val="00D34683"/>
    <w:rsid w:val="00D376C1"/>
    <w:rsid w:val="00D4321B"/>
    <w:rsid w:val="00D456CE"/>
    <w:rsid w:val="00D6502D"/>
    <w:rsid w:val="00D711DC"/>
    <w:rsid w:val="00D925AE"/>
    <w:rsid w:val="00D9388C"/>
    <w:rsid w:val="00DA441E"/>
    <w:rsid w:val="00DA6497"/>
    <w:rsid w:val="00DB3000"/>
    <w:rsid w:val="00DC31F3"/>
    <w:rsid w:val="00DC356E"/>
    <w:rsid w:val="00DC767D"/>
    <w:rsid w:val="00DD5EFA"/>
    <w:rsid w:val="00DE2F1F"/>
    <w:rsid w:val="00E0056F"/>
    <w:rsid w:val="00E102ED"/>
    <w:rsid w:val="00E11D28"/>
    <w:rsid w:val="00E14348"/>
    <w:rsid w:val="00E16C14"/>
    <w:rsid w:val="00E172BA"/>
    <w:rsid w:val="00E2571C"/>
    <w:rsid w:val="00E276E4"/>
    <w:rsid w:val="00E3472E"/>
    <w:rsid w:val="00E36908"/>
    <w:rsid w:val="00E43418"/>
    <w:rsid w:val="00E50380"/>
    <w:rsid w:val="00E50EA6"/>
    <w:rsid w:val="00E5121E"/>
    <w:rsid w:val="00E70EA5"/>
    <w:rsid w:val="00E976E1"/>
    <w:rsid w:val="00EA5E72"/>
    <w:rsid w:val="00EA642B"/>
    <w:rsid w:val="00EA68C7"/>
    <w:rsid w:val="00EB194B"/>
    <w:rsid w:val="00EC138D"/>
    <w:rsid w:val="00ED669B"/>
    <w:rsid w:val="00EF40F1"/>
    <w:rsid w:val="00EF414F"/>
    <w:rsid w:val="00EF45B9"/>
    <w:rsid w:val="00EF5245"/>
    <w:rsid w:val="00EF58C3"/>
    <w:rsid w:val="00F0400A"/>
    <w:rsid w:val="00F07676"/>
    <w:rsid w:val="00F100A9"/>
    <w:rsid w:val="00F11688"/>
    <w:rsid w:val="00F13EB5"/>
    <w:rsid w:val="00F15559"/>
    <w:rsid w:val="00F17299"/>
    <w:rsid w:val="00F224E0"/>
    <w:rsid w:val="00F32ECB"/>
    <w:rsid w:val="00F33815"/>
    <w:rsid w:val="00F37A20"/>
    <w:rsid w:val="00F43850"/>
    <w:rsid w:val="00F473CE"/>
    <w:rsid w:val="00F52157"/>
    <w:rsid w:val="00F571EF"/>
    <w:rsid w:val="00F72485"/>
    <w:rsid w:val="00F835E6"/>
    <w:rsid w:val="00FA5F96"/>
    <w:rsid w:val="00FB057C"/>
    <w:rsid w:val="00FB17BC"/>
    <w:rsid w:val="00FB1C8E"/>
    <w:rsid w:val="00FB3317"/>
    <w:rsid w:val="00FC395F"/>
    <w:rsid w:val="00FD1A8A"/>
    <w:rsid w:val="00FE1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F72B3"/>
  <w15:chartTrackingRefBased/>
  <w15:docId w15:val="{1ADD567B-6F5E-4C05-8836-B63808912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87E"/>
    <w:pPr>
      <w:spacing w:line="276" w:lineRule="auto"/>
    </w:pPr>
  </w:style>
  <w:style w:type="paragraph" w:styleId="Heading1">
    <w:name w:val="heading 1"/>
    <w:basedOn w:val="Normal"/>
    <w:next w:val="Normal"/>
    <w:link w:val="Heading1Char"/>
    <w:uiPriority w:val="9"/>
    <w:qFormat/>
    <w:rsid w:val="002E187E"/>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187E"/>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87E"/>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87E"/>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87E"/>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87E"/>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87E"/>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87E"/>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87E"/>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8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18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8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8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8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87E"/>
    <w:rPr>
      <w:rFonts w:eastAsiaTheme="majorEastAsia" w:cstheme="majorBidi"/>
      <w:color w:val="272727" w:themeColor="text1" w:themeTint="D8"/>
    </w:rPr>
  </w:style>
  <w:style w:type="paragraph" w:styleId="Title">
    <w:name w:val="Title"/>
    <w:basedOn w:val="Normal"/>
    <w:next w:val="Normal"/>
    <w:link w:val="TitleChar"/>
    <w:uiPriority w:val="10"/>
    <w:qFormat/>
    <w:rsid w:val="002E18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87E"/>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87E"/>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2E187E"/>
    <w:rPr>
      <w:i/>
      <w:iCs/>
      <w:color w:val="404040" w:themeColor="text1" w:themeTint="BF"/>
    </w:rPr>
  </w:style>
  <w:style w:type="paragraph" w:styleId="ListParagraph">
    <w:name w:val="List Paragraph"/>
    <w:basedOn w:val="Normal"/>
    <w:uiPriority w:val="34"/>
    <w:qFormat/>
    <w:rsid w:val="002E187E"/>
    <w:pPr>
      <w:spacing w:line="278" w:lineRule="auto"/>
      <w:ind w:left="720"/>
      <w:contextualSpacing/>
    </w:pPr>
  </w:style>
  <w:style w:type="character" w:styleId="IntenseEmphasis">
    <w:name w:val="Intense Emphasis"/>
    <w:basedOn w:val="DefaultParagraphFont"/>
    <w:uiPriority w:val="21"/>
    <w:qFormat/>
    <w:rsid w:val="002E187E"/>
    <w:rPr>
      <w:i/>
      <w:iCs/>
      <w:color w:val="0F4761" w:themeColor="accent1" w:themeShade="BF"/>
    </w:rPr>
  </w:style>
  <w:style w:type="paragraph" w:styleId="IntenseQuote">
    <w:name w:val="Intense Quote"/>
    <w:basedOn w:val="Normal"/>
    <w:next w:val="Normal"/>
    <w:link w:val="IntenseQuoteChar"/>
    <w:uiPriority w:val="30"/>
    <w:qFormat/>
    <w:rsid w:val="002E187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87E"/>
    <w:rPr>
      <w:i/>
      <w:iCs/>
      <w:color w:val="0F4761" w:themeColor="accent1" w:themeShade="BF"/>
    </w:rPr>
  </w:style>
  <w:style w:type="character" w:styleId="IntenseReference">
    <w:name w:val="Intense Reference"/>
    <w:basedOn w:val="DefaultParagraphFont"/>
    <w:uiPriority w:val="32"/>
    <w:qFormat/>
    <w:rsid w:val="002E187E"/>
    <w:rPr>
      <w:b/>
      <w:bCs/>
      <w:smallCaps/>
      <w:color w:val="0F4761" w:themeColor="accent1" w:themeShade="BF"/>
      <w:spacing w:val="5"/>
    </w:rPr>
  </w:style>
  <w:style w:type="paragraph" w:styleId="NormalWeb">
    <w:name w:val="Normal (Web)"/>
    <w:basedOn w:val="Normal"/>
    <w:uiPriority w:val="99"/>
    <w:unhideWhenUsed/>
    <w:rsid w:val="002E18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2E187E"/>
  </w:style>
  <w:style w:type="character" w:styleId="Emphasis">
    <w:name w:val="Emphasis"/>
    <w:basedOn w:val="DefaultParagraphFont"/>
    <w:uiPriority w:val="20"/>
    <w:qFormat/>
    <w:rsid w:val="002E187E"/>
    <w:rPr>
      <w:i/>
      <w:iCs/>
    </w:rPr>
  </w:style>
  <w:style w:type="character" w:styleId="Strong">
    <w:name w:val="Strong"/>
    <w:basedOn w:val="DefaultParagraphFont"/>
    <w:uiPriority w:val="22"/>
    <w:qFormat/>
    <w:rsid w:val="002D56C7"/>
    <w:rPr>
      <w:b/>
      <w:bCs/>
    </w:rPr>
  </w:style>
  <w:style w:type="paragraph" w:styleId="Header">
    <w:name w:val="header"/>
    <w:basedOn w:val="Normal"/>
    <w:link w:val="HeaderChar"/>
    <w:uiPriority w:val="99"/>
    <w:unhideWhenUsed/>
    <w:rsid w:val="000A4563"/>
    <w:pPr>
      <w:tabs>
        <w:tab w:val="center" w:pos="4677"/>
        <w:tab w:val="right" w:pos="9355"/>
      </w:tabs>
      <w:spacing w:after="0" w:line="240" w:lineRule="auto"/>
    </w:pPr>
  </w:style>
  <w:style w:type="character" w:customStyle="1" w:styleId="HeaderChar">
    <w:name w:val="Header Char"/>
    <w:basedOn w:val="DefaultParagraphFont"/>
    <w:link w:val="Header"/>
    <w:uiPriority w:val="99"/>
    <w:rsid w:val="000A4563"/>
  </w:style>
  <w:style w:type="paragraph" w:styleId="Footer">
    <w:name w:val="footer"/>
    <w:basedOn w:val="Normal"/>
    <w:link w:val="FooterChar"/>
    <w:uiPriority w:val="99"/>
    <w:unhideWhenUsed/>
    <w:rsid w:val="000A4563"/>
    <w:pPr>
      <w:tabs>
        <w:tab w:val="center" w:pos="4677"/>
        <w:tab w:val="right" w:pos="9355"/>
      </w:tabs>
      <w:spacing w:after="0" w:line="240" w:lineRule="auto"/>
    </w:pPr>
  </w:style>
  <w:style w:type="character" w:customStyle="1" w:styleId="FooterChar">
    <w:name w:val="Footer Char"/>
    <w:basedOn w:val="DefaultParagraphFont"/>
    <w:link w:val="Footer"/>
    <w:uiPriority w:val="99"/>
    <w:rsid w:val="000A4563"/>
  </w:style>
  <w:style w:type="paragraph" w:customStyle="1" w:styleId="w7sjnrxzl6krnffuzhqe">
    <w:name w:val="w7sjnrxzl6krnffuzhqe"/>
    <w:basedOn w:val="Normal"/>
    <w:rsid w:val="00EF52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D0CD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D0CDD"/>
    <w:pPr>
      <w:spacing w:after="100"/>
    </w:pPr>
  </w:style>
  <w:style w:type="paragraph" w:styleId="TOC2">
    <w:name w:val="toc 2"/>
    <w:basedOn w:val="Normal"/>
    <w:next w:val="Normal"/>
    <w:autoRedefine/>
    <w:uiPriority w:val="39"/>
    <w:unhideWhenUsed/>
    <w:rsid w:val="00CD0CDD"/>
    <w:pPr>
      <w:spacing w:after="100"/>
      <w:ind w:left="240"/>
    </w:pPr>
  </w:style>
  <w:style w:type="character" w:styleId="Hyperlink">
    <w:name w:val="Hyperlink"/>
    <w:basedOn w:val="DefaultParagraphFont"/>
    <w:uiPriority w:val="99"/>
    <w:unhideWhenUsed/>
    <w:rsid w:val="00CD0CD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67130">
      <w:bodyDiv w:val="1"/>
      <w:marLeft w:val="0"/>
      <w:marRight w:val="0"/>
      <w:marTop w:val="0"/>
      <w:marBottom w:val="0"/>
      <w:divBdr>
        <w:top w:val="none" w:sz="0" w:space="0" w:color="auto"/>
        <w:left w:val="none" w:sz="0" w:space="0" w:color="auto"/>
        <w:bottom w:val="none" w:sz="0" w:space="0" w:color="auto"/>
        <w:right w:val="none" w:sz="0" w:space="0" w:color="auto"/>
      </w:divBdr>
      <w:divsChild>
        <w:div w:id="1418285625">
          <w:marLeft w:val="0"/>
          <w:marRight w:val="0"/>
          <w:marTop w:val="0"/>
          <w:marBottom w:val="0"/>
          <w:divBdr>
            <w:top w:val="none" w:sz="0" w:space="0" w:color="auto"/>
            <w:left w:val="none" w:sz="0" w:space="0" w:color="auto"/>
            <w:bottom w:val="none" w:sz="0" w:space="0" w:color="auto"/>
            <w:right w:val="none" w:sz="0" w:space="0" w:color="auto"/>
          </w:divBdr>
          <w:divsChild>
            <w:div w:id="232664613">
              <w:marLeft w:val="0"/>
              <w:marRight w:val="0"/>
              <w:marTop w:val="0"/>
              <w:marBottom w:val="0"/>
              <w:divBdr>
                <w:top w:val="none" w:sz="0" w:space="0" w:color="auto"/>
                <w:left w:val="none" w:sz="0" w:space="0" w:color="auto"/>
                <w:bottom w:val="none" w:sz="0" w:space="0" w:color="auto"/>
                <w:right w:val="none" w:sz="0" w:space="0" w:color="auto"/>
              </w:divBdr>
              <w:divsChild>
                <w:div w:id="214283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5066">
      <w:bodyDiv w:val="1"/>
      <w:marLeft w:val="0"/>
      <w:marRight w:val="0"/>
      <w:marTop w:val="0"/>
      <w:marBottom w:val="0"/>
      <w:divBdr>
        <w:top w:val="none" w:sz="0" w:space="0" w:color="auto"/>
        <w:left w:val="none" w:sz="0" w:space="0" w:color="auto"/>
        <w:bottom w:val="none" w:sz="0" w:space="0" w:color="auto"/>
        <w:right w:val="none" w:sz="0" w:space="0" w:color="auto"/>
      </w:divBdr>
    </w:div>
    <w:div w:id="532114522">
      <w:bodyDiv w:val="1"/>
      <w:marLeft w:val="0"/>
      <w:marRight w:val="0"/>
      <w:marTop w:val="0"/>
      <w:marBottom w:val="0"/>
      <w:divBdr>
        <w:top w:val="none" w:sz="0" w:space="0" w:color="auto"/>
        <w:left w:val="none" w:sz="0" w:space="0" w:color="auto"/>
        <w:bottom w:val="none" w:sz="0" w:space="0" w:color="auto"/>
        <w:right w:val="none" w:sz="0" w:space="0" w:color="auto"/>
      </w:divBdr>
    </w:div>
    <w:div w:id="831264254">
      <w:bodyDiv w:val="1"/>
      <w:marLeft w:val="0"/>
      <w:marRight w:val="0"/>
      <w:marTop w:val="0"/>
      <w:marBottom w:val="0"/>
      <w:divBdr>
        <w:top w:val="none" w:sz="0" w:space="0" w:color="auto"/>
        <w:left w:val="none" w:sz="0" w:space="0" w:color="auto"/>
        <w:bottom w:val="none" w:sz="0" w:space="0" w:color="auto"/>
        <w:right w:val="none" w:sz="0" w:space="0" w:color="auto"/>
      </w:divBdr>
    </w:div>
    <w:div w:id="990137717">
      <w:bodyDiv w:val="1"/>
      <w:marLeft w:val="0"/>
      <w:marRight w:val="0"/>
      <w:marTop w:val="0"/>
      <w:marBottom w:val="0"/>
      <w:divBdr>
        <w:top w:val="none" w:sz="0" w:space="0" w:color="auto"/>
        <w:left w:val="none" w:sz="0" w:space="0" w:color="auto"/>
        <w:bottom w:val="none" w:sz="0" w:space="0" w:color="auto"/>
        <w:right w:val="none" w:sz="0" w:space="0" w:color="auto"/>
      </w:divBdr>
    </w:div>
    <w:div w:id="1657563763">
      <w:bodyDiv w:val="1"/>
      <w:marLeft w:val="0"/>
      <w:marRight w:val="0"/>
      <w:marTop w:val="0"/>
      <w:marBottom w:val="0"/>
      <w:divBdr>
        <w:top w:val="none" w:sz="0" w:space="0" w:color="auto"/>
        <w:left w:val="none" w:sz="0" w:space="0" w:color="auto"/>
        <w:bottom w:val="none" w:sz="0" w:space="0" w:color="auto"/>
        <w:right w:val="none" w:sz="0" w:space="0" w:color="auto"/>
      </w:divBdr>
    </w:div>
    <w:div w:id="1676416507">
      <w:bodyDiv w:val="1"/>
      <w:marLeft w:val="0"/>
      <w:marRight w:val="0"/>
      <w:marTop w:val="0"/>
      <w:marBottom w:val="0"/>
      <w:divBdr>
        <w:top w:val="none" w:sz="0" w:space="0" w:color="auto"/>
        <w:left w:val="none" w:sz="0" w:space="0" w:color="auto"/>
        <w:bottom w:val="none" w:sz="0" w:space="0" w:color="auto"/>
        <w:right w:val="none" w:sz="0" w:space="0" w:color="auto"/>
      </w:divBdr>
    </w:div>
    <w:div w:id="1921407363">
      <w:bodyDiv w:val="1"/>
      <w:marLeft w:val="0"/>
      <w:marRight w:val="0"/>
      <w:marTop w:val="0"/>
      <w:marBottom w:val="0"/>
      <w:divBdr>
        <w:top w:val="none" w:sz="0" w:space="0" w:color="auto"/>
        <w:left w:val="none" w:sz="0" w:space="0" w:color="auto"/>
        <w:bottom w:val="none" w:sz="0" w:space="0" w:color="auto"/>
        <w:right w:val="none" w:sz="0" w:space="0" w:color="auto"/>
      </w:divBdr>
    </w:div>
    <w:div w:id="2113040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C26CA-2D06-4D98-B930-D1C48B893C50}">
  <ds:schemaRefs>
    <ds:schemaRef ds:uri="http://schemas.microsoft.com/sharepoint/v3/contenttype/forms"/>
  </ds:schemaRefs>
</ds:datastoreItem>
</file>

<file path=customXml/itemProps2.xml><?xml version="1.0" encoding="utf-8"?>
<ds:datastoreItem xmlns:ds="http://schemas.openxmlformats.org/officeDocument/2006/customXml" ds:itemID="{059DEAE4-44D6-426C-853D-5405CBA86A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902BE3-C7FD-4471-93EE-C685CCD7407C}">
  <ds:schemaRefs>
    <ds:schemaRef ds:uri="http://schemas.microsoft.com/office/2006/metadata/properties"/>
    <ds:schemaRef ds:uri="http://schemas.microsoft.com/office/infopath/2007/PartnerControls"/>
    <ds:schemaRef ds:uri="6f3ab0a0-177c-4664-a7c5-83ebe3d5d33a"/>
  </ds:schemaRefs>
</ds:datastoreItem>
</file>

<file path=customXml/itemProps4.xml><?xml version="1.0" encoding="utf-8"?>
<ds:datastoreItem xmlns:ds="http://schemas.openxmlformats.org/officeDocument/2006/customXml" ds:itemID="{D77A04D8-6D33-408D-897C-FE31BCDEE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2026-04-30T12:53:00Z</dcterms:created>
  <dcterms:modified xsi:type="dcterms:W3CDTF">2026-04-30T12:53:00Z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