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8F3AEA" w:rsidRPr="007677DF" w14:paraId="6E7E8648" w14:textId="77777777" w:rsidTr="00351A13">
        <w:tc>
          <w:tcPr>
            <w:tcW w:w="3005" w:type="dxa"/>
          </w:tcPr>
          <w:p w14:paraId="741B5FBF" w14:textId="77777777" w:rsidR="008F3AEA" w:rsidRPr="007677DF" w:rsidRDefault="008F3AEA" w:rsidP="006D3048">
            <w:pPr>
              <w:spacing w:line="360" w:lineRule="auto"/>
              <w:rPr>
                <w:rFonts w:ascii="Arial" w:hAnsi="Arial" w:cs="Arial"/>
                <w:b/>
                <w:bCs/>
              </w:rPr>
            </w:pPr>
            <w:r w:rsidRPr="007677DF">
              <w:rPr>
                <w:rFonts w:ascii="Arial" w:hAnsi="Arial" w:cs="Arial"/>
                <w:b/>
                <w:bCs/>
              </w:rPr>
              <w:t>Targedau</w:t>
            </w:r>
          </w:p>
        </w:tc>
        <w:tc>
          <w:tcPr>
            <w:tcW w:w="3005" w:type="dxa"/>
          </w:tcPr>
          <w:p w14:paraId="59352283" w14:textId="77777777" w:rsidR="008F3AEA" w:rsidRPr="007677DF" w:rsidRDefault="008F3AEA" w:rsidP="006D3048">
            <w:pPr>
              <w:spacing w:line="360" w:lineRule="auto"/>
              <w:rPr>
                <w:rFonts w:ascii="Arial" w:hAnsi="Arial" w:cs="Arial"/>
                <w:b/>
                <w:bCs/>
              </w:rPr>
            </w:pPr>
            <w:r w:rsidRPr="007677DF">
              <w:rPr>
                <w:rFonts w:ascii="Arial" w:hAnsi="Arial" w:cs="Arial"/>
                <w:b/>
                <w:bCs/>
              </w:rPr>
              <w:t>Sut rydych wedi gweithio ar hwn?</w:t>
            </w:r>
          </w:p>
        </w:tc>
        <w:tc>
          <w:tcPr>
            <w:tcW w:w="3006" w:type="dxa"/>
          </w:tcPr>
          <w:p w14:paraId="6679ECCE" w14:textId="77777777" w:rsidR="008F3AEA" w:rsidRPr="007677DF" w:rsidRDefault="008F3AEA" w:rsidP="006D3048">
            <w:pPr>
              <w:spacing w:line="360" w:lineRule="auto"/>
              <w:rPr>
                <w:rFonts w:ascii="Arial" w:hAnsi="Arial" w:cs="Arial"/>
                <w:b/>
                <w:bCs/>
              </w:rPr>
            </w:pPr>
            <w:r w:rsidRPr="007677DF">
              <w:rPr>
                <w:rFonts w:ascii="Arial" w:hAnsi="Arial" w:cs="Arial"/>
                <w:b/>
                <w:bCs/>
              </w:rPr>
              <w:t>Ceir engrhaift ar:</w:t>
            </w:r>
          </w:p>
        </w:tc>
      </w:tr>
      <w:tr w:rsidR="008F3AEA" w:rsidRPr="00426046" w14:paraId="5E8F488A" w14:textId="77777777" w:rsidTr="00351A13">
        <w:tc>
          <w:tcPr>
            <w:tcW w:w="3005" w:type="dxa"/>
          </w:tcPr>
          <w:p w14:paraId="06F26422" w14:textId="13461C94" w:rsidR="008F3AEA" w:rsidRPr="008F3AEA" w:rsidRDefault="008F3AEA" w:rsidP="006D3048">
            <w:pPr>
              <w:spacing w:line="360" w:lineRule="auto"/>
              <w:rPr>
                <w:rFonts w:cstheme="minorHAnsi"/>
                <w:color w:val="000000" w:themeColor="text1"/>
                <w:lang w:val="en-GB"/>
              </w:rPr>
            </w:pPr>
            <w:r w:rsidRPr="008F3AEA">
              <w:rPr>
                <w:rFonts w:cstheme="minorHAnsi"/>
                <w:b/>
                <w:bCs/>
                <w:color w:val="000000" w:themeColor="text1"/>
              </w:rPr>
              <w:t xml:space="preserve">Targed 1- </w:t>
            </w:r>
            <w:r w:rsidRPr="008F3AEA">
              <w:rPr>
                <w:rFonts w:cstheme="minorHAnsi"/>
                <w:i/>
                <w:iCs/>
                <w:color w:val="000000" w:themeColor="text1"/>
                <w:sz w:val="22"/>
                <w:szCs w:val="22"/>
              </w:rPr>
              <w:t>Prawf-ddarllen y gwaith yn hollol drwyadl cyn cyflwyno gan ffocysu ar strwythur brawddegau.  Gellid cysylltu paragraffau yn well mewn mannau hefyd a bydd y </w:t>
            </w:r>
            <w:hyperlink r:id="rId6" w:anchor="page1section2" w:history="1">
              <w:r w:rsidRPr="008F3AEA">
                <w:rPr>
                  <w:rStyle w:val="Hyperlink"/>
                  <w:rFonts w:cstheme="minorHAnsi"/>
                  <w:i/>
                  <w:iCs/>
                  <w:color w:val="000000" w:themeColor="text1"/>
                  <w:sz w:val="22"/>
                  <w:szCs w:val="22"/>
                </w:rPr>
                <w:t>Banc Brawddegau Academaidd</w:t>
              </w:r>
            </w:hyperlink>
            <w:r w:rsidRPr="008F3AEA">
              <w:rPr>
                <w:rFonts w:cstheme="minorHAnsi"/>
                <w:i/>
                <w:iCs/>
                <w:color w:val="000000" w:themeColor="text1"/>
                <w:sz w:val="22"/>
                <w:szCs w:val="22"/>
              </w:rPr>
              <w:t>   yn gymorth gyda hyn.</w:t>
            </w:r>
          </w:p>
        </w:tc>
        <w:tc>
          <w:tcPr>
            <w:tcW w:w="3005" w:type="dxa"/>
          </w:tcPr>
          <w:p w14:paraId="1BF81617" w14:textId="411916EF" w:rsidR="008F3AEA" w:rsidRPr="00D97756" w:rsidRDefault="008A3304" w:rsidP="006D3048">
            <w:pPr>
              <w:spacing w:line="360" w:lineRule="auto"/>
              <w:rPr>
                <w:rFonts w:ascii="Arial" w:hAnsi="Arial" w:cs="Arial"/>
              </w:rPr>
            </w:pPr>
            <w:r>
              <w:rPr>
                <w:rFonts w:ascii="Arial" w:hAnsi="Arial" w:cs="Arial"/>
              </w:rPr>
              <w:t>Darllen dros fy ngwaith a’i rhoi trwyddo cysill, gan ddefnyddio’r banc brawddegau i amrywio.</w:t>
            </w:r>
          </w:p>
        </w:tc>
        <w:tc>
          <w:tcPr>
            <w:tcW w:w="3006" w:type="dxa"/>
          </w:tcPr>
          <w:p w14:paraId="17742A81" w14:textId="7ED41237" w:rsidR="008F3AEA" w:rsidRPr="00426046" w:rsidRDefault="008A3304" w:rsidP="006D3048">
            <w:pPr>
              <w:spacing w:line="360" w:lineRule="auto"/>
              <w:rPr>
                <w:rFonts w:ascii="Arial" w:hAnsi="Arial" w:cs="Arial"/>
              </w:rPr>
            </w:pPr>
            <w:r>
              <w:rPr>
                <w:rFonts w:ascii="Arial" w:hAnsi="Arial" w:cs="Arial"/>
              </w:rPr>
              <w:t>Trwy gydol yr aseiniad</w:t>
            </w:r>
          </w:p>
        </w:tc>
      </w:tr>
      <w:tr w:rsidR="008F3AEA" w:rsidRPr="00426046" w14:paraId="7984CFDE" w14:textId="77777777" w:rsidTr="00351A13">
        <w:tc>
          <w:tcPr>
            <w:tcW w:w="3005" w:type="dxa"/>
          </w:tcPr>
          <w:p w14:paraId="39DEC062" w14:textId="5EDDDF6B" w:rsidR="008F3AEA" w:rsidRPr="008F3AEA" w:rsidRDefault="008F3AEA" w:rsidP="006D3048">
            <w:pPr>
              <w:spacing w:line="360" w:lineRule="auto"/>
              <w:rPr>
                <w:rFonts w:cstheme="minorHAnsi"/>
                <w:color w:val="000000" w:themeColor="text1"/>
                <w:lang w:val="en-GB"/>
              </w:rPr>
            </w:pPr>
            <w:r w:rsidRPr="008F3AEA">
              <w:rPr>
                <w:rFonts w:cstheme="minorHAnsi"/>
                <w:b/>
                <w:bCs/>
                <w:color w:val="000000" w:themeColor="text1"/>
              </w:rPr>
              <w:t xml:space="preserve">Targed 2- </w:t>
            </w:r>
            <w:r w:rsidRPr="008F3AEA">
              <w:rPr>
                <w:rFonts w:cstheme="minorHAnsi"/>
                <w:i/>
                <w:iCs/>
                <w:color w:val="000000" w:themeColor="text1"/>
                <w:sz w:val="22"/>
                <w:szCs w:val="22"/>
                <w:shd w:val="clear" w:color="auto" w:fill="FFFFFF"/>
              </w:rPr>
              <w:t>Adolygu dull cyfeirnodi gwaith awduron yng nghorff yr aseiniad (cyfenw yn unig) - gweler </w:t>
            </w:r>
            <w:hyperlink r:id="rId7" w:history="1">
              <w:r w:rsidRPr="008F3AEA">
                <w:rPr>
                  <w:rStyle w:val="Hyperlink"/>
                  <w:rFonts w:cstheme="minorHAnsi"/>
                  <w:i/>
                  <w:iCs/>
                  <w:color w:val="000000" w:themeColor="text1"/>
                  <w:sz w:val="22"/>
                  <w:szCs w:val="22"/>
                </w:rPr>
                <w:t>Harvard Cymraeg 2023 pdf</w:t>
              </w:r>
            </w:hyperlink>
            <w:r w:rsidRPr="008F3AEA">
              <w:rPr>
                <w:rFonts w:cstheme="minorHAnsi"/>
                <w:i/>
                <w:iCs/>
                <w:color w:val="000000" w:themeColor="text1"/>
                <w:sz w:val="22"/>
                <w:szCs w:val="22"/>
                <w:shd w:val="clear" w:color="auto" w:fill="FFFFFF"/>
              </w:rPr>
              <w:t>.</w:t>
            </w:r>
            <w:r w:rsidRPr="008F3AEA">
              <w:rPr>
                <w:rFonts w:cstheme="minorHAnsi"/>
                <w:color w:val="000000" w:themeColor="text1"/>
                <w:sz w:val="21"/>
                <w:szCs w:val="21"/>
                <w:shd w:val="clear" w:color="auto" w:fill="FFFFFF"/>
              </w:rPr>
              <w:t> </w:t>
            </w:r>
          </w:p>
        </w:tc>
        <w:tc>
          <w:tcPr>
            <w:tcW w:w="3005" w:type="dxa"/>
          </w:tcPr>
          <w:p w14:paraId="31DD2F9A" w14:textId="4BCF9043" w:rsidR="008F3AEA" w:rsidRPr="001141CE" w:rsidRDefault="008A3304" w:rsidP="006D3048">
            <w:pPr>
              <w:spacing w:line="360" w:lineRule="auto"/>
              <w:rPr>
                <w:rFonts w:ascii="Arial" w:hAnsi="Arial" w:cs="Arial"/>
                <w:sz w:val="22"/>
                <w:szCs w:val="22"/>
              </w:rPr>
            </w:pPr>
            <w:r w:rsidRPr="001141CE">
              <w:rPr>
                <w:rFonts w:ascii="Arial" w:hAnsi="Arial" w:cs="Arial"/>
                <w:sz w:val="22"/>
                <w:szCs w:val="22"/>
              </w:rPr>
              <w:t xml:space="preserve">Wedi darllen dros y dull i sicrhau </w:t>
            </w:r>
            <w:r w:rsidR="001141CE" w:rsidRPr="001141CE">
              <w:rPr>
                <w:rFonts w:ascii="Arial" w:hAnsi="Arial" w:cs="Arial"/>
                <w:sz w:val="22"/>
                <w:szCs w:val="22"/>
              </w:rPr>
              <w:t>cywirdeb yn y cyfeirnodi.</w:t>
            </w:r>
          </w:p>
          <w:p w14:paraId="318738CF" w14:textId="162F5BB0" w:rsidR="008F3AEA" w:rsidRPr="00426046" w:rsidRDefault="008F3AEA" w:rsidP="006D3048">
            <w:pPr>
              <w:spacing w:line="360" w:lineRule="auto"/>
              <w:rPr>
                <w:rFonts w:ascii="Arial" w:hAnsi="Arial" w:cs="Arial"/>
              </w:rPr>
            </w:pPr>
          </w:p>
        </w:tc>
        <w:tc>
          <w:tcPr>
            <w:tcW w:w="3006" w:type="dxa"/>
          </w:tcPr>
          <w:p w14:paraId="2B9B226F" w14:textId="431973FC" w:rsidR="008F3AEA" w:rsidRPr="00426046" w:rsidRDefault="001141CE" w:rsidP="006D3048">
            <w:pPr>
              <w:spacing w:line="360" w:lineRule="auto"/>
              <w:rPr>
                <w:rFonts w:ascii="Arial" w:hAnsi="Arial" w:cs="Arial"/>
              </w:rPr>
            </w:pPr>
            <w:r>
              <w:rPr>
                <w:rFonts w:ascii="Arial" w:hAnsi="Arial" w:cs="Arial"/>
              </w:rPr>
              <w:t>Yn yr rhestr gyfeirnodi.</w:t>
            </w:r>
          </w:p>
        </w:tc>
      </w:tr>
      <w:tr w:rsidR="008F3AEA" w:rsidRPr="00426046" w14:paraId="41FB15A5" w14:textId="77777777" w:rsidTr="00351A13">
        <w:tc>
          <w:tcPr>
            <w:tcW w:w="3005" w:type="dxa"/>
          </w:tcPr>
          <w:p w14:paraId="772765CA" w14:textId="29669138" w:rsidR="008F3AEA" w:rsidRPr="008F3AEA" w:rsidRDefault="008F3AEA" w:rsidP="006D3048">
            <w:pPr>
              <w:spacing w:line="360" w:lineRule="auto"/>
              <w:rPr>
                <w:rFonts w:cstheme="minorHAnsi"/>
                <w:color w:val="000000" w:themeColor="text1"/>
                <w:lang w:val="en-GB"/>
              </w:rPr>
            </w:pPr>
            <w:r w:rsidRPr="008F3AEA">
              <w:rPr>
                <w:rFonts w:cstheme="minorHAnsi"/>
                <w:b/>
                <w:bCs/>
                <w:color w:val="000000" w:themeColor="text1"/>
              </w:rPr>
              <w:t xml:space="preserve">Targed 3- </w:t>
            </w:r>
            <w:r w:rsidRPr="008F3AEA">
              <w:rPr>
                <w:rFonts w:cstheme="minorHAnsi"/>
                <w:i/>
                <w:iCs/>
                <w:color w:val="000000" w:themeColor="text1"/>
                <w:sz w:val="22"/>
                <w:szCs w:val="22"/>
                <w:shd w:val="clear" w:color="auto" w:fill="FFFFFF"/>
              </w:rPr>
              <w:t>Defnyddio nifer o awduron wrth atgyfnerthu prif bwyntiau a blaenoriaethu deunydd academaidd megis erthyglau neu lyfrau yn hytrach na gwefannau.</w:t>
            </w:r>
          </w:p>
        </w:tc>
        <w:tc>
          <w:tcPr>
            <w:tcW w:w="3005" w:type="dxa"/>
          </w:tcPr>
          <w:p w14:paraId="3D78F72F" w14:textId="24CAF18A" w:rsidR="008F3AEA" w:rsidRPr="00426046" w:rsidRDefault="001141CE" w:rsidP="006D3048">
            <w:pPr>
              <w:spacing w:line="360" w:lineRule="auto"/>
              <w:rPr>
                <w:rFonts w:ascii="Arial" w:hAnsi="Arial" w:cs="Arial"/>
              </w:rPr>
            </w:pPr>
            <w:r>
              <w:rPr>
                <w:rFonts w:ascii="Arial" w:hAnsi="Arial" w:cs="Arial"/>
              </w:rPr>
              <w:t>Wedi defnyddio amrywiaeth o erthyglau ar lein.</w:t>
            </w:r>
          </w:p>
        </w:tc>
        <w:tc>
          <w:tcPr>
            <w:tcW w:w="3006" w:type="dxa"/>
          </w:tcPr>
          <w:p w14:paraId="64AFA934" w14:textId="250313AB" w:rsidR="008F3AEA" w:rsidRPr="00426046" w:rsidRDefault="001141CE" w:rsidP="006D3048">
            <w:pPr>
              <w:spacing w:line="360" w:lineRule="auto"/>
              <w:rPr>
                <w:rFonts w:ascii="Arial" w:hAnsi="Arial" w:cs="Arial"/>
              </w:rPr>
            </w:pPr>
            <w:r>
              <w:rPr>
                <w:rFonts w:ascii="Arial" w:hAnsi="Arial" w:cs="Arial"/>
              </w:rPr>
              <w:t>Trwy gydol yr aseiniad.</w:t>
            </w:r>
          </w:p>
        </w:tc>
      </w:tr>
    </w:tbl>
    <w:p w14:paraId="3630E740" w14:textId="77777777" w:rsidR="00395E7B" w:rsidRDefault="00395E7B" w:rsidP="00395E7B">
      <w:pPr>
        <w:pStyle w:val="Body"/>
        <w:rPr>
          <w:sz w:val="32"/>
          <w:szCs w:val="32"/>
          <w:lang w:val="cy-GB"/>
        </w:rPr>
      </w:pPr>
    </w:p>
    <w:p w14:paraId="01465248" w14:textId="0C766C99" w:rsidR="00395E7B" w:rsidRPr="00BC6FC8" w:rsidRDefault="00395E7B" w:rsidP="00395E7B">
      <w:pPr>
        <w:pStyle w:val="Body"/>
        <w:rPr>
          <w:sz w:val="32"/>
          <w:szCs w:val="32"/>
          <w:lang w:val="cy-GB"/>
        </w:rPr>
      </w:pPr>
      <w:r w:rsidRPr="00BC6FC8">
        <w:rPr>
          <w:sz w:val="32"/>
          <w:szCs w:val="32"/>
          <w:lang w:val="cy-GB"/>
        </w:rPr>
        <w:t>Rhan 1</w:t>
      </w: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395E7B" w:rsidRPr="00BC6FC8" w14:paraId="61678B55" w14:textId="77777777" w:rsidTr="006345D7">
        <w:trPr>
          <w:trHeight w:val="817"/>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CF471D" w14:textId="77777777" w:rsidR="00395E7B" w:rsidRPr="00BC6FC8" w:rsidRDefault="00395E7B" w:rsidP="006345D7">
            <w:pPr>
              <w:pStyle w:val="Heading2"/>
              <w:jc w:val="center"/>
              <w:rPr>
                <w:rFonts w:hint="eastAsia"/>
                <w:lang w:val="cy-GB"/>
              </w:rPr>
            </w:pPr>
            <w:r w:rsidRPr="00BC6FC8">
              <w:rPr>
                <w:lang w:val="cy-GB"/>
              </w:rPr>
              <w:lastRenderedPageBreak/>
              <w:t>Templed Profiad Proffesiynol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E7C46F" w14:textId="77777777" w:rsidR="00395E7B" w:rsidRPr="00BC6FC8" w:rsidRDefault="00395E7B" w:rsidP="006345D7"/>
        </w:tc>
      </w:tr>
      <w:tr w:rsidR="00395E7B" w:rsidRPr="00BC6FC8" w14:paraId="23C5F595" w14:textId="77777777" w:rsidTr="006345D7">
        <w:trPr>
          <w:trHeight w:val="30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592580" w14:textId="77777777" w:rsidR="00395E7B" w:rsidRPr="00BC6FC8" w:rsidRDefault="00395E7B" w:rsidP="006345D7">
            <w:pPr>
              <w:pStyle w:val="Heading2"/>
              <w:jc w:val="center"/>
              <w:rPr>
                <w:rFonts w:hint="eastAsia"/>
                <w:lang w:val="cy-GB"/>
              </w:rPr>
            </w:pPr>
            <w:r w:rsidRPr="00BC6FC8">
              <w:rPr>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007644" w14:textId="77777777" w:rsidR="00395E7B" w:rsidRPr="00BC6FC8" w:rsidRDefault="00395E7B" w:rsidP="006345D7">
            <w:pPr>
              <w:pStyle w:val="Body"/>
              <w:spacing w:after="0" w:line="240" w:lineRule="auto"/>
              <w:rPr>
                <w:lang w:val="cy-GB"/>
              </w:rPr>
            </w:pPr>
            <w:r w:rsidRPr="00BC6FC8">
              <w:rPr>
                <w:rFonts w:ascii="Carlito" w:hAnsi="Carlito"/>
                <w:b/>
                <w:bCs/>
                <w:color w:val="2E74B5"/>
                <w:sz w:val="28"/>
                <w:szCs w:val="28"/>
                <w:u w:color="2E74B5"/>
                <w:lang w:val="cy-GB"/>
              </w:rPr>
              <w:t>Asesu ar gyfer Dysgu</w:t>
            </w:r>
          </w:p>
        </w:tc>
      </w:tr>
      <w:tr w:rsidR="00395E7B" w:rsidRPr="00BC6FC8" w14:paraId="1326E1AD" w14:textId="77777777" w:rsidTr="006345D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6B17A9" w14:textId="77777777" w:rsidR="00395E7B" w:rsidRPr="00BC6FC8" w:rsidRDefault="00395E7B" w:rsidP="006345D7">
            <w:pPr>
              <w:pStyle w:val="Heading3"/>
              <w:jc w:val="center"/>
              <w:rPr>
                <w:rFonts w:hint="eastAsia"/>
                <w:lang w:val="cy-GB"/>
              </w:rPr>
            </w:pPr>
            <w:r w:rsidRPr="00BC6FC8">
              <w:rPr>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77B9FD" w14:textId="77777777" w:rsidR="00395E7B" w:rsidRPr="00BC6FC8" w:rsidRDefault="00395E7B" w:rsidP="006345D7">
            <w:r w:rsidRPr="008F7499">
              <w:t>Rydw i wedi creu dis yn cynnwys cwestiynau allweddol i asesu dealltwriaeth disgyblion ar ddiwedd y wers. Mae’r dis yn cynnwys cwestiynau megis: ‘Beth ddysgoch chi heddiw?, oedd y gwaith heddiw yn anodd?, oedd y gwaith yn rhwydd heddiw?,  Beth oedd y peth gorau am y gwaith heddiw? Beth oedd y peth gwaethaf am y gwaith heddiw? a Beth allai Miss wedi gwneud i helpu chi yn fwy heddiw?’. Mae’r cwestiynau yn gallu cael ei ymestyn i herio disgyblion, gan ddefnyddio cwestiynau fel ‘pam, sut, pwy?’. Fe wnes i ddefnyddio’r dis yma yn llawer o wahanol ddiweddglo gwersi gan sicrhau bod y disgyblion wedi deall ac yn barod i symud ymlaen i ddysgu pellach. Rydw i wedi defnyddio’r dis mewn gwers llygredd plastig, roedd hyn yn fuddiol iawn i’r disgyblion gan ei bod nhw yn gallu dysgu ffeithiau gwahanol wrth ei gilydd ac yn cyfoethogi ei dysgu nhw am lygredd plastig.</w:t>
            </w:r>
          </w:p>
        </w:tc>
      </w:tr>
      <w:tr w:rsidR="00395E7B" w:rsidRPr="00BC6FC8" w14:paraId="36B598E6" w14:textId="77777777" w:rsidTr="006345D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AC5741" w14:textId="77777777" w:rsidR="00395E7B" w:rsidRPr="00BC6FC8" w:rsidRDefault="00395E7B" w:rsidP="006345D7">
            <w:pPr>
              <w:pStyle w:val="Heading3"/>
              <w:jc w:val="center"/>
              <w:rPr>
                <w:rFonts w:hint="eastAsia"/>
                <w:lang w:val="cy-GB"/>
              </w:rPr>
            </w:pPr>
            <w:r w:rsidRPr="00BC6FC8">
              <w:rPr>
                <w:lang w:val="cy-GB"/>
              </w:rPr>
              <w:t>Beth rydych chi wedi</w:t>
            </w:r>
            <w:r w:rsidRPr="00BC6FC8">
              <w:rPr>
                <w:rtl/>
                <w:lang w:val="cy-GB"/>
              </w:rPr>
              <w:t>’</w:t>
            </w:r>
            <w:r w:rsidRPr="00BC6FC8">
              <w:rPr>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9C354D" w14:textId="77777777" w:rsidR="00395E7B" w:rsidRPr="00BC6FC8" w:rsidRDefault="00395E7B" w:rsidP="006345D7">
            <w:r w:rsidRPr="008F7499">
              <w:t>Rydw i wedi dysgu bod defnyddio gwahanol ddulliau ar gyfer asesu a myfyrio ar ddysgu yn holl bwysig i sicrhau dysgu effeithiol ar gyfer disgyblion. Rydw i hefyd wedi dysgu bod defnyddio cwestiynau effeithiol yn gallu bod yn allweddol i asesu ac i gyfoethogi dysgu. Mae dewis cwestiynau cywir ar gyfer y dis yn hanfodol, mae’n bwysig i ddewis y cwestiynau ar y lefel cywir ar gyfer yr holl ddisgyblion fel bod y cwestiynau yn effeithiol, rhaid bod nhw yn herio yn bwrpasol. Mae angen dewis amrywiaeth o gwestiynau megis rhai agored a caeedig, mae’r dull cwestiynu caeedig yn gallu arwain at ateb pendant, tra bod cwestiynau agored yn gallu cael y disgyblion i feddwl ac i gael atebion safonol (Collier, E. 2018).</w:t>
            </w:r>
          </w:p>
        </w:tc>
      </w:tr>
      <w:tr w:rsidR="00395E7B" w:rsidRPr="00BC6FC8" w14:paraId="5B862392" w14:textId="77777777" w:rsidTr="006345D7">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B785CB" w14:textId="77777777" w:rsidR="00395E7B" w:rsidRPr="00BC6FC8" w:rsidRDefault="00395E7B" w:rsidP="006345D7">
            <w:pPr>
              <w:pStyle w:val="Heading3"/>
              <w:jc w:val="center"/>
              <w:rPr>
                <w:rFonts w:hint="eastAsia"/>
                <w:lang w:val="cy-GB"/>
              </w:rPr>
            </w:pPr>
            <w:r w:rsidRPr="00BC6FC8">
              <w:rPr>
                <w:lang w:val="cy-GB"/>
              </w:rPr>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94BF92" w14:textId="77777777" w:rsidR="00395E7B" w:rsidRPr="00BC6FC8" w:rsidRDefault="00395E7B" w:rsidP="006345D7">
            <w:r w:rsidRPr="008F7499">
              <w:t>Byddaf dal i ddefnyddio’r dis yma gan ei bod yn ffordd effeithiol i asesu disgyblion os ei bod yn cael ei ddefnyddio ac i gynllunio’n gywir. Bydd defnyddio tacsonomeg bloom yn effeithiol ar gyfer ymarfer nesaf gan ei bod yn gallu adeiladu ar ddysgu a gwybodaeth flaenorol, mae defnyddio’r dull yma o gwestiynu yn gallu sicrhau bod disgyblion yn cofio’r holl ddysgu (Ruhl. Ch. 2024).</w:t>
            </w:r>
          </w:p>
        </w:tc>
      </w:tr>
    </w:tbl>
    <w:p w14:paraId="22FA6F19" w14:textId="01CC136C" w:rsidR="00395E7B" w:rsidRPr="00BC6FC8" w:rsidRDefault="00395E7B" w:rsidP="00395E7B">
      <w:pPr>
        <w:pStyle w:val="Body"/>
        <w:spacing w:line="240" w:lineRule="auto"/>
        <w:rPr>
          <w:sz w:val="32"/>
          <w:szCs w:val="32"/>
          <w:lang w:val="cy-GB"/>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395E7B" w:rsidRPr="00BC6FC8" w14:paraId="0B618E91" w14:textId="77777777" w:rsidTr="006345D7">
        <w:trPr>
          <w:trHeight w:val="817"/>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84D24B" w14:textId="77777777" w:rsidR="00395E7B" w:rsidRPr="00BC6FC8" w:rsidRDefault="00395E7B" w:rsidP="006345D7">
            <w:pPr>
              <w:pStyle w:val="Heading2"/>
              <w:jc w:val="center"/>
              <w:rPr>
                <w:rFonts w:hint="eastAsia"/>
                <w:lang w:val="cy-GB"/>
              </w:rPr>
            </w:pPr>
            <w:r w:rsidRPr="00BC6FC8">
              <w:rPr>
                <w:lang w:val="cy-GB"/>
              </w:rPr>
              <w:lastRenderedPageBreak/>
              <w:t>Templed Profiad Proffesiynol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847AA4" w14:textId="77777777" w:rsidR="00395E7B" w:rsidRPr="00BC6FC8" w:rsidRDefault="00395E7B" w:rsidP="006345D7"/>
        </w:tc>
      </w:tr>
      <w:tr w:rsidR="00395E7B" w:rsidRPr="00BC6FC8" w14:paraId="4F764C7C" w14:textId="77777777" w:rsidTr="006345D7">
        <w:trPr>
          <w:trHeight w:val="30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A711DD" w14:textId="77777777" w:rsidR="00395E7B" w:rsidRPr="00BC6FC8" w:rsidRDefault="00395E7B" w:rsidP="006345D7">
            <w:pPr>
              <w:pStyle w:val="Heading2"/>
              <w:jc w:val="center"/>
              <w:rPr>
                <w:rFonts w:hint="eastAsia"/>
                <w:lang w:val="cy-GB"/>
              </w:rPr>
            </w:pPr>
            <w:r w:rsidRPr="00BC6FC8">
              <w:rPr>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65262B" w14:textId="77777777" w:rsidR="00395E7B" w:rsidRPr="00BC6FC8" w:rsidRDefault="00395E7B" w:rsidP="006345D7">
            <w:pPr>
              <w:pStyle w:val="Body"/>
              <w:spacing w:after="0" w:line="240" w:lineRule="auto"/>
              <w:rPr>
                <w:lang w:val="cy-GB"/>
              </w:rPr>
            </w:pPr>
            <w:r w:rsidRPr="00BC6FC8">
              <w:rPr>
                <w:rFonts w:ascii="Carlito" w:hAnsi="Carlito"/>
                <w:b/>
                <w:bCs/>
                <w:color w:val="2E74B5"/>
                <w:sz w:val="28"/>
                <w:szCs w:val="28"/>
                <w:u w:color="2E74B5"/>
                <w:lang w:val="cy-GB"/>
              </w:rPr>
              <w:t>Defnyddio repertoire eang o ddulliau addysgu</w:t>
            </w:r>
          </w:p>
        </w:tc>
      </w:tr>
      <w:tr w:rsidR="00395E7B" w:rsidRPr="00BC6FC8" w14:paraId="71A344FC" w14:textId="77777777" w:rsidTr="006345D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611D79" w14:textId="77777777" w:rsidR="00395E7B" w:rsidRPr="00BC6FC8" w:rsidRDefault="00395E7B" w:rsidP="006345D7">
            <w:pPr>
              <w:pStyle w:val="Heading3"/>
              <w:jc w:val="center"/>
              <w:rPr>
                <w:rFonts w:hint="eastAsia"/>
                <w:lang w:val="cy-GB"/>
              </w:rPr>
            </w:pPr>
            <w:r w:rsidRPr="00BC6FC8">
              <w:rPr>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B45811" w14:textId="77777777" w:rsidR="00395E7B" w:rsidRPr="00BC6FC8" w:rsidRDefault="00395E7B" w:rsidP="006345D7">
            <w:r w:rsidRPr="008F7499">
              <w:t>Ar Ddydd Llun, Mawrth a Mercher oedd y disgyblion yn cylchdroi yn canolbwyntio ar Fathemateg a Rhifedd, Ieithoedd, Llythrennedd a Chyfathrebu a Gwyddoniaeth a Rhifedd, ar y diwrnod hwn maen nhw yn canolbwyntio ar y maes hwn am y dydd. Y wers Mathemateg yn dilyn y thema pwysau, penderfynwyd bod y disgyblion yn cael 3 tasg ac yn cael eu rhannu yn ei tri grŵp, roedd y tair tasg yn cynnwys tasg ffocws, tasg cyfoethogi ac yna tasgau annibynnol yn yr ardal ddi-dor (heriau). Y dasg ffocws oedd trefnu anifeiliaid yn y drefn gywir o’r anifail ysgafnaf i’r anifail trymaf, y dasg cyfoethogi oedd y fynd ar helfa ac i ddarganfod deunyddiau drwm ac ysgafn yn y dosbarth a’i grwpio yn gywir mewn cylchoedd ar y bwrdd. Yn yr ardal ddi-dor bu disgyblion yn chwarae rôl yn y siop yn defnyddio clorian i bwyso bwyd anifeiliaid, ac yn defnyddio’r bee-bot i symud o anifail drwm i anifail ysgafn gan ddilyn y cyfarwyddiadau. Ar ôl pob gwers roedd y disgyblion yn symud o gwmpas felly erbyn diwedd y dydd roedd pob disgybl wedi cwblhau pob tasg. Penderfynwyd gwneud hyn gan fod y disgyblion yn cael ystod eang o brofiadau ac yn canolbwyntio ar y dasg o bwyso am y dydd.</w:t>
            </w:r>
          </w:p>
        </w:tc>
      </w:tr>
      <w:tr w:rsidR="00395E7B" w:rsidRPr="00BC6FC8" w14:paraId="0F8C8DF5" w14:textId="77777777" w:rsidTr="006345D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9A7C52" w14:textId="77777777" w:rsidR="00395E7B" w:rsidRPr="00BC6FC8" w:rsidRDefault="00395E7B" w:rsidP="006345D7">
            <w:pPr>
              <w:pStyle w:val="Heading3"/>
              <w:jc w:val="center"/>
              <w:rPr>
                <w:rFonts w:hint="eastAsia"/>
                <w:lang w:val="cy-GB"/>
              </w:rPr>
            </w:pPr>
            <w:r w:rsidRPr="00BC6FC8">
              <w:rPr>
                <w:lang w:val="cy-GB"/>
              </w:rPr>
              <w:t>Beth rydych chi wedi</w:t>
            </w:r>
            <w:r w:rsidRPr="00BC6FC8">
              <w:rPr>
                <w:rtl/>
                <w:lang w:val="cy-GB"/>
              </w:rPr>
              <w:t>’</w:t>
            </w:r>
            <w:r w:rsidRPr="00BC6FC8">
              <w:rPr>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A02A89" w14:textId="77777777" w:rsidR="00395E7B" w:rsidRPr="00BC6FC8" w:rsidRDefault="00395E7B" w:rsidP="006345D7">
            <w:r w:rsidRPr="008F7499">
              <w:t>Rydw i wedi dysgu bod gweithio yn y ffordd yma yn galluogi disgyblion i fod yn annibynnol i arbrofi’r thema ond hefyd yn ystod y dydd yn cael y cyfle i gael ei herio yn bwrpasol ond hefyd yn asesu dealltwriaeth disgyblion i allu symud ymlaen ar gyfer yr wythnos nesaf o weithgareddau mathemateg. Mae’r gallu i ddatrys problemau yn annibynnol yn holl bwysig ar gyfer dysgu gydol oes ac mae'n adeiladu ar sgiliau megis hunanhyder, hunan ysgogi ac i ganolbwyntio (Bibby, K. 2022). Mae gadael i ddisgyblion i weithio’n annibynnol mewn ardal chware rôl nyn hanfodol i ddatblygu dychymig a hefyd yn hybu disgyblion i gyfathrebu gydag eraill (Healthy children. 2023)</w:t>
            </w:r>
            <w:r>
              <w:t>.</w:t>
            </w:r>
          </w:p>
        </w:tc>
      </w:tr>
      <w:tr w:rsidR="00395E7B" w:rsidRPr="00BC6FC8" w14:paraId="742BC30B" w14:textId="77777777" w:rsidTr="006345D7">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2EAEB9" w14:textId="77777777" w:rsidR="00395E7B" w:rsidRPr="00BC6FC8" w:rsidRDefault="00395E7B" w:rsidP="00395E7B">
            <w:pPr>
              <w:pStyle w:val="Heading3"/>
              <w:rPr>
                <w:rFonts w:hint="eastAsia"/>
                <w:lang w:val="cy-GB"/>
              </w:rPr>
            </w:pPr>
            <w:r w:rsidRPr="00BC6FC8">
              <w:rPr>
                <w:lang w:val="cy-GB"/>
              </w:rPr>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F1A3F4" w14:textId="77777777" w:rsidR="00395E7B" w:rsidRPr="00BC6FC8" w:rsidRDefault="00395E7B" w:rsidP="006345D7">
            <w:r w:rsidRPr="008F7499">
              <w:t>Rydw i am gymryd y ffordd mae’r ysgol hyn yn gweithio fel arfer da ac rydw i am gynnig hyn yn fy ysgol nesaf ar gyfer fy nosbarth i gan fy mod yn credu bod yn cynnwys profiadau gwerthfawr i’r disgyblion ac yn ffordd o ddefnyddio sgiliau gwahanol yn ddyddiol. Rydw i am barhau i greu ardaloedd heriau/ darpariaeth barhaus yn fy ysgol nesaf gan ei bod yn atgyfnerthu’r holl sgiliau neu ffeithiau mae’r disgyblion yn eu dysgu.</w:t>
            </w:r>
          </w:p>
        </w:tc>
      </w:tr>
    </w:tbl>
    <w:p w14:paraId="32A96B2B" w14:textId="77777777" w:rsidR="00395E7B" w:rsidRPr="00BC6FC8" w:rsidRDefault="00395E7B" w:rsidP="00395E7B">
      <w:pPr>
        <w:pStyle w:val="Body"/>
        <w:rPr>
          <w:lang w:val="cy-GB"/>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395E7B" w:rsidRPr="00BC6FC8" w14:paraId="67C3021B" w14:textId="77777777" w:rsidTr="006345D7">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D30589" w14:textId="77777777" w:rsidR="00395E7B" w:rsidRPr="00BC6FC8" w:rsidRDefault="00395E7B" w:rsidP="006345D7">
            <w:pPr>
              <w:pStyle w:val="Heading2"/>
              <w:jc w:val="center"/>
              <w:rPr>
                <w:rFonts w:hint="eastAsia"/>
                <w:lang w:val="cy-GB"/>
              </w:rPr>
            </w:pPr>
            <w:r w:rsidRPr="00BC6FC8">
              <w:rPr>
                <w:lang w:val="cy-GB"/>
              </w:rPr>
              <w:lastRenderedPageBreak/>
              <w:t>Templed Profiad Proffesiynol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881CBC" w14:textId="77777777" w:rsidR="00395E7B" w:rsidRPr="00BC6FC8" w:rsidRDefault="00395E7B" w:rsidP="006345D7"/>
        </w:tc>
      </w:tr>
      <w:tr w:rsidR="00395E7B" w:rsidRPr="00BC6FC8" w14:paraId="10ECBC50" w14:textId="77777777" w:rsidTr="006345D7">
        <w:trPr>
          <w:trHeight w:val="6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34AD49" w14:textId="77777777" w:rsidR="00395E7B" w:rsidRPr="00BC6FC8" w:rsidRDefault="00395E7B" w:rsidP="006345D7">
            <w:pPr>
              <w:pStyle w:val="Heading2"/>
              <w:jc w:val="center"/>
              <w:rPr>
                <w:rFonts w:hint="eastAsia"/>
                <w:lang w:val="cy-GB"/>
              </w:rPr>
            </w:pPr>
            <w:r w:rsidRPr="00BC6FC8">
              <w:rPr>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E89D70" w14:textId="77777777" w:rsidR="00395E7B" w:rsidRPr="00BC6FC8" w:rsidRDefault="00395E7B" w:rsidP="006345D7">
            <w:pPr>
              <w:pStyle w:val="Body"/>
              <w:spacing w:after="0" w:line="240" w:lineRule="auto"/>
              <w:rPr>
                <w:lang w:val="cy-GB"/>
              </w:rPr>
            </w:pPr>
            <w:r w:rsidRPr="00BC6FC8">
              <w:rPr>
                <w:rFonts w:ascii="Carlito" w:hAnsi="Carlito"/>
                <w:b/>
                <w:bCs/>
                <w:color w:val="2E74B5"/>
                <w:sz w:val="28"/>
                <w:szCs w:val="28"/>
                <w:u w:color="2E74B5"/>
                <w:lang w:val="cy-GB"/>
              </w:rPr>
              <w:t xml:space="preserve">Cyd-destunau dilys bywyd go iawn </w:t>
            </w:r>
          </w:p>
        </w:tc>
      </w:tr>
      <w:tr w:rsidR="00395E7B" w:rsidRPr="00BC6FC8" w14:paraId="27D93AA9" w14:textId="77777777" w:rsidTr="006345D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010EBE" w14:textId="7E406A9D" w:rsidR="00395E7B" w:rsidRPr="00BC6FC8" w:rsidRDefault="00395E7B" w:rsidP="006345D7">
            <w:pPr>
              <w:pStyle w:val="Heading3"/>
              <w:jc w:val="center"/>
              <w:rPr>
                <w:rFonts w:hint="eastAsia"/>
                <w:lang w:val="cy-GB"/>
              </w:rPr>
            </w:pPr>
            <w:r w:rsidRPr="00BC6FC8">
              <w:rPr>
                <w:lang w:val="cy-GB"/>
              </w:rPr>
              <w:t>Beth wnaethoch chi a</w:t>
            </w:r>
            <w:r>
              <w:rPr>
                <w:lang w:val="cy-GB"/>
              </w:rPr>
              <w:t xml:space="preserve"> </w:t>
            </w:r>
            <w:r w:rsidRPr="00BC6FC8">
              <w:rPr>
                <w:lang w:val="cy-GB"/>
              </w:rPr>
              <w:t>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9F8C60" w14:textId="77777777" w:rsidR="00395E7B" w:rsidRPr="00BC6FC8" w:rsidRDefault="00395E7B" w:rsidP="006345D7">
            <w:r w:rsidRPr="008F7499">
              <w:t>Ein thema yn yr ysgol oedd anifeiliaid, dros yr wythnosau bues yn yr ysgol cafwyd cyfle i gynllunio dilyniant o wersi i ddysgu am anifeiliaid, dysgodd y plant amrywiaeth o bethau am anifeiliaid. Ein ffocws dros yr wythnosau yn wyddoniaeth oedd lle mae anifeiliaid yn cysgu, beth maen nhw’n bwyta, Lle mae anifeiliaid yn byw, Croen anifeiliaid a llawer mwy. I ddod a’r dysgu i gloi cafwyd y disgyblion cyfle i wylio fideos gwahanol o fywyd ar y fferm, yn cynnwys defaid yn rhoi genedigaeth, defaid yn cysgu, defaid yn bwyta, defaid yn magu a llawer mwy. Cafwyd y disgyblion cyfle i feddwl am gwestiynau i ofyn i’r ffermwyr sydd i ymwneud gyda’r holl ddysgu blaenorol, megis pryd mae’r anifeiliaid yn cysgu. Roedd gwneud y dasg yma yn holl bwysig ar gyfer disgyblion fel ei bod nhw yn gallu gweld sut mae anifeiliaid y byw ar fferm gan fod yr ysgol yn y dref, maen nhw hefyd yn gallu dysgu mwy am sut i edrych ar ôl yr anifeiliaid yn gywir ac i adeiladu empathi</w:t>
            </w:r>
            <w:r>
              <w:t xml:space="preserve"> (Nido Early school, 2024).</w:t>
            </w:r>
          </w:p>
        </w:tc>
      </w:tr>
      <w:tr w:rsidR="00395E7B" w:rsidRPr="00BC6FC8" w14:paraId="01989B08" w14:textId="77777777" w:rsidTr="006345D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AC1B91" w14:textId="77777777" w:rsidR="00395E7B" w:rsidRPr="00BC6FC8" w:rsidRDefault="00395E7B" w:rsidP="006345D7">
            <w:pPr>
              <w:pStyle w:val="Heading3"/>
              <w:jc w:val="center"/>
              <w:rPr>
                <w:rFonts w:hint="eastAsia"/>
                <w:lang w:val="cy-GB"/>
              </w:rPr>
            </w:pPr>
            <w:r w:rsidRPr="00BC6FC8">
              <w:rPr>
                <w:lang w:val="cy-GB"/>
              </w:rPr>
              <w:t>Beth rydych chi wedi</w:t>
            </w:r>
            <w:r w:rsidRPr="00BC6FC8">
              <w:rPr>
                <w:rtl/>
                <w:lang w:val="cy-GB"/>
              </w:rPr>
              <w:t>’</w:t>
            </w:r>
            <w:r w:rsidRPr="00BC6FC8">
              <w:rPr>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AA7008" w14:textId="77777777" w:rsidR="00395E7B" w:rsidRPr="00BC6FC8" w:rsidRDefault="00395E7B" w:rsidP="006345D7">
            <w:r w:rsidRPr="005F5727">
              <w:t>Rydw i wedi dysgu bod cynnwys cyfnod dysgu profiadau bywyd go iawn yn holl bwysig i ddod a dysgu am gyfnod i gloi. Rydw i wedi dysgu bod disgyblion ifanc yn gweld budd mewn cyd-destunau dilys bywyd go iawn syml ond rhai effeithiol. Mae defnyddio cyd-destunau bywyd go iawn yn gallu cynyddu dealltwriaeth disgyblion ar bwnc penodol a gall hefyd enyn diddordeb disgyblion yn thema neu bwnc yn yr ysgol (Scispace, 2023). Gall sicrhau cyfle i ddisgyblion i brofi cyd-destunau bywyd go iawn ar gyfer pob thema yn gyfle i’r disgyblion i gofio'r hyn maent wedi dysgu yn ystod y thema.</w:t>
            </w:r>
          </w:p>
        </w:tc>
      </w:tr>
      <w:tr w:rsidR="00395E7B" w:rsidRPr="00BC6FC8" w14:paraId="6AE6338C" w14:textId="77777777" w:rsidTr="006345D7">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803741" w14:textId="77777777" w:rsidR="00395E7B" w:rsidRPr="00BC6FC8" w:rsidRDefault="00395E7B" w:rsidP="006345D7">
            <w:pPr>
              <w:pStyle w:val="Heading3"/>
              <w:jc w:val="center"/>
              <w:rPr>
                <w:rFonts w:hint="eastAsia"/>
                <w:lang w:val="cy-GB"/>
              </w:rPr>
            </w:pPr>
            <w:r w:rsidRPr="00BC6FC8">
              <w:rPr>
                <w:lang w:val="cy-GB"/>
              </w:rPr>
              <w:lastRenderedPageBreak/>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D49F0B" w14:textId="77777777" w:rsidR="00395E7B" w:rsidRPr="00BC6FC8" w:rsidRDefault="00395E7B" w:rsidP="006345D7">
            <w:r w:rsidRPr="005F5727">
              <w:t>Byddaf yn defnyddio’r dull yma ar gyfer themâu yn y dyfodol, megis dysgu am thema benodol megis teganau, bydd y disgyblion wedi dysgu am deganau yn ystod y tymor ac yn cynllunio tegan eu hun ac i ddod a’r dysgu i gloi bydd y disgyblion yn cael y cyfle i brofi cwmni yn creu a gwerthu teganau. Gall hyn cael eu haddasu ar gyfer pob thema i sicrhau bod pob disgybl yn cael cyfle neu brofiad i atgyfnerthu'r holl bethau sydd wedi cael ei ddysgu yn ystod y thema. Gall hyn gael ei ymestyn i gael y disgyblion i wylio fideos gwahanol a chreu gweithgaredd i adrodd beth welon nhw yn y fideos i weddill y disgyblion fel ei bod nhw yn ymarfer y sgil o adrodd yn ôl ond hefyd ymarfer dweud storiâu gwahanol (Armstrong, A. 2022).</w:t>
            </w:r>
          </w:p>
        </w:tc>
      </w:tr>
    </w:tbl>
    <w:p w14:paraId="1C5477CD" w14:textId="77777777" w:rsidR="00395E7B" w:rsidRDefault="00395E7B" w:rsidP="00395E7B">
      <w:pPr>
        <w:pStyle w:val="Body"/>
        <w:widowControl w:val="0"/>
        <w:spacing w:line="240" w:lineRule="auto"/>
        <w:rPr>
          <w:lang w:val="cy-GB"/>
        </w:rPr>
      </w:pPr>
    </w:p>
    <w:p w14:paraId="06320C5C" w14:textId="77777777" w:rsidR="00395E7B" w:rsidRPr="00BC6FC8" w:rsidRDefault="00395E7B" w:rsidP="00395E7B">
      <w:pPr>
        <w:pStyle w:val="Body"/>
        <w:rPr>
          <w:lang w:val="cy-GB"/>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395E7B" w:rsidRPr="00BC6FC8" w14:paraId="0D964116" w14:textId="77777777" w:rsidTr="006345D7">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10D24E" w14:textId="77777777" w:rsidR="00395E7B" w:rsidRPr="00BC6FC8" w:rsidRDefault="00395E7B" w:rsidP="006345D7">
            <w:pPr>
              <w:pStyle w:val="Heading2"/>
              <w:jc w:val="center"/>
              <w:rPr>
                <w:rFonts w:hint="eastAsia"/>
                <w:lang w:val="cy-GB"/>
              </w:rPr>
            </w:pPr>
            <w:r w:rsidRPr="00BC6FC8">
              <w:rPr>
                <w:lang w:val="cy-GB"/>
              </w:rPr>
              <w:lastRenderedPageBreak/>
              <w:t>Templed Profiad Proffesiynol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60CC9C" w14:textId="77777777" w:rsidR="00395E7B" w:rsidRPr="00BC6FC8" w:rsidRDefault="00395E7B" w:rsidP="006345D7"/>
        </w:tc>
      </w:tr>
      <w:tr w:rsidR="00395E7B" w:rsidRPr="00BC6FC8" w14:paraId="506AAA2B" w14:textId="77777777" w:rsidTr="006345D7">
        <w:trPr>
          <w:trHeight w:val="581"/>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4B963F" w14:textId="77777777" w:rsidR="00395E7B" w:rsidRPr="00BC6FC8" w:rsidRDefault="00395E7B" w:rsidP="006345D7">
            <w:pPr>
              <w:pStyle w:val="Heading2"/>
              <w:jc w:val="center"/>
              <w:rPr>
                <w:rFonts w:hint="eastAsia"/>
                <w:lang w:val="cy-GB"/>
              </w:rPr>
            </w:pPr>
            <w:r w:rsidRPr="00BC6FC8">
              <w:rPr>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CFE3FF" w14:textId="77777777" w:rsidR="00395E7B" w:rsidRPr="00BC6FC8" w:rsidRDefault="00395E7B" w:rsidP="006345D7">
            <w:pPr>
              <w:pStyle w:val="Body"/>
              <w:spacing w:after="0" w:line="240" w:lineRule="auto"/>
              <w:rPr>
                <w:lang w:val="cy-GB"/>
              </w:rPr>
            </w:pPr>
            <w:r w:rsidRPr="00BC6FC8">
              <w:rPr>
                <w:rFonts w:ascii="Carlito" w:hAnsi="Carlito"/>
                <w:b/>
                <w:bCs/>
                <w:color w:val="2E74B5"/>
                <w:sz w:val="28"/>
                <w:szCs w:val="28"/>
                <w:u w:color="2E74B5"/>
                <w:lang w:val="cy-GB"/>
              </w:rPr>
              <w:t>Themâu traws-gwricwlaidd</w:t>
            </w:r>
          </w:p>
        </w:tc>
      </w:tr>
      <w:tr w:rsidR="00395E7B" w:rsidRPr="00BC6FC8" w14:paraId="7AAC3EDC" w14:textId="77777777" w:rsidTr="006345D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0F091E" w14:textId="77777777" w:rsidR="00395E7B" w:rsidRPr="00BC6FC8" w:rsidRDefault="00395E7B" w:rsidP="006345D7">
            <w:pPr>
              <w:pStyle w:val="Heading3"/>
              <w:jc w:val="center"/>
              <w:rPr>
                <w:rFonts w:hint="eastAsia"/>
                <w:lang w:val="cy-GB"/>
              </w:rPr>
            </w:pPr>
            <w:r w:rsidRPr="00BC6FC8">
              <w:rPr>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DD810B" w14:textId="77777777" w:rsidR="00395E7B" w:rsidRPr="00BC6FC8" w:rsidRDefault="00395E7B" w:rsidP="006345D7">
            <w:r w:rsidRPr="005F5727">
              <w:t>Ar Ddydd Gŵyl Dewi, roedd y dosbarth yn cael diwrnod sgiliau lle maent yn cael cyfle i wneud gweithgareddau oddi ar y llyfrau gwaith. Felly penderfynwyd creu pice ar y maen gyda’r dosbarth. Yn gyntaf dysgom am hanes pice ar y maen a beth ydyn nhw, yn ail fe wnaethom adrodd y rysáit, yna fe aethom i fesur yr holl gynhwysion gan ddefnyddio clorian digidol a pob plentyn yn cael tro i gymysgu, fe wnaeth y cynorthwyydd coginio’r pice ar y maen gan y disgyblion yn edrych. Yn olaf fe gafodd y disgyblion gyfle i ddylunio pice ar y maen eu hun gan ddewis beth oedden nhw eisiau cynnwys fel y blas.</w:t>
            </w:r>
            <w:r>
              <w:t xml:space="preserve"> </w:t>
            </w:r>
            <w:r w:rsidRPr="005F5727">
              <w:t>Ar gyfer her i’r disgyblion fe caethom gyfle i ddefnyddio ‘chatterpix’ i adrodd yn ôl cynhwysion y pice ar y maen. Fe aeth y disgyblion ar pice ar y maen adref i flasu ac i ddangos i’w rhieni. Fe ddewisais i gael y disgyblion i fod yn rhan fawr o wneud y pice ar y maen gan fod dod a’r profiad yn fwy iddyn nhw yn llawer gwell na phrynu pice ar y maen a’i bwyta, mae yna hefyd llawer o fuddion o goginio gyda phlant o oedran ifanc megis, sgiliau bywyd, datblygiad corfforol, adeiladu perthnasoedd a gwaith tîm ac mae’n hwyl. Wrth edrych ar yr holl bethau wnaeth y plant i gwblhau’r pice ar y maen maent wedi cwblhau meysydd ar draws y cwricwlwm, y rhai wnaethon gwblhau oedd Mathemateg a Rhifedd- defnyddio’r clorian i bwyso, Ieithoedd, Llythrennedd a Chyfathrebu- Ail adrodd y rysáit, Y Celfyddydau Mynegiannol- Dylunio Pice ar y Maen eu hun, Y Dyniaethau- Dysgu am hanes pice ar y maen, Iechyd a Lles- trafod yr hyn sydd yn iach neu’n afiach i’r corff</w:t>
            </w:r>
            <w:r>
              <w:t>.</w:t>
            </w:r>
          </w:p>
        </w:tc>
      </w:tr>
      <w:tr w:rsidR="00395E7B" w:rsidRPr="00BC6FC8" w14:paraId="493CAA6A" w14:textId="77777777" w:rsidTr="006345D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F48325" w14:textId="77777777" w:rsidR="00395E7B" w:rsidRPr="00BC6FC8" w:rsidRDefault="00395E7B" w:rsidP="006345D7">
            <w:pPr>
              <w:pStyle w:val="Heading3"/>
              <w:jc w:val="center"/>
              <w:rPr>
                <w:rFonts w:hint="eastAsia"/>
                <w:lang w:val="cy-GB"/>
              </w:rPr>
            </w:pPr>
            <w:r w:rsidRPr="00BC6FC8">
              <w:rPr>
                <w:lang w:val="cy-GB"/>
              </w:rPr>
              <w:lastRenderedPageBreak/>
              <w:t>Beth rydych chi wedi</w:t>
            </w:r>
            <w:r w:rsidRPr="00BC6FC8">
              <w:rPr>
                <w:rtl/>
                <w:lang w:val="cy-GB"/>
              </w:rPr>
              <w:t>’</w:t>
            </w:r>
            <w:r w:rsidRPr="00BC6FC8">
              <w:rPr>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57FAC9" w14:textId="77777777" w:rsidR="00395E7B" w:rsidRPr="00BC6FC8" w:rsidRDefault="00395E7B" w:rsidP="006345D7">
            <w:r w:rsidRPr="005F5727">
              <w:t>Rydw i wedi dysgu bod cael profiad mewn gwers yn ennyn diddordeb disgyblion, gan oedd rhaid iddyn nhw i ddysgu’r hanes, ail adrodd y rysáit ac i bwyso’n gywir roedd ei diddordeb nhw a’r lefel o ymgysylltiad yn llawer uwch na defnyddio taflen waith gan oedd rhaid iddyn nhw gwblhau'r tasgau yna i gael mynd a pice ar y maen adref ac i’w goginio. Mae defnyddio mwy nag un maes dysgu a phrofiad mewn gwers yn gyfle i’r disgyblion i weld pwrpas y meysydd ac yn gweld bod pwrpas i’r holl ddysgu maen nhw yn gwneud yn ddyddiol (Sphero Team, 2023). Rydw i hefyd wedi dysgu bod cynnwys diweddglo rhyngweithiol yn defnyddio technoleg yn ddull i ysgogi’r disgyblion i orffen gwaith i’w gallu gorau. Gan fod TGCH yn rhan fawr o fywyd bob dydd mae cael y disgyblion i ddefnyddio yn hyderus yn holl bwysig ar gyfer sgiliau gydol oes (O’Dowd, J. 2015).</w:t>
            </w:r>
          </w:p>
        </w:tc>
      </w:tr>
      <w:tr w:rsidR="00395E7B" w:rsidRPr="00BC6FC8" w14:paraId="32196A1A" w14:textId="77777777" w:rsidTr="006345D7">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628398" w14:textId="77777777" w:rsidR="00395E7B" w:rsidRPr="00BC6FC8" w:rsidRDefault="00395E7B" w:rsidP="006345D7">
            <w:pPr>
              <w:pStyle w:val="Heading3"/>
              <w:jc w:val="center"/>
              <w:rPr>
                <w:rFonts w:hint="eastAsia"/>
                <w:lang w:val="cy-GB"/>
              </w:rPr>
            </w:pPr>
            <w:r w:rsidRPr="00BC6FC8">
              <w:rPr>
                <w:lang w:val="cy-GB"/>
              </w:rPr>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5F24F3" w14:textId="77777777" w:rsidR="00395E7B" w:rsidRPr="00BC6FC8" w:rsidRDefault="00395E7B" w:rsidP="006345D7">
            <w:r w:rsidRPr="005F5727">
              <w:t>Rydw i am barhau gyda chynllunio gwersi sydd yn cynnwys llawer o themâu trawsgwricwlaidd sydd yn dod a dysgu disgyblion i fyw gan ei bod yn gyfle i’r disgyblion i wella ac ymarfer sgiliau sydd ddim yn cael ei ddefnyddio yn ddyddiol. Rydw i am ddefnyddio’r ap ‘chatterpix’ yn aml yn fy ngwersi megis defnyddio fel sbardun, heriau i’r disgyblion a ffordd hwyl ac annibynnol i’r disgyblion i ddefnyddio technoleg ac i ymestyn iaith.</w:t>
            </w:r>
          </w:p>
        </w:tc>
      </w:tr>
    </w:tbl>
    <w:p w14:paraId="5653578B" w14:textId="21C50A0A" w:rsidR="00344C06" w:rsidRDefault="008F3AEA" w:rsidP="006D3048">
      <w:pPr>
        <w:spacing w:line="360" w:lineRule="auto"/>
        <w:rPr>
          <w:rFonts w:cstheme="minorHAnsi"/>
          <w:b/>
          <w:bCs/>
          <w:sz w:val="32"/>
          <w:szCs w:val="32"/>
          <w:u w:val="single"/>
        </w:rPr>
      </w:pPr>
      <w:r w:rsidRPr="008F3AEA">
        <w:rPr>
          <w:rFonts w:cstheme="minorHAnsi"/>
          <w:b/>
          <w:bCs/>
          <w:sz w:val="32"/>
          <w:szCs w:val="32"/>
          <w:u w:val="single"/>
        </w:rPr>
        <w:t>Adfyfyriwch yn feirniadol ar eich cynnydd wrth gynllunio, paratoi ac addysgu gwersi sy</w:t>
      </w:r>
      <w:r w:rsidRPr="008F3AEA">
        <w:rPr>
          <w:rFonts w:cstheme="minorHAnsi"/>
          <w:b/>
          <w:bCs/>
          <w:sz w:val="32"/>
          <w:szCs w:val="32"/>
          <w:u w:val="single"/>
          <w:rtl/>
        </w:rPr>
        <w:t>’</w:t>
      </w:r>
      <w:r w:rsidRPr="008F3AEA">
        <w:rPr>
          <w:rFonts w:cstheme="minorHAnsi"/>
          <w:b/>
          <w:bCs/>
          <w:sz w:val="32"/>
          <w:szCs w:val="32"/>
          <w:u w:val="single"/>
        </w:rPr>
        <w:t>n ymgorffori egwyddorion pedagogaidd penodol (Dylid cymryd y dystiolaeth hon o</w:t>
      </w:r>
      <w:r w:rsidRPr="008F3AEA">
        <w:rPr>
          <w:rFonts w:cstheme="minorHAnsi"/>
          <w:b/>
          <w:bCs/>
          <w:sz w:val="32"/>
          <w:szCs w:val="32"/>
          <w:u w:val="single"/>
          <w:rtl/>
        </w:rPr>
        <w:t>’</w:t>
      </w:r>
      <w:r w:rsidRPr="008F3AEA">
        <w:rPr>
          <w:rFonts w:cstheme="minorHAnsi"/>
          <w:b/>
          <w:bCs/>
          <w:sz w:val="32"/>
          <w:szCs w:val="32"/>
          <w:u w:val="single"/>
        </w:rPr>
        <w:t>ch Pasbort Dysgu Proffesiynol – PDP). Dylid nodi hyd at 3 o</w:t>
      </w:r>
      <w:r w:rsidRPr="008F3AEA">
        <w:rPr>
          <w:rFonts w:cstheme="minorHAnsi"/>
          <w:b/>
          <w:bCs/>
          <w:sz w:val="32"/>
          <w:szCs w:val="32"/>
          <w:u w:val="single"/>
          <w:rtl/>
        </w:rPr>
        <w:t>’</w:t>
      </w:r>
      <w:r w:rsidRPr="008F3AEA">
        <w:rPr>
          <w:rFonts w:cstheme="minorHAnsi"/>
          <w:b/>
          <w:bCs/>
          <w:sz w:val="32"/>
          <w:szCs w:val="32"/>
          <w:u w:val="single"/>
        </w:rPr>
        <w:t>r egwyddorion pedagogaidd hyn fel maes ar gyfer datblygu a chyfiawnhau camau nesaf eich datblygiad.</w:t>
      </w:r>
    </w:p>
    <w:p w14:paraId="7E18D5C3" w14:textId="77777777" w:rsidR="00DC409A" w:rsidRPr="00DC409A" w:rsidRDefault="00DC409A" w:rsidP="006D3048">
      <w:pPr>
        <w:spacing w:line="360" w:lineRule="auto"/>
        <w:rPr>
          <w:rFonts w:cstheme="minorHAnsi"/>
        </w:rPr>
      </w:pPr>
      <w:r w:rsidRPr="00DC409A">
        <w:rPr>
          <w:rFonts w:cstheme="minorHAnsi"/>
        </w:rPr>
        <w:t xml:space="preserve">Yn ystod fy ymarfer dysgu proffesiynol dros y tair blynedd diwethaf rydw i wedi bod yn sicrhau fy mod i yn cael y cyfle i ymdrochi ym mhob agwedd o fywyd ysgol, ond yn ystod PAP3 rydw i wedi sicrhau fy mod i yn cael y cyfle i gasglu tystiolaeth a chanolbwyntio ar y 3 agwedd yma sef, defnyddio repertoire eang o ddulliau addysgu, cyd-destunau dilys bywyd go iawn a themâu trawsgwricwlaidd. Wrth edrych yn ôl dros y cyfnodau yn yr ysgol rydw i wedi gweld cynnydd mawr yn blaenoriaethu'r agweddau yma o fewn gwersi dyddiol neu yn aml. Rydw i hefyd wedi gweld gwahaniaeth yn yr hyn rydw i yn paratoi gwersi ac yn ei addysgu wrth roi mwy o bwyslais yn dod i adnabod Cwricwlwm i Gymru i sicrhau cysondeb a chywirdeb yn gynnydd personol a’r disgyblion. Hoffwn ganolbwyntio ar y cynnydd personol </w:t>
      </w:r>
      <w:r w:rsidRPr="00DC409A">
        <w:rPr>
          <w:rFonts w:cstheme="minorHAnsi"/>
        </w:rPr>
        <w:lastRenderedPageBreak/>
        <w:t>rydw i wedi gwneud wrth gynllunio, paratoi ac addysgu gwersi sydd yn ymwneud â</w:t>
      </w:r>
      <w:r w:rsidRPr="00DC409A">
        <w:rPr>
          <w:rFonts w:cstheme="minorHAnsi"/>
        </w:rPr>
        <w:t xml:space="preserve"> </w:t>
      </w:r>
      <w:r w:rsidR="00032224">
        <w:rPr>
          <w:rFonts w:cstheme="minorHAnsi"/>
        </w:rPr>
        <w:t xml:space="preserve">cyd-destunau </w:t>
      </w:r>
      <w:r w:rsidRPr="00DC409A">
        <w:rPr>
          <w:rFonts w:cstheme="minorHAnsi"/>
        </w:rPr>
        <w:t>dilys bywyd go iawn, penderfynwyd ar yr agwedd hon gan fy mod i’n teimlo bod addysg yng Nghymru wedi newid i ganolbwyntio ac i sicrhau bod plant ifanc yn cael y cyfle i brofi ac i fod yn ganolog yn ei dysgu, felly oedd sicrhau bod hyn yn ganolbwynt i fy nysgu yn holl bwysig. Wrth rannu neu adael disgyblion i brofi gwahanol brofiadau maent yn gadael nhw i gael teimlad o berthyn ac yn helpu nhw i feddwl ei bod nhw yn perthyn i’r byd (Gov, 2021). Yn ystod yr aseiniad gellir gweld cynnydd o fewn cynllunio, addysgu a pharatoi, cyfyngiadau wrth rannu’r ymarfer a’r holl fuddion o ddefnyddio cyd-destunau dilys bywyd go iawn a hefyd nodi’r meysydd i wella yn y ddwy egwyddor bedagogaidd bersonol arall.</w:t>
      </w:r>
    </w:p>
    <w:p w14:paraId="4CE2600F" w14:textId="3E462BAB" w:rsidR="00336E99" w:rsidRDefault="00DC409A" w:rsidP="006D3048">
      <w:pPr>
        <w:spacing w:line="360" w:lineRule="auto"/>
        <w:rPr>
          <w:rFonts w:cstheme="minorHAnsi"/>
        </w:rPr>
      </w:pPr>
      <w:r w:rsidRPr="00DC409A">
        <w:rPr>
          <w:rFonts w:cstheme="minorHAnsi"/>
        </w:rPr>
        <w:t>Cyd-destunau dilys bywyd go iawn yw’r ffordd ceir disgyblion archwilio, trafod a datrys problemau yn brofiadau sydd yn cynnwys problemau bywyd go iawn neu brosiectau neu dasgau sydd yn berthnasol i fywyd go iawn</w:t>
      </w:r>
      <w:r>
        <w:rPr>
          <w:rFonts w:cstheme="minorHAnsi"/>
        </w:rPr>
        <w:t xml:space="preserve"> </w:t>
      </w:r>
      <w:r w:rsidR="005C2730">
        <w:rPr>
          <w:rFonts w:cstheme="minorHAnsi"/>
        </w:rPr>
        <w:t>(National Day Nurasries Association, 2022).</w:t>
      </w:r>
      <w:r w:rsidR="00206A17">
        <w:rPr>
          <w:rFonts w:cstheme="minorHAnsi"/>
        </w:rPr>
        <w:t xml:space="preserve"> </w:t>
      </w:r>
      <w:r w:rsidR="00530C2F" w:rsidRPr="00530C2F">
        <w:rPr>
          <w:rFonts w:cstheme="minorHAnsi"/>
        </w:rPr>
        <w:t xml:space="preserve">Dywed Estyn bod ysgol yng Nghymru yn darparu addysg drwy gyfle dysgu o fewn pentref yn yr ystafell ddosbarth, gwelir bod yr ysgol wedi creu gwahanol ardaloedd lle caiff disgyblion chware rôl gan ddefnyddio dychymig i ddatblygu sgiliau bywyd go iawn drwy chwarae yn y pentref (Estyn, 2018). Wrth ddefnyddio cyd-destunau dilys bywyd go iawn a ceir cyfle i ddisgyblion i ddysgu ystyrlon, wrth ddod a phrosiect yn cynnwys agweddau bywyd go-iawn mae rheswm dysgu yn newid o ‘achos bod rhaid i ni’ i ‘achos mae angen i ni’ (Mrs P Teach, 2014). Dywed Mrs Pteach </w:t>
      </w:r>
      <w:r w:rsidR="007D03F9">
        <w:rPr>
          <w:rFonts w:cstheme="minorHAnsi"/>
        </w:rPr>
        <w:t xml:space="preserve">(2014) </w:t>
      </w:r>
      <w:r w:rsidR="00530C2F" w:rsidRPr="00530C2F">
        <w:rPr>
          <w:rFonts w:cstheme="minorHAnsi"/>
        </w:rPr>
        <w:t xml:space="preserve">bod defnyddio cyd-destunau bywyd go iawn yn holl bwysig i newid persbectif plant ar ddysgu, defnyddia enghraifft o thema byw bywyd iach, penderfynwyd creu noson dawns a swper, cynlluniwyd cyfres o wersi am 6 wythnos i helpu’r disgyblion i drefnu ac i ddysgu am y ddawns, penderfynwyd gwneud bwyd iach o wlad arall felly oedd rhaid iddyn nhw addurno, creu pamffledi gwybodaeth am y wlad, hysbysebu’r ddawns, dysgu’r ddawns, dysgu am sut i greu bwydydd iach, cysylltu gyda chogydd am gymorth a mynd ar daith i B&amp;B i ddysgu am brofit, wrth wneud y prosiect yma dysgodd disgyblion llawer o wahanol agweddau am fywyd go iawn ond mewn ffordd hwyl a cofiadwy ar gyfer dysgu gydol oes. Pwrpas Cwricwlwm i Gymru yw sicrhau bod pob disgybl yng Nghymru yn cael mynediad llawn i’r holl brofiadau, gwybodaeth a sgiliau sydd yn hanfodol ar gyfer y byd gwaith a dysgu gydol oes </w:t>
      </w:r>
      <w:r w:rsidR="00341DF6">
        <w:rPr>
          <w:rFonts w:cstheme="minorHAnsi"/>
        </w:rPr>
        <w:t xml:space="preserve">(Llywodraeth Cymru, 2020), </w:t>
      </w:r>
      <w:r w:rsidR="00530C2F" w:rsidRPr="00530C2F">
        <w:rPr>
          <w:rFonts w:cstheme="minorHAnsi"/>
        </w:rPr>
        <w:t xml:space="preserve">gall hyn cael ei sicrhau wrth i ddisgyblion dysgu wrth ddefnyddio cyd-destunau bywyd go iawn. Amlinella pob Maes Dysgu bod profiadau yn hanfodol, gweledigaeth y meysydd yw gwireddu’r 4 diben, i sicrhau bod hyn yn digwydd mae profiadau bywyd go iawn yn hanfodol, heb gyd-destun bywyd go </w:t>
      </w:r>
      <w:r w:rsidR="00530C2F" w:rsidRPr="00530C2F">
        <w:rPr>
          <w:rFonts w:cstheme="minorHAnsi"/>
        </w:rPr>
        <w:lastRenderedPageBreak/>
        <w:t xml:space="preserve">iawn ni all disgyblion fod yn ddinasyddion egwyddorol, gwybodus gan ei bod nhw ddim yn ymwybodol o’r hyn mae angen iddyn nhw fod yn wybodus ohono. Wrth i’r Athro Graham Donaldson adolygu cwricwlwm Cymru gwelwyd bod angen mwy o bwyslais o baratoi plant a phobl ifanc i’r bywyd sydd ar ôl gadael ysgol, gan fod pobl ond yn ysgol am gyfnod byr o’i bywydau rhaid ystyried yr hyn sydd yn cael ei wneud ar ôl gadael, felly dyna le mae’r pwyslais yn y cwricwlwm o ddysgu sgiliau gydol oes, sydd yn cynnwys defnyddio cyd-destunau bywyd go iawn i gyfoethogi’r sgiliau a ddysgwyd </w:t>
      </w:r>
      <w:r w:rsidR="007A3087">
        <w:rPr>
          <w:rFonts w:cstheme="minorHAnsi"/>
        </w:rPr>
        <w:t>(Donaldson, G. 2015)</w:t>
      </w:r>
      <w:r w:rsidR="00A62BA3">
        <w:rPr>
          <w:rFonts w:cstheme="minorHAnsi"/>
        </w:rPr>
        <w:t>.</w:t>
      </w:r>
      <w:r w:rsidR="00CA6203">
        <w:rPr>
          <w:rFonts w:cstheme="minorHAnsi"/>
        </w:rPr>
        <w:t xml:space="preserve"> </w:t>
      </w:r>
      <w:r w:rsidR="00530C2F" w:rsidRPr="00530C2F">
        <w:rPr>
          <w:rFonts w:cstheme="minorHAnsi"/>
        </w:rPr>
        <w:t xml:space="preserve">Gellir gweld yr holl fuddion a phwysigrwydd o ddefnyddio cyd-destunau dilys bywyd go iawn i ddatblygiad disgyblion gan ei bod yn sicrhau bod pobl ifanc y dyfodol yn dysgu sgiliau gydol oes, ond yn yr oes heddiw mae yna lawer o rwystrau i allu darparu addysg gynhwysfawr, un rhwystr gallant weld wrth sicrhau cyd-destun dilys bywyd go iawn yw cyllid ysgol a bod tlodi nawr yn fater anferth. Gan fod profiadau allan o’r dosbarth yn holl bwysig i’r disgyblion megis taith i gastell i gysylltu'r hyn ddysgwyd yn yr ystafell ddosbarth gyda’r agweddau bywyd go iawn, ond mae’r teithiau yma yn dod efo costau, felly gellir gweld bod disgyblion sydd yn byw mewn tlodi yn becso am y teithiau hyn a sut maent am ei fforddio, mae hyn yn hynod anodd gan fod y teithiau yn holl bwysig ar gyfer effeithiolrwydd yr addysg a darparwyd </w:t>
      </w:r>
      <w:r w:rsidR="00AA7E46">
        <w:rPr>
          <w:rFonts w:cstheme="minorHAnsi"/>
        </w:rPr>
        <w:t xml:space="preserve">(Horgan, G. 2007). </w:t>
      </w:r>
      <w:r w:rsidR="00530C2F" w:rsidRPr="00530C2F">
        <w:rPr>
          <w:rFonts w:cstheme="minorHAnsi"/>
        </w:rPr>
        <w:t xml:space="preserve">Ond ar y llaw arall mae darparu profiadau bywyd go iawn yn gallu digwydd yn rhad ac am ddim o fewn y dosbarth ond dal i roi'r un teimlad a phrofiad i’r disgyblion, fel y gellir gweld yn Atodiad 1 y defnydd o addysgu disgyblion sgiliau anifeiliaid i’r disgyblion o’r ystafell ddosbarth ond wrth gael yr un effaith a gwario arian i fynd ar daith. Yn ystod y tri phrofiad addysgu yn yr ysgol rydw i wedi trial sicrhau fy mod i yn cynnwys profiadau dysgu cyfunol i bob disgybl i sicrhau cynnydd o fewn sgiliau a bod pob disgybl yn cael y cyfle i gysylltu gwybodaeth o’r ystafell ddosbarth gyda sgiliau bywyd bob dydd. </w:t>
      </w:r>
      <w:r w:rsidR="00DF1F5E" w:rsidRPr="00DF1F5E">
        <w:rPr>
          <w:rFonts w:cstheme="minorHAnsi"/>
        </w:rPr>
        <w:t>Yn ystod fy mhrofiad olaf daeth y cyfle i mi ddefnyddio’r adnoddau sydd ar gael i mi i sicrhau bod y disgyblion yn cael cysylltu gwybodaeth gyda bywyd go iawn, thema’r tymor oedd anifeiliaid, bu’r disgyblion yn dysgu am lawer o wahanol bethau megis lle oedd anifeiliaid yn byw, beth oeddent yn bwyta ayb, erbyn diwedd y thema cawson y cyfle i gael gwylio fideos yn dangos bywyd go iawn ar fferm yn cynnwys yr holl agweddau bu’r disgyblion yn dysgu am yn ystod y tymor, daeth hyn a’r dysgu i gyd i gloi a’r disgyblion yna yn deall y rheswm oedd rhaid iddyn nhw ddysgu’r holl bethau.</w:t>
      </w:r>
      <w:r w:rsidR="00DF1F5E">
        <w:rPr>
          <w:rFonts w:cstheme="minorHAnsi"/>
        </w:rPr>
        <w:t xml:space="preserve"> </w:t>
      </w:r>
    </w:p>
    <w:p w14:paraId="62C52574" w14:textId="3E263CE8" w:rsidR="00922F0B" w:rsidRDefault="00DF1F5E" w:rsidP="006D3048">
      <w:pPr>
        <w:spacing w:line="360" w:lineRule="auto"/>
        <w:rPr>
          <w:rFonts w:cstheme="minorHAnsi"/>
        </w:rPr>
      </w:pPr>
      <w:r w:rsidRPr="00DF1F5E">
        <w:rPr>
          <w:rFonts w:cstheme="minorHAnsi"/>
        </w:rPr>
        <w:t xml:space="preserve">Wrth edrych ar bwysigrwydd cyd-destun dilys bywyd go iawn cawn weld pwysigrwydd o ddefnyddio sgiliau o’r cwricwlwm sydd yn drawsgwricwlaidd. Yn gwricwlwm i Gymru mae </w:t>
      </w:r>
      <w:r w:rsidRPr="00DF1F5E">
        <w:rPr>
          <w:rFonts w:cstheme="minorHAnsi"/>
        </w:rPr>
        <w:lastRenderedPageBreak/>
        <w:t>newid mawr o greu sgiliau llythrennedd, rhifedd a chymhwysedd digidol yn sgiliau sydd yn drawsgwricwlaidd, felly ym mhob gwers mae pwyslais mawr yn cynnwys un o’r sgiliau yma i sicrhau cynnydd disgyblion yn y sgiliau yma (Hwb, 2022). Mae’r fframweithiau trawsgwricwlaidd yn sicrhau bod plant yn cael y cyfle i ehangu sgiliau yn barod i fywyd ar ôl addysg yn yr unfed ganrif ar hugain, gellir gweld bod llawer mwy o bwyslais yn gallu fod yn gymwys wrth ddefnyddio technoleg, lefel o lythrennedd da a sgiliau rhifedd safonol ar gyfer bywyd bob dydd (Erw, 2020). Mae’n bwysig hefyd i fesur cynnydd disgyblion yn y sgiliau hyn gan ei bod yr un mor bwysig a datblygu yn y Meysydd Dysgu a Phrofiad. Mae defnyddio sgiliau trawsgwricwlaidd yn sicrhau bod disgyblion yn gallu gweld safbwyntiau eraill o fewn y byd addysg, a hefyd yn gyfle i adeiladu ar wybodaeth a sicrhau dealltwriaeth barhaol a throsglwyddadwy o’r byd o’n cwmpas</w:t>
      </w:r>
      <w:r w:rsidRPr="00DF1F5E">
        <w:rPr>
          <w:rFonts w:cstheme="minorHAnsi"/>
        </w:rPr>
        <w:t xml:space="preserve"> </w:t>
      </w:r>
      <w:r w:rsidR="00FD1B21">
        <w:rPr>
          <w:rFonts w:cstheme="minorHAnsi"/>
        </w:rPr>
        <w:t>(Barnes, J. 2014).</w:t>
      </w:r>
      <w:r w:rsidR="0026762D">
        <w:rPr>
          <w:rFonts w:cstheme="minorHAnsi"/>
        </w:rPr>
        <w:t xml:space="preserve"> </w:t>
      </w:r>
      <w:r w:rsidRPr="00DF1F5E">
        <w:rPr>
          <w:rFonts w:cstheme="minorHAnsi"/>
        </w:rPr>
        <w:t>Defnyddir sgiliau trawsgwricwlaidd i ennyn diddordeb disgyblion i ddysgu ar draws y cwricwlwm, gellir hefyd gweld bod hyn yn datblygu sgiliau disgyblion ar gyfer dysgu gydol oes. Dywed Gardner (1983) bod cudd-wybodaeth ddim yn rhywbeth rydych yn cael eich geni gydag ond yn rhywbeth sydd yn cael ei ddatblygu yn ystod bywyd, mae hyn yn gallu cael ei ddatblygu yn fwy wrth ddefnyddio sgiliau trawsgwricwlaidd, fel gellir dweud bod gan unigolyn gwybodaeth sylfaenol ar bwnc ond gall cael ei gysylltu gyda llawer o wahanol agweddau o fewn y pwnc i ddangos deallusrwydd lluosog</w:t>
      </w:r>
      <w:r w:rsidRPr="00DF1F5E">
        <w:rPr>
          <w:rFonts w:cstheme="minorHAnsi"/>
        </w:rPr>
        <w:t xml:space="preserve"> </w:t>
      </w:r>
      <w:r w:rsidR="009D4E8F">
        <w:rPr>
          <w:rFonts w:cstheme="minorHAnsi"/>
        </w:rPr>
        <w:t>(Cherry, K. 2023).</w:t>
      </w:r>
      <w:r w:rsidR="00BE404A">
        <w:rPr>
          <w:rFonts w:cstheme="minorHAnsi"/>
        </w:rPr>
        <w:t xml:space="preserve"> </w:t>
      </w:r>
      <w:r w:rsidRPr="00DF1F5E">
        <w:rPr>
          <w:rFonts w:cstheme="minorHAnsi"/>
        </w:rPr>
        <w:t>Ar y llaw arall, gellir gweld bod trial cynnwys llawer o sgiliau o fewn un wers yn gallu gwneud plant yn gymysglyd a thynnu’r sylw oddi ar y sgiliau sylfaenol, gall disgyblion gweld cynnwys a datblygu’r holl sgiliau mewn gwers yn anodd ac yn ddryslyd, felly weithiau mae’n bwysig i sicrhau bod y sgiliau sylfaenol yn gywir cyn symud ymlaen i sicrhau bod y pedwar diben yn cael ei wireddu yn gyson (Watson, J. 2014). Yn ystod fy mhrofiad olaf o fewn ysgol rydw i wedi trial sicrhau fy mod i yn atgyfnerthu llawer o sgiliau’r disgyblion, gan ei bod nhw yn ifanc iawn roed cael y lefel y sgiliau yma yn hynod bwysig gan fod y sgiliau yma yn cael ei adeiladu ar am weddill ei bywydau. Yn ystod un diwrnod ar fy mhrofiad fe wnes i sicrhau bod y disgyblion yn cael cyfle i ddatblygu sgiliau hwyl, y wers oedd creu pice ar y maen gan fod Dydd Gŵyl Dewi wedi bod yn ddiweddar, cafwyd y disgyblion gyfle i ddysgu am hanes pice ar y maen, gwneud pice ar y maen felly dysgu am sgiliau coginio yn ofalus, cynllunio pice ar y maen newydd.</w:t>
      </w:r>
      <w:r>
        <w:rPr>
          <w:rFonts w:cstheme="minorHAnsi"/>
        </w:rPr>
        <w:t xml:space="preserve"> </w:t>
      </w:r>
      <w:r w:rsidRPr="00DF1F5E">
        <w:rPr>
          <w:rFonts w:cstheme="minorHAnsi"/>
        </w:rPr>
        <w:t xml:space="preserve">Yn ystod y wers cafwyd y sgiliau trawsgwricwlaidd ei ymarfer yn gyson, rhifedd, roedd rhaid i’r disgyblion i bwyso’r cynhwysion yn gywir, llythrennedd, siarad am rysáit pice ar y maen ar lafar a chymhwysedd digidol wrth i’r disgyblion i ddefnyddio ‘chatterpix’ i siarad am yr hyn maent wedi dysgu yn </w:t>
      </w:r>
      <w:r w:rsidRPr="00DF1F5E">
        <w:rPr>
          <w:rFonts w:cstheme="minorHAnsi"/>
        </w:rPr>
        <w:lastRenderedPageBreak/>
        <w:t>ystod y wers. Roedd y wers hon yn gyfle i’r disgyblion i ddefnyddio ystod eang o sgiliau ac yn gyfle i bob disgybl i gwblhau tasg bywyd bob dydd yn yr ysgol.</w:t>
      </w:r>
    </w:p>
    <w:p w14:paraId="18866718" w14:textId="77777777" w:rsidR="006D3048" w:rsidRPr="006D3048" w:rsidRDefault="00DF1F5E" w:rsidP="006D3048">
      <w:pPr>
        <w:spacing w:line="360" w:lineRule="auto"/>
        <w:rPr>
          <w:rFonts w:cstheme="minorHAnsi"/>
        </w:rPr>
      </w:pPr>
      <w:r w:rsidRPr="00DF1F5E">
        <w:rPr>
          <w:rFonts w:cstheme="minorHAnsi"/>
        </w:rPr>
        <w:t>Dangosir bod defnyddio repertoire eang o ddulliau addysgu yn golygu bod yr athro yn cynnwys dulliau gwahanol i enyn diddordeb disgyblion ac i sicrhau addysg gynhwysfawr gywir. Gall sicrhau diddordeb disgyblion yn addysg fod yn rhan hanfodol ar gyfer os bod disgyblion mynd i ddysgu neu os bod nhw am golli cyfle i ddysgu effeithiol, unwaith mae plant yn dechrau ysgol mae angen sicrhau bod pob un disgybl yn rhoi 100% yn y dysgu a bod ei diddordeb yn y dysgu yn ddyddiol, heb sicrhau'r amgylchedd hwn gall agwedd negatif cael ei derbyn o amgylch dysgu (Raising children, 2022). Mae yna lawer o wahanol ddulliau gall cael ei ddefnyddio ar gyfer sicrhau addysg dda, gweler bod addysgu gweithgar yn cael disgyblion i fod yn rhan fawr o’i haddysg yn lle fod yn dderbynwyr goddefol o wybodaeth</w:t>
      </w:r>
      <w:r w:rsidR="00816BDE">
        <w:rPr>
          <w:rFonts w:cstheme="minorHAnsi"/>
        </w:rPr>
        <w:t xml:space="preserve"> (Shanti Juniors Preschool, 2023). </w:t>
      </w:r>
      <w:r w:rsidR="006D3048" w:rsidRPr="006D3048">
        <w:rPr>
          <w:rFonts w:cstheme="minorHAnsi"/>
        </w:rPr>
        <w:t>Gellir gweld bod yna llawer o wahanol ddulliau o addysgu caiff ei ddefnyddio yn y cyfnod sylfaen, gan fod y cyfnod sylfaen yn lle i blant i ddysgu trwy chwarae, gellir gweld bod yna llawer o wahanol ffurf i’r plant i chwarae, megis chwarae rôl, chwarae adeiladol, chwarae creadigol a marcio (Llywodraeth Cymru, 2019). Creda Piaget (1963) bod chwarae yn rhan hanfodol o ddatblygiad plentyn, creda bod disgyblion angen bod yn weithgar o fewn ei addysg i ddatblygu, mae’r cam rhag gweithredol yn datblygu sgiliau chwarae plant ac yn un lle gall plant gweld gemau o fewn chwarae rôl yn llawer mwy diddorol a gadael plant arall i chwarae’r g</w:t>
      </w:r>
      <w:r w:rsidR="006D3048">
        <w:rPr>
          <w:rFonts w:cstheme="minorHAnsi"/>
        </w:rPr>
        <w:t>ê</w:t>
      </w:r>
      <w:r w:rsidR="006D3048" w:rsidRPr="006D3048">
        <w:rPr>
          <w:rFonts w:cstheme="minorHAnsi"/>
        </w:rPr>
        <w:t xml:space="preserve">m hefyd </w:t>
      </w:r>
      <w:r w:rsidR="00DB3CA3">
        <w:rPr>
          <w:rFonts w:cstheme="minorHAnsi"/>
        </w:rPr>
        <w:t>(McLeod, S. 2024).</w:t>
      </w:r>
      <w:r w:rsidR="00A42CCE">
        <w:rPr>
          <w:rFonts w:cstheme="minorHAnsi"/>
        </w:rPr>
        <w:t xml:space="preserve"> </w:t>
      </w:r>
      <w:r w:rsidR="006D3048" w:rsidRPr="006D3048">
        <w:rPr>
          <w:rFonts w:cstheme="minorHAnsi"/>
        </w:rPr>
        <w:t xml:space="preserve">Yn ystod chwarae gweler plant yn dod i ddeall rheolau cymdeithasol, datrys problemau a chyfathrebu gydag eraill, cytuna Piaget a Vygotsky bod chwarae yn helpu datblygu datblygiad deallusol a chymdeithasol plant (Siencyn, S. 2008). Darpariaeth barhaus yw’r cyfnod lle caiff disgyblion fod yn annibynnol i barhau gyda’r ddarpariaeth o addysg heb gymorth oedolyn, rhaid i bob dim sydd yn y ddarpariaeth cynnwys sialens ar gyfer pob dysgwyr a sicrhau bod pob tasg yn cynnwys chwarae diddorol ac yn rhwydd ymgysylltu gyda, wrth wneud hyn, gall adeiladu ar hyder disgyblion a sgoffoldio ar y dysgu blaenorol </w:t>
      </w:r>
      <w:r w:rsidR="008A37A2">
        <w:rPr>
          <w:rFonts w:cstheme="minorHAnsi"/>
        </w:rPr>
        <w:t>(Bryce-Clegg, A. 2015).</w:t>
      </w:r>
      <w:r w:rsidR="006D3048" w:rsidRPr="006D3048">
        <w:t xml:space="preserve"> </w:t>
      </w:r>
      <w:r w:rsidR="006D3048" w:rsidRPr="006D3048">
        <w:rPr>
          <w:rFonts w:cstheme="minorHAnsi"/>
        </w:rPr>
        <w:t xml:space="preserve">Yn fy ymarfer olaf cefais y cyfle i ddarparu addysg i ddisgyblion trwy dasgau ffocws, tasgau cyfoethogi ac yn y ddarpariaeth barhaus, roedd yr amrywiaeth o ddulliau yma yn ffordd o gael y disgyblion i ddysgu am un peth yn ystod y dydd mewn llawer o wahanol ffurf, gan fod y dasg ffocws yn gyfle i wneud asesu ac i sicrhau dealltwriaeth, ar dasg cyfoethogi o dan oruchwyliaeth o athrawes gynorthwyol i gyfoethogi’r holl sgiliau a ddysgwyd ac yna yn y ddarpariaeth barhaus cyfle i archwilio sgiliau gwahanol i bwysleisio ar yr hyn sydd yn cael ei addysgu yn </w:t>
      </w:r>
      <w:r w:rsidR="006D3048" w:rsidRPr="006D3048">
        <w:rPr>
          <w:rFonts w:cstheme="minorHAnsi"/>
        </w:rPr>
        <w:lastRenderedPageBreak/>
        <w:t>ystod y thema</w:t>
      </w:r>
      <w:r w:rsidR="00993396">
        <w:rPr>
          <w:rFonts w:cstheme="minorHAnsi"/>
        </w:rPr>
        <w:t xml:space="preserve">. </w:t>
      </w:r>
      <w:r w:rsidR="006D3048" w:rsidRPr="006D3048">
        <w:rPr>
          <w:rFonts w:cstheme="minorHAnsi"/>
        </w:rPr>
        <w:t>Mae ffocws yn elfen hanfodol ar gyfer datblygiad disgybl ar gyfer dysgu gydol oes, felly mae cynnwys tasg ffocws yn gallu hybu’r ffocws ac wrth wneud hyn gall adeiladu ar ffocws disgyblion fel bod pob disgybl yn gallu ffocysu yn dda ar gyfer gwersi nawr ond hefyd ar gyfer swyddi neu addysg yn y dyfodol (Arnerich, M. 2019). Dangosi Estyn (2017) bod y cyfnod sylfaen wedi’u gynllunio ar gyfer annibyniaeth a darganfyddiad, felly mae hyn yn dangos bod y disgyblion yn dysgu sgiliau sydd yn paratoi’r plant ar gyfer y dyfodol.</w:t>
      </w:r>
    </w:p>
    <w:p w14:paraId="24A0E15D" w14:textId="772DC6A0" w:rsidR="006D3048" w:rsidRDefault="006D3048" w:rsidP="006D3048">
      <w:pPr>
        <w:spacing w:line="360" w:lineRule="auto"/>
        <w:rPr>
          <w:rFonts w:cstheme="minorHAnsi"/>
        </w:rPr>
      </w:pPr>
      <w:r w:rsidRPr="006D3048">
        <w:rPr>
          <w:rFonts w:cstheme="minorHAnsi"/>
        </w:rPr>
        <w:t>Gellir gweld trwy gydol yr aseiniad y pwysigrwydd y cynnwys sgiliau ar gyfer disgyblion i ddatblygu yn amrywiaeth o wahanol agweddau o fewn diwrnod yn yr ysgol, mae llawer o wahanol fuddion ar gyfer y sgiliau yma megis cyrraedd a dilyn cwricwlwm i Gymru a hefyd sicrhau bod y Pedwar diben yn cael ei wireddu o fewn plant ar gyfer y dyfodol.</w:t>
      </w:r>
    </w:p>
    <w:p w14:paraId="6E434415" w14:textId="4D801539" w:rsidR="00FA126F" w:rsidRDefault="00382143" w:rsidP="006D3048">
      <w:pPr>
        <w:spacing w:line="360" w:lineRule="auto"/>
        <w:rPr>
          <w:rFonts w:cstheme="minorHAnsi"/>
        </w:rPr>
      </w:pPr>
      <w:r>
        <w:rPr>
          <w:rFonts w:cstheme="minorHAnsi"/>
        </w:rPr>
        <w:t>Pwysleisa</w:t>
      </w:r>
      <w:r w:rsidR="00CF5D4D">
        <w:rPr>
          <w:rFonts w:cstheme="minorHAnsi"/>
        </w:rPr>
        <w:t xml:space="preserve"> Kyriacou (2019) </w:t>
      </w:r>
      <w:r w:rsidR="006D3048" w:rsidRPr="006D3048">
        <w:rPr>
          <w:rFonts w:cstheme="minorHAnsi"/>
        </w:rPr>
        <w:t>bod cynllunio yn hanfodol ar gyfer dysgu effeithiol, dywed bod rhaid i bob athro i ganolbwyntio ar y plentyn canolog a chynllunio wrth gymryd hyn mewn i ystyriaeth. Dangosir newidiad mawr yn fy arfer o baratoi a chynllunio gwersi dros y tair blynedd gan fy mod i nawr yn ymwybodol o’r holl ffactorau sydd rhaid ei gynnwys o fewn i’r cwricwlwm i sicrhau datblygiad a bod y disgyblion yn barod i’r byd a dysgu gydol oes. Gan fod y cwricwlwm yn newydd ac yn canolbwyntio ar sgiliau a pharatoi disgyblion, gellir gweld bod y 3 egwyddor a soniwyd am yn ystod yr aseiniad yn holl bwysig ar gyfer dysgu gydol oes i bob un disgybl. Gellir cynnwys y 3 egwyddor yn aml o fewn gwersi, gan ddefnyddio un o’r fframweithiau trawsgwricwlaidd o fewn cyd-destun dilys bywyd go iawn a gadael i’r disgyblion i ddysgu’n annibynnol o fewn amgylchedd o ddarpariaeth barhaus.</w:t>
      </w:r>
    </w:p>
    <w:p w14:paraId="2DD22337" w14:textId="414BAC42" w:rsidR="001141CE" w:rsidRDefault="006D3048" w:rsidP="006D3048">
      <w:pPr>
        <w:spacing w:line="360" w:lineRule="auto"/>
        <w:rPr>
          <w:rFonts w:cstheme="minorHAnsi"/>
        </w:rPr>
      </w:pPr>
      <w:r w:rsidRPr="006D3048">
        <w:rPr>
          <w:rFonts w:cstheme="minorHAnsi"/>
        </w:rPr>
        <w:t xml:space="preserve">Y camau nesaf ar gyfer cyd-destun bywyd go iawn yn bersonol yw defnyddio’r dechneg trwy gydol thema yn lle ond ei ddefnyddio ar ddiwedd thema i ddod a’r dysgu i gloi, gan fod Mrs Pteach (2014) yn atgyfnerthu hyn wrth ddweud bod defnyddio’r cyd-destunau yn gyfle i ddod a dysgu yn fyw i ddisgyblion o bob oedran. Byddaf am gynnwys profiadau eang i’r disgyblion yn cynnwys fideos am ddim gan fod y broblem o dlodi, wrth ddefnyddio fideo’r maen gyfle hefyd i ddisgyblion i ymarfer y dull o adrodd yn ôl o’r fideos a gwylwyd i addysgu disgyblion arall o’r hyn a ddysgwyd (Armstrong, A. 2022). Bydd rhaid i mi barhau gyda chynllunio themâu trawsgwricwlaidd gan ddilyn y fframweithiau llythrennedd, cymhwysedd digidol a rhifedd, byddaf yn gwneud hyn gan adael i’r plant i arbrofi yn ddiogel ar TGCH, cynnwys rhifedd i atgyfnerthu sgiliau sylfaenol a chanolbwyntio ar sgiliau llythrennedd disgyblion. Gan fod yr ysgol rydw i wedi bod ar fy mhrofiad yn cynllunio dysgu sylfaen yn </w:t>
      </w:r>
      <w:r w:rsidRPr="006D3048">
        <w:rPr>
          <w:rFonts w:cstheme="minorHAnsi"/>
        </w:rPr>
        <w:lastRenderedPageBreak/>
        <w:t xml:space="preserve">wahanol i’r dull arferol o un wers y dydd, roedd yn rhoi cyfle i ddisgyblion i ganolbwyntio ar un Maes y dydd sydd yn rhoi mwy o gyfle i ddatblygu sgiliau gwahanol o fewn y dydd.         </w:t>
      </w:r>
    </w:p>
    <w:p w14:paraId="0F1C3C97" w14:textId="5FEACF59" w:rsidR="006D3048" w:rsidRPr="006D3048" w:rsidRDefault="006D3048" w:rsidP="006D3048">
      <w:pPr>
        <w:spacing w:line="360" w:lineRule="auto"/>
        <w:rPr>
          <w:rFonts w:cstheme="minorHAnsi"/>
          <w:b/>
          <w:bCs/>
          <w:sz w:val="36"/>
          <w:szCs w:val="36"/>
          <w:u w:val="single"/>
        </w:rPr>
      </w:pPr>
      <w:r w:rsidRPr="006D3048">
        <w:rPr>
          <w:rFonts w:cstheme="minorHAnsi"/>
          <w:b/>
          <w:bCs/>
          <w:sz w:val="36"/>
          <w:szCs w:val="36"/>
          <w:u w:val="single"/>
        </w:rPr>
        <w:t>Rhestr gyfeirnodi</w:t>
      </w:r>
    </w:p>
    <w:p w14:paraId="707C67DD" w14:textId="77777777" w:rsidR="00395E7B" w:rsidRPr="00395E7B" w:rsidRDefault="00395E7B" w:rsidP="00395E7B">
      <w:pPr>
        <w:pStyle w:val="Body"/>
        <w:spacing w:line="360" w:lineRule="auto"/>
        <w:rPr>
          <w:rFonts w:asciiTheme="minorHAnsi" w:hAnsiTheme="minorHAnsi" w:cstheme="minorHAnsi"/>
          <w:lang w:val="cy-GB"/>
        </w:rPr>
      </w:pPr>
    </w:p>
    <w:p w14:paraId="6FA96B10" w14:textId="77777777" w:rsidR="00395E7B" w:rsidRPr="00395E7B" w:rsidRDefault="00395E7B" w:rsidP="00395E7B">
      <w:pPr>
        <w:pStyle w:val="Body"/>
        <w:widowControl w:val="0"/>
        <w:spacing w:line="360" w:lineRule="auto"/>
        <w:ind w:left="360"/>
        <w:rPr>
          <w:rFonts w:asciiTheme="minorHAnsi" w:hAnsiTheme="minorHAnsi" w:cstheme="minorHAnsi"/>
          <w:lang w:val="cy-GB"/>
        </w:rPr>
      </w:pPr>
      <w:r w:rsidRPr="00395E7B">
        <w:rPr>
          <w:rFonts w:asciiTheme="minorHAnsi" w:hAnsiTheme="minorHAnsi" w:cstheme="minorHAnsi"/>
          <w:lang w:val="cy-GB"/>
        </w:rPr>
        <w:t xml:space="preserve">Armstrong, A (2022) Bringing learning to life: Authentic learning through storytelling. University of London. Ar gael ar: </w:t>
      </w:r>
      <w:hyperlink r:id="rId8" w:anchor=":~:text=The%20key%20is%20to%20design,of%20stories%20can%20inspire%20collaboration" w:history="1">
        <w:r w:rsidRPr="00395E7B">
          <w:rPr>
            <w:rStyle w:val="Hyperlink"/>
            <w:rFonts w:asciiTheme="minorHAnsi" w:hAnsiTheme="minorHAnsi" w:cstheme="minorHAnsi"/>
            <w:lang w:val="cy-GB"/>
          </w:rPr>
          <w:t>https://onlinelearning.london.ac.uk/2022/02/15/bringing-learning-to-life-authentic-learning-through-storytelling/#:~:text=The%20key%20is%20to%20design,of%20stories%20can%20inspire%20collaboration</w:t>
        </w:r>
      </w:hyperlink>
      <w:r w:rsidRPr="00395E7B">
        <w:rPr>
          <w:rFonts w:asciiTheme="minorHAnsi" w:hAnsiTheme="minorHAnsi" w:cstheme="minorHAnsi"/>
          <w:lang w:val="cy-GB"/>
        </w:rPr>
        <w:t>. (Cyrchwyd: 3/4/24)</w:t>
      </w:r>
    </w:p>
    <w:p w14:paraId="517D46AA"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Arnerich. M (2019) Sue Cowley: How to help young childrne build focus. Famly. Ar gael ar: </w:t>
      </w:r>
      <w:hyperlink r:id="rId9" w:history="1">
        <w:r w:rsidRPr="00395E7B">
          <w:rPr>
            <w:rStyle w:val="Hyperlink"/>
            <w:rFonts w:cstheme="minorHAnsi"/>
            <w:sz w:val="22"/>
            <w:szCs w:val="22"/>
          </w:rPr>
          <w:t>https://www.famly.co/blog/sue-cowley-young-children-focus</w:t>
        </w:r>
      </w:hyperlink>
      <w:r w:rsidRPr="00395E7B">
        <w:rPr>
          <w:rFonts w:cstheme="minorHAnsi"/>
          <w:sz w:val="22"/>
          <w:szCs w:val="22"/>
        </w:rPr>
        <w:t xml:space="preserve"> (Cyrchwyd: 15/4/24).</w:t>
      </w:r>
    </w:p>
    <w:p w14:paraId="4E0CB95B"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Barnes, J (2014) An introduction to cross-curricular learning. Research gate. Ar gael ar: </w:t>
      </w:r>
      <w:r w:rsidRPr="00395E7B">
        <w:rPr>
          <w:rFonts w:cstheme="minorHAnsi"/>
          <w:sz w:val="22"/>
          <w:szCs w:val="22"/>
        </w:rPr>
        <w:fldChar w:fldCharType="begin"/>
      </w:r>
      <w:r w:rsidRPr="00395E7B">
        <w:rPr>
          <w:rFonts w:cstheme="minorHAnsi"/>
          <w:sz w:val="22"/>
          <w:szCs w:val="22"/>
        </w:rPr>
        <w:instrText xml:space="preserve"> HYPERLINK "https://www.researchgate.net/publication/274313611_An_Introduction_to_Cross-Curricular_Learning" </w:instrText>
      </w:r>
      <w:r w:rsidRPr="00395E7B">
        <w:rPr>
          <w:rFonts w:cstheme="minorHAnsi"/>
          <w:sz w:val="22"/>
          <w:szCs w:val="22"/>
        </w:rPr>
        <w:fldChar w:fldCharType="separate"/>
      </w:r>
      <w:r w:rsidRPr="00395E7B">
        <w:rPr>
          <w:rStyle w:val="Hyperlink"/>
          <w:rFonts w:cstheme="minorHAnsi"/>
          <w:sz w:val="22"/>
          <w:szCs w:val="22"/>
        </w:rPr>
        <w:t>https://www.researchgate.net/publication/274313611_An_Introduction_to_Cross-Curricular_Learning</w:t>
      </w:r>
      <w:r w:rsidRPr="00395E7B">
        <w:rPr>
          <w:rFonts w:cstheme="minorHAnsi"/>
          <w:sz w:val="22"/>
          <w:szCs w:val="22"/>
        </w:rPr>
        <w:fldChar w:fldCharType="end"/>
      </w:r>
      <w:r w:rsidRPr="00395E7B">
        <w:rPr>
          <w:rFonts w:cstheme="minorHAnsi"/>
          <w:sz w:val="22"/>
          <w:szCs w:val="22"/>
        </w:rPr>
        <w:t xml:space="preserve"> (Cyrchwyd: 15/4/24).</w:t>
      </w:r>
    </w:p>
    <w:p w14:paraId="592FAA7A" w14:textId="3C6B6FF9" w:rsidR="00395E7B" w:rsidRPr="00395E7B" w:rsidRDefault="00395E7B" w:rsidP="00395E7B">
      <w:pPr>
        <w:pStyle w:val="Body"/>
        <w:spacing w:line="360" w:lineRule="auto"/>
        <w:rPr>
          <w:rFonts w:asciiTheme="minorHAnsi" w:hAnsiTheme="minorHAnsi" w:cstheme="minorHAnsi"/>
          <w:lang w:val="cy-GB"/>
        </w:rPr>
      </w:pPr>
      <w:r w:rsidRPr="00395E7B">
        <w:rPr>
          <w:rFonts w:asciiTheme="minorHAnsi" w:hAnsiTheme="minorHAnsi" w:cstheme="minorHAnsi"/>
          <w:lang w:val="cy-GB"/>
        </w:rPr>
        <w:t xml:space="preserve">Bibby ,K (2022) How to encourage your children to learn independantly. Bedrock learning. Ar gael ar: </w:t>
      </w:r>
      <w:hyperlink r:id="rId10" w:history="1">
        <w:r w:rsidRPr="00395E7B">
          <w:rPr>
            <w:rStyle w:val="Hyperlink"/>
            <w:rFonts w:asciiTheme="minorHAnsi" w:hAnsiTheme="minorHAnsi" w:cstheme="minorHAnsi"/>
            <w:lang w:val="cy-GB"/>
          </w:rPr>
          <w:t>https://bedrocklearning.org/literacy-blogs/encourage-your-child-to-learn-independently/</w:t>
        </w:r>
      </w:hyperlink>
      <w:r w:rsidRPr="00395E7B">
        <w:rPr>
          <w:rFonts w:asciiTheme="minorHAnsi" w:hAnsiTheme="minorHAnsi" w:cstheme="minorHAnsi"/>
          <w:lang w:val="cy-GB"/>
        </w:rPr>
        <w:t xml:space="preserve"> (Cyrchwyd: 3/4/24).</w:t>
      </w:r>
    </w:p>
    <w:p w14:paraId="14AC0308"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Bryce-Clegg, A (2015) Continuous provision the skills. Featherstone, Ar gael ar: </w:t>
      </w:r>
      <w:hyperlink r:id="rId11" w:history="1">
        <w:r w:rsidRPr="00395E7B">
          <w:rPr>
            <w:rStyle w:val="Hyperlink"/>
            <w:rFonts w:cstheme="minorHAnsi"/>
            <w:sz w:val="22"/>
            <w:szCs w:val="22"/>
          </w:rPr>
          <w:t>https://books.google.co.uk/books?hl=en&amp;lr=&amp;id=kLjoBgAAQBAJ&amp;oi=fnd&amp;pg=PP1&amp;dq=why+is+the+continuous+provision+in+foundation+phase+important%3F&amp;ots=leXQpr0vad&amp;sig=BLhONmVRlDBGdMfGZFNbQcSipHs&amp;redir_esc=y#v=onepage&amp;q&amp;f=false</w:t>
        </w:r>
      </w:hyperlink>
      <w:r w:rsidRPr="00395E7B">
        <w:rPr>
          <w:rFonts w:cstheme="minorHAnsi"/>
          <w:sz w:val="22"/>
          <w:szCs w:val="22"/>
        </w:rPr>
        <w:t xml:space="preserve"> (Cyrchwyd: 15/4/24).</w:t>
      </w:r>
    </w:p>
    <w:p w14:paraId="25FD1549" w14:textId="77777777" w:rsidR="00395E7B" w:rsidRPr="00395E7B" w:rsidRDefault="00395E7B" w:rsidP="00395E7B">
      <w:pPr>
        <w:pStyle w:val="Body"/>
        <w:spacing w:line="360" w:lineRule="auto"/>
        <w:rPr>
          <w:rFonts w:asciiTheme="minorHAnsi" w:hAnsiTheme="minorHAnsi" w:cstheme="minorHAnsi"/>
          <w:lang w:val="cy-GB"/>
        </w:rPr>
      </w:pPr>
      <w:r w:rsidRPr="00395E7B">
        <w:rPr>
          <w:rFonts w:asciiTheme="minorHAnsi" w:hAnsiTheme="minorHAnsi" w:cstheme="minorHAnsi"/>
          <w:lang w:val="cy-GB"/>
        </w:rPr>
        <w:t xml:space="preserve">Collier, E (2018) What is effective questioning and why should i use it in my classroom? High speed training. Ar gael ar: </w:t>
      </w:r>
      <w:hyperlink r:id="rId12" w:history="1">
        <w:r w:rsidRPr="00395E7B">
          <w:rPr>
            <w:rStyle w:val="Hyperlink"/>
            <w:rFonts w:asciiTheme="minorHAnsi" w:hAnsiTheme="minorHAnsi" w:cstheme="minorHAnsi"/>
            <w:lang w:val="cy-GB"/>
          </w:rPr>
          <w:t>https://www.highspeedtraining.co.uk/hub/what-is-effective-questioning/</w:t>
        </w:r>
      </w:hyperlink>
      <w:r w:rsidRPr="00395E7B">
        <w:rPr>
          <w:rFonts w:asciiTheme="minorHAnsi" w:hAnsiTheme="minorHAnsi" w:cstheme="minorHAnsi"/>
          <w:lang w:val="cy-GB"/>
        </w:rPr>
        <w:t xml:space="preserve"> (Cyrchwyd: 28/3/24)</w:t>
      </w:r>
    </w:p>
    <w:p w14:paraId="79266104"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Cherry, K (2023) Gardner’s theory of multiple intelligences. Verywellmind. Ar gael ar: </w:t>
      </w:r>
      <w:hyperlink r:id="rId13" w:history="1">
        <w:r w:rsidRPr="00395E7B">
          <w:rPr>
            <w:rStyle w:val="Hyperlink"/>
            <w:rFonts w:cstheme="minorHAnsi"/>
            <w:sz w:val="22"/>
            <w:szCs w:val="22"/>
          </w:rPr>
          <w:t>https://www.verywellmind.com/gardners-theory-of-multiple-intelligences-2795161#:~:text=In%20order%20to%20capture%20the,%2Dvisual%2C%20and%20linguistic%20intelligences</w:t>
        </w:r>
      </w:hyperlink>
      <w:r w:rsidRPr="00395E7B">
        <w:rPr>
          <w:rFonts w:cstheme="minorHAnsi"/>
          <w:sz w:val="22"/>
          <w:szCs w:val="22"/>
        </w:rPr>
        <w:t>. (Cyrchwyd: 15/4/24).</w:t>
      </w:r>
    </w:p>
    <w:p w14:paraId="5064CBF1"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Donaldson, G (2015) Dyfodol llwyddiannus. Llywodraeth Cymru, Ar gael ar: </w:t>
      </w:r>
      <w:hyperlink r:id="rId14" w:history="1">
        <w:r w:rsidRPr="00395E7B">
          <w:rPr>
            <w:rStyle w:val="Hyperlink"/>
            <w:rFonts w:cstheme="minorHAnsi"/>
            <w:sz w:val="22"/>
            <w:szCs w:val="22"/>
          </w:rPr>
          <w:t>https://www.llyw.cymru/sites/default/files/publications/2018-03/dyfodol-llwyddiannus.pdf</w:t>
        </w:r>
      </w:hyperlink>
      <w:r w:rsidRPr="00395E7B">
        <w:rPr>
          <w:rFonts w:cstheme="minorHAnsi"/>
          <w:sz w:val="22"/>
          <w:szCs w:val="22"/>
        </w:rPr>
        <w:t xml:space="preserve"> (Cyrchwyd: 12/4/24).</w:t>
      </w:r>
    </w:p>
    <w:p w14:paraId="45F0AF32"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lastRenderedPageBreak/>
        <w:t xml:space="preserve">Erw (2020) Sgiliau trawsgwricwlaidd. Erw. Ar gael ar: </w:t>
      </w:r>
      <w:hyperlink r:id="rId15" w:history="1">
        <w:r w:rsidRPr="00395E7B">
          <w:rPr>
            <w:rStyle w:val="Hyperlink"/>
            <w:rFonts w:cstheme="minorHAnsi"/>
            <w:sz w:val="22"/>
            <w:szCs w:val="22"/>
          </w:rPr>
          <w:t>https://sites.google.com/hwbcymru.net/gec/y-cyd-destun-ar-gyfer-dysgu/sgiliau-trawsgwricwlaidd</w:t>
        </w:r>
      </w:hyperlink>
      <w:r w:rsidRPr="00395E7B">
        <w:rPr>
          <w:rFonts w:cstheme="minorHAnsi"/>
          <w:sz w:val="22"/>
          <w:szCs w:val="22"/>
        </w:rPr>
        <w:t xml:space="preserve"> (Cyrchwyd: 14/4/24).</w:t>
      </w:r>
    </w:p>
    <w:p w14:paraId="3D7DF86A"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Estyn (2017) Active and experimentla learning. Ar gael ar: </w:t>
      </w:r>
      <w:hyperlink r:id="rId16" w:history="1">
        <w:r w:rsidRPr="00395E7B">
          <w:rPr>
            <w:rStyle w:val="Hyperlink"/>
            <w:rFonts w:cstheme="minorHAnsi"/>
            <w:sz w:val="22"/>
            <w:szCs w:val="22"/>
          </w:rPr>
          <w:t>https://www.estyn.gov.wales/system/files/2020-07/Estyn%2520Active%2520and%2520experiential%2520learning_E_Accessible_1.pdf</w:t>
        </w:r>
      </w:hyperlink>
      <w:r w:rsidRPr="00395E7B">
        <w:rPr>
          <w:rFonts w:cstheme="minorHAnsi"/>
          <w:sz w:val="22"/>
          <w:szCs w:val="22"/>
        </w:rPr>
        <w:t xml:space="preserve"> (Cyrchwyd: 15/4/24).</w:t>
      </w:r>
    </w:p>
    <w:p w14:paraId="24AFDFE3"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Estyn (2018) Learning through play in a real life context. Estyn. Ar gael ar: </w:t>
      </w:r>
      <w:hyperlink r:id="rId17" w:history="1">
        <w:r w:rsidRPr="00395E7B">
          <w:rPr>
            <w:rStyle w:val="Hyperlink"/>
            <w:rFonts w:cstheme="minorHAnsi"/>
            <w:sz w:val="22"/>
            <w:szCs w:val="22"/>
          </w:rPr>
          <w:t>https://www.estyn.gov.wales/effective-practice/learning-through-play-real-life-context</w:t>
        </w:r>
      </w:hyperlink>
      <w:r w:rsidRPr="00395E7B">
        <w:rPr>
          <w:rFonts w:cstheme="minorHAnsi"/>
          <w:sz w:val="22"/>
          <w:szCs w:val="22"/>
        </w:rPr>
        <w:t xml:space="preserve"> (Cyrchwyd: 11/4/24).</w:t>
      </w:r>
    </w:p>
    <w:p w14:paraId="0A2CD817"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Gov.UK (2021) Personal experiences. Gov.Uk. Ar gael ar: </w:t>
      </w:r>
      <w:hyperlink r:id="rId18" w:history="1">
        <w:r w:rsidRPr="00395E7B">
          <w:rPr>
            <w:rStyle w:val="Hyperlink"/>
            <w:rFonts w:cstheme="minorHAnsi"/>
            <w:sz w:val="22"/>
            <w:szCs w:val="22"/>
          </w:rPr>
          <w:t>https://help-for-early-years-providers.education.gov.uk/understanding-the-world/personal-experiences#:~:text=Children%20are%20able%20to%20start,sense%20of%20place%20and%20time</w:t>
        </w:r>
      </w:hyperlink>
      <w:r w:rsidRPr="00395E7B">
        <w:rPr>
          <w:rFonts w:cstheme="minorHAnsi"/>
          <w:sz w:val="22"/>
          <w:szCs w:val="22"/>
        </w:rPr>
        <w:t>. (Cyrchwyd: 11/4/24).</w:t>
      </w:r>
    </w:p>
    <w:p w14:paraId="756AAEE9" w14:textId="77777777" w:rsidR="00395E7B" w:rsidRPr="00395E7B" w:rsidRDefault="00395E7B" w:rsidP="00395E7B">
      <w:pPr>
        <w:pStyle w:val="Body"/>
        <w:spacing w:line="360" w:lineRule="auto"/>
        <w:rPr>
          <w:rFonts w:asciiTheme="minorHAnsi" w:hAnsiTheme="minorHAnsi" w:cstheme="minorHAnsi"/>
          <w:lang w:val="cy-GB"/>
        </w:rPr>
      </w:pPr>
      <w:r w:rsidRPr="00395E7B">
        <w:rPr>
          <w:rFonts w:asciiTheme="minorHAnsi" w:hAnsiTheme="minorHAnsi" w:cstheme="minorHAnsi"/>
          <w:lang w:val="cy-GB"/>
        </w:rPr>
        <w:t xml:space="preserve">Healthy children (2023) Pretend play: Ways children can excercise their imagination. Healthy children. Ar gael ar: </w:t>
      </w:r>
      <w:hyperlink r:id="rId19" w:anchor=":~:text=Children's%20imaginations%20grow%20quickly%20during,internal%20world%E2%80%8B%20to%20you" w:history="1">
        <w:r w:rsidRPr="00395E7B">
          <w:rPr>
            <w:rStyle w:val="Hyperlink"/>
            <w:rFonts w:asciiTheme="minorHAnsi" w:hAnsiTheme="minorHAnsi" w:cstheme="minorHAnsi"/>
            <w:lang w:val="cy-GB"/>
          </w:rPr>
          <w:t>https://www.healthychildren.org/English/family-life/power-of-play/Pages/pretend-play-ways-children-can-exercise-their-imagination.aspx#:~:text=Children's%20imaginations%20grow%20quickly%20during,internal%20world%E2%80%8B%20to%20you</w:t>
        </w:r>
      </w:hyperlink>
      <w:r w:rsidRPr="00395E7B">
        <w:rPr>
          <w:rFonts w:asciiTheme="minorHAnsi" w:hAnsiTheme="minorHAnsi" w:cstheme="minorHAnsi"/>
          <w:lang w:val="cy-GB"/>
        </w:rPr>
        <w:t>. (Cyrchwyd: 4/4/24).</w:t>
      </w:r>
    </w:p>
    <w:p w14:paraId="18C52891"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Horgan, G (2007) The impact of poverty on young children’s experience of school. University of Ulster. Ar gael ar: </w:t>
      </w:r>
      <w:hyperlink r:id="rId20" w:history="1">
        <w:r w:rsidRPr="00395E7B">
          <w:rPr>
            <w:rStyle w:val="Hyperlink"/>
            <w:rFonts w:cstheme="minorHAnsi"/>
            <w:sz w:val="22"/>
            <w:szCs w:val="22"/>
          </w:rPr>
          <w:t>https://www.researchgate.net/profile/Goretti-Horgan/publication/248988507_'That_child_is_smart_because_he's_rich'_The_impact_of_poverty_on_young_children's_experiences_of_school/links/5c8eb1cf299bf14e7e827426/That-child-is-smart-because-hes-rich-The-impact-of-poverty-on-young-childrens-experiences-of-school.pdf</w:t>
        </w:r>
      </w:hyperlink>
      <w:r w:rsidRPr="00395E7B">
        <w:rPr>
          <w:rFonts w:cstheme="minorHAnsi"/>
          <w:sz w:val="22"/>
          <w:szCs w:val="22"/>
        </w:rPr>
        <w:t xml:space="preserve"> (Cyrchwyd: 14/4/24).</w:t>
      </w:r>
    </w:p>
    <w:p w14:paraId="5EB20955"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Hwb (2022) Cwricwlwm i Gymru: Fframweithiau trawsgwricwlaidd. Llywodraeth Cymru. Ar gael ar: </w:t>
      </w:r>
      <w:hyperlink r:id="rId21" w:history="1">
        <w:r w:rsidRPr="00395E7B">
          <w:rPr>
            <w:rStyle w:val="Hyperlink"/>
            <w:rFonts w:cstheme="minorHAnsi"/>
            <w:sz w:val="22"/>
            <w:szCs w:val="22"/>
          </w:rPr>
          <w:t>https://hwb.gov.wales/cwricwlwm-i-gymru/fframweithiau-sgiliau-trawsgwricwlaidd/</w:t>
        </w:r>
      </w:hyperlink>
      <w:r w:rsidRPr="00395E7B">
        <w:rPr>
          <w:rFonts w:cstheme="minorHAnsi"/>
          <w:sz w:val="22"/>
          <w:szCs w:val="22"/>
        </w:rPr>
        <w:t xml:space="preserve"> (Cyrchwyd: 14/4/24).</w:t>
      </w:r>
    </w:p>
    <w:p w14:paraId="6F1CE6BB"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Kyriacou, Ch (2019) Why is planning so important for effective teaching? Ar gael ar: </w:t>
      </w:r>
      <w:hyperlink r:id="rId22" w:history="1">
        <w:r w:rsidRPr="00395E7B">
          <w:rPr>
            <w:rStyle w:val="Hyperlink"/>
            <w:rFonts w:cstheme="minorHAnsi"/>
            <w:sz w:val="22"/>
            <w:szCs w:val="22"/>
          </w:rPr>
          <w:t>https://educationblog.oup.com/secondary/english/why-is-planning-so-important-for-effective-teaching</w:t>
        </w:r>
      </w:hyperlink>
      <w:r w:rsidRPr="00395E7B">
        <w:rPr>
          <w:rFonts w:cstheme="minorHAnsi"/>
          <w:sz w:val="22"/>
          <w:szCs w:val="22"/>
        </w:rPr>
        <w:t xml:space="preserve"> (Cyrchwyd: 15/4/24).</w:t>
      </w:r>
    </w:p>
    <w:p w14:paraId="42CC8081"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Llywodraeth Cymru (2019) How is my child doing in the foundation phase? Llywodraeth Cymru, Ar gael ar: </w:t>
      </w:r>
      <w:hyperlink r:id="rId23" w:history="1">
        <w:r w:rsidRPr="00395E7B">
          <w:rPr>
            <w:rStyle w:val="Hyperlink"/>
            <w:rFonts w:cstheme="minorHAnsi"/>
            <w:sz w:val="22"/>
            <w:szCs w:val="22"/>
          </w:rPr>
          <w:t>https://www.gov.wales/sites/default/files/publications/2019-07/how-is-my-child-doing-in-the-foundation-phase-a-guide-for-parents-and-carers.pdf</w:t>
        </w:r>
      </w:hyperlink>
      <w:r w:rsidRPr="00395E7B">
        <w:rPr>
          <w:rFonts w:cstheme="minorHAnsi"/>
          <w:sz w:val="22"/>
          <w:szCs w:val="22"/>
        </w:rPr>
        <w:t xml:space="preserve"> (Cyrchwyd: 15/4/24).</w:t>
      </w:r>
    </w:p>
    <w:p w14:paraId="3A6AB658"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lastRenderedPageBreak/>
        <w:t xml:space="preserve">Llywodraeth Cymru (2020) Canllawiau Cwricwlwm i Gymru. Llywodraeth Cymru. Ar gael ar: </w:t>
      </w:r>
      <w:hyperlink r:id="rId24" w:history="1">
        <w:r w:rsidRPr="00395E7B">
          <w:rPr>
            <w:rStyle w:val="Hyperlink"/>
            <w:rFonts w:cstheme="minorHAnsi"/>
            <w:sz w:val="22"/>
            <w:szCs w:val="22"/>
          </w:rPr>
          <w:t>https://hwb.gov.wales/api/storage/b0e91f7c-0050-47b6-9b23-0273d39df9f3/canllawiau-cwricwlwm-i-gymru-070220.pdf</w:t>
        </w:r>
      </w:hyperlink>
      <w:r w:rsidRPr="00395E7B">
        <w:rPr>
          <w:rFonts w:cstheme="minorHAnsi"/>
          <w:sz w:val="22"/>
          <w:szCs w:val="22"/>
        </w:rPr>
        <w:t xml:space="preserve"> (Cyrchwyd: 11/4/24).</w:t>
      </w:r>
    </w:p>
    <w:p w14:paraId="2AE233DF"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McLeod, S (2024) Piaget’s theory and stages of cognitive development. Simply psychology. Ar gael ar: </w:t>
      </w:r>
      <w:hyperlink r:id="rId25" w:history="1">
        <w:r w:rsidRPr="00395E7B">
          <w:rPr>
            <w:rStyle w:val="Hyperlink"/>
            <w:rFonts w:cstheme="minorHAnsi"/>
            <w:sz w:val="22"/>
            <w:szCs w:val="22"/>
          </w:rPr>
          <w:t>https://www.simplypsychology.org/piaget.html</w:t>
        </w:r>
      </w:hyperlink>
      <w:r w:rsidRPr="00395E7B">
        <w:rPr>
          <w:rFonts w:cstheme="minorHAnsi"/>
          <w:sz w:val="22"/>
          <w:szCs w:val="22"/>
        </w:rPr>
        <w:t xml:space="preserve"> (Cyrchwyd: 15/4/24).</w:t>
      </w:r>
    </w:p>
    <w:p w14:paraId="42ECCD0D"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MrsPTeach (2014) Using real-life contexts for learning. MrsPTeach. Ar gael ar: </w:t>
      </w:r>
      <w:hyperlink r:id="rId26" w:history="1">
        <w:r w:rsidRPr="00395E7B">
          <w:rPr>
            <w:rStyle w:val="Hyperlink"/>
            <w:rFonts w:cstheme="minorHAnsi"/>
            <w:sz w:val="22"/>
            <w:szCs w:val="22"/>
          </w:rPr>
          <w:t>http://www.mrspteach.com/2014/03/using-real-life-contexts-for-learning.html</w:t>
        </w:r>
      </w:hyperlink>
      <w:r w:rsidRPr="00395E7B">
        <w:rPr>
          <w:rFonts w:cstheme="minorHAnsi"/>
          <w:sz w:val="22"/>
          <w:szCs w:val="22"/>
        </w:rPr>
        <w:t xml:space="preserve"> (Cyrchwyd: 11/4/24).</w:t>
      </w:r>
    </w:p>
    <w:p w14:paraId="118339CD"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National Day Nursaries Association (2022) A brief introducation to authentic learning. NDNA. Ar gael ar: </w:t>
      </w:r>
      <w:hyperlink r:id="rId27" w:history="1">
        <w:r w:rsidRPr="00395E7B">
          <w:rPr>
            <w:rStyle w:val="Hyperlink"/>
            <w:rFonts w:cstheme="minorHAnsi"/>
            <w:sz w:val="22"/>
            <w:szCs w:val="22"/>
          </w:rPr>
          <w:t>https://ndna.org.uk/wp-content/uploads/2022/07/Wales-Authentic-Learning-Curriculum-for-Wales-Factsheet.pdf</w:t>
        </w:r>
      </w:hyperlink>
      <w:r w:rsidRPr="00395E7B">
        <w:rPr>
          <w:rFonts w:cstheme="minorHAnsi"/>
          <w:sz w:val="22"/>
          <w:szCs w:val="22"/>
        </w:rPr>
        <w:t xml:space="preserve"> (Cyrchwyd: 11/4/24).</w:t>
      </w:r>
    </w:p>
    <w:p w14:paraId="724D2B49" w14:textId="77777777" w:rsidR="00395E7B" w:rsidRPr="00395E7B" w:rsidRDefault="00395E7B" w:rsidP="00395E7B">
      <w:pPr>
        <w:pStyle w:val="Body"/>
        <w:spacing w:line="360" w:lineRule="auto"/>
        <w:rPr>
          <w:rFonts w:asciiTheme="minorHAnsi" w:hAnsiTheme="minorHAnsi" w:cstheme="minorHAnsi"/>
          <w:lang w:val="cy-GB"/>
        </w:rPr>
      </w:pPr>
      <w:r w:rsidRPr="00395E7B">
        <w:rPr>
          <w:rFonts w:asciiTheme="minorHAnsi" w:hAnsiTheme="minorHAnsi" w:cstheme="minorHAnsi"/>
          <w:lang w:val="cy-GB"/>
        </w:rPr>
        <w:t xml:space="preserve">Nido Early school (2024) The importance of animals as a part of the learning environment. Nido Early school. Ar gael ar: </w:t>
      </w:r>
      <w:hyperlink r:id="rId28" w:anchor=":~:text=When%20children%20interact%20with%20animals,bird%2C%20insect%20or%20fish" w:history="1">
        <w:r w:rsidRPr="00395E7B">
          <w:rPr>
            <w:rStyle w:val="Hyperlink"/>
            <w:rFonts w:asciiTheme="minorHAnsi" w:hAnsiTheme="minorHAnsi" w:cstheme="minorHAnsi"/>
            <w:lang w:val="cy-GB"/>
          </w:rPr>
          <w:t>https://nido.edu.au/news/the-importance-of-animals-as-a-part-of-the-learning-environment/#:~:text=When%20children%20interact%20with%20animals,bird%2C%20insect%20or%20fish</w:t>
        </w:r>
      </w:hyperlink>
      <w:r w:rsidRPr="00395E7B">
        <w:rPr>
          <w:rFonts w:asciiTheme="minorHAnsi" w:hAnsiTheme="minorHAnsi" w:cstheme="minorHAnsi"/>
          <w:lang w:val="cy-GB"/>
        </w:rPr>
        <w:t>). (Cyrchwyd: 1/4/24).</w:t>
      </w:r>
    </w:p>
    <w:p w14:paraId="15828A1B" w14:textId="77777777" w:rsidR="00395E7B" w:rsidRPr="00395E7B" w:rsidRDefault="00395E7B" w:rsidP="00395E7B">
      <w:pPr>
        <w:pStyle w:val="Body"/>
        <w:spacing w:line="360" w:lineRule="auto"/>
        <w:rPr>
          <w:rFonts w:asciiTheme="minorHAnsi" w:hAnsiTheme="minorHAnsi" w:cstheme="minorHAnsi"/>
          <w:lang w:val="cy-GB"/>
        </w:rPr>
      </w:pPr>
      <w:r w:rsidRPr="00395E7B">
        <w:rPr>
          <w:rFonts w:asciiTheme="minorHAnsi" w:hAnsiTheme="minorHAnsi" w:cstheme="minorHAnsi"/>
          <w:lang w:val="cy-GB"/>
        </w:rPr>
        <w:t xml:space="preserve">O’Dowd, J (2015) Use of ICT from a young age is an essential core skill. Department of education. Ar gael ar: </w:t>
      </w:r>
      <w:hyperlink r:id="rId29" w:history="1">
        <w:r w:rsidRPr="00395E7B">
          <w:rPr>
            <w:rStyle w:val="Hyperlink"/>
            <w:rFonts w:asciiTheme="minorHAnsi" w:hAnsiTheme="minorHAnsi" w:cstheme="minorHAnsi"/>
            <w:lang w:val="cy-GB"/>
          </w:rPr>
          <w:t>https://www.education-ni.gov.uk/news/use-ict-young-age-essential-core-skill-–-o’dowd</w:t>
        </w:r>
      </w:hyperlink>
      <w:r w:rsidRPr="00395E7B">
        <w:rPr>
          <w:rFonts w:asciiTheme="minorHAnsi" w:hAnsiTheme="minorHAnsi" w:cstheme="minorHAnsi"/>
          <w:lang w:val="cy-GB"/>
        </w:rPr>
        <w:t xml:space="preserve"> (Cyrchwyd: 4/4/24).</w:t>
      </w:r>
    </w:p>
    <w:p w14:paraId="4BF8E794"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Raising children (2022) Learning: Primary and secondary school years. Raising children, Ar gael ar: </w:t>
      </w:r>
      <w:hyperlink r:id="rId30" w:history="1">
        <w:r w:rsidRPr="00395E7B">
          <w:rPr>
            <w:rStyle w:val="Hyperlink"/>
            <w:rFonts w:cstheme="minorHAnsi"/>
            <w:sz w:val="22"/>
            <w:szCs w:val="22"/>
          </w:rPr>
          <w:t>https://raisingchildren.net.au/school-age/school-learning/learning-ideas/learning-school-years</w:t>
        </w:r>
      </w:hyperlink>
      <w:r w:rsidRPr="00395E7B">
        <w:rPr>
          <w:rFonts w:cstheme="minorHAnsi"/>
          <w:sz w:val="22"/>
          <w:szCs w:val="22"/>
        </w:rPr>
        <w:t xml:space="preserve"> (Cyrchwyd: 15/4/24).</w:t>
      </w:r>
    </w:p>
    <w:p w14:paraId="26D8F454" w14:textId="77777777" w:rsidR="00395E7B" w:rsidRPr="00395E7B" w:rsidRDefault="00395E7B" w:rsidP="00395E7B">
      <w:pPr>
        <w:pStyle w:val="Body"/>
        <w:spacing w:line="360" w:lineRule="auto"/>
        <w:rPr>
          <w:rFonts w:asciiTheme="minorHAnsi" w:hAnsiTheme="minorHAnsi" w:cstheme="minorHAnsi"/>
          <w:lang w:val="cy-GB"/>
        </w:rPr>
      </w:pPr>
      <w:r w:rsidRPr="00395E7B">
        <w:rPr>
          <w:rFonts w:asciiTheme="minorHAnsi" w:hAnsiTheme="minorHAnsi" w:cstheme="minorHAnsi"/>
          <w:lang w:val="cy-GB"/>
        </w:rPr>
        <w:t xml:space="preserve">Ruhl, Ch (2024) Bloom’s taxonomy of learning. Simply Psychology. Ar gael ar: </w:t>
      </w:r>
      <w:hyperlink r:id="rId31" w:history="1">
        <w:r w:rsidRPr="00395E7B">
          <w:rPr>
            <w:rStyle w:val="Hyperlink"/>
            <w:rFonts w:asciiTheme="minorHAnsi" w:hAnsiTheme="minorHAnsi" w:cstheme="minorHAnsi"/>
            <w:lang w:val="cy-GB"/>
          </w:rPr>
          <w:t>https://www.simplypsychology.org/blooms-taxonomy.html</w:t>
        </w:r>
      </w:hyperlink>
      <w:r w:rsidRPr="00395E7B">
        <w:rPr>
          <w:rFonts w:asciiTheme="minorHAnsi" w:hAnsiTheme="minorHAnsi" w:cstheme="minorHAnsi"/>
          <w:lang w:val="cy-GB"/>
        </w:rPr>
        <w:t xml:space="preserve"> (Cyrchwyd: 28/3/24).</w:t>
      </w:r>
    </w:p>
    <w:p w14:paraId="6C221301" w14:textId="77777777" w:rsidR="00395E7B" w:rsidRPr="00395E7B" w:rsidRDefault="00395E7B" w:rsidP="00395E7B">
      <w:pPr>
        <w:pStyle w:val="Body"/>
        <w:spacing w:line="360" w:lineRule="auto"/>
        <w:rPr>
          <w:rFonts w:asciiTheme="minorHAnsi" w:hAnsiTheme="minorHAnsi" w:cstheme="minorHAnsi"/>
          <w:lang w:val="cy-GB"/>
        </w:rPr>
      </w:pPr>
      <w:r w:rsidRPr="00395E7B">
        <w:rPr>
          <w:rFonts w:asciiTheme="minorHAnsi" w:hAnsiTheme="minorHAnsi" w:cstheme="minorHAnsi"/>
          <w:lang w:val="cy-GB"/>
        </w:rPr>
        <w:t xml:space="preserve">Scispace (2023) What are the benefits of using real life examples for students. Typeset.io. Ar gae ar: </w:t>
      </w:r>
      <w:hyperlink r:id="rId32" w:anchor=":~:text=Using%20real%2Dlife%20examples%20in,and%20appreciation%20of%20the%20subject" w:history="1">
        <w:r w:rsidRPr="00395E7B">
          <w:rPr>
            <w:rStyle w:val="Hyperlink"/>
            <w:rFonts w:asciiTheme="minorHAnsi" w:hAnsiTheme="minorHAnsi" w:cstheme="minorHAnsi"/>
            <w:lang w:val="cy-GB"/>
          </w:rPr>
          <w:t>https://typeset.io/questions/what-are-the-benefits-of-using-real-life-examples-for-48m28lf99f#:~:text=Using%20real%2Dlife%20examples%20in,and%20appreciation%20of%20the%20subject</w:t>
        </w:r>
      </w:hyperlink>
      <w:r w:rsidRPr="00395E7B">
        <w:rPr>
          <w:rFonts w:asciiTheme="minorHAnsi" w:hAnsiTheme="minorHAnsi" w:cstheme="minorHAnsi"/>
          <w:lang w:val="cy-GB"/>
        </w:rPr>
        <w:t>. (Cyrchwyd: 1/4/24).</w:t>
      </w:r>
    </w:p>
    <w:p w14:paraId="723FFB0E"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Shanti Juniors Preschool (2023) Why do teachers use different teaching stratergies. Linkedin. Ar gael ar: </w:t>
      </w:r>
      <w:hyperlink r:id="rId33" w:history="1">
        <w:r w:rsidRPr="00395E7B">
          <w:rPr>
            <w:rStyle w:val="Hyperlink"/>
            <w:rFonts w:cstheme="minorHAnsi"/>
            <w:sz w:val="22"/>
            <w:szCs w:val="22"/>
          </w:rPr>
          <w:t>https://www.linkedin.com/pulse/why-do-teachers-use-different-teaching-strategies-fcxif</w:t>
        </w:r>
      </w:hyperlink>
      <w:r w:rsidRPr="00395E7B">
        <w:rPr>
          <w:rFonts w:cstheme="minorHAnsi"/>
          <w:sz w:val="22"/>
          <w:szCs w:val="22"/>
        </w:rPr>
        <w:t xml:space="preserve"> (Cyrchwyd: 15/4/24).</w:t>
      </w:r>
    </w:p>
    <w:p w14:paraId="1B8F454B" w14:textId="77777777"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Siencyn, S (2008) Y plentyn bach: Cyflwyniad i Astudiaethau plentyndod cynnar. Peniarth. Ar gael ar: </w:t>
      </w:r>
      <w:hyperlink r:id="rId34" w:history="1">
        <w:r w:rsidRPr="00395E7B">
          <w:rPr>
            <w:rStyle w:val="Hyperlink"/>
            <w:rFonts w:cstheme="minorHAnsi"/>
            <w:sz w:val="22"/>
            <w:szCs w:val="22"/>
          </w:rPr>
          <w:t>https://repository.uwtsd.ac.uk/id/eprint/486/5/Microsoft%20Word%20-%20Chapter%201%20Sian%20May%202008.pdf</w:t>
        </w:r>
      </w:hyperlink>
      <w:r w:rsidRPr="00395E7B">
        <w:rPr>
          <w:rFonts w:cstheme="minorHAnsi"/>
          <w:sz w:val="22"/>
          <w:szCs w:val="22"/>
        </w:rPr>
        <w:t xml:space="preserve"> (Cyrchwyd: 15/4/24).</w:t>
      </w:r>
    </w:p>
    <w:p w14:paraId="626215CD" w14:textId="77777777" w:rsidR="00395E7B" w:rsidRPr="00395E7B" w:rsidRDefault="00395E7B" w:rsidP="00395E7B">
      <w:pPr>
        <w:pStyle w:val="Body"/>
        <w:spacing w:line="360" w:lineRule="auto"/>
        <w:rPr>
          <w:rFonts w:asciiTheme="minorHAnsi" w:hAnsiTheme="minorHAnsi" w:cstheme="minorHAnsi"/>
          <w:lang w:val="cy-GB"/>
        </w:rPr>
      </w:pPr>
      <w:r w:rsidRPr="00395E7B">
        <w:rPr>
          <w:rFonts w:asciiTheme="minorHAnsi" w:hAnsiTheme="minorHAnsi" w:cstheme="minorHAnsi"/>
          <w:lang w:val="cy-GB"/>
        </w:rPr>
        <w:lastRenderedPageBreak/>
        <w:t xml:space="preserve">Sphero Team (2023) Cross- Curricular teaching: Helping Students make connections. Sphero. Ar gael ar: </w:t>
      </w:r>
      <w:hyperlink r:id="rId35" w:history="1">
        <w:r w:rsidRPr="00395E7B">
          <w:rPr>
            <w:rStyle w:val="Hyperlink"/>
            <w:rFonts w:asciiTheme="minorHAnsi" w:hAnsiTheme="minorHAnsi" w:cstheme="minorHAnsi"/>
            <w:lang w:val="cy-GB"/>
          </w:rPr>
          <w:t>https://sphero.com/blogs/news/cross-curricular-teaching</w:t>
        </w:r>
      </w:hyperlink>
      <w:r w:rsidRPr="00395E7B">
        <w:rPr>
          <w:rFonts w:asciiTheme="minorHAnsi" w:hAnsiTheme="minorHAnsi" w:cstheme="minorHAnsi"/>
          <w:lang w:val="cy-GB"/>
        </w:rPr>
        <w:t xml:space="preserve"> (Cyrchwyd: 3/4/24).</w:t>
      </w:r>
    </w:p>
    <w:p w14:paraId="7BA05AC3" w14:textId="00B38398" w:rsidR="00395E7B" w:rsidRPr="00395E7B" w:rsidRDefault="00395E7B" w:rsidP="00395E7B">
      <w:pPr>
        <w:spacing w:line="360" w:lineRule="auto"/>
        <w:ind w:left="360"/>
        <w:rPr>
          <w:rFonts w:cstheme="minorHAnsi"/>
          <w:sz w:val="22"/>
          <w:szCs w:val="22"/>
        </w:rPr>
      </w:pPr>
      <w:r w:rsidRPr="00395E7B">
        <w:rPr>
          <w:rFonts w:cstheme="minorHAnsi"/>
          <w:sz w:val="22"/>
          <w:szCs w:val="22"/>
        </w:rPr>
        <w:t xml:space="preserve">Watson, J (2014) A cross-curricular approach to teaching art at the elementary level: Does it work?. Porquest. Ar gael ar: </w:t>
      </w:r>
      <w:hyperlink r:id="rId36" w:history="1">
        <w:r w:rsidRPr="00395E7B">
          <w:rPr>
            <w:rStyle w:val="Hyperlink"/>
            <w:rFonts w:cstheme="minorHAnsi"/>
            <w:sz w:val="22"/>
            <w:szCs w:val="22"/>
          </w:rPr>
          <w:t>https://www.proquest.com/docview/1535294313?pq-origsite=gscholar&amp;fromopenview=true&amp;sourcetype=Dissertations%20&amp;%20Theses</w:t>
        </w:r>
      </w:hyperlink>
      <w:r w:rsidRPr="00395E7B">
        <w:rPr>
          <w:rFonts w:cstheme="minorHAnsi"/>
          <w:b/>
          <w:bCs/>
          <w:sz w:val="22"/>
          <w:szCs w:val="22"/>
        </w:rPr>
        <w:t xml:space="preserve"> (</w:t>
      </w:r>
      <w:r w:rsidRPr="00395E7B">
        <w:rPr>
          <w:rFonts w:cstheme="minorHAnsi"/>
          <w:sz w:val="22"/>
          <w:szCs w:val="22"/>
        </w:rPr>
        <w:t>Cyrchwyd: 15/4/24).</w:t>
      </w:r>
    </w:p>
    <w:p w14:paraId="7511485C" w14:textId="77777777" w:rsidR="001141CE" w:rsidRDefault="001141CE" w:rsidP="008F3AEA">
      <w:pPr>
        <w:spacing w:line="360" w:lineRule="auto"/>
        <w:rPr>
          <w:rFonts w:cstheme="minorHAnsi"/>
          <w:b/>
          <w:bCs/>
          <w:u w:val="single"/>
        </w:rPr>
      </w:pPr>
      <w:r w:rsidRPr="001141CE">
        <w:rPr>
          <w:rFonts w:cstheme="minorHAnsi"/>
          <w:b/>
          <w:bCs/>
          <w:sz w:val="36"/>
          <w:szCs w:val="36"/>
          <w:u w:val="single"/>
        </w:rPr>
        <w:t>Atodiadau</w:t>
      </w:r>
      <w:r w:rsidR="0026762D" w:rsidRPr="001141CE">
        <w:rPr>
          <w:rFonts w:cstheme="minorHAnsi"/>
          <w:b/>
          <w:bCs/>
          <w:sz w:val="36"/>
          <w:szCs w:val="36"/>
          <w:u w:val="single"/>
        </w:rPr>
        <w:t xml:space="preserve">  </w:t>
      </w:r>
      <w:r w:rsidR="0026762D" w:rsidRPr="001141CE">
        <w:rPr>
          <w:rFonts w:cstheme="minorHAnsi"/>
          <w:b/>
          <w:bCs/>
          <w:u w:val="single"/>
        </w:rPr>
        <w:t xml:space="preserve">    </w:t>
      </w:r>
    </w:p>
    <w:p w14:paraId="1F0C5268" w14:textId="77777777" w:rsidR="001141CE" w:rsidRDefault="001141CE" w:rsidP="008F3AEA">
      <w:pPr>
        <w:spacing w:line="360" w:lineRule="auto"/>
        <w:rPr>
          <w:rFonts w:cstheme="minorHAnsi"/>
          <w:sz w:val="22"/>
          <w:szCs w:val="22"/>
        </w:rPr>
      </w:pPr>
      <w:r>
        <w:rPr>
          <w:rFonts w:cstheme="minorHAnsi"/>
          <w:sz w:val="22"/>
          <w:szCs w:val="22"/>
        </w:rPr>
        <w:t>Atodiad 1</w:t>
      </w:r>
    </w:p>
    <w:p w14:paraId="17E21DE6" w14:textId="523810CE" w:rsidR="001C6F1C" w:rsidRPr="001141CE" w:rsidRDefault="001141CE" w:rsidP="008F3AEA">
      <w:pPr>
        <w:spacing w:line="360" w:lineRule="auto"/>
        <w:rPr>
          <w:rFonts w:cstheme="minorHAnsi"/>
          <w:b/>
          <w:bCs/>
          <w:u w:val="single"/>
        </w:rPr>
      </w:pPr>
      <w:r>
        <w:rPr>
          <w:rFonts w:cstheme="minorHAnsi"/>
          <w:b/>
          <w:bCs/>
          <w:noProof/>
          <w:u w:val="single"/>
        </w:rPr>
        <w:drawing>
          <wp:inline distT="0" distB="0" distL="0" distR="0" wp14:anchorId="4BE99EA1" wp14:editId="1D552551">
            <wp:extent cx="1762298" cy="2349796"/>
            <wp:effectExtent l="0" t="0" r="3175" b="0"/>
            <wp:docPr id="1" name="Picture 1" descr="A group of children in a class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children in a classroom&#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769478" cy="2359369"/>
                    </a:xfrm>
                    <a:prstGeom prst="rect">
                      <a:avLst/>
                    </a:prstGeom>
                  </pic:spPr>
                </pic:pic>
              </a:graphicData>
            </a:graphic>
          </wp:inline>
        </w:drawing>
      </w:r>
      <w:r w:rsidR="0026762D" w:rsidRPr="001141CE">
        <w:rPr>
          <w:rFonts w:cstheme="minorHAnsi"/>
          <w:b/>
          <w:bCs/>
          <w:u w:val="single"/>
        </w:rPr>
        <w:t xml:space="preserve">            </w:t>
      </w:r>
      <w:r w:rsidR="00434801" w:rsidRPr="001141CE">
        <w:rPr>
          <w:rFonts w:cstheme="minorHAnsi"/>
          <w:b/>
          <w:bCs/>
          <w:u w:val="single"/>
        </w:rPr>
        <w:t xml:space="preserve">                       </w:t>
      </w:r>
    </w:p>
    <w:sectPr w:rsidR="001C6F1C" w:rsidRPr="001141CE">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57135" w14:textId="77777777" w:rsidR="00C07ECA" w:rsidRDefault="00C07ECA" w:rsidP="008F3AEA">
      <w:r>
        <w:separator/>
      </w:r>
    </w:p>
  </w:endnote>
  <w:endnote w:type="continuationSeparator" w:id="0">
    <w:p w14:paraId="0DCC4F41" w14:textId="77777777" w:rsidR="00C07ECA" w:rsidRDefault="00C07ECA" w:rsidP="008F3A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mbria"/>
    <w:panose1 w:val="020B0604020202020204"/>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B16530" w14:textId="77777777" w:rsidR="00C07ECA" w:rsidRDefault="00C07ECA" w:rsidP="008F3AEA">
      <w:r>
        <w:separator/>
      </w:r>
    </w:p>
  </w:footnote>
  <w:footnote w:type="continuationSeparator" w:id="0">
    <w:p w14:paraId="62C0B71E" w14:textId="77777777" w:rsidR="00C07ECA" w:rsidRDefault="00C07ECA" w:rsidP="008F3A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348A5" w14:textId="115C7722" w:rsidR="008F3AEA" w:rsidRDefault="008F3AEA">
    <w:pPr>
      <w:pStyle w:val="Header"/>
    </w:pPr>
    <w:r>
      <w:t>Lisa Evans</w:t>
    </w:r>
    <w:r>
      <w:ptab w:relativeTo="margin" w:alignment="center" w:leader="none"/>
    </w:r>
    <w:r>
      <w:t>ECAD6008</w:t>
    </w:r>
    <w:r>
      <w:ptab w:relativeTo="margin" w:alignment="right" w:leader="none"/>
    </w:r>
    <w:r>
      <w:t>2103089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AEA"/>
    <w:rsid w:val="00032224"/>
    <w:rsid w:val="000354E0"/>
    <w:rsid w:val="00045808"/>
    <w:rsid w:val="001141CE"/>
    <w:rsid w:val="001434F5"/>
    <w:rsid w:val="00162387"/>
    <w:rsid w:val="001B1ADE"/>
    <w:rsid w:val="001C6F1C"/>
    <w:rsid w:val="00206A17"/>
    <w:rsid w:val="00226004"/>
    <w:rsid w:val="00232222"/>
    <w:rsid w:val="002344C6"/>
    <w:rsid w:val="00245190"/>
    <w:rsid w:val="00253A31"/>
    <w:rsid w:val="002641A6"/>
    <w:rsid w:val="0026762D"/>
    <w:rsid w:val="002D56BF"/>
    <w:rsid w:val="00315422"/>
    <w:rsid w:val="00336A0A"/>
    <w:rsid w:val="00336E99"/>
    <w:rsid w:val="00341DF6"/>
    <w:rsid w:val="00344C06"/>
    <w:rsid w:val="00382143"/>
    <w:rsid w:val="00395E7B"/>
    <w:rsid w:val="00410817"/>
    <w:rsid w:val="00434801"/>
    <w:rsid w:val="0048084A"/>
    <w:rsid w:val="0050418D"/>
    <w:rsid w:val="00530C2F"/>
    <w:rsid w:val="0058726C"/>
    <w:rsid w:val="005A7B05"/>
    <w:rsid w:val="005C2730"/>
    <w:rsid w:val="005F0928"/>
    <w:rsid w:val="00606BEC"/>
    <w:rsid w:val="006D3048"/>
    <w:rsid w:val="006F7EEC"/>
    <w:rsid w:val="007A1C1A"/>
    <w:rsid w:val="007A3087"/>
    <w:rsid w:val="007D03F9"/>
    <w:rsid w:val="00814BB4"/>
    <w:rsid w:val="00816BDE"/>
    <w:rsid w:val="00831EA6"/>
    <w:rsid w:val="008A3304"/>
    <w:rsid w:val="008A37A2"/>
    <w:rsid w:val="008F3AEA"/>
    <w:rsid w:val="00922F0B"/>
    <w:rsid w:val="009430AB"/>
    <w:rsid w:val="00953843"/>
    <w:rsid w:val="00961FE6"/>
    <w:rsid w:val="00993396"/>
    <w:rsid w:val="009D4E8F"/>
    <w:rsid w:val="00A14307"/>
    <w:rsid w:val="00A30CE5"/>
    <w:rsid w:val="00A42CCE"/>
    <w:rsid w:val="00A62BA3"/>
    <w:rsid w:val="00AA26A7"/>
    <w:rsid w:val="00AA7E46"/>
    <w:rsid w:val="00B34818"/>
    <w:rsid w:val="00B938C8"/>
    <w:rsid w:val="00BB104A"/>
    <w:rsid w:val="00BB7BEC"/>
    <w:rsid w:val="00BE404A"/>
    <w:rsid w:val="00C07ECA"/>
    <w:rsid w:val="00C92822"/>
    <w:rsid w:val="00C97160"/>
    <w:rsid w:val="00CA6203"/>
    <w:rsid w:val="00CC2BB6"/>
    <w:rsid w:val="00CD4049"/>
    <w:rsid w:val="00CF5D4D"/>
    <w:rsid w:val="00D54F21"/>
    <w:rsid w:val="00DA49C2"/>
    <w:rsid w:val="00DB3CA3"/>
    <w:rsid w:val="00DC409A"/>
    <w:rsid w:val="00DF1F5E"/>
    <w:rsid w:val="00EA16D3"/>
    <w:rsid w:val="00EB478B"/>
    <w:rsid w:val="00F90F5E"/>
    <w:rsid w:val="00FA126F"/>
    <w:rsid w:val="00FA1B0C"/>
    <w:rsid w:val="00FC3641"/>
    <w:rsid w:val="00FD1B21"/>
    <w:rsid w:val="00FE37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FF837C"/>
  <w15:chartTrackingRefBased/>
  <w15:docId w15:val="{3F44A5EC-7492-634B-8B3D-1CD90C745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2">
    <w:name w:val="heading 2"/>
    <w:next w:val="Body"/>
    <w:link w:val="Heading2Char"/>
    <w:uiPriority w:val="9"/>
    <w:unhideWhenUsed/>
    <w:qFormat/>
    <w:rsid w:val="00395E7B"/>
    <w:pPr>
      <w:keepNext/>
      <w:keepLines/>
      <w:pBdr>
        <w:top w:val="nil"/>
        <w:left w:val="nil"/>
        <w:bottom w:val="nil"/>
        <w:right w:val="nil"/>
        <w:between w:val="nil"/>
        <w:bar w:val="nil"/>
      </w:pBdr>
      <w:spacing w:before="40" w:line="360" w:lineRule="auto"/>
      <w:outlineLvl w:val="1"/>
    </w:pPr>
    <w:rPr>
      <w:rFonts w:ascii="Carlito" w:eastAsia="Arial Unicode MS" w:hAnsi="Carlito" w:cs="Arial Unicode MS"/>
      <w:b/>
      <w:bCs/>
      <w:color w:val="1F4E79"/>
      <w:sz w:val="28"/>
      <w:szCs w:val="28"/>
      <w:u w:color="1F4E79"/>
      <w:bdr w:val="nil"/>
      <w:lang w:eastAsia="zh-CN"/>
      <w14:textOutline w14:w="0" w14:cap="flat" w14:cmpd="sng" w14:algn="ctr">
        <w14:noFill/>
        <w14:prstDash w14:val="solid"/>
        <w14:bevel/>
      </w14:textOutline>
    </w:rPr>
  </w:style>
  <w:style w:type="paragraph" w:styleId="Heading3">
    <w:name w:val="heading 3"/>
    <w:next w:val="Body"/>
    <w:link w:val="Heading3Char"/>
    <w:uiPriority w:val="9"/>
    <w:unhideWhenUsed/>
    <w:qFormat/>
    <w:rsid w:val="00395E7B"/>
    <w:pPr>
      <w:keepNext/>
      <w:keepLines/>
      <w:pBdr>
        <w:top w:val="nil"/>
        <w:left w:val="nil"/>
        <w:bottom w:val="nil"/>
        <w:right w:val="nil"/>
        <w:between w:val="nil"/>
        <w:bar w:val="nil"/>
      </w:pBdr>
      <w:spacing w:before="120" w:line="360" w:lineRule="auto"/>
      <w:outlineLvl w:val="2"/>
    </w:pPr>
    <w:rPr>
      <w:rFonts w:ascii="Carlito" w:eastAsia="Arial Unicode MS" w:hAnsi="Carlito" w:cs="Arial Unicode MS"/>
      <w:b/>
      <w:bCs/>
      <w:color w:val="1F4D78"/>
      <w:u w:color="1F4D78"/>
      <w:bdr w:val="nil"/>
      <w:lang w:val="en-US" w:eastAsia="zh-CN"/>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3AEA"/>
    <w:pPr>
      <w:tabs>
        <w:tab w:val="center" w:pos="4513"/>
        <w:tab w:val="right" w:pos="9026"/>
      </w:tabs>
    </w:pPr>
  </w:style>
  <w:style w:type="character" w:customStyle="1" w:styleId="HeaderChar">
    <w:name w:val="Header Char"/>
    <w:basedOn w:val="DefaultParagraphFont"/>
    <w:link w:val="Header"/>
    <w:uiPriority w:val="99"/>
    <w:rsid w:val="008F3AEA"/>
    <w:rPr>
      <w:lang w:val="cy-GB"/>
    </w:rPr>
  </w:style>
  <w:style w:type="paragraph" w:styleId="Footer">
    <w:name w:val="footer"/>
    <w:basedOn w:val="Normal"/>
    <w:link w:val="FooterChar"/>
    <w:uiPriority w:val="99"/>
    <w:unhideWhenUsed/>
    <w:rsid w:val="008F3AEA"/>
    <w:pPr>
      <w:tabs>
        <w:tab w:val="center" w:pos="4513"/>
        <w:tab w:val="right" w:pos="9026"/>
      </w:tabs>
    </w:pPr>
  </w:style>
  <w:style w:type="character" w:customStyle="1" w:styleId="FooterChar">
    <w:name w:val="Footer Char"/>
    <w:basedOn w:val="DefaultParagraphFont"/>
    <w:link w:val="Footer"/>
    <w:uiPriority w:val="99"/>
    <w:rsid w:val="008F3AEA"/>
    <w:rPr>
      <w:lang w:val="cy-GB"/>
    </w:rPr>
  </w:style>
  <w:style w:type="table" w:styleId="TableGrid">
    <w:name w:val="Table Grid"/>
    <w:basedOn w:val="TableNormal"/>
    <w:uiPriority w:val="39"/>
    <w:rsid w:val="008F3AE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8F3AEA"/>
    <w:rPr>
      <w:color w:val="0000FF"/>
      <w:u w:val="single"/>
    </w:rPr>
  </w:style>
  <w:style w:type="paragraph" w:customStyle="1" w:styleId="Body">
    <w:name w:val="Body"/>
    <w:rsid w:val="006D3048"/>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de-DE" w:eastAsia="zh-CN"/>
      <w14:textOutline w14:w="0" w14:cap="flat" w14:cmpd="sng" w14:algn="ctr">
        <w14:noFill/>
        <w14:prstDash w14:val="solid"/>
        <w14:bevel/>
      </w14:textOutline>
    </w:rPr>
  </w:style>
  <w:style w:type="character" w:customStyle="1" w:styleId="Heading2Char">
    <w:name w:val="Heading 2 Char"/>
    <w:basedOn w:val="DefaultParagraphFont"/>
    <w:link w:val="Heading2"/>
    <w:uiPriority w:val="9"/>
    <w:rsid w:val="00395E7B"/>
    <w:rPr>
      <w:rFonts w:ascii="Carlito" w:eastAsia="Arial Unicode MS" w:hAnsi="Carlito" w:cs="Arial Unicode MS"/>
      <w:b/>
      <w:bCs/>
      <w:color w:val="1F4E79"/>
      <w:sz w:val="28"/>
      <w:szCs w:val="28"/>
      <w:u w:color="1F4E79"/>
      <w:bdr w:val="nil"/>
      <w:lang w:eastAsia="zh-CN"/>
      <w14:textOutline w14:w="0" w14:cap="flat" w14:cmpd="sng" w14:algn="ctr">
        <w14:noFill/>
        <w14:prstDash w14:val="solid"/>
        <w14:bevel/>
      </w14:textOutline>
    </w:rPr>
  </w:style>
  <w:style w:type="character" w:customStyle="1" w:styleId="Heading3Char">
    <w:name w:val="Heading 3 Char"/>
    <w:basedOn w:val="DefaultParagraphFont"/>
    <w:link w:val="Heading3"/>
    <w:uiPriority w:val="9"/>
    <w:rsid w:val="00395E7B"/>
    <w:rPr>
      <w:rFonts w:ascii="Carlito" w:eastAsia="Arial Unicode MS" w:hAnsi="Carlito" w:cs="Arial Unicode MS"/>
      <w:b/>
      <w:bCs/>
      <w:color w:val="1F4D78"/>
      <w:u w:color="1F4D78"/>
      <w:bdr w:val="nil"/>
      <w:lang w:val="en-US" w:eastAsia="zh-CN"/>
      <w14:textOutline w14:w="0" w14:cap="flat" w14:cmpd="sng" w14:algn="ctr">
        <w14:noFill/>
        <w14:prstDash w14:val="solid"/>
        <w14:bevel/>
      </w14:textOutline>
    </w:rPr>
  </w:style>
  <w:style w:type="character" w:styleId="FollowedHyperlink">
    <w:name w:val="FollowedHyperlink"/>
    <w:basedOn w:val="DefaultParagraphFont"/>
    <w:uiPriority w:val="99"/>
    <w:semiHidden/>
    <w:unhideWhenUsed/>
    <w:rsid w:val="00395E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823751">
      <w:bodyDiv w:val="1"/>
      <w:marLeft w:val="0"/>
      <w:marRight w:val="0"/>
      <w:marTop w:val="0"/>
      <w:marBottom w:val="0"/>
      <w:divBdr>
        <w:top w:val="none" w:sz="0" w:space="0" w:color="auto"/>
        <w:left w:val="none" w:sz="0" w:space="0" w:color="auto"/>
        <w:bottom w:val="none" w:sz="0" w:space="0" w:color="auto"/>
        <w:right w:val="none" w:sz="0" w:space="0" w:color="auto"/>
      </w:divBdr>
    </w:div>
    <w:div w:id="972447111">
      <w:bodyDiv w:val="1"/>
      <w:marLeft w:val="0"/>
      <w:marRight w:val="0"/>
      <w:marTop w:val="0"/>
      <w:marBottom w:val="0"/>
      <w:divBdr>
        <w:top w:val="none" w:sz="0" w:space="0" w:color="auto"/>
        <w:left w:val="none" w:sz="0" w:space="0" w:color="auto"/>
        <w:bottom w:val="none" w:sz="0" w:space="0" w:color="auto"/>
        <w:right w:val="none" w:sz="0" w:space="0" w:color="auto"/>
      </w:divBdr>
    </w:div>
    <w:div w:id="1500265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erywellmind.com/gardners-theory-of-multiple-intelligences-2795161#:~:text=In%20order%20to%20capture%20the,%2Dvisual%2C%20and%20linguistic%20intelligences" TargetMode="External"/><Relationship Id="rId18" Type="http://schemas.openxmlformats.org/officeDocument/2006/relationships/hyperlink" Target="https://help-for-early-years-providers.education.gov.uk/understanding-the-world/personal-experiences#:~:text=Children%20are%20able%20to%20start,sense%20of%20place%20and%20time" TargetMode="External"/><Relationship Id="rId26" Type="http://schemas.openxmlformats.org/officeDocument/2006/relationships/hyperlink" Target="http://www.mrspteach.com/2014/03/using-real-life-contexts-for-learning.html" TargetMode="External"/><Relationship Id="rId39" Type="http://schemas.openxmlformats.org/officeDocument/2006/relationships/fontTable" Target="fontTable.xml"/><Relationship Id="rId21" Type="http://schemas.openxmlformats.org/officeDocument/2006/relationships/hyperlink" Target="https://hwb.gov.wales/cwricwlwm-i-gymru/fframweithiau-sgiliau-trawsgwricwlaidd/" TargetMode="External"/><Relationship Id="rId34" Type="http://schemas.openxmlformats.org/officeDocument/2006/relationships/hyperlink" Target="https://repository.uwtsd.ac.uk/id/eprint/486/5/Microsoft%20Word%20-%20Chapter%201%20Sian%20May%202008.pdf" TargetMode="External"/><Relationship Id="rId7" Type="http://schemas.openxmlformats.org/officeDocument/2006/relationships/hyperlink" Target="https://www.uwtsd.ac.uk/media/uwtsd-website/content-assets/documents/library-and-learning-resources/Harvard-cym_v.1.3(v2).pdf" TargetMode="External"/><Relationship Id="rId12" Type="http://schemas.openxmlformats.org/officeDocument/2006/relationships/hyperlink" Target="https://www.highspeedtraining.co.uk/hub/what-is-effective-questioning/" TargetMode="External"/><Relationship Id="rId17" Type="http://schemas.openxmlformats.org/officeDocument/2006/relationships/hyperlink" Target="https://www.estyn.gov.wales/effective-practice/learning-through-play-real-life-context" TargetMode="External"/><Relationship Id="rId25" Type="http://schemas.openxmlformats.org/officeDocument/2006/relationships/hyperlink" Target="https://www.simplypsychology.org/piaget.html" TargetMode="External"/><Relationship Id="rId33" Type="http://schemas.openxmlformats.org/officeDocument/2006/relationships/hyperlink" Target="https://www.linkedin.com/pulse/why-do-teachers-use-different-teaching-strategies-fcxif" TargetMode="External"/><Relationship Id="rId38"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estyn.gov.wales/system/files/2020-07/Estyn%2520Active%2520and%2520experiential%2520learning_E_Accessible_1.pdf" TargetMode="External"/><Relationship Id="rId20" Type="http://schemas.openxmlformats.org/officeDocument/2006/relationships/hyperlink" Target="https://www.researchgate.net/profile/Goretti-Horgan/publication/248988507_'That_child_is_smart_because_he's_rich'_The_impact_of_poverty_on_young_children's_experiences_of_school/links/5c8eb1cf299bf14e7e827426/That-child-is-smart-because-hes-rich-The-impact-of-poverty-on-young-childrens-experiences-of-school.pdf" TargetMode="External"/><Relationship Id="rId29" Type="http://schemas.openxmlformats.org/officeDocument/2006/relationships/hyperlink" Target="https://www.education-ni.gov.uk/news/use-ict-young-age-essential-core-skill-&#8211;-o&#8217;dowd" TargetMode="External"/><Relationship Id="rId1" Type="http://schemas.openxmlformats.org/officeDocument/2006/relationships/styles" Target="styles.xml"/><Relationship Id="rId6" Type="http://schemas.openxmlformats.org/officeDocument/2006/relationships/hyperlink" Target="https://xerte.bangor.ac.uk/xerte/play.php?template_id=142" TargetMode="External"/><Relationship Id="rId11" Type="http://schemas.openxmlformats.org/officeDocument/2006/relationships/hyperlink" Target="https://books.google.co.uk/books?hl=en&amp;lr=&amp;id=kLjoBgAAQBAJ&amp;oi=fnd&amp;pg=PP1&amp;dq=why+is+the+continuous+provision+in+foundation+phase+important%3F&amp;ots=leXQpr0vad&amp;sig=BLhONmVRlDBGdMfGZFNbQcSipHs&amp;redir_esc=y#v=onepage&amp;q&amp;f=false" TargetMode="External"/><Relationship Id="rId24" Type="http://schemas.openxmlformats.org/officeDocument/2006/relationships/hyperlink" Target="https://hwb.gov.wales/api/storage/b0e91f7c-0050-47b6-9b23-0273d39df9f3/canllawiau-cwricwlwm-i-gymru-070220.pdf" TargetMode="External"/><Relationship Id="rId32" Type="http://schemas.openxmlformats.org/officeDocument/2006/relationships/hyperlink" Target="https://typeset.io/questions/what-are-the-benefits-of-using-real-life-examples-for-48m28lf99f" TargetMode="External"/><Relationship Id="rId37" Type="http://schemas.openxmlformats.org/officeDocument/2006/relationships/image" Target="media/image1.jpeg"/><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sites.google.com/hwbcymru.net/gec/y-cyd-destun-ar-gyfer-dysgu/sgiliau-trawsgwricwlaidd" TargetMode="External"/><Relationship Id="rId23" Type="http://schemas.openxmlformats.org/officeDocument/2006/relationships/hyperlink" Target="https://www.gov.wales/sites/default/files/publications/2019-07/how-is-my-child-doing-in-the-foundation-phase-a-guide-for-parents-and-carers.pdf" TargetMode="External"/><Relationship Id="rId28" Type="http://schemas.openxmlformats.org/officeDocument/2006/relationships/hyperlink" Target="https://nido.edu.au/news/the-importance-of-animals-as-a-part-of-the-learning-environment/" TargetMode="External"/><Relationship Id="rId36" Type="http://schemas.openxmlformats.org/officeDocument/2006/relationships/hyperlink" Target="https://www.proquest.com/docview/1535294313?pq-origsite=gscholar&amp;fromopenview=true&amp;sourcetype=Dissertations%20&amp;%20Theses" TargetMode="External"/><Relationship Id="rId10" Type="http://schemas.openxmlformats.org/officeDocument/2006/relationships/hyperlink" Target="https://bedrocklearning.org/literacy-blogs/encourage-your-child-to-learn-independently/" TargetMode="External"/><Relationship Id="rId19" Type="http://schemas.openxmlformats.org/officeDocument/2006/relationships/hyperlink" Target="https://www.healthychildren.org/English/family-life/power-of-play/Pages/pretend-play-ways-children-can-exercise-their-imagination.aspx" TargetMode="External"/><Relationship Id="rId31" Type="http://schemas.openxmlformats.org/officeDocument/2006/relationships/hyperlink" Target="https://www.simplypsychology.org/blooms-taxonomy.html" TargetMode="External"/><Relationship Id="rId4" Type="http://schemas.openxmlformats.org/officeDocument/2006/relationships/footnotes" Target="footnotes.xml"/><Relationship Id="rId9" Type="http://schemas.openxmlformats.org/officeDocument/2006/relationships/hyperlink" Target="https://www.famly.co/blog/sue-cowley-young-children-focus" TargetMode="External"/><Relationship Id="rId14" Type="http://schemas.openxmlformats.org/officeDocument/2006/relationships/hyperlink" Target="https://www.llyw.cymru/sites/default/files/publications/2018-03/dyfodol-llwyddiannus.pdf" TargetMode="External"/><Relationship Id="rId22" Type="http://schemas.openxmlformats.org/officeDocument/2006/relationships/hyperlink" Target="https://educationblog.oup.com/secondary/english/why-is-planning-so-important-for-effective-teaching" TargetMode="External"/><Relationship Id="rId27" Type="http://schemas.openxmlformats.org/officeDocument/2006/relationships/hyperlink" Target="https://ndna.org.uk/wp-content/uploads/2022/07/Wales-Authentic-Learning-Curriculum-for-Wales-Factsheet.pdf" TargetMode="External"/><Relationship Id="rId30" Type="http://schemas.openxmlformats.org/officeDocument/2006/relationships/hyperlink" Target="https://raisingchildren.net.au/school-age/school-learning/learning-ideas/learning-school-years" TargetMode="External"/><Relationship Id="rId35" Type="http://schemas.openxmlformats.org/officeDocument/2006/relationships/hyperlink" Target="https://sphero.com/blogs/news/cross-curricular-teaching" TargetMode="External"/><Relationship Id="rId8" Type="http://schemas.openxmlformats.org/officeDocument/2006/relationships/hyperlink" Target="https://onlinelearning.london.ac.uk/2022/02/15/bringing-learning-to-life-authentic-learning-through-storytelling/"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17</Pages>
  <Words>5612</Words>
  <Characters>31993</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Evans (2103089)</dc:creator>
  <cp:keywords/>
  <dc:description/>
  <cp:lastModifiedBy>Lisa Evans (2103089)</cp:lastModifiedBy>
  <cp:revision>2</cp:revision>
  <dcterms:created xsi:type="dcterms:W3CDTF">2024-04-15T21:00:00Z</dcterms:created>
  <dcterms:modified xsi:type="dcterms:W3CDTF">2024-04-15T21:00:00Z</dcterms:modified>
</cp:coreProperties>
</file>