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9D35FC" w:rsidR="001E70AB" w:rsidRDefault="001E70AB" w14:paraId="40E48624" w14:textId="77777777">
      <w:pPr>
        <w:rPr>
          <w:b/>
          <w:bCs/>
        </w:rPr>
      </w:pPr>
      <w:r w:rsidRPr="009D35FC">
        <w:rPr>
          <w:b/>
          <w:bCs/>
        </w:rPr>
        <w:t>Independent Project</w:t>
      </w:r>
    </w:p>
    <w:p w:rsidR="001E70AB" w:rsidRDefault="001E70AB" w14:paraId="19FAEA13" w14:textId="77777777"/>
    <w:p w:rsidR="009D35FC" w:rsidRDefault="009D35FC" w14:paraId="49F289F5" w14:textId="450733C7">
      <w:pPr>
        <w:rPr>
          <w:b/>
          <w:bCs/>
          <w:i/>
          <w:iCs/>
        </w:rPr>
      </w:pPr>
      <w:r>
        <w:rPr>
          <w:b/>
          <w:bCs/>
          <w:i/>
          <w:iCs/>
        </w:rPr>
        <w:t xml:space="preserve">An in-depth analysis </w:t>
      </w:r>
      <w:r w:rsidR="00153CB9">
        <w:rPr>
          <w:b/>
          <w:bCs/>
          <w:i/>
          <w:iCs/>
        </w:rPr>
        <w:t xml:space="preserve">of the Book of Ruth, </w:t>
      </w:r>
      <w:r w:rsidRPr="36A287CF" w:rsidR="00C27F01">
        <w:rPr>
          <w:b/>
          <w:bCs/>
          <w:i/>
          <w:iCs/>
        </w:rPr>
        <w:t>fr</w:t>
      </w:r>
      <w:r w:rsidRPr="36A287CF" w:rsidR="4CC8428D">
        <w:rPr>
          <w:b/>
          <w:bCs/>
          <w:i/>
          <w:iCs/>
        </w:rPr>
        <w:t>o</w:t>
      </w:r>
      <w:r w:rsidRPr="36A287CF" w:rsidR="00C27F01">
        <w:rPr>
          <w:b/>
          <w:bCs/>
          <w:i/>
          <w:iCs/>
        </w:rPr>
        <w:t>m</w:t>
      </w:r>
      <w:r w:rsidR="00C27F01">
        <w:rPr>
          <w:b/>
          <w:bCs/>
          <w:i/>
          <w:iCs/>
        </w:rPr>
        <w:t xml:space="preserve"> a feminist perspective</w:t>
      </w:r>
      <w:r w:rsidRPr="36A287CF" w:rsidR="00C27F01">
        <w:rPr>
          <w:b/>
          <w:bCs/>
          <w:i/>
          <w:iCs/>
        </w:rPr>
        <w:t>.</w:t>
      </w:r>
      <w:r w:rsidR="00C27F01">
        <w:rPr>
          <w:b/>
          <w:bCs/>
          <w:i/>
          <w:iCs/>
        </w:rPr>
        <w:t xml:space="preserve"> This will be </w:t>
      </w:r>
      <w:r w:rsidR="00153CB9">
        <w:rPr>
          <w:b/>
          <w:bCs/>
          <w:i/>
          <w:iCs/>
        </w:rPr>
        <w:t xml:space="preserve">in correlation to the themes </w:t>
      </w:r>
      <w:r w:rsidR="00636B80">
        <w:rPr>
          <w:b/>
          <w:bCs/>
          <w:i/>
          <w:iCs/>
        </w:rPr>
        <w:t xml:space="preserve">of the book: Motherhood, </w:t>
      </w:r>
      <w:r w:rsidR="00DD0FFE">
        <w:rPr>
          <w:b/>
          <w:bCs/>
          <w:i/>
          <w:iCs/>
        </w:rPr>
        <w:t>womanhood, ownership and the duty of a wife</w:t>
      </w:r>
      <w:r w:rsidR="00C27F01">
        <w:rPr>
          <w:b/>
          <w:bCs/>
          <w:i/>
          <w:iCs/>
        </w:rPr>
        <w:t xml:space="preserve">. </w:t>
      </w:r>
    </w:p>
    <w:p w:rsidR="00C82BE1" w:rsidRDefault="00C82BE1" w14:paraId="2D888C7C" w14:textId="7F99A863">
      <w:pPr>
        <w:rPr>
          <w:b/>
          <w:bCs/>
          <w:i/>
          <w:iCs/>
        </w:rPr>
      </w:pPr>
    </w:p>
    <w:p w:rsidR="00C82BE1" w:rsidRDefault="00C82BE1" w14:paraId="6A824FAE" w14:textId="77777777">
      <w:pPr>
        <w:rPr>
          <w:b/>
          <w:bCs/>
          <w:i/>
          <w:iCs/>
        </w:rPr>
      </w:pPr>
    </w:p>
    <w:p w:rsidR="008168C9" w:rsidRDefault="008168C9" w14:paraId="2437AFDD" w14:textId="77777777">
      <w:pPr>
        <w:rPr>
          <w:b/>
          <w:bCs/>
          <w:i/>
          <w:iCs/>
        </w:rPr>
      </w:pPr>
      <w:r>
        <w:rPr>
          <w:b/>
          <w:bCs/>
          <w:i/>
          <w:iCs/>
        </w:rPr>
        <w:t>Introduction</w:t>
      </w:r>
    </w:p>
    <w:p w:rsidR="36A287CF" w:rsidP="36A287CF" w:rsidRDefault="36A287CF" w14:paraId="041D7ECD" w14:textId="5F7AE9C6">
      <w:pPr>
        <w:rPr>
          <w:b/>
          <w:bCs/>
          <w:i/>
          <w:iCs/>
        </w:rPr>
      </w:pPr>
    </w:p>
    <w:p w:rsidRPr="00505C2F" w:rsidR="5A486C4E" w:rsidP="00A07E8B" w:rsidRDefault="70D7AB00" w14:paraId="1B93444D" w14:textId="060BADF1">
      <w:pPr>
        <w:jc w:val="both"/>
        <w:rPr>
          <w:color w:val="000000" w:themeColor="text1"/>
        </w:rPr>
      </w:pPr>
      <w:r w:rsidRPr="00505C2F">
        <w:rPr>
          <w:color w:val="000000" w:themeColor="text1"/>
        </w:rPr>
        <w:t>This independent project will examine in detail, the Book of Ruth and outline key th</w:t>
      </w:r>
      <w:r w:rsidRPr="00505C2F" w:rsidR="4A563EF3">
        <w:rPr>
          <w:color w:val="000000" w:themeColor="text1"/>
        </w:rPr>
        <w:t xml:space="preserve">emes and parts in the Book’s narrative. The Book of Ruth is an interesting part of </w:t>
      </w:r>
      <w:r w:rsidRPr="00505C2F" w:rsidR="08CE110E">
        <w:rPr>
          <w:color w:val="000000" w:themeColor="text1"/>
        </w:rPr>
        <w:t xml:space="preserve">the Hebrew Bible to study form a feminist perspective as it is </w:t>
      </w:r>
      <w:r w:rsidRPr="00505C2F" w:rsidR="2E883386">
        <w:rPr>
          <w:color w:val="000000" w:themeColor="text1"/>
        </w:rPr>
        <w:t xml:space="preserve">one of only two books to have a female name, the other being Esther. The </w:t>
      </w:r>
      <w:r w:rsidRPr="00505C2F" w:rsidR="19315BAB">
        <w:rPr>
          <w:color w:val="000000" w:themeColor="text1"/>
        </w:rPr>
        <w:t>titular</w:t>
      </w:r>
      <w:r w:rsidRPr="00505C2F" w:rsidR="2E883386">
        <w:rPr>
          <w:color w:val="000000" w:themeColor="text1"/>
        </w:rPr>
        <w:t xml:space="preserve"> character </w:t>
      </w:r>
      <w:r w:rsidRPr="00505C2F" w:rsidR="3B5EA9E5">
        <w:rPr>
          <w:color w:val="000000" w:themeColor="text1"/>
        </w:rPr>
        <w:t xml:space="preserve">is engaging form a feminist viewpoint as she is a </w:t>
      </w:r>
      <w:r w:rsidRPr="00505C2F" w:rsidR="06A7CF81">
        <w:rPr>
          <w:color w:val="000000" w:themeColor="text1"/>
        </w:rPr>
        <w:t>traditional woman for the period. However, as we learn</w:t>
      </w:r>
      <w:r w:rsidRPr="00505C2F" w:rsidR="73C71DE6">
        <w:rPr>
          <w:color w:val="000000" w:themeColor="text1"/>
        </w:rPr>
        <w:t xml:space="preserve"> about her character</w:t>
      </w:r>
      <w:r w:rsidRPr="00505C2F" w:rsidR="7B0E0CF9">
        <w:rPr>
          <w:color w:val="000000" w:themeColor="text1"/>
        </w:rPr>
        <w:t>, she proves to be a topic for feminist discussion. As Ruth sometimes</w:t>
      </w:r>
      <w:r w:rsidRPr="00505C2F" w:rsidR="687AFD32">
        <w:rPr>
          <w:color w:val="000000" w:themeColor="text1"/>
        </w:rPr>
        <w:t xml:space="preserve"> shows typical masculine qualities such as resourcefulness and defiance. </w:t>
      </w:r>
      <w:r w:rsidRPr="00505C2F" w:rsidR="67B0E323">
        <w:rPr>
          <w:color w:val="000000" w:themeColor="text1"/>
        </w:rPr>
        <w:t>For example, Ruth did not go back to her original family. Instead, she stayed with Naomi, who is of no</w:t>
      </w:r>
      <w:r w:rsidRPr="00505C2F" w:rsidR="40F8EE11">
        <w:rPr>
          <w:color w:val="000000" w:themeColor="text1"/>
        </w:rPr>
        <w:t xml:space="preserve"> blood-relation to her. This is quite was bold action in the time of the narrative. </w:t>
      </w:r>
      <w:r w:rsidRPr="00505C2F" w:rsidR="04DEDC0C">
        <w:rPr>
          <w:color w:val="000000" w:themeColor="text1"/>
        </w:rPr>
        <w:t xml:space="preserve">The key themes of motherhood, womanhood, ownership and </w:t>
      </w:r>
      <w:r w:rsidRPr="00505C2F" w:rsidR="71A410FD">
        <w:rPr>
          <w:color w:val="000000" w:themeColor="text1"/>
        </w:rPr>
        <w:t xml:space="preserve">the duty of a wife are quite intriguing from a feminist </w:t>
      </w:r>
      <w:r w:rsidRPr="00505C2F" w:rsidR="6CA87C72">
        <w:rPr>
          <w:color w:val="000000" w:themeColor="text1"/>
        </w:rPr>
        <w:t xml:space="preserve">perspective. As ownership and the duty of the wife are oppressive </w:t>
      </w:r>
      <w:r w:rsidRPr="00505C2F" w:rsidR="5F7F6A3D">
        <w:rPr>
          <w:color w:val="000000" w:themeColor="text1"/>
        </w:rPr>
        <w:t>themes. Jewish feminism is a relatively modern invention</w:t>
      </w:r>
      <w:r w:rsidRPr="00505C2F" w:rsidR="0861EFE4">
        <w:rPr>
          <w:color w:val="000000" w:themeColor="text1"/>
        </w:rPr>
        <w:t xml:space="preserve">. Jewish feminism is a form of Reform </w:t>
      </w:r>
      <w:r w:rsidRPr="00505C2F" w:rsidR="7257D18D">
        <w:rPr>
          <w:color w:val="000000" w:themeColor="text1"/>
        </w:rPr>
        <w:t>Judaism,</w:t>
      </w:r>
      <w:r w:rsidRPr="00505C2F" w:rsidR="0861EFE4">
        <w:rPr>
          <w:color w:val="000000" w:themeColor="text1"/>
        </w:rPr>
        <w:t xml:space="preserve"> which questions the ideology </w:t>
      </w:r>
      <w:r w:rsidRPr="00505C2F" w:rsidR="38A61F6A">
        <w:rPr>
          <w:color w:val="000000" w:themeColor="text1"/>
        </w:rPr>
        <w:t xml:space="preserve">of </w:t>
      </w:r>
      <w:r w:rsidRPr="00505C2F" w:rsidR="3F7372DA">
        <w:rPr>
          <w:color w:val="000000" w:themeColor="text1"/>
        </w:rPr>
        <w:t xml:space="preserve">Orthodoxy. Jewish feminism questions </w:t>
      </w:r>
      <w:r w:rsidRPr="00505C2F" w:rsidR="6AE5290F">
        <w:rPr>
          <w:color w:val="000000" w:themeColor="text1"/>
        </w:rPr>
        <w:t xml:space="preserve">Jewish texts and </w:t>
      </w:r>
      <w:r w:rsidRPr="00505C2F" w:rsidR="35175E25">
        <w:rPr>
          <w:color w:val="000000" w:themeColor="text1"/>
        </w:rPr>
        <w:t xml:space="preserve">challenges the down played importance of women in the Hebrew Bible and Judaism. </w:t>
      </w:r>
      <w:r w:rsidRPr="00505C2F" w:rsidR="4D5167EF">
        <w:rPr>
          <w:color w:val="000000" w:themeColor="text1"/>
        </w:rPr>
        <w:t>Finally, it could be argued that Judaism and Jew</w:t>
      </w:r>
      <w:r w:rsidRPr="00505C2F" w:rsidR="7E451AB5">
        <w:rPr>
          <w:color w:val="000000" w:themeColor="text1"/>
        </w:rPr>
        <w:t xml:space="preserve">ish texts are </w:t>
      </w:r>
      <w:r w:rsidRPr="00505C2F" w:rsidR="05475BAD">
        <w:rPr>
          <w:color w:val="000000" w:themeColor="text1"/>
        </w:rPr>
        <w:t xml:space="preserve">rarely explored </w:t>
      </w:r>
      <w:r w:rsidRPr="00505C2F" w:rsidR="68883B7F">
        <w:rPr>
          <w:color w:val="000000" w:themeColor="text1"/>
        </w:rPr>
        <w:t xml:space="preserve">with a feminist </w:t>
      </w:r>
      <w:r w:rsidRPr="00505C2F" w:rsidR="06C46A01">
        <w:rPr>
          <w:color w:val="000000" w:themeColor="text1"/>
        </w:rPr>
        <w:t>viewpoint and it is worthy of more research. Overall,</w:t>
      </w:r>
      <w:r w:rsidRPr="00505C2F" w:rsidR="5E166EE6">
        <w:rPr>
          <w:color w:val="000000" w:themeColor="text1"/>
        </w:rPr>
        <w:t xml:space="preserve"> the aim of</w:t>
      </w:r>
      <w:r w:rsidRPr="00505C2F" w:rsidR="06C46A01">
        <w:rPr>
          <w:color w:val="000000" w:themeColor="text1"/>
        </w:rPr>
        <w:t xml:space="preserve"> the proj</w:t>
      </w:r>
      <w:r w:rsidRPr="00505C2F" w:rsidR="145938F8">
        <w:rPr>
          <w:color w:val="000000" w:themeColor="text1"/>
        </w:rPr>
        <w:t>e</w:t>
      </w:r>
      <w:r w:rsidRPr="00505C2F" w:rsidR="06C46A01">
        <w:rPr>
          <w:color w:val="000000" w:themeColor="text1"/>
        </w:rPr>
        <w:t xml:space="preserve">ct </w:t>
      </w:r>
      <w:r w:rsidRPr="00505C2F" w:rsidR="520BBF25">
        <w:rPr>
          <w:color w:val="000000" w:themeColor="text1"/>
        </w:rPr>
        <w:t>is to outline and examine the importance of the Book of Ruth.</w:t>
      </w:r>
      <w:r w:rsidRPr="00505C2F" w:rsidR="00271F76">
        <w:rPr>
          <w:color w:val="000000" w:themeColor="text1"/>
        </w:rPr>
        <w:t xml:space="preserve"> </w:t>
      </w:r>
      <w:r w:rsidRPr="00505C2F" w:rsidR="5A486C4E">
        <w:rPr>
          <w:color w:val="000000" w:themeColor="text1"/>
        </w:rPr>
        <w:t>The Book of Ruth runs parallel to the previous chronological book of the</w:t>
      </w:r>
      <w:r w:rsidRPr="00505C2F" w:rsidR="0C55E644">
        <w:rPr>
          <w:color w:val="000000" w:themeColor="text1"/>
        </w:rPr>
        <w:t xml:space="preserve"> Hebrew Bible , Judges. The Book of Ruth’s narrative is a response to the n</w:t>
      </w:r>
      <w:r w:rsidRPr="00505C2F" w:rsidR="5BB36426">
        <w:rPr>
          <w:color w:val="000000" w:themeColor="text1"/>
        </w:rPr>
        <w:t xml:space="preserve">arrative in Judges. </w:t>
      </w:r>
    </w:p>
    <w:p w:rsidR="36A287CF" w:rsidP="36A287CF" w:rsidRDefault="36A287CF" w14:paraId="66A53E84" w14:textId="22144F6E">
      <w:pPr>
        <w:rPr>
          <w:color w:val="FF0000"/>
        </w:rPr>
      </w:pPr>
    </w:p>
    <w:p w:rsidR="0042222D" w:rsidRDefault="0042222D" w14:paraId="65671702" w14:textId="203B8289">
      <w:pPr>
        <w:rPr>
          <w:b/>
          <w:bCs/>
          <w:i/>
          <w:iCs/>
        </w:rPr>
      </w:pPr>
      <w:r>
        <w:rPr>
          <w:b/>
          <w:bCs/>
          <w:i/>
          <w:iCs/>
        </w:rPr>
        <w:t xml:space="preserve">Rationale for Methodology </w:t>
      </w:r>
    </w:p>
    <w:p w:rsidR="00996939" w:rsidRDefault="00996939" w14:paraId="260B7C4A" w14:textId="77777777">
      <w:pPr>
        <w:rPr>
          <w:b/>
          <w:bCs/>
          <w:i/>
          <w:iCs/>
        </w:rPr>
      </w:pPr>
    </w:p>
    <w:p w:rsidR="00996939" w:rsidP="00505C2F" w:rsidRDefault="00B47CD2" w14:paraId="7E7B3DFA" w14:textId="77777777">
      <w:pPr>
        <w:jc w:val="both"/>
      </w:pPr>
      <w:r>
        <w:t xml:space="preserve">In this essay, </w:t>
      </w:r>
      <w:r w:rsidR="007D32BF">
        <w:t xml:space="preserve">I will analyse and interpret the Book of Ruth in it’s entirety. </w:t>
      </w:r>
      <w:r w:rsidR="003D7A30">
        <w:t xml:space="preserve">To do this, I will look at the role, morals </w:t>
      </w:r>
      <w:r w:rsidR="000244DA">
        <w:t xml:space="preserve">and agenda of the narrative in correlation to the themes of the book. </w:t>
      </w:r>
      <w:r w:rsidR="00787947">
        <w:t xml:space="preserve">However, I will be mainly focusing on the role of the characters </w:t>
      </w:r>
      <w:r w:rsidR="00181306">
        <w:t xml:space="preserve">in the Book of Ruth and how they </w:t>
      </w:r>
      <w:r w:rsidR="00514D85">
        <w:t xml:space="preserve">are connected to the themes of the book. </w:t>
      </w:r>
      <w:r w:rsidR="00EF0383">
        <w:t>To achieve this, I will look at a range of peer-revie</w:t>
      </w:r>
      <w:r w:rsidR="00CE2834">
        <w:t xml:space="preserve">wed essays, commentaries and articles. </w:t>
      </w:r>
      <w:r w:rsidR="00FD58B0">
        <w:t xml:space="preserve">In addition to this, I will also be adding my own interpretation and view </w:t>
      </w:r>
      <w:r w:rsidR="00964081">
        <w:t>of the Book of Ruth</w:t>
      </w:r>
      <w:r w:rsidR="00812C57">
        <w:t>.</w:t>
      </w:r>
      <w:r w:rsidR="00946AED">
        <w:t xml:space="preserve"> To </w:t>
      </w:r>
      <w:r w:rsidR="004E0879">
        <w:t>ensure I use non-bias sources</w:t>
      </w:r>
      <w:r w:rsidR="00812C57">
        <w:t xml:space="preserve">, I will use the New Standard Revised </w:t>
      </w:r>
      <w:r w:rsidR="009A3AE0">
        <w:t xml:space="preserve">Version of the Hebrew a Bible for my quotations. </w:t>
      </w:r>
      <w:r w:rsidR="00E115EA">
        <w:t xml:space="preserve">I will use this version as it is commonly used for academic work and is recommended by the university. </w:t>
      </w:r>
      <w:r w:rsidR="00964081">
        <w:t xml:space="preserve">In this independent project, I hope </w:t>
      </w:r>
      <w:r w:rsidR="002569BE">
        <w:t>to achieve a fair a</w:t>
      </w:r>
      <w:r w:rsidR="00996939">
        <w:t>nd</w:t>
      </w:r>
      <w:r w:rsidR="002569BE">
        <w:t xml:space="preserve"> thorough interpretation of the Book of Ruth. </w:t>
      </w:r>
    </w:p>
    <w:p w:rsidR="00996939" w:rsidP="00996939" w:rsidRDefault="00996939" w14:paraId="461B4BE6" w14:textId="77777777"/>
    <w:p w:rsidR="427C72B0" w:rsidP="00996939" w:rsidRDefault="427C72B0" w14:paraId="710ABF88" w14:textId="59059468">
      <w:r w:rsidRPr="7E727B3F">
        <w:rPr>
          <w:b/>
          <w:bCs/>
          <w:i/>
          <w:iCs/>
        </w:rPr>
        <w:t>Womanhood</w:t>
      </w:r>
    </w:p>
    <w:p w:rsidR="008168C9" w:rsidRDefault="008168C9" w14:paraId="0083D24E" w14:textId="77777777">
      <w:pPr>
        <w:rPr>
          <w:b/>
          <w:bCs/>
          <w:i/>
          <w:iCs/>
        </w:rPr>
      </w:pPr>
    </w:p>
    <w:p w:rsidR="6208B5BE" w:rsidP="00A07E8B" w:rsidRDefault="6208B5BE" w14:paraId="0529B687" w14:textId="51742438">
      <w:pPr>
        <w:jc w:val="both"/>
      </w:pPr>
      <w:r w:rsidRPr="7FEECFE8">
        <w:t>Chapter One of the Book of Ruth sees the introduction of the main characters</w:t>
      </w:r>
      <w:r w:rsidRPr="7FEECFE8" w:rsidR="61BC2D62">
        <w:t>, Ruth and Naomi. This is also where we see the theme of womanhood and loyalty</w:t>
      </w:r>
      <w:r w:rsidRPr="7FEECFE8" w:rsidR="4AE8FA68">
        <w:t xml:space="preserve"> </w:t>
      </w:r>
      <w:r w:rsidRPr="7FEECFE8" w:rsidR="61BC2D62">
        <w:t xml:space="preserve">most </w:t>
      </w:r>
      <w:r w:rsidRPr="7FEECFE8" w:rsidR="201086B7">
        <w:t xml:space="preserve">predominantly. This chapter is key for the feminist interpretation of the Book of Ruth </w:t>
      </w:r>
      <w:r w:rsidRPr="7FEECFE8" w:rsidR="3DFAE4B2">
        <w:t>as the chapter focuses on two women</w:t>
      </w:r>
      <w:r w:rsidRPr="7FEECFE8" w:rsidR="63220768">
        <w:t>, Ruth and Oprah. The chapter examines</w:t>
      </w:r>
      <w:r w:rsidRPr="7FEECFE8" w:rsidR="3DFAE4B2">
        <w:t xml:space="preserve"> their relationship with their mother-in-law</w:t>
      </w:r>
      <w:r w:rsidRPr="7FEECFE8" w:rsidR="47577BC9">
        <w:t xml:space="preserve"> and the differences in loyalty between the two women</w:t>
      </w:r>
      <w:r w:rsidRPr="7FEECFE8" w:rsidR="3DFAE4B2">
        <w:t xml:space="preserve">. </w:t>
      </w:r>
      <w:r w:rsidRPr="7FEECFE8" w:rsidR="32A1BFA8">
        <w:t>Firstly, Naomi in the chapter, has lost her sons</w:t>
      </w:r>
      <w:r w:rsidRPr="7FEECFE8" w:rsidR="4A059C63">
        <w:t>, the two women were married to,</w:t>
      </w:r>
      <w:r w:rsidRPr="7FEECFE8" w:rsidR="32A1BFA8">
        <w:t xml:space="preserve"> and </w:t>
      </w:r>
      <w:r w:rsidRPr="7FEECFE8" w:rsidR="5FEA084C">
        <w:t xml:space="preserve">her </w:t>
      </w:r>
      <w:r w:rsidRPr="7FEECFE8" w:rsidR="32A1BFA8">
        <w:t>husband</w:t>
      </w:r>
      <w:r w:rsidRPr="7FEECFE8" w:rsidR="2AAC4C9C">
        <w:t>. Her attitude in the narrative is one of despair as she asks God to rename her ‘Mara’</w:t>
      </w:r>
      <w:r w:rsidRPr="7FEECFE8" w:rsidR="471166C8">
        <w:t xml:space="preserve">. </w:t>
      </w:r>
      <w:r w:rsidRPr="7FEECFE8" w:rsidR="5EDDE72B">
        <w:t xml:space="preserve">In Hebrew, Mara is translated into meaning bitter. </w:t>
      </w:r>
      <w:r w:rsidRPr="7FEECFE8" w:rsidR="471166C8">
        <w:t xml:space="preserve">This is important as it shows Naomi has lost all self-worth </w:t>
      </w:r>
      <w:r w:rsidRPr="7FEECFE8" w:rsidR="7AD18BAC">
        <w:t>and</w:t>
      </w:r>
      <w:r w:rsidRPr="7FEECFE8" w:rsidR="0A8010A8">
        <w:t xml:space="preserve"> identity as a women</w:t>
      </w:r>
      <w:r w:rsidRPr="7FEECFE8" w:rsidR="7AD18BAC">
        <w:t>.</w:t>
      </w:r>
      <w:r w:rsidRPr="7FEECFE8" w:rsidR="5A25BB50">
        <w:t xml:space="preserve"> For a feminist, the passage teaches Jewish women the message of a </w:t>
      </w:r>
      <w:r w:rsidRPr="7FEECFE8" w:rsidR="5AEA407C">
        <w:t xml:space="preserve">patriarchal society, that women are worthless without men in their lives. </w:t>
      </w:r>
      <w:r w:rsidRPr="7FEECFE8" w:rsidR="728360A6">
        <w:t>Naomi is displayed as weak because that is what G</w:t>
      </w:r>
      <w:r w:rsidRPr="7FEECFE8" w:rsidR="31AB9702">
        <w:t xml:space="preserve">od has made her. In turn, the narrative suggests that </w:t>
      </w:r>
      <w:proofErr w:type="spellStart"/>
      <w:r w:rsidRPr="7FEECFE8" w:rsidR="31AB9702">
        <w:t>womenhood</w:t>
      </w:r>
      <w:proofErr w:type="spellEnd"/>
      <w:r w:rsidRPr="7FEECFE8" w:rsidR="31AB9702">
        <w:t xml:space="preserve"> and the duty of being a wife </w:t>
      </w:r>
      <w:r w:rsidRPr="7FEECFE8" w:rsidR="000B2F97">
        <w:t xml:space="preserve">is related. </w:t>
      </w:r>
      <w:r w:rsidRPr="7FEECFE8" w:rsidR="7045C616">
        <w:t>Secondly, the womanhood theme is present in the actions of Ruth. Ruth is sh</w:t>
      </w:r>
      <w:r w:rsidRPr="7FEECFE8" w:rsidR="3E477289">
        <w:t xml:space="preserve">own to be loving and devoted towards Naomi, her mother-in-law. </w:t>
      </w:r>
      <w:r w:rsidRPr="7FEECFE8" w:rsidR="2E04EF96">
        <w:t>The theme of womanhood is displayed a number of ways by Ruth in chapter one. Fir</w:t>
      </w:r>
      <w:r w:rsidRPr="7FEECFE8" w:rsidR="26CA524E">
        <w:t>stly, a fem</w:t>
      </w:r>
      <w:r w:rsidRPr="7FEECFE8" w:rsidR="7F7F314F">
        <w:t>i</w:t>
      </w:r>
      <w:r w:rsidRPr="7FEECFE8" w:rsidR="26CA524E">
        <w:t>nist would argue that Ruth co</w:t>
      </w:r>
      <w:r w:rsidRPr="7FEECFE8" w:rsidR="331A5ECF">
        <w:t>m</w:t>
      </w:r>
      <w:r w:rsidRPr="7FEECFE8" w:rsidR="26CA524E">
        <w:t>for</w:t>
      </w:r>
      <w:r w:rsidRPr="7FEECFE8" w:rsidR="57BDC21D">
        <w:t>t</w:t>
      </w:r>
      <w:r w:rsidRPr="7FEECFE8" w:rsidR="26CA524E">
        <w:t>ing</w:t>
      </w:r>
      <w:r w:rsidRPr="7FEECFE8" w:rsidR="6C5396F7">
        <w:t xml:space="preserve"> Naomi in the loss of her sons and husbands is a sign of womanhood. </w:t>
      </w:r>
      <w:r w:rsidRPr="7FEECFE8" w:rsidR="23C5DE34">
        <w:t>Another sign of womanhood from Ruth, is her total devotion to Naomi</w:t>
      </w:r>
      <w:r w:rsidRPr="7FEECFE8" w:rsidR="4C1DD765">
        <w:t xml:space="preserve">. The feminist definition of womanhood is </w:t>
      </w:r>
      <w:r w:rsidRPr="7FEECFE8" w:rsidR="30860133">
        <w:t xml:space="preserve">Total devotion amongst and towards other women. </w:t>
      </w:r>
      <w:r w:rsidRPr="7FEECFE8" w:rsidR="26CA524E">
        <w:t xml:space="preserve"> </w:t>
      </w:r>
      <w:r w:rsidRPr="7FEECFE8" w:rsidR="000B2F97">
        <w:t xml:space="preserve">From a feminist viewpoint, </w:t>
      </w:r>
      <w:r w:rsidRPr="7FEECFE8" w:rsidR="3DEF91EC">
        <w:t xml:space="preserve">the narrative strongly conveys the idea </w:t>
      </w:r>
      <w:r w:rsidRPr="7FEECFE8" w:rsidR="000B2F97">
        <w:t xml:space="preserve">to be a </w:t>
      </w:r>
      <w:r w:rsidRPr="7FEECFE8" w:rsidR="64F80768">
        <w:t>good Jewish woman</w:t>
      </w:r>
      <w:r w:rsidRPr="7FEECFE8" w:rsidR="000B2F97">
        <w:t xml:space="preserve">, </w:t>
      </w:r>
      <w:r w:rsidRPr="7FEECFE8" w:rsidR="4A6359E8">
        <w:t xml:space="preserve">you have to </w:t>
      </w:r>
      <w:r w:rsidRPr="7FEECFE8" w:rsidR="3841F484">
        <w:t xml:space="preserve">serve the men in your household. </w:t>
      </w:r>
    </w:p>
    <w:p w:rsidR="7FEECFE8" w:rsidP="7FEECFE8" w:rsidRDefault="7FEECFE8" w14:paraId="6C1287CD" w14:textId="58E7BF02"/>
    <w:p w:rsidR="61B15C5C" w:rsidP="00A07E8B" w:rsidRDefault="61B15C5C" w14:paraId="41317FBB" w14:textId="33BB3180">
      <w:pPr>
        <w:jc w:val="both"/>
        <w:rPr>
          <w:color w:val="FF0000"/>
        </w:rPr>
      </w:pPr>
      <w:r w:rsidRPr="7FEECFE8">
        <w:t>Ruth is suggested, in the narrative, to be a Moabite immigrant</w:t>
      </w:r>
      <w:r w:rsidRPr="7FEECFE8" w:rsidR="2304A2DB">
        <w:t>. She marries Naomi’s son; of whom is out of her own culture</w:t>
      </w:r>
      <w:r w:rsidRPr="7FEECFE8" w:rsidR="7343F9D1">
        <w:t xml:space="preserve"> as he is a </w:t>
      </w:r>
      <w:proofErr w:type="spellStart"/>
      <w:r w:rsidRPr="7FEECFE8" w:rsidR="7343F9D1">
        <w:t>Judean</w:t>
      </w:r>
      <w:proofErr w:type="spellEnd"/>
      <w:r w:rsidRPr="7FEECFE8" w:rsidR="7343F9D1">
        <w:t xml:space="preserve"> man</w:t>
      </w:r>
      <w:r w:rsidRPr="7FEECFE8" w:rsidR="2304A2DB">
        <w:t>.</w:t>
      </w:r>
      <w:r w:rsidRPr="7FEECFE8" w:rsidR="5AEC383E">
        <w:t xml:space="preserve"> </w:t>
      </w:r>
      <w:r w:rsidRPr="7FEECFE8" w:rsidR="7D1E90C4">
        <w:t xml:space="preserve">This is a bold decision for women at the time of the narrative and was frowned upon. However, it </w:t>
      </w:r>
      <w:r w:rsidRPr="7FEECFE8" w:rsidR="3FA86E7B">
        <w:t xml:space="preserve">displays well Ruth’s bravery and willingness to face </w:t>
      </w:r>
      <w:r w:rsidRPr="7FEECFE8" w:rsidR="7EC4DBA8">
        <w:t>adversity</w:t>
      </w:r>
      <w:r w:rsidRPr="7FEECFE8" w:rsidR="3FA86E7B">
        <w:t xml:space="preserve"> and diffic</w:t>
      </w:r>
      <w:r w:rsidRPr="7FEECFE8" w:rsidR="2F38C3EF">
        <w:t>ulty head on. This is where Ruth makes the example of a modern Jewish women.</w:t>
      </w:r>
    </w:p>
    <w:p w:rsidR="5548C0B4" w:rsidP="7FEECFE8" w:rsidRDefault="5548C0B4" w14:paraId="1A67C76C" w14:textId="00A60987">
      <w:r w:rsidRPr="7FEECFE8">
        <w:t xml:space="preserve">Ruth decides, instead of going back to Moabite, to go back with </w:t>
      </w:r>
      <w:r w:rsidRPr="7FEECFE8" w:rsidR="0E3F0D59">
        <w:t>Naomi.</w:t>
      </w:r>
      <w:r w:rsidRPr="7FEECFE8">
        <w:t xml:space="preserve"> Even though Naomi </w:t>
      </w:r>
      <w:r w:rsidRPr="7FEECFE8" w:rsidR="2AECFA31">
        <w:t xml:space="preserve">protests the decision. </w:t>
      </w:r>
      <w:r w:rsidRPr="7FEECFE8" w:rsidR="323E1C30">
        <w:t xml:space="preserve">Ruth also pledges loyalty ‘even unto death’ to Naomi. </w:t>
      </w:r>
      <w:r w:rsidRPr="7FEECFE8" w:rsidR="07FB8258">
        <w:t>This strongly conveys a bond between Ruth and Naomi and suggests unity. From a fem</w:t>
      </w:r>
      <w:r w:rsidRPr="7FEECFE8" w:rsidR="2E2582CF">
        <w:t>inist perspective, unity in adversity is what woman</w:t>
      </w:r>
      <w:r w:rsidRPr="7FEECFE8" w:rsidR="22931519">
        <w:t>hood is about. Therefore, Ruth sets the perfect example for Jewish women.</w:t>
      </w:r>
    </w:p>
    <w:p w:rsidR="7FEECFE8" w:rsidP="7FEECFE8" w:rsidRDefault="7FEECFE8" w14:paraId="245C8712" w14:textId="07489158"/>
    <w:p w:rsidRPr="001A1178" w:rsidR="4547B401" w:rsidP="00A07E8B" w:rsidRDefault="4547B401" w14:paraId="4D2F2CDD" w14:textId="2633A389">
      <w:pPr>
        <w:jc w:val="both"/>
        <w:rPr>
          <w:color w:val="000000" w:themeColor="text1"/>
        </w:rPr>
      </w:pPr>
      <w:r w:rsidRPr="001A1178">
        <w:rPr>
          <w:color w:val="000000" w:themeColor="text1"/>
        </w:rPr>
        <w:t xml:space="preserve">The theme of motherhood is most important in the Book of Ruth. The narrative of Ruth is accredited with restoring order in the land of the Israelites. As it is said in Judges 19;21, there was abuse and rape of innocent people. Through the birth of </w:t>
      </w:r>
      <w:proofErr w:type="spellStart"/>
      <w:r w:rsidR="00280CA6">
        <w:rPr>
          <w:color w:val="000000" w:themeColor="text1"/>
        </w:rPr>
        <w:t>Obed</w:t>
      </w:r>
      <w:proofErr w:type="spellEnd"/>
      <w:r w:rsidRPr="001A1178">
        <w:rPr>
          <w:color w:val="000000" w:themeColor="text1"/>
        </w:rPr>
        <w:t xml:space="preserve">, King David of the Israelites was created. As it is thought that </w:t>
      </w:r>
      <w:proofErr w:type="spellStart"/>
      <w:r w:rsidR="00C115CE">
        <w:rPr>
          <w:color w:val="000000" w:themeColor="text1"/>
        </w:rPr>
        <w:t>Obed</w:t>
      </w:r>
      <w:proofErr w:type="spellEnd"/>
      <w:r w:rsidRPr="001A1178">
        <w:rPr>
          <w:color w:val="000000" w:themeColor="text1"/>
        </w:rPr>
        <w:t xml:space="preserve"> is King David’s ancestor. This can also be used as an example of the importance women have in the biblical narrative.</w:t>
      </w:r>
    </w:p>
    <w:p w:rsidRPr="001A1178" w:rsidR="00D416FE" w:rsidP="7E727B3F" w:rsidRDefault="00D416FE" w14:paraId="18A828ED" w14:textId="77777777">
      <w:pPr>
        <w:rPr>
          <w:color w:val="000000" w:themeColor="text1"/>
        </w:rPr>
      </w:pPr>
    </w:p>
    <w:p w:rsidRPr="001A1178" w:rsidR="00D07B72" w:rsidP="00A07E8B" w:rsidRDefault="00D07B72" w14:paraId="00CD1F5F" w14:textId="77777777">
      <w:pPr>
        <w:jc w:val="both"/>
        <w:rPr>
          <w:color w:val="000000" w:themeColor="text1"/>
        </w:rPr>
      </w:pPr>
      <w:r w:rsidRPr="001A1178">
        <w:rPr>
          <w:color w:val="000000" w:themeColor="text1"/>
        </w:rPr>
        <w:t xml:space="preserve">Phyllis </w:t>
      </w:r>
      <w:proofErr w:type="spellStart"/>
      <w:r w:rsidRPr="001A1178">
        <w:rPr>
          <w:color w:val="000000" w:themeColor="text1"/>
        </w:rPr>
        <w:t>Trible</w:t>
      </w:r>
      <w:proofErr w:type="spellEnd"/>
      <w:r w:rsidRPr="001A1178">
        <w:rPr>
          <w:color w:val="000000" w:themeColor="text1"/>
        </w:rPr>
        <w:t xml:space="preserve"> did a feminist interpretation of the Book of Ruth. The bond of Ruth and Naomi is signalled by the take over of women in the narrative. </w:t>
      </w:r>
      <w:proofErr w:type="spellStart"/>
      <w:r w:rsidRPr="001A1178">
        <w:rPr>
          <w:color w:val="000000" w:themeColor="text1"/>
        </w:rPr>
        <w:t>Trible</w:t>
      </w:r>
      <w:proofErr w:type="spellEnd"/>
      <w:r w:rsidRPr="001A1178">
        <w:rPr>
          <w:color w:val="000000" w:themeColor="text1"/>
        </w:rPr>
        <w:t xml:space="preserve"> argues that Naomi’s actions deeply displays the key themes of motherhood and womanhood as she does actions because she cares for Ruth. The argument that it is a one sided relationship is simply not true as Naomi is also realistic. Naomi knows Ruth will not be accepted as she is an immigrant and a widow, unless she is protected by a powerful Jewish man. It is important to note, that the social status of unmarried or widowed women were equal to slaves. </w:t>
      </w:r>
      <w:proofErr w:type="spellStart"/>
      <w:r w:rsidRPr="001A1178">
        <w:rPr>
          <w:color w:val="000000" w:themeColor="text1"/>
        </w:rPr>
        <w:t>Trible</w:t>
      </w:r>
      <w:proofErr w:type="spellEnd"/>
      <w:r w:rsidRPr="001A1178">
        <w:rPr>
          <w:color w:val="000000" w:themeColor="text1"/>
        </w:rPr>
        <w:t xml:space="preserve"> notes that feminists would look positively on Ruth and Naomi’s relationship as it crosses cultural, religious and generational boundaries. Therefore, it is a clear example of the theme of womanhood. Another point to look at, is the physical journey taken by Ruth and Naomi. It can be argued that some form of connection had to be there as Moab is on the other of the Dead Sea to Judah. Their relationship had to have been strong and they are both admirable as women.</w:t>
      </w:r>
    </w:p>
    <w:p w:rsidRPr="001A1178" w:rsidR="00D07B72" w:rsidP="00D07B72" w:rsidRDefault="00D07B72" w14:paraId="583942DF" w14:textId="77777777">
      <w:pPr>
        <w:rPr>
          <w:color w:val="000000" w:themeColor="text1"/>
        </w:rPr>
      </w:pPr>
    </w:p>
    <w:p w:rsidRPr="001A1178" w:rsidR="00D416FE" w:rsidP="00A07E8B" w:rsidRDefault="00D07B72" w14:paraId="7E4071FC" w14:textId="27C74A2B">
      <w:pPr>
        <w:jc w:val="both"/>
        <w:rPr>
          <w:color w:val="000000" w:themeColor="text1"/>
        </w:rPr>
      </w:pPr>
      <w:r w:rsidRPr="001A1178">
        <w:rPr>
          <w:color w:val="000000" w:themeColor="text1"/>
        </w:rPr>
        <w:t xml:space="preserve">For </w:t>
      </w:r>
      <w:proofErr w:type="spellStart"/>
      <w:r w:rsidRPr="001A1178">
        <w:rPr>
          <w:color w:val="000000" w:themeColor="text1"/>
        </w:rPr>
        <w:t>Trible</w:t>
      </w:r>
      <w:proofErr w:type="spellEnd"/>
      <w:r w:rsidRPr="001A1178">
        <w:rPr>
          <w:color w:val="000000" w:themeColor="text1"/>
        </w:rPr>
        <w:t xml:space="preserve">, Ruth and Naomi’s age difference is a big factor in the dynamic of their relationship and in turn, the role of womanhood in the narrative. Naomi is suggested to be considerably older than Ruth, making Ruth’s pledge hold more importance. </w:t>
      </w:r>
      <w:proofErr w:type="spellStart"/>
      <w:r w:rsidRPr="001A1178">
        <w:rPr>
          <w:color w:val="000000" w:themeColor="text1"/>
        </w:rPr>
        <w:t>Trible</w:t>
      </w:r>
      <w:proofErr w:type="spellEnd"/>
      <w:r w:rsidRPr="001A1178">
        <w:rPr>
          <w:color w:val="000000" w:themeColor="text1"/>
        </w:rPr>
        <w:t xml:space="preserve"> suggests Ruth and Boaz’s marriage is not about marrying a powerful man in society. But about Naomi’s care for Ruth and her ensuring her protection after her death. It is also about total devotion.</w:t>
      </w:r>
    </w:p>
    <w:p w:rsidRPr="001A1178" w:rsidR="7E727B3F" w:rsidP="7E727B3F" w:rsidRDefault="7E727B3F" w14:paraId="0B95D90A" w14:textId="6D7F8086">
      <w:pPr>
        <w:rPr>
          <w:color w:val="000000" w:themeColor="text1"/>
        </w:rPr>
      </w:pPr>
    </w:p>
    <w:p w:rsidRPr="001A1178" w:rsidR="7E727B3F" w:rsidP="00C27933" w:rsidRDefault="2C2FBCCA" w14:paraId="3376C9C1" w14:textId="56CBEEF5">
      <w:pPr>
        <w:jc w:val="both"/>
        <w:rPr>
          <w:color w:val="000000" w:themeColor="text1"/>
        </w:rPr>
      </w:pPr>
      <w:r w:rsidRPr="4410C8E0">
        <w:rPr>
          <w:color w:val="000000" w:themeColor="text1"/>
        </w:rPr>
        <w:t xml:space="preserve">On the subject of womanhood, </w:t>
      </w:r>
      <w:r w:rsidRPr="4410C8E0" w:rsidR="759224BF">
        <w:rPr>
          <w:color w:val="000000" w:themeColor="text1"/>
        </w:rPr>
        <w:t>Kristen Nielsen notes, in her book, the academi</w:t>
      </w:r>
      <w:r w:rsidRPr="4410C8E0" w:rsidR="202ADC50">
        <w:rPr>
          <w:color w:val="000000" w:themeColor="text1"/>
        </w:rPr>
        <w:t>c</w:t>
      </w:r>
      <w:r w:rsidRPr="4410C8E0" w:rsidR="759224BF">
        <w:rPr>
          <w:color w:val="000000" w:themeColor="text1"/>
        </w:rPr>
        <w:t xml:space="preserve"> Hermann </w:t>
      </w:r>
      <w:proofErr w:type="spellStart"/>
      <w:r w:rsidRPr="4410C8E0" w:rsidR="759224BF">
        <w:rPr>
          <w:color w:val="000000" w:themeColor="text1"/>
        </w:rPr>
        <w:t>Gunkel</w:t>
      </w:r>
      <w:proofErr w:type="spellEnd"/>
      <w:r w:rsidRPr="4410C8E0" w:rsidR="759224BF">
        <w:rPr>
          <w:color w:val="000000" w:themeColor="text1"/>
        </w:rPr>
        <w:t xml:space="preserve"> rejected any </w:t>
      </w:r>
      <w:r w:rsidRPr="4410C8E0" w:rsidR="7DF5DC89">
        <w:rPr>
          <w:color w:val="000000" w:themeColor="text1"/>
        </w:rPr>
        <w:t xml:space="preserve">hidden agenda or motives in Ruth. </w:t>
      </w:r>
      <w:r w:rsidRPr="4410C8E0" w:rsidR="6100D0F7">
        <w:rPr>
          <w:color w:val="000000" w:themeColor="text1"/>
        </w:rPr>
        <w:t xml:space="preserve">Instead, he suggested that it was just good literature. </w:t>
      </w:r>
      <w:proofErr w:type="spellStart"/>
      <w:r w:rsidRPr="4410C8E0" w:rsidR="6100D0F7">
        <w:rPr>
          <w:color w:val="000000" w:themeColor="text1"/>
        </w:rPr>
        <w:t>Gunkel</w:t>
      </w:r>
      <w:proofErr w:type="spellEnd"/>
      <w:r w:rsidRPr="4410C8E0" w:rsidR="6100D0F7">
        <w:rPr>
          <w:color w:val="000000" w:themeColor="text1"/>
        </w:rPr>
        <w:t xml:space="preserve"> </w:t>
      </w:r>
      <w:r w:rsidRPr="4410C8E0" w:rsidR="1E1B5DAA">
        <w:rPr>
          <w:color w:val="000000" w:themeColor="text1"/>
        </w:rPr>
        <w:t xml:space="preserve">rejects the idea that the Book of Ruth could be used for a political agenda, to </w:t>
      </w:r>
      <w:r w:rsidRPr="4410C8E0" w:rsidR="00C27933">
        <w:rPr>
          <w:color w:val="000000" w:themeColor="text1"/>
        </w:rPr>
        <w:t>legitimise</w:t>
      </w:r>
      <w:r w:rsidRPr="4410C8E0" w:rsidR="1E1B5DAA">
        <w:rPr>
          <w:color w:val="000000" w:themeColor="text1"/>
        </w:rPr>
        <w:t xml:space="preserve"> the Jewish </w:t>
      </w:r>
      <w:r w:rsidRPr="4410C8E0" w:rsidR="2534FBEF">
        <w:rPr>
          <w:color w:val="000000" w:themeColor="text1"/>
        </w:rPr>
        <w:t>ancestry</w:t>
      </w:r>
      <w:r w:rsidRPr="4410C8E0" w:rsidR="1E1B5DAA">
        <w:rPr>
          <w:color w:val="000000" w:themeColor="text1"/>
        </w:rPr>
        <w:t xml:space="preserve"> </w:t>
      </w:r>
      <w:r w:rsidRPr="4410C8E0" w:rsidR="382EDBA9">
        <w:rPr>
          <w:color w:val="000000" w:themeColor="text1"/>
        </w:rPr>
        <w:t>of King David</w:t>
      </w:r>
      <w:r w:rsidRPr="4410C8E0" w:rsidR="6E7C1D5C">
        <w:rPr>
          <w:color w:val="000000" w:themeColor="text1"/>
        </w:rPr>
        <w:t>. From a feminist perspective</w:t>
      </w:r>
      <w:r w:rsidRPr="4410C8E0" w:rsidR="2E4E7713">
        <w:rPr>
          <w:color w:val="000000" w:themeColor="text1"/>
        </w:rPr>
        <w:t xml:space="preserve">, </w:t>
      </w:r>
      <w:r w:rsidRPr="4410C8E0" w:rsidR="6E7C1D5C">
        <w:rPr>
          <w:color w:val="000000" w:themeColor="text1"/>
        </w:rPr>
        <w:t>clearly the Book of Ruth was written to aff</w:t>
      </w:r>
      <w:r w:rsidRPr="4410C8E0" w:rsidR="7EEC9AF3">
        <w:rPr>
          <w:color w:val="000000" w:themeColor="text1"/>
        </w:rPr>
        <w:t xml:space="preserve">irm King David’s dynasty </w:t>
      </w:r>
      <w:r w:rsidRPr="4410C8E0" w:rsidR="37BAF0B9">
        <w:rPr>
          <w:color w:val="000000" w:themeColor="text1"/>
        </w:rPr>
        <w:t>amongst</w:t>
      </w:r>
      <w:r w:rsidRPr="4410C8E0" w:rsidR="7EEC9AF3">
        <w:rPr>
          <w:color w:val="000000" w:themeColor="text1"/>
        </w:rPr>
        <w:t xml:space="preserve"> other things</w:t>
      </w:r>
      <w:r w:rsidRPr="4410C8E0" w:rsidR="190CAA71">
        <w:rPr>
          <w:color w:val="000000" w:themeColor="text1"/>
        </w:rPr>
        <w:t xml:space="preserve">. Nielsen notes while the narrative </w:t>
      </w:r>
      <w:r w:rsidRPr="4410C8E0" w:rsidR="20291D37">
        <w:rPr>
          <w:color w:val="000000" w:themeColor="text1"/>
        </w:rPr>
        <w:t xml:space="preserve">is very </w:t>
      </w:r>
      <w:r w:rsidR="00F204BC">
        <w:rPr>
          <w:color w:val="000000" w:themeColor="text1"/>
        </w:rPr>
        <w:t xml:space="preserve">much ‘patriarchal’; It is important to </w:t>
      </w:r>
      <w:r w:rsidR="007C0512">
        <w:rPr>
          <w:color w:val="000000" w:themeColor="text1"/>
        </w:rPr>
        <w:t xml:space="preserve">remember </w:t>
      </w:r>
      <w:r w:rsidR="00591500">
        <w:rPr>
          <w:color w:val="000000" w:themeColor="text1"/>
        </w:rPr>
        <w:t xml:space="preserve">the story </w:t>
      </w:r>
      <w:r w:rsidR="001D2F1F">
        <w:rPr>
          <w:color w:val="000000" w:themeColor="text1"/>
        </w:rPr>
        <w:t xml:space="preserve">is not completely </w:t>
      </w:r>
      <w:r w:rsidR="00175AED">
        <w:rPr>
          <w:color w:val="000000" w:themeColor="text1"/>
        </w:rPr>
        <w:t>masculine</w:t>
      </w:r>
      <w:r w:rsidR="009E4470">
        <w:rPr>
          <w:color w:val="000000" w:themeColor="text1"/>
        </w:rPr>
        <w:t xml:space="preserve">. Women are the </w:t>
      </w:r>
      <w:r w:rsidR="00CE22C0">
        <w:rPr>
          <w:color w:val="000000" w:themeColor="text1"/>
        </w:rPr>
        <w:t>main characters</w:t>
      </w:r>
      <w:r w:rsidR="00D453B7">
        <w:rPr>
          <w:color w:val="000000" w:themeColor="text1"/>
        </w:rPr>
        <w:t xml:space="preserve">. The two women </w:t>
      </w:r>
      <w:r w:rsidR="00BC4839">
        <w:rPr>
          <w:color w:val="000000" w:themeColor="text1"/>
        </w:rPr>
        <w:t xml:space="preserve">presented in </w:t>
      </w:r>
      <w:r w:rsidR="00051D2E">
        <w:rPr>
          <w:color w:val="000000" w:themeColor="text1"/>
        </w:rPr>
        <w:t>the</w:t>
      </w:r>
      <w:r w:rsidR="00BC4839">
        <w:rPr>
          <w:color w:val="000000" w:themeColor="text1"/>
        </w:rPr>
        <w:t xml:space="preserve"> narrative</w:t>
      </w:r>
      <w:r w:rsidR="00051D2E">
        <w:rPr>
          <w:color w:val="000000" w:themeColor="text1"/>
        </w:rPr>
        <w:t xml:space="preserve">, Naomi and Ruth, </w:t>
      </w:r>
      <w:r w:rsidR="004708BA">
        <w:rPr>
          <w:color w:val="000000" w:themeColor="text1"/>
        </w:rPr>
        <w:t>are positive role models</w:t>
      </w:r>
      <w:r w:rsidR="005E61FD">
        <w:rPr>
          <w:color w:val="000000" w:themeColor="text1"/>
        </w:rPr>
        <w:t xml:space="preserve"> as they </w:t>
      </w:r>
      <w:r w:rsidR="00C0183C">
        <w:rPr>
          <w:color w:val="000000" w:themeColor="text1"/>
        </w:rPr>
        <w:t xml:space="preserve">are strong, </w:t>
      </w:r>
      <w:r w:rsidR="00974894">
        <w:rPr>
          <w:color w:val="000000" w:themeColor="text1"/>
        </w:rPr>
        <w:t xml:space="preserve">loyal </w:t>
      </w:r>
      <w:r w:rsidR="009A4178">
        <w:rPr>
          <w:color w:val="000000" w:themeColor="text1"/>
        </w:rPr>
        <w:t xml:space="preserve">and devoted to </w:t>
      </w:r>
      <w:r w:rsidR="00ED1372">
        <w:rPr>
          <w:color w:val="000000" w:themeColor="text1"/>
        </w:rPr>
        <w:t xml:space="preserve">one </w:t>
      </w:r>
      <w:r w:rsidR="0077315D">
        <w:rPr>
          <w:color w:val="000000" w:themeColor="text1"/>
        </w:rPr>
        <w:t xml:space="preserve">another. Nielsen argues </w:t>
      </w:r>
      <w:r w:rsidR="00FE2738">
        <w:rPr>
          <w:color w:val="000000" w:themeColor="text1"/>
        </w:rPr>
        <w:t xml:space="preserve">without </w:t>
      </w:r>
      <w:r w:rsidR="00DB3E65">
        <w:rPr>
          <w:color w:val="000000" w:themeColor="text1"/>
        </w:rPr>
        <w:t xml:space="preserve">women </w:t>
      </w:r>
      <w:r w:rsidR="005A6F89">
        <w:rPr>
          <w:color w:val="000000" w:themeColor="text1"/>
        </w:rPr>
        <w:t>there are no patriarchs and</w:t>
      </w:r>
      <w:r w:rsidR="00394F5D">
        <w:rPr>
          <w:color w:val="000000" w:themeColor="text1"/>
        </w:rPr>
        <w:t xml:space="preserve"> no kings for that matter.</w:t>
      </w:r>
    </w:p>
    <w:p w:rsidR="00875FDB" w:rsidRDefault="00875FDB" w14:paraId="35A44DAE" w14:textId="77777777">
      <w:pPr>
        <w:rPr>
          <w:b/>
          <w:bCs/>
          <w:i/>
          <w:iCs/>
          <w:color w:val="000000" w:themeColor="text1"/>
        </w:rPr>
      </w:pPr>
    </w:p>
    <w:p w:rsidRPr="001A1178" w:rsidR="008168C9" w:rsidRDefault="50D43C8C" w14:paraId="5C279A1B" w14:textId="2BE2C4CA">
      <w:pPr>
        <w:rPr>
          <w:b/>
          <w:bCs/>
          <w:i/>
          <w:iCs/>
          <w:color w:val="000000" w:themeColor="text1"/>
        </w:rPr>
      </w:pPr>
      <w:r w:rsidRPr="001A1178">
        <w:rPr>
          <w:b/>
          <w:bCs/>
          <w:i/>
          <w:iCs/>
          <w:color w:val="000000" w:themeColor="text1"/>
        </w:rPr>
        <w:t>Motherhood</w:t>
      </w:r>
    </w:p>
    <w:p w:rsidRPr="001A1178" w:rsidR="008168C9" w:rsidRDefault="008168C9" w14:paraId="147E3780" w14:textId="3ED25468">
      <w:pPr>
        <w:rPr>
          <w:color w:val="000000" w:themeColor="text1"/>
        </w:rPr>
      </w:pPr>
    </w:p>
    <w:p w:rsidRPr="001A1178" w:rsidR="701A60D8" w:rsidP="00A07E8B" w:rsidRDefault="701A60D8" w14:paraId="018ABD97" w14:textId="3469E817">
      <w:pPr>
        <w:jc w:val="both"/>
        <w:rPr>
          <w:color w:val="000000" w:themeColor="text1"/>
        </w:rPr>
      </w:pPr>
      <w:r w:rsidRPr="001A1178">
        <w:rPr>
          <w:color w:val="000000" w:themeColor="text1"/>
        </w:rPr>
        <w:t xml:space="preserve">Baroness, the condition of infertility is a key theme in Ruth. In narrative of Ruth, this often runs alongside with the theme of motherhood. Naomi is a key character embroiled in this theme, as she loses her two sons in Chapter One. Despite the total devotion of Ruth, Naomi still feels sadness and baron. However, in Chapter two, Naomi gets over her feeling of baroness. She replaces it with a sense of motherhood towards Ruth. From a feminist perspective, Naomi is a very interesting character to examine as she has very Orthodox views on a woman’s place in society. A feminist would argue that Naomi is not baron, just grieving and elderly. I would strongly argue that a feminist would </w:t>
      </w:r>
      <w:proofErr w:type="spellStart"/>
      <w:r w:rsidRPr="001A1178">
        <w:rPr>
          <w:color w:val="000000" w:themeColor="text1"/>
        </w:rPr>
        <w:t>criticize</w:t>
      </w:r>
      <w:proofErr w:type="spellEnd"/>
      <w:r w:rsidRPr="001A1178">
        <w:rPr>
          <w:color w:val="000000" w:themeColor="text1"/>
        </w:rPr>
        <w:t xml:space="preserve"> Naomi’s actions in Chapter two and four. As Naomi has a conversation with Ruth about Ruth needing a man to protect her and instructs Ruth to go to Boaz and to ‘uncover his feet’. In Chapter Four, Naomi is mistaken for </w:t>
      </w:r>
      <w:proofErr w:type="spellStart"/>
      <w:r w:rsidRPr="001A1178">
        <w:rPr>
          <w:color w:val="000000" w:themeColor="text1"/>
        </w:rPr>
        <w:t>Obed’s</w:t>
      </w:r>
      <w:proofErr w:type="spellEnd"/>
      <w:r w:rsidRPr="001A1178">
        <w:rPr>
          <w:color w:val="000000" w:themeColor="text1"/>
        </w:rPr>
        <w:t xml:space="preserve"> mother, who is really Ruth. However, Naomi does not correct the mistake as she believes </w:t>
      </w:r>
      <w:proofErr w:type="spellStart"/>
      <w:r w:rsidRPr="001A1178">
        <w:rPr>
          <w:color w:val="000000" w:themeColor="text1"/>
        </w:rPr>
        <w:t>Obed</w:t>
      </w:r>
      <w:proofErr w:type="spellEnd"/>
      <w:r w:rsidRPr="001A1178">
        <w:rPr>
          <w:color w:val="000000" w:themeColor="text1"/>
        </w:rPr>
        <w:t xml:space="preserve"> is her second chance. This can be interpreted two ways. Most people would argue that this act is morally wrong and sets a bad example of womanhood. Another interpretation could be that Naomi could be trying to protect Ruth and her baby. As Ruth was foreign, she wouldn’t have been accepted and neither would have the baby. Also, Naomi had expressed her love for Ruth, in previous chapters. Thus, the action could not have been out of spite.</w:t>
      </w:r>
    </w:p>
    <w:p w:rsidR="001F1060" w:rsidP="00A07E8B" w:rsidRDefault="001F1060" w14:paraId="18F0D502" w14:textId="77777777">
      <w:pPr>
        <w:jc w:val="both"/>
        <w:rPr>
          <w:color w:val="000000" w:themeColor="text1"/>
        </w:rPr>
      </w:pPr>
    </w:p>
    <w:p w:rsidRPr="001A1178" w:rsidR="701A60D8" w:rsidP="00A07E8B" w:rsidRDefault="701A60D8" w14:paraId="2DE3FEAF" w14:textId="5E2A544C">
      <w:pPr>
        <w:jc w:val="both"/>
        <w:rPr>
          <w:color w:val="000000" w:themeColor="text1"/>
        </w:rPr>
      </w:pPr>
      <w:r w:rsidRPr="001A1178">
        <w:rPr>
          <w:color w:val="000000" w:themeColor="text1"/>
        </w:rPr>
        <w:t xml:space="preserve">The book’s perspective is Naomi’s viewpoint or tends to focus on more the actions of Naomi. The narrative disregards her (Ruth’s) actions. Whereas, if you analyse Ruth’s actions in comparison to Naomi’s actions, Ruth’s actions are more admirable to the Jewish community. Throughout the Book of Ruth, Ruth can be seen taking up roles usually a man would. For example, she takes on the role of primary carer for Naomi by marrying Boaz. It could be argued the Ruth’s presence in the story has a purely patriarchal message behind it. That message is a woman’s soul purpose in a Jewish community is to provide future generations. Ruth story is complete once she gives birth to </w:t>
      </w:r>
      <w:proofErr w:type="spellStart"/>
      <w:r w:rsidRPr="001A1178">
        <w:rPr>
          <w:color w:val="000000" w:themeColor="text1"/>
        </w:rPr>
        <w:t>Obed</w:t>
      </w:r>
      <w:proofErr w:type="spellEnd"/>
      <w:r w:rsidRPr="001A1178">
        <w:rPr>
          <w:color w:val="000000" w:themeColor="text1"/>
        </w:rPr>
        <w:t>, she isn’t mentioned in the narrative again. Feminists would argue that in the later Chapters of the Book, the Book of Ruth has oppressive themes running through it. Particularly linked to the character of Boaz. Boaz is an intriguing character as he is a slave owner and is heavily invested in the theme of ownership. Boaz in chapter three and four, is portrayed as having ownership of Ruth rather than it being a marriage of love.</w:t>
      </w:r>
    </w:p>
    <w:p w:rsidRPr="001A1178" w:rsidR="7E727B3F" w:rsidP="7E727B3F" w:rsidRDefault="7E727B3F" w14:paraId="755AB942" w14:textId="77777777">
      <w:pPr>
        <w:rPr>
          <w:color w:val="000000" w:themeColor="text1"/>
        </w:rPr>
      </w:pPr>
    </w:p>
    <w:p w:rsidRPr="001A1178" w:rsidR="701A60D8" w:rsidP="00A07E8B" w:rsidRDefault="701A60D8" w14:paraId="36DA45C4" w14:textId="4D034039">
      <w:pPr>
        <w:jc w:val="both"/>
        <w:rPr>
          <w:color w:val="000000" w:themeColor="text1"/>
        </w:rPr>
      </w:pPr>
      <w:r w:rsidRPr="001A1178">
        <w:rPr>
          <w:color w:val="000000" w:themeColor="text1"/>
        </w:rPr>
        <w:t>Ruth uses the real name of God, Yahweh. As she is not Jewish this can be interpreted as her showing devotion and commitment to Naomi, as Ruth knows Naomi is of Jewish heritage. There are many arguments to the dynamics of the relationship of Naomi and Ruth. One of which ties into the themes of womanhood and motherhood. Feminists would like to believe that the dynamic of Ruth and Naomi’s relationship is two women coming together to face the problems of a patriarchal world. However, the reality could be that the relationship is one sided, as there is loads of instances in the narrative of the book to suggest this and could put into question whether womanhood is a key theme of the Book of Ruth. For example, throughout the book, Ruth is seen to be doing a lot for Naomi, even pledging devotion to her. However, Naomi does not return the favour. It could be argued that Naomi even ‘marries Ruth off’ to Boaz to get rid of her. Even though there is a lot of evidence to support this argument, there is also evidence to support the other argument; the argument of a bond between Ruth and Naomi. Firstly, thee is no doubt that Ruth cared for Naomi as shown all the way through the narrative. Secondly, throughout the narrative Naomi refers to Ruth in a loving and motherly way; displaying a mother-daughter dynamic between them.</w:t>
      </w:r>
    </w:p>
    <w:p w:rsidRPr="001A1178" w:rsidR="001D3855" w:rsidP="7E727B3F" w:rsidRDefault="001D3855" w14:paraId="10C3A513" w14:textId="3CA07FA0">
      <w:pPr>
        <w:rPr>
          <w:color w:val="000000" w:themeColor="text1"/>
        </w:rPr>
      </w:pPr>
    </w:p>
    <w:p w:rsidRPr="001A1178" w:rsidR="001D3855" w:rsidP="00A07E8B" w:rsidRDefault="00471D33" w14:paraId="744D0007" w14:textId="5A5AF237">
      <w:pPr>
        <w:jc w:val="both"/>
        <w:rPr>
          <w:color w:val="000000" w:themeColor="text1"/>
        </w:rPr>
      </w:pPr>
      <w:r w:rsidRPr="001A1178">
        <w:rPr>
          <w:color w:val="000000" w:themeColor="text1"/>
        </w:rPr>
        <w:t xml:space="preserve">Ruth’s happy ending, feminists would argue is down to </w:t>
      </w:r>
      <w:r w:rsidRPr="001A1178" w:rsidR="00B80403">
        <w:rPr>
          <w:color w:val="000000" w:themeColor="text1"/>
        </w:rPr>
        <w:t xml:space="preserve">Naomi and their mother daughter relationship. For the majority </w:t>
      </w:r>
      <w:r w:rsidRPr="001A1178" w:rsidR="00AC43F1">
        <w:rPr>
          <w:color w:val="000000" w:themeColor="text1"/>
        </w:rPr>
        <w:t>of the Book of Ruth, the theme of motherhood</w:t>
      </w:r>
      <w:r w:rsidRPr="001A1178" w:rsidR="004F4EF3">
        <w:rPr>
          <w:color w:val="000000" w:themeColor="text1"/>
        </w:rPr>
        <w:t xml:space="preserve"> is presented in the relationship between Naomi and Ruth</w:t>
      </w:r>
      <w:r w:rsidRPr="001A1178" w:rsidR="00DC29D2">
        <w:rPr>
          <w:color w:val="000000" w:themeColor="text1"/>
        </w:rPr>
        <w:t>, focusing more on Naomi as a character</w:t>
      </w:r>
      <w:r w:rsidRPr="001A1178" w:rsidR="00816EFB">
        <w:rPr>
          <w:color w:val="000000" w:themeColor="text1"/>
        </w:rPr>
        <w:t xml:space="preserve">. The theme of motherhood </w:t>
      </w:r>
      <w:r w:rsidRPr="001A1178" w:rsidR="00AD4446">
        <w:rPr>
          <w:color w:val="000000" w:themeColor="text1"/>
        </w:rPr>
        <w:t xml:space="preserve">is present in Naomi’s journey throughout </w:t>
      </w:r>
      <w:r w:rsidRPr="001A1178" w:rsidR="003871AD">
        <w:rPr>
          <w:color w:val="000000" w:themeColor="text1"/>
        </w:rPr>
        <w:t xml:space="preserve">the book from losing her two sons </w:t>
      </w:r>
      <w:r w:rsidRPr="001A1178" w:rsidR="00D968A5">
        <w:rPr>
          <w:color w:val="000000" w:themeColor="text1"/>
        </w:rPr>
        <w:t>to her second chance at motherhood with Ruth’s child</w:t>
      </w:r>
      <w:r w:rsidRPr="001A1178" w:rsidR="000C1640">
        <w:rPr>
          <w:color w:val="000000" w:themeColor="text1"/>
        </w:rPr>
        <w:t>,</w:t>
      </w:r>
      <w:r w:rsidRPr="001A1178" w:rsidR="00D968A5">
        <w:rPr>
          <w:color w:val="000000" w:themeColor="text1"/>
        </w:rPr>
        <w:t xml:space="preserve"> </w:t>
      </w:r>
      <w:proofErr w:type="spellStart"/>
      <w:r w:rsidRPr="001A1178" w:rsidR="00D968A5">
        <w:rPr>
          <w:color w:val="000000" w:themeColor="text1"/>
        </w:rPr>
        <w:t>Obed</w:t>
      </w:r>
      <w:proofErr w:type="spellEnd"/>
      <w:r w:rsidRPr="001A1178" w:rsidR="00D968A5">
        <w:rPr>
          <w:color w:val="000000" w:themeColor="text1"/>
        </w:rPr>
        <w:t xml:space="preserve">. </w:t>
      </w:r>
      <w:r w:rsidRPr="001A1178" w:rsidR="000C1640">
        <w:rPr>
          <w:color w:val="000000" w:themeColor="text1"/>
        </w:rPr>
        <w:t xml:space="preserve">Naomi displays the </w:t>
      </w:r>
      <w:r w:rsidRPr="001A1178" w:rsidR="00302686">
        <w:rPr>
          <w:color w:val="000000" w:themeColor="text1"/>
        </w:rPr>
        <w:t xml:space="preserve">the ideal attitude wanted in a Jewish mother. </w:t>
      </w:r>
      <w:r w:rsidRPr="001A1178" w:rsidR="00802C17">
        <w:rPr>
          <w:color w:val="000000" w:themeColor="text1"/>
        </w:rPr>
        <w:t xml:space="preserve">When she loses her two sons </w:t>
      </w:r>
      <w:r w:rsidRPr="001A1178" w:rsidR="007D4361">
        <w:rPr>
          <w:color w:val="000000" w:themeColor="text1"/>
        </w:rPr>
        <w:t xml:space="preserve">, she wants God to call her ‘Mara’ because she is bitter. However, this poses the question, would Naomi still feel the same if she lost </w:t>
      </w:r>
      <w:r w:rsidRPr="001A1178" w:rsidR="00D52599">
        <w:rPr>
          <w:color w:val="000000" w:themeColor="text1"/>
        </w:rPr>
        <w:t xml:space="preserve">a </w:t>
      </w:r>
      <w:r w:rsidRPr="001A1178" w:rsidR="007D4361">
        <w:rPr>
          <w:color w:val="000000" w:themeColor="text1"/>
        </w:rPr>
        <w:t>daughter</w:t>
      </w:r>
      <w:r w:rsidRPr="001A1178" w:rsidR="00D52599">
        <w:rPr>
          <w:color w:val="000000" w:themeColor="text1"/>
        </w:rPr>
        <w:t xml:space="preserve">? </w:t>
      </w:r>
      <w:r w:rsidRPr="001A1178" w:rsidR="001D2021">
        <w:rPr>
          <w:color w:val="000000" w:themeColor="text1"/>
        </w:rPr>
        <w:t xml:space="preserve">Her attitude towards Ruth suggests that </w:t>
      </w:r>
      <w:r w:rsidRPr="001A1178" w:rsidR="00416546">
        <w:rPr>
          <w:color w:val="000000" w:themeColor="text1"/>
        </w:rPr>
        <w:t xml:space="preserve">she would. Therefore, </w:t>
      </w:r>
      <w:r w:rsidRPr="001A1178" w:rsidR="00380287">
        <w:rPr>
          <w:color w:val="000000" w:themeColor="text1"/>
        </w:rPr>
        <w:t xml:space="preserve">the male-oriented world </w:t>
      </w:r>
      <w:r w:rsidRPr="001A1178" w:rsidR="00E37FF2">
        <w:rPr>
          <w:color w:val="000000" w:themeColor="text1"/>
        </w:rPr>
        <w:t xml:space="preserve">has little importance in the theme of motherhood and the character of Naomi. </w:t>
      </w:r>
      <w:proofErr w:type="spellStart"/>
      <w:r w:rsidR="00875FDB">
        <w:rPr>
          <w:color w:val="000000" w:themeColor="text1"/>
        </w:rPr>
        <w:t>Rashkow</w:t>
      </w:r>
      <w:proofErr w:type="spellEnd"/>
      <w:r w:rsidR="00875FDB">
        <w:rPr>
          <w:color w:val="000000" w:themeColor="text1"/>
        </w:rPr>
        <w:t xml:space="preserve"> </w:t>
      </w:r>
      <w:r w:rsidR="006E4A91">
        <w:rPr>
          <w:color w:val="000000" w:themeColor="text1"/>
        </w:rPr>
        <w:t xml:space="preserve">highlights the importance of Naomi, in terms of </w:t>
      </w:r>
      <w:r w:rsidR="00CD1C24">
        <w:rPr>
          <w:color w:val="000000" w:themeColor="text1"/>
        </w:rPr>
        <w:t>discourse. Even though she is not the central character</w:t>
      </w:r>
      <w:r w:rsidR="00342932">
        <w:rPr>
          <w:color w:val="000000" w:themeColor="text1"/>
        </w:rPr>
        <w:t>,</w:t>
      </w:r>
      <w:r w:rsidR="00CD1C24">
        <w:rPr>
          <w:color w:val="000000" w:themeColor="text1"/>
        </w:rPr>
        <w:t xml:space="preserve"> </w:t>
      </w:r>
      <w:r w:rsidR="00A36961">
        <w:rPr>
          <w:color w:val="000000" w:themeColor="text1"/>
        </w:rPr>
        <w:t xml:space="preserve">her speech </w:t>
      </w:r>
      <w:r w:rsidR="003019AD">
        <w:rPr>
          <w:color w:val="000000" w:themeColor="text1"/>
        </w:rPr>
        <w:t>and actions determine the direction of the Book</w:t>
      </w:r>
      <w:r w:rsidR="00750B3E">
        <w:rPr>
          <w:color w:val="000000" w:themeColor="text1"/>
        </w:rPr>
        <w:t xml:space="preserve">. Naomi’s also highlights the key theme of motherhood </w:t>
      </w:r>
      <w:r w:rsidR="00E17096">
        <w:rPr>
          <w:color w:val="000000" w:themeColor="text1"/>
        </w:rPr>
        <w:t>in the Book.</w:t>
      </w:r>
      <w:r w:rsidR="00D878DE">
        <w:rPr>
          <w:rStyle w:val="EndnoteReference"/>
          <w:color w:val="000000" w:themeColor="text1"/>
        </w:rPr>
        <w:endnoteReference w:id="2"/>
      </w:r>
    </w:p>
    <w:p w:rsidRPr="001A1178" w:rsidR="00605036" w:rsidP="7E727B3F" w:rsidRDefault="00605036" w14:paraId="6F0A2089" w14:textId="728F2678">
      <w:pPr>
        <w:rPr>
          <w:color w:val="000000" w:themeColor="text1"/>
        </w:rPr>
      </w:pPr>
    </w:p>
    <w:p w:rsidRPr="001A1178" w:rsidR="00513CEC" w:rsidP="00A07E8B" w:rsidRDefault="00845539" w14:paraId="70D07122" w14:textId="5EED49C3">
      <w:pPr>
        <w:jc w:val="both"/>
        <w:rPr>
          <w:color w:val="000000" w:themeColor="text1"/>
        </w:rPr>
      </w:pPr>
      <w:r w:rsidRPr="001A1178">
        <w:rPr>
          <w:color w:val="000000" w:themeColor="text1"/>
        </w:rPr>
        <w:t>Naomi still takes care of Ruth, when her son has passed</w:t>
      </w:r>
      <w:r w:rsidRPr="001A1178" w:rsidR="007747D6">
        <w:rPr>
          <w:color w:val="000000" w:themeColor="text1"/>
        </w:rPr>
        <w:t xml:space="preserve"> and ensure her protection. </w:t>
      </w:r>
      <w:r w:rsidRPr="001A1178" w:rsidR="00F03719">
        <w:rPr>
          <w:color w:val="000000" w:themeColor="text1"/>
        </w:rPr>
        <w:t xml:space="preserve">In the final chapter of the Book of Ruth, </w:t>
      </w:r>
      <w:r w:rsidRPr="001A1178" w:rsidR="00F4545D">
        <w:rPr>
          <w:color w:val="000000" w:themeColor="text1"/>
        </w:rPr>
        <w:t xml:space="preserve">it is complicated as Ruth </w:t>
      </w:r>
      <w:r w:rsidRPr="001A1178" w:rsidR="00A2608F">
        <w:rPr>
          <w:color w:val="000000" w:themeColor="text1"/>
        </w:rPr>
        <w:t xml:space="preserve">gives birth to </w:t>
      </w:r>
      <w:proofErr w:type="spellStart"/>
      <w:r w:rsidRPr="001A1178" w:rsidR="00A2608F">
        <w:rPr>
          <w:color w:val="000000" w:themeColor="text1"/>
        </w:rPr>
        <w:t>Obed</w:t>
      </w:r>
      <w:proofErr w:type="spellEnd"/>
      <w:r w:rsidRPr="001A1178" w:rsidR="00A2608F">
        <w:rPr>
          <w:color w:val="000000" w:themeColor="text1"/>
        </w:rPr>
        <w:t>, however, he is brought up to be Naomi</w:t>
      </w:r>
      <w:r w:rsidRPr="001A1178" w:rsidR="00A86BAD">
        <w:rPr>
          <w:color w:val="000000" w:themeColor="text1"/>
        </w:rPr>
        <w:t xml:space="preserve">’s child and is even mistaken for her child. </w:t>
      </w:r>
      <w:r w:rsidRPr="001A1178" w:rsidR="00E152E9">
        <w:rPr>
          <w:color w:val="000000" w:themeColor="text1"/>
        </w:rPr>
        <w:t>This can be interpreted many ways</w:t>
      </w:r>
      <w:r w:rsidRPr="001A1178" w:rsidR="009A423A">
        <w:rPr>
          <w:color w:val="000000" w:themeColor="text1"/>
        </w:rPr>
        <w:t>, Naomi could be  protecting Ruth from being outcast</w:t>
      </w:r>
      <w:r w:rsidRPr="001A1178" w:rsidR="00424E91">
        <w:rPr>
          <w:color w:val="000000" w:themeColor="text1"/>
        </w:rPr>
        <w:t xml:space="preserve">. Ruth did swear loyalty to Naomi, so Ruth may have </w:t>
      </w:r>
      <w:r w:rsidRPr="001A1178" w:rsidR="00824338">
        <w:rPr>
          <w:color w:val="000000" w:themeColor="text1"/>
        </w:rPr>
        <w:t xml:space="preserve">said to adopt </w:t>
      </w:r>
      <w:proofErr w:type="spellStart"/>
      <w:r w:rsidRPr="001A1178" w:rsidR="00824338">
        <w:rPr>
          <w:color w:val="000000" w:themeColor="text1"/>
        </w:rPr>
        <w:t>Obed</w:t>
      </w:r>
      <w:proofErr w:type="spellEnd"/>
      <w:r w:rsidRPr="001A1178" w:rsidR="00824338">
        <w:rPr>
          <w:color w:val="000000" w:themeColor="text1"/>
        </w:rPr>
        <w:t xml:space="preserve">, as she knew Naomi was </w:t>
      </w:r>
      <w:r w:rsidRPr="001A1178" w:rsidR="00C75BB7">
        <w:rPr>
          <w:color w:val="000000" w:themeColor="text1"/>
        </w:rPr>
        <w:t xml:space="preserve">miserable. </w:t>
      </w:r>
      <w:r w:rsidRPr="001A1178" w:rsidR="006C0732">
        <w:rPr>
          <w:color w:val="000000" w:themeColor="text1"/>
        </w:rPr>
        <w:t>This action also ensures the ances</w:t>
      </w:r>
      <w:r w:rsidRPr="001A1178" w:rsidR="00513CEC">
        <w:rPr>
          <w:color w:val="000000" w:themeColor="text1"/>
        </w:rPr>
        <w:t>try of King David.</w:t>
      </w:r>
      <w:r w:rsidRPr="001A1178" w:rsidR="0023282F">
        <w:rPr>
          <w:color w:val="000000" w:themeColor="text1"/>
        </w:rPr>
        <w:t xml:space="preserve"> </w:t>
      </w:r>
      <w:r w:rsidRPr="001A1178" w:rsidR="00025EA3">
        <w:rPr>
          <w:color w:val="000000" w:themeColor="text1"/>
        </w:rPr>
        <w:t xml:space="preserve">The Jewish festival of Shavuot </w:t>
      </w:r>
      <w:r w:rsidRPr="001A1178" w:rsidR="00A1006F">
        <w:rPr>
          <w:color w:val="000000" w:themeColor="text1"/>
        </w:rPr>
        <w:t>is closely related to the Book of Ruth and the theme of motherhood</w:t>
      </w:r>
      <w:r w:rsidRPr="001A1178" w:rsidR="00D50EBD">
        <w:rPr>
          <w:color w:val="000000" w:themeColor="text1"/>
        </w:rPr>
        <w:t>. It is known as the Jewish Mother’s Day and a fest</w:t>
      </w:r>
      <w:r w:rsidRPr="001A1178" w:rsidR="0023282F">
        <w:rPr>
          <w:color w:val="000000" w:themeColor="text1"/>
        </w:rPr>
        <w:t xml:space="preserve">ival of harvest. It celebrates </w:t>
      </w:r>
      <w:r w:rsidRPr="001A1178" w:rsidR="005231F9">
        <w:rPr>
          <w:color w:val="000000" w:themeColor="text1"/>
        </w:rPr>
        <w:t xml:space="preserve">the relationship of Naomi and Ruth. It also celebrates the birth of </w:t>
      </w:r>
      <w:proofErr w:type="spellStart"/>
      <w:r w:rsidRPr="001A1178" w:rsidR="005231F9">
        <w:rPr>
          <w:color w:val="000000" w:themeColor="text1"/>
        </w:rPr>
        <w:t>Obed</w:t>
      </w:r>
      <w:proofErr w:type="spellEnd"/>
      <w:r w:rsidRPr="001A1178" w:rsidR="005231F9">
        <w:rPr>
          <w:color w:val="000000" w:themeColor="text1"/>
        </w:rPr>
        <w:t>.</w:t>
      </w:r>
    </w:p>
    <w:p w:rsidRPr="001A1178" w:rsidR="7E727B3F" w:rsidP="7E727B3F" w:rsidRDefault="7E727B3F" w14:paraId="3FD72312" w14:textId="555D10AF">
      <w:pPr>
        <w:rPr>
          <w:b/>
          <w:bCs/>
          <w:i/>
          <w:iCs/>
          <w:color w:val="000000" w:themeColor="text1"/>
        </w:rPr>
      </w:pPr>
    </w:p>
    <w:p w:rsidRPr="001A1178" w:rsidR="50D43C8C" w:rsidP="7E727B3F" w:rsidRDefault="50D43C8C" w14:paraId="2930DC6B" w14:textId="0EA56376">
      <w:pPr>
        <w:rPr>
          <w:b/>
          <w:bCs/>
          <w:i/>
          <w:iCs/>
          <w:color w:val="000000" w:themeColor="text1"/>
        </w:rPr>
      </w:pPr>
      <w:r w:rsidRPr="001A1178">
        <w:rPr>
          <w:b/>
          <w:bCs/>
          <w:i/>
          <w:iCs/>
          <w:color w:val="000000" w:themeColor="text1"/>
        </w:rPr>
        <w:t>Ownership</w:t>
      </w:r>
      <w:r w:rsidRPr="001A1178" w:rsidR="697DFE69">
        <w:rPr>
          <w:b/>
          <w:bCs/>
          <w:i/>
          <w:iCs/>
          <w:color w:val="000000" w:themeColor="text1"/>
        </w:rPr>
        <w:t xml:space="preserve">  and the Duty of the wife</w:t>
      </w:r>
    </w:p>
    <w:p w:rsidRPr="001A1178" w:rsidR="7E727B3F" w:rsidP="7E727B3F" w:rsidRDefault="7E727B3F" w14:paraId="236F0AF9" w14:textId="48216772">
      <w:pPr>
        <w:rPr>
          <w:b/>
          <w:bCs/>
          <w:i/>
          <w:iCs/>
          <w:color w:val="000000" w:themeColor="text1"/>
        </w:rPr>
      </w:pPr>
    </w:p>
    <w:p w:rsidR="00F332E3" w:rsidP="00A07E8B" w:rsidRDefault="00050D5F" w14:paraId="6ECA53D7" w14:textId="77777777">
      <w:pPr>
        <w:jc w:val="both"/>
        <w:rPr>
          <w:color w:val="000000" w:themeColor="text1"/>
        </w:rPr>
      </w:pPr>
      <w:r w:rsidRPr="001A1178">
        <w:rPr>
          <w:bCs/>
          <w:iCs/>
          <w:color w:val="000000" w:themeColor="text1"/>
        </w:rPr>
        <w:t xml:space="preserve">The Book of Ruth </w:t>
      </w:r>
      <w:r w:rsidRPr="001A1178" w:rsidR="00431CD2">
        <w:rPr>
          <w:bCs/>
          <w:iCs/>
          <w:color w:val="000000" w:themeColor="text1"/>
        </w:rPr>
        <w:t xml:space="preserve">has the theme of ownership and the duty of the wife </w:t>
      </w:r>
      <w:r w:rsidRPr="001A1178" w:rsidR="00B50388">
        <w:rPr>
          <w:bCs/>
          <w:iCs/>
          <w:color w:val="000000" w:themeColor="text1"/>
        </w:rPr>
        <w:t xml:space="preserve">throughout. Ruth has a duty to </w:t>
      </w:r>
      <w:r w:rsidRPr="001A1178" w:rsidR="001E6215">
        <w:rPr>
          <w:bCs/>
          <w:iCs/>
          <w:color w:val="000000" w:themeColor="text1"/>
        </w:rPr>
        <w:t xml:space="preserve">her dead husband, Naomi’s son, to find a male relative </w:t>
      </w:r>
      <w:r w:rsidRPr="001A1178" w:rsidR="000F616F">
        <w:rPr>
          <w:bCs/>
          <w:iCs/>
          <w:color w:val="000000" w:themeColor="text1"/>
        </w:rPr>
        <w:t xml:space="preserve">of his and carry on his line. To clarify the line of the dead husband. </w:t>
      </w:r>
      <w:r w:rsidRPr="001A1178" w:rsidR="109A893F">
        <w:rPr>
          <w:color w:val="000000" w:themeColor="text1"/>
        </w:rPr>
        <w:t xml:space="preserve">Jewish law says that if man dies and leaves a widow, the </w:t>
      </w:r>
      <w:r w:rsidRPr="001A1178" w:rsidR="4D69B839">
        <w:rPr>
          <w:color w:val="000000" w:themeColor="text1"/>
        </w:rPr>
        <w:t xml:space="preserve">responsibility of providing for the </w:t>
      </w:r>
      <w:r w:rsidRPr="00F16A49" w:rsidR="4D69B839">
        <w:rPr>
          <w:color w:val="000000" w:themeColor="text1"/>
        </w:rPr>
        <w:t xml:space="preserve">widow goes on to the brother and the widow and brother </w:t>
      </w:r>
      <w:r w:rsidRPr="00F16A49" w:rsidR="65E0DDD3">
        <w:rPr>
          <w:color w:val="000000" w:themeColor="text1"/>
        </w:rPr>
        <w:t>must</w:t>
      </w:r>
      <w:r w:rsidRPr="00F16A49" w:rsidR="4D69B839">
        <w:rPr>
          <w:color w:val="000000" w:themeColor="text1"/>
        </w:rPr>
        <w:t xml:space="preserve"> marry. Sinc</w:t>
      </w:r>
      <w:r w:rsidRPr="00F16A49" w:rsidR="62052E42">
        <w:rPr>
          <w:color w:val="000000" w:themeColor="text1"/>
        </w:rPr>
        <w:t>e</w:t>
      </w:r>
      <w:r w:rsidRPr="00F16A49" w:rsidR="4D69B839">
        <w:rPr>
          <w:color w:val="000000" w:themeColor="text1"/>
        </w:rPr>
        <w:t xml:space="preserve">, </w:t>
      </w:r>
      <w:r w:rsidRPr="00F16A49" w:rsidR="28655473">
        <w:rPr>
          <w:color w:val="000000" w:themeColor="text1"/>
        </w:rPr>
        <w:t>i</w:t>
      </w:r>
      <w:r w:rsidRPr="00F16A49" w:rsidR="4D69B839">
        <w:rPr>
          <w:color w:val="000000" w:themeColor="text1"/>
        </w:rPr>
        <w:t>n the book’s narrative</w:t>
      </w:r>
      <w:r w:rsidRPr="00F16A49" w:rsidR="168C16E0">
        <w:rPr>
          <w:color w:val="000000" w:themeColor="text1"/>
        </w:rPr>
        <w:t xml:space="preserve">, </w:t>
      </w:r>
      <w:proofErr w:type="spellStart"/>
      <w:r w:rsidRPr="00F16A49" w:rsidR="168C16E0">
        <w:rPr>
          <w:color w:val="000000" w:themeColor="text1"/>
        </w:rPr>
        <w:t>Orpah’s</w:t>
      </w:r>
      <w:proofErr w:type="spellEnd"/>
      <w:r w:rsidRPr="00F16A49" w:rsidR="168C16E0">
        <w:rPr>
          <w:color w:val="000000" w:themeColor="text1"/>
        </w:rPr>
        <w:t xml:space="preserve"> husband died as well, it comes down to extended </w:t>
      </w:r>
      <w:r w:rsidRPr="00F16A49" w:rsidR="00816EFB">
        <w:rPr>
          <w:color w:val="000000" w:themeColor="text1"/>
        </w:rPr>
        <w:t>family</w:t>
      </w:r>
      <w:r w:rsidRPr="00F16A49" w:rsidR="29690249">
        <w:rPr>
          <w:color w:val="000000" w:themeColor="text1"/>
        </w:rPr>
        <w:t xml:space="preserve">. </w:t>
      </w:r>
      <w:r w:rsidRPr="00F16A49" w:rsidR="008565FE">
        <w:rPr>
          <w:color w:val="000000" w:themeColor="text1"/>
        </w:rPr>
        <w:t>This is known as the l</w:t>
      </w:r>
      <w:r w:rsidRPr="00F16A49" w:rsidR="00430320">
        <w:rPr>
          <w:color w:val="000000" w:themeColor="text1"/>
        </w:rPr>
        <w:t xml:space="preserve">evirate law. </w:t>
      </w:r>
      <w:r w:rsidR="009512A2">
        <w:rPr>
          <w:color w:val="000000" w:themeColor="text1"/>
        </w:rPr>
        <w:t xml:space="preserve">In the </w:t>
      </w:r>
      <w:r w:rsidR="005C761C">
        <w:rPr>
          <w:color w:val="000000" w:themeColor="text1"/>
        </w:rPr>
        <w:t xml:space="preserve">Pentateuch, the levirate law is </w:t>
      </w:r>
      <w:r w:rsidR="00C20626">
        <w:rPr>
          <w:color w:val="000000" w:themeColor="text1"/>
        </w:rPr>
        <w:t xml:space="preserve">a legally binding obligation </w:t>
      </w:r>
      <w:r w:rsidR="00007C1C">
        <w:rPr>
          <w:color w:val="000000" w:themeColor="text1"/>
        </w:rPr>
        <w:t xml:space="preserve">on the relative of the deceased </w:t>
      </w:r>
      <w:r w:rsidR="00276778">
        <w:rPr>
          <w:color w:val="000000" w:themeColor="text1"/>
        </w:rPr>
        <w:t xml:space="preserve">. This means Boaz wasn’t being kind </w:t>
      </w:r>
      <w:r w:rsidR="004B3245">
        <w:rPr>
          <w:color w:val="000000" w:themeColor="text1"/>
        </w:rPr>
        <w:t xml:space="preserve">or generous by </w:t>
      </w:r>
      <w:r w:rsidR="000C7490">
        <w:rPr>
          <w:color w:val="000000" w:themeColor="text1"/>
        </w:rPr>
        <w:t>marrying Ruth</w:t>
      </w:r>
      <w:r w:rsidR="003E5B7F">
        <w:rPr>
          <w:color w:val="000000" w:themeColor="text1"/>
        </w:rPr>
        <w:t xml:space="preserve">, nor was </w:t>
      </w:r>
      <w:r w:rsidR="008F51A1">
        <w:rPr>
          <w:color w:val="000000" w:themeColor="text1"/>
        </w:rPr>
        <w:t xml:space="preserve">he in </w:t>
      </w:r>
      <w:r w:rsidR="00BB6F22">
        <w:rPr>
          <w:color w:val="000000" w:themeColor="text1"/>
        </w:rPr>
        <w:t>love with her</w:t>
      </w:r>
      <w:r w:rsidR="00C214EA">
        <w:rPr>
          <w:color w:val="000000" w:themeColor="text1"/>
        </w:rPr>
        <w:t xml:space="preserve">. He was just fulfilling a legal Jewish act. </w:t>
      </w:r>
    </w:p>
    <w:p w:rsidRPr="00F16A49" w:rsidR="109A893F" w:rsidP="00A07E8B" w:rsidRDefault="00430320" w14:paraId="13973F09" w14:textId="690E907F">
      <w:pPr>
        <w:jc w:val="both"/>
        <w:rPr>
          <w:bCs/>
          <w:iCs/>
          <w:color w:val="000000" w:themeColor="text1"/>
        </w:rPr>
      </w:pPr>
      <w:r w:rsidRPr="00F16A49">
        <w:rPr>
          <w:color w:val="000000" w:themeColor="text1"/>
        </w:rPr>
        <w:t>By marrying Boaz, Ruth carries on the line of her dead husband</w:t>
      </w:r>
      <w:r w:rsidRPr="00F16A49" w:rsidR="008F0096">
        <w:rPr>
          <w:color w:val="000000" w:themeColor="text1"/>
        </w:rPr>
        <w:t xml:space="preserve">. This law clearly favour men </w:t>
      </w:r>
      <w:r w:rsidRPr="00F16A49" w:rsidR="0044000C">
        <w:rPr>
          <w:color w:val="000000" w:themeColor="text1"/>
        </w:rPr>
        <w:t xml:space="preserve">rather than women and treats widows like second class citizens. </w:t>
      </w:r>
      <w:r w:rsidRPr="00F16A49" w:rsidR="00CB0575">
        <w:rPr>
          <w:color w:val="000000" w:themeColor="text1"/>
        </w:rPr>
        <w:t xml:space="preserve">However, you could argue that </w:t>
      </w:r>
      <w:r w:rsidRPr="00F16A49" w:rsidR="00074278">
        <w:rPr>
          <w:color w:val="000000" w:themeColor="text1"/>
        </w:rPr>
        <w:t>Ruth</w:t>
      </w:r>
      <w:r w:rsidRPr="00F16A49" w:rsidR="0070398C">
        <w:rPr>
          <w:color w:val="000000" w:themeColor="text1"/>
        </w:rPr>
        <w:t xml:space="preserve"> had an opportunity to decline to go with Naomi</w:t>
      </w:r>
      <w:r w:rsidRPr="00F16A49" w:rsidR="00F7045C">
        <w:rPr>
          <w:color w:val="000000" w:themeColor="text1"/>
        </w:rPr>
        <w:t xml:space="preserve"> to Judah and didn’t. Therefore</w:t>
      </w:r>
      <w:r w:rsidRPr="00F16A49" w:rsidR="009D4AA2">
        <w:rPr>
          <w:color w:val="000000" w:themeColor="text1"/>
        </w:rPr>
        <w:t>, she had an opportunity to decline the marriage.</w:t>
      </w:r>
      <w:r w:rsidRPr="00F16A49" w:rsidR="00D9030C">
        <w:rPr>
          <w:color w:val="000000" w:themeColor="text1"/>
        </w:rPr>
        <w:t xml:space="preserve"> Another time she could have declined the marriage </w:t>
      </w:r>
      <w:r w:rsidRPr="00F16A49" w:rsidR="00C21298">
        <w:rPr>
          <w:color w:val="000000" w:themeColor="text1"/>
        </w:rPr>
        <w:t xml:space="preserve">is when Naomi </w:t>
      </w:r>
      <w:r w:rsidRPr="00F16A49" w:rsidR="002406B2">
        <w:rPr>
          <w:color w:val="000000" w:themeColor="text1"/>
        </w:rPr>
        <w:t xml:space="preserve">instructed her to make a sexual advance towards Boaz. </w:t>
      </w:r>
      <w:r w:rsidRPr="00F16A49" w:rsidR="00CB56AA">
        <w:rPr>
          <w:color w:val="000000" w:themeColor="text1"/>
        </w:rPr>
        <w:t>Therefore, Ruth obviously wanted to redeem herself</w:t>
      </w:r>
      <w:r w:rsidRPr="00F16A49" w:rsidR="009D73F2">
        <w:rPr>
          <w:color w:val="000000" w:themeColor="text1"/>
        </w:rPr>
        <w:t xml:space="preserve"> in society. The reason </w:t>
      </w:r>
      <w:r w:rsidRPr="00F16A49" w:rsidR="004C52B6">
        <w:rPr>
          <w:color w:val="000000" w:themeColor="text1"/>
        </w:rPr>
        <w:t xml:space="preserve">why the word redeem is used is </w:t>
      </w:r>
      <w:r w:rsidRPr="00F16A49" w:rsidR="007F5E6B">
        <w:rPr>
          <w:color w:val="000000" w:themeColor="text1"/>
        </w:rPr>
        <w:t xml:space="preserve">in the time of the narrative, it was frowned upon to be a </w:t>
      </w:r>
      <w:r w:rsidRPr="00F16A49" w:rsidR="00E24DBB">
        <w:rPr>
          <w:color w:val="000000" w:themeColor="text1"/>
        </w:rPr>
        <w:t xml:space="preserve">childless widow. </w:t>
      </w:r>
      <w:r w:rsidRPr="00F16A49" w:rsidR="00A8636E">
        <w:rPr>
          <w:color w:val="000000" w:themeColor="text1"/>
        </w:rPr>
        <w:t>In the first chapter, Ruth chose her family</w:t>
      </w:r>
      <w:r w:rsidRPr="00F16A49" w:rsidR="00BA1763">
        <w:rPr>
          <w:color w:val="000000" w:themeColor="text1"/>
        </w:rPr>
        <w:t xml:space="preserve">. </w:t>
      </w:r>
    </w:p>
    <w:p w:rsidRPr="00F16A49" w:rsidR="7E727B3F" w:rsidP="7E727B3F" w:rsidRDefault="7E727B3F" w14:paraId="0C092E1B" w14:textId="55EAB719">
      <w:pPr>
        <w:rPr>
          <w:color w:val="000000" w:themeColor="text1"/>
        </w:rPr>
      </w:pPr>
    </w:p>
    <w:p w:rsidRPr="00F16A49" w:rsidR="13955BA4" w:rsidP="00A07E8B" w:rsidRDefault="13955BA4" w14:paraId="798C7C8A" w14:textId="75B59D08">
      <w:pPr>
        <w:jc w:val="both"/>
        <w:rPr>
          <w:color w:val="000000" w:themeColor="text1"/>
        </w:rPr>
      </w:pPr>
      <w:r w:rsidRPr="00F16A49">
        <w:rPr>
          <w:color w:val="000000" w:themeColor="text1"/>
        </w:rPr>
        <w:t xml:space="preserve"> </w:t>
      </w:r>
      <w:r w:rsidRPr="00F16A49" w:rsidR="620C2084">
        <w:rPr>
          <w:color w:val="000000" w:themeColor="text1"/>
        </w:rPr>
        <w:t>These</w:t>
      </w:r>
      <w:r w:rsidRPr="00F16A49" w:rsidR="7999D79F">
        <w:rPr>
          <w:color w:val="000000" w:themeColor="text1"/>
        </w:rPr>
        <w:t xml:space="preserve"> themes</w:t>
      </w:r>
      <w:r w:rsidRPr="00F16A49" w:rsidR="1AEE3C1D">
        <w:rPr>
          <w:color w:val="000000" w:themeColor="text1"/>
        </w:rPr>
        <w:t>, on first glance, might seem oppressive on there is evidence to suggest such a statement</w:t>
      </w:r>
      <w:r w:rsidRPr="00F16A49" w:rsidR="41951A64">
        <w:rPr>
          <w:color w:val="000000" w:themeColor="text1"/>
        </w:rPr>
        <w:t xml:space="preserve">. As when Boaz and Ruth first meet, Boaz refers to as property and does not seem </w:t>
      </w:r>
      <w:r w:rsidRPr="00F16A49" w:rsidR="69D71CE8">
        <w:rPr>
          <w:color w:val="000000" w:themeColor="text1"/>
        </w:rPr>
        <w:t>attracted to her, saying ‘Who does she belong to?’</w:t>
      </w:r>
      <w:r w:rsidRPr="00F16A49" w:rsidR="579513E4">
        <w:rPr>
          <w:color w:val="000000" w:themeColor="text1"/>
        </w:rPr>
        <w:t>. He doesn’t even bother to learn her name. It is clear</w:t>
      </w:r>
      <w:r w:rsidRPr="00F16A49" w:rsidR="7857C592">
        <w:rPr>
          <w:color w:val="000000" w:themeColor="text1"/>
        </w:rPr>
        <w:t xml:space="preserve"> </w:t>
      </w:r>
      <w:r w:rsidRPr="00F16A49" w:rsidR="579513E4">
        <w:rPr>
          <w:color w:val="000000" w:themeColor="text1"/>
        </w:rPr>
        <w:t xml:space="preserve">the relationship between </w:t>
      </w:r>
      <w:r w:rsidRPr="00F16A49" w:rsidR="17DAF6B9">
        <w:rPr>
          <w:color w:val="000000" w:themeColor="text1"/>
        </w:rPr>
        <w:t>Ruth and Boaz ties into the themes of ownership and the duty of the wife</w:t>
      </w:r>
      <w:r w:rsidRPr="00F16A49" w:rsidR="7249E05C">
        <w:rPr>
          <w:color w:val="000000" w:themeColor="text1"/>
        </w:rPr>
        <w:t>; As they are presented to be the idealistic couple. There is no roma</w:t>
      </w:r>
      <w:r w:rsidRPr="00F16A49" w:rsidR="2A3CC952">
        <w:rPr>
          <w:color w:val="000000" w:themeColor="text1"/>
        </w:rPr>
        <w:t>ntic element to the relationship. Boaz does not recognise Ruth’s connectio</w:t>
      </w:r>
      <w:r w:rsidRPr="00F16A49" w:rsidR="5B621F67">
        <w:rPr>
          <w:color w:val="000000" w:themeColor="text1"/>
        </w:rPr>
        <w:t xml:space="preserve">n to Naomi and </w:t>
      </w:r>
      <w:r w:rsidRPr="00F16A49" w:rsidR="4348DDBB">
        <w:rPr>
          <w:color w:val="000000" w:themeColor="text1"/>
        </w:rPr>
        <w:t>tr</w:t>
      </w:r>
      <w:r w:rsidRPr="00F16A49" w:rsidR="5B621F67">
        <w:rPr>
          <w:color w:val="000000" w:themeColor="text1"/>
        </w:rPr>
        <w:t>eats Ruth like excess</w:t>
      </w:r>
      <w:r w:rsidRPr="00F16A49" w:rsidR="4BC0C817">
        <w:rPr>
          <w:color w:val="000000" w:themeColor="text1"/>
        </w:rPr>
        <w:t xml:space="preserve"> rubbish</w:t>
      </w:r>
      <w:r w:rsidRPr="00F16A49" w:rsidR="607D7CED">
        <w:rPr>
          <w:color w:val="000000" w:themeColor="text1"/>
        </w:rPr>
        <w:t xml:space="preserve">. Boaz sees Ruth as a slave. </w:t>
      </w:r>
      <w:r w:rsidRPr="00F16A49" w:rsidR="4D09FA23">
        <w:rPr>
          <w:color w:val="000000" w:themeColor="text1"/>
        </w:rPr>
        <w:t>In Chapter Two, Boaz says to Ruth ‘Listen, my daughter, do not glean in another field or leave this one, but keep close to my young women’ Ruth 2:8 (NRSV) This can be interpreted as Boaz starting to see Ruth in a different light. In response, Ruth drops to the floor in appreciation and relief. Compared to her earlier actions, this action seems wildly different. Ruth is displayed as weak and it suggests she cannot survive without Boaz. You could argue that Ruth is almost displaying submissive behaviour. However, this can also be interpreted as a smart move on Ruth’s part, pretending to be weak to build a relationship with Boaz to gain social security.</w:t>
      </w:r>
      <w:r w:rsidR="00633A05">
        <w:rPr>
          <w:color w:val="000000" w:themeColor="text1"/>
        </w:rPr>
        <w:t xml:space="preserve"> </w:t>
      </w:r>
      <w:proofErr w:type="spellStart"/>
      <w:r w:rsidR="002D6C7E">
        <w:rPr>
          <w:color w:val="000000" w:themeColor="text1"/>
        </w:rPr>
        <w:t>Rashkow</w:t>
      </w:r>
      <w:proofErr w:type="spellEnd"/>
      <w:r w:rsidR="002D6C7E">
        <w:rPr>
          <w:color w:val="000000" w:themeColor="text1"/>
        </w:rPr>
        <w:t xml:space="preserve"> notes in her essay, Ruth: The Power of Discourse</w:t>
      </w:r>
      <w:r w:rsidR="00265B0D">
        <w:rPr>
          <w:color w:val="000000" w:themeColor="text1"/>
        </w:rPr>
        <w:t xml:space="preserve"> and Discourse of Power</w:t>
      </w:r>
      <w:r w:rsidR="003C3BA8">
        <w:rPr>
          <w:color w:val="000000" w:themeColor="text1"/>
        </w:rPr>
        <w:t xml:space="preserve">, when Ruth ‘fell on her face </w:t>
      </w:r>
      <w:r w:rsidR="00F44F30">
        <w:rPr>
          <w:color w:val="000000" w:themeColor="text1"/>
        </w:rPr>
        <w:t>and bowed down to the ground’ (Ruth 2:10)</w:t>
      </w:r>
      <w:r w:rsidR="00CB1A0C">
        <w:rPr>
          <w:color w:val="000000" w:themeColor="text1"/>
        </w:rPr>
        <w:t xml:space="preserve">. She used the expression connected to the Gods </w:t>
      </w:r>
      <w:r w:rsidR="00D50A1E">
        <w:rPr>
          <w:color w:val="000000" w:themeColor="text1"/>
        </w:rPr>
        <w:t xml:space="preserve">and royalty. This could also be a foreshadowing of the conception and birth of </w:t>
      </w:r>
      <w:proofErr w:type="spellStart"/>
      <w:r w:rsidR="004B33AB">
        <w:rPr>
          <w:color w:val="000000" w:themeColor="text1"/>
        </w:rPr>
        <w:t>Obed</w:t>
      </w:r>
      <w:proofErr w:type="spellEnd"/>
      <w:r w:rsidR="004B33AB">
        <w:rPr>
          <w:color w:val="000000" w:themeColor="text1"/>
        </w:rPr>
        <w:t>.</w:t>
      </w:r>
      <w:r w:rsidR="004B33AB">
        <w:rPr>
          <w:rStyle w:val="EndnoteReference"/>
          <w:color w:val="000000" w:themeColor="text1"/>
        </w:rPr>
        <w:endnoteReference w:id="3"/>
      </w:r>
    </w:p>
    <w:p w:rsidRPr="00F16A49" w:rsidR="00C82BE1" w:rsidRDefault="00C82BE1" w14:paraId="4AF31AF5" w14:textId="77777777">
      <w:pPr>
        <w:rPr>
          <w:b/>
          <w:bCs/>
          <w:i/>
          <w:iCs/>
          <w:color w:val="000000" w:themeColor="text1"/>
        </w:rPr>
      </w:pPr>
    </w:p>
    <w:p w:rsidR="00BA1763" w:rsidP="00AD51D1" w:rsidRDefault="42588737" w14:paraId="213F3977" w14:textId="09DCDCF6">
      <w:pPr>
        <w:jc w:val="both"/>
        <w:rPr>
          <w:color w:val="000000" w:themeColor="text1"/>
        </w:rPr>
      </w:pPr>
      <w:r w:rsidRPr="00F16A49">
        <w:rPr>
          <w:color w:val="000000" w:themeColor="text1"/>
        </w:rPr>
        <w:t>When you consider</w:t>
      </w:r>
      <w:r w:rsidRPr="00F16A49">
        <w:rPr>
          <w:b/>
          <w:bCs/>
          <w:i/>
          <w:iCs/>
          <w:color w:val="000000" w:themeColor="text1"/>
        </w:rPr>
        <w:t xml:space="preserve"> </w:t>
      </w:r>
      <w:r w:rsidRPr="00F16A49">
        <w:rPr>
          <w:color w:val="000000" w:themeColor="text1"/>
        </w:rPr>
        <w:t xml:space="preserve">the theme of ownership and the duty of </w:t>
      </w:r>
      <w:r w:rsidRPr="00F16A49" w:rsidR="105CC37A">
        <w:rPr>
          <w:color w:val="000000" w:themeColor="text1"/>
        </w:rPr>
        <w:t xml:space="preserve">the wife; The Book of Ruth is not feminist, however, it is feminine. </w:t>
      </w:r>
      <w:r w:rsidRPr="00F16A49" w:rsidR="19CB467E">
        <w:rPr>
          <w:color w:val="000000" w:themeColor="text1"/>
        </w:rPr>
        <w:t>Even though the main characters are two women, the character of Boaz seems to be of importance to th</w:t>
      </w:r>
      <w:r w:rsidRPr="00F16A49" w:rsidR="13595EAC">
        <w:rPr>
          <w:color w:val="000000" w:themeColor="text1"/>
        </w:rPr>
        <w:t xml:space="preserve">e moral of the story as the narrator in the later chapters focuses more on his attitudes and feelings towards Ruth. </w:t>
      </w:r>
      <w:proofErr w:type="spellStart"/>
      <w:r w:rsidRPr="00F16A49" w:rsidR="3A546CFF">
        <w:rPr>
          <w:color w:val="000000" w:themeColor="text1"/>
        </w:rPr>
        <w:t>Obed</w:t>
      </w:r>
      <w:proofErr w:type="spellEnd"/>
      <w:r w:rsidRPr="00F16A49" w:rsidR="3A546CFF">
        <w:rPr>
          <w:color w:val="000000" w:themeColor="text1"/>
        </w:rPr>
        <w:t xml:space="preserve"> </w:t>
      </w:r>
      <w:r w:rsidRPr="00F16A49" w:rsidR="3BE4A23D">
        <w:rPr>
          <w:color w:val="000000" w:themeColor="text1"/>
        </w:rPr>
        <w:t>is described as</w:t>
      </w:r>
      <w:r w:rsidRPr="00F16A49" w:rsidR="3A546CFF">
        <w:rPr>
          <w:color w:val="000000" w:themeColor="text1"/>
        </w:rPr>
        <w:t xml:space="preserve"> Boaz’s son, not referred to as Ruth’s son. This highlights the t</w:t>
      </w:r>
      <w:r w:rsidRPr="00F16A49" w:rsidR="0DA92A7C">
        <w:rPr>
          <w:color w:val="000000" w:themeColor="text1"/>
        </w:rPr>
        <w:t xml:space="preserve">hemes of ownership and the duty of </w:t>
      </w:r>
      <w:r w:rsidRPr="00F16A49" w:rsidR="244AB776">
        <w:rPr>
          <w:color w:val="000000" w:themeColor="text1"/>
        </w:rPr>
        <w:t>the wife. As the social structure at the time decreed that men were more important than women</w:t>
      </w:r>
      <w:r w:rsidRPr="00F16A49" w:rsidR="536908B0">
        <w:rPr>
          <w:color w:val="000000" w:themeColor="text1"/>
        </w:rPr>
        <w:t>. Men owned woman and were expected to provide shelter to their wives and mothers. In retur</w:t>
      </w:r>
      <w:r w:rsidRPr="00F16A49" w:rsidR="31A3DC1C">
        <w:rPr>
          <w:color w:val="000000" w:themeColor="text1"/>
        </w:rPr>
        <w:t xml:space="preserve">n, the wife </w:t>
      </w:r>
      <w:r w:rsidRPr="00F16A49" w:rsidR="68127A4F">
        <w:rPr>
          <w:color w:val="000000" w:themeColor="text1"/>
        </w:rPr>
        <w:t xml:space="preserve">would be expected to provide male heirs. This way of life seems almost prehistoric </w:t>
      </w:r>
      <w:r w:rsidRPr="00F16A49" w:rsidR="16EC24C1">
        <w:rPr>
          <w:color w:val="000000" w:themeColor="text1"/>
        </w:rPr>
        <w:t>and is certainly in favour of men, it oppresses women into basic,</w:t>
      </w:r>
      <w:r w:rsidRPr="00F16A49" w:rsidR="134958AD">
        <w:rPr>
          <w:color w:val="000000" w:themeColor="text1"/>
        </w:rPr>
        <w:t xml:space="preserve"> stereotypical and</w:t>
      </w:r>
      <w:r w:rsidRPr="00F16A49" w:rsidR="16EC24C1">
        <w:rPr>
          <w:color w:val="000000" w:themeColor="text1"/>
        </w:rPr>
        <w:t xml:space="preserve"> unfulfilling roles.</w:t>
      </w:r>
      <w:r w:rsidRPr="00F16A49" w:rsidR="2C0730DC">
        <w:rPr>
          <w:color w:val="000000" w:themeColor="text1"/>
        </w:rPr>
        <w:t xml:space="preserve"> This shows the perfect example of a patriarchal society. It can be argued </w:t>
      </w:r>
      <w:r w:rsidRPr="00F16A49" w:rsidR="5642CD5A">
        <w:rPr>
          <w:color w:val="000000" w:themeColor="text1"/>
        </w:rPr>
        <w:t xml:space="preserve">that Ruth behaviour before she met and married Boaz was different. The narrator </w:t>
      </w:r>
      <w:r w:rsidRPr="00F16A49" w:rsidR="403EC660">
        <w:rPr>
          <w:color w:val="000000" w:themeColor="text1"/>
        </w:rPr>
        <w:t>says she deviates from</w:t>
      </w:r>
      <w:r w:rsidRPr="00F16A49" w:rsidR="34C8844C">
        <w:rPr>
          <w:color w:val="000000" w:themeColor="text1"/>
        </w:rPr>
        <w:t xml:space="preserve"> the instructions of Naomi. </w:t>
      </w:r>
      <w:r w:rsidRPr="00F16A49" w:rsidR="7C278A4B">
        <w:rPr>
          <w:color w:val="000000" w:themeColor="text1"/>
        </w:rPr>
        <w:t>She also made sexual advances wh</w:t>
      </w:r>
      <w:r w:rsidRPr="00F16A49" w:rsidR="49076D40">
        <w:rPr>
          <w:color w:val="000000" w:themeColor="text1"/>
        </w:rPr>
        <w:t>e</w:t>
      </w:r>
      <w:r w:rsidRPr="00F16A49" w:rsidR="7C278A4B">
        <w:rPr>
          <w:color w:val="000000" w:themeColor="text1"/>
        </w:rPr>
        <w:t>n s</w:t>
      </w:r>
      <w:r w:rsidRPr="00F16A49" w:rsidR="24A58E19">
        <w:rPr>
          <w:color w:val="000000" w:themeColor="text1"/>
        </w:rPr>
        <w:t>he wasn’t married</w:t>
      </w:r>
      <w:r w:rsidRPr="00F16A49" w:rsidR="3C741069">
        <w:rPr>
          <w:color w:val="000000" w:themeColor="text1"/>
        </w:rPr>
        <w:t xml:space="preserve">. This would have been frowned </w:t>
      </w:r>
      <w:r w:rsidRPr="00F16A49" w:rsidR="4A4576E1">
        <w:rPr>
          <w:color w:val="000000" w:themeColor="text1"/>
        </w:rPr>
        <w:t>upon However, Feminists would argue that Ruth did not re</w:t>
      </w:r>
      <w:r w:rsidRPr="00F16A49" w:rsidR="72A5E6FC">
        <w:rPr>
          <w:color w:val="000000" w:themeColor="text1"/>
        </w:rPr>
        <w:t>j</w:t>
      </w:r>
      <w:r w:rsidRPr="00F16A49" w:rsidR="7A7DAE4E">
        <w:rPr>
          <w:color w:val="000000" w:themeColor="text1"/>
        </w:rPr>
        <w:t xml:space="preserve">ect Ruth’s advances </w:t>
      </w:r>
      <w:r w:rsidRPr="00F16A49" w:rsidR="1E44D913">
        <w:rPr>
          <w:color w:val="000000" w:themeColor="text1"/>
        </w:rPr>
        <w:t xml:space="preserve">and therefore, is just as guilty of sin. </w:t>
      </w:r>
      <w:r w:rsidRPr="00F16A49" w:rsidR="32F1209E">
        <w:rPr>
          <w:color w:val="000000" w:themeColor="text1"/>
        </w:rPr>
        <w:t>It also highlights the patri</w:t>
      </w:r>
      <w:r w:rsidRPr="00F16A49" w:rsidR="209E23E0">
        <w:rPr>
          <w:color w:val="000000" w:themeColor="text1"/>
        </w:rPr>
        <w:t>archal undertones in the Book of</w:t>
      </w:r>
      <w:r w:rsidRPr="00F16A49" w:rsidR="24EB0D03">
        <w:rPr>
          <w:color w:val="000000" w:themeColor="text1"/>
        </w:rPr>
        <w:t xml:space="preserve"> Ruth</w:t>
      </w:r>
      <w:r w:rsidR="00675BDA">
        <w:rPr>
          <w:color w:val="000000" w:themeColor="text1"/>
        </w:rPr>
        <w:t xml:space="preserve">. </w:t>
      </w:r>
      <w:r w:rsidRPr="00F16A49" w:rsidR="00BA1763">
        <w:rPr>
          <w:color w:val="000000" w:themeColor="text1"/>
        </w:rPr>
        <w:t>However, the levirate law brings into question whether or not</w:t>
      </w:r>
      <w:r w:rsidRPr="00F16A49" w:rsidR="00FD0FD5">
        <w:rPr>
          <w:color w:val="000000" w:themeColor="text1"/>
        </w:rPr>
        <w:t xml:space="preserve"> Boaz is actual classed as </w:t>
      </w:r>
      <w:proofErr w:type="spellStart"/>
      <w:r w:rsidRPr="00F16A49" w:rsidR="00FD0FD5">
        <w:rPr>
          <w:color w:val="000000" w:themeColor="text1"/>
        </w:rPr>
        <w:t>Obed’s</w:t>
      </w:r>
      <w:proofErr w:type="spellEnd"/>
      <w:r w:rsidRPr="00F16A49" w:rsidR="00FD0FD5">
        <w:rPr>
          <w:color w:val="000000" w:themeColor="text1"/>
        </w:rPr>
        <w:t xml:space="preserve"> father.</w:t>
      </w:r>
      <w:r w:rsidRPr="00F16A49" w:rsidR="001B635F">
        <w:rPr>
          <w:color w:val="000000" w:themeColor="text1"/>
        </w:rPr>
        <w:t xml:space="preserve"> The theme of redemption </w:t>
      </w:r>
      <w:r w:rsidRPr="00F16A49" w:rsidR="00593142">
        <w:rPr>
          <w:color w:val="000000" w:themeColor="text1"/>
        </w:rPr>
        <w:t xml:space="preserve">run parallel to some key themes </w:t>
      </w:r>
      <w:r w:rsidRPr="00F16A49" w:rsidR="00AA7C27">
        <w:rPr>
          <w:color w:val="000000" w:themeColor="text1"/>
        </w:rPr>
        <w:t>of the book that are being investigated.</w:t>
      </w:r>
      <w:r w:rsidR="00C00717">
        <w:rPr>
          <w:color w:val="000000" w:themeColor="text1"/>
        </w:rPr>
        <w:t xml:space="preserve"> </w:t>
      </w:r>
    </w:p>
    <w:p w:rsidR="00F05769" w:rsidP="49035346" w:rsidRDefault="00F05769" w14:paraId="3902F72E" w14:textId="41D17D12">
      <w:pPr>
        <w:rPr>
          <w:color w:val="000000" w:themeColor="text1"/>
        </w:rPr>
      </w:pPr>
    </w:p>
    <w:p w:rsidRPr="00F16A49" w:rsidR="00F05769" w:rsidP="00076F89" w:rsidRDefault="00F05769" w14:paraId="1CB801D2" w14:textId="74B0E90F">
      <w:pPr>
        <w:jc w:val="both"/>
        <w:rPr>
          <w:color w:val="000000" w:themeColor="text1"/>
        </w:rPr>
      </w:pPr>
      <w:r>
        <w:rPr>
          <w:color w:val="000000" w:themeColor="text1"/>
        </w:rPr>
        <w:t xml:space="preserve">The theme of ownership goes against </w:t>
      </w:r>
      <w:r w:rsidR="008A11F4">
        <w:rPr>
          <w:color w:val="000000" w:themeColor="text1"/>
        </w:rPr>
        <w:t>the basic principle of feminism</w:t>
      </w:r>
      <w:r w:rsidR="004002F0">
        <w:rPr>
          <w:color w:val="000000" w:themeColor="text1"/>
        </w:rPr>
        <w:t xml:space="preserve">, A woman has a right to do whatever she wants </w:t>
      </w:r>
      <w:r w:rsidR="00013213">
        <w:rPr>
          <w:color w:val="000000" w:themeColor="text1"/>
        </w:rPr>
        <w:t>with her body. Therefore, the Book of Ruth brings up</w:t>
      </w:r>
      <w:r w:rsidR="00CE44F5">
        <w:rPr>
          <w:color w:val="000000" w:themeColor="text1"/>
        </w:rPr>
        <w:t xml:space="preserve"> </w:t>
      </w:r>
      <w:r w:rsidR="00013213">
        <w:rPr>
          <w:color w:val="000000" w:themeColor="text1"/>
        </w:rPr>
        <w:t>questio</w:t>
      </w:r>
      <w:r w:rsidR="00CE44F5">
        <w:rPr>
          <w:color w:val="000000" w:themeColor="text1"/>
        </w:rPr>
        <w:t xml:space="preserve">ns that are mainly focused </w:t>
      </w:r>
      <w:r w:rsidR="009E1278">
        <w:rPr>
          <w:color w:val="000000" w:themeColor="text1"/>
        </w:rPr>
        <w:t xml:space="preserve">on Ruth’s relationship with Boaz. It is quite negatively portrayed </w:t>
      </w:r>
      <w:r w:rsidR="00045F9C">
        <w:rPr>
          <w:color w:val="000000" w:themeColor="text1"/>
        </w:rPr>
        <w:t>as we are repeatedly reminded by the dialogue</w:t>
      </w:r>
      <w:r w:rsidR="003D6688">
        <w:rPr>
          <w:color w:val="000000" w:themeColor="text1"/>
        </w:rPr>
        <w:t xml:space="preserve">,Ruth is property and so are women in general. </w:t>
      </w:r>
      <w:r w:rsidR="00286EEC">
        <w:rPr>
          <w:color w:val="000000" w:themeColor="text1"/>
        </w:rPr>
        <w:t xml:space="preserve">You cannot help but show empathy towards Ruth </w:t>
      </w:r>
      <w:r w:rsidR="00043371">
        <w:rPr>
          <w:color w:val="000000" w:themeColor="text1"/>
        </w:rPr>
        <w:t xml:space="preserve">as she never chose to marry Boaz or chose to give birth to </w:t>
      </w:r>
      <w:proofErr w:type="spellStart"/>
      <w:r w:rsidR="00043371">
        <w:rPr>
          <w:color w:val="000000" w:themeColor="text1"/>
        </w:rPr>
        <w:t>Obed</w:t>
      </w:r>
      <w:proofErr w:type="spellEnd"/>
      <w:r w:rsidR="00043371">
        <w:rPr>
          <w:color w:val="000000" w:themeColor="text1"/>
        </w:rPr>
        <w:t>.</w:t>
      </w:r>
      <w:r w:rsidR="002023A8">
        <w:rPr>
          <w:color w:val="000000" w:themeColor="text1"/>
        </w:rPr>
        <w:t xml:space="preserve"> You could argue Ruth had no choice to </w:t>
      </w:r>
      <w:r w:rsidR="00076F89">
        <w:rPr>
          <w:color w:val="000000" w:themeColor="text1"/>
        </w:rPr>
        <w:t>do these acts because of law.</w:t>
      </w:r>
      <w:r w:rsidR="00043371">
        <w:rPr>
          <w:color w:val="000000" w:themeColor="text1"/>
        </w:rPr>
        <w:t xml:space="preserve"> </w:t>
      </w:r>
      <w:r w:rsidR="008C74E6">
        <w:rPr>
          <w:color w:val="000000" w:themeColor="text1"/>
        </w:rPr>
        <w:t xml:space="preserve">Which makes the previous point of Naomi adopting </w:t>
      </w:r>
      <w:proofErr w:type="spellStart"/>
      <w:r w:rsidR="008C74E6">
        <w:rPr>
          <w:color w:val="000000" w:themeColor="text1"/>
        </w:rPr>
        <w:t>Obed</w:t>
      </w:r>
      <w:proofErr w:type="spellEnd"/>
      <w:r w:rsidR="008C74E6">
        <w:rPr>
          <w:color w:val="000000" w:themeColor="text1"/>
        </w:rPr>
        <w:t xml:space="preserve"> more appealing.</w:t>
      </w:r>
      <w:r w:rsidRPr="4410C8E0" w:rsidR="662B3094">
        <w:rPr>
          <w:color w:val="000000" w:themeColor="text1"/>
        </w:rPr>
        <w:t xml:space="preserve"> </w:t>
      </w:r>
    </w:p>
    <w:p w:rsidR="4410C8E0" w:rsidP="4410C8E0" w:rsidRDefault="4410C8E0" w14:paraId="0CAA3794" w14:textId="154D51A3">
      <w:pPr>
        <w:jc w:val="both"/>
        <w:rPr>
          <w:color w:val="000000" w:themeColor="text1"/>
        </w:rPr>
      </w:pPr>
    </w:p>
    <w:p w:rsidR="00994C92" w:rsidP="4410C8E0" w:rsidRDefault="00D027A4" w14:paraId="596A44CA" w14:textId="201809E0">
      <w:pPr>
        <w:jc w:val="both"/>
        <w:rPr>
          <w:color w:val="000000" w:themeColor="text1"/>
        </w:rPr>
      </w:pPr>
      <w:r>
        <w:rPr>
          <w:color w:val="000000" w:themeColor="text1"/>
        </w:rPr>
        <w:t xml:space="preserve">The marriage of Boaz and Ruth </w:t>
      </w:r>
      <w:r w:rsidR="00900391">
        <w:rPr>
          <w:color w:val="000000" w:themeColor="text1"/>
        </w:rPr>
        <w:t xml:space="preserve">highlights </w:t>
      </w:r>
      <w:r w:rsidR="008301D4">
        <w:rPr>
          <w:color w:val="000000" w:themeColor="text1"/>
        </w:rPr>
        <w:t>the role of t</w:t>
      </w:r>
      <w:r w:rsidR="001A451D">
        <w:rPr>
          <w:color w:val="000000" w:themeColor="text1"/>
        </w:rPr>
        <w:t xml:space="preserve">he Book of Ruth in Jewish teachings. </w:t>
      </w:r>
      <w:r w:rsidR="006B28F9">
        <w:rPr>
          <w:color w:val="000000" w:themeColor="text1"/>
        </w:rPr>
        <w:t xml:space="preserve">It is used as an </w:t>
      </w:r>
      <w:r w:rsidR="0006310D">
        <w:rPr>
          <w:color w:val="000000" w:themeColor="text1"/>
        </w:rPr>
        <w:t xml:space="preserve">example </w:t>
      </w:r>
      <w:r w:rsidR="00851CE9">
        <w:rPr>
          <w:color w:val="000000" w:themeColor="text1"/>
        </w:rPr>
        <w:t>of a le</w:t>
      </w:r>
      <w:r w:rsidR="00F740E5">
        <w:rPr>
          <w:color w:val="000000" w:themeColor="text1"/>
        </w:rPr>
        <w:t>virate marriage</w:t>
      </w:r>
      <w:r w:rsidR="00264176">
        <w:rPr>
          <w:color w:val="000000" w:themeColor="text1"/>
        </w:rPr>
        <w:t xml:space="preserve">. The story also </w:t>
      </w:r>
      <w:r w:rsidR="001B732C">
        <w:rPr>
          <w:color w:val="000000" w:themeColor="text1"/>
        </w:rPr>
        <w:t xml:space="preserve">teaches an individual </w:t>
      </w:r>
      <w:r w:rsidR="00751E29">
        <w:rPr>
          <w:color w:val="000000" w:themeColor="text1"/>
        </w:rPr>
        <w:t xml:space="preserve">all the good qualities </w:t>
      </w:r>
      <w:r w:rsidR="007E72F4">
        <w:rPr>
          <w:color w:val="000000" w:themeColor="text1"/>
        </w:rPr>
        <w:t xml:space="preserve">of a person </w:t>
      </w:r>
      <w:r w:rsidR="00B77BEB">
        <w:rPr>
          <w:color w:val="000000" w:themeColor="text1"/>
        </w:rPr>
        <w:t>and a wife</w:t>
      </w:r>
      <w:r w:rsidR="00B4398B">
        <w:rPr>
          <w:color w:val="000000" w:themeColor="text1"/>
        </w:rPr>
        <w:t xml:space="preserve"> through the character of Ruth.</w:t>
      </w:r>
    </w:p>
    <w:p w:rsidR="662B3094" w:rsidP="4410C8E0" w:rsidRDefault="662B3094" w14:paraId="5061BEF9" w14:textId="7D1D02F4">
      <w:pPr>
        <w:jc w:val="both"/>
        <w:rPr>
          <w:color w:val="000000" w:themeColor="text1"/>
        </w:rPr>
      </w:pPr>
      <w:r w:rsidRPr="4D4B2A14" w:rsidR="662B3094">
        <w:rPr>
          <w:color w:val="000000" w:themeColor="text1" w:themeTint="FF" w:themeShade="FF"/>
        </w:rPr>
        <w:t xml:space="preserve">The moral of the narrative is loyalty and determination. Overall, the story does shows this in </w:t>
      </w:r>
      <w:r w:rsidRPr="4D4B2A14" w:rsidR="5196D0E6">
        <w:rPr>
          <w:color w:val="000000" w:themeColor="text1" w:themeTint="FF" w:themeShade="FF"/>
        </w:rPr>
        <w:t>a few</w:t>
      </w:r>
      <w:r w:rsidRPr="4D4B2A14" w:rsidR="78A47DB1">
        <w:rPr>
          <w:color w:val="000000" w:themeColor="text1" w:themeTint="FF" w:themeShade="FF"/>
        </w:rPr>
        <w:t xml:space="preserve"> ways. </w:t>
      </w:r>
      <w:r w:rsidRPr="4D4B2A14" w:rsidR="5A0C002B">
        <w:rPr>
          <w:color w:val="000000" w:themeColor="text1" w:themeTint="FF" w:themeShade="FF"/>
        </w:rPr>
        <w:t>Whilst, historical context can be used to explain the situation of the narrative. W</w:t>
      </w:r>
      <w:r w:rsidRPr="4D4B2A14" w:rsidR="78A47DB1">
        <w:rPr>
          <w:color w:val="000000" w:themeColor="text1" w:themeTint="FF" w:themeShade="FF"/>
        </w:rPr>
        <w:t>e cannot ignore the story is flawed, form a modern perspective</w:t>
      </w:r>
      <w:r w:rsidRPr="4D4B2A14" w:rsidR="2115FF9D">
        <w:rPr>
          <w:color w:val="000000" w:themeColor="text1" w:themeTint="FF" w:themeShade="FF"/>
        </w:rPr>
        <w:t xml:space="preserve">. Therefore, you cannot use the marriage of Boaz and Ruth as a positive Jewish example </w:t>
      </w:r>
      <w:r w:rsidRPr="4D4B2A14" w:rsidR="15EE13F8">
        <w:rPr>
          <w:color w:val="000000" w:themeColor="text1" w:themeTint="FF" w:themeShade="FF"/>
        </w:rPr>
        <w:t xml:space="preserve">as the relationship purely benefits Boaz. </w:t>
      </w:r>
    </w:p>
    <w:p w:rsidR="00630D51" w:rsidP="4410C8E0" w:rsidRDefault="00630D51" w14:paraId="121F6A42" w14:textId="505E3527">
      <w:pPr>
        <w:jc w:val="both"/>
        <w:rPr>
          <w:color w:val="000000" w:themeColor="text1"/>
        </w:rPr>
      </w:pPr>
    </w:p>
    <w:p w:rsidR="008C44F7" w:rsidP="4410C8E0" w:rsidRDefault="00630D51" w14:paraId="10A58792" w14:textId="4B392EC7">
      <w:pPr>
        <w:jc w:val="both"/>
        <w:rPr>
          <w:color w:val="000000" w:themeColor="text1"/>
        </w:rPr>
      </w:pPr>
      <w:r>
        <w:rPr>
          <w:color w:val="000000" w:themeColor="text1"/>
        </w:rPr>
        <w:t xml:space="preserve">The character of Boaz </w:t>
      </w:r>
      <w:r w:rsidR="00843359">
        <w:rPr>
          <w:color w:val="000000" w:themeColor="text1"/>
        </w:rPr>
        <w:t>is p</w:t>
      </w:r>
      <w:r w:rsidR="00B90BF0">
        <w:rPr>
          <w:color w:val="000000" w:themeColor="text1"/>
        </w:rPr>
        <w:t>ortrayed as a trusting</w:t>
      </w:r>
      <w:r w:rsidR="00B15AF1">
        <w:rPr>
          <w:color w:val="000000" w:themeColor="text1"/>
        </w:rPr>
        <w:t xml:space="preserve">, powerful and </w:t>
      </w:r>
      <w:r w:rsidR="00443199">
        <w:rPr>
          <w:color w:val="000000" w:themeColor="text1"/>
        </w:rPr>
        <w:t>protective man</w:t>
      </w:r>
      <w:r w:rsidR="004D41B4">
        <w:rPr>
          <w:color w:val="000000" w:themeColor="text1"/>
        </w:rPr>
        <w:t xml:space="preserve">. However, </w:t>
      </w:r>
      <w:r w:rsidR="00F8468F">
        <w:rPr>
          <w:color w:val="000000" w:themeColor="text1"/>
        </w:rPr>
        <w:t xml:space="preserve">it cannot be helped </w:t>
      </w:r>
      <w:r w:rsidR="00717AD8">
        <w:rPr>
          <w:color w:val="000000" w:themeColor="text1"/>
        </w:rPr>
        <w:t xml:space="preserve">to suggest </w:t>
      </w:r>
      <w:r w:rsidR="00762F5B">
        <w:rPr>
          <w:color w:val="000000" w:themeColor="text1"/>
        </w:rPr>
        <w:t xml:space="preserve">that Boaz </w:t>
      </w:r>
      <w:r w:rsidR="00636DF1">
        <w:rPr>
          <w:color w:val="000000" w:themeColor="text1"/>
        </w:rPr>
        <w:t xml:space="preserve">only accepted </w:t>
      </w:r>
      <w:r w:rsidR="006F69EE">
        <w:rPr>
          <w:color w:val="000000" w:themeColor="text1"/>
        </w:rPr>
        <w:t xml:space="preserve">Naomi and Ruth </w:t>
      </w:r>
      <w:r w:rsidR="008C0CAB">
        <w:rPr>
          <w:color w:val="000000" w:themeColor="text1"/>
        </w:rPr>
        <w:t>for his own gain</w:t>
      </w:r>
      <w:r w:rsidR="008675ED">
        <w:rPr>
          <w:color w:val="000000" w:themeColor="text1"/>
        </w:rPr>
        <w:t>. As we cannot forget</w:t>
      </w:r>
      <w:r w:rsidR="002A30EB">
        <w:rPr>
          <w:color w:val="000000" w:themeColor="text1"/>
        </w:rPr>
        <w:t xml:space="preserve">, he owns a </w:t>
      </w:r>
      <w:r w:rsidR="00B221CC">
        <w:rPr>
          <w:color w:val="000000" w:themeColor="text1"/>
        </w:rPr>
        <w:t xml:space="preserve">business </w:t>
      </w:r>
      <w:r w:rsidR="003114EB">
        <w:rPr>
          <w:color w:val="000000" w:themeColor="text1"/>
        </w:rPr>
        <w:t>and women</w:t>
      </w:r>
      <w:r w:rsidR="003044CF">
        <w:rPr>
          <w:color w:val="000000" w:themeColor="text1"/>
        </w:rPr>
        <w:t xml:space="preserve">, which </w:t>
      </w:r>
      <w:r w:rsidR="00744435">
        <w:rPr>
          <w:color w:val="000000" w:themeColor="text1"/>
        </w:rPr>
        <w:t xml:space="preserve">he puts to </w:t>
      </w:r>
      <w:r w:rsidR="00757C82">
        <w:rPr>
          <w:color w:val="000000" w:themeColor="text1"/>
        </w:rPr>
        <w:t>work the land</w:t>
      </w:r>
      <w:r w:rsidR="00A57E25">
        <w:rPr>
          <w:color w:val="000000" w:themeColor="text1"/>
        </w:rPr>
        <w:t xml:space="preserve">. </w:t>
      </w:r>
      <w:r w:rsidR="00607728">
        <w:rPr>
          <w:color w:val="000000" w:themeColor="text1"/>
        </w:rPr>
        <w:t>(</w:t>
      </w:r>
      <w:r w:rsidR="00063349">
        <w:rPr>
          <w:color w:val="000000" w:themeColor="text1"/>
        </w:rPr>
        <w:t xml:space="preserve">Ruth </w:t>
      </w:r>
      <w:r w:rsidR="00AF3A95">
        <w:rPr>
          <w:color w:val="000000" w:themeColor="text1"/>
        </w:rPr>
        <w:t>2</w:t>
      </w:r>
      <w:r w:rsidR="002D3208">
        <w:rPr>
          <w:color w:val="000000" w:themeColor="text1"/>
        </w:rPr>
        <w:t xml:space="preserve">) </w:t>
      </w:r>
      <w:r w:rsidR="00EA6D91">
        <w:rPr>
          <w:color w:val="000000" w:themeColor="text1"/>
        </w:rPr>
        <w:t xml:space="preserve">Another point to add, </w:t>
      </w:r>
      <w:r w:rsidR="00FE157A">
        <w:rPr>
          <w:color w:val="000000" w:themeColor="text1"/>
        </w:rPr>
        <w:t xml:space="preserve">is that the </w:t>
      </w:r>
      <w:r w:rsidR="00E162F9">
        <w:rPr>
          <w:color w:val="000000" w:themeColor="text1"/>
        </w:rPr>
        <w:t xml:space="preserve">narrative said </w:t>
      </w:r>
      <w:r w:rsidR="000104CB">
        <w:rPr>
          <w:color w:val="000000" w:themeColor="text1"/>
        </w:rPr>
        <w:t>Boaz was in a position to marry</w:t>
      </w:r>
      <w:r w:rsidR="005417F5">
        <w:rPr>
          <w:color w:val="000000" w:themeColor="text1"/>
        </w:rPr>
        <w:t xml:space="preserve">. The only valid </w:t>
      </w:r>
      <w:r w:rsidR="00F0634D">
        <w:rPr>
          <w:color w:val="000000" w:themeColor="text1"/>
        </w:rPr>
        <w:t>option for him would be Ruth</w:t>
      </w:r>
      <w:r w:rsidR="005D4B7E">
        <w:rPr>
          <w:color w:val="000000" w:themeColor="text1"/>
        </w:rPr>
        <w:t>.</w:t>
      </w:r>
      <w:r w:rsidR="008C44F7">
        <w:rPr>
          <w:color w:val="000000" w:themeColor="text1"/>
        </w:rPr>
        <w:t xml:space="preserve"> The narrative </w:t>
      </w:r>
      <w:r w:rsidR="00AF6270">
        <w:rPr>
          <w:color w:val="000000" w:themeColor="text1"/>
        </w:rPr>
        <w:t xml:space="preserve">suggests that </w:t>
      </w:r>
      <w:r w:rsidR="003647CC">
        <w:rPr>
          <w:color w:val="000000" w:themeColor="text1"/>
        </w:rPr>
        <w:t xml:space="preserve">Boaz is </w:t>
      </w:r>
      <w:r w:rsidR="006957BD">
        <w:rPr>
          <w:color w:val="000000" w:themeColor="text1"/>
        </w:rPr>
        <w:t xml:space="preserve">doing Ruth a favour </w:t>
      </w:r>
      <w:r w:rsidR="00A85DA2">
        <w:rPr>
          <w:color w:val="000000" w:themeColor="text1"/>
        </w:rPr>
        <w:t>by marrying her</w:t>
      </w:r>
      <w:r w:rsidR="00F62638">
        <w:rPr>
          <w:color w:val="000000" w:themeColor="text1"/>
        </w:rPr>
        <w:t xml:space="preserve">, almost </w:t>
      </w:r>
      <w:r w:rsidR="00DC161C">
        <w:rPr>
          <w:color w:val="000000" w:themeColor="text1"/>
        </w:rPr>
        <w:t>like she cannot protect herself</w:t>
      </w:r>
      <w:r w:rsidR="004001F3">
        <w:rPr>
          <w:color w:val="000000" w:themeColor="text1"/>
        </w:rPr>
        <w:t xml:space="preserve">. We know from </w:t>
      </w:r>
      <w:r w:rsidR="00D375B5">
        <w:rPr>
          <w:color w:val="000000" w:themeColor="text1"/>
        </w:rPr>
        <w:t>previous chapters</w:t>
      </w:r>
      <w:r w:rsidR="00BB45E0">
        <w:rPr>
          <w:color w:val="000000" w:themeColor="text1"/>
        </w:rPr>
        <w:t>,</w:t>
      </w:r>
      <w:r w:rsidR="00C024F1">
        <w:rPr>
          <w:color w:val="000000" w:themeColor="text1"/>
        </w:rPr>
        <w:t xml:space="preserve"> (Ruth 1</w:t>
      </w:r>
      <w:r w:rsidR="000D5836">
        <w:rPr>
          <w:color w:val="000000" w:themeColor="text1"/>
        </w:rPr>
        <w:t xml:space="preserve">; Ruth 2) </w:t>
      </w:r>
      <w:r w:rsidR="00BB45E0">
        <w:rPr>
          <w:color w:val="000000" w:themeColor="text1"/>
        </w:rPr>
        <w:t xml:space="preserve">this is simply not the case </w:t>
      </w:r>
      <w:r w:rsidR="000628EF">
        <w:rPr>
          <w:color w:val="000000" w:themeColor="text1"/>
        </w:rPr>
        <w:t xml:space="preserve"> as she manages </w:t>
      </w:r>
      <w:r w:rsidR="007D6DC7">
        <w:rPr>
          <w:color w:val="000000" w:themeColor="text1"/>
        </w:rPr>
        <w:t xml:space="preserve">to </w:t>
      </w:r>
      <w:r w:rsidR="009107A0">
        <w:rPr>
          <w:color w:val="000000" w:themeColor="text1"/>
        </w:rPr>
        <w:t xml:space="preserve">care for Naomi and travel to Judah </w:t>
      </w:r>
      <w:r w:rsidR="00B662CE">
        <w:rPr>
          <w:color w:val="000000" w:themeColor="text1"/>
        </w:rPr>
        <w:t>from Moab</w:t>
      </w:r>
      <w:r w:rsidR="009302CA">
        <w:rPr>
          <w:rStyle w:val="EndnoteReference"/>
          <w:color w:val="000000" w:themeColor="text1"/>
        </w:rPr>
        <w:endnoteReference w:id="4"/>
      </w:r>
    </w:p>
    <w:p w:rsidR="0082459A" w:rsidP="4410C8E0" w:rsidRDefault="0082459A" w14:paraId="31C0C805" w14:textId="77777777">
      <w:pPr>
        <w:jc w:val="both"/>
        <w:rPr>
          <w:color w:val="000000" w:themeColor="text1"/>
        </w:rPr>
      </w:pPr>
    </w:p>
    <w:p w:rsidRPr="001E5197" w:rsidR="001E5197" w:rsidP="00B513B8" w:rsidRDefault="00AA3016" w14:paraId="5CFBA7D6" w14:textId="2160E2F1">
      <w:pPr>
        <w:jc w:val="both"/>
        <w:rPr>
          <w:color w:val="000000" w:themeColor="text1"/>
        </w:rPr>
      </w:pPr>
      <w:r>
        <w:rPr>
          <w:color w:val="000000" w:themeColor="text1"/>
        </w:rPr>
        <w:t xml:space="preserve">The </w:t>
      </w:r>
      <w:r w:rsidR="000E1D05">
        <w:rPr>
          <w:color w:val="000000" w:themeColor="text1"/>
        </w:rPr>
        <w:t xml:space="preserve">narrative of Chapter Four </w:t>
      </w:r>
      <w:r w:rsidR="004E7841">
        <w:rPr>
          <w:color w:val="000000" w:themeColor="text1"/>
        </w:rPr>
        <w:t xml:space="preserve">is interesting </w:t>
      </w:r>
      <w:r w:rsidR="0068134E">
        <w:rPr>
          <w:color w:val="000000" w:themeColor="text1"/>
        </w:rPr>
        <w:t xml:space="preserve">to interpret </w:t>
      </w:r>
      <w:r w:rsidR="002B4CF6">
        <w:rPr>
          <w:color w:val="000000" w:themeColor="text1"/>
        </w:rPr>
        <w:t xml:space="preserve">as Ruth </w:t>
      </w:r>
      <w:r w:rsidR="00BC3AE2">
        <w:rPr>
          <w:color w:val="000000" w:themeColor="text1"/>
        </w:rPr>
        <w:t xml:space="preserve">has turned into </w:t>
      </w:r>
      <w:r w:rsidR="00310C46">
        <w:rPr>
          <w:color w:val="000000" w:themeColor="text1"/>
        </w:rPr>
        <w:t>a secondary character</w:t>
      </w:r>
      <w:r w:rsidR="00293959">
        <w:rPr>
          <w:color w:val="000000" w:themeColor="text1"/>
        </w:rPr>
        <w:t xml:space="preserve">. Almost suggesting </w:t>
      </w:r>
      <w:r w:rsidR="00292534">
        <w:rPr>
          <w:color w:val="000000" w:themeColor="text1"/>
        </w:rPr>
        <w:t xml:space="preserve">she holds no importance in the narrative. </w:t>
      </w:r>
      <w:r w:rsidR="009E14C7">
        <w:rPr>
          <w:color w:val="000000" w:themeColor="text1"/>
        </w:rPr>
        <w:t xml:space="preserve">She is </w:t>
      </w:r>
      <w:r w:rsidR="00C06882">
        <w:rPr>
          <w:color w:val="000000" w:themeColor="text1"/>
        </w:rPr>
        <w:t xml:space="preserve">spoken about </w:t>
      </w:r>
      <w:r w:rsidR="009D2B43">
        <w:rPr>
          <w:color w:val="000000" w:themeColor="text1"/>
        </w:rPr>
        <w:t xml:space="preserve">but </w:t>
      </w:r>
      <w:r w:rsidR="00AD20C1">
        <w:rPr>
          <w:color w:val="000000" w:themeColor="text1"/>
        </w:rPr>
        <w:t xml:space="preserve">never presented </w:t>
      </w:r>
      <w:r w:rsidR="00684F91">
        <w:rPr>
          <w:color w:val="000000" w:themeColor="text1"/>
        </w:rPr>
        <w:t xml:space="preserve">in the dialogue. </w:t>
      </w:r>
      <w:r w:rsidR="004E1F33">
        <w:rPr>
          <w:color w:val="000000" w:themeColor="text1"/>
        </w:rPr>
        <w:t>The narrative suggests a woman holds no importance</w:t>
      </w:r>
      <w:r w:rsidR="00D14481">
        <w:rPr>
          <w:color w:val="000000" w:themeColor="text1"/>
        </w:rPr>
        <w:t xml:space="preserve">, once she has given </w:t>
      </w:r>
      <w:r w:rsidR="0094092C">
        <w:rPr>
          <w:color w:val="000000" w:themeColor="text1"/>
        </w:rPr>
        <w:t xml:space="preserve">birth to a male heir </w:t>
      </w:r>
      <w:r w:rsidR="008C7E0C">
        <w:rPr>
          <w:color w:val="000000" w:themeColor="text1"/>
        </w:rPr>
        <w:t xml:space="preserve">. This makes the book of Ruth a patriarchal </w:t>
      </w:r>
      <w:r w:rsidR="00A6262A">
        <w:rPr>
          <w:color w:val="000000" w:themeColor="text1"/>
        </w:rPr>
        <w:t>narrative</w:t>
      </w:r>
      <w:r w:rsidR="008337A2">
        <w:rPr>
          <w:color w:val="000000" w:themeColor="text1"/>
        </w:rPr>
        <w:t xml:space="preserve"> and is not feminist but </w:t>
      </w:r>
      <w:r w:rsidR="00135201">
        <w:rPr>
          <w:color w:val="000000" w:themeColor="text1"/>
        </w:rPr>
        <w:t>feminine.</w:t>
      </w:r>
      <w:r w:rsidR="00B513B8">
        <w:rPr>
          <w:color w:val="000000" w:themeColor="text1"/>
        </w:rPr>
        <w:t xml:space="preserve"> </w:t>
      </w:r>
      <w:r w:rsidR="001E5197">
        <w:rPr>
          <w:color w:val="000000" w:themeColor="text1"/>
        </w:rPr>
        <w:t xml:space="preserve">Boaz is </w:t>
      </w:r>
      <w:r w:rsidR="00FB63E3">
        <w:rPr>
          <w:color w:val="000000" w:themeColor="text1"/>
        </w:rPr>
        <w:t xml:space="preserve">only a secondary character and is used as a plot point </w:t>
      </w:r>
      <w:r w:rsidR="00532AD8">
        <w:rPr>
          <w:color w:val="000000" w:themeColor="text1"/>
        </w:rPr>
        <w:t xml:space="preserve">to redeem Ruth. The marriage of Boaz and Ruth </w:t>
      </w:r>
      <w:r w:rsidR="0020284D">
        <w:rPr>
          <w:color w:val="000000" w:themeColor="text1"/>
        </w:rPr>
        <w:t xml:space="preserve">only has one purpose, to provide Ruth’s </w:t>
      </w:r>
      <w:r w:rsidR="008114A6">
        <w:rPr>
          <w:color w:val="000000" w:themeColor="text1"/>
        </w:rPr>
        <w:t>deceased husband with male heirs.</w:t>
      </w:r>
    </w:p>
    <w:p w:rsidR="00B513B8" w:rsidRDefault="00B513B8" w14:paraId="197286E7" w14:textId="77777777">
      <w:pPr>
        <w:rPr>
          <w:b/>
          <w:bCs/>
          <w:i/>
          <w:iCs/>
          <w:color w:val="000000" w:themeColor="text1"/>
        </w:rPr>
      </w:pPr>
    </w:p>
    <w:p w:rsidRPr="00157861" w:rsidR="00F31B46" w:rsidRDefault="00157861" w14:paraId="74D0F5F0" w14:textId="3189C56A">
      <w:pPr>
        <w:rPr>
          <w:color w:val="000000" w:themeColor="text1"/>
        </w:rPr>
      </w:pPr>
      <w:proofErr w:type="spellStart"/>
      <w:r w:rsidRPr="00157861">
        <w:rPr>
          <w:color w:val="000000" w:themeColor="text1"/>
        </w:rPr>
        <w:t>Bledstein</w:t>
      </w:r>
      <w:proofErr w:type="spellEnd"/>
      <w:r w:rsidRPr="00157861">
        <w:rPr>
          <w:color w:val="000000" w:themeColor="text1"/>
        </w:rPr>
        <w:t xml:space="preserve"> argues</w:t>
      </w:r>
      <w:r w:rsidR="00924F64">
        <w:rPr>
          <w:rStyle w:val="EndnoteReference"/>
          <w:color w:val="000000" w:themeColor="text1"/>
        </w:rPr>
        <w:endnoteReference w:id="5"/>
      </w:r>
      <w:r w:rsidR="003E5C89">
        <w:rPr>
          <w:color w:val="000000" w:themeColor="text1"/>
        </w:rPr>
        <w:t xml:space="preserve"> </w:t>
      </w:r>
      <w:r w:rsidR="00DB5726">
        <w:rPr>
          <w:color w:val="000000" w:themeColor="text1"/>
        </w:rPr>
        <w:t>that the Book of Ruth is often misinterpret or mist</w:t>
      </w:r>
      <w:r w:rsidR="00E84F60">
        <w:rPr>
          <w:color w:val="000000" w:themeColor="text1"/>
        </w:rPr>
        <w:t xml:space="preserve">ranslated. Naomi is often seen seen as an over bearing </w:t>
      </w:r>
      <w:r w:rsidR="00B94126">
        <w:rPr>
          <w:color w:val="000000" w:themeColor="text1"/>
        </w:rPr>
        <w:t xml:space="preserve">mother-in-law, who doesn’t want </w:t>
      </w:r>
      <w:r w:rsidR="00854320">
        <w:rPr>
          <w:color w:val="000000" w:themeColor="text1"/>
        </w:rPr>
        <w:t xml:space="preserve">Ruth around </w:t>
      </w:r>
      <w:r w:rsidR="001F3B1E">
        <w:rPr>
          <w:color w:val="000000" w:themeColor="text1"/>
        </w:rPr>
        <w:t xml:space="preserve">and thus, instructs Ruth to </w:t>
      </w:r>
      <w:r w:rsidR="00E63515">
        <w:rPr>
          <w:color w:val="000000" w:themeColor="text1"/>
        </w:rPr>
        <w:t>do actions Ruth does not want to do.</w:t>
      </w:r>
      <w:r w:rsidR="00961981">
        <w:rPr>
          <w:color w:val="000000" w:themeColor="text1"/>
        </w:rPr>
        <w:t xml:space="preserve"> </w:t>
      </w:r>
      <w:proofErr w:type="spellStart"/>
      <w:r w:rsidR="00961981">
        <w:rPr>
          <w:color w:val="000000" w:themeColor="text1"/>
        </w:rPr>
        <w:t>Bledstein</w:t>
      </w:r>
      <w:proofErr w:type="spellEnd"/>
      <w:r w:rsidR="00961981">
        <w:rPr>
          <w:color w:val="000000" w:themeColor="text1"/>
        </w:rPr>
        <w:t xml:space="preserve"> </w:t>
      </w:r>
      <w:r w:rsidR="00A06120">
        <w:rPr>
          <w:color w:val="000000" w:themeColor="text1"/>
        </w:rPr>
        <w:t xml:space="preserve">also states that Ruth can be misinterpreted as </w:t>
      </w:r>
      <w:r w:rsidR="00CE7788">
        <w:rPr>
          <w:color w:val="000000" w:themeColor="text1"/>
        </w:rPr>
        <w:t>a helpless widow when clearly</w:t>
      </w:r>
      <w:r w:rsidR="00E4231F">
        <w:rPr>
          <w:color w:val="000000" w:themeColor="text1"/>
        </w:rPr>
        <w:t xml:space="preserve"> she is a strong </w:t>
      </w:r>
      <w:r w:rsidR="003B168B">
        <w:rPr>
          <w:color w:val="000000" w:themeColor="text1"/>
        </w:rPr>
        <w:t xml:space="preserve">individualistic women. Another point </w:t>
      </w:r>
      <w:proofErr w:type="spellStart"/>
      <w:r w:rsidR="003B168B">
        <w:rPr>
          <w:color w:val="000000" w:themeColor="text1"/>
        </w:rPr>
        <w:t>Bledstein</w:t>
      </w:r>
      <w:proofErr w:type="spellEnd"/>
      <w:r w:rsidR="003B168B">
        <w:rPr>
          <w:color w:val="000000" w:themeColor="text1"/>
        </w:rPr>
        <w:t xml:space="preserve"> adds </w:t>
      </w:r>
      <w:r w:rsidR="00A93DA2">
        <w:rPr>
          <w:color w:val="000000" w:themeColor="text1"/>
        </w:rPr>
        <w:t xml:space="preserve">is Boaz is often looked </w:t>
      </w:r>
      <w:r w:rsidR="00EE7383">
        <w:rPr>
          <w:color w:val="000000" w:themeColor="text1"/>
        </w:rPr>
        <w:t>upon very negatively as a owner of slaves</w:t>
      </w:r>
      <w:r w:rsidR="00A95130">
        <w:rPr>
          <w:color w:val="000000" w:themeColor="text1"/>
        </w:rPr>
        <w:t xml:space="preserve">. His </w:t>
      </w:r>
      <w:r w:rsidR="00CE0F7F">
        <w:rPr>
          <w:color w:val="000000" w:themeColor="text1"/>
        </w:rPr>
        <w:t>speech as treatment of Ruth and Naomi</w:t>
      </w:r>
      <w:r w:rsidR="00A95130">
        <w:rPr>
          <w:color w:val="000000" w:themeColor="text1"/>
        </w:rPr>
        <w:t xml:space="preserve"> is often criticised </w:t>
      </w:r>
      <w:r w:rsidR="00D86FE0">
        <w:rPr>
          <w:color w:val="000000" w:themeColor="text1"/>
        </w:rPr>
        <w:t xml:space="preserve">as she argues </w:t>
      </w:r>
      <w:r w:rsidR="004533B6">
        <w:rPr>
          <w:color w:val="000000" w:themeColor="text1"/>
        </w:rPr>
        <w:t xml:space="preserve">people forget, when analysing the narrative, about historical context. </w:t>
      </w:r>
      <w:proofErr w:type="spellStart"/>
      <w:r w:rsidR="004533B6">
        <w:rPr>
          <w:color w:val="000000" w:themeColor="text1"/>
        </w:rPr>
        <w:t>Bledstein</w:t>
      </w:r>
      <w:proofErr w:type="spellEnd"/>
      <w:r w:rsidR="004533B6">
        <w:rPr>
          <w:color w:val="000000" w:themeColor="text1"/>
        </w:rPr>
        <w:t xml:space="preserve"> </w:t>
      </w:r>
      <w:r w:rsidR="00FA584E">
        <w:rPr>
          <w:color w:val="000000" w:themeColor="text1"/>
        </w:rPr>
        <w:t xml:space="preserve">makes a point of saying a typical man for the time period would be </w:t>
      </w:r>
      <w:r w:rsidR="00806C43">
        <w:rPr>
          <w:color w:val="000000" w:themeColor="text1"/>
        </w:rPr>
        <w:t>Boaz. To counteract this argument</w:t>
      </w:r>
      <w:r w:rsidR="00784497">
        <w:rPr>
          <w:color w:val="000000" w:themeColor="text1"/>
        </w:rPr>
        <w:t xml:space="preserve">, </w:t>
      </w:r>
      <w:r w:rsidR="000353FF">
        <w:rPr>
          <w:color w:val="000000" w:themeColor="text1"/>
        </w:rPr>
        <w:t xml:space="preserve">I would argue that it is not a case of people misinterpreting </w:t>
      </w:r>
      <w:r w:rsidR="00F81CDE">
        <w:rPr>
          <w:color w:val="000000" w:themeColor="text1"/>
        </w:rPr>
        <w:t>the narrative but the case of people looking at different versions</w:t>
      </w:r>
      <w:r w:rsidR="00B306AF">
        <w:rPr>
          <w:color w:val="000000" w:themeColor="text1"/>
        </w:rPr>
        <w:t xml:space="preserve">. </w:t>
      </w:r>
      <w:r w:rsidR="00A84345">
        <w:rPr>
          <w:color w:val="000000" w:themeColor="text1"/>
        </w:rPr>
        <w:t xml:space="preserve">Even with historical context, the character of Boaz </w:t>
      </w:r>
      <w:r w:rsidR="00E608D1">
        <w:rPr>
          <w:color w:val="000000" w:themeColor="text1"/>
        </w:rPr>
        <w:t xml:space="preserve">still </w:t>
      </w:r>
      <w:r w:rsidR="00054BA0">
        <w:rPr>
          <w:color w:val="000000" w:themeColor="text1"/>
        </w:rPr>
        <w:t>can be interpreted as negative, with a modern perspective.</w:t>
      </w:r>
    </w:p>
    <w:p w:rsidRPr="00F16A49" w:rsidR="00C82BE1" w:rsidRDefault="00C82BE1" w14:paraId="6B5E0A7C" w14:textId="1CEF0A80">
      <w:pPr>
        <w:rPr>
          <w:b/>
          <w:bCs/>
          <w:i/>
          <w:iCs/>
          <w:color w:val="000000" w:themeColor="text1"/>
        </w:rPr>
      </w:pPr>
      <w:r w:rsidRPr="00F16A49">
        <w:rPr>
          <w:b/>
          <w:bCs/>
          <w:i/>
          <w:iCs/>
          <w:color w:val="000000" w:themeColor="text1"/>
        </w:rPr>
        <w:t xml:space="preserve">Conclusion </w:t>
      </w:r>
    </w:p>
    <w:p w:rsidRPr="00F16A49" w:rsidR="00C82BE1" w:rsidRDefault="00C82BE1" w14:paraId="11C51CF4" w14:textId="77777777">
      <w:pPr>
        <w:rPr>
          <w:b/>
          <w:bCs/>
          <w:i/>
          <w:iCs/>
          <w:color w:val="000000" w:themeColor="text1"/>
        </w:rPr>
      </w:pPr>
    </w:p>
    <w:p w:rsidR="003E0863" w:rsidP="00D93693" w:rsidRDefault="00E05A3D" w14:paraId="000F6AF9" w14:textId="77777777">
      <w:pPr>
        <w:spacing w:line="276" w:lineRule="auto"/>
        <w:jc w:val="both"/>
        <w:rPr>
          <w:color w:val="000000" w:themeColor="text1"/>
        </w:rPr>
      </w:pPr>
      <w:r w:rsidRPr="00F16A49">
        <w:rPr>
          <w:color w:val="000000" w:themeColor="text1"/>
        </w:rPr>
        <w:t>In general</w:t>
      </w:r>
      <w:r w:rsidRPr="00F16A49" w:rsidR="004A6D3F">
        <w:rPr>
          <w:color w:val="000000" w:themeColor="text1"/>
        </w:rPr>
        <w:t xml:space="preserve">, the Book of Ruth has many themes. The key themes investigated were </w:t>
      </w:r>
      <w:r w:rsidRPr="00F16A49" w:rsidR="008F3048">
        <w:rPr>
          <w:color w:val="000000" w:themeColor="text1"/>
        </w:rPr>
        <w:t>motherhood, womanhood, ownership and the duty of the wife</w:t>
      </w:r>
      <w:r w:rsidRPr="00F16A49" w:rsidR="00412B29">
        <w:rPr>
          <w:color w:val="000000" w:themeColor="text1"/>
        </w:rPr>
        <w:t xml:space="preserve">. These themes were not the only themes to have </w:t>
      </w:r>
      <w:r w:rsidRPr="00F16A49" w:rsidR="0070051F">
        <w:rPr>
          <w:color w:val="000000" w:themeColor="text1"/>
        </w:rPr>
        <w:t xml:space="preserve">major importance on the narrative, for example, the theme of </w:t>
      </w:r>
      <w:r w:rsidRPr="00F16A49" w:rsidR="00982F62">
        <w:rPr>
          <w:color w:val="000000" w:themeColor="text1"/>
        </w:rPr>
        <w:t xml:space="preserve">loyalty and redemption were seen </w:t>
      </w:r>
      <w:r w:rsidRPr="00F16A49" w:rsidR="00AB13D5">
        <w:rPr>
          <w:color w:val="000000" w:themeColor="text1"/>
        </w:rPr>
        <w:t xml:space="preserve">throughout. Clearly, the key themes </w:t>
      </w:r>
      <w:r w:rsidRPr="00F16A49" w:rsidR="00811357">
        <w:rPr>
          <w:color w:val="000000" w:themeColor="text1"/>
        </w:rPr>
        <w:t xml:space="preserve">investigated uncovered the the Book of Ruth </w:t>
      </w:r>
      <w:r w:rsidRPr="00F16A49" w:rsidR="007C4DBD">
        <w:rPr>
          <w:color w:val="000000" w:themeColor="text1"/>
        </w:rPr>
        <w:t>not got an overly feminist narrative</w:t>
      </w:r>
      <w:r w:rsidRPr="00F16A49" w:rsidR="00762781">
        <w:rPr>
          <w:color w:val="000000" w:themeColor="text1"/>
        </w:rPr>
        <w:t>. However, the relationship between</w:t>
      </w:r>
      <w:r w:rsidRPr="00F16A49" w:rsidR="00DE100D">
        <w:rPr>
          <w:color w:val="000000" w:themeColor="text1"/>
        </w:rPr>
        <w:t xml:space="preserve"> the two key characters, </w:t>
      </w:r>
      <w:r w:rsidRPr="00F16A49" w:rsidR="00762781">
        <w:rPr>
          <w:color w:val="000000" w:themeColor="text1"/>
        </w:rPr>
        <w:t xml:space="preserve">Ruth and Naomi </w:t>
      </w:r>
      <w:r w:rsidRPr="00F16A49" w:rsidR="00D32D80">
        <w:rPr>
          <w:color w:val="000000" w:themeColor="text1"/>
        </w:rPr>
        <w:t xml:space="preserve">can be interpreted as a positive model for feminists. </w:t>
      </w:r>
      <w:r w:rsidRPr="00F16A49" w:rsidR="00B67D40">
        <w:rPr>
          <w:color w:val="000000" w:themeColor="text1"/>
        </w:rPr>
        <w:t xml:space="preserve">Further research could be done on the relationship of Ruth and Naomi and how it </w:t>
      </w:r>
      <w:r w:rsidRPr="00F16A49" w:rsidR="00B77F93">
        <w:rPr>
          <w:color w:val="000000" w:themeColor="text1"/>
        </w:rPr>
        <w:t xml:space="preserve">compares to a modern Jewish mother daughter </w:t>
      </w:r>
      <w:r w:rsidRPr="00F16A49" w:rsidR="006A6624">
        <w:rPr>
          <w:color w:val="000000" w:themeColor="text1"/>
        </w:rPr>
        <w:t xml:space="preserve">dynamic, </w:t>
      </w:r>
      <w:r w:rsidRPr="00F16A49" w:rsidR="008E147F">
        <w:rPr>
          <w:color w:val="000000" w:themeColor="text1"/>
        </w:rPr>
        <w:t xml:space="preserve">the main character of Ruth seemed to be portrayed </w:t>
      </w:r>
      <w:r w:rsidRPr="00F16A49" w:rsidR="003E6B07">
        <w:rPr>
          <w:color w:val="000000" w:themeColor="text1"/>
        </w:rPr>
        <w:t xml:space="preserve">positively, reading the narrative with a feminist perspective. Ruth’s character </w:t>
      </w:r>
      <w:r w:rsidRPr="00F16A49" w:rsidR="00963DDE">
        <w:rPr>
          <w:color w:val="000000" w:themeColor="text1"/>
        </w:rPr>
        <w:t>displays positive at</w:t>
      </w:r>
      <w:r w:rsidRPr="00F16A49" w:rsidR="007065F7">
        <w:rPr>
          <w:color w:val="000000" w:themeColor="text1"/>
        </w:rPr>
        <w:t>tributes such as strength, kindness</w:t>
      </w:r>
      <w:r w:rsidRPr="00F16A49" w:rsidR="005A5166">
        <w:rPr>
          <w:color w:val="000000" w:themeColor="text1"/>
        </w:rPr>
        <w:t xml:space="preserve">, determination and loyalty. </w:t>
      </w:r>
      <w:r w:rsidRPr="00F16A49" w:rsidR="00572F0D">
        <w:rPr>
          <w:color w:val="000000" w:themeColor="text1"/>
        </w:rPr>
        <w:t xml:space="preserve">She is a positive role-model for Jewish women. </w:t>
      </w:r>
      <w:r w:rsidRPr="00F16A49" w:rsidR="00B1076E">
        <w:rPr>
          <w:color w:val="000000" w:themeColor="text1"/>
        </w:rPr>
        <w:t xml:space="preserve">On the other hand, the character of Boaz proved to be interesting </w:t>
      </w:r>
      <w:r w:rsidRPr="00F16A49" w:rsidR="003B3451">
        <w:rPr>
          <w:color w:val="000000" w:themeColor="text1"/>
        </w:rPr>
        <w:t xml:space="preserve">to interpret with a feminist perspective. </w:t>
      </w:r>
      <w:r w:rsidRPr="00F16A49" w:rsidR="00384812">
        <w:rPr>
          <w:color w:val="000000" w:themeColor="text1"/>
        </w:rPr>
        <w:t>It shed a new light on his character as originally, he is seen as generous to Ruth</w:t>
      </w:r>
      <w:r w:rsidRPr="00F16A49" w:rsidR="00197E00">
        <w:rPr>
          <w:color w:val="000000" w:themeColor="text1"/>
        </w:rPr>
        <w:t xml:space="preserve"> and Naomi </w:t>
      </w:r>
      <w:r w:rsidRPr="00F16A49" w:rsidR="00384812">
        <w:rPr>
          <w:color w:val="000000" w:themeColor="text1"/>
        </w:rPr>
        <w:t xml:space="preserve">for letting </w:t>
      </w:r>
      <w:r w:rsidRPr="00F16A49" w:rsidR="00197E00">
        <w:rPr>
          <w:color w:val="000000" w:themeColor="text1"/>
        </w:rPr>
        <w:t>them</w:t>
      </w:r>
      <w:r w:rsidRPr="00F16A49" w:rsidR="00384812">
        <w:rPr>
          <w:color w:val="000000" w:themeColor="text1"/>
        </w:rPr>
        <w:t xml:space="preserve"> stay</w:t>
      </w:r>
      <w:r w:rsidRPr="00F16A49" w:rsidR="00805EA9">
        <w:rPr>
          <w:color w:val="000000" w:themeColor="text1"/>
        </w:rPr>
        <w:t>. However, when you analyse his speech</w:t>
      </w:r>
      <w:r w:rsidRPr="00F16A49" w:rsidR="00197E00">
        <w:rPr>
          <w:color w:val="000000" w:themeColor="text1"/>
        </w:rPr>
        <w:t xml:space="preserve">, </w:t>
      </w:r>
      <w:r w:rsidRPr="00F16A49" w:rsidR="0021782A">
        <w:rPr>
          <w:color w:val="000000" w:themeColor="text1"/>
        </w:rPr>
        <w:t xml:space="preserve">he treats them </w:t>
      </w:r>
      <w:r w:rsidRPr="00F16A49" w:rsidR="007F012A">
        <w:rPr>
          <w:color w:val="000000" w:themeColor="text1"/>
        </w:rPr>
        <w:t>like they’re property</w:t>
      </w:r>
      <w:r w:rsidRPr="00F16A49" w:rsidR="00532EC6">
        <w:rPr>
          <w:color w:val="000000" w:themeColor="text1"/>
        </w:rPr>
        <w:t xml:space="preserve">, especially Ruth. As a result, I think </w:t>
      </w:r>
      <w:r w:rsidRPr="00F16A49" w:rsidR="004B0A1E">
        <w:rPr>
          <w:color w:val="000000" w:themeColor="text1"/>
        </w:rPr>
        <w:t>the character of Boaz is also worthy of more research</w:t>
      </w:r>
      <w:r w:rsidRPr="00F16A49" w:rsidR="00DF006A">
        <w:rPr>
          <w:color w:val="000000" w:themeColor="text1"/>
        </w:rPr>
        <w:t xml:space="preserve">, being a slave-owner, Boaz could be look at with </w:t>
      </w:r>
      <w:r w:rsidRPr="00F16A49" w:rsidR="00E93D0B">
        <w:rPr>
          <w:color w:val="000000" w:themeColor="text1"/>
        </w:rPr>
        <w:t xml:space="preserve">post-colonial perspective. </w:t>
      </w:r>
      <w:r w:rsidRPr="00F16A49" w:rsidR="001919BD">
        <w:rPr>
          <w:color w:val="000000" w:themeColor="text1"/>
        </w:rPr>
        <w:t>In conclusion, I throughly enjoyed</w:t>
      </w:r>
      <w:r w:rsidRPr="00F16A49" w:rsidR="00240564">
        <w:rPr>
          <w:color w:val="000000" w:themeColor="text1"/>
        </w:rPr>
        <w:t xml:space="preserve"> researching and interpreting the Book of Ruth for my </w:t>
      </w:r>
    </w:p>
    <w:p w:rsidR="00C82BE1" w:rsidP="00D93693" w:rsidRDefault="00240564" w14:paraId="4DA329DE" w14:textId="03CFAA5A">
      <w:pPr>
        <w:spacing w:line="276" w:lineRule="auto"/>
        <w:jc w:val="both"/>
        <w:rPr>
          <w:color w:val="000000" w:themeColor="text1"/>
        </w:rPr>
      </w:pPr>
      <w:r w:rsidRPr="00F16A49">
        <w:rPr>
          <w:color w:val="000000" w:themeColor="text1"/>
        </w:rPr>
        <w:t>independent project</w:t>
      </w:r>
      <w:r w:rsidRPr="00F16A49" w:rsidR="008F0BEE">
        <w:rPr>
          <w:color w:val="000000" w:themeColor="text1"/>
        </w:rPr>
        <w:t xml:space="preserve"> as the moral of the story is </w:t>
      </w:r>
      <w:r w:rsidRPr="00F16A49" w:rsidR="005C51ED">
        <w:rPr>
          <w:color w:val="000000" w:themeColor="text1"/>
        </w:rPr>
        <w:t>strength and loyalty will always be rewarded.</w:t>
      </w:r>
      <w:r w:rsidR="00250A7D">
        <w:rPr>
          <w:color w:val="000000" w:themeColor="text1"/>
        </w:rPr>
        <w:t xml:space="preserve"> </w:t>
      </w:r>
      <w:r w:rsidR="007C3429">
        <w:rPr>
          <w:color w:val="000000" w:themeColor="text1"/>
        </w:rPr>
        <w:t xml:space="preserve">It could be argued that each key theme </w:t>
      </w:r>
      <w:r w:rsidR="0056297D">
        <w:rPr>
          <w:color w:val="000000" w:themeColor="text1"/>
        </w:rPr>
        <w:t xml:space="preserve">has a character </w:t>
      </w:r>
      <w:r w:rsidR="00FA1560">
        <w:rPr>
          <w:color w:val="000000" w:themeColor="text1"/>
        </w:rPr>
        <w:t xml:space="preserve">to </w:t>
      </w:r>
      <w:r w:rsidR="003C2A6B">
        <w:rPr>
          <w:color w:val="000000" w:themeColor="text1"/>
        </w:rPr>
        <w:t xml:space="preserve">it. </w:t>
      </w:r>
      <w:r w:rsidR="00696F51">
        <w:rPr>
          <w:color w:val="000000" w:themeColor="text1"/>
        </w:rPr>
        <w:t xml:space="preserve">The theme of motherhood is </w:t>
      </w:r>
      <w:r w:rsidR="00131E26">
        <w:rPr>
          <w:color w:val="000000" w:themeColor="text1"/>
        </w:rPr>
        <w:t>represented by Naomi</w:t>
      </w:r>
      <w:r w:rsidR="00630079">
        <w:rPr>
          <w:color w:val="000000" w:themeColor="text1"/>
        </w:rPr>
        <w:t xml:space="preserve"> and also by the relationship between Naomi and Ruth. The </w:t>
      </w:r>
      <w:r w:rsidR="00DD6CF6">
        <w:rPr>
          <w:color w:val="000000" w:themeColor="text1"/>
        </w:rPr>
        <w:t xml:space="preserve">theme of womanhood is </w:t>
      </w:r>
      <w:r w:rsidR="00391EE4">
        <w:rPr>
          <w:color w:val="000000" w:themeColor="text1"/>
        </w:rPr>
        <w:t>rep</w:t>
      </w:r>
      <w:r w:rsidR="00B40E3D">
        <w:rPr>
          <w:color w:val="000000" w:themeColor="text1"/>
        </w:rPr>
        <w:t>resented by the character of Ruth</w:t>
      </w:r>
      <w:r w:rsidR="00B02D4D">
        <w:rPr>
          <w:color w:val="000000" w:themeColor="text1"/>
        </w:rPr>
        <w:t xml:space="preserve">. Finally, </w:t>
      </w:r>
      <w:r w:rsidR="00931144">
        <w:rPr>
          <w:color w:val="000000" w:themeColor="text1"/>
        </w:rPr>
        <w:t xml:space="preserve">the themes of </w:t>
      </w:r>
      <w:r w:rsidR="00A52BBC">
        <w:rPr>
          <w:color w:val="000000" w:themeColor="text1"/>
        </w:rPr>
        <w:t xml:space="preserve">ownership and the duty of the wife </w:t>
      </w:r>
      <w:r w:rsidR="001C668B">
        <w:rPr>
          <w:color w:val="000000" w:themeColor="text1"/>
        </w:rPr>
        <w:t xml:space="preserve">is displayed between the relationship </w:t>
      </w:r>
      <w:r w:rsidRPr="6F03FF70" w:rsidR="54EDEB94">
        <w:rPr>
          <w:color w:val="000000" w:themeColor="text1"/>
        </w:rPr>
        <w:t>o</w:t>
      </w:r>
      <w:r w:rsidRPr="6F03FF70" w:rsidR="00A777FD">
        <w:rPr>
          <w:color w:val="000000" w:themeColor="text1"/>
        </w:rPr>
        <w:t>f</w:t>
      </w:r>
      <w:r w:rsidR="00A777FD">
        <w:rPr>
          <w:color w:val="000000" w:themeColor="text1"/>
        </w:rPr>
        <w:t xml:space="preserve"> Boaz and Ruth</w:t>
      </w:r>
      <w:r w:rsidR="00B1737A">
        <w:rPr>
          <w:color w:val="000000" w:themeColor="text1"/>
        </w:rPr>
        <w:t xml:space="preserve">. However, the </w:t>
      </w:r>
      <w:r w:rsidR="00AB6E40">
        <w:rPr>
          <w:color w:val="000000" w:themeColor="text1"/>
        </w:rPr>
        <w:t>theme of ownership is mainly represented by Boaz.</w:t>
      </w:r>
    </w:p>
    <w:p w:rsidR="003E0863" w:rsidP="00D93693" w:rsidRDefault="003E0863" w14:paraId="12F1A309" w14:textId="5B0847A4">
      <w:pPr>
        <w:spacing w:line="276" w:lineRule="auto"/>
        <w:jc w:val="both"/>
        <w:rPr>
          <w:color w:val="000000" w:themeColor="text1"/>
        </w:rPr>
      </w:pPr>
    </w:p>
    <w:p w:rsidR="003E0863" w:rsidP="00D93693" w:rsidRDefault="003E0863" w14:paraId="63655158" w14:textId="2BB5CA31">
      <w:pPr>
        <w:spacing w:line="276" w:lineRule="auto"/>
        <w:jc w:val="both"/>
        <w:rPr>
          <w:b/>
          <w:bCs/>
          <w:color w:val="000000" w:themeColor="text1"/>
        </w:rPr>
      </w:pPr>
      <w:r w:rsidRPr="003E0863">
        <w:rPr>
          <w:b/>
          <w:bCs/>
          <w:color w:val="000000" w:themeColor="text1"/>
        </w:rPr>
        <w:t>Bibliography</w:t>
      </w:r>
    </w:p>
    <w:p w:rsidR="003E0863" w:rsidP="00D93693" w:rsidRDefault="003E0863" w14:paraId="0DBA82A1" w14:textId="62A8C04B">
      <w:pPr>
        <w:spacing w:line="276" w:lineRule="auto"/>
        <w:jc w:val="both"/>
        <w:rPr>
          <w:b/>
          <w:bCs/>
          <w:color w:val="000000" w:themeColor="text1"/>
        </w:rPr>
      </w:pPr>
    </w:p>
    <w:p w:rsidR="15B1D4BC" w:rsidP="6F03FF70" w:rsidRDefault="15B1D4BC" w14:paraId="0713D660" w14:textId="5F340641">
      <w:pPr>
        <w:ind w:left="450" w:hanging="450"/>
        <w:rPr>
          <w:rFonts w:ascii="Calibri" w:hAnsi="Calibri" w:eastAsia="Calibri" w:cs="Calibri"/>
          <w:color w:val="000000" w:themeColor="text1"/>
          <w:sz w:val="20"/>
          <w:szCs w:val="20"/>
        </w:rPr>
      </w:pPr>
      <w:proofErr w:type="spellStart"/>
      <w:r w:rsidRPr="4D4B2A14" w:rsidR="1EDFE178">
        <w:rPr>
          <w:rFonts w:ascii="Calibri" w:hAnsi="Calibri" w:eastAsia="Calibri" w:cs="Calibri"/>
          <w:color w:val="000000" w:themeColor="text1" w:themeTint="FF" w:themeShade="FF"/>
        </w:rPr>
        <w:t>Brenner-Idan</w:t>
      </w:r>
      <w:proofErr w:type="spellEnd"/>
      <w:r w:rsidRPr="4D4B2A14" w:rsidR="1EDFE178">
        <w:rPr>
          <w:rFonts w:ascii="Calibri" w:hAnsi="Calibri" w:eastAsia="Calibri" w:cs="Calibri"/>
          <w:color w:val="000000" w:themeColor="text1" w:themeTint="FF" w:themeShade="FF"/>
        </w:rPr>
        <w:t xml:space="preserve">, </w:t>
      </w:r>
      <w:proofErr w:type="spellStart"/>
      <w:r w:rsidRPr="4D4B2A14" w:rsidR="1EDFE178">
        <w:rPr>
          <w:rFonts w:ascii="Calibri" w:hAnsi="Calibri" w:eastAsia="Calibri" w:cs="Calibri"/>
          <w:color w:val="000000" w:themeColor="text1" w:themeTint="FF" w:themeShade="FF"/>
        </w:rPr>
        <w:t>Athalya</w:t>
      </w:r>
      <w:proofErr w:type="spellEnd"/>
      <w:r w:rsidRPr="4D4B2A14" w:rsidR="1EDFE178">
        <w:rPr>
          <w:rFonts w:ascii="Calibri" w:hAnsi="Calibri" w:eastAsia="Calibri" w:cs="Calibri"/>
          <w:color w:val="000000" w:themeColor="text1" w:themeTint="FF" w:themeShade="FF"/>
        </w:rPr>
        <w:t xml:space="preserve">, </w:t>
      </w:r>
      <w:r w:rsidRPr="4D4B2A14" w:rsidR="1EDFE178">
        <w:rPr>
          <w:rFonts w:ascii="Calibri" w:hAnsi="Calibri" w:eastAsia="Calibri" w:cs="Calibri"/>
          <w:i w:val="1"/>
          <w:iCs w:val="1"/>
          <w:color w:val="000000" w:themeColor="text1" w:themeTint="FF" w:themeShade="FF"/>
        </w:rPr>
        <w:t>A Feminist Companion To Ruth</w:t>
      </w:r>
      <w:r w:rsidRPr="4D4B2A14" w:rsidR="1EDFE178">
        <w:rPr>
          <w:rFonts w:ascii="Calibri" w:hAnsi="Calibri" w:eastAsia="Calibri" w:cs="Calibri"/>
          <w:color w:val="000000" w:themeColor="text1" w:themeTint="FF" w:themeShade="FF"/>
        </w:rPr>
        <w:t xml:space="preserve">, 1st </w:t>
      </w:r>
      <w:proofErr w:type="spellStart"/>
      <w:r w:rsidRPr="4D4B2A14" w:rsidR="1EDFE178">
        <w:rPr>
          <w:rFonts w:ascii="Calibri" w:hAnsi="Calibri" w:eastAsia="Calibri" w:cs="Calibri"/>
          <w:color w:val="000000" w:themeColor="text1" w:themeTint="FF" w:themeShade="FF"/>
        </w:rPr>
        <w:t>edn</w:t>
      </w:r>
      <w:proofErr w:type="spellEnd"/>
      <w:r w:rsidRPr="4D4B2A14" w:rsidR="1EDFE178">
        <w:rPr>
          <w:rFonts w:ascii="Calibri" w:hAnsi="Calibri" w:eastAsia="Calibri" w:cs="Calibri"/>
          <w:color w:val="000000" w:themeColor="text1" w:themeTint="FF" w:themeShade="FF"/>
        </w:rPr>
        <w:t xml:space="preserve"> (Sheffield, England: Sheffield Academic Press, 1993)</w:t>
      </w:r>
      <w:r w:rsidRPr="4D4B2A14" w:rsidR="74143EF8">
        <w:rPr>
          <w:rFonts w:ascii="Calibri" w:hAnsi="Calibri" w:eastAsia="Calibri" w:cs="Calibri"/>
          <w:color w:val="000000" w:themeColor="text1" w:themeTint="FF" w:themeShade="FF"/>
        </w:rPr>
        <w:t xml:space="preserve"> essays used:</w:t>
      </w:r>
    </w:p>
    <w:p w:rsidR="21B78CBA" w:rsidP="6F03FF70" w:rsidRDefault="21B78CBA" w14:paraId="65F25897" w14:textId="510820DA">
      <w:pPr>
        <w:ind w:left="450" w:hanging="450"/>
        <w:rPr>
          <w:rFonts w:ascii="Calibri" w:hAnsi="Calibri" w:eastAsia="Calibri" w:cs="Calibri"/>
          <w:i/>
          <w:iCs/>
          <w:color w:val="000000" w:themeColor="text1"/>
        </w:rPr>
      </w:pPr>
      <w:proofErr w:type="spellStart"/>
      <w:r w:rsidRPr="4D4B2A14" w:rsidR="74143EF8">
        <w:rPr>
          <w:rFonts w:ascii="Calibri" w:hAnsi="Calibri" w:eastAsia="Calibri" w:cs="Calibri"/>
          <w:color w:val="000000" w:themeColor="text1" w:themeTint="FF" w:themeShade="FF"/>
        </w:rPr>
        <w:t>Rashkow</w:t>
      </w:r>
      <w:proofErr w:type="spellEnd"/>
      <w:r w:rsidRPr="4D4B2A14" w:rsidR="74143EF8">
        <w:rPr>
          <w:rFonts w:ascii="Calibri" w:hAnsi="Calibri" w:eastAsia="Calibri" w:cs="Calibri"/>
          <w:color w:val="000000" w:themeColor="text1" w:themeTint="FF" w:themeShade="FF"/>
        </w:rPr>
        <w:t xml:space="preserve">, Ilona, </w:t>
      </w:r>
      <w:r w:rsidRPr="4D4B2A14" w:rsidR="74143EF8">
        <w:rPr>
          <w:rFonts w:ascii="Calibri" w:hAnsi="Calibri" w:eastAsia="Calibri" w:cs="Calibri"/>
          <w:i w:val="1"/>
          <w:iCs w:val="1"/>
          <w:color w:val="000000" w:themeColor="text1" w:themeTint="FF" w:themeShade="FF"/>
        </w:rPr>
        <w:t>Ruth:</w:t>
      </w:r>
      <w:r w:rsidRPr="4D4B2A14" w:rsidR="20105490">
        <w:rPr>
          <w:rFonts w:ascii="Calibri" w:hAnsi="Calibri" w:eastAsia="Calibri" w:cs="Calibri"/>
          <w:i w:val="1"/>
          <w:iCs w:val="1"/>
          <w:color w:val="000000" w:themeColor="text1" w:themeTint="FF" w:themeShade="FF"/>
        </w:rPr>
        <w:t xml:space="preserve"> </w:t>
      </w:r>
      <w:r w:rsidRPr="4D4B2A14" w:rsidR="74143EF8">
        <w:rPr>
          <w:rFonts w:ascii="Calibri" w:hAnsi="Calibri" w:eastAsia="Calibri" w:cs="Calibri"/>
          <w:i w:val="1"/>
          <w:iCs w:val="1"/>
          <w:color w:val="000000" w:themeColor="text1" w:themeTint="FF" w:themeShade="FF"/>
        </w:rPr>
        <w:t xml:space="preserve">The Power of Discourse and </w:t>
      </w:r>
      <w:r w:rsidRPr="4D4B2A14" w:rsidR="60E0BECE">
        <w:rPr>
          <w:rFonts w:ascii="Calibri" w:hAnsi="Calibri" w:eastAsia="Calibri" w:cs="Calibri"/>
          <w:i w:val="1"/>
          <w:iCs w:val="1"/>
          <w:color w:val="000000" w:themeColor="text1" w:themeTint="FF" w:themeShade="FF"/>
        </w:rPr>
        <w:t>Discourse of Power</w:t>
      </w:r>
      <w:r w:rsidRPr="4D4B2A14" w:rsidR="337F8FA9">
        <w:rPr>
          <w:rFonts w:ascii="Calibri" w:hAnsi="Calibri" w:eastAsia="Calibri" w:cs="Calibri"/>
          <w:i w:val="1"/>
          <w:iCs w:val="1"/>
          <w:color w:val="000000" w:themeColor="text1" w:themeTint="FF" w:themeShade="FF"/>
        </w:rPr>
        <w:t>,</w:t>
      </w:r>
      <w:r w:rsidRPr="4D4B2A14" w:rsidR="337F8FA9">
        <w:rPr>
          <w:rFonts w:ascii="Calibri" w:hAnsi="Calibri" w:eastAsia="Calibri" w:cs="Calibri"/>
          <w:color w:val="000000" w:themeColor="text1" w:themeTint="FF" w:themeShade="FF"/>
        </w:rPr>
        <w:t xml:space="preserve"> </w:t>
      </w:r>
      <w:proofErr w:type="spellStart"/>
      <w:r w:rsidRPr="4D4B2A14" w:rsidR="337F8FA9">
        <w:rPr>
          <w:rFonts w:ascii="Calibri" w:hAnsi="Calibri" w:eastAsia="Calibri" w:cs="Calibri"/>
          <w:color w:val="000000" w:themeColor="text1" w:themeTint="FF" w:themeShade="FF"/>
        </w:rPr>
        <w:t>pg</w:t>
      </w:r>
      <w:proofErr w:type="spellEnd"/>
      <w:r w:rsidRPr="4D4B2A14" w:rsidR="337F8FA9">
        <w:rPr>
          <w:rFonts w:ascii="Calibri" w:hAnsi="Calibri" w:eastAsia="Calibri" w:cs="Calibri"/>
          <w:color w:val="000000" w:themeColor="text1" w:themeTint="FF" w:themeShade="FF"/>
        </w:rPr>
        <w:t xml:space="preserve"> 26-41</w:t>
      </w:r>
      <w:r w:rsidRPr="4D4B2A14" w:rsidR="4A1909A0">
        <w:rPr>
          <w:rFonts w:ascii="Calibri" w:hAnsi="Calibri" w:eastAsia="Calibri" w:cs="Calibri"/>
          <w:color w:val="000000" w:themeColor="text1" w:themeTint="FF" w:themeShade="FF"/>
        </w:rPr>
        <w:t>.</w:t>
      </w:r>
    </w:p>
    <w:p w:rsidR="24F2CC5B" w:rsidP="6F03FF70" w:rsidRDefault="24F2CC5B" w14:paraId="0AF30E7C" w14:textId="56C96BD5">
      <w:pPr>
        <w:ind w:left="450" w:hanging="450"/>
        <w:rPr>
          <w:rFonts w:ascii="Calibri" w:hAnsi="Calibri" w:eastAsia="Calibri" w:cs="Calibri"/>
          <w:i/>
          <w:iCs/>
          <w:color w:val="000000" w:themeColor="text1"/>
          <w:sz w:val="20"/>
          <w:szCs w:val="20"/>
        </w:rPr>
      </w:pPr>
      <w:proofErr w:type="spellStart"/>
      <w:r w:rsidRPr="4D4B2A14" w:rsidR="4A1909A0">
        <w:rPr>
          <w:rFonts w:ascii="Calibri" w:hAnsi="Calibri" w:eastAsia="Calibri" w:cs="Calibri"/>
          <w:color w:val="000000" w:themeColor="text1" w:themeTint="FF" w:themeShade="FF"/>
          <w:sz w:val="20"/>
          <w:szCs w:val="20"/>
        </w:rPr>
        <w:t>Bledstein</w:t>
      </w:r>
      <w:proofErr w:type="spellEnd"/>
      <w:r w:rsidRPr="4D4B2A14" w:rsidR="4A1909A0">
        <w:rPr>
          <w:rFonts w:ascii="Calibri" w:hAnsi="Calibri" w:eastAsia="Calibri" w:cs="Calibri"/>
          <w:color w:val="000000" w:themeColor="text1" w:themeTint="FF" w:themeShade="FF"/>
          <w:sz w:val="20"/>
          <w:szCs w:val="20"/>
        </w:rPr>
        <w:t xml:space="preserve">, Adrien J., </w:t>
      </w:r>
      <w:r w:rsidRPr="4D4B2A14" w:rsidR="4A1909A0">
        <w:rPr>
          <w:rFonts w:ascii="Calibri" w:hAnsi="Calibri" w:eastAsia="Calibri" w:cs="Calibri"/>
          <w:i w:val="1"/>
          <w:iCs w:val="1"/>
          <w:color w:val="000000" w:themeColor="text1" w:themeTint="FF" w:themeShade="FF"/>
          <w:sz w:val="20"/>
          <w:szCs w:val="20"/>
        </w:rPr>
        <w:t>Female Companionship</w:t>
      </w:r>
      <w:r w:rsidRPr="4D4B2A14" w:rsidR="49D71FCD">
        <w:rPr>
          <w:rFonts w:ascii="Calibri" w:hAnsi="Calibri" w:eastAsia="Calibri" w:cs="Calibri"/>
          <w:i w:val="1"/>
          <w:iCs w:val="1"/>
          <w:color w:val="000000" w:themeColor="text1" w:themeTint="FF" w:themeShade="FF"/>
          <w:sz w:val="20"/>
          <w:szCs w:val="20"/>
        </w:rPr>
        <w:t>s: If the Book of Ruth were Written by a woman..,</w:t>
      </w:r>
      <w:r w:rsidRPr="4D4B2A14" w:rsidR="6A82B8DC">
        <w:rPr>
          <w:rFonts w:ascii="Calibri" w:hAnsi="Calibri" w:eastAsia="Calibri" w:cs="Calibri"/>
          <w:i w:val="1"/>
          <w:iCs w:val="1"/>
          <w:color w:val="000000" w:themeColor="text1" w:themeTint="FF" w:themeShade="FF"/>
          <w:sz w:val="20"/>
          <w:szCs w:val="20"/>
        </w:rPr>
        <w:t xml:space="preserve"> </w:t>
      </w:r>
      <w:proofErr w:type="spellStart"/>
      <w:r w:rsidRPr="4D4B2A14" w:rsidR="6A82B8DC">
        <w:rPr>
          <w:rFonts w:ascii="Calibri" w:hAnsi="Calibri" w:eastAsia="Calibri" w:cs="Calibri"/>
          <w:i w:val="1"/>
          <w:iCs w:val="1"/>
          <w:color w:val="000000" w:themeColor="text1" w:themeTint="FF" w:themeShade="FF"/>
          <w:sz w:val="20"/>
          <w:szCs w:val="20"/>
        </w:rPr>
        <w:t>pg116-133</w:t>
      </w:r>
      <w:proofErr w:type="spellEnd"/>
      <w:r w:rsidRPr="4D4B2A14" w:rsidR="6A82B8DC">
        <w:rPr>
          <w:rFonts w:ascii="Calibri" w:hAnsi="Calibri" w:eastAsia="Calibri" w:cs="Calibri"/>
          <w:i w:val="1"/>
          <w:iCs w:val="1"/>
          <w:color w:val="000000" w:themeColor="text1" w:themeTint="FF" w:themeShade="FF"/>
          <w:sz w:val="20"/>
          <w:szCs w:val="20"/>
        </w:rPr>
        <w:t>.</w:t>
      </w:r>
    </w:p>
    <w:p w:rsidR="33589F62" w:rsidP="6F03FF70" w:rsidRDefault="33589F62" w14:paraId="11D6CB28" w14:textId="76D260A0">
      <w:pPr>
        <w:ind w:left="450" w:hanging="450"/>
        <w:rPr>
          <w:rFonts w:ascii="Calibri" w:hAnsi="Calibri" w:eastAsia="Calibri" w:cs="Calibri"/>
          <w:i/>
          <w:iCs/>
          <w:color w:val="000000" w:themeColor="text1"/>
          <w:sz w:val="24"/>
          <w:szCs w:val="24"/>
        </w:rPr>
      </w:pPr>
      <w:r w:rsidRPr="4D4B2A14" w:rsidR="31C8BD8E">
        <w:rPr>
          <w:rFonts w:ascii="Calibri" w:hAnsi="Calibri" w:eastAsia="Calibri" w:cs="Calibri"/>
          <w:color w:val="000000" w:themeColor="text1" w:themeTint="FF" w:themeShade="FF"/>
        </w:rPr>
        <w:t xml:space="preserve">Brenner, </w:t>
      </w:r>
      <w:proofErr w:type="spellStart"/>
      <w:r w:rsidRPr="4D4B2A14" w:rsidR="31C8BD8E">
        <w:rPr>
          <w:rFonts w:ascii="Calibri" w:hAnsi="Calibri" w:eastAsia="Calibri" w:cs="Calibri"/>
          <w:color w:val="000000" w:themeColor="text1" w:themeTint="FF" w:themeShade="FF"/>
        </w:rPr>
        <w:t>Athalya</w:t>
      </w:r>
      <w:proofErr w:type="spellEnd"/>
      <w:r w:rsidRPr="4D4B2A14" w:rsidR="31C8BD8E">
        <w:rPr>
          <w:rFonts w:ascii="Calibri" w:hAnsi="Calibri" w:eastAsia="Calibri" w:cs="Calibri"/>
          <w:color w:val="000000" w:themeColor="text1" w:themeTint="FF" w:themeShade="FF"/>
        </w:rPr>
        <w:t xml:space="preserve">, </w:t>
      </w:r>
      <w:r w:rsidRPr="4D4B2A14" w:rsidR="31C8BD8E">
        <w:rPr>
          <w:rFonts w:ascii="Calibri" w:hAnsi="Calibri" w:eastAsia="Calibri" w:cs="Calibri"/>
          <w:i w:val="1"/>
          <w:iCs w:val="1"/>
          <w:color w:val="000000" w:themeColor="text1" w:themeTint="FF" w:themeShade="FF"/>
        </w:rPr>
        <w:t>Naomi and Ruth,</w:t>
      </w:r>
      <w:r w:rsidRPr="4D4B2A14" w:rsidR="31C8BD8E">
        <w:rPr>
          <w:rFonts w:ascii="Calibri" w:hAnsi="Calibri" w:eastAsia="Calibri" w:cs="Calibri"/>
          <w:color w:val="000000" w:themeColor="text1" w:themeTint="FF" w:themeShade="FF"/>
        </w:rPr>
        <w:t xml:space="preserve"> pg. 70-84</w:t>
      </w:r>
    </w:p>
    <w:p w:rsidR="6F03FF70" w:rsidP="6F03FF70" w:rsidRDefault="6F03FF70" w14:paraId="1E07448D" w14:textId="32509E24">
      <w:pPr>
        <w:rPr>
          <w:rFonts w:ascii="Calibri" w:hAnsi="Calibri" w:eastAsia="Calibri" w:cs="Calibri"/>
          <w:color w:val="000000" w:themeColor="text1"/>
        </w:rPr>
      </w:pPr>
    </w:p>
    <w:p w:rsidR="15B1D4BC" w:rsidP="6F03FF70" w:rsidRDefault="15B1D4BC" w14:paraId="38EE9DDE" w14:textId="61BCCA48">
      <w:pPr>
        <w:rPr>
          <w:rFonts w:ascii="Calibri" w:hAnsi="Calibri" w:eastAsia="Calibri" w:cs="Calibri"/>
          <w:color w:val="000000" w:themeColor="text1"/>
          <w:sz w:val="20"/>
          <w:szCs w:val="20"/>
        </w:rPr>
      </w:pPr>
      <w:r w:rsidRPr="4D4B2A14" w:rsidR="1EDFE178">
        <w:rPr>
          <w:rFonts w:ascii="Calibri" w:hAnsi="Calibri" w:eastAsia="Calibri" w:cs="Calibri"/>
          <w:color w:val="000000" w:themeColor="text1" w:themeTint="FF" w:themeShade="FF"/>
        </w:rPr>
        <w:t xml:space="preserve">Miller, Stephen M, </w:t>
      </w:r>
      <w:r w:rsidRPr="4D4B2A14" w:rsidR="1EDFE178">
        <w:rPr>
          <w:rFonts w:ascii="Calibri" w:hAnsi="Calibri" w:eastAsia="Calibri" w:cs="Calibri"/>
          <w:i w:val="1"/>
          <w:iCs w:val="1"/>
          <w:color w:val="000000" w:themeColor="text1" w:themeTint="FF" w:themeShade="FF"/>
        </w:rPr>
        <w:t>Who's Who &amp; Where's Where In The Bible 2.0</w:t>
      </w:r>
      <w:r w:rsidRPr="4D4B2A14" w:rsidR="1EDFE178">
        <w:rPr>
          <w:rFonts w:ascii="Calibri" w:hAnsi="Calibri" w:eastAsia="Calibri" w:cs="Calibri"/>
          <w:color w:val="000000" w:themeColor="text1" w:themeTint="FF" w:themeShade="FF"/>
        </w:rPr>
        <w:t xml:space="preserve">, 1st </w:t>
      </w:r>
      <w:proofErr w:type="spellStart"/>
      <w:r w:rsidRPr="4D4B2A14" w:rsidR="1EDFE178">
        <w:rPr>
          <w:rFonts w:ascii="Calibri" w:hAnsi="Calibri" w:eastAsia="Calibri" w:cs="Calibri"/>
          <w:color w:val="000000" w:themeColor="text1" w:themeTint="FF" w:themeShade="FF"/>
        </w:rPr>
        <w:t>edn</w:t>
      </w:r>
      <w:proofErr w:type="spellEnd"/>
      <w:r w:rsidRPr="4D4B2A14" w:rsidR="1EDFE178">
        <w:rPr>
          <w:rFonts w:ascii="Calibri" w:hAnsi="Calibri" w:eastAsia="Calibri" w:cs="Calibri"/>
          <w:color w:val="000000" w:themeColor="text1" w:themeTint="FF" w:themeShade="FF"/>
        </w:rPr>
        <w:t xml:space="preserve"> (</w:t>
      </w:r>
      <w:proofErr w:type="spellStart"/>
      <w:r w:rsidRPr="4D4B2A14" w:rsidR="1EDFE178">
        <w:rPr>
          <w:rFonts w:ascii="Calibri" w:hAnsi="Calibri" w:eastAsia="Calibri" w:cs="Calibri"/>
          <w:color w:val="000000" w:themeColor="text1" w:themeTint="FF" w:themeShade="FF"/>
        </w:rPr>
        <w:t>Uhrichsville</w:t>
      </w:r>
      <w:proofErr w:type="spellEnd"/>
      <w:r w:rsidRPr="4D4B2A14" w:rsidR="1EDFE178">
        <w:rPr>
          <w:rFonts w:ascii="Calibri" w:hAnsi="Calibri" w:eastAsia="Calibri" w:cs="Calibri"/>
          <w:color w:val="000000" w:themeColor="text1" w:themeTint="FF" w:themeShade="FF"/>
        </w:rPr>
        <w:t>, Ohio: Barbour Pub., 2012), pp. 72, 340, 394-95</w:t>
      </w:r>
    </w:p>
    <w:p w:rsidR="50583E32" w:rsidP="6F03FF70" w:rsidRDefault="50583E32" w14:paraId="3F2D7B7D" w14:textId="7577B066">
      <w:pPr>
        <w:ind w:left="450" w:hanging="450"/>
        <w:rPr>
          <w:rFonts w:ascii="Calibri" w:hAnsi="Calibri" w:eastAsia="Calibri" w:cs="Calibri"/>
          <w:color w:val="000000" w:themeColor="text1"/>
          <w:sz w:val="20"/>
          <w:szCs w:val="20"/>
        </w:rPr>
      </w:pPr>
      <w:r w:rsidRPr="4D4B2A14" w:rsidR="6E4DFD5B">
        <w:rPr>
          <w:rFonts w:ascii="Calibri" w:hAnsi="Calibri" w:eastAsia="Calibri" w:cs="Calibri"/>
          <w:color w:val="000000" w:themeColor="text1" w:themeTint="FF" w:themeShade="FF"/>
        </w:rPr>
        <w:t xml:space="preserve">Nielsen, Kirsten, </w:t>
      </w:r>
      <w:r w:rsidRPr="4D4B2A14" w:rsidR="6E4DFD5B">
        <w:rPr>
          <w:rFonts w:ascii="Calibri" w:hAnsi="Calibri" w:eastAsia="Calibri" w:cs="Calibri"/>
          <w:i w:val="1"/>
          <w:iCs w:val="1"/>
          <w:color w:val="000000" w:themeColor="text1" w:themeTint="FF" w:themeShade="FF"/>
        </w:rPr>
        <w:t>Ruth: A Commentary</w:t>
      </w:r>
      <w:r w:rsidRPr="4D4B2A14" w:rsidR="6E4DFD5B">
        <w:rPr>
          <w:rFonts w:ascii="Calibri" w:hAnsi="Calibri" w:eastAsia="Calibri" w:cs="Calibri"/>
          <w:color w:val="000000" w:themeColor="text1" w:themeTint="FF" w:themeShade="FF"/>
        </w:rPr>
        <w:t xml:space="preserve">, 1st </w:t>
      </w:r>
      <w:proofErr w:type="spellStart"/>
      <w:r w:rsidRPr="4D4B2A14" w:rsidR="6E4DFD5B">
        <w:rPr>
          <w:rFonts w:ascii="Calibri" w:hAnsi="Calibri" w:eastAsia="Calibri" w:cs="Calibri"/>
          <w:color w:val="000000" w:themeColor="text1" w:themeTint="FF" w:themeShade="FF"/>
        </w:rPr>
        <w:t>edn</w:t>
      </w:r>
      <w:proofErr w:type="spellEnd"/>
      <w:r w:rsidRPr="4D4B2A14" w:rsidR="6E4DFD5B">
        <w:rPr>
          <w:rFonts w:ascii="Calibri" w:hAnsi="Calibri" w:eastAsia="Calibri" w:cs="Calibri"/>
          <w:color w:val="000000" w:themeColor="text1" w:themeTint="FF" w:themeShade="FF"/>
        </w:rPr>
        <w:t xml:space="preserve"> (London: SCM Press Ltd, 1997)</w:t>
      </w:r>
    </w:p>
    <w:p w:rsidR="50583E32" w:rsidP="6F03FF70" w:rsidRDefault="50583E32" w14:paraId="6D080A88" w14:textId="3CCD9A7B">
      <w:pPr>
        <w:ind w:left="450" w:hanging="450"/>
        <w:rPr>
          <w:rFonts w:ascii="Calibri" w:hAnsi="Calibri" w:eastAsia="Calibri" w:cs="Calibri"/>
          <w:color w:val="000000" w:themeColor="text1"/>
          <w:sz w:val="20"/>
          <w:szCs w:val="20"/>
        </w:rPr>
      </w:pPr>
      <w:proofErr w:type="spellStart"/>
      <w:r w:rsidRPr="4D4B2A14" w:rsidR="6E4DFD5B">
        <w:rPr>
          <w:rFonts w:ascii="Calibri" w:hAnsi="Calibri" w:eastAsia="Calibri" w:cs="Calibri"/>
          <w:color w:val="000000" w:themeColor="text1" w:themeTint="FF" w:themeShade="FF"/>
        </w:rPr>
        <w:t>Scholz</w:t>
      </w:r>
      <w:proofErr w:type="spellEnd"/>
      <w:r w:rsidRPr="4D4B2A14" w:rsidR="6E4DFD5B">
        <w:rPr>
          <w:rFonts w:ascii="Calibri" w:hAnsi="Calibri" w:eastAsia="Calibri" w:cs="Calibri"/>
          <w:color w:val="000000" w:themeColor="text1" w:themeTint="FF" w:themeShade="FF"/>
        </w:rPr>
        <w:t xml:space="preserve">, Susanne, </w:t>
      </w:r>
      <w:r w:rsidRPr="4D4B2A14" w:rsidR="6E4DFD5B">
        <w:rPr>
          <w:rFonts w:ascii="Calibri" w:hAnsi="Calibri" w:eastAsia="Calibri" w:cs="Calibri"/>
          <w:i w:val="1"/>
          <w:iCs w:val="1"/>
          <w:color w:val="000000" w:themeColor="text1" w:themeTint="FF" w:themeShade="FF"/>
        </w:rPr>
        <w:t>Introducing The Women's Hebrew Bible</w:t>
      </w:r>
      <w:r w:rsidRPr="4D4B2A14" w:rsidR="6E4DFD5B">
        <w:rPr>
          <w:rFonts w:ascii="Calibri" w:hAnsi="Calibri" w:eastAsia="Calibri" w:cs="Calibri"/>
          <w:color w:val="000000" w:themeColor="text1" w:themeTint="FF" w:themeShade="FF"/>
        </w:rPr>
        <w:t xml:space="preserve">, 1st </w:t>
      </w:r>
      <w:proofErr w:type="spellStart"/>
      <w:r w:rsidRPr="4D4B2A14" w:rsidR="6E4DFD5B">
        <w:rPr>
          <w:rFonts w:ascii="Calibri" w:hAnsi="Calibri" w:eastAsia="Calibri" w:cs="Calibri"/>
          <w:color w:val="000000" w:themeColor="text1" w:themeTint="FF" w:themeShade="FF"/>
        </w:rPr>
        <w:t>edn</w:t>
      </w:r>
      <w:proofErr w:type="spellEnd"/>
      <w:r w:rsidRPr="4D4B2A14" w:rsidR="6E4DFD5B">
        <w:rPr>
          <w:rFonts w:ascii="Calibri" w:hAnsi="Calibri" w:eastAsia="Calibri" w:cs="Calibri"/>
          <w:color w:val="000000" w:themeColor="text1" w:themeTint="FF" w:themeShade="FF"/>
        </w:rPr>
        <w:t xml:space="preserve"> (London: T and T Clar</w:t>
      </w:r>
      <w:r w:rsidRPr="4D4B2A14" w:rsidR="319BC135">
        <w:rPr>
          <w:rFonts w:ascii="Calibri" w:hAnsi="Calibri" w:eastAsia="Calibri" w:cs="Calibri"/>
          <w:color w:val="000000" w:themeColor="text1" w:themeTint="FF" w:themeShade="FF"/>
        </w:rPr>
        <w:t xml:space="preserve">k </w:t>
      </w:r>
      <w:r w:rsidRPr="4D4B2A14" w:rsidR="6E4DFD5B">
        <w:rPr>
          <w:rFonts w:ascii="Calibri" w:hAnsi="Calibri" w:eastAsia="Calibri" w:cs="Calibri"/>
          <w:color w:val="000000" w:themeColor="text1" w:themeTint="FF" w:themeShade="FF"/>
        </w:rPr>
        <w:t>International, 2007), pp. 12-32, 108-111</w:t>
      </w:r>
    </w:p>
    <w:p w:rsidRPr="005958D0" w:rsidR="6F03FF70" w:rsidP="005958D0" w:rsidRDefault="71D252D0" w14:paraId="5D7D74B1" w14:textId="27F46B5A">
      <w:proofErr w:type="spellStart"/>
      <w:r w:rsidR="0303E401">
        <w:rPr/>
        <w:t>Koosed</w:t>
      </w:r>
      <w:proofErr w:type="spellEnd"/>
      <w:r w:rsidR="0303E401">
        <w:rPr/>
        <w:t xml:space="preserve">, Jennifer L., </w:t>
      </w:r>
      <w:r w:rsidRPr="4D4B2A14" w:rsidR="0303E401">
        <w:rPr>
          <w:i w:val="1"/>
          <w:iCs w:val="1"/>
        </w:rPr>
        <w:t>Gleaning Ruth</w:t>
      </w:r>
      <w:r w:rsidRPr="4D4B2A14" w:rsidR="3092D246">
        <w:rPr>
          <w:i w:val="1"/>
          <w:iCs w:val="1"/>
        </w:rPr>
        <w:t>:</w:t>
      </w:r>
      <w:r w:rsidRPr="4D4B2A14" w:rsidR="0303E401">
        <w:rPr>
          <w:i w:val="1"/>
          <w:iCs w:val="1"/>
        </w:rPr>
        <w:t xml:space="preserve"> A Biblical Heroine and Her Afterlives</w:t>
      </w:r>
      <w:r w:rsidR="0303E401">
        <w:rPr/>
        <w:t>, 2011</w:t>
      </w:r>
    </w:p>
    <w:p w:rsidR="003E0863" w:rsidP="00D93693" w:rsidRDefault="00AE43CB" w14:paraId="5DA664B7" w14:textId="02E22FA9">
      <w:pPr>
        <w:spacing w:line="276" w:lineRule="auto"/>
        <w:jc w:val="both"/>
        <w:rPr>
          <w:color w:val="000000" w:themeColor="text1"/>
        </w:rPr>
      </w:pPr>
      <w:proofErr w:type="spellStart"/>
      <w:r w:rsidRPr="00AE43CB">
        <w:rPr>
          <w:color w:val="000000" w:themeColor="text1"/>
        </w:rPr>
        <w:t>Gerda</w:t>
      </w:r>
      <w:proofErr w:type="spellEnd"/>
      <w:r w:rsidRPr="00AE43CB">
        <w:rPr>
          <w:color w:val="000000" w:themeColor="text1"/>
        </w:rPr>
        <w:t xml:space="preserve"> De Villiers, ‘</w:t>
      </w:r>
      <w:proofErr w:type="spellStart"/>
      <w:r w:rsidRPr="00AE43CB">
        <w:rPr>
          <w:i/>
          <w:iCs/>
          <w:color w:val="000000" w:themeColor="text1"/>
        </w:rPr>
        <w:t>Ecodomy</w:t>
      </w:r>
      <w:proofErr w:type="spellEnd"/>
      <w:r w:rsidRPr="00AE43CB">
        <w:rPr>
          <w:i/>
          <w:iCs/>
          <w:color w:val="000000" w:themeColor="text1"/>
        </w:rPr>
        <w:t>: Taking Risks and Overstepping Boundaries in the Book of Ruth</w:t>
      </w:r>
      <w:r w:rsidRPr="00AE43CB">
        <w:rPr>
          <w:color w:val="000000" w:themeColor="text1"/>
        </w:rPr>
        <w:t xml:space="preserve">’, </w:t>
      </w:r>
      <w:proofErr w:type="spellStart"/>
      <w:r w:rsidRPr="00AE43CB">
        <w:rPr>
          <w:color w:val="000000" w:themeColor="text1"/>
        </w:rPr>
        <w:t>Verbum</w:t>
      </w:r>
      <w:proofErr w:type="spellEnd"/>
      <w:r w:rsidRPr="00AE43CB">
        <w:rPr>
          <w:color w:val="000000" w:themeColor="text1"/>
        </w:rPr>
        <w:t xml:space="preserve"> et Ecclesia, 38 (2017), 35–50</w:t>
      </w:r>
    </w:p>
    <w:p w:rsidRPr="00AE43CB" w:rsidR="00666A68" w:rsidP="00D93693" w:rsidRDefault="00666A68" w14:paraId="132CFC2A" w14:textId="77777777" w14:noSpellErr="1">
      <w:pPr>
        <w:spacing w:line="276" w:lineRule="auto"/>
        <w:jc w:val="both"/>
        <w:rPr>
          <w:color w:val="000000" w:themeColor="text1"/>
        </w:rPr>
      </w:pPr>
    </w:p>
    <w:p w:rsidR="44BE073F" w:rsidP="4D4B2A14" w:rsidRDefault="44BE073F" w14:paraId="290FB90E" w14:textId="29BC41FE">
      <w:pPr>
        <w:pStyle w:val="Normal"/>
        <w:spacing w:line="276" w:lineRule="auto"/>
        <w:jc w:val="both"/>
        <w:rPr>
          <w:color w:val="000000" w:themeColor="text1" w:themeTint="FF" w:themeShade="FF"/>
        </w:rPr>
      </w:pPr>
      <w:r w:rsidRPr="4D4B2A14" w:rsidR="44BE073F">
        <w:rPr>
          <w:color w:val="000000" w:themeColor="text1" w:themeTint="FF" w:themeShade="FF"/>
        </w:rPr>
        <w:t xml:space="preserve">The Book of Ruth: </w:t>
      </w:r>
    </w:p>
    <w:p w:rsidR="44BE073F" w:rsidP="4D4B2A14" w:rsidRDefault="44BE073F" w14:paraId="3A69D8BD" w14:textId="65B783FF">
      <w:pPr>
        <w:ind w:left="450" w:hanging="450"/>
        <w:jc w:val="left"/>
        <w:rPr>
          <w:rFonts w:ascii="Calibri" w:hAnsi="Calibri" w:eastAsia="Calibri" w:cs="Calibri"/>
          <w:b w:val="0"/>
          <w:bCs w:val="0"/>
          <w:i w:val="0"/>
          <w:iCs w:val="0"/>
          <w:noProof w:val="0"/>
          <w:color w:val="000000" w:themeColor="text1" w:themeTint="FF" w:themeShade="FF"/>
          <w:sz w:val="20"/>
          <w:szCs w:val="20"/>
          <w:lang w:val="en-GB"/>
        </w:rPr>
      </w:pPr>
      <w:r w:rsidRPr="4D4B2A14" w:rsidR="44BE073F">
        <w:rPr>
          <w:rFonts w:ascii="Calibri" w:hAnsi="Calibri" w:eastAsia="Calibri" w:cs="Calibri"/>
          <w:b w:val="0"/>
          <w:bCs w:val="0"/>
          <w:i w:val="0"/>
          <w:iCs w:val="0"/>
          <w:noProof w:val="0"/>
          <w:color w:val="000000" w:themeColor="text1" w:themeTint="FF" w:themeShade="FF"/>
          <w:sz w:val="22"/>
          <w:szCs w:val="22"/>
          <w:lang w:val="en-GB"/>
        </w:rPr>
        <w:t xml:space="preserve">Bible Gateway Passage: Ruth 1 - New Revised Standard Version", </w:t>
      </w:r>
      <w:r w:rsidRPr="4D4B2A14" w:rsidR="44BE073F">
        <w:rPr>
          <w:rFonts w:ascii="Calibri" w:hAnsi="Calibri" w:eastAsia="Calibri" w:cs="Calibri"/>
          <w:b w:val="0"/>
          <w:bCs w:val="0"/>
          <w:i w:val="1"/>
          <w:iCs w:val="1"/>
          <w:noProof w:val="0"/>
          <w:color w:val="000000" w:themeColor="text1" w:themeTint="FF" w:themeShade="FF"/>
          <w:sz w:val="22"/>
          <w:szCs w:val="22"/>
          <w:lang w:val="en-GB"/>
        </w:rPr>
        <w:t>Bible Gateway</w:t>
      </w:r>
      <w:r w:rsidRPr="4D4B2A14" w:rsidR="44BE073F">
        <w:rPr>
          <w:rFonts w:ascii="Calibri" w:hAnsi="Calibri" w:eastAsia="Calibri" w:cs="Calibri"/>
          <w:b w:val="0"/>
          <w:bCs w:val="0"/>
          <w:i w:val="0"/>
          <w:iCs w:val="0"/>
          <w:noProof w:val="0"/>
          <w:color w:val="000000" w:themeColor="text1" w:themeTint="FF" w:themeShade="FF"/>
          <w:sz w:val="22"/>
          <w:szCs w:val="22"/>
          <w:lang w:val="en-GB"/>
        </w:rPr>
        <w:t>, 2020 &lt;https://www.biblegateway.com/passage/?search=Ruth+1&amp;version=NRSV&gt; [Accessed 11 May 2020]</w:t>
      </w:r>
    </w:p>
    <w:p w:rsidR="44BE073F" w:rsidP="4D4B2A14" w:rsidRDefault="44BE073F" w14:paraId="1354B02B" w14:textId="0D339AB4">
      <w:pPr>
        <w:ind w:left="450" w:hanging="450"/>
        <w:jc w:val="left"/>
        <w:rPr>
          <w:rFonts w:ascii="Calibri" w:hAnsi="Calibri" w:eastAsia="Calibri" w:cs="Calibri"/>
          <w:b w:val="0"/>
          <w:bCs w:val="0"/>
          <w:i w:val="0"/>
          <w:iCs w:val="0"/>
          <w:noProof w:val="0"/>
          <w:color w:val="000000" w:themeColor="text1" w:themeTint="FF" w:themeShade="FF"/>
          <w:sz w:val="20"/>
          <w:szCs w:val="20"/>
          <w:lang w:val="en-GB"/>
        </w:rPr>
      </w:pPr>
      <w:r w:rsidRPr="4D4B2A14" w:rsidR="44BE073F">
        <w:rPr>
          <w:rFonts w:ascii="Calibri" w:hAnsi="Calibri" w:eastAsia="Calibri" w:cs="Calibri"/>
          <w:b w:val="0"/>
          <w:bCs w:val="0"/>
          <w:i w:val="0"/>
          <w:iCs w:val="0"/>
          <w:noProof w:val="0"/>
          <w:color w:val="000000" w:themeColor="text1" w:themeTint="FF" w:themeShade="FF"/>
          <w:sz w:val="22"/>
          <w:szCs w:val="22"/>
          <w:lang w:val="en-GB"/>
        </w:rPr>
        <w:t xml:space="preserve">Bible Gateway Passage: Ruth 2 - New Revised Standard Version", </w:t>
      </w:r>
      <w:r w:rsidRPr="4D4B2A14" w:rsidR="44BE073F">
        <w:rPr>
          <w:rFonts w:ascii="Calibri" w:hAnsi="Calibri" w:eastAsia="Calibri" w:cs="Calibri"/>
          <w:b w:val="0"/>
          <w:bCs w:val="0"/>
          <w:i w:val="1"/>
          <w:iCs w:val="1"/>
          <w:noProof w:val="0"/>
          <w:color w:val="000000" w:themeColor="text1" w:themeTint="FF" w:themeShade="FF"/>
          <w:sz w:val="22"/>
          <w:szCs w:val="22"/>
          <w:lang w:val="en-GB"/>
        </w:rPr>
        <w:t>Bible Gateway</w:t>
      </w:r>
      <w:r w:rsidRPr="4D4B2A14" w:rsidR="44BE073F">
        <w:rPr>
          <w:rFonts w:ascii="Calibri" w:hAnsi="Calibri" w:eastAsia="Calibri" w:cs="Calibri"/>
          <w:b w:val="0"/>
          <w:bCs w:val="0"/>
          <w:i w:val="0"/>
          <w:iCs w:val="0"/>
          <w:noProof w:val="0"/>
          <w:color w:val="000000" w:themeColor="text1" w:themeTint="FF" w:themeShade="FF"/>
          <w:sz w:val="22"/>
          <w:szCs w:val="22"/>
          <w:lang w:val="en-GB"/>
        </w:rPr>
        <w:t>, 2020 &lt;https://www.biblegateway.com/passage/?search=Ruth%202&amp;version=NRSV&gt; [Accessed 11 May 2020]</w:t>
      </w:r>
    </w:p>
    <w:p w:rsidR="4D4B2A14" w:rsidP="4D4B2A14" w:rsidRDefault="4D4B2A14" w14:paraId="1517E2CB" w14:textId="07F8E3F9">
      <w:pPr>
        <w:ind w:left="450" w:hanging="450"/>
        <w:jc w:val="left"/>
        <w:rPr>
          <w:rFonts w:ascii="Calibri" w:hAnsi="Calibri" w:eastAsia="Calibri" w:cs="Calibri"/>
          <w:b w:val="0"/>
          <w:bCs w:val="0"/>
          <w:i w:val="0"/>
          <w:iCs w:val="0"/>
          <w:noProof w:val="0"/>
          <w:color w:val="000000" w:themeColor="text1" w:themeTint="FF" w:themeShade="FF"/>
          <w:sz w:val="22"/>
          <w:szCs w:val="22"/>
          <w:lang w:val="en-GB"/>
        </w:rPr>
      </w:pPr>
    </w:p>
    <w:p w:rsidR="44BE073F" w:rsidP="4D4B2A14" w:rsidRDefault="44BE073F" w14:paraId="6112004A" w14:textId="467A5B16">
      <w:pPr>
        <w:ind w:left="450" w:hanging="450"/>
        <w:jc w:val="left"/>
        <w:rPr>
          <w:rFonts w:ascii="Calibri" w:hAnsi="Calibri" w:eastAsia="Calibri" w:cs="Calibri"/>
          <w:b w:val="0"/>
          <w:bCs w:val="0"/>
          <w:i w:val="0"/>
          <w:iCs w:val="0"/>
          <w:noProof w:val="0"/>
          <w:color w:val="000000" w:themeColor="text1" w:themeTint="FF" w:themeShade="FF"/>
          <w:sz w:val="20"/>
          <w:szCs w:val="20"/>
          <w:lang w:val="en-GB"/>
        </w:rPr>
      </w:pPr>
      <w:r w:rsidRPr="4D4B2A14" w:rsidR="44BE073F">
        <w:rPr>
          <w:rFonts w:ascii="Calibri" w:hAnsi="Calibri" w:eastAsia="Calibri" w:cs="Calibri"/>
          <w:b w:val="0"/>
          <w:bCs w:val="0"/>
          <w:i w:val="0"/>
          <w:iCs w:val="0"/>
          <w:noProof w:val="0"/>
          <w:color w:val="000000" w:themeColor="text1" w:themeTint="FF" w:themeShade="FF"/>
          <w:sz w:val="22"/>
          <w:szCs w:val="22"/>
          <w:lang w:val="en-GB"/>
        </w:rPr>
        <w:t xml:space="preserve">Bible Gateway Passage: Ruth 3 - New Revised Standard Version", </w:t>
      </w:r>
      <w:r w:rsidRPr="4D4B2A14" w:rsidR="44BE073F">
        <w:rPr>
          <w:rFonts w:ascii="Calibri" w:hAnsi="Calibri" w:eastAsia="Calibri" w:cs="Calibri"/>
          <w:b w:val="0"/>
          <w:bCs w:val="0"/>
          <w:i w:val="1"/>
          <w:iCs w:val="1"/>
          <w:noProof w:val="0"/>
          <w:color w:val="000000" w:themeColor="text1" w:themeTint="FF" w:themeShade="FF"/>
          <w:sz w:val="22"/>
          <w:szCs w:val="22"/>
          <w:lang w:val="en-GB"/>
        </w:rPr>
        <w:t>Bible Gateway</w:t>
      </w:r>
      <w:r w:rsidRPr="4D4B2A14" w:rsidR="44BE073F">
        <w:rPr>
          <w:rFonts w:ascii="Calibri" w:hAnsi="Calibri" w:eastAsia="Calibri" w:cs="Calibri"/>
          <w:b w:val="0"/>
          <w:bCs w:val="0"/>
          <w:i w:val="0"/>
          <w:iCs w:val="0"/>
          <w:noProof w:val="0"/>
          <w:color w:val="000000" w:themeColor="text1" w:themeTint="FF" w:themeShade="FF"/>
          <w:sz w:val="22"/>
          <w:szCs w:val="22"/>
          <w:lang w:val="en-GB"/>
        </w:rPr>
        <w:t>, 2020 &lt;https://www.biblegateway.com/passage/?search=Ruth%203&amp;version=NRSV&gt; [Accessed 11 May 2020]</w:t>
      </w:r>
    </w:p>
    <w:p w:rsidR="4D4B2A14" w:rsidP="4D4B2A14" w:rsidRDefault="4D4B2A14" w14:paraId="17788069" w14:textId="540CF87A">
      <w:pPr>
        <w:ind w:left="450" w:hanging="450"/>
        <w:jc w:val="left"/>
        <w:rPr>
          <w:rFonts w:ascii="Calibri" w:hAnsi="Calibri" w:eastAsia="Calibri" w:cs="Calibri"/>
          <w:b w:val="0"/>
          <w:bCs w:val="0"/>
          <w:i w:val="0"/>
          <w:iCs w:val="0"/>
          <w:noProof w:val="0"/>
          <w:color w:val="000000" w:themeColor="text1" w:themeTint="FF" w:themeShade="FF"/>
          <w:sz w:val="22"/>
          <w:szCs w:val="22"/>
          <w:lang w:val="en-GB"/>
        </w:rPr>
      </w:pPr>
    </w:p>
    <w:p w:rsidR="5A2AA79A" w:rsidP="4D4B2A14" w:rsidRDefault="5A2AA79A" w14:paraId="1F181519" w14:textId="2175F902">
      <w:pPr>
        <w:pStyle w:val="Normal"/>
        <w:ind w:left="450" w:hanging="450"/>
        <w:jc w:val="left"/>
        <w:rPr>
          <w:rFonts w:ascii="Calibri" w:hAnsi="Calibri" w:eastAsia="Calibri" w:cs="Calibri"/>
          <w:b w:val="0"/>
          <w:bCs w:val="0"/>
          <w:i w:val="0"/>
          <w:iCs w:val="0"/>
          <w:noProof w:val="0"/>
          <w:color w:val="000000" w:themeColor="text1" w:themeTint="FF" w:themeShade="FF"/>
          <w:sz w:val="20"/>
          <w:szCs w:val="20"/>
          <w:lang w:val="en-GB"/>
        </w:rPr>
      </w:pPr>
      <w:r w:rsidRPr="4D4B2A14" w:rsidR="5A2AA79A">
        <w:rPr>
          <w:rFonts w:ascii="Calibri" w:hAnsi="Calibri" w:eastAsia="Calibri" w:cs="Calibri"/>
          <w:b w:val="0"/>
          <w:bCs w:val="0"/>
          <w:i w:val="0"/>
          <w:iCs w:val="0"/>
          <w:noProof w:val="0"/>
          <w:color w:val="000000" w:themeColor="text1" w:themeTint="FF" w:themeShade="FF"/>
          <w:sz w:val="22"/>
          <w:szCs w:val="22"/>
          <w:lang w:val="en-GB"/>
        </w:rPr>
        <w:t xml:space="preserve"> Bible Gateway - </w:t>
      </w:r>
      <w:r w:rsidRPr="4D4B2A14" w:rsidR="44BE073F">
        <w:rPr>
          <w:rFonts w:ascii="Calibri" w:hAnsi="Calibri" w:eastAsia="Calibri" w:cs="Calibri"/>
          <w:b w:val="0"/>
          <w:bCs w:val="0"/>
          <w:i w:val="0"/>
          <w:iCs w:val="0"/>
          <w:noProof w:val="0"/>
          <w:color w:val="000000" w:themeColor="text1" w:themeTint="FF" w:themeShade="FF"/>
          <w:sz w:val="22"/>
          <w:szCs w:val="22"/>
          <w:lang w:val="en-GB"/>
        </w:rPr>
        <w:t xml:space="preserve">Ruth 4 </w:t>
      </w:r>
      <w:proofErr w:type="gramStart"/>
      <w:r w:rsidRPr="4D4B2A14" w:rsidR="44BE073F">
        <w:rPr>
          <w:rFonts w:ascii="Calibri" w:hAnsi="Calibri" w:eastAsia="Calibri" w:cs="Calibri"/>
          <w:b w:val="0"/>
          <w:bCs w:val="0"/>
          <w:i w:val="0"/>
          <w:iCs w:val="0"/>
          <w:noProof w:val="0"/>
          <w:color w:val="000000" w:themeColor="text1" w:themeTint="FF" w:themeShade="FF"/>
          <w:sz w:val="22"/>
          <w:szCs w:val="22"/>
          <w:lang w:val="en-GB"/>
        </w:rPr>
        <w:t>NRSV;NIV</w:t>
      </w:r>
      <w:proofErr w:type="gramEnd"/>
      <w:r w:rsidRPr="4D4B2A14" w:rsidR="6E120936">
        <w:rPr>
          <w:rFonts w:ascii="Calibri" w:hAnsi="Calibri" w:eastAsia="Calibri" w:cs="Calibri"/>
          <w:b w:val="0"/>
          <w:bCs w:val="0"/>
          <w:i w:val="0"/>
          <w:iCs w:val="0"/>
          <w:noProof w:val="0"/>
          <w:color w:val="000000" w:themeColor="text1" w:themeTint="FF" w:themeShade="FF"/>
          <w:sz w:val="22"/>
          <w:szCs w:val="22"/>
          <w:lang w:val="en-GB"/>
        </w:rPr>
        <w:t>,</w:t>
      </w:r>
      <w:r w:rsidRPr="4D4B2A14" w:rsidR="44BE073F">
        <w:rPr>
          <w:rFonts w:ascii="Calibri" w:hAnsi="Calibri" w:eastAsia="Calibri" w:cs="Calibri"/>
          <w:b w:val="0"/>
          <w:bCs w:val="0"/>
          <w:i w:val="0"/>
          <w:iCs w:val="0"/>
          <w:noProof w:val="0"/>
          <w:color w:val="000000" w:themeColor="text1" w:themeTint="FF" w:themeShade="FF"/>
          <w:sz w:val="22"/>
          <w:szCs w:val="22"/>
          <w:lang w:val="en-GB"/>
        </w:rPr>
        <w:t xml:space="preserve"> The Marriage Of Boaz And Ruth, </w:t>
      </w:r>
      <w:proofErr w:type="spellStart"/>
      <w:r w:rsidRPr="4D4B2A14" w:rsidR="44BE073F">
        <w:rPr>
          <w:rFonts w:ascii="Calibri" w:hAnsi="Calibri" w:eastAsia="Calibri" w:cs="Calibri"/>
          <w:b w:val="0"/>
          <w:bCs w:val="0"/>
          <w:i w:val="1"/>
          <w:iCs w:val="1"/>
          <w:noProof w:val="0"/>
          <w:color w:val="000000" w:themeColor="text1" w:themeTint="FF" w:themeShade="FF"/>
          <w:sz w:val="22"/>
          <w:szCs w:val="22"/>
          <w:lang w:val="en-GB"/>
        </w:rPr>
        <w:t>Biblegateway</w:t>
      </w:r>
      <w:proofErr w:type="spellEnd"/>
      <w:r w:rsidRPr="4D4B2A14" w:rsidR="44BE073F">
        <w:rPr>
          <w:rFonts w:ascii="Calibri" w:hAnsi="Calibri" w:eastAsia="Calibri" w:cs="Calibri"/>
          <w:b w:val="0"/>
          <w:bCs w:val="0"/>
          <w:i w:val="1"/>
          <w:iCs w:val="1"/>
          <w:noProof w:val="0"/>
          <w:color w:val="000000" w:themeColor="text1" w:themeTint="FF" w:themeShade="FF"/>
          <w:sz w:val="22"/>
          <w:szCs w:val="22"/>
          <w:lang w:val="en-GB"/>
        </w:rPr>
        <w:t>.Com</w:t>
      </w:r>
      <w:r w:rsidRPr="4D4B2A14" w:rsidR="44BE073F">
        <w:rPr>
          <w:rFonts w:ascii="Calibri" w:hAnsi="Calibri" w:eastAsia="Calibri" w:cs="Calibri"/>
          <w:b w:val="0"/>
          <w:bCs w:val="0"/>
          <w:i w:val="0"/>
          <w:iCs w:val="0"/>
          <w:noProof w:val="0"/>
          <w:color w:val="000000" w:themeColor="text1" w:themeTint="FF" w:themeShade="FF"/>
          <w:sz w:val="22"/>
          <w:szCs w:val="22"/>
          <w:lang w:val="en-GB"/>
        </w:rPr>
        <w:t>, 2020 &lt;https://www.biblegateway.com/passage/?search=Ruth+4&amp;version=NRSV;NIV&gt; [Accessed 11 May 2020]</w:t>
      </w:r>
    </w:p>
    <w:p w:rsidR="4D4B2A14" w:rsidP="4D4B2A14" w:rsidRDefault="4D4B2A14" w14:paraId="0EA8CBE9" w14:textId="7EAEC0B5">
      <w:pPr>
        <w:pStyle w:val="Normal"/>
        <w:spacing w:line="276" w:lineRule="auto"/>
        <w:jc w:val="both"/>
        <w:rPr>
          <w:color w:val="000000" w:themeColor="text1" w:themeTint="FF" w:themeShade="FF"/>
        </w:rPr>
      </w:pPr>
    </w:p>
    <w:sectPr w:rsidRPr="00AE43CB" w:rsidR="00666A6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10FFF" w:rsidP="009302CA" w:rsidRDefault="00A10FFF" w14:paraId="1EB5C024" w14:textId="77777777">
      <w:r>
        <w:separator/>
      </w:r>
    </w:p>
  </w:endnote>
  <w:endnote w:type="continuationSeparator" w:id="0">
    <w:p w:rsidR="00A10FFF" w:rsidP="009302CA" w:rsidRDefault="00A10FFF" w14:paraId="2D425F8B" w14:textId="77777777">
      <w:r>
        <w:continuationSeparator/>
      </w:r>
    </w:p>
  </w:endnote>
  <w:endnote w:type="continuationNotice" w:id="1">
    <w:p w:rsidR="00A10FFF" w:rsidRDefault="00A10FFF" w14:paraId="5C395227" w14:textId="77777777"/>
  </w:endnote>
  <w:endnote w:id="2">
    <w:p w:rsidR="00D878DE" w:rsidRDefault="00D878DE" w14:paraId="6E0B1380" w14:textId="3D65D51C">
      <w:pPr>
        <w:pStyle w:val="EndnoteText"/>
      </w:pPr>
      <w:r>
        <w:rPr>
          <w:rStyle w:val="EndnoteReference"/>
        </w:rPr>
        <w:endnoteRef/>
      </w:r>
      <w:r>
        <w:t xml:space="preserve"> </w:t>
      </w:r>
      <w:proofErr w:type="spellStart"/>
      <w:r w:rsidR="0093437A">
        <w:t>Rashkow</w:t>
      </w:r>
      <w:proofErr w:type="spellEnd"/>
      <w:r w:rsidR="0093437A">
        <w:t>, Ruth: The Discourse of Power and Power of Disco</w:t>
      </w:r>
      <w:r w:rsidR="00C2105B">
        <w:t>urse. Mentioned in collection – See Biblio</w:t>
      </w:r>
      <w:r w:rsidR="006418F6">
        <w:t>graphy.</w:t>
      </w:r>
    </w:p>
  </w:endnote>
  <w:endnote w:id="3">
    <w:p w:rsidR="004B33AB" w:rsidRDefault="004B33AB" w14:paraId="53563C55" w14:textId="73BE75CF">
      <w:pPr>
        <w:pStyle w:val="EndnoteText"/>
      </w:pPr>
      <w:r>
        <w:rPr>
          <w:rStyle w:val="EndnoteReference"/>
        </w:rPr>
        <w:endnoteRef/>
      </w:r>
      <w:r>
        <w:t xml:space="preserve"> </w:t>
      </w:r>
      <w:proofErr w:type="spellStart"/>
      <w:r w:rsidR="00CD773D">
        <w:t>Rashkow</w:t>
      </w:r>
      <w:proofErr w:type="spellEnd"/>
      <w:r w:rsidR="00CD773D">
        <w:t>, Ruth: The Discourse of Power and Power of Discourse.</w:t>
      </w:r>
    </w:p>
  </w:endnote>
  <w:endnote w:id="4">
    <w:p w:rsidR="009302CA" w:rsidRDefault="009302CA" w14:paraId="6BC4546B" w14:textId="496545E3">
      <w:pPr>
        <w:pStyle w:val="EndnoteText"/>
      </w:pPr>
      <w:r>
        <w:rPr>
          <w:rStyle w:val="EndnoteReference"/>
        </w:rPr>
        <w:endnoteRef/>
      </w:r>
      <w:r>
        <w:t xml:space="preserve"> </w:t>
      </w:r>
      <w:r w:rsidR="00A6390E">
        <w:t>At other ends of the Dead Sea</w:t>
      </w:r>
      <w:r w:rsidR="00E438DE">
        <w:t xml:space="preserve">. </w:t>
      </w:r>
    </w:p>
  </w:endnote>
  <w:endnote w:id="5">
    <w:p w:rsidR="00924F64" w:rsidRDefault="00924F64" w14:paraId="02E0CC02" w14:textId="6E6B8D3F">
      <w:pPr>
        <w:pStyle w:val="EndnoteText"/>
      </w:pPr>
      <w:r>
        <w:rPr>
          <w:rStyle w:val="EndnoteReference"/>
        </w:rPr>
        <w:endnoteRef/>
      </w:r>
      <w:r>
        <w:t xml:space="preserve"> </w:t>
      </w:r>
      <w:proofErr w:type="spellStart"/>
      <w:r w:rsidR="00C93328">
        <w:t>Bledstein</w:t>
      </w:r>
      <w:proofErr w:type="spellEnd"/>
      <w:r w:rsidR="00C93328">
        <w:t>, A.J, Female Companionship</w:t>
      </w:r>
      <w:r w:rsidR="00614DEC">
        <w:t>: If the Book of Ruth were written by a woman</w:t>
      </w:r>
      <w:r w:rsidR="00230FBF">
        <w:t>..mentioned in a collection book – See Biblio</w:t>
      </w:r>
      <w:r w:rsidR="00DE0F57">
        <w:t>graphy</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10FFF" w:rsidP="009302CA" w:rsidRDefault="00A10FFF" w14:paraId="66B0FC74" w14:textId="77777777">
      <w:r>
        <w:separator/>
      </w:r>
    </w:p>
  </w:footnote>
  <w:footnote w:type="continuationSeparator" w:id="0">
    <w:p w:rsidR="00A10FFF" w:rsidP="009302CA" w:rsidRDefault="00A10FFF" w14:paraId="437E3C80" w14:textId="77777777">
      <w:r>
        <w:continuationSeparator/>
      </w:r>
    </w:p>
  </w:footnote>
  <w:footnote w:type="continuationNotice" w:id="1">
    <w:p w:rsidR="00A10FFF" w:rsidRDefault="00A10FFF" w14:paraId="290E598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7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0AB"/>
    <w:rsid w:val="00007C1C"/>
    <w:rsid w:val="000104CB"/>
    <w:rsid w:val="00013213"/>
    <w:rsid w:val="000244DA"/>
    <w:rsid w:val="00025EA3"/>
    <w:rsid w:val="000353FF"/>
    <w:rsid w:val="00043371"/>
    <w:rsid w:val="00045F9C"/>
    <w:rsid w:val="00050D5F"/>
    <w:rsid w:val="00051D2E"/>
    <w:rsid w:val="00054BA0"/>
    <w:rsid w:val="000628EF"/>
    <w:rsid w:val="0006310D"/>
    <w:rsid w:val="00063349"/>
    <w:rsid w:val="00074278"/>
    <w:rsid w:val="00076F89"/>
    <w:rsid w:val="0009673F"/>
    <w:rsid w:val="000B2F97"/>
    <w:rsid w:val="000C1640"/>
    <w:rsid w:val="000C7490"/>
    <w:rsid w:val="000D21CB"/>
    <w:rsid w:val="000D5836"/>
    <w:rsid w:val="000E1D05"/>
    <w:rsid w:val="000F174B"/>
    <w:rsid w:val="000F616F"/>
    <w:rsid w:val="00131E26"/>
    <w:rsid w:val="00135201"/>
    <w:rsid w:val="00153CB9"/>
    <w:rsid w:val="00157861"/>
    <w:rsid w:val="001748AF"/>
    <w:rsid w:val="00175AED"/>
    <w:rsid w:val="00181306"/>
    <w:rsid w:val="001919BD"/>
    <w:rsid w:val="00197E00"/>
    <w:rsid w:val="001A1178"/>
    <w:rsid w:val="001A451D"/>
    <w:rsid w:val="001B635F"/>
    <w:rsid w:val="001B732C"/>
    <w:rsid w:val="001C668B"/>
    <w:rsid w:val="001D2021"/>
    <w:rsid w:val="001D2F1F"/>
    <w:rsid w:val="001D3855"/>
    <w:rsid w:val="001D49BF"/>
    <w:rsid w:val="001E5197"/>
    <w:rsid w:val="001E6215"/>
    <w:rsid w:val="001E70AB"/>
    <w:rsid w:val="001F1060"/>
    <w:rsid w:val="001F3B1E"/>
    <w:rsid w:val="002023A8"/>
    <w:rsid w:val="0020284D"/>
    <w:rsid w:val="00206D89"/>
    <w:rsid w:val="0021782A"/>
    <w:rsid w:val="00230FBF"/>
    <w:rsid w:val="0023282F"/>
    <w:rsid w:val="00240564"/>
    <w:rsid w:val="002406B2"/>
    <w:rsid w:val="00250A7D"/>
    <w:rsid w:val="002569BE"/>
    <w:rsid w:val="00264176"/>
    <w:rsid w:val="00265B0D"/>
    <w:rsid w:val="00271F76"/>
    <w:rsid w:val="00276778"/>
    <w:rsid w:val="00280CA6"/>
    <w:rsid w:val="00286EEC"/>
    <w:rsid w:val="00292534"/>
    <w:rsid w:val="00293959"/>
    <w:rsid w:val="002A30EB"/>
    <w:rsid w:val="002A406F"/>
    <w:rsid w:val="002B4CF6"/>
    <w:rsid w:val="002D3208"/>
    <w:rsid w:val="002D6C7E"/>
    <w:rsid w:val="003019AD"/>
    <w:rsid w:val="00302686"/>
    <w:rsid w:val="003044CF"/>
    <w:rsid w:val="00310C46"/>
    <w:rsid w:val="003114EB"/>
    <w:rsid w:val="00317200"/>
    <w:rsid w:val="00342932"/>
    <w:rsid w:val="003647CC"/>
    <w:rsid w:val="00380287"/>
    <w:rsid w:val="00384812"/>
    <w:rsid w:val="003871AD"/>
    <w:rsid w:val="00391EE4"/>
    <w:rsid w:val="00394F5D"/>
    <w:rsid w:val="003B168B"/>
    <w:rsid w:val="003B3451"/>
    <w:rsid w:val="003C2A6B"/>
    <w:rsid w:val="003C3BA8"/>
    <w:rsid w:val="003D6688"/>
    <w:rsid w:val="003D7A30"/>
    <w:rsid w:val="003E0863"/>
    <w:rsid w:val="003E5B7F"/>
    <w:rsid w:val="003E5C89"/>
    <w:rsid w:val="003E6B07"/>
    <w:rsid w:val="003F7758"/>
    <w:rsid w:val="004001F3"/>
    <w:rsid w:val="004002F0"/>
    <w:rsid w:val="00412B29"/>
    <w:rsid w:val="00416546"/>
    <w:rsid w:val="0042222D"/>
    <w:rsid w:val="00424E91"/>
    <w:rsid w:val="00425226"/>
    <w:rsid w:val="004278E6"/>
    <w:rsid w:val="00430320"/>
    <w:rsid w:val="00431CD2"/>
    <w:rsid w:val="0044000C"/>
    <w:rsid w:val="00443199"/>
    <w:rsid w:val="004533B6"/>
    <w:rsid w:val="004708BA"/>
    <w:rsid w:val="00471D33"/>
    <w:rsid w:val="004A6D3F"/>
    <w:rsid w:val="004B0A1E"/>
    <w:rsid w:val="004B3245"/>
    <w:rsid w:val="004B33AB"/>
    <w:rsid w:val="004C52B6"/>
    <w:rsid w:val="004D41B4"/>
    <w:rsid w:val="004E0879"/>
    <w:rsid w:val="004E1F33"/>
    <w:rsid w:val="004E7841"/>
    <w:rsid w:val="004F4EF3"/>
    <w:rsid w:val="00505C2F"/>
    <w:rsid w:val="00513CEC"/>
    <w:rsid w:val="00514D85"/>
    <w:rsid w:val="00514F37"/>
    <w:rsid w:val="005231F9"/>
    <w:rsid w:val="00532AD8"/>
    <w:rsid w:val="00532EC6"/>
    <w:rsid w:val="005417F5"/>
    <w:rsid w:val="00545B65"/>
    <w:rsid w:val="00546484"/>
    <w:rsid w:val="0056297D"/>
    <w:rsid w:val="00572F0D"/>
    <w:rsid w:val="00572F80"/>
    <w:rsid w:val="00574794"/>
    <w:rsid w:val="00591500"/>
    <w:rsid w:val="00591BDE"/>
    <w:rsid w:val="00593142"/>
    <w:rsid w:val="005958D0"/>
    <w:rsid w:val="005A5166"/>
    <w:rsid w:val="005A6F89"/>
    <w:rsid w:val="005C51ED"/>
    <w:rsid w:val="005C761C"/>
    <w:rsid w:val="005D4B7E"/>
    <w:rsid w:val="005E61FD"/>
    <w:rsid w:val="005F5C1D"/>
    <w:rsid w:val="00605036"/>
    <w:rsid w:val="00607728"/>
    <w:rsid w:val="00614DEC"/>
    <w:rsid w:val="00630079"/>
    <w:rsid w:val="00630D51"/>
    <w:rsid w:val="00633A05"/>
    <w:rsid w:val="00635F4E"/>
    <w:rsid w:val="00636B80"/>
    <w:rsid w:val="00636DF1"/>
    <w:rsid w:val="006418F6"/>
    <w:rsid w:val="00643C78"/>
    <w:rsid w:val="00666A68"/>
    <w:rsid w:val="00675BDA"/>
    <w:rsid w:val="0068134E"/>
    <w:rsid w:val="00684F91"/>
    <w:rsid w:val="0069018D"/>
    <w:rsid w:val="006957BD"/>
    <w:rsid w:val="00696F51"/>
    <w:rsid w:val="006A6624"/>
    <w:rsid w:val="006B28F9"/>
    <w:rsid w:val="006C0732"/>
    <w:rsid w:val="006C7B16"/>
    <w:rsid w:val="006E4A91"/>
    <w:rsid w:val="006F69EE"/>
    <w:rsid w:val="0070051F"/>
    <w:rsid w:val="0070398C"/>
    <w:rsid w:val="007065F7"/>
    <w:rsid w:val="00717AD8"/>
    <w:rsid w:val="00741799"/>
    <w:rsid w:val="00744435"/>
    <w:rsid w:val="00750B3E"/>
    <w:rsid w:val="00751E29"/>
    <w:rsid w:val="00757C82"/>
    <w:rsid w:val="00762781"/>
    <w:rsid w:val="00762F5B"/>
    <w:rsid w:val="0077315D"/>
    <w:rsid w:val="007747D6"/>
    <w:rsid w:val="00784497"/>
    <w:rsid w:val="00787947"/>
    <w:rsid w:val="007902C3"/>
    <w:rsid w:val="007C0512"/>
    <w:rsid w:val="007C3429"/>
    <w:rsid w:val="007C4DBD"/>
    <w:rsid w:val="007D32BF"/>
    <w:rsid w:val="007D4361"/>
    <w:rsid w:val="007D6DC7"/>
    <w:rsid w:val="007E72F4"/>
    <w:rsid w:val="007F012A"/>
    <w:rsid w:val="007F5E6B"/>
    <w:rsid w:val="00802C17"/>
    <w:rsid w:val="00805EA9"/>
    <w:rsid w:val="00806C43"/>
    <w:rsid w:val="00811357"/>
    <w:rsid w:val="008114A6"/>
    <w:rsid w:val="00812C57"/>
    <w:rsid w:val="008168C9"/>
    <w:rsid w:val="00816EFB"/>
    <w:rsid w:val="00824338"/>
    <w:rsid w:val="0082459A"/>
    <w:rsid w:val="008301D4"/>
    <w:rsid w:val="008337A2"/>
    <w:rsid w:val="00843359"/>
    <w:rsid w:val="00845539"/>
    <w:rsid w:val="00851CE9"/>
    <w:rsid w:val="00854320"/>
    <w:rsid w:val="008565FE"/>
    <w:rsid w:val="0086140B"/>
    <w:rsid w:val="008675ED"/>
    <w:rsid w:val="00875FDB"/>
    <w:rsid w:val="008852ED"/>
    <w:rsid w:val="00893E89"/>
    <w:rsid w:val="0089792A"/>
    <w:rsid w:val="008A11F4"/>
    <w:rsid w:val="008B306A"/>
    <w:rsid w:val="008C0CAB"/>
    <w:rsid w:val="008C44F7"/>
    <w:rsid w:val="008C5046"/>
    <w:rsid w:val="008C74E6"/>
    <w:rsid w:val="008C7E0C"/>
    <w:rsid w:val="008E147F"/>
    <w:rsid w:val="008F0096"/>
    <w:rsid w:val="008F0BEE"/>
    <w:rsid w:val="008F3048"/>
    <w:rsid w:val="008F51A1"/>
    <w:rsid w:val="00900391"/>
    <w:rsid w:val="009107A0"/>
    <w:rsid w:val="00924F64"/>
    <w:rsid w:val="009302CA"/>
    <w:rsid w:val="00931144"/>
    <w:rsid w:val="0093437A"/>
    <w:rsid w:val="0094092C"/>
    <w:rsid w:val="00946AED"/>
    <w:rsid w:val="009512A2"/>
    <w:rsid w:val="00961981"/>
    <w:rsid w:val="00963DDE"/>
    <w:rsid w:val="00964081"/>
    <w:rsid w:val="00964E76"/>
    <w:rsid w:val="00974894"/>
    <w:rsid w:val="00982F62"/>
    <w:rsid w:val="00994C92"/>
    <w:rsid w:val="00996939"/>
    <w:rsid w:val="009A3AE0"/>
    <w:rsid w:val="009A3D1C"/>
    <w:rsid w:val="009A4178"/>
    <w:rsid w:val="009A423A"/>
    <w:rsid w:val="009D2B43"/>
    <w:rsid w:val="009D35FC"/>
    <w:rsid w:val="009D4AA2"/>
    <w:rsid w:val="009D73F2"/>
    <w:rsid w:val="009E1278"/>
    <w:rsid w:val="009E14C7"/>
    <w:rsid w:val="009E4470"/>
    <w:rsid w:val="00A06120"/>
    <w:rsid w:val="00A07E8B"/>
    <w:rsid w:val="00A1006F"/>
    <w:rsid w:val="00A10FFF"/>
    <w:rsid w:val="00A1626E"/>
    <w:rsid w:val="00A25A17"/>
    <w:rsid w:val="00A2608F"/>
    <w:rsid w:val="00A36961"/>
    <w:rsid w:val="00A52BBC"/>
    <w:rsid w:val="00A57E25"/>
    <w:rsid w:val="00A6262A"/>
    <w:rsid w:val="00A635E8"/>
    <w:rsid w:val="00A6390E"/>
    <w:rsid w:val="00A777FD"/>
    <w:rsid w:val="00A84345"/>
    <w:rsid w:val="00A85DA2"/>
    <w:rsid w:val="00A8636E"/>
    <w:rsid w:val="00A86BAD"/>
    <w:rsid w:val="00A90D93"/>
    <w:rsid w:val="00A93DA2"/>
    <w:rsid w:val="00A95130"/>
    <w:rsid w:val="00AA3016"/>
    <w:rsid w:val="00AA7C27"/>
    <w:rsid w:val="00AB13D5"/>
    <w:rsid w:val="00AB3AC2"/>
    <w:rsid w:val="00AB6E40"/>
    <w:rsid w:val="00AB6E6C"/>
    <w:rsid w:val="00AC43F1"/>
    <w:rsid w:val="00AD088B"/>
    <w:rsid w:val="00AD20C1"/>
    <w:rsid w:val="00AD4446"/>
    <w:rsid w:val="00AD51D1"/>
    <w:rsid w:val="00AE43CB"/>
    <w:rsid w:val="00AF3A95"/>
    <w:rsid w:val="00AF6270"/>
    <w:rsid w:val="00B02D4D"/>
    <w:rsid w:val="00B1076E"/>
    <w:rsid w:val="00B13B9D"/>
    <w:rsid w:val="00B15AF1"/>
    <w:rsid w:val="00B1737A"/>
    <w:rsid w:val="00B221CC"/>
    <w:rsid w:val="00B306AF"/>
    <w:rsid w:val="00B40E3D"/>
    <w:rsid w:val="00B4398B"/>
    <w:rsid w:val="00B47CD2"/>
    <w:rsid w:val="00B50388"/>
    <w:rsid w:val="00B513B8"/>
    <w:rsid w:val="00B662CE"/>
    <w:rsid w:val="00B67D40"/>
    <w:rsid w:val="00B77BEB"/>
    <w:rsid w:val="00B77F93"/>
    <w:rsid w:val="00B80403"/>
    <w:rsid w:val="00B90BF0"/>
    <w:rsid w:val="00B94126"/>
    <w:rsid w:val="00BA1763"/>
    <w:rsid w:val="00BB0633"/>
    <w:rsid w:val="00BB45E0"/>
    <w:rsid w:val="00BB6F22"/>
    <w:rsid w:val="00BC3AE2"/>
    <w:rsid w:val="00BC4839"/>
    <w:rsid w:val="00BD7BB6"/>
    <w:rsid w:val="00BE0E75"/>
    <w:rsid w:val="00C00717"/>
    <w:rsid w:val="00C0183C"/>
    <w:rsid w:val="00C024F1"/>
    <w:rsid w:val="00C06882"/>
    <w:rsid w:val="00C115CE"/>
    <w:rsid w:val="00C20626"/>
    <w:rsid w:val="00C2105B"/>
    <w:rsid w:val="00C21298"/>
    <w:rsid w:val="00C214EA"/>
    <w:rsid w:val="00C27933"/>
    <w:rsid w:val="00C27F01"/>
    <w:rsid w:val="00C43E56"/>
    <w:rsid w:val="00C75BB7"/>
    <w:rsid w:val="00C82BE1"/>
    <w:rsid w:val="00C831A9"/>
    <w:rsid w:val="00C84F7D"/>
    <w:rsid w:val="00C8551F"/>
    <w:rsid w:val="00C93328"/>
    <w:rsid w:val="00CA5074"/>
    <w:rsid w:val="00CB0575"/>
    <w:rsid w:val="00CB1A0C"/>
    <w:rsid w:val="00CB56AA"/>
    <w:rsid w:val="00CD1C24"/>
    <w:rsid w:val="00CD773D"/>
    <w:rsid w:val="00CE0F7F"/>
    <w:rsid w:val="00CE22C0"/>
    <w:rsid w:val="00CE2834"/>
    <w:rsid w:val="00CE44F5"/>
    <w:rsid w:val="00CE7788"/>
    <w:rsid w:val="00D027A4"/>
    <w:rsid w:val="00D04DB4"/>
    <w:rsid w:val="00D07B72"/>
    <w:rsid w:val="00D14481"/>
    <w:rsid w:val="00D31B8F"/>
    <w:rsid w:val="00D32D80"/>
    <w:rsid w:val="00D375B5"/>
    <w:rsid w:val="00D416FE"/>
    <w:rsid w:val="00D453B7"/>
    <w:rsid w:val="00D50A1E"/>
    <w:rsid w:val="00D50EBD"/>
    <w:rsid w:val="00D52599"/>
    <w:rsid w:val="00D86FE0"/>
    <w:rsid w:val="00D878DE"/>
    <w:rsid w:val="00D9030C"/>
    <w:rsid w:val="00D93693"/>
    <w:rsid w:val="00D968A5"/>
    <w:rsid w:val="00D97559"/>
    <w:rsid w:val="00DB3E65"/>
    <w:rsid w:val="00DB5726"/>
    <w:rsid w:val="00DC161C"/>
    <w:rsid w:val="00DC29D2"/>
    <w:rsid w:val="00DD0FFE"/>
    <w:rsid w:val="00DD6CF6"/>
    <w:rsid w:val="00DE0F57"/>
    <w:rsid w:val="00DE100D"/>
    <w:rsid w:val="00DF006A"/>
    <w:rsid w:val="00E05A3D"/>
    <w:rsid w:val="00E115EA"/>
    <w:rsid w:val="00E152E9"/>
    <w:rsid w:val="00E162F9"/>
    <w:rsid w:val="00E17096"/>
    <w:rsid w:val="00E24DBB"/>
    <w:rsid w:val="00E37FF2"/>
    <w:rsid w:val="00E4231F"/>
    <w:rsid w:val="00E438DE"/>
    <w:rsid w:val="00E608D1"/>
    <w:rsid w:val="00E63515"/>
    <w:rsid w:val="00E84F60"/>
    <w:rsid w:val="00E93D0B"/>
    <w:rsid w:val="00EA6D91"/>
    <w:rsid w:val="00EB3DF6"/>
    <w:rsid w:val="00ED1372"/>
    <w:rsid w:val="00EE7383"/>
    <w:rsid w:val="00EF0383"/>
    <w:rsid w:val="00F03719"/>
    <w:rsid w:val="00F05769"/>
    <w:rsid w:val="00F0634D"/>
    <w:rsid w:val="00F10B60"/>
    <w:rsid w:val="00F16A49"/>
    <w:rsid w:val="00F17142"/>
    <w:rsid w:val="00F204BC"/>
    <w:rsid w:val="00F20A61"/>
    <w:rsid w:val="00F31B46"/>
    <w:rsid w:val="00F332E3"/>
    <w:rsid w:val="00F44F30"/>
    <w:rsid w:val="00F4545D"/>
    <w:rsid w:val="00F62638"/>
    <w:rsid w:val="00F672DF"/>
    <w:rsid w:val="00F7045C"/>
    <w:rsid w:val="00F740E5"/>
    <w:rsid w:val="00F81CDE"/>
    <w:rsid w:val="00F8468F"/>
    <w:rsid w:val="00FA1560"/>
    <w:rsid w:val="00FA584E"/>
    <w:rsid w:val="00FB63E3"/>
    <w:rsid w:val="00FD0FD5"/>
    <w:rsid w:val="00FD58B0"/>
    <w:rsid w:val="00FE157A"/>
    <w:rsid w:val="00FE2738"/>
    <w:rsid w:val="00FF1E05"/>
    <w:rsid w:val="0126BFAC"/>
    <w:rsid w:val="0143CFE0"/>
    <w:rsid w:val="0303E401"/>
    <w:rsid w:val="0330AACC"/>
    <w:rsid w:val="038E73F4"/>
    <w:rsid w:val="03ACF8A0"/>
    <w:rsid w:val="0437D99A"/>
    <w:rsid w:val="04762875"/>
    <w:rsid w:val="04B55B47"/>
    <w:rsid w:val="04BAB54E"/>
    <w:rsid w:val="04DEDC0C"/>
    <w:rsid w:val="04EA764F"/>
    <w:rsid w:val="05020A31"/>
    <w:rsid w:val="05475BAD"/>
    <w:rsid w:val="0556B261"/>
    <w:rsid w:val="05630818"/>
    <w:rsid w:val="05EA9472"/>
    <w:rsid w:val="0626A7F4"/>
    <w:rsid w:val="062DE738"/>
    <w:rsid w:val="06385B3F"/>
    <w:rsid w:val="065182FD"/>
    <w:rsid w:val="0676C573"/>
    <w:rsid w:val="067C63E7"/>
    <w:rsid w:val="06A1B462"/>
    <w:rsid w:val="06A7CF81"/>
    <w:rsid w:val="06C46A01"/>
    <w:rsid w:val="0726567B"/>
    <w:rsid w:val="076D68CC"/>
    <w:rsid w:val="07E334D1"/>
    <w:rsid w:val="07F67987"/>
    <w:rsid w:val="07F7E2B0"/>
    <w:rsid w:val="07FB8258"/>
    <w:rsid w:val="08180C6B"/>
    <w:rsid w:val="0861EFE4"/>
    <w:rsid w:val="08CE110E"/>
    <w:rsid w:val="09ADD052"/>
    <w:rsid w:val="0A423439"/>
    <w:rsid w:val="0A8010A8"/>
    <w:rsid w:val="0C223E92"/>
    <w:rsid w:val="0C55E644"/>
    <w:rsid w:val="0C89D06B"/>
    <w:rsid w:val="0CB1BCDF"/>
    <w:rsid w:val="0CB7D71B"/>
    <w:rsid w:val="0CEF0A2C"/>
    <w:rsid w:val="0D7D6194"/>
    <w:rsid w:val="0DA92A7C"/>
    <w:rsid w:val="0E3F0D59"/>
    <w:rsid w:val="0E6E312E"/>
    <w:rsid w:val="0EF5995E"/>
    <w:rsid w:val="0F3C8B60"/>
    <w:rsid w:val="10066C7C"/>
    <w:rsid w:val="105CC37A"/>
    <w:rsid w:val="109A893F"/>
    <w:rsid w:val="10F83EFB"/>
    <w:rsid w:val="114A5AF3"/>
    <w:rsid w:val="11877FB0"/>
    <w:rsid w:val="1198B7D5"/>
    <w:rsid w:val="11EAD886"/>
    <w:rsid w:val="12260A71"/>
    <w:rsid w:val="128F7B92"/>
    <w:rsid w:val="130E6EF3"/>
    <w:rsid w:val="134958AD"/>
    <w:rsid w:val="13595EAC"/>
    <w:rsid w:val="138EAE81"/>
    <w:rsid w:val="13955BA4"/>
    <w:rsid w:val="1395CB2A"/>
    <w:rsid w:val="13F0D551"/>
    <w:rsid w:val="13F6AB15"/>
    <w:rsid w:val="145938F8"/>
    <w:rsid w:val="145A9844"/>
    <w:rsid w:val="149134C5"/>
    <w:rsid w:val="14EEA0DA"/>
    <w:rsid w:val="1534E98A"/>
    <w:rsid w:val="15B1D4BC"/>
    <w:rsid w:val="15C784EE"/>
    <w:rsid w:val="15EE13F8"/>
    <w:rsid w:val="15F96F67"/>
    <w:rsid w:val="162D7694"/>
    <w:rsid w:val="168C16E0"/>
    <w:rsid w:val="169E8322"/>
    <w:rsid w:val="16CE0473"/>
    <w:rsid w:val="16EC24C1"/>
    <w:rsid w:val="1743A9AF"/>
    <w:rsid w:val="17738F08"/>
    <w:rsid w:val="17A30DA4"/>
    <w:rsid w:val="17A99090"/>
    <w:rsid w:val="17DAF6B9"/>
    <w:rsid w:val="183793E3"/>
    <w:rsid w:val="18416C7F"/>
    <w:rsid w:val="18604B7D"/>
    <w:rsid w:val="189F1217"/>
    <w:rsid w:val="18B0C550"/>
    <w:rsid w:val="190CAA71"/>
    <w:rsid w:val="19315BAB"/>
    <w:rsid w:val="1943CE66"/>
    <w:rsid w:val="19819427"/>
    <w:rsid w:val="19CB467E"/>
    <w:rsid w:val="19D32E1F"/>
    <w:rsid w:val="1A905801"/>
    <w:rsid w:val="1AEE3C1D"/>
    <w:rsid w:val="1B22BAB8"/>
    <w:rsid w:val="1B28691F"/>
    <w:rsid w:val="1B74F945"/>
    <w:rsid w:val="1C4C2E94"/>
    <w:rsid w:val="1C636826"/>
    <w:rsid w:val="1D64E8A6"/>
    <w:rsid w:val="1DBE18C7"/>
    <w:rsid w:val="1E1B5DAA"/>
    <w:rsid w:val="1E44D913"/>
    <w:rsid w:val="1E622282"/>
    <w:rsid w:val="1EDFE178"/>
    <w:rsid w:val="1F27723F"/>
    <w:rsid w:val="1F4134F3"/>
    <w:rsid w:val="1F9B6D22"/>
    <w:rsid w:val="20105490"/>
    <w:rsid w:val="201086B7"/>
    <w:rsid w:val="20291D37"/>
    <w:rsid w:val="202ADC50"/>
    <w:rsid w:val="20806DA1"/>
    <w:rsid w:val="209E23E0"/>
    <w:rsid w:val="2100D7B0"/>
    <w:rsid w:val="2115FF9D"/>
    <w:rsid w:val="21B78CBA"/>
    <w:rsid w:val="21DDC493"/>
    <w:rsid w:val="21EFDF3F"/>
    <w:rsid w:val="2222B5C7"/>
    <w:rsid w:val="229119B0"/>
    <w:rsid w:val="22931519"/>
    <w:rsid w:val="22EF00E9"/>
    <w:rsid w:val="2304A2DB"/>
    <w:rsid w:val="23A93301"/>
    <w:rsid w:val="23C5DE34"/>
    <w:rsid w:val="241F2434"/>
    <w:rsid w:val="2445E28B"/>
    <w:rsid w:val="244AB776"/>
    <w:rsid w:val="24A58E19"/>
    <w:rsid w:val="24CDEA43"/>
    <w:rsid w:val="24EB0D03"/>
    <w:rsid w:val="24F2CC5B"/>
    <w:rsid w:val="252BC4B0"/>
    <w:rsid w:val="2534FBEF"/>
    <w:rsid w:val="254B3D68"/>
    <w:rsid w:val="2589FEE4"/>
    <w:rsid w:val="25A983DC"/>
    <w:rsid w:val="25E8B341"/>
    <w:rsid w:val="26050F93"/>
    <w:rsid w:val="260C3A4F"/>
    <w:rsid w:val="2640D7F5"/>
    <w:rsid w:val="265E20B0"/>
    <w:rsid w:val="26CA524E"/>
    <w:rsid w:val="273F9B58"/>
    <w:rsid w:val="28197939"/>
    <w:rsid w:val="2831201E"/>
    <w:rsid w:val="283D6486"/>
    <w:rsid w:val="28655473"/>
    <w:rsid w:val="28839553"/>
    <w:rsid w:val="2903BE36"/>
    <w:rsid w:val="2941BCAC"/>
    <w:rsid w:val="29690249"/>
    <w:rsid w:val="297BD9F2"/>
    <w:rsid w:val="29B912AE"/>
    <w:rsid w:val="2A11D528"/>
    <w:rsid w:val="2A153A78"/>
    <w:rsid w:val="2A178076"/>
    <w:rsid w:val="2A3CC952"/>
    <w:rsid w:val="2A5564F8"/>
    <w:rsid w:val="2A5D433B"/>
    <w:rsid w:val="2AAC4C9C"/>
    <w:rsid w:val="2AB6F992"/>
    <w:rsid w:val="2ADBAFA1"/>
    <w:rsid w:val="2AECFA31"/>
    <w:rsid w:val="2B1A0E52"/>
    <w:rsid w:val="2BABA791"/>
    <w:rsid w:val="2C0730DC"/>
    <w:rsid w:val="2C2FBCCA"/>
    <w:rsid w:val="2CA26DAF"/>
    <w:rsid w:val="2E04EF96"/>
    <w:rsid w:val="2E2582CF"/>
    <w:rsid w:val="2E4E7713"/>
    <w:rsid w:val="2E53731B"/>
    <w:rsid w:val="2E59F262"/>
    <w:rsid w:val="2E790251"/>
    <w:rsid w:val="2E883386"/>
    <w:rsid w:val="2E99BB7C"/>
    <w:rsid w:val="2F38C3EF"/>
    <w:rsid w:val="3045B49C"/>
    <w:rsid w:val="30860133"/>
    <w:rsid w:val="3092D246"/>
    <w:rsid w:val="3178C1AC"/>
    <w:rsid w:val="317BDEDC"/>
    <w:rsid w:val="317ECC35"/>
    <w:rsid w:val="319BC135"/>
    <w:rsid w:val="31A3DC1C"/>
    <w:rsid w:val="31A9D87D"/>
    <w:rsid w:val="31AB9702"/>
    <w:rsid w:val="31C8BD8E"/>
    <w:rsid w:val="3214367D"/>
    <w:rsid w:val="32155212"/>
    <w:rsid w:val="323E1C30"/>
    <w:rsid w:val="3242F7E2"/>
    <w:rsid w:val="3278BF7C"/>
    <w:rsid w:val="32A1BFA8"/>
    <w:rsid w:val="32BD560A"/>
    <w:rsid w:val="32F1209E"/>
    <w:rsid w:val="331A5ECF"/>
    <w:rsid w:val="33589F62"/>
    <w:rsid w:val="337464FB"/>
    <w:rsid w:val="337F8FA9"/>
    <w:rsid w:val="3472F1CE"/>
    <w:rsid w:val="34C8844C"/>
    <w:rsid w:val="35175E25"/>
    <w:rsid w:val="35C6EB78"/>
    <w:rsid w:val="36521DBD"/>
    <w:rsid w:val="36A287CF"/>
    <w:rsid w:val="375577A1"/>
    <w:rsid w:val="37BAF0B9"/>
    <w:rsid w:val="37DA5DCA"/>
    <w:rsid w:val="382EDBA9"/>
    <w:rsid w:val="3841F484"/>
    <w:rsid w:val="38A61F6A"/>
    <w:rsid w:val="3909CF88"/>
    <w:rsid w:val="398A12CF"/>
    <w:rsid w:val="3A376F60"/>
    <w:rsid w:val="3A41C8DC"/>
    <w:rsid w:val="3A546CFF"/>
    <w:rsid w:val="3B3044C6"/>
    <w:rsid w:val="3B5EA9E5"/>
    <w:rsid w:val="3B8CF588"/>
    <w:rsid w:val="3BE4A23D"/>
    <w:rsid w:val="3BE6002A"/>
    <w:rsid w:val="3C741069"/>
    <w:rsid w:val="3CF0E27B"/>
    <w:rsid w:val="3D09C0FF"/>
    <w:rsid w:val="3D40F47D"/>
    <w:rsid w:val="3D59BC96"/>
    <w:rsid w:val="3D87F57C"/>
    <w:rsid w:val="3DE63E04"/>
    <w:rsid w:val="3DEF91EC"/>
    <w:rsid w:val="3DFAE4B2"/>
    <w:rsid w:val="3E3D35EE"/>
    <w:rsid w:val="3E477289"/>
    <w:rsid w:val="3E8F3E92"/>
    <w:rsid w:val="3EC3743F"/>
    <w:rsid w:val="3F6C9E85"/>
    <w:rsid w:val="3F7372DA"/>
    <w:rsid w:val="3F76E85B"/>
    <w:rsid w:val="3FA86E7B"/>
    <w:rsid w:val="403EC660"/>
    <w:rsid w:val="4056CF95"/>
    <w:rsid w:val="40631172"/>
    <w:rsid w:val="4068461D"/>
    <w:rsid w:val="40F8EE11"/>
    <w:rsid w:val="41951A64"/>
    <w:rsid w:val="42588737"/>
    <w:rsid w:val="426E20F9"/>
    <w:rsid w:val="427C72B0"/>
    <w:rsid w:val="4348DDBB"/>
    <w:rsid w:val="43669DCC"/>
    <w:rsid w:val="43939CD2"/>
    <w:rsid w:val="43AB888E"/>
    <w:rsid w:val="43ABCA73"/>
    <w:rsid w:val="4410C8E0"/>
    <w:rsid w:val="4422B6E1"/>
    <w:rsid w:val="44BE073F"/>
    <w:rsid w:val="44CD882A"/>
    <w:rsid w:val="44D4CE71"/>
    <w:rsid w:val="44DE098A"/>
    <w:rsid w:val="4547B401"/>
    <w:rsid w:val="4568E274"/>
    <w:rsid w:val="471166C8"/>
    <w:rsid w:val="47577BC9"/>
    <w:rsid w:val="482F2921"/>
    <w:rsid w:val="48596310"/>
    <w:rsid w:val="48D5CD87"/>
    <w:rsid w:val="49035346"/>
    <w:rsid w:val="49076D40"/>
    <w:rsid w:val="4913A75A"/>
    <w:rsid w:val="4927CE5A"/>
    <w:rsid w:val="4990B9B5"/>
    <w:rsid w:val="49ACB76B"/>
    <w:rsid w:val="49B474C1"/>
    <w:rsid w:val="49C2B52D"/>
    <w:rsid w:val="49D06740"/>
    <w:rsid w:val="49D0F166"/>
    <w:rsid w:val="49D71FCD"/>
    <w:rsid w:val="4A059C63"/>
    <w:rsid w:val="4A1909A0"/>
    <w:rsid w:val="4A4576E1"/>
    <w:rsid w:val="4A563EF3"/>
    <w:rsid w:val="4A5D6403"/>
    <w:rsid w:val="4A6359E8"/>
    <w:rsid w:val="4AE182F9"/>
    <w:rsid w:val="4AE8FA68"/>
    <w:rsid w:val="4AFF12F8"/>
    <w:rsid w:val="4BC0C817"/>
    <w:rsid w:val="4BF8CFBD"/>
    <w:rsid w:val="4C1DD765"/>
    <w:rsid w:val="4C280EE9"/>
    <w:rsid w:val="4CC8428D"/>
    <w:rsid w:val="4CEFFA9B"/>
    <w:rsid w:val="4D09FA23"/>
    <w:rsid w:val="4D4B2A14"/>
    <w:rsid w:val="4D5167EF"/>
    <w:rsid w:val="4D69B839"/>
    <w:rsid w:val="4DB5E007"/>
    <w:rsid w:val="4DDA16F2"/>
    <w:rsid w:val="4DE1FE6D"/>
    <w:rsid w:val="4E3AD346"/>
    <w:rsid w:val="4E7E8CA1"/>
    <w:rsid w:val="4EEF9070"/>
    <w:rsid w:val="4EFD5637"/>
    <w:rsid w:val="4F0F5C07"/>
    <w:rsid w:val="4F63868E"/>
    <w:rsid w:val="4F703BBF"/>
    <w:rsid w:val="4F77C27E"/>
    <w:rsid w:val="4F8EDC9C"/>
    <w:rsid w:val="4F9AE7A4"/>
    <w:rsid w:val="50583E32"/>
    <w:rsid w:val="50D43C8C"/>
    <w:rsid w:val="50D8676C"/>
    <w:rsid w:val="50F243B5"/>
    <w:rsid w:val="518C9965"/>
    <w:rsid w:val="5196D0E6"/>
    <w:rsid w:val="51B81541"/>
    <w:rsid w:val="51F4819C"/>
    <w:rsid w:val="520BBF25"/>
    <w:rsid w:val="52621EB6"/>
    <w:rsid w:val="527CEF14"/>
    <w:rsid w:val="5292E0B9"/>
    <w:rsid w:val="5343E5E8"/>
    <w:rsid w:val="534DD251"/>
    <w:rsid w:val="536908B0"/>
    <w:rsid w:val="53747BC8"/>
    <w:rsid w:val="54EDEB94"/>
    <w:rsid w:val="5540B55C"/>
    <w:rsid w:val="5548C0B4"/>
    <w:rsid w:val="55F799A2"/>
    <w:rsid w:val="561EB84F"/>
    <w:rsid w:val="563B4F99"/>
    <w:rsid w:val="5642CD5A"/>
    <w:rsid w:val="565E4085"/>
    <w:rsid w:val="5794A7D7"/>
    <w:rsid w:val="579513E4"/>
    <w:rsid w:val="57BDC21D"/>
    <w:rsid w:val="57EE8288"/>
    <w:rsid w:val="58E56F10"/>
    <w:rsid w:val="5901236A"/>
    <w:rsid w:val="594B7C9D"/>
    <w:rsid w:val="594F0E67"/>
    <w:rsid w:val="596B4C6A"/>
    <w:rsid w:val="59A09E77"/>
    <w:rsid w:val="59EA4253"/>
    <w:rsid w:val="5A0C002B"/>
    <w:rsid w:val="5A25BB50"/>
    <w:rsid w:val="5A2AA79A"/>
    <w:rsid w:val="5A486C4E"/>
    <w:rsid w:val="5AA80715"/>
    <w:rsid w:val="5AC58100"/>
    <w:rsid w:val="5AEA407C"/>
    <w:rsid w:val="5AEC383E"/>
    <w:rsid w:val="5B621F67"/>
    <w:rsid w:val="5BACF624"/>
    <w:rsid w:val="5BB36426"/>
    <w:rsid w:val="5BF2B478"/>
    <w:rsid w:val="5BFC47B7"/>
    <w:rsid w:val="5C275E0E"/>
    <w:rsid w:val="5C55F625"/>
    <w:rsid w:val="5C6ADCBA"/>
    <w:rsid w:val="5D293EB9"/>
    <w:rsid w:val="5D46315F"/>
    <w:rsid w:val="5D5878D2"/>
    <w:rsid w:val="5D8CD0D4"/>
    <w:rsid w:val="5E166EE6"/>
    <w:rsid w:val="5E1E8FBE"/>
    <w:rsid w:val="5E57ABEB"/>
    <w:rsid w:val="5E636E3D"/>
    <w:rsid w:val="5E8EE15A"/>
    <w:rsid w:val="5EDDE72B"/>
    <w:rsid w:val="5F2070E1"/>
    <w:rsid w:val="5F2A9587"/>
    <w:rsid w:val="5F7F6A3D"/>
    <w:rsid w:val="5FD8AE39"/>
    <w:rsid w:val="5FEA084C"/>
    <w:rsid w:val="60086487"/>
    <w:rsid w:val="60426F25"/>
    <w:rsid w:val="60457BE1"/>
    <w:rsid w:val="6054F806"/>
    <w:rsid w:val="607D7CED"/>
    <w:rsid w:val="60A47C1F"/>
    <w:rsid w:val="60B2B5D0"/>
    <w:rsid w:val="60E0BECE"/>
    <w:rsid w:val="6100D0F7"/>
    <w:rsid w:val="6129B730"/>
    <w:rsid w:val="61B15C5C"/>
    <w:rsid w:val="61BC2D62"/>
    <w:rsid w:val="61E87C8B"/>
    <w:rsid w:val="62052E42"/>
    <w:rsid w:val="6208B5BE"/>
    <w:rsid w:val="620C2084"/>
    <w:rsid w:val="62310B07"/>
    <w:rsid w:val="624E76DD"/>
    <w:rsid w:val="63220768"/>
    <w:rsid w:val="632425B6"/>
    <w:rsid w:val="63A0C89E"/>
    <w:rsid w:val="63A73A88"/>
    <w:rsid w:val="63C3CF9C"/>
    <w:rsid w:val="642E02F7"/>
    <w:rsid w:val="64994231"/>
    <w:rsid w:val="64F80768"/>
    <w:rsid w:val="651C2885"/>
    <w:rsid w:val="6527388E"/>
    <w:rsid w:val="658FBCFD"/>
    <w:rsid w:val="65987103"/>
    <w:rsid w:val="65E0DDD3"/>
    <w:rsid w:val="65E24DF9"/>
    <w:rsid w:val="662B3094"/>
    <w:rsid w:val="6672DB82"/>
    <w:rsid w:val="6707BF67"/>
    <w:rsid w:val="67A2A855"/>
    <w:rsid w:val="67B0E323"/>
    <w:rsid w:val="67BD3FA4"/>
    <w:rsid w:val="67E2CC7C"/>
    <w:rsid w:val="67EEFC15"/>
    <w:rsid w:val="68127A4F"/>
    <w:rsid w:val="6854C6F8"/>
    <w:rsid w:val="685EEB1B"/>
    <w:rsid w:val="686ACC71"/>
    <w:rsid w:val="687AFD32"/>
    <w:rsid w:val="68883B7F"/>
    <w:rsid w:val="689EEF8E"/>
    <w:rsid w:val="697DFE69"/>
    <w:rsid w:val="69D71CE8"/>
    <w:rsid w:val="6A548273"/>
    <w:rsid w:val="6A82B8DC"/>
    <w:rsid w:val="6AB9937B"/>
    <w:rsid w:val="6AC99FAA"/>
    <w:rsid w:val="6AE5290F"/>
    <w:rsid w:val="6B169450"/>
    <w:rsid w:val="6B30F890"/>
    <w:rsid w:val="6B5FA570"/>
    <w:rsid w:val="6BAA6B71"/>
    <w:rsid w:val="6BB753FE"/>
    <w:rsid w:val="6C5396F7"/>
    <w:rsid w:val="6CA87C72"/>
    <w:rsid w:val="6CBFD5DA"/>
    <w:rsid w:val="6DD72CD9"/>
    <w:rsid w:val="6DD75A3E"/>
    <w:rsid w:val="6DEB78A2"/>
    <w:rsid w:val="6DF7C05F"/>
    <w:rsid w:val="6E120936"/>
    <w:rsid w:val="6E4DFD5B"/>
    <w:rsid w:val="6E7C1D5C"/>
    <w:rsid w:val="6EAE7623"/>
    <w:rsid w:val="6EBA866C"/>
    <w:rsid w:val="6EC34792"/>
    <w:rsid w:val="6F03FF70"/>
    <w:rsid w:val="6F15BCA1"/>
    <w:rsid w:val="6F2033D4"/>
    <w:rsid w:val="6F515E7D"/>
    <w:rsid w:val="6F9BAD4D"/>
    <w:rsid w:val="6FE34911"/>
    <w:rsid w:val="701A60D8"/>
    <w:rsid w:val="7045C616"/>
    <w:rsid w:val="70560F01"/>
    <w:rsid w:val="70ABD59A"/>
    <w:rsid w:val="70D7AB00"/>
    <w:rsid w:val="71482087"/>
    <w:rsid w:val="716ED5FE"/>
    <w:rsid w:val="71A410FD"/>
    <w:rsid w:val="71D252D0"/>
    <w:rsid w:val="71D93AD4"/>
    <w:rsid w:val="71F746F6"/>
    <w:rsid w:val="722CEA4A"/>
    <w:rsid w:val="7249E05C"/>
    <w:rsid w:val="7257D18D"/>
    <w:rsid w:val="728360A6"/>
    <w:rsid w:val="72A5E6FC"/>
    <w:rsid w:val="72B101D3"/>
    <w:rsid w:val="7338F986"/>
    <w:rsid w:val="73402DEF"/>
    <w:rsid w:val="7343F9D1"/>
    <w:rsid w:val="7380D607"/>
    <w:rsid w:val="73C71DE6"/>
    <w:rsid w:val="73EA72AF"/>
    <w:rsid w:val="740AF0C1"/>
    <w:rsid w:val="74143EF8"/>
    <w:rsid w:val="741D1D49"/>
    <w:rsid w:val="74361A27"/>
    <w:rsid w:val="7490935C"/>
    <w:rsid w:val="74D2B391"/>
    <w:rsid w:val="7506F509"/>
    <w:rsid w:val="7518A9BC"/>
    <w:rsid w:val="759224BF"/>
    <w:rsid w:val="75928AD2"/>
    <w:rsid w:val="762F5121"/>
    <w:rsid w:val="766581C0"/>
    <w:rsid w:val="7857C592"/>
    <w:rsid w:val="78A47DB1"/>
    <w:rsid w:val="78ABAE74"/>
    <w:rsid w:val="78BA8F2E"/>
    <w:rsid w:val="78BC5C14"/>
    <w:rsid w:val="78CBF119"/>
    <w:rsid w:val="78CE83D2"/>
    <w:rsid w:val="78F2445B"/>
    <w:rsid w:val="795DAFE9"/>
    <w:rsid w:val="7999D79F"/>
    <w:rsid w:val="79F958AF"/>
    <w:rsid w:val="7A7DAE4E"/>
    <w:rsid w:val="7A86B4B2"/>
    <w:rsid w:val="7A905121"/>
    <w:rsid w:val="7AD18BAC"/>
    <w:rsid w:val="7B0E0CF9"/>
    <w:rsid w:val="7C278A4B"/>
    <w:rsid w:val="7C40CC80"/>
    <w:rsid w:val="7D1E90C4"/>
    <w:rsid w:val="7D99D23D"/>
    <w:rsid w:val="7DC0D362"/>
    <w:rsid w:val="7DF5DC89"/>
    <w:rsid w:val="7DF95331"/>
    <w:rsid w:val="7DFF4170"/>
    <w:rsid w:val="7E451AB5"/>
    <w:rsid w:val="7E66B6A2"/>
    <w:rsid w:val="7E727B3F"/>
    <w:rsid w:val="7EC4DBA8"/>
    <w:rsid w:val="7EEC9AF3"/>
    <w:rsid w:val="7F49A6B7"/>
    <w:rsid w:val="7F598778"/>
    <w:rsid w:val="7F5EE477"/>
    <w:rsid w:val="7F7F314F"/>
    <w:rsid w:val="7FD5F275"/>
    <w:rsid w:val="7FEECFE8"/>
    <w:rsid w:val="7FFB9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4F58AE"/>
  <w15:chartTrackingRefBased/>
  <w15:docId w15:val="{0AA8584D-932E-41FA-BD54-9823A6BE3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EndnoteText">
    <w:name w:val="endnote text"/>
    <w:basedOn w:val="Normal"/>
    <w:link w:val="EndnoteTextChar"/>
    <w:uiPriority w:val="99"/>
    <w:semiHidden/>
    <w:unhideWhenUsed/>
    <w:rsid w:val="009302CA"/>
    <w:rPr>
      <w:sz w:val="20"/>
      <w:szCs w:val="20"/>
    </w:rPr>
  </w:style>
  <w:style w:type="character" w:styleId="EndnoteTextChar" w:customStyle="1">
    <w:name w:val="Endnote Text Char"/>
    <w:basedOn w:val="DefaultParagraphFont"/>
    <w:link w:val="EndnoteText"/>
    <w:uiPriority w:val="99"/>
    <w:semiHidden/>
    <w:rsid w:val="009302CA"/>
    <w:rPr>
      <w:sz w:val="20"/>
      <w:szCs w:val="20"/>
    </w:rPr>
  </w:style>
  <w:style w:type="character" w:styleId="EndnoteReference">
    <w:name w:val="endnote reference"/>
    <w:basedOn w:val="DefaultParagraphFont"/>
    <w:uiPriority w:val="99"/>
    <w:semiHidden/>
    <w:unhideWhenUsed/>
    <w:rsid w:val="009302CA"/>
    <w:rPr>
      <w:vertAlign w:val="superscript"/>
    </w:rPr>
  </w:style>
  <w:style w:type="paragraph" w:styleId="Header">
    <w:name w:val="header"/>
    <w:basedOn w:val="Normal"/>
    <w:link w:val="HeaderChar"/>
    <w:uiPriority w:val="99"/>
    <w:semiHidden/>
    <w:unhideWhenUsed/>
    <w:rsid w:val="00AD088B"/>
    <w:pPr>
      <w:tabs>
        <w:tab w:val="center" w:pos="4513"/>
        <w:tab w:val="right" w:pos="9026"/>
      </w:tabs>
    </w:pPr>
  </w:style>
  <w:style w:type="character" w:styleId="HeaderChar" w:customStyle="1">
    <w:name w:val="Header Char"/>
    <w:basedOn w:val="DefaultParagraphFont"/>
    <w:link w:val="Header"/>
    <w:uiPriority w:val="99"/>
    <w:semiHidden/>
    <w:rsid w:val="00AD088B"/>
  </w:style>
  <w:style w:type="paragraph" w:styleId="Footer">
    <w:name w:val="footer"/>
    <w:basedOn w:val="Normal"/>
    <w:link w:val="FooterChar"/>
    <w:uiPriority w:val="99"/>
    <w:semiHidden/>
    <w:unhideWhenUsed/>
    <w:rsid w:val="00AD088B"/>
    <w:pPr>
      <w:tabs>
        <w:tab w:val="center" w:pos="4513"/>
        <w:tab w:val="right" w:pos="9026"/>
      </w:tabs>
    </w:pPr>
  </w:style>
  <w:style w:type="character" w:styleId="FooterChar" w:customStyle="1">
    <w:name w:val="Footer Char"/>
    <w:basedOn w:val="DefaultParagraphFont"/>
    <w:link w:val="Footer"/>
    <w:uiPriority w:val="99"/>
    <w:semiHidden/>
    <w:rsid w:val="00AD088B"/>
  </w:style>
  <w:style w:type="paragraph" w:styleId="FootnoteText">
    <w:name w:val="footnote text"/>
    <w:basedOn w:val="Normal"/>
    <w:link w:val="FootnoteTextChar"/>
    <w:uiPriority w:val="99"/>
    <w:semiHidden/>
    <w:unhideWhenUsed/>
    <w:rsid w:val="005F5C1D"/>
    <w:rPr>
      <w:sz w:val="20"/>
      <w:szCs w:val="20"/>
    </w:rPr>
  </w:style>
  <w:style w:type="character" w:styleId="FootnoteTextChar" w:customStyle="1">
    <w:name w:val="Footnote Text Char"/>
    <w:basedOn w:val="DefaultParagraphFont"/>
    <w:link w:val="FootnoteText"/>
    <w:uiPriority w:val="99"/>
    <w:semiHidden/>
    <w:rsid w:val="005F5C1D"/>
    <w:rPr>
      <w:sz w:val="20"/>
      <w:szCs w:val="20"/>
    </w:rPr>
  </w:style>
  <w:style w:type="character" w:styleId="FootnoteReference">
    <w:name w:val="footnote reference"/>
    <w:basedOn w:val="DefaultParagraphFont"/>
    <w:uiPriority w:val="99"/>
    <w:semiHidden/>
    <w:unhideWhenUsed/>
    <w:rsid w:val="005F5C1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Vivian (1800517)</dc:creator>
  <keywords/>
  <dc:description/>
  <lastModifiedBy>Caitlin Vivian (1800517)</lastModifiedBy>
  <revision>404</revision>
  <dcterms:created xsi:type="dcterms:W3CDTF">2020-04-28T17:14:00.0000000Z</dcterms:created>
  <dcterms:modified xsi:type="dcterms:W3CDTF">2020-05-11T13:37:06.9572835Z</dcterms:modified>
</coreProperties>
</file>