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F1B2" w14:textId="77777777" w:rsidR="00052513" w:rsidRPr="002E7AF4" w:rsidRDefault="00052513" w:rsidP="00052513">
      <w:pPr>
        <w:rPr>
          <w:rFonts w:ascii="Algerian" w:hAnsi="Algerian"/>
        </w:rPr>
      </w:pPr>
      <w:r w:rsidRPr="002E7AF4">
        <w:rPr>
          <w:rFonts w:ascii="Algerian" w:hAnsi="Algerian"/>
        </w:rPr>
        <w:t xml:space="preserve">What is academic writing </w:t>
      </w:r>
    </w:p>
    <w:p w14:paraId="5D783811" w14:textId="77777777" w:rsidR="00052513" w:rsidRDefault="00052513" w:rsidP="00052513">
      <w:r>
        <w:t>Academic writing is a formal and professional way to communicate. Academic writing can vary with different settings. There are many forms this can include schools’ college and university. It can take a long time to master the skills to become an expert. New students might find it challenging; however, it is never impossible to master the skills of an expert. The components of an academic writing would be:</w:t>
      </w:r>
    </w:p>
    <w:p w14:paraId="680BCE7F" w14:textId="77777777" w:rsidR="00052513" w:rsidRDefault="00052513" w:rsidP="00052513">
      <w:r>
        <w:t xml:space="preserve">Focus- In academic writing focus is a very important aspect. Focus has the dominance of guiding your writing. Strong clear instructions will help you focus. </w:t>
      </w:r>
    </w:p>
    <w:p w14:paraId="27FDD4AD" w14:textId="77777777" w:rsidR="00052513" w:rsidRDefault="00052513" w:rsidP="00052513">
      <w:r>
        <w:t xml:space="preserve">Balanced- Academic writing needs to be fair and balanced throughout, it should be equally understood. Just like all other researcher’s arguments and evidence can be challenging. </w:t>
      </w:r>
    </w:p>
    <w:p w14:paraId="4FD4B1F6" w14:textId="77777777" w:rsidR="00052513" w:rsidRDefault="00052513" w:rsidP="00052513">
      <w:r>
        <w:t xml:space="preserve">Structured – whether you are writing for an essay or an assignment you should give out a clear message. Your academic writing needs to be clear to understand for yourself and the reader. </w:t>
      </w:r>
    </w:p>
    <w:p w14:paraId="2DBBFE4A" w14:textId="77777777" w:rsidR="00052513" w:rsidRDefault="00052513" w:rsidP="00052513"/>
    <w:p w14:paraId="20172125" w14:textId="77777777" w:rsidR="00052513" w:rsidRDefault="00052513" w:rsidP="00052513">
      <w:r>
        <w:t xml:space="preserve">Objective – </w:t>
      </w:r>
    </w:p>
    <w:p w14:paraId="325F4E20" w14:textId="77777777" w:rsidR="00052513" w:rsidRDefault="00052513" w:rsidP="00052513">
      <w:r>
        <w:t>Academic writing is concerned with information and arguments as opposed to focusing on the writer. Noun phrases and nouns are utilised rather than adverbs and verbs. 321</w:t>
      </w:r>
    </w:p>
    <w:p w14:paraId="0D44F89F" w14:textId="77777777" w:rsidR="00052513" w:rsidRDefault="00052513" w:rsidP="00052513">
      <w:r>
        <w:t xml:space="preserve">Coherence- In academic writing if something is well prearranged and clear and serene to understand, means you are on the right track. </w:t>
      </w:r>
    </w:p>
    <w:p w14:paraId="2A029AD1" w14:textId="77777777" w:rsidR="00052513" w:rsidRPr="000F4C4E" w:rsidRDefault="00052513" w:rsidP="00052513">
      <w:pPr>
        <w:shd w:val="clear" w:color="auto" w:fill="FFFFFF"/>
        <w:spacing w:after="0" w:line="330" w:lineRule="atLeast"/>
        <w:rPr>
          <w:rFonts w:ascii="Helvetica" w:eastAsia="Times New Roman" w:hAnsi="Helvetica" w:cs="Helvetica"/>
          <w:color w:val="1E1E1E"/>
          <w:sz w:val="26"/>
          <w:szCs w:val="26"/>
          <w:lang w:eastAsia="en-GB"/>
        </w:rPr>
      </w:pPr>
    </w:p>
    <w:p w14:paraId="40FA2076" w14:textId="77777777" w:rsidR="00052513" w:rsidRPr="00B12CCE" w:rsidRDefault="00052513" w:rsidP="00052513">
      <w:hyperlink r:id="rId4" w:history="1">
        <w:r w:rsidRPr="00530559">
          <w:rPr>
            <w:rStyle w:val="Hyperlink"/>
          </w:rPr>
          <w:t>https://www.eapfoundation.com/writing/</w:t>
        </w:r>
      </w:hyperlink>
      <w:r>
        <w:t xml:space="preserve"> </w:t>
      </w:r>
    </w:p>
    <w:p w14:paraId="0DA4A0B0" w14:textId="77777777" w:rsidR="000D0372" w:rsidRDefault="000D0372"/>
    <w:sectPr w:rsidR="000D03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513"/>
    <w:rsid w:val="00052513"/>
    <w:rsid w:val="000D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0796C"/>
  <w15:chartTrackingRefBased/>
  <w15:docId w15:val="{60904E5C-1FB9-44E6-9F05-909127051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5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25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apfoundation.com/writ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Munmun, Summaya</dc:creator>
  <cp:keywords/>
  <dc:description/>
  <cp:lastModifiedBy>Munmun, Summaya</cp:lastModifiedBy>
  <cp:revision>1</cp:revision>
  <dcterms:created xsi:type="dcterms:W3CDTF">2022-11-03T19:52:00Z</dcterms:created>
  <dcterms:modified xsi:type="dcterms:W3CDTF">2022-11-03T19:53:00Z</dcterms:modified>
</cp:coreProperties>
</file>