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FAFB5" w14:textId="59FCE569" w:rsidR="005041F6" w:rsidRPr="00DE4462" w:rsidRDefault="005041F6" w:rsidP="00BB5E9A">
      <w:pPr>
        <w:spacing w:after="0" w:line="259" w:lineRule="auto"/>
        <w:rPr>
          <w:rFonts w:ascii="Arial" w:hAnsi="Arial" w:cs="Arial"/>
        </w:rPr>
      </w:pPr>
    </w:p>
    <w:p w14:paraId="46FD8B82" w14:textId="77777777" w:rsidR="00C64F6C" w:rsidRPr="00D353BA" w:rsidRDefault="00C64F6C" w:rsidP="00C64F6C">
      <w:pPr>
        <w:rPr>
          <w:b/>
          <w:bCs/>
          <w:sz w:val="22"/>
          <w:szCs w:val="22"/>
        </w:rPr>
      </w:pPr>
      <w:r w:rsidRPr="00D353BA">
        <w:rPr>
          <w:b/>
          <w:bCs/>
          <w:noProof/>
          <w:sz w:val="22"/>
          <w:szCs w:val="22"/>
        </w:rPr>
        <w:drawing>
          <wp:anchor distT="0" distB="0" distL="114300" distR="114300" simplePos="0" relativeHeight="251661312" behindDoc="0" locked="0" layoutInCell="1" allowOverlap="1" wp14:anchorId="368C6CE2" wp14:editId="4439F6A3">
            <wp:simplePos x="0" y="0"/>
            <wp:positionH relativeFrom="column">
              <wp:posOffset>3954780</wp:posOffset>
            </wp:positionH>
            <wp:positionV relativeFrom="paragraph">
              <wp:posOffset>0</wp:posOffset>
            </wp:positionV>
            <wp:extent cx="2205990" cy="1419225"/>
            <wp:effectExtent l="0" t="0" r="3810" b="3175"/>
            <wp:wrapTopAndBottom/>
            <wp:docPr id="7" name="image5.png" descr="A black and yellow logo&#10;&#10;AI-generated content may be incorrect."/>
            <wp:cNvGraphicFramePr/>
            <a:graphic xmlns:a="http://schemas.openxmlformats.org/drawingml/2006/main">
              <a:graphicData uri="http://schemas.openxmlformats.org/drawingml/2006/picture">
                <pic:pic xmlns:pic="http://schemas.openxmlformats.org/drawingml/2006/picture">
                  <pic:nvPicPr>
                    <pic:cNvPr id="7" name="image5.png" descr="A black and yellow logo&#10;&#10;AI-generated content may be incorrect."/>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2205990" cy="1419225"/>
                    </a:xfrm>
                    <a:prstGeom prst="rect">
                      <a:avLst/>
                    </a:prstGeom>
                    <a:ln/>
                  </pic:spPr>
                </pic:pic>
              </a:graphicData>
            </a:graphic>
            <wp14:sizeRelH relativeFrom="page">
              <wp14:pctWidth>0</wp14:pctWidth>
            </wp14:sizeRelH>
            <wp14:sizeRelV relativeFrom="page">
              <wp14:pctHeight>0</wp14:pctHeight>
            </wp14:sizeRelV>
          </wp:anchor>
        </w:drawing>
      </w:r>
      <w:r w:rsidRPr="00D353BA">
        <w:rPr>
          <w:b/>
          <w:bCs/>
          <w:sz w:val="22"/>
          <w:szCs w:val="22"/>
        </w:rPr>
        <w:t xml:space="preserve"> </w:t>
      </w:r>
      <w:r w:rsidRPr="00D353BA">
        <w:rPr>
          <w:rFonts w:ascii="Arial" w:hAnsi="Arial" w:cs="Arial"/>
          <w:b/>
          <w:bCs/>
          <w:color w:val="222222"/>
          <w:sz w:val="22"/>
          <w:szCs w:val="22"/>
          <w:highlight w:val="white"/>
        </w:rPr>
        <w:t>Module title: Research Methods for Business</w:t>
      </w:r>
    </w:p>
    <w:p w14:paraId="07DDE48E" w14:textId="77777777" w:rsidR="00C64F6C" w:rsidRPr="00D353BA" w:rsidRDefault="00C64F6C" w:rsidP="00C64F6C">
      <w:pPr>
        <w:rPr>
          <w:rFonts w:ascii="Arial" w:hAnsi="Arial" w:cs="Arial"/>
          <w:b/>
          <w:bCs/>
          <w:color w:val="222222"/>
          <w:sz w:val="22"/>
          <w:szCs w:val="22"/>
          <w:highlight w:val="white"/>
        </w:rPr>
      </w:pPr>
      <w:r w:rsidRPr="00D353BA">
        <w:rPr>
          <w:rFonts w:ascii="Arial" w:hAnsi="Arial" w:cs="Arial"/>
          <w:b/>
          <w:bCs/>
          <w:color w:val="222222"/>
          <w:sz w:val="22"/>
          <w:szCs w:val="22"/>
          <w:highlight w:val="white"/>
        </w:rPr>
        <w:t>Module code: LCLM6005</w:t>
      </w:r>
    </w:p>
    <w:p w14:paraId="6695C565" w14:textId="187815C5" w:rsidR="00C64F6C" w:rsidRPr="00D353BA" w:rsidRDefault="00C64F6C" w:rsidP="00C64F6C">
      <w:pPr>
        <w:rPr>
          <w:rFonts w:ascii="Arial" w:hAnsi="Arial" w:cs="Arial"/>
          <w:b/>
          <w:bCs/>
          <w:color w:val="222222"/>
          <w:sz w:val="22"/>
          <w:szCs w:val="22"/>
          <w:highlight w:val="white"/>
        </w:rPr>
      </w:pPr>
      <w:r w:rsidRPr="00D353BA">
        <w:rPr>
          <w:rFonts w:ascii="Arial" w:hAnsi="Arial" w:cs="Arial"/>
          <w:b/>
          <w:bCs/>
          <w:color w:val="222222"/>
          <w:sz w:val="22"/>
          <w:szCs w:val="22"/>
          <w:highlight w:val="white"/>
        </w:rPr>
        <w:t>Student name: Gabriela Savity</w:t>
      </w:r>
      <w:r w:rsidRPr="00D353BA">
        <w:rPr>
          <w:rFonts w:ascii="Arial" w:hAnsi="Arial" w:cs="Arial"/>
          <w:b/>
          <w:bCs/>
          <w:color w:val="222222"/>
          <w:sz w:val="22"/>
          <w:szCs w:val="22"/>
          <w:highlight w:val="white"/>
        </w:rPr>
        <w:br/>
        <w:t>Student ID:</w:t>
      </w:r>
      <w:r w:rsidR="000E1619">
        <w:rPr>
          <w:rFonts w:ascii="Arial" w:hAnsi="Arial" w:cs="Arial"/>
          <w:b/>
          <w:bCs/>
          <w:color w:val="222222"/>
          <w:sz w:val="22"/>
          <w:szCs w:val="22"/>
          <w:highlight w:val="white"/>
        </w:rPr>
        <w:t xml:space="preserve"> </w:t>
      </w:r>
      <w:r w:rsidRPr="00D353BA">
        <w:rPr>
          <w:rFonts w:ascii="Arial" w:hAnsi="Arial" w:cs="Arial"/>
          <w:b/>
          <w:bCs/>
          <w:color w:val="222222"/>
          <w:sz w:val="22"/>
          <w:szCs w:val="22"/>
          <w:highlight w:val="white"/>
        </w:rPr>
        <w:t>2312231</w:t>
      </w:r>
    </w:p>
    <w:p w14:paraId="1AC29B2C" w14:textId="36F60DB1" w:rsidR="00C64F6C" w:rsidRPr="00D353BA" w:rsidRDefault="00C64F6C" w:rsidP="00C64F6C">
      <w:pPr>
        <w:rPr>
          <w:rFonts w:ascii="Arial" w:hAnsi="Arial" w:cs="Arial"/>
          <w:b/>
          <w:bCs/>
          <w:color w:val="222222"/>
          <w:sz w:val="22"/>
          <w:szCs w:val="22"/>
          <w:highlight w:val="white"/>
        </w:rPr>
      </w:pPr>
      <w:r w:rsidRPr="00D353BA">
        <w:rPr>
          <w:rFonts w:ascii="Arial" w:hAnsi="Arial" w:cs="Arial"/>
          <w:b/>
          <w:bCs/>
          <w:color w:val="222222"/>
          <w:sz w:val="22"/>
          <w:szCs w:val="22"/>
          <w:highlight w:val="white"/>
        </w:rPr>
        <w:t xml:space="preserve">Lecturer name: </w:t>
      </w:r>
      <w:r w:rsidR="000E1619">
        <w:rPr>
          <w:rFonts w:ascii="Arial" w:hAnsi="Arial" w:cs="Arial"/>
          <w:b/>
          <w:bCs/>
          <w:color w:val="222222"/>
          <w:sz w:val="22"/>
          <w:szCs w:val="22"/>
          <w:highlight w:val="white"/>
        </w:rPr>
        <w:t>Samuel Ofori</w:t>
      </w:r>
    </w:p>
    <w:p w14:paraId="36C7948B" w14:textId="4DF65A38" w:rsidR="00C64F6C" w:rsidRDefault="00BB5E9A" w:rsidP="00C64F6C">
      <w:pPr>
        <w:rPr>
          <w:b/>
          <w:bCs/>
        </w:rPr>
      </w:pPr>
      <w:r>
        <w:rPr>
          <w:b/>
          <w:bCs/>
        </w:rPr>
        <w:t>Supervisor name:</w:t>
      </w:r>
      <w:r w:rsidR="000E1619">
        <w:rPr>
          <w:b/>
          <w:bCs/>
        </w:rPr>
        <w:t xml:space="preserve"> </w:t>
      </w:r>
      <w:proofErr w:type="spellStart"/>
      <w:r w:rsidR="000E1619">
        <w:rPr>
          <w:b/>
          <w:bCs/>
        </w:rPr>
        <w:t>Munodzinesa</w:t>
      </w:r>
      <w:proofErr w:type="spellEnd"/>
      <w:r w:rsidR="000E1619">
        <w:rPr>
          <w:b/>
          <w:bCs/>
        </w:rPr>
        <w:t xml:space="preserve"> </w:t>
      </w:r>
      <w:proofErr w:type="spellStart"/>
      <w:r w:rsidR="000E1619">
        <w:rPr>
          <w:b/>
          <w:bCs/>
        </w:rPr>
        <w:t>Zuwirai</w:t>
      </w:r>
      <w:proofErr w:type="spellEnd"/>
    </w:p>
    <w:p w14:paraId="4531E962" w14:textId="77777777" w:rsidR="00BB5E9A" w:rsidRDefault="00BB5E9A" w:rsidP="00C64F6C">
      <w:pPr>
        <w:rPr>
          <w:b/>
          <w:bCs/>
        </w:rPr>
      </w:pPr>
    </w:p>
    <w:p w14:paraId="39E54429" w14:textId="77777777" w:rsidR="00C64F6C" w:rsidRDefault="00C64F6C" w:rsidP="00C64F6C">
      <w:pPr>
        <w:jc w:val="center"/>
        <w:rPr>
          <w:b/>
          <w:bCs/>
        </w:rPr>
      </w:pPr>
    </w:p>
    <w:p w14:paraId="2B74AFE3" w14:textId="77777777" w:rsidR="00C64F6C" w:rsidRDefault="00C64F6C" w:rsidP="00C64F6C">
      <w:pPr>
        <w:jc w:val="center"/>
        <w:rPr>
          <w:rFonts w:ascii="Arial" w:hAnsi="Arial" w:cs="Arial"/>
          <w:b/>
          <w:bCs/>
          <w:color w:val="222222"/>
          <w:sz w:val="36"/>
          <w:szCs w:val="36"/>
          <w:highlight w:val="white"/>
        </w:rPr>
      </w:pPr>
      <w:r w:rsidRPr="00BE70D0">
        <w:rPr>
          <w:rFonts w:ascii="Arial" w:hAnsi="Arial" w:cs="Arial"/>
          <w:b/>
          <w:bCs/>
          <w:color w:val="222222"/>
          <w:sz w:val="36"/>
          <w:szCs w:val="36"/>
          <w:highlight w:val="white"/>
        </w:rPr>
        <w:t>Evaluating the impact of digital transformation and AI-driven logistics on operational efficiency and customer satisfaction at DPD UK</w:t>
      </w:r>
    </w:p>
    <w:p w14:paraId="3A750EB4" w14:textId="77777777" w:rsidR="00280396" w:rsidRDefault="00280396" w:rsidP="005041F6">
      <w:pPr>
        <w:spacing w:after="0" w:line="259" w:lineRule="auto"/>
        <w:ind w:left="2611"/>
        <w:rPr>
          <w:rFonts w:ascii="Arial" w:hAnsi="Arial" w:cs="Arial"/>
        </w:rPr>
      </w:pPr>
    </w:p>
    <w:p w14:paraId="656AF4CF" w14:textId="77777777" w:rsidR="00C64F6C" w:rsidRDefault="00C64F6C" w:rsidP="005041F6">
      <w:pPr>
        <w:spacing w:after="0" w:line="259" w:lineRule="auto"/>
        <w:ind w:left="2611"/>
        <w:rPr>
          <w:rFonts w:ascii="Arial" w:hAnsi="Arial" w:cs="Arial"/>
        </w:rPr>
      </w:pPr>
    </w:p>
    <w:p w14:paraId="25EA269C" w14:textId="77777777" w:rsidR="00C64F6C" w:rsidRDefault="00C64F6C" w:rsidP="005041F6">
      <w:pPr>
        <w:spacing w:after="0" w:line="259" w:lineRule="auto"/>
        <w:ind w:left="2611"/>
        <w:rPr>
          <w:rFonts w:ascii="Arial" w:hAnsi="Arial" w:cs="Arial"/>
        </w:rPr>
      </w:pPr>
    </w:p>
    <w:p w14:paraId="5172C1CD" w14:textId="77777777" w:rsidR="00C64F6C" w:rsidRPr="00DE4462" w:rsidRDefault="00C64F6C" w:rsidP="005041F6">
      <w:pPr>
        <w:spacing w:after="0" w:line="259" w:lineRule="auto"/>
        <w:ind w:left="2611"/>
        <w:rPr>
          <w:rFonts w:ascii="Arial" w:hAnsi="Arial" w:cs="Arial"/>
        </w:rPr>
      </w:pPr>
    </w:p>
    <w:p w14:paraId="17AC88AB" w14:textId="3382C9AA" w:rsidR="00280396" w:rsidRPr="00DE4462" w:rsidRDefault="00280396" w:rsidP="00C64F6C">
      <w:pPr>
        <w:spacing w:after="0" w:line="259" w:lineRule="auto"/>
        <w:rPr>
          <w:rFonts w:ascii="Arial" w:hAnsi="Arial" w:cs="Arial"/>
        </w:rPr>
      </w:pPr>
    </w:p>
    <w:p w14:paraId="76E8CF1C" w14:textId="3377C50E" w:rsidR="005041F6" w:rsidRPr="00C64F6C" w:rsidRDefault="00C64F6C" w:rsidP="00C64F6C">
      <w:pPr>
        <w:spacing w:line="360" w:lineRule="auto"/>
        <w:jc w:val="both"/>
        <w:rPr>
          <w:rFonts w:ascii="Arial" w:hAnsi="Arial" w:cs="Arial"/>
          <w:b/>
          <w:bCs/>
          <w:color w:val="222222"/>
        </w:rPr>
      </w:pPr>
      <w:r>
        <w:fldChar w:fldCharType="begin"/>
      </w:r>
      <w:r>
        <w:instrText xml:space="preserve"> INCLUDEPICTURE "https://encrypted-tbn0.gstatic.com/images?q=tbn:ANd9GcSbZ-H8JxcUWbdDa1wxPTlApChRXdy-1_dZgw&amp;s" \* MERGEFORMATINET </w:instrText>
      </w:r>
      <w:r>
        <w:fldChar w:fldCharType="separate"/>
      </w:r>
      <w:r>
        <w:rPr>
          <w:noProof/>
        </w:rPr>
        <w:drawing>
          <wp:inline distT="0" distB="0" distL="0" distR="0" wp14:anchorId="02C7B4D0" wp14:editId="4EFD78E7">
            <wp:extent cx="5568571" cy="2483681"/>
            <wp:effectExtent l="0" t="0" r="0" b="5715"/>
            <wp:docPr id="1163667850" name="Picture 1" descr="Logo complet de DPD PNG transparents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let de DPD PNG transparents - Stick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5138" cy="2562433"/>
                    </a:xfrm>
                    <a:prstGeom prst="rect">
                      <a:avLst/>
                    </a:prstGeom>
                    <a:noFill/>
                    <a:ln>
                      <a:noFill/>
                    </a:ln>
                  </pic:spPr>
                </pic:pic>
              </a:graphicData>
            </a:graphic>
          </wp:inline>
        </w:drawing>
      </w:r>
      <w:r>
        <w:fldChar w:fldCharType="end"/>
      </w:r>
      <w:r w:rsidR="005041F6" w:rsidRPr="00DE4462">
        <w:rPr>
          <w:rFonts w:ascii="Arial" w:hAnsi="Arial" w:cs="Arial"/>
          <w:b/>
        </w:rPr>
        <w:br w:type="page"/>
      </w:r>
    </w:p>
    <w:p w14:paraId="75EE44D2" w14:textId="77777777" w:rsidR="00C64F6C" w:rsidRDefault="00C64F6C" w:rsidP="005041F6">
      <w:pPr>
        <w:jc w:val="center"/>
        <w:rPr>
          <w:rFonts w:ascii="Arial" w:hAnsi="Arial" w:cs="Arial"/>
          <w:b/>
          <w:bCs/>
        </w:rPr>
      </w:pPr>
    </w:p>
    <w:p w14:paraId="5030B197" w14:textId="77777777" w:rsidR="00C64F6C" w:rsidRPr="00C64F6C" w:rsidRDefault="00C64F6C" w:rsidP="00C64F6C">
      <w:pPr>
        <w:spacing w:line="360" w:lineRule="auto"/>
        <w:jc w:val="center"/>
        <w:rPr>
          <w:rFonts w:ascii="Arial" w:hAnsi="Arial" w:cs="Arial"/>
          <w:b/>
          <w:bCs/>
          <w:sz w:val="22"/>
          <w:szCs w:val="22"/>
        </w:rPr>
      </w:pPr>
    </w:p>
    <w:p w14:paraId="326AF0B5" w14:textId="77777777" w:rsidR="00C64F6C" w:rsidRPr="00C64F6C" w:rsidRDefault="00C64F6C" w:rsidP="00C64F6C">
      <w:pPr>
        <w:spacing w:line="360" w:lineRule="auto"/>
        <w:jc w:val="center"/>
        <w:rPr>
          <w:rFonts w:ascii="Arial" w:hAnsi="Arial" w:cs="Arial"/>
          <w:b/>
          <w:bCs/>
          <w:sz w:val="22"/>
          <w:szCs w:val="22"/>
        </w:rPr>
      </w:pPr>
    </w:p>
    <w:p w14:paraId="016C3665" w14:textId="77777777" w:rsidR="00C64F6C" w:rsidRPr="00C64F6C" w:rsidRDefault="00C64F6C" w:rsidP="00C64F6C">
      <w:pPr>
        <w:spacing w:line="360" w:lineRule="auto"/>
        <w:jc w:val="center"/>
        <w:rPr>
          <w:rFonts w:ascii="Arial" w:hAnsi="Arial" w:cs="Arial"/>
          <w:b/>
          <w:bCs/>
          <w:sz w:val="22"/>
          <w:szCs w:val="22"/>
        </w:rPr>
      </w:pPr>
    </w:p>
    <w:p w14:paraId="542E1F47" w14:textId="4BA12DF0" w:rsidR="005041F6" w:rsidRDefault="005041F6" w:rsidP="00C64F6C">
      <w:pPr>
        <w:spacing w:line="360" w:lineRule="auto"/>
        <w:jc w:val="center"/>
        <w:rPr>
          <w:rFonts w:ascii="Arial" w:hAnsi="Arial" w:cs="Arial"/>
          <w:b/>
          <w:bCs/>
          <w:sz w:val="22"/>
          <w:szCs w:val="22"/>
        </w:rPr>
      </w:pPr>
      <w:r w:rsidRPr="00C64F6C">
        <w:rPr>
          <w:rFonts w:ascii="Arial" w:hAnsi="Arial" w:cs="Arial"/>
          <w:b/>
          <w:bCs/>
          <w:sz w:val="22"/>
          <w:szCs w:val="22"/>
        </w:rPr>
        <w:t>DECLARATION</w:t>
      </w:r>
    </w:p>
    <w:p w14:paraId="08C8942A" w14:textId="77777777" w:rsidR="00C64F6C" w:rsidRPr="00C64F6C" w:rsidRDefault="00C64F6C" w:rsidP="00C64F6C">
      <w:pPr>
        <w:spacing w:line="360" w:lineRule="auto"/>
        <w:jc w:val="center"/>
        <w:rPr>
          <w:rFonts w:ascii="Arial" w:hAnsi="Arial" w:cs="Arial"/>
          <w:b/>
          <w:bCs/>
          <w:sz w:val="22"/>
          <w:szCs w:val="22"/>
        </w:rPr>
      </w:pPr>
    </w:p>
    <w:p w14:paraId="0872D29E" w14:textId="77777777" w:rsidR="005041F6" w:rsidRPr="00C64F6C" w:rsidRDefault="005041F6" w:rsidP="00C64F6C">
      <w:pPr>
        <w:spacing w:after="0" w:line="360" w:lineRule="auto"/>
        <w:rPr>
          <w:rFonts w:ascii="Arial" w:hAnsi="Arial" w:cs="Arial"/>
          <w:sz w:val="22"/>
          <w:szCs w:val="22"/>
        </w:rPr>
      </w:pPr>
      <w:r w:rsidRPr="00C64F6C">
        <w:rPr>
          <w:rFonts w:ascii="Arial" w:hAnsi="Arial" w:cs="Arial"/>
          <w:sz w:val="22"/>
          <w:szCs w:val="22"/>
        </w:rPr>
        <w:t xml:space="preserve"> </w:t>
      </w:r>
    </w:p>
    <w:p w14:paraId="3806B97C" w14:textId="57CC1F47" w:rsidR="005041F6" w:rsidRPr="00C64F6C" w:rsidRDefault="005041F6" w:rsidP="00C64F6C">
      <w:pPr>
        <w:spacing w:line="360" w:lineRule="auto"/>
        <w:ind w:left="-5" w:right="39"/>
        <w:rPr>
          <w:rFonts w:ascii="Arial" w:hAnsi="Arial" w:cs="Arial"/>
          <w:sz w:val="22"/>
          <w:szCs w:val="22"/>
        </w:rPr>
      </w:pPr>
      <w:r w:rsidRPr="00C64F6C">
        <w:rPr>
          <w:rFonts w:ascii="Arial" w:hAnsi="Arial" w:cs="Arial"/>
          <w:sz w:val="22"/>
          <w:szCs w:val="22"/>
        </w:rPr>
        <w:t xml:space="preserve">I, </w:t>
      </w:r>
      <w:r w:rsidR="00C64F6C" w:rsidRPr="00C64F6C">
        <w:rPr>
          <w:rFonts w:ascii="Arial" w:hAnsi="Arial" w:cs="Arial"/>
          <w:iCs/>
          <w:sz w:val="22"/>
          <w:szCs w:val="22"/>
        </w:rPr>
        <w:t>Gabriela Savity</w:t>
      </w:r>
      <w:r w:rsidR="008D1624" w:rsidRPr="00C64F6C">
        <w:rPr>
          <w:rFonts w:ascii="Arial" w:hAnsi="Arial" w:cs="Arial"/>
          <w:i/>
          <w:sz w:val="22"/>
          <w:szCs w:val="22"/>
        </w:rPr>
        <w:t>,</w:t>
      </w:r>
      <w:r w:rsidRPr="00C64F6C">
        <w:rPr>
          <w:rFonts w:ascii="Arial" w:hAnsi="Arial" w:cs="Arial"/>
          <w:sz w:val="22"/>
          <w:szCs w:val="22"/>
        </w:rPr>
        <w:t xml:space="preserve"> declare that this dissertation has been composed by </w:t>
      </w:r>
      <w:r w:rsidR="008D1624" w:rsidRPr="00C64F6C">
        <w:rPr>
          <w:rFonts w:ascii="Arial" w:hAnsi="Arial" w:cs="Arial"/>
          <w:sz w:val="22"/>
          <w:szCs w:val="22"/>
        </w:rPr>
        <w:t>me</w:t>
      </w:r>
      <w:r w:rsidRPr="00C64F6C">
        <w:rPr>
          <w:rFonts w:ascii="Arial" w:hAnsi="Arial" w:cs="Arial"/>
          <w:sz w:val="22"/>
          <w:szCs w:val="22"/>
        </w:rPr>
        <w:t xml:space="preserve">, that the work contained herein is entirely my own except where explicitly stated otherwise in the text, and that this work has not been submitted for any other degree or qualification, in whole or in part, except as specified. </w:t>
      </w:r>
    </w:p>
    <w:p w14:paraId="7506ABD3" w14:textId="77777777" w:rsidR="005041F6" w:rsidRPr="00C64F6C" w:rsidRDefault="005041F6" w:rsidP="00C64F6C">
      <w:pPr>
        <w:spacing w:after="0" w:line="360" w:lineRule="auto"/>
        <w:rPr>
          <w:rFonts w:ascii="Arial" w:hAnsi="Arial" w:cs="Arial"/>
          <w:sz w:val="22"/>
          <w:szCs w:val="22"/>
        </w:rPr>
      </w:pPr>
      <w:r w:rsidRPr="00C64F6C">
        <w:rPr>
          <w:rFonts w:ascii="Arial" w:hAnsi="Arial" w:cs="Arial"/>
          <w:sz w:val="22"/>
          <w:szCs w:val="22"/>
        </w:rPr>
        <w:t xml:space="preserve"> </w:t>
      </w:r>
    </w:p>
    <w:p w14:paraId="1BFABF6E" w14:textId="4B7D8D20" w:rsidR="005041F6" w:rsidRPr="00C64F6C" w:rsidRDefault="008D1624" w:rsidP="00C64F6C">
      <w:pPr>
        <w:spacing w:after="33" w:line="360" w:lineRule="auto"/>
        <w:ind w:left="-5" w:right="4319"/>
        <w:rPr>
          <w:rFonts w:ascii="Arial" w:hAnsi="Arial" w:cs="Arial"/>
          <w:sz w:val="22"/>
          <w:szCs w:val="22"/>
        </w:rPr>
      </w:pPr>
      <w:r w:rsidRPr="00C64F6C">
        <w:rPr>
          <w:rFonts w:ascii="Arial" w:hAnsi="Arial" w:cs="Arial"/>
          <w:sz w:val="22"/>
          <w:szCs w:val="22"/>
        </w:rPr>
        <w:t xml:space="preserve">Signature: </w:t>
      </w:r>
      <w:r w:rsidR="00C64F6C">
        <w:rPr>
          <w:rFonts w:ascii="Arial" w:hAnsi="Arial" w:cs="Arial"/>
          <w:sz w:val="22"/>
          <w:szCs w:val="22"/>
        </w:rPr>
        <w:t>Gabriela Savity</w:t>
      </w:r>
      <w:r w:rsidR="005041F6" w:rsidRPr="00C64F6C">
        <w:rPr>
          <w:rFonts w:ascii="Arial" w:hAnsi="Arial" w:cs="Arial"/>
          <w:sz w:val="22"/>
          <w:szCs w:val="22"/>
        </w:rPr>
        <w:t xml:space="preserve"> </w:t>
      </w:r>
    </w:p>
    <w:p w14:paraId="7D8EA983" w14:textId="69D5BDD5" w:rsidR="005041F6" w:rsidRDefault="005041F6" w:rsidP="00C64F6C">
      <w:pPr>
        <w:spacing w:line="360" w:lineRule="auto"/>
        <w:ind w:left="-5" w:right="39"/>
        <w:rPr>
          <w:rFonts w:ascii="Arial" w:hAnsi="Arial" w:cs="Arial"/>
          <w:sz w:val="22"/>
          <w:szCs w:val="22"/>
        </w:rPr>
      </w:pPr>
      <w:r w:rsidRPr="00C64F6C">
        <w:rPr>
          <w:rFonts w:ascii="Arial" w:hAnsi="Arial" w:cs="Arial"/>
          <w:sz w:val="22"/>
          <w:szCs w:val="22"/>
        </w:rPr>
        <w:t>Date:</w:t>
      </w:r>
      <w:r w:rsidR="00C64F6C">
        <w:rPr>
          <w:rFonts w:ascii="Arial" w:hAnsi="Arial" w:cs="Arial"/>
          <w:sz w:val="22"/>
          <w:szCs w:val="22"/>
        </w:rPr>
        <w:t>27/07/2026</w:t>
      </w:r>
    </w:p>
    <w:p w14:paraId="0C6098EF" w14:textId="77777777" w:rsidR="00C64F6C" w:rsidRPr="00C64F6C" w:rsidRDefault="00C64F6C" w:rsidP="00C64F6C">
      <w:pPr>
        <w:spacing w:line="360" w:lineRule="auto"/>
        <w:ind w:left="-5" w:right="39"/>
        <w:rPr>
          <w:rFonts w:ascii="Arial" w:hAnsi="Arial" w:cs="Arial"/>
          <w:sz w:val="22"/>
          <w:szCs w:val="22"/>
        </w:rPr>
      </w:pPr>
    </w:p>
    <w:p w14:paraId="7F87DFE0" w14:textId="1AA4A404" w:rsidR="005041F6" w:rsidRPr="00DE4462" w:rsidRDefault="005041F6">
      <w:pPr>
        <w:rPr>
          <w:rFonts w:ascii="Arial" w:hAnsi="Arial" w:cs="Arial"/>
        </w:rPr>
      </w:pPr>
      <w:r w:rsidRPr="00DE4462">
        <w:rPr>
          <w:rFonts w:ascii="Arial" w:hAnsi="Arial" w:cs="Arial"/>
        </w:rPr>
        <w:br w:type="page"/>
      </w:r>
    </w:p>
    <w:p w14:paraId="2292E2CA" w14:textId="77777777" w:rsidR="00C64F6C" w:rsidRDefault="00C64F6C" w:rsidP="005F7C5D">
      <w:pPr>
        <w:spacing w:line="360" w:lineRule="auto"/>
        <w:ind w:left="-5" w:right="39"/>
        <w:jc w:val="center"/>
        <w:rPr>
          <w:rFonts w:ascii="Arial" w:hAnsi="Arial" w:cs="Arial"/>
          <w:b/>
          <w:bCs/>
        </w:rPr>
      </w:pPr>
    </w:p>
    <w:p w14:paraId="10EF3AC4" w14:textId="77777777" w:rsidR="00C64F6C" w:rsidRDefault="00C64F6C" w:rsidP="005F7C5D">
      <w:pPr>
        <w:spacing w:line="360" w:lineRule="auto"/>
        <w:ind w:left="-5" w:right="39"/>
        <w:jc w:val="center"/>
        <w:rPr>
          <w:rFonts w:ascii="Arial" w:hAnsi="Arial" w:cs="Arial"/>
          <w:b/>
          <w:bCs/>
        </w:rPr>
      </w:pPr>
    </w:p>
    <w:p w14:paraId="69DE6091" w14:textId="77777777" w:rsidR="00C64F6C" w:rsidRDefault="00C64F6C" w:rsidP="005F7C5D">
      <w:pPr>
        <w:spacing w:line="360" w:lineRule="auto"/>
        <w:ind w:left="-5" w:right="39"/>
        <w:jc w:val="center"/>
        <w:rPr>
          <w:rFonts w:ascii="Arial" w:hAnsi="Arial" w:cs="Arial"/>
          <w:b/>
          <w:bCs/>
        </w:rPr>
      </w:pPr>
    </w:p>
    <w:p w14:paraId="3934E8DF" w14:textId="44AE32C4" w:rsidR="005041F6" w:rsidRDefault="005041F6" w:rsidP="005F7C5D">
      <w:pPr>
        <w:spacing w:line="360" w:lineRule="auto"/>
        <w:ind w:left="-5" w:right="39"/>
        <w:jc w:val="center"/>
        <w:rPr>
          <w:rFonts w:ascii="Arial" w:hAnsi="Arial" w:cs="Arial"/>
          <w:b/>
          <w:bCs/>
        </w:rPr>
      </w:pPr>
      <w:r w:rsidRPr="00DE4462">
        <w:rPr>
          <w:rFonts w:ascii="Arial" w:hAnsi="Arial" w:cs="Arial"/>
          <w:b/>
          <w:bCs/>
        </w:rPr>
        <w:t>ACKNOWLEDGEMENTS</w:t>
      </w:r>
    </w:p>
    <w:p w14:paraId="09B0C91F" w14:textId="77777777" w:rsidR="00C64F6C" w:rsidRDefault="00C64F6C" w:rsidP="005F7C5D">
      <w:pPr>
        <w:spacing w:line="360" w:lineRule="auto"/>
        <w:ind w:left="-5" w:right="39"/>
        <w:jc w:val="center"/>
        <w:rPr>
          <w:rFonts w:ascii="Arial" w:hAnsi="Arial" w:cs="Arial"/>
          <w:b/>
          <w:bCs/>
        </w:rPr>
      </w:pPr>
    </w:p>
    <w:p w14:paraId="1CE0D481" w14:textId="77777777" w:rsidR="00C64F6C" w:rsidRPr="00DE4462" w:rsidRDefault="00C64F6C" w:rsidP="005F7C5D">
      <w:pPr>
        <w:spacing w:line="360" w:lineRule="auto"/>
        <w:ind w:left="-5" w:right="39"/>
        <w:jc w:val="center"/>
        <w:rPr>
          <w:rFonts w:ascii="Arial" w:hAnsi="Arial" w:cs="Arial"/>
          <w:b/>
          <w:bCs/>
        </w:rPr>
      </w:pPr>
    </w:p>
    <w:p w14:paraId="649D74B0" w14:textId="77777777" w:rsidR="005F7C5D" w:rsidRPr="00C64F6C" w:rsidRDefault="005F7C5D" w:rsidP="00C64F6C">
      <w:pPr>
        <w:spacing w:line="360" w:lineRule="auto"/>
        <w:jc w:val="both"/>
        <w:rPr>
          <w:rFonts w:ascii="Arial" w:hAnsi="Arial" w:cs="Arial"/>
          <w:sz w:val="22"/>
          <w:szCs w:val="22"/>
          <w:lang w:val="en-IN"/>
        </w:rPr>
      </w:pPr>
      <w:r w:rsidRPr="00C64F6C">
        <w:rPr>
          <w:rFonts w:ascii="Arial" w:hAnsi="Arial" w:cs="Arial"/>
          <w:sz w:val="22"/>
          <w:szCs w:val="22"/>
          <w:lang w:val="en-IN"/>
        </w:rPr>
        <w:t>I would like to express my sincere gratitude to my supervisor for their consistent guidance, constructive feedback and valuable assistance throughout the completion of the dissertation. I would also thank my university for providing me with the opportunity to access academic resources, which made a substantial contribution to the successful completion of the research. I am grateful to my friends and family as they have shown unwavering support and encouragement during the research. </w:t>
      </w:r>
    </w:p>
    <w:p w14:paraId="521148E2" w14:textId="7C25E8C7" w:rsidR="005041F6" w:rsidRPr="00DE4462" w:rsidRDefault="005041F6">
      <w:pPr>
        <w:rPr>
          <w:rFonts w:ascii="Arial" w:hAnsi="Arial" w:cs="Arial"/>
        </w:rPr>
      </w:pPr>
      <w:r w:rsidRPr="00DE4462">
        <w:rPr>
          <w:rFonts w:ascii="Arial" w:hAnsi="Arial" w:cs="Arial"/>
        </w:rPr>
        <w:br w:type="page"/>
      </w:r>
    </w:p>
    <w:p w14:paraId="556022F6" w14:textId="3C87A4FB" w:rsidR="005041F6" w:rsidRPr="00C64F6C" w:rsidRDefault="00460B85" w:rsidP="00C64F6C">
      <w:pPr>
        <w:spacing w:line="360" w:lineRule="auto"/>
        <w:ind w:left="-5" w:right="39"/>
        <w:jc w:val="center"/>
        <w:rPr>
          <w:rFonts w:ascii="Arial" w:hAnsi="Arial" w:cs="Arial"/>
          <w:b/>
          <w:bCs/>
          <w:sz w:val="22"/>
          <w:szCs w:val="22"/>
        </w:rPr>
      </w:pPr>
      <w:r w:rsidRPr="00C64F6C">
        <w:rPr>
          <w:rFonts w:ascii="Arial" w:hAnsi="Arial" w:cs="Arial"/>
          <w:b/>
          <w:bCs/>
          <w:sz w:val="22"/>
          <w:szCs w:val="22"/>
        </w:rPr>
        <w:lastRenderedPageBreak/>
        <w:t>Abstract</w:t>
      </w:r>
    </w:p>
    <w:p w14:paraId="77F17AE0" w14:textId="77777777" w:rsidR="00820112" w:rsidRDefault="00820112" w:rsidP="00C64F6C">
      <w:pPr>
        <w:spacing w:line="360" w:lineRule="auto"/>
        <w:ind w:left="-5" w:right="39"/>
        <w:jc w:val="both"/>
        <w:rPr>
          <w:rFonts w:ascii="Arial" w:hAnsi="Arial" w:cs="Arial"/>
          <w:b/>
          <w:bCs/>
          <w:sz w:val="22"/>
          <w:szCs w:val="22"/>
        </w:rPr>
      </w:pPr>
    </w:p>
    <w:p w14:paraId="246CDF62" w14:textId="0F277649" w:rsidR="005F7C5D" w:rsidRPr="00C64F6C" w:rsidRDefault="005F7C5D" w:rsidP="00C64F6C">
      <w:pPr>
        <w:spacing w:line="360" w:lineRule="auto"/>
        <w:ind w:left="-5" w:right="39"/>
        <w:jc w:val="both"/>
        <w:rPr>
          <w:rFonts w:ascii="Arial" w:hAnsi="Arial" w:cs="Arial"/>
          <w:b/>
          <w:bCs/>
          <w:sz w:val="22"/>
          <w:szCs w:val="22"/>
        </w:rPr>
      </w:pPr>
      <w:r w:rsidRPr="00C64F6C">
        <w:rPr>
          <w:rFonts w:ascii="Arial" w:hAnsi="Arial" w:cs="Arial"/>
          <w:b/>
          <w:bCs/>
          <w:sz w:val="22"/>
          <w:szCs w:val="22"/>
        </w:rPr>
        <w:t>Research problem</w:t>
      </w:r>
    </w:p>
    <w:p w14:paraId="7FC286E4" w14:textId="77777777" w:rsidR="005F7C5D" w:rsidRPr="00C64F6C" w:rsidRDefault="005F7C5D" w:rsidP="00C64F6C">
      <w:pPr>
        <w:spacing w:line="360" w:lineRule="auto"/>
        <w:ind w:left="-5" w:right="39"/>
        <w:jc w:val="both"/>
        <w:rPr>
          <w:rFonts w:ascii="Arial" w:hAnsi="Arial" w:cs="Arial"/>
          <w:sz w:val="22"/>
          <w:szCs w:val="22"/>
        </w:rPr>
      </w:pPr>
      <w:r w:rsidRPr="00C64F6C">
        <w:rPr>
          <w:rFonts w:ascii="Arial" w:hAnsi="Arial" w:cs="Arial"/>
          <w:sz w:val="22"/>
          <w:szCs w:val="22"/>
        </w:rPr>
        <w:t>The parcel delivery industry of the UK is going through a significant digital transformation, which is driven by rising demand for e-commerce, automation and artificial intelligence. Like other logistics companies, DPD UK considered AI-driven infrastructure for logistics so that customer satisfaction and operational efficiency could be improved. Nevertheless, balancing the readiness of the organisation and digital advancement along with the integration of the employees is a strategic concern of the study.</w:t>
      </w:r>
    </w:p>
    <w:p w14:paraId="64BDE64A" w14:textId="77777777" w:rsidR="005F7C5D" w:rsidRPr="00C64F6C" w:rsidRDefault="005F7C5D" w:rsidP="00C64F6C">
      <w:pPr>
        <w:spacing w:line="360" w:lineRule="auto"/>
        <w:ind w:left="-5" w:right="39"/>
        <w:jc w:val="both"/>
        <w:rPr>
          <w:rFonts w:ascii="Arial" w:hAnsi="Arial" w:cs="Arial"/>
          <w:b/>
          <w:bCs/>
          <w:sz w:val="22"/>
          <w:szCs w:val="22"/>
        </w:rPr>
      </w:pPr>
      <w:r w:rsidRPr="00C64F6C">
        <w:rPr>
          <w:rFonts w:ascii="Arial" w:hAnsi="Arial" w:cs="Arial"/>
          <w:b/>
          <w:bCs/>
          <w:sz w:val="22"/>
          <w:szCs w:val="22"/>
        </w:rPr>
        <w:t>Aim</w:t>
      </w:r>
    </w:p>
    <w:p w14:paraId="6438A2AF" w14:textId="77777777" w:rsidR="005F7C5D" w:rsidRPr="00C64F6C" w:rsidRDefault="005F7C5D" w:rsidP="00C64F6C">
      <w:pPr>
        <w:spacing w:line="360" w:lineRule="auto"/>
        <w:ind w:left="-5" w:right="39"/>
        <w:jc w:val="both"/>
        <w:rPr>
          <w:rFonts w:ascii="Arial" w:hAnsi="Arial" w:cs="Arial"/>
          <w:sz w:val="22"/>
          <w:szCs w:val="22"/>
        </w:rPr>
      </w:pPr>
      <w:r w:rsidRPr="00C64F6C">
        <w:rPr>
          <w:rFonts w:ascii="Arial" w:hAnsi="Arial" w:cs="Arial"/>
          <w:sz w:val="22"/>
          <w:szCs w:val="22"/>
        </w:rPr>
        <w:t xml:space="preserve">The study analyses the influence of digital transformation’s adoption in the parcel delivery sector of the UK. It further intends to outline the impact of AI driver logistics on customer satisfaction and operational efficiency at DPD UK. </w:t>
      </w:r>
    </w:p>
    <w:p w14:paraId="6BC612CD" w14:textId="77777777" w:rsidR="005F7C5D" w:rsidRPr="00C64F6C" w:rsidRDefault="005F7C5D" w:rsidP="00C64F6C">
      <w:pPr>
        <w:spacing w:line="360" w:lineRule="auto"/>
        <w:ind w:left="-5" w:right="39"/>
        <w:jc w:val="both"/>
        <w:rPr>
          <w:rFonts w:ascii="Arial" w:hAnsi="Arial" w:cs="Arial"/>
          <w:b/>
          <w:bCs/>
          <w:sz w:val="22"/>
          <w:szCs w:val="22"/>
        </w:rPr>
      </w:pPr>
      <w:r w:rsidRPr="00C64F6C">
        <w:rPr>
          <w:rFonts w:ascii="Arial" w:hAnsi="Arial" w:cs="Arial"/>
          <w:b/>
          <w:bCs/>
          <w:sz w:val="22"/>
          <w:szCs w:val="22"/>
        </w:rPr>
        <w:t>Methodology</w:t>
      </w:r>
    </w:p>
    <w:p w14:paraId="28CC2CA6" w14:textId="77777777" w:rsidR="005F7C5D" w:rsidRPr="00C64F6C" w:rsidRDefault="005F7C5D" w:rsidP="00C64F6C">
      <w:pPr>
        <w:spacing w:line="360" w:lineRule="auto"/>
        <w:ind w:left="-5" w:right="39"/>
        <w:jc w:val="both"/>
        <w:rPr>
          <w:rFonts w:ascii="Arial" w:hAnsi="Arial" w:cs="Arial"/>
          <w:sz w:val="22"/>
          <w:szCs w:val="22"/>
        </w:rPr>
      </w:pPr>
      <w:r w:rsidRPr="00C64F6C">
        <w:rPr>
          <w:rFonts w:ascii="Arial" w:hAnsi="Arial" w:cs="Arial"/>
          <w:sz w:val="22"/>
          <w:szCs w:val="22"/>
        </w:rPr>
        <w:t xml:space="preserve">The research follows a systematic literature review considering peer-reviewed articles that are published between 2026 and 2018. The mythological rigour is maintained in the study by using the criteria of quality assessment, explaining and predefined search. </w:t>
      </w:r>
    </w:p>
    <w:p w14:paraId="3BD99E9E" w14:textId="77777777" w:rsidR="005F7C5D" w:rsidRPr="00C64F6C" w:rsidRDefault="005F7C5D" w:rsidP="00C64F6C">
      <w:pPr>
        <w:spacing w:line="360" w:lineRule="auto"/>
        <w:ind w:left="-5" w:right="39"/>
        <w:jc w:val="both"/>
        <w:rPr>
          <w:rFonts w:ascii="Arial" w:hAnsi="Arial" w:cs="Arial"/>
          <w:b/>
          <w:bCs/>
          <w:sz w:val="22"/>
          <w:szCs w:val="22"/>
        </w:rPr>
      </w:pPr>
      <w:r w:rsidRPr="00C64F6C">
        <w:rPr>
          <w:rFonts w:ascii="Arial" w:hAnsi="Arial" w:cs="Arial"/>
          <w:b/>
          <w:bCs/>
          <w:sz w:val="22"/>
          <w:szCs w:val="22"/>
        </w:rPr>
        <w:t>Findings</w:t>
      </w:r>
    </w:p>
    <w:p w14:paraId="26A6E3B9" w14:textId="77777777" w:rsidR="005F7C5D" w:rsidRPr="00C64F6C" w:rsidRDefault="005F7C5D" w:rsidP="00C64F6C">
      <w:pPr>
        <w:spacing w:line="360" w:lineRule="auto"/>
        <w:ind w:left="-5" w:right="39"/>
        <w:jc w:val="both"/>
        <w:rPr>
          <w:rFonts w:ascii="Arial" w:hAnsi="Arial" w:cs="Arial"/>
          <w:sz w:val="22"/>
          <w:szCs w:val="22"/>
        </w:rPr>
      </w:pPr>
      <w:r w:rsidRPr="00C64F6C">
        <w:rPr>
          <w:rFonts w:ascii="Arial" w:hAnsi="Arial" w:cs="Arial"/>
          <w:sz w:val="22"/>
          <w:szCs w:val="22"/>
        </w:rPr>
        <w:t xml:space="preserve">The evidence reviewed throughout the study indicates the potential of AI to improve customer experience and operational efficiency. However, the outcomes rely on efficient integration of digital tools, the capability of the workforce and organisational readiness. </w:t>
      </w:r>
    </w:p>
    <w:p w14:paraId="6B7AFF41" w14:textId="77777777" w:rsidR="005F7C5D" w:rsidRPr="00C64F6C" w:rsidRDefault="005F7C5D" w:rsidP="00C64F6C">
      <w:pPr>
        <w:spacing w:line="360" w:lineRule="auto"/>
        <w:ind w:left="-5" w:right="39"/>
        <w:jc w:val="both"/>
        <w:rPr>
          <w:rFonts w:ascii="Arial" w:hAnsi="Arial" w:cs="Arial"/>
          <w:b/>
          <w:bCs/>
          <w:sz w:val="22"/>
          <w:szCs w:val="22"/>
        </w:rPr>
      </w:pPr>
      <w:r w:rsidRPr="00C64F6C">
        <w:rPr>
          <w:rFonts w:ascii="Arial" w:hAnsi="Arial" w:cs="Arial"/>
          <w:b/>
          <w:bCs/>
          <w:sz w:val="22"/>
          <w:szCs w:val="22"/>
        </w:rPr>
        <w:t>Contribution</w:t>
      </w:r>
    </w:p>
    <w:p w14:paraId="2D6699FC" w14:textId="278651D5" w:rsidR="005041F6" w:rsidRPr="00C64F6C" w:rsidRDefault="005F7C5D" w:rsidP="00C64F6C">
      <w:pPr>
        <w:spacing w:line="360" w:lineRule="auto"/>
        <w:ind w:left="-5" w:right="39"/>
        <w:jc w:val="both"/>
        <w:rPr>
          <w:rFonts w:ascii="Arial" w:hAnsi="Arial" w:cs="Arial"/>
          <w:b/>
          <w:bCs/>
          <w:color w:val="222222"/>
          <w:sz w:val="22"/>
          <w:szCs w:val="22"/>
        </w:rPr>
      </w:pPr>
      <w:r w:rsidRPr="00C64F6C">
        <w:rPr>
          <w:rFonts w:ascii="Arial" w:hAnsi="Arial" w:cs="Arial"/>
          <w:sz w:val="22"/>
          <w:szCs w:val="22"/>
        </w:rPr>
        <w:t xml:space="preserve">The research demonstrates that maintaining a balance between organisational potential and digital innovation requires sustainable digital transformation. However, the quality of evidence and its availability often create barriers to generating conclusions. It prevents establishing a direct and causal connection with the concerned business. </w:t>
      </w:r>
    </w:p>
    <w:p w14:paraId="03F81A82" w14:textId="47C6E8DE" w:rsidR="00BD1C58" w:rsidRPr="00C64F6C" w:rsidRDefault="00BD1C58" w:rsidP="00C64F6C">
      <w:pPr>
        <w:spacing w:line="360" w:lineRule="auto"/>
        <w:jc w:val="center"/>
        <w:rPr>
          <w:rFonts w:ascii="Arial" w:hAnsi="Arial" w:cs="Arial"/>
          <w:sz w:val="22"/>
          <w:szCs w:val="22"/>
        </w:rPr>
      </w:pPr>
      <w:r w:rsidRPr="00C64F6C">
        <w:rPr>
          <w:rFonts w:ascii="Arial" w:hAnsi="Arial" w:cs="Arial"/>
          <w:sz w:val="22"/>
          <w:szCs w:val="22"/>
        </w:rPr>
        <w:br w:type="page"/>
      </w:r>
    </w:p>
    <w:sdt>
      <w:sdtPr>
        <w:rPr>
          <w:rFonts w:ascii="Arial" w:eastAsiaTheme="minorHAnsi" w:hAnsi="Arial" w:cs="Arial"/>
          <w:b/>
          <w:bCs/>
          <w:color w:val="auto"/>
          <w:kern w:val="2"/>
          <w:sz w:val="22"/>
          <w:szCs w:val="22"/>
          <w:lang w:val="en-GB"/>
          <w14:ligatures w14:val="standardContextual"/>
        </w:rPr>
        <w:id w:val="-1008126108"/>
        <w:docPartObj>
          <w:docPartGallery w:val="Table of Contents"/>
          <w:docPartUnique/>
        </w:docPartObj>
      </w:sdtPr>
      <w:sdtEndPr>
        <w:rPr>
          <w:noProof/>
        </w:rPr>
      </w:sdtEndPr>
      <w:sdtContent>
        <w:p w14:paraId="087941C1" w14:textId="235F4CA6" w:rsidR="00307962" w:rsidRPr="00C64F6C" w:rsidRDefault="00307962" w:rsidP="00C64F6C">
          <w:pPr>
            <w:pStyle w:val="TOCHeading"/>
            <w:spacing w:line="360" w:lineRule="auto"/>
            <w:jc w:val="center"/>
            <w:rPr>
              <w:rFonts w:ascii="Arial" w:hAnsi="Arial" w:cs="Arial"/>
              <w:b/>
              <w:bCs/>
              <w:color w:val="000000" w:themeColor="text1"/>
              <w:sz w:val="22"/>
              <w:szCs w:val="22"/>
            </w:rPr>
          </w:pPr>
          <w:r w:rsidRPr="00C64F6C">
            <w:rPr>
              <w:rFonts w:ascii="Arial" w:hAnsi="Arial" w:cs="Arial"/>
              <w:b/>
              <w:bCs/>
              <w:color w:val="000000" w:themeColor="text1"/>
              <w:sz w:val="22"/>
              <w:szCs w:val="22"/>
            </w:rPr>
            <w:t>Table of Contents</w:t>
          </w:r>
        </w:p>
        <w:p w14:paraId="1773F2BB" w14:textId="5BAE582B" w:rsidR="00F676C7" w:rsidRPr="00C64F6C" w:rsidRDefault="00307962" w:rsidP="00C64F6C">
          <w:pPr>
            <w:pStyle w:val="TOC2"/>
            <w:tabs>
              <w:tab w:val="right" w:leader="dot" w:pos="9016"/>
            </w:tabs>
            <w:spacing w:line="360" w:lineRule="auto"/>
            <w:jc w:val="both"/>
            <w:rPr>
              <w:rFonts w:ascii="Arial" w:eastAsiaTheme="minorEastAsia" w:hAnsi="Arial" w:cs="Arial"/>
              <w:noProof/>
              <w:sz w:val="22"/>
              <w:szCs w:val="22"/>
              <w:lang w:val="en-IN" w:eastAsia="en-IN"/>
            </w:rPr>
          </w:pPr>
          <w:r w:rsidRPr="00C64F6C">
            <w:rPr>
              <w:rFonts w:ascii="Arial" w:hAnsi="Arial" w:cs="Arial"/>
              <w:color w:val="000000" w:themeColor="text1"/>
              <w:sz w:val="22"/>
              <w:szCs w:val="22"/>
            </w:rPr>
            <w:fldChar w:fldCharType="begin"/>
          </w:r>
          <w:r w:rsidRPr="00C64F6C">
            <w:rPr>
              <w:rFonts w:ascii="Arial" w:hAnsi="Arial" w:cs="Arial"/>
              <w:color w:val="000000" w:themeColor="text1"/>
              <w:sz w:val="22"/>
              <w:szCs w:val="22"/>
            </w:rPr>
            <w:instrText xml:space="preserve"> TOC \o "1-3" \h \z \u </w:instrText>
          </w:r>
          <w:r w:rsidRPr="00C64F6C">
            <w:rPr>
              <w:rFonts w:ascii="Arial" w:hAnsi="Arial" w:cs="Arial"/>
              <w:color w:val="000000" w:themeColor="text1"/>
              <w:sz w:val="22"/>
              <w:szCs w:val="22"/>
            </w:rPr>
            <w:fldChar w:fldCharType="separate"/>
          </w:r>
          <w:hyperlink w:anchor="_Toc235371294" w:history="1">
            <w:r w:rsidR="00F676C7" w:rsidRPr="00C64F6C">
              <w:rPr>
                <w:rStyle w:val="Hyperlink"/>
                <w:rFonts w:ascii="Arial" w:hAnsi="Arial" w:cs="Arial"/>
                <w:noProof/>
                <w:sz w:val="22"/>
                <w:szCs w:val="22"/>
              </w:rPr>
              <w:t>CHAPTER 1: INTRODUCTION</w:t>
            </w:r>
            <w:r w:rsidR="00F676C7" w:rsidRPr="00C64F6C">
              <w:rPr>
                <w:rFonts w:ascii="Arial" w:hAnsi="Arial" w:cs="Arial"/>
                <w:noProof/>
                <w:webHidden/>
                <w:sz w:val="22"/>
                <w:szCs w:val="22"/>
              </w:rPr>
              <w:tab/>
            </w:r>
            <w:r w:rsidR="00F676C7" w:rsidRPr="00C64F6C">
              <w:rPr>
                <w:rFonts w:ascii="Arial" w:hAnsi="Arial" w:cs="Arial"/>
                <w:noProof/>
                <w:webHidden/>
                <w:sz w:val="22"/>
                <w:szCs w:val="22"/>
              </w:rPr>
              <w:fldChar w:fldCharType="begin"/>
            </w:r>
            <w:r w:rsidR="00F676C7" w:rsidRPr="00C64F6C">
              <w:rPr>
                <w:rFonts w:ascii="Arial" w:hAnsi="Arial" w:cs="Arial"/>
                <w:noProof/>
                <w:webHidden/>
                <w:sz w:val="22"/>
                <w:szCs w:val="22"/>
              </w:rPr>
              <w:instrText xml:space="preserve"> PAGEREF _Toc235371294 \h </w:instrText>
            </w:r>
            <w:r w:rsidR="00F676C7" w:rsidRPr="00C64F6C">
              <w:rPr>
                <w:rFonts w:ascii="Arial" w:hAnsi="Arial" w:cs="Arial"/>
                <w:noProof/>
                <w:webHidden/>
                <w:sz w:val="22"/>
                <w:szCs w:val="22"/>
              </w:rPr>
            </w:r>
            <w:r w:rsidR="00F676C7" w:rsidRPr="00C64F6C">
              <w:rPr>
                <w:rFonts w:ascii="Arial" w:hAnsi="Arial" w:cs="Arial"/>
                <w:noProof/>
                <w:webHidden/>
                <w:sz w:val="22"/>
                <w:szCs w:val="22"/>
              </w:rPr>
              <w:fldChar w:fldCharType="separate"/>
            </w:r>
            <w:r w:rsidR="00820112">
              <w:rPr>
                <w:rFonts w:ascii="Arial" w:hAnsi="Arial" w:cs="Arial"/>
                <w:noProof/>
                <w:webHidden/>
                <w:sz w:val="22"/>
                <w:szCs w:val="22"/>
              </w:rPr>
              <w:t>8</w:t>
            </w:r>
            <w:r w:rsidR="00F676C7" w:rsidRPr="00C64F6C">
              <w:rPr>
                <w:rFonts w:ascii="Arial" w:hAnsi="Arial" w:cs="Arial"/>
                <w:noProof/>
                <w:webHidden/>
                <w:sz w:val="22"/>
                <w:szCs w:val="22"/>
              </w:rPr>
              <w:fldChar w:fldCharType="end"/>
            </w:r>
          </w:hyperlink>
        </w:p>
        <w:p w14:paraId="5633B936" w14:textId="2ED9ED7F"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295" w:history="1">
            <w:r w:rsidRPr="00C64F6C">
              <w:rPr>
                <w:rStyle w:val="Hyperlink"/>
                <w:rFonts w:ascii="Arial" w:hAnsi="Arial" w:cs="Arial"/>
                <w:noProof/>
                <w:sz w:val="22"/>
                <w:szCs w:val="22"/>
              </w:rPr>
              <w:t>1.1 Introduction</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_Toc235371295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8</w:t>
            </w:r>
            <w:r w:rsidRPr="00C64F6C">
              <w:rPr>
                <w:rFonts w:ascii="Arial" w:hAnsi="Arial" w:cs="Arial"/>
                <w:noProof/>
                <w:webHidden/>
                <w:sz w:val="22"/>
                <w:szCs w:val="22"/>
              </w:rPr>
              <w:fldChar w:fldCharType="end"/>
            </w:r>
          </w:hyperlink>
        </w:p>
        <w:p w14:paraId="19553F2F" w14:textId="3A1289AC"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296" w:history="1">
            <w:r w:rsidRPr="00C64F6C">
              <w:rPr>
                <w:rStyle w:val="Hyperlink"/>
                <w:rFonts w:ascii="Arial" w:hAnsi="Arial" w:cs="Arial"/>
                <w:noProof/>
                <w:sz w:val="22"/>
                <w:szCs w:val="22"/>
              </w:rPr>
              <w:t>1.1.1 Topic overview</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_Toc235371296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8</w:t>
            </w:r>
            <w:r w:rsidRPr="00C64F6C">
              <w:rPr>
                <w:rFonts w:ascii="Arial" w:hAnsi="Arial" w:cs="Arial"/>
                <w:noProof/>
                <w:webHidden/>
                <w:sz w:val="22"/>
                <w:szCs w:val="22"/>
              </w:rPr>
              <w:fldChar w:fldCharType="end"/>
            </w:r>
          </w:hyperlink>
        </w:p>
        <w:p w14:paraId="7665BD7F" w14:textId="58513369"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297" w:history="1">
            <w:r w:rsidRPr="00C64F6C">
              <w:rPr>
                <w:rStyle w:val="Hyperlink"/>
                <w:rFonts w:ascii="Arial" w:hAnsi="Arial" w:cs="Arial"/>
                <w:noProof/>
                <w:sz w:val="22"/>
                <w:szCs w:val="22"/>
              </w:rPr>
              <w:t>1.1.2 Context of the business and research problem</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_Toc235371297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8</w:t>
            </w:r>
            <w:r w:rsidRPr="00C64F6C">
              <w:rPr>
                <w:rFonts w:ascii="Arial" w:hAnsi="Arial" w:cs="Arial"/>
                <w:noProof/>
                <w:webHidden/>
                <w:sz w:val="22"/>
                <w:szCs w:val="22"/>
              </w:rPr>
              <w:fldChar w:fldCharType="end"/>
            </w:r>
          </w:hyperlink>
        </w:p>
        <w:p w14:paraId="38239FA8" w14:textId="33A2CB4E"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298" w:history="1">
            <w:r w:rsidRPr="00C64F6C">
              <w:rPr>
                <w:rStyle w:val="Hyperlink"/>
                <w:rFonts w:ascii="Arial" w:hAnsi="Arial" w:cs="Arial"/>
                <w:noProof/>
                <w:sz w:val="22"/>
                <w:szCs w:val="22"/>
              </w:rPr>
              <w:t>1.1.3 Importance of the study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_Toc235371298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9</w:t>
            </w:r>
            <w:r w:rsidRPr="00C64F6C">
              <w:rPr>
                <w:rFonts w:ascii="Arial" w:hAnsi="Arial" w:cs="Arial"/>
                <w:noProof/>
                <w:webHidden/>
                <w:sz w:val="22"/>
                <w:szCs w:val="22"/>
              </w:rPr>
              <w:fldChar w:fldCharType="end"/>
            </w:r>
          </w:hyperlink>
        </w:p>
        <w:p w14:paraId="49B0C6DF" w14:textId="464C448A"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299" w:history="1">
            <w:r w:rsidRPr="00C64F6C">
              <w:rPr>
                <w:rStyle w:val="Hyperlink"/>
                <w:rFonts w:ascii="Arial" w:hAnsi="Arial" w:cs="Arial"/>
                <w:noProof/>
                <w:sz w:val="22"/>
                <w:szCs w:val="22"/>
              </w:rPr>
              <w:t>1.1.4 Dissertation structure</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_Toc235371299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9</w:t>
            </w:r>
            <w:r w:rsidRPr="00C64F6C">
              <w:rPr>
                <w:rFonts w:ascii="Arial" w:hAnsi="Arial" w:cs="Arial"/>
                <w:noProof/>
                <w:webHidden/>
                <w:sz w:val="22"/>
                <w:szCs w:val="22"/>
              </w:rPr>
              <w:fldChar w:fldCharType="end"/>
            </w:r>
          </w:hyperlink>
        </w:p>
        <w:p w14:paraId="1DCA46DC" w14:textId="68828FDE"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00" w:history="1">
            <w:r w:rsidRPr="00C64F6C">
              <w:rPr>
                <w:rStyle w:val="Hyperlink"/>
                <w:rFonts w:ascii="Arial" w:hAnsi="Arial" w:cs="Arial"/>
                <w:noProof/>
                <w:sz w:val="22"/>
                <w:szCs w:val="22"/>
              </w:rPr>
              <w:t>1.2 Background</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_Toc235371300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9</w:t>
            </w:r>
            <w:r w:rsidRPr="00C64F6C">
              <w:rPr>
                <w:rFonts w:ascii="Arial" w:hAnsi="Arial" w:cs="Arial"/>
                <w:noProof/>
                <w:webHidden/>
                <w:sz w:val="22"/>
                <w:szCs w:val="22"/>
              </w:rPr>
              <w:fldChar w:fldCharType="end"/>
            </w:r>
          </w:hyperlink>
        </w:p>
        <w:p w14:paraId="740D2456" w14:textId="139C49C1"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01" w:history="1">
            <w:r w:rsidRPr="00C64F6C">
              <w:rPr>
                <w:rStyle w:val="Hyperlink"/>
                <w:rFonts w:ascii="Arial" w:hAnsi="Arial" w:cs="Arial"/>
                <w:noProof/>
                <w:sz w:val="22"/>
                <w:szCs w:val="22"/>
              </w:rPr>
              <w:t>1.2.1 Industry trends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_Toc235371301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9</w:t>
            </w:r>
            <w:r w:rsidRPr="00C64F6C">
              <w:rPr>
                <w:rFonts w:ascii="Arial" w:hAnsi="Arial" w:cs="Arial"/>
                <w:noProof/>
                <w:webHidden/>
                <w:sz w:val="22"/>
                <w:szCs w:val="22"/>
              </w:rPr>
              <w:fldChar w:fldCharType="end"/>
            </w:r>
          </w:hyperlink>
        </w:p>
        <w:p w14:paraId="3737DCD9" w14:textId="241E4337"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02" w:history="1">
            <w:r w:rsidRPr="00C64F6C">
              <w:rPr>
                <w:rStyle w:val="Hyperlink"/>
                <w:rFonts w:ascii="Arial" w:hAnsi="Arial" w:cs="Arial"/>
                <w:noProof/>
                <w:sz w:val="22"/>
                <w:szCs w:val="22"/>
              </w:rPr>
              <w:t>1.2.2 Issues associated with current trends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_Toc235371302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10</w:t>
            </w:r>
            <w:r w:rsidRPr="00C64F6C">
              <w:rPr>
                <w:rFonts w:ascii="Arial" w:hAnsi="Arial" w:cs="Arial"/>
                <w:noProof/>
                <w:webHidden/>
                <w:sz w:val="22"/>
                <w:szCs w:val="22"/>
              </w:rPr>
              <w:fldChar w:fldCharType="end"/>
            </w:r>
          </w:hyperlink>
        </w:p>
        <w:p w14:paraId="75202FFE" w14:textId="065D8919"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03" w:history="1">
            <w:r w:rsidRPr="00C64F6C">
              <w:rPr>
                <w:rStyle w:val="Hyperlink"/>
                <w:rFonts w:ascii="Arial" w:hAnsi="Arial" w:cs="Arial"/>
                <w:noProof/>
                <w:sz w:val="22"/>
                <w:szCs w:val="22"/>
              </w:rPr>
              <w:t>1.2.3 Rationale behind the existence of the challenges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_Toc235371303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10</w:t>
            </w:r>
            <w:r w:rsidRPr="00C64F6C">
              <w:rPr>
                <w:rFonts w:ascii="Arial" w:hAnsi="Arial" w:cs="Arial"/>
                <w:noProof/>
                <w:webHidden/>
                <w:sz w:val="22"/>
                <w:szCs w:val="22"/>
              </w:rPr>
              <w:fldChar w:fldCharType="end"/>
            </w:r>
          </w:hyperlink>
        </w:p>
        <w:p w14:paraId="6EDE2832" w14:textId="291C778D"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04" w:history="1">
            <w:r w:rsidRPr="00C64F6C">
              <w:rPr>
                <w:rStyle w:val="Hyperlink"/>
                <w:rFonts w:ascii="Arial" w:hAnsi="Arial" w:cs="Arial"/>
                <w:noProof/>
                <w:sz w:val="22"/>
                <w:szCs w:val="22"/>
              </w:rPr>
              <w:t>1.3 Research aim</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_Toc235371304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10</w:t>
            </w:r>
            <w:r w:rsidRPr="00C64F6C">
              <w:rPr>
                <w:rFonts w:ascii="Arial" w:hAnsi="Arial" w:cs="Arial"/>
                <w:noProof/>
                <w:webHidden/>
                <w:sz w:val="22"/>
                <w:szCs w:val="22"/>
              </w:rPr>
              <w:fldChar w:fldCharType="end"/>
            </w:r>
          </w:hyperlink>
        </w:p>
        <w:p w14:paraId="5BB8E8FE" w14:textId="142B6BE8"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05" w:history="1">
            <w:r w:rsidRPr="00C64F6C">
              <w:rPr>
                <w:rStyle w:val="Hyperlink"/>
                <w:rFonts w:ascii="Arial" w:hAnsi="Arial" w:cs="Arial"/>
                <w:noProof/>
                <w:sz w:val="22"/>
                <w:szCs w:val="22"/>
              </w:rPr>
              <w:t>1.4 Research objectives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_Toc235371305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10</w:t>
            </w:r>
            <w:r w:rsidRPr="00C64F6C">
              <w:rPr>
                <w:rFonts w:ascii="Arial" w:hAnsi="Arial" w:cs="Arial"/>
                <w:noProof/>
                <w:webHidden/>
                <w:sz w:val="22"/>
                <w:szCs w:val="22"/>
              </w:rPr>
              <w:fldChar w:fldCharType="end"/>
            </w:r>
          </w:hyperlink>
        </w:p>
        <w:p w14:paraId="5FCF4897" w14:textId="0172941A"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06" w:history="1">
            <w:r w:rsidRPr="00C64F6C">
              <w:rPr>
                <w:rStyle w:val="Hyperlink"/>
                <w:rFonts w:ascii="Arial" w:hAnsi="Arial" w:cs="Arial"/>
                <w:noProof/>
                <w:sz w:val="22"/>
                <w:szCs w:val="22"/>
              </w:rPr>
              <w:t>1.5 Research questions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_Toc235371306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11</w:t>
            </w:r>
            <w:r w:rsidRPr="00C64F6C">
              <w:rPr>
                <w:rFonts w:ascii="Arial" w:hAnsi="Arial" w:cs="Arial"/>
                <w:noProof/>
                <w:webHidden/>
                <w:sz w:val="22"/>
                <w:szCs w:val="22"/>
              </w:rPr>
              <w:fldChar w:fldCharType="end"/>
            </w:r>
          </w:hyperlink>
        </w:p>
        <w:p w14:paraId="2E20AD69" w14:textId="0AF50CDC"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07" w:history="1">
            <w:r w:rsidRPr="00C64F6C">
              <w:rPr>
                <w:rStyle w:val="Hyperlink"/>
                <w:rFonts w:ascii="Arial" w:hAnsi="Arial" w:cs="Arial"/>
                <w:noProof/>
                <w:sz w:val="22"/>
                <w:szCs w:val="22"/>
              </w:rPr>
              <w:t>1.6 Chapter Summary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_Toc235371307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11</w:t>
            </w:r>
            <w:r w:rsidRPr="00C64F6C">
              <w:rPr>
                <w:rFonts w:ascii="Arial" w:hAnsi="Arial" w:cs="Arial"/>
                <w:noProof/>
                <w:webHidden/>
                <w:sz w:val="22"/>
                <w:szCs w:val="22"/>
              </w:rPr>
              <w:fldChar w:fldCharType="end"/>
            </w:r>
          </w:hyperlink>
        </w:p>
        <w:p w14:paraId="36A965D8" w14:textId="2DC4C500" w:rsidR="00F676C7" w:rsidRPr="00C64F6C" w:rsidRDefault="00F676C7" w:rsidP="00C64F6C">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5371308" w:history="1">
            <w:r w:rsidRPr="00C64F6C">
              <w:rPr>
                <w:rStyle w:val="Hyperlink"/>
                <w:rFonts w:ascii="Arial" w:hAnsi="Arial" w:cs="Arial"/>
                <w:noProof/>
                <w:sz w:val="22"/>
                <w:szCs w:val="22"/>
              </w:rPr>
              <w:t>CHAPTER 2: LITERATURE REVIEW</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_Toc235371308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12</w:t>
            </w:r>
            <w:r w:rsidRPr="00C64F6C">
              <w:rPr>
                <w:rFonts w:ascii="Arial" w:hAnsi="Arial" w:cs="Arial"/>
                <w:noProof/>
                <w:webHidden/>
                <w:sz w:val="22"/>
                <w:szCs w:val="22"/>
              </w:rPr>
              <w:fldChar w:fldCharType="end"/>
            </w:r>
          </w:hyperlink>
        </w:p>
        <w:p w14:paraId="1BB4DB00" w14:textId="74476EFF"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09" w:history="1">
            <w:r w:rsidRPr="00C64F6C">
              <w:rPr>
                <w:rStyle w:val="Hyperlink"/>
                <w:rFonts w:ascii="Arial" w:hAnsi="Arial" w:cs="Arial"/>
                <w:noProof/>
                <w:sz w:val="22"/>
                <w:szCs w:val="22"/>
              </w:rPr>
              <w:t>2.1 Chapter introduction</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_Toc235371309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12</w:t>
            </w:r>
            <w:r w:rsidRPr="00C64F6C">
              <w:rPr>
                <w:rFonts w:ascii="Arial" w:hAnsi="Arial" w:cs="Arial"/>
                <w:noProof/>
                <w:webHidden/>
                <w:sz w:val="22"/>
                <w:szCs w:val="22"/>
              </w:rPr>
              <w:fldChar w:fldCharType="end"/>
            </w:r>
          </w:hyperlink>
        </w:p>
        <w:p w14:paraId="04424614" w14:textId="1636B01B"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10" w:history="1">
            <w:r w:rsidRPr="00C64F6C">
              <w:rPr>
                <w:rStyle w:val="Hyperlink"/>
                <w:rFonts w:ascii="Arial" w:hAnsi="Arial" w:cs="Arial"/>
                <w:noProof/>
                <w:sz w:val="22"/>
                <w:szCs w:val="22"/>
              </w:rPr>
              <w:t>2.2 Digital transformation in logistics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_Toc235371310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12</w:t>
            </w:r>
            <w:r w:rsidRPr="00C64F6C">
              <w:rPr>
                <w:rFonts w:ascii="Arial" w:hAnsi="Arial" w:cs="Arial"/>
                <w:noProof/>
                <w:webHidden/>
                <w:sz w:val="22"/>
                <w:szCs w:val="22"/>
              </w:rPr>
              <w:fldChar w:fldCharType="end"/>
            </w:r>
          </w:hyperlink>
        </w:p>
        <w:p w14:paraId="7D870DC8" w14:textId="23632E7B"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11" w:history="1">
            <w:r w:rsidRPr="00C64F6C">
              <w:rPr>
                <w:rStyle w:val="Hyperlink"/>
                <w:rFonts w:ascii="Arial" w:hAnsi="Arial" w:cs="Arial"/>
                <w:noProof/>
                <w:sz w:val="22"/>
                <w:szCs w:val="22"/>
              </w:rPr>
              <w:t>2.3 Artificial intelligence in logistics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_Toc235371311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13</w:t>
            </w:r>
            <w:r w:rsidRPr="00C64F6C">
              <w:rPr>
                <w:rFonts w:ascii="Arial" w:hAnsi="Arial" w:cs="Arial"/>
                <w:noProof/>
                <w:webHidden/>
                <w:sz w:val="22"/>
                <w:szCs w:val="22"/>
              </w:rPr>
              <w:fldChar w:fldCharType="end"/>
            </w:r>
          </w:hyperlink>
        </w:p>
        <w:p w14:paraId="4128AB6A" w14:textId="2E9821B6"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12" w:history="1">
            <w:r w:rsidRPr="00C64F6C">
              <w:rPr>
                <w:rStyle w:val="Hyperlink"/>
                <w:rFonts w:ascii="Arial" w:hAnsi="Arial" w:cs="Arial"/>
                <w:noProof/>
                <w:sz w:val="22"/>
                <w:szCs w:val="22"/>
              </w:rPr>
              <w:t>2.4 Customer satisfaction in UK logistics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_Toc235371312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14</w:t>
            </w:r>
            <w:r w:rsidRPr="00C64F6C">
              <w:rPr>
                <w:rFonts w:ascii="Arial" w:hAnsi="Arial" w:cs="Arial"/>
                <w:noProof/>
                <w:webHidden/>
                <w:sz w:val="22"/>
                <w:szCs w:val="22"/>
              </w:rPr>
              <w:fldChar w:fldCharType="end"/>
            </w:r>
          </w:hyperlink>
        </w:p>
        <w:p w14:paraId="5044E1CA" w14:textId="35FCD9B2"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13" w:history="1">
            <w:r w:rsidRPr="00C64F6C">
              <w:rPr>
                <w:rStyle w:val="Hyperlink"/>
                <w:rFonts w:ascii="Arial" w:hAnsi="Arial" w:cs="Arial"/>
                <w:noProof/>
                <w:sz w:val="22"/>
                <w:szCs w:val="22"/>
              </w:rPr>
              <w:t>2.5 Technology acceptance model</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_Toc235371313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15</w:t>
            </w:r>
            <w:r w:rsidRPr="00C64F6C">
              <w:rPr>
                <w:rFonts w:ascii="Arial" w:hAnsi="Arial" w:cs="Arial"/>
                <w:noProof/>
                <w:webHidden/>
                <w:sz w:val="22"/>
                <w:szCs w:val="22"/>
              </w:rPr>
              <w:fldChar w:fldCharType="end"/>
            </w:r>
          </w:hyperlink>
        </w:p>
        <w:p w14:paraId="7D96EBE1" w14:textId="6118D274"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14" w:history="1">
            <w:r w:rsidRPr="00C64F6C">
              <w:rPr>
                <w:rStyle w:val="Hyperlink"/>
                <w:rFonts w:ascii="Arial" w:hAnsi="Arial" w:cs="Arial"/>
                <w:noProof/>
                <w:sz w:val="22"/>
                <w:szCs w:val="22"/>
              </w:rPr>
              <w:t>2.6 Socio-technical systems theory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_Toc235371314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16</w:t>
            </w:r>
            <w:r w:rsidRPr="00C64F6C">
              <w:rPr>
                <w:rFonts w:ascii="Arial" w:hAnsi="Arial" w:cs="Arial"/>
                <w:noProof/>
                <w:webHidden/>
                <w:sz w:val="22"/>
                <w:szCs w:val="22"/>
              </w:rPr>
              <w:fldChar w:fldCharType="end"/>
            </w:r>
          </w:hyperlink>
        </w:p>
        <w:p w14:paraId="21E40D5A" w14:textId="430A4919"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15" w:history="1">
            <w:r w:rsidRPr="00C64F6C">
              <w:rPr>
                <w:rStyle w:val="Hyperlink"/>
                <w:rFonts w:ascii="Arial" w:hAnsi="Arial" w:cs="Arial"/>
                <w:noProof/>
                <w:sz w:val="22"/>
                <w:szCs w:val="22"/>
              </w:rPr>
              <w:t>2.7 Research gap</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_Toc235371315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17</w:t>
            </w:r>
            <w:r w:rsidRPr="00C64F6C">
              <w:rPr>
                <w:rFonts w:ascii="Arial" w:hAnsi="Arial" w:cs="Arial"/>
                <w:noProof/>
                <w:webHidden/>
                <w:sz w:val="22"/>
                <w:szCs w:val="22"/>
              </w:rPr>
              <w:fldChar w:fldCharType="end"/>
            </w:r>
          </w:hyperlink>
        </w:p>
        <w:p w14:paraId="44E0FDDA" w14:textId="46B32E85"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16" w:history="1">
            <w:r w:rsidRPr="00C64F6C">
              <w:rPr>
                <w:rStyle w:val="Hyperlink"/>
                <w:rFonts w:ascii="Arial" w:hAnsi="Arial" w:cs="Arial"/>
                <w:noProof/>
                <w:sz w:val="22"/>
                <w:szCs w:val="22"/>
              </w:rPr>
              <w:t>2.8 Chapter summary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_Toc235371316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17</w:t>
            </w:r>
            <w:r w:rsidRPr="00C64F6C">
              <w:rPr>
                <w:rFonts w:ascii="Arial" w:hAnsi="Arial" w:cs="Arial"/>
                <w:noProof/>
                <w:webHidden/>
                <w:sz w:val="22"/>
                <w:szCs w:val="22"/>
              </w:rPr>
              <w:fldChar w:fldCharType="end"/>
            </w:r>
          </w:hyperlink>
        </w:p>
        <w:p w14:paraId="06776AF7" w14:textId="379DE094" w:rsidR="00F676C7" w:rsidRPr="00C64F6C" w:rsidRDefault="00F676C7" w:rsidP="00C64F6C">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5371317" w:history="1">
            <w:r w:rsidRPr="00C64F6C">
              <w:rPr>
                <w:rStyle w:val="Hyperlink"/>
                <w:rFonts w:ascii="Arial" w:hAnsi="Arial" w:cs="Arial"/>
                <w:noProof/>
                <w:sz w:val="22"/>
                <w:szCs w:val="22"/>
                <w:lang w:val="en-IN"/>
              </w:rPr>
              <w:t>CHAPTER 3: RESEARCH METHODOLOGY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_Toc235371317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18</w:t>
            </w:r>
            <w:r w:rsidRPr="00C64F6C">
              <w:rPr>
                <w:rFonts w:ascii="Arial" w:hAnsi="Arial" w:cs="Arial"/>
                <w:noProof/>
                <w:webHidden/>
                <w:sz w:val="22"/>
                <w:szCs w:val="22"/>
              </w:rPr>
              <w:fldChar w:fldCharType="end"/>
            </w:r>
          </w:hyperlink>
        </w:p>
        <w:p w14:paraId="2E4F463F" w14:textId="36758AF9"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18" w:history="1">
            <w:r w:rsidRPr="00C64F6C">
              <w:rPr>
                <w:rStyle w:val="Hyperlink"/>
                <w:rFonts w:ascii="Arial" w:hAnsi="Arial" w:cs="Arial"/>
                <w:noProof/>
                <w:sz w:val="22"/>
                <w:szCs w:val="22"/>
              </w:rPr>
              <w:t>3.1 Introduction</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_Toc235371318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18</w:t>
            </w:r>
            <w:r w:rsidRPr="00C64F6C">
              <w:rPr>
                <w:rFonts w:ascii="Arial" w:hAnsi="Arial" w:cs="Arial"/>
                <w:noProof/>
                <w:webHidden/>
                <w:sz w:val="22"/>
                <w:szCs w:val="22"/>
              </w:rPr>
              <w:fldChar w:fldCharType="end"/>
            </w:r>
          </w:hyperlink>
        </w:p>
        <w:p w14:paraId="3246A16D" w14:textId="7906C8E1"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19" w:history="1">
            <w:r w:rsidRPr="00C64F6C">
              <w:rPr>
                <w:rStyle w:val="Hyperlink"/>
                <w:rFonts w:ascii="Arial" w:hAnsi="Arial" w:cs="Arial"/>
                <w:noProof/>
                <w:sz w:val="22"/>
                <w:szCs w:val="22"/>
              </w:rPr>
              <w:t>3.2 Research philosophy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_Toc235371319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19</w:t>
            </w:r>
            <w:r w:rsidRPr="00C64F6C">
              <w:rPr>
                <w:rFonts w:ascii="Arial" w:hAnsi="Arial" w:cs="Arial"/>
                <w:noProof/>
                <w:webHidden/>
                <w:sz w:val="22"/>
                <w:szCs w:val="22"/>
              </w:rPr>
              <w:fldChar w:fldCharType="end"/>
            </w:r>
          </w:hyperlink>
        </w:p>
        <w:p w14:paraId="5AAB9176" w14:textId="6EF9F0CF"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20" w:history="1">
            <w:r w:rsidRPr="00C64F6C">
              <w:rPr>
                <w:rStyle w:val="Hyperlink"/>
                <w:rFonts w:ascii="Arial" w:hAnsi="Arial" w:cs="Arial"/>
                <w:noProof/>
                <w:sz w:val="22"/>
                <w:szCs w:val="22"/>
              </w:rPr>
              <w:t>3.3 Research design</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_Toc235371320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19</w:t>
            </w:r>
            <w:r w:rsidRPr="00C64F6C">
              <w:rPr>
                <w:rFonts w:ascii="Arial" w:hAnsi="Arial" w:cs="Arial"/>
                <w:noProof/>
                <w:webHidden/>
                <w:sz w:val="22"/>
                <w:szCs w:val="22"/>
              </w:rPr>
              <w:fldChar w:fldCharType="end"/>
            </w:r>
          </w:hyperlink>
        </w:p>
        <w:p w14:paraId="02F844EC" w14:textId="5D8E9A18"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21" w:history="1">
            <w:r w:rsidRPr="00C64F6C">
              <w:rPr>
                <w:rStyle w:val="Hyperlink"/>
                <w:rFonts w:ascii="Arial" w:hAnsi="Arial" w:cs="Arial"/>
                <w:noProof/>
                <w:sz w:val="22"/>
                <w:szCs w:val="22"/>
              </w:rPr>
              <w:t>3.4 Research approach</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_Toc235371321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20</w:t>
            </w:r>
            <w:r w:rsidRPr="00C64F6C">
              <w:rPr>
                <w:rFonts w:ascii="Arial" w:hAnsi="Arial" w:cs="Arial"/>
                <w:noProof/>
                <w:webHidden/>
                <w:sz w:val="22"/>
                <w:szCs w:val="22"/>
              </w:rPr>
              <w:fldChar w:fldCharType="end"/>
            </w:r>
          </w:hyperlink>
        </w:p>
        <w:p w14:paraId="0978B82D" w14:textId="098B64C6"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22" w:history="1">
            <w:r w:rsidRPr="00C64F6C">
              <w:rPr>
                <w:rStyle w:val="Hyperlink"/>
                <w:rFonts w:ascii="Arial" w:hAnsi="Arial" w:cs="Arial"/>
                <w:noProof/>
                <w:sz w:val="22"/>
                <w:szCs w:val="22"/>
              </w:rPr>
              <w:t>3.5 Search Strategy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_Toc235371322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20</w:t>
            </w:r>
            <w:r w:rsidRPr="00C64F6C">
              <w:rPr>
                <w:rFonts w:ascii="Arial" w:hAnsi="Arial" w:cs="Arial"/>
                <w:noProof/>
                <w:webHidden/>
                <w:sz w:val="22"/>
                <w:szCs w:val="22"/>
              </w:rPr>
              <w:fldChar w:fldCharType="end"/>
            </w:r>
          </w:hyperlink>
        </w:p>
        <w:p w14:paraId="773E50CB" w14:textId="4E8EBB10"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23" w:history="1">
            <w:r w:rsidRPr="00C64F6C">
              <w:rPr>
                <w:rStyle w:val="Hyperlink"/>
                <w:rFonts w:ascii="Arial" w:hAnsi="Arial" w:cs="Arial"/>
                <w:noProof/>
                <w:sz w:val="22"/>
                <w:szCs w:val="22"/>
              </w:rPr>
              <w:t>3.6 Inclusion/Exclusion Criteria</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_Toc235371323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20</w:t>
            </w:r>
            <w:r w:rsidRPr="00C64F6C">
              <w:rPr>
                <w:rFonts w:ascii="Arial" w:hAnsi="Arial" w:cs="Arial"/>
                <w:noProof/>
                <w:webHidden/>
                <w:sz w:val="22"/>
                <w:szCs w:val="22"/>
              </w:rPr>
              <w:fldChar w:fldCharType="end"/>
            </w:r>
          </w:hyperlink>
        </w:p>
        <w:p w14:paraId="2CAE604B" w14:textId="09EAAC55"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24" w:history="1">
            <w:r w:rsidRPr="00C64F6C">
              <w:rPr>
                <w:rStyle w:val="Hyperlink"/>
                <w:rFonts w:ascii="Arial" w:hAnsi="Arial" w:cs="Arial"/>
                <w:noProof/>
                <w:sz w:val="22"/>
                <w:szCs w:val="22"/>
              </w:rPr>
              <w:t>3.7 PRISMA Diagram</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_Toc235371324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21</w:t>
            </w:r>
            <w:r w:rsidRPr="00C64F6C">
              <w:rPr>
                <w:rFonts w:ascii="Arial" w:hAnsi="Arial" w:cs="Arial"/>
                <w:noProof/>
                <w:webHidden/>
                <w:sz w:val="22"/>
                <w:szCs w:val="22"/>
              </w:rPr>
              <w:fldChar w:fldCharType="end"/>
            </w:r>
          </w:hyperlink>
        </w:p>
        <w:p w14:paraId="38B0DECF" w14:textId="780AF709"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25" w:history="1">
            <w:r w:rsidRPr="00C64F6C">
              <w:rPr>
                <w:rStyle w:val="Hyperlink"/>
                <w:rFonts w:ascii="Arial" w:hAnsi="Arial" w:cs="Arial"/>
                <w:noProof/>
                <w:sz w:val="22"/>
                <w:szCs w:val="22"/>
              </w:rPr>
              <w:t>3.8 Quality analysis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_Toc235371325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23</w:t>
            </w:r>
            <w:r w:rsidRPr="00C64F6C">
              <w:rPr>
                <w:rFonts w:ascii="Arial" w:hAnsi="Arial" w:cs="Arial"/>
                <w:noProof/>
                <w:webHidden/>
                <w:sz w:val="22"/>
                <w:szCs w:val="22"/>
              </w:rPr>
              <w:fldChar w:fldCharType="end"/>
            </w:r>
          </w:hyperlink>
        </w:p>
        <w:p w14:paraId="74608290" w14:textId="42C932CB"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26" w:history="1">
            <w:r w:rsidRPr="00C64F6C">
              <w:rPr>
                <w:rStyle w:val="Hyperlink"/>
                <w:rFonts w:ascii="Arial" w:hAnsi="Arial" w:cs="Arial"/>
                <w:noProof/>
                <w:sz w:val="22"/>
                <w:szCs w:val="22"/>
              </w:rPr>
              <w:t>3.9 Data analysis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_Toc235371326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23</w:t>
            </w:r>
            <w:r w:rsidRPr="00C64F6C">
              <w:rPr>
                <w:rFonts w:ascii="Arial" w:hAnsi="Arial" w:cs="Arial"/>
                <w:noProof/>
                <w:webHidden/>
                <w:sz w:val="22"/>
                <w:szCs w:val="22"/>
              </w:rPr>
              <w:fldChar w:fldCharType="end"/>
            </w:r>
          </w:hyperlink>
        </w:p>
        <w:p w14:paraId="357DC693" w14:textId="51091A52"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27" w:history="1">
            <w:r w:rsidRPr="00C64F6C">
              <w:rPr>
                <w:rStyle w:val="Hyperlink"/>
                <w:rFonts w:ascii="Arial" w:hAnsi="Arial" w:cs="Arial"/>
                <w:noProof/>
                <w:sz w:val="22"/>
                <w:szCs w:val="22"/>
              </w:rPr>
              <w:t>3.10 Validity and reliability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_Toc235371327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23</w:t>
            </w:r>
            <w:r w:rsidRPr="00C64F6C">
              <w:rPr>
                <w:rFonts w:ascii="Arial" w:hAnsi="Arial" w:cs="Arial"/>
                <w:noProof/>
                <w:webHidden/>
                <w:sz w:val="22"/>
                <w:szCs w:val="22"/>
              </w:rPr>
              <w:fldChar w:fldCharType="end"/>
            </w:r>
          </w:hyperlink>
        </w:p>
        <w:p w14:paraId="3537BD69" w14:textId="6716F5A0"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28" w:history="1">
            <w:r w:rsidRPr="00C64F6C">
              <w:rPr>
                <w:rStyle w:val="Hyperlink"/>
                <w:rFonts w:ascii="Arial" w:hAnsi="Arial" w:cs="Arial"/>
                <w:noProof/>
                <w:sz w:val="22"/>
                <w:szCs w:val="22"/>
              </w:rPr>
              <w:t>3.11 Ethical Considerations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_Toc235371328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23</w:t>
            </w:r>
            <w:r w:rsidRPr="00C64F6C">
              <w:rPr>
                <w:rFonts w:ascii="Arial" w:hAnsi="Arial" w:cs="Arial"/>
                <w:noProof/>
                <w:webHidden/>
                <w:sz w:val="22"/>
                <w:szCs w:val="22"/>
              </w:rPr>
              <w:fldChar w:fldCharType="end"/>
            </w:r>
          </w:hyperlink>
        </w:p>
        <w:p w14:paraId="366A2DFA" w14:textId="5DA6B1D8"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29" w:history="1">
            <w:r w:rsidRPr="00C64F6C">
              <w:rPr>
                <w:rStyle w:val="Hyperlink"/>
                <w:rFonts w:ascii="Arial" w:hAnsi="Arial" w:cs="Arial"/>
                <w:noProof/>
                <w:sz w:val="22"/>
                <w:szCs w:val="22"/>
              </w:rPr>
              <w:t>3.12 Chapter Summary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_Toc235371329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24</w:t>
            </w:r>
            <w:r w:rsidRPr="00C64F6C">
              <w:rPr>
                <w:rFonts w:ascii="Arial" w:hAnsi="Arial" w:cs="Arial"/>
                <w:noProof/>
                <w:webHidden/>
                <w:sz w:val="22"/>
                <w:szCs w:val="22"/>
              </w:rPr>
              <w:fldChar w:fldCharType="end"/>
            </w:r>
          </w:hyperlink>
        </w:p>
        <w:p w14:paraId="22729894" w14:textId="376DD233" w:rsidR="00F676C7" w:rsidRPr="00C64F6C" w:rsidRDefault="00F676C7" w:rsidP="00C64F6C">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5371330" w:history="1">
            <w:r w:rsidRPr="00C64F6C">
              <w:rPr>
                <w:rStyle w:val="Hyperlink"/>
                <w:rFonts w:ascii="Arial" w:hAnsi="Arial" w:cs="Arial"/>
                <w:noProof/>
                <w:sz w:val="22"/>
                <w:szCs w:val="22"/>
                <w:lang w:val="en-IN"/>
              </w:rPr>
              <w:t xml:space="preserve">CHAPTER FOUR: </w:t>
            </w:r>
            <w:r w:rsidRPr="00C64F6C">
              <w:rPr>
                <w:rStyle w:val="Hyperlink"/>
                <w:rFonts w:ascii="Arial" w:hAnsi="Arial" w:cs="Arial"/>
                <w:noProof/>
                <w:sz w:val="22"/>
                <w:szCs w:val="22"/>
              </w:rPr>
              <w:t>FINDINGS AND DISCUSSIONS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_Toc235371330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25</w:t>
            </w:r>
            <w:r w:rsidRPr="00C64F6C">
              <w:rPr>
                <w:rFonts w:ascii="Arial" w:hAnsi="Arial" w:cs="Arial"/>
                <w:noProof/>
                <w:webHidden/>
                <w:sz w:val="22"/>
                <w:szCs w:val="22"/>
              </w:rPr>
              <w:fldChar w:fldCharType="end"/>
            </w:r>
          </w:hyperlink>
        </w:p>
        <w:p w14:paraId="2154278E" w14:textId="48ED0059"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31" w:history="1">
            <w:r w:rsidRPr="00C64F6C">
              <w:rPr>
                <w:rStyle w:val="Hyperlink"/>
                <w:rFonts w:ascii="Arial" w:hAnsi="Arial" w:cs="Arial"/>
                <w:noProof/>
                <w:sz w:val="22"/>
                <w:szCs w:val="22"/>
              </w:rPr>
              <w:t>4.1 Chapter introduction</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_Toc235371331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25</w:t>
            </w:r>
            <w:r w:rsidRPr="00C64F6C">
              <w:rPr>
                <w:rFonts w:ascii="Arial" w:hAnsi="Arial" w:cs="Arial"/>
                <w:noProof/>
                <w:webHidden/>
                <w:sz w:val="22"/>
                <w:szCs w:val="22"/>
              </w:rPr>
              <w:fldChar w:fldCharType="end"/>
            </w:r>
          </w:hyperlink>
        </w:p>
        <w:p w14:paraId="347E387F" w14:textId="69F15B8C"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32" w:history="1">
            <w:r w:rsidRPr="00C64F6C">
              <w:rPr>
                <w:rStyle w:val="Hyperlink"/>
                <w:rFonts w:ascii="Arial" w:hAnsi="Arial" w:cs="Arial"/>
                <w:noProof/>
                <w:sz w:val="22"/>
                <w:szCs w:val="22"/>
              </w:rPr>
              <w:t>4.2 Findings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_Toc235371332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25</w:t>
            </w:r>
            <w:r w:rsidRPr="00C64F6C">
              <w:rPr>
                <w:rFonts w:ascii="Arial" w:hAnsi="Arial" w:cs="Arial"/>
                <w:noProof/>
                <w:webHidden/>
                <w:sz w:val="22"/>
                <w:szCs w:val="22"/>
              </w:rPr>
              <w:fldChar w:fldCharType="end"/>
            </w:r>
          </w:hyperlink>
        </w:p>
        <w:p w14:paraId="694A25AB" w14:textId="35D7594E"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33" w:history="1">
            <w:r w:rsidRPr="00C64F6C">
              <w:rPr>
                <w:rStyle w:val="Hyperlink"/>
                <w:rFonts w:ascii="Arial" w:hAnsi="Arial" w:cs="Arial"/>
                <w:noProof/>
                <w:sz w:val="22"/>
                <w:szCs w:val="22"/>
              </w:rPr>
              <w:t>4.2.1 Theme 1: Implementation of AI in the logistics operations of DPD UK</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_Toc235371333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25</w:t>
            </w:r>
            <w:r w:rsidRPr="00C64F6C">
              <w:rPr>
                <w:rFonts w:ascii="Arial" w:hAnsi="Arial" w:cs="Arial"/>
                <w:noProof/>
                <w:webHidden/>
                <w:sz w:val="22"/>
                <w:szCs w:val="22"/>
              </w:rPr>
              <w:fldChar w:fldCharType="end"/>
            </w:r>
          </w:hyperlink>
        </w:p>
        <w:p w14:paraId="5C94008A" w14:textId="28197686"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34" w:history="1">
            <w:r w:rsidRPr="00C64F6C">
              <w:rPr>
                <w:rStyle w:val="Hyperlink"/>
                <w:rFonts w:ascii="Arial" w:hAnsi="Arial" w:cs="Arial"/>
                <w:noProof/>
                <w:sz w:val="22"/>
                <w:szCs w:val="22"/>
                <w:lang w:val="en-IN"/>
              </w:rPr>
              <w:t>4.2.2 Theme 2: Influence of AI-enabled logistics on operational efficiency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_Toc235371334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26</w:t>
            </w:r>
            <w:r w:rsidRPr="00C64F6C">
              <w:rPr>
                <w:rFonts w:ascii="Arial" w:hAnsi="Arial" w:cs="Arial"/>
                <w:noProof/>
                <w:webHidden/>
                <w:sz w:val="22"/>
                <w:szCs w:val="22"/>
              </w:rPr>
              <w:fldChar w:fldCharType="end"/>
            </w:r>
          </w:hyperlink>
        </w:p>
        <w:p w14:paraId="34E58BCB" w14:textId="373FECA2"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35" w:history="1">
            <w:r w:rsidRPr="00C64F6C">
              <w:rPr>
                <w:rStyle w:val="Hyperlink"/>
                <w:rFonts w:ascii="Arial" w:hAnsi="Arial" w:cs="Arial"/>
                <w:noProof/>
                <w:sz w:val="22"/>
                <w:szCs w:val="22"/>
                <w:lang w:val="en-IN"/>
              </w:rPr>
              <w:t>4.2.3 Theme 3: Digital transformation’s impact on consumer satisfaction</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_Toc235371335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26</w:t>
            </w:r>
            <w:r w:rsidRPr="00C64F6C">
              <w:rPr>
                <w:rFonts w:ascii="Arial" w:hAnsi="Arial" w:cs="Arial"/>
                <w:noProof/>
                <w:webHidden/>
                <w:sz w:val="22"/>
                <w:szCs w:val="22"/>
              </w:rPr>
              <w:fldChar w:fldCharType="end"/>
            </w:r>
          </w:hyperlink>
        </w:p>
        <w:p w14:paraId="6530C688" w14:textId="4A7AF1C4"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36" w:history="1">
            <w:r w:rsidRPr="00C64F6C">
              <w:rPr>
                <w:rStyle w:val="Hyperlink"/>
                <w:rFonts w:ascii="Arial" w:hAnsi="Arial" w:cs="Arial"/>
                <w:noProof/>
                <w:sz w:val="22"/>
                <w:szCs w:val="22"/>
                <w:lang w:val="en-IN"/>
              </w:rPr>
              <w:t>4.2.4 Theme 4: Operational and organisational concerns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_Toc235371336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27</w:t>
            </w:r>
            <w:r w:rsidRPr="00C64F6C">
              <w:rPr>
                <w:rFonts w:ascii="Arial" w:hAnsi="Arial" w:cs="Arial"/>
                <w:noProof/>
                <w:webHidden/>
                <w:sz w:val="22"/>
                <w:szCs w:val="22"/>
              </w:rPr>
              <w:fldChar w:fldCharType="end"/>
            </w:r>
          </w:hyperlink>
        </w:p>
        <w:p w14:paraId="1B3D3CCE" w14:textId="0B2E65B1"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37" w:history="1">
            <w:r w:rsidRPr="00C64F6C">
              <w:rPr>
                <w:rStyle w:val="Hyperlink"/>
                <w:rFonts w:ascii="Arial" w:hAnsi="Arial" w:cs="Arial"/>
                <w:noProof/>
                <w:sz w:val="22"/>
                <w:szCs w:val="22"/>
                <w:lang w:val="en-IN"/>
              </w:rPr>
              <w:t>4.2.5 Theme 5: Strategic impact on DPD UK</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_Toc235371337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28</w:t>
            </w:r>
            <w:r w:rsidRPr="00C64F6C">
              <w:rPr>
                <w:rFonts w:ascii="Arial" w:hAnsi="Arial" w:cs="Arial"/>
                <w:noProof/>
                <w:webHidden/>
                <w:sz w:val="22"/>
                <w:szCs w:val="22"/>
              </w:rPr>
              <w:fldChar w:fldCharType="end"/>
            </w:r>
          </w:hyperlink>
        </w:p>
        <w:p w14:paraId="175265CF" w14:textId="02C3A42F"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38" w:history="1">
            <w:r w:rsidRPr="00C64F6C">
              <w:rPr>
                <w:rStyle w:val="Hyperlink"/>
                <w:rFonts w:ascii="Arial" w:hAnsi="Arial" w:cs="Arial"/>
                <w:noProof/>
                <w:sz w:val="22"/>
                <w:szCs w:val="22"/>
              </w:rPr>
              <w:t>4.3 Discussion</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_Toc235371338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29</w:t>
            </w:r>
            <w:r w:rsidRPr="00C64F6C">
              <w:rPr>
                <w:rFonts w:ascii="Arial" w:hAnsi="Arial" w:cs="Arial"/>
                <w:noProof/>
                <w:webHidden/>
                <w:sz w:val="22"/>
                <w:szCs w:val="22"/>
              </w:rPr>
              <w:fldChar w:fldCharType="end"/>
            </w:r>
          </w:hyperlink>
        </w:p>
        <w:p w14:paraId="4F1867CD" w14:textId="4C10072D"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39" w:history="1">
            <w:r w:rsidRPr="00C64F6C">
              <w:rPr>
                <w:rStyle w:val="Hyperlink"/>
                <w:rFonts w:ascii="Arial" w:hAnsi="Arial" w:cs="Arial"/>
                <w:noProof/>
                <w:sz w:val="22"/>
                <w:szCs w:val="22"/>
                <w:lang w:val="en-IN"/>
              </w:rPr>
              <w:t>4.3.1 Implementation of AI (Objective 1)</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_Toc235371339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29</w:t>
            </w:r>
            <w:r w:rsidRPr="00C64F6C">
              <w:rPr>
                <w:rFonts w:ascii="Arial" w:hAnsi="Arial" w:cs="Arial"/>
                <w:noProof/>
                <w:webHidden/>
                <w:sz w:val="22"/>
                <w:szCs w:val="22"/>
              </w:rPr>
              <w:fldChar w:fldCharType="end"/>
            </w:r>
          </w:hyperlink>
        </w:p>
        <w:p w14:paraId="765306C0" w14:textId="20F7E104"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40" w:history="1">
            <w:r w:rsidRPr="00C64F6C">
              <w:rPr>
                <w:rStyle w:val="Hyperlink"/>
                <w:rFonts w:ascii="Arial" w:hAnsi="Arial" w:cs="Arial"/>
                <w:noProof/>
                <w:sz w:val="22"/>
                <w:szCs w:val="22"/>
                <w:lang w:val="en-IN"/>
              </w:rPr>
              <w:t>4.3.2 Operational effectiveness (Objective 2)</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_Toc235371340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29</w:t>
            </w:r>
            <w:r w:rsidRPr="00C64F6C">
              <w:rPr>
                <w:rFonts w:ascii="Arial" w:hAnsi="Arial" w:cs="Arial"/>
                <w:noProof/>
                <w:webHidden/>
                <w:sz w:val="22"/>
                <w:szCs w:val="22"/>
              </w:rPr>
              <w:fldChar w:fldCharType="end"/>
            </w:r>
          </w:hyperlink>
        </w:p>
        <w:p w14:paraId="6A36E770" w14:textId="1F726D79"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41" w:history="1">
            <w:r w:rsidRPr="00C64F6C">
              <w:rPr>
                <w:rStyle w:val="Hyperlink"/>
                <w:rFonts w:ascii="Arial" w:hAnsi="Arial" w:cs="Arial"/>
                <w:noProof/>
                <w:sz w:val="22"/>
                <w:szCs w:val="22"/>
                <w:lang w:val="en-IN"/>
              </w:rPr>
              <w:t>4.3.3 Satisfaction of the customers (Objective 3)</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_Toc235371341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30</w:t>
            </w:r>
            <w:r w:rsidRPr="00C64F6C">
              <w:rPr>
                <w:rFonts w:ascii="Arial" w:hAnsi="Arial" w:cs="Arial"/>
                <w:noProof/>
                <w:webHidden/>
                <w:sz w:val="22"/>
                <w:szCs w:val="22"/>
              </w:rPr>
              <w:fldChar w:fldCharType="end"/>
            </w:r>
          </w:hyperlink>
        </w:p>
        <w:p w14:paraId="57599EE9" w14:textId="516779C7"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42" w:history="1">
            <w:r w:rsidRPr="00C64F6C">
              <w:rPr>
                <w:rStyle w:val="Hyperlink"/>
                <w:rFonts w:ascii="Arial" w:hAnsi="Arial" w:cs="Arial"/>
                <w:noProof/>
                <w:sz w:val="22"/>
                <w:szCs w:val="22"/>
                <w:lang w:val="en-IN"/>
              </w:rPr>
              <w:t>4.3.4 Organisational and operational issues (Objective 4)</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_Toc235371342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30</w:t>
            </w:r>
            <w:r w:rsidRPr="00C64F6C">
              <w:rPr>
                <w:rFonts w:ascii="Arial" w:hAnsi="Arial" w:cs="Arial"/>
                <w:noProof/>
                <w:webHidden/>
                <w:sz w:val="22"/>
                <w:szCs w:val="22"/>
              </w:rPr>
              <w:fldChar w:fldCharType="end"/>
            </w:r>
          </w:hyperlink>
        </w:p>
        <w:p w14:paraId="243227B7" w14:textId="32D37622" w:rsidR="00F676C7" w:rsidRPr="00C64F6C" w:rsidRDefault="00F676C7" w:rsidP="00C64F6C">
          <w:pPr>
            <w:pStyle w:val="TOC3"/>
            <w:tabs>
              <w:tab w:val="right" w:leader="dot" w:pos="9016"/>
            </w:tabs>
            <w:spacing w:line="360" w:lineRule="auto"/>
            <w:jc w:val="both"/>
            <w:rPr>
              <w:rFonts w:ascii="Arial" w:eastAsiaTheme="minorEastAsia" w:hAnsi="Arial" w:cs="Arial"/>
              <w:noProof/>
              <w:sz w:val="22"/>
              <w:szCs w:val="22"/>
              <w:lang w:val="en-IN" w:eastAsia="en-IN"/>
            </w:rPr>
          </w:pPr>
          <w:hyperlink w:anchor="_Toc235371343" w:history="1">
            <w:r w:rsidRPr="00C64F6C">
              <w:rPr>
                <w:rStyle w:val="Hyperlink"/>
                <w:rFonts w:ascii="Arial" w:hAnsi="Arial" w:cs="Arial"/>
                <w:noProof/>
                <w:sz w:val="22"/>
                <w:szCs w:val="22"/>
                <w:lang w:val="en-IN"/>
              </w:rPr>
              <w:t>4.3.5 Action plan and strategic impact (Objective 5)</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_Toc235371343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31</w:t>
            </w:r>
            <w:r w:rsidRPr="00C64F6C">
              <w:rPr>
                <w:rFonts w:ascii="Arial" w:hAnsi="Arial" w:cs="Arial"/>
                <w:noProof/>
                <w:webHidden/>
                <w:sz w:val="22"/>
                <w:szCs w:val="22"/>
              </w:rPr>
              <w:fldChar w:fldCharType="end"/>
            </w:r>
          </w:hyperlink>
        </w:p>
        <w:p w14:paraId="332A4D81" w14:textId="5D37D917"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44" w:history="1">
            <w:r w:rsidRPr="00C64F6C">
              <w:rPr>
                <w:rStyle w:val="Hyperlink"/>
                <w:rFonts w:ascii="Arial" w:hAnsi="Arial" w:cs="Arial"/>
                <w:noProof/>
                <w:sz w:val="22"/>
                <w:szCs w:val="22"/>
              </w:rPr>
              <w:t>4.4 Practical impact</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_Toc235371344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31</w:t>
            </w:r>
            <w:r w:rsidRPr="00C64F6C">
              <w:rPr>
                <w:rFonts w:ascii="Arial" w:hAnsi="Arial" w:cs="Arial"/>
                <w:noProof/>
                <w:webHidden/>
                <w:sz w:val="22"/>
                <w:szCs w:val="22"/>
              </w:rPr>
              <w:fldChar w:fldCharType="end"/>
            </w:r>
          </w:hyperlink>
        </w:p>
        <w:p w14:paraId="78EC2647" w14:textId="691EA8B1"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45" w:history="1">
            <w:r w:rsidRPr="00C64F6C">
              <w:rPr>
                <w:rStyle w:val="Hyperlink"/>
                <w:rFonts w:ascii="Arial" w:hAnsi="Arial" w:cs="Arial"/>
                <w:noProof/>
                <w:sz w:val="22"/>
                <w:szCs w:val="22"/>
              </w:rPr>
              <w:t>4.5 Theoretical impact</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_Toc235371345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32</w:t>
            </w:r>
            <w:r w:rsidRPr="00C64F6C">
              <w:rPr>
                <w:rFonts w:ascii="Arial" w:hAnsi="Arial" w:cs="Arial"/>
                <w:noProof/>
                <w:webHidden/>
                <w:sz w:val="22"/>
                <w:szCs w:val="22"/>
              </w:rPr>
              <w:fldChar w:fldCharType="end"/>
            </w:r>
          </w:hyperlink>
        </w:p>
        <w:p w14:paraId="16855886" w14:textId="51FC55BE"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46" w:history="1">
            <w:r w:rsidRPr="00C64F6C">
              <w:rPr>
                <w:rStyle w:val="Hyperlink"/>
                <w:rFonts w:ascii="Arial" w:hAnsi="Arial" w:cs="Arial"/>
                <w:noProof/>
                <w:sz w:val="22"/>
                <w:szCs w:val="22"/>
              </w:rPr>
              <w:t>4.6 Summary</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_Toc235371346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33</w:t>
            </w:r>
            <w:r w:rsidRPr="00C64F6C">
              <w:rPr>
                <w:rFonts w:ascii="Arial" w:hAnsi="Arial" w:cs="Arial"/>
                <w:noProof/>
                <w:webHidden/>
                <w:sz w:val="22"/>
                <w:szCs w:val="22"/>
              </w:rPr>
              <w:fldChar w:fldCharType="end"/>
            </w:r>
          </w:hyperlink>
        </w:p>
        <w:p w14:paraId="14A1C15B" w14:textId="2A21EBBF" w:rsidR="00F676C7" w:rsidRPr="00C64F6C" w:rsidRDefault="00F676C7" w:rsidP="00C64F6C">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5371347" w:history="1">
            <w:r w:rsidRPr="00C64F6C">
              <w:rPr>
                <w:rStyle w:val="Hyperlink"/>
                <w:rFonts w:ascii="Arial" w:hAnsi="Arial" w:cs="Arial"/>
                <w:noProof/>
                <w:sz w:val="22"/>
                <w:szCs w:val="22"/>
                <w:lang w:val="en-IN"/>
              </w:rPr>
              <w:t xml:space="preserve">CHAPTER FIVE: </w:t>
            </w:r>
            <w:r w:rsidRPr="00C64F6C">
              <w:rPr>
                <w:rStyle w:val="Hyperlink"/>
                <w:rFonts w:ascii="Arial" w:hAnsi="Arial" w:cs="Arial"/>
                <w:noProof/>
                <w:sz w:val="22"/>
                <w:szCs w:val="22"/>
              </w:rPr>
              <w:t>RECOMMENDATIONS, CONCLUSION AND LIMITATIONS OF THE RESEARCH</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_Toc235371347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34</w:t>
            </w:r>
            <w:r w:rsidRPr="00C64F6C">
              <w:rPr>
                <w:rFonts w:ascii="Arial" w:hAnsi="Arial" w:cs="Arial"/>
                <w:noProof/>
                <w:webHidden/>
                <w:sz w:val="22"/>
                <w:szCs w:val="22"/>
              </w:rPr>
              <w:fldChar w:fldCharType="end"/>
            </w:r>
          </w:hyperlink>
        </w:p>
        <w:p w14:paraId="1C838E23" w14:textId="629B1DD6"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48" w:history="1">
            <w:r w:rsidRPr="00C64F6C">
              <w:rPr>
                <w:rStyle w:val="Hyperlink"/>
                <w:rFonts w:ascii="Arial" w:hAnsi="Arial" w:cs="Arial"/>
                <w:noProof/>
                <w:sz w:val="22"/>
                <w:szCs w:val="22"/>
              </w:rPr>
              <w:t>5.1 Summary of research findings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_Toc235371348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34</w:t>
            </w:r>
            <w:r w:rsidRPr="00C64F6C">
              <w:rPr>
                <w:rFonts w:ascii="Arial" w:hAnsi="Arial" w:cs="Arial"/>
                <w:noProof/>
                <w:webHidden/>
                <w:sz w:val="22"/>
                <w:szCs w:val="22"/>
              </w:rPr>
              <w:fldChar w:fldCharType="end"/>
            </w:r>
          </w:hyperlink>
        </w:p>
        <w:p w14:paraId="7DF09287" w14:textId="2047D8C8"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49" w:history="1">
            <w:r w:rsidRPr="00C64F6C">
              <w:rPr>
                <w:rStyle w:val="Hyperlink"/>
                <w:rFonts w:ascii="Arial" w:hAnsi="Arial" w:cs="Arial"/>
                <w:noProof/>
                <w:sz w:val="22"/>
                <w:szCs w:val="22"/>
              </w:rPr>
              <w:t>5.2 Limitations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_Toc235371349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35</w:t>
            </w:r>
            <w:r w:rsidRPr="00C64F6C">
              <w:rPr>
                <w:rFonts w:ascii="Arial" w:hAnsi="Arial" w:cs="Arial"/>
                <w:noProof/>
                <w:webHidden/>
                <w:sz w:val="22"/>
                <w:szCs w:val="22"/>
              </w:rPr>
              <w:fldChar w:fldCharType="end"/>
            </w:r>
          </w:hyperlink>
        </w:p>
        <w:p w14:paraId="11323FA1" w14:textId="3F7A74F2"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50" w:history="1">
            <w:r w:rsidRPr="00C64F6C">
              <w:rPr>
                <w:rStyle w:val="Hyperlink"/>
                <w:rFonts w:ascii="Arial" w:hAnsi="Arial" w:cs="Arial"/>
                <w:noProof/>
                <w:sz w:val="22"/>
                <w:szCs w:val="22"/>
              </w:rPr>
              <w:t>5.3 Recommendations for the organisation</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_Toc235371350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35</w:t>
            </w:r>
            <w:r w:rsidRPr="00C64F6C">
              <w:rPr>
                <w:rFonts w:ascii="Arial" w:hAnsi="Arial" w:cs="Arial"/>
                <w:noProof/>
                <w:webHidden/>
                <w:sz w:val="22"/>
                <w:szCs w:val="22"/>
              </w:rPr>
              <w:fldChar w:fldCharType="end"/>
            </w:r>
          </w:hyperlink>
        </w:p>
        <w:p w14:paraId="4FBFBD42" w14:textId="34D528C2" w:rsidR="00F676C7" w:rsidRPr="00C64F6C" w:rsidRDefault="00F676C7" w:rsidP="00C64F6C">
          <w:pPr>
            <w:pStyle w:val="TOC2"/>
            <w:tabs>
              <w:tab w:val="right" w:leader="dot" w:pos="9016"/>
            </w:tabs>
            <w:spacing w:line="360" w:lineRule="auto"/>
            <w:jc w:val="both"/>
            <w:rPr>
              <w:rFonts w:ascii="Arial" w:eastAsiaTheme="minorEastAsia" w:hAnsi="Arial" w:cs="Arial"/>
              <w:noProof/>
              <w:sz w:val="22"/>
              <w:szCs w:val="22"/>
              <w:lang w:val="en-IN" w:eastAsia="en-IN"/>
            </w:rPr>
          </w:pPr>
          <w:hyperlink w:anchor="_Toc235371351" w:history="1">
            <w:r w:rsidRPr="00C64F6C">
              <w:rPr>
                <w:rStyle w:val="Hyperlink"/>
                <w:rFonts w:ascii="Arial" w:hAnsi="Arial" w:cs="Arial"/>
                <w:noProof/>
                <w:sz w:val="22"/>
                <w:szCs w:val="22"/>
              </w:rPr>
              <w:t>5.4 Future research</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_Toc235371351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37</w:t>
            </w:r>
            <w:r w:rsidRPr="00C64F6C">
              <w:rPr>
                <w:rFonts w:ascii="Arial" w:hAnsi="Arial" w:cs="Arial"/>
                <w:noProof/>
                <w:webHidden/>
                <w:sz w:val="22"/>
                <w:szCs w:val="22"/>
              </w:rPr>
              <w:fldChar w:fldCharType="end"/>
            </w:r>
          </w:hyperlink>
        </w:p>
        <w:p w14:paraId="09CC688B" w14:textId="25217237" w:rsidR="00F676C7" w:rsidRPr="00C64F6C" w:rsidRDefault="00F676C7" w:rsidP="00C64F6C">
          <w:pPr>
            <w:pStyle w:val="TOC1"/>
            <w:tabs>
              <w:tab w:val="right" w:leader="dot" w:pos="9016"/>
            </w:tabs>
            <w:spacing w:line="360" w:lineRule="auto"/>
            <w:jc w:val="both"/>
            <w:rPr>
              <w:rFonts w:ascii="Arial" w:eastAsiaTheme="minorEastAsia" w:hAnsi="Arial" w:cs="Arial"/>
              <w:noProof/>
              <w:sz w:val="22"/>
              <w:szCs w:val="22"/>
              <w:lang w:val="en-IN" w:eastAsia="en-IN"/>
            </w:rPr>
          </w:pPr>
          <w:hyperlink w:anchor="_Toc235371352" w:history="1">
            <w:r w:rsidRPr="00C64F6C">
              <w:rPr>
                <w:rStyle w:val="Hyperlink"/>
                <w:rFonts w:ascii="Arial" w:hAnsi="Arial" w:cs="Arial"/>
                <w:noProof/>
                <w:sz w:val="22"/>
                <w:szCs w:val="22"/>
                <w:lang w:val="en-IN"/>
              </w:rPr>
              <w:t>References</w:t>
            </w:r>
            <w:r w:rsidRPr="00C64F6C">
              <w:rPr>
                <w:rFonts w:ascii="Arial" w:hAnsi="Arial" w:cs="Arial"/>
                <w:noProof/>
                <w:webHidden/>
                <w:sz w:val="22"/>
                <w:szCs w:val="22"/>
              </w:rPr>
              <w:tab/>
            </w:r>
            <w:r w:rsidRPr="00C64F6C">
              <w:rPr>
                <w:rFonts w:ascii="Arial" w:hAnsi="Arial" w:cs="Arial"/>
                <w:noProof/>
                <w:webHidden/>
                <w:sz w:val="22"/>
                <w:szCs w:val="22"/>
              </w:rPr>
              <w:fldChar w:fldCharType="begin"/>
            </w:r>
            <w:r w:rsidRPr="00C64F6C">
              <w:rPr>
                <w:rFonts w:ascii="Arial" w:hAnsi="Arial" w:cs="Arial"/>
                <w:noProof/>
                <w:webHidden/>
                <w:sz w:val="22"/>
                <w:szCs w:val="22"/>
              </w:rPr>
              <w:instrText xml:space="preserve"> PAGEREF _Toc235371352 \h </w:instrText>
            </w:r>
            <w:r w:rsidRPr="00C64F6C">
              <w:rPr>
                <w:rFonts w:ascii="Arial" w:hAnsi="Arial" w:cs="Arial"/>
                <w:noProof/>
                <w:webHidden/>
                <w:sz w:val="22"/>
                <w:szCs w:val="22"/>
              </w:rPr>
            </w:r>
            <w:r w:rsidRPr="00C64F6C">
              <w:rPr>
                <w:rFonts w:ascii="Arial" w:hAnsi="Arial" w:cs="Arial"/>
                <w:noProof/>
                <w:webHidden/>
                <w:sz w:val="22"/>
                <w:szCs w:val="22"/>
              </w:rPr>
              <w:fldChar w:fldCharType="separate"/>
            </w:r>
            <w:r w:rsidR="00820112">
              <w:rPr>
                <w:rFonts w:ascii="Arial" w:hAnsi="Arial" w:cs="Arial"/>
                <w:noProof/>
                <w:webHidden/>
                <w:sz w:val="22"/>
                <w:szCs w:val="22"/>
              </w:rPr>
              <w:t>37</w:t>
            </w:r>
            <w:r w:rsidRPr="00C64F6C">
              <w:rPr>
                <w:rFonts w:ascii="Arial" w:hAnsi="Arial" w:cs="Arial"/>
                <w:noProof/>
                <w:webHidden/>
                <w:sz w:val="22"/>
                <w:szCs w:val="22"/>
              </w:rPr>
              <w:fldChar w:fldCharType="end"/>
            </w:r>
          </w:hyperlink>
        </w:p>
        <w:p w14:paraId="2EDC3433" w14:textId="01D34EA1" w:rsidR="00307962" w:rsidRPr="00DE4462" w:rsidRDefault="00307962" w:rsidP="00C64F6C">
          <w:pPr>
            <w:spacing w:line="360" w:lineRule="auto"/>
            <w:jc w:val="both"/>
            <w:rPr>
              <w:rFonts w:ascii="Arial" w:hAnsi="Arial" w:cs="Arial"/>
            </w:rPr>
          </w:pPr>
          <w:r w:rsidRPr="00C64F6C">
            <w:rPr>
              <w:rFonts w:ascii="Arial" w:hAnsi="Arial" w:cs="Arial"/>
              <w:b/>
              <w:bCs/>
              <w:noProof/>
              <w:color w:val="000000" w:themeColor="text1"/>
              <w:sz w:val="22"/>
              <w:szCs w:val="22"/>
            </w:rPr>
            <w:fldChar w:fldCharType="end"/>
          </w:r>
        </w:p>
      </w:sdtContent>
    </w:sdt>
    <w:p w14:paraId="430DAF8B" w14:textId="7F144C59" w:rsidR="00BD1C58" w:rsidRPr="00DE4462" w:rsidRDefault="00BD1C58" w:rsidP="00F323DB">
      <w:pPr>
        <w:spacing w:line="360" w:lineRule="auto"/>
        <w:jc w:val="both"/>
        <w:rPr>
          <w:rFonts w:ascii="Arial" w:hAnsi="Arial" w:cs="Arial"/>
        </w:rPr>
      </w:pPr>
      <w:r w:rsidRPr="00DE4462">
        <w:rPr>
          <w:rFonts w:ascii="Arial" w:hAnsi="Arial" w:cs="Arial"/>
        </w:rPr>
        <w:br w:type="page"/>
      </w:r>
    </w:p>
    <w:p w14:paraId="15C38B95" w14:textId="77777777" w:rsidR="002E0B67" w:rsidRPr="00DE4462" w:rsidRDefault="002E0B67" w:rsidP="00F323DB">
      <w:pPr>
        <w:pStyle w:val="Heading2"/>
      </w:pPr>
      <w:bookmarkStart w:id="0" w:name="_Toc235371294"/>
      <w:r w:rsidRPr="00DE4462">
        <w:lastRenderedPageBreak/>
        <w:t>CHAPTER 1: INTRODUCTION</w:t>
      </w:r>
      <w:bookmarkEnd w:id="0"/>
    </w:p>
    <w:p w14:paraId="7AAB2666" w14:textId="706CD9EA" w:rsidR="002E0B67" w:rsidRPr="00C64F6C" w:rsidRDefault="002E0B67" w:rsidP="00C64F6C">
      <w:pPr>
        <w:pStyle w:val="Heading2"/>
        <w:jc w:val="left"/>
        <w:rPr>
          <w:sz w:val="22"/>
          <w:szCs w:val="22"/>
        </w:rPr>
      </w:pPr>
      <w:bookmarkStart w:id="1" w:name="_Toc235371295"/>
      <w:r w:rsidRPr="00C64F6C">
        <w:rPr>
          <w:sz w:val="22"/>
          <w:szCs w:val="22"/>
        </w:rPr>
        <w:t>1.1 Introduction</w:t>
      </w:r>
      <w:bookmarkEnd w:id="1"/>
    </w:p>
    <w:p w14:paraId="3B89F972" w14:textId="77777777" w:rsidR="005833C4" w:rsidRPr="00C64F6C" w:rsidRDefault="005833C4" w:rsidP="00C64F6C">
      <w:pPr>
        <w:pStyle w:val="Heading3"/>
        <w:jc w:val="left"/>
        <w:rPr>
          <w:sz w:val="22"/>
          <w:szCs w:val="22"/>
        </w:rPr>
      </w:pPr>
      <w:bookmarkStart w:id="2" w:name="_Toc235371296"/>
      <w:r w:rsidRPr="00C64F6C">
        <w:rPr>
          <w:sz w:val="22"/>
          <w:szCs w:val="22"/>
        </w:rPr>
        <w:t>1.1.1 Topic overview</w:t>
      </w:r>
      <w:bookmarkEnd w:id="2"/>
    </w:p>
    <w:p w14:paraId="3733624E" w14:textId="1265CC6A" w:rsidR="005833C4" w:rsidRPr="00C64F6C" w:rsidRDefault="005833C4" w:rsidP="00C64F6C">
      <w:pPr>
        <w:spacing w:line="360" w:lineRule="auto"/>
        <w:rPr>
          <w:rFonts w:ascii="Arial" w:hAnsi="Arial" w:cs="Arial"/>
          <w:sz w:val="22"/>
          <w:szCs w:val="22"/>
        </w:rPr>
      </w:pPr>
      <w:r w:rsidRPr="00C64F6C">
        <w:rPr>
          <w:rFonts w:ascii="Arial" w:hAnsi="Arial" w:cs="Arial"/>
          <w:sz w:val="22"/>
          <w:szCs w:val="22"/>
        </w:rPr>
        <w:t xml:space="preserve">The parcel delivery and logistics sector </w:t>
      </w:r>
      <w:r w:rsidR="00E12CBA" w:rsidRPr="00C64F6C">
        <w:rPr>
          <w:rFonts w:ascii="Arial" w:hAnsi="Arial" w:cs="Arial"/>
          <w:sz w:val="22"/>
          <w:szCs w:val="22"/>
        </w:rPr>
        <w:t>has undergone</w:t>
      </w:r>
      <w:r w:rsidRPr="00C64F6C">
        <w:rPr>
          <w:rFonts w:ascii="Arial" w:hAnsi="Arial" w:cs="Arial"/>
          <w:sz w:val="22"/>
          <w:szCs w:val="22"/>
        </w:rPr>
        <w:t xml:space="preserve"> </w:t>
      </w:r>
      <w:r w:rsidR="00B432D9" w:rsidRPr="00C64F6C">
        <w:rPr>
          <w:rFonts w:ascii="Arial" w:hAnsi="Arial" w:cs="Arial"/>
          <w:sz w:val="22"/>
          <w:szCs w:val="22"/>
        </w:rPr>
        <w:t xml:space="preserve">a </w:t>
      </w:r>
      <w:r w:rsidR="00E12CBA" w:rsidRPr="00C64F6C">
        <w:rPr>
          <w:rFonts w:ascii="Arial" w:hAnsi="Arial" w:cs="Arial"/>
          <w:sz w:val="22"/>
          <w:szCs w:val="22"/>
        </w:rPr>
        <w:t>substantial</w:t>
      </w:r>
      <w:r w:rsidRPr="00C64F6C">
        <w:rPr>
          <w:rFonts w:ascii="Arial" w:hAnsi="Arial" w:cs="Arial"/>
          <w:sz w:val="22"/>
          <w:szCs w:val="22"/>
        </w:rPr>
        <w:t xml:space="preserve"> transformation during the past </w:t>
      </w:r>
      <w:r w:rsidR="00B432D9" w:rsidRPr="00C64F6C">
        <w:rPr>
          <w:rFonts w:ascii="Arial" w:hAnsi="Arial" w:cs="Arial"/>
          <w:sz w:val="22"/>
          <w:szCs w:val="22"/>
        </w:rPr>
        <w:t>decade, which is driven by rising expectations of customers</w:t>
      </w:r>
      <w:r w:rsidRPr="00C64F6C">
        <w:rPr>
          <w:rFonts w:ascii="Arial" w:hAnsi="Arial" w:cs="Arial"/>
          <w:sz w:val="22"/>
          <w:szCs w:val="22"/>
        </w:rPr>
        <w:t xml:space="preserve">. </w:t>
      </w:r>
      <w:r w:rsidR="006078E9" w:rsidRPr="00C64F6C">
        <w:rPr>
          <w:rFonts w:ascii="Arial" w:hAnsi="Arial" w:cs="Arial"/>
          <w:sz w:val="22"/>
          <w:szCs w:val="22"/>
        </w:rPr>
        <w:t xml:space="preserve">Digital transformation is associated with </w:t>
      </w:r>
      <w:r w:rsidR="00280396" w:rsidRPr="00C64F6C">
        <w:rPr>
          <w:rFonts w:ascii="Arial" w:hAnsi="Arial" w:cs="Arial"/>
          <w:sz w:val="22"/>
          <w:szCs w:val="22"/>
        </w:rPr>
        <w:t xml:space="preserve">an </w:t>
      </w:r>
      <w:r w:rsidR="006078E9" w:rsidRPr="00C64F6C">
        <w:rPr>
          <w:rFonts w:ascii="Arial" w:hAnsi="Arial" w:cs="Arial"/>
          <w:sz w:val="22"/>
          <w:szCs w:val="22"/>
        </w:rPr>
        <w:t>enhancement in logistics efficiency</w:t>
      </w:r>
      <w:r w:rsidR="00280396" w:rsidRPr="00C64F6C">
        <w:rPr>
          <w:rFonts w:ascii="Arial" w:hAnsi="Arial" w:cs="Arial"/>
          <w:sz w:val="22"/>
          <w:szCs w:val="22"/>
        </w:rPr>
        <w:t xml:space="preserve"> (</w:t>
      </w:r>
      <w:proofErr w:type="spellStart"/>
      <w:r w:rsidR="00280396" w:rsidRPr="00C64F6C">
        <w:rPr>
          <w:rFonts w:ascii="Arial" w:hAnsi="Arial" w:cs="Arial"/>
          <w:sz w:val="22"/>
          <w:szCs w:val="22"/>
        </w:rPr>
        <w:t>Verbivska</w:t>
      </w:r>
      <w:proofErr w:type="spellEnd"/>
      <w:r w:rsidR="00280396" w:rsidRPr="00C64F6C">
        <w:rPr>
          <w:rFonts w:ascii="Arial" w:hAnsi="Arial" w:cs="Arial"/>
          <w:sz w:val="22"/>
          <w:szCs w:val="22"/>
        </w:rPr>
        <w:t xml:space="preserve"> et al., 2023). However,</w:t>
      </w:r>
      <w:r w:rsidR="006078E9" w:rsidRPr="00C64F6C">
        <w:rPr>
          <w:rFonts w:ascii="Arial" w:hAnsi="Arial" w:cs="Arial"/>
          <w:sz w:val="22"/>
          <w:szCs w:val="22"/>
        </w:rPr>
        <w:t xml:space="preserve"> </w:t>
      </w:r>
      <w:proofErr w:type="spellStart"/>
      <w:r w:rsidR="00280396" w:rsidRPr="00C64F6C">
        <w:rPr>
          <w:rFonts w:ascii="Arial" w:hAnsi="Arial" w:cs="Arial"/>
          <w:sz w:val="22"/>
          <w:szCs w:val="22"/>
        </w:rPr>
        <w:t>Cyfert</w:t>
      </w:r>
      <w:proofErr w:type="spellEnd"/>
      <w:r w:rsidR="00280396" w:rsidRPr="00C64F6C">
        <w:rPr>
          <w:rFonts w:ascii="Arial" w:hAnsi="Arial" w:cs="Arial"/>
          <w:sz w:val="22"/>
          <w:szCs w:val="22"/>
        </w:rPr>
        <w:t xml:space="preserve"> et al. (2025)</w:t>
      </w:r>
      <w:r w:rsidR="006078E9" w:rsidRPr="00C64F6C">
        <w:rPr>
          <w:rFonts w:ascii="Arial" w:hAnsi="Arial" w:cs="Arial"/>
          <w:sz w:val="22"/>
          <w:szCs w:val="22"/>
        </w:rPr>
        <w:t xml:space="preserve"> contend that the advantages are contingent on data governance, the digital skills of the employees and the readiness of the organisation. Therefore, technology adoption alone is inadequate to guarantee sustainable improvement of performance. </w:t>
      </w:r>
      <w:r w:rsidRPr="00C64F6C">
        <w:rPr>
          <w:rFonts w:ascii="Arial" w:hAnsi="Arial" w:cs="Arial"/>
          <w:sz w:val="22"/>
          <w:szCs w:val="22"/>
        </w:rPr>
        <w:t>Rapid advancement of digital tools, expansion of the e-commerce segment and shifting expectations of customers are driving transformation in this industry</w:t>
      </w:r>
      <w:r w:rsidR="00FB412B" w:rsidRPr="00C64F6C">
        <w:rPr>
          <w:rFonts w:ascii="Arial" w:hAnsi="Arial" w:cs="Arial"/>
          <w:sz w:val="22"/>
          <w:szCs w:val="22"/>
        </w:rPr>
        <w:t xml:space="preserve"> (Rolando et al., 2025)</w:t>
      </w:r>
      <w:r w:rsidRPr="00C64F6C">
        <w:rPr>
          <w:rFonts w:ascii="Arial" w:hAnsi="Arial" w:cs="Arial"/>
          <w:sz w:val="22"/>
          <w:szCs w:val="22"/>
        </w:rPr>
        <w:t xml:space="preserve">. Companies are integrating digital solutions like </w:t>
      </w:r>
      <w:r w:rsidR="00E12CBA" w:rsidRPr="00C64F6C">
        <w:rPr>
          <w:rFonts w:ascii="Arial" w:hAnsi="Arial" w:cs="Arial"/>
          <w:sz w:val="22"/>
          <w:szCs w:val="22"/>
        </w:rPr>
        <w:t>a real-time</w:t>
      </w:r>
      <w:r w:rsidRPr="00C64F6C">
        <w:rPr>
          <w:rFonts w:ascii="Arial" w:hAnsi="Arial" w:cs="Arial"/>
          <w:sz w:val="22"/>
          <w:szCs w:val="22"/>
        </w:rPr>
        <w:t xml:space="preserve"> tracking system, route optimisation</w:t>
      </w:r>
      <w:r w:rsidR="008B713C" w:rsidRPr="00C64F6C">
        <w:rPr>
          <w:rFonts w:ascii="Arial" w:hAnsi="Arial" w:cs="Arial"/>
          <w:sz w:val="22"/>
          <w:szCs w:val="22"/>
        </w:rPr>
        <w:t xml:space="preserve"> software</w:t>
      </w:r>
      <w:r w:rsidRPr="00C64F6C">
        <w:rPr>
          <w:rFonts w:ascii="Arial" w:hAnsi="Arial" w:cs="Arial"/>
          <w:sz w:val="22"/>
          <w:szCs w:val="22"/>
        </w:rPr>
        <w:t xml:space="preserve">, automated sorting infrastructure, predictive analytics and artificial intelligence. The digital tools are not only improving customer service but also promoting operational efficiency. </w:t>
      </w:r>
      <w:r w:rsidR="00E12CBA" w:rsidRPr="00C64F6C">
        <w:rPr>
          <w:rFonts w:ascii="Arial" w:hAnsi="Arial" w:cs="Arial"/>
          <w:sz w:val="22"/>
          <w:szCs w:val="22"/>
        </w:rPr>
        <w:t>Advanced</w:t>
      </w:r>
      <w:r w:rsidRPr="00C64F6C">
        <w:rPr>
          <w:rFonts w:ascii="Arial" w:hAnsi="Arial" w:cs="Arial"/>
          <w:sz w:val="22"/>
          <w:szCs w:val="22"/>
        </w:rPr>
        <w:t xml:space="preserve"> technology also </w:t>
      </w:r>
      <w:r w:rsidR="00E12CBA" w:rsidRPr="00C64F6C">
        <w:rPr>
          <w:rFonts w:ascii="Arial" w:hAnsi="Arial" w:cs="Arial"/>
          <w:sz w:val="22"/>
          <w:szCs w:val="22"/>
        </w:rPr>
        <w:t>enables</w:t>
      </w:r>
      <w:r w:rsidRPr="00C64F6C">
        <w:rPr>
          <w:rFonts w:ascii="Arial" w:hAnsi="Arial" w:cs="Arial"/>
          <w:sz w:val="22"/>
          <w:szCs w:val="22"/>
        </w:rPr>
        <w:t xml:space="preserve"> the </w:t>
      </w:r>
      <w:r w:rsidR="00E12CBA" w:rsidRPr="00C64F6C">
        <w:rPr>
          <w:rFonts w:ascii="Arial" w:hAnsi="Arial" w:cs="Arial"/>
          <w:sz w:val="22"/>
          <w:szCs w:val="22"/>
        </w:rPr>
        <w:t>logistics</w:t>
      </w:r>
      <w:r w:rsidRPr="00C64F6C">
        <w:rPr>
          <w:rFonts w:ascii="Arial" w:hAnsi="Arial" w:cs="Arial"/>
          <w:sz w:val="22"/>
          <w:szCs w:val="22"/>
        </w:rPr>
        <w:t xml:space="preserve"> service providers to efficiently respond to the fluctuating demands of the market, enhancing </w:t>
      </w:r>
      <w:r w:rsidR="00E12CBA" w:rsidRPr="00C64F6C">
        <w:rPr>
          <w:rFonts w:ascii="Arial" w:hAnsi="Arial" w:cs="Arial"/>
          <w:sz w:val="22"/>
          <w:szCs w:val="22"/>
        </w:rPr>
        <w:t xml:space="preserve">the </w:t>
      </w:r>
      <w:r w:rsidRPr="00C64F6C">
        <w:rPr>
          <w:rFonts w:ascii="Arial" w:hAnsi="Arial" w:cs="Arial"/>
          <w:sz w:val="22"/>
          <w:szCs w:val="22"/>
        </w:rPr>
        <w:t xml:space="preserve">accuracy of delivery, minimising </w:t>
      </w:r>
      <w:r w:rsidR="00E12CBA" w:rsidRPr="00C64F6C">
        <w:rPr>
          <w:rFonts w:ascii="Arial" w:hAnsi="Arial" w:cs="Arial"/>
          <w:sz w:val="22"/>
          <w:szCs w:val="22"/>
        </w:rPr>
        <w:t xml:space="preserve">the </w:t>
      </w:r>
      <w:r w:rsidRPr="00C64F6C">
        <w:rPr>
          <w:rFonts w:ascii="Arial" w:hAnsi="Arial" w:cs="Arial"/>
          <w:sz w:val="22"/>
          <w:szCs w:val="22"/>
        </w:rPr>
        <w:t>cost of operations and optimising the delivery routes</w:t>
      </w:r>
      <w:r w:rsidR="00FB412B" w:rsidRPr="00C64F6C">
        <w:rPr>
          <w:rFonts w:ascii="Arial" w:hAnsi="Arial" w:cs="Arial"/>
          <w:sz w:val="22"/>
          <w:szCs w:val="22"/>
        </w:rPr>
        <w:t xml:space="preserve"> (Attah et al., 2024)</w:t>
      </w:r>
      <w:r w:rsidRPr="00C64F6C">
        <w:rPr>
          <w:rFonts w:ascii="Arial" w:hAnsi="Arial" w:cs="Arial"/>
          <w:sz w:val="22"/>
          <w:szCs w:val="22"/>
        </w:rPr>
        <w:t xml:space="preserve">. Therefore, digital transformation is regarded as </w:t>
      </w:r>
      <w:r w:rsidR="00E12CBA" w:rsidRPr="00C64F6C">
        <w:rPr>
          <w:rFonts w:ascii="Arial" w:hAnsi="Arial" w:cs="Arial"/>
          <w:sz w:val="22"/>
          <w:szCs w:val="22"/>
        </w:rPr>
        <w:t xml:space="preserve">a </w:t>
      </w:r>
      <w:r w:rsidRPr="00C64F6C">
        <w:rPr>
          <w:rFonts w:ascii="Arial" w:hAnsi="Arial" w:cs="Arial"/>
          <w:sz w:val="22"/>
          <w:szCs w:val="22"/>
        </w:rPr>
        <w:t xml:space="preserve">strategic priority for businesses intending to maintain their competitive position in the </w:t>
      </w:r>
      <w:r w:rsidR="00E12CBA" w:rsidRPr="00C64F6C">
        <w:rPr>
          <w:rFonts w:ascii="Arial" w:hAnsi="Arial" w:cs="Arial"/>
          <w:sz w:val="22"/>
          <w:szCs w:val="22"/>
        </w:rPr>
        <w:t>highly</w:t>
      </w:r>
      <w:r w:rsidRPr="00C64F6C">
        <w:rPr>
          <w:rFonts w:ascii="Arial" w:hAnsi="Arial" w:cs="Arial"/>
          <w:sz w:val="22"/>
          <w:szCs w:val="22"/>
        </w:rPr>
        <w:t xml:space="preserve"> dynamic industry of logistics.</w:t>
      </w:r>
    </w:p>
    <w:p w14:paraId="494F26A6" w14:textId="4FF6A21C" w:rsidR="005833C4" w:rsidRPr="00C64F6C" w:rsidRDefault="005833C4" w:rsidP="00C64F6C">
      <w:pPr>
        <w:pStyle w:val="Heading3"/>
        <w:jc w:val="left"/>
        <w:rPr>
          <w:sz w:val="22"/>
          <w:szCs w:val="22"/>
        </w:rPr>
      </w:pPr>
      <w:bookmarkStart w:id="3" w:name="_Toc235371297"/>
      <w:r w:rsidRPr="00C64F6C">
        <w:rPr>
          <w:sz w:val="22"/>
          <w:szCs w:val="22"/>
        </w:rPr>
        <w:t xml:space="preserve">1.1.2 Context of the </w:t>
      </w:r>
      <w:r w:rsidR="001A02DE" w:rsidRPr="00C64F6C">
        <w:rPr>
          <w:sz w:val="22"/>
          <w:szCs w:val="22"/>
        </w:rPr>
        <w:t>business</w:t>
      </w:r>
      <w:r w:rsidRPr="00C64F6C">
        <w:rPr>
          <w:sz w:val="22"/>
          <w:szCs w:val="22"/>
        </w:rPr>
        <w:t xml:space="preserve"> and research problem</w:t>
      </w:r>
      <w:bookmarkEnd w:id="3"/>
    </w:p>
    <w:p w14:paraId="7C8A7FC0" w14:textId="4C56BF4B" w:rsidR="005833C4" w:rsidRPr="00C64F6C" w:rsidRDefault="005833C4" w:rsidP="00C64F6C">
      <w:pPr>
        <w:spacing w:line="360" w:lineRule="auto"/>
        <w:rPr>
          <w:rFonts w:ascii="Arial" w:hAnsi="Arial" w:cs="Arial"/>
          <w:sz w:val="22"/>
          <w:szCs w:val="22"/>
        </w:rPr>
      </w:pPr>
      <w:r w:rsidRPr="00C64F6C">
        <w:rPr>
          <w:rFonts w:ascii="Arial" w:hAnsi="Arial" w:cs="Arial"/>
          <w:sz w:val="22"/>
          <w:szCs w:val="22"/>
        </w:rPr>
        <w:t xml:space="preserve">One of the leading parcel delivery companies </w:t>
      </w:r>
      <w:r w:rsidR="00A4511D" w:rsidRPr="00C64F6C">
        <w:rPr>
          <w:rFonts w:ascii="Arial" w:hAnsi="Arial" w:cs="Arial"/>
          <w:sz w:val="22"/>
          <w:szCs w:val="22"/>
        </w:rPr>
        <w:t>in the United Kingdom is DPD UK</w:t>
      </w:r>
      <w:r w:rsidR="00E12CBA" w:rsidRPr="00C64F6C">
        <w:rPr>
          <w:rFonts w:ascii="Arial" w:hAnsi="Arial" w:cs="Arial"/>
          <w:sz w:val="22"/>
          <w:szCs w:val="22"/>
        </w:rPr>
        <w:t>,</w:t>
      </w:r>
      <w:r w:rsidRPr="00C64F6C">
        <w:rPr>
          <w:rFonts w:ascii="Arial" w:hAnsi="Arial" w:cs="Arial"/>
          <w:sz w:val="22"/>
          <w:szCs w:val="22"/>
        </w:rPr>
        <w:t xml:space="preserve"> which </w:t>
      </w:r>
      <w:r w:rsidR="00E12CBA" w:rsidRPr="00C64F6C">
        <w:rPr>
          <w:rFonts w:ascii="Arial" w:hAnsi="Arial" w:cs="Arial"/>
          <w:sz w:val="22"/>
          <w:szCs w:val="22"/>
        </w:rPr>
        <w:t>maintains</w:t>
      </w:r>
      <w:r w:rsidRPr="00C64F6C">
        <w:rPr>
          <w:rFonts w:ascii="Arial" w:hAnsi="Arial" w:cs="Arial"/>
          <w:sz w:val="22"/>
          <w:szCs w:val="22"/>
        </w:rPr>
        <w:t xml:space="preserve"> the position of </w:t>
      </w:r>
      <w:r w:rsidR="00E12CBA" w:rsidRPr="00C64F6C">
        <w:rPr>
          <w:rFonts w:ascii="Arial" w:hAnsi="Arial" w:cs="Arial"/>
          <w:sz w:val="22"/>
          <w:szCs w:val="22"/>
        </w:rPr>
        <w:t>an innovation-driven</w:t>
      </w:r>
      <w:r w:rsidRPr="00C64F6C">
        <w:rPr>
          <w:rFonts w:ascii="Arial" w:hAnsi="Arial" w:cs="Arial"/>
          <w:sz w:val="22"/>
          <w:szCs w:val="22"/>
        </w:rPr>
        <w:t xml:space="preserve"> company. </w:t>
      </w:r>
      <w:r w:rsidR="00D544FB" w:rsidRPr="00C64F6C">
        <w:rPr>
          <w:rFonts w:ascii="Arial" w:hAnsi="Arial" w:cs="Arial"/>
          <w:sz w:val="22"/>
          <w:szCs w:val="22"/>
          <w:lang w:val="en-IN"/>
        </w:rPr>
        <w:t>DPD UK deliver</w:t>
      </w:r>
      <w:r w:rsidR="008B713C" w:rsidRPr="00C64F6C">
        <w:rPr>
          <w:rFonts w:ascii="Arial" w:hAnsi="Arial" w:cs="Arial"/>
          <w:sz w:val="22"/>
          <w:szCs w:val="22"/>
          <w:lang w:val="en-IN"/>
        </w:rPr>
        <w:t>s</w:t>
      </w:r>
      <w:r w:rsidR="00D544FB" w:rsidRPr="00C64F6C">
        <w:rPr>
          <w:rFonts w:ascii="Arial" w:hAnsi="Arial" w:cs="Arial"/>
          <w:sz w:val="22"/>
          <w:szCs w:val="22"/>
          <w:lang w:val="en-IN"/>
        </w:rPr>
        <w:t xml:space="preserve"> 360 million parcels </w:t>
      </w:r>
      <w:r w:rsidR="00AB346E" w:rsidRPr="00C64F6C">
        <w:rPr>
          <w:rFonts w:ascii="Arial" w:hAnsi="Arial" w:cs="Arial"/>
          <w:sz w:val="22"/>
          <w:szCs w:val="22"/>
          <w:lang w:val="en-IN"/>
        </w:rPr>
        <w:t>annually</w:t>
      </w:r>
      <w:r w:rsidR="00D544FB" w:rsidRPr="00C64F6C">
        <w:rPr>
          <w:rFonts w:ascii="Arial" w:hAnsi="Arial" w:cs="Arial"/>
          <w:sz w:val="22"/>
          <w:szCs w:val="22"/>
          <w:lang w:val="en-IN"/>
        </w:rPr>
        <w:t xml:space="preserve"> while managing 10</w:t>
      </w:r>
      <w:r w:rsidR="008B713C" w:rsidRPr="00C64F6C">
        <w:rPr>
          <w:rFonts w:ascii="Arial" w:hAnsi="Arial" w:cs="Arial"/>
          <w:sz w:val="22"/>
          <w:szCs w:val="22"/>
          <w:lang w:val="en-IN"/>
        </w:rPr>
        <w:t>,</w:t>
      </w:r>
      <w:r w:rsidR="00D544FB" w:rsidRPr="00C64F6C">
        <w:rPr>
          <w:rFonts w:ascii="Arial" w:hAnsi="Arial" w:cs="Arial"/>
          <w:sz w:val="22"/>
          <w:szCs w:val="22"/>
          <w:lang w:val="en-IN"/>
        </w:rPr>
        <w:t>000 employees across 80 depots</w:t>
      </w:r>
      <w:r w:rsidR="00CD4167" w:rsidRPr="00C64F6C">
        <w:rPr>
          <w:rFonts w:ascii="Arial" w:hAnsi="Arial" w:cs="Arial"/>
          <w:sz w:val="22"/>
          <w:szCs w:val="22"/>
          <w:lang w:val="en-IN"/>
        </w:rPr>
        <w:t xml:space="preserve"> (</w:t>
      </w:r>
      <w:r w:rsidR="00CD4167" w:rsidRPr="00C64F6C">
        <w:rPr>
          <w:rFonts w:ascii="Arial" w:hAnsi="Arial" w:cs="Arial"/>
          <w:sz w:val="22"/>
          <w:szCs w:val="22"/>
        </w:rPr>
        <w:t>DPD, 2025</w:t>
      </w:r>
      <w:r w:rsidR="00CD4167" w:rsidRPr="00C64F6C">
        <w:rPr>
          <w:rFonts w:ascii="Arial" w:hAnsi="Arial" w:cs="Arial"/>
          <w:sz w:val="22"/>
          <w:szCs w:val="22"/>
          <w:lang w:val="en-IN"/>
        </w:rPr>
        <w:t>)</w:t>
      </w:r>
      <w:r w:rsidR="00D544FB" w:rsidRPr="00C64F6C">
        <w:rPr>
          <w:rFonts w:ascii="Arial" w:hAnsi="Arial" w:cs="Arial"/>
          <w:sz w:val="22"/>
          <w:szCs w:val="22"/>
          <w:lang w:val="en-IN"/>
        </w:rPr>
        <w:t>. The organisation has made notable investments in electric cars, real-time cargo tracking and on</w:t>
      </w:r>
      <w:r w:rsidR="008B713C" w:rsidRPr="00C64F6C">
        <w:rPr>
          <w:rFonts w:ascii="Arial" w:hAnsi="Arial" w:cs="Arial"/>
          <w:sz w:val="22"/>
          <w:szCs w:val="22"/>
          <w:lang w:val="en-IN"/>
        </w:rPr>
        <w:t>e</w:t>
      </w:r>
      <w:r w:rsidR="00D544FB" w:rsidRPr="00C64F6C">
        <w:rPr>
          <w:rFonts w:ascii="Arial" w:hAnsi="Arial" w:cs="Arial"/>
          <w:sz w:val="22"/>
          <w:szCs w:val="22"/>
          <w:lang w:val="en-IN"/>
        </w:rPr>
        <w:t xml:space="preserve">-hour delivery windows. </w:t>
      </w:r>
      <w:r w:rsidRPr="00C64F6C">
        <w:rPr>
          <w:rFonts w:ascii="Arial" w:hAnsi="Arial" w:cs="Arial"/>
          <w:sz w:val="22"/>
          <w:szCs w:val="22"/>
        </w:rPr>
        <w:t xml:space="preserve">Massive investment </w:t>
      </w:r>
      <w:r w:rsidR="00E12CBA" w:rsidRPr="00C64F6C">
        <w:rPr>
          <w:rFonts w:ascii="Arial" w:hAnsi="Arial" w:cs="Arial"/>
          <w:sz w:val="22"/>
          <w:szCs w:val="22"/>
        </w:rPr>
        <w:t>in</w:t>
      </w:r>
      <w:r w:rsidRPr="00C64F6C">
        <w:rPr>
          <w:rFonts w:ascii="Arial" w:hAnsi="Arial" w:cs="Arial"/>
          <w:sz w:val="22"/>
          <w:szCs w:val="22"/>
        </w:rPr>
        <w:t xml:space="preserve"> sustainable solutions of transport, automated operations, </w:t>
      </w:r>
      <w:r w:rsidR="00E12CBA" w:rsidRPr="00C64F6C">
        <w:rPr>
          <w:rFonts w:ascii="Arial" w:hAnsi="Arial" w:cs="Arial"/>
          <w:sz w:val="22"/>
          <w:szCs w:val="22"/>
        </w:rPr>
        <w:t>real-time</w:t>
      </w:r>
      <w:r w:rsidRPr="00C64F6C">
        <w:rPr>
          <w:rFonts w:ascii="Arial" w:hAnsi="Arial" w:cs="Arial"/>
          <w:sz w:val="22"/>
          <w:szCs w:val="22"/>
        </w:rPr>
        <w:t xml:space="preserve"> </w:t>
      </w:r>
      <w:r w:rsidR="00E12CBA" w:rsidRPr="00C64F6C">
        <w:rPr>
          <w:rFonts w:ascii="Arial" w:hAnsi="Arial" w:cs="Arial"/>
          <w:sz w:val="22"/>
          <w:szCs w:val="22"/>
        </w:rPr>
        <w:t>self-tracking</w:t>
      </w:r>
      <w:r w:rsidRPr="00C64F6C">
        <w:rPr>
          <w:rFonts w:ascii="Arial" w:hAnsi="Arial" w:cs="Arial"/>
          <w:sz w:val="22"/>
          <w:szCs w:val="22"/>
        </w:rPr>
        <w:t xml:space="preserve"> and </w:t>
      </w:r>
      <w:r w:rsidR="00E12CBA" w:rsidRPr="00C64F6C">
        <w:rPr>
          <w:rFonts w:ascii="Arial" w:hAnsi="Arial" w:cs="Arial"/>
          <w:sz w:val="22"/>
          <w:szCs w:val="22"/>
        </w:rPr>
        <w:t>AI-driven</w:t>
      </w:r>
      <w:r w:rsidRPr="00C64F6C">
        <w:rPr>
          <w:rFonts w:ascii="Arial" w:hAnsi="Arial" w:cs="Arial"/>
          <w:sz w:val="22"/>
          <w:szCs w:val="22"/>
        </w:rPr>
        <w:t xml:space="preserve"> logistics infrastructure </w:t>
      </w:r>
      <w:r w:rsidR="00E12CBA" w:rsidRPr="00C64F6C">
        <w:rPr>
          <w:rFonts w:ascii="Arial" w:hAnsi="Arial" w:cs="Arial"/>
          <w:sz w:val="22"/>
          <w:szCs w:val="22"/>
        </w:rPr>
        <w:t>contributes</w:t>
      </w:r>
      <w:r w:rsidRPr="00C64F6C">
        <w:rPr>
          <w:rFonts w:ascii="Arial" w:hAnsi="Arial" w:cs="Arial"/>
          <w:sz w:val="22"/>
          <w:szCs w:val="22"/>
        </w:rPr>
        <w:t xml:space="preserve"> to the positioning strategy of the business. Despite the improvements, the </w:t>
      </w:r>
      <w:r w:rsidR="00AB346E" w:rsidRPr="00C64F6C">
        <w:rPr>
          <w:rFonts w:ascii="Arial" w:hAnsi="Arial" w:cs="Arial"/>
          <w:sz w:val="22"/>
          <w:szCs w:val="22"/>
        </w:rPr>
        <w:t xml:space="preserve">increasing reliance on </w:t>
      </w:r>
      <w:r w:rsidRPr="00C64F6C">
        <w:rPr>
          <w:rFonts w:ascii="Arial" w:hAnsi="Arial" w:cs="Arial"/>
          <w:sz w:val="22"/>
          <w:szCs w:val="22"/>
        </w:rPr>
        <w:t xml:space="preserve">diverse digital tools </w:t>
      </w:r>
      <w:r w:rsidR="00E12CBA" w:rsidRPr="00C64F6C">
        <w:rPr>
          <w:rFonts w:ascii="Arial" w:hAnsi="Arial" w:cs="Arial"/>
          <w:sz w:val="22"/>
          <w:szCs w:val="22"/>
        </w:rPr>
        <w:t>indicates</w:t>
      </w:r>
      <w:r w:rsidRPr="00C64F6C">
        <w:rPr>
          <w:rFonts w:ascii="Arial" w:hAnsi="Arial" w:cs="Arial"/>
          <w:sz w:val="22"/>
          <w:szCs w:val="22"/>
        </w:rPr>
        <w:t xml:space="preserve"> organisational issues such as technical complications, algorithmic decision</w:t>
      </w:r>
      <w:r w:rsidR="008B713C" w:rsidRPr="00C64F6C">
        <w:rPr>
          <w:rFonts w:ascii="Arial" w:hAnsi="Arial" w:cs="Arial"/>
          <w:sz w:val="22"/>
          <w:szCs w:val="22"/>
        </w:rPr>
        <w:t>-</w:t>
      </w:r>
      <w:r w:rsidRPr="00C64F6C">
        <w:rPr>
          <w:rFonts w:ascii="Arial" w:hAnsi="Arial" w:cs="Arial"/>
          <w:sz w:val="22"/>
          <w:szCs w:val="22"/>
        </w:rPr>
        <w:t>making and high implementation</w:t>
      </w:r>
      <w:r w:rsidR="008B713C" w:rsidRPr="00C64F6C">
        <w:rPr>
          <w:rFonts w:ascii="Arial" w:hAnsi="Arial" w:cs="Arial"/>
          <w:sz w:val="22"/>
          <w:szCs w:val="22"/>
        </w:rPr>
        <w:t xml:space="preserve"> cost</w:t>
      </w:r>
      <w:r w:rsidR="00E12CBA" w:rsidRPr="00C64F6C">
        <w:rPr>
          <w:rFonts w:ascii="Arial" w:hAnsi="Arial" w:cs="Arial"/>
          <w:sz w:val="22"/>
          <w:szCs w:val="22"/>
        </w:rPr>
        <w:t>,</w:t>
      </w:r>
      <w:r w:rsidRPr="00C64F6C">
        <w:rPr>
          <w:rFonts w:ascii="Arial" w:hAnsi="Arial" w:cs="Arial"/>
          <w:sz w:val="22"/>
          <w:szCs w:val="22"/>
        </w:rPr>
        <w:t xml:space="preserve"> which </w:t>
      </w:r>
      <w:r w:rsidR="008B713C" w:rsidRPr="00C64F6C">
        <w:rPr>
          <w:rFonts w:ascii="Arial" w:hAnsi="Arial" w:cs="Arial"/>
          <w:sz w:val="22"/>
          <w:szCs w:val="22"/>
        </w:rPr>
        <w:t>may negatively impact</w:t>
      </w:r>
      <w:r w:rsidRPr="00C64F6C">
        <w:rPr>
          <w:rFonts w:ascii="Arial" w:hAnsi="Arial" w:cs="Arial"/>
          <w:sz w:val="22"/>
          <w:szCs w:val="22"/>
        </w:rPr>
        <w:t xml:space="preserve"> customer satisfaction</w:t>
      </w:r>
      <w:r w:rsidR="00726434" w:rsidRPr="00C64F6C">
        <w:rPr>
          <w:rFonts w:ascii="Arial" w:hAnsi="Arial" w:cs="Arial"/>
          <w:sz w:val="22"/>
          <w:szCs w:val="22"/>
        </w:rPr>
        <w:t xml:space="preserve"> (Kumar, 2024)</w:t>
      </w:r>
      <w:r w:rsidRPr="00C64F6C">
        <w:rPr>
          <w:rFonts w:ascii="Arial" w:hAnsi="Arial" w:cs="Arial"/>
          <w:sz w:val="22"/>
          <w:szCs w:val="22"/>
        </w:rPr>
        <w:t xml:space="preserve">. </w:t>
      </w:r>
      <w:r w:rsidR="006078E9" w:rsidRPr="00C64F6C">
        <w:rPr>
          <w:rFonts w:ascii="Arial" w:hAnsi="Arial" w:cs="Arial"/>
          <w:sz w:val="22"/>
          <w:szCs w:val="22"/>
        </w:rPr>
        <w:t xml:space="preserve">Hence, the occurrence of unexpected disruptions creates exclusive risks for the organisation. </w:t>
      </w:r>
    </w:p>
    <w:p w14:paraId="139D4FDC" w14:textId="54D77261" w:rsidR="00876666" w:rsidRPr="00C64F6C" w:rsidRDefault="006078E9" w:rsidP="00C64F6C">
      <w:pPr>
        <w:spacing w:line="360" w:lineRule="auto"/>
        <w:rPr>
          <w:rFonts w:ascii="Arial" w:hAnsi="Arial" w:cs="Arial"/>
          <w:sz w:val="22"/>
          <w:szCs w:val="22"/>
          <w:lang w:val="en-IN"/>
        </w:rPr>
      </w:pPr>
      <w:r w:rsidRPr="00C64F6C">
        <w:rPr>
          <w:rFonts w:ascii="Arial" w:hAnsi="Arial" w:cs="Arial"/>
          <w:sz w:val="22"/>
          <w:szCs w:val="22"/>
          <w:lang w:val="en-IN"/>
        </w:rPr>
        <w:t xml:space="preserve">While the investment of the company in AI-driven logistics showcases their commitment to digital transformation, these investments also increase exposure of the organisation to adaptation issues for the employees, digital obsolescence and implementation risk. </w:t>
      </w:r>
      <w:r w:rsidR="00876666" w:rsidRPr="00C64F6C">
        <w:rPr>
          <w:rFonts w:ascii="Arial" w:hAnsi="Arial" w:cs="Arial"/>
          <w:sz w:val="22"/>
          <w:szCs w:val="22"/>
          <w:lang w:val="en-IN"/>
        </w:rPr>
        <w:t xml:space="preserve">DPD UK </w:t>
      </w:r>
      <w:r w:rsidR="00876666" w:rsidRPr="00C64F6C">
        <w:rPr>
          <w:rFonts w:ascii="Arial" w:hAnsi="Arial" w:cs="Arial"/>
          <w:sz w:val="22"/>
          <w:szCs w:val="22"/>
          <w:lang w:val="en-IN"/>
        </w:rPr>
        <w:lastRenderedPageBreak/>
        <w:t>is making a significant investment in AI-driven infrastructure for forecasting parcels, along with expanding electric vehicles and insurance carbon neutral delivery. The investment of business</w:t>
      </w:r>
      <w:r w:rsidR="00280396" w:rsidRPr="00C64F6C">
        <w:rPr>
          <w:rFonts w:ascii="Arial" w:hAnsi="Arial" w:cs="Arial"/>
          <w:sz w:val="22"/>
          <w:szCs w:val="22"/>
          <w:lang w:val="en-IN"/>
        </w:rPr>
        <w:t>es</w:t>
      </w:r>
      <w:r w:rsidR="00876666" w:rsidRPr="00C64F6C">
        <w:rPr>
          <w:rFonts w:ascii="Arial" w:hAnsi="Arial" w:cs="Arial"/>
          <w:sz w:val="22"/>
          <w:szCs w:val="22"/>
          <w:lang w:val="en-IN"/>
        </w:rPr>
        <w:t xml:space="preserve"> in digital consumer platforms and automated sorting facilities is also regarded as a longitudinal strategy of innovation of the company</w:t>
      </w:r>
      <w:r w:rsidR="00280396" w:rsidRPr="00C64F6C">
        <w:rPr>
          <w:rFonts w:ascii="Arial" w:hAnsi="Arial" w:cs="Arial"/>
          <w:sz w:val="22"/>
          <w:szCs w:val="22"/>
          <w:lang w:val="en-IN"/>
        </w:rPr>
        <w:t xml:space="preserve"> (</w:t>
      </w:r>
      <w:r w:rsidR="00280396" w:rsidRPr="00C64F6C">
        <w:rPr>
          <w:rFonts w:ascii="Arial" w:hAnsi="Arial" w:cs="Arial"/>
          <w:sz w:val="22"/>
          <w:szCs w:val="22"/>
        </w:rPr>
        <w:t>Turienzo et al., 2024</w:t>
      </w:r>
      <w:r w:rsidR="00280396" w:rsidRPr="00C64F6C">
        <w:rPr>
          <w:rFonts w:ascii="Arial" w:hAnsi="Arial" w:cs="Arial"/>
          <w:sz w:val="22"/>
          <w:szCs w:val="22"/>
          <w:lang w:val="en-IN"/>
        </w:rPr>
        <w:t>)</w:t>
      </w:r>
      <w:r w:rsidR="00876666" w:rsidRPr="00C64F6C">
        <w:rPr>
          <w:rFonts w:ascii="Arial" w:hAnsi="Arial" w:cs="Arial"/>
          <w:sz w:val="22"/>
          <w:szCs w:val="22"/>
          <w:lang w:val="en-IN"/>
        </w:rPr>
        <w:t>. The measures indicate that the commitment of the organisation to combine digital Innovation and operational excellence is providing opportunities to the business to respond efficiently to the rapidly evolving market demand. </w:t>
      </w:r>
    </w:p>
    <w:p w14:paraId="6853D398" w14:textId="77777777" w:rsidR="005833C4" w:rsidRPr="00C64F6C" w:rsidRDefault="005833C4" w:rsidP="00C64F6C">
      <w:pPr>
        <w:pStyle w:val="Heading3"/>
        <w:jc w:val="left"/>
        <w:rPr>
          <w:sz w:val="22"/>
          <w:szCs w:val="22"/>
        </w:rPr>
      </w:pPr>
      <w:bookmarkStart w:id="4" w:name="_Toc235371298"/>
      <w:r w:rsidRPr="00C64F6C">
        <w:rPr>
          <w:sz w:val="22"/>
          <w:szCs w:val="22"/>
        </w:rPr>
        <w:t>1.1.3 Importance of the study</w:t>
      </w:r>
      <w:bookmarkEnd w:id="4"/>
    </w:p>
    <w:p w14:paraId="2B7CDDEB" w14:textId="36F5858D" w:rsidR="002E0B67" w:rsidRPr="00C64F6C" w:rsidRDefault="009268CD" w:rsidP="00C64F6C">
      <w:pPr>
        <w:spacing w:line="360" w:lineRule="auto"/>
        <w:rPr>
          <w:rFonts w:ascii="Arial" w:hAnsi="Arial" w:cs="Arial"/>
          <w:sz w:val="22"/>
          <w:szCs w:val="22"/>
        </w:rPr>
      </w:pPr>
      <w:r w:rsidRPr="00C64F6C">
        <w:rPr>
          <w:rFonts w:ascii="Arial" w:hAnsi="Arial" w:cs="Arial"/>
          <w:sz w:val="22"/>
          <w:szCs w:val="22"/>
        </w:rPr>
        <w:t>As per the academic perspective,</w:t>
      </w:r>
      <w:r w:rsidR="005833C4" w:rsidRPr="00C64F6C">
        <w:rPr>
          <w:rFonts w:ascii="Arial" w:hAnsi="Arial" w:cs="Arial"/>
          <w:sz w:val="22"/>
          <w:szCs w:val="22"/>
        </w:rPr>
        <w:t xml:space="preserve"> the </w:t>
      </w:r>
      <w:r w:rsidRPr="00C64F6C">
        <w:rPr>
          <w:rFonts w:ascii="Arial" w:hAnsi="Arial" w:cs="Arial"/>
          <w:sz w:val="22"/>
          <w:szCs w:val="22"/>
        </w:rPr>
        <w:t xml:space="preserve">study explores </w:t>
      </w:r>
      <w:r w:rsidR="00E12CBA" w:rsidRPr="00C64F6C">
        <w:rPr>
          <w:rFonts w:ascii="Arial" w:hAnsi="Arial" w:cs="Arial"/>
          <w:sz w:val="22"/>
          <w:szCs w:val="22"/>
        </w:rPr>
        <w:t>AI-driven</w:t>
      </w:r>
      <w:r w:rsidR="005833C4" w:rsidRPr="00C64F6C">
        <w:rPr>
          <w:rFonts w:ascii="Arial" w:hAnsi="Arial" w:cs="Arial"/>
          <w:sz w:val="22"/>
          <w:szCs w:val="22"/>
        </w:rPr>
        <w:t xml:space="preserve"> logistics and </w:t>
      </w:r>
      <w:r w:rsidRPr="00C64F6C">
        <w:rPr>
          <w:rFonts w:ascii="Arial" w:hAnsi="Arial" w:cs="Arial"/>
          <w:sz w:val="22"/>
          <w:szCs w:val="22"/>
        </w:rPr>
        <w:t xml:space="preserve">the </w:t>
      </w:r>
      <w:r w:rsidR="005833C4" w:rsidRPr="00C64F6C">
        <w:rPr>
          <w:rFonts w:ascii="Arial" w:hAnsi="Arial" w:cs="Arial"/>
          <w:sz w:val="22"/>
          <w:szCs w:val="22"/>
        </w:rPr>
        <w:t>digital transformation of DPD</w:t>
      </w:r>
      <w:r w:rsidR="006078E9" w:rsidRPr="00C64F6C">
        <w:rPr>
          <w:rFonts w:ascii="Arial" w:hAnsi="Arial" w:cs="Arial"/>
          <w:sz w:val="22"/>
          <w:szCs w:val="22"/>
        </w:rPr>
        <w:t xml:space="preserve"> by extending the knowledge of the </w:t>
      </w:r>
      <w:r w:rsidRPr="00C64F6C">
        <w:rPr>
          <w:rFonts w:ascii="Arial" w:hAnsi="Arial" w:cs="Arial"/>
          <w:sz w:val="22"/>
          <w:szCs w:val="22"/>
        </w:rPr>
        <w:t xml:space="preserve">Socio-Technical Systems </w:t>
      </w:r>
      <w:r w:rsidR="006078E9" w:rsidRPr="00C64F6C">
        <w:rPr>
          <w:rFonts w:ascii="Arial" w:hAnsi="Arial" w:cs="Arial"/>
          <w:sz w:val="22"/>
          <w:szCs w:val="22"/>
        </w:rPr>
        <w:t xml:space="preserve">theory and </w:t>
      </w:r>
      <w:r w:rsidRPr="00C64F6C">
        <w:rPr>
          <w:rFonts w:ascii="Arial" w:hAnsi="Arial" w:cs="Arial"/>
          <w:sz w:val="22"/>
          <w:szCs w:val="22"/>
        </w:rPr>
        <w:t>the Technology Acceptance Model</w:t>
      </w:r>
      <w:r w:rsidR="005833C4" w:rsidRPr="00C64F6C">
        <w:rPr>
          <w:rFonts w:ascii="Arial" w:hAnsi="Arial" w:cs="Arial"/>
          <w:sz w:val="22"/>
          <w:szCs w:val="22"/>
        </w:rPr>
        <w:t>. The study put</w:t>
      </w:r>
      <w:r w:rsidR="008B713C" w:rsidRPr="00C64F6C">
        <w:rPr>
          <w:rFonts w:ascii="Arial" w:hAnsi="Arial" w:cs="Arial"/>
          <w:sz w:val="22"/>
          <w:szCs w:val="22"/>
        </w:rPr>
        <w:t>s</w:t>
      </w:r>
      <w:r w:rsidR="005833C4" w:rsidRPr="00C64F6C">
        <w:rPr>
          <w:rFonts w:ascii="Arial" w:hAnsi="Arial" w:cs="Arial"/>
          <w:sz w:val="22"/>
          <w:szCs w:val="22"/>
        </w:rPr>
        <w:t xml:space="preserve"> specific focus on the role of digital tools in influencing customer satisfaction, delivery performance, organisational competitiveness and operational efficiency. Investigating managerial issues associated with the adoption of technologies is another purpose of the research</w:t>
      </w:r>
      <w:r w:rsidR="00E12CBA" w:rsidRPr="00C64F6C">
        <w:rPr>
          <w:rFonts w:ascii="Arial" w:hAnsi="Arial" w:cs="Arial"/>
          <w:sz w:val="22"/>
          <w:szCs w:val="22"/>
        </w:rPr>
        <w:t>,</w:t>
      </w:r>
      <w:r w:rsidR="005833C4" w:rsidRPr="00C64F6C">
        <w:rPr>
          <w:rFonts w:ascii="Arial" w:hAnsi="Arial" w:cs="Arial"/>
          <w:sz w:val="22"/>
          <w:szCs w:val="22"/>
        </w:rPr>
        <w:t xml:space="preserve"> which </w:t>
      </w:r>
      <w:r w:rsidR="00E12CBA" w:rsidRPr="00C64F6C">
        <w:rPr>
          <w:rFonts w:ascii="Arial" w:hAnsi="Arial" w:cs="Arial"/>
          <w:sz w:val="22"/>
          <w:szCs w:val="22"/>
        </w:rPr>
        <w:t>reflects</w:t>
      </w:r>
      <w:r w:rsidR="005833C4" w:rsidRPr="00C64F6C">
        <w:rPr>
          <w:rFonts w:ascii="Arial" w:hAnsi="Arial" w:cs="Arial"/>
          <w:sz w:val="22"/>
          <w:szCs w:val="22"/>
        </w:rPr>
        <w:t xml:space="preserve"> its </w:t>
      </w:r>
      <w:r w:rsidR="006078E9" w:rsidRPr="00C64F6C">
        <w:rPr>
          <w:rFonts w:ascii="Arial" w:hAnsi="Arial" w:cs="Arial"/>
          <w:sz w:val="22"/>
          <w:szCs w:val="22"/>
        </w:rPr>
        <w:t>managerial significance</w:t>
      </w:r>
      <w:r w:rsidR="005833C4" w:rsidRPr="00C64F6C">
        <w:rPr>
          <w:rFonts w:ascii="Arial" w:hAnsi="Arial" w:cs="Arial"/>
          <w:sz w:val="22"/>
          <w:szCs w:val="22"/>
        </w:rPr>
        <w:t xml:space="preserve"> because it can contribute to </w:t>
      </w:r>
      <w:r w:rsidR="00E12CBA" w:rsidRPr="00C64F6C">
        <w:rPr>
          <w:rFonts w:ascii="Arial" w:hAnsi="Arial" w:cs="Arial"/>
          <w:sz w:val="22"/>
          <w:szCs w:val="22"/>
        </w:rPr>
        <w:t>evidence-based decision-making</w:t>
      </w:r>
      <w:r w:rsidR="005833C4" w:rsidRPr="00C64F6C">
        <w:rPr>
          <w:rFonts w:ascii="Arial" w:hAnsi="Arial" w:cs="Arial"/>
          <w:sz w:val="22"/>
          <w:szCs w:val="22"/>
        </w:rPr>
        <w:t xml:space="preserve"> </w:t>
      </w:r>
      <w:r w:rsidR="00A4511D" w:rsidRPr="00C64F6C">
        <w:rPr>
          <w:rFonts w:ascii="Arial" w:hAnsi="Arial" w:cs="Arial"/>
          <w:sz w:val="22"/>
          <w:szCs w:val="22"/>
        </w:rPr>
        <w:t>by</w:t>
      </w:r>
      <w:r w:rsidR="005833C4" w:rsidRPr="00C64F6C">
        <w:rPr>
          <w:rFonts w:ascii="Arial" w:hAnsi="Arial" w:cs="Arial"/>
          <w:sz w:val="22"/>
          <w:szCs w:val="22"/>
        </w:rPr>
        <w:t xml:space="preserve"> managers</w:t>
      </w:r>
      <w:r w:rsidR="00FB412B" w:rsidRPr="00C64F6C">
        <w:rPr>
          <w:rFonts w:ascii="Arial" w:hAnsi="Arial" w:cs="Arial"/>
          <w:sz w:val="22"/>
          <w:szCs w:val="22"/>
        </w:rPr>
        <w:t xml:space="preserve"> (Biswas et al., 2024)</w:t>
      </w:r>
      <w:r w:rsidR="005833C4" w:rsidRPr="00C64F6C">
        <w:rPr>
          <w:rFonts w:ascii="Arial" w:hAnsi="Arial" w:cs="Arial"/>
          <w:sz w:val="22"/>
          <w:szCs w:val="22"/>
        </w:rPr>
        <w:t xml:space="preserve">. </w:t>
      </w:r>
    </w:p>
    <w:p w14:paraId="31D2CD6E" w14:textId="434FDF8F" w:rsidR="00E6532D" w:rsidRPr="00C64F6C" w:rsidRDefault="00E6532D" w:rsidP="00C64F6C">
      <w:pPr>
        <w:pStyle w:val="Heading3"/>
        <w:jc w:val="left"/>
        <w:rPr>
          <w:sz w:val="22"/>
          <w:szCs w:val="22"/>
        </w:rPr>
      </w:pPr>
      <w:bookmarkStart w:id="5" w:name="_Toc235371299"/>
      <w:r w:rsidRPr="00C64F6C">
        <w:rPr>
          <w:sz w:val="22"/>
          <w:szCs w:val="22"/>
        </w:rPr>
        <w:t>1.1.4 Dissertation structure</w:t>
      </w:r>
      <w:bookmarkEnd w:id="5"/>
    </w:p>
    <w:p w14:paraId="20935196" w14:textId="3170D364" w:rsidR="00E6532D" w:rsidRPr="00C64F6C" w:rsidRDefault="00D61404" w:rsidP="00C64F6C">
      <w:pPr>
        <w:spacing w:line="360" w:lineRule="auto"/>
        <w:rPr>
          <w:rFonts w:ascii="Arial" w:hAnsi="Arial" w:cs="Arial"/>
          <w:sz w:val="22"/>
          <w:szCs w:val="22"/>
        </w:rPr>
      </w:pPr>
      <w:r w:rsidRPr="00C64F6C">
        <w:rPr>
          <w:rFonts w:ascii="Arial" w:hAnsi="Arial" w:cs="Arial"/>
          <w:sz w:val="22"/>
          <w:szCs w:val="22"/>
        </w:rPr>
        <w:t>The dissertation is designed through six distinct chapters</w:t>
      </w:r>
      <w:r w:rsidR="00D4666E" w:rsidRPr="00C64F6C">
        <w:rPr>
          <w:rFonts w:ascii="Arial" w:hAnsi="Arial" w:cs="Arial"/>
          <w:sz w:val="22"/>
          <w:szCs w:val="22"/>
        </w:rPr>
        <w:t>,</w:t>
      </w:r>
      <w:r w:rsidRPr="00C64F6C">
        <w:rPr>
          <w:rFonts w:ascii="Arial" w:hAnsi="Arial" w:cs="Arial"/>
          <w:sz w:val="22"/>
          <w:szCs w:val="22"/>
        </w:rPr>
        <w:t xml:space="preserve"> and the first chapter </w:t>
      </w:r>
      <w:r w:rsidR="00D4666E" w:rsidRPr="00C64F6C">
        <w:rPr>
          <w:rFonts w:ascii="Arial" w:hAnsi="Arial" w:cs="Arial"/>
          <w:sz w:val="22"/>
          <w:szCs w:val="22"/>
        </w:rPr>
        <w:t>outlines</w:t>
      </w:r>
      <w:r w:rsidRPr="00C64F6C">
        <w:rPr>
          <w:rFonts w:ascii="Arial" w:hAnsi="Arial" w:cs="Arial"/>
          <w:sz w:val="22"/>
          <w:szCs w:val="22"/>
        </w:rPr>
        <w:t xml:space="preserve"> the context of the study</w:t>
      </w:r>
      <w:r w:rsidR="00D4666E" w:rsidRPr="00C64F6C">
        <w:rPr>
          <w:rFonts w:ascii="Arial" w:hAnsi="Arial" w:cs="Arial"/>
          <w:sz w:val="22"/>
          <w:szCs w:val="22"/>
        </w:rPr>
        <w:t>,</w:t>
      </w:r>
      <w:r w:rsidRPr="00C64F6C">
        <w:rPr>
          <w:rFonts w:ascii="Arial" w:hAnsi="Arial" w:cs="Arial"/>
          <w:sz w:val="22"/>
          <w:szCs w:val="22"/>
        </w:rPr>
        <w:t xml:space="preserve"> along with demonstrating the research problem and aim. The second chapter </w:t>
      </w:r>
      <w:r w:rsidR="00D4666E" w:rsidRPr="00C64F6C">
        <w:rPr>
          <w:rFonts w:ascii="Arial" w:hAnsi="Arial" w:cs="Arial"/>
          <w:sz w:val="22"/>
          <w:szCs w:val="22"/>
        </w:rPr>
        <w:t>reviews</w:t>
      </w:r>
      <w:r w:rsidRPr="00C64F6C">
        <w:rPr>
          <w:rFonts w:ascii="Arial" w:hAnsi="Arial" w:cs="Arial"/>
          <w:sz w:val="22"/>
          <w:szCs w:val="22"/>
        </w:rPr>
        <w:t xml:space="preserve"> a </w:t>
      </w:r>
      <w:r w:rsidR="00D4666E" w:rsidRPr="00C64F6C">
        <w:rPr>
          <w:rFonts w:ascii="Arial" w:hAnsi="Arial" w:cs="Arial"/>
          <w:sz w:val="22"/>
          <w:szCs w:val="22"/>
        </w:rPr>
        <w:t>wide</w:t>
      </w:r>
      <w:r w:rsidRPr="00C64F6C">
        <w:rPr>
          <w:rFonts w:ascii="Arial" w:hAnsi="Arial" w:cs="Arial"/>
          <w:sz w:val="22"/>
          <w:szCs w:val="22"/>
        </w:rPr>
        <w:t xml:space="preserve"> range of literature on logistics management, Artificial Intelligence and digital transformation while presenting key theoretical frameworks and gaps in existing empirical </w:t>
      </w:r>
      <w:r w:rsidR="00D4666E" w:rsidRPr="00C64F6C">
        <w:rPr>
          <w:rFonts w:ascii="Arial" w:hAnsi="Arial" w:cs="Arial"/>
          <w:sz w:val="22"/>
          <w:szCs w:val="22"/>
        </w:rPr>
        <w:t>evidence</w:t>
      </w:r>
      <w:r w:rsidRPr="00C64F6C">
        <w:rPr>
          <w:rFonts w:ascii="Arial" w:hAnsi="Arial" w:cs="Arial"/>
          <w:sz w:val="22"/>
          <w:szCs w:val="22"/>
        </w:rPr>
        <w:t xml:space="preserve">. The third chapter </w:t>
      </w:r>
      <w:r w:rsidR="00DC0F03" w:rsidRPr="00C64F6C">
        <w:rPr>
          <w:rFonts w:ascii="Arial" w:hAnsi="Arial" w:cs="Arial"/>
          <w:sz w:val="22"/>
          <w:szCs w:val="22"/>
        </w:rPr>
        <w:t>showcases the</w:t>
      </w:r>
      <w:r w:rsidR="008B713C" w:rsidRPr="00C64F6C">
        <w:rPr>
          <w:rFonts w:ascii="Arial" w:hAnsi="Arial" w:cs="Arial"/>
          <w:sz w:val="22"/>
          <w:szCs w:val="22"/>
        </w:rPr>
        <w:t xml:space="preserve"> research</w:t>
      </w:r>
      <w:r w:rsidRPr="00C64F6C">
        <w:rPr>
          <w:rFonts w:ascii="Arial" w:hAnsi="Arial" w:cs="Arial"/>
          <w:sz w:val="22"/>
          <w:szCs w:val="22"/>
        </w:rPr>
        <w:t xml:space="preserve"> method followed for executing the study</w:t>
      </w:r>
      <w:r w:rsidR="00D4666E" w:rsidRPr="00C64F6C">
        <w:rPr>
          <w:rFonts w:ascii="Arial" w:hAnsi="Arial" w:cs="Arial"/>
          <w:sz w:val="22"/>
          <w:szCs w:val="22"/>
        </w:rPr>
        <w:t>,</w:t>
      </w:r>
      <w:r w:rsidRPr="00C64F6C">
        <w:rPr>
          <w:rFonts w:ascii="Arial" w:hAnsi="Arial" w:cs="Arial"/>
          <w:sz w:val="22"/>
          <w:szCs w:val="22"/>
        </w:rPr>
        <w:t xml:space="preserve"> which </w:t>
      </w:r>
      <w:r w:rsidR="00D4666E" w:rsidRPr="00C64F6C">
        <w:rPr>
          <w:rFonts w:ascii="Arial" w:hAnsi="Arial" w:cs="Arial"/>
          <w:sz w:val="22"/>
          <w:szCs w:val="22"/>
        </w:rPr>
        <w:t>consists</w:t>
      </w:r>
      <w:r w:rsidRPr="00C64F6C">
        <w:rPr>
          <w:rFonts w:ascii="Arial" w:hAnsi="Arial" w:cs="Arial"/>
          <w:sz w:val="22"/>
          <w:szCs w:val="22"/>
        </w:rPr>
        <w:t xml:space="preserve"> of the data collection process, data analysis technique, ethical consideration, approach and philosophy of research. The study will follow </w:t>
      </w:r>
      <w:r w:rsidR="00D4666E" w:rsidRPr="00C64F6C">
        <w:rPr>
          <w:rFonts w:ascii="Arial" w:hAnsi="Arial" w:cs="Arial"/>
          <w:sz w:val="22"/>
          <w:szCs w:val="22"/>
        </w:rPr>
        <w:t xml:space="preserve">a </w:t>
      </w:r>
      <w:r w:rsidRPr="00C64F6C">
        <w:rPr>
          <w:rFonts w:ascii="Arial" w:hAnsi="Arial" w:cs="Arial"/>
          <w:sz w:val="22"/>
          <w:szCs w:val="22"/>
        </w:rPr>
        <w:t>systematic literature review</w:t>
      </w:r>
      <w:r w:rsidR="00D4666E" w:rsidRPr="00C64F6C">
        <w:rPr>
          <w:rFonts w:ascii="Arial" w:hAnsi="Arial" w:cs="Arial"/>
          <w:sz w:val="22"/>
          <w:szCs w:val="22"/>
        </w:rPr>
        <w:t>,</w:t>
      </w:r>
      <w:r w:rsidRPr="00C64F6C">
        <w:rPr>
          <w:rFonts w:ascii="Arial" w:hAnsi="Arial" w:cs="Arial"/>
          <w:sz w:val="22"/>
          <w:szCs w:val="22"/>
        </w:rPr>
        <w:t xml:space="preserve"> and the outcomes will be presented in chapter four. </w:t>
      </w:r>
      <w:r w:rsidR="00DC0F03" w:rsidRPr="00C64F6C">
        <w:rPr>
          <w:rFonts w:ascii="Arial" w:hAnsi="Arial" w:cs="Arial"/>
          <w:sz w:val="22"/>
          <w:szCs w:val="22"/>
        </w:rPr>
        <w:t>Chapter</w:t>
      </w:r>
      <w:r w:rsidR="008B713C" w:rsidRPr="00C64F6C">
        <w:rPr>
          <w:rFonts w:ascii="Arial" w:hAnsi="Arial" w:cs="Arial"/>
          <w:sz w:val="22"/>
          <w:szCs w:val="22"/>
        </w:rPr>
        <w:t xml:space="preserve"> five</w:t>
      </w:r>
      <w:r w:rsidRPr="00C64F6C">
        <w:rPr>
          <w:rFonts w:ascii="Arial" w:hAnsi="Arial" w:cs="Arial"/>
          <w:sz w:val="22"/>
          <w:szCs w:val="22"/>
        </w:rPr>
        <w:t xml:space="preserve"> will discuss the research objectives</w:t>
      </w:r>
      <w:r w:rsidR="009268CD" w:rsidRPr="00C64F6C">
        <w:rPr>
          <w:rFonts w:ascii="Arial" w:hAnsi="Arial" w:cs="Arial"/>
          <w:sz w:val="22"/>
          <w:szCs w:val="22"/>
        </w:rPr>
        <w:t xml:space="preserve"> by aligning them with outcomes</w:t>
      </w:r>
      <w:r w:rsidRPr="00C64F6C">
        <w:rPr>
          <w:rFonts w:ascii="Arial" w:hAnsi="Arial" w:cs="Arial"/>
          <w:sz w:val="22"/>
          <w:szCs w:val="22"/>
        </w:rPr>
        <w:t xml:space="preserve">. The implications of the findings and limitations of the study will also be presented in this chapter. The </w:t>
      </w:r>
      <w:r w:rsidR="00D4666E" w:rsidRPr="00C64F6C">
        <w:rPr>
          <w:rFonts w:ascii="Arial" w:hAnsi="Arial" w:cs="Arial"/>
          <w:sz w:val="22"/>
          <w:szCs w:val="22"/>
        </w:rPr>
        <w:t>findings</w:t>
      </w:r>
      <w:r w:rsidRPr="00C64F6C">
        <w:rPr>
          <w:rFonts w:ascii="Arial" w:hAnsi="Arial" w:cs="Arial"/>
          <w:sz w:val="22"/>
          <w:szCs w:val="22"/>
        </w:rPr>
        <w:t xml:space="preserve"> of the study </w:t>
      </w:r>
      <w:r w:rsidR="00D4666E" w:rsidRPr="00C64F6C">
        <w:rPr>
          <w:rFonts w:ascii="Arial" w:hAnsi="Arial" w:cs="Arial"/>
          <w:sz w:val="22"/>
          <w:szCs w:val="22"/>
        </w:rPr>
        <w:t>are summarised</w:t>
      </w:r>
      <w:r w:rsidRPr="00C64F6C">
        <w:rPr>
          <w:rFonts w:ascii="Arial" w:hAnsi="Arial" w:cs="Arial"/>
          <w:sz w:val="22"/>
          <w:szCs w:val="22"/>
        </w:rPr>
        <w:t xml:space="preserve"> in the sixth chapter</w:t>
      </w:r>
      <w:r w:rsidR="00D4666E" w:rsidRPr="00C64F6C">
        <w:rPr>
          <w:rFonts w:ascii="Arial" w:hAnsi="Arial" w:cs="Arial"/>
          <w:sz w:val="22"/>
          <w:szCs w:val="22"/>
        </w:rPr>
        <w:t>,</w:t>
      </w:r>
      <w:r w:rsidRPr="00C64F6C">
        <w:rPr>
          <w:rFonts w:ascii="Arial" w:hAnsi="Arial" w:cs="Arial"/>
          <w:sz w:val="22"/>
          <w:szCs w:val="22"/>
        </w:rPr>
        <w:t xml:space="preserve"> and it includes recommendations for future research as well. </w:t>
      </w:r>
    </w:p>
    <w:p w14:paraId="0CF1F448" w14:textId="3935230E" w:rsidR="002E0B67" w:rsidRPr="00C64F6C" w:rsidRDefault="002E0B67" w:rsidP="00C64F6C">
      <w:pPr>
        <w:pStyle w:val="Heading2"/>
        <w:jc w:val="left"/>
        <w:rPr>
          <w:sz w:val="22"/>
          <w:szCs w:val="22"/>
        </w:rPr>
      </w:pPr>
      <w:bookmarkStart w:id="6" w:name="_Toc235371300"/>
      <w:r w:rsidRPr="00C64F6C">
        <w:rPr>
          <w:sz w:val="22"/>
          <w:szCs w:val="22"/>
        </w:rPr>
        <w:t>1.2 Background</w:t>
      </w:r>
      <w:bookmarkEnd w:id="6"/>
      <w:r w:rsidRPr="00C64F6C">
        <w:rPr>
          <w:sz w:val="22"/>
          <w:szCs w:val="22"/>
        </w:rPr>
        <w:t xml:space="preserve"> </w:t>
      </w:r>
    </w:p>
    <w:p w14:paraId="24DF9EFF" w14:textId="77777777" w:rsidR="00D4666E" w:rsidRPr="00C64F6C" w:rsidRDefault="001A02DE" w:rsidP="00C64F6C">
      <w:pPr>
        <w:pStyle w:val="Heading3"/>
        <w:jc w:val="left"/>
        <w:rPr>
          <w:sz w:val="22"/>
          <w:szCs w:val="22"/>
        </w:rPr>
      </w:pPr>
      <w:bookmarkStart w:id="7" w:name="_Toc235371301"/>
      <w:r w:rsidRPr="00C64F6C">
        <w:rPr>
          <w:sz w:val="22"/>
          <w:szCs w:val="22"/>
        </w:rPr>
        <w:t xml:space="preserve">1.2.1 </w:t>
      </w:r>
      <w:r w:rsidR="00D4666E" w:rsidRPr="00C64F6C">
        <w:rPr>
          <w:sz w:val="22"/>
          <w:szCs w:val="22"/>
        </w:rPr>
        <w:t>Industry trends</w:t>
      </w:r>
      <w:bookmarkEnd w:id="7"/>
    </w:p>
    <w:p w14:paraId="31E37175" w14:textId="5D9AE886" w:rsidR="00D4666E" w:rsidRPr="00C64F6C" w:rsidRDefault="00D4666E" w:rsidP="00C64F6C">
      <w:pPr>
        <w:spacing w:line="360" w:lineRule="auto"/>
        <w:rPr>
          <w:rFonts w:ascii="Arial" w:hAnsi="Arial" w:cs="Arial"/>
          <w:sz w:val="22"/>
          <w:szCs w:val="22"/>
        </w:rPr>
      </w:pPr>
      <w:r w:rsidRPr="00C64F6C">
        <w:rPr>
          <w:rFonts w:ascii="Arial" w:hAnsi="Arial" w:cs="Arial"/>
          <w:sz w:val="22"/>
          <w:szCs w:val="22"/>
        </w:rPr>
        <w:t xml:space="preserve">Amazon Logistics, Royal Mail, and </w:t>
      </w:r>
      <w:proofErr w:type="spellStart"/>
      <w:r w:rsidRPr="00C64F6C">
        <w:rPr>
          <w:rFonts w:ascii="Arial" w:hAnsi="Arial" w:cs="Arial"/>
          <w:sz w:val="22"/>
          <w:szCs w:val="22"/>
        </w:rPr>
        <w:t>Evri</w:t>
      </w:r>
      <w:proofErr w:type="spellEnd"/>
      <w:r w:rsidRPr="00C64F6C">
        <w:rPr>
          <w:rFonts w:ascii="Arial" w:hAnsi="Arial" w:cs="Arial"/>
          <w:sz w:val="22"/>
          <w:szCs w:val="22"/>
        </w:rPr>
        <w:t xml:space="preserve"> are notable competitors of DPD UK, and they are intensifying the competition in the market</w:t>
      </w:r>
      <w:r w:rsidR="00FB412B" w:rsidRPr="00C64F6C">
        <w:rPr>
          <w:rFonts w:ascii="Arial" w:hAnsi="Arial" w:cs="Arial"/>
          <w:sz w:val="22"/>
          <w:szCs w:val="22"/>
        </w:rPr>
        <w:t xml:space="preserve"> (</w:t>
      </w:r>
      <w:proofErr w:type="spellStart"/>
      <w:r w:rsidR="00FB412B" w:rsidRPr="00C64F6C">
        <w:rPr>
          <w:rFonts w:ascii="Arial" w:hAnsi="Arial" w:cs="Arial"/>
          <w:sz w:val="22"/>
          <w:szCs w:val="22"/>
        </w:rPr>
        <w:t>Parcu</w:t>
      </w:r>
      <w:proofErr w:type="spellEnd"/>
      <w:r w:rsidR="00FB412B" w:rsidRPr="00C64F6C">
        <w:rPr>
          <w:rFonts w:ascii="Arial" w:hAnsi="Arial" w:cs="Arial"/>
          <w:sz w:val="22"/>
          <w:szCs w:val="22"/>
        </w:rPr>
        <w:t xml:space="preserve"> et al., 2023)</w:t>
      </w:r>
      <w:r w:rsidRPr="00C64F6C">
        <w:rPr>
          <w:rFonts w:ascii="Arial" w:hAnsi="Arial" w:cs="Arial"/>
          <w:sz w:val="22"/>
          <w:szCs w:val="22"/>
        </w:rPr>
        <w:t xml:space="preserve">. The changing purchasing behaviour of customers and the expansion of e-commerce integration are enhancing the </w:t>
      </w:r>
      <w:r w:rsidRPr="00C64F6C">
        <w:rPr>
          <w:rFonts w:ascii="Arial" w:hAnsi="Arial" w:cs="Arial"/>
          <w:sz w:val="22"/>
          <w:szCs w:val="22"/>
        </w:rPr>
        <w:lastRenderedPageBreak/>
        <w:t xml:space="preserve">popularity of online retail. The industry </w:t>
      </w:r>
      <w:r w:rsidR="008B713C" w:rsidRPr="00C64F6C">
        <w:rPr>
          <w:rFonts w:ascii="Arial" w:hAnsi="Arial" w:cs="Arial"/>
          <w:sz w:val="22"/>
          <w:szCs w:val="22"/>
        </w:rPr>
        <w:t xml:space="preserve">contributes </w:t>
      </w:r>
      <w:r w:rsidRPr="00C64F6C">
        <w:rPr>
          <w:rFonts w:ascii="Arial" w:hAnsi="Arial" w:cs="Arial"/>
          <w:sz w:val="22"/>
          <w:szCs w:val="22"/>
        </w:rPr>
        <w:t xml:space="preserve">significantly to the digital economy of the UK, which requires continuous improvement in the operational efficiency of the logistics companies. </w:t>
      </w:r>
    </w:p>
    <w:p w14:paraId="3C0DEF27" w14:textId="2C013D42" w:rsidR="00323F96" w:rsidRPr="00C64F6C" w:rsidRDefault="00323F96" w:rsidP="00C64F6C">
      <w:pPr>
        <w:spacing w:line="360" w:lineRule="auto"/>
        <w:rPr>
          <w:rFonts w:ascii="Arial" w:hAnsi="Arial" w:cs="Arial"/>
          <w:sz w:val="22"/>
          <w:szCs w:val="22"/>
          <w:lang w:val="en-IN"/>
        </w:rPr>
      </w:pPr>
      <w:r w:rsidRPr="00C64F6C">
        <w:rPr>
          <w:rFonts w:ascii="Arial" w:hAnsi="Arial" w:cs="Arial"/>
          <w:sz w:val="22"/>
          <w:szCs w:val="22"/>
          <w:lang w:val="en-IN"/>
        </w:rPr>
        <w:t>The logistics industry of the UK is going through an extensive digital transformation driven by automation, predictive Analytics, Internet of Things, cloud computing and artificial intelligence</w:t>
      </w:r>
      <w:r w:rsidR="00280396" w:rsidRPr="00C64F6C">
        <w:rPr>
          <w:rFonts w:ascii="Arial" w:hAnsi="Arial" w:cs="Arial"/>
          <w:sz w:val="22"/>
          <w:szCs w:val="22"/>
          <w:lang w:val="en-IN"/>
        </w:rPr>
        <w:t xml:space="preserve"> (</w:t>
      </w:r>
      <w:proofErr w:type="spellStart"/>
      <w:r w:rsidR="00280396" w:rsidRPr="00C64F6C">
        <w:rPr>
          <w:rFonts w:ascii="Arial" w:hAnsi="Arial" w:cs="Arial"/>
          <w:sz w:val="22"/>
          <w:szCs w:val="22"/>
        </w:rPr>
        <w:t>Hongsakul</w:t>
      </w:r>
      <w:proofErr w:type="spellEnd"/>
      <w:r w:rsidR="00280396" w:rsidRPr="00C64F6C">
        <w:rPr>
          <w:rFonts w:ascii="Arial" w:hAnsi="Arial" w:cs="Arial"/>
          <w:sz w:val="22"/>
          <w:szCs w:val="22"/>
        </w:rPr>
        <w:t xml:space="preserve"> et al., 2025</w:t>
      </w:r>
      <w:r w:rsidR="00280396" w:rsidRPr="00C64F6C">
        <w:rPr>
          <w:rFonts w:ascii="Arial" w:hAnsi="Arial" w:cs="Arial"/>
          <w:sz w:val="22"/>
          <w:szCs w:val="22"/>
          <w:lang w:val="en-IN"/>
        </w:rPr>
        <w:t>)</w:t>
      </w:r>
      <w:r w:rsidRPr="00C64F6C">
        <w:rPr>
          <w:rFonts w:ascii="Arial" w:hAnsi="Arial" w:cs="Arial"/>
          <w:sz w:val="22"/>
          <w:szCs w:val="22"/>
          <w:lang w:val="en-IN"/>
        </w:rPr>
        <w:t>. Along with the increasing expectations of customers for immediate delivery services, the volume of e-commerce is rising consistently. It is intensifying the rivalry within the logistics market of the UK and requires businesses to implement distinct strategies for enhancing their competitiveness. Therefore, companies are rapidly investing in intelligent logistics and structure for enhancing customer experience, maintaining delivery accuracy and promoting operational efficiency along with maintaining the competitive advantage. </w:t>
      </w:r>
    </w:p>
    <w:p w14:paraId="7D8460A7" w14:textId="5CF4BBBE" w:rsidR="00D4666E" w:rsidRPr="00C64F6C" w:rsidRDefault="00D4666E" w:rsidP="00C64F6C">
      <w:pPr>
        <w:pStyle w:val="Heading3"/>
        <w:jc w:val="left"/>
        <w:rPr>
          <w:sz w:val="22"/>
          <w:szCs w:val="22"/>
        </w:rPr>
      </w:pPr>
      <w:bookmarkStart w:id="8" w:name="_Toc235371302"/>
      <w:r w:rsidRPr="00C64F6C">
        <w:rPr>
          <w:sz w:val="22"/>
          <w:szCs w:val="22"/>
        </w:rPr>
        <w:t>1.2.2 Issues associated with current trends</w:t>
      </w:r>
      <w:bookmarkEnd w:id="8"/>
    </w:p>
    <w:p w14:paraId="5A7CEDFD" w14:textId="5DD3425C" w:rsidR="00D4666E" w:rsidRPr="00C64F6C" w:rsidRDefault="00D4666E" w:rsidP="00C64F6C">
      <w:pPr>
        <w:spacing w:line="360" w:lineRule="auto"/>
        <w:rPr>
          <w:rFonts w:ascii="Arial" w:hAnsi="Arial" w:cs="Arial"/>
          <w:sz w:val="22"/>
          <w:szCs w:val="22"/>
        </w:rPr>
      </w:pPr>
      <w:r w:rsidRPr="00C64F6C">
        <w:rPr>
          <w:rFonts w:ascii="Arial" w:hAnsi="Arial" w:cs="Arial"/>
          <w:sz w:val="22"/>
          <w:szCs w:val="22"/>
        </w:rPr>
        <w:t xml:space="preserve">Real-time fleet monitoring, route optimisation </w:t>
      </w:r>
      <w:r w:rsidR="00A4511D" w:rsidRPr="00C64F6C">
        <w:rPr>
          <w:rFonts w:ascii="Arial" w:hAnsi="Arial" w:cs="Arial"/>
          <w:sz w:val="22"/>
          <w:szCs w:val="22"/>
        </w:rPr>
        <w:t>algorithms</w:t>
      </w:r>
      <w:r w:rsidRPr="00C64F6C">
        <w:rPr>
          <w:rFonts w:ascii="Arial" w:hAnsi="Arial" w:cs="Arial"/>
          <w:sz w:val="22"/>
          <w:szCs w:val="22"/>
        </w:rPr>
        <w:t xml:space="preserve"> and predictive analytics tools are enabling businesses to reduce fuel consumption while increasing delivery accuracy</w:t>
      </w:r>
      <w:r w:rsidR="00FB412B" w:rsidRPr="00C64F6C">
        <w:rPr>
          <w:rFonts w:ascii="Arial" w:hAnsi="Arial" w:cs="Arial"/>
          <w:sz w:val="22"/>
          <w:szCs w:val="22"/>
        </w:rPr>
        <w:t xml:space="preserve"> (</w:t>
      </w:r>
      <w:proofErr w:type="spellStart"/>
      <w:r w:rsidR="00FB412B" w:rsidRPr="00C64F6C">
        <w:rPr>
          <w:rFonts w:ascii="Arial" w:hAnsi="Arial" w:cs="Arial"/>
          <w:sz w:val="22"/>
          <w:szCs w:val="22"/>
        </w:rPr>
        <w:t>Baruwa</w:t>
      </w:r>
      <w:proofErr w:type="spellEnd"/>
      <w:r w:rsidR="00FB412B" w:rsidRPr="00C64F6C">
        <w:rPr>
          <w:rFonts w:ascii="Arial" w:hAnsi="Arial" w:cs="Arial"/>
          <w:sz w:val="22"/>
          <w:szCs w:val="22"/>
        </w:rPr>
        <w:t>, 2025)</w:t>
      </w:r>
      <w:r w:rsidRPr="00C64F6C">
        <w:rPr>
          <w:rFonts w:ascii="Arial" w:hAnsi="Arial" w:cs="Arial"/>
          <w:sz w:val="22"/>
          <w:szCs w:val="22"/>
        </w:rPr>
        <w:t xml:space="preserve">. The AI-driven transport infrastructure can improve the efficiency of the delivery services while minimising the cost of operations through better traffic prediction, which is increasing competition in the market. </w:t>
      </w:r>
    </w:p>
    <w:p w14:paraId="05C2DE8D" w14:textId="6E9899BD" w:rsidR="00D4666E" w:rsidRPr="00C64F6C" w:rsidRDefault="00D4666E" w:rsidP="00C64F6C">
      <w:pPr>
        <w:pStyle w:val="Heading3"/>
        <w:jc w:val="left"/>
        <w:rPr>
          <w:sz w:val="22"/>
          <w:szCs w:val="22"/>
        </w:rPr>
      </w:pPr>
      <w:bookmarkStart w:id="9" w:name="_Toc235371303"/>
      <w:r w:rsidRPr="00C64F6C">
        <w:rPr>
          <w:sz w:val="22"/>
          <w:szCs w:val="22"/>
        </w:rPr>
        <w:t>1.2.3 Rationale behind the existence of the challenges</w:t>
      </w:r>
      <w:bookmarkEnd w:id="9"/>
    </w:p>
    <w:p w14:paraId="6D6833AA" w14:textId="2EE01D6E" w:rsidR="002E0B67" w:rsidRPr="00C64F6C" w:rsidRDefault="00D4666E" w:rsidP="00C64F6C">
      <w:pPr>
        <w:spacing w:line="360" w:lineRule="auto"/>
        <w:rPr>
          <w:rFonts w:ascii="Arial" w:hAnsi="Arial" w:cs="Arial"/>
          <w:sz w:val="22"/>
          <w:szCs w:val="22"/>
        </w:rPr>
      </w:pPr>
      <w:r w:rsidRPr="00C64F6C">
        <w:rPr>
          <w:rFonts w:ascii="Arial" w:hAnsi="Arial" w:cs="Arial"/>
          <w:sz w:val="22"/>
          <w:szCs w:val="22"/>
        </w:rPr>
        <w:t xml:space="preserve">Despite the digital advancements, different managerial and operational issues are reflected by </w:t>
      </w:r>
      <w:r w:rsidR="00A4511D" w:rsidRPr="00C64F6C">
        <w:rPr>
          <w:rFonts w:ascii="Arial" w:hAnsi="Arial" w:cs="Arial"/>
          <w:sz w:val="22"/>
          <w:szCs w:val="22"/>
        </w:rPr>
        <w:t xml:space="preserve">the </w:t>
      </w:r>
      <w:r w:rsidRPr="00C64F6C">
        <w:rPr>
          <w:rFonts w:ascii="Arial" w:hAnsi="Arial" w:cs="Arial"/>
          <w:sz w:val="22"/>
          <w:szCs w:val="22"/>
        </w:rPr>
        <w:t xml:space="preserve">digital transformation. Rising reliance on AI-driven processes of </w:t>
      </w:r>
      <w:r w:rsidR="00290B06" w:rsidRPr="00C64F6C">
        <w:rPr>
          <w:rFonts w:ascii="Arial" w:hAnsi="Arial" w:cs="Arial"/>
          <w:sz w:val="22"/>
          <w:szCs w:val="22"/>
        </w:rPr>
        <w:t>decision-making</w:t>
      </w:r>
      <w:r w:rsidRPr="00C64F6C">
        <w:rPr>
          <w:rFonts w:ascii="Arial" w:hAnsi="Arial" w:cs="Arial"/>
          <w:sz w:val="22"/>
          <w:szCs w:val="22"/>
        </w:rPr>
        <w:t xml:space="preserve"> exposes companies to algorithmic limitations, workforce resistance, and system failure</w:t>
      </w:r>
      <w:r w:rsidR="00167299" w:rsidRPr="00C64F6C">
        <w:rPr>
          <w:rFonts w:ascii="Arial" w:hAnsi="Arial" w:cs="Arial"/>
          <w:sz w:val="22"/>
          <w:szCs w:val="22"/>
        </w:rPr>
        <w:t xml:space="preserve"> (Shahbazi et al., 2026)</w:t>
      </w:r>
      <w:r w:rsidRPr="00C64F6C">
        <w:rPr>
          <w:rFonts w:ascii="Arial" w:hAnsi="Arial" w:cs="Arial"/>
          <w:sz w:val="22"/>
          <w:szCs w:val="22"/>
        </w:rPr>
        <w:t xml:space="preserve">. In addition, investment in digital infrastructure not only reduces profitability but also creates competitive pressure. </w:t>
      </w:r>
      <w:r w:rsidR="00A4511D" w:rsidRPr="00C64F6C">
        <w:rPr>
          <w:rFonts w:ascii="Arial" w:hAnsi="Arial" w:cs="Arial"/>
          <w:sz w:val="22"/>
          <w:szCs w:val="22"/>
        </w:rPr>
        <w:t>The lack</w:t>
      </w:r>
      <w:r w:rsidRPr="00C64F6C">
        <w:rPr>
          <w:rFonts w:ascii="Arial" w:hAnsi="Arial" w:cs="Arial"/>
          <w:sz w:val="22"/>
          <w:szCs w:val="22"/>
        </w:rPr>
        <w:t xml:space="preserve"> of potential of the businesses to balance service quality, </w:t>
      </w:r>
      <w:r w:rsidR="00A4511D" w:rsidRPr="00C64F6C">
        <w:rPr>
          <w:rFonts w:ascii="Arial" w:hAnsi="Arial" w:cs="Arial"/>
          <w:sz w:val="22"/>
          <w:szCs w:val="22"/>
        </w:rPr>
        <w:t xml:space="preserve">the </w:t>
      </w:r>
      <w:r w:rsidRPr="00C64F6C">
        <w:rPr>
          <w:rFonts w:ascii="Arial" w:hAnsi="Arial" w:cs="Arial"/>
          <w:sz w:val="22"/>
          <w:szCs w:val="22"/>
        </w:rPr>
        <w:t xml:space="preserve">well-being of the workers and digital innovation in the rapidly changing conditions of the market creates issues. </w:t>
      </w:r>
    </w:p>
    <w:p w14:paraId="50912566" w14:textId="56F7F471" w:rsidR="00BD1C58" w:rsidRPr="00C64F6C" w:rsidRDefault="002E0B67" w:rsidP="00C64F6C">
      <w:pPr>
        <w:pStyle w:val="Heading2"/>
        <w:jc w:val="left"/>
        <w:rPr>
          <w:sz w:val="22"/>
          <w:szCs w:val="22"/>
        </w:rPr>
      </w:pPr>
      <w:bookmarkStart w:id="10" w:name="_Toc235371304"/>
      <w:r w:rsidRPr="00C64F6C">
        <w:rPr>
          <w:sz w:val="22"/>
          <w:szCs w:val="22"/>
        </w:rPr>
        <w:t xml:space="preserve">1.3 </w:t>
      </w:r>
      <w:r w:rsidR="00BD1C58" w:rsidRPr="00C64F6C">
        <w:rPr>
          <w:sz w:val="22"/>
          <w:szCs w:val="22"/>
        </w:rPr>
        <w:t>Research aim</w:t>
      </w:r>
      <w:bookmarkEnd w:id="10"/>
    </w:p>
    <w:p w14:paraId="6B549FF4" w14:textId="77777777" w:rsidR="00BD1C58" w:rsidRPr="00C64F6C" w:rsidRDefault="00BD1C58" w:rsidP="00C64F6C">
      <w:pPr>
        <w:spacing w:line="360" w:lineRule="auto"/>
        <w:rPr>
          <w:rFonts w:ascii="Arial" w:hAnsi="Arial" w:cs="Arial"/>
          <w:sz w:val="22"/>
          <w:szCs w:val="22"/>
        </w:rPr>
      </w:pPr>
      <w:r w:rsidRPr="00C64F6C">
        <w:rPr>
          <w:rFonts w:ascii="Arial" w:hAnsi="Arial" w:cs="Arial"/>
          <w:sz w:val="22"/>
          <w:szCs w:val="22"/>
        </w:rPr>
        <w:t>To assess how digital transformation and AI-led logistics systems affect the efficiency of operations and customer satisfaction at DPD UK.</w:t>
      </w:r>
    </w:p>
    <w:p w14:paraId="2889550B" w14:textId="78F70616" w:rsidR="00BD1C58" w:rsidRPr="00C64F6C" w:rsidRDefault="002E0B67" w:rsidP="00C64F6C">
      <w:pPr>
        <w:pStyle w:val="Heading2"/>
        <w:jc w:val="left"/>
        <w:rPr>
          <w:sz w:val="22"/>
          <w:szCs w:val="22"/>
        </w:rPr>
      </w:pPr>
      <w:bookmarkStart w:id="11" w:name="_qmokcvn7ln30" w:colFirst="0" w:colLast="0"/>
      <w:bookmarkStart w:id="12" w:name="_Toc222133048"/>
      <w:bookmarkStart w:id="13" w:name="_Toc235371305"/>
      <w:bookmarkEnd w:id="11"/>
      <w:r w:rsidRPr="00C64F6C">
        <w:rPr>
          <w:sz w:val="22"/>
          <w:szCs w:val="22"/>
        </w:rPr>
        <w:t>1.4</w:t>
      </w:r>
      <w:r w:rsidR="00BD1C58" w:rsidRPr="00C64F6C">
        <w:rPr>
          <w:sz w:val="22"/>
          <w:szCs w:val="22"/>
        </w:rPr>
        <w:t xml:space="preserve"> Research objectives</w:t>
      </w:r>
      <w:bookmarkEnd w:id="12"/>
      <w:bookmarkEnd w:id="13"/>
    </w:p>
    <w:p w14:paraId="37905526" w14:textId="77777777" w:rsidR="00BD1C58" w:rsidRPr="00C64F6C" w:rsidRDefault="00BD1C58" w:rsidP="00C64F6C">
      <w:pPr>
        <w:numPr>
          <w:ilvl w:val="0"/>
          <w:numId w:val="2"/>
        </w:numPr>
        <w:spacing w:after="0" w:line="360" w:lineRule="auto"/>
        <w:rPr>
          <w:rFonts w:ascii="Arial" w:hAnsi="Arial" w:cs="Arial"/>
          <w:sz w:val="22"/>
          <w:szCs w:val="22"/>
        </w:rPr>
      </w:pPr>
      <w:r w:rsidRPr="00C64F6C">
        <w:rPr>
          <w:rFonts w:ascii="Arial" w:hAnsi="Arial" w:cs="Arial"/>
          <w:sz w:val="22"/>
          <w:szCs w:val="22"/>
        </w:rPr>
        <w:t>To understand the implementation of AI-based logistics technologies in the work of DPD UK.</w:t>
      </w:r>
    </w:p>
    <w:p w14:paraId="371F5797" w14:textId="3C0830D6" w:rsidR="00BD1C58" w:rsidRPr="00C64F6C" w:rsidRDefault="00BD1C58" w:rsidP="00C64F6C">
      <w:pPr>
        <w:numPr>
          <w:ilvl w:val="0"/>
          <w:numId w:val="2"/>
        </w:numPr>
        <w:spacing w:after="0" w:line="360" w:lineRule="auto"/>
        <w:rPr>
          <w:rFonts w:ascii="Arial" w:hAnsi="Arial" w:cs="Arial"/>
          <w:sz w:val="22"/>
          <w:szCs w:val="22"/>
        </w:rPr>
      </w:pPr>
      <w:r w:rsidRPr="00C64F6C">
        <w:rPr>
          <w:rFonts w:ascii="Arial" w:hAnsi="Arial" w:cs="Arial"/>
          <w:sz w:val="22"/>
          <w:szCs w:val="22"/>
        </w:rPr>
        <w:lastRenderedPageBreak/>
        <w:t xml:space="preserve">To </w:t>
      </w:r>
      <w:r w:rsidR="00DC0F03" w:rsidRPr="00C64F6C">
        <w:rPr>
          <w:rFonts w:ascii="Arial" w:hAnsi="Arial" w:cs="Arial"/>
          <w:sz w:val="22"/>
          <w:szCs w:val="22"/>
        </w:rPr>
        <w:t>evaluate</w:t>
      </w:r>
      <w:r w:rsidRPr="00C64F6C">
        <w:rPr>
          <w:rFonts w:ascii="Arial" w:hAnsi="Arial" w:cs="Arial"/>
          <w:sz w:val="22"/>
          <w:szCs w:val="22"/>
        </w:rPr>
        <w:t xml:space="preserve"> the effect of digital transformation on the indicators of the efficiency of operations (such as the delivery time, the cost per parcel, </w:t>
      </w:r>
      <w:r w:rsidR="00E12CBA" w:rsidRPr="00C64F6C">
        <w:rPr>
          <w:rFonts w:ascii="Arial" w:hAnsi="Arial" w:cs="Arial"/>
          <w:sz w:val="22"/>
          <w:szCs w:val="22"/>
        </w:rPr>
        <w:t xml:space="preserve">and </w:t>
      </w:r>
      <w:r w:rsidRPr="00C64F6C">
        <w:rPr>
          <w:rFonts w:ascii="Arial" w:hAnsi="Arial" w:cs="Arial"/>
          <w:sz w:val="22"/>
          <w:szCs w:val="22"/>
        </w:rPr>
        <w:t>the first-time delivery success rate).</w:t>
      </w:r>
    </w:p>
    <w:p w14:paraId="48700BF4" w14:textId="77777777" w:rsidR="00BD1C58" w:rsidRPr="00C64F6C" w:rsidRDefault="00BD1C58" w:rsidP="00C64F6C">
      <w:pPr>
        <w:numPr>
          <w:ilvl w:val="0"/>
          <w:numId w:val="2"/>
        </w:numPr>
        <w:spacing w:after="0" w:line="360" w:lineRule="auto"/>
        <w:rPr>
          <w:rFonts w:ascii="Arial" w:hAnsi="Arial" w:cs="Arial"/>
          <w:sz w:val="22"/>
          <w:szCs w:val="22"/>
        </w:rPr>
      </w:pPr>
      <w:r w:rsidRPr="00C64F6C">
        <w:rPr>
          <w:rFonts w:ascii="Arial" w:hAnsi="Arial" w:cs="Arial"/>
          <w:sz w:val="22"/>
          <w:szCs w:val="22"/>
        </w:rPr>
        <w:t>To determine how digital logistics systems are related to customer satisfaction metrics.</w:t>
      </w:r>
    </w:p>
    <w:p w14:paraId="0D877027" w14:textId="77777777" w:rsidR="00BD1C58" w:rsidRPr="00C64F6C" w:rsidRDefault="00BD1C58" w:rsidP="00C64F6C">
      <w:pPr>
        <w:numPr>
          <w:ilvl w:val="0"/>
          <w:numId w:val="2"/>
        </w:numPr>
        <w:spacing w:after="0" w:line="360" w:lineRule="auto"/>
        <w:rPr>
          <w:rFonts w:ascii="Arial" w:hAnsi="Arial" w:cs="Arial"/>
          <w:sz w:val="22"/>
          <w:szCs w:val="22"/>
        </w:rPr>
      </w:pPr>
      <w:r w:rsidRPr="00C64F6C">
        <w:rPr>
          <w:rFonts w:ascii="Arial" w:hAnsi="Arial" w:cs="Arial"/>
          <w:sz w:val="22"/>
          <w:szCs w:val="22"/>
        </w:rPr>
        <w:t>To reveal the operational and organisational issues related to the integration of AI.</w:t>
      </w:r>
    </w:p>
    <w:p w14:paraId="79C8A9D8" w14:textId="77777777" w:rsidR="002A1B24" w:rsidRPr="00C64F6C" w:rsidRDefault="00BD1C58" w:rsidP="00C64F6C">
      <w:pPr>
        <w:numPr>
          <w:ilvl w:val="0"/>
          <w:numId w:val="2"/>
        </w:numPr>
        <w:spacing w:after="0" w:line="360" w:lineRule="auto"/>
        <w:rPr>
          <w:rFonts w:ascii="Arial" w:hAnsi="Arial" w:cs="Arial"/>
          <w:sz w:val="22"/>
          <w:szCs w:val="22"/>
        </w:rPr>
      </w:pPr>
      <w:r w:rsidRPr="00C64F6C">
        <w:rPr>
          <w:rFonts w:ascii="Arial" w:hAnsi="Arial" w:cs="Arial"/>
          <w:sz w:val="22"/>
          <w:szCs w:val="22"/>
        </w:rPr>
        <w:t>To come up with an evidence-based action plan on how to improve strategic alignment between technology and service performance.</w:t>
      </w:r>
      <w:bookmarkStart w:id="14" w:name="_h28a4qs5mx9t" w:colFirst="0" w:colLast="0"/>
      <w:bookmarkStart w:id="15" w:name="_Toc222133049"/>
      <w:bookmarkEnd w:id="14"/>
    </w:p>
    <w:p w14:paraId="3E23450D" w14:textId="0FE90745" w:rsidR="00BD1C58" w:rsidRPr="00C64F6C" w:rsidRDefault="002E0B67" w:rsidP="00C64F6C">
      <w:pPr>
        <w:pStyle w:val="Heading2"/>
        <w:jc w:val="left"/>
        <w:rPr>
          <w:sz w:val="22"/>
          <w:szCs w:val="22"/>
        </w:rPr>
      </w:pPr>
      <w:bookmarkStart w:id="16" w:name="_Toc235371306"/>
      <w:r w:rsidRPr="00C64F6C">
        <w:rPr>
          <w:sz w:val="22"/>
          <w:szCs w:val="22"/>
        </w:rPr>
        <w:t>1.5</w:t>
      </w:r>
      <w:r w:rsidR="00BD1C58" w:rsidRPr="00C64F6C">
        <w:rPr>
          <w:sz w:val="22"/>
          <w:szCs w:val="22"/>
        </w:rPr>
        <w:t xml:space="preserve"> Research questions</w:t>
      </w:r>
      <w:bookmarkEnd w:id="15"/>
      <w:bookmarkEnd w:id="16"/>
    </w:p>
    <w:p w14:paraId="6A1CC8F4" w14:textId="77777777" w:rsidR="00BD1C58" w:rsidRPr="00C64F6C" w:rsidRDefault="00BD1C58" w:rsidP="00C64F6C">
      <w:pPr>
        <w:numPr>
          <w:ilvl w:val="0"/>
          <w:numId w:val="1"/>
        </w:numPr>
        <w:spacing w:after="0" w:line="360" w:lineRule="auto"/>
        <w:rPr>
          <w:rFonts w:ascii="Arial" w:hAnsi="Arial" w:cs="Arial"/>
          <w:sz w:val="22"/>
          <w:szCs w:val="22"/>
        </w:rPr>
      </w:pPr>
      <w:r w:rsidRPr="00C64F6C">
        <w:rPr>
          <w:rFonts w:ascii="Arial" w:hAnsi="Arial" w:cs="Arial"/>
          <w:sz w:val="22"/>
          <w:szCs w:val="22"/>
        </w:rPr>
        <w:t>What have been some of the applications of AI and digital technologies within the logistics of DPD UK?</w:t>
      </w:r>
    </w:p>
    <w:p w14:paraId="6D56328C" w14:textId="09F19501" w:rsidR="00BD1C58" w:rsidRPr="00C64F6C" w:rsidRDefault="00BD1C58" w:rsidP="00C64F6C">
      <w:pPr>
        <w:numPr>
          <w:ilvl w:val="0"/>
          <w:numId w:val="1"/>
        </w:numPr>
        <w:spacing w:after="0" w:line="360" w:lineRule="auto"/>
        <w:rPr>
          <w:rFonts w:ascii="Arial" w:hAnsi="Arial" w:cs="Arial"/>
          <w:sz w:val="22"/>
          <w:szCs w:val="22"/>
        </w:rPr>
      </w:pPr>
      <w:r w:rsidRPr="00C64F6C">
        <w:rPr>
          <w:rFonts w:ascii="Arial" w:hAnsi="Arial" w:cs="Arial"/>
          <w:sz w:val="22"/>
          <w:szCs w:val="22"/>
        </w:rPr>
        <w:t xml:space="preserve">How have these technologies </w:t>
      </w:r>
      <w:r w:rsidR="00E12CBA" w:rsidRPr="00C64F6C">
        <w:rPr>
          <w:rFonts w:ascii="Arial" w:hAnsi="Arial" w:cs="Arial"/>
          <w:sz w:val="22"/>
          <w:szCs w:val="22"/>
        </w:rPr>
        <w:t>measurably increased operational efficiency</w:t>
      </w:r>
      <w:r w:rsidRPr="00C64F6C">
        <w:rPr>
          <w:rFonts w:ascii="Arial" w:hAnsi="Arial" w:cs="Arial"/>
          <w:sz w:val="22"/>
          <w:szCs w:val="22"/>
        </w:rPr>
        <w:t>?</w:t>
      </w:r>
    </w:p>
    <w:p w14:paraId="1EDE1302" w14:textId="77777777" w:rsidR="00BD1C58" w:rsidRPr="00C64F6C" w:rsidRDefault="00BD1C58" w:rsidP="00C64F6C">
      <w:pPr>
        <w:numPr>
          <w:ilvl w:val="0"/>
          <w:numId w:val="1"/>
        </w:numPr>
        <w:spacing w:after="0" w:line="360" w:lineRule="auto"/>
        <w:rPr>
          <w:rFonts w:ascii="Arial" w:hAnsi="Arial" w:cs="Arial"/>
          <w:sz w:val="22"/>
          <w:szCs w:val="22"/>
        </w:rPr>
      </w:pPr>
      <w:r w:rsidRPr="00C64F6C">
        <w:rPr>
          <w:rFonts w:ascii="Arial" w:hAnsi="Arial" w:cs="Arial"/>
          <w:sz w:val="22"/>
          <w:szCs w:val="22"/>
        </w:rPr>
        <w:t>What is the perception of customers concerning service quality in delivery systems that are AI-driven?</w:t>
      </w:r>
    </w:p>
    <w:p w14:paraId="488BE7CD" w14:textId="77777777" w:rsidR="00BD1C58" w:rsidRPr="00C64F6C" w:rsidRDefault="00BD1C58" w:rsidP="00C64F6C">
      <w:pPr>
        <w:numPr>
          <w:ilvl w:val="0"/>
          <w:numId w:val="1"/>
        </w:numPr>
        <w:spacing w:after="0" w:line="360" w:lineRule="auto"/>
        <w:rPr>
          <w:rFonts w:ascii="Arial" w:hAnsi="Arial" w:cs="Arial"/>
          <w:sz w:val="22"/>
          <w:szCs w:val="22"/>
        </w:rPr>
      </w:pPr>
      <w:r w:rsidRPr="00C64F6C">
        <w:rPr>
          <w:rFonts w:ascii="Arial" w:hAnsi="Arial" w:cs="Arial"/>
          <w:sz w:val="22"/>
          <w:szCs w:val="22"/>
        </w:rPr>
        <w:t>What are the conflicts or constraints in AI-based logistics implementation?</w:t>
      </w:r>
    </w:p>
    <w:p w14:paraId="48C1DEE7" w14:textId="3E552099" w:rsidR="0012381F" w:rsidRPr="00C64F6C" w:rsidRDefault="002E0B67" w:rsidP="00C64F6C">
      <w:pPr>
        <w:pStyle w:val="Heading2"/>
        <w:jc w:val="left"/>
        <w:rPr>
          <w:sz w:val="22"/>
          <w:szCs w:val="22"/>
        </w:rPr>
      </w:pPr>
      <w:bookmarkStart w:id="17" w:name="_Toc235371307"/>
      <w:r w:rsidRPr="00C64F6C">
        <w:rPr>
          <w:sz w:val="22"/>
          <w:szCs w:val="22"/>
        </w:rPr>
        <w:t>1.6 Chapter Summary</w:t>
      </w:r>
      <w:bookmarkEnd w:id="17"/>
    </w:p>
    <w:p w14:paraId="363A6C6B" w14:textId="58D05FA5" w:rsidR="00EA552D" w:rsidRPr="00C64F6C" w:rsidRDefault="00EA552D" w:rsidP="00C64F6C">
      <w:pPr>
        <w:spacing w:line="360" w:lineRule="auto"/>
        <w:rPr>
          <w:rFonts w:ascii="Arial" w:hAnsi="Arial" w:cs="Arial"/>
          <w:sz w:val="22"/>
          <w:szCs w:val="22"/>
          <w:lang w:val="en-IN"/>
        </w:rPr>
      </w:pPr>
      <w:r w:rsidRPr="00C64F6C">
        <w:rPr>
          <w:rFonts w:ascii="Arial" w:hAnsi="Arial" w:cs="Arial"/>
          <w:sz w:val="22"/>
          <w:szCs w:val="22"/>
          <w:lang w:val="en-IN"/>
        </w:rPr>
        <w:t>The chapter introduces the business, along with presenting the condition of the logistics and the parcel delivery sector of the UK. The research will be executed on the influence of the digital transformation of DPD UK. The aim, objectives and background of the research indicate that demonstrating customer satisfaction and efficiency of operations is a primary focus of the study. </w:t>
      </w:r>
    </w:p>
    <w:p w14:paraId="165F32C2" w14:textId="5D2AF353" w:rsidR="002E0B67" w:rsidRPr="00C64F6C" w:rsidRDefault="002E0B67" w:rsidP="00C64F6C">
      <w:pPr>
        <w:spacing w:line="360" w:lineRule="auto"/>
        <w:rPr>
          <w:rFonts w:ascii="Arial" w:hAnsi="Arial" w:cs="Arial"/>
          <w:sz w:val="22"/>
          <w:szCs w:val="22"/>
        </w:rPr>
      </w:pPr>
      <w:r w:rsidRPr="00C64F6C">
        <w:rPr>
          <w:rFonts w:ascii="Arial" w:hAnsi="Arial" w:cs="Arial"/>
          <w:sz w:val="22"/>
          <w:szCs w:val="22"/>
        </w:rPr>
        <w:br w:type="page"/>
      </w:r>
    </w:p>
    <w:p w14:paraId="53C58F7E" w14:textId="3FFC40BC" w:rsidR="002E0B67" w:rsidRPr="00DE4462" w:rsidRDefault="002E0B67" w:rsidP="00F323DB">
      <w:pPr>
        <w:pStyle w:val="Heading1"/>
      </w:pPr>
      <w:bookmarkStart w:id="18" w:name="_Toc235371308"/>
      <w:r w:rsidRPr="00DE4462">
        <w:lastRenderedPageBreak/>
        <w:t>CHAPTER 2: LITERATURE REVIEW</w:t>
      </w:r>
      <w:bookmarkEnd w:id="18"/>
    </w:p>
    <w:p w14:paraId="50CDC4AC" w14:textId="46397F5D" w:rsidR="002A1B24" w:rsidRPr="00C64F6C" w:rsidRDefault="002A1B24" w:rsidP="00C64F6C">
      <w:pPr>
        <w:pStyle w:val="Heading2"/>
        <w:rPr>
          <w:sz w:val="22"/>
          <w:szCs w:val="22"/>
        </w:rPr>
      </w:pPr>
      <w:bookmarkStart w:id="19" w:name="_Toc235371309"/>
      <w:r w:rsidRPr="00C64F6C">
        <w:rPr>
          <w:sz w:val="22"/>
          <w:szCs w:val="22"/>
        </w:rPr>
        <w:t>2.1 Chapter introduction</w:t>
      </w:r>
      <w:bookmarkEnd w:id="19"/>
    </w:p>
    <w:p w14:paraId="4B3B5BCB" w14:textId="2FE8AABD" w:rsidR="002A1B24" w:rsidRPr="00C64F6C" w:rsidRDefault="00307962" w:rsidP="00C64F6C">
      <w:pPr>
        <w:spacing w:line="360" w:lineRule="auto"/>
        <w:jc w:val="both"/>
        <w:rPr>
          <w:rFonts w:ascii="Arial" w:hAnsi="Arial" w:cs="Arial"/>
          <w:sz w:val="22"/>
          <w:szCs w:val="22"/>
          <w:lang w:val="en-IN"/>
        </w:rPr>
      </w:pPr>
      <w:r w:rsidRPr="00C64F6C">
        <w:rPr>
          <w:rFonts w:ascii="Arial" w:hAnsi="Arial" w:cs="Arial"/>
          <w:sz w:val="22"/>
          <w:szCs w:val="22"/>
          <w:lang w:val="en-IN"/>
        </w:rPr>
        <w:t xml:space="preserve">This chapter </w:t>
      </w:r>
      <w:r w:rsidR="00C02D44" w:rsidRPr="00C64F6C">
        <w:rPr>
          <w:rFonts w:ascii="Arial" w:hAnsi="Arial" w:cs="Arial"/>
          <w:sz w:val="22"/>
          <w:szCs w:val="22"/>
          <w:lang w:val="en-IN"/>
        </w:rPr>
        <w:t>reviews</w:t>
      </w:r>
      <w:r w:rsidRPr="00C64F6C">
        <w:rPr>
          <w:rFonts w:ascii="Arial" w:hAnsi="Arial" w:cs="Arial"/>
          <w:sz w:val="22"/>
          <w:szCs w:val="22"/>
          <w:lang w:val="en-IN"/>
        </w:rPr>
        <w:t xml:space="preserve"> a wide range of literature in the context of the influence of </w:t>
      </w:r>
      <w:r w:rsidR="00C02D44" w:rsidRPr="00C64F6C">
        <w:rPr>
          <w:rFonts w:ascii="Arial" w:hAnsi="Arial" w:cs="Arial"/>
          <w:sz w:val="22"/>
          <w:szCs w:val="22"/>
          <w:lang w:val="en-IN"/>
        </w:rPr>
        <w:t>AI-driven</w:t>
      </w:r>
      <w:r w:rsidRPr="00C64F6C">
        <w:rPr>
          <w:rFonts w:ascii="Arial" w:hAnsi="Arial" w:cs="Arial"/>
          <w:sz w:val="22"/>
          <w:szCs w:val="22"/>
          <w:lang w:val="en-IN"/>
        </w:rPr>
        <w:t xml:space="preserve"> logistics and digital transformation on customer satisfaction and operational efficiency of DPD UK. </w:t>
      </w:r>
      <w:r w:rsidR="009268CD" w:rsidRPr="00C64F6C">
        <w:rPr>
          <w:rFonts w:ascii="Arial" w:hAnsi="Arial" w:cs="Arial"/>
          <w:sz w:val="22"/>
          <w:szCs w:val="22"/>
          <w:lang w:val="en-IN"/>
        </w:rPr>
        <w:t>The review of literature is organised thematically because it is more effective than the chronological form to compare perspectives associated with digital transformation. It enables critical synthesis of the research papers</w:t>
      </w:r>
      <w:r w:rsidR="00280396" w:rsidRPr="00C64F6C">
        <w:rPr>
          <w:rFonts w:ascii="Arial" w:hAnsi="Arial" w:cs="Arial"/>
          <w:sz w:val="22"/>
          <w:szCs w:val="22"/>
          <w:lang w:val="en-IN"/>
        </w:rPr>
        <w:t xml:space="preserve"> (</w:t>
      </w:r>
      <w:r w:rsidR="00280396" w:rsidRPr="00C64F6C">
        <w:rPr>
          <w:rFonts w:ascii="Arial" w:hAnsi="Arial" w:cs="Arial"/>
          <w:sz w:val="22"/>
          <w:szCs w:val="22"/>
        </w:rPr>
        <w:t xml:space="preserve">Diaz </w:t>
      </w:r>
      <w:proofErr w:type="spellStart"/>
      <w:r w:rsidR="00280396" w:rsidRPr="00C64F6C">
        <w:rPr>
          <w:rFonts w:ascii="Arial" w:hAnsi="Arial" w:cs="Arial"/>
          <w:sz w:val="22"/>
          <w:szCs w:val="22"/>
        </w:rPr>
        <w:t>Schery</w:t>
      </w:r>
      <w:proofErr w:type="spellEnd"/>
      <w:r w:rsidR="00280396" w:rsidRPr="00C64F6C">
        <w:rPr>
          <w:rFonts w:ascii="Arial" w:hAnsi="Arial" w:cs="Arial"/>
          <w:sz w:val="22"/>
          <w:szCs w:val="22"/>
        </w:rPr>
        <w:t xml:space="preserve"> et al., 2026</w:t>
      </w:r>
      <w:r w:rsidR="00280396" w:rsidRPr="00C64F6C">
        <w:rPr>
          <w:rFonts w:ascii="Arial" w:hAnsi="Arial" w:cs="Arial"/>
          <w:sz w:val="22"/>
          <w:szCs w:val="22"/>
          <w:lang w:val="en-IN"/>
        </w:rPr>
        <w:t>)</w:t>
      </w:r>
      <w:r w:rsidR="009268CD" w:rsidRPr="00C64F6C">
        <w:rPr>
          <w:rFonts w:ascii="Arial" w:hAnsi="Arial" w:cs="Arial"/>
          <w:sz w:val="22"/>
          <w:szCs w:val="22"/>
          <w:lang w:val="en-IN"/>
        </w:rPr>
        <w:t xml:space="preserve"> while establishing a foundation for outlining the gap in the research. </w:t>
      </w:r>
      <w:r w:rsidRPr="00C64F6C">
        <w:rPr>
          <w:rFonts w:ascii="Arial" w:hAnsi="Arial" w:cs="Arial"/>
          <w:sz w:val="22"/>
          <w:szCs w:val="22"/>
          <w:lang w:val="en-IN"/>
        </w:rPr>
        <w:t xml:space="preserve">The parcel delivery and logistics industries of the UK </w:t>
      </w:r>
      <w:r w:rsidR="008B713C" w:rsidRPr="00C64F6C">
        <w:rPr>
          <w:rFonts w:ascii="Arial" w:hAnsi="Arial" w:cs="Arial"/>
          <w:sz w:val="22"/>
          <w:szCs w:val="22"/>
          <w:lang w:val="en-IN"/>
        </w:rPr>
        <w:t>mainly prioritise</w:t>
      </w:r>
      <w:r w:rsidRPr="00C64F6C">
        <w:rPr>
          <w:rFonts w:ascii="Arial" w:hAnsi="Arial" w:cs="Arial"/>
          <w:sz w:val="22"/>
          <w:szCs w:val="22"/>
          <w:lang w:val="en-IN"/>
        </w:rPr>
        <w:t xml:space="preserve"> while conducting the review. Collecting </w:t>
      </w:r>
      <w:r w:rsidR="00C02D44" w:rsidRPr="00C64F6C">
        <w:rPr>
          <w:rFonts w:ascii="Arial" w:hAnsi="Arial" w:cs="Arial"/>
          <w:sz w:val="22"/>
          <w:szCs w:val="22"/>
          <w:lang w:val="en-IN"/>
        </w:rPr>
        <w:t>peer-reviewed</w:t>
      </w:r>
      <w:r w:rsidRPr="00C64F6C">
        <w:rPr>
          <w:rFonts w:ascii="Arial" w:hAnsi="Arial" w:cs="Arial"/>
          <w:sz w:val="22"/>
          <w:szCs w:val="22"/>
          <w:lang w:val="en-IN"/>
        </w:rPr>
        <w:t xml:space="preserve"> articles and ensuring the recency of the publications indicates the credibility of the review. Critical analysis of the empirical </w:t>
      </w:r>
      <w:r w:rsidR="00C02D44" w:rsidRPr="00C64F6C">
        <w:rPr>
          <w:rFonts w:ascii="Arial" w:hAnsi="Arial" w:cs="Arial"/>
          <w:sz w:val="22"/>
          <w:szCs w:val="22"/>
          <w:lang w:val="en-IN"/>
        </w:rPr>
        <w:t>evidence</w:t>
      </w:r>
      <w:r w:rsidRPr="00C64F6C">
        <w:rPr>
          <w:rFonts w:ascii="Arial" w:hAnsi="Arial" w:cs="Arial"/>
          <w:sz w:val="22"/>
          <w:szCs w:val="22"/>
          <w:lang w:val="en-IN"/>
        </w:rPr>
        <w:t xml:space="preserve"> </w:t>
      </w:r>
      <w:r w:rsidR="008B713C" w:rsidRPr="00C64F6C">
        <w:rPr>
          <w:rFonts w:ascii="Arial" w:hAnsi="Arial" w:cs="Arial"/>
          <w:sz w:val="22"/>
          <w:szCs w:val="22"/>
          <w:lang w:val="en-IN"/>
        </w:rPr>
        <w:t>recognises</w:t>
      </w:r>
      <w:r w:rsidRPr="00C64F6C">
        <w:rPr>
          <w:rFonts w:ascii="Arial" w:hAnsi="Arial" w:cs="Arial"/>
          <w:sz w:val="22"/>
          <w:szCs w:val="22"/>
          <w:lang w:val="en-IN"/>
        </w:rPr>
        <w:t xml:space="preserve"> </w:t>
      </w:r>
      <w:r w:rsidR="00C02D44" w:rsidRPr="00C64F6C">
        <w:rPr>
          <w:rFonts w:ascii="Arial" w:hAnsi="Arial" w:cs="Arial"/>
          <w:sz w:val="22"/>
          <w:szCs w:val="22"/>
          <w:lang w:val="en-IN"/>
        </w:rPr>
        <w:t xml:space="preserve">a </w:t>
      </w:r>
      <w:r w:rsidRPr="00C64F6C">
        <w:rPr>
          <w:rFonts w:ascii="Arial" w:hAnsi="Arial" w:cs="Arial"/>
          <w:sz w:val="22"/>
          <w:szCs w:val="22"/>
          <w:lang w:val="en-IN"/>
        </w:rPr>
        <w:t>gap in the literature</w:t>
      </w:r>
      <w:r w:rsidR="00C02D44" w:rsidRPr="00C64F6C">
        <w:rPr>
          <w:rFonts w:ascii="Arial" w:hAnsi="Arial" w:cs="Arial"/>
          <w:sz w:val="22"/>
          <w:szCs w:val="22"/>
          <w:lang w:val="en-IN"/>
        </w:rPr>
        <w:t>,</w:t>
      </w:r>
      <w:r w:rsidRPr="00C64F6C">
        <w:rPr>
          <w:rFonts w:ascii="Arial" w:hAnsi="Arial" w:cs="Arial"/>
          <w:sz w:val="22"/>
          <w:szCs w:val="22"/>
          <w:lang w:val="en-IN"/>
        </w:rPr>
        <w:t xml:space="preserve"> which is </w:t>
      </w:r>
      <w:r w:rsidR="00C02D44" w:rsidRPr="00C64F6C">
        <w:rPr>
          <w:rFonts w:ascii="Arial" w:hAnsi="Arial" w:cs="Arial"/>
          <w:sz w:val="22"/>
          <w:szCs w:val="22"/>
          <w:lang w:val="en-IN"/>
        </w:rPr>
        <w:t>addressed</w:t>
      </w:r>
      <w:r w:rsidRPr="00C64F6C">
        <w:rPr>
          <w:rFonts w:ascii="Arial" w:hAnsi="Arial" w:cs="Arial"/>
          <w:sz w:val="22"/>
          <w:szCs w:val="22"/>
          <w:lang w:val="en-IN"/>
        </w:rPr>
        <w:t xml:space="preserve"> in the following chapters. The theoretical concepts outlined in this chapter are crucial in ensuring the appropriateness of the research findings. </w:t>
      </w:r>
    </w:p>
    <w:p w14:paraId="56EB4079" w14:textId="6A9705E7" w:rsidR="002E0B67" w:rsidRPr="00C64F6C" w:rsidRDefault="002A1B24" w:rsidP="00C64F6C">
      <w:pPr>
        <w:pStyle w:val="Heading2"/>
        <w:rPr>
          <w:sz w:val="22"/>
          <w:szCs w:val="22"/>
        </w:rPr>
      </w:pPr>
      <w:bookmarkStart w:id="20" w:name="_Toc235371310"/>
      <w:r w:rsidRPr="00C64F6C">
        <w:rPr>
          <w:sz w:val="22"/>
          <w:szCs w:val="22"/>
        </w:rPr>
        <w:t xml:space="preserve">2.2 </w:t>
      </w:r>
      <w:r w:rsidR="00307962" w:rsidRPr="00C64F6C">
        <w:rPr>
          <w:sz w:val="22"/>
          <w:szCs w:val="22"/>
        </w:rPr>
        <w:t>Digital transformation in logistics</w:t>
      </w:r>
      <w:bookmarkEnd w:id="20"/>
    </w:p>
    <w:p w14:paraId="19031D4A" w14:textId="17DFB277" w:rsidR="00917232" w:rsidRPr="00C64F6C" w:rsidRDefault="00917232" w:rsidP="00C64F6C">
      <w:pPr>
        <w:spacing w:line="360" w:lineRule="auto"/>
        <w:jc w:val="both"/>
        <w:rPr>
          <w:rFonts w:ascii="Arial" w:hAnsi="Arial" w:cs="Arial"/>
          <w:sz w:val="22"/>
          <w:szCs w:val="22"/>
          <w:lang w:val="en-IN"/>
        </w:rPr>
      </w:pPr>
      <w:r w:rsidRPr="00C64F6C">
        <w:rPr>
          <w:rFonts w:ascii="Arial" w:hAnsi="Arial" w:cs="Arial"/>
          <w:sz w:val="22"/>
          <w:szCs w:val="22"/>
          <w:lang w:val="en-IN"/>
        </w:rPr>
        <w:t xml:space="preserve">Digital transformation indicates the integration of advanced digital tools into the regular operation of businesses. The purpose of such transformations </w:t>
      </w:r>
      <w:r w:rsidR="00C02D44" w:rsidRPr="00C64F6C">
        <w:rPr>
          <w:rFonts w:ascii="Arial" w:hAnsi="Arial" w:cs="Arial"/>
          <w:sz w:val="22"/>
          <w:szCs w:val="22"/>
          <w:lang w:val="en-IN"/>
        </w:rPr>
        <w:t>is</w:t>
      </w:r>
      <w:r w:rsidRPr="00C64F6C">
        <w:rPr>
          <w:rFonts w:ascii="Arial" w:hAnsi="Arial" w:cs="Arial"/>
          <w:sz w:val="22"/>
          <w:szCs w:val="22"/>
          <w:lang w:val="en-IN"/>
        </w:rPr>
        <w:t xml:space="preserve"> </w:t>
      </w:r>
      <w:r w:rsidR="00C02D44" w:rsidRPr="00C64F6C">
        <w:rPr>
          <w:rFonts w:ascii="Arial" w:hAnsi="Arial" w:cs="Arial"/>
          <w:sz w:val="22"/>
          <w:szCs w:val="22"/>
          <w:lang w:val="en-IN"/>
        </w:rPr>
        <w:t>to enhance the</w:t>
      </w:r>
      <w:r w:rsidRPr="00C64F6C">
        <w:rPr>
          <w:rFonts w:ascii="Arial" w:hAnsi="Arial" w:cs="Arial"/>
          <w:sz w:val="22"/>
          <w:szCs w:val="22"/>
          <w:lang w:val="en-IN"/>
        </w:rPr>
        <w:t xml:space="preserve"> quality of services, organisational performance</w:t>
      </w:r>
      <w:r w:rsidR="00C02D44" w:rsidRPr="00C64F6C">
        <w:rPr>
          <w:rFonts w:ascii="Arial" w:hAnsi="Arial" w:cs="Arial"/>
          <w:sz w:val="22"/>
          <w:szCs w:val="22"/>
          <w:lang w:val="en-IN"/>
        </w:rPr>
        <w:t>,</w:t>
      </w:r>
      <w:r w:rsidRPr="00C64F6C">
        <w:rPr>
          <w:rFonts w:ascii="Arial" w:hAnsi="Arial" w:cs="Arial"/>
          <w:sz w:val="22"/>
          <w:szCs w:val="22"/>
          <w:lang w:val="en-IN"/>
        </w:rPr>
        <w:t xml:space="preserve"> and </w:t>
      </w:r>
      <w:r w:rsidR="00A4511D" w:rsidRPr="00C64F6C">
        <w:rPr>
          <w:rFonts w:ascii="Arial" w:hAnsi="Arial" w:cs="Arial"/>
          <w:sz w:val="22"/>
          <w:szCs w:val="22"/>
          <w:lang w:val="en-IN"/>
        </w:rPr>
        <w:t xml:space="preserve">to </w:t>
      </w:r>
      <w:r w:rsidR="00C02D44" w:rsidRPr="00C64F6C">
        <w:rPr>
          <w:rFonts w:ascii="Arial" w:hAnsi="Arial" w:cs="Arial"/>
          <w:sz w:val="22"/>
          <w:szCs w:val="22"/>
          <w:lang w:val="en-IN"/>
        </w:rPr>
        <w:t>create</w:t>
      </w:r>
      <w:r w:rsidRPr="00C64F6C">
        <w:rPr>
          <w:rFonts w:ascii="Arial" w:hAnsi="Arial" w:cs="Arial"/>
          <w:sz w:val="22"/>
          <w:szCs w:val="22"/>
          <w:lang w:val="en-IN"/>
        </w:rPr>
        <w:t xml:space="preserve"> value. In the logistics industry, the transformation has converted the supply chain operations into </w:t>
      </w:r>
      <w:r w:rsidR="00C02D44" w:rsidRPr="00C64F6C">
        <w:rPr>
          <w:rFonts w:ascii="Arial" w:hAnsi="Arial" w:cs="Arial"/>
          <w:sz w:val="22"/>
          <w:szCs w:val="22"/>
          <w:lang w:val="en-IN"/>
        </w:rPr>
        <w:t>a data-driven</w:t>
      </w:r>
      <w:r w:rsidRPr="00C64F6C">
        <w:rPr>
          <w:rFonts w:ascii="Arial" w:hAnsi="Arial" w:cs="Arial"/>
          <w:sz w:val="22"/>
          <w:szCs w:val="22"/>
          <w:lang w:val="en-IN"/>
        </w:rPr>
        <w:t xml:space="preserve"> infrastructure from the </w:t>
      </w:r>
      <w:r w:rsidR="00C02D44" w:rsidRPr="00C64F6C">
        <w:rPr>
          <w:rFonts w:ascii="Arial" w:hAnsi="Arial" w:cs="Arial"/>
          <w:sz w:val="22"/>
          <w:szCs w:val="22"/>
          <w:lang w:val="en-IN"/>
        </w:rPr>
        <w:t>labour-intensive</w:t>
      </w:r>
      <w:r w:rsidRPr="00C64F6C">
        <w:rPr>
          <w:rFonts w:ascii="Arial" w:hAnsi="Arial" w:cs="Arial"/>
          <w:sz w:val="22"/>
          <w:szCs w:val="22"/>
          <w:lang w:val="en-IN"/>
        </w:rPr>
        <w:t xml:space="preserve"> traditional process.</w:t>
      </w:r>
      <w:r w:rsidR="00C02D44" w:rsidRPr="00C64F6C">
        <w:rPr>
          <w:rFonts w:ascii="Arial" w:hAnsi="Arial" w:cs="Arial"/>
          <w:sz w:val="22"/>
          <w:szCs w:val="22"/>
          <w:lang w:val="en-IN"/>
        </w:rPr>
        <w:t xml:space="preserve"> </w:t>
      </w:r>
      <w:r w:rsidRPr="00C64F6C">
        <w:rPr>
          <w:rFonts w:ascii="Arial" w:hAnsi="Arial" w:cs="Arial"/>
          <w:sz w:val="22"/>
          <w:szCs w:val="22"/>
          <w:lang w:val="en-IN"/>
        </w:rPr>
        <w:t xml:space="preserve">The integration of advanced tools like blockchain technology, big data analytics, cloud computing, </w:t>
      </w:r>
      <w:r w:rsidR="00A4511D" w:rsidRPr="00C64F6C">
        <w:rPr>
          <w:rFonts w:ascii="Arial" w:hAnsi="Arial" w:cs="Arial"/>
          <w:sz w:val="22"/>
          <w:szCs w:val="22"/>
          <w:lang w:val="en-IN"/>
        </w:rPr>
        <w:t>Internet</w:t>
      </w:r>
      <w:r w:rsidRPr="00C64F6C">
        <w:rPr>
          <w:rFonts w:ascii="Arial" w:hAnsi="Arial" w:cs="Arial"/>
          <w:sz w:val="22"/>
          <w:szCs w:val="22"/>
          <w:lang w:val="en-IN"/>
        </w:rPr>
        <w:t xml:space="preserve"> of </w:t>
      </w:r>
      <w:r w:rsidR="00A4511D" w:rsidRPr="00C64F6C">
        <w:rPr>
          <w:rFonts w:ascii="Arial" w:hAnsi="Arial" w:cs="Arial"/>
          <w:sz w:val="22"/>
          <w:szCs w:val="22"/>
          <w:lang w:val="en-IN"/>
        </w:rPr>
        <w:t>Things,</w:t>
      </w:r>
      <w:r w:rsidRPr="00C64F6C">
        <w:rPr>
          <w:rFonts w:ascii="Arial" w:hAnsi="Arial" w:cs="Arial"/>
          <w:sz w:val="22"/>
          <w:szCs w:val="22"/>
          <w:lang w:val="en-IN"/>
        </w:rPr>
        <w:t xml:space="preserve"> and artificial intelligence </w:t>
      </w:r>
      <w:r w:rsidR="00C02D44" w:rsidRPr="00C64F6C">
        <w:rPr>
          <w:rFonts w:ascii="Arial" w:hAnsi="Arial" w:cs="Arial"/>
          <w:sz w:val="22"/>
          <w:szCs w:val="22"/>
          <w:lang w:val="en-IN"/>
        </w:rPr>
        <w:t>initiates</w:t>
      </w:r>
      <w:r w:rsidRPr="00C64F6C">
        <w:rPr>
          <w:rFonts w:ascii="Arial" w:hAnsi="Arial" w:cs="Arial"/>
          <w:sz w:val="22"/>
          <w:szCs w:val="22"/>
          <w:lang w:val="en-IN"/>
        </w:rPr>
        <w:t xml:space="preserve"> the digital transformation. Such innovation </w:t>
      </w:r>
      <w:r w:rsidR="00C02D44" w:rsidRPr="00C64F6C">
        <w:rPr>
          <w:rFonts w:ascii="Arial" w:hAnsi="Arial" w:cs="Arial"/>
          <w:sz w:val="22"/>
          <w:szCs w:val="22"/>
          <w:lang w:val="en-IN"/>
        </w:rPr>
        <w:t>promotes real-time</w:t>
      </w:r>
      <w:r w:rsidRPr="00C64F6C">
        <w:rPr>
          <w:rFonts w:ascii="Arial" w:hAnsi="Arial" w:cs="Arial"/>
          <w:sz w:val="22"/>
          <w:szCs w:val="22"/>
          <w:lang w:val="en-IN"/>
        </w:rPr>
        <w:t xml:space="preserve"> visibility while fostering </w:t>
      </w:r>
      <w:r w:rsidR="00C02D44" w:rsidRPr="00C64F6C">
        <w:rPr>
          <w:rFonts w:ascii="Arial" w:hAnsi="Arial" w:cs="Arial"/>
          <w:sz w:val="22"/>
          <w:szCs w:val="22"/>
          <w:lang w:val="en-IN"/>
        </w:rPr>
        <w:t>informed</w:t>
      </w:r>
      <w:r w:rsidRPr="00C64F6C">
        <w:rPr>
          <w:rFonts w:ascii="Arial" w:hAnsi="Arial" w:cs="Arial"/>
          <w:sz w:val="22"/>
          <w:szCs w:val="22"/>
          <w:lang w:val="en-IN"/>
        </w:rPr>
        <w:t xml:space="preserve"> </w:t>
      </w:r>
      <w:r w:rsidR="00C02D44" w:rsidRPr="00C64F6C">
        <w:rPr>
          <w:rFonts w:ascii="Arial" w:hAnsi="Arial" w:cs="Arial"/>
          <w:sz w:val="22"/>
          <w:szCs w:val="22"/>
          <w:lang w:val="en-IN"/>
        </w:rPr>
        <w:t>decision-making</w:t>
      </w:r>
      <w:r w:rsidRPr="00C64F6C">
        <w:rPr>
          <w:rFonts w:ascii="Arial" w:hAnsi="Arial" w:cs="Arial"/>
          <w:sz w:val="22"/>
          <w:szCs w:val="22"/>
          <w:lang w:val="en-IN"/>
        </w:rPr>
        <w:t xml:space="preserve"> and optimising </w:t>
      </w:r>
      <w:r w:rsidR="00C02D44" w:rsidRPr="00C64F6C">
        <w:rPr>
          <w:rFonts w:ascii="Arial" w:hAnsi="Arial" w:cs="Arial"/>
          <w:sz w:val="22"/>
          <w:szCs w:val="22"/>
          <w:lang w:val="en-IN"/>
        </w:rPr>
        <w:t xml:space="preserve">the </w:t>
      </w:r>
      <w:r w:rsidRPr="00C64F6C">
        <w:rPr>
          <w:rFonts w:ascii="Arial" w:hAnsi="Arial" w:cs="Arial"/>
          <w:sz w:val="22"/>
          <w:szCs w:val="22"/>
          <w:lang w:val="en-IN"/>
        </w:rPr>
        <w:t xml:space="preserve">allocation of resources for responding to the dynamic demands of customers. The argument of Rai et al. (2018) indicates that the growth of omnichannel retailing has made logistics businesses invest </w:t>
      </w:r>
      <w:r w:rsidR="00C02D44" w:rsidRPr="00C64F6C">
        <w:rPr>
          <w:rFonts w:ascii="Arial" w:hAnsi="Arial" w:cs="Arial"/>
          <w:sz w:val="22"/>
          <w:szCs w:val="22"/>
          <w:lang w:val="en-IN"/>
        </w:rPr>
        <w:t>in</w:t>
      </w:r>
      <w:r w:rsidRPr="00C64F6C">
        <w:rPr>
          <w:rFonts w:ascii="Arial" w:hAnsi="Arial" w:cs="Arial"/>
          <w:sz w:val="22"/>
          <w:szCs w:val="22"/>
          <w:lang w:val="en-IN"/>
        </w:rPr>
        <w:t xml:space="preserve"> redesigning their supply chain network. The adoption of </w:t>
      </w:r>
      <w:r w:rsidR="00C02D44" w:rsidRPr="00C64F6C">
        <w:rPr>
          <w:rFonts w:ascii="Arial" w:hAnsi="Arial" w:cs="Arial"/>
          <w:sz w:val="22"/>
          <w:szCs w:val="22"/>
          <w:lang w:val="en-IN"/>
        </w:rPr>
        <w:t>cloud-based</w:t>
      </w:r>
      <w:r w:rsidRPr="00C64F6C">
        <w:rPr>
          <w:rFonts w:ascii="Arial" w:hAnsi="Arial" w:cs="Arial"/>
          <w:sz w:val="22"/>
          <w:szCs w:val="22"/>
          <w:lang w:val="en-IN"/>
        </w:rPr>
        <w:t xml:space="preserve"> information </w:t>
      </w:r>
      <w:r w:rsidR="00C02D44" w:rsidRPr="00C64F6C">
        <w:rPr>
          <w:rFonts w:ascii="Arial" w:hAnsi="Arial" w:cs="Arial"/>
          <w:sz w:val="22"/>
          <w:szCs w:val="22"/>
          <w:lang w:val="en-IN"/>
        </w:rPr>
        <w:t>systems</w:t>
      </w:r>
      <w:r w:rsidRPr="00C64F6C">
        <w:rPr>
          <w:rFonts w:ascii="Arial" w:hAnsi="Arial" w:cs="Arial"/>
          <w:sz w:val="22"/>
          <w:szCs w:val="22"/>
          <w:lang w:val="en-IN"/>
        </w:rPr>
        <w:t xml:space="preserve"> and similar tools </w:t>
      </w:r>
      <w:r w:rsidR="00C02D44" w:rsidRPr="00C64F6C">
        <w:rPr>
          <w:rFonts w:ascii="Arial" w:hAnsi="Arial" w:cs="Arial"/>
          <w:sz w:val="22"/>
          <w:szCs w:val="22"/>
          <w:lang w:val="en-IN"/>
        </w:rPr>
        <w:t>promotes</w:t>
      </w:r>
      <w:r w:rsidRPr="00C64F6C">
        <w:rPr>
          <w:rFonts w:ascii="Arial" w:hAnsi="Arial" w:cs="Arial"/>
          <w:sz w:val="22"/>
          <w:szCs w:val="22"/>
          <w:lang w:val="en-IN"/>
        </w:rPr>
        <w:t xml:space="preserve"> operational agility, flexibility and speed of delivery in such businesses. Improvement in the </w:t>
      </w:r>
      <w:r w:rsidR="00C02D44" w:rsidRPr="00C64F6C">
        <w:rPr>
          <w:rFonts w:ascii="Arial" w:hAnsi="Arial" w:cs="Arial"/>
          <w:sz w:val="22"/>
          <w:szCs w:val="22"/>
          <w:lang w:val="en-IN"/>
        </w:rPr>
        <w:t>real-time</w:t>
      </w:r>
      <w:r w:rsidRPr="00C64F6C">
        <w:rPr>
          <w:rFonts w:ascii="Arial" w:hAnsi="Arial" w:cs="Arial"/>
          <w:sz w:val="22"/>
          <w:szCs w:val="22"/>
          <w:lang w:val="en-IN"/>
        </w:rPr>
        <w:t xml:space="preserve"> tracking system </w:t>
      </w:r>
      <w:r w:rsidR="00C02D44" w:rsidRPr="00C64F6C">
        <w:rPr>
          <w:rFonts w:ascii="Arial" w:hAnsi="Arial" w:cs="Arial"/>
          <w:sz w:val="22"/>
          <w:szCs w:val="22"/>
          <w:lang w:val="en-IN"/>
        </w:rPr>
        <w:t>increases</w:t>
      </w:r>
      <w:r w:rsidRPr="00C64F6C">
        <w:rPr>
          <w:rFonts w:ascii="Arial" w:hAnsi="Arial" w:cs="Arial"/>
          <w:sz w:val="22"/>
          <w:szCs w:val="22"/>
          <w:lang w:val="en-IN"/>
        </w:rPr>
        <w:t xml:space="preserve"> the responsiveness of the customers</w:t>
      </w:r>
      <w:r w:rsidR="00C02D44" w:rsidRPr="00C64F6C">
        <w:rPr>
          <w:rFonts w:ascii="Arial" w:hAnsi="Arial" w:cs="Arial"/>
          <w:sz w:val="22"/>
          <w:szCs w:val="22"/>
          <w:lang w:val="en-IN"/>
        </w:rPr>
        <w:t>,</w:t>
      </w:r>
      <w:r w:rsidRPr="00C64F6C">
        <w:rPr>
          <w:rFonts w:ascii="Arial" w:hAnsi="Arial" w:cs="Arial"/>
          <w:sz w:val="22"/>
          <w:szCs w:val="22"/>
          <w:lang w:val="en-IN"/>
        </w:rPr>
        <w:t xml:space="preserve"> along with promoting coordination among supply chain partners. Contradictorily, the authors collectively </w:t>
      </w:r>
      <w:r w:rsidR="00C02D44" w:rsidRPr="00C64F6C">
        <w:rPr>
          <w:rFonts w:ascii="Arial" w:hAnsi="Arial" w:cs="Arial"/>
          <w:sz w:val="22"/>
          <w:szCs w:val="22"/>
          <w:lang w:val="en-IN"/>
        </w:rPr>
        <w:t>indicate</w:t>
      </w:r>
      <w:r w:rsidRPr="00C64F6C">
        <w:rPr>
          <w:rFonts w:ascii="Arial" w:hAnsi="Arial" w:cs="Arial"/>
          <w:sz w:val="22"/>
          <w:szCs w:val="22"/>
          <w:lang w:val="en-IN"/>
        </w:rPr>
        <w:t xml:space="preserve"> that successful transformation needs adaptability of the organisations</w:t>
      </w:r>
      <w:r w:rsidR="00C02D44" w:rsidRPr="00C64F6C">
        <w:rPr>
          <w:rFonts w:ascii="Arial" w:hAnsi="Arial" w:cs="Arial"/>
          <w:sz w:val="22"/>
          <w:szCs w:val="22"/>
          <w:lang w:val="en-IN"/>
        </w:rPr>
        <w:t>,</w:t>
      </w:r>
      <w:r w:rsidRPr="00C64F6C">
        <w:rPr>
          <w:rFonts w:ascii="Arial" w:hAnsi="Arial" w:cs="Arial"/>
          <w:sz w:val="22"/>
          <w:szCs w:val="22"/>
          <w:lang w:val="en-IN"/>
        </w:rPr>
        <w:t xml:space="preserve"> which consists of </w:t>
      </w:r>
      <w:r w:rsidR="00C02D44" w:rsidRPr="00C64F6C">
        <w:rPr>
          <w:rFonts w:ascii="Arial" w:hAnsi="Arial" w:cs="Arial"/>
          <w:sz w:val="22"/>
          <w:szCs w:val="22"/>
          <w:lang w:val="en-IN"/>
        </w:rPr>
        <w:t xml:space="preserve">the </w:t>
      </w:r>
      <w:r w:rsidRPr="00C64F6C">
        <w:rPr>
          <w:rFonts w:ascii="Arial" w:hAnsi="Arial" w:cs="Arial"/>
          <w:sz w:val="22"/>
          <w:szCs w:val="22"/>
          <w:lang w:val="en-IN"/>
        </w:rPr>
        <w:t xml:space="preserve">development of </w:t>
      </w:r>
      <w:r w:rsidR="00C02D44" w:rsidRPr="00C64F6C">
        <w:rPr>
          <w:rFonts w:ascii="Arial" w:hAnsi="Arial" w:cs="Arial"/>
          <w:sz w:val="22"/>
          <w:szCs w:val="22"/>
          <w:lang w:val="en-IN"/>
        </w:rPr>
        <w:t>workforce</w:t>
      </w:r>
      <w:r w:rsidRPr="00C64F6C">
        <w:rPr>
          <w:rFonts w:ascii="Arial" w:hAnsi="Arial" w:cs="Arial"/>
          <w:sz w:val="22"/>
          <w:szCs w:val="22"/>
          <w:lang w:val="en-IN"/>
        </w:rPr>
        <w:t xml:space="preserve"> capability and </w:t>
      </w:r>
      <w:r w:rsidR="00C02D44" w:rsidRPr="00C64F6C">
        <w:rPr>
          <w:rFonts w:ascii="Arial" w:hAnsi="Arial" w:cs="Arial"/>
          <w:sz w:val="22"/>
          <w:szCs w:val="22"/>
          <w:lang w:val="en-IN"/>
        </w:rPr>
        <w:t>the redesign</w:t>
      </w:r>
      <w:r w:rsidRPr="00C64F6C">
        <w:rPr>
          <w:rFonts w:ascii="Arial" w:hAnsi="Arial" w:cs="Arial"/>
          <w:sz w:val="22"/>
          <w:szCs w:val="22"/>
          <w:lang w:val="en-IN"/>
        </w:rPr>
        <w:t xml:space="preserve"> of the process. </w:t>
      </w:r>
    </w:p>
    <w:p w14:paraId="138565A5" w14:textId="53954128" w:rsidR="00E3282E" w:rsidRPr="00C64F6C" w:rsidRDefault="00E3282E" w:rsidP="00C64F6C">
      <w:pPr>
        <w:spacing w:line="360" w:lineRule="auto"/>
        <w:jc w:val="both"/>
        <w:rPr>
          <w:rFonts w:ascii="Arial" w:hAnsi="Arial" w:cs="Arial"/>
          <w:sz w:val="22"/>
          <w:szCs w:val="22"/>
          <w:lang w:val="en-IN"/>
        </w:rPr>
      </w:pPr>
      <w:r w:rsidRPr="00C64F6C">
        <w:rPr>
          <w:rFonts w:ascii="Arial" w:hAnsi="Arial" w:cs="Arial"/>
          <w:sz w:val="22"/>
          <w:szCs w:val="22"/>
          <w:lang w:val="en-IN"/>
        </w:rPr>
        <w:t>The measures of digital transformation are implemented by companies like Royal Mail, Amazon Logistics, and DHL through AI-driven digital platforms, predictive Analytics, robotics and warehouse automation</w:t>
      </w:r>
      <w:r w:rsidR="00280396" w:rsidRPr="00C64F6C">
        <w:rPr>
          <w:rFonts w:ascii="Arial" w:hAnsi="Arial" w:cs="Arial"/>
          <w:sz w:val="22"/>
          <w:szCs w:val="22"/>
          <w:lang w:val="en-IN"/>
        </w:rPr>
        <w:t xml:space="preserve"> (</w:t>
      </w:r>
      <w:r w:rsidR="00280396" w:rsidRPr="00C64F6C">
        <w:rPr>
          <w:rFonts w:ascii="Arial" w:hAnsi="Arial" w:cs="Arial"/>
          <w:sz w:val="22"/>
          <w:szCs w:val="22"/>
        </w:rPr>
        <w:t>Bhuvaneswari et al., 2025</w:t>
      </w:r>
      <w:r w:rsidR="00280396" w:rsidRPr="00C64F6C">
        <w:rPr>
          <w:rFonts w:ascii="Arial" w:hAnsi="Arial" w:cs="Arial"/>
          <w:sz w:val="22"/>
          <w:szCs w:val="22"/>
          <w:lang w:val="en-IN"/>
        </w:rPr>
        <w:t>)</w:t>
      </w:r>
      <w:r w:rsidRPr="00C64F6C">
        <w:rPr>
          <w:rFonts w:ascii="Arial" w:hAnsi="Arial" w:cs="Arial"/>
          <w:sz w:val="22"/>
          <w:szCs w:val="22"/>
          <w:lang w:val="en-IN"/>
        </w:rPr>
        <w:t xml:space="preserve">. The organisations reported substantial improvement in customer responsiveness, operational efficiency and reliability of </w:t>
      </w:r>
      <w:r w:rsidRPr="00C64F6C">
        <w:rPr>
          <w:rFonts w:ascii="Arial" w:hAnsi="Arial" w:cs="Arial"/>
          <w:sz w:val="22"/>
          <w:szCs w:val="22"/>
          <w:lang w:val="en-IN"/>
        </w:rPr>
        <w:lastRenderedPageBreak/>
        <w:t>the delivery facilities. It indicates that the effective digital transformation relies on combining organisational potential and digital investment. The development of the industry offers a significant benchmark for analysing the journey of digital transformation in DPD UK. </w:t>
      </w:r>
    </w:p>
    <w:p w14:paraId="0C18DEF4" w14:textId="03C48AA9" w:rsidR="00D730A0" w:rsidRPr="00C64F6C" w:rsidRDefault="00917232" w:rsidP="00C64F6C">
      <w:pPr>
        <w:spacing w:line="360" w:lineRule="auto"/>
        <w:jc w:val="both"/>
        <w:rPr>
          <w:rFonts w:ascii="Arial" w:hAnsi="Arial" w:cs="Arial"/>
          <w:sz w:val="22"/>
          <w:szCs w:val="22"/>
          <w:lang w:val="en-IN"/>
        </w:rPr>
      </w:pPr>
      <w:r w:rsidRPr="00C64F6C">
        <w:rPr>
          <w:rFonts w:ascii="Arial" w:hAnsi="Arial" w:cs="Arial"/>
          <w:sz w:val="22"/>
          <w:szCs w:val="22"/>
          <w:lang w:val="en-IN"/>
        </w:rPr>
        <w:t xml:space="preserve">Similar findings are generated by the research of </w:t>
      </w:r>
      <w:proofErr w:type="spellStart"/>
      <w:r w:rsidRPr="00C64F6C">
        <w:rPr>
          <w:rFonts w:ascii="Arial" w:hAnsi="Arial" w:cs="Arial"/>
          <w:sz w:val="22"/>
          <w:szCs w:val="22"/>
          <w:lang w:val="en-IN"/>
        </w:rPr>
        <w:t>Parcu</w:t>
      </w:r>
      <w:proofErr w:type="spellEnd"/>
      <w:r w:rsidRPr="00C64F6C">
        <w:rPr>
          <w:rFonts w:ascii="Arial" w:hAnsi="Arial" w:cs="Arial"/>
          <w:sz w:val="22"/>
          <w:szCs w:val="22"/>
          <w:lang w:val="en-IN"/>
        </w:rPr>
        <w:t xml:space="preserve"> et al. (2023)</w:t>
      </w:r>
      <w:r w:rsidR="00C02D44" w:rsidRPr="00C64F6C">
        <w:rPr>
          <w:rFonts w:ascii="Arial" w:hAnsi="Arial" w:cs="Arial"/>
          <w:sz w:val="22"/>
          <w:szCs w:val="22"/>
          <w:lang w:val="en-IN"/>
        </w:rPr>
        <w:t>,</w:t>
      </w:r>
      <w:r w:rsidRPr="00C64F6C">
        <w:rPr>
          <w:rFonts w:ascii="Arial" w:hAnsi="Arial" w:cs="Arial"/>
          <w:sz w:val="22"/>
          <w:szCs w:val="22"/>
          <w:lang w:val="en-IN"/>
        </w:rPr>
        <w:t xml:space="preserve"> which indicated that </w:t>
      </w:r>
      <w:r w:rsidR="00C02D44" w:rsidRPr="00C64F6C">
        <w:rPr>
          <w:rFonts w:ascii="Arial" w:hAnsi="Arial" w:cs="Arial"/>
          <w:sz w:val="22"/>
          <w:szCs w:val="22"/>
          <w:lang w:val="en-IN"/>
        </w:rPr>
        <w:t xml:space="preserve">the </w:t>
      </w:r>
      <w:r w:rsidRPr="00C64F6C">
        <w:rPr>
          <w:rFonts w:ascii="Arial" w:hAnsi="Arial" w:cs="Arial"/>
          <w:sz w:val="22"/>
          <w:szCs w:val="22"/>
          <w:lang w:val="en-IN"/>
        </w:rPr>
        <w:t xml:space="preserve">expansion of e-commerce operations has promoted digital transformation in the </w:t>
      </w:r>
      <w:r w:rsidR="00A4511D" w:rsidRPr="00C64F6C">
        <w:rPr>
          <w:rFonts w:ascii="Arial" w:hAnsi="Arial" w:cs="Arial"/>
          <w:sz w:val="22"/>
          <w:szCs w:val="22"/>
          <w:lang w:val="en-IN"/>
        </w:rPr>
        <w:t>parcel delivery industry</w:t>
      </w:r>
      <w:r w:rsidRPr="00C64F6C">
        <w:rPr>
          <w:rFonts w:ascii="Arial" w:hAnsi="Arial" w:cs="Arial"/>
          <w:sz w:val="22"/>
          <w:szCs w:val="22"/>
          <w:lang w:val="en-IN"/>
        </w:rPr>
        <w:t xml:space="preserve">. The demand for </w:t>
      </w:r>
      <w:r w:rsidR="00C02D44" w:rsidRPr="00C64F6C">
        <w:rPr>
          <w:rFonts w:ascii="Arial" w:hAnsi="Arial" w:cs="Arial"/>
          <w:sz w:val="22"/>
          <w:szCs w:val="22"/>
          <w:lang w:val="en-IN"/>
        </w:rPr>
        <w:t>AI-driven delivery</w:t>
      </w:r>
      <w:r w:rsidRPr="00C64F6C">
        <w:rPr>
          <w:rFonts w:ascii="Arial" w:hAnsi="Arial" w:cs="Arial"/>
          <w:sz w:val="22"/>
          <w:szCs w:val="22"/>
          <w:lang w:val="en-IN"/>
        </w:rPr>
        <w:t xml:space="preserve"> management </w:t>
      </w:r>
      <w:r w:rsidR="00C02D44" w:rsidRPr="00C64F6C">
        <w:rPr>
          <w:rFonts w:ascii="Arial" w:hAnsi="Arial" w:cs="Arial"/>
          <w:sz w:val="22"/>
          <w:szCs w:val="22"/>
          <w:lang w:val="en-IN"/>
        </w:rPr>
        <w:t>systems</w:t>
      </w:r>
      <w:r w:rsidRPr="00C64F6C">
        <w:rPr>
          <w:rFonts w:ascii="Arial" w:hAnsi="Arial" w:cs="Arial"/>
          <w:sz w:val="22"/>
          <w:szCs w:val="22"/>
          <w:lang w:val="en-IN"/>
        </w:rPr>
        <w:t xml:space="preserve">, predictive analytics and automated sorting </w:t>
      </w:r>
      <w:r w:rsidR="00C02D44" w:rsidRPr="00C64F6C">
        <w:rPr>
          <w:rFonts w:ascii="Arial" w:hAnsi="Arial" w:cs="Arial"/>
          <w:sz w:val="22"/>
          <w:szCs w:val="22"/>
          <w:lang w:val="en-IN"/>
        </w:rPr>
        <w:t>is</w:t>
      </w:r>
      <w:r w:rsidRPr="00C64F6C">
        <w:rPr>
          <w:rFonts w:ascii="Arial" w:hAnsi="Arial" w:cs="Arial"/>
          <w:sz w:val="22"/>
          <w:szCs w:val="22"/>
          <w:lang w:val="en-IN"/>
        </w:rPr>
        <w:t xml:space="preserve"> rising consistently</w:t>
      </w:r>
      <w:r w:rsidR="00C02D44" w:rsidRPr="00C64F6C">
        <w:rPr>
          <w:rFonts w:ascii="Arial" w:hAnsi="Arial" w:cs="Arial"/>
          <w:sz w:val="22"/>
          <w:szCs w:val="22"/>
          <w:lang w:val="en-IN"/>
        </w:rPr>
        <w:t>,</w:t>
      </w:r>
      <w:r w:rsidRPr="00C64F6C">
        <w:rPr>
          <w:rFonts w:ascii="Arial" w:hAnsi="Arial" w:cs="Arial"/>
          <w:sz w:val="22"/>
          <w:szCs w:val="22"/>
          <w:lang w:val="en-IN"/>
        </w:rPr>
        <w:t xml:space="preserve"> which is driving such transformation. The primary focus has been on Rai et al. (2018)</w:t>
      </w:r>
      <w:r w:rsidR="00A4511D" w:rsidRPr="00C64F6C">
        <w:rPr>
          <w:rFonts w:ascii="Arial" w:hAnsi="Arial" w:cs="Arial"/>
          <w:sz w:val="22"/>
          <w:szCs w:val="22"/>
          <w:lang w:val="en-IN"/>
        </w:rPr>
        <w:t>, while</w:t>
      </w:r>
      <w:r w:rsidRPr="00C64F6C">
        <w:rPr>
          <w:rFonts w:ascii="Arial" w:hAnsi="Arial" w:cs="Arial"/>
          <w:sz w:val="22"/>
          <w:szCs w:val="22"/>
          <w:lang w:val="en-IN"/>
        </w:rPr>
        <w:t xml:space="preserve"> the study of </w:t>
      </w:r>
      <w:proofErr w:type="spellStart"/>
      <w:r w:rsidRPr="00C64F6C">
        <w:rPr>
          <w:rFonts w:ascii="Arial" w:hAnsi="Arial" w:cs="Arial"/>
          <w:sz w:val="22"/>
          <w:szCs w:val="22"/>
          <w:lang w:val="en-IN"/>
        </w:rPr>
        <w:t>Parcu</w:t>
      </w:r>
      <w:proofErr w:type="spellEnd"/>
      <w:r w:rsidRPr="00C64F6C">
        <w:rPr>
          <w:rFonts w:ascii="Arial" w:hAnsi="Arial" w:cs="Arial"/>
          <w:sz w:val="22"/>
          <w:szCs w:val="22"/>
          <w:lang w:val="en-IN"/>
        </w:rPr>
        <w:t xml:space="preserve"> et al. (2023) investigated digital innovation and presented it as a comparative necessity for maintaining operational efficiency. However, the research paper</w:t>
      </w:r>
      <w:r w:rsidR="00C40888" w:rsidRPr="00C64F6C">
        <w:rPr>
          <w:rFonts w:ascii="Arial" w:hAnsi="Arial" w:cs="Arial"/>
          <w:sz w:val="22"/>
          <w:szCs w:val="22"/>
          <w:lang w:val="en-IN"/>
        </w:rPr>
        <w:t xml:space="preserve"> of </w:t>
      </w:r>
      <w:proofErr w:type="spellStart"/>
      <w:r w:rsidR="00C40888" w:rsidRPr="00C64F6C">
        <w:rPr>
          <w:rFonts w:ascii="Arial" w:hAnsi="Arial" w:cs="Arial"/>
          <w:sz w:val="22"/>
          <w:szCs w:val="22"/>
          <w:lang w:val="en-IN"/>
        </w:rPr>
        <w:t>Parcu</w:t>
      </w:r>
      <w:proofErr w:type="spellEnd"/>
      <w:r w:rsidR="00C40888" w:rsidRPr="00C64F6C">
        <w:rPr>
          <w:rFonts w:ascii="Arial" w:hAnsi="Arial" w:cs="Arial"/>
          <w:sz w:val="22"/>
          <w:szCs w:val="22"/>
          <w:lang w:val="en-IN"/>
        </w:rPr>
        <w:t xml:space="preserve"> et al. (2023) more efficiently</w:t>
      </w:r>
      <w:r w:rsidRPr="00C64F6C">
        <w:rPr>
          <w:rFonts w:ascii="Arial" w:hAnsi="Arial" w:cs="Arial"/>
          <w:sz w:val="22"/>
          <w:szCs w:val="22"/>
          <w:lang w:val="en-IN"/>
        </w:rPr>
        <w:t xml:space="preserve"> </w:t>
      </w:r>
      <w:r w:rsidR="00C02D44" w:rsidRPr="00C64F6C">
        <w:rPr>
          <w:rFonts w:ascii="Arial" w:hAnsi="Arial" w:cs="Arial"/>
          <w:sz w:val="22"/>
          <w:szCs w:val="22"/>
          <w:lang w:val="en-IN"/>
        </w:rPr>
        <w:t>acknowledged</w:t>
      </w:r>
      <w:r w:rsidRPr="00C64F6C">
        <w:rPr>
          <w:rFonts w:ascii="Arial" w:hAnsi="Arial" w:cs="Arial"/>
          <w:sz w:val="22"/>
          <w:szCs w:val="22"/>
          <w:lang w:val="en-IN"/>
        </w:rPr>
        <w:t xml:space="preserve"> issues like </w:t>
      </w:r>
      <w:r w:rsidR="00C02D44" w:rsidRPr="00C64F6C">
        <w:rPr>
          <w:rFonts w:ascii="Arial" w:hAnsi="Arial" w:cs="Arial"/>
          <w:sz w:val="22"/>
          <w:szCs w:val="22"/>
          <w:lang w:val="en-IN"/>
        </w:rPr>
        <w:t>cybersecurity</w:t>
      </w:r>
      <w:r w:rsidRPr="00C64F6C">
        <w:rPr>
          <w:rFonts w:ascii="Arial" w:hAnsi="Arial" w:cs="Arial"/>
          <w:sz w:val="22"/>
          <w:szCs w:val="22"/>
          <w:lang w:val="en-IN"/>
        </w:rPr>
        <w:t xml:space="preserve"> risk, technology </w:t>
      </w:r>
      <w:r w:rsidR="00C02D44" w:rsidRPr="00C64F6C">
        <w:rPr>
          <w:rFonts w:ascii="Arial" w:hAnsi="Arial" w:cs="Arial"/>
          <w:sz w:val="22"/>
          <w:szCs w:val="22"/>
          <w:lang w:val="en-IN"/>
        </w:rPr>
        <w:t>integration</w:t>
      </w:r>
      <w:r w:rsidR="008B713C" w:rsidRPr="00C64F6C">
        <w:rPr>
          <w:rFonts w:ascii="Arial" w:hAnsi="Arial" w:cs="Arial"/>
          <w:sz w:val="22"/>
          <w:szCs w:val="22"/>
          <w:lang w:val="en-IN"/>
        </w:rPr>
        <w:t xml:space="preserve"> issues </w:t>
      </w:r>
      <w:r w:rsidRPr="00C64F6C">
        <w:rPr>
          <w:rFonts w:ascii="Arial" w:hAnsi="Arial" w:cs="Arial"/>
          <w:sz w:val="22"/>
          <w:szCs w:val="22"/>
          <w:lang w:val="en-IN"/>
        </w:rPr>
        <w:t xml:space="preserve">and high implementation cost. The experience of DPD UK indicates that such developments through the integration of </w:t>
      </w:r>
      <w:r w:rsidR="00C02D44" w:rsidRPr="00C64F6C">
        <w:rPr>
          <w:rFonts w:ascii="Arial" w:hAnsi="Arial" w:cs="Arial"/>
          <w:sz w:val="22"/>
          <w:szCs w:val="22"/>
          <w:lang w:val="en-IN"/>
        </w:rPr>
        <w:t>real-time</w:t>
      </w:r>
      <w:r w:rsidRPr="00C64F6C">
        <w:rPr>
          <w:rFonts w:ascii="Arial" w:hAnsi="Arial" w:cs="Arial"/>
          <w:sz w:val="22"/>
          <w:szCs w:val="22"/>
          <w:lang w:val="en-IN"/>
        </w:rPr>
        <w:t xml:space="preserve"> parcel tracking and </w:t>
      </w:r>
      <w:r w:rsidR="00C02D44" w:rsidRPr="00C64F6C">
        <w:rPr>
          <w:rFonts w:ascii="Arial" w:hAnsi="Arial" w:cs="Arial"/>
          <w:sz w:val="22"/>
          <w:szCs w:val="22"/>
          <w:lang w:val="en-IN"/>
        </w:rPr>
        <w:t>AI-driven</w:t>
      </w:r>
      <w:r w:rsidRPr="00C64F6C">
        <w:rPr>
          <w:rFonts w:ascii="Arial" w:hAnsi="Arial" w:cs="Arial"/>
          <w:sz w:val="22"/>
          <w:szCs w:val="22"/>
          <w:lang w:val="en-IN"/>
        </w:rPr>
        <w:t xml:space="preserve"> route optimisation improve </w:t>
      </w:r>
      <w:r w:rsidR="00C02D44" w:rsidRPr="00C64F6C">
        <w:rPr>
          <w:rFonts w:ascii="Arial" w:hAnsi="Arial" w:cs="Arial"/>
          <w:sz w:val="22"/>
          <w:szCs w:val="22"/>
          <w:lang w:val="en-IN"/>
        </w:rPr>
        <w:t xml:space="preserve">the </w:t>
      </w:r>
      <w:r w:rsidRPr="00C64F6C">
        <w:rPr>
          <w:rFonts w:ascii="Arial" w:hAnsi="Arial" w:cs="Arial"/>
          <w:sz w:val="22"/>
          <w:szCs w:val="22"/>
          <w:lang w:val="en-IN"/>
        </w:rPr>
        <w:t xml:space="preserve">convenience </w:t>
      </w:r>
      <w:r w:rsidR="00A4511D" w:rsidRPr="00C64F6C">
        <w:rPr>
          <w:rFonts w:ascii="Arial" w:hAnsi="Arial" w:cs="Arial"/>
          <w:sz w:val="22"/>
          <w:szCs w:val="22"/>
          <w:lang w:val="en-IN"/>
        </w:rPr>
        <w:t>for</w:t>
      </w:r>
      <w:r w:rsidRPr="00C64F6C">
        <w:rPr>
          <w:rFonts w:ascii="Arial" w:hAnsi="Arial" w:cs="Arial"/>
          <w:sz w:val="22"/>
          <w:szCs w:val="22"/>
          <w:lang w:val="en-IN"/>
        </w:rPr>
        <w:t xml:space="preserve"> its customers. It has been found that digital transformation </w:t>
      </w:r>
      <w:r w:rsidR="00C02D44" w:rsidRPr="00C64F6C">
        <w:rPr>
          <w:rFonts w:ascii="Arial" w:hAnsi="Arial" w:cs="Arial"/>
          <w:sz w:val="22"/>
          <w:szCs w:val="22"/>
          <w:lang w:val="en-IN"/>
        </w:rPr>
        <w:t>improves</w:t>
      </w:r>
      <w:r w:rsidRPr="00C64F6C">
        <w:rPr>
          <w:rFonts w:ascii="Arial" w:hAnsi="Arial" w:cs="Arial"/>
          <w:sz w:val="22"/>
          <w:szCs w:val="22"/>
          <w:lang w:val="en-IN"/>
        </w:rPr>
        <w:t xml:space="preserve"> the quality of services and </w:t>
      </w:r>
      <w:r w:rsidR="00A4511D" w:rsidRPr="00C64F6C">
        <w:rPr>
          <w:rFonts w:ascii="Arial" w:hAnsi="Arial" w:cs="Arial"/>
          <w:sz w:val="22"/>
          <w:szCs w:val="22"/>
          <w:lang w:val="en-IN"/>
        </w:rPr>
        <w:t>logistics</w:t>
      </w:r>
      <w:r w:rsidRPr="00C64F6C">
        <w:rPr>
          <w:rFonts w:ascii="Arial" w:hAnsi="Arial" w:cs="Arial"/>
          <w:sz w:val="22"/>
          <w:szCs w:val="22"/>
          <w:lang w:val="en-IN"/>
        </w:rPr>
        <w:t xml:space="preserve"> performance across businesses. However, the </w:t>
      </w:r>
      <w:r w:rsidR="00C02D44" w:rsidRPr="00C64F6C">
        <w:rPr>
          <w:rFonts w:ascii="Arial" w:hAnsi="Arial" w:cs="Arial"/>
          <w:sz w:val="22"/>
          <w:szCs w:val="22"/>
          <w:lang w:val="en-IN"/>
        </w:rPr>
        <w:t>long-term</w:t>
      </w:r>
      <w:r w:rsidRPr="00C64F6C">
        <w:rPr>
          <w:rFonts w:ascii="Arial" w:hAnsi="Arial" w:cs="Arial"/>
          <w:sz w:val="22"/>
          <w:szCs w:val="22"/>
          <w:lang w:val="en-IN"/>
        </w:rPr>
        <w:t xml:space="preserve"> success </w:t>
      </w:r>
      <w:r w:rsidR="00C02D44" w:rsidRPr="00C64F6C">
        <w:rPr>
          <w:rFonts w:ascii="Arial" w:hAnsi="Arial" w:cs="Arial"/>
          <w:sz w:val="22"/>
          <w:szCs w:val="22"/>
          <w:lang w:val="en-IN"/>
        </w:rPr>
        <w:t>relies</w:t>
      </w:r>
      <w:r w:rsidRPr="00C64F6C">
        <w:rPr>
          <w:rFonts w:ascii="Arial" w:hAnsi="Arial" w:cs="Arial"/>
          <w:sz w:val="22"/>
          <w:szCs w:val="22"/>
          <w:lang w:val="en-IN"/>
        </w:rPr>
        <w:t xml:space="preserve"> not only on digital investment but also </w:t>
      </w:r>
      <w:r w:rsidR="00C02D44" w:rsidRPr="00C64F6C">
        <w:rPr>
          <w:rFonts w:ascii="Arial" w:hAnsi="Arial" w:cs="Arial"/>
          <w:sz w:val="22"/>
          <w:szCs w:val="22"/>
          <w:lang w:val="en-IN"/>
        </w:rPr>
        <w:t xml:space="preserve">on the </w:t>
      </w:r>
      <w:r w:rsidRPr="00C64F6C">
        <w:rPr>
          <w:rFonts w:ascii="Arial" w:hAnsi="Arial" w:cs="Arial"/>
          <w:sz w:val="22"/>
          <w:szCs w:val="22"/>
          <w:lang w:val="en-IN"/>
        </w:rPr>
        <w:t xml:space="preserve">engagement of the workers, integration of digital tools and organisational readiness. </w:t>
      </w:r>
    </w:p>
    <w:p w14:paraId="737273D5" w14:textId="36541C57" w:rsidR="00307962" w:rsidRPr="00C64F6C" w:rsidRDefault="00307962" w:rsidP="00C64F6C">
      <w:pPr>
        <w:pStyle w:val="Heading2"/>
        <w:rPr>
          <w:sz w:val="22"/>
          <w:szCs w:val="22"/>
        </w:rPr>
      </w:pPr>
      <w:bookmarkStart w:id="21" w:name="_Toc235371311"/>
      <w:r w:rsidRPr="00C64F6C">
        <w:rPr>
          <w:sz w:val="22"/>
          <w:szCs w:val="22"/>
        </w:rPr>
        <w:t>2.3 Artificial intelligence in logistics</w:t>
      </w:r>
      <w:bookmarkEnd w:id="21"/>
    </w:p>
    <w:p w14:paraId="70A54FF5" w14:textId="3E975CF7" w:rsidR="00F945B2" w:rsidRPr="00C64F6C" w:rsidRDefault="00F945B2" w:rsidP="00C64F6C">
      <w:pPr>
        <w:spacing w:line="360" w:lineRule="auto"/>
        <w:jc w:val="both"/>
        <w:rPr>
          <w:rFonts w:ascii="Arial" w:hAnsi="Arial" w:cs="Arial"/>
          <w:sz w:val="22"/>
          <w:szCs w:val="22"/>
          <w:lang w:val="en-IN"/>
        </w:rPr>
      </w:pPr>
      <w:r w:rsidRPr="00C64F6C">
        <w:rPr>
          <w:rFonts w:ascii="Arial" w:hAnsi="Arial" w:cs="Arial"/>
          <w:sz w:val="22"/>
          <w:szCs w:val="22"/>
          <w:lang w:val="en-IN"/>
        </w:rPr>
        <w:t xml:space="preserve">Artificial intelligence is regarded as a transformative digital tool in the supply chain management and logistics sector. The main reason behind such consideration is its contribution to </w:t>
      </w:r>
      <w:r w:rsidR="003F45A2" w:rsidRPr="00C64F6C">
        <w:rPr>
          <w:rFonts w:ascii="Arial" w:hAnsi="Arial" w:cs="Arial"/>
          <w:sz w:val="22"/>
          <w:szCs w:val="22"/>
          <w:lang w:val="en-IN"/>
        </w:rPr>
        <w:t>transforming</w:t>
      </w:r>
      <w:r w:rsidRPr="00C64F6C">
        <w:rPr>
          <w:rFonts w:ascii="Arial" w:hAnsi="Arial" w:cs="Arial"/>
          <w:sz w:val="22"/>
          <w:szCs w:val="22"/>
          <w:lang w:val="en-IN"/>
        </w:rPr>
        <w:t xml:space="preserve"> the reactive operations of the industry into predictive </w:t>
      </w:r>
      <w:r w:rsidR="003F45A2" w:rsidRPr="00C64F6C">
        <w:rPr>
          <w:rFonts w:ascii="Arial" w:hAnsi="Arial" w:cs="Arial"/>
          <w:sz w:val="22"/>
          <w:szCs w:val="22"/>
          <w:lang w:val="en-IN"/>
        </w:rPr>
        <w:t>decision-making</w:t>
      </w:r>
      <w:r w:rsidRPr="00C64F6C">
        <w:rPr>
          <w:rFonts w:ascii="Arial" w:hAnsi="Arial" w:cs="Arial"/>
          <w:sz w:val="22"/>
          <w:szCs w:val="22"/>
          <w:lang w:val="en-IN"/>
        </w:rPr>
        <w:t xml:space="preserve">. Unlike the traditional infrastructure of automation, the AI tools integrate intelligent </w:t>
      </w:r>
      <w:r w:rsidR="003F45A2" w:rsidRPr="00C64F6C">
        <w:rPr>
          <w:rFonts w:ascii="Arial" w:hAnsi="Arial" w:cs="Arial"/>
          <w:sz w:val="22"/>
          <w:szCs w:val="22"/>
          <w:lang w:val="en-IN"/>
        </w:rPr>
        <w:t>algorithms</w:t>
      </w:r>
      <w:r w:rsidRPr="00C64F6C">
        <w:rPr>
          <w:rFonts w:ascii="Arial" w:hAnsi="Arial" w:cs="Arial"/>
          <w:sz w:val="22"/>
          <w:szCs w:val="22"/>
          <w:lang w:val="en-IN"/>
        </w:rPr>
        <w:t>, predictive analytics and machine learning. In this way</w:t>
      </w:r>
      <w:r w:rsidR="003F45A2" w:rsidRPr="00C64F6C">
        <w:rPr>
          <w:rFonts w:ascii="Arial" w:hAnsi="Arial" w:cs="Arial"/>
          <w:sz w:val="22"/>
          <w:szCs w:val="22"/>
          <w:lang w:val="en-IN"/>
        </w:rPr>
        <w:t>,</w:t>
      </w:r>
      <w:r w:rsidRPr="00C64F6C">
        <w:rPr>
          <w:rFonts w:ascii="Arial" w:hAnsi="Arial" w:cs="Arial"/>
          <w:sz w:val="22"/>
          <w:szCs w:val="22"/>
          <w:lang w:val="en-IN"/>
        </w:rPr>
        <w:t xml:space="preserve"> it </w:t>
      </w:r>
      <w:r w:rsidR="003F45A2" w:rsidRPr="00C64F6C">
        <w:rPr>
          <w:rFonts w:ascii="Arial" w:hAnsi="Arial" w:cs="Arial"/>
          <w:sz w:val="22"/>
          <w:szCs w:val="22"/>
          <w:lang w:val="en-IN"/>
        </w:rPr>
        <w:t>increases</w:t>
      </w:r>
      <w:r w:rsidRPr="00C64F6C">
        <w:rPr>
          <w:rFonts w:ascii="Arial" w:hAnsi="Arial" w:cs="Arial"/>
          <w:sz w:val="22"/>
          <w:szCs w:val="22"/>
          <w:lang w:val="en-IN"/>
        </w:rPr>
        <w:t xml:space="preserve"> the quality of decisions while optimising processes and ensuring continuous learning from operational information. The research of </w:t>
      </w:r>
      <w:proofErr w:type="spellStart"/>
      <w:r w:rsidRPr="00C64F6C">
        <w:rPr>
          <w:rFonts w:ascii="Arial" w:hAnsi="Arial" w:cs="Arial"/>
          <w:sz w:val="22"/>
          <w:szCs w:val="22"/>
          <w:lang w:val="en-IN"/>
        </w:rPr>
        <w:t>Figura</w:t>
      </w:r>
      <w:proofErr w:type="spellEnd"/>
      <w:r w:rsidRPr="00C64F6C">
        <w:rPr>
          <w:rFonts w:ascii="Arial" w:hAnsi="Arial" w:cs="Arial"/>
          <w:sz w:val="22"/>
          <w:szCs w:val="22"/>
          <w:lang w:val="en-IN"/>
        </w:rPr>
        <w:t xml:space="preserve"> et al. (2025) demonstrated that route </w:t>
      </w:r>
      <w:r w:rsidR="008B713C" w:rsidRPr="00C64F6C">
        <w:rPr>
          <w:rFonts w:ascii="Arial" w:hAnsi="Arial" w:cs="Arial"/>
          <w:sz w:val="22"/>
          <w:szCs w:val="22"/>
          <w:lang w:val="en-IN"/>
        </w:rPr>
        <w:t>o</w:t>
      </w:r>
      <w:r w:rsidRPr="00C64F6C">
        <w:rPr>
          <w:rFonts w:ascii="Arial" w:hAnsi="Arial" w:cs="Arial"/>
          <w:sz w:val="22"/>
          <w:szCs w:val="22"/>
          <w:lang w:val="en-IN"/>
        </w:rPr>
        <w:t xml:space="preserve">ptimisation, parcel sorting, predictive maintenance, demand forecasting and automated services for the customers are common </w:t>
      </w:r>
      <w:r w:rsidR="003F45A2" w:rsidRPr="00C64F6C">
        <w:rPr>
          <w:rFonts w:ascii="Arial" w:hAnsi="Arial" w:cs="Arial"/>
          <w:sz w:val="22"/>
          <w:szCs w:val="22"/>
          <w:lang w:val="en-IN"/>
        </w:rPr>
        <w:t>applications</w:t>
      </w:r>
      <w:r w:rsidRPr="00C64F6C">
        <w:rPr>
          <w:rFonts w:ascii="Arial" w:hAnsi="Arial" w:cs="Arial"/>
          <w:sz w:val="22"/>
          <w:szCs w:val="22"/>
          <w:lang w:val="en-IN"/>
        </w:rPr>
        <w:t xml:space="preserve"> of AI in the logistics industry. </w:t>
      </w:r>
    </w:p>
    <w:p w14:paraId="10F95F6B" w14:textId="4CCF844A" w:rsidR="00F945B2" w:rsidRPr="00C64F6C" w:rsidRDefault="00F945B2" w:rsidP="00C64F6C">
      <w:pPr>
        <w:spacing w:line="360" w:lineRule="auto"/>
        <w:jc w:val="both"/>
        <w:rPr>
          <w:rFonts w:ascii="Arial" w:hAnsi="Arial" w:cs="Arial"/>
          <w:sz w:val="22"/>
          <w:szCs w:val="22"/>
          <w:lang w:val="en-IN"/>
        </w:rPr>
      </w:pPr>
      <w:r w:rsidRPr="00C64F6C">
        <w:rPr>
          <w:rFonts w:ascii="Arial" w:hAnsi="Arial" w:cs="Arial"/>
          <w:sz w:val="22"/>
          <w:szCs w:val="22"/>
          <w:lang w:val="en-IN"/>
        </w:rPr>
        <w:t xml:space="preserve">According to the argument of </w:t>
      </w:r>
      <w:proofErr w:type="spellStart"/>
      <w:r w:rsidRPr="00C64F6C">
        <w:rPr>
          <w:rFonts w:ascii="Arial" w:hAnsi="Arial" w:cs="Arial"/>
          <w:sz w:val="22"/>
          <w:szCs w:val="22"/>
          <w:lang w:val="en-IN"/>
        </w:rPr>
        <w:t>Raizonville</w:t>
      </w:r>
      <w:proofErr w:type="spellEnd"/>
      <w:r w:rsidRPr="00C64F6C">
        <w:rPr>
          <w:rFonts w:ascii="Arial" w:hAnsi="Arial" w:cs="Arial"/>
          <w:sz w:val="22"/>
          <w:szCs w:val="22"/>
          <w:lang w:val="en-IN"/>
        </w:rPr>
        <w:t xml:space="preserve"> (2024), AI is making </w:t>
      </w:r>
      <w:r w:rsidR="003F45A2" w:rsidRPr="00C64F6C">
        <w:rPr>
          <w:rFonts w:ascii="Arial" w:hAnsi="Arial" w:cs="Arial"/>
          <w:sz w:val="22"/>
          <w:szCs w:val="22"/>
          <w:lang w:val="en-IN"/>
        </w:rPr>
        <w:t xml:space="preserve">a </w:t>
      </w:r>
      <w:r w:rsidRPr="00C64F6C">
        <w:rPr>
          <w:rFonts w:ascii="Arial" w:hAnsi="Arial" w:cs="Arial"/>
          <w:sz w:val="22"/>
          <w:szCs w:val="22"/>
          <w:lang w:val="en-IN"/>
        </w:rPr>
        <w:t xml:space="preserve">significant contribution </w:t>
      </w:r>
      <w:r w:rsidR="003F45A2" w:rsidRPr="00C64F6C">
        <w:rPr>
          <w:rFonts w:ascii="Arial" w:hAnsi="Arial" w:cs="Arial"/>
          <w:sz w:val="22"/>
          <w:szCs w:val="22"/>
          <w:lang w:val="en-IN"/>
        </w:rPr>
        <w:t>to</w:t>
      </w:r>
      <w:r w:rsidRPr="00C64F6C">
        <w:rPr>
          <w:rFonts w:ascii="Arial" w:hAnsi="Arial" w:cs="Arial"/>
          <w:sz w:val="22"/>
          <w:szCs w:val="22"/>
          <w:lang w:val="en-IN"/>
        </w:rPr>
        <w:t xml:space="preserve"> parcel delivery and postal businesses by boosting their operational efficiency. Implementation of </w:t>
      </w:r>
      <w:r w:rsidR="003F45A2" w:rsidRPr="00C64F6C">
        <w:rPr>
          <w:rFonts w:ascii="Arial" w:hAnsi="Arial" w:cs="Arial"/>
          <w:sz w:val="22"/>
          <w:szCs w:val="22"/>
          <w:lang w:val="en-IN"/>
        </w:rPr>
        <w:t>real-time</w:t>
      </w:r>
      <w:r w:rsidRPr="00C64F6C">
        <w:rPr>
          <w:rFonts w:ascii="Arial" w:hAnsi="Arial" w:cs="Arial"/>
          <w:sz w:val="22"/>
          <w:szCs w:val="22"/>
          <w:lang w:val="en-IN"/>
        </w:rPr>
        <w:t xml:space="preserve"> tracking </w:t>
      </w:r>
      <w:r w:rsidR="003F45A2" w:rsidRPr="00C64F6C">
        <w:rPr>
          <w:rFonts w:ascii="Arial" w:hAnsi="Arial" w:cs="Arial"/>
          <w:sz w:val="22"/>
          <w:szCs w:val="22"/>
          <w:lang w:val="en-IN"/>
        </w:rPr>
        <w:t>systems</w:t>
      </w:r>
      <w:r w:rsidRPr="00C64F6C">
        <w:rPr>
          <w:rFonts w:ascii="Arial" w:hAnsi="Arial" w:cs="Arial"/>
          <w:sz w:val="22"/>
          <w:szCs w:val="22"/>
          <w:lang w:val="en-IN"/>
        </w:rPr>
        <w:t xml:space="preserve">, automated sorting </w:t>
      </w:r>
      <w:r w:rsidR="003F45A2" w:rsidRPr="00C64F6C">
        <w:rPr>
          <w:rFonts w:ascii="Arial" w:hAnsi="Arial" w:cs="Arial"/>
          <w:sz w:val="22"/>
          <w:szCs w:val="22"/>
          <w:lang w:val="en-IN"/>
        </w:rPr>
        <w:t>mechanisms,</w:t>
      </w:r>
      <w:r w:rsidRPr="00C64F6C">
        <w:rPr>
          <w:rFonts w:ascii="Arial" w:hAnsi="Arial" w:cs="Arial"/>
          <w:sz w:val="22"/>
          <w:szCs w:val="22"/>
          <w:lang w:val="en-IN"/>
        </w:rPr>
        <w:t xml:space="preserve"> and intelligent planning of routes </w:t>
      </w:r>
      <w:r w:rsidR="003F45A2" w:rsidRPr="00C64F6C">
        <w:rPr>
          <w:rFonts w:ascii="Arial" w:hAnsi="Arial" w:cs="Arial"/>
          <w:sz w:val="22"/>
          <w:szCs w:val="22"/>
          <w:lang w:val="en-IN"/>
        </w:rPr>
        <w:t>is</w:t>
      </w:r>
      <w:r w:rsidRPr="00C64F6C">
        <w:rPr>
          <w:rFonts w:ascii="Arial" w:hAnsi="Arial" w:cs="Arial"/>
          <w:sz w:val="22"/>
          <w:szCs w:val="22"/>
          <w:lang w:val="en-IN"/>
        </w:rPr>
        <w:t xml:space="preserve"> promoting the effectiveness of those </w:t>
      </w:r>
      <w:r w:rsidR="003F45A2" w:rsidRPr="00C64F6C">
        <w:rPr>
          <w:rFonts w:ascii="Arial" w:hAnsi="Arial" w:cs="Arial"/>
          <w:sz w:val="22"/>
          <w:szCs w:val="22"/>
          <w:lang w:val="en-IN"/>
        </w:rPr>
        <w:t>businesses’</w:t>
      </w:r>
      <w:r w:rsidRPr="00C64F6C">
        <w:rPr>
          <w:rFonts w:ascii="Arial" w:hAnsi="Arial" w:cs="Arial"/>
          <w:sz w:val="22"/>
          <w:szCs w:val="22"/>
          <w:lang w:val="en-IN"/>
        </w:rPr>
        <w:t xml:space="preserve"> operations. The research </w:t>
      </w:r>
      <w:r w:rsidR="003F45A2" w:rsidRPr="00C64F6C">
        <w:rPr>
          <w:rFonts w:ascii="Arial" w:hAnsi="Arial" w:cs="Arial"/>
          <w:sz w:val="22"/>
          <w:szCs w:val="22"/>
          <w:lang w:val="en-IN"/>
        </w:rPr>
        <w:t>suggests</w:t>
      </w:r>
      <w:r w:rsidRPr="00C64F6C">
        <w:rPr>
          <w:rFonts w:ascii="Arial" w:hAnsi="Arial" w:cs="Arial"/>
          <w:sz w:val="22"/>
          <w:szCs w:val="22"/>
          <w:lang w:val="en-IN"/>
        </w:rPr>
        <w:t xml:space="preserve"> that AI increases the responsiveness of the operators</w:t>
      </w:r>
      <w:r w:rsidR="003F45A2" w:rsidRPr="00C64F6C">
        <w:rPr>
          <w:rFonts w:ascii="Arial" w:hAnsi="Arial" w:cs="Arial"/>
          <w:sz w:val="22"/>
          <w:szCs w:val="22"/>
          <w:lang w:val="en-IN"/>
        </w:rPr>
        <w:t>,</w:t>
      </w:r>
      <w:r w:rsidRPr="00C64F6C">
        <w:rPr>
          <w:rFonts w:ascii="Arial" w:hAnsi="Arial" w:cs="Arial"/>
          <w:sz w:val="22"/>
          <w:szCs w:val="22"/>
          <w:lang w:val="en-IN"/>
        </w:rPr>
        <w:t xml:space="preserve"> which eventually </w:t>
      </w:r>
      <w:r w:rsidR="003F45A2" w:rsidRPr="00C64F6C">
        <w:rPr>
          <w:rFonts w:ascii="Arial" w:hAnsi="Arial" w:cs="Arial"/>
          <w:sz w:val="22"/>
          <w:szCs w:val="22"/>
          <w:lang w:val="en-IN"/>
        </w:rPr>
        <w:t>increases</w:t>
      </w:r>
      <w:r w:rsidRPr="00C64F6C">
        <w:rPr>
          <w:rFonts w:ascii="Arial" w:hAnsi="Arial" w:cs="Arial"/>
          <w:sz w:val="22"/>
          <w:szCs w:val="22"/>
          <w:lang w:val="en-IN"/>
        </w:rPr>
        <w:t xml:space="preserve"> their efficiency </w:t>
      </w:r>
      <w:r w:rsidR="00DC0F03" w:rsidRPr="00C64F6C">
        <w:rPr>
          <w:rFonts w:ascii="Arial" w:hAnsi="Arial" w:cs="Arial"/>
          <w:sz w:val="22"/>
          <w:szCs w:val="22"/>
          <w:lang w:val="en-IN"/>
        </w:rPr>
        <w:t>in dealing</w:t>
      </w:r>
      <w:r w:rsidRPr="00C64F6C">
        <w:rPr>
          <w:rFonts w:ascii="Arial" w:hAnsi="Arial" w:cs="Arial"/>
          <w:sz w:val="22"/>
          <w:szCs w:val="22"/>
          <w:lang w:val="en-IN"/>
        </w:rPr>
        <w:t xml:space="preserve"> with evolving </w:t>
      </w:r>
      <w:r w:rsidR="008B713C" w:rsidRPr="00C64F6C">
        <w:rPr>
          <w:rFonts w:ascii="Arial" w:hAnsi="Arial" w:cs="Arial"/>
          <w:sz w:val="22"/>
          <w:szCs w:val="22"/>
          <w:lang w:val="en-IN"/>
        </w:rPr>
        <w:t>e</w:t>
      </w:r>
      <w:r w:rsidRPr="00C64F6C">
        <w:rPr>
          <w:rFonts w:ascii="Arial" w:hAnsi="Arial" w:cs="Arial"/>
          <w:sz w:val="22"/>
          <w:szCs w:val="22"/>
          <w:lang w:val="en-IN"/>
        </w:rPr>
        <w:t xml:space="preserve">xpectations of the customers and rising parcel volumes. Supporting argument is presented by </w:t>
      </w:r>
      <w:proofErr w:type="spellStart"/>
      <w:r w:rsidRPr="00C64F6C">
        <w:rPr>
          <w:rFonts w:ascii="Arial" w:hAnsi="Arial" w:cs="Arial"/>
          <w:sz w:val="22"/>
          <w:szCs w:val="22"/>
          <w:lang w:val="en-IN"/>
        </w:rPr>
        <w:t>Figura</w:t>
      </w:r>
      <w:proofErr w:type="spellEnd"/>
      <w:r w:rsidRPr="00C64F6C">
        <w:rPr>
          <w:rFonts w:ascii="Arial" w:hAnsi="Arial" w:cs="Arial"/>
          <w:sz w:val="22"/>
          <w:szCs w:val="22"/>
          <w:lang w:val="en-IN"/>
        </w:rPr>
        <w:t xml:space="preserve"> et al. (2025) as a </w:t>
      </w:r>
      <w:r w:rsidR="003F45A2" w:rsidRPr="00C64F6C">
        <w:rPr>
          <w:rFonts w:ascii="Arial" w:hAnsi="Arial" w:cs="Arial"/>
          <w:sz w:val="22"/>
          <w:szCs w:val="22"/>
          <w:lang w:val="en-IN"/>
        </w:rPr>
        <w:t>demonstration</w:t>
      </w:r>
      <w:r w:rsidRPr="00C64F6C">
        <w:rPr>
          <w:rFonts w:ascii="Arial" w:hAnsi="Arial" w:cs="Arial"/>
          <w:sz w:val="22"/>
          <w:szCs w:val="22"/>
          <w:lang w:val="en-IN"/>
        </w:rPr>
        <w:t xml:space="preserve"> that AI transform the business model of the organisations</w:t>
      </w:r>
      <w:r w:rsidR="003F45A2" w:rsidRPr="00C64F6C">
        <w:rPr>
          <w:rFonts w:ascii="Arial" w:hAnsi="Arial" w:cs="Arial"/>
          <w:sz w:val="22"/>
          <w:szCs w:val="22"/>
          <w:lang w:val="en-IN"/>
        </w:rPr>
        <w:t>,</w:t>
      </w:r>
      <w:r w:rsidRPr="00C64F6C">
        <w:rPr>
          <w:rFonts w:ascii="Arial" w:hAnsi="Arial" w:cs="Arial"/>
          <w:sz w:val="22"/>
          <w:szCs w:val="22"/>
          <w:lang w:val="en-IN"/>
        </w:rPr>
        <w:t xml:space="preserve"> which is beyond operational enhancements. The </w:t>
      </w:r>
      <w:r w:rsidRPr="00C64F6C">
        <w:rPr>
          <w:rFonts w:ascii="Arial" w:hAnsi="Arial" w:cs="Arial"/>
          <w:sz w:val="22"/>
          <w:szCs w:val="22"/>
          <w:lang w:val="en-IN"/>
        </w:rPr>
        <w:lastRenderedPageBreak/>
        <w:t xml:space="preserve">article </w:t>
      </w:r>
      <w:r w:rsidR="003F45A2" w:rsidRPr="00C64F6C">
        <w:rPr>
          <w:rFonts w:ascii="Arial" w:hAnsi="Arial" w:cs="Arial"/>
          <w:sz w:val="22"/>
          <w:szCs w:val="22"/>
          <w:lang w:val="en-IN"/>
        </w:rPr>
        <w:t>indicates</w:t>
      </w:r>
      <w:r w:rsidRPr="00C64F6C">
        <w:rPr>
          <w:rFonts w:ascii="Arial" w:hAnsi="Arial" w:cs="Arial"/>
          <w:sz w:val="22"/>
          <w:szCs w:val="22"/>
          <w:lang w:val="en-IN"/>
        </w:rPr>
        <w:t xml:space="preserve"> that AI </w:t>
      </w:r>
      <w:r w:rsidR="003F45A2" w:rsidRPr="00C64F6C">
        <w:rPr>
          <w:rFonts w:ascii="Arial" w:hAnsi="Arial" w:cs="Arial"/>
          <w:sz w:val="22"/>
          <w:szCs w:val="22"/>
          <w:lang w:val="en-IN"/>
        </w:rPr>
        <w:t>drives</w:t>
      </w:r>
      <w:r w:rsidRPr="00C64F6C">
        <w:rPr>
          <w:rFonts w:ascii="Arial" w:hAnsi="Arial" w:cs="Arial"/>
          <w:sz w:val="22"/>
          <w:szCs w:val="22"/>
          <w:lang w:val="en-IN"/>
        </w:rPr>
        <w:t xml:space="preserve"> value creation, strategic </w:t>
      </w:r>
      <w:r w:rsidR="00A4511D" w:rsidRPr="00C64F6C">
        <w:rPr>
          <w:rFonts w:ascii="Arial" w:hAnsi="Arial" w:cs="Arial"/>
          <w:sz w:val="22"/>
          <w:szCs w:val="22"/>
          <w:lang w:val="en-IN"/>
        </w:rPr>
        <w:t>decision-making</w:t>
      </w:r>
      <w:r w:rsidRPr="00C64F6C">
        <w:rPr>
          <w:rFonts w:ascii="Arial" w:hAnsi="Arial" w:cs="Arial"/>
          <w:sz w:val="22"/>
          <w:szCs w:val="22"/>
          <w:lang w:val="en-IN"/>
        </w:rPr>
        <w:t xml:space="preserve"> and innovation through improved digital potential and data integration. Both research papers consider AI as a significant resource for </w:t>
      </w:r>
      <w:r w:rsidR="003F45A2" w:rsidRPr="00C64F6C">
        <w:rPr>
          <w:rFonts w:ascii="Arial" w:hAnsi="Arial" w:cs="Arial"/>
          <w:sz w:val="22"/>
          <w:szCs w:val="22"/>
          <w:lang w:val="en-IN"/>
        </w:rPr>
        <w:t>logistics</w:t>
      </w:r>
      <w:r w:rsidRPr="00C64F6C">
        <w:rPr>
          <w:rFonts w:ascii="Arial" w:hAnsi="Arial" w:cs="Arial"/>
          <w:sz w:val="22"/>
          <w:szCs w:val="22"/>
          <w:lang w:val="en-IN"/>
        </w:rPr>
        <w:t xml:space="preserve"> businesses. </w:t>
      </w:r>
      <w:r w:rsidR="003F45A2" w:rsidRPr="00C64F6C">
        <w:rPr>
          <w:rFonts w:ascii="Arial" w:hAnsi="Arial" w:cs="Arial"/>
          <w:sz w:val="22"/>
          <w:szCs w:val="22"/>
          <w:lang w:val="en-IN"/>
        </w:rPr>
        <w:t>A broader</w:t>
      </w:r>
      <w:r w:rsidRPr="00C64F6C">
        <w:rPr>
          <w:rFonts w:ascii="Arial" w:hAnsi="Arial" w:cs="Arial"/>
          <w:sz w:val="22"/>
          <w:szCs w:val="22"/>
          <w:lang w:val="en-IN"/>
        </w:rPr>
        <w:t xml:space="preserve"> perspective of business transformation has been adopted by </w:t>
      </w:r>
      <w:proofErr w:type="spellStart"/>
      <w:r w:rsidRPr="00C64F6C">
        <w:rPr>
          <w:rFonts w:ascii="Arial" w:hAnsi="Arial" w:cs="Arial"/>
          <w:sz w:val="22"/>
          <w:szCs w:val="22"/>
          <w:lang w:val="en-IN"/>
        </w:rPr>
        <w:t>Figura</w:t>
      </w:r>
      <w:proofErr w:type="spellEnd"/>
      <w:r w:rsidRPr="00C64F6C">
        <w:rPr>
          <w:rFonts w:ascii="Arial" w:hAnsi="Arial" w:cs="Arial"/>
          <w:sz w:val="22"/>
          <w:szCs w:val="22"/>
          <w:lang w:val="en-IN"/>
        </w:rPr>
        <w:t xml:space="preserve"> et al. (2025)</w:t>
      </w:r>
      <w:r w:rsidR="00A4511D" w:rsidRPr="00C64F6C">
        <w:rPr>
          <w:rFonts w:ascii="Arial" w:hAnsi="Arial" w:cs="Arial"/>
          <w:sz w:val="22"/>
          <w:szCs w:val="22"/>
          <w:lang w:val="en-IN"/>
        </w:rPr>
        <w:t>,</w:t>
      </w:r>
      <w:r w:rsidRPr="00C64F6C">
        <w:rPr>
          <w:rFonts w:ascii="Arial" w:hAnsi="Arial" w:cs="Arial"/>
          <w:sz w:val="22"/>
          <w:szCs w:val="22"/>
          <w:lang w:val="en-IN"/>
        </w:rPr>
        <w:t xml:space="preserve"> wh</w:t>
      </w:r>
      <w:r w:rsidR="00C40888" w:rsidRPr="00C64F6C">
        <w:rPr>
          <w:rFonts w:ascii="Arial" w:hAnsi="Arial" w:cs="Arial"/>
          <w:sz w:val="22"/>
          <w:szCs w:val="22"/>
          <w:lang w:val="en-IN"/>
        </w:rPr>
        <w:t>ile</w:t>
      </w:r>
      <w:r w:rsidRPr="00C64F6C">
        <w:rPr>
          <w:rFonts w:ascii="Arial" w:hAnsi="Arial" w:cs="Arial"/>
          <w:sz w:val="22"/>
          <w:szCs w:val="22"/>
          <w:lang w:val="en-IN"/>
        </w:rPr>
        <w:t xml:space="preserve"> </w:t>
      </w:r>
      <w:proofErr w:type="spellStart"/>
      <w:r w:rsidRPr="00C64F6C">
        <w:rPr>
          <w:rFonts w:ascii="Arial" w:hAnsi="Arial" w:cs="Arial"/>
          <w:sz w:val="22"/>
          <w:szCs w:val="22"/>
          <w:lang w:val="en-IN"/>
        </w:rPr>
        <w:t>Raizonville</w:t>
      </w:r>
      <w:proofErr w:type="spellEnd"/>
      <w:r w:rsidRPr="00C64F6C">
        <w:rPr>
          <w:rFonts w:ascii="Arial" w:hAnsi="Arial" w:cs="Arial"/>
          <w:sz w:val="22"/>
          <w:szCs w:val="22"/>
          <w:lang w:val="en-IN"/>
        </w:rPr>
        <w:t xml:space="preserve"> (2024) focus on operational transformation in the postal facilities. </w:t>
      </w:r>
      <w:r w:rsidR="00C40888" w:rsidRPr="00C64F6C">
        <w:rPr>
          <w:rFonts w:ascii="Arial" w:hAnsi="Arial" w:cs="Arial"/>
          <w:sz w:val="22"/>
          <w:szCs w:val="22"/>
          <w:lang w:val="en-IN"/>
        </w:rPr>
        <w:t xml:space="preserve">However, both papers </w:t>
      </w:r>
      <w:r w:rsidR="00A4511D" w:rsidRPr="00C64F6C">
        <w:rPr>
          <w:rFonts w:ascii="Arial" w:hAnsi="Arial" w:cs="Arial"/>
          <w:sz w:val="22"/>
          <w:szCs w:val="22"/>
          <w:lang w:val="en-IN"/>
        </w:rPr>
        <w:t>rely widely</w:t>
      </w:r>
      <w:r w:rsidR="00C40888" w:rsidRPr="00C64F6C">
        <w:rPr>
          <w:rFonts w:ascii="Arial" w:hAnsi="Arial" w:cs="Arial"/>
          <w:sz w:val="22"/>
          <w:szCs w:val="22"/>
          <w:lang w:val="en-IN"/>
        </w:rPr>
        <w:t xml:space="preserve"> on large-scale logistics companies.</w:t>
      </w:r>
    </w:p>
    <w:p w14:paraId="2027D3F1" w14:textId="04113BE2" w:rsidR="00E3282E" w:rsidRPr="00C64F6C" w:rsidRDefault="00F945B2" w:rsidP="00C64F6C">
      <w:pPr>
        <w:spacing w:line="360" w:lineRule="auto"/>
        <w:jc w:val="both"/>
        <w:rPr>
          <w:rFonts w:ascii="Arial" w:hAnsi="Arial" w:cs="Arial"/>
          <w:sz w:val="22"/>
          <w:szCs w:val="22"/>
          <w:lang w:val="en-IN"/>
        </w:rPr>
      </w:pPr>
      <w:proofErr w:type="spellStart"/>
      <w:r w:rsidRPr="00C64F6C">
        <w:rPr>
          <w:rFonts w:ascii="Arial" w:hAnsi="Arial" w:cs="Arial"/>
          <w:sz w:val="22"/>
          <w:szCs w:val="22"/>
          <w:lang w:val="en-IN"/>
        </w:rPr>
        <w:t>Aiki</w:t>
      </w:r>
      <w:proofErr w:type="spellEnd"/>
      <w:r w:rsidRPr="00C64F6C">
        <w:rPr>
          <w:rFonts w:ascii="Arial" w:hAnsi="Arial" w:cs="Arial"/>
          <w:sz w:val="22"/>
          <w:szCs w:val="22"/>
          <w:lang w:val="en-IN"/>
        </w:rPr>
        <w:t xml:space="preserve"> et al. (2025) further presented some empirical data which indicates the positive influence of </w:t>
      </w:r>
      <w:r w:rsidR="003F45A2" w:rsidRPr="00C64F6C">
        <w:rPr>
          <w:rFonts w:ascii="Arial" w:hAnsi="Arial" w:cs="Arial"/>
          <w:sz w:val="22"/>
          <w:szCs w:val="22"/>
          <w:lang w:val="en-IN"/>
        </w:rPr>
        <w:t>AI-driven</w:t>
      </w:r>
      <w:r w:rsidRPr="00C64F6C">
        <w:rPr>
          <w:rFonts w:ascii="Arial" w:hAnsi="Arial" w:cs="Arial"/>
          <w:sz w:val="22"/>
          <w:szCs w:val="22"/>
          <w:lang w:val="en-IN"/>
        </w:rPr>
        <w:t xml:space="preserve"> supply chain infrastructure on the operational performance of DPD UK. On the contrary, the researchers acknowledge that efficient implementation of AI </w:t>
      </w:r>
      <w:r w:rsidR="003F45A2" w:rsidRPr="00C64F6C">
        <w:rPr>
          <w:rFonts w:ascii="Arial" w:hAnsi="Arial" w:cs="Arial"/>
          <w:sz w:val="22"/>
          <w:szCs w:val="22"/>
          <w:lang w:val="en-IN"/>
        </w:rPr>
        <w:t>relies</w:t>
      </w:r>
      <w:r w:rsidRPr="00C64F6C">
        <w:rPr>
          <w:rFonts w:ascii="Arial" w:hAnsi="Arial" w:cs="Arial"/>
          <w:sz w:val="22"/>
          <w:szCs w:val="22"/>
          <w:lang w:val="en-IN"/>
        </w:rPr>
        <w:t xml:space="preserve"> on </w:t>
      </w:r>
      <w:r w:rsidR="003F45A2" w:rsidRPr="00C64F6C">
        <w:rPr>
          <w:rFonts w:ascii="Arial" w:hAnsi="Arial" w:cs="Arial"/>
          <w:sz w:val="22"/>
          <w:szCs w:val="22"/>
          <w:lang w:val="en-IN"/>
        </w:rPr>
        <w:t xml:space="preserve">the </w:t>
      </w:r>
      <w:r w:rsidRPr="00C64F6C">
        <w:rPr>
          <w:rFonts w:ascii="Arial" w:hAnsi="Arial" w:cs="Arial"/>
          <w:sz w:val="22"/>
          <w:szCs w:val="22"/>
          <w:lang w:val="en-IN"/>
        </w:rPr>
        <w:t xml:space="preserve">readiness of the businesses, </w:t>
      </w:r>
      <w:r w:rsidR="003F45A2" w:rsidRPr="00C64F6C">
        <w:rPr>
          <w:rFonts w:ascii="Arial" w:hAnsi="Arial" w:cs="Arial"/>
          <w:sz w:val="22"/>
          <w:szCs w:val="22"/>
          <w:lang w:val="en-IN"/>
        </w:rPr>
        <w:t xml:space="preserve">the </w:t>
      </w:r>
      <w:r w:rsidRPr="00C64F6C">
        <w:rPr>
          <w:rFonts w:ascii="Arial" w:hAnsi="Arial" w:cs="Arial"/>
          <w:sz w:val="22"/>
          <w:szCs w:val="22"/>
          <w:lang w:val="en-IN"/>
        </w:rPr>
        <w:t xml:space="preserve">capabilities of the workers and </w:t>
      </w:r>
      <w:r w:rsidR="003F45A2" w:rsidRPr="00C64F6C">
        <w:rPr>
          <w:rFonts w:ascii="Arial" w:hAnsi="Arial" w:cs="Arial"/>
          <w:sz w:val="22"/>
          <w:szCs w:val="22"/>
          <w:lang w:val="en-IN"/>
        </w:rPr>
        <w:t xml:space="preserve">the </w:t>
      </w:r>
      <w:r w:rsidRPr="00C64F6C">
        <w:rPr>
          <w:rFonts w:ascii="Arial" w:hAnsi="Arial" w:cs="Arial"/>
          <w:sz w:val="22"/>
          <w:szCs w:val="22"/>
          <w:lang w:val="en-IN"/>
        </w:rPr>
        <w:t xml:space="preserve">data management potential. </w:t>
      </w:r>
      <w:r w:rsidR="00E3282E" w:rsidRPr="00C64F6C">
        <w:rPr>
          <w:rFonts w:ascii="Arial" w:hAnsi="Arial" w:cs="Arial"/>
          <w:sz w:val="22"/>
          <w:szCs w:val="22"/>
          <w:lang w:val="en-IN"/>
        </w:rPr>
        <w:t>Beyond parcel sorting and optimisation of routes, the recent studies demonstrate the rising application of predictive analytics, autonomous systems of delivery and warehouse robotics</w:t>
      </w:r>
      <w:r w:rsidR="00280396" w:rsidRPr="00C64F6C">
        <w:rPr>
          <w:rFonts w:ascii="Arial" w:hAnsi="Arial" w:cs="Arial"/>
          <w:sz w:val="22"/>
          <w:szCs w:val="22"/>
          <w:lang w:val="en-IN"/>
        </w:rPr>
        <w:t xml:space="preserve"> (</w:t>
      </w:r>
      <w:r w:rsidR="00280396" w:rsidRPr="00C64F6C">
        <w:rPr>
          <w:rFonts w:ascii="Arial" w:hAnsi="Arial" w:cs="Arial"/>
          <w:sz w:val="22"/>
          <w:szCs w:val="22"/>
        </w:rPr>
        <w:t>Yarlagadda, 2024</w:t>
      </w:r>
      <w:r w:rsidR="00280396" w:rsidRPr="00C64F6C">
        <w:rPr>
          <w:rFonts w:ascii="Arial" w:hAnsi="Arial" w:cs="Arial"/>
          <w:sz w:val="22"/>
          <w:szCs w:val="22"/>
          <w:lang w:val="en-IN"/>
        </w:rPr>
        <w:t>)</w:t>
      </w:r>
      <w:r w:rsidR="00E3282E" w:rsidRPr="00C64F6C">
        <w:rPr>
          <w:rFonts w:ascii="Arial" w:hAnsi="Arial" w:cs="Arial"/>
          <w:sz w:val="22"/>
          <w:szCs w:val="22"/>
          <w:lang w:val="en-IN"/>
        </w:rPr>
        <w:t xml:space="preserve">. Though the technologies are enhancing logistics performance consistently, research has demonstrated issues associated with the readiness of the businesses, data governance, cybersecurity and AI ethics. It indicates that the digital potential of the businesses alone is inadequate for ensuring effective implementation of the transformation. </w:t>
      </w:r>
    </w:p>
    <w:p w14:paraId="3F5FFD2F" w14:textId="3EBE2896" w:rsidR="00307962" w:rsidRPr="00C64F6C" w:rsidRDefault="008B713C" w:rsidP="00C64F6C">
      <w:pPr>
        <w:spacing w:line="360" w:lineRule="auto"/>
        <w:jc w:val="both"/>
        <w:rPr>
          <w:rFonts w:ascii="Arial" w:hAnsi="Arial" w:cs="Arial"/>
          <w:sz w:val="22"/>
          <w:szCs w:val="22"/>
          <w:lang w:val="en-IN"/>
        </w:rPr>
      </w:pPr>
      <w:r w:rsidRPr="00C64F6C">
        <w:rPr>
          <w:rFonts w:ascii="Arial" w:hAnsi="Arial" w:cs="Arial"/>
          <w:sz w:val="22"/>
          <w:szCs w:val="22"/>
          <w:lang w:val="en-IN"/>
        </w:rPr>
        <w:t>A c</w:t>
      </w:r>
      <w:r w:rsidR="00F945B2" w:rsidRPr="00C64F6C">
        <w:rPr>
          <w:rFonts w:ascii="Arial" w:hAnsi="Arial" w:cs="Arial"/>
          <w:sz w:val="22"/>
          <w:szCs w:val="22"/>
          <w:lang w:val="en-IN"/>
        </w:rPr>
        <w:t>ompari</w:t>
      </w:r>
      <w:r w:rsidRPr="00C64F6C">
        <w:rPr>
          <w:rFonts w:ascii="Arial" w:hAnsi="Arial" w:cs="Arial"/>
          <w:sz w:val="22"/>
          <w:szCs w:val="22"/>
          <w:lang w:val="en-IN"/>
        </w:rPr>
        <w:t>son of</w:t>
      </w:r>
      <w:r w:rsidR="00F945B2" w:rsidRPr="00C64F6C">
        <w:rPr>
          <w:rFonts w:ascii="Arial" w:hAnsi="Arial" w:cs="Arial"/>
          <w:sz w:val="22"/>
          <w:szCs w:val="22"/>
          <w:lang w:val="en-IN"/>
        </w:rPr>
        <w:t xml:space="preserve"> the research papers</w:t>
      </w:r>
      <w:r w:rsidRPr="00C64F6C">
        <w:rPr>
          <w:rFonts w:ascii="Arial" w:hAnsi="Arial" w:cs="Arial"/>
          <w:sz w:val="22"/>
          <w:szCs w:val="22"/>
          <w:lang w:val="en-IN"/>
        </w:rPr>
        <w:t xml:space="preserve"> indicates</w:t>
      </w:r>
      <w:r w:rsidR="00F945B2" w:rsidRPr="00C64F6C">
        <w:rPr>
          <w:rFonts w:ascii="Arial" w:hAnsi="Arial" w:cs="Arial"/>
          <w:sz w:val="22"/>
          <w:szCs w:val="22"/>
          <w:lang w:val="en-IN"/>
        </w:rPr>
        <w:t xml:space="preserve"> that </w:t>
      </w:r>
      <w:proofErr w:type="spellStart"/>
      <w:r w:rsidR="00F945B2" w:rsidRPr="00C64F6C">
        <w:rPr>
          <w:rFonts w:ascii="Arial" w:hAnsi="Arial" w:cs="Arial"/>
          <w:sz w:val="22"/>
          <w:szCs w:val="22"/>
          <w:lang w:val="en-IN"/>
        </w:rPr>
        <w:t>Figura</w:t>
      </w:r>
      <w:proofErr w:type="spellEnd"/>
      <w:r w:rsidR="00F945B2" w:rsidRPr="00C64F6C">
        <w:rPr>
          <w:rFonts w:ascii="Arial" w:hAnsi="Arial" w:cs="Arial"/>
          <w:sz w:val="22"/>
          <w:szCs w:val="22"/>
          <w:lang w:val="en-IN"/>
        </w:rPr>
        <w:t xml:space="preserve"> et al. (2025) and </w:t>
      </w:r>
      <w:proofErr w:type="spellStart"/>
      <w:r w:rsidR="00F945B2" w:rsidRPr="00C64F6C">
        <w:rPr>
          <w:rFonts w:ascii="Arial" w:hAnsi="Arial" w:cs="Arial"/>
          <w:sz w:val="22"/>
          <w:szCs w:val="22"/>
          <w:lang w:val="en-IN"/>
        </w:rPr>
        <w:t>Raizonville</w:t>
      </w:r>
      <w:proofErr w:type="spellEnd"/>
      <w:r w:rsidR="00F945B2" w:rsidRPr="00C64F6C">
        <w:rPr>
          <w:rFonts w:ascii="Arial" w:hAnsi="Arial" w:cs="Arial"/>
          <w:sz w:val="22"/>
          <w:szCs w:val="22"/>
          <w:lang w:val="en-IN"/>
        </w:rPr>
        <w:t xml:space="preserve"> (2024) showed limited emphasis on issues </w:t>
      </w:r>
      <w:r w:rsidR="003F45A2" w:rsidRPr="00C64F6C">
        <w:rPr>
          <w:rFonts w:ascii="Arial" w:hAnsi="Arial" w:cs="Arial"/>
          <w:sz w:val="22"/>
          <w:szCs w:val="22"/>
          <w:lang w:val="en-IN"/>
        </w:rPr>
        <w:t xml:space="preserve">that </w:t>
      </w:r>
      <w:r w:rsidR="00F945B2" w:rsidRPr="00C64F6C">
        <w:rPr>
          <w:rFonts w:ascii="Arial" w:hAnsi="Arial" w:cs="Arial"/>
          <w:sz w:val="22"/>
          <w:szCs w:val="22"/>
          <w:lang w:val="en-IN"/>
        </w:rPr>
        <w:t xml:space="preserve">emerged during the implementation process. Research papers indicate that though AI </w:t>
      </w:r>
      <w:r w:rsidR="00A4511D" w:rsidRPr="00C64F6C">
        <w:rPr>
          <w:rFonts w:ascii="Arial" w:hAnsi="Arial" w:cs="Arial"/>
          <w:sz w:val="22"/>
          <w:szCs w:val="22"/>
          <w:lang w:val="en-IN"/>
        </w:rPr>
        <w:t>delivers</w:t>
      </w:r>
      <w:r w:rsidR="00F945B2" w:rsidRPr="00C64F6C">
        <w:rPr>
          <w:rFonts w:ascii="Arial" w:hAnsi="Arial" w:cs="Arial"/>
          <w:sz w:val="22"/>
          <w:szCs w:val="22"/>
          <w:lang w:val="en-IN"/>
        </w:rPr>
        <w:t xml:space="preserve"> opportunities to enhance </w:t>
      </w:r>
      <w:r w:rsidR="00A4511D" w:rsidRPr="00C64F6C">
        <w:rPr>
          <w:rFonts w:ascii="Arial" w:hAnsi="Arial" w:cs="Arial"/>
          <w:sz w:val="22"/>
          <w:szCs w:val="22"/>
          <w:lang w:val="en-IN"/>
        </w:rPr>
        <w:t xml:space="preserve">the </w:t>
      </w:r>
      <w:r w:rsidR="00F945B2" w:rsidRPr="00C64F6C">
        <w:rPr>
          <w:rFonts w:ascii="Arial" w:hAnsi="Arial" w:cs="Arial"/>
          <w:sz w:val="22"/>
          <w:szCs w:val="22"/>
          <w:lang w:val="en-IN"/>
        </w:rPr>
        <w:t xml:space="preserve">efficiency of the logistics system and </w:t>
      </w:r>
      <w:r w:rsidR="00A4511D" w:rsidRPr="00C64F6C">
        <w:rPr>
          <w:rFonts w:ascii="Arial" w:hAnsi="Arial" w:cs="Arial"/>
          <w:sz w:val="22"/>
          <w:szCs w:val="22"/>
          <w:lang w:val="en-IN"/>
        </w:rPr>
        <w:t>customer satisfaction</w:t>
      </w:r>
      <w:r w:rsidR="00F945B2" w:rsidRPr="00C64F6C">
        <w:rPr>
          <w:rFonts w:ascii="Arial" w:hAnsi="Arial" w:cs="Arial"/>
          <w:sz w:val="22"/>
          <w:szCs w:val="22"/>
          <w:lang w:val="en-IN"/>
        </w:rPr>
        <w:t xml:space="preserve">, the advantages are contingent on strategic alignment, Change management and </w:t>
      </w:r>
      <w:r w:rsidR="00A4511D" w:rsidRPr="00C64F6C">
        <w:rPr>
          <w:rFonts w:ascii="Arial" w:hAnsi="Arial" w:cs="Arial"/>
          <w:sz w:val="22"/>
          <w:szCs w:val="22"/>
          <w:lang w:val="en-IN"/>
        </w:rPr>
        <w:t xml:space="preserve">the </w:t>
      </w:r>
      <w:r w:rsidR="00F945B2" w:rsidRPr="00C64F6C">
        <w:rPr>
          <w:rFonts w:ascii="Arial" w:hAnsi="Arial" w:cs="Arial"/>
          <w:sz w:val="22"/>
          <w:szCs w:val="22"/>
          <w:lang w:val="en-IN"/>
        </w:rPr>
        <w:t xml:space="preserve">capabilities of the organisations. </w:t>
      </w:r>
    </w:p>
    <w:p w14:paraId="4696B0A1" w14:textId="26F1A283" w:rsidR="00307962" w:rsidRPr="00C64F6C" w:rsidRDefault="00307962" w:rsidP="00C64F6C">
      <w:pPr>
        <w:pStyle w:val="Heading2"/>
        <w:rPr>
          <w:sz w:val="22"/>
          <w:szCs w:val="22"/>
        </w:rPr>
      </w:pPr>
      <w:bookmarkStart w:id="22" w:name="_Toc235371312"/>
      <w:r w:rsidRPr="00C64F6C">
        <w:rPr>
          <w:sz w:val="22"/>
          <w:szCs w:val="22"/>
        </w:rPr>
        <w:t>2.4 Customer satisfaction in UK logistics</w:t>
      </w:r>
      <w:bookmarkEnd w:id="22"/>
    </w:p>
    <w:p w14:paraId="19F9C7B8" w14:textId="6453AAA5" w:rsidR="00251871" w:rsidRPr="00C64F6C" w:rsidRDefault="00251871" w:rsidP="00C64F6C">
      <w:pPr>
        <w:spacing w:line="360" w:lineRule="auto"/>
        <w:jc w:val="both"/>
        <w:rPr>
          <w:rFonts w:ascii="Arial" w:hAnsi="Arial" w:cs="Arial"/>
          <w:sz w:val="22"/>
          <w:szCs w:val="22"/>
          <w:lang w:val="en-IN"/>
        </w:rPr>
      </w:pPr>
      <w:r w:rsidRPr="00C64F6C">
        <w:rPr>
          <w:rFonts w:ascii="Arial" w:hAnsi="Arial" w:cs="Arial"/>
          <w:sz w:val="22"/>
          <w:szCs w:val="22"/>
          <w:lang w:val="en-IN"/>
        </w:rPr>
        <w:t xml:space="preserve">Delivery scheduling, mobile notifications and </w:t>
      </w:r>
      <w:r w:rsidR="00DC0F03" w:rsidRPr="00C64F6C">
        <w:rPr>
          <w:rFonts w:ascii="Arial" w:hAnsi="Arial" w:cs="Arial"/>
          <w:sz w:val="22"/>
          <w:szCs w:val="22"/>
          <w:lang w:val="en-IN"/>
        </w:rPr>
        <w:t>real-time</w:t>
      </w:r>
      <w:r w:rsidRPr="00C64F6C">
        <w:rPr>
          <w:rFonts w:ascii="Arial" w:hAnsi="Arial" w:cs="Arial"/>
          <w:sz w:val="22"/>
          <w:szCs w:val="22"/>
          <w:lang w:val="en-IN"/>
        </w:rPr>
        <w:t xml:space="preserve"> parcel tracking are examples of digital tools that transform the experience of consumers by enhancing transparency and minimising uncertainty. However, the empirical research papers </w:t>
      </w:r>
      <w:r w:rsidR="00DC0F03" w:rsidRPr="00C64F6C">
        <w:rPr>
          <w:rFonts w:ascii="Arial" w:hAnsi="Arial" w:cs="Arial"/>
          <w:sz w:val="22"/>
          <w:szCs w:val="22"/>
          <w:lang w:val="en-IN"/>
        </w:rPr>
        <w:t>have</w:t>
      </w:r>
      <w:r w:rsidRPr="00C64F6C">
        <w:rPr>
          <w:rFonts w:ascii="Arial" w:hAnsi="Arial" w:cs="Arial"/>
          <w:sz w:val="22"/>
          <w:szCs w:val="22"/>
          <w:lang w:val="en-IN"/>
        </w:rPr>
        <w:t xml:space="preserve"> demonstrated contrasting </w:t>
      </w:r>
      <w:r w:rsidR="00DC0F03" w:rsidRPr="00C64F6C">
        <w:rPr>
          <w:rFonts w:ascii="Arial" w:hAnsi="Arial" w:cs="Arial"/>
          <w:sz w:val="22"/>
          <w:szCs w:val="22"/>
          <w:lang w:val="en-IN"/>
        </w:rPr>
        <w:t>opinions</w:t>
      </w:r>
      <w:r w:rsidRPr="00C64F6C">
        <w:rPr>
          <w:rFonts w:ascii="Arial" w:hAnsi="Arial" w:cs="Arial"/>
          <w:sz w:val="22"/>
          <w:szCs w:val="22"/>
          <w:lang w:val="en-IN"/>
        </w:rPr>
        <w:t xml:space="preserve"> associated with the relationship between customer satisfaction and digital transformation. Urquhart et al. (2022) </w:t>
      </w:r>
      <w:r w:rsidR="00DC0F03" w:rsidRPr="00C64F6C">
        <w:rPr>
          <w:rFonts w:ascii="Arial" w:hAnsi="Arial" w:cs="Arial"/>
          <w:sz w:val="22"/>
          <w:szCs w:val="22"/>
          <w:lang w:val="en-IN"/>
        </w:rPr>
        <w:t>have</w:t>
      </w:r>
      <w:r w:rsidRPr="00C64F6C">
        <w:rPr>
          <w:rFonts w:ascii="Arial" w:hAnsi="Arial" w:cs="Arial"/>
          <w:sz w:val="22"/>
          <w:szCs w:val="22"/>
          <w:lang w:val="en-IN"/>
        </w:rPr>
        <w:t xml:space="preserve"> indicated that when the </w:t>
      </w:r>
      <w:r w:rsidR="00DC0F03" w:rsidRPr="00C64F6C">
        <w:rPr>
          <w:rFonts w:ascii="Arial" w:hAnsi="Arial" w:cs="Arial"/>
          <w:sz w:val="22"/>
          <w:szCs w:val="22"/>
          <w:lang w:val="en-IN"/>
        </w:rPr>
        <w:t>advanced</w:t>
      </w:r>
      <w:r w:rsidRPr="00C64F6C">
        <w:rPr>
          <w:rFonts w:ascii="Arial" w:hAnsi="Arial" w:cs="Arial"/>
          <w:sz w:val="22"/>
          <w:szCs w:val="22"/>
          <w:lang w:val="en-IN"/>
        </w:rPr>
        <w:t xml:space="preserve"> logistics tools and digital ordering system </w:t>
      </w:r>
      <w:r w:rsidR="00DC0F03" w:rsidRPr="00C64F6C">
        <w:rPr>
          <w:rFonts w:ascii="Arial" w:hAnsi="Arial" w:cs="Arial"/>
          <w:sz w:val="22"/>
          <w:szCs w:val="22"/>
          <w:lang w:val="en-IN"/>
        </w:rPr>
        <w:t>improve</w:t>
      </w:r>
      <w:r w:rsidRPr="00C64F6C">
        <w:rPr>
          <w:rFonts w:ascii="Arial" w:hAnsi="Arial" w:cs="Arial"/>
          <w:sz w:val="22"/>
          <w:szCs w:val="22"/>
          <w:lang w:val="en-IN"/>
        </w:rPr>
        <w:t xml:space="preserve"> delivery convenience, the satisfaction of consumers </w:t>
      </w:r>
      <w:r w:rsidR="00DC0F03" w:rsidRPr="00C64F6C">
        <w:rPr>
          <w:rFonts w:ascii="Arial" w:hAnsi="Arial" w:cs="Arial"/>
          <w:sz w:val="22"/>
          <w:szCs w:val="22"/>
          <w:lang w:val="en-IN"/>
        </w:rPr>
        <w:t>relies</w:t>
      </w:r>
      <w:r w:rsidRPr="00C64F6C">
        <w:rPr>
          <w:rFonts w:ascii="Arial" w:hAnsi="Arial" w:cs="Arial"/>
          <w:sz w:val="22"/>
          <w:szCs w:val="22"/>
          <w:lang w:val="en-IN"/>
        </w:rPr>
        <w:t xml:space="preserve"> on operational potential. The research associated with online grocery in the UK indicates last-mile delivery challenges like capacity shortage and limited </w:t>
      </w:r>
      <w:r w:rsidR="00DC0F03" w:rsidRPr="00C64F6C">
        <w:rPr>
          <w:rFonts w:ascii="Arial" w:hAnsi="Arial" w:cs="Arial"/>
          <w:sz w:val="22"/>
          <w:szCs w:val="22"/>
          <w:lang w:val="en-IN"/>
        </w:rPr>
        <w:t>delivery slots</w:t>
      </w:r>
      <w:r w:rsidRPr="00C64F6C">
        <w:rPr>
          <w:rFonts w:ascii="Arial" w:hAnsi="Arial" w:cs="Arial"/>
          <w:sz w:val="22"/>
          <w:szCs w:val="22"/>
          <w:lang w:val="en-IN"/>
        </w:rPr>
        <w:t xml:space="preserve">. It indicates that the digital tools alone </w:t>
      </w:r>
      <w:r w:rsidR="00DC0F03" w:rsidRPr="00C64F6C">
        <w:rPr>
          <w:rFonts w:ascii="Arial" w:hAnsi="Arial" w:cs="Arial"/>
          <w:sz w:val="22"/>
          <w:szCs w:val="22"/>
          <w:lang w:val="en-IN"/>
        </w:rPr>
        <w:t>are</w:t>
      </w:r>
      <w:r w:rsidRPr="00C64F6C">
        <w:rPr>
          <w:rFonts w:ascii="Arial" w:hAnsi="Arial" w:cs="Arial"/>
          <w:sz w:val="22"/>
          <w:szCs w:val="22"/>
          <w:lang w:val="en-IN"/>
        </w:rPr>
        <w:t xml:space="preserve"> inadequate to guarantee </w:t>
      </w:r>
      <w:r w:rsidR="00DC0F03" w:rsidRPr="00C64F6C">
        <w:rPr>
          <w:rFonts w:ascii="Arial" w:hAnsi="Arial" w:cs="Arial"/>
          <w:sz w:val="22"/>
          <w:szCs w:val="22"/>
          <w:lang w:val="en-IN"/>
        </w:rPr>
        <w:t xml:space="preserve">the </w:t>
      </w:r>
      <w:r w:rsidRPr="00C64F6C">
        <w:rPr>
          <w:rFonts w:ascii="Arial" w:hAnsi="Arial" w:cs="Arial"/>
          <w:sz w:val="22"/>
          <w:szCs w:val="22"/>
          <w:lang w:val="en-IN"/>
        </w:rPr>
        <w:t xml:space="preserve">satisfaction of the customers without </w:t>
      </w:r>
      <w:r w:rsidR="00DC0F03" w:rsidRPr="00C64F6C">
        <w:rPr>
          <w:rFonts w:ascii="Arial" w:hAnsi="Arial" w:cs="Arial"/>
          <w:sz w:val="22"/>
          <w:szCs w:val="22"/>
          <w:lang w:val="en-IN"/>
        </w:rPr>
        <w:t xml:space="preserve">the </w:t>
      </w:r>
      <w:r w:rsidRPr="00C64F6C">
        <w:rPr>
          <w:rFonts w:ascii="Arial" w:hAnsi="Arial" w:cs="Arial"/>
          <w:sz w:val="22"/>
          <w:szCs w:val="22"/>
          <w:lang w:val="en-IN"/>
        </w:rPr>
        <w:t xml:space="preserve">effective potential of the organisational operations. </w:t>
      </w:r>
    </w:p>
    <w:p w14:paraId="1E6FA4BA" w14:textId="050BC3AF" w:rsidR="00251871" w:rsidRPr="00C64F6C" w:rsidRDefault="00251871" w:rsidP="00C64F6C">
      <w:pPr>
        <w:spacing w:line="360" w:lineRule="auto"/>
        <w:jc w:val="both"/>
        <w:rPr>
          <w:rFonts w:ascii="Arial" w:hAnsi="Arial" w:cs="Arial"/>
          <w:sz w:val="22"/>
          <w:szCs w:val="22"/>
          <w:lang w:val="en-IN"/>
        </w:rPr>
      </w:pPr>
      <w:r w:rsidRPr="00C64F6C">
        <w:rPr>
          <w:rFonts w:ascii="Arial" w:hAnsi="Arial" w:cs="Arial"/>
          <w:sz w:val="22"/>
          <w:szCs w:val="22"/>
          <w:lang w:val="en-IN"/>
        </w:rPr>
        <w:t xml:space="preserve">On the contrary, the research of Hassel and Sieker (2022) </w:t>
      </w:r>
      <w:r w:rsidR="00DC0F03" w:rsidRPr="00C64F6C">
        <w:rPr>
          <w:rFonts w:ascii="Arial" w:hAnsi="Arial" w:cs="Arial"/>
          <w:sz w:val="22"/>
          <w:szCs w:val="22"/>
          <w:lang w:val="en-IN"/>
        </w:rPr>
        <w:t>outlines</w:t>
      </w:r>
      <w:r w:rsidRPr="00C64F6C">
        <w:rPr>
          <w:rFonts w:ascii="Arial" w:hAnsi="Arial" w:cs="Arial"/>
          <w:sz w:val="22"/>
          <w:szCs w:val="22"/>
          <w:lang w:val="en-IN"/>
        </w:rPr>
        <w:t xml:space="preserve"> the </w:t>
      </w:r>
      <w:r w:rsidR="00DC0F03" w:rsidRPr="00C64F6C">
        <w:rPr>
          <w:rFonts w:ascii="Arial" w:hAnsi="Arial" w:cs="Arial"/>
          <w:sz w:val="22"/>
          <w:szCs w:val="22"/>
          <w:lang w:val="en-IN"/>
        </w:rPr>
        <w:t>platform-based</w:t>
      </w:r>
      <w:r w:rsidRPr="00C64F6C">
        <w:rPr>
          <w:rFonts w:ascii="Arial" w:hAnsi="Arial" w:cs="Arial"/>
          <w:sz w:val="22"/>
          <w:szCs w:val="22"/>
          <w:lang w:val="en-IN"/>
        </w:rPr>
        <w:t xml:space="preserve"> model of logistics of Amazon. It indicates how extensive digitalisation has improved customer </w:t>
      </w:r>
      <w:r w:rsidRPr="00C64F6C">
        <w:rPr>
          <w:rFonts w:ascii="Arial" w:hAnsi="Arial" w:cs="Arial"/>
          <w:sz w:val="22"/>
          <w:szCs w:val="22"/>
          <w:lang w:val="en-IN"/>
        </w:rPr>
        <w:lastRenderedPageBreak/>
        <w:t xml:space="preserve">communication, service responsiveness and speed of delivery through </w:t>
      </w:r>
      <w:r w:rsidR="00DC0F03" w:rsidRPr="00C64F6C">
        <w:rPr>
          <w:rFonts w:ascii="Arial" w:hAnsi="Arial" w:cs="Arial"/>
          <w:sz w:val="22"/>
          <w:szCs w:val="22"/>
          <w:lang w:val="en-IN"/>
        </w:rPr>
        <w:t>data-driven decision-making</w:t>
      </w:r>
      <w:r w:rsidRPr="00C64F6C">
        <w:rPr>
          <w:rFonts w:ascii="Arial" w:hAnsi="Arial" w:cs="Arial"/>
          <w:sz w:val="22"/>
          <w:szCs w:val="22"/>
          <w:lang w:val="en-IN"/>
        </w:rPr>
        <w:t xml:space="preserve"> and </w:t>
      </w:r>
      <w:r w:rsidR="00DC0F03" w:rsidRPr="00C64F6C">
        <w:rPr>
          <w:rFonts w:ascii="Arial" w:hAnsi="Arial" w:cs="Arial"/>
          <w:sz w:val="22"/>
          <w:szCs w:val="22"/>
          <w:lang w:val="en-IN"/>
        </w:rPr>
        <w:t>algorithm-driven</w:t>
      </w:r>
      <w:r w:rsidRPr="00C64F6C">
        <w:rPr>
          <w:rFonts w:ascii="Arial" w:hAnsi="Arial" w:cs="Arial"/>
          <w:sz w:val="22"/>
          <w:szCs w:val="22"/>
          <w:lang w:val="en-IN"/>
        </w:rPr>
        <w:t xml:space="preserve"> coordination. However, the researchers critically argued that the operational enhancements </w:t>
      </w:r>
      <w:r w:rsidR="00DC0F03" w:rsidRPr="00C64F6C">
        <w:rPr>
          <w:rFonts w:ascii="Arial" w:hAnsi="Arial" w:cs="Arial"/>
          <w:sz w:val="22"/>
          <w:szCs w:val="22"/>
          <w:lang w:val="en-IN"/>
        </w:rPr>
        <w:t>have</w:t>
      </w:r>
      <w:r w:rsidRPr="00C64F6C">
        <w:rPr>
          <w:rFonts w:ascii="Arial" w:hAnsi="Arial" w:cs="Arial"/>
          <w:sz w:val="22"/>
          <w:szCs w:val="22"/>
          <w:lang w:val="en-IN"/>
        </w:rPr>
        <w:t xml:space="preserve"> mostly been accomplished through increased workload and intense monitoring of the workforce</w:t>
      </w:r>
      <w:r w:rsidR="00DC0F03" w:rsidRPr="00C64F6C">
        <w:rPr>
          <w:rFonts w:ascii="Arial" w:hAnsi="Arial" w:cs="Arial"/>
          <w:sz w:val="22"/>
          <w:szCs w:val="22"/>
          <w:lang w:val="en-IN"/>
        </w:rPr>
        <w:t>,</w:t>
      </w:r>
      <w:r w:rsidRPr="00C64F6C">
        <w:rPr>
          <w:rFonts w:ascii="Arial" w:hAnsi="Arial" w:cs="Arial"/>
          <w:sz w:val="22"/>
          <w:szCs w:val="22"/>
          <w:lang w:val="en-IN"/>
        </w:rPr>
        <w:t xml:space="preserve"> which </w:t>
      </w:r>
      <w:r w:rsidR="00DC0F03" w:rsidRPr="00C64F6C">
        <w:rPr>
          <w:rFonts w:ascii="Arial" w:hAnsi="Arial" w:cs="Arial"/>
          <w:sz w:val="22"/>
          <w:szCs w:val="22"/>
          <w:lang w:val="en-IN"/>
        </w:rPr>
        <w:t>raises concerns</w:t>
      </w:r>
      <w:r w:rsidRPr="00C64F6C">
        <w:rPr>
          <w:rFonts w:ascii="Arial" w:hAnsi="Arial" w:cs="Arial"/>
          <w:sz w:val="22"/>
          <w:szCs w:val="22"/>
          <w:lang w:val="en-IN"/>
        </w:rPr>
        <w:t xml:space="preserve"> associated with </w:t>
      </w:r>
      <w:r w:rsidR="00DC0F03" w:rsidRPr="00C64F6C">
        <w:rPr>
          <w:rFonts w:ascii="Arial" w:hAnsi="Arial" w:cs="Arial"/>
          <w:sz w:val="22"/>
          <w:szCs w:val="22"/>
          <w:lang w:val="en-IN"/>
        </w:rPr>
        <w:t>the long-term</w:t>
      </w:r>
      <w:r w:rsidRPr="00C64F6C">
        <w:rPr>
          <w:rFonts w:ascii="Arial" w:hAnsi="Arial" w:cs="Arial"/>
          <w:sz w:val="22"/>
          <w:szCs w:val="22"/>
          <w:lang w:val="en-IN"/>
        </w:rPr>
        <w:t xml:space="preserve"> sustainability of the digital logistics. The contrasting outcomes demonstrate that when the digital tools improve convenience and quality of services, workforce management </w:t>
      </w:r>
      <w:r w:rsidR="00DC0F03" w:rsidRPr="00C64F6C">
        <w:rPr>
          <w:rFonts w:ascii="Arial" w:hAnsi="Arial" w:cs="Arial"/>
          <w:sz w:val="22"/>
          <w:szCs w:val="22"/>
          <w:lang w:val="en-IN"/>
        </w:rPr>
        <w:t>becomes</w:t>
      </w:r>
      <w:r w:rsidRPr="00C64F6C">
        <w:rPr>
          <w:rFonts w:ascii="Arial" w:hAnsi="Arial" w:cs="Arial"/>
          <w:sz w:val="22"/>
          <w:szCs w:val="22"/>
          <w:lang w:val="en-IN"/>
        </w:rPr>
        <w:t xml:space="preserve"> a significant determinant of customer satisfaction. </w:t>
      </w:r>
    </w:p>
    <w:p w14:paraId="1D675B2E" w14:textId="29A07820" w:rsidR="00307962" w:rsidRPr="00C64F6C" w:rsidRDefault="00251871" w:rsidP="00C64F6C">
      <w:pPr>
        <w:spacing w:line="360" w:lineRule="auto"/>
        <w:jc w:val="both"/>
        <w:rPr>
          <w:rFonts w:ascii="Arial" w:hAnsi="Arial" w:cs="Arial"/>
          <w:sz w:val="22"/>
          <w:szCs w:val="22"/>
          <w:lang w:val="en-IN"/>
        </w:rPr>
      </w:pPr>
      <w:r w:rsidRPr="00C64F6C">
        <w:rPr>
          <w:rFonts w:ascii="Arial" w:hAnsi="Arial" w:cs="Arial"/>
          <w:sz w:val="22"/>
          <w:szCs w:val="22"/>
          <w:lang w:val="en-IN"/>
        </w:rPr>
        <w:t>The insights obtained from both the research papers showcase relevance to DPD UK</w:t>
      </w:r>
      <w:r w:rsidR="00DC0F03" w:rsidRPr="00C64F6C">
        <w:rPr>
          <w:rFonts w:ascii="Arial" w:hAnsi="Arial" w:cs="Arial"/>
          <w:sz w:val="22"/>
          <w:szCs w:val="22"/>
          <w:lang w:val="en-IN"/>
        </w:rPr>
        <w:t>,</w:t>
      </w:r>
      <w:r w:rsidRPr="00C64F6C">
        <w:rPr>
          <w:rFonts w:ascii="Arial" w:hAnsi="Arial" w:cs="Arial"/>
          <w:sz w:val="22"/>
          <w:szCs w:val="22"/>
          <w:lang w:val="en-IN"/>
        </w:rPr>
        <w:t xml:space="preserve"> whose life parcel tracking, delivery diversion, </w:t>
      </w:r>
      <w:r w:rsidR="00DC0F03" w:rsidRPr="00C64F6C">
        <w:rPr>
          <w:rFonts w:ascii="Arial" w:hAnsi="Arial" w:cs="Arial"/>
          <w:sz w:val="22"/>
          <w:szCs w:val="22"/>
          <w:lang w:val="en-IN"/>
        </w:rPr>
        <w:t>one-hour</w:t>
      </w:r>
      <w:r w:rsidRPr="00C64F6C">
        <w:rPr>
          <w:rFonts w:ascii="Arial" w:hAnsi="Arial" w:cs="Arial"/>
          <w:sz w:val="22"/>
          <w:szCs w:val="22"/>
          <w:lang w:val="en-IN"/>
        </w:rPr>
        <w:t xml:space="preserve"> delivery window</w:t>
      </w:r>
      <w:r w:rsidR="00DC0F03" w:rsidRPr="00C64F6C">
        <w:rPr>
          <w:rFonts w:ascii="Arial" w:hAnsi="Arial" w:cs="Arial"/>
          <w:sz w:val="22"/>
          <w:szCs w:val="22"/>
          <w:lang w:val="en-IN"/>
        </w:rPr>
        <w:t>,</w:t>
      </w:r>
      <w:r w:rsidRPr="00C64F6C">
        <w:rPr>
          <w:rFonts w:ascii="Arial" w:hAnsi="Arial" w:cs="Arial"/>
          <w:sz w:val="22"/>
          <w:szCs w:val="22"/>
          <w:lang w:val="en-IN"/>
        </w:rPr>
        <w:t xml:space="preserve"> and save place options </w:t>
      </w:r>
      <w:r w:rsidR="00A4511D" w:rsidRPr="00C64F6C">
        <w:rPr>
          <w:rFonts w:ascii="Arial" w:hAnsi="Arial" w:cs="Arial"/>
          <w:sz w:val="22"/>
          <w:szCs w:val="22"/>
          <w:lang w:val="en-IN"/>
        </w:rPr>
        <w:t>are intended</w:t>
      </w:r>
      <w:r w:rsidRPr="00C64F6C">
        <w:rPr>
          <w:rFonts w:ascii="Arial" w:hAnsi="Arial" w:cs="Arial"/>
          <w:sz w:val="22"/>
          <w:szCs w:val="22"/>
          <w:lang w:val="en-IN"/>
        </w:rPr>
        <w:t xml:space="preserve"> to enhance </w:t>
      </w:r>
      <w:r w:rsidR="00DC0F03" w:rsidRPr="00C64F6C">
        <w:rPr>
          <w:rFonts w:ascii="Arial" w:hAnsi="Arial" w:cs="Arial"/>
          <w:sz w:val="22"/>
          <w:szCs w:val="22"/>
          <w:lang w:val="en-IN"/>
        </w:rPr>
        <w:t xml:space="preserve">the </w:t>
      </w:r>
      <w:r w:rsidRPr="00C64F6C">
        <w:rPr>
          <w:rFonts w:ascii="Arial" w:hAnsi="Arial" w:cs="Arial"/>
          <w:sz w:val="22"/>
          <w:szCs w:val="22"/>
          <w:lang w:val="en-IN"/>
        </w:rPr>
        <w:t xml:space="preserve">reliability of the delivery service. It also </w:t>
      </w:r>
      <w:r w:rsidR="00DC0F03" w:rsidRPr="00C64F6C">
        <w:rPr>
          <w:rFonts w:ascii="Arial" w:hAnsi="Arial" w:cs="Arial"/>
          <w:sz w:val="22"/>
          <w:szCs w:val="22"/>
          <w:lang w:val="en-IN"/>
        </w:rPr>
        <w:t>improves</w:t>
      </w:r>
      <w:r w:rsidRPr="00C64F6C">
        <w:rPr>
          <w:rFonts w:ascii="Arial" w:hAnsi="Arial" w:cs="Arial"/>
          <w:sz w:val="22"/>
          <w:szCs w:val="22"/>
          <w:lang w:val="en-IN"/>
        </w:rPr>
        <w:t xml:space="preserve"> communication and convenience for the customers to a greater extent. However, consistent with the previous research papers, the efficiency of the digital innovations </w:t>
      </w:r>
      <w:r w:rsidR="00DC0F03" w:rsidRPr="00C64F6C">
        <w:rPr>
          <w:rFonts w:ascii="Arial" w:hAnsi="Arial" w:cs="Arial"/>
          <w:sz w:val="22"/>
          <w:szCs w:val="22"/>
          <w:lang w:val="en-IN"/>
        </w:rPr>
        <w:t>relies</w:t>
      </w:r>
      <w:r w:rsidRPr="00C64F6C">
        <w:rPr>
          <w:rFonts w:ascii="Arial" w:hAnsi="Arial" w:cs="Arial"/>
          <w:sz w:val="22"/>
          <w:szCs w:val="22"/>
          <w:lang w:val="en-IN"/>
        </w:rPr>
        <w:t xml:space="preserve"> on maintaining </w:t>
      </w:r>
      <w:r w:rsidR="00DC0F03" w:rsidRPr="00C64F6C">
        <w:rPr>
          <w:rFonts w:ascii="Arial" w:hAnsi="Arial" w:cs="Arial"/>
          <w:sz w:val="22"/>
          <w:szCs w:val="22"/>
          <w:lang w:val="en-IN"/>
        </w:rPr>
        <w:t>high-quality</w:t>
      </w:r>
      <w:r w:rsidRPr="00C64F6C">
        <w:rPr>
          <w:rFonts w:ascii="Arial" w:hAnsi="Arial" w:cs="Arial"/>
          <w:sz w:val="22"/>
          <w:szCs w:val="22"/>
          <w:lang w:val="en-IN"/>
        </w:rPr>
        <w:t xml:space="preserve"> consumer services and operational efficiency of the businesses. </w:t>
      </w:r>
      <w:r w:rsidR="001024CC" w:rsidRPr="00C64F6C">
        <w:rPr>
          <w:rFonts w:ascii="Arial" w:hAnsi="Arial" w:cs="Arial"/>
          <w:sz w:val="22"/>
          <w:szCs w:val="22"/>
          <w:lang w:val="en-IN"/>
        </w:rPr>
        <w:t>The recent research indicates that customer satisfaction is extensively impacted by transparency in communication, trust of the customers, reliability regarding delivery and quality of services</w:t>
      </w:r>
      <w:r w:rsidR="00280396" w:rsidRPr="00C64F6C">
        <w:rPr>
          <w:rFonts w:ascii="Arial" w:hAnsi="Arial" w:cs="Arial"/>
          <w:sz w:val="22"/>
          <w:szCs w:val="22"/>
          <w:lang w:val="en-IN"/>
        </w:rPr>
        <w:t xml:space="preserve"> (</w:t>
      </w:r>
      <w:proofErr w:type="spellStart"/>
      <w:r w:rsidR="00280396" w:rsidRPr="00C64F6C">
        <w:rPr>
          <w:rFonts w:ascii="Arial" w:hAnsi="Arial" w:cs="Arial"/>
          <w:sz w:val="22"/>
          <w:szCs w:val="22"/>
        </w:rPr>
        <w:t>Alshurideh</w:t>
      </w:r>
      <w:proofErr w:type="spellEnd"/>
      <w:r w:rsidR="00280396" w:rsidRPr="00C64F6C">
        <w:rPr>
          <w:rFonts w:ascii="Arial" w:hAnsi="Arial" w:cs="Arial"/>
          <w:sz w:val="22"/>
          <w:szCs w:val="22"/>
        </w:rPr>
        <w:t xml:space="preserve"> et al., 2022</w:t>
      </w:r>
      <w:r w:rsidR="00280396" w:rsidRPr="00C64F6C">
        <w:rPr>
          <w:rFonts w:ascii="Arial" w:hAnsi="Arial" w:cs="Arial"/>
          <w:sz w:val="22"/>
          <w:szCs w:val="22"/>
          <w:lang w:val="en-IN"/>
        </w:rPr>
        <w:t>)</w:t>
      </w:r>
      <w:r w:rsidR="001024CC" w:rsidRPr="00C64F6C">
        <w:rPr>
          <w:rFonts w:ascii="Arial" w:hAnsi="Arial" w:cs="Arial"/>
          <w:sz w:val="22"/>
          <w:szCs w:val="22"/>
          <w:lang w:val="en-IN"/>
        </w:rPr>
        <w:t xml:space="preserve">. Consistent performance in offering last-mile delivery services, proactive communication and accurate information regarding tracking enhances the perception of the consumers regarding the quality of logistics services. The dimensions are extensible and relevant in the context of DPD UK because the integration of digital tools influences consumer experience throughout the process of delivery. </w:t>
      </w:r>
    </w:p>
    <w:p w14:paraId="25707315" w14:textId="59392F9F" w:rsidR="00307962" w:rsidRPr="00C64F6C" w:rsidRDefault="00307962" w:rsidP="00C64F6C">
      <w:pPr>
        <w:pStyle w:val="Heading2"/>
        <w:rPr>
          <w:sz w:val="22"/>
          <w:szCs w:val="22"/>
        </w:rPr>
      </w:pPr>
      <w:bookmarkStart w:id="23" w:name="_Toc235371313"/>
      <w:r w:rsidRPr="00C64F6C">
        <w:rPr>
          <w:sz w:val="22"/>
          <w:szCs w:val="22"/>
        </w:rPr>
        <w:t>2.5 Technology acceptance model</w:t>
      </w:r>
      <w:bookmarkEnd w:id="23"/>
    </w:p>
    <w:p w14:paraId="51E57262" w14:textId="6A550082" w:rsidR="003F45A2" w:rsidRPr="00C64F6C" w:rsidRDefault="003F45A2" w:rsidP="00C64F6C">
      <w:pPr>
        <w:spacing w:line="360" w:lineRule="auto"/>
        <w:jc w:val="both"/>
        <w:rPr>
          <w:rFonts w:ascii="Arial" w:hAnsi="Arial" w:cs="Arial"/>
          <w:sz w:val="22"/>
          <w:szCs w:val="22"/>
          <w:lang w:val="en-IN"/>
        </w:rPr>
      </w:pPr>
      <w:r w:rsidRPr="00C64F6C">
        <w:rPr>
          <w:rFonts w:ascii="Arial" w:hAnsi="Arial" w:cs="Arial"/>
          <w:sz w:val="22"/>
          <w:szCs w:val="22"/>
          <w:lang w:val="en-IN"/>
        </w:rPr>
        <w:t xml:space="preserve">Davis </w:t>
      </w:r>
      <w:r w:rsidR="008B713C" w:rsidRPr="00C64F6C">
        <w:rPr>
          <w:rFonts w:ascii="Arial" w:hAnsi="Arial" w:cs="Arial"/>
          <w:sz w:val="22"/>
          <w:szCs w:val="22"/>
          <w:lang w:val="en-IN"/>
        </w:rPr>
        <w:t>developed</w:t>
      </w:r>
      <w:r w:rsidRPr="00C64F6C">
        <w:rPr>
          <w:rFonts w:ascii="Arial" w:hAnsi="Arial" w:cs="Arial"/>
          <w:sz w:val="22"/>
          <w:szCs w:val="22"/>
          <w:lang w:val="en-IN"/>
        </w:rPr>
        <w:t xml:space="preserve"> the </w:t>
      </w:r>
      <w:r w:rsidR="00C40888" w:rsidRPr="00C64F6C">
        <w:rPr>
          <w:rFonts w:ascii="Arial" w:hAnsi="Arial" w:cs="Arial"/>
          <w:sz w:val="22"/>
          <w:szCs w:val="22"/>
          <w:lang w:val="en-IN"/>
        </w:rPr>
        <w:t xml:space="preserve">Technology Acceptance Model (TAM) </w:t>
      </w:r>
      <w:r w:rsidRPr="00C64F6C">
        <w:rPr>
          <w:rFonts w:ascii="Arial" w:hAnsi="Arial" w:cs="Arial"/>
          <w:sz w:val="22"/>
          <w:szCs w:val="22"/>
          <w:lang w:val="en-IN"/>
        </w:rPr>
        <w:t xml:space="preserve">in 1989, </w:t>
      </w:r>
      <w:r w:rsidR="00DC0F03" w:rsidRPr="00C64F6C">
        <w:rPr>
          <w:rFonts w:ascii="Arial" w:hAnsi="Arial" w:cs="Arial"/>
          <w:sz w:val="22"/>
          <w:szCs w:val="22"/>
          <w:lang w:val="en-IN"/>
        </w:rPr>
        <w:t xml:space="preserve">which </w:t>
      </w:r>
      <w:r w:rsidR="008B713C" w:rsidRPr="00C64F6C">
        <w:rPr>
          <w:rFonts w:ascii="Arial" w:hAnsi="Arial" w:cs="Arial"/>
          <w:sz w:val="22"/>
          <w:szCs w:val="22"/>
          <w:lang w:val="en-IN"/>
        </w:rPr>
        <w:t>proposes</w:t>
      </w:r>
      <w:r w:rsidRPr="00C64F6C">
        <w:rPr>
          <w:rFonts w:ascii="Arial" w:hAnsi="Arial" w:cs="Arial"/>
          <w:sz w:val="22"/>
          <w:szCs w:val="22"/>
          <w:lang w:val="en-IN"/>
        </w:rPr>
        <w:t xml:space="preserve"> that </w:t>
      </w:r>
      <w:r w:rsidR="00A4511D" w:rsidRPr="00C64F6C">
        <w:rPr>
          <w:rFonts w:ascii="Arial" w:hAnsi="Arial" w:cs="Arial"/>
          <w:sz w:val="22"/>
          <w:szCs w:val="22"/>
          <w:lang w:val="en-IN"/>
        </w:rPr>
        <w:t>user acceptance of the</w:t>
      </w:r>
      <w:r w:rsidRPr="00C64F6C">
        <w:rPr>
          <w:rFonts w:ascii="Arial" w:hAnsi="Arial" w:cs="Arial"/>
          <w:sz w:val="22"/>
          <w:szCs w:val="22"/>
          <w:lang w:val="en-IN"/>
        </w:rPr>
        <w:t xml:space="preserve"> new digital tools is determined by two major factors. Perceived ease of </w:t>
      </w:r>
      <w:r w:rsidR="00A4511D" w:rsidRPr="00C64F6C">
        <w:rPr>
          <w:rFonts w:ascii="Arial" w:hAnsi="Arial" w:cs="Arial"/>
          <w:sz w:val="22"/>
          <w:szCs w:val="22"/>
          <w:lang w:val="en-IN"/>
        </w:rPr>
        <w:t>use</w:t>
      </w:r>
      <w:r w:rsidRPr="00C64F6C">
        <w:rPr>
          <w:rFonts w:ascii="Arial" w:hAnsi="Arial" w:cs="Arial"/>
          <w:sz w:val="22"/>
          <w:szCs w:val="22"/>
          <w:lang w:val="en-IN"/>
        </w:rPr>
        <w:t xml:space="preserve"> and perceived usefulness are the factors which influence the usage of digital tools and the intention of the users. In the logistics system, the theory offered a deeper understanding of the approach of consumers and employees to </w:t>
      </w:r>
      <w:r w:rsidR="00A4511D" w:rsidRPr="00C64F6C">
        <w:rPr>
          <w:rFonts w:ascii="Arial" w:hAnsi="Arial" w:cs="Arial"/>
          <w:sz w:val="22"/>
          <w:szCs w:val="22"/>
          <w:lang w:val="en-IN"/>
        </w:rPr>
        <w:t>adopting</w:t>
      </w:r>
      <w:r w:rsidRPr="00C64F6C">
        <w:rPr>
          <w:rFonts w:ascii="Arial" w:hAnsi="Arial" w:cs="Arial"/>
          <w:sz w:val="22"/>
          <w:szCs w:val="22"/>
          <w:lang w:val="en-IN"/>
        </w:rPr>
        <w:t xml:space="preserve"> AI-driven technology, which improves the quality of services and operational efficiency. According to the </w:t>
      </w:r>
      <w:r w:rsidR="00A4511D" w:rsidRPr="00C64F6C">
        <w:rPr>
          <w:rFonts w:ascii="Arial" w:hAnsi="Arial" w:cs="Arial"/>
          <w:sz w:val="22"/>
          <w:szCs w:val="22"/>
          <w:lang w:val="en-IN"/>
        </w:rPr>
        <w:t>researchers</w:t>
      </w:r>
      <w:r w:rsidRPr="00C64F6C">
        <w:rPr>
          <w:rFonts w:ascii="Arial" w:hAnsi="Arial" w:cs="Arial"/>
          <w:sz w:val="22"/>
          <w:szCs w:val="22"/>
          <w:lang w:val="en-IN"/>
        </w:rPr>
        <w:t xml:space="preserve"> Gu et al. (2025), the applied concepts of digital tool Adoption in autonomous vehicles argue that digital tool adoption extends beyond perceived usefulness to encompass social sustainability, workforce adaptation and organisational readiness. As per the Delphi study, when autonomous digital tools enhance the efficiency of logistics along with reducing operational cost, successful implementation relies on the willingness of the workers to coordinate and trust the systems driven by AI. This is why the traditional framework of TAM outlines human and organisational factors which influence the actual use of digital tools.</w:t>
      </w:r>
    </w:p>
    <w:p w14:paraId="3F95676E" w14:textId="495535AD" w:rsidR="00307962" w:rsidRPr="00C64F6C" w:rsidRDefault="003F45A2" w:rsidP="00C64F6C">
      <w:pPr>
        <w:spacing w:line="360" w:lineRule="auto"/>
        <w:jc w:val="both"/>
        <w:rPr>
          <w:rFonts w:ascii="Arial" w:hAnsi="Arial" w:cs="Arial"/>
          <w:sz w:val="22"/>
          <w:szCs w:val="22"/>
          <w:lang w:val="en-IN"/>
        </w:rPr>
      </w:pPr>
      <w:r w:rsidRPr="00C64F6C">
        <w:rPr>
          <w:rFonts w:ascii="Arial" w:hAnsi="Arial" w:cs="Arial"/>
          <w:sz w:val="22"/>
          <w:szCs w:val="22"/>
          <w:lang w:val="en-IN"/>
        </w:rPr>
        <w:lastRenderedPageBreak/>
        <w:t xml:space="preserve">On the contrary, the significant focus of Kim et al. (2025) can be observed on the acceptance of customers regarding the drone delivery facilities, mostly prevalent in China. It showcases the integration of trust transfer theory, innovation diffusion theory and the model of technology acceptance. The outcomes demonstrate that perceived ease of use and perceived usefulness influence the behavioural intention of the customers of the AI-driven delivery facilities. However, trust strengthens the relationship to a greater extent by demonstrating the influence of the behavioural intention of the customers on the use of AI-driven services. When Gu et al. (2025) prioritise acceptance of the workers in the logistics infrastructure, Kim et al. (2025) focus on </w:t>
      </w:r>
      <w:r w:rsidR="00A4511D" w:rsidRPr="00C64F6C">
        <w:rPr>
          <w:rFonts w:ascii="Arial" w:hAnsi="Arial" w:cs="Arial"/>
          <w:sz w:val="22"/>
          <w:szCs w:val="22"/>
          <w:lang w:val="en-IN"/>
        </w:rPr>
        <w:t xml:space="preserve">the </w:t>
      </w:r>
      <w:r w:rsidRPr="00C64F6C">
        <w:rPr>
          <w:rFonts w:ascii="Arial" w:hAnsi="Arial" w:cs="Arial"/>
          <w:sz w:val="22"/>
          <w:szCs w:val="22"/>
          <w:lang w:val="en-IN"/>
        </w:rPr>
        <w:t>perception of the customers, demonstrating that digital benefits are inadequate unless the users have confidence in the safety and reliability of the A</w:t>
      </w:r>
      <w:r w:rsidR="008B713C" w:rsidRPr="00C64F6C">
        <w:rPr>
          <w:rFonts w:ascii="Arial" w:hAnsi="Arial" w:cs="Arial"/>
          <w:sz w:val="22"/>
          <w:szCs w:val="22"/>
          <w:lang w:val="en-IN"/>
        </w:rPr>
        <w:t>I</w:t>
      </w:r>
      <w:r w:rsidRPr="00C64F6C">
        <w:rPr>
          <w:rFonts w:ascii="Arial" w:hAnsi="Arial" w:cs="Arial"/>
          <w:sz w:val="22"/>
          <w:szCs w:val="22"/>
          <w:lang w:val="en-IN"/>
        </w:rPr>
        <w:t>-driven facilities. Though both research papers outline the significance of technology acceptance for ensuring effective digital transformation, differences are prevalent in their theoretical emphasis and primary stakeholders. The organisational perspective has been taken into account by Gu et al. (2025)</w:t>
      </w:r>
      <w:r w:rsidR="00A4511D" w:rsidRPr="00C64F6C">
        <w:rPr>
          <w:rFonts w:ascii="Arial" w:hAnsi="Arial" w:cs="Arial"/>
          <w:sz w:val="22"/>
          <w:szCs w:val="22"/>
          <w:lang w:val="en-IN"/>
        </w:rPr>
        <w:t>, whereas</w:t>
      </w:r>
      <w:r w:rsidRPr="00C64F6C">
        <w:rPr>
          <w:rFonts w:ascii="Arial" w:hAnsi="Arial" w:cs="Arial"/>
          <w:sz w:val="22"/>
          <w:szCs w:val="22"/>
          <w:lang w:val="en-IN"/>
        </w:rPr>
        <w:t xml:space="preserve"> the research of Kim et al. (2025) primar</w:t>
      </w:r>
      <w:r w:rsidR="008B713C" w:rsidRPr="00C64F6C">
        <w:rPr>
          <w:rFonts w:ascii="Arial" w:hAnsi="Arial" w:cs="Arial"/>
          <w:sz w:val="22"/>
          <w:szCs w:val="22"/>
          <w:lang w:val="en-IN"/>
        </w:rPr>
        <w:t>il</w:t>
      </w:r>
      <w:r w:rsidRPr="00C64F6C">
        <w:rPr>
          <w:rFonts w:ascii="Arial" w:hAnsi="Arial" w:cs="Arial"/>
          <w:sz w:val="22"/>
          <w:szCs w:val="22"/>
          <w:lang w:val="en-IN"/>
        </w:rPr>
        <w:t xml:space="preserve">y </w:t>
      </w:r>
      <w:r w:rsidR="00DC0F03" w:rsidRPr="00C64F6C">
        <w:rPr>
          <w:rFonts w:ascii="Arial" w:hAnsi="Arial" w:cs="Arial"/>
          <w:sz w:val="22"/>
          <w:szCs w:val="22"/>
          <w:lang w:val="en-IN"/>
        </w:rPr>
        <w:t>examines</w:t>
      </w:r>
      <w:r w:rsidRPr="00C64F6C">
        <w:rPr>
          <w:rFonts w:ascii="Arial" w:hAnsi="Arial" w:cs="Arial"/>
          <w:sz w:val="22"/>
          <w:szCs w:val="22"/>
          <w:lang w:val="en-IN"/>
        </w:rPr>
        <w:t xml:space="preserve"> the trust and adoption of customers as the major determinants of acceptance of the digital tools. The research papers indicate that AI-driven logistics companies like DPD UK should focus on promoting acceptance of the digital tools among the customers and the employees. The user-friendly platforms, transparent communication and real-time tracking system enhance the sense of trust and use, along with promoting perceived usefulness. These factors eventually foster customer satisfaction and operational efficiency of businesses. </w:t>
      </w:r>
    </w:p>
    <w:p w14:paraId="7D8163C5" w14:textId="2ED0C2B9" w:rsidR="00990BA7" w:rsidRPr="00C64F6C" w:rsidRDefault="00E22601" w:rsidP="00C64F6C">
      <w:pPr>
        <w:spacing w:line="360" w:lineRule="auto"/>
        <w:jc w:val="both"/>
        <w:rPr>
          <w:rFonts w:ascii="Arial" w:hAnsi="Arial" w:cs="Arial"/>
          <w:sz w:val="22"/>
          <w:szCs w:val="22"/>
          <w:lang w:val="en-IN"/>
        </w:rPr>
      </w:pPr>
      <w:r w:rsidRPr="00C64F6C">
        <w:rPr>
          <w:rFonts w:ascii="Arial" w:hAnsi="Arial" w:cs="Arial"/>
          <w:sz w:val="22"/>
          <w:szCs w:val="22"/>
          <w:lang w:val="en-IN"/>
        </w:rPr>
        <w:t>Recent research for the demonstrate that customer satisfaction is extensively influenced by the quality of services and transparency in communication. The trust of the consumers and the reliability of the delivery services also influence the satisfaction of the consumers significantly</w:t>
      </w:r>
      <w:r w:rsidR="00280396" w:rsidRPr="00C64F6C">
        <w:rPr>
          <w:rFonts w:ascii="Arial" w:hAnsi="Arial" w:cs="Arial"/>
          <w:sz w:val="22"/>
          <w:szCs w:val="22"/>
          <w:lang w:val="en-IN"/>
        </w:rPr>
        <w:t xml:space="preserve"> (</w:t>
      </w:r>
      <w:r w:rsidR="00280396" w:rsidRPr="00C64F6C">
        <w:rPr>
          <w:rFonts w:ascii="Arial" w:hAnsi="Arial" w:cs="Arial"/>
          <w:sz w:val="22"/>
          <w:szCs w:val="22"/>
        </w:rPr>
        <w:t>Miao et al., 2022</w:t>
      </w:r>
      <w:r w:rsidR="00280396" w:rsidRPr="00C64F6C">
        <w:rPr>
          <w:rFonts w:ascii="Arial" w:hAnsi="Arial" w:cs="Arial"/>
          <w:sz w:val="22"/>
          <w:szCs w:val="22"/>
          <w:lang w:val="en-IN"/>
        </w:rPr>
        <w:t>)</w:t>
      </w:r>
      <w:r w:rsidRPr="00C64F6C">
        <w:rPr>
          <w:rFonts w:ascii="Arial" w:hAnsi="Arial" w:cs="Arial"/>
          <w:sz w:val="22"/>
          <w:szCs w:val="22"/>
          <w:lang w:val="en-IN"/>
        </w:rPr>
        <w:t>. Accurate data associated with tracking, consistent performance in last-mile delivery facilities and proactive communication enhance the perception of customers associated with the quality of logistics services. The relevance of the dimensions to DPD UK is significantly high, where the experience of the consumers is influenced by the digital tools in the delivery procedure. </w:t>
      </w:r>
    </w:p>
    <w:p w14:paraId="5EDF02C5" w14:textId="261178C7" w:rsidR="00307962" w:rsidRPr="00C64F6C" w:rsidRDefault="00307962" w:rsidP="00C64F6C">
      <w:pPr>
        <w:pStyle w:val="Heading2"/>
        <w:rPr>
          <w:sz w:val="22"/>
          <w:szCs w:val="22"/>
        </w:rPr>
      </w:pPr>
      <w:bookmarkStart w:id="24" w:name="_Toc235371314"/>
      <w:r w:rsidRPr="00C64F6C">
        <w:rPr>
          <w:sz w:val="22"/>
          <w:szCs w:val="22"/>
        </w:rPr>
        <w:t>2.6 Socio-technical systems theory</w:t>
      </w:r>
      <w:bookmarkEnd w:id="24"/>
    </w:p>
    <w:p w14:paraId="76608F2B" w14:textId="0F5892DA" w:rsidR="009F70EA" w:rsidRPr="006042D3" w:rsidRDefault="009F70EA" w:rsidP="00C64F6C">
      <w:pPr>
        <w:spacing w:line="360" w:lineRule="auto"/>
        <w:jc w:val="both"/>
        <w:rPr>
          <w:rFonts w:ascii="Arial" w:hAnsi="Arial" w:cs="Arial"/>
          <w:sz w:val="22"/>
          <w:szCs w:val="22"/>
          <w:lang w:val="en-IN"/>
        </w:rPr>
      </w:pPr>
      <w:r w:rsidRPr="00C64F6C">
        <w:rPr>
          <w:rFonts w:ascii="Arial" w:hAnsi="Arial" w:cs="Arial"/>
          <w:sz w:val="22"/>
          <w:szCs w:val="22"/>
          <w:lang w:val="en-IN"/>
        </w:rPr>
        <w:t xml:space="preserve">The theory of social technical systems provides significant insight into the role of organisational processes, people and technology in influencing organisations’ performance.  The research of Isaksson et al. (2023) indicates that engineering systems must be designed as an integrated infrastructure of socio-technology where the digital solutions should be interactive with human resources for making decisions. The design of the system indicates that the significance of considering interdependence among stakeholders, workflow </w:t>
      </w:r>
      <w:r w:rsidRPr="006042D3">
        <w:rPr>
          <w:rFonts w:ascii="Arial" w:hAnsi="Arial" w:cs="Arial"/>
          <w:sz w:val="22"/>
          <w:szCs w:val="22"/>
          <w:lang w:val="en-IN"/>
        </w:rPr>
        <w:lastRenderedPageBreak/>
        <w:t>and technologies helps businesses to accomplish sustainable performance. On the contrary, the research of Li et al. (2020) extensively focuses on digital innovation by integrating the capabilities of employees and the service process for the customers. </w:t>
      </w:r>
    </w:p>
    <w:p w14:paraId="0C5E552F" w14:textId="27178C66" w:rsidR="00E22601" w:rsidRPr="006042D3" w:rsidRDefault="009F70EA" w:rsidP="00C64F6C">
      <w:pPr>
        <w:spacing w:line="360" w:lineRule="auto"/>
        <w:jc w:val="both"/>
        <w:rPr>
          <w:rFonts w:ascii="Arial" w:hAnsi="Arial" w:cs="Arial"/>
          <w:sz w:val="22"/>
          <w:szCs w:val="22"/>
          <w:lang w:val="en-IN"/>
        </w:rPr>
      </w:pPr>
      <w:r w:rsidRPr="006042D3">
        <w:rPr>
          <w:rFonts w:ascii="Arial" w:hAnsi="Arial" w:cs="Arial"/>
          <w:sz w:val="22"/>
          <w:szCs w:val="22"/>
          <w:lang w:val="en-IN"/>
        </w:rPr>
        <w:t>The literature collectively mentions the significance of balancing social and technical dimensions. When the research of Isaksson et al. (2023) considered a wider perspective of engineering, Li et al. (2020) focused on the aspects of value co-creation, operational flexibility and service qualities. The theory offers a significant conceptual framework but provides limited understanding regarding the practicality of measuring the relative contribution of human factors and technological aspects. Moreover, the complication of socio-technical interaction makes the process of applying empirical evidence challenging in an evolving digital scenario. However, the appropriateness of the theory is high as AI-driven logistics of DPD UK depends on the effective integration of advanced digital tools, operational processes, and decision-making of the employees for enhancing customer satisfaction. </w:t>
      </w:r>
      <w:r w:rsidR="003F45A2" w:rsidRPr="006042D3">
        <w:rPr>
          <w:rFonts w:ascii="Arial" w:hAnsi="Arial" w:cs="Arial"/>
          <w:sz w:val="22"/>
          <w:szCs w:val="22"/>
          <w:lang w:val="en-IN"/>
        </w:rPr>
        <w:t xml:space="preserve"> </w:t>
      </w:r>
    </w:p>
    <w:p w14:paraId="7A5243E0" w14:textId="2149707F" w:rsidR="00307962" w:rsidRPr="006042D3" w:rsidRDefault="00307962" w:rsidP="00C64F6C">
      <w:pPr>
        <w:pStyle w:val="Heading2"/>
        <w:rPr>
          <w:sz w:val="22"/>
          <w:szCs w:val="22"/>
        </w:rPr>
      </w:pPr>
      <w:bookmarkStart w:id="25" w:name="_Toc235371315"/>
      <w:r w:rsidRPr="006042D3">
        <w:rPr>
          <w:sz w:val="22"/>
          <w:szCs w:val="22"/>
        </w:rPr>
        <w:t>2.7 Research gap</w:t>
      </w:r>
      <w:bookmarkEnd w:id="25"/>
    </w:p>
    <w:p w14:paraId="4C6870F1" w14:textId="76B2AF50" w:rsidR="00307962" w:rsidRPr="006042D3" w:rsidRDefault="00A23FF9" w:rsidP="00C64F6C">
      <w:pPr>
        <w:spacing w:line="360" w:lineRule="auto"/>
        <w:jc w:val="both"/>
        <w:rPr>
          <w:rFonts w:ascii="Arial" w:hAnsi="Arial" w:cs="Arial"/>
          <w:sz w:val="22"/>
          <w:szCs w:val="22"/>
          <w:lang w:val="en-IN"/>
        </w:rPr>
      </w:pPr>
      <w:r w:rsidRPr="006042D3">
        <w:rPr>
          <w:rFonts w:ascii="Arial" w:hAnsi="Arial" w:cs="Arial"/>
          <w:sz w:val="22"/>
          <w:szCs w:val="22"/>
          <w:lang w:val="en-IN"/>
        </w:rPr>
        <w:t xml:space="preserve">Though the existing evidence </w:t>
      </w:r>
      <w:r w:rsidR="00C02D44" w:rsidRPr="006042D3">
        <w:rPr>
          <w:rFonts w:ascii="Arial" w:hAnsi="Arial" w:cs="Arial"/>
          <w:sz w:val="22"/>
          <w:szCs w:val="22"/>
          <w:lang w:val="en-IN"/>
        </w:rPr>
        <w:t>indicates</w:t>
      </w:r>
      <w:r w:rsidRPr="006042D3">
        <w:rPr>
          <w:rFonts w:ascii="Arial" w:hAnsi="Arial" w:cs="Arial"/>
          <w:sz w:val="22"/>
          <w:szCs w:val="22"/>
          <w:lang w:val="en-IN"/>
        </w:rPr>
        <w:t xml:space="preserve"> that AI-driven logistics and digital transformation make </w:t>
      </w:r>
      <w:r w:rsidR="00C02D44" w:rsidRPr="006042D3">
        <w:rPr>
          <w:rFonts w:ascii="Arial" w:hAnsi="Arial" w:cs="Arial"/>
          <w:sz w:val="22"/>
          <w:szCs w:val="22"/>
          <w:lang w:val="en-IN"/>
        </w:rPr>
        <w:t xml:space="preserve">a </w:t>
      </w:r>
      <w:r w:rsidRPr="006042D3">
        <w:rPr>
          <w:rFonts w:ascii="Arial" w:hAnsi="Arial" w:cs="Arial"/>
          <w:sz w:val="22"/>
          <w:szCs w:val="22"/>
          <w:lang w:val="en-IN"/>
        </w:rPr>
        <w:t xml:space="preserve">notable contribution to </w:t>
      </w:r>
      <w:r w:rsidR="00C02D44" w:rsidRPr="006042D3">
        <w:rPr>
          <w:rFonts w:ascii="Arial" w:hAnsi="Arial" w:cs="Arial"/>
          <w:sz w:val="22"/>
          <w:szCs w:val="22"/>
          <w:lang w:val="en-IN"/>
        </w:rPr>
        <w:t>enhancing the</w:t>
      </w:r>
      <w:r w:rsidRPr="006042D3">
        <w:rPr>
          <w:rFonts w:ascii="Arial" w:hAnsi="Arial" w:cs="Arial"/>
          <w:sz w:val="22"/>
          <w:szCs w:val="22"/>
          <w:lang w:val="en-IN"/>
        </w:rPr>
        <w:t xml:space="preserve"> operational efficiency of businesses, </w:t>
      </w:r>
      <w:r w:rsidR="00C02D44" w:rsidRPr="006042D3">
        <w:rPr>
          <w:rFonts w:ascii="Arial" w:hAnsi="Arial" w:cs="Arial"/>
          <w:sz w:val="22"/>
          <w:szCs w:val="22"/>
          <w:lang w:val="en-IN"/>
        </w:rPr>
        <w:t>the</w:t>
      </w:r>
      <w:r w:rsidRPr="006042D3">
        <w:rPr>
          <w:rFonts w:ascii="Arial" w:hAnsi="Arial" w:cs="Arial"/>
          <w:sz w:val="22"/>
          <w:szCs w:val="22"/>
          <w:lang w:val="en-IN"/>
        </w:rPr>
        <w:t xml:space="preserve"> literature mostly </w:t>
      </w:r>
      <w:r w:rsidR="00C02D44" w:rsidRPr="006042D3">
        <w:rPr>
          <w:rFonts w:ascii="Arial" w:hAnsi="Arial" w:cs="Arial"/>
          <w:sz w:val="22"/>
          <w:szCs w:val="22"/>
          <w:lang w:val="en-IN"/>
        </w:rPr>
        <w:t>focuses</w:t>
      </w:r>
      <w:r w:rsidRPr="006042D3">
        <w:rPr>
          <w:rFonts w:ascii="Arial" w:hAnsi="Arial" w:cs="Arial"/>
          <w:sz w:val="22"/>
          <w:szCs w:val="22"/>
          <w:lang w:val="en-IN"/>
        </w:rPr>
        <w:t xml:space="preserve"> on the context of </w:t>
      </w:r>
      <w:r w:rsidR="00A4511D" w:rsidRPr="006042D3">
        <w:rPr>
          <w:rFonts w:ascii="Arial" w:hAnsi="Arial" w:cs="Arial"/>
          <w:sz w:val="22"/>
          <w:szCs w:val="22"/>
          <w:lang w:val="en-IN"/>
        </w:rPr>
        <w:t xml:space="preserve">the </w:t>
      </w:r>
      <w:r w:rsidRPr="006042D3">
        <w:rPr>
          <w:rFonts w:ascii="Arial" w:hAnsi="Arial" w:cs="Arial"/>
          <w:sz w:val="22"/>
          <w:szCs w:val="22"/>
          <w:lang w:val="en-IN"/>
        </w:rPr>
        <w:t xml:space="preserve">supply chain and general logistics. </w:t>
      </w:r>
      <w:r w:rsidR="008B713C" w:rsidRPr="006042D3">
        <w:rPr>
          <w:rFonts w:ascii="Arial" w:hAnsi="Arial" w:cs="Arial"/>
          <w:sz w:val="22"/>
          <w:szCs w:val="22"/>
          <w:lang w:val="en-IN"/>
        </w:rPr>
        <w:t>A l</w:t>
      </w:r>
      <w:r w:rsidRPr="006042D3">
        <w:rPr>
          <w:rFonts w:ascii="Arial" w:hAnsi="Arial" w:cs="Arial"/>
          <w:sz w:val="22"/>
          <w:szCs w:val="22"/>
          <w:lang w:val="en-IN"/>
        </w:rPr>
        <w:t xml:space="preserve">ack of focus on the parcel delivery industry of the UK has been found </w:t>
      </w:r>
      <w:r w:rsidR="00C02D44" w:rsidRPr="006042D3">
        <w:rPr>
          <w:rFonts w:ascii="Arial" w:hAnsi="Arial" w:cs="Arial"/>
          <w:sz w:val="22"/>
          <w:szCs w:val="22"/>
          <w:lang w:val="en-IN"/>
        </w:rPr>
        <w:t>to be</w:t>
      </w:r>
      <w:r w:rsidRPr="006042D3">
        <w:rPr>
          <w:rFonts w:ascii="Arial" w:hAnsi="Arial" w:cs="Arial"/>
          <w:sz w:val="22"/>
          <w:szCs w:val="22"/>
          <w:lang w:val="en-IN"/>
        </w:rPr>
        <w:t xml:space="preserve"> a severe gap in the literature. Moreover, the previous papers investigate either customer satisfaction or operational efficiency independently</w:t>
      </w:r>
      <w:r w:rsidR="00C02D44" w:rsidRPr="006042D3">
        <w:rPr>
          <w:rFonts w:ascii="Arial" w:hAnsi="Arial" w:cs="Arial"/>
          <w:sz w:val="22"/>
          <w:szCs w:val="22"/>
          <w:lang w:val="en-IN"/>
        </w:rPr>
        <w:t>,</w:t>
      </w:r>
      <w:r w:rsidRPr="006042D3">
        <w:rPr>
          <w:rFonts w:ascii="Arial" w:hAnsi="Arial" w:cs="Arial"/>
          <w:sz w:val="22"/>
          <w:szCs w:val="22"/>
          <w:lang w:val="en-IN"/>
        </w:rPr>
        <w:t xml:space="preserve"> which </w:t>
      </w:r>
      <w:r w:rsidR="00DC0F03" w:rsidRPr="006042D3">
        <w:rPr>
          <w:rFonts w:ascii="Arial" w:hAnsi="Arial" w:cs="Arial"/>
          <w:sz w:val="22"/>
          <w:szCs w:val="22"/>
          <w:lang w:val="en-IN"/>
        </w:rPr>
        <w:t>limits</w:t>
      </w:r>
      <w:r w:rsidR="008B713C" w:rsidRPr="006042D3">
        <w:rPr>
          <w:rFonts w:ascii="Arial" w:hAnsi="Arial" w:cs="Arial"/>
          <w:sz w:val="22"/>
          <w:szCs w:val="22"/>
          <w:lang w:val="en-IN"/>
        </w:rPr>
        <w:t xml:space="preserve"> understanding</w:t>
      </w:r>
      <w:r w:rsidRPr="006042D3">
        <w:rPr>
          <w:rFonts w:ascii="Arial" w:hAnsi="Arial" w:cs="Arial"/>
          <w:sz w:val="22"/>
          <w:szCs w:val="22"/>
          <w:lang w:val="en-IN"/>
        </w:rPr>
        <w:t xml:space="preserve"> </w:t>
      </w:r>
      <w:r w:rsidR="00DC0F03" w:rsidRPr="006042D3">
        <w:rPr>
          <w:rFonts w:ascii="Arial" w:hAnsi="Arial" w:cs="Arial"/>
          <w:sz w:val="22"/>
          <w:szCs w:val="22"/>
          <w:lang w:val="en-IN"/>
        </w:rPr>
        <w:t xml:space="preserve">of </w:t>
      </w:r>
      <w:r w:rsidRPr="006042D3">
        <w:rPr>
          <w:rFonts w:ascii="Arial" w:hAnsi="Arial" w:cs="Arial"/>
          <w:sz w:val="22"/>
          <w:szCs w:val="22"/>
          <w:lang w:val="en-IN"/>
        </w:rPr>
        <w:t xml:space="preserve">the relationship </w:t>
      </w:r>
      <w:r w:rsidR="00C02D44" w:rsidRPr="006042D3">
        <w:rPr>
          <w:rFonts w:ascii="Arial" w:hAnsi="Arial" w:cs="Arial"/>
          <w:sz w:val="22"/>
          <w:szCs w:val="22"/>
          <w:lang w:val="en-IN"/>
        </w:rPr>
        <w:t>between</w:t>
      </w:r>
      <w:r w:rsidRPr="006042D3">
        <w:rPr>
          <w:rFonts w:ascii="Arial" w:hAnsi="Arial" w:cs="Arial"/>
          <w:sz w:val="22"/>
          <w:szCs w:val="22"/>
          <w:lang w:val="en-IN"/>
        </w:rPr>
        <w:t xml:space="preserve"> these aspects. </w:t>
      </w:r>
      <w:r w:rsidR="00DC37E3" w:rsidRPr="006042D3">
        <w:rPr>
          <w:rFonts w:ascii="Arial" w:hAnsi="Arial" w:cs="Arial"/>
          <w:sz w:val="22"/>
          <w:szCs w:val="22"/>
          <w:lang w:val="en-IN"/>
        </w:rPr>
        <w:t>The lack</w:t>
      </w:r>
      <w:r w:rsidRPr="006042D3">
        <w:rPr>
          <w:rFonts w:ascii="Arial" w:hAnsi="Arial" w:cs="Arial"/>
          <w:sz w:val="22"/>
          <w:szCs w:val="22"/>
          <w:lang w:val="en-IN"/>
        </w:rPr>
        <w:t xml:space="preserve"> of empirical evidence analysing the influence of AI-driven digital transformation on customer experience and performance </w:t>
      </w:r>
      <w:r w:rsidR="008B713C" w:rsidRPr="006042D3">
        <w:rPr>
          <w:rFonts w:ascii="Arial" w:hAnsi="Arial" w:cs="Arial"/>
          <w:sz w:val="22"/>
          <w:szCs w:val="22"/>
          <w:lang w:val="en-IN"/>
        </w:rPr>
        <w:t>at</w:t>
      </w:r>
      <w:r w:rsidRPr="006042D3">
        <w:rPr>
          <w:rFonts w:ascii="Arial" w:hAnsi="Arial" w:cs="Arial"/>
          <w:sz w:val="22"/>
          <w:szCs w:val="22"/>
          <w:lang w:val="en-IN"/>
        </w:rPr>
        <w:t xml:space="preserve"> DPD UK is the primary gap in the research. Hence, the research </w:t>
      </w:r>
      <w:r w:rsidR="00C02D44" w:rsidRPr="006042D3">
        <w:rPr>
          <w:rFonts w:ascii="Arial" w:hAnsi="Arial" w:cs="Arial"/>
          <w:sz w:val="22"/>
          <w:szCs w:val="22"/>
          <w:lang w:val="en-IN"/>
        </w:rPr>
        <w:t>addresses</w:t>
      </w:r>
      <w:r w:rsidRPr="006042D3">
        <w:rPr>
          <w:rFonts w:ascii="Arial" w:hAnsi="Arial" w:cs="Arial"/>
          <w:sz w:val="22"/>
          <w:szCs w:val="22"/>
          <w:lang w:val="en-IN"/>
        </w:rPr>
        <w:t xml:space="preserve"> this gap by exploring the influence of </w:t>
      </w:r>
      <w:r w:rsidR="00C02D44" w:rsidRPr="006042D3">
        <w:rPr>
          <w:rFonts w:ascii="Arial" w:hAnsi="Arial" w:cs="Arial"/>
          <w:sz w:val="22"/>
          <w:szCs w:val="22"/>
          <w:lang w:val="en-IN"/>
        </w:rPr>
        <w:t>AI-driven</w:t>
      </w:r>
      <w:r w:rsidRPr="006042D3">
        <w:rPr>
          <w:rFonts w:ascii="Arial" w:hAnsi="Arial" w:cs="Arial"/>
          <w:sz w:val="22"/>
          <w:szCs w:val="22"/>
          <w:lang w:val="en-IN"/>
        </w:rPr>
        <w:t xml:space="preserve"> logistics infrastructure and digital transformation on the performance of DPD UK and </w:t>
      </w:r>
      <w:r w:rsidR="00C02D44" w:rsidRPr="006042D3">
        <w:rPr>
          <w:rFonts w:ascii="Arial" w:hAnsi="Arial" w:cs="Arial"/>
          <w:sz w:val="22"/>
          <w:szCs w:val="22"/>
          <w:lang w:val="en-IN"/>
        </w:rPr>
        <w:t xml:space="preserve">the </w:t>
      </w:r>
      <w:r w:rsidRPr="006042D3">
        <w:rPr>
          <w:rFonts w:ascii="Arial" w:hAnsi="Arial" w:cs="Arial"/>
          <w:sz w:val="22"/>
          <w:szCs w:val="22"/>
          <w:lang w:val="en-IN"/>
        </w:rPr>
        <w:t xml:space="preserve">experience of customers. </w:t>
      </w:r>
    </w:p>
    <w:p w14:paraId="7E281B4C" w14:textId="376CBE09" w:rsidR="00AB346E" w:rsidRPr="006042D3" w:rsidRDefault="00AB346E" w:rsidP="00C64F6C">
      <w:pPr>
        <w:pStyle w:val="Heading2"/>
        <w:rPr>
          <w:sz w:val="22"/>
          <w:szCs w:val="22"/>
        </w:rPr>
      </w:pPr>
      <w:bookmarkStart w:id="26" w:name="_Toc235371316"/>
      <w:r w:rsidRPr="006042D3">
        <w:rPr>
          <w:sz w:val="22"/>
          <w:szCs w:val="22"/>
        </w:rPr>
        <w:t>2.8 Chapter summary</w:t>
      </w:r>
      <w:bookmarkEnd w:id="26"/>
    </w:p>
    <w:p w14:paraId="44E56FD4" w14:textId="525617C7" w:rsidR="00AB346E" w:rsidRPr="006042D3" w:rsidRDefault="009F70EA" w:rsidP="00C64F6C">
      <w:pPr>
        <w:spacing w:line="360" w:lineRule="auto"/>
        <w:jc w:val="both"/>
        <w:rPr>
          <w:rFonts w:ascii="Arial" w:hAnsi="Arial" w:cs="Arial"/>
          <w:sz w:val="22"/>
          <w:szCs w:val="22"/>
          <w:lang w:val="en-IN"/>
        </w:rPr>
      </w:pPr>
      <w:r w:rsidRPr="006042D3">
        <w:rPr>
          <w:rFonts w:ascii="Arial" w:hAnsi="Arial" w:cs="Arial"/>
          <w:sz w:val="22"/>
          <w:szCs w:val="22"/>
        </w:rPr>
        <w:t xml:space="preserve">The chapter has performed a critical review of the literature on operational efficiency, customer satisfaction, Artificial Intelligence and digital transformation. The primary focus of all the literature is on the logistics industry of the UK, which highlights the relevance of the articles reviewed throughout the chapter. The socio-technical system and technology acceptance model theories are specifically analysed in this case, which will be applied later in the findings and discussion chapter. The chapter has provided empirical evidence along with an outline of the gap in the existing research. In this way, the chapter has successfully established a strong theoretical foundation for analysing the role of digital transformation and AI-driven logistics at DPD UK. </w:t>
      </w:r>
    </w:p>
    <w:p w14:paraId="2152630E" w14:textId="0072A984" w:rsidR="00B4613A" w:rsidRPr="00DE4462" w:rsidRDefault="00F323DB" w:rsidP="00C64F6C">
      <w:pPr>
        <w:pStyle w:val="Heading1"/>
        <w:rPr>
          <w:lang w:val="en-IN"/>
        </w:rPr>
      </w:pPr>
      <w:r w:rsidRPr="006042D3">
        <w:rPr>
          <w:sz w:val="22"/>
          <w:szCs w:val="22"/>
          <w:lang w:val="en-IN"/>
        </w:rPr>
        <w:br w:type="page"/>
      </w:r>
      <w:bookmarkStart w:id="27" w:name="_Toc235371317"/>
      <w:r w:rsidR="005041F6" w:rsidRPr="00DE4462">
        <w:rPr>
          <w:lang w:val="en-IN"/>
        </w:rPr>
        <w:lastRenderedPageBreak/>
        <w:t xml:space="preserve">CHAPTER </w:t>
      </w:r>
      <w:r w:rsidR="00B4613A" w:rsidRPr="00DE4462">
        <w:rPr>
          <w:lang w:val="en-IN"/>
        </w:rPr>
        <w:t xml:space="preserve">3: </w:t>
      </w:r>
      <w:r w:rsidR="005041F6" w:rsidRPr="00DE4462">
        <w:rPr>
          <w:lang w:val="en-IN"/>
        </w:rPr>
        <w:t>RESEARCH METHODOLOGY</w:t>
      </w:r>
      <w:bookmarkEnd w:id="27"/>
    </w:p>
    <w:p w14:paraId="6E836DD6" w14:textId="057CE3DA" w:rsidR="00C97259" w:rsidRPr="006042D3" w:rsidRDefault="00C97259" w:rsidP="00A076A8">
      <w:pPr>
        <w:pStyle w:val="Heading2"/>
        <w:rPr>
          <w:sz w:val="22"/>
          <w:szCs w:val="22"/>
        </w:rPr>
      </w:pPr>
      <w:bookmarkStart w:id="28" w:name="_Toc235371318"/>
      <w:r w:rsidRPr="006042D3">
        <w:rPr>
          <w:sz w:val="22"/>
          <w:szCs w:val="22"/>
        </w:rPr>
        <w:t xml:space="preserve">3.1 </w:t>
      </w:r>
      <w:r w:rsidR="00F54C96" w:rsidRPr="006042D3">
        <w:rPr>
          <w:sz w:val="22"/>
          <w:szCs w:val="22"/>
        </w:rPr>
        <w:t>Introduction</w:t>
      </w:r>
      <w:bookmarkEnd w:id="28"/>
    </w:p>
    <w:p w14:paraId="0AACDFC2" w14:textId="50BDB463" w:rsidR="009F70EA" w:rsidRDefault="009F70EA" w:rsidP="009F70EA">
      <w:pPr>
        <w:spacing w:line="360" w:lineRule="auto"/>
        <w:jc w:val="both"/>
        <w:rPr>
          <w:rFonts w:ascii="Arial" w:hAnsi="Arial" w:cs="Arial"/>
          <w:sz w:val="22"/>
          <w:szCs w:val="22"/>
          <w:lang w:val="en-IN"/>
        </w:rPr>
      </w:pPr>
      <w:r w:rsidRPr="006042D3">
        <w:rPr>
          <w:rFonts w:ascii="Arial" w:hAnsi="Arial" w:cs="Arial"/>
          <w:sz w:val="22"/>
          <w:szCs w:val="22"/>
          <w:lang w:val="en-IN"/>
        </w:rPr>
        <w:t xml:space="preserve">According to the researchers Bryman and Bell (2011), the systematic literature review (SLR) is taken into account as it is the most appropriate alternative in this context. Supporting the statement, </w:t>
      </w:r>
      <w:r w:rsidRPr="006042D3">
        <w:rPr>
          <w:rFonts w:ascii="Arial" w:hAnsi="Arial" w:cs="Arial"/>
          <w:sz w:val="22"/>
          <w:szCs w:val="22"/>
        </w:rPr>
        <w:t xml:space="preserve">Sauer and </w:t>
      </w:r>
      <w:proofErr w:type="spellStart"/>
      <w:r w:rsidRPr="006042D3">
        <w:rPr>
          <w:rFonts w:ascii="Arial" w:hAnsi="Arial" w:cs="Arial"/>
          <w:sz w:val="22"/>
          <w:szCs w:val="22"/>
        </w:rPr>
        <w:t>Seuring</w:t>
      </w:r>
      <w:proofErr w:type="spellEnd"/>
      <w:r w:rsidRPr="006042D3">
        <w:rPr>
          <w:rFonts w:ascii="Arial" w:hAnsi="Arial" w:cs="Arial"/>
          <w:sz w:val="22"/>
          <w:szCs w:val="22"/>
        </w:rPr>
        <w:t xml:space="preserve"> (2023) </w:t>
      </w:r>
      <w:r w:rsidRPr="006042D3">
        <w:rPr>
          <w:rFonts w:ascii="Arial" w:hAnsi="Arial" w:cs="Arial"/>
          <w:sz w:val="22"/>
          <w:szCs w:val="22"/>
          <w:lang w:val="en-IN"/>
        </w:rPr>
        <w:t xml:space="preserve">have demonstrated that the comprehensiveness of this method of review is higher than </w:t>
      </w:r>
      <w:r w:rsidR="00AC62A5" w:rsidRPr="006042D3">
        <w:rPr>
          <w:rFonts w:ascii="Arial" w:hAnsi="Arial" w:cs="Arial"/>
          <w:sz w:val="22"/>
          <w:szCs w:val="22"/>
          <w:lang w:val="en-IN"/>
        </w:rPr>
        <w:t xml:space="preserve">that of </w:t>
      </w:r>
      <w:r w:rsidRPr="006042D3">
        <w:rPr>
          <w:rFonts w:ascii="Arial" w:hAnsi="Arial" w:cs="Arial"/>
          <w:sz w:val="22"/>
          <w:szCs w:val="22"/>
          <w:lang w:val="en-IN"/>
        </w:rPr>
        <w:t>the primary research approach. SLR is efficient in generating reproducible and transparent information by analysing the published empirical evidence. It also minimises selection bias, which is a notable contribution of the research method. The chapter evaluates the approach and philosophy of the study, along with presenting the keywords used for collecting relevant data.</w:t>
      </w:r>
    </w:p>
    <w:p w14:paraId="7BBF9F6C" w14:textId="31D4876B" w:rsidR="00820112" w:rsidRDefault="00820112" w:rsidP="009F70EA">
      <w:pPr>
        <w:spacing w:line="360" w:lineRule="auto"/>
        <w:jc w:val="both"/>
        <w:rPr>
          <w:rFonts w:ascii="Arial" w:hAnsi="Arial" w:cs="Arial"/>
          <w:sz w:val="22"/>
          <w:szCs w:val="22"/>
          <w:lang w:val="en-IN"/>
        </w:rPr>
      </w:pPr>
      <w:r w:rsidRPr="004D70A6">
        <w:rPr>
          <w:rFonts w:ascii="Arial" w:hAnsi="Arial" w:cs="Arial"/>
          <w:sz w:val="22"/>
          <w:szCs w:val="22"/>
        </w:rPr>
        <w:t xml:space="preserve">Given the exploratory nature of this study and the focus on understanding existing knowledge and industry practices, a </w:t>
      </w:r>
      <w:r w:rsidRPr="004D70A6">
        <w:rPr>
          <w:rStyle w:val="Strong"/>
          <w:rFonts w:ascii="Arial" w:hAnsi="Arial" w:cs="Arial"/>
          <w:sz w:val="22"/>
          <w:szCs w:val="22"/>
        </w:rPr>
        <w:t>secondary research approach</w:t>
      </w:r>
      <w:r w:rsidRPr="004D70A6">
        <w:rPr>
          <w:rFonts w:ascii="Arial" w:hAnsi="Arial" w:cs="Arial"/>
          <w:sz w:val="22"/>
          <w:szCs w:val="22"/>
        </w:rPr>
        <w:t xml:space="preserve"> has been adopted. This approach enables the study to critically examine and synthesise evidence from a wide range of academic literature, industry reports, government publications</w:t>
      </w:r>
      <w:r>
        <w:rPr>
          <w:rFonts w:ascii="Arial" w:hAnsi="Arial" w:cs="Arial"/>
          <w:sz w:val="22"/>
          <w:szCs w:val="22"/>
        </w:rPr>
        <w:t xml:space="preserve"> and</w:t>
      </w:r>
      <w:r w:rsidRPr="004D70A6">
        <w:rPr>
          <w:rFonts w:ascii="Arial" w:hAnsi="Arial" w:cs="Arial"/>
          <w:sz w:val="22"/>
          <w:szCs w:val="22"/>
        </w:rPr>
        <w:t xml:space="preserve"> organisational documents.</w:t>
      </w:r>
    </w:p>
    <w:p w14:paraId="3A747393" w14:textId="77777777" w:rsidR="00820112" w:rsidRDefault="00820112" w:rsidP="009F70EA">
      <w:pPr>
        <w:spacing w:line="360" w:lineRule="auto"/>
        <w:jc w:val="both"/>
        <w:rPr>
          <w:rFonts w:ascii="Arial" w:hAnsi="Arial" w:cs="Arial"/>
          <w:sz w:val="22"/>
          <w:szCs w:val="22"/>
          <w:lang w:val="en-IN"/>
        </w:rPr>
      </w:pPr>
    </w:p>
    <w:p w14:paraId="4D60BC82" w14:textId="77777777" w:rsidR="00820112" w:rsidRDefault="00820112" w:rsidP="009F70EA">
      <w:pPr>
        <w:spacing w:line="360" w:lineRule="auto"/>
        <w:jc w:val="both"/>
        <w:rPr>
          <w:rFonts w:ascii="Arial" w:hAnsi="Arial" w:cs="Arial"/>
          <w:sz w:val="22"/>
          <w:szCs w:val="22"/>
          <w:lang w:val="en-IN"/>
        </w:rPr>
      </w:pPr>
    </w:p>
    <w:p w14:paraId="0E73D247" w14:textId="39C23007" w:rsidR="00820112" w:rsidRDefault="00820112" w:rsidP="009F70EA">
      <w:pPr>
        <w:spacing w:line="360" w:lineRule="auto"/>
        <w:jc w:val="both"/>
        <w:rPr>
          <w:rFonts w:ascii="Arial" w:hAnsi="Arial" w:cs="Arial"/>
          <w:sz w:val="22"/>
          <w:szCs w:val="22"/>
          <w:lang w:val="en-IN"/>
        </w:rPr>
      </w:pPr>
      <w:r>
        <w:fldChar w:fldCharType="begin"/>
      </w:r>
      <w:r>
        <w:instrText xml:space="preserve"> INCLUDEPICTURE "https://getitdoneex.com/wp-content/uploads/2025/04/image.png" \* MERGEFORMATINET </w:instrText>
      </w:r>
      <w:r>
        <w:fldChar w:fldCharType="separate"/>
      </w:r>
      <w:r>
        <w:rPr>
          <w:noProof/>
        </w:rPr>
        <w:drawing>
          <wp:inline distT="0" distB="0" distL="0" distR="0" wp14:anchorId="69B957CE" wp14:editId="33D97B18">
            <wp:extent cx="5724788" cy="3346890"/>
            <wp:effectExtent l="0" t="0" r="3175" b="6350"/>
            <wp:docPr id="20683688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36887" name="Picture 1" descr="A diagram of a diagram&#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48232" cy="3419059"/>
                    </a:xfrm>
                    <a:prstGeom prst="rect">
                      <a:avLst/>
                    </a:prstGeom>
                    <a:noFill/>
                    <a:ln>
                      <a:noFill/>
                    </a:ln>
                  </pic:spPr>
                </pic:pic>
              </a:graphicData>
            </a:graphic>
          </wp:inline>
        </w:drawing>
      </w:r>
      <w:r>
        <w:fldChar w:fldCharType="end"/>
      </w:r>
    </w:p>
    <w:p w14:paraId="759A8186" w14:textId="77777777" w:rsidR="00820112" w:rsidRDefault="00820112" w:rsidP="009F70EA">
      <w:pPr>
        <w:spacing w:line="360" w:lineRule="auto"/>
        <w:jc w:val="both"/>
        <w:rPr>
          <w:rFonts w:ascii="Arial" w:hAnsi="Arial" w:cs="Arial"/>
          <w:sz w:val="22"/>
          <w:szCs w:val="22"/>
          <w:lang w:val="en-IN"/>
        </w:rPr>
      </w:pPr>
    </w:p>
    <w:p w14:paraId="68271961" w14:textId="77777777" w:rsidR="00820112" w:rsidRPr="00BE70D0" w:rsidRDefault="00820112" w:rsidP="00820112">
      <w:pPr>
        <w:rPr>
          <w:rFonts w:ascii="Arial" w:hAnsi="Arial" w:cs="Arial"/>
          <w:sz w:val="22"/>
          <w:szCs w:val="22"/>
        </w:rPr>
      </w:pPr>
      <w:r>
        <w:rPr>
          <w:rFonts w:ascii="Arial" w:hAnsi="Arial" w:cs="Arial"/>
          <w:sz w:val="22"/>
          <w:szCs w:val="22"/>
          <w:lang w:val="en-IN"/>
        </w:rPr>
        <w:t xml:space="preserve">        </w:t>
      </w:r>
      <w:r>
        <w:rPr>
          <w:rFonts w:ascii="Arial" w:hAnsi="Arial" w:cs="Arial"/>
          <w:b/>
          <w:bCs/>
          <w:sz w:val="22"/>
          <w:szCs w:val="22"/>
        </w:rPr>
        <w:t xml:space="preserve">                              FIGURE 1. </w:t>
      </w:r>
      <w:r w:rsidRPr="00BE70D0">
        <w:rPr>
          <w:rFonts w:ascii="Arial" w:hAnsi="Arial" w:cs="Arial"/>
          <w:b/>
          <w:bCs/>
          <w:sz w:val="22"/>
          <w:szCs w:val="22"/>
        </w:rPr>
        <w:t>Analysis of Saunders research onion</w:t>
      </w:r>
      <w:r w:rsidRPr="00BE70D0">
        <w:rPr>
          <w:rFonts w:ascii="Arial" w:hAnsi="Arial" w:cs="Arial"/>
          <w:sz w:val="22"/>
          <w:szCs w:val="22"/>
        </w:rPr>
        <w:t xml:space="preserve"> </w:t>
      </w:r>
    </w:p>
    <w:p w14:paraId="3F05935B" w14:textId="77777777" w:rsidR="00820112" w:rsidRDefault="00820112" w:rsidP="00820112">
      <w:pPr>
        <w:jc w:val="center"/>
        <w:rPr>
          <w:rFonts w:ascii="Arial" w:hAnsi="Arial" w:cs="Arial"/>
          <w:sz w:val="22"/>
          <w:szCs w:val="22"/>
        </w:rPr>
      </w:pPr>
      <w:r w:rsidRPr="00BE70D0">
        <w:rPr>
          <w:rFonts w:ascii="Arial" w:hAnsi="Arial" w:cs="Arial"/>
          <w:sz w:val="22"/>
          <w:szCs w:val="22"/>
        </w:rPr>
        <w:t xml:space="preserve">(Source: </w:t>
      </w:r>
      <w:proofErr w:type="spellStart"/>
      <w:r w:rsidRPr="00BE70D0">
        <w:rPr>
          <w:rFonts w:ascii="Arial" w:hAnsi="Arial" w:cs="Arial"/>
          <w:sz w:val="22"/>
          <w:szCs w:val="22"/>
        </w:rPr>
        <w:t>Kachhadiya</w:t>
      </w:r>
      <w:proofErr w:type="spellEnd"/>
      <w:r w:rsidRPr="00BE70D0">
        <w:rPr>
          <w:rFonts w:ascii="Arial" w:hAnsi="Arial" w:cs="Arial"/>
          <w:sz w:val="22"/>
          <w:szCs w:val="22"/>
        </w:rPr>
        <w:t>, 2025)</w:t>
      </w:r>
      <w:bookmarkStart w:id="29" w:name="_8f3ofci6jewe" w:colFirst="0" w:colLast="0"/>
      <w:bookmarkEnd w:id="29"/>
    </w:p>
    <w:p w14:paraId="184341C0" w14:textId="6B812D8D" w:rsidR="00F54C96" w:rsidRPr="006042D3" w:rsidRDefault="00F54C96" w:rsidP="00F54C96">
      <w:pPr>
        <w:pStyle w:val="Heading2"/>
        <w:rPr>
          <w:sz w:val="22"/>
          <w:szCs w:val="22"/>
        </w:rPr>
      </w:pPr>
      <w:bookmarkStart w:id="30" w:name="_Toc235371319"/>
      <w:r w:rsidRPr="006042D3">
        <w:rPr>
          <w:sz w:val="22"/>
          <w:szCs w:val="22"/>
        </w:rPr>
        <w:lastRenderedPageBreak/>
        <w:t>3.2 Research philosophy</w:t>
      </w:r>
      <w:bookmarkEnd w:id="30"/>
    </w:p>
    <w:p w14:paraId="52DEA2DA" w14:textId="6455ACDF" w:rsidR="005B0AB0" w:rsidRPr="006042D3" w:rsidRDefault="005B0AB0" w:rsidP="005B0AB0">
      <w:pPr>
        <w:spacing w:line="360" w:lineRule="auto"/>
        <w:jc w:val="both"/>
        <w:rPr>
          <w:rFonts w:ascii="Arial" w:hAnsi="Arial" w:cs="Arial"/>
          <w:sz w:val="22"/>
          <w:szCs w:val="22"/>
          <w:lang w:val="en-IN"/>
        </w:rPr>
      </w:pPr>
      <w:r w:rsidRPr="006042D3">
        <w:rPr>
          <w:rFonts w:ascii="Arial" w:hAnsi="Arial" w:cs="Arial"/>
          <w:sz w:val="22"/>
          <w:szCs w:val="22"/>
          <w:lang w:val="en-IN"/>
        </w:rPr>
        <w:t>This dissertation adopts a pragmatic research philosophy, as the study seeks to synthesise both qualitative and quantitative evidence to address practical organisational questions regarding AI implementation within logistics. Pragmatism recognises that different forms of evidence can contribute to understanding complex business phenomena and therefore provides flexibility when integrating diverse empirical findings</w:t>
      </w:r>
      <w:r w:rsidR="00CC535A" w:rsidRPr="006042D3">
        <w:rPr>
          <w:rFonts w:ascii="Arial" w:hAnsi="Arial" w:cs="Arial"/>
          <w:sz w:val="22"/>
          <w:szCs w:val="22"/>
          <w:lang w:val="en-IN"/>
        </w:rPr>
        <w:t xml:space="preserve"> (</w:t>
      </w:r>
      <w:r w:rsidR="00CC535A" w:rsidRPr="006042D3">
        <w:rPr>
          <w:rFonts w:ascii="Arial" w:hAnsi="Arial" w:cs="Arial"/>
          <w:sz w:val="22"/>
          <w:szCs w:val="22"/>
        </w:rPr>
        <w:t xml:space="preserve">Heinonen and </w:t>
      </w:r>
      <w:proofErr w:type="spellStart"/>
      <w:r w:rsidR="00CC535A" w:rsidRPr="006042D3">
        <w:rPr>
          <w:rFonts w:ascii="Arial" w:hAnsi="Arial" w:cs="Arial"/>
          <w:sz w:val="22"/>
          <w:szCs w:val="22"/>
        </w:rPr>
        <w:t>Strandvik</w:t>
      </w:r>
      <w:proofErr w:type="spellEnd"/>
      <w:r w:rsidR="00CC535A" w:rsidRPr="006042D3">
        <w:rPr>
          <w:rFonts w:ascii="Arial" w:hAnsi="Arial" w:cs="Arial"/>
          <w:sz w:val="22"/>
          <w:szCs w:val="22"/>
        </w:rPr>
        <w:t>, 2022</w:t>
      </w:r>
      <w:r w:rsidR="00CC535A" w:rsidRPr="006042D3">
        <w:rPr>
          <w:rFonts w:ascii="Arial" w:hAnsi="Arial" w:cs="Arial"/>
          <w:sz w:val="22"/>
          <w:szCs w:val="22"/>
          <w:lang w:val="en-IN"/>
        </w:rPr>
        <w:t>)</w:t>
      </w:r>
      <w:r w:rsidRPr="006042D3">
        <w:rPr>
          <w:rFonts w:ascii="Arial" w:hAnsi="Arial" w:cs="Arial"/>
          <w:sz w:val="22"/>
          <w:szCs w:val="22"/>
          <w:lang w:val="en-IN"/>
        </w:rPr>
        <w:t>.</w:t>
      </w:r>
    </w:p>
    <w:p w14:paraId="0B858DDF" w14:textId="2D1CA3FB" w:rsidR="005B0AB0" w:rsidRPr="006042D3" w:rsidRDefault="005B0AB0" w:rsidP="005B0AB0">
      <w:pPr>
        <w:spacing w:line="360" w:lineRule="auto"/>
        <w:jc w:val="both"/>
        <w:rPr>
          <w:rFonts w:ascii="Arial" w:hAnsi="Arial" w:cs="Arial"/>
          <w:sz w:val="22"/>
          <w:szCs w:val="22"/>
          <w:lang w:val="en-IN"/>
        </w:rPr>
      </w:pPr>
      <w:r w:rsidRPr="006042D3">
        <w:rPr>
          <w:rFonts w:ascii="Arial" w:hAnsi="Arial" w:cs="Arial"/>
          <w:sz w:val="22"/>
          <w:szCs w:val="22"/>
          <w:lang w:val="en-IN"/>
        </w:rPr>
        <w:t xml:space="preserve">Alternative philosophical positions were considered. Positivism supports objective measurement and hypothesis testing, but was considered less appropriate because this research does not generate primary statistical data. Interpretivism emphasises subjective experiences and individual meanings; however, the study aims to evaluate published empirical evidence systematically rather than explore </w:t>
      </w:r>
      <w:r w:rsidR="00CC535A" w:rsidRPr="006042D3">
        <w:rPr>
          <w:rFonts w:ascii="Arial" w:hAnsi="Arial" w:cs="Arial"/>
          <w:sz w:val="22"/>
          <w:szCs w:val="22"/>
          <w:lang w:val="en-IN"/>
        </w:rPr>
        <w:t>participants'</w:t>
      </w:r>
      <w:r w:rsidRPr="006042D3">
        <w:rPr>
          <w:rFonts w:ascii="Arial" w:hAnsi="Arial" w:cs="Arial"/>
          <w:sz w:val="22"/>
          <w:szCs w:val="22"/>
          <w:lang w:val="en-IN"/>
        </w:rPr>
        <w:t xml:space="preserve"> lived experiences</w:t>
      </w:r>
      <w:r w:rsidR="00CC535A" w:rsidRPr="006042D3">
        <w:rPr>
          <w:rFonts w:ascii="Arial" w:hAnsi="Arial" w:cs="Arial"/>
          <w:sz w:val="22"/>
          <w:szCs w:val="22"/>
          <w:lang w:val="en-IN"/>
        </w:rPr>
        <w:t xml:space="preserve"> (</w:t>
      </w:r>
      <w:r w:rsidR="00CC535A" w:rsidRPr="006042D3">
        <w:rPr>
          <w:rFonts w:ascii="Arial" w:hAnsi="Arial" w:cs="Arial"/>
          <w:sz w:val="22"/>
          <w:szCs w:val="22"/>
        </w:rPr>
        <w:t>Pervin and Mokhtar, 2022</w:t>
      </w:r>
      <w:r w:rsidR="00CC535A" w:rsidRPr="006042D3">
        <w:rPr>
          <w:rFonts w:ascii="Arial" w:hAnsi="Arial" w:cs="Arial"/>
          <w:sz w:val="22"/>
          <w:szCs w:val="22"/>
          <w:lang w:val="en-IN"/>
        </w:rPr>
        <w:t>)</w:t>
      </w:r>
      <w:r w:rsidRPr="006042D3">
        <w:rPr>
          <w:rFonts w:ascii="Arial" w:hAnsi="Arial" w:cs="Arial"/>
          <w:sz w:val="22"/>
          <w:szCs w:val="22"/>
          <w:lang w:val="en-IN"/>
        </w:rPr>
        <w:t>. Consequently, pragmatism was considered the most suitable philosophical position because it accommodates multiple forms of evidence within a single review.</w:t>
      </w:r>
    </w:p>
    <w:p w14:paraId="5E59B896" w14:textId="1DA064D4" w:rsidR="00F54C96" w:rsidRPr="006042D3" w:rsidRDefault="005B0AB0" w:rsidP="005B0AB0">
      <w:pPr>
        <w:spacing w:line="360" w:lineRule="auto"/>
        <w:jc w:val="both"/>
        <w:rPr>
          <w:rFonts w:ascii="Arial" w:hAnsi="Arial" w:cs="Arial"/>
          <w:sz w:val="22"/>
          <w:szCs w:val="22"/>
          <w:lang w:val="en-IN"/>
        </w:rPr>
      </w:pPr>
      <w:r w:rsidRPr="006042D3">
        <w:rPr>
          <w:rFonts w:ascii="Arial" w:hAnsi="Arial" w:cs="Arial"/>
          <w:sz w:val="22"/>
          <w:szCs w:val="22"/>
          <w:lang w:val="en-IN"/>
        </w:rPr>
        <w:t>The pragmatic philosophy also informed the subsequent thematic synthesis, allowing qualitative interpretations and quantitative findings to be integrated when identifying recurring themes related to operational efficiency, customer satisfaction and AI adoption in logistics organisations.</w:t>
      </w:r>
    </w:p>
    <w:p w14:paraId="50121AA5" w14:textId="68F0CDB7" w:rsidR="00F54C96" w:rsidRPr="006042D3" w:rsidRDefault="00F54C96" w:rsidP="00F54C96">
      <w:pPr>
        <w:pStyle w:val="Heading2"/>
        <w:rPr>
          <w:sz w:val="22"/>
          <w:szCs w:val="22"/>
        </w:rPr>
      </w:pPr>
      <w:bookmarkStart w:id="31" w:name="_Toc235371320"/>
      <w:r w:rsidRPr="006042D3">
        <w:rPr>
          <w:sz w:val="22"/>
          <w:szCs w:val="22"/>
        </w:rPr>
        <w:t>3.3 Research design</w:t>
      </w:r>
      <w:bookmarkEnd w:id="31"/>
    </w:p>
    <w:p w14:paraId="6833C770" w14:textId="222AEF73" w:rsidR="00AC62A5" w:rsidRPr="006042D3" w:rsidRDefault="00AC62A5" w:rsidP="00AC62A5">
      <w:pPr>
        <w:spacing w:line="360" w:lineRule="auto"/>
        <w:jc w:val="both"/>
        <w:rPr>
          <w:rFonts w:ascii="Arial" w:hAnsi="Arial" w:cs="Arial"/>
          <w:sz w:val="22"/>
          <w:szCs w:val="22"/>
          <w:lang w:val="en-IN"/>
        </w:rPr>
      </w:pPr>
      <w:r w:rsidRPr="006042D3">
        <w:rPr>
          <w:rFonts w:ascii="Arial" w:hAnsi="Arial" w:cs="Arial"/>
          <w:sz w:val="22"/>
          <w:szCs w:val="22"/>
          <w:lang w:val="en-IN"/>
        </w:rPr>
        <w:t>As per the research of Proudfoot (2023), the inductive approach of research is taken into account as it helps in outlining themes from the reviewed articles. Similar findings are generated by Creswell and Creswell (2017), who indicate that the inductive approach is more appropriate when the themes are not predetermined. Rather than testing hypotheses, this approach helps in conducting a review of the recurring pattern by analysing published articles on customer experience, digital transformation, implementation issues and operational performance.</w:t>
      </w:r>
    </w:p>
    <w:p w14:paraId="13BEF07F" w14:textId="6512ADDF" w:rsidR="00F54C96" w:rsidRPr="006042D3" w:rsidRDefault="00AC62A5" w:rsidP="00AC62A5">
      <w:pPr>
        <w:spacing w:line="360" w:lineRule="auto"/>
        <w:jc w:val="both"/>
        <w:rPr>
          <w:rFonts w:ascii="Arial" w:hAnsi="Arial" w:cs="Arial"/>
          <w:sz w:val="22"/>
          <w:szCs w:val="22"/>
          <w:lang w:val="en-IN"/>
        </w:rPr>
      </w:pPr>
      <w:r w:rsidRPr="006042D3">
        <w:rPr>
          <w:rFonts w:ascii="Arial" w:hAnsi="Arial" w:cs="Arial"/>
          <w:sz w:val="22"/>
          <w:szCs w:val="22"/>
          <w:lang w:val="en-IN"/>
        </w:rPr>
        <w:t xml:space="preserve">While following SLR, the inductive approach has helped in performing thematic analysis by considering evidence from different resources. As per the research of Thompson (2022), the approaches are efficient in synthesising, interpreting and comparing a wide range of analytical details. It is efficient and appropriate in this context, as in outline consistent pattern and existing knowledge derived from literature, rather than casually determining relationships through the collection of primary data. </w:t>
      </w:r>
    </w:p>
    <w:p w14:paraId="479FC14F" w14:textId="1B26E473" w:rsidR="00F54C96" w:rsidRPr="006042D3" w:rsidRDefault="00F54C96" w:rsidP="00F54C96">
      <w:pPr>
        <w:pStyle w:val="Heading2"/>
        <w:rPr>
          <w:sz w:val="22"/>
          <w:szCs w:val="22"/>
        </w:rPr>
      </w:pPr>
      <w:bookmarkStart w:id="32" w:name="_Toc235371321"/>
      <w:r w:rsidRPr="006042D3">
        <w:rPr>
          <w:sz w:val="22"/>
          <w:szCs w:val="22"/>
        </w:rPr>
        <w:t>3.4 Research approach</w:t>
      </w:r>
      <w:bookmarkEnd w:id="32"/>
    </w:p>
    <w:p w14:paraId="0E669716" w14:textId="0DA66013" w:rsidR="00F54C96" w:rsidRPr="006042D3" w:rsidRDefault="00AC62A5" w:rsidP="00A076A8">
      <w:pPr>
        <w:spacing w:line="360" w:lineRule="auto"/>
        <w:jc w:val="both"/>
        <w:rPr>
          <w:rFonts w:ascii="Arial" w:hAnsi="Arial" w:cs="Arial"/>
          <w:sz w:val="22"/>
          <w:szCs w:val="22"/>
          <w:lang w:val="en-IN"/>
        </w:rPr>
      </w:pPr>
      <w:r w:rsidRPr="006042D3">
        <w:rPr>
          <w:rFonts w:ascii="Arial" w:hAnsi="Arial" w:cs="Arial"/>
          <w:sz w:val="22"/>
          <w:szCs w:val="22"/>
          <w:lang w:val="en-IN"/>
        </w:rPr>
        <w:lastRenderedPageBreak/>
        <w:t xml:space="preserve">The research follows the PRISMA framework while considering the SLR method for performing the study. It increases transparency by outlining inclusion, eligibility, screening and identification. As it is highly efficient in reducing selection bias, the alternative approaches were ignored for performing the study. According to the research of Sukhera (2022), narrative reviews mostly depend on a flexible process that increases the subjectivity of the researchers. However, the scoping review focuses on wider evidence by prioritising critical appraisal. The reason behind considering SLR is its efficiency in assessing quality, following significant criteria of eligibility and contributing to developing a structured strategy of search. Despite relying on high-quality evidence, the limitations are addressed through critical appraisal and predefined criteria of inclusion. </w:t>
      </w:r>
    </w:p>
    <w:p w14:paraId="3F62085F" w14:textId="4D5D8F0D" w:rsidR="00C97259" w:rsidRPr="006042D3" w:rsidRDefault="00C97259" w:rsidP="00A076A8">
      <w:pPr>
        <w:pStyle w:val="Heading2"/>
        <w:rPr>
          <w:sz w:val="22"/>
          <w:szCs w:val="22"/>
        </w:rPr>
      </w:pPr>
      <w:bookmarkStart w:id="33" w:name="_Toc235371322"/>
      <w:r w:rsidRPr="006042D3">
        <w:rPr>
          <w:sz w:val="22"/>
          <w:szCs w:val="22"/>
        </w:rPr>
        <w:t>3.</w:t>
      </w:r>
      <w:r w:rsidR="00F54C96" w:rsidRPr="006042D3">
        <w:rPr>
          <w:sz w:val="22"/>
          <w:szCs w:val="22"/>
        </w:rPr>
        <w:t>5</w:t>
      </w:r>
      <w:r w:rsidRPr="006042D3">
        <w:rPr>
          <w:sz w:val="22"/>
          <w:szCs w:val="22"/>
        </w:rPr>
        <w:t xml:space="preserve"> Search Strategy</w:t>
      </w:r>
      <w:bookmarkEnd w:id="33"/>
    </w:p>
    <w:p w14:paraId="1D8FD238" w14:textId="119A0F0E" w:rsidR="00C97259" w:rsidRPr="006042D3" w:rsidRDefault="00772AF1" w:rsidP="00A076A8">
      <w:pPr>
        <w:spacing w:line="360" w:lineRule="auto"/>
        <w:jc w:val="both"/>
        <w:rPr>
          <w:rFonts w:ascii="Arial" w:hAnsi="Arial" w:cs="Arial"/>
          <w:sz w:val="22"/>
          <w:szCs w:val="22"/>
          <w:lang w:val="en-IN"/>
        </w:rPr>
      </w:pPr>
      <w:r w:rsidRPr="006042D3">
        <w:rPr>
          <w:rFonts w:ascii="Arial" w:hAnsi="Arial" w:cs="Arial"/>
          <w:sz w:val="22"/>
          <w:szCs w:val="22"/>
          <w:lang w:val="en-IN"/>
        </w:rPr>
        <w:t>A structured search strategy was developed before the review to improve consistency and minimise selection bias. Searches focused on six concepts: digital transformation, artificial intelligence (AI), logistics, operational efficiency, customer satisfaction and parcel delivery. Boolean operators (AND/OR), phrase searching and truncation were used to maximise relevant studies while reducing irrelevant results. Synonymous terms ("AI", "artificial intelligence" and "digital transformation") improved search sensitivity and precision. The review included studies published between 2018 and 2026 to capture recent advances in AI-enabled logistics and e-commerce. Representative search strings included: "Digital transformation" AND logistics AND operational efficiency, and "Artificial intelligence" AND route optimisation. Key databases were Web of Science, ScienceDirect, and Emerald Insight, selected for their strong coverage of logistics, operations and management research. Google Scholar was used as a supplementary source for citation tracking and identifying additional peer-reviewed studies, ensuring a comprehensive evidence base</w:t>
      </w:r>
      <w:r w:rsidR="00CC535A" w:rsidRPr="006042D3">
        <w:rPr>
          <w:rFonts w:ascii="Arial" w:hAnsi="Arial" w:cs="Arial"/>
          <w:sz w:val="22"/>
          <w:szCs w:val="22"/>
          <w:lang w:val="en-IN"/>
        </w:rPr>
        <w:t xml:space="preserve"> (</w:t>
      </w:r>
      <w:r w:rsidR="00CC535A" w:rsidRPr="006042D3">
        <w:rPr>
          <w:rFonts w:ascii="Arial" w:hAnsi="Arial" w:cs="Arial"/>
          <w:sz w:val="22"/>
          <w:szCs w:val="22"/>
        </w:rPr>
        <w:t>Haddaway et al., 2022</w:t>
      </w:r>
      <w:r w:rsidR="00CC535A" w:rsidRPr="006042D3">
        <w:rPr>
          <w:rFonts w:ascii="Arial" w:hAnsi="Arial" w:cs="Arial"/>
          <w:sz w:val="22"/>
          <w:szCs w:val="22"/>
          <w:lang w:val="en-IN"/>
        </w:rPr>
        <w:t>)</w:t>
      </w:r>
      <w:r w:rsidRPr="006042D3">
        <w:rPr>
          <w:rFonts w:ascii="Arial" w:hAnsi="Arial" w:cs="Arial"/>
          <w:sz w:val="22"/>
          <w:szCs w:val="22"/>
          <w:lang w:val="en-IN"/>
        </w:rPr>
        <w:t>.</w:t>
      </w:r>
    </w:p>
    <w:p w14:paraId="16A74F4F" w14:textId="21619F8A" w:rsidR="00C97259" w:rsidRPr="006042D3" w:rsidRDefault="00C97259" w:rsidP="00F54C96">
      <w:pPr>
        <w:pStyle w:val="Heading2"/>
        <w:rPr>
          <w:sz w:val="22"/>
          <w:szCs w:val="22"/>
        </w:rPr>
      </w:pPr>
      <w:bookmarkStart w:id="34" w:name="_Toc235371323"/>
      <w:r w:rsidRPr="006042D3">
        <w:rPr>
          <w:sz w:val="22"/>
          <w:szCs w:val="22"/>
        </w:rPr>
        <w:t>3.6 Inclusion/Exclusion Criteria</w:t>
      </w:r>
      <w:bookmarkEnd w:id="34"/>
    </w:p>
    <w:p w14:paraId="094A0B74" w14:textId="2C90B651" w:rsidR="005B0AB0" w:rsidRPr="006042D3" w:rsidRDefault="005B0AB0" w:rsidP="005B0AB0">
      <w:pPr>
        <w:spacing w:line="360" w:lineRule="auto"/>
        <w:jc w:val="both"/>
        <w:rPr>
          <w:rFonts w:ascii="Arial" w:hAnsi="Arial" w:cs="Arial"/>
          <w:sz w:val="22"/>
          <w:szCs w:val="22"/>
          <w:lang w:val="en-IN"/>
        </w:rPr>
      </w:pPr>
      <w:r w:rsidRPr="006042D3">
        <w:rPr>
          <w:rFonts w:ascii="Arial" w:hAnsi="Arial" w:cs="Arial"/>
          <w:sz w:val="22"/>
          <w:szCs w:val="22"/>
          <w:lang w:val="en-IN"/>
        </w:rPr>
        <w:t>According to the PRISMA guidelines 2020, the criteria for inclusion and exclusion are taken into account</w:t>
      </w:r>
      <w:r w:rsidR="00CC535A" w:rsidRPr="006042D3">
        <w:rPr>
          <w:rFonts w:ascii="Arial" w:hAnsi="Arial" w:cs="Arial"/>
          <w:sz w:val="22"/>
          <w:szCs w:val="22"/>
          <w:lang w:val="en-IN"/>
        </w:rPr>
        <w:t xml:space="preserve"> (</w:t>
      </w:r>
      <w:r w:rsidR="00CC535A" w:rsidRPr="006042D3">
        <w:rPr>
          <w:rFonts w:ascii="Arial" w:hAnsi="Arial" w:cs="Arial"/>
          <w:sz w:val="22"/>
          <w:szCs w:val="22"/>
        </w:rPr>
        <w:t>Page et al., 2021</w:t>
      </w:r>
      <w:r w:rsidR="00CC535A" w:rsidRPr="006042D3">
        <w:rPr>
          <w:rFonts w:ascii="Arial" w:hAnsi="Arial" w:cs="Arial"/>
          <w:sz w:val="22"/>
          <w:szCs w:val="22"/>
          <w:lang w:val="en-IN"/>
        </w:rPr>
        <w:t>)</w:t>
      </w:r>
      <w:r w:rsidRPr="006042D3">
        <w:rPr>
          <w:rFonts w:ascii="Arial" w:hAnsi="Arial" w:cs="Arial"/>
          <w:sz w:val="22"/>
          <w:szCs w:val="22"/>
          <w:lang w:val="en-IN"/>
        </w:rPr>
        <w:t xml:space="preserve"> for performing the research on how digital transformation influences customer satisfaction and operational efficiency in DPD UK. The systematic review of literature indicates the consideration of several peer-reviewed articles which were published between 2018 and 2026 in English. The literature was taken into consideration because an independent review of the academic articles enhances the reliability and credibility of the research methods. Consideration of an appropriate publication period has helped in this case</w:t>
      </w:r>
      <w:r w:rsidR="00CC535A" w:rsidRPr="006042D3">
        <w:rPr>
          <w:rFonts w:ascii="Arial" w:hAnsi="Arial" w:cs="Arial"/>
          <w:sz w:val="22"/>
          <w:szCs w:val="22"/>
          <w:lang w:val="en-IN"/>
        </w:rPr>
        <w:t xml:space="preserve"> (</w:t>
      </w:r>
      <w:r w:rsidR="00CC535A" w:rsidRPr="006042D3">
        <w:rPr>
          <w:rFonts w:ascii="Arial" w:hAnsi="Arial" w:cs="Arial"/>
          <w:sz w:val="22"/>
          <w:szCs w:val="22"/>
        </w:rPr>
        <w:t xml:space="preserve">Nii </w:t>
      </w:r>
      <w:proofErr w:type="spellStart"/>
      <w:r w:rsidR="00CC535A" w:rsidRPr="006042D3">
        <w:rPr>
          <w:rFonts w:ascii="Arial" w:hAnsi="Arial" w:cs="Arial"/>
          <w:sz w:val="22"/>
          <w:szCs w:val="22"/>
        </w:rPr>
        <w:t>Laryeafio</w:t>
      </w:r>
      <w:proofErr w:type="spellEnd"/>
      <w:r w:rsidR="00CC535A" w:rsidRPr="006042D3">
        <w:rPr>
          <w:rFonts w:ascii="Arial" w:hAnsi="Arial" w:cs="Arial"/>
          <w:sz w:val="22"/>
          <w:szCs w:val="22"/>
        </w:rPr>
        <w:t xml:space="preserve"> and </w:t>
      </w:r>
      <w:proofErr w:type="spellStart"/>
      <w:r w:rsidR="00CC535A" w:rsidRPr="006042D3">
        <w:rPr>
          <w:rFonts w:ascii="Arial" w:hAnsi="Arial" w:cs="Arial"/>
          <w:sz w:val="22"/>
          <w:szCs w:val="22"/>
        </w:rPr>
        <w:t>Ogbewe</w:t>
      </w:r>
      <w:proofErr w:type="spellEnd"/>
      <w:r w:rsidR="00CC535A" w:rsidRPr="006042D3">
        <w:rPr>
          <w:rFonts w:ascii="Arial" w:hAnsi="Arial" w:cs="Arial"/>
          <w:sz w:val="22"/>
          <w:szCs w:val="22"/>
        </w:rPr>
        <w:t>, 2023</w:t>
      </w:r>
      <w:r w:rsidR="00CC535A" w:rsidRPr="006042D3">
        <w:rPr>
          <w:rFonts w:ascii="Arial" w:hAnsi="Arial" w:cs="Arial"/>
          <w:sz w:val="22"/>
          <w:szCs w:val="22"/>
          <w:lang w:val="en-IN"/>
        </w:rPr>
        <w:t>)</w:t>
      </w:r>
      <w:r w:rsidRPr="006042D3">
        <w:rPr>
          <w:rFonts w:ascii="Arial" w:hAnsi="Arial" w:cs="Arial"/>
          <w:sz w:val="22"/>
          <w:szCs w:val="22"/>
          <w:lang w:val="en-IN"/>
        </w:rPr>
        <w:t xml:space="preserve">, as it provides an opportunity to obtain an updated understanding regarding logistics automation, predictive analytics and advancement of AI. However, theoretical frameworks like the socio-technical system and the technology </w:t>
      </w:r>
      <w:r w:rsidRPr="006042D3">
        <w:rPr>
          <w:rFonts w:ascii="Arial" w:hAnsi="Arial" w:cs="Arial"/>
          <w:sz w:val="22"/>
          <w:szCs w:val="22"/>
          <w:lang w:val="en-IN"/>
        </w:rPr>
        <w:lastRenderedPageBreak/>
        <w:t xml:space="preserve">acceptance model have been taken into account because they offer a conceptual foundation to the study. It is also ensured that all the research papers are established based on customer satisfaction, operational efficiency, logistics automation, digital transformation and adoption of AI. In this way, the inclusion criteria ensure a significant alignment with the research objectives. </w:t>
      </w:r>
    </w:p>
    <w:p w14:paraId="6B226D8A" w14:textId="77777777" w:rsidR="00840A14" w:rsidRDefault="005B0AB0" w:rsidP="00840A14">
      <w:pPr>
        <w:spacing w:line="360" w:lineRule="auto"/>
        <w:jc w:val="both"/>
        <w:rPr>
          <w:rFonts w:ascii="Arial" w:hAnsi="Arial" w:cs="Arial"/>
          <w:sz w:val="22"/>
          <w:szCs w:val="22"/>
          <w:lang w:val="en-IN"/>
        </w:rPr>
      </w:pPr>
      <w:r w:rsidRPr="006042D3">
        <w:rPr>
          <w:rFonts w:ascii="Arial" w:hAnsi="Arial" w:cs="Arial"/>
          <w:sz w:val="22"/>
          <w:szCs w:val="22"/>
          <w:lang w:val="en-IN"/>
        </w:rPr>
        <w:t xml:space="preserve">On the contrary, the exclusion criteria consist of unpublished working papers, editorials, magazine articles, dissertations, and conference papers. The main reason behind excluding these papers is </w:t>
      </w:r>
      <w:r w:rsidR="00360693" w:rsidRPr="006042D3">
        <w:rPr>
          <w:rFonts w:ascii="Arial" w:hAnsi="Arial" w:cs="Arial"/>
          <w:sz w:val="22"/>
          <w:szCs w:val="22"/>
          <w:lang w:val="en-IN"/>
        </w:rPr>
        <w:t xml:space="preserve">that </w:t>
      </w:r>
      <w:r w:rsidRPr="006042D3">
        <w:rPr>
          <w:rFonts w:ascii="Arial" w:hAnsi="Arial" w:cs="Arial"/>
          <w:sz w:val="22"/>
          <w:szCs w:val="22"/>
          <w:lang w:val="en-IN"/>
        </w:rPr>
        <w:t>their respective review processes and methods are less consistent compared to the peer-reviewed articles. The articles published before 2018 are also excluded as they hardly contain updated information regarding the digital development</w:t>
      </w:r>
      <w:r w:rsidR="00CC535A" w:rsidRPr="006042D3">
        <w:rPr>
          <w:rFonts w:ascii="Arial" w:hAnsi="Arial" w:cs="Arial"/>
          <w:sz w:val="22"/>
          <w:szCs w:val="22"/>
          <w:lang w:val="en-IN"/>
        </w:rPr>
        <w:t xml:space="preserve"> (</w:t>
      </w:r>
      <w:r w:rsidR="00CC535A" w:rsidRPr="006042D3">
        <w:rPr>
          <w:rFonts w:ascii="Arial" w:hAnsi="Arial" w:cs="Arial"/>
          <w:sz w:val="22"/>
          <w:szCs w:val="22"/>
        </w:rPr>
        <w:t>Fernández et al., 2023</w:t>
      </w:r>
      <w:r w:rsidR="00CC535A" w:rsidRPr="006042D3">
        <w:rPr>
          <w:rFonts w:ascii="Arial" w:hAnsi="Arial" w:cs="Arial"/>
          <w:sz w:val="22"/>
          <w:szCs w:val="22"/>
          <w:lang w:val="en-IN"/>
        </w:rPr>
        <w:t>)</w:t>
      </w:r>
      <w:r w:rsidRPr="006042D3">
        <w:rPr>
          <w:rFonts w:ascii="Arial" w:hAnsi="Arial" w:cs="Arial"/>
          <w:sz w:val="22"/>
          <w:szCs w:val="22"/>
          <w:lang w:val="en-IN"/>
        </w:rPr>
        <w:t xml:space="preserve">. Research associated with unrelated industries has also been considered in the explosion criteria because a focus on logistics operations is crucial for deriving relevant outcomes from the research on DPD UK. </w:t>
      </w:r>
      <w:bookmarkStart w:id="35" w:name="_Toc235371324"/>
    </w:p>
    <w:p w14:paraId="5D01DB82" w14:textId="7F1BDE0C" w:rsidR="00C97259" w:rsidRPr="00840A14" w:rsidRDefault="00C97259" w:rsidP="00840A14">
      <w:pPr>
        <w:spacing w:line="360" w:lineRule="auto"/>
        <w:jc w:val="both"/>
        <w:rPr>
          <w:rFonts w:ascii="Arial" w:hAnsi="Arial" w:cs="Arial"/>
          <w:sz w:val="22"/>
          <w:szCs w:val="22"/>
          <w:lang w:val="en-IN"/>
        </w:rPr>
      </w:pPr>
      <w:r w:rsidRPr="00DE4462">
        <w:t xml:space="preserve">3.7 </w:t>
      </w:r>
      <w:r w:rsidR="00F54C96" w:rsidRPr="00DE4462">
        <w:t>PRISMA Diagram</w:t>
      </w:r>
      <w:bookmarkEnd w:id="35"/>
    </w:p>
    <w:p w14:paraId="7F83BBB3" w14:textId="77777777" w:rsidR="00E26FC3" w:rsidRPr="00DE4462" w:rsidRDefault="00E26FC3" w:rsidP="00E26FC3">
      <w:r w:rsidRPr="00DE4462">
        <w:rPr>
          <w:rFonts w:ascii="Times New Roman" w:hAnsi="Times New Roman" w:cs="Times New Roman"/>
          <w:noProof/>
          <w:color w:val="000000" w:themeColor="text1"/>
          <w:lang w:val="en-IN" w:eastAsia="en-IN"/>
        </w:rPr>
        <mc:AlternateContent>
          <mc:Choice Requires="wpg">
            <w:drawing>
              <wp:anchor distT="0" distB="0" distL="114300" distR="114300" simplePos="0" relativeHeight="251659264" behindDoc="0" locked="0" layoutInCell="1" allowOverlap="1" wp14:anchorId="7BC4B736" wp14:editId="44B5961E">
                <wp:simplePos x="0" y="0"/>
                <wp:positionH relativeFrom="column">
                  <wp:posOffset>0</wp:posOffset>
                </wp:positionH>
                <wp:positionV relativeFrom="paragraph">
                  <wp:posOffset>0</wp:posOffset>
                </wp:positionV>
                <wp:extent cx="5866289" cy="5176521"/>
                <wp:effectExtent l="0" t="0" r="20320" b="24130"/>
                <wp:wrapNone/>
                <wp:docPr id="1537236462" name="Group 17"/>
                <wp:cNvGraphicFramePr/>
                <a:graphic xmlns:a="http://schemas.openxmlformats.org/drawingml/2006/main">
                  <a:graphicData uri="http://schemas.microsoft.com/office/word/2010/wordprocessingGroup">
                    <wpg:wgp>
                      <wpg:cNvGrpSpPr/>
                      <wpg:grpSpPr>
                        <a:xfrm>
                          <a:off x="0" y="0"/>
                          <a:ext cx="5866289" cy="5176521"/>
                          <a:chOff x="0" y="0"/>
                          <a:chExt cx="5866289" cy="5176521"/>
                        </a:xfrm>
                      </wpg:grpSpPr>
                      <wps:wsp>
                        <wps:cNvPr id="1648408886" name="Rounded Rectangle 17"/>
                        <wps:cNvSpPr>
                          <a:spLocks noChangeArrowheads="1"/>
                        </wps:cNvSpPr>
                        <wps:spPr bwMode="auto">
                          <a:xfrm rot="16200000">
                            <a:off x="-696118" y="700088"/>
                            <a:ext cx="1697355" cy="297180"/>
                          </a:xfrm>
                          <a:prstGeom prst="roundRect">
                            <a:avLst>
                              <a:gd name="adj" fmla="val 16667"/>
                            </a:avLst>
                          </a:prstGeom>
                          <a:solidFill>
                            <a:schemeClr val="accent2">
                              <a:lumMod val="20000"/>
                              <a:lumOff val="80000"/>
                            </a:schemeClr>
                          </a:solidFill>
                          <a:ln w="9525">
                            <a:solidFill>
                              <a:srgbClr val="000000"/>
                            </a:solidFill>
                            <a:round/>
                            <a:headEnd/>
                            <a:tailEnd/>
                          </a:ln>
                        </wps:spPr>
                        <wps:txbx>
                          <w:txbxContent>
                            <w:p w14:paraId="16BB56AE" w14:textId="77777777" w:rsidR="00DE4462" w:rsidRPr="00FF5DF7" w:rsidRDefault="00DE4462" w:rsidP="00E26FC3">
                              <w:pPr>
                                <w:jc w:val="center"/>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Identification</w:t>
                              </w:r>
                            </w:p>
                          </w:txbxContent>
                        </wps:txbx>
                        <wps:bodyPr rot="0" vert="vert270" wrap="square" lIns="45720" tIns="45720" rIns="45720" bIns="45720" anchor="t" anchorCtr="0" upright="1"/>
                      </wps:wsp>
                      <wps:wsp>
                        <wps:cNvPr id="1366487282" name="Rounded Rectangle 14"/>
                        <wps:cNvSpPr>
                          <a:spLocks noChangeArrowheads="1"/>
                        </wps:cNvSpPr>
                        <wps:spPr bwMode="auto">
                          <a:xfrm rot="16200000">
                            <a:off x="-598964" y="2633664"/>
                            <a:ext cx="1495107" cy="297180"/>
                          </a:xfrm>
                          <a:prstGeom prst="roundRect">
                            <a:avLst>
                              <a:gd name="adj" fmla="val 16667"/>
                            </a:avLst>
                          </a:prstGeom>
                          <a:solidFill>
                            <a:srgbClr val="CCECFF"/>
                          </a:solidFill>
                          <a:ln w="9525">
                            <a:solidFill>
                              <a:srgbClr val="000000"/>
                            </a:solidFill>
                            <a:round/>
                            <a:headEnd/>
                            <a:tailEnd/>
                          </a:ln>
                        </wps:spPr>
                        <wps:txbx>
                          <w:txbxContent>
                            <w:p w14:paraId="2BF90C1B" w14:textId="77777777" w:rsidR="00DE4462" w:rsidRPr="00FF5DF7" w:rsidRDefault="00DE4462" w:rsidP="00E26FC3">
                              <w:pPr>
                                <w:jc w:val="center"/>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Screening</w:t>
                              </w:r>
                            </w:p>
                          </w:txbxContent>
                        </wps:txbx>
                        <wps:bodyPr rot="0" vert="vert270" wrap="square" lIns="45720" tIns="45720" rIns="45720" bIns="45720" anchor="t" anchorCtr="0" upright="1"/>
                      </wps:wsp>
                      <wps:wsp>
                        <wps:cNvPr id="439448111" name="Rounded Rectangle 15"/>
                        <wps:cNvSpPr>
                          <a:spLocks noChangeArrowheads="1"/>
                        </wps:cNvSpPr>
                        <wps:spPr bwMode="auto">
                          <a:xfrm rot="16200000">
                            <a:off x="-536416" y="4342131"/>
                            <a:ext cx="1371600" cy="297180"/>
                          </a:xfrm>
                          <a:prstGeom prst="roundRect">
                            <a:avLst>
                              <a:gd name="adj" fmla="val 16667"/>
                            </a:avLst>
                          </a:prstGeom>
                          <a:solidFill>
                            <a:schemeClr val="tx2">
                              <a:lumMod val="20000"/>
                              <a:lumOff val="80000"/>
                            </a:schemeClr>
                          </a:solidFill>
                          <a:ln w="9525">
                            <a:solidFill>
                              <a:srgbClr val="000000"/>
                            </a:solidFill>
                            <a:round/>
                            <a:headEnd/>
                            <a:tailEnd/>
                          </a:ln>
                        </wps:spPr>
                        <wps:txbx>
                          <w:txbxContent>
                            <w:p w14:paraId="0C5238CF" w14:textId="77777777" w:rsidR="00DE4462" w:rsidRPr="00FF5DF7" w:rsidRDefault="00DE4462" w:rsidP="00E26FC3">
                              <w:pPr>
                                <w:jc w:val="center"/>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Included</w:t>
                              </w:r>
                            </w:p>
                          </w:txbxContent>
                        </wps:txbx>
                        <wps:bodyPr rot="0" vert="vert270" wrap="square" lIns="45720" tIns="45720" rIns="45720" bIns="45720" anchor="t" anchorCtr="0" upright="1"/>
                      </wps:wsp>
                      <wps:wsp>
                        <wps:cNvPr id="220985644" name="Rectangle 12"/>
                        <wps:cNvSpPr>
                          <a:spLocks noChangeArrowheads="1"/>
                        </wps:cNvSpPr>
                        <wps:spPr bwMode="auto">
                          <a:xfrm>
                            <a:off x="757039" y="4446"/>
                            <a:ext cx="2366010" cy="1527174"/>
                          </a:xfrm>
                          <a:prstGeom prst="rect">
                            <a:avLst/>
                          </a:prstGeom>
                          <a:solidFill>
                            <a:schemeClr val="accent4">
                              <a:lumMod val="20000"/>
                              <a:lumOff val="80000"/>
                            </a:schemeClr>
                          </a:solidFill>
                          <a:ln w="9525">
                            <a:solidFill>
                              <a:srgbClr val="000000"/>
                            </a:solidFill>
                            <a:miter lim="800000"/>
                            <a:headEnd/>
                            <a:tailEnd/>
                          </a:ln>
                        </wps:spPr>
                        <wps:txbx>
                          <w:txbxContent>
                            <w:p w14:paraId="495A1E3D" w14:textId="1D1C0372"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Records were identified from databases </w:t>
                              </w:r>
                              <w:r>
                                <w:rPr>
                                  <w:rFonts w:ascii="Times New Roman" w:hAnsi="Times New Roman" w:cs="Times New Roman"/>
                                  <w:color w:val="000000" w:themeColor="text1"/>
                                  <w:sz w:val="18"/>
                                  <w:szCs w:val="18"/>
                                </w:rPr>
                                <w:t xml:space="preserve">such as </w:t>
                              </w:r>
                              <w:r w:rsidRPr="00DC37E3">
                                <w:rPr>
                                  <w:rFonts w:ascii="Times New Roman" w:hAnsi="Times New Roman" w:cs="Times New Roman"/>
                                  <w:color w:val="000000" w:themeColor="text1"/>
                                  <w:sz w:val="18"/>
                                  <w:szCs w:val="18"/>
                                </w:rPr>
                                <w:t>Web of Science</w:t>
                              </w:r>
                              <w:r>
                                <w:rPr>
                                  <w:rFonts w:ascii="Times New Roman" w:hAnsi="Times New Roman" w:cs="Times New Roman"/>
                                  <w:color w:val="000000" w:themeColor="text1"/>
                                  <w:sz w:val="18"/>
                                  <w:szCs w:val="18"/>
                                </w:rPr>
                                <w:t xml:space="preserve"> (130)</w:t>
                              </w:r>
                              <w:r w:rsidRPr="00DC37E3">
                                <w:rPr>
                                  <w:rFonts w:ascii="Times New Roman" w:hAnsi="Times New Roman" w:cs="Times New Roman"/>
                                  <w:color w:val="000000" w:themeColor="text1"/>
                                  <w:sz w:val="18"/>
                                  <w:szCs w:val="18"/>
                                </w:rPr>
                                <w:t>, ScienceDirect</w:t>
                              </w:r>
                              <w:r>
                                <w:rPr>
                                  <w:rFonts w:ascii="Times New Roman" w:hAnsi="Times New Roman" w:cs="Times New Roman"/>
                                  <w:color w:val="000000" w:themeColor="text1"/>
                                  <w:sz w:val="18"/>
                                  <w:szCs w:val="18"/>
                                </w:rPr>
                                <w:t xml:space="preserve"> (100)</w:t>
                              </w:r>
                              <w:r w:rsidRPr="00DC37E3">
                                <w:rPr>
                                  <w:rFonts w:ascii="Times New Roman" w:hAnsi="Times New Roman" w:cs="Times New Roman"/>
                                  <w:color w:val="000000" w:themeColor="text1"/>
                                  <w:sz w:val="18"/>
                                  <w:szCs w:val="18"/>
                                </w:rPr>
                                <w:t>, and Emerald Insight</w:t>
                              </w:r>
                              <w:r>
                                <w:rPr>
                                  <w:rFonts w:ascii="Times New Roman" w:hAnsi="Times New Roman" w:cs="Times New Roman"/>
                                  <w:color w:val="000000" w:themeColor="text1"/>
                                  <w:sz w:val="18"/>
                                  <w:szCs w:val="18"/>
                                </w:rPr>
                                <w:t xml:space="preserve"> (120)</w:t>
                              </w:r>
                              <w:r w:rsidRPr="00FF5DF7">
                                <w:rPr>
                                  <w:rFonts w:ascii="Times New Roman" w:hAnsi="Times New Roman" w:cs="Times New Roman"/>
                                  <w:color w:val="000000" w:themeColor="text1"/>
                                  <w:sz w:val="18"/>
                                  <w:szCs w:val="18"/>
                                </w:rPr>
                                <w:t>.</w:t>
                              </w:r>
                            </w:p>
                            <w:p w14:paraId="2146D71D"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35B73BEB" w14:textId="63055B18"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DC37E3">
                                <w:rPr>
                                  <w:rFonts w:ascii="Times New Roman" w:hAnsi="Times New Roman" w:cs="Times New Roman"/>
                                  <w:color w:val="000000" w:themeColor="text1"/>
                                  <w:sz w:val="18"/>
                                  <w:szCs w:val="18"/>
                                </w:rPr>
                                <w:t>AI, artificial intelligence and digital transformation</w:t>
                              </w:r>
                              <w:r>
                                <w:rPr>
                                  <w:rFonts w:ascii="Times New Roman" w:hAnsi="Times New Roman" w:cs="Times New Roman"/>
                                  <w:color w:val="000000" w:themeColor="text1"/>
                                  <w:sz w:val="18"/>
                                  <w:szCs w:val="18"/>
                                </w:rPr>
                                <w:t>.</w:t>
                              </w:r>
                            </w:p>
                            <w:p w14:paraId="51826BAE"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1369CCBA" w14:textId="1E84CE98"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35</w:t>
                              </w:r>
                              <w:r w:rsidRPr="00FF5DF7">
                                <w:rPr>
                                  <w:rFonts w:ascii="Times New Roman" w:hAnsi="Times New Roman" w:cs="Times New Roman"/>
                                  <w:color w:val="000000" w:themeColor="text1"/>
                                  <w:sz w:val="18"/>
                                  <w:szCs w:val="18"/>
                                </w:rPr>
                                <w:t>0)</w:t>
                              </w:r>
                            </w:p>
                          </w:txbxContent>
                        </wps:txbx>
                        <wps:bodyPr rot="0" vert="horz" wrap="square" lIns="91440" tIns="91440" rIns="91440" bIns="91440" anchor="t" anchorCtr="0" upright="1">
                          <a:noAutofit/>
                        </wps:bodyPr>
                      </wps:wsp>
                      <wps:wsp>
                        <wps:cNvPr id="636927545" name="Rectangle 10"/>
                        <wps:cNvSpPr>
                          <a:spLocks noChangeArrowheads="1"/>
                        </wps:cNvSpPr>
                        <wps:spPr bwMode="auto">
                          <a:xfrm>
                            <a:off x="718939" y="1746252"/>
                            <a:ext cx="2362200" cy="582294"/>
                          </a:xfrm>
                          <a:prstGeom prst="rect">
                            <a:avLst/>
                          </a:prstGeom>
                          <a:solidFill>
                            <a:schemeClr val="accent2">
                              <a:lumMod val="20000"/>
                              <a:lumOff val="80000"/>
                            </a:schemeClr>
                          </a:solidFill>
                          <a:ln w="9525">
                            <a:solidFill>
                              <a:srgbClr val="000000"/>
                            </a:solidFill>
                            <a:miter lim="800000"/>
                            <a:headEnd/>
                            <a:tailEnd/>
                          </a:ln>
                        </wps:spPr>
                        <wps:txbx>
                          <w:txbxContent>
                            <w:p w14:paraId="5CDFBF3B" w14:textId="77777777" w:rsidR="00DE4462" w:rsidRPr="00FF5DF7" w:rsidRDefault="00DE4462" w:rsidP="00E26FC3">
                              <w:pPr>
                                <w:spacing w:after="0" w:line="240" w:lineRule="auto"/>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Records screened.</w:t>
                              </w:r>
                            </w:p>
                            <w:p w14:paraId="0EB8151A" w14:textId="77777777" w:rsidR="00DE4462" w:rsidRPr="00FF5DF7" w:rsidRDefault="00DE4462" w:rsidP="00E26FC3">
                              <w:pPr>
                                <w:spacing w:after="0" w:line="240" w:lineRule="auto"/>
                                <w:rPr>
                                  <w:rFonts w:ascii="Times New Roman" w:hAnsi="Times New Roman" w:cs="Times New Roman"/>
                                  <w:color w:val="000000" w:themeColor="text1"/>
                                  <w:sz w:val="18"/>
                                  <w:szCs w:val="18"/>
                                </w:rPr>
                              </w:pPr>
                            </w:p>
                            <w:p w14:paraId="470E31AE" w14:textId="7C1480B0" w:rsidR="00DE4462" w:rsidRPr="00FF5DF7" w:rsidRDefault="00DE4462" w:rsidP="00E26FC3">
                              <w:pPr>
                                <w:spacing w:after="0" w:line="240" w:lineRule="auto"/>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25</w:t>
                              </w:r>
                              <w:r w:rsidRPr="00FF5DF7">
                                <w:rPr>
                                  <w:rFonts w:ascii="Times New Roman" w:hAnsi="Times New Roman" w:cs="Times New Roman"/>
                                  <w:color w:val="000000" w:themeColor="text1"/>
                                  <w:sz w:val="18"/>
                                  <w:szCs w:val="18"/>
                                </w:rPr>
                                <w:t>0)</w:t>
                              </w:r>
                            </w:p>
                            <w:p w14:paraId="0694B2A3" w14:textId="77777777" w:rsidR="00DE4462" w:rsidRPr="00FF5DF7" w:rsidRDefault="00DE4462" w:rsidP="00E26FC3">
                              <w:pPr>
                                <w:spacing w:after="0" w:line="240" w:lineRule="auto"/>
                                <w:rPr>
                                  <w:rFonts w:ascii="Times New Roman" w:hAnsi="Times New Roman" w:cs="Times New Roman"/>
                                  <w:color w:val="000000" w:themeColor="text1"/>
                                  <w:sz w:val="18"/>
                                  <w:szCs w:val="18"/>
                                </w:rPr>
                              </w:pPr>
                            </w:p>
                          </w:txbxContent>
                        </wps:txbx>
                        <wps:bodyPr rot="0" vert="horz" wrap="square" lIns="91440" tIns="91440" rIns="91440" bIns="91440" anchor="t" anchorCtr="0" upright="1"/>
                      </wps:wsp>
                      <wps:wsp>
                        <wps:cNvPr id="707960295" name="Rectangle 7"/>
                        <wps:cNvSpPr>
                          <a:spLocks noChangeArrowheads="1"/>
                        </wps:cNvSpPr>
                        <wps:spPr bwMode="auto">
                          <a:xfrm>
                            <a:off x="757079" y="2663826"/>
                            <a:ext cx="2362200" cy="495300"/>
                          </a:xfrm>
                          <a:prstGeom prst="rect">
                            <a:avLst/>
                          </a:prstGeom>
                          <a:solidFill>
                            <a:schemeClr val="accent6">
                              <a:lumMod val="20000"/>
                              <a:lumOff val="80000"/>
                            </a:schemeClr>
                          </a:solidFill>
                          <a:ln w="9525">
                            <a:solidFill>
                              <a:srgbClr val="000000"/>
                            </a:solidFill>
                            <a:miter lim="800000"/>
                            <a:headEnd/>
                            <a:tailEnd/>
                          </a:ln>
                        </wps:spPr>
                        <wps:txbx>
                          <w:txbxContent>
                            <w:p w14:paraId="1195C333"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Reports were evaluated for eligibility.</w:t>
                              </w:r>
                            </w:p>
                            <w:p w14:paraId="396E46E8" w14:textId="0C565AB2"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7</w:t>
                              </w:r>
                              <w:r w:rsidRPr="00FF5DF7">
                                <w:rPr>
                                  <w:rFonts w:ascii="Times New Roman" w:hAnsi="Times New Roman" w:cs="Times New Roman"/>
                                  <w:color w:val="000000" w:themeColor="text1"/>
                                  <w:sz w:val="18"/>
                                  <w:szCs w:val="18"/>
                                </w:rPr>
                                <w:t>0)</w:t>
                              </w:r>
                            </w:p>
                            <w:p w14:paraId="56A301C7" w14:textId="77777777" w:rsidR="00DE4462" w:rsidRPr="00FF5DF7" w:rsidRDefault="00DE4462" w:rsidP="00E26FC3">
                              <w:pPr>
                                <w:spacing w:after="0" w:line="240" w:lineRule="auto"/>
                                <w:jc w:val="center"/>
                                <w:rPr>
                                  <w:rFonts w:ascii="Times New Roman" w:hAnsi="Times New Roman" w:cs="Times New Roman"/>
                                  <w:color w:val="000000" w:themeColor="text1"/>
                                  <w:sz w:val="18"/>
                                  <w:szCs w:val="18"/>
                                </w:rPr>
                              </w:pPr>
                            </w:p>
                          </w:txbxContent>
                        </wps:txbx>
                        <wps:bodyPr rot="0" vert="horz" wrap="square" lIns="91440" tIns="91440" rIns="91440" bIns="91440" anchor="t" anchorCtr="0" upright="1">
                          <a:noAutofit/>
                        </wps:bodyPr>
                      </wps:wsp>
                      <wps:wsp>
                        <wps:cNvPr id="1264100126" name="Rectangle 5"/>
                        <wps:cNvSpPr>
                          <a:spLocks noChangeArrowheads="1"/>
                        </wps:cNvSpPr>
                        <wps:spPr bwMode="auto">
                          <a:xfrm>
                            <a:off x="840899" y="3982086"/>
                            <a:ext cx="2331720" cy="1194435"/>
                          </a:xfrm>
                          <a:prstGeom prst="rect">
                            <a:avLst/>
                          </a:prstGeom>
                          <a:solidFill>
                            <a:schemeClr val="accent4">
                              <a:lumMod val="20000"/>
                              <a:lumOff val="80000"/>
                            </a:schemeClr>
                          </a:solidFill>
                          <a:ln w="9525">
                            <a:solidFill>
                              <a:srgbClr val="000000"/>
                            </a:solidFill>
                            <a:miter lim="800000"/>
                            <a:headEnd/>
                            <a:tailEnd/>
                          </a:ln>
                        </wps:spPr>
                        <wps:txbx>
                          <w:txbxContent>
                            <w:p w14:paraId="468824C8"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Full-text articles included in review </w:t>
                              </w:r>
                            </w:p>
                            <w:p w14:paraId="6FF7DF4D"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133E743A" w14:textId="0449629E"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(n = 1</w:t>
                              </w:r>
                              <w:r>
                                <w:rPr>
                                  <w:rFonts w:ascii="Times New Roman" w:hAnsi="Times New Roman" w:cs="Times New Roman"/>
                                  <w:color w:val="000000" w:themeColor="text1"/>
                                  <w:sz w:val="18"/>
                                  <w:szCs w:val="18"/>
                                </w:rPr>
                                <w:t>5</w:t>
                              </w:r>
                              <w:r w:rsidRPr="00FF5DF7">
                                <w:rPr>
                                  <w:rFonts w:ascii="Times New Roman" w:hAnsi="Times New Roman" w:cs="Times New Roman"/>
                                  <w:color w:val="000000" w:themeColor="text1"/>
                                  <w:sz w:val="18"/>
                                  <w:szCs w:val="18"/>
                                </w:rPr>
                                <w:t>)</w:t>
                              </w:r>
                            </w:p>
                          </w:txbxContent>
                        </wps:txbx>
                        <wps:bodyPr rot="0" vert="horz" wrap="square" lIns="91440" tIns="91440" rIns="91440" bIns="91440" anchor="t" anchorCtr="0" upright="1">
                          <a:noAutofit/>
                        </wps:bodyPr>
                      </wps:wsp>
                      <wps:wsp>
                        <wps:cNvPr id="2028031435" name="Rectangle 9"/>
                        <wps:cNvSpPr>
                          <a:spLocks noChangeArrowheads="1"/>
                        </wps:cNvSpPr>
                        <wps:spPr bwMode="auto">
                          <a:xfrm>
                            <a:off x="3614579" y="2458086"/>
                            <a:ext cx="2251710" cy="883920"/>
                          </a:xfrm>
                          <a:prstGeom prst="rect">
                            <a:avLst/>
                          </a:prstGeom>
                          <a:solidFill>
                            <a:schemeClr val="accent1">
                              <a:lumMod val="40000"/>
                              <a:lumOff val="60000"/>
                            </a:schemeClr>
                          </a:solidFill>
                          <a:ln w="9525">
                            <a:solidFill>
                              <a:srgbClr val="000000"/>
                            </a:solidFill>
                            <a:miter lim="800000"/>
                            <a:headEnd/>
                            <a:tailEnd/>
                          </a:ln>
                        </wps:spPr>
                        <wps:txbx>
                          <w:txbxContent>
                            <w:p w14:paraId="5DFD943C" w14:textId="229E05CF"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Reports were excluded by reading the abstract and title</w:t>
                              </w:r>
                              <w:r>
                                <w:rPr>
                                  <w:rFonts w:ascii="Times New Roman" w:hAnsi="Times New Roman" w:cs="Times New Roman"/>
                                  <w:color w:val="000000" w:themeColor="text1"/>
                                  <w:sz w:val="18"/>
                                  <w:szCs w:val="18"/>
                                </w:rPr>
                                <w:t>.</w:t>
                              </w:r>
                            </w:p>
                            <w:p w14:paraId="642CA05B"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1F10A5BE" w14:textId="1A832CE8"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35</w:t>
                              </w:r>
                              <w:r w:rsidRPr="00FF5DF7">
                                <w:rPr>
                                  <w:rFonts w:ascii="Times New Roman" w:hAnsi="Times New Roman" w:cs="Times New Roman"/>
                                  <w:color w:val="000000" w:themeColor="text1"/>
                                  <w:sz w:val="18"/>
                                  <w:szCs w:val="18"/>
                                </w:rPr>
                                <w:t>)</w:t>
                              </w:r>
                            </w:p>
                          </w:txbxContent>
                        </wps:txbx>
                        <wps:bodyPr rot="0" vert="horz" wrap="square" lIns="91440" tIns="91440" rIns="91440" bIns="91440" anchor="t" anchorCtr="0" upright="1">
                          <a:noAutofit/>
                        </wps:bodyPr>
                      </wps:wsp>
                      <wps:wsp>
                        <wps:cNvPr id="1450504427" name="AutoShape 60"/>
                        <wps:cNvCnPr>
                          <a:cxnSpLocks noChangeShapeType="1"/>
                        </wps:cNvCnPr>
                        <wps:spPr bwMode="auto">
                          <a:xfrm>
                            <a:off x="3172619" y="2877186"/>
                            <a:ext cx="441325" cy="0"/>
                          </a:xfrm>
                          <a:prstGeom prst="straightConnector1">
                            <a:avLst/>
                          </a:prstGeom>
                          <a:noFill/>
                          <a:ln w="9525">
                            <a:solidFill>
                              <a:srgbClr val="000000"/>
                            </a:solidFill>
                            <a:round/>
                            <a:headEnd/>
                            <a:tailEnd type="triangle"/>
                          </a:ln>
                          <a:extLst>
                            <a:ext uri="{909E8E84-426E-40DD-AFC4-6F175D3DCCD1}">
                              <a14:hiddenFill xmlns:a14="http://schemas.microsoft.com/office/drawing/2010/main">
                                <a:noFill/>
                              </a14:hiddenFill>
                            </a:ext>
                          </a:extLst>
                        </wps:spPr>
                        <wps:bodyPr/>
                      </wps:wsp>
                      <wps:wsp>
                        <wps:cNvPr id="72521797" name="Straight Arrow Connector 14"/>
                        <wps:cNvCnPr/>
                        <wps:spPr>
                          <a:xfrm>
                            <a:off x="2578259" y="1444626"/>
                            <a:ext cx="0"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17460329" name="Rectangle 12"/>
                        <wps:cNvSpPr>
                          <a:spLocks noChangeArrowheads="1"/>
                        </wps:cNvSpPr>
                        <wps:spPr bwMode="auto">
                          <a:xfrm>
                            <a:off x="3637340" y="4446"/>
                            <a:ext cx="2228850" cy="1489074"/>
                          </a:xfrm>
                          <a:prstGeom prst="rect">
                            <a:avLst/>
                          </a:prstGeom>
                          <a:solidFill>
                            <a:schemeClr val="accent4">
                              <a:lumMod val="20000"/>
                              <a:lumOff val="80000"/>
                            </a:schemeClr>
                          </a:solidFill>
                          <a:ln w="9525">
                            <a:solidFill>
                              <a:srgbClr val="000000"/>
                            </a:solidFill>
                            <a:miter lim="800000"/>
                            <a:headEnd/>
                            <a:tailEnd/>
                          </a:ln>
                        </wps:spPr>
                        <wps:txbx>
                          <w:txbxContent>
                            <w:p w14:paraId="5CB325F7"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Records removed before screening by filters</w:t>
                              </w:r>
                            </w:p>
                            <w:p w14:paraId="5FC45A8E" w14:textId="7F84A763"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 </w:t>
                              </w:r>
                              <w:r>
                                <w:rPr>
                                  <w:rFonts w:ascii="Times New Roman" w:hAnsi="Times New Roman" w:cs="Times New Roman"/>
                                  <w:color w:val="000000" w:themeColor="text1"/>
                                  <w:sz w:val="18"/>
                                  <w:szCs w:val="18"/>
                                </w:rPr>
                                <w:t>8</w:t>
                              </w:r>
                              <w:r w:rsidRPr="00FF5DF7">
                                <w:rPr>
                                  <w:rFonts w:ascii="Times New Roman" w:hAnsi="Times New Roman" w:cs="Times New Roman"/>
                                  <w:color w:val="000000" w:themeColor="text1"/>
                                  <w:sz w:val="18"/>
                                  <w:szCs w:val="18"/>
                                </w:rPr>
                                <w:t>-year timeframe</w:t>
                              </w:r>
                            </w:p>
                            <w:p w14:paraId="0AD2F406"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Peer reviewed</w:t>
                              </w:r>
                            </w:p>
                            <w:p w14:paraId="59E83603"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Full text availability</w:t>
                              </w:r>
                            </w:p>
                            <w:p w14:paraId="3C6CF4E5"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Publication in English</w:t>
                              </w:r>
                            </w:p>
                            <w:p w14:paraId="3AFBCCEF"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68F1BB32"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1CA76D38" w14:textId="3DF01A29"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25</w:t>
                              </w:r>
                              <w:r w:rsidRPr="00FF5DF7">
                                <w:rPr>
                                  <w:rFonts w:ascii="Times New Roman" w:hAnsi="Times New Roman" w:cs="Times New Roman"/>
                                  <w:color w:val="000000" w:themeColor="text1"/>
                                  <w:sz w:val="18"/>
                                  <w:szCs w:val="18"/>
                                </w:rPr>
                                <w:t>0)</w:t>
                              </w:r>
                            </w:p>
                          </w:txbxContent>
                        </wps:txbx>
                        <wps:bodyPr rot="0" vert="horz" wrap="square" lIns="91440" tIns="91440" rIns="91440" bIns="91440" anchor="t" anchorCtr="0" upright="1">
                          <a:noAutofit/>
                        </wps:bodyPr>
                      </wps:wsp>
                      <wps:wsp>
                        <wps:cNvPr id="515605764" name="Rectangle 10"/>
                        <wps:cNvSpPr>
                          <a:spLocks noChangeArrowheads="1"/>
                        </wps:cNvSpPr>
                        <wps:spPr bwMode="auto">
                          <a:xfrm>
                            <a:off x="3626010" y="1678919"/>
                            <a:ext cx="2240279" cy="697230"/>
                          </a:xfrm>
                          <a:prstGeom prst="rect">
                            <a:avLst/>
                          </a:prstGeom>
                          <a:solidFill>
                            <a:schemeClr val="accent2">
                              <a:lumMod val="20000"/>
                              <a:lumOff val="80000"/>
                            </a:schemeClr>
                          </a:solidFill>
                          <a:ln w="9525">
                            <a:solidFill>
                              <a:srgbClr val="000000"/>
                            </a:solidFill>
                            <a:miter lim="800000"/>
                            <a:headEnd/>
                            <a:tailEnd/>
                          </a:ln>
                        </wps:spPr>
                        <wps:txbx>
                          <w:txbxContent>
                            <w:p w14:paraId="5E15C114" w14:textId="53D6BC8B"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Records excluded – </w:t>
                              </w:r>
                              <w:r>
                                <w:rPr>
                                  <w:rFonts w:ascii="Times New Roman" w:hAnsi="Times New Roman" w:cs="Times New Roman"/>
                                  <w:color w:val="000000" w:themeColor="text1"/>
                                  <w:sz w:val="18"/>
                                  <w:szCs w:val="18"/>
                                </w:rPr>
                                <w:t>duplicates</w:t>
                              </w:r>
                            </w:p>
                            <w:p w14:paraId="039CFDE7"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38C52E08" w14:textId="6705FF12"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12</w:t>
                              </w:r>
                              <w:r w:rsidRPr="00FF5DF7">
                                <w:rPr>
                                  <w:rFonts w:ascii="Times New Roman" w:hAnsi="Times New Roman" w:cs="Times New Roman"/>
                                  <w:color w:val="000000" w:themeColor="text1"/>
                                  <w:sz w:val="18"/>
                                  <w:szCs w:val="18"/>
                                </w:rPr>
                                <w:t>0)</w:t>
                              </w:r>
                            </w:p>
                          </w:txbxContent>
                        </wps:txbx>
                        <wps:bodyPr rot="0" vert="horz" wrap="square" lIns="91440" tIns="91440" rIns="91440" bIns="91440" anchor="t" anchorCtr="0" upright="1"/>
                      </wps:wsp>
                      <wps:wsp>
                        <wps:cNvPr id="671746461" name="Straight Arrow Connector 15"/>
                        <wps:cNvCnPr/>
                        <wps:spPr>
                          <a:xfrm>
                            <a:off x="3119279" y="774066"/>
                            <a:ext cx="5143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62102675" name="Straight Arrow Connector 15"/>
                        <wps:cNvCnPr/>
                        <wps:spPr>
                          <a:xfrm>
                            <a:off x="3126899" y="1825626"/>
                            <a:ext cx="5143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75735132" name="Straight Arrow Connector 15"/>
                        <wps:cNvCnPr/>
                        <wps:spPr>
                          <a:xfrm>
                            <a:off x="1732392" y="2328546"/>
                            <a:ext cx="365750" cy="335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50381399" name="Straight Arrow Connector 16"/>
                        <wps:cNvCnPr/>
                        <wps:spPr>
                          <a:xfrm>
                            <a:off x="1778159" y="3159126"/>
                            <a:ext cx="0" cy="777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7BC4B736" id="Group 17" o:spid="_x0000_s1031" style="position:absolute;margin-left:0;margin-top:0;width:461.9pt;height:407.6pt;z-index:251659264;mso-position-horizontal-relative:text;mso-position-vertical-relative:text" coordsize="58662,51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">
                <v:roundrect id="Rounded Rectangle 17" o:spid="_x0000_s1032" style="position:absolute;left:-6962;top:7001;width:16973;height:297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" fillcolor="#fae2d5 [661]">
                  <v:textbox style="layout-flow:vertical;mso-layout-flow-alt:bottom-to-top" inset="3.6pt,,3.6pt">
                    <w:txbxContent>
                      <w:p w14:paraId="16BB56AE" w14:textId="77777777" w:rsidR="00DE4462" w:rsidRPr="00FF5DF7" w:rsidRDefault="00DE4462" w:rsidP="00E26FC3">
                        <w:pPr>
                          <w:jc w:val="center"/>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Identification</w:t>
                        </w:r>
                      </w:p>
                    </w:txbxContent>
                  </v:textbox>
                </v:roundrect>
                <v:roundrect id="Rounded Rectangle 14" o:spid="_x0000_s1033" style="position:absolute;left:-5990;top:26337;width:14951;height:2971;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" fillcolor="#ccecff">
                  <v:textbox style="layout-flow:vertical;mso-layout-flow-alt:bottom-to-top" inset="3.6pt,,3.6pt">
                    <w:txbxContent>
                      <w:p w14:paraId="2BF90C1B" w14:textId="77777777" w:rsidR="00DE4462" w:rsidRPr="00FF5DF7" w:rsidRDefault="00DE4462" w:rsidP="00E26FC3">
                        <w:pPr>
                          <w:jc w:val="center"/>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Screening</w:t>
                        </w:r>
                      </w:p>
                    </w:txbxContent>
                  </v:textbox>
                </v:roundrect>
                <v:roundrect id="Rounded Rectangle 15" o:spid="_x0000_s1034" style="position:absolute;left:-5365;top:43421;width:13716;height:297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" fillcolor="#b7d4ef [671]">
                  <v:textbox style="layout-flow:vertical;mso-layout-flow-alt:bottom-to-top" inset="3.6pt,,3.6pt">
                    <w:txbxContent>
                      <w:p w14:paraId="0C5238CF" w14:textId="77777777" w:rsidR="00DE4462" w:rsidRPr="00FF5DF7" w:rsidRDefault="00DE4462" w:rsidP="00E26FC3">
                        <w:pPr>
                          <w:jc w:val="center"/>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Included</w:t>
                        </w:r>
                      </w:p>
                    </w:txbxContent>
                  </v:textbox>
                </v:roundrect>
                <v:rect id="Rectangle 12" o:spid="_x0000_s1035" style="position:absolute;left:7570;top:44;width:23660;height:15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" fillcolor="#caedfb [663]">
                  <v:textbox inset=",7.2pt,,7.2pt">
                    <w:txbxContent>
                      <w:p w14:paraId="495A1E3D" w14:textId="1D1C0372"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Records were identified from databases </w:t>
                        </w:r>
                        <w:r>
                          <w:rPr>
                            <w:rFonts w:ascii="Times New Roman" w:hAnsi="Times New Roman" w:cs="Times New Roman"/>
                            <w:color w:val="000000" w:themeColor="text1"/>
                            <w:sz w:val="18"/>
                            <w:szCs w:val="18"/>
                          </w:rPr>
                          <w:t xml:space="preserve">such as </w:t>
                        </w:r>
                        <w:r w:rsidRPr="00DC37E3">
                          <w:rPr>
                            <w:rFonts w:ascii="Times New Roman" w:hAnsi="Times New Roman" w:cs="Times New Roman"/>
                            <w:color w:val="000000" w:themeColor="text1"/>
                            <w:sz w:val="18"/>
                            <w:szCs w:val="18"/>
                          </w:rPr>
                          <w:t>Web of Science</w:t>
                        </w:r>
                        <w:r>
                          <w:rPr>
                            <w:rFonts w:ascii="Times New Roman" w:hAnsi="Times New Roman" w:cs="Times New Roman"/>
                            <w:color w:val="000000" w:themeColor="text1"/>
                            <w:sz w:val="18"/>
                            <w:szCs w:val="18"/>
                          </w:rPr>
                          <w:t xml:space="preserve"> (130)</w:t>
                        </w:r>
                        <w:r w:rsidRPr="00DC37E3">
                          <w:rPr>
                            <w:rFonts w:ascii="Times New Roman" w:hAnsi="Times New Roman" w:cs="Times New Roman"/>
                            <w:color w:val="000000" w:themeColor="text1"/>
                            <w:sz w:val="18"/>
                            <w:szCs w:val="18"/>
                          </w:rPr>
                          <w:t>, ScienceDirect</w:t>
                        </w:r>
                        <w:r>
                          <w:rPr>
                            <w:rFonts w:ascii="Times New Roman" w:hAnsi="Times New Roman" w:cs="Times New Roman"/>
                            <w:color w:val="000000" w:themeColor="text1"/>
                            <w:sz w:val="18"/>
                            <w:szCs w:val="18"/>
                          </w:rPr>
                          <w:t xml:space="preserve"> (100)</w:t>
                        </w:r>
                        <w:r w:rsidRPr="00DC37E3">
                          <w:rPr>
                            <w:rFonts w:ascii="Times New Roman" w:hAnsi="Times New Roman" w:cs="Times New Roman"/>
                            <w:color w:val="000000" w:themeColor="text1"/>
                            <w:sz w:val="18"/>
                            <w:szCs w:val="18"/>
                          </w:rPr>
                          <w:t>, and Emerald Insight</w:t>
                        </w:r>
                        <w:r>
                          <w:rPr>
                            <w:rFonts w:ascii="Times New Roman" w:hAnsi="Times New Roman" w:cs="Times New Roman"/>
                            <w:color w:val="000000" w:themeColor="text1"/>
                            <w:sz w:val="18"/>
                            <w:szCs w:val="18"/>
                          </w:rPr>
                          <w:t xml:space="preserve"> (120)</w:t>
                        </w:r>
                        <w:r w:rsidRPr="00FF5DF7">
                          <w:rPr>
                            <w:rFonts w:ascii="Times New Roman" w:hAnsi="Times New Roman" w:cs="Times New Roman"/>
                            <w:color w:val="000000" w:themeColor="text1"/>
                            <w:sz w:val="18"/>
                            <w:szCs w:val="18"/>
                          </w:rPr>
                          <w:t>.</w:t>
                        </w:r>
                      </w:p>
                      <w:p w14:paraId="2146D71D"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35B73BEB" w14:textId="63055B18"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DC37E3">
                          <w:rPr>
                            <w:rFonts w:ascii="Times New Roman" w:hAnsi="Times New Roman" w:cs="Times New Roman"/>
                            <w:color w:val="000000" w:themeColor="text1"/>
                            <w:sz w:val="18"/>
                            <w:szCs w:val="18"/>
                          </w:rPr>
                          <w:t>AI, artificial intelligence and digital transformation</w:t>
                        </w:r>
                        <w:r>
                          <w:rPr>
                            <w:rFonts w:ascii="Times New Roman" w:hAnsi="Times New Roman" w:cs="Times New Roman"/>
                            <w:color w:val="000000" w:themeColor="text1"/>
                            <w:sz w:val="18"/>
                            <w:szCs w:val="18"/>
                          </w:rPr>
                          <w:t>.</w:t>
                        </w:r>
                      </w:p>
                      <w:p w14:paraId="51826BAE"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1369CCBA" w14:textId="1E84CE98"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35</w:t>
                        </w:r>
                        <w:r w:rsidRPr="00FF5DF7">
                          <w:rPr>
                            <w:rFonts w:ascii="Times New Roman" w:hAnsi="Times New Roman" w:cs="Times New Roman"/>
                            <w:color w:val="000000" w:themeColor="text1"/>
                            <w:sz w:val="18"/>
                            <w:szCs w:val="18"/>
                          </w:rPr>
                          <w:t>0)</w:t>
                        </w:r>
                      </w:p>
                    </w:txbxContent>
                  </v:textbox>
                </v:rect>
                <v:rect id="Rectangle 10" o:spid="_x0000_s1036" style="position:absolute;left:7189;top:17462;width:23622;height:5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" fillcolor="#fae2d5 [661]">
                  <v:textbox inset=",7.2pt,,7.2pt">
                    <w:txbxContent>
                      <w:p w14:paraId="5CDFBF3B" w14:textId="77777777" w:rsidR="00DE4462" w:rsidRPr="00FF5DF7" w:rsidRDefault="00DE4462" w:rsidP="00E26FC3">
                        <w:pPr>
                          <w:spacing w:after="0" w:line="240" w:lineRule="auto"/>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Records screened.</w:t>
                        </w:r>
                      </w:p>
                      <w:p w14:paraId="0EB8151A" w14:textId="77777777" w:rsidR="00DE4462" w:rsidRPr="00FF5DF7" w:rsidRDefault="00DE4462" w:rsidP="00E26FC3">
                        <w:pPr>
                          <w:spacing w:after="0" w:line="240" w:lineRule="auto"/>
                          <w:rPr>
                            <w:rFonts w:ascii="Times New Roman" w:hAnsi="Times New Roman" w:cs="Times New Roman"/>
                            <w:color w:val="000000" w:themeColor="text1"/>
                            <w:sz w:val="18"/>
                            <w:szCs w:val="18"/>
                          </w:rPr>
                        </w:pPr>
                      </w:p>
                      <w:p w14:paraId="470E31AE" w14:textId="7C1480B0" w:rsidR="00DE4462" w:rsidRPr="00FF5DF7" w:rsidRDefault="00DE4462" w:rsidP="00E26FC3">
                        <w:pPr>
                          <w:spacing w:after="0" w:line="240" w:lineRule="auto"/>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25</w:t>
                        </w:r>
                        <w:r w:rsidRPr="00FF5DF7">
                          <w:rPr>
                            <w:rFonts w:ascii="Times New Roman" w:hAnsi="Times New Roman" w:cs="Times New Roman"/>
                            <w:color w:val="000000" w:themeColor="text1"/>
                            <w:sz w:val="18"/>
                            <w:szCs w:val="18"/>
                          </w:rPr>
                          <w:t>0)</w:t>
                        </w:r>
                      </w:p>
                      <w:p w14:paraId="0694B2A3" w14:textId="77777777" w:rsidR="00DE4462" w:rsidRPr="00FF5DF7" w:rsidRDefault="00DE4462" w:rsidP="00E26FC3">
                        <w:pPr>
                          <w:spacing w:after="0" w:line="240" w:lineRule="auto"/>
                          <w:rPr>
                            <w:rFonts w:ascii="Times New Roman" w:hAnsi="Times New Roman" w:cs="Times New Roman"/>
                            <w:color w:val="000000" w:themeColor="text1"/>
                            <w:sz w:val="18"/>
                            <w:szCs w:val="18"/>
                          </w:rPr>
                        </w:pPr>
                      </w:p>
                    </w:txbxContent>
                  </v:textbox>
                </v:rect>
                <v:rect id="Rectangle 7" o:spid="_x0000_s1037" style="position:absolute;left:7570;top:26638;width:23622;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" fillcolor="#d9f2d0 [665]">
                  <v:textbox inset=",7.2pt,,7.2pt">
                    <w:txbxContent>
                      <w:p w14:paraId="1195C333"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Reports were evaluated for eligibility.</w:t>
                        </w:r>
                      </w:p>
                      <w:p w14:paraId="396E46E8" w14:textId="0C565AB2"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7</w:t>
                        </w:r>
                        <w:r w:rsidRPr="00FF5DF7">
                          <w:rPr>
                            <w:rFonts w:ascii="Times New Roman" w:hAnsi="Times New Roman" w:cs="Times New Roman"/>
                            <w:color w:val="000000" w:themeColor="text1"/>
                            <w:sz w:val="18"/>
                            <w:szCs w:val="18"/>
                          </w:rPr>
                          <w:t>0)</w:t>
                        </w:r>
                      </w:p>
                      <w:p w14:paraId="56A301C7" w14:textId="77777777" w:rsidR="00DE4462" w:rsidRPr="00FF5DF7" w:rsidRDefault="00DE4462" w:rsidP="00E26FC3">
                        <w:pPr>
                          <w:spacing w:after="0" w:line="240" w:lineRule="auto"/>
                          <w:jc w:val="center"/>
                          <w:rPr>
                            <w:rFonts w:ascii="Times New Roman" w:hAnsi="Times New Roman" w:cs="Times New Roman"/>
                            <w:color w:val="000000" w:themeColor="text1"/>
                            <w:sz w:val="18"/>
                            <w:szCs w:val="18"/>
                          </w:rPr>
                        </w:pPr>
                      </w:p>
                    </w:txbxContent>
                  </v:textbox>
                </v:rect>
                <v:rect id="Rectangle 5" o:spid="_x0000_s1038" style="position:absolute;left:8408;top:39820;width:23318;height:11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" fillcolor="#caedfb [663]">
                  <v:textbox inset=",7.2pt,,7.2pt">
                    <w:txbxContent>
                      <w:p w14:paraId="468824C8"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Full-text articles included in review </w:t>
                        </w:r>
                      </w:p>
                      <w:p w14:paraId="6FF7DF4D"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133E743A" w14:textId="0449629E"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(n = 1</w:t>
                        </w:r>
                        <w:r>
                          <w:rPr>
                            <w:rFonts w:ascii="Times New Roman" w:hAnsi="Times New Roman" w:cs="Times New Roman"/>
                            <w:color w:val="000000" w:themeColor="text1"/>
                            <w:sz w:val="18"/>
                            <w:szCs w:val="18"/>
                          </w:rPr>
                          <w:t>5</w:t>
                        </w:r>
                        <w:r w:rsidRPr="00FF5DF7">
                          <w:rPr>
                            <w:rFonts w:ascii="Times New Roman" w:hAnsi="Times New Roman" w:cs="Times New Roman"/>
                            <w:color w:val="000000" w:themeColor="text1"/>
                            <w:sz w:val="18"/>
                            <w:szCs w:val="18"/>
                          </w:rPr>
                          <w:t>)</w:t>
                        </w:r>
                      </w:p>
                    </w:txbxContent>
                  </v:textbox>
                </v:rect>
                <v:rect id="Rectangle 9" o:spid="_x0000_s1039" style="position:absolute;left:36145;top:24580;width:22517;height:8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" fillcolor="#83caeb [1300]">
                  <v:textbox inset=",7.2pt,,7.2pt">
                    <w:txbxContent>
                      <w:p w14:paraId="5DFD943C" w14:textId="229E05CF"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Reports were excluded by reading the abstract and title</w:t>
                        </w:r>
                        <w:r>
                          <w:rPr>
                            <w:rFonts w:ascii="Times New Roman" w:hAnsi="Times New Roman" w:cs="Times New Roman"/>
                            <w:color w:val="000000" w:themeColor="text1"/>
                            <w:sz w:val="18"/>
                            <w:szCs w:val="18"/>
                          </w:rPr>
                          <w:t>.</w:t>
                        </w:r>
                      </w:p>
                      <w:p w14:paraId="642CA05B"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1F10A5BE" w14:textId="1A832CE8"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35</w:t>
                        </w:r>
                        <w:r w:rsidRPr="00FF5DF7">
                          <w:rPr>
                            <w:rFonts w:ascii="Times New Roman" w:hAnsi="Times New Roman" w:cs="Times New Roman"/>
                            <w:color w:val="000000" w:themeColor="text1"/>
                            <w:sz w:val="18"/>
                            <w:szCs w:val="18"/>
                          </w:rPr>
                          <w:t>)</w:t>
                        </w:r>
                      </w:p>
                    </w:txbxContent>
                  </v:textbox>
                </v:rect>
                <v:shapetype id="_x0000_t32" coordsize="21600,21600" o:spt="32" o:oned="t" path="m,l21600,21600e" filled="f">
                  <v:path arrowok="t" fillok="f" o:connecttype="none"/>
                  <o:lock v:ext="edit" shapetype="t"/>
                </v:shapetype>
                <v:shape id="AutoShape 60" o:spid="_x0000_s1040" type="#_x0000_t32" style="position:absolute;left:31726;top:28771;width:44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">
                  <v:stroke endarrow="block"/>
                </v:shape>
                <v:shape id="Straight Arrow Connector 14" o:spid="_x0000_s1041" type="#_x0000_t32" style="position:absolute;left:25782;top:14446;width:0;height:3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" strokecolor="black [3200]" strokeweight="1pt">
                  <v:stroke endarrow="block" joinstyle="miter"/>
                </v:shape>
                <v:rect id="Rectangle 12" o:spid="_x0000_s1042" style="position:absolute;left:36373;top:44;width:22288;height:14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" fillcolor="#caedfb [663]">
                  <v:textbox inset=",7.2pt,,7.2pt">
                    <w:txbxContent>
                      <w:p w14:paraId="5CB325F7"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Records removed before screening by filters</w:t>
                        </w:r>
                      </w:p>
                      <w:p w14:paraId="5FC45A8E" w14:textId="7F84A763"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 </w:t>
                        </w:r>
                        <w:r>
                          <w:rPr>
                            <w:rFonts w:ascii="Times New Roman" w:hAnsi="Times New Roman" w:cs="Times New Roman"/>
                            <w:color w:val="000000" w:themeColor="text1"/>
                            <w:sz w:val="18"/>
                            <w:szCs w:val="18"/>
                          </w:rPr>
                          <w:t>8</w:t>
                        </w:r>
                        <w:r w:rsidRPr="00FF5DF7">
                          <w:rPr>
                            <w:rFonts w:ascii="Times New Roman" w:hAnsi="Times New Roman" w:cs="Times New Roman"/>
                            <w:color w:val="000000" w:themeColor="text1"/>
                            <w:sz w:val="18"/>
                            <w:szCs w:val="18"/>
                          </w:rPr>
                          <w:t>-year timeframe</w:t>
                        </w:r>
                      </w:p>
                      <w:p w14:paraId="0AD2F406"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Peer reviewed</w:t>
                        </w:r>
                      </w:p>
                      <w:p w14:paraId="59E83603"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Full text availability</w:t>
                        </w:r>
                      </w:p>
                      <w:p w14:paraId="3C6CF4E5"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Publication in English</w:t>
                        </w:r>
                      </w:p>
                      <w:p w14:paraId="3AFBCCEF"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68F1BB32"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1CA76D38" w14:textId="3DF01A29"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25</w:t>
                        </w:r>
                        <w:r w:rsidRPr="00FF5DF7">
                          <w:rPr>
                            <w:rFonts w:ascii="Times New Roman" w:hAnsi="Times New Roman" w:cs="Times New Roman"/>
                            <w:color w:val="000000" w:themeColor="text1"/>
                            <w:sz w:val="18"/>
                            <w:szCs w:val="18"/>
                          </w:rPr>
                          <w:t>0)</w:t>
                        </w:r>
                      </w:p>
                    </w:txbxContent>
                  </v:textbox>
                </v:rect>
                <v:rect id="Rectangle 10" o:spid="_x0000_s1043" style="position:absolute;left:36260;top:16789;width:22402;height:6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" fillcolor="#fae2d5 [661]">
                  <v:textbox inset=",7.2pt,,7.2pt">
                    <w:txbxContent>
                      <w:p w14:paraId="5E15C114" w14:textId="53D6BC8B"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Records excluded – </w:t>
                        </w:r>
                        <w:r>
                          <w:rPr>
                            <w:rFonts w:ascii="Times New Roman" w:hAnsi="Times New Roman" w:cs="Times New Roman"/>
                            <w:color w:val="000000" w:themeColor="text1"/>
                            <w:sz w:val="18"/>
                            <w:szCs w:val="18"/>
                          </w:rPr>
                          <w:t>duplicates</w:t>
                        </w:r>
                      </w:p>
                      <w:p w14:paraId="039CFDE7" w14:textId="77777777" w:rsidR="00DE4462" w:rsidRPr="00FF5DF7" w:rsidRDefault="00DE4462" w:rsidP="00E26FC3">
                        <w:pPr>
                          <w:spacing w:after="0" w:line="240" w:lineRule="auto"/>
                          <w:jc w:val="both"/>
                          <w:rPr>
                            <w:rFonts w:ascii="Times New Roman" w:hAnsi="Times New Roman" w:cs="Times New Roman"/>
                            <w:color w:val="000000" w:themeColor="text1"/>
                            <w:sz w:val="18"/>
                            <w:szCs w:val="18"/>
                          </w:rPr>
                        </w:pPr>
                      </w:p>
                      <w:p w14:paraId="38C52E08" w14:textId="6705FF12" w:rsidR="00DE4462" w:rsidRPr="00FF5DF7" w:rsidRDefault="00DE4462" w:rsidP="00E26FC3">
                        <w:pPr>
                          <w:spacing w:after="0" w:line="240" w:lineRule="auto"/>
                          <w:jc w:val="both"/>
                          <w:rPr>
                            <w:rFonts w:ascii="Times New Roman" w:hAnsi="Times New Roman" w:cs="Times New Roman"/>
                            <w:color w:val="000000" w:themeColor="text1"/>
                            <w:sz w:val="18"/>
                            <w:szCs w:val="18"/>
                          </w:rPr>
                        </w:pPr>
                        <w:r w:rsidRPr="00FF5DF7">
                          <w:rPr>
                            <w:rFonts w:ascii="Times New Roman" w:hAnsi="Times New Roman" w:cs="Times New Roman"/>
                            <w:color w:val="000000" w:themeColor="text1"/>
                            <w:sz w:val="18"/>
                            <w:szCs w:val="18"/>
                          </w:rPr>
                          <w:t xml:space="preserve">(n = </w:t>
                        </w:r>
                        <w:r>
                          <w:rPr>
                            <w:rFonts w:ascii="Times New Roman" w:hAnsi="Times New Roman" w:cs="Times New Roman"/>
                            <w:color w:val="000000" w:themeColor="text1"/>
                            <w:sz w:val="18"/>
                            <w:szCs w:val="18"/>
                          </w:rPr>
                          <w:t>12</w:t>
                        </w:r>
                        <w:r w:rsidRPr="00FF5DF7">
                          <w:rPr>
                            <w:rFonts w:ascii="Times New Roman" w:hAnsi="Times New Roman" w:cs="Times New Roman"/>
                            <w:color w:val="000000" w:themeColor="text1"/>
                            <w:sz w:val="18"/>
                            <w:szCs w:val="18"/>
                          </w:rPr>
                          <w:t>0)</w:t>
                        </w:r>
                      </w:p>
                    </w:txbxContent>
                  </v:textbox>
                </v:rect>
                <v:shape id="Straight Arrow Connector 15" o:spid="_x0000_s1044" type="#_x0000_t32" style="position:absolute;left:31192;top:7740;width:5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" strokecolor="black [3200]" strokeweight="1pt">
                  <v:stroke endarrow="block" joinstyle="miter"/>
                </v:shape>
                <v:shape id="Straight Arrow Connector 15" o:spid="_x0000_s1045" type="#_x0000_t32" style="position:absolute;left:31268;top:18256;width:5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" strokecolor="black [3200]" strokeweight="1pt">
                  <v:stroke endarrow="block" joinstyle="miter"/>
                </v:shape>
                <v:shape id="Straight Arrow Connector 15" o:spid="_x0000_s1046" type="#_x0000_t32" style="position:absolute;left:17323;top:23285;width:3658;height:33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" strokecolor="black [3200]" strokeweight="1pt">
                  <v:stroke endarrow="block" joinstyle="miter"/>
                </v:shape>
                <v:shape id="Straight Arrow Connector 16" o:spid="_x0000_s1047" type="#_x0000_t32" style="position:absolute;left:17781;top:31591;width:0;height:77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" strokecolor="black [3200]" strokeweight="1pt">
                  <v:stroke endarrow="block" joinstyle="miter"/>
                </v:shape>
              </v:group>
            </w:pict>
          </mc:Fallback>
        </mc:AlternateContent>
      </w:r>
    </w:p>
    <w:p w14:paraId="247D18C7" w14:textId="1701C98B" w:rsidR="00C97259" w:rsidRPr="00DE4462" w:rsidRDefault="00C97259" w:rsidP="00A076A8">
      <w:pPr>
        <w:spacing w:line="360" w:lineRule="auto"/>
        <w:jc w:val="both"/>
        <w:rPr>
          <w:rFonts w:ascii="Arial" w:hAnsi="Arial" w:cs="Arial"/>
          <w:lang w:val="en-IN"/>
        </w:rPr>
      </w:pPr>
    </w:p>
    <w:p w14:paraId="7C4007EB" w14:textId="77777777" w:rsidR="00E26FC3" w:rsidRPr="00DE4462" w:rsidRDefault="00E26FC3" w:rsidP="00A076A8">
      <w:pPr>
        <w:spacing w:line="360" w:lineRule="auto"/>
        <w:jc w:val="both"/>
        <w:rPr>
          <w:rFonts w:ascii="Arial" w:hAnsi="Arial" w:cs="Arial"/>
          <w:lang w:val="en-IN"/>
        </w:rPr>
      </w:pPr>
    </w:p>
    <w:p w14:paraId="2F66DCFB" w14:textId="77777777" w:rsidR="00E26FC3" w:rsidRPr="00DE4462" w:rsidRDefault="00E26FC3" w:rsidP="00A076A8">
      <w:pPr>
        <w:spacing w:line="360" w:lineRule="auto"/>
        <w:jc w:val="both"/>
        <w:rPr>
          <w:rFonts w:ascii="Arial" w:hAnsi="Arial" w:cs="Arial"/>
          <w:lang w:val="en-IN"/>
        </w:rPr>
      </w:pPr>
    </w:p>
    <w:p w14:paraId="146CE07E" w14:textId="77777777" w:rsidR="00E26FC3" w:rsidRPr="00DE4462" w:rsidRDefault="00E26FC3" w:rsidP="00A076A8">
      <w:pPr>
        <w:spacing w:line="360" w:lineRule="auto"/>
        <w:jc w:val="both"/>
        <w:rPr>
          <w:rFonts w:ascii="Arial" w:hAnsi="Arial" w:cs="Arial"/>
          <w:lang w:val="en-IN"/>
        </w:rPr>
      </w:pPr>
    </w:p>
    <w:p w14:paraId="2E9CE8C6" w14:textId="77777777" w:rsidR="00E26FC3" w:rsidRPr="00DE4462" w:rsidRDefault="00E26FC3" w:rsidP="00A076A8">
      <w:pPr>
        <w:spacing w:line="360" w:lineRule="auto"/>
        <w:jc w:val="both"/>
        <w:rPr>
          <w:rFonts w:ascii="Arial" w:hAnsi="Arial" w:cs="Arial"/>
          <w:lang w:val="en-IN"/>
        </w:rPr>
      </w:pPr>
    </w:p>
    <w:p w14:paraId="2DB64F69" w14:textId="77777777" w:rsidR="00E26FC3" w:rsidRPr="00DE4462" w:rsidRDefault="00E26FC3" w:rsidP="00A076A8">
      <w:pPr>
        <w:spacing w:line="360" w:lineRule="auto"/>
        <w:jc w:val="both"/>
        <w:rPr>
          <w:rFonts w:ascii="Arial" w:hAnsi="Arial" w:cs="Arial"/>
          <w:lang w:val="en-IN"/>
        </w:rPr>
      </w:pPr>
    </w:p>
    <w:p w14:paraId="59AE2758" w14:textId="77777777" w:rsidR="00E26FC3" w:rsidRPr="00DE4462" w:rsidRDefault="00E26FC3" w:rsidP="00A076A8">
      <w:pPr>
        <w:spacing w:line="360" w:lineRule="auto"/>
        <w:jc w:val="both"/>
        <w:rPr>
          <w:rFonts w:ascii="Arial" w:hAnsi="Arial" w:cs="Arial"/>
          <w:lang w:val="en-IN"/>
        </w:rPr>
      </w:pPr>
    </w:p>
    <w:p w14:paraId="6804B99F" w14:textId="77777777" w:rsidR="00E26FC3" w:rsidRPr="00DE4462" w:rsidRDefault="00E26FC3" w:rsidP="00A076A8">
      <w:pPr>
        <w:spacing w:line="360" w:lineRule="auto"/>
        <w:jc w:val="both"/>
        <w:rPr>
          <w:rFonts w:ascii="Arial" w:hAnsi="Arial" w:cs="Arial"/>
          <w:lang w:val="en-IN"/>
        </w:rPr>
      </w:pPr>
    </w:p>
    <w:p w14:paraId="7E640C7A" w14:textId="77777777" w:rsidR="00E26FC3" w:rsidRPr="00DE4462" w:rsidRDefault="00E26FC3" w:rsidP="00A076A8">
      <w:pPr>
        <w:spacing w:line="360" w:lineRule="auto"/>
        <w:jc w:val="both"/>
        <w:rPr>
          <w:rFonts w:ascii="Arial" w:hAnsi="Arial" w:cs="Arial"/>
          <w:lang w:val="en-IN"/>
        </w:rPr>
      </w:pPr>
    </w:p>
    <w:p w14:paraId="38517C01" w14:textId="77777777" w:rsidR="00E26FC3" w:rsidRPr="00DE4462" w:rsidRDefault="00E26FC3" w:rsidP="00A076A8">
      <w:pPr>
        <w:spacing w:line="360" w:lineRule="auto"/>
        <w:jc w:val="both"/>
        <w:rPr>
          <w:rFonts w:ascii="Arial" w:hAnsi="Arial" w:cs="Arial"/>
          <w:lang w:val="en-IN"/>
        </w:rPr>
      </w:pPr>
    </w:p>
    <w:p w14:paraId="79CB318E" w14:textId="77777777" w:rsidR="00E26FC3" w:rsidRPr="00DE4462" w:rsidRDefault="00E26FC3" w:rsidP="00A076A8">
      <w:pPr>
        <w:spacing w:line="360" w:lineRule="auto"/>
        <w:jc w:val="both"/>
        <w:rPr>
          <w:rFonts w:ascii="Arial" w:hAnsi="Arial" w:cs="Arial"/>
          <w:lang w:val="en-IN"/>
        </w:rPr>
      </w:pPr>
    </w:p>
    <w:p w14:paraId="39561590" w14:textId="77777777" w:rsidR="00E26FC3" w:rsidRPr="00DE4462" w:rsidRDefault="00E26FC3" w:rsidP="00A076A8">
      <w:pPr>
        <w:spacing w:line="360" w:lineRule="auto"/>
        <w:jc w:val="both"/>
        <w:rPr>
          <w:rFonts w:ascii="Arial" w:hAnsi="Arial" w:cs="Arial"/>
          <w:lang w:val="en-IN"/>
        </w:rPr>
      </w:pPr>
    </w:p>
    <w:p w14:paraId="2F7368DC" w14:textId="77777777" w:rsidR="005B0AB0" w:rsidRPr="00DE4462" w:rsidRDefault="005B0AB0" w:rsidP="00A076A8">
      <w:pPr>
        <w:spacing w:line="360" w:lineRule="auto"/>
        <w:jc w:val="both"/>
        <w:rPr>
          <w:rFonts w:ascii="Arial" w:hAnsi="Arial" w:cs="Arial"/>
          <w:lang w:val="en-IN"/>
        </w:rPr>
      </w:pPr>
    </w:p>
    <w:p w14:paraId="5EF1A0F7" w14:textId="77777777" w:rsidR="005B0AB0" w:rsidRPr="00DE4462" w:rsidRDefault="005B0AB0" w:rsidP="00DC37E3">
      <w:pPr>
        <w:spacing w:line="360" w:lineRule="auto"/>
        <w:jc w:val="center"/>
        <w:rPr>
          <w:rFonts w:ascii="Arial" w:hAnsi="Arial" w:cs="Arial"/>
          <w:lang w:val="en-IN"/>
        </w:rPr>
      </w:pPr>
    </w:p>
    <w:p w14:paraId="345FDF22" w14:textId="1B1011EB" w:rsidR="005B0AB0" w:rsidRPr="00DE4462" w:rsidRDefault="00DC37E3" w:rsidP="00DC37E3">
      <w:pPr>
        <w:spacing w:line="360" w:lineRule="auto"/>
        <w:jc w:val="center"/>
        <w:rPr>
          <w:rFonts w:ascii="Arial" w:hAnsi="Arial" w:cs="Arial"/>
          <w:b/>
          <w:bCs/>
          <w:lang w:val="en-IN"/>
        </w:rPr>
      </w:pPr>
      <w:r w:rsidRPr="00DE4462">
        <w:rPr>
          <w:rFonts w:ascii="Arial" w:hAnsi="Arial" w:cs="Arial"/>
          <w:b/>
          <w:bCs/>
          <w:lang w:val="en-IN"/>
        </w:rPr>
        <w:lastRenderedPageBreak/>
        <w:t xml:space="preserve">Figure </w:t>
      </w:r>
      <w:r w:rsidR="00820112">
        <w:rPr>
          <w:rFonts w:ascii="Arial" w:hAnsi="Arial" w:cs="Arial"/>
          <w:b/>
          <w:bCs/>
          <w:lang w:val="en-IN"/>
        </w:rPr>
        <w:t>2</w:t>
      </w:r>
      <w:r w:rsidRPr="00DE4462">
        <w:rPr>
          <w:rFonts w:ascii="Arial" w:hAnsi="Arial" w:cs="Arial"/>
          <w:b/>
          <w:bCs/>
          <w:lang w:val="en-IN"/>
        </w:rPr>
        <w:t>: PRISMA Framework</w:t>
      </w:r>
    </w:p>
    <w:p w14:paraId="5A66BB36" w14:textId="68B68265" w:rsidR="00DC37E3" w:rsidRPr="00DE4462" w:rsidRDefault="00DC37E3" w:rsidP="00DC37E3">
      <w:pPr>
        <w:spacing w:line="360" w:lineRule="auto"/>
        <w:jc w:val="center"/>
        <w:rPr>
          <w:rFonts w:ascii="Arial" w:hAnsi="Arial" w:cs="Arial"/>
          <w:lang w:val="en-IN"/>
        </w:rPr>
      </w:pPr>
      <w:r w:rsidRPr="00DE4462">
        <w:rPr>
          <w:rFonts w:ascii="Arial" w:hAnsi="Arial" w:cs="Arial"/>
          <w:lang w:val="en-IN"/>
        </w:rPr>
        <w:t xml:space="preserve">(Source: </w:t>
      </w:r>
      <w:r w:rsidR="00CC535A" w:rsidRPr="00DE4462">
        <w:rPr>
          <w:rFonts w:ascii="Arial" w:hAnsi="Arial" w:cs="Arial"/>
        </w:rPr>
        <w:t>Page et al., 2021</w:t>
      </w:r>
      <w:r w:rsidRPr="00DE4462">
        <w:rPr>
          <w:rFonts w:ascii="Arial" w:hAnsi="Arial" w:cs="Arial"/>
          <w:lang w:val="en-IN"/>
        </w:rPr>
        <w:t>)</w:t>
      </w:r>
    </w:p>
    <w:p w14:paraId="24D4B9EE" w14:textId="77777777" w:rsidR="006042D3" w:rsidRDefault="006042D3" w:rsidP="00A076A8">
      <w:pPr>
        <w:spacing w:line="360" w:lineRule="auto"/>
        <w:jc w:val="both"/>
        <w:rPr>
          <w:rFonts w:ascii="Arial" w:hAnsi="Arial" w:cs="Arial"/>
          <w:lang w:val="en-IN"/>
        </w:rPr>
      </w:pPr>
    </w:p>
    <w:p w14:paraId="29AEF868" w14:textId="77777777" w:rsidR="006042D3" w:rsidRDefault="006042D3" w:rsidP="00A076A8">
      <w:pPr>
        <w:spacing w:line="360" w:lineRule="auto"/>
        <w:jc w:val="both"/>
        <w:rPr>
          <w:rFonts w:ascii="Arial" w:hAnsi="Arial" w:cs="Arial"/>
          <w:lang w:val="en-IN"/>
        </w:rPr>
      </w:pPr>
    </w:p>
    <w:p w14:paraId="72C11427" w14:textId="0FED9D0F" w:rsidR="00E26FC3" w:rsidRPr="006042D3" w:rsidRDefault="001A1F3A" w:rsidP="00A076A8">
      <w:pPr>
        <w:spacing w:line="360" w:lineRule="auto"/>
        <w:jc w:val="both"/>
        <w:rPr>
          <w:rFonts w:ascii="Arial" w:hAnsi="Arial" w:cs="Arial"/>
          <w:sz w:val="22"/>
          <w:szCs w:val="22"/>
          <w:lang w:val="en-IN"/>
        </w:rPr>
      </w:pPr>
      <w:r w:rsidRPr="006042D3">
        <w:rPr>
          <w:rFonts w:ascii="Arial" w:hAnsi="Arial" w:cs="Arial"/>
          <w:sz w:val="22"/>
          <w:szCs w:val="22"/>
          <w:lang w:val="en-IN"/>
        </w:rPr>
        <w:t>While searching the databases, a wide range of records was screened based on the eligibility criteria. Before screening the abstracts and titles of the papers, the duplicate records were removed</w:t>
      </w:r>
      <w:r w:rsidR="00CC535A" w:rsidRPr="006042D3">
        <w:rPr>
          <w:rFonts w:ascii="Arial" w:hAnsi="Arial" w:cs="Arial"/>
          <w:sz w:val="22"/>
          <w:szCs w:val="22"/>
          <w:lang w:val="en-IN"/>
        </w:rPr>
        <w:t xml:space="preserve"> (</w:t>
      </w:r>
      <w:r w:rsidR="00CC535A" w:rsidRPr="006042D3">
        <w:rPr>
          <w:rFonts w:ascii="Arial" w:hAnsi="Arial" w:cs="Arial"/>
          <w:sz w:val="22"/>
          <w:szCs w:val="22"/>
        </w:rPr>
        <w:t xml:space="preserve">Grana </w:t>
      </w:r>
      <w:proofErr w:type="spellStart"/>
      <w:r w:rsidR="00CC535A" w:rsidRPr="006042D3">
        <w:rPr>
          <w:rFonts w:ascii="Arial" w:hAnsi="Arial" w:cs="Arial"/>
          <w:sz w:val="22"/>
          <w:szCs w:val="22"/>
        </w:rPr>
        <w:t>Possamai</w:t>
      </w:r>
      <w:proofErr w:type="spellEnd"/>
      <w:r w:rsidR="00CC535A" w:rsidRPr="006042D3">
        <w:rPr>
          <w:rFonts w:ascii="Arial" w:hAnsi="Arial" w:cs="Arial"/>
          <w:sz w:val="22"/>
          <w:szCs w:val="22"/>
        </w:rPr>
        <w:t xml:space="preserve"> et al., 2025</w:t>
      </w:r>
      <w:r w:rsidR="00CC535A" w:rsidRPr="006042D3">
        <w:rPr>
          <w:rFonts w:ascii="Arial" w:hAnsi="Arial" w:cs="Arial"/>
          <w:sz w:val="22"/>
          <w:szCs w:val="22"/>
          <w:lang w:val="en-IN"/>
        </w:rPr>
        <w:t>)</w:t>
      </w:r>
      <w:r w:rsidRPr="006042D3">
        <w:rPr>
          <w:rFonts w:ascii="Arial" w:hAnsi="Arial" w:cs="Arial"/>
          <w:sz w:val="22"/>
          <w:szCs w:val="22"/>
          <w:lang w:val="en-IN"/>
        </w:rPr>
        <w:t>. This action is followed by the full text analysis of the remaining articles, which has helped in maintaining the credibility of the collected data. After screening the abstract and the title, it has been found that several publications have outlined digital transformation without focusing on the operational result and AI-driven logistics infrastructure. The full-text analysis has indicated that the explored papers do not have a conceptual base or methodological robustness. According to the PRISMA framework, the process of selection improves confidence, reproducibility and transparency</w:t>
      </w:r>
      <w:r w:rsidR="007D7531" w:rsidRPr="006042D3">
        <w:rPr>
          <w:rFonts w:ascii="Arial" w:hAnsi="Arial" w:cs="Arial"/>
          <w:sz w:val="22"/>
          <w:szCs w:val="22"/>
          <w:lang w:val="en-IN"/>
        </w:rPr>
        <w:t xml:space="preserve"> (</w:t>
      </w:r>
      <w:r w:rsidR="007D7531" w:rsidRPr="006042D3">
        <w:rPr>
          <w:rFonts w:ascii="Arial" w:hAnsi="Arial" w:cs="Arial"/>
          <w:sz w:val="22"/>
          <w:szCs w:val="22"/>
        </w:rPr>
        <w:t>Page et al., 2021</w:t>
      </w:r>
      <w:r w:rsidR="007D7531" w:rsidRPr="006042D3">
        <w:rPr>
          <w:rFonts w:ascii="Arial" w:hAnsi="Arial" w:cs="Arial"/>
          <w:sz w:val="22"/>
          <w:szCs w:val="22"/>
          <w:lang w:val="en-IN"/>
        </w:rPr>
        <w:t>)</w:t>
      </w:r>
      <w:r w:rsidRPr="006042D3">
        <w:rPr>
          <w:rFonts w:ascii="Arial" w:hAnsi="Arial" w:cs="Arial"/>
          <w:sz w:val="22"/>
          <w:szCs w:val="22"/>
          <w:lang w:val="en-IN"/>
        </w:rPr>
        <w:t>. In this way, it is ensured that the outcome is derived by analysing high-quality research papers which can successfully address the research questions. </w:t>
      </w:r>
    </w:p>
    <w:p w14:paraId="792D3E13" w14:textId="278ABC69" w:rsidR="00E26FC3" w:rsidRPr="006042D3" w:rsidRDefault="00F54C96" w:rsidP="00F54C96">
      <w:pPr>
        <w:pStyle w:val="Heading2"/>
        <w:rPr>
          <w:sz w:val="22"/>
          <w:szCs w:val="22"/>
        </w:rPr>
      </w:pPr>
      <w:bookmarkStart w:id="36" w:name="_Toc235371325"/>
      <w:r w:rsidRPr="006042D3">
        <w:rPr>
          <w:sz w:val="22"/>
          <w:szCs w:val="22"/>
        </w:rPr>
        <w:t>3.8 Quality analysis</w:t>
      </w:r>
      <w:bookmarkEnd w:id="36"/>
    </w:p>
    <w:p w14:paraId="6A2B0EBE" w14:textId="0953C5E2" w:rsidR="00F54C96" w:rsidRPr="006042D3" w:rsidRDefault="00F46317" w:rsidP="00A076A8">
      <w:pPr>
        <w:spacing w:line="360" w:lineRule="auto"/>
        <w:jc w:val="both"/>
        <w:rPr>
          <w:rFonts w:ascii="Arial" w:hAnsi="Arial" w:cs="Arial"/>
          <w:sz w:val="22"/>
          <w:szCs w:val="22"/>
          <w:lang w:val="en-IN"/>
        </w:rPr>
      </w:pPr>
      <w:r w:rsidRPr="006042D3">
        <w:rPr>
          <w:rFonts w:ascii="Arial" w:hAnsi="Arial" w:cs="Arial"/>
          <w:sz w:val="22"/>
          <w:szCs w:val="22"/>
          <w:lang w:val="en-IN"/>
        </w:rPr>
        <w:t>The quality of the research papers is verified before considering them while performing the study. The articles with wider interpretative scope are taken into account by checking if they are peer-reviewed</w:t>
      </w:r>
      <w:r w:rsidR="007D7531" w:rsidRPr="006042D3">
        <w:rPr>
          <w:rFonts w:ascii="Arial" w:hAnsi="Arial" w:cs="Arial"/>
          <w:sz w:val="22"/>
          <w:szCs w:val="22"/>
          <w:lang w:val="en-IN"/>
        </w:rPr>
        <w:t xml:space="preserve"> (</w:t>
      </w:r>
      <w:r w:rsidR="007D7531" w:rsidRPr="006042D3">
        <w:rPr>
          <w:rFonts w:ascii="Arial" w:hAnsi="Arial" w:cs="Arial"/>
          <w:sz w:val="22"/>
          <w:szCs w:val="22"/>
        </w:rPr>
        <w:t>Zhang et al., 2024</w:t>
      </w:r>
      <w:r w:rsidR="007D7531" w:rsidRPr="006042D3">
        <w:rPr>
          <w:rFonts w:ascii="Arial" w:hAnsi="Arial" w:cs="Arial"/>
          <w:sz w:val="22"/>
          <w:szCs w:val="22"/>
          <w:lang w:val="en-IN"/>
        </w:rPr>
        <w:t>)</w:t>
      </w:r>
      <w:r w:rsidRPr="006042D3">
        <w:rPr>
          <w:rFonts w:ascii="Arial" w:hAnsi="Arial" w:cs="Arial"/>
          <w:sz w:val="22"/>
          <w:szCs w:val="22"/>
          <w:lang w:val="en-IN"/>
        </w:rPr>
        <w:t>. Such articles integrate a robust quantitative, qualitative or mixed approach in the study, which is more efficient in delivering stronger evidence. The performance of logistics and the implementation of AI are the primary areas that are the main focus for the study. Maintaining concentration in these areas has ensured that the context of the research is taken into account while collecting each of the articles. However, a wide range of conceptual papers are used for theoretical understanding, but different lower-quality articles are used cautiously throughout the study. Critical appraisal improves the creativity of the systematic literature review by mentioning that conclusions are informed by extensive evidence. </w:t>
      </w:r>
    </w:p>
    <w:p w14:paraId="3401E6A1" w14:textId="4399F555" w:rsidR="00F54C96" w:rsidRPr="006042D3" w:rsidRDefault="00F54C96" w:rsidP="00F54C96">
      <w:pPr>
        <w:pStyle w:val="Heading2"/>
        <w:rPr>
          <w:sz w:val="22"/>
          <w:szCs w:val="22"/>
        </w:rPr>
      </w:pPr>
      <w:bookmarkStart w:id="37" w:name="_Toc235371326"/>
      <w:r w:rsidRPr="006042D3">
        <w:rPr>
          <w:sz w:val="22"/>
          <w:szCs w:val="22"/>
        </w:rPr>
        <w:t>3.9 Data analysis</w:t>
      </w:r>
      <w:bookmarkEnd w:id="37"/>
    </w:p>
    <w:p w14:paraId="49A811F0" w14:textId="46AF1DAA" w:rsidR="00F54C96" w:rsidRPr="006042D3" w:rsidRDefault="000B54FF" w:rsidP="00A076A8">
      <w:pPr>
        <w:spacing w:line="360" w:lineRule="auto"/>
        <w:jc w:val="both"/>
        <w:rPr>
          <w:rFonts w:ascii="Arial" w:hAnsi="Arial" w:cs="Arial"/>
          <w:sz w:val="22"/>
          <w:szCs w:val="22"/>
          <w:lang w:val="en-IN"/>
        </w:rPr>
      </w:pPr>
      <w:r w:rsidRPr="006042D3">
        <w:rPr>
          <w:rFonts w:ascii="Arial" w:hAnsi="Arial" w:cs="Arial"/>
          <w:sz w:val="22"/>
          <w:szCs w:val="22"/>
          <w:lang w:val="en-IN"/>
        </w:rPr>
        <w:t>Thematic analysis technique is used for executing the data analysis. As the research intends to identify patterns, relationships, and recurring concepts from the collected data, the thematic analysis is more appropriate than the content analysis technique. The evaluation progressed through the six distinct stages, such as familiarising with the concepts, executing coding, grouping the force, looking for themes, reviewing them and defining the themes</w:t>
      </w:r>
      <w:r w:rsidR="007D7531" w:rsidRPr="006042D3">
        <w:rPr>
          <w:rFonts w:ascii="Arial" w:hAnsi="Arial" w:cs="Arial"/>
          <w:sz w:val="22"/>
          <w:szCs w:val="22"/>
          <w:lang w:val="en-IN"/>
        </w:rPr>
        <w:t xml:space="preserve"> (</w:t>
      </w:r>
      <w:r w:rsidR="007D7531" w:rsidRPr="006042D3">
        <w:rPr>
          <w:rFonts w:ascii="Arial" w:hAnsi="Arial" w:cs="Arial"/>
          <w:sz w:val="22"/>
          <w:szCs w:val="22"/>
        </w:rPr>
        <w:t xml:space="preserve">Rahman et </w:t>
      </w:r>
      <w:r w:rsidR="007D7531" w:rsidRPr="006042D3">
        <w:rPr>
          <w:rFonts w:ascii="Arial" w:hAnsi="Arial" w:cs="Arial"/>
          <w:sz w:val="22"/>
          <w:szCs w:val="22"/>
        </w:rPr>
        <w:lastRenderedPageBreak/>
        <w:t>al., 2024</w:t>
      </w:r>
      <w:r w:rsidR="007D7531" w:rsidRPr="006042D3">
        <w:rPr>
          <w:rFonts w:ascii="Arial" w:hAnsi="Arial" w:cs="Arial"/>
          <w:sz w:val="22"/>
          <w:szCs w:val="22"/>
          <w:lang w:val="en-IN"/>
        </w:rPr>
        <w:t>)</w:t>
      </w:r>
      <w:r w:rsidRPr="006042D3">
        <w:rPr>
          <w:rFonts w:ascii="Arial" w:hAnsi="Arial" w:cs="Arial"/>
          <w:sz w:val="22"/>
          <w:szCs w:val="22"/>
          <w:lang w:val="en-IN"/>
        </w:rPr>
        <w:t xml:space="preserve">. The primary focus in this process was on customer satisfaction, AI adoption, implementation issues, digital transformation and operational efficiency.  </w:t>
      </w:r>
    </w:p>
    <w:p w14:paraId="51A5D77C" w14:textId="786D97F5" w:rsidR="00F54C96" w:rsidRPr="006042D3" w:rsidRDefault="00F54C96" w:rsidP="00F54C96">
      <w:pPr>
        <w:pStyle w:val="Heading2"/>
        <w:rPr>
          <w:sz w:val="22"/>
          <w:szCs w:val="22"/>
        </w:rPr>
      </w:pPr>
      <w:bookmarkStart w:id="38" w:name="_Toc235371327"/>
      <w:r w:rsidRPr="006042D3">
        <w:rPr>
          <w:sz w:val="22"/>
          <w:szCs w:val="22"/>
        </w:rPr>
        <w:t>3.10 Validity and reliability</w:t>
      </w:r>
      <w:bookmarkEnd w:id="38"/>
    </w:p>
    <w:p w14:paraId="3D76A678" w14:textId="7CCAA3AE" w:rsidR="00E26FC3" w:rsidRPr="006042D3" w:rsidRDefault="00E42107" w:rsidP="00A076A8">
      <w:pPr>
        <w:spacing w:line="360" w:lineRule="auto"/>
        <w:jc w:val="both"/>
        <w:rPr>
          <w:rFonts w:ascii="Arial" w:hAnsi="Arial" w:cs="Arial"/>
          <w:sz w:val="22"/>
          <w:szCs w:val="22"/>
          <w:lang w:val="en-IN"/>
        </w:rPr>
      </w:pPr>
      <w:r w:rsidRPr="006042D3">
        <w:rPr>
          <w:rFonts w:ascii="Arial" w:hAnsi="Arial" w:cs="Arial"/>
          <w:sz w:val="22"/>
          <w:szCs w:val="22"/>
          <w:lang w:val="en-IN"/>
        </w:rPr>
        <w:t>Consideration of predefined strings for executing the search is a significant component of the research method, which indicates reliability efficiently. In addition, significant application of the review protocol, a structured process of screening and eligibility criteria, ensured the reliability as well</w:t>
      </w:r>
      <w:r w:rsidR="007D7531" w:rsidRPr="006042D3">
        <w:rPr>
          <w:rFonts w:ascii="Arial" w:hAnsi="Arial" w:cs="Arial"/>
          <w:sz w:val="22"/>
          <w:szCs w:val="22"/>
          <w:lang w:val="en-IN"/>
        </w:rPr>
        <w:t xml:space="preserve"> (</w:t>
      </w:r>
      <w:r w:rsidR="007D7531" w:rsidRPr="006042D3">
        <w:rPr>
          <w:rFonts w:ascii="Arial" w:hAnsi="Arial" w:cs="Arial"/>
          <w:sz w:val="22"/>
          <w:szCs w:val="22"/>
        </w:rPr>
        <w:t>Peters et al., 2022</w:t>
      </w:r>
      <w:r w:rsidR="007D7531" w:rsidRPr="006042D3">
        <w:rPr>
          <w:rFonts w:ascii="Arial" w:hAnsi="Arial" w:cs="Arial"/>
          <w:sz w:val="22"/>
          <w:szCs w:val="22"/>
          <w:lang w:val="en-IN"/>
        </w:rPr>
        <w:t>)</w:t>
      </w:r>
      <w:r w:rsidRPr="006042D3">
        <w:rPr>
          <w:rFonts w:ascii="Arial" w:hAnsi="Arial" w:cs="Arial"/>
          <w:sz w:val="22"/>
          <w:szCs w:val="22"/>
          <w:lang w:val="en-IN"/>
        </w:rPr>
        <w:t xml:space="preserve">. Synthesising the evidence from different peer-reviewed articles indicates the validity of the research. The process represents diverse geographical and organisational contexts, which eventually reduces the reliance on individual results. Collectively, the methodological decisions improve transferability and trustworthiness associated with the conclusion of the review. </w:t>
      </w:r>
    </w:p>
    <w:p w14:paraId="6E2C402A" w14:textId="0108AAD4" w:rsidR="00C97259" w:rsidRPr="006042D3" w:rsidRDefault="00C97259" w:rsidP="00A076A8">
      <w:pPr>
        <w:pStyle w:val="Heading2"/>
        <w:rPr>
          <w:sz w:val="22"/>
          <w:szCs w:val="22"/>
        </w:rPr>
      </w:pPr>
      <w:bookmarkStart w:id="39" w:name="_Toc235371328"/>
      <w:r w:rsidRPr="006042D3">
        <w:rPr>
          <w:sz w:val="22"/>
          <w:szCs w:val="22"/>
        </w:rPr>
        <w:t>3.</w:t>
      </w:r>
      <w:r w:rsidR="00F54C96" w:rsidRPr="006042D3">
        <w:rPr>
          <w:sz w:val="22"/>
          <w:szCs w:val="22"/>
        </w:rPr>
        <w:t>11</w:t>
      </w:r>
      <w:r w:rsidRPr="006042D3">
        <w:rPr>
          <w:sz w:val="22"/>
          <w:szCs w:val="22"/>
        </w:rPr>
        <w:t xml:space="preserve"> Ethical Considerations</w:t>
      </w:r>
      <w:bookmarkEnd w:id="39"/>
    </w:p>
    <w:p w14:paraId="282A7E14" w14:textId="7106610C" w:rsidR="00C97259" w:rsidRPr="006042D3" w:rsidRDefault="00C92183" w:rsidP="00A076A8">
      <w:pPr>
        <w:spacing w:line="360" w:lineRule="auto"/>
        <w:jc w:val="both"/>
        <w:rPr>
          <w:rFonts w:ascii="Arial" w:hAnsi="Arial" w:cs="Arial"/>
          <w:sz w:val="22"/>
          <w:szCs w:val="22"/>
          <w:lang w:val="en-IN"/>
        </w:rPr>
      </w:pPr>
      <w:r w:rsidRPr="006042D3">
        <w:rPr>
          <w:rFonts w:ascii="Arial" w:hAnsi="Arial" w:cs="Arial"/>
          <w:sz w:val="22"/>
          <w:szCs w:val="22"/>
          <w:lang w:val="en-IN"/>
        </w:rPr>
        <w:t>Though the research was executed by considering secondary sources and did not need any significant ethical approval, integrity is maintained throughout the process of review</w:t>
      </w:r>
      <w:r w:rsidR="007D7531" w:rsidRPr="006042D3">
        <w:rPr>
          <w:rFonts w:ascii="Arial" w:hAnsi="Arial" w:cs="Arial"/>
          <w:sz w:val="22"/>
          <w:szCs w:val="22"/>
          <w:lang w:val="en-IN"/>
        </w:rPr>
        <w:t xml:space="preserve"> (</w:t>
      </w:r>
      <w:r w:rsidR="007D7531" w:rsidRPr="006042D3">
        <w:rPr>
          <w:rFonts w:ascii="Arial" w:hAnsi="Arial" w:cs="Arial"/>
          <w:sz w:val="22"/>
          <w:szCs w:val="22"/>
        </w:rPr>
        <w:t>Núñez</w:t>
      </w:r>
      <w:r w:rsidR="007D7531" w:rsidRPr="006042D3">
        <w:rPr>
          <w:rFonts w:ascii="Cambria Math" w:hAnsi="Cambria Math" w:cs="Cambria Math"/>
          <w:sz w:val="22"/>
          <w:szCs w:val="22"/>
        </w:rPr>
        <w:t>‐</w:t>
      </w:r>
      <w:r w:rsidR="007D7531" w:rsidRPr="006042D3">
        <w:rPr>
          <w:rFonts w:ascii="Arial" w:hAnsi="Arial" w:cs="Arial"/>
          <w:sz w:val="22"/>
          <w:szCs w:val="22"/>
        </w:rPr>
        <w:t>Núñez et al., 2023</w:t>
      </w:r>
      <w:r w:rsidR="007D7531" w:rsidRPr="006042D3">
        <w:rPr>
          <w:rFonts w:ascii="Arial" w:hAnsi="Arial" w:cs="Arial"/>
          <w:sz w:val="22"/>
          <w:szCs w:val="22"/>
          <w:lang w:val="en-IN"/>
        </w:rPr>
        <w:t>)</w:t>
      </w:r>
      <w:r w:rsidRPr="006042D3">
        <w:rPr>
          <w:rFonts w:ascii="Arial" w:hAnsi="Arial" w:cs="Arial"/>
          <w:sz w:val="22"/>
          <w:szCs w:val="22"/>
          <w:lang w:val="en-IN"/>
        </w:rPr>
        <w:t xml:space="preserve">. The original findings of the authors are accurately presented, and the sources are acknowledged using the Harvard referencing style. The practices not only ensured Publication ethics but also helped in the responsible interpretation of the evidence and academic integrity while reducing bias of researchers. </w:t>
      </w:r>
    </w:p>
    <w:p w14:paraId="32DC1275" w14:textId="2AFF0D95" w:rsidR="00C97259" w:rsidRPr="006042D3" w:rsidRDefault="00C97259" w:rsidP="00A076A8">
      <w:pPr>
        <w:pStyle w:val="Heading2"/>
        <w:rPr>
          <w:sz w:val="22"/>
          <w:szCs w:val="22"/>
        </w:rPr>
      </w:pPr>
      <w:bookmarkStart w:id="40" w:name="_Toc235371329"/>
      <w:r w:rsidRPr="006042D3">
        <w:rPr>
          <w:sz w:val="22"/>
          <w:szCs w:val="22"/>
        </w:rPr>
        <w:t>3.</w:t>
      </w:r>
      <w:r w:rsidR="00F54C96" w:rsidRPr="006042D3">
        <w:rPr>
          <w:sz w:val="22"/>
          <w:szCs w:val="22"/>
        </w:rPr>
        <w:t>12</w:t>
      </w:r>
      <w:r w:rsidRPr="006042D3">
        <w:rPr>
          <w:sz w:val="22"/>
          <w:szCs w:val="22"/>
        </w:rPr>
        <w:t xml:space="preserve"> Chapter Summary</w:t>
      </w:r>
      <w:bookmarkEnd w:id="40"/>
    </w:p>
    <w:p w14:paraId="53B61723" w14:textId="77777777" w:rsidR="00C92183" w:rsidRPr="006042D3" w:rsidRDefault="00C92183" w:rsidP="00C92183">
      <w:pPr>
        <w:spacing w:line="360" w:lineRule="auto"/>
        <w:jc w:val="both"/>
        <w:rPr>
          <w:rFonts w:ascii="Arial" w:hAnsi="Arial" w:cs="Arial"/>
          <w:sz w:val="22"/>
          <w:szCs w:val="22"/>
          <w:lang w:val="en-IN"/>
        </w:rPr>
      </w:pPr>
      <w:r w:rsidRPr="006042D3">
        <w:rPr>
          <w:rFonts w:ascii="Arial" w:hAnsi="Arial" w:cs="Arial"/>
          <w:sz w:val="22"/>
          <w:szCs w:val="22"/>
          <w:lang w:val="en-IN"/>
        </w:rPr>
        <w:t>The methodology chapter provides significant understanding regarding the systematic process of review. It has introduced an effective framework synthesising, recognising and analysing evidence on digital transformation and AI-driven logistics. It is a combination of thematic synthesis, critical appraisal of quality, effective screening process and eligibility criteria. In this way, the chapter has ensured that the considered evidence for review is efficient, reliable and credible for addressing the aim of the study associated with customer satisfaction and operational efficiency of DPD UK. </w:t>
      </w:r>
    </w:p>
    <w:p w14:paraId="227049C1" w14:textId="77777777" w:rsidR="005041F6" w:rsidRPr="006042D3" w:rsidRDefault="005041F6" w:rsidP="00A076A8">
      <w:pPr>
        <w:spacing w:line="360" w:lineRule="auto"/>
        <w:jc w:val="both"/>
        <w:rPr>
          <w:rFonts w:ascii="Arial" w:hAnsi="Arial" w:cs="Arial"/>
          <w:sz w:val="22"/>
          <w:szCs w:val="22"/>
          <w:lang w:val="en-IN"/>
        </w:rPr>
      </w:pPr>
      <w:r w:rsidRPr="006042D3">
        <w:rPr>
          <w:rFonts w:ascii="Arial" w:hAnsi="Arial" w:cs="Arial"/>
          <w:sz w:val="22"/>
          <w:szCs w:val="22"/>
          <w:lang w:val="en-IN"/>
        </w:rPr>
        <w:br w:type="page"/>
      </w:r>
    </w:p>
    <w:p w14:paraId="54BD3B47" w14:textId="088053E8" w:rsidR="005041F6" w:rsidRPr="00DE4462" w:rsidRDefault="005041F6" w:rsidP="00220DB2">
      <w:pPr>
        <w:pStyle w:val="Heading1"/>
        <w:rPr>
          <w:lang w:val="en-IN"/>
        </w:rPr>
      </w:pPr>
      <w:bookmarkStart w:id="41" w:name="_Toc235371330"/>
      <w:r w:rsidRPr="00DE4462">
        <w:rPr>
          <w:lang w:val="en-IN"/>
        </w:rPr>
        <w:lastRenderedPageBreak/>
        <w:t xml:space="preserve">CHAPTER </w:t>
      </w:r>
      <w:r w:rsidR="006042D3">
        <w:rPr>
          <w:lang w:val="en-IN"/>
        </w:rPr>
        <w:t>4</w:t>
      </w:r>
      <w:r w:rsidRPr="00DE4462">
        <w:rPr>
          <w:lang w:val="en-IN"/>
        </w:rPr>
        <w:t xml:space="preserve">: </w:t>
      </w:r>
      <w:r w:rsidRPr="00DE4462">
        <w:t>FINDINGS AND DISCUSSIONS</w:t>
      </w:r>
      <w:bookmarkEnd w:id="41"/>
    </w:p>
    <w:p w14:paraId="652FC99D" w14:textId="7FD75370" w:rsidR="00220DB2" w:rsidRPr="00DE4462" w:rsidRDefault="00220DB2" w:rsidP="00220DB2">
      <w:pPr>
        <w:pStyle w:val="Heading2"/>
      </w:pPr>
      <w:bookmarkStart w:id="42" w:name="_Toc235371331"/>
      <w:r w:rsidRPr="00DE4462">
        <w:t>4.1 Chapter introduction</w:t>
      </w:r>
      <w:bookmarkEnd w:id="42"/>
    </w:p>
    <w:p w14:paraId="264CCC79" w14:textId="4EEFAE00" w:rsidR="00220DB2" w:rsidRPr="006042D3" w:rsidRDefault="00220DB2" w:rsidP="00220DB2">
      <w:pPr>
        <w:spacing w:line="360" w:lineRule="auto"/>
        <w:jc w:val="both"/>
        <w:rPr>
          <w:rFonts w:ascii="Arial" w:hAnsi="Arial" w:cs="Arial"/>
          <w:sz w:val="22"/>
          <w:szCs w:val="22"/>
          <w:lang w:val="en-IN"/>
        </w:rPr>
      </w:pPr>
      <w:r w:rsidRPr="006042D3">
        <w:rPr>
          <w:rFonts w:ascii="Arial" w:hAnsi="Arial" w:cs="Arial"/>
          <w:sz w:val="22"/>
          <w:szCs w:val="22"/>
          <w:lang w:val="en-IN"/>
        </w:rPr>
        <w:t xml:space="preserve">The chapter derives the findings and performs a critical discussion of the literature reviewed and the findings generated from the study. </w:t>
      </w:r>
      <w:r w:rsidR="007008AD" w:rsidRPr="006042D3">
        <w:rPr>
          <w:rFonts w:ascii="Arial" w:hAnsi="Arial" w:cs="Arial"/>
          <w:sz w:val="22"/>
          <w:szCs w:val="22"/>
          <w:lang w:val="en-IN"/>
        </w:rPr>
        <w:t xml:space="preserve">The outcomes demonstrator throughout the chapter emerged from a thematic synthesis of the literature. </w:t>
      </w:r>
      <w:r w:rsidRPr="006042D3">
        <w:rPr>
          <w:rFonts w:ascii="Arial" w:hAnsi="Arial" w:cs="Arial"/>
          <w:sz w:val="22"/>
          <w:szCs w:val="22"/>
          <w:lang w:val="en-IN"/>
        </w:rPr>
        <w:t xml:space="preserve">It also utilises theoretical frameworks and demonstrates how the study accomplishes the research objectives efficiently. The discussion analysis insights associated with logistics powered by AI, contradictions and agreements which collectively demonstrate the DPD UK’s digital transformation. The chapter highlights the impact of such transformation on the business’s strategic decisions, consumer satisfaction and operational efficiency. </w:t>
      </w:r>
    </w:p>
    <w:p w14:paraId="7AB74144" w14:textId="2D1C66ED" w:rsidR="00A076A8" w:rsidRPr="00DE4462" w:rsidRDefault="00A076A8" w:rsidP="00220DB2">
      <w:pPr>
        <w:pStyle w:val="Heading2"/>
      </w:pPr>
      <w:bookmarkStart w:id="43" w:name="_Toc235371332"/>
      <w:r w:rsidRPr="00DE4462">
        <w:t>4.</w:t>
      </w:r>
      <w:r w:rsidR="00220DB2" w:rsidRPr="00DE4462">
        <w:t>2</w:t>
      </w:r>
      <w:r w:rsidRPr="00DE4462">
        <w:t xml:space="preserve"> Findings</w:t>
      </w:r>
      <w:bookmarkEnd w:id="43"/>
    </w:p>
    <w:p w14:paraId="096F9A07" w14:textId="6BFE90C7" w:rsidR="00A076A8" w:rsidRPr="00DE4462" w:rsidRDefault="00E22601" w:rsidP="00E22601">
      <w:pPr>
        <w:pStyle w:val="Heading3"/>
      </w:pPr>
      <w:bookmarkStart w:id="44" w:name="_Toc235371333"/>
      <w:r w:rsidRPr="00DE4462">
        <w:t>4.2.1 Theme 1: Implementation of AI in the logistics operations of DPD UK</w:t>
      </w:r>
      <w:bookmarkEnd w:id="44"/>
    </w:p>
    <w:p w14:paraId="76F9097C" w14:textId="1FB3AC22" w:rsidR="00333C2C" w:rsidRPr="006042D3" w:rsidRDefault="00333C2C" w:rsidP="00333C2C">
      <w:pPr>
        <w:spacing w:line="360" w:lineRule="auto"/>
        <w:jc w:val="both"/>
        <w:rPr>
          <w:rFonts w:ascii="Arial" w:hAnsi="Arial" w:cs="Arial"/>
          <w:sz w:val="22"/>
          <w:szCs w:val="22"/>
          <w:lang w:val="en-IN"/>
        </w:rPr>
      </w:pPr>
      <w:r w:rsidRPr="006042D3">
        <w:rPr>
          <w:rFonts w:ascii="Arial" w:hAnsi="Arial" w:cs="Arial"/>
          <w:sz w:val="22"/>
          <w:szCs w:val="22"/>
          <w:lang w:val="en-IN"/>
        </w:rPr>
        <w:t xml:space="preserve">The literature review indicates that AI has evolved from a tool for operational automation to a strategic potential that improves the performance of logistics by enhancing the visibility of information. On the contrary, the extent of the advantages relies on the maturity of the company, workforce potential and digital integration rather than the technological investment. It demonstrates that the competitive advantages of DPD UK are shaped by its potential to integrate AI </w:t>
      </w:r>
      <w:r w:rsidR="00AC62A5" w:rsidRPr="006042D3">
        <w:rPr>
          <w:rFonts w:ascii="Arial" w:hAnsi="Arial" w:cs="Arial"/>
          <w:sz w:val="22"/>
          <w:szCs w:val="22"/>
          <w:lang w:val="en-IN"/>
        </w:rPr>
        <w:t>into</w:t>
      </w:r>
      <w:r w:rsidRPr="006042D3">
        <w:rPr>
          <w:rFonts w:ascii="Arial" w:hAnsi="Arial" w:cs="Arial"/>
          <w:sz w:val="22"/>
          <w:szCs w:val="22"/>
          <w:lang w:val="en-IN"/>
        </w:rPr>
        <w:t xml:space="preserve"> the wider process of the supply chain and organisation. </w:t>
      </w:r>
    </w:p>
    <w:p w14:paraId="4AEDD8AD" w14:textId="77777777" w:rsidR="00333C2C" w:rsidRPr="006042D3" w:rsidRDefault="00333C2C" w:rsidP="00333C2C">
      <w:pPr>
        <w:spacing w:line="360" w:lineRule="auto"/>
        <w:jc w:val="both"/>
        <w:rPr>
          <w:rFonts w:ascii="Arial" w:hAnsi="Arial" w:cs="Arial"/>
          <w:sz w:val="22"/>
          <w:szCs w:val="22"/>
          <w:lang w:val="en-IN"/>
        </w:rPr>
      </w:pPr>
      <w:r w:rsidRPr="006042D3">
        <w:rPr>
          <w:rFonts w:ascii="Arial" w:hAnsi="Arial" w:cs="Arial"/>
          <w:sz w:val="22"/>
          <w:szCs w:val="22"/>
          <w:lang w:val="en-IN"/>
        </w:rPr>
        <w:t xml:space="preserve">According to the research of </w:t>
      </w:r>
      <w:proofErr w:type="spellStart"/>
      <w:r w:rsidRPr="006042D3">
        <w:rPr>
          <w:rFonts w:ascii="Arial" w:hAnsi="Arial" w:cs="Arial"/>
          <w:sz w:val="22"/>
          <w:szCs w:val="22"/>
          <w:lang w:val="en-IN"/>
        </w:rPr>
        <w:t>Figura</w:t>
      </w:r>
      <w:proofErr w:type="spellEnd"/>
      <w:r w:rsidRPr="006042D3">
        <w:rPr>
          <w:rFonts w:ascii="Arial" w:hAnsi="Arial" w:cs="Arial"/>
          <w:sz w:val="22"/>
          <w:szCs w:val="22"/>
          <w:lang w:val="en-IN"/>
        </w:rPr>
        <w:t xml:space="preserve"> et al. (2025), AI improve the performance of organisations through automated workflows, data-driven decisions and predictive analytics. Similar findings are generated by the research of </w:t>
      </w:r>
      <w:proofErr w:type="spellStart"/>
      <w:r w:rsidRPr="006042D3">
        <w:rPr>
          <w:rFonts w:ascii="Arial" w:hAnsi="Arial" w:cs="Arial"/>
          <w:sz w:val="22"/>
          <w:szCs w:val="22"/>
          <w:lang w:val="en-IN"/>
        </w:rPr>
        <w:t>Aiki</w:t>
      </w:r>
      <w:proofErr w:type="spellEnd"/>
      <w:r w:rsidRPr="006042D3">
        <w:rPr>
          <w:rFonts w:ascii="Arial" w:hAnsi="Arial" w:cs="Arial"/>
          <w:sz w:val="22"/>
          <w:szCs w:val="22"/>
          <w:lang w:val="en-IN"/>
        </w:rPr>
        <w:t xml:space="preserve"> et al. (2025), which indicates that intelligent fleet management is a significant digital tool that helps in promoting the operational performance of the organisation. When </w:t>
      </w:r>
      <w:proofErr w:type="spellStart"/>
      <w:r w:rsidRPr="006042D3">
        <w:rPr>
          <w:rFonts w:ascii="Arial" w:hAnsi="Arial" w:cs="Arial"/>
          <w:sz w:val="22"/>
          <w:szCs w:val="22"/>
          <w:lang w:val="en-IN"/>
        </w:rPr>
        <w:t>Aiki</w:t>
      </w:r>
      <w:proofErr w:type="spellEnd"/>
      <w:r w:rsidRPr="006042D3">
        <w:rPr>
          <w:rFonts w:ascii="Arial" w:hAnsi="Arial" w:cs="Arial"/>
          <w:sz w:val="22"/>
          <w:szCs w:val="22"/>
          <w:lang w:val="en-IN"/>
        </w:rPr>
        <w:t xml:space="preserve"> et al. (2025) established a significant connection between the operational efficiency of the organisation and AI, </w:t>
      </w:r>
      <w:proofErr w:type="spellStart"/>
      <w:r w:rsidRPr="006042D3">
        <w:rPr>
          <w:rFonts w:ascii="Arial" w:hAnsi="Arial" w:cs="Arial"/>
          <w:sz w:val="22"/>
          <w:szCs w:val="22"/>
          <w:lang w:val="en-IN"/>
        </w:rPr>
        <w:t>Figura</w:t>
      </w:r>
      <w:proofErr w:type="spellEnd"/>
      <w:r w:rsidRPr="006042D3">
        <w:rPr>
          <w:rFonts w:ascii="Arial" w:hAnsi="Arial" w:cs="Arial"/>
          <w:sz w:val="22"/>
          <w:szCs w:val="22"/>
          <w:lang w:val="en-IN"/>
        </w:rPr>
        <w:t xml:space="preserve"> et al. (2025) focused on democratic AI as a strategic potential that transforms the competitiveness and business model. Collectively, the research papers have indicated that AI must be analysed considering immediate enhancements in the delivery services. Along with it, the contribution of AI to sustained competitive advantage and organisational adaptability must be taken into account. </w:t>
      </w:r>
    </w:p>
    <w:p w14:paraId="7F0D1718" w14:textId="2C8CB0BE" w:rsidR="00E22601" w:rsidRPr="006042D3" w:rsidRDefault="00333C2C" w:rsidP="00A076A8">
      <w:pPr>
        <w:spacing w:line="360" w:lineRule="auto"/>
        <w:jc w:val="both"/>
        <w:rPr>
          <w:rFonts w:ascii="Arial" w:hAnsi="Arial" w:cs="Arial"/>
          <w:sz w:val="22"/>
          <w:szCs w:val="22"/>
          <w:lang w:val="en-IN"/>
        </w:rPr>
      </w:pPr>
      <w:r w:rsidRPr="006042D3">
        <w:rPr>
          <w:rFonts w:ascii="Arial" w:hAnsi="Arial" w:cs="Arial"/>
          <w:sz w:val="22"/>
          <w:szCs w:val="22"/>
          <w:lang w:val="en-IN"/>
        </w:rPr>
        <w:t xml:space="preserve">However, the literature indicates conflicting evidence associated with the implementation of AI. When the viewpoints of </w:t>
      </w:r>
      <w:proofErr w:type="spellStart"/>
      <w:r w:rsidRPr="006042D3">
        <w:rPr>
          <w:rFonts w:ascii="Arial" w:hAnsi="Arial" w:cs="Arial"/>
          <w:sz w:val="22"/>
          <w:szCs w:val="22"/>
          <w:lang w:val="en-IN"/>
        </w:rPr>
        <w:t>Aiki</w:t>
      </w:r>
      <w:proofErr w:type="spellEnd"/>
      <w:r w:rsidRPr="006042D3">
        <w:rPr>
          <w:rFonts w:ascii="Arial" w:hAnsi="Arial" w:cs="Arial"/>
          <w:sz w:val="22"/>
          <w:szCs w:val="22"/>
          <w:lang w:val="en-IN"/>
        </w:rPr>
        <w:t xml:space="preserve"> et al. (2025) outline data management and the capability of the employees as determinants for the success of implementation, Pons-Vignon (2025) argues that the technology limits the expected gains in efficiency. The research of Pons-Vignon (2025) further elaborates that AI leads to employee resistance, workload intensity and </w:t>
      </w:r>
      <w:r w:rsidRPr="006042D3">
        <w:rPr>
          <w:rFonts w:ascii="Arial" w:hAnsi="Arial" w:cs="Arial"/>
          <w:sz w:val="22"/>
          <w:szCs w:val="22"/>
          <w:lang w:val="en-IN"/>
        </w:rPr>
        <w:lastRenderedPageBreak/>
        <w:t>increased performance monitoring in the logistics, which can create challenges. The contrasting outcomes indicate that digital investment alone is inadequate to guarantee the success of the organisation. </w:t>
      </w:r>
    </w:p>
    <w:p w14:paraId="2706CCB8" w14:textId="64523563" w:rsidR="00E22601" w:rsidRPr="00DE4462" w:rsidRDefault="00E22601" w:rsidP="00E22601">
      <w:pPr>
        <w:pStyle w:val="Heading3"/>
        <w:rPr>
          <w:lang w:val="en-IN"/>
        </w:rPr>
      </w:pPr>
      <w:bookmarkStart w:id="45" w:name="_Toc235371334"/>
      <w:r w:rsidRPr="00DE4462">
        <w:rPr>
          <w:lang w:val="en-IN"/>
        </w:rPr>
        <w:t>4.2.2 Theme 2: Influence of AI-enabled logistics on operational efficiency</w:t>
      </w:r>
      <w:bookmarkEnd w:id="45"/>
    </w:p>
    <w:p w14:paraId="331AA79F" w14:textId="77777777" w:rsidR="00D97141" w:rsidRPr="006042D3" w:rsidRDefault="00D97141" w:rsidP="00D97141">
      <w:pPr>
        <w:spacing w:line="360" w:lineRule="auto"/>
        <w:jc w:val="both"/>
        <w:rPr>
          <w:rFonts w:ascii="Arial" w:hAnsi="Arial" w:cs="Arial"/>
          <w:sz w:val="22"/>
          <w:szCs w:val="22"/>
          <w:lang w:val="en-IN"/>
        </w:rPr>
      </w:pPr>
      <w:r w:rsidRPr="006042D3">
        <w:rPr>
          <w:rFonts w:ascii="Arial" w:hAnsi="Arial" w:cs="Arial"/>
          <w:sz w:val="22"/>
          <w:szCs w:val="22"/>
          <w:lang w:val="en-IN"/>
        </w:rPr>
        <w:t xml:space="preserve">The literature reviewed for the theme outlines that AI have the capacity to enhance the overall performance of the logistics. However, benefits from operations rely on the effectiveness of the implementation process rather than the adoption of digital tools. The overall outcomes address the second objective of the research by indicating that AI can ensure a competitive advantage when it is accompanied by the capability of the companies. The application of the technology acceptance model indicates that companies can realise that AI is beneficial when technology is perceived as useful by the employees. Nevertheless, the implementation issues indicate a lower rate of acceptance among the operational staff members. </w:t>
      </w:r>
    </w:p>
    <w:p w14:paraId="209D4A5E" w14:textId="77777777" w:rsidR="00D97141" w:rsidRPr="006042D3" w:rsidRDefault="00D97141" w:rsidP="00D97141">
      <w:pPr>
        <w:spacing w:line="360" w:lineRule="auto"/>
        <w:jc w:val="both"/>
        <w:rPr>
          <w:rFonts w:ascii="Arial" w:hAnsi="Arial" w:cs="Arial"/>
          <w:sz w:val="22"/>
          <w:szCs w:val="22"/>
          <w:lang w:val="en-IN"/>
        </w:rPr>
      </w:pPr>
      <w:r w:rsidRPr="006042D3">
        <w:rPr>
          <w:rFonts w:ascii="Arial" w:hAnsi="Arial" w:cs="Arial"/>
          <w:sz w:val="22"/>
          <w:szCs w:val="22"/>
          <w:lang w:val="en-IN"/>
        </w:rPr>
        <w:t xml:space="preserve">The research of </w:t>
      </w:r>
      <w:proofErr w:type="spellStart"/>
      <w:r w:rsidRPr="006042D3">
        <w:rPr>
          <w:rFonts w:ascii="Arial" w:hAnsi="Arial" w:cs="Arial"/>
          <w:sz w:val="22"/>
          <w:szCs w:val="22"/>
          <w:lang w:val="en-IN"/>
        </w:rPr>
        <w:t>Delfani</w:t>
      </w:r>
      <w:proofErr w:type="spellEnd"/>
      <w:r w:rsidRPr="006042D3">
        <w:rPr>
          <w:rFonts w:ascii="Arial" w:hAnsi="Arial" w:cs="Arial"/>
          <w:sz w:val="22"/>
          <w:szCs w:val="22"/>
          <w:lang w:val="en-IN"/>
        </w:rPr>
        <w:t xml:space="preserve"> et al. (2022) indicates that AI-driven models of Optimisation improve the reliability of supply chain frameworks by balancing service quality, operational cost and time of delivery. A strong focus on pharmaceutical supply chains is the limitation of the literature, which might not be transferable for analysing the parcel delivery networks. The drawback is addressed by the article of Balaska et al. (2022), which indicates that autonomous technology of last mild </w:t>
      </w:r>
      <w:proofErr w:type="spellStart"/>
      <w:r w:rsidRPr="006042D3">
        <w:rPr>
          <w:rFonts w:ascii="Arial" w:hAnsi="Arial" w:cs="Arial"/>
          <w:sz w:val="22"/>
          <w:szCs w:val="22"/>
          <w:lang w:val="en-IN"/>
        </w:rPr>
        <w:t>delivedi</w:t>
      </w:r>
      <w:proofErr w:type="spellEnd"/>
      <w:r w:rsidRPr="006042D3">
        <w:rPr>
          <w:rFonts w:ascii="Arial" w:hAnsi="Arial" w:cs="Arial"/>
          <w:sz w:val="22"/>
          <w:szCs w:val="22"/>
          <w:lang w:val="en-IN"/>
        </w:rPr>
        <w:t xml:space="preserve"> in hands the capacity of delivery while reducing dependency on labour and enhancing the precision of the route. However, this literature argue that digital immaturity, limitations of the infrastructure and legislative uncertainty create barriers in the accomplishment of success of the implementation process. Similar arguments are presented by </w:t>
      </w:r>
      <w:proofErr w:type="spellStart"/>
      <w:r w:rsidRPr="006042D3">
        <w:rPr>
          <w:rFonts w:ascii="Arial" w:hAnsi="Arial" w:cs="Arial"/>
          <w:sz w:val="22"/>
          <w:szCs w:val="22"/>
          <w:lang w:val="en-IN"/>
        </w:rPr>
        <w:t>Attenni</w:t>
      </w:r>
      <w:proofErr w:type="spellEnd"/>
      <w:r w:rsidRPr="006042D3">
        <w:rPr>
          <w:rFonts w:ascii="Arial" w:hAnsi="Arial" w:cs="Arial"/>
          <w:sz w:val="22"/>
          <w:szCs w:val="22"/>
          <w:lang w:val="en-IN"/>
        </w:rPr>
        <w:t xml:space="preserve"> et al. (2023), who indicate that airspace legislation, battery issues and computational difficulties are challenges which limit the wider deployment of AI-driven logistics. </w:t>
      </w:r>
    </w:p>
    <w:p w14:paraId="366266F9" w14:textId="029F04B7" w:rsidR="00E22601" w:rsidRPr="006042D3" w:rsidRDefault="00D97141" w:rsidP="00D97141">
      <w:pPr>
        <w:spacing w:line="360" w:lineRule="auto"/>
        <w:jc w:val="both"/>
        <w:rPr>
          <w:rFonts w:ascii="Arial" w:hAnsi="Arial" w:cs="Arial"/>
          <w:sz w:val="22"/>
          <w:szCs w:val="22"/>
          <w:lang w:val="en-IN"/>
        </w:rPr>
      </w:pPr>
      <w:r w:rsidRPr="006042D3">
        <w:rPr>
          <w:rFonts w:ascii="Arial" w:hAnsi="Arial" w:cs="Arial"/>
          <w:sz w:val="22"/>
          <w:szCs w:val="22"/>
          <w:lang w:val="en-IN"/>
        </w:rPr>
        <w:t>Apart from the digital limitations, literature indicates that organisational issues like inadequate training for employees and fragmented data create challenges in embedding AI in the logistics infrastructure. The outcomes reinforce the technological acceptance model by demonstrating that successful adoption of AI depends on employee acceptance and implementation potential</w:t>
      </w:r>
      <w:r w:rsidR="00672CC7" w:rsidRPr="006042D3">
        <w:rPr>
          <w:rFonts w:ascii="Arial" w:hAnsi="Arial" w:cs="Arial"/>
          <w:sz w:val="22"/>
          <w:szCs w:val="22"/>
          <w:lang w:val="en-IN"/>
        </w:rPr>
        <w:t>,</w:t>
      </w:r>
      <w:r w:rsidRPr="006042D3">
        <w:rPr>
          <w:rFonts w:ascii="Arial" w:hAnsi="Arial" w:cs="Arial"/>
          <w:sz w:val="22"/>
          <w:szCs w:val="22"/>
          <w:lang w:val="en-IN"/>
        </w:rPr>
        <w:t xml:space="preserve"> along with the sophistication of digital tools. </w:t>
      </w:r>
    </w:p>
    <w:p w14:paraId="14965AA7" w14:textId="48DF6B3A" w:rsidR="00E22601" w:rsidRPr="00DE4462" w:rsidRDefault="00E22601" w:rsidP="00E22601">
      <w:pPr>
        <w:pStyle w:val="Heading3"/>
        <w:rPr>
          <w:lang w:val="en-IN"/>
        </w:rPr>
      </w:pPr>
      <w:bookmarkStart w:id="46" w:name="_Toc235371335"/>
      <w:r w:rsidRPr="00DE4462">
        <w:rPr>
          <w:lang w:val="en-IN"/>
        </w:rPr>
        <w:t>4.2.3 Theme 3: Digital transformation’s impact on consumer satisfaction</w:t>
      </w:r>
      <w:bookmarkEnd w:id="46"/>
    </w:p>
    <w:p w14:paraId="56422014" w14:textId="77777777" w:rsidR="00134BD2" w:rsidRPr="006042D3" w:rsidRDefault="00134BD2" w:rsidP="00134BD2">
      <w:pPr>
        <w:spacing w:line="360" w:lineRule="auto"/>
        <w:jc w:val="both"/>
        <w:rPr>
          <w:rFonts w:ascii="Arial" w:hAnsi="Arial" w:cs="Arial"/>
          <w:sz w:val="22"/>
          <w:szCs w:val="22"/>
          <w:lang w:val="en-IN"/>
        </w:rPr>
      </w:pPr>
      <w:r w:rsidRPr="006042D3">
        <w:rPr>
          <w:rFonts w:ascii="Arial" w:hAnsi="Arial" w:cs="Arial"/>
          <w:sz w:val="22"/>
          <w:szCs w:val="22"/>
          <w:lang w:val="en-IN"/>
        </w:rPr>
        <w:t xml:space="preserve">The evidence reviewed outlines that digital transformation enhances customer satisfaction through delivery reliability, communication and more transparency. On the contrary, customer satisfaction is regarded as a multi-dimensional concept, and various literature measures the aspect differently. Some of the researchers emphasise punctuality and reliability of the </w:t>
      </w:r>
      <w:r w:rsidRPr="006042D3">
        <w:rPr>
          <w:rFonts w:ascii="Arial" w:hAnsi="Arial" w:cs="Arial"/>
          <w:sz w:val="22"/>
          <w:szCs w:val="22"/>
          <w:lang w:val="en-IN"/>
        </w:rPr>
        <w:lastRenderedPageBreak/>
        <w:t>delivery, while others prioritise customer trust, service transparency and communication quality. The difference in the concepts partially analyses variation in the reported outcomes and outlines that the digital tools impact customer experience’s dimensions. </w:t>
      </w:r>
    </w:p>
    <w:p w14:paraId="41D58DDC" w14:textId="77777777" w:rsidR="00134BD2" w:rsidRPr="006042D3" w:rsidRDefault="00134BD2" w:rsidP="00134BD2">
      <w:pPr>
        <w:spacing w:line="360" w:lineRule="auto"/>
        <w:jc w:val="both"/>
        <w:rPr>
          <w:rFonts w:ascii="Arial" w:hAnsi="Arial" w:cs="Arial"/>
          <w:sz w:val="22"/>
          <w:szCs w:val="22"/>
          <w:lang w:val="en-IN"/>
        </w:rPr>
      </w:pPr>
      <w:r w:rsidRPr="006042D3">
        <w:rPr>
          <w:rFonts w:ascii="Arial" w:hAnsi="Arial" w:cs="Arial"/>
          <w:sz w:val="22"/>
          <w:szCs w:val="22"/>
          <w:lang w:val="en-IN"/>
        </w:rPr>
        <w:t xml:space="preserve">According to the argument of Emiliana and Efawati (2025), accurate updates regarding delivery, proactive measures of communication, and a real-time tracking system reduce the uncertainty for customers while strengthening their trust. It outlines transparency as a significant driver which ensure satisfaction. Similar outcomes are generated by the research of Jain et al. (2020), which indicates that blockchain improves the confidence of the customers and their accountability by enhancing transparency in the supply chain operations. Nagy (2024) presents the </w:t>
      </w:r>
      <w:proofErr w:type="spellStart"/>
      <w:r w:rsidRPr="006042D3">
        <w:rPr>
          <w:rFonts w:ascii="Arial" w:hAnsi="Arial" w:cs="Arial"/>
          <w:sz w:val="22"/>
          <w:szCs w:val="22"/>
          <w:lang w:val="en-IN"/>
        </w:rPr>
        <w:t>argumentents</w:t>
      </w:r>
      <w:proofErr w:type="spellEnd"/>
      <w:r w:rsidRPr="006042D3">
        <w:rPr>
          <w:rFonts w:ascii="Arial" w:hAnsi="Arial" w:cs="Arial"/>
          <w:sz w:val="22"/>
          <w:szCs w:val="22"/>
          <w:lang w:val="en-IN"/>
        </w:rPr>
        <w:t xml:space="preserve"> out lining that customer satisfaction depends more on the integration of quality assurance infrastructure rather than the digital tools. It indicates that operational reliability is one of the most significant determinants that reflect a positive experience of the customers. The collective findings of the articles outline that digital transformation improves satisfaction when the technologies are supported by consistent performance of the services. </w:t>
      </w:r>
    </w:p>
    <w:p w14:paraId="25E3E9E4" w14:textId="59B745D3" w:rsidR="00E22601" w:rsidRPr="006042D3" w:rsidRDefault="00134BD2" w:rsidP="00E22601">
      <w:pPr>
        <w:spacing w:line="360" w:lineRule="auto"/>
        <w:jc w:val="both"/>
        <w:rPr>
          <w:rFonts w:ascii="Arial" w:hAnsi="Arial" w:cs="Arial"/>
          <w:sz w:val="22"/>
          <w:szCs w:val="22"/>
          <w:lang w:val="en-IN"/>
        </w:rPr>
      </w:pPr>
      <w:r w:rsidRPr="006042D3">
        <w:rPr>
          <w:rFonts w:ascii="Arial" w:hAnsi="Arial" w:cs="Arial"/>
          <w:sz w:val="22"/>
          <w:szCs w:val="22"/>
          <w:lang w:val="en-IN"/>
        </w:rPr>
        <w:t>However, the evidence presented certain limitations in this context as well. The article by Emiliana and Efawati (2025) demonstrated limited attention to the operational challenges, whereas Jain et al. (2020) acknowledged that the readiness of the organisations and complexity in the implementation process restrict the practical advantages of the emerging tools. In addition, higher reliance on decision-making driven by AI can reduce customer satisfaction because the automated system limits individualised problem resolution when a disruption in delivery takes place. For this reason, human intervention is extremely essential because the combination of human effort with digital tools can improve efficiency. </w:t>
      </w:r>
    </w:p>
    <w:p w14:paraId="2269AB8E" w14:textId="2C7B7092" w:rsidR="00E22601" w:rsidRPr="00DE4462" w:rsidRDefault="00E22601" w:rsidP="00C477BC">
      <w:pPr>
        <w:pStyle w:val="Heading3"/>
        <w:rPr>
          <w:lang w:val="en-IN"/>
        </w:rPr>
      </w:pPr>
      <w:bookmarkStart w:id="47" w:name="_Toc235371336"/>
      <w:r w:rsidRPr="00DE4462">
        <w:rPr>
          <w:lang w:val="en-IN"/>
        </w:rPr>
        <w:t xml:space="preserve">4.2.4 Theme 4: Operational and </w:t>
      </w:r>
      <w:r w:rsidR="00C477BC" w:rsidRPr="00DE4462">
        <w:rPr>
          <w:lang w:val="en-IN"/>
        </w:rPr>
        <w:t>organisational concerns</w:t>
      </w:r>
      <w:bookmarkEnd w:id="47"/>
    </w:p>
    <w:p w14:paraId="326C948D" w14:textId="77777777" w:rsidR="00134BD2" w:rsidRPr="006042D3" w:rsidRDefault="00134BD2" w:rsidP="00134BD2">
      <w:pPr>
        <w:spacing w:line="360" w:lineRule="auto"/>
        <w:jc w:val="both"/>
        <w:rPr>
          <w:rFonts w:ascii="Arial" w:hAnsi="Arial" w:cs="Arial"/>
          <w:sz w:val="22"/>
          <w:szCs w:val="22"/>
          <w:lang w:val="en-IN"/>
        </w:rPr>
      </w:pPr>
      <w:r w:rsidRPr="006042D3">
        <w:rPr>
          <w:rFonts w:ascii="Arial" w:hAnsi="Arial" w:cs="Arial"/>
          <w:sz w:val="22"/>
          <w:szCs w:val="22"/>
          <w:lang w:val="en-IN"/>
        </w:rPr>
        <w:t xml:space="preserve">Implementation issues are another important determinant that ensures the success of AI integration. The sustainable benefits vary based on the capability of the organisations to embed AI in their governance, the potential of the workforce and operational processes. According to the research of </w:t>
      </w:r>
      <w:proofErr w:type="spellStart"/>
      <w:r w:rsidRPr="006042D3">
        <w:rPr>
          <w:rFonts w:ascii="Arial" w:hAnsi="Arial" w:cs="Arial"/>
          <w:sz w:val="22"/>
          <w:szCs w:val="22"/>
          <w:lang w:val="en-IN"/>
        </w:rPr>
        <w:t>Brunila</w:t>
      </w:r>
      <w:proofErr w:type="spellEnd"/>
      <w:r w:rsidRPr="006042D3">
        <w:rPr>
          <w:rFonts w:ascii="Arial" w:hAnsi="Arial" w:cs="Arial"/>
          <w:sz w:val="22"/>
          <w:szCs w:val="22"/>
          <w:lang w:val="en-IN"/>
        </w:rPr>
        <w:t xml:space="preserve"> et al. (2021), digitalisation projects often fail because of the resistance of the organisations, weak coordination among the management and fragmented information infrastructure. The resistance of the workers is a major behavioural obstacle which delay the process of digital transformation, along with limiting organisational learning and reducing the use of digital tools. In this way, the behavioural constraints increase the implementation expenses of the business, which creates a financial burden on the organisation. Therefore, the preparedness of the organisation is a strategic potential which makes a substantial contribution to the success of the businesses.</w:t>
      </w:r>
    </w:p>
    <w:p w14:paraId="6FCB4281" w14:textId="0A8BA451" w:rsidR="00C477BC" w:rsidRPr="006042D3" w:rsidRDefault="00134BD2" w:rsidP="00134BD2">
      <w:pPr>
        <w:spacing w:line="360" w:lineRule="auto"/>
        <w:jc w:val="both"/>
        <w:rPr>
          <w:rFonts w:ascii="Arial" w:hAnsi="Arial" w:cs="Arial"/>
          <w:sz w:val="22"/>
          <w:szCs w:val="22"/>
          <w:lang w:val="en-IN"/>
        </w:rPr>
      </w:pPr>
      <w:r w:rsidRPr="006042D3">
        <w:rPr>
          <w:rFonts w:ascii="Arial" w:hAnsi="Arial" w:cs="Arial"/>
          <w:sz w:val="22"/>
          <w:szCs w:val="22"/>
          <w:lang w:val="en-IN"/>
        </w:rPr>
        <w:lastRenderedPageBreak/>
        <w:t xml:space="preserve">The argument presented by </w:t>
      </w:r>
      <w:proofErr w:type="spellStart"/>
      <w:r w:rsidRPr="006042D3">
        <w:rPr>
          <w:rFonts w:ascii="Arial" w:hAnsi="Arial" w:cs="Arial"/>
          <w:sz w:val="22"/>
          <w:szCs w:val="22"/>
          <w:lang w:val="en-IN"/>
        </w:rPr>
        <w:t>Sobb</w:t>
      </w:r>
      <w:proofErr w:type="spellEnd"/>
      <w:r w:rsidRPr="006042D3">
        <w:rPr>
          <w:rFonts w:ascii="Arial" w:hAnsi="Arial" w:cs="Arial"/>
          <w:sz w:val="22"/>
          <w:szCs w:val="22"/>
          <w:lang w:val="en-IN"/>
        </w:rPr>
        <w:t xml:space="preserve"> et al. (2020) outlines that cybersecurity is a critical factor that influences the success of the digital transformation process. Though the research of </w:t>
      </w:r>
      <w:proofErr w:type="spellStart"/>
      <w:r w:rsidRPr="006042D3">
        <w:rPr>
          <w:rFonts w:ascii="Arial" w:hAnsi="Arial" w:cs="Arial"/>
          <w:sz w:val="22"/>
          <w:szCs w:val="22"/>
          <w:lang w:val="en-IN"/>
        </w:rPr>
        <w:t>Brezavšček</w:t>
      </w:r>
      <w:proofErr w:type="spellEnd"/>
      <w:r w:rsidRPr="006042D3">
        <w:rPr>
          <w:rFonts w:ascii="Arial" w:hAnsi="Arial" w:cs="Arial"/>
          <w:sz w:val="22"/>
          <w:szCs w:val="22"/>
          <w:lang w:val="en-IN"/>
        </w:rPr>
        <w:t xml:space="preserve"> and </w:t>
      </w:r>
      <w:proofErr w:type="spellStart"/>
      <w:r w:rsidRPr="006042D3">
        <w:rPr>
          <w:rFonts w:ascii="Arial" w:hAnsi="Arial" w:cs="Arial"/>
          <w:sz w:val="22"/>
          <w:szCs w:val="22"/>
          <w:lang w:val="en-IN"/>
        </w:rPr>
        <w:t>Baggia</w:t>
      </w:r>
      <w:proofErr w:type="spellEnd"/>
      <w:r w:rsidRPr="006042D3">
        <w:rPr>
          <w:rFonts w:ascii="Arial" w:hAnsi="Arial" w:cs="Arial"/>
          <w:sz w:val="22"/>
          <w:szCs w:val="22"/>
          <w:lang w:val="en-IN"/>
        </w:rPr>
        <w:t xml:space="preserve"> (2025) emphasises diverse dimensions, it has indicated cyber threats as a notable concern as well. According to the argument of </w:t>
      </w:r>
      <w:proofErr w:type="spellStart"/>
      <w:r w:rsidRPr="006042D3">
        <w:rPr>
          <w:rFonts w:ascii="Arial" w:hAnsi="Arial" w:cs="Arial"/>
          <w:sz w:val="22"/>
          <w:szCs w:val="22"/>
          <w:lang w:val="en-IN"/>
        </w:rPr>
        <w:t>Sobb</w:t>
      </w:r>
      <w:proofErr w:type="spellEnd"/>
      <w:r w:rsidRPr="006042D3">
        <w:rPr>
          <w:rFonts w:ascii="Arial" w:hAnsi="Arial" w:cs="Arial"/>
          <w:sz w:val="22"/>
          <w:szCs w:val="22"/>
          <w:lang w:val="en-IN"/>
        </w:rPr>
        <w:t xml:space="preserve"> et al. (2020), rising connectivity in supply chain 4.0 ensures exposure of the organisations to internet of things vulnerability, database and ransomware. The research papers thereby indicate that the operational efficiency of the digital transformation has a significant connection with cyber risk. However, this literature by </w:t>
      </w:r>
      <w:proofErr w:type="spellStart"/>
      <w:r w:rsidRPr="006042D3">
        <w:rPr>
          <w:rFonts w:ascii="Arial" w:hAnsi="Arial" w:cs="Arial"/>
          <w:sz w:val="22"/>
          <w:szCs w:val="22"/>
          <w:lang w:val="en-IN"/>
        </w:rPr>
        <w:t>Brezavšček</w:t>
      </w:r>
      <w:proofErr w:type="spellEnd"/>
      <w:r w:rsidRPr="006042D3">
        <w:rPr>
          <w:rFonts w:ascii="Arial" w:hAnsi="Arial" w:cs="Arial"/>
          <w:sz w:val="22"/>
          <w:szCs w:val="22"/>
          <w:lang w:val="en-IN"/>
        </w:rPr>
        <w:t xml:space="preserve"> and </w:t>
      </w:r>
      <w:proofErr w:type="spellStart"/>
      <w:r w:rsidRPr="006042D3">
        <w:rPr>
          <w:rFonts w:ascii="Arial" w:hAnsi="Arial" w:cs="Arial"/>
          <w:sz w:val="22"/>
          <w:szCs w:val="22"/>
          <w:lang w:val="en-IN"/>
        </w:rPr>
        <w:t>Baggia</w:t>
      </w:r>
      <w:proofErr w:type="spellEnd"/>
      <w:r w:rsidRPr="006042D3">
        <w:rPr>
          <w:rFonts w:ascii="Arial" w:hAnsi="Arial" w:cs="Arial"/>
          <w:sz w:val="22"/>
          <w:szCs w:val="22"/>
          <w:lang w:val="en-IN"/>
        </w:rPr>
        <w:t xml:space="preserve"> (2025) also indicated that long-term resilience mostly relies on the maturity of cybersecurity, such as employee awareness, adapted assessment of risk factors and governance. Collectively, the research papers outline that cyber resilience is a capability of organisations which is beyond a technical function. </w:t>
      </w:r>
    </w:p>
    <w:p w14:paraId="3C119646" w14:textId="2FE23E94" w:rsidR="00C477BC" w:rsidRPr="00DE4462" w:rsidRDefault="00C477BC" w:rsidP="00C477BC">
      <w:pPr>
        <w:pStyle w:val="Heading3"/>
        <w:rPr>
          <w:lang w:val="en-IN"/>
        </w:rPr>
      </w:pPr>
      <w:bookmarkStart w:id="48" w:name="_Toc235371337"/>
      <w:r w:rsidRPr="00DE4462">
        <w:rPr>
          <w:lang w:val="en-IN"/>
        </w:rPr>
        <w:t xml:space="preserve">4.2.5 </w:t>
      </w:r>
      <w:r w:rsidR="009B6F51" w:rsidRPr="00DE4462">
        <w:rPr>
          <w:lang w:val="en-IN"/>
        </w:rPr>
        <w:t xml:space="preserve">Theme 5: </w:t>
      </w:r>
      <w:r w:rsidRPr="00DE4462">
        <w:rPr>
          <w:lang w:val="en-IN"/>
        </w:rPr>
        <w:t>Strategic impact on DPD UK</w:t>
      </w:r>
      <w:bookmarkEnd w:id="48"/>
    </w:p>
    <w:p w14:paraId="77110409" w14:textId="77777777" w:rsidR="00F9668B" w:rsidRPr="006042D3" w:rsidRDefault="00F9668B" w:rsidP="00F9668B">
      <w:pPr>
        <w:spacing w:line="360" w:lineRule="auto"/>
        <w:jc w:val="both"/>
        <w:rPr>
          <w:rFonts w:ascii="Arial" w:hAnsi="Arial" w:cs="Arial"/>
          <w:sz w:val="22"/>
          <w:szCs w:val="22"/>
          <w:lang w:val="en-IN"/>
        </w:rPr>
      </w:pPr>
      <w:r w:rsidRPr="006042D3">
        <w:rPr>
          <w:rFonts w:ascii="Arial" w:hAnsi="Arial" w:cs="Arial"/>
          <w:sz w:val="22"/>
          <w:szCs w:val="22"/>
          <w:lang w:val="en-IN"/>
        </w:rPr>
        <w:t xml:space="preserve">The evidence demonstrates that the value of transformation in the digital infrastructure is beyond the automation of organisational operations. In this context, businesses have to maintain alignment of value creation for the customers with the potential of the business’s digital tools. Though AI improve responsiveness along with enhancing the efficiency of delivery services, the sustainable competitive advantage relies on integrating a wider business strategy with the digital tools. According to the research of </w:t>
      </w:r>
      <w:proofErr w:type="spellStart"/>
      <w:r w:rsidRPr="006042D3">
        <w:rPr>
          <w:rFonts w:ascii="Arial" w:hAnsi="Arial" w:cs="Arial"/>
          <w:sz w:val="22"/>
          <w:szCs w:val="22"/>
          <w:lang w:val="en-IN"/>
        </w:rPr>
        <w:t>Hongsakul</w:t>
      </w:r>
      <w:proofErr w:type="spellEnd"/>
      <w:r w:rsidRPr="006042D3">
        <w:rPr>
          <w:rFonts w:ascii="Arial" w:hAnsi="Arial" w:cs="Arial"/>
          <w:sz w:val="22"/>
          <w:szCs w:val="22"/>
          <w:lang w:val="en-IN"/>
        </w:rPr>
        <w:t xml:space="preserve"> et al. (2025), digital transformation generated value by embedding emerging tools in the logistics facilities rather than by enhancing the individual processes. The research outcomes indicate that Internet of Things, big data analytics and AI create more benefits when they are utilised as an interconnected infrastructure, fostering decision-making in the logistics network. In the context of DPD UK, route Optimisation driven by AI, an automated sorting system and real-time tracking offer more value when they are integrator in the digital ecosystem of the company. </w:t>
      </w:r>
    </w:p>
    <w:p w14:paraId="4362A52A" w14:textId="7F455DFF" w:rsidR="00C477BC" w:rsidRPr="006042D3" w:rsidRDefault="00F9668B" w:rsidP="00A076A8">
      <w:pPr>
        <w:spacing w:line="360" w:lineRule="auto"/>
        <w:jc w:val="both"/>
        <w:rPr>
          <w:rFonts w:ascii="Arial" w:hAnsi="Arial" w:cs="Arial"/>
          <w:sz w:val="22"/>
          <w:szCs w:val="22"/>
          <w:lang w:val="en-IN"/>
        </w:rPr>
      </w:pPr>
      <w:r w:rsidRPr="006042D3">
        <w:rPr>
          <w:rFonts w:ascii="Arial" w:hAnsi="Arial" w:cs="Arial"/>
          <w:sz w:val="22"/>
          <w:szCs w:val="22"/>
          <w:lang w:val="en-IN"/>
        </w:rPr>
        <w:t xml:space="preserve">Similarly, the research of </w:t>
      </w:r>
      <w:proofErr w:type="spellStart"/>
      <w:r w:rsidRPr="006042D3">
        <w:rPr>
          <w:rFonts w:ascii="Arial" w:hAnsi="Arial" w:cs="Arial"/>
          <w:sz w:val="22"/>
          <w:szCs w:val="22"/>
          <w:lang w:val="en-IN"/>
        </w:rPr>
        <w:t>Oncioiu</w:t>
      </w:r>
      <w:proofErr w:type="spellEnd"/>
      <w:r w:rsidRPr="006042D3">
        <w:rPr>
          <w:rFonts w:ascii="Arial" w:hAnsi="Arial" w:cs="Arial"/>
          <w:sz w:val="22"/>
          <w:szCs w:val="22"/>
          <w:lang w:val="en-IN"/>
        </w:rPr>
        <w:t xml:space="preserve"> et al. (2025) outlines that the potential of the organisations can be regarded as a significant determinant that ensures effective digital transformation. The model of structural equation exhibits that the outcomes are extensively influenced by organisational adaptability, the potential of the workforce and the commitment of the leaders. In the organisational context of DPD, expansion of AI infrastructure without a substantial system of Change management and workforce potential can reduce the return on invested capital in the long run. Contradicting the findings, Asa et al. (2026) mentioned that digital transformation enhances the</w:t>
      </w:r>
      <w:r w:rsidRPr="00DE4462">
        <w:rPr>
          <w:rFonts w:ascii="Arial" w:hAnsi="Arial" w:cs="Arial"/>
          <w:lang w:val="en-IN"/>
        </w:rPr>
        <w:t xml:space="preserve"> </w:t>
      </w:r>
      <w:r w:rsidRPr="006042D3">
        <w:rPr>
          <w:rFonts w:ascii="Arial" w:hAnsi="Arial" w:cs="Arial"/>
          <w:sz w:val="22"/>
          <w:szCs w:val="22"/>
          <w:lang w:val="en-IN"/>
        </w:rPr>
        <w:t xml:space="preserve">performance of organisations only when the tools are aligned with the requirements of the customers and the strategic goals. Though the primary focus of the study is on small and medium enterprises, the research indicates the universal significance of organisational learning, consistent development of capability and strategic alignment. DPD </w:t>
      </w:r>
      <w:r w:rsidRPr="006042D3">
        <w:rPr>
          <w:rFonts w:ascii="Arial" w:hAnsi="Arial" w:cs="Arial"/>
          <w:sz w:val="22"/>
          <w:szCs w:val="22"/>
          <w:lang w:val="en-IN"/>
        </w:rPr>
        <w:lastRenderedPageBreak/>
        <w:t>UK must focus on analysing AI measures with the help of several service outcomes like customer satisfaction, resilience in operations and reliability of delivery facilities. The collective findings of the three studies indicate that AI contribute to the organisations’ competitive advantage when there is a consistent evolution of customer value and digital innovation. </w:t>
      </w:r>
    </w:p>
    <w:p w14:paraId="43D9ED4C" w14:textId="559D4DE9" w:rsidR="00A076A8" w:rsidRPr="00DE4462" w:rsidRDefault="00A076A8" w:rsidP="00A076A8">
      <w:pPr>
        <w:pStyle w:val="Heading2"/>
      </w:pPr>
      <w:bookmarkStart w:id="49" w:name="_Toc235371338"/>
      <w:r w:rsidRPr="00DE4462">
        <w:t>4.</w:t>
      </w:r>
      <w:r w:rsidR="00220DB2" w:rsidRPr="00DE4462">
        <w:t>3</w:t>
      </w:r>
      <w:r w:rsidRPr="00DE4462">
        <w:t xml:space="preserve"> Discussion</w:t>
      </w:r>
      <w:bookmarkEnd w:id="49"/>
    </w:p>
    <w:p w14:paraId="50C6933A" w14:textId="63A944A7" w:rsidR="00A076A8" w:rsidRPr="00DE4462" w:rsidRDefault="00A076A8" w:rsidP="00A076A8">
      <w:pPr>
        <w:pStyle w:val="Heading3"/>
        <w:rPr>
          <w:lang w:val="en-IN"/>
        </w:rPr>
      </w:pPr>
      <w:bookmarkStart w:id="50" w:name="_Toc235371339"/>
      <w:r w:rsidRPr="00DE4462">
        <w:rPr>
          <w:lang w:val="en-IN"/>
        </w:rPr>
        <w:t>4.</w:t>
      </w:r>
      <w:r w:rsidR="00220DB2" w:rsidRPr="00DE4462">
        <w:rPr>
          <w:lang w:val="en-IN"/>
        </w:rPr>
        <w:t>3</w:t>
      </w:r>
      <w:r w:rsidRPr="00DE4462">
        <w:rPr>
          <w:lang w:val="en-IN"/>
        </w:rPr>
        <w:t>.1 Implementation of AI (Objective 1)</w:t>
      </w:r>
      <w:bookmarkEnd w:id="50"/>
    </w:p>
    <w:p w14:paraId="588A8255" w14:textId="636DDBC5" w:rsidR="00A076A8" w:rsidRPr="006042D3" w:rsidRDefault="00290B06" w:rsidP="00A076A8">
      <w:pPr>
        <w:spacing w:line="360" w:lineRule="auto"/>
        <w:jc w:val="both"/>
        <w:rPr>
          <w:rFonts w:ascii="Arial" w:hAnsi="Arial" w:cs="Arial"/>
          <w:sz w:val="22"/>
          <w:szCs w:val="22"/>
          <w:lang w:val="en-IN"/>
        </w:rPr>
      </w:pPr>
      <w:r w:rsidRPr="006042D3">
        <w:rPr>
          <w:rFonts w:ascii="Arial" w:hAnsi="Arial" w:cs="Arial"/>
          <w:sz w:val="22"/>
          <w:szCs w:val="22"/>
          <w:lang w:val="en-IN"/>
        </w:rPr>
        <w:t xml:space="preserve">The outcomes of the study reflected that the implementation of AI is a strategic enabler for DPD UK, which is beyond the simplistic operational digital tool for the business. According to the analysis of </w:t>
      </w:r>
      <w:proofErr w:type="spellStart"/>
      <w:r w:rsidRPr="006042D3">
        <w:rPr>
          <w:rFonts w:ascii="Arial" w:hAnsi="Arial" w:cs="Arial"/>
          <w:sz w:val="22"/>
          <w:szCs w:val="22"/>
          <w:lang w:val="en-IN"/>
        </w:rPr>
        <w:t>Figura</w:t>
      </w:r>
      <w:proofErr w:type="spellEnd"/>
      <w:r w:rsidRPr="006042D3">
        <w:rPr>
          <w:rFonts w:ascii="Arial" w:hAnsi="Arial" w:cs="Arial"/>
          <w:sz w:val="22"/>
          <w:szCs w:val="22"/>
          <w:lang w:val="en-IN"/>
        </w:rPr>
        <w:t xml:space="preserve"> et al. (2025), AI generate value for organisations by improving the transformation of business models and the decision-making process. It further extends the existing empirical evidence by indicating that the benefits rely on integration of the organisation rather than its digital potential. </w:t>
      </w:r>
      <w:proofErr w:type="spellStart"/>
      <w:r w:rsidRPr="006042D3">
        <w:rPr>
          <w:rFonts w:ascii="Arial" w:hAnsi="Arial" w:cs="Arial"/>
          <w:sz w:val="22"/>
          <w:szCs w:val="22"/>
          <w:lang w:val="en-IN"/>
        </w:rPr>
        <w:t>Aiki</w:t>
      </w:r>
      <w:proofErr w:type="spellEnd"/>
      <w:r w:rsidRPr="006042D3">
        <w:rPr>
          <w:rFonts w:ascii="Arial" w:hAnsi="Arial" w:cs="Arial"/>
          <w:sz w:val="22"/>
          <w:szCs w:val="22"/>
          <w:lang w:val="en-IN"/>
        </w:rPr>
        <w:t xml:space="preserve"> et al. (2025) have presented similar results and indicated that the automation of the workflow and fleet management powered by AI has a significant connection with the improved performance of the organisation’s logistics. It further ensures that the quality of Information and the capability of the workforce ensure the success of the implementation process. Nevertheless, Pons-Vignon (2025) has challenged these outcomes by arguing that labour pressure in the organisation gets intensified through the complicated algorithmic management. It further suggests that the implementation of AI must be analysed through the socio-technical lens, where the balance between the readiness of the workers and digital innovation introduces a sustainable competitive advantage. </w:t>
      </w:r>
    </w:p>
    <w:p w14:paraId="3577AC7C" w14:textId="0B7C228C" w:rsidR="00A076A8" w:rsidRPr="00DE4462" w:rsidRDefault="00A076A8" w:rsidP="00A076A8">
      <w:pPr>
        <w:pStyle w:val="Heading3"/>
        <w:rPr>
          <w:lang w:val="en-IN"/>
        </w:rPr>
      </w:pPr>
      <w:bookmarkStart w:id="51" w:name="_Toc235371340"/>
      <w:r w:rsidRPr="00DE4462">
        <w:rPr>
          <w:lang w:val="en-IN"/>
        </w:rPr>
        <w:t>4.</w:t>
      </w:r>
      <w:r w:rsidR="00220DB2" w:rsidRPr="00DE4462">
        <w:rPr>
          <w:lang w:val="en-IN"/>
        </w:rPr>
        <w:t>3</w:t>
      </w:r>
      <w:r w:rsidRPr="00DE4462">
        <w:rPr>
          <w:lang w:val="en-IN"/>
        </w:rPr>
        <w:t>.2 Operational effectiveness (Objective 2)</w:t>
      </w:r>
      <w:bookmarkEnd w:id="51"/>
    </w:p>
    <w:p w14:paraId="45F759A2" w14:textId="02E9F629" w:rsidR="00A076A8" w:rsidRPr="006042D3" w:rsidRDefault="003C5F9C" w:rsidP="00A076A8">
      <w:pPr>
        <w:spacing w:line="360" w:lineRule="auto"/>
        <w:jc w:val="both"/>
        <w:rPr>
          <w:rFonts w:ascii="Arial" w:hAnsi="Arial" w:cs="Arial"/>
          <w:sz w:val="22"/>
          <w:szCs w:val="22"/>
          <w:lang w:val="en-IN"/>
        </w:rPr>
      </w:pPr>
      <w:r w:rsidRPr="006042D3">
        <w:rPr>
          <w:rFonts w:ascii="Arial" w:hAnsi="Arial" w:cs="Arial"/>
          <w:sz w:val="22"/>
          <w:szCs w:val="22"/>
          <w:lang w:val="en-IN"/>
        </w:rPr>
        <w:t xml:space="preserve">According to the findings, logistics driven by AI enhances the operational potential of the organisations. However, the context of the literature indicates that the relationship between operational efficiency and AI-driven logistics is conditional. As per the collective outcomes in </w:t>
      </w:r>
      <w:proofErr w:type="spellStart"/>
      <w:r w:rsidRPr="006042D3">
        <w:rPr>
          <w:rFonts w:ascii="Arial" w:hAnsi="Arial" w:cs="Arial"/>
          <w:sz w:val="22"/>
          <w:szCs w:val="22"/>
          <w:lang w:val="en-IN"/>
        </w:rPr>
        <w:t>Raizonville</w:t>
      </w:r>
      <w:proofErr w:type="spellEnd"/>
      <w:r w:rsidRPr="006042D3">
        <w:rPr>
          <w:rFonts w:ascii="Arial" w:hAnsi="Arial" w:cs="Arial"/>
          <w:sz w:val="22"/>
          <w:szCs w:val="22"/>
          <w:lang w:val="en-IN"/>
        </w:rPr>
        <w:t xml:space="preserve"> (2024) and </w:t>
      </w:r>
      <w:proofErr w:type="spellStart"/>
      <w:r w:rsidRPr="006042D3">
        <w:rPr>
          <w:rFonts w:ascii="Arial" w:hAnsi="Arial" w:cs="Arial"/>
          <w:sz w:val="22"/>
          <w:szCs w:val="22"/>
          <w:lang w:val="en-IN"/>
        </w:rPr>
        <w:t>Aiki</w:t>
      </w:r>
      <w:proofErr w:type="spellEnd"/>
      <w:r w:rsidRPr="006042D3">
        <w:rPr>
          <w:rFonts w:ascii="Arial" w:hAnsi="Arial" w:cs="Arial"/>
          <w:sz w:val="22"/>
          <w:szCs w:val="22"/>
          <w:lang w:val="en-IN"/>
        </w:rPr>
        <w:t xml:space="preserve"> et al. (2025), intelligent fleet management, automated processes of sorting and optimisation of the routes improve utilisation of resources and the accuracy of delivery services. It is quite effective in supporting the goals of DPD UK because it can help the business enhance the performance of its delivery services. However, the argument presented by Rai et al. (2018) outlines that technology struggles to guarantee efficiency because the operational effectiveness varies based on the process integration and employees’ capabilities. It challenges the empirical evidence to some extent, which considers digital transformation as a beneficial investment for businesses. The perspective of socio-technical system outlines that appropriate alignment in organisational </w:t>
      </w:r>
      <w:r w:rsidR="00F9668B" w:rsidRPr="006042D3">
        <w:rPr>
          <w:rFonts w:ascii="Arial" w:hAnsi="Arial" w:cs="Arial"/>
          <w:sz w:val="22"/>
          <w:szCs w:val="22"/>
          <w:lang w:val="en-IN"/>
        </w:rPr>
        <w:t>processes,</w:t>
      </w:r>
      <w:r w:rsidRPr="006042D3">
        <w:rPr>
          <w:rFonts w:ascii="Arial" w:hAnsi="Arial" w:cs="Arial"/>
          <w:sz w:val="22"/>
          <w:szCs w:val="22"/>
          <w:lang w:val="en-IN"/>
        </w:rPr>
        <w:t xml:space="preserve"> employees and the digital tools </w:t>
      </w:r>
      <w:r w:rsidR="00F9668B" w:rsidRPr="006042D3">
        <w:rPr>
          <w:rFonts w:ascii="Arial" w:hAnsi="Arial" w:cs="Arial"/>
          <w:sz w:val="22"/>
          <w:szCs w:val="22"/>
          <w:lang w:val="en-IN"/>
        </w:rPr>
        <w:t>improves</w:t>
      </w:r>
      <w:r w:rsidRPr="006042D3">
        <w:rPr>
          <w:rFonts w:ascii="Arial" w:hAnsi="Arial" w:cs="Arial"/>
          <w:sz w:val="22"/>
          <w:szCs w:val="22"/>
          <w:lang w:val="en-IN"/>
        </w:rPr>
        <w:t xml:space="preserve"> the efficiency of the organisation. Similarly, the concept of the </w:t>
      </w:r>
      <w:r w:rsidRPr="006042D3">
        <w:rPr>
          <w:rFonts w:ascii="Arial" w:hAnsi="Arial" w:cs="Arial"/>
          <w:sz w:val="22"/>
          <w:szCs w:val="22"/>
          <w:lang w:val="en-IN"/>
        </w:rPr>
        <w:lastRenderedPageBreak/>
        <w:t>Technology Acceptance Model is extended by the finding, as it shows that acceptance of the employees indirectly influences operational results through effective utilisation of the system. Hence, the sustainable effectiveness must be considered as a potential of the organisations rather than a technological accomplishment.</w:t>
      </w:r>
    </w:p>
    <w:p w14:paraId="14137621" w14:textId="7E1C5883" w:rsidR="00A076A8" w:rsidRPr="00DE4462" w:rsidRDefault="00A076A8" w:rsidP="00A076A8">
      <w:pPr>
        <w:pStyle w:val="Heading3"/>
        <w:rPr>
          <w:lang w:val="en-IN"/>
        </w:rPr>
      </w:pPr>
      <w:bookmarkStart w:id="52" w:name="_Toc235371341"/>
      <w:r w:rsidRPr="00DE4462">
        <w:rPr>
          <w:lang w:val="en-IN"/>
        </w:rPr>
        <w:t>4.</w:t>
      </w:r>
      <w:r w:rsidR="00220DB2" w:rsidRPr="00DE4462">
        <w:rPr>
          <w:lang w:val="en-IN"/>
        </w:rPr>
        <w:t>3</w:t>
      </w:r>
      <w:r w:rsidRPr="00DE4462">
        <w:rPr>
          <w:lang w:val="en-IN"/>
        </w:rPr>
        <w:t>.3 Satisfaction of the customers (Objective 3)</w:t>
      </w:r>
      <w:bookmarkEnd w:id="52"/>
    </w:p>
    <w:p w14:paraId="3EB24FAF" w14:textId="2FF7B79F" w:rsidR="00A076A8" w:rsidRPr="006042D3" w:rsidRDefault="00A4511D" w:rsidP="00A076A8">
      <w:pPr>
        <w:spacing w:line="360" w:lineRule="auto"/>
        <w:jc w:val="both"/>
        <w:rPr>
          <w:rFonts w:ascii="Arial" w:hAnsi="Arial" w:cs="Arial"/>
          <w:sz w:val="22"/>
          <w:szCs w:val="22"/>
          <w:lang w:val="en-IN"/>
        </w:rPr>
      </w:pPr>
      <w:r w:rsidRPr="006042D3">
        <w:rPr>
          <w:rFonts w:ascii="Arial" w:hAnsi="Arial" w:cs="Arial"/>
          <w:sz w:val="22"/>
          <w:szCs w:val="22"/>
          <w:lang w:val="en-IN"/>
        </w:rPr>
        <w:t xml:space="preserve">The research outcomes indicate that logistics driven by AI can enhance customer satisfaction by improving reliability, responsiveness and transparency in the delivery services. The findings are supported by the arguments of Hassel and Sieker (2022), which indicate that the digital platforms are efficient in improving service responsiveness and communication with the customers. The study for the substantial the conclusion of the literature review by demonstrating that flexibility in the delivery services and real-time tracking system improve the perceived quality of services, which shows alignment with the technology acceptance model. Nevertheless, the outcomes constraint digitalization related assumptions, which are about the direct relation should between digital integration and improvement in consumers’ experience. The research finding thereby shows consistency with the literature of Urquhart et al. (2022), which indicates the contingency of customer satisfaction on the operational potential of the businesses. It indicates that the digital advantages gradually diminish due to the occurrence of delivery failure or last-mile disruption. As the findings indicate that perceived usefulness affects the acceptance of digital tools, the reinforcement of the Technology Acceptance Model becomes evident in this context. However, the theory has extended the discussion by outlining that usefulness relies on the reliable delivery of services. Hence, the competitive advantage of DPD UK depends more on the introduction of additional features powered by AI than on balancing the operational implementation and technological innovation. </w:t>
      </w:r>
    </w:p>
    <w:p w14:paraId="1511BB12" w14:textId="69133C3F" w:rsidR="00A076A8" w:rsidRPr="00DE4462" w:rsidRDefault="00A076A8" w:rsidP="00A076A8">
      <w:pPr>
        <w:pStyle w:val="Heading3"/>
        <w:rPr>
          <w:lang w:val="en-IN"/>
        </w:rPr>
      </w:pPr>
      <w:bookmarkStart w:id="53" w:name="_Toc235371342"/>
      <w:r w:rsidRPr="00DE4462">
        <w:rPr>
          <w:lang w:val="en-IN"/>
        </w:rPr>
        <w:t>4.</w:t>
      </w:r>
      <w:r w:rsidR="00220DB2" w:rsidRPr="00DE4462">
        <w:rPr>
          <w:lang w:val="en-IN"/>
        </w:rPr>
        <w:t>3</w:t>
      </w:r>
      <w:r w:rsidRPr="00DE4462">
        <w:rPr>
          <w:lang w:val="en-IN"/>
        </w:rPr>
        <w:t>.4 Organisational and operational issues (Objective 4)</w:t>
      </w:r>
      <w:bookmarkEnd w:id="53"/>
    </w:p>
    <w:p w14:paraId="13382924" w14:textId="3A0128AB" w:rsidR="00A076A8" w:rsidRPr="006042D3" w:rsidRDefault="008732CA" w:rsidP="00A076A8">
      <w:pPr>
        <w:spacing w:line="360" w:lineRule="auto"/>
        <w:jc w:val="both"/>
        <w:rPr>
          <w:rFonts w:ascii="Arial" w:hAnsi="Arial" w:cs="Arial"/>
          <w:sz w:val="22"/>
          <w:szCs w:val="22"/>
          <w:lang w:val="en-IN"/>
        </w:rPr>
      </w:pPr>
      <w:r w:rsidRPr="006042D3">
        <w:rPr>
          <w:rFonts w:ascii="Arial" w:hAnsi="Arial" w:cs="Arial"/>
          <w:sz w:val="22"/>
          <w:szCs w:val="22"/>
          <w:lang w:val="en-IN"/>
        </w:rPr>
        <w:t xml:space="preserve">The research outcomes indicate that the implementation of AI in the concerned organisation, DPD UK, generates operational benefits. However, along with offering advantages, it substantially introduces barriers which can hinder the longitudinal performance potential of the organisation. The research by </w:t>
      </w:r>
      <w:proofErr w:type="spellStart"/>
      <w:r w:rsidRPr="006042D3">
        <w:rPr>
          <w:rFonts w:ascii="Arial" w:hAnsi="Arial" w:cs="Arial"/>
          <w:sz w:val="22"/>
          <w:szCs w:val="22"/>
          <w:lang w:val="en-IN"/>
        </w:rPr>
        <w:t>Aiki</w:t>
      </w:r>
      <w:proofErr w:type="spellEnd"/>
      <w:r w:rsidRPr="006042D3">
        <w:rPr>
          <w:rFonts w:ascii="Arial" w:hAnsi="Arial" w:cs="Arial"/>
          <w:sz w:val="22"/>
          <w:szCs w:val="22"/>
          <w:lang w:val="en-IN"/>
        </w:rPr>
        <w:t xml:space="preserve"> (2025) presented substantial arguments regarding the dependence of AI’s efficiency on the readiness of businesses and the capability of the workforce. The literature review has also demonstrated that adaptation of employees and process redesign </w:t>
      </w:r>
      <w:r w:rsidR="00A4511D" w:rsidRPr="006042D3">
        <w:rPr>
          <w:rFonts w:ascii="Arial" w:hAnsi="Arial" w:cs="Arial"/>
          <w:sz w:val="22"/>
          <w:szCs w:val="22"/>
          <w:lang w:val="en-IN"/>
        </w:rPr>
        <w:t>are</w:t>
      </w:r>
      <w:r w:rsidRPr="006042D3">
        <w:rPr>
          <w:rFonts w:ascii="Arial" w:hAnsi="Arial" w:cs="Arial"/>
          <w:sz w:val="22"/>
          <w:szCs w:val="22"/>
          <w:lang w:val="en-IN"/>
        </w:rPr>
        <w:t xml:space="preserve"> needed for substantial digital transformation. Nevertheless, the outcomes of Pons-Vignon (2025) further highlighted the argument that the pressure on the employees and algorithmic control might be intensified by the logistics powered by AI. It can also be regarded as the extended discussion of the research by Shahbazi et al. (2026), which indicates a significant connection between the adoption of digital tools and ethical risk factors </w:t>
      </w:r>
      <w:r w:rsidRPr="006042D3">
        <w:rPr>
          <w:rFonts w:ascii="Arial" w:hAnsi="Arial" w:cs="Arial"/>
          <w:sz w:val="22"/>
          <w:szCs w:val="22"/>
          <w:lang w:val="en-IN"/>
        </w:rPr>
        <w:lastRenderedPageBreak/>
        <w:t>and organisational changes. Therefore, the evidence collectively indicates that the operational performance relies on balancing human-focused management of organisational changes and the digital potential of the business. The overall outcome shows alignment with the theory of socio-technical systems, which contends that the emergence of sustainable performance of organisations is driven by appropriate integration of organisational processes, workforce and digital tools. </w:t>
      </w:r>
    </w:p>
    <w:p w14:paraId="46A48B1C" w14:textId="3CA02155" w:rsidR="00A076A8" w:rsidRPr="00DE4462" w:rsidRDefault="00A076A8" w:rsidP="00A076A8">
      <w:pPr>
        <w:pStyle w:val="Heading3"/>
        <w:rPr>
          <w:lang w:val="en-IN"/>
        </w:rPr>
      </w:pPr>
      <w:bookmarkStart w:id="54" w:name="_Toc235371343"/>
      <w:r w:rsidRPr="00DE4462">
        <w:rPr>
          <w:lang w:val="en-IN"/>
        </w:rPr>
        <w:t>4.</w:t>
      </w:r>
      <w:r w:rsidR="00220DB2" w:rsidRPr="00DE4462">
        <w:rPr>
          <w:lang w:val="en-IN"/>
        </w:rPr>
        <w:t>3</w:t>
      </w:r>
      <w:r w:rsidRPr="00DE4462">
        <w:rPr>
          <w:lang w:val="en-IN"/>
        </w:rPr>
        <w:t>.5 Action plan and strategic impact (Objective 5)</w:t>
      </w:r>
      <w:bookmarkEnd w:id="54"/>
    </w:p>
    <w:p w14:paraId="5CD31B3B" w14:textId="1BCAAA4B" w:rsidR="00A076A8" w:rsidRPr="006042D3" w:rsidRDefault="00FC6262" w:rsidP="00A076A8">
      <w:pPr>
        <w:spacing w:line="360" w:lineRule="auto"/>
        <w:jc w:val="both"/>
        <w:rPr>
          <w:rFonts w:ascii="Arial" w:hAnsi="Arial" w:cs="Arial"/>
          <w:sz w:val="22"/>
          <w:szCs w:val="22"/>
          <w:lang w:val="en-IN"/>
        </w:rPr>
      </w:pPr>
      <w:r w:rsidRPr="006042D3">
        <w:rPr>
          <w:rFonts w:ascii="Arial" w:hAnsi="Arial" w:cs="Arial"/>
          <w:sz w:val="22"/>
          <w:szCs w:val="22"/>
          <w:lang w:val="en-IN"/>
        </w:rPr>
        <w:t xml:space="preserve">According to the research outcomes, the comparative advantage of DPD UK mostly relies on the strategic alignment of service performance, the organisation’s potential and technology. It strongly supports the argument of </w:t>
      </w:r>
      <w:proofErr w:type="spellStart"/>
      <w:r w:rsidRPr="006042D3">
        <w:rPr>
          <w:rFonts w:ascii="Arial" w:hAnsi="Arial" w:cs="Arial"/>
          <w:sz w:val="22"/>
          <w:szCs w:val="22"/>
          <w:lang w:val="en-IN"/>
        </w:rPr>
        <w:t>Aiki</w:t>
      </w:r>
      <w:proofErr w:type="spellEnd"/>
      <w:r w:rsidRPr="006042D3">
        <w:rPr>
          <w:rFonts w:ascii="Arial" w:hAnsi="Arial" w:cs="Arial"/>
          <w:sz w:val="22"/>
          <w:szCs w:val="22"/>
          <w:lang w:val="en-IN"/>
        </w:rPr>
        <w:t xml:space="preserve"> et al. (2025) and indicates that the operational accomplishments vary based on the quality of data and readiness of the workforce. However, the finding is contradicted by the argument of Rai et al. (2018), as it indicates that the adaptability of the businesses is a prerequisite for ensuring effective digital transformation. The evidence also demonstrates that the digital-focused strategies are inadequate when applied alone. As per the research of Pons-Vignon (2025), enhancement in productivity is ensured through effective control of the algorithm, which can eventually undermine the engagement of the employees and can thereby trigger operational risks. Hence, DPD UK needs to maintain a balance in the action plan by combining performance indicators, transparent decisions driven by AI, robust Governance of data and rapid training for the employees. It can ensure the satisfaction of the customers while measuring the operational potential of the business. The integrated approach efficiently reflects the socio-technical aspect of digital transformation, demonstrating that innovation improves the sustainable quality of services while strengthening the resilience of the workplace. </w:t>
      </w:r>
    </w:p>
    <w:p w14:paraId="0F26C9FD" w14:textId="2FF73537" w:rsidR="00A076A8" w:rsidRPr="00DE4462" w:rsidRDefault="00A076A8" w:rsidP="00A076A8">
      <w:pPr>
        <w:pStyle w:val="Heading2"/>
      </w:pPr>
      <w:bookmarkStart w:id="55" w:name="_Toc235371344"/>
      <w:r w:rsidRPr="00DE4462">
        <w:t>4.</w:t>
      </w:r>
      <w:r w:rsidR="00220DB2" w:rsidRPr="00DE4462">
        <w:t>4</w:t>
      </w:r>
      <w:r w:rsidRPr="00DE4462">
        <w:t xml:space="preserve"> Practical impact</w:t>
      </w:r>
      <w:bookmarkEnd w:id="55"/>
    </w:p>
    <w:p w14:paraId="7BE46507" w14:textId="177BEA6B" w:rsidR="00DF1373" w:rsidRPr="006042D3" w:rsidRDefault="00DF1373" w:rsidP="00DF1373">
      <w:pPr>
        <w:spacing w:line="360" w:lineRule="auto"/>
        <w:jc w:val="both"/>
        <w:rPr>
          <w:rFonts w:ascii="Arial" w:hAnsi="Arial" w:cs="Arial"/>
          <w:sz w:val="22"/>
          <w:szCs w:val="22"/>
          <w:lang w:val="en-IN"/>
        </w:rPr>
      </w:pPr>
      <w:r w:rsidRPr="006042D3">
        <w:rPr>
          <w:rFonts w:ascii="Arial" w:hAnsi="Arial" w:cs="Arial"/>
          <w:sz w:val="22"/>
          <w:szCs w:val="22"/>
          <w:lang w:val="en-IN"/>
        </w:rPr>
        <w:t xml:space="preserve">The research outcomes demonstrate that DPD UK should consider technology, AI, as a capability of the organisation rather than considering it as a particular digital investment. </w:t>
      </w:r>
      <w:r w:rsidR="009F70EA" w:rsidRPr="006042D3">
        <w:rPr>
          <w:rFonts w:ascii="Arial" w:hAnsi="Arial" w:cs="Arial"/>
          <w:sz w:val="22"/>
          <w:szCs w:val="22"/>
          <w:lang w:val="en-IN"/>
        </w:rPr>
        <w:t>T</w:t>
      </w:r>
      <w:r w:rsidRPr="006042D3">
        <w:rPr>
          <w:rFonts w:ascii="Arial" w:hAnsi="Arial" w:cs="Arial"/>
          <w:sz w:val="22"/>
          <w:szCs w:val="22"/>
          <w:lang w:val="en-IN"/>
        </w:rPr>
        <w:t xml:space="preserve">he priorities of the managers must extend beyond the acquisition of digital tools towards governing the data appropriately, managing change in the organisation and developing a skilled workforce. The practical implication is strongly supported by the findings of the study, which </w:t>
      </w:r>
      <w:r w:rsidR="00220DB2" w:rsidRPr="006042D3">
        <w:rPr>
          <w:rFonts w:ascii="Arial" w:hAnsi="Arial" w:cs="Arial"/>
          <w:sz w:val="22"/>
          <w:szCs w:val="22"/>
          <w:lang w:val="en-IN"/>
        </w:rPr>
        <w:t>indicate</w:t>
      </w:r>
      <w:r w:rsidRPr="006042D3">
        <w:rPr>
          <w:rFonts w:ascii="Arial" w:hAnsi="Arial" w:cs="Arial"/>
          <w:sz w:val="22"/>
          <w:szCs w:val="22"/>
          <w:lang w:val="en-IN"/>
        </w:rPr>
        <w:t xml:space="preserve"> that operational enhancement can struggle to sustain if it is not accompanied by the readiness of the employees. </w:t>
      </w:r>
    </w:p>
    <w:p w14:paraId="0404B2E2" w14:textId="77777777" w:rsidR="00DF1373" w:rsidRPr="006042D3" w:rsidRDefault="00DF1373" w:rsidP="00DF1373">
      <w:pPr>
        <w:spacing w:line="360" w:lineRule="auto"/>
        <w:jc w:val="both"/>
        <w:rPr>
          <w:rFonts w:ascii="Arial" w:hAnsi="Arial" w:cs="Arial"/>
          <w:sz w:val="22"/>
          <w:szCs w:val="22"/>
          <w:lang w:val="en-IN"/>
        </w:rPr>
      </w:pPr>
      <w:r w:rsidRPr="006042D3">
        <w:rPr>
          <w:rFonts w:ascii="Arial" w:hAnsi="Arial" w:cs="Arial"/>
          <w:sz w:val="22"/>
          <w:szCs w:val="22"/>
          <w:lang w:val="en-IN"/>
        </w:rPr>
        <w:t xml:space="preserve">Customer satisfaction through the consideration of a balanced perspective of performance rather than strongly focusing on the speed of delivery. The realisation of digital tools promotes transparency through flexibility in the delivery process and the real-time tracking system. </w:t>
      </w:r>
      <w:r w:rsidRPr="006042D3">
        <w:rPr>
          <w:rFonts w:ascii="Arial" w:hAnsi="Arial" w:cs="Arial"/>
          <w:sz w:val="22"/>
          <w:szCs w:val="22"/>
          <w:lang w:val="en-IN"/>
        </w:rPr>
        <w:lastRenderedPageBreak/>
        <w:t>However, the sustained value of the consumers relies on the responsiveness of the workers, effective resolution of the problems and reliability of the services. Therefore, integrating the indicators for outlining the experience of customers is essential for DPD UK. The business can utilise diverse operational metrics for analysing the effectiveness of digital transformation measures.</w:t>
      </w:r>
    </w:p>
    <w:p w14:paraId="4F2E5B7B" w14:textId="434F4CF6" w:rsidR="00A076A8" w:rsidRPr="006042D3" w:rsidRDefault="00DF1373" w:rsidP="00DF1373">
      <w:pPr>
        <w:spacing w:line="360" w:lineRule="auto"/>
        <w:jc w:val="both"/>
        <w:rPr>
          <w:rFonts w:ascii="Arial" w:hAnsi="Arial" w:cs="Arial"/>
          <w:sz w:val="22"/>
          <w:szCs w:val="22"/>
          <w:lang w:val="en-IN"/>
        </w:rPr>
      </w:pPr>
      <w:r w:rsidRPr="006042D3">
        <w:rPr>
          <w:rFonts w:ascii="Arial" w:hAnsi="Arial" w:cs="Arial"/>
          <w:sz w:val="22"/>
          <w:szCs w:val="22"/>
          <w:lang w:val="en-IN"/>
        </w:rPr>
        <w:t xml:space="preserve">Research outcomes indicate that decisions of strategic investment should integrate the longitudinal resilience of the organisation along with immediate improvement in efficiency. Over-reliance on a decision-making system driven by an algorithm should enhance productivity in the short run. However, it fosters the risk of implementation, resistance of the workforce and operational vulnerability as well. Consideration of a socio-technical approach ensures a balance between the potential of human resources and the digital tools, which can ensure the sustainable competitive advantage of the businesses in the long run. </w:t>
      </w:r>
    </w:p>
    <w:p w14:paraId="65EA6885" w14:textId="49BB5EFC" w:rsidR="00A076A8" w:rsidRPr="00DE4462" w:rsidRDefault="00A076A8" w:rsidP="00A076A8">
      <w:pPr>
        <w:pStyle w:val="Heading2"/>
      </w:pPr>
      <w:bookmarkStart w:id="56" w:name="_Toc235371345"/>
      <w:r w:rsidRPr="00DE4462">
        <w:t>4.</w:t>
      </w:r>
      <w:r w:rsidR="00220DB2" w:rsidRPr="00DE4462">
        <w:t>5</w:t>
      </w:r>
      <w:r w:rsidRPr="00DE4462">
        <w:t xml:space="preserve"> Theoretical impact</w:t>
      </w:r>
      <w:bookmarkEnd w:id="56"/>
    </w:p>
    <w:p w14:paraId="5573745D" w14:textId="372ACAFA" w:rsidR="00220DB2" w:rsidRPr="006042D3" w:rsidRDefault="00220DB2" w:rsidP="00220DB2">
      <w:pPr>
        <w:spacing w:line="360" w:lineRule="auto"/>
        <w:jc w:val="both"/>
        <w:rPr>
          <w:rFonts w:ascii="Arial" w:hAnsi="Arial" w:cs="Arial"/>
          <w:sz w:val="22"/>
          <w:szCs w:val="22"/>
          <w:lang w:val="en-IN"/>
        </w:rPr>
      </w:pPr>
      <w:r w:rsidRPr="006042D3">
        <w:rPr>
          <w:rFonts w:ascii="Arial" w:hAnsi="Arial" w:cs="Arial"/>
          <w:sz w:val="22"/>
          <w:szCs w:val="22"/>
          <w:lang w:val="en-IN"/>
        </w:rPr>
        <w:t xml:space="preserve">Research outcomes indicate that the standalone application of socio-technical system theory or the technology acceptance model is inadequate for analysing the implementation of AI at DPD UK. In the context of the Technology Acceptance Model, the evidence indicates that the adoption of AI driven Logistics is encouraged to by real time tracking, route </w:t>
      </w:r>
      <w:r w:rsidR="00F54C96" w:rsidRPr="006042D3">
        <w:rPr>
          <w:rFonts w:ascii="Arial" w:hAnsi="Arial" w:cs="Arial"/>
          <w:sz w:val="22"/>
          <w:szCs w:val="22"/>
          <w:lang w:val="en-IN"/>
        </w:rPr>
        <w:t>o</w:t>
      </w:r>
      <w:r w:rsidRPr="006042D3">
        <w:rPr>
          <w:rFonts w:ascii="Arial" w:hAnsi="Arial" w:cs="Arial"/>
          <w:sz w:val="22"/>
          <w:szCs w:val="22"/>
          <w:lang w:val="en-IN"/>
        </w:rPr>
        <w:t>ptimisation, and elevated accuracy of delivery. These factors collectively indicate perceived usefulness, which is supported by Kim et al. (2025). Similar outcomes are derived by Gu et al. (2025), which has indicated that the acceptance of digital tools depends on consumers having trust in the digital infrastructure and navigating the operational value. Nevertheless, the research outcomes showcase that digital benefits are constrained when the potential of the workforce and the readiness of the organisations are inadequate. It thereby indicates that the technology acceptance model undermines the wider influence in the organisations.</w:t>
      </w:r>
    </w:p>
    <w:p w14:paraId="30715238" w14:textId="14EC4C97" w:rsidR="00A076A8" w:rsidRPr="006042D3" w:rsidRDefault="00220DB2" w:rsidP="00A076A8">
      <w:pPr>
        <w:spacing w:line="360" w:lineRule="auto"/>
        <w:jc w:val="both"/>
        <w:rPr>
          <w:rFonts w:ascii="Arial" w:hAnsi="Arial" w:cs="Arial"/>
          <w:sz w:val="22"/>
          <w:szCs w:val="22"/>
          <w:lang w:val="en-IN"/>
        </w:rPr>
      </w:pPr>
      <w:r w:rsidRPr="006042D3">
        <w:rPr>
          <w:rFonts w:ascii="Arial" w:hAnsi="Arial" w:cs="Arial"/>
          <w:sz w:val="22"/>
          <w:szCs w:val="22"/>
          <w:lang w:val="en-IN"/>
        </w:rPr>
        <w:t>However, the theory of socio-technical systems offers comprehensive insight into the interdependence among organisational processes, employees and the digital tools. The outcomes of the research support the findings of Isaksson et al. (2023), which mentioned that AI contribute to enhancing the operational efficiency of businesses when it is integrated with employee engagement and efficient change management. However, the theory fails to offer adequate guidance regarding the prioritisation of human resources and the digital tools in the process of implementation. Hence, the research argues that the combination of organisational focus by the socio-technical system theory and the behavioural aspect by the technology acceptance model offers a strong infrastructure that helps in understanding the logistics driven by AI. </w:t>
      </w:r>
    </w:p>
    <w:p w14:paraId="066BF814" w14:textId="3CB7A9EA" w:rsidR="00A076A8" w:rsidRPr="00DE4462" w:rsidRDefault="00A076A8" w:rsidP="00A076A8">
      <w:pPr>
        <w:pStyle w:val="Heading2"/>
      </w:pPr>
      <w:bookmarkStart w:id="57" w:name="_Toc235371346"/>
      <w:r w:rsidRPr="00DE4462">
        <w:lastRenderedPageBreak/>
        <w:t>4.</w:t>
      </w:r>
      <w:r w:rsidR="00290B06" w:rsidRPr="00DE4462">
        <w:t>6</w:t>
      </w:r>
      <w:r w:rsidRPr="00DE4462">
        <w:t xml:space="preserve"> </w:t>
      </w:r>
      <w:r w:rsidR="006042D3">
        <w:t>Chapter s</w:t>
      </w:r>
      <w:r w:rsidRPr="00DE4462">
        <w:t>ummary</w:t>
      </w:r>
      <w:bookmarkEnd w:id="57"/>
    </w:p>
    <w:p w14:paraId="2AE11842" w14:textId="77777777" w:rsidR="00220DB2" w:rsidRPr="006042D3" w:rsidRDefault="00220DB2" w:rsidP="00220DB2">
      <w:pPr>
        <w:spacing w:line="360" w:lineRule="auto"/>
        <w:jc w:val="both"/>
        <w:rPr>
          <w:rFonts w:ascii="Arial" w:hAnsi="Arial" w:cs="Arial"/>
          <w:sz w:val="22"/>
          <w:szCs w:val="22"/>
          <w:lang w:val="en-IN"/>
        </w:rPr>
      </w:pPr>
      <w:r w:rsidRPr="006042D3">
        <w:rPr>
          <w:rFonts w:ascii="Arial" w:hAnsi="Arial" w:cs="Arial"/>
          <w:sz w:val="22"/>
          <w:szCs w:val="22"/>
          <w:lang w:val="en-IN"/>
        </w:rPr>
        <w:t>The chapter has identified that AI-enabled logistics enhances the performance of the organisation’s operations while improving the experience of the customers. However, the potential of such logistics can be improved when they are compiled with strategic integration, employee engagement and readiness of the business. Establishing a connection between the theoretical frameworks, existing empirical evidence, and the research outcomes ensures the successful accomplishment of the research objectives. Along with determining the theoretical influence, the practical application of the study has also been identified in this chapter. </w:t>
      </w:r>
    </w:p>
    <w:p w14:paraId="59A650CA" w14:textId="65F62EE1" w:rsidR="005041F6" w:rsidRPr="006042D3" w:rsidRDefault="00A076A8" w:rsidP="00A076A8">
      <w:pPr>
        <w:spacing w:line="360" w:lineRule="auto"/>
        <w:jc w:val="both"/>
        <w:rPr>
          <w:rFonts w:ascii="Arial" w:hAnsi="Arial" w:cs="Arial"/>
          <w:sz w:val="22"/>
          <w:szCs w:val="22"/>
          <w:lang w:val="en-IN"/>
        </w:rPr>
      </w:pPr>
      <w:r w:rsidRPr="006042D3">
        <w:rPr>
          <w:rFonts w:ascii="Arial" w:hAnsi="Arial" w:cs="Arial"/>
          <w:sz w:val="22"/>
          <w:szCs w:val="22"/>
          <w:lang w:val="en-IN"/>
        </w:rPr>
        <w:t xml:space="preserve">  </w:t>
      </w:r>
      <w:r w:rsidR="005041F6" w:rsidRPr="006042D3">
        <w:rPr>
          <w:rFonts w:ascii="Arial" w:hAnsi="Arial" w:cs="Arial"/>
          <w:sz w:val="22"/>
          <w:szCs w:val="22"/>
          <w:lang w:val="en-IN"/>
        </w:rPr>
        <w:br w:type="page"/>
      </w:r>
    </w:p>
    <w:p w14:paraId="001371B1" w14:textId="206E222A" w:rsidR="00F323DB" w:rsidRPr="00DE4462" w:rsidRDefault="005041F6" w:rsidP="00A076A8">
      <w:pPr>
        <w:pStyle w:val="Heading1"/>
        <w:rPr>
          <w:lang w:val="en-IN"/>
        </w:rPr>
      </w:pPr>
      <w:bookmarkStart w:id="58" w:name="_Toc235371347"/>
      <w:r w:rsidRPr="00DE4462">
        <w:rPr>
          <w:lang w:val="en-IN"/>
        </w:rPr>
        <w:lastRenderedPageBreak/>
        <w:t xml:space="preserve">CHAPTER </w:t>
      </w:r>
      <w:r w:rsidR="00820112">
        <w:rPr>
          <w:lang w:val="en-IN"/>
        </w:rPr>
        <w:t>5</w:t>
      </w:r>
      <w:r w:rsidRPr="00DE4462">
        <w:rPr>
          <w:lang w:val="en-IN"/>
        </w:rPr>
        <w:t xml:space="preserve">: </w:t>
      </w:r>
      <w:r w:rsidRPr="00DE4462">
        <w:t>RECOMMENDATIONS, CONCLUSION AND LIMITATIONS OF THE RESEARCH</w:t>
      </w:r>
      <w:bookmarkEnd w:id="58"/>
      <w:r w:rsidRPr="00DE4462">
        <w:t xml:space="preserve"> </w:t>
      </w:r>
      <w:r w:rsidRPr="00DE4462">
        <w:rPr>
          <w:lang w:val="en-IN"/>
        </w:rPr>
        <w:t xml:space="preserve"> </w:t>
      </w:r>
    </w:p>
    <w:p w14:paraId="242A1344" w14:textId="785143C0" w:rsidR="005041F6" w:rsidRPr="00DE4462" w:rsidRDefault="00290B06" w:rsidP="00290B06">
      <w:pPr>
        <w:pStyle w:val="Heading2"/>
      </w:pPr>
      <w:bookmarkStart w:id="59" w:name="_Toc235371348"/>
      <w:r w:rsidRPr="00DE4462">
        <w:t>5.1 Summary of research findings</w:t>
      </w:r>
      <w:bookmarkEnd w:id="59"/>
    </w:p>
    <w:p w14:paraId="5BDD25DC" w14:textId="07DCD906" w:rsidR="006C614B" w:rsidRPr="00820112" w:rsidRDefault="006C614B" w:rsidP="006C614B">
      <w:pPr>
        <w:spacing w:line="360" w:lineRule="auto"/>
        <w:jc w:val="both"/>
        <w:rPr>
          <w:rFonts w:ascii="Arial" w:hAnsi="Arial" w:cs="Arial"/>
          <w:sz w:val="22"/>
          <w:szCs w:val="22"/>
          <w:lang w:val="en-IN"/>
        </w:rPr>
      </w:pPr>
      <w:r w:rsidRPr="00820112">
        <w:rPr>
          <w:rFonts w:ascii="Arial" w:hAnsi="Arial" w:cs="Arial"/>
          <w:sz w:val="22"/>
          <w:szCs w:val="22"/>
          <w:lang w:val="en-IN"/>
        </w:rPr>
        <w:t>The execution of the research demonstrates that digital transformation is a major driver of consumer satisfaction and operational performance of DPD UK. However, it has been indicated that the efficiency of such transformation depends on efficient integration. When the AI-driven digital tools enhance the accuracy of delivery, service responsiveness and utilisation of resources, the research outcomes indicate that the benefits are neither sustainable in the universal context nor automatic. However, the organisational readiness, change management and capacity of the workforce determine if digital investment can be translated into measurable enhancement of operations. </w:t>
      </w:r>
    </w:p>
    <w:p w14:paraId="4E024934" w14:textId="77777777" w:rsidR="006C614B" w:rsidRPr="00820112" w:rsidRDefault="006C614B" w:rsidP="006C614B">
      <w:pPr>
        <w:spacing w:line="360" w:lineRule="auto"/>
        <w:jc w:val="both"/>
        <w:rPr>
          <w:rFonts w:ascii="Arial" w:hAnsi="Arial" w:cs="Arial"/>
          <w:sz w:val="22"/>
          <w:szCs w:val="22"/>
          <w:lang w:val="en-IN"/>
        </w:rPr>
      </w:pPr>
      <w:r w:rsidRPr="00820112">
        <w:rPr>
          <w:rFonts w:ascii="Arial" w:hAnsi="Arial" w:cs="Arial"/>
          <w:sz w:val="22"/>
          <w:szCs w:val="22"/>
          <w:lang w:val="en-IN"/>
        </w:rPr>
        <w:t>The first objective of the research is to indicate that DPD UK has integrated AI in their different logistics functions for improving the effectiveness of decisions. The second objective outlines that digital transformation has a positive impact on promoting the operational efficiency of the company by enhancing the success of first-time delivery and reducing the overall time of delivery. Nevertheless, the evidence indicates that improvement in organisational efficiency becomes stagnant when companies struggle to integrate digital tools into their organisational processes. It indicates that digital transformation must be considered as a potential of the organisations rather than a standalone measure. </w:t>
      </w:r>
    </w:p>
    <w:p w14:paraId="48BF3964" w14:textId="77777777" w:rsidR="006C614B" w:rsidRPr="00820112" w:rsidRDefault="006C614B" w:rsidP="006C614B">
      <w:pPr>
        <w:spacing w:line="360" w:lineRule="auto"/>
        <w:jc w:val="both"/>
        <w:rPr>
          <w:rFonts w:ascii="Arial" w:hAnsi="Arial" w:cs="Arial"/>
          <w:sz w:val="22"/>
          <w:szCs w:val="22"/>
          <w:lang w:val="en-IN"/>
        </w:rPr>
      </w:pPr>
      <w:r w:rsidRPr="00820112">
        <w:rPr>
          <w:rFonts w:ascii="Arial" w:hAnsi="Arial" w:cs="Arial"/>
          <w:sz w:val="22"/>
          <w:szCs w:val="22"/>
          <w:lang w:val="en-IN"/>
        </w:rPr>
        <w:t>In the context of consumer satisfaction, the research demonstrates that AI improve the quality of services through enhanced communication, appropriate tracking and delivery transparency. However, customer satisfaction depends on the implementation of the business as well as the digital functionality. Therefore, digital innovation generates consumer value when it is supported by consistent performance of the services. </w:t>
      </w:r>
    </w:p>
    <w:p w14:paraId="6B098193" w14:textId="77777777" w:rsidR="006C614B" w:rsidRPr="00820112" w:rsidRDefault="006C614B" w:rsidP="006C614B">
      <w:pPr>
        <w:spacing w:line="360" w:lineRule="auto"/>
        <w:jc w:val="both"/>
        <w:rPr>
          <w:rFonts w:ascii="Arial" w:hAnsi="Arial" w:cs="Arial"/>
          <w:sz w:val="22"/>
          <w:szCs w:val="22"/>
          <w:lang w:val="en-IN"/>
        </w:rPr>
      </w:pPr>
      <w:r w:rsidRPr="00820112">
        <w:rPr>
          <w:rFonts w:ascii="Arial" w:hAnsi="Arial" w:cs="Arial"/>
          <w:sz w:val="22"/>
          <w:szCs w:val="22"/>
          <w:lang w:val="en-IN"/>
        </w:rPr>
        <w:t>The research recognised implementation issues consisting of higher cost of investment, cyber threat, development of algorithmic decisions and resistance of the workforce. The research outcomes indicate that technology-driven strategies of implementation are inadequate because human and organisational factors shape the outcomes of digital transformation. The conclusion of the research reinforces the significance of the socio-technical system Framework when the model of Technology acceptance evaluates that customer and employee acceptance are important determinants of efficient adoption of AI.</w:t>
      </w:r>
    </w:p>
    <w:p w14:paraId="1C8DB4AC" w14:textId="066981F1" w:rsidR="00290B06" w:rsidRPr="00820112" w:rsidRDefault="006C614B" w:rsidP="00A076A8">
      <w:pPr>
        <w:spacing w:line="360" w:lineRule="auto"/>
        <w:jc w:val="both"/>
        <w:rPr>
          <w:rFonts w:ascii="Arial" w:hAnsi="Arial" w:cs="Arial"/>
          <w:sz w:val="22"/>
          <w:szCs w:val="22"/>
          <w:lang w:val="en-IN"/>
        </w:rPr>
      </w:pPr>
      <w:r w:rsidRPr="00820112">
        <w:rPr>
          <w:rFonts w:ascii="Arial" w:hAnsi="Arial" w:cs="Arial"/>
          <w:sz w:val="22"/>
          <w:szCs w:val="22"/>
          <w:lang w:val="en-IN"/>
        </w:rPr>
        <w:t xml:space="preserve">The research makes a significant contribution towards addressing the literature gap by considering customer satisfaction and operational efficiency in the context of DPD UK. The evidence indicates that sustainable competitive advantage cannot be obtained by businesses </w:t>
      </w:r>
      <w:r w:rsidRPr="00820112">
        <w:rPr>
          <w:rFonts w:ascii="Arial" w:hAnsi="Arial" w:cs="Arial"/>
          <w:sz w:val="22"/>
          <w:szCs w:val="22"/>
          <w:lang w:val="en-IN"/>
        </w:rPr>
        <w:lastRenderedPageBreak/>
        <w:t>if they make an investment only in AI integration. Rather, the successful establishment of strategic alignment between the delivery of customer-focused services, organisational potential and digital innovation is crucial. Hence, the future competitiveness of DPD UK will depend on the balance in the engagement of the workforce with digital advancement. Balancing operational resilience is also crucial, as it helps in accomplishing long-term success in digital transformation. </w:t>
      </w:r>
    </w:p>
    <w:p w14:paraId="167E1A1D" w14:textId="5D288C97" w:rsidR="00290B06" w:rsidRPr="00DE4462" w:rsidRDefault="00290B06" w:rsidP="00290B06">
      <w:pPr>
        <w:pStyle w:val="Heading2"/>
      </w:pPr>
      <w:bookmarkStart w:id="60" w:name="_Toc235371349"/>
      <w:r w:rsidRPr="00DE4462">
        <w:t>5.</w:t>
      </w:r>
      <w:r w:rsidR="00045A00" w:rsidRPr="00DE4462">
        <w:t>2</w:t>
      </w:r>
      <w:r w:rsidRPr="00DE4462">
        <w:t xml:space="preserve"> Limitations</w:t>
      </w:r>
      <w:bookmarkEnd w:id="60"/>
    </w:p>
    <w:p w14:paraId="7EBC9A08" w14:textId="2BF255AF" w:rsidR="00290B06" w:rsidRPr="00820112" w:rsidRDefault="00290B06" w:rsidP="00290B06">
      <w:pPr>
        <w:spacing w:line="360" w:lineRule="auto"/>
        <w:jc w:val="both"/>
        <w:rPr>
          <w:rFonts w:ascii="Arial" w:hAnsi="Arial" w:cs="Arial"/>
          <w:sz w:val="22"/>
          <w:szCs w:val="22"/>
          <w:lang w:val="en-IN"/>
        </w:rPr>
      </w:pPr>
      <w:r w:rsidRPr="00820112">
        <w:rPr>
          <w:rFonts w:ascii="Arial" w:hAnsi="Arial" w:cs="Arial"/>
          <w:sz w:val="22"/>
          <w:szCs w:val="22"/>
          <w:lang w:val="en-IN"/>
        </w:rPr>
        <w:t xml:space="preserve">The systematic literature review followed in this case has certain limitations which must be acknowledged to ensure appropriate interpretation of the research findings. The reliance of the research on secondary information </w:t>
      </w:r>
      <w:r w:rsidR="00F54C96" w:rsidRPr="00820112">
        <w:rPr>
          <w:rFonts w:ascii="Arial" w:hAnsi="Arial" w:cs="Arial"/>
          <w:sz w:val="22"/>
          <w:szCs w:val="22"/>
          <w:lang w:val="en-IN"/>
        </w:rPr>
        <w:t>might have created</w:t>
      </w:r>
      <w:r w:rsidRPr="00820112">
        <w:rPr>
          <w:rFonts w:ascii="Arial" w:hAnsi="Arial" w:cs="Arial"/>
          <w:sz w:val="22"/>
          <w:szCs w:val="22"/>
          <w:lang w:val="en-IN"/>
        </w:rPr>
        <w:t xml:space="preserve"> a barrier to analysing the internal operations of DPD UK. Therefore, the conclusion of the study indicates the pattern recognised in the existing empirical evidence rather than the organisational context. It prevents the establishment of a causal connection among the variables. </w:t>
      </w:r>
    </w:p>
    <w:p w14:paraId="246E1A65" w14:textId="3E7E7FF7" w:rsidR="00290B06" w:rsidRPr="00820112" w:rsidRDefault="00290B06" w:rsidP="00290B06">
      <w:pPr>
        <w:spacing w:line="360" w:lineRule="auto"/>
        <w:jc w:val="both"/>
        <w:rPr>
          <w:rFonts w:ascii="Arial" w:hAnsi="Arial" w:cs="Arial"/>
          <w:sz w:val="22"/>
          <w:szCs w:val="22"/>
          <w:lang w:val="en-IN"/>
        </w:rPr>
      </w:pPr>
      <w:r w:rsidRPr="00820112">
        <w:rPr>
          <w:rFonts w:ascii="Arial" w:hAnsi="Arial" w:cs="Arial"/>
          <w:sz w:val="22"/>
          <w:szCs w:val="22"/>
          <w:lang w:val="en-IN"/>
        </w:rPr>
        <w:t xml:space="preserve">The research papers have provided </w:t>
      </w:r>
      <w:r w:rsidR="00045A00" w:rsidRPr="00820112">
        <w:rPr>
          <w:rFonts w:ascii="Arial" w:hAnsi="Arial" w:cs="Arial"/>
          <w:sz w:val="22"/>
          <w:szCs w:val="22"/>
          <w:lang w:val="en-IN"/>
        </w:rPr>
        <w:t>tr</w:t>
      </w:r>
      <w:r w:rsidRPr="00820112">
        <w:rPr>
          <w:rFonts w:ascii="Arial" w:hAnsi="Arial" w:cs="Arial"/>
          <w:sz w:val="22"/>
          <w:szCs w:val="22"/>
          <w:lang w:val="en-IN"/>
        </w:rPr>
        <w:t xml:space="preserve">ansferable data, but differences in digital maturity, strategic decisions and the structure of the organisation indicate a lack of generalisability of the research findings. It indicates the consistent gap in the empirical evidence which has been found by reviewing a wide range of peer-reviewed articles. </w:t>
      </w:r>
    </w:p>
    <w:p w14:paraId="2EF76757" w14:textId="77777777" w:rsidR="00290B06" w:rsidRPr="00820112" w:rsidRDefault="00290B06" w:rsidP="00290B06">
      <w:pPr>
        <w:spacing w:line="360" w:lineRule="auto"/>
        <w:jc w:val="both"/>
        <w:rPr>
          <w:rFonts w:ascii="Arial" w:hAnsi="Arial" w:cs="Arial"/>
          <w:sz w:val="22"/>
          <w:szCs w:val="22"/>
          <w:lang w:val="en-IN"/>
        </w:rPr>
      </w:pPr>
      <w:r w:rsidRPr="00820112">
        <w:rPr>
          <w:rFonts w:ascii="Arial" w:hAnsi="Arial" w:cs="Arial"/>
          <w:sz w:val="22"/>
          <w:szCs w:val="22"/>
          <w:lang w:val="en-IN"/>
        </w:rPr>
        <w:t xml:space="preserve">In addition, the review is restricted to the research papers published in English only, which created accessibility barriers while executing the study. One of these criteria for inclusion of the articles in this research was peer review, which is why several industrial practices and global evidence published in the grey literature were ignored while performing the research. Despite strengthening the reliability of the research method, the decision minimised diversity in the considered perspective to a greater extent. </w:t>
      </w:r>
    </w:p>
    <w:p w14:paraId="2FB2F5AE" w14:textId="6444357E" w:rsidR="00290B06" w:rsidRPr="00820112" w:rsidRDefault="00290B06" w:rsidP="00290B06">
      <w:pPr>
        <w:spacing w:line="360" w:lineRule="auto"/>
        <w:jc w:val="both"/>
        <w:rPr>
          <w:rFonts w:ascii="Arial" w:hAnsi="Arial" w:cs="Arial"/>
          <w:sz w:val="22"/>
          <w:szCs w:val="22"/>
          <w:lang w:val="en-IN"/>
        </w:rPr>
      </w:pPr>
      <w:r w:rsidRPr="00820112">
        <w:rPr>
          <w:rFonts w:ascii="Arial" w:hAnsi="Arial" w:cs="Arial"/>
          <w:sz w:val="22"/>
          <w:szCs w:val="22"/>
          <w:lang w:val="en-IN"/>
        </w:rPr>
        <w:t>Significant analysis of the AI-driven tools indicates that the present evidence might be outdated because of the robust advancement of the digital tools. Therefore, the interpretation of the research outcomes should be performed by reflecting the current situation of AI adoption. Research in the future must be conducted considering the customers and employees of DPD UK. The managerial professionals should also be taken into consideration for ensuring effective context.</w:t>
      </w:r>
    </w:p>
    <w:p w14:paraId="3B714F12" w14:textId="45278784" w:rsidR="00290B06" w:rsidRPr="00DE4462" w:rsidRDefault="00290B06" w:rsidP="00290B06">
      <w:pPr>
        <w:pStyle w:val="Heading2"/>
      </w:pPr>
      <w:bookmarkStart w:id="61" w:name="_Toc235371350"/>
      <w:r w:rsidRPr="00DE4462">
        <w:t>5.</w:t>
      </w:r>
      <w:r w:rsidR="00045A00" w:rsidRPr="00DE4462">
        <w:t>3</w:t>
      </w:r>
      <w:r w:rsidRPr="00DE4462">
        <w:t xml:space="preserve"> Recommendations for the organisation</w:t>
      </w:r>
      <w:bookmarkEnd w:id="61"/>
    </w:p>
    <w:p w14:paraId="420B9697" w14:textId="77777777" w:rsidR="00045A00" w:rsidRPr="00820112" w:rsidRDefault="00045A00" w:rsidP="00045A00">
      <w:pPr>
        <w:spacing w:line="360" w:lineRule="auto"/>
        <w:jc w:val="both"/>
        <w:rPr>
          <w:rFonts w:ascii="Arial" w:hAnsi="Arial" w:cs="Arial"/>
          <w:sz w:val="22"/>
          <w:szCs w:val="22"/>
          <w:lang w:val="en-IN"/>
        </w:rPr>
      </w:pPr>
      <w:r w:rsidRPr="00820112">
        <w:rPr>
          <w:rFonts w:ascii="Arial" w:hAnsi="Arial" w:cs="Arial"/>
          <w:sz w:val="22"/>
          <w:szCs w:val="22"/>
          <w:lang w:val="en-IN"/>
        </w:rPr>
        <w:t xml:space="preserve">The primary recommendation generated through the systematic review is that DPD UK should ensure strategic integration rather than expanding the use of digital tools driven by AI. Though operational coordination, parcel tracking and route optimisation are embraced by AI, the </w:t>
      </w:r>
      <w:r w:rsidRPr="00820112">
        <w:rPr>
          <w:rFonts w:ascii="Arial" w:hAnsi="Arial" w:cs="Arial"/>
          <w:sz w:val="22"/>
          <w:szCs w:val="22"/>
          <w:lang w:val="en-IN"/>
        </w:rPr>
        <w:lastRenderedPageBreak/>
        <w:t xml:space="preserve">evidence demonstrates that digital investment is inadequate for gaining a competitive advantage. Therefore, adopting the socio-technical strategies of implementation must be taken into account, as it can help DPD UK integrate the development of the workforce and the deployment of AI. It can consistently evaluate performance and manage organisational changes as well. The sustainability of the approach is high, but it can increase the overall cost of implementation while failing to make a significant contribution to addressing the operational barriers. </w:t>
      </w:r>
    </w:p>
    <w:p w14:paraId="519CF758" w14:textId="77777777" w:rsidR="00045A00" w:rsidRPr="00820112" w:rsidRDefault="00045A00" w:rsidP="00045A00">
      <w:pPr>
        <w:spacing w:line="360" w:lineRule="auto"/>
        <w:jc w:val="both"/>
        <w:rPr>
          <w:rFonts w:ascii="Arial" w:hAnsi="Arial" w:cs="Arial"/>
          <w:sz w:val="22"/>
          <w:szCs w:val="22"/>
          <w:lang w:val="en-IN"/>
        </w:rPr>
      </w:pPr>
      <w:r w:rsidRPr="00820112">
        <w:rPr>
          <w:rFonts w:ascii="Arial" w:hAnsi="Arial" w:cs="Arial"/>
          <w:sz w:val="22"/>
          <w:szCs w:val="22"/>
          <w:lang w:val="en-IN"/>
        </w:rPr>
        <w:t xml:space="preserve">Moreover, the company should focus on improving the capability of the workers by implementing a rapid training program for the employees. The findings indicate that the readiness of the workforce is a major factor in the context of digital transformation. Making an investment in digital potential can minimise the resistance of the employees to the digital shift while enhancing coordination between the intelligent infrastructure and workers. In this way, the recommended action supports the quality of services and operational efficiency of the businesses. </w:t>
      </w:r>
    </w:p>
    <w:p w14:paraId="0DC9D8AB" w14:textId="77777777" w:rsidR="00045A00" w:rsidRPr="00820112" w:rsidRDefault="00045A00" w:rsidP="00045A00">
      <w:pPr>
        <w:spacing w:line="360" w:lineRule="auto"/>
        <w:jc w:val="both"/>
        <w:rPr>
          <w:rFonts w:ascii="Arial" w:hAnsi="Arial" w:cs="Arial"/>
          <w:sz w:val="22"/>
          <w:szCs w:val="22"/>
          <w:lang w:val="en-IN"/>
        </w:rPr>
      </w:pPr>
      <w:r w:rsidRPr="00820112">
        <w:rPr>
          <w:rFonts w:ascii="Arial" w:hAnsi="Arial" w:cs="Arial"/>
          <w:sz w:val="22"/>
          <w:szCs w:val="22"/>
          <w:lang w:val="en-IN"/>
        </w:rPr>
        <w:t xml:space="preserve">Establishment of AI governance infrastructure is essential for DPD UK as it can help the business to monitor ethical decisions, cybersecurity threats and accuracy of the algorithms. AI influence the operational decisions of businesses, which is why auditing the algorithm at regular intervals can be beneficial for businesses to improve the trust of the customers, reduce bias and promote transparency. The recommended action is essential as customer satisfaction varies based on the speed of delivery. In addition, fairness and reliability related confidence of the organisation in their digital facilities also influences the satisfaction of the consumers. </w:t>
      </w:r>
    </w:p>
    <w:p w14:paraId="029CA05F" w14:textId="472E8C1F" w:rsidR="00290B06" w:rsidRPr="00820112" w:rsidRDefault="00045A00" w:rsidP="00045A00">
      <w:pPr>
        <w:spacing w:line="360" w:lineRule="auto"/>
        <w:jc w:val="both"/>
        <w:rPr>
          <w:rFonts w:ascii="Arial" w:hAnsi="Arial" w:cs="Arial"/>
          <w:sz w:val="22"/>
          <w:szCs w:val="22"/>
          <w:lang w:val="en-IN"/>
        </w:rPr>
      </w:pPr>
      <w:r w:rsidRPr="00820112">
        <w:rPr>
          <w:rFonts w:ascii="Arial" w:hAnsi="Arial" w:cs="Arial"/>
          <w:sz w:val="22"/>
          <w:szCs w:val="22"/>
          <w:lang w:val="en-IN"/>
        </w:rPr>
        <w:t>Adapting a balanced system of measuring performance is another notable recommendation for the business. It must include operational indicators which can determine the well-being of the employees and the satisfaction of consumers. Success in first-time delivery and the time of delivery can be regarded as notable, as they significantly measure the performance of the business. Considering different dimensions while measuring performance can make the management recognise unprecedented consequences appreciated with automation. In this process, the business should ensure that enhancements in productivity do not undermine the quality of services in the long run and the engagement of the employees. This is a remarkable balanced approach which can enhance competitive advantage and resilience of DPD UK by strengthening its position in the wider market of parcel delivery.</w:t>
      </w:r>
    </w:p>
    <w:p w14:paraId="6A7D861E" w14:textId="77777777" w:rsidR="00820112" w:rsidRDefault="00820112" w:rsidP="00290B06">
      <w:pPr>
        <w:pStyle w:val="Heading2"/>
      </w:pPr>
      <w:bookmarkStart w:id="62" w:name="_Toc235371351"/>
    </w:p>
    <w:p w14:paraId="4766C24C" w14:textId="77777777" w:rsidR="00820112" w:rsidRDefault="00820112" w:rsidP="00290B06">
      <w:pPr>
        <w:pStyle w:val="Heading2"/>
      </w:pPr>
    </w:p>
    <w:p w14:paraId="748B99C4" w14:textId="6C8F1007" w:rsidR="00290B06" w:rsidRPr="00DE4462" w:rsidRDefault="00290B06" w:rsidP="00290B06">
      <w:pPr>
        <w:pStyle w:val="Heading2"/>
      </w:pPr>
      <w:r w:rsidRPr="00DE4462">
        <w:lastRenderedPageBreak/>
        <w:t>5.</w:t>
      </w:r>
      <w:r w:rsidR="00045A00" w:rsidRPr="00DE4462">
        <w:t>4</w:t>
      </w:r>
      <w:r w:rsidRPr="00DE4462">
        <w:t xml:space="preserve"> Future research</w:t>
      </w:r>
      <w:bookmarkEnd w:id="62"/>
    </w:p>
    <w:p w14:paraId="52274740" w14:textId="2CC9B0C3" w:rsidR="00B4613A" w:rsidRPr="00820112" w:rsidRDefault="008066E6" w:rsidP="00A076A8">
      <w:pPr>
        <w:spacing w:line="360" w:lineRule="auto"/>
        <w:jc w:val="both"/>
        <w:rPr>
          <w:rFonts w:ascii="Arial" w:hAnsi="Arial" w:cs="Arial"/>
          <w:sz w:val="22"/>
          <w:szCs w:val="22"/>
          <w:lang w:val="en-IN"/>
        </w:rPr>
      </w:pPr>
      <w:r w:rsidRPr="00820112">
        <w:rPr>
          <w:rFonts w:ascii="Arial" w:hAnsi="Arial" w:cs="Arial"/>
          <w:sz w:val="22"/>
          <w:szCs w:val="22"/>
          <w:lang w:val="en-IN"/>
        </w:rPr>
        <w:t>The research indicates that logistics driven by AI leads to customer satisfaction, along with improving the operational efficiency of the businesses. However, the outcomes further indicate that there are significant areas that need more investigation in the future. While executing studies in the future, the research should move beyond secondary evidence through the consideration of primary sources. It can provide empirical evidence regarding the perception of customers, managers and employees of DPD UK. The evidence can collectively indicate how the adoption of AI influences user acceptance and operational performance of the business. The research should offered brother evidence associated with the interaction between human factors and digital potential. It can hardly be explored through the sole reliance on secondary sources and the execution of a systematic review. The comparative literature associated with Amazon Logistics and Royal Mail would have provided wider insight into the potential of DPT UK. It could have indicated whether the implementation of AI is enabling the business to gain a competitive advantage in the wider industry. In addition, longitudinal research must evaluate the long-term influence of AI on customer loyalty, organisational resilience and the well-being of the employees, along with the evolution of the digital tools. The future research papers must investigate emerging digital tools like digital twins, autonomous vehicles for delivery and generative AI. It can analyse the contribution of the AI-driven technologies to the transformation of the logistics infrastructure of DPD UK. </w:t>
      </w:r>
    </w:p>
    <w:p w14:paraId="34FF9E2D" w14:textId="77777777" w:rsidR="00820112" w:rsidRDefault="00820112" w:rsidP="00F323DB">
      <w:pPr>
        <w:pStyle w:val="Heading1"/>
        <w:rPr>
          <w:lang w:val="en-IN"/>
        </w:rPr>
      </w:pPr>
      <w:bookmarkStart w:id="63" w:name="_Toc235371352"/>
    </w:p>
    <w:p w14:paraId="104F06C9" w14:textId="77777777" w:rsidR="00820112" w:rsidRDefault="00820112" w:rsidP="00F323DB">
      <w:pPr>
        <w:pStyle w:val="Heading1"/>
        <w:rPr>
          <w:lang w:val="en-IN"/>
        </w:rPr>
      </w:pPr>
    </w:p>
    <w:p w14:paraId="74A4562F" w14:textId="77777777" w:rsidR="00820112" w:rsidRDefault="00820112" w:rsidP="00F323DB">
      <w:pPr>
        <w:pStyle w:val="Heading1"/>
        <w:rPr>
          <w:lang w:val="en-IN"/>
        </w:rPr>
      </w:pPr>
    </w:p>
    <w:p w14:paraId="7D6A3BD4" w14:textId="77777777" w:rsidR="00820112" w:rsidRDefault="00820112" w:rsidP="00F323DB">
      <w:pPr>
        <w:pStyle w:val="Heading1"/>
        <w:rPr>
          <w:lang w:val="en-IN"/>
        </w:rPr>
      </w:pPr>
    </w:p>
    <w:p w14:paraId="0BF569DA" w14:textId="77777777" w:rsidR="00820112" w:rsidRDefault="00820112" w:rsidP="00F323DB">
      <w:pPr>
        <w:pStyle w:val="Heading1"/>
        <w:rPr>
          <w:lang w:val="en-IN"/>
        </w:rPr>
      </w:pPr>
    </w:p>
    <w:p w14:paraId="56F2DBC4" w14:textId="6F863D95" w:rsidR="00F323DB" w:rsidRPr="00DE4462" w:rsidRDefault="00F323DB" w:rsidP="00F323DB">
      <w:pPr>
        <w:pStyle w:val="Heading1"/>
        <w:rPr>
          <w:lang w:val="en-IN"/>
        </w:rPr>
      </w:pPr>
      <w:r w:rsidRPr="00DE4462">
        <w:rPr>
          <w:lang w:val="en-IN"/>
        </w:rPr>
        <w:t>References</w:t>
      </w:r>
      <w:bookmarkEnd w:id="63"/>
    </w:p>
    <w:p w14:paraId="1BB3EE8B"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Aiki</w:t>
      </w:r>
      <w:proofErr w:type="spellEnd"/>
      <w:r w:rsidRPr="00820112">
        <w:rPr>
          <w:rFonts w:ascii="Arial" w:hAnsi="Arial" w:cs="Arial"/>
          <w:sz w:val="22"/>
          <w:szCs w:val="22"/>
        </w:rPr>
        <w:t xml:space="preserve">, T.R., Okoh, V.O., Banjo, O.J. and </w:t>
      </w:r>
      <w:proofErr w:type="spellStart"/>
      <w:r w:rsidRPr="00820112">
        <w:rPr>
          <w:rFonts w:ascii="Arial" w:hAnsi="Arial" w:cs="Arial"/>
          <w:sz w:val="22"/>
          <w:szCs w:val="22"/>
        </w:rPr>
        <w:t>Olawore</w:t>
      </w:r>
      <w:proofErr w:type="spellEnd"/>
      <w:r w:rsidRPr="00820112">
        <w:rPr>
          <w:rFonts w:ascii="Arial" w:hAnsi="Arial" w:cs="Arial"/>
          <w:sz w:val="22"/>
          <w:szCs w:val="22"/>
        </w:rPr>
        <w:t xml:space="preserve">, O.C., 2025. The Influence of Supply Chain Management Practices on the Overall Performance of DPD Logistics. Saudi J Bus Manag Stud, 10(6), pp.238-254. </w:t>
      </w:r>
    </w:p>
    <w:p w14:paraId="1DCFB84E"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Alshurideh</w:t>
      </w:r>
      <w:proofErr w:type="spellEnd"/>
      <w:r w:rsidRPr="00820112">
        <w:rPr>
          <w:rFonts w:ascii="Arial" w:hAnsi="Arial" w:cs="Arial"/>
          <w:sz w:val="22"/>
          <w:szCs w:val="22"/>
        </w:rPr>
        <w:t xml:space="preserve">, M., Alrawabdeh, W., Al Kurdi, B. and Alzoubi, A., 2022. The impact of service quality and service transparency on customer satisfaction. International Journal of Theory of Organization and Practice (IJTOP), 1(1), pp.137-154. </w:t>
      </w:r>
    </w:p>
    <w:p w14:paraId="44DE5969"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lastRenderedPageBreak/>
        <w:t xml:space="preserve">Asa, A.R., </w:t>
      </w:r>
      <w:proofErr w:type="spellStart"/>
      <w:r w:rsidRPr="00820112">
        <w:rPr>
          <w:rFonts w:ascii="Arial" w:hAnsi="Arial" w:cs="Arial"/>
          <w:sz w:val="22"/>
          <w:szCs w:val="22"/>
        </w:rPr>
        <w:t>Nautwima</w:t>
      </w:r>
      <w:proofErr w:type="spellEnd"/>
      <w:r w:rsidRPr="00820112">
        <w:rPr>
          <w:rFonts w:ascii="Arial" w:hAnsi="Arial" w:cs="Arial"/>
          <w:sz w:val="22"/>
          <w:szCs w:val="22"/>
        </w:rPr>
        <w:t xml:space="preserve">, J.P. and Johannes, H.N., 2026. The transformative impact of digital technology on SME performance: a review and framework for digital transformation. Cogent Business &amp; Management, 13(1), p.2643949. </w:t>
      </w:r>
    </w:p>
    <w:p w14:paraId="2118D927"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Attah, R.U., Garba, B.M.P., Gil-</w:t>
      </w:r>
      <w:proofErr w:type="spellStart"/>
      <w:r w:rsidRPr="00820112">
        <w:rPr>
          <w:rFonts w:ascii="Arial" w:hAnsi="Arial" w:cs="Arial"/>
          <w:sz w:val="22"/>
          <w:szCs w:val="22"/>
        </w:rPr>
        <w:t>Ozoudeh</w:t>
      </w:r>
      <w:proofErr w:type="spellEnd"/>
      <w:r w:rsidRPr="00820112">
        <w:rPr>
          <w:rFonts w:ascii="Arial" w:hAnsi="Arial" w:cs="Arial"/>
          <w:sz w:val="22"/>
          <w:szCs w:val="22"/>
        </w:rPr>
        <w:t xml:space="preserve">, I. and </w:t>
      </w:r>
      <w:proofErr w:type="spellStart"/>
      <w:r w:rsidRPr="00820112">
        <w:rPr>
          <w:rFonts w:ascii="Arial" w:hAnsi="Arial" w:cs="Arial"/>
          <w:sz w:val="22"/>
          <w:szCs w:val="22"/>
        </w:rPr>
        <w:t>Iwuanyanwu</w:t>
      </w:r>
      <w:proofErr w:type="spellEnd"/>
      <w:r w:rsidRPr="00820112">
        <w:rPr>
          <w:rFonts w:ascii="Arial" w:hAnsi="Arial" w:cs="Arial"/>
          <w:sz w:val="22"/>
          <w:szCs w:val="22"/>
        </w:rPr>
        <w:t xml:space="preserve">, O., 2024. Enhancing supply chain resilience through artificial intelligence: Analysing problem-solving approaches in logistics management. International Journal of Management &amp; Entrepreneurship Research, 5(12), pp.3248-3265. </w:t>
      </w:r>
    </w:p>
    <w:p w14:paraId="514F75FF"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Attenni</w:t>
      </w:r>
      <w:proofErr w:type="spellEnd"/>
      <w:r w:rsidRPr="00820112">
        <w:rPr>
          <w:rFonts w:ascii="Arial" w:hAnsi="Arial" w:cs="Arial"/>
          <w:sz w:val="22"/>
          <w:szCs w:val="22"/>
        </w:rPr>
        <w:t>, G., Arrigoni, V., Bartolini, N. and Maselli, G., 2023. Drone-based delivery systems: A survey on route planning. </w:t>
      </w:r>
      <w:proofErr w:type="spellStart"/>
      <w:r w:rsidRPr="00820112">
        <w:rPr>
          <w:rFonts w:ascii="Arial" w:hAnsi="Arial" w:cs="Arial"/>
          <w:sz w:val="22"/>
          <w:szCs w:val="22"/>
        </w:rPr>
        <w:t>Ieee</w:t>
      </w:r>
      <w:proofErr w:type="spellEnd"/>
      <w:r w:rsidRPr="00820112">
        <w:rPr>
          <w:rFonts w:ascii="Arial" w:hAnsi="Arial" w:cs="Arial"/>
          <w:sz w:val="22"/>
          <w:szCs w:val="22"/>
        </w:rPr>
        <w:t xml:space="preserve"> Access, 11, pp.123476-123504. </w:t>
      </w:r>
    </w:p>
    <w:p w14:paraId="706EA6C1" w14:textId="77777777" w:rsidR="007D7531" w:rsidRPr="00820112" w:rsidRDefault="007D7531" w:rsidP="00820112">
      <w:pPr>
        <w:spacing w:line="360" w:lineRule="auto"/>
        <w:jc w:val="both"/>
        <w:rPr>
          <w:rFonts w:ascii="Arial" w:hAnsi="Arial" w:cs="Arial"/>
          <w:sz w:val="22"/>
          <w:szCs w:val="22"/>
          <w:lang w:val="en-IN"/>
        </w:rPr>
      </w:pPr>
      <w:r w:rsidRPr="00820112">
        <w:rPr>
          <w:rFonts w:ascii="Arial" w:hAnsi="Arial" w:cs="Arial"/>
          <w:sz w:val="22"/>
          <w:szCs w:val="22"/>
        </w:rPr>
        <w:t xml:space="preserve">Balaska, V., Tsiakas, K., </w:t>
      </w:r>
      <w:proofErr w:type="spellStart"/>
      <w:r w:rsidRPr="00820112">
        <w:rPr>
          <w:rFonts w:ascii="Arial" w:hAnsi="Arial" w:cs="Arial"/>
          <w:sz w:val="22"/>
          <w:szCs w:val="22"/>
        </w:rPr>
        <w:t>Giakoumis</w:t>
      </w:r>
      <w:proofErr w:type="spellEnd"/>
      <w:r w:rsidRPr="00820112">
        <w:rPr>
          <w:rFonts w:ascii="Arial" w:hAnsi="Arial" w:cs="Arial"/>
          <w:sz w:val="22"/>
          <w:szCs w:val="22"/>
        </w:rPr>
        <w:t xml:space="preserve">, D., </w:t>
      </w:r>
      <w:proofErr w:type="spellStart"/>
      <w:r w:rsidRPr="00820112">
        <w:rPr>
          <w:rFonts w:ascii="Arial" w:hAnsi="Arial" w:cs="Arial"/>
          <w:sz w:val="22"/>
          <w:szCs w:val="22"/>
        </w:rPr>
        <w:t>Kostavelis</w:t>
      </w:r>
      <w:proofErr w:type="spellEnd"/>
      <w:r w:rsidRPr="00820112">
        <w:rPr>
          <w:rFonts w:ascii="Arial" w:hAnsi="Arial" w:cs="Arial"/>
          <w:sz w:val="22"/>
          <w:szCs w:val="22"/>
        </w:rPr>
        <w:t xml:space="preserve">, I., </w:t>
      </w:r>
      <w:proofErr w:type="spellStart"/>
      <w:r w:rsidRPr="00820112">
        <w:rPr>
          <w:rFonts w:ascii="Arial" w:hAnsi="Arial" w:cs="Arial"/>
          <w:sz w:val="22"/>
          <w:szCs w:val="22"/>
        </w:rPr>
        <w:t>Folinas</w:t>
      </w:r>
      <w:proofErr w:type="spellEnd"/>
      <w:r w:rsidRPr="00820112">
        <w:rPr>
          <w:rFonts w:ascii="Arial" w:hAnsi="Arial" w:cs="Arial"/>
          <w:sz w:val="22"/>
          <w:szCs w:val="22"/>
        </w:rPr>
        <w:t xml:space="preserve">, D., </w:t>
      </w:r>
      <w:proofErr w:type="spellStart"/>
      <w:r w:rsidRPr="00820112">
        <w:rPr>
          <w:rFonts w:ascii="Arial" w:hAnsi="Arial" w:cs="Arial"/>
          <w:sz w:val="22"/>
          <w:szCs w:val="22"/>
        </w:rPr>
        <w:t>Gasteratos</w:t>
      </w:r>
      <w:proofErr w:type="spellEnd"/>
      <w:r w:rsidRPr="00820112">
        <w:rPr>
          <w:rFonts w:ascii="Arial" w:hAnsi="Arial" w:cs="Arial"/>
          <w:sz w:val="22"/>
          <w:szCs w:val="22"/>
        </w:rPr>
        <w:t xml:space="preserve">, A. and </w:t>
      </w:r>
      <w:proofErr w:type="spellStart"/>
      <w:r w:rsidRPr="00820112">
        <w:rPr>
          <w:rFonts w:ascii="Arial" w:hAnsi="Arial" w:cs="Arial"/>
          <w:sz w:val="22"/>
          <w:szCs w:val="22"/>
        </w:rPr>
        <w:t>Tzovaras</w:t>
      </w:r>
      <w:proofErr w:type="spellEnd"/>
      <w:r w:rsidRPr="00820112">
        <w:rPr>
          <w:rFonts w:ascii="Arial" w:hAnsi="Arial" w:cs="Arial"/>
          <w:sz w:val="22"/>
          <w:szCs w:val="22"/>
        </w:rPr>
        <w:t xml:space="preserve">, D., 2022. A viewpoint on the challenges and solutions for driverless last-mile delivery. Machines, 10(11), pp.1-15. </w:t>
      </w:r>
    </w:p>
    <w:p w14:paraId="60002243"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Baruwa</w:t>
      </w:r>
      <w:proofErr w:type="spellEnd"/>
      <w:r w:rsidRPr="00820112">
        <w:rPr>
          <w:rFonts w:ascii="Arial" w:hAnsi="Arial" w:cs="Arial"/>
          <w:sz w:val="22"/>
          <w:szCs w:val="22"/>
        </w:rPr>
        <w:t>, A., 2025. Dynamic AI systems for real-time fleet reallocation: minimizing emissions and operational costs in logistics. International Journal of Innovative Science and Research Technology (IJISRT) IJISRT25MAY1611, pp.3608-3615.</w:t>
      </w:r>
    </w:p>
    <w:p w14:paraId="002F50C4"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Bhuvaneswari, L., Natarajan, S., Painoli, G.K., Kumar, R. and Rao, D.V.M., 2025. Artificial intelligence in supply chain management: A strategic tool for efficiency. European Economics Letters, 15(2), pp.5025-5033. </w:t>
      </w:r>
    </w:p>
    <w:p w14:paraId="323A1C50"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Biswas, T.R., Hossain, M.Z. and </w:t>
      </w:r>
      <w:proofErr w:type="spellStart"/>
      <w:r w:rsidRPr="00820112">
        <w:rPr>
          <w:rFonts w:ascii="Arial" w:hAnsi="Arial" w:cs="Arial"/>
          <w:sz w:val="22"/>
          <w:szCs w:val="22"/>
        </w:rPr>
        <w:t>Comite</w:t>
      </w:r>
      <w:proofErr w:type="spellEnd"/>
      <w:r w:rsidRPr="00820112">
        <w:rPr>
          <w:rFonts w:ascii="Arial" w:hAnsi="Arial" w:cs="Arial"/>
          <w:sz w:val="22"/>
          <w:szCs w:val="22"/>
        </w:rPr>
        <w:t xml:space="preserve">, U., 2024. Role of management information systems in enhancing decision-making in large-scale organizations. Pacific Journal of Business Innovation and Strategy, 1(1), pp.5-18. </w:t>
      </w:r>
    </w:p>
    <w:p w14:paraId="7A5CE9E0"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Brezavšček</w:t>
      </w:r>
      <w:proofErr w:type="spellEnd"/>
      <w:r w:rsidRPr="00820112">
        <w:rPr>
          <w:rFonts w:ascii="Arial" w:hAnsi="Arial" w:cs="Arial"/>
          <w:sz w:val="22"/>
          <w:szCs w:val="22"/>
        </w:rPr>
        <w:t xml:space="preserve">, A. and </w:t>
      </w:r>
      <w:proofErr w:type="spellStart"/>
      <w:r w:rsidRPr="00820112">
        <w:rPr>
          <w:rFonts w:ascii="Arial" w:hAnsi="Arial" w:cs="Arial"/>
          <w:sz w:val="22"/>
          <w:szCs w:val="22"/>
        </w:rPr>
        <w:t>Baggia</w:t>
      </w:r>
      <w:proofErr w:type="spellEnd"/>
      <w:r w:rsidRPr="00820112">
        <w:rPr>
          <w:rFonts w:ascii="Arial" w:hAnsi="Arial" w:cs="Arial"/>
          <w:sz w:val="22"/>
          <w:szCs w:val="22"/>
        </w:rPr>
        <w:t xml:space="preserve">, A., 2025. Recent trends in information and cyber security maturity assessment: A systematic literature review. Systems, 13(1), pp.1-42. </w:t>
      </w:r>
    </w:p>
    <w:p w14:paraId="5985232B"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Brunila</w:t>
      </w:r>
      <w:proofErr w:type="spellEnd"/>
      <w:r w:rsidRPr="00820112">
        <w:rPr>
          <w:rFonts w:ascii="Arial" w:hAnsi="Arial" w:cs="Arial"/>
          <w:sz w:val="22"/>
          <w:szCs w:val="22"/>
        </w:rPr>
        <w:t xml:space="preserve">, O.P., </w:t>
      </w:r>
      <w:proofErr w:type="spellStart"/>
      <w:r w:rsidRPr="00820112">
        <w:rPr>
          <w:rFonts w:ascii="Arial" w:hAnsi="Arial" w:cs="Arial"/>
          <w:sz w:val="22"/>
          <w:szCs w:val="22"/>
        </w:rPr>
        <w:t>Kunnaala-Hyrkki</w:t>
      </w:r>
      <w:proofErr w:type="spellEnd"/>
      <w:r w:rsidRPr="00820112">
        <w:rPr>
          <w:rFonts w:ascii="Arial" w:hAnsi="Arial" w:cs="Arial"/>
          <w:sz w:val="22"/>
          <w:szCs w:val="22"/>
        </w:rPr>
        <w:t xml:space="preserve">, V. and Inkinen, T., 2021. Hindrances in port digitalization? Identifying problems in adoption and implementation. European Transport Research Review, 13(1), pp.1-10. </w:t>
      </w:r>
    </w:p>
    <w:p w14:paraId="63A31EEE" w14:textId="77777777" w:rsidR="007D7531" w:rsidRPr="00820112" w:rsidRDefault="007D7531" w:rsidP="00820112">
      <w:pPr>
        <w:spacing w:line="360" w:lineRule="auto"/>
        <w:jc w:val="both"/>
        <w:rPr>
          <w:rFonts w:ascii="Arial" w:hAnsi="Arial" w:cs="Arial"/>
          <w:sz w:val="22"/>
          <w:szCs w:val="22"/>
          <w:lang w:val="en-IN"/>
        </w:rPr>
      </w:pPr>
      <w:r w:rsidRPr="00820112">
        <w:rPr>
          <w:rFonts w:ascii="Arial" w:hAnsi="Arial" w:cs="Arial"/>
          <w:sz w:val="22"/>
          <w:szCs w:val="22"/>
        </w:rPr>
        <w:t>Bryman, A. and Bell, E., 2011. Business research methods 3e. Oxford university press.</w:t>
      </w:r>
    </w:p>
    <w:p w14:paraId="03E68966" w14:textId="77777777" w:rsidR="007D7531" w:rsidRPr="00820112" w:rsidRDefault="007D7531" w:rsidP="00820112">
      <w:pPr>
        <w:spacing w:line="360" w:lineRule="auto"/>
        <w:jc w:val="both"/>
        <w:rPr>
          <w:rFonts w:ascii="Arial" w:hAnsi="Arial" w:cs="Arial"/>
          <w:sz w:val="22"/>
          <w:szCs w:val="22"/>
          <w:lang w:val="en-IN"/>
        </w:rPr>
      </w:pPr>
      <w:r w:rsidRPr="00820112">
        <w:rPr>
          <w:rFonts w:ascii="Arial" w:hAnsi="Arial" w:cs="Arial"/>
          <w:sz w:val="22"/>
          <w:szCs w:val="22"/>
        </w:rPr>
        <w:t xml:space="preserve">Creswell, J.W. and Creswell, J.D., 2017. Research design: Qualitative, quantitative, and mixed methods </w:t>
      </w:r>
      <w:proofErr w:type="gramStart"/>
      <w:r w:rsidRPr="00820112">
        <w:rPr>
          <w:rFonts w:ascii="Arial" w:hAnsi="Arial" w:cs="Arial"/>
          <w:sz w:val="22"/>
          <w:szCs w:val="22"/>
        </w:rPr>
        <w:t>approaches</w:t>
      </w:r>
      <w:proofErr w:type="gramEnd"/>
      <w:r w:rsidRPr="00820112">
        <w:rPr>
          <w:rFonts w:ascii="Arial" w:hAnsi="Arial" w:cs="Arial"/>
          <w:sz w:val="22"/>
          <w:szCs w:val="22"/>
        </w:rPr>
        <w:t>. Sage publications.</w:t>
      </w:r>
    </w:p>
    <w:p w14:paraId="3E31C7FA"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Cyfert</w:t>
      </w:r>
      <w:proofErr w:type="spellEnd"/>
      <w:r w:rsidRPr="00820112">
        <w:rPr>
          <w:rFonts w:ascii="Arial" w:hAnsi="Arial" w:cs="Arial"/>
          <w:sz w:val="22"/>
          <w:szCs w:val="22"/>
        </w:rPr>
        <w:t xml:space="preserve">, S., </w:t>
      </w:r>
      <w:proofErr w:type="spellStart"/>
      <w:r w:rsidRPr="00820112">
        <w:rPr>
          <w:rFonts w:ascii="Arial" w:hAnsi="Arial" w:cs="Arial"/>
          <w:sz w:val="22"/>
          <w:szCs w:val="22"/>
        </w:rPr>
        <w:t>Dyduch</w:t>
      </w:r>
      <w:proofErr w:type="spellEnd"/>
      <w:r w:rsidRPr="00820112">
        <w:rPr>
          <w:rFonts w:ascii="Arial" w:hAnsi="Arial" w:cs="Arial"/>
          <w:sz w:val="22"/>
          <w:szCs w:val="22"/>
        </w:rPr>
        <w:t xml:space="preserve">, W., Szumowski, W. and Prause, G., 2025. Are we ready for digital transformation? The role of organizational culture, leadership and competence in building digital advantage. Central European Management Journal, 33(2), pp.219-231. </w:t>
      </w:r>
    </w:p>
    <w:p w14:paraId="16D184F5"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lastRenderedPageBreak/>
        <w:t>Delfani</w:t>
      </w:r>
      <w:proofErr w:type="spellEnd"/>
      <w:r w:rsidRPr="00820112">
        <w:rPr>
          <w:rFonts w:ascii="Arial" w:hAnsi="Arial" w:cs="Arial"/>
          <w:sz w:val="22"/>
          <w:szCs w:val="22"/>
        </w:rPr>
        <w:t xml:space="preserve">, F., </w:t>
      </w:r>
      <w:proofErr w:type="spellStart"/>
      <w:r w:rsidRPr="00820112">
        <w:rPr>
          <w:rFonts w:ascii="Arial" w:hAnsi="Arial" w:cs="Arial"/>
          <w:sz w:val="22"/>
          <w:szCs w:val="22"/>
        </w:rPr>
        <w:t>Samanipour</w:t>
      </w:r>
      <w:proofErr w:type="spellEnd"/>
      <w:r w:rsidRPr="00820112">
        <w:rPr>
          <w:rFonts w:ascii="Arial" w:hAnsi="Arial" w:cs="Arial"/>
          <w:sz w:val="22"/>
          <w:szCs w:val="22"/>
        </w:rPr>
        <w:t xml:space="preserve">, H., </w:t>
      </w:r>
      <w:proofErr w:type="spellStart"/>
      <w:r w:rsidRPr="00820112">
        <w:rPr>
          <w:rFonts w:ascii="Arial" w:hAnsi="Arial" w:cs="Arial"/>
          <w:sz w:val="22"/>
          <w:szCs w:val="22"/>
        </w:rPr>
        <w:t>Beiki</w:t>
      </w:r>
      <w:proofErr w:type="spellEnd"/>
      <w:r w:rsidRPr="00820112">
        <w:rPr>
          <w:rFonts w:ascii="Arial" w:hAnsi="Arial" w:cs="Arial"/>
          <w:sz w:val="22"/>
          <w:szCs w:val="22"/>
        </w:rPr>
        <w:t xml:space="preserve">, H., Yumashev, A.V. and </w:t>
      </w:r>
      <w:proofErr w:type="spellStart"/>
      <w:r w:rsidRPr="00820112">
        <w:rPr>
          <w:rFonts w:ascii="Arial" w:hAnsi="Arial" w:cs="Arial"/>
          <w:sz w:val="22"/>
          <w:szCs w:val="22"/>
        </w:rPr>
        <w:t>Akhmetshin</w:t>
      </w:r>
      <w:proofErr w:type="spellEnd"/>
      <w:r w:rsidRPr="00820112">
        <w:rPr>
          <w:rFonts w:ascii="Arial" w:hAnsi="Arial" w:cs="Arial"/>
          <w:sz w:val="22"/>
          <w:szCs w:val="22"/>
        </w:rPr>
        <w:t xml:space="preserve">, E.M., 2022. A robust fuzzy optimisation for a multi-objective pharmaceutical supply chain network design problem considering reliability and delivery time. International journal of systems science: operations &amp; logistics, 9(2), pp.155-179. </w:t>
      </w:r>
    </w:p>
    <w:p w14:paraId="7EE67B40"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Diaz Schery, C.A., Caiado, R.G.G., </w:t>
      </w:r>
      <w:proofErr w:type="spellStart"/>
      <w:r w:rsidRPr="00820112">
        <w:rPr>
          <w:rFonts w:ascii="Arial" w:hAnsi="Arial" w:cs="Arial"/>
          <w:sz w:val="22"/>
          <w:szCs w:val="22"/>
        </w:rPr>
        <w:t>Ivson</w:t>
      </w:r>
      <w:proofErr w:type="spellEnd"/>
      <w:r w:rsidRPr="00820112">
        <w:rPr>
          <w:rFonts w:ascii="Arial" w:hAnsi="Arial" w:cs="Arial"/>
          <w:sz w:val="22"/>
          <w:szCs w:val="22"/>
        </w:rPr>
        <w:t xml:space="preserve">, P., Santos, R.S. and </w:t>
      </w:r>
      <w:proofErr w:type="spellStart"/>
      <w:r w:rsidRPr="00820112">
        <w:rPr>
          <w:rFonts w:ascii="Arial" w:hAnsi="Arial" w:cs="Arial"/>
          <w:sz w:val="22"/>
          <w:szCs w:val="22"/>
        </w:rPr>
        <w:t>Thadeu</w:t>
      </w:r>
      <w:proofErr w:type="spellEnd"/>
      <w:r w:rsidRPr="00820112">
        <w:rPr>
          <w:rFonts w:ascii="Arial" w:hAnsi="Arial" w:cs="Arial"/>
          <w:sz w:val="22"/>
          <w:szCs w:val="22"/>
        </w:rPr>
        <w:t xml:space="preserve"> </w:t>
      </w:r>
      <w:proofErr w:type="spellStart"/>
      <w:r w:rsidRPr="00820112">
        <w:rPr>
          <w:rFonts w:ascii="Arial" w:hAnsi="Arial" w:cs="Arial"/>
          <w:sz w:val="22"/>
          <w:szCs w:val="22"/>
        </w:rPr>
        <w:t>Corseuil</w:t>
      </w:r>
      <w:proofErr w:type="spellEnd"/>
      <w:r w:rsidRPr="00820112">
        <w:rPr>
          <w:rFonts w:ascii="Arial" w:hAnsi="Arial" w:cs="Arial"/>
          <w:sz w:val="22"/>
          <w:szCs w:val="22"/>
        </w:rPr>
        <w:t xml:space="preserve">, E., 2026. An integrative framework for BIM, digital twin and generative AI convergence in construction: a multi-dimensional analysis of synergies and enabling factors. Smart and Sustainable Built Environment, pp.1-39.  </w:t>
      </w:r>
    </w:p>
    <w:p w14:paraId="6B1334B1" w14:textId="77777777" w:rsidR="007D7531" w:rsidRPr="00820112" w:rsidRDefault="007D7531" w:rsidP="00820112">
      <w:pPr>
        <w:spacing w:line="360" w:lineRule="auto"/>
        <w:jc w:val="both"/>
        <w:rPr>
          <w:rFonts w:ascii="Arial" w:hAnsi="Arial" w:cs="Arial"/>
          <w:color w:val="222222"/>
          <w:sz w:val="22"/>
          <w:szCs w:val="22"/>
        </w:rPr>
      </w:pPr>
      <w:r w:rsidRPr="00820112">
        <w:rPr>
          <w:rFonts w:ascii="Arial" w:hAnsi="Arial" w:cs="Arial"/>
          <w:sz w:val="22"/>
          <w:szCs w:val="22"/>
        </w:rPr>
        <w:t>DPD. 2025. DPD (UK) - Your delivery experts [online]. Available at:</w:t>
      </w:r>
      <w:r w:rsidRPr="00820112">
        <w:rPr>
          <w:rFonts w:ascii="Arial" w:hAnsi="Arial" w:cs="Arial"/>
          <w:color w:val="222222"/>
          <w:sz w:val="22"/>
          <w:szCs w:val="22"/>
        </w:rPr>
        <w:t xml:space="preserve"> </w:t>
      </w:r>
      <w:hyperlink r:id="rId11">
        <w:r w:rsidRPr="00820112">
          <w:rPr>
            <w:rFonts w:ascii="Arial" w:hAnsi="Arial" w:cs="Arial"/>
            <w:color w:val="1155CC"/>
            <w:sz w:val="22"/>
            <w:szCs w:val="22"/>
            <w:u w:val="single"/>
          </w:rPr>
          <w:t>DPD (UK) - Your delivery experts</w:t>
        </w:r>
      </w:hyperlink>
      <w:r w:rsidRPr="00820112">
        <w:rPr>
          <w:rFonts w:ascii="Arial" w:hAnsi="Arial" w:cs="Arial"/>
          <w:color w:val="222222"/>
          <w:sz w:val="22"/>
          <w:szCs w:val="22"/>
        </w:rPr>
        <w:t xml:space="preserve"> (Accessed 15 February 2026).</w:t>
      </w:r>
    </w:p>
    <w:p w14:paraId="5AD9609C"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Emiliana, R. and Efawati, Y., 2025. Strengthening e-commerce customer satisfaction through delivery service transparency. International Journal Administration, Business &amp; Organization, 6(1), pp.112-124. </w:t>
      </w:r>
    </w:p>
    <w:p w14:paraId="605C39AE"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Fernández, A., Gómez, B., </w:t>
      </w:r>
      <w:proofErr w:type="spellStart"/>
      <w:r w:rsidRPr="00820112">
        <w:rPr>
          <w:rFonts w:ascii="Arial" w:hAnsi="Arial" w:cs="Arial"/>
          <w:sz w:val="22"/>
          <w:szCs w:val="22"/>
        </w:rPr>
        <w:t>Binjaku</w:t>
      </w:r>
      <w:proofErr w:type="spellEnd"/>
      <w:r w:rsidRPr="00820112">
        <w:rPr>
          <w:rFonts w:ascii="Arial" w:hAnsi="Arial" w:cs="Arial"/>
          <w:sz w:val="22"/>
          <w:szCs w:val="22"/>
        </w:rPr>
        <w:t xml:space="preserve">, K. and </w:t>
      </w:r>
      <w:proofErr w:type="spellStart"/>
      <w:r w:rsidRPr="00820112">
        <w:rPr>
          <w:rFonts w:ascii="Arial" w:hAnsi="Arial" w:cs="Arial"/>
          <w:sz w:val="22"/>
          <w:szCs w:val="22"/>
        </w:rPr>
        <w:t>Meçe</w:t>
      </w:r>
      <w:proofErr w:type="spellEnd"/>
      <w:r w:rsidRPr="00820112">
        <w:rPr>
          <w:rFonts w:ascii="Arial" w:hAnsi="Arial" w:cs="Arial"/>
          <w:sz w:val="22"/>
          <w:szCs w:val="22"/>
        </w:rPr>
        <w:t xml:space="preserve">, E.K., 2023. Digital transformation initiatives in higher education institutions: A multivocal literature review. Education and information technologies, 28(10), pp.12351-12382. </w:t>
      </w:r>
    </w:p>
    <w:p w14:paraId="4D1DAF76"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Figura</w:t>
      </w:r>
      <w:proofErr w:type="spellEnd"/>
      <w:r w:rsidRPr="00820112">
        <w:rPr>
          <w:rFonts w:ascii="Arial" w:hAnsi="Arial" w:cs="Arial"/>
          <w:sz w:val="22"/>
          <w:szCs w:val="22"/>
        </w:rPr>
        <w:t xml:space="preserve">, M., </w:t>
      </w:r>
      <w:proofErr w:type="spellStart"/>
      <w:r w:rsidRPr="00820112">
        <w:rPr>
          <w:rFonts w:ascii="Arial" w:hAnsi="Arial" w:cs="Arial"/>
          <w:sz w:val="22"/>
          <w:szCs w:val="22"/>
        </w:rPr>
        <w:t>Juracka</w:t>
      </w:r>
      <w:proofErr w:type="spellEnd"/>
      <w:r w:rsidRPr="00820112">
        <w:rPr>
          <w:rFonts w:ascii="Arial" w:hAnsi="Arial" w:cs="Arial"/>
          <w:sz w:val="22"/>
          <w:szCs w:val="22"/>
        </w:rPr>
        <w:t xml:space="preserve">, D. and </w:t>
      </w:r>
      <w:proofErr w:type="spellStart"/>
      <w:r w:rsidRPr="00820112">
        <w:rPr>
          <w:rFonts w:ascii="Arial" w:hAnsi="Arial" w:cs="Arial"/>
          <w:sz w:val="22"/>
          <w:szCs w:val="22"/>
        </w:rPr>
        <w:t>Imppola</w:t>
      </w:r>
      <w:proofErr w:type="spellEnd"/>
      <w:r w:rsidRPr="00820112">
        <w:rPr>
          <w:rFonts w:ascii="Arial" w:hAnsi="Arial" w:cs="Arial"/>
          <w:sz w:val="22"/>
          <w:szCs w:val="22"/>
        </w:rPr>
        <w:t xml:space="preserve">, J., 2025. From idea to impact: The role of artificial intelligence in the transformation of business models. Management Dynamics in the Knowledge Economy, 13(2), pp.120-147. </w:t>
      </w:r>
    </w:p>
    <w:p w14:paraId="06AB6C83"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Grana </w:t>
      </w:r>
      <w:proofErr w:type="spellStart"/>
      <w:r w:rsidRPr="00820112">
        <w:rPr>
          <w:rFonts w:ascii="Arial" w:hAnsi="Arial" w:cs="Arial"/>
          <w:sz w:val="22"/>
          <w:szCs w:val="22"/>
        </w:rPr>
        <w:t>Possamai</w:t>
      </w:r>
      <w:proofErr w:type="spellEnd"/>
      <w:r w:rsidRPr="00820112">
        <w:rPr>
          <w:rFonts w:ascii="Arial" w:hAnsi="Arial" w:cs="Arial"/>
          <w:sz w:val="22"/>
          <w:szCs w:val="22"/>
        </w:rPr>
        <w:t xml:space="preserve">, C., </w:t>
      </w:r>
      <w:proofErr w:type="spellStart"/>
      <w:r w:rsidRPr="00820112">
        <w:rPr>
          <w:rFonts w:ascii="Arial" w:hAnsi="Arial" w:cs="Arial"/>
          <w:sz w:val="22"/>
          <w:szCs w:val="22"/>
        </w:rPr>
        <w:t>Cabanac</w:t>
      </w:r>
      <w:proofErr w:type="spellEnd"/>
      <w:r w:rsidRPr="00820112">
        <w:rPr>
          <w:rFonts w:ascii="Arial" w:hAnsi="Arial" w:cs="Arial"/>
          <w:sz w:val="22"/>
          <w:szCs w:val="22"/>
        </w:rPr>
        <w:t xml:space="preserve">, G., Perrodeau, E., Ghosn, L., </w:t>
      </w:r>
      <w:proofErr w:type="spellStart"/>
      <w:r w:rsidRPr="00820112">
        <w:rPr>
          <w:rFonts w:ascii="Arial" w:hAnsi="Arial" w:cs="Arial"/>
          <w:sz w:val="22"/>
          <w:szCs w:val="22"/>
        </w:rPr>
        <w:t>Ravaud</w:t>
      </w:r>
      <w:proofErr w:type="spellEnd"/>
      <w:r w:rsidRPr="00820112">
        <w:rPr>
          <w:rFonts w:ascii="Arial" w:hAnsi="Arial" w:cs="Arial"/>
          <w:sz w:val="22"/>
          <w:szCs w:val="22"/>
        </w:rPr>
        <w:t xml:space="preserve">, P. and </w:t>
      </w:r>
      <w:proofErr w:type="spellStart"/>
      <w:r w:rsidRPr="00820112">
        <w:rPr>
          <w:rFonts w:ascii="Arial" w:hAnsi="Arial" w:cs="Arial"/>
          <w:sz w:val="22"/>
          <w:szCs w:val="22"/>
        </w:rPr>
        <w:t>Boutron</w:t>
      </w:r>
      <w:proofErr w:type="spellEnd"/>
      <w:r w:rsidRPr="00820112">
        <w:rPr>
          <w:rFonts w:ascii="Arial" w:hAnsi="Arial" w:cs="Arial"/>
          <w:sz w:val="22"/>
          <w:szCs w:val="22"/>
        </w:rPr>
        <w:t xml:space="preserve">, I., 2025. Inclusion of retracted studies in systematic reviews and meta-analyses of interventions: a systematic review and meta-analysis. JAMA Internal Medicine, 185(6), pp.702-709. </w:t>
      </w:r>
    </w:p>
    <w:p w14:paraId="796EA225"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Gu, C., </w:t>
      </w:r>
      <w:proofErr w:type="spellStart"/>
      <w:r w:rsidRPr="00820112">
        <w:rPr>
          <w:rFonts w:ascii="Arial" w:hAnsi="Arial" w:cs="Arial"/>
          <w:sz w:val="22"/>
          <w:szCs w:val="22"/>
        </w:rPr>
        <w:t>Reefke</w:t>
      </w:r>
      <w:proofErr w:type="spellEnd"/>
      <w:r w:rsidRPr="00820112">
        <w:rPr>
          <w:rFonts w:ascii="Arial" w:hAnsi="Arial" w:cs="Arial"/>
          <w:sz w:val="22"/>
          <w:szCs w:val="22"/>
        </w:rPr>
        <w:t xml:space="preserve">, H. and Yates, N., 2025. Autonomous vehicle adoption and supply chain social sustainability: Delphi study and expert interviews. International Journal of Physical Distribution &amp; Logistics Management, 55(3), pp.275-306. </w:t>
      </w:r>
    </w:p>
    <w:p w14:paraId="244F6D5D"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Haddaway, N.R., Grainger, M.J. and Gray, C.T., 2022. </w:t>
      </w:r>
      <w:proofErr w:type="spellStart"/>
      <w:r w:rsidRPr="00820112">
        <w:rPr>
          <w:rFonts w:ascii="Arial" w:hAnsi="Arial" w:cs="Arial"/>
          <w:sz w:val="22"/>
          <w:szCs w:val="22"/>
        </w:rPr>
        <w:t>Citationchaser</w:t>
      </w:r>
      <w:proofErr w:type="spellEnd"/>
      <w:r w:rsidRPr="00820112">
        <w:rPr>
          <w:rFonts w:ascii="Arial" w:hAnsi="Arial" w:cs="Arial"/>
          <w:sz w:val="22"/>
          <w:szCs w:val="22"/>
        </w:rPr>
        <w:t xml:space="preserve">: A tool for transparent and efficient forward and backward citation chasing in systematic searching. Research synthesis methods, 13(4), pp.533-545. </w:t>
      </w:r>
    </w:p>
    <w:p w14:paraId="16234F72"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Hassel, A. and Sieker, F., 2022. The platform effect: How Amazon changed work in logistics in Germany, the United States and the United Kingdom. European Journal of Industrial Relations, 28(3), pp.363-382. </w:t>
      </w:r>
    </w:p>
    <w:p w14:paraId="63AB86E7"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lastRenderedPageBreak/>
        <w:t xml:space="preserve">Heinonen, K. and </w:t>
      </w:r>
      <w:proofErr w:type="spellStart"/>
      <w:r w:rsidRPr="00820112">
        <w:rPr>
          <w:rFonts w:ascii="Arial" w:hAnsi="Arial" w:cs="Arial"/>
          <w:sz w:val="22"/>
          <w:szCs w:val="22"/>
        </w:rPr>
        <w:t>Strandvik</w:t>
      </w:r>
      <w:proofErr w:type="spellEnd"/>
      <w:r w:rsidRPr="00820112">
        <w:rPr>
          <w:rFonts w:ascii="Arial" w:hAnsi="Arial" w:cs="Arial"/>
          <w:sz w:val="22"/>
          <w:szCs w:val="22"/>
        </w:rPr>
        <w:t xml:space="preserve">, T., 2022. applying pragmatism to stimulate service research and practice–a European perspective. Journal of Services Marketing, 36(4), pp.467-475. </w:t>
      </w:r>
    </w:p>
    <w:p w14:paraId="4663387D"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Hongsakul</w:t>
      </w:r>
      <w:proofErr w:type="spellEnd"/>
      <w:r w:rsidRPr="00820112">
        <w:rPr>
          <w:rFonts w:ascii="Arial" w:hAnsi="Arial" w:cs="Arial"/>
          <w:sz w:val="22"/>
          <w:szCs w:val="22"/>
        </w:rPr>
        <w:t xml:space="preserve">, B., </w:t>
      </w:r>
      <w:proofErr w:type="spellStart"/>
      <w:r w:rsidRPr="00820112">
        <w:rPr>
          <w:rFonts w:ascii="Arial" w:hAnsi="Arial" w:cs="Arial"/>
          <w:sz w:val="22"/>
          <w:szCs w:val="22"/>
        </w:rPr>
        <w:t>Lalaeng</w:t>
      </w:r>
      <w:proofErr w:type="spellEnd"/>
      <w:r w:rsidRPr="00820112">
        <w:rPr>
          <w:rFonts w:ascii="Arial" w:hAnsi="Arial" w:cs="Arial"/>
          <w:sz w:val="22"/>
          <w:szCs w:val="22"/>
        </w:rPr>
        <w:t xml:space="preserve">, C. and Ingard, A., 2025. Digital transformation in the logistics industry: An evidence-based synthesis of logistics activity. TPM–Testing, Psychometrics, Methodology in Applied Psychology, 32(2-June), pp.1081-1097. </w:t>
      </w:r>
    </w:p>
    <w:p w14:paraId="730ED4DB"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Isaksson, O., Wynn, D.C. and Eckert, C., 2023. Design perspectives, theories, and processes for engineering systems design. In Handbook of engineering systems design (pp. 1-47). Cham: Springer International Publishing. </w:t>
      </w:r>
    </w:p>
    <w:p w14:paraId="1B08DB15"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Jain, G., Singh, H., Chaturvedi, K.R. and Rakesh, S., 2020. Blockchain in logistics industry: in fizz customer trust or not. Journal of Enterprise Information Management, 33(3), pp.541-558. </w:t>
      </w:r>
    </w:p>
    <w:p w14:paraId="3DC9827B"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Kim, Y., Wang, L., Noh, J. and Roh, T., 2025. Exploring the role of innovation diffusion and trust transfer on technology acceptance: intention to use drone delivery service in China. Asian Business &amp; Management, 24(3), pp.357-384. </w:t>
      </w:r>
    </w:p>
    <w:p w14:paraId="769F77F4"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Kumar, D., 2024. AI-driven automation in administrative processes: Enhancing efficiency and accuracy. International Journal of Engineering Science and Humanities, 14(1), pp.256-265. </w:t>
      </w:r>
    </w:p>
    <w:p w14:paraId="5EC9D296"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Li, A.Q., Rich, N., Found, P., Kumar, M. and Brown, S., 2020. Exploring product–service systems in the digital era: a socio-technical systems perspective. The TQM Journal, 32(4), pp.897-913. </w:t>
      </w:r>
    </w:p>
    <w:p w14:paraId="7FA0A393"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Miao, M., Jalees, T., Zaman, S.I., Khan, S., Hanif, N.U.A. and Javed, M.K., 2022. The influence of e-customer satisfaction, e-trust and perceived value on consumer's repurchase intention in B2C e-commerce segment. Asia pacific journal of marketing and logistics, 34(10), pp.2184-2206. </w:t>
      </w:r>
    </w:p>
    <w:p w14:paraId="50B02B7F"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Nagy, G., 2024. The economic role of logistics quality assurance in the era of digitalisation. Advanced Logistic Systems-Theory and Practice, 18(4), pp.41-56. </w:t>
      </w:r>
    </w:p>
    <w:p w14:paraId="118192F6"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Nii </w:t>
      </w:r>
      <w:proofErr w:type="spellStart"/>
      <w:r w:rsidRPr="00820112">
        <w:rPr>
          <w:rFonts w:ascii="Arial" w:hAnsi="Arial" w:cs="Arial"/>
          <w:sz w:val="22"/>
          <w:szCs w:val="22"/>
        </w:rPr>
        <w:t>Laryeafio</w:t>
      </w:r>
      <w:proofErr w:type="spellEnd"/>
      <w:r w:rsidRPr="00820112">
        <w:rPr>
          <w:rFonts w:ascii="Arial" w:hAnsi="Arial" w:cs="Arial"/>
          <w:sz w:val="22"/>
          <w:szCs w:val="22"/>
        </w:rPr>
        <w:t xml:space="preserve">, M. and </w:t>
      </w:r>
      <w:proofErr w:type="spellStart"/>
      <w:r w:rsidRPr="00820112">
        <w:rPr>
          <w:rFonts w:ascii="Arial" w:hAnsi="Arial" w:cs="Arial"/>
          <w:sz w:val="22"/>
          <w:szCs w:val="22"/>
        </w:rPr>
        <w:t>Ogbewe</w:t>
      </w:r>
      <w:proofErr w:type="spellEnd"/>
      <w:r w:rsidRPr="00820112">
        <w:rPr>
          <w:rFonts w:ascii="Arial" w:hAnsi="Arial" w:cs="Arial"/>
          <w:sz w:val="22"/>
          <w:szCs w:val="22"/>
        </w:rPr>
        <w:t xml:space="preserve">, O.C., 2023. Ethical consideration dilemma: systematic review of ethics in qualitative data collection through interviews. Journal of Ethics in Entrepreneurship and Technology, 3(2), pp.94-110. </w:t>
      </w:r>
    </w:p>
    <w:p w14:paraId="32EFA974" w14:textId="77777777" w:rsidR="007D7531" w:rsidRPr="00820112" w:rsidRDefault="007D7531" w:rsidP="00820112">
      <w:pPr>
        <w:spacing w:line="360" w:lineRule="auto"/>
        <w:jc w:val="both"/>
        <w:rPr>
          <w:rFonts w:ascii="Arial" w:hAnsi="Arial" w:cs="Arial"/>
          <w:sz w:val="22"/>
          <w:szCs w:val="22"/>
          <w:lang w:val="en-IN"/>
        </w:rPr>
      </w:pPr>
      <w:r w:rsidRPr="00820112">
        <w:rPr>
          <w:rFonts w:ascii="Arial" w:hAnsi="Arial" w:cs="Arial"/>
          <w:sz w:val="22"/>
          <w:szCs w:val="22"/>
        </w:rPr>
        <w:t>Núñez</w:t>
      </w:r>
      <w:r w:rsidRPr="00820112">
        <w:rPr>
          <w:rFonts w:ascii="Cambria Math" w:hAnsi="Cambria Math" w:cs="Cambria Math"/>
          <w:sz w:val="22"/>
          <w:szCs w:val="22"/>
        </w:rPr>
        <w:t>‐</w:t>
      </w:r>
      <w:r w:rsidRPr="00820112">
        <w:rPr>
          <w:rFonts w:ascii="Arial" w:hAnsi="Arial" w:cs="Arial"/>
          <w:sz w:val="22"/>
          <w:szCs w:val="22"/>
        </w:rPr>
        <w:t>Núñez, M., Maes</w:t>
      </w:r>
      <w:r w:rsidRPr="00820112">
        <w:rPr>
          <w:rFonts w:ascii="Cambria Math" w:hAnsi="Cambria Math" w:cs="Cambria Math"/>
          <w:sz w:val="22"/>
          <w:szCs w:val="22"/>
        </w:rPr>
        <w:t>‐</w:t>
      </w:r>
      <w:r w:rsidRPr="00820112">
        <w:rPr>
          <w:rFonts w:ascii="Arial" w:hAnsi="Arial" w:cs="Arial"/>
          <w:sz w:val="22"/>
          <w:szCs w:val="22"/>
        </w:rPr>
        <w:t>Carballo, M., Mignini, L.E., Chien, P.F., Khalaf, Y., Fawzy, M., Zamora, J., Khan, K.S. and Bueno</w:t>
      </w:r>
      <w:r w:rsidRPr="00820112">
        <w:rPr>
          <w:rFonts w:ascii="Cambria Math" w:hAnsi="Cambria Math" w:cs="Cambria Math"/>
          <w:sz w:val="22"/>
          <w:szCs w:val="22"/>
        </w:rPr>
        <w:t>‐</w:t>
      </w:r>
      <w:proofErr w:type="spellStart"/>
      <w:r w:rsidRPr="00820112">
        <w:rPr>
          <w:rFonts w:ascii="Arial" w:hAnsi="Arial" w:cs="Arial"/>
          <w:sz w:val="22"/>
          <w:szCs w:val="22"/>
        </w:rPr>
        <w:t>Cavanillas</w:t>
      </w:r>
      <w:proofErr w:type="spellEnd"/>
      <w:r w:rsidRPr="00820112">
        <w:rPr>
          <w:rFonts w:ascii="Arial" w:hAnsi="Arial" w:cs="Arial"/>
          <w:sz w:val="22"/>
          <w:szCs w:val="22"/>
        </w:rPr>
        <w:t xml:space="preserve">, A., 2023. Research integrity in randomized clinical trials: A scoping umbrella review. International Journal of </w:t>
      </w:r>
      <w:proofErr w:type="spellStart"/>
      <w:r w:rsidRPr="00820112">
        <w:rPr>
          <w:rFonts w:ascii="Arial" w:hAnsi="Arial" w:cs="Arial"/>
          <w:sz w:val="22"/>
          <w:szCs w:val="22"/>
        </w:rPr>
        <w:t>Gynecology</w:t>
      </w:r>
      <w:proofErr w:type="spellEnd"/>
      <w:r w:rsidRPr="00820112">
        <w:rPr>
          <w:rFonts w:ascii="Arial" w:hAnsi="Arial" w:cs="Arial"/>
          <w:sz w:val="22"/>
          <w:szCs w:val="22"/>
        </w:rPr>
        <w:t xml:space="preserve"> &amp; Obstetrics, 162(3), pp.860-876. </w:t>
      </w:r>
    </w:p>
    <w:p w14:paraId="2F44A8EC"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lastRenderedPageBreak/>
        <w:t>Oncioiu</w:t>
      </w:r>
      <w:proofErr w:type="spellEnd"/>
      <w:r w:rsidRPr="00820112">
        <w:rPr>
          <w:rFonts w:ascii="Arial" w:hAnsi="Arial" w:cs="Arial"/>
          <w:sz w:val="22"/>
          <w:szCs w:val="22"/>
        </w:rPr>
        <w:t xml:space="preserve">, I., </w:t>
      </w:r>
      <w:proofErr w:type="spellStart"/>
      <w:r w:rsidRPr="00820112">
        <w:rPr>
          <w:rFonts w:ascii="Arial" w:hAnsi="Arial" w:cs="Arial"/>
          <w:sz w:val="22"/>
          <w:szCs w:val="22"/>
        </w:rPr>
        <w:t>Mândricel</w:t>
      </w:r>
      <w:proofErr w:type="spellEnd"/>
      <w:r w:rsidRPr="00820112">
        <w:rPr>
          <w:rFonts w:ascii="Arial" w:hAnsi="Arial" w:cs="Arial"/>
          <w:sz w:val="22"/>
          <w:szCs w:val="22"/>
        </w:rPr>
        <w:t xml:space="preserve">, D.A. and </w:t>
      </w:r>
      <w:proofErr w:type="spellStart"/>
      <w:r w:rsidRPr="00820112">
        <w:rPr>
          <w:rFonts w:ascii="Arial" w:hAnsi="Arial" w:cs="Arial"/>
          <w:sz w:val="22"/>
          <w:szCs w:val="22"/>
        </w:rPr>
        <w:t>Hojda</w:t>
      </w:r>
      <w:proofErr w:type="spellEnd"/>
      <w:r w:rsidRPr="00820112">
        <w:rPr>
          <w:rFonts w:ascii="Arial" w:hAnsi="Arial" w:cs="Arial"/>
          <w:sz w:val="22"/>
          <w:szCs w:val="22"/>
        </w:rPr>
        <w:t xml:space="preserve">, M.H., 2025. Artificial intelligence-enabled digital transformation in circular logistics: A structural equation model of organizational, technological, and environmental drivers. Logistics, 9(3), pp.1-28. </w:t>
      </w:r>
    </w:p>
    <w:p w14:paraId="78114125"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Page, M.J., McKenzie, J.E., Bossuyt, P.M., </w:t>
      </w:r>
      <w:proofErr w:type="spellStart"/>
      <w:r w:rsidRPr="00820112">
        <w:rPr>
          <w:rFonts w:ascii="Arial" w:hAnsi="Arial" w:cs="Arial"/>
          <w:sz w:val="22"/>
          <w:szCs w:val="22"/>
        </w:rPr>
        <w:t>Boutron</w:t>
      </w:r>
      <w:proofErr w:type="spellEnd"/>
      <w:r w:rsidRPr="00820112">
        <w:rPr>
          <w:rFonts w:ascii="Arial" w:hAnsi="Arial" w:cs="Arial"/>
          <w:sz w:val="22"/>
          <w:szCs w:val="22"/>
        </w:rPr>
        <w:t xml:space="preserve">, I., Hoffmann, T.C., Mulrow, C.D., </w:t>
      </w:r>
      <w:proofErr w:type="spellStart"/>
      <w:r w:rsidRPr="00820112">
        <w:rPr>
          <w:rFonts w:ascii="Arial" w:hAnsi="Arial" w:cs="Arial"/>
          <w:sz w:val="22"/>
          <w:szCs w:val="22"/>
        </w:rPr>
        <w:t>Shamseer</w:t>
      </w:r>
      <w:proofErr w:type="spellEnd"/>
      <w:r w:rsidRPr="00820112">
        <w:rPr>
          <w:rFonts w:ascii="Arial" w:hAnsi="Arial" w:cs="Arial"/>
          <w:sz w:val="22"/>
          <w:szCs w:val="22"/>
        </w:rPr>
        <w:t>, L., Tetzlaff, J.M. and Moher, D., 2021. Updating guidance for reporting systematic reviews: development of the PRISMA 2020 statement. Journal of clinical epidemiology, 134, pp.103-112.</w:t>
      </w:r>
    </w:p>
    <w:p w14:paraId="48FD195C"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Parcu</w:t>
      </w:r>
      <w:proofErr w:type="spellEnd"/>
      <w:r w:rsidRPr="00820112">
        <w:rPr>
          <w:rFonts w:ascii="Arial" w:hAnsi="Arial" w:cs="Arial"/>
          <w:sz w:val="22"/>
          <w:szCs w:val="22"/>
        </w:rPr>
        <w:t xml:space="preserve">, P.L., Innocenti, N., Carrozza, C., Pisarkiewicz, A.R. and Rossi, M.A., 2023. The rise of e-commerce platforms in the parcel delivery markets. In The postal and delivery contribution in hard times (pp. 1-17). Cham: Springer International Publishing. </w:t>
      </w:r>
    </w:p>
    <w:p w14:paraId="30C2AE12"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Pervin, N. and Mokhtar, M., 2022. The interpretivist research paradigm: A subjective notion of a social context. International Journal of Academic Research in Progressive Education and Development, 11(2), pp.419-428. </w:t>
      </w:r>
    </w:p>
    <w:p w14:paraId="379CC59A"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Peters, M.D., Godfrey, C., McInerney, P., Khalil, H., Larsen, P., Marnie, C., Pollock, D., </w:t>
      </w:r>
      <w:proofErr w:type="spellStart"/>
      <w:r w:rsidRPr="00820112">
        <w:rPr>
          <w:rFonts w:ascii="Arial" w:hAnsi="Arial" w:cs="Arial"/>
          <w:sz w:val="22"/>
          <w:szCs w:val="22"/>
        </w:rPr>
        <w:t>Tricco</w:t>
      </w:r>
      <w:proofErr w:type="spellEnd"/>
      <w:r w:rsidRPr="00820112">
        <w:rPr>
          <w:rFonts w:ascii="Arial" w:hAnsi="Arial" w:cs="Arial"/>
          <w:sz w:val="22"/>
          <w:szCs w:val="22"/>
        </w:rPr>
        <w:t xml:space="preserve">, A.C. and Munn, Z., 2022. Best practice guidance and reporting items for the development of scoping review protocols. JBI evidence synthesis, 20(4), pp.953-968. </w:t>
      </w:r>
    </w:p>
    <w:p w14:paraId="14556F5A"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Pons-Vignon, N., 2025. Power resources and the last-mile problem in logistics: reflections on a Swiss labour struggle. New Political Economy, 30(3), pp.403-417. </w:t>
      </w:r>
    </w:p>
    <w:p w14:paraId="2C9D9156"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Proudfoot, K., 2023. Inductive/deductive hybrid thematic analysis in mixed methods research. Journal of mixed methods research, 17(3), pp.308-326. </w:t>
      </w:r>
    </w:p>
    <w:p w14:paraId="33DD4837"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Rahman, M.H., Yeoh, W. and Pal, S., 2024. Exploring factors influencing blockchain adoption’s effectiveness in organizations for generating business value: a systematic literature review and thematic analysis. Enterprise Information Systems, 18(8), pp.1000–1057.</w:t>
      </w:r>
    </w:p>
    <w:p w14:paraId="4B2833C1"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Rai, H.B., Verlinde, S. and </w:t>
      </w:r>
      <w:proofErr w:type="spellStart"/>
      <w:r w:rsidRPr="00820112">
        <w:rPr>
          <w:rFonts w:ascii="Arial" w:hAnsi="Arial" w:cs="Arial"/>
          <w:sz w:val="22"/>
          <w:szCs w:val="22"/>
        </w:rPr>
        <w:t>Macharis</w:t>
      </w:r>
      <w:proofErr w:type="spellEnd"/>
      <w:r w:rsidRPr="00820112">
        <w:rPr>
          <w:rFonts w:ascii="Arial" w:hAnsi="Arial" w:cs="Arial"/>
          <w:sz w:val="22"/>
          <w:szCs w:val="22"/>
        </w:rPr>
        <w:t xml:space="preserve">, C., 2018. How are logistics service providers adapting to omnichannel </w:t>
      </w:r>
      <w:proofErr w:type="gramStart"/>
      <w:r w:rsidRPr="00820112">
        <w:rPr>
          <w:rFonts w:ascii="Arial" w:hAnsi="Arial" w:cs="Arial"/>
          <w:sz w:val="22"/>
          <w:szCs w:val="22"/>
        </w:rPr>
        <w:t>retail?.</w:t>
      </w:r>
      <w:proofErr w:type="gramEnd"/>
      <w:r w:rsidRPr="00820112">
        <w:rPr>
          <w:rFonts w:ascii="Arial" w:hAnsi="Arial" w:cs="Arial"/>
          <w:sz w:val="22"/>
          <w:szCs w:val="22"/>
        </w:rPr>
        <w:t> IFAC-</w:t>
      </w:r>
      <w:proofErr w:type="spellStart"/>
      <w:r w:rsidRPr="00820112">
        <w:rPr>
          <w:rFonts w:ascii="Arial" w:hAnsi="Arial" w:cs="Arial"/>
          <w:sz w:val="22"/>
          <w:szCs w:val="22"/>
        </w:rPr>
        <w:t>PapersOnLine</w:t>
      </w:r>
      <w:proofErr w:type="spellEnd"/>
      <w:r w:rsidRPr="00820112">
        <w:rPr>
          <w:rFonts w:ascii="Arial" w:hAnsi="Arial" w:cs="Arial"/>
          <w:sz w:val="22"/>
          <w:szCs w:val="22"/>
        </w:rPr>
        <w:t xml:space="preserve">, 51(11), pp.588-593. </w:t>
      </w:r>
    </w:p>
    <w:p w14:paraId="605661C8"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Raizonville</w:t>
      </w:r>
      <w:proofErr w:type="spellEnd"/>
      <w:r w:rsidRPr="00820112">
        <w:rPr>
          <w:rFonts w:ascii="Arial" w:hAnsi="Arial" w:cs="Arial"/>
          <w:sz w:val="22"/>
          <w:szCs w:val="22"/>
        </w:rPr>
        <w:t>, A., 2024. The effects of artificial intelligence technologies on postal operators. In Service Challenges, Business Opportunities, and Regulatory Responses in the Postal Sector (pp. 187-201). Cham: Springer Nature Switzerland.</w:t>
      </w:r>
    </w:p>
    <w:p w14:paraId="6CF21A5C"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Rolando, B., Chandra, C.K. and Widjaja, A.F., 2025. Technological advancements as key drivers in the transformation of modern e-commerce ecosystems. JUMDER: </w:t>
      </w:r>
      <w:proofErr w:type="spellStart"/>
      <w:r w:rsidRPr="00820112">
        <w:rPr>
          <w:rFonts w:ascii="Arial" w:hAnsi="Arial" w:cs="Arial"/>
          <w:sz w:val="22"/>
          <w:szCs w:val="22"/>
        </w:rPr>
        <w:t>Jurnal</w:t>
      </w:r>
      <w:proofErr w:type="spellEnd"/>
      <w:r w:rsidRPr="00820112">
        <w:rPr>
          <w:rFonts w:ascii="Arial" w:hAnsi="Arial" w:cs="Arial"/>
          <w:sz w:val="22"/>
          <w:szCs w:val="22"/>
        </w:rPr>
        <w:t xml:space="preserve"> </w:t>
      </w:r>
      <w:proofErr w:type="spellStart"/>
      <w:r w:rsidRPr="00820112">
        <w:rPr>
          <w:rFonts w:ascii="Arial" w:hAnsi="Arial" w:cs="Arial"/>
          <w:sz w:val="22"/>
          <w:szCs w:val="22"/>
        </w:rPr>
        <w:t>Bisnis</w:t>
      </w:r>
      <w:proofErr w:type="spellEnd"/>
      <w:r w:rsidRPr="00820112">
        <w:rPr>
          <w:rFonts w:ascii="Arial" w:hAnsi="Arial" w:cs="Arial"/>
          <w:sz w:val="22"/>
          <w:szCs w:val="22"/>
        </w:rPr>
        <w:t xml:space="preserve"> Digital dan Ekonomi Kreatif, 1(2), pp.1-11. </w:t>
      </w:r>
    </w:p>
    <w:p w14:paraId="1EEA1A0F"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lastRenderedPageBreak/>
        <w:t xml:space="preserve">Sauer, P.C. and </w:t>
      </w:r>
      <w:proofErr w:type="spellStart"/>
      <w:r w:rsidRPr="00820112">
        <w:rPr>
          <w:rFonts w:ascii="Arial" w:hAnsi="Arial" w:cs="Arial"/>
          <w:sz w:val="22"/>
          <w:szCs w:val="22"/>
        </w:rPr>
        <w:t>Seuring</w:t>
      </w:r>
      <w:proofErr w:type="spellEnd"/>
      <w:r w:rsidRPr="00820112">
        <w:rPr>
          <w:rFonts w:ascii="Arial" w:hAnsi="Arial" w:cs="Arial"/>
          <w:sz w:val="22"/>
          <w:szCs w:val="22"/>
        </w:rPr>
        <w:t xml:space="preserve">, S., 2023. How to conduct systematic literature reviews in management research: a guide in 6 steps and 14 decisions. Review of Managerial Science, 17(5), pp.1899-1933. </w:t>
      </w:r>
    </w:p>
    <w:p w14:paraId="15F674D0"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Shahbazi, A., Jafari, M., Kawsar, M., Janani, S. and Nadra, S., 2026. AI in Data-Driven Decision Making, Organizational Change, and Ethical Considerations in Business Strategy. International Journal of Advanced Business Studies, 5(1), pp.1-20.</w:t>
      </w:r>
    </w:p>
    <w:p w14:paraId="2AEC0E5B" w14:textId="77777777" w:rsidR="007D7531" w:rsidRPr="00820112" w:rsidRDefault="007D7531" w:rsidP="00820112">
      <w:pPr>
        <w:spacing w:line="360" w:lineRule="auto"/>
        <w:jc w:val="both"/>
        <w:rPr>
          <w:rFonts w:ascii="Arial" w:hAnsi="Arial" w:cs="Arial"/>
          <w:sz w:val="22"/>
          <w:szCs w:val="22"/>
          <w:lang w:val="en-IN"/>
        </w:rPr>
      </w:pPr>
      <w:proofErr w:type="spellStart"/>
      <w:r w:rsidRPr="00820112">
        <w:rPr>
          <w:rFonts w:ascii="Arial" w:hAnsi="Arial" w:cs="Arial"/>
          <w:sz w:val="22"/>
          <w:szCs w:val="22"/>
        </w:rPr>
        <w:t>Sobb</w:t>
      </w:r>
      <w:proofErr w:type="spellEnd"/>
      <w:r w:rsidRPr="00820112">
        <w:rPr>
          <w:rFonts w:ascii="Arial" w:hAnsi="Arial" w:cs="Arial"/>
          <w:sz w:val="22"/>
          <w:szCs w:val="22"/>
        </w:rPr>
        <w:t xml:space="preserve">, T., Turnbull, B. and Moustafa, N., 2020. Supply chain 4.0: A survey of cyber security challenges, solutions and future directions. Electronics, 9(11), pp.1-31. </w:t>
      </w:r>
    </w:p>
    <w:p w14:paraId="3CEF74C7"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Sukhera, J., 2022. Narrative reviews: flexible, rigorous, and practical. Journal of graduate medical education, 14(4), pp.414-417. </w:t>
      </w:r>
    </w:p>
    <w:p w14:paraId="495FC737"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Thompson, J., 2022. A guide to abductive thematic analysis. The qualitative report, 27(5), pp.1410-1421.</w:t>
      </w:r>
    </w:p>
    <w:p w14:paraId="7A6A6969"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Turienzo, J., Blanco, A., F. </w:t>
      </w:r>
      <w:proofErr w:type="spellStart"/>
      <w:r w:rsidRPr="00820112">
        <w:rPr>
          <w:rFonts w:ascii="Arial" w:hAnsi="Arial" w:cs="Arial"/>
          <w:sz w:val="22"/>
          <w:szCs w:val="22"/>
        </w:rPr>
        <w:t>Lampón</w:t>
      </w:r>
      <w:proofErr w:type="spellEnd"/>
      <w:r w:rsidRPr="00820112">
        <w:rPr>
          <w:rFonts w:ascii="Arial" w:hAnsi="Arial" w:cs="Arial"/>
          <w:sz w:val="22"/>
          <w:szCs w:val="22"/>
        </w:rPr>
        <w:t xml:space="preserve">, J. and del Pilar Muñoz-Dueñas, M., 2024. Logistics business model evolution: digital platforms and connected and autonomous vehicles as disruptors. Review of Managerial Science, 18(9), pp.2483-2506. </w:t>
      </w:r>
    </w:p>
    <w:p w14:paraId="5F5AD894"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Urquhart, R., </w:t>
      </w:r>
      <w:proofErr w:type="spellStart"/>
      <w:r w:rsidRPr="00820112">
        <w:rPr>
          <w:rFonts w:ascii="Arial" w:hAnsi="Arial" w:cs="Arial"/>
          <w:sz w:val="22"/>
          <w:szCs w:val="22"/>
        </w:rPr>
        <w:t>Newing</w:t>
      </w:r>
      <w:proofErr w:type="spellEnd"/>
      <w:r w:rsidRPr="00820112">
        <w:rPr>
          <w:rFonts w:ascii="Arial" w:hAnsi="Arial" w:cs="Arial"/>
          <w:sz w:val="22"/>
          <w:szCs w:val="22"/>
        </w:rPr>
        <w:t xml:space="preserve">, A., Hood, N. and Heppenstall, A., 2022. Last-mile capacity constraints in online grocery fulfilment in Great Britain. Journal of Theoretical and Applied Electronic Commerce Research, 17(2), pp.636-651. </w:t>
      </w:r>
    </w:p>
    <w:p w14:paraId="3B339449" w14:textId="77777777" w:rsidR="007D7531" w:rsidRPr="00820112" w:rsidRDefault="007D7531" w:rsidP="00820112">
      <w:pPr>
        <w:spacing w:line="360" w:lineRule="auto"/>
        <w:jc w:val="both"/>
        <w:rPr>
          <w:rFonts w:ascii="Arial" w:hAnsi="Arial" w:cs="Arial"/>
          <w:sz w:val="22"/>
          <w:szCs w:val="22"/>
        </w:rPr>
      </w:pPr>
      <w:proofErr w:type="spellStart"/>
      <w:r w:rsidRPr="00820112">
        <w:rPr>
          <w:rFonts w:ascii="Arial" w:hAnsi="Arial" w:cs="Arial"/>
          <w:sz w:val="22"/>
          <w:szCs w:val="22"/>
        </w:rPr>
        <w:t>Verbivska</w:t>
      </w:r>
      <w:proofErr w:type="spellEnd"/>
      <w:r w:rsidRPr="00820112">
        <w:rPr>
          <w:rFonts w:ascii="Arial" w:hAnsi="Arial" w:cs="Arial"/>
          <w:sz w:val="22"/>
          <w:szCs w:val="22"/>
        </w:rPr>
        <w:t xml:space="preserve">, L., </w:t>
      </w:r>
      <w:proofErr w:type="spellStart"/>
      <w:r w:rsidRPr="00820112">
        <w:rPr>
          <w:rFonts w:ascii="Arial" w:hAnsi="Arial" w:cs="Arial"/>
          <w:sz w:val="22"/>
          <w:szCs w:val="22"/>
        </w:rPr>
        <w:t>Zhygalkevych</w:t>
      </w:r>
      <w:proofErr w:type="spellEnd"/>
      <w:r w:rsidRPr="00820112">
        <w:rPr>
          <w:rFonts w:ascii="Arial" w:hAnsi="Arial" w:cs="Arial"/>
          <w:sz w:val="22"/>
          <w:szCs w:val="22"/>
        </w:rPr>
        <w:t xml:space="preserve">, Z., Fisun, Y., </w:t>
      </w:r>
      <w:proofErr w:type="spellStart"/>
      <w:r w:rsidRPr="00820112">
        <w:rPr>
          <w:rFonts w:ascii="Arial" w:hAnsi="Arial" w:cs="Arial"/>
          <w:sz w:val="22"/>
          <w:szCs w:val="22"/>
        </w:rPr>
        <w:t>Chobitok</w:t>
      </w:r>
      <w:proofErr w:type="spellEnd"/>
      <w:r w:rsidRPr="00820112">
        <w:rPr>
          <w:rFonts w:ascii="Arial" w:hAnsi="Arial" w:cs="Arial"/>
          <w:sz w:val="22"/>
          <w:szCs w:val="22"/>
        </w:rPr>
        <w:t xml:space="preserve">, I. and </w:t>
      </w:r>
      <w:proofErr w:type="spellStart"/>
      <w:r w:rsidRPr="00820112">
        <w:rPr>
          <w:rFonts w:ascii="Arial" w:hAnsi="Arial" w:cs="Arial"/>
          <w:sz w:val="22"/>
          <w:szCs w:val="22"/>
        </w:rPr>
        <w:t>Shvedkyi</w:t>
      </w:r>
      <w:proofErr w:type="spellEnd"/>
      <w:r w:rsidRPr="00820112">
        <w:rPr>
          <w:rFonts w:ascii="Arial" w:hAnsi="Arial" w:cs="Arial"/>
          <w:sz w:val="22"/>
          <w:szCs w:val="22"/>
        </w:rPr>
        <w:t>, V., 2023. Digital technologies as a tool of efficient logistics. </w:t>
      </w:r>
      <w:proofErr w:type="spellStart"/>
      <w:r w:rsidRPr="00820112">
        <w:rPr>
          <w:rFonts w:ascii="Arial" w:hAnsi="Arial" w:cs="Arial"/>
          <w:sz w:val="22"/>
          <w:szCs w:val="22"/>
        </w:rPr>
        <w:t>Revista</w:t>
      </w:r>
      <w:proofErr w:type="spellEnd"/>
      <w:r w:rsidRPr="00820112">
        <w:rPr>
          <w:rFonts w:ascii="Arial" w:hAnsi="Arial" w:cs="Arial"/>
          <w:sz w:val="22"/>
          <w:szCs w:val="22"/>
        </w:rPr>
        <w:t xml:space="preserve"> de la Universidad del Zulia, 14(39), pp.492-508. </w:t>
      </w:r>
    </w:p>
    <w:p w14:paraId="44CC8B49"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Yarlagadda, V.K., 2024. Cutting-edge developments in robotics for smart warehousing and logistics optimization. Robotics Xplore: USA Automation Digest, 1(1), pp.61-79. </w:t>
      </w:r>
    </w:p>
    <w:p w14:paraId="76085665" w14:textId="77777777" w:rsidR="007D7531" w:rsidRPr="00820112" w:rsidRDefault="007D7531" w:rsidP="00820112">
      <w:pPr>
        <w:spacing w:line="360" w:lineRule="auto"/>
        <w:jc w:val="both"/>
        <w:rPr>
          <w:rFonts w:ascii="Arial" w:hAnsi="Arial" w:cs="Arial"/>
          <w:sz w:val="22"/>
          <w:szCs w:val="22"/>
        </w:rPr>
      </w:pPr>
      <w:r w:rsidRPr="00820112">
        <w:rPr>
          <w:rFonts w:ascii="Arial" w:hAnsi="Arial" w:cs="Arial"/>
          <w:sz w:val="22"/>
          <w:szCs w:val="22"/>
        </w:rPr>
        <w:t xml:space="preserve">Zhang, L., Chen, J., Li, X. and Zhan, Y., 2024. A scope review of the teacher well-being research between 1968 and 2021. The Asia-Pacific Education Researcher, 33(1), pp.171-186. </w:t>
      </w:r>
    </w:p>
    <w:p w14:paraId="74618372" w14:textId="77777777" w:rsidR="00F323DB" w:rsidRPr="00220DB2" w:rsidRDefault="00F323DB" w:rsidP="00F323DB">
      <w:pPr>
        <w:spacing w:line="360" w:lineRule="auto"/>
        <w:jc w:val="both"/>
        <w:rPr>
          <w:rFonts w:ascii="Arial" w:hAnsi="Arial" w:cs="Arial"/>
          <w:lang w:val="en-IN"/>
        </w:rPr>
      </w:pPr>
    </w:p>
    <w:sectPr w:rsidR="00F323DB" w:rsidRPr="00220DB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12ED3" w14:textId="77777777" w:rsidR="00B708F0" w:rsidRDefault="00B708F0" w:rsidP="00F323DB">
      <w:pPr>
        <w:spacing w:after="0" w:line="240" w:lineRule="auto"/>
      </w:pPr>
      <w:r>
        <w:separator/>
      </w:r>
    </w:p>
  </w:endnote>
  <w:endnote w:type="continuationSeparator" w:id="0">
    <w:p w14:paraId="67DB1BBC" w14:textId="77777777" w:rsidR="00B708F0" w:rsidRDefault="00B708F0" w:rsidP="00F32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7187535"/>
      <w:docPartObj>
        <w:docPartGallery w:val="Page Numbers (Bottom of Page)"/>
        <w:docPartUnique/>
      </w:docPartObj>
    </w:sdtPr>
    <w:sdtEndPr>
      <w:rPr>
        <w:rFonts w:ascii="Arial" w:hAnsi="Arial" w:cs="Arial"/>
        <w:noProof/>
        <w:sz w:val="20"/>
        <w:szCs w:val="20"/>
      </w:rPr>
    </w:sdtEndPr>
    <w:sdtContent>
      <w:p w14:paraId="4CF616AC" w14:textId="2AC32681" w:rsidR="00DE4462" w:rsidRPr="00F323DB" w:rsidRDefault="00DE4462">
        <w:pPr>
          <w:pStyle w:val="Footer"/>
          <w:jc w:val="center"/>
          <w:rPr>
            <w:rFonts w:ascii="Arial" w:hAnsi="Arial" w:cs="Arial"/>
            <w:sz w:val="20"/>
            <w:szCs w:val="20"/>
          </w:rPr>
        </w:pPr>
        <w:r w:rsidRPr="00F323DB">
          <w:rPr>
            <w:rFonts w:ascii="Arial" w:hAnsi="Arial" w:cs="Arial"/>
            <w:sz w:val="20"/>
            <w:szCs w:val="20"/>
          </w:rPr>
          <w:fldChar w:fldCharType="begin"/>
        </w:r>
        <w:r w:rsidRPr="00F323DB">
          <w:rPr>
            <w:rFonts w:ascii="Arial" w:hAnsi="Arial" w:cs="Arial"/>
            <w:sz w:val="20"/>
            <w:szCs w:val="20"/>
          </w:rPr>
          <w:instrText xml:space="preserve"> PAGE   \* MERGEFORMAT </w:instrText>
        </w:r>
        <w:r w:rsidRPr="00F323DB">
          <w:rPr>
            <w:rFonts w:ascii="Arial" w:hAnsi="Arial" w:cs="Arial"/>
            <w:sz w:val="20"/>
            <w:szCs w:val="20"/>
          </w:rPr>
          <w:fldChar w:fldCharType="separate"/>
        </w:r>
        <w:r w:rsidR="002B59A1">
          <w:rPr>
            <w:rFonts w:ascii="Arial" w:hAnsi="Arial" w:cs="Arial"/>
            <w:noProof/>
            <w:sz w:val="20"/>
            <w:szCs w:val="20"/>
          </w:rPr>
          <w:t>2</w:t>
        </w:r>
        <w:r w:rsidRPr="00F323DB">
          <w:rPr>
            <w:rFonts w:ascii="Arial" w:hAnsi="Arial" w:cs="Arial"/>
            <w:noProof/>
            <w:sz w:val="20"/>
            <w:szCs w:val="20"/>
          </w:rPr>
          <w:fldChar w:fldCharType="end"/>
        </w:r>
      </w:p>
    </w:sdtContent>
  </w:sdt>
  <w:p w14:paraId="03994392" w14:textId="77777777" w:rsidR="00DE4462" w:rsidRDefault="00DE4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468C6" w14:textId="77777777" w:rsidR="00B708F0" w:rsidRDefault="00B708F0" w:rsidP="00F323DB">
      <w:pPr>
        <w:spacing w:after="0" w:line="240" w:lineRule="auto"/>
      </w:pPr>
      <w:r>
        <w:separator/>
      </w:r>
    </w:p>
  </w:footnote>
  <w:footnote w:type="continuationSeparator" w:id="0">
    <w:p w14:paraId="3B41C967" w14:textId="77777777" w:rsidR="00B708F0" w:rsidRDefault="00B708F0" w:rsidP="00F32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0252D"/>
    <w:multiLevelType w:val="multilevel"/>
    <w:tmpl w:val="C4A8E0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09530B"/>
    <w:multiLevelType w:val="multilevel"/>
    <w:tmpl w:val="76727E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FEF7D65"/>
    <w:multiLevelType w:val="hybridMultilevel"/>
    <w:tmpl w:val="BB5672DA"/>
    <w:lvl w:ilvl="0" w:tplc="AAF60C72">
      <w:start w:val="1"/>
      <w:numFmt w:val="bullet"/>
      <w:lvlText w:val="•"/>
      <w:lvlJc w:val="left"/>
      <w:pPr>
        <w:tabs>
          <w:tab w:val="num" w:pos="720"/>
        </w:tabs>
        <w:ind w:left="720" w:hanging="360"/>
      </w:pPr>
      <w:rPr>
        <w:rFonts w:ascii="Arial" w:hAnsi="Arial" w:hint="default"/>
      </w:rPr>
    </w:lvl>
    <w:lvl w:ilvl="1" w:tplc="EF80B748" w:tentative="1">
      <w:start w:val="1"/>
      <w:numFmt w:val="bullet"/>
      <w:lvlText w:val="•"/>
      <w:lvlJc w:val="left"/>
      <w:pPr>
        <w:tabs>
          <w:tab w:val="num" w:pos="1440"/>
        </w:tabs>
        <w:ind w:left="1440" w:hanging="360"/>
      </w:pPr>
      <w:rPr>
        <w:rFonts w:ascii="Arial" w:hAnsi="Arial" w:hint="default"/>
      </w:rPr>
    </w:lvl>
    <w:lvl w:ilvl="2" w:tplc="F1C235EE" w:tentative="1">
      <w:start w:val="1"/>
      <w:numFmt w:val="bullet"/>
      <w:lvlText w:val="•"/>
      <w:lvlJc w:val="left"/>
      <w:pPr>
        <w:tabs>
          <w:tab w:val="num" w:pos="2160"/>
        </w:tabs>
        <w:ind w:left="2160" w:hanging="360"/>
      </w:pPr>
      <w:rPr>
        <w:rFonts w:ascii="Arial" w:hAnsi="Arial" w:hint="default"/>
      </w:rPr>
    </w:lvl>
    <w:lvl w:ilvl="3" w:tplc="38742B84" w:tentative="1">
      <w:start w:val="1"/>
      <w:numFmt w:val="bullet"/>
      <w:lvlText w:val="•"/>
      <w:lvlJc w:val="left"/>
      <w:pPr>
        <w:tabs>
          <w:tab w:val="num" w:pos="2880"/>
        </w:tabs>
        <w:ind w:left="2880" w:hanging="360"/>
      </w:pPr>
      <w:rPr>
        <w:rFonts w:ascii="Arial" w:hAnsi="Arial" w:hint="default"/>
      </w:rPr>
    </w:lvl>
    <w:lvl w:ilvl="4" w:tplc="CC161542" w:tentative="1">
      <w:start w:val="1"/>
      <w:numFmt w:val="bullet"/>
      <w:lvlText w:val="•"/>
      <w:lvlJc w:val="left"/>
      <w:pPr>
        <w:tabs>
          <w:tab w:val="num" w:pos="3600"/>
        </w:tabs>
        <w:ind w:left="3600" w:hanging="360"/>
      </w:pPr>
      <w:rPr>
        <w:rFonts w:ascii="Arial" w:hAnsi="Arial" w:hint="default"/>
      </w:rPr>
    </w:lvl>
    <w:lvl w:ilvl="5" w:tplc="F0081AA8" w:tentative="1">
      <w:start w:val="1"/>
      <w:numFmt w:val="bullet"/>
      <w:lvlText w:val="•"/>
      <w:lvlJc w:val="left"/>
      <w:pPr>
        <w:tabs>
          <w:tab w:val="num" w:pos="4320"/>
        </w:tabs>
        <w:ind w:left="4320" w:hanging="360"/>
      </w:pPr>
      <w:rPr>
        <w:rFonts w:ascii="Arial" w:hAnsi="Arial" w:hint="default"/>
      </w:rPr>
    </w:lvl>
    <w:lvl w:ilvl="6" w:tplc="1A2EC9A2" w:tentative="1">
      <w:start w:val="1"/>
      <w:numFmt w:val="bullet"/>
      <w:lvlText w:val="•"/>
      <w:lvlJc w:val="left"/>
      <w:pPr>
        <w:tabs>
          <w:tab w:val="num" w:pos="5040"/>
        </w:tabs>
        <w:ind w:left="5040" w:hanging="360"/>
      </w:pPr>
      <w:rPr>
        <w:rFonts w:ascii="Arial" w:hAnsi="Arial" w:hint="default"/>
      </w:rPr>
    </w:lvl>
    <w:lvl w:ilvl="7" w:tplc="ED323CA4" w:tentative="1">
      <w:start w:val="1"/>
      <w:numFmt w:val="bullet"/>
      <w:lvlText w:val="•"/>
      <w:lvlJc w:val="left"/>
      <w:pPr>
        <w:tabs>
          <w:tab w:val="num" w:pos="5760"/>
        </w:tabs>
        <w:ind w:left="5760" w:hanging="360"/>
      </w:pPr>
      <w:rPr>
        <w:rFonts w:ascii="Arial" w:hAnsi="Arial" w:hint="default"/>
      </w:rPr>
    </w:lvl>
    <w:lvl w:ilvl="8" w:tplc="C5365BB6" w:tentative="1">
      <w:start w:val="1"/>
      <w:numFmt w:val="bullet"/>
      <w:lvlText w:val="•"/>
      <w:lvlJc w:val="left"/>
      <w:pPr>
        <w:tabs>
          <w:tab w:val="num" w:pos="6480"/>
        </w:tabs>
        <w:ind w:left="6480" w:hanging="360"/>
      </w:pPr>
      <w:rPr>
        <w:rFonts w:ascii="Arial" w:hAnsi="Arial" w:hint="default"/>
      </w:rPr>
    </w:lvl>
  </w:abstractNum>
  <w:num w:numId="1" w16cid:durableId="2095860755">
    <w:abstractNumId w:val="1"/>
  </w:num>
  <w:num w:numId="2" w16cid:durableId="91781468">
    <w:abstractNumId w:val="0"/>
  </w:num>
  <w:num w:numId="3" w16cid:durableId="406729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C58"/>
    <w:rsid w:val="000254C8"/>
    <w:rsid w:val="00045A00"/>
    <w:rsid w:val="00066D7C"/>
    <w:rsid w:val="0008154E"/>
    <w:rsid w:val="00087F41"/>
    <w:rsid w:val="000B54FF"/>
    <w:rsid w:val="000E1619"/>
    <w:rsid w:val="001024CC"/>
    <w:rsid w:val="0012381F"/>
    <w:rsid w:val="00134BD2"/>
    <w:rsid w:val="00167299"/>
    <w:rsid w:val="001A02DE"/>
    <w:rsid w:val="001A1F3A"/>
    <w:rsid w:val="001D27AD"/>
    <w:rsid w:val="00213EF5"/>
    <w:rsid w:val="002141D1"/>
    <w:rsid w:val="00220DB2"/>
    <w:rsid w:val="00225F5A"/>
    <w:rsid w:val="00251871"/>
    <w:rsid w:val="00280396"/>
    <w:rsid w:val="00290B06"/>
    <w:rsid w:val="002A1B24"/>
    <w:rsid w:val="002B59A1"/>
    <w:rsid w:val="002D198D"/>
    <w:rsid w:val="002E0B67"/>
    <w:rsid w:val="002E59EA"/>
    <w:rsid w:val="002F023D"/>
    <w:rsid w:val="0030060E"/>
    <w:rsid w:val="00307962"/>
    <w:rsid w:val="00323F96"/>
    <w:rsid w:val="00333C2C"/>
    <w:rsid w:val="003524E8"/>
    <w:rsid w:val="00360693"/>
    <w:rsid w:val="00380F82"/>
    <w:rsid w:val="003837BE"/>
    <w:rsid w:val="003B7221"/>
    <w:rsid w:val="003C5F9C"/>
    <w:rsid w:val="003F45A2"/>
    <w:rsid w:val="0040257E"/>
    <w:rsid w:val="0041034C"/>
    <w:rsid w:val="00460B85"/>
    <w:rsid w:val="00482A80"/>
    <w:rsid w:val="004C0656"/>
    <w:rsid w:val="004C6CD7"/>
    <w:rsid w:val="005041F6"/>
    <w:rsid w:val="005833C4"/>
    <w:rsid w:val="00585C06"/>
    <w:rsid w:val="005B0AB0"/>
    <w:rsid w:val="005E0D91"/>
    <w:rsid w:val="005F7C5D"/>
    <w:rsid w:val="006042D3"/>
    <w:rsid w:val="006078E9"/>
    <w:rsid w:val="0066618A"/>
    <w:rsid w:val="00672CC7"/>
    <w:rsid w:val="006C614B"/>
    <w:rsid w:val="006F2A98"/>
    <w:rsid w:val="007008AD"/>
    <w:rsid w:val="007009C4"/>
    <w:rsid w:val="00713537"/>
    <w:rsid w:val="00726434"/>
    <w:rsid w:val="00733E92"/>
    <w:rsid w:val="00772AF1"/>
    <w:rsid w:val="007D7531"/>
    <w:rsid w:val="008066E6"/>
    <w:rsid w:val="00814FF6"/>
    <w:rsid w:val="00820112"/>
    <w:rsid w:val="008204E0"/>
    <w:rsid w:val="00837540"/>
    <w:rsid w:val="00840A14"/>
    <w:rsid w:val="008732CA"/>
    <w:rsid w:val="00876666"/>
    <w:rsid w:val="008B713C"/>
    <w:rsid w:val="008D1624"/>
    <w:rsid w:val="008F5BD8"/>
    <w:rsid w:val="00917232"/>
    <w:rsid w:val="009268CD"/>
    <w:rsid w:val="00964612"/>
    <w:rsid w:val="00990BA7"/>
    <w:rsid w:val="009B6F51"/>
    <w:rsid w:val="009E57C6"/>
    <w:rsid w:val="009F70EA"/>
    <w:rsid w:val="00A076A8"/>
    <w:rsid w:val="00A23FF9"/>
    <w:rsid w:val="00A4511D"/>
    <w:rsid w:val="00AB346E"/>
    <w:rsid w:val="00AC62A5"/>
    <w:rsid w:val="00B432D9"/>
    <w:rsid w:val="00B4613A"/>
    <w:rsid w:val="00B708F0"/>
    <w:rsid w:val="00BA5DDF"/>
    <w:rsid w:val="00BB5E9A"/>
    <w:rsid w:val="00BD1C58"/>
    <w:rsid w:val="00C02D44"/>
    <w:rsid w:val="00C1113F"/>
    <w:rsid w:val="00C40888"/>
    <w:rsid w:val="00C477BC"/>
    <w:rsid w:val="00C64F6C"/>
    <w:rsid w:val="00C92183"/>
    <w:rsid w:val="00C97259"/>
    <w:rsid w:val="00CC535A"/>
    <w:rsid w:val="00CD4167"/>
    <w:rsid w:val="00CE629B"/>
    <w:rsid w:val="00D4666E"/>
    <w:rsid w:val="00D544FB"/>
    <w:rsid w:val="00D61404"/>
    <w:rsid w:val="00D63B88"/>
    <w:rsid w:val="00D730A0"/>
    <w:rsid w:val="00D97141"/>
    <w:rsid w:val="00DC0F03"/>
    <w:rsid w:val="00DC37E3"/>
    <w:rsid w:val="00DE4462"/>
    <w:rsid w:val="00DF1373"/>
    <w:rsid w:val="00E12CBA"/>
    <w:rsid w:val="00E22601"/>
    <w:rsid w:val="00E26FC3"/>
    <w:rsid w:val="00E3282E"/>
    <w:rsid w:val="00E42107"/>
    <w:rsid w:val="00E6532D"/>
    <w:rsid w:val="00EA552D"/>
    <w:rsid w:val="00EE7BC0"/>
    <w:rsid w:val="00EF3CB4"/>
    <w:rsid w:val="00F157F7"/>
    <w:rsid w:val="00F26ECB"/>
    <w:rsid w:val="00F323DB"/>
    <w:rsid w:val="00F46317"/>
    <w:rsid w:val="00F54C96"/>
    <w:rsid w:val="00F676C7"/>
    <w:rsid w:val="00F945B2"/>
    <w:rsid w:val="00F9668B"/>
    <w:rsid w:val="00F97AC9"/>
    <w:rsid w:val="00FB412B"/>
    <w:rsid w:val="00FC6262"/>
    <w:rsid w:val="00FE25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13983"/>
  <w15:chartTrackingRefBased/>
  <w15:docId w15:val="{1952E49D-AFFB-4786-8815-381BFAE95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A1B24"/>
    <w:pPr>
      <w:spacing w:line="360" w:lineRule="auto"/>
      <w:jc w:val="both"/>
      <w:outlineLvl w:val="0"/>
    </w:pPr>
    <w:rPr>
      <w:rFonts w:ascii="Arial" w:hAnsi="Arial" w:cs="Arial"/>
      <w:b/>
      <w:bCs/>
    </w:rPr>
  </w:style>
  <w:style w:type="paragraph" w:styleId="Heading2">
    <w:name w:val="heading 2"/>
    <w:basedOn w:val="Normal"/>
    <w:next w:val="Normal"/>
    <w:link w:val="Heading2Char"/>
    <w:uiPriority w:val="9"/>
    <w:unhideWhenUsed/>
    <w:qFormat/>
    <w:rsid w:val="002A1B24"/>
    <w:pPr>
      <w:spacing w:line="360" w:lineRule="auto"/>
      <w:jc w:val="both"/>
      <w:outlineLvl w:val="1"/>
    </w:pPr>
    <w:rPr>
      <w:rFonts w:ascii="Arial" w:hAnsi="Arial" w:cs="Arial"/>
      <w:b/>
      <w:bCs/>
      <w:lang w:val="en-IN"/>
    </w:rPr>
  </w:style>
  <w:style w:type="paragraph" w:styleId="Heading3">
    <w:name w:val="heading 3"/>
    <w:basedOn w:val="Normal"/>
    <w:next w:val="Normal"/>
    <w:link w:val="Heading3Char"/>
    <w:uiPriority w:val="9"/>
    <w:unhideWhenUsed/>
    <w:qFormat/>
    <w:rsid w:val="005833C4"/>
    <w:pPr>
      <w:spacing w:line="360" w:lineRule="auto"/>
      <w:jc w:val="both"/>
      <w:outlineLvl w:val="2"/>
    </w:pPr>
    <w:rPr>
      <w:rFonts w:ascii="Arial" w:hAnsi="Arial" w:cs="Arial"/>
      <w:b/>
      <w:bCs/>
    </w:rPr>
  </w:style>
  <w:style w:type="paragraph" w:styleId="Heading4">
    <w:name w:val="heading 4"/>
    <w:basedOn w:val="Normal"/>
    <w:next w:val="Normal"/>
    <w:link w:val="Heading4Char"/>
    <w:uiPriority w:val="9"/>
    <w:semiHidden/>
    <w:unhideWhenUsed/>
    <w:qFormat/>
    <w:rsid w:val="00BD1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B24"/>
    <w:rPr>
      <w:rFonts w:ascii="Arial" w:hAnsi="Arial" w:cs="Arial"/>
      <w:b/>
      <w:bCs/>
      <w:lang w:val="en-GB"/>
    </w:rPr>
  </w:style>
  <w:style w:type="character" w:customStyle="1" w:styleId="Heading2Char">
    <w:name w:val="Heading 2 Char"/>
    <w:basedOn w:val="DefaultParagraphFont"/>
    <w:link w:val="Heading2"/>
    <w:uiPriority w:val="9"/>
    <w:rsid w:val="002A1B24"/>
    <w:rPr>
      <w:rFonts w:ascii="Arial" w:hAnsi="Arial" w:cs="Arial"/>
      <w:b/>
      <w:bCs/>
    </w:rPr>
  </w:style>
  <w:style w:type="character" w:customStyle="1" w:styleId="Heading3Char">
    <w:name w:val="Heading 3 Char"/>
    <w:basedOn w:val="DefaultParagraphFont"/>
    <w:link w:val="Heading3"/>
    <w:uiPriority w:val="9"/>
    <w:rsid w:val="005833C4"/>
    <w:rPr>
      <w:rFonts w:ascii="Arial" w:hAnsi="Arial" w:cs="Arial"/>
      <w:b/>
      <w:bCs/>
      <w:lang w:val="en-GB"/>
    </w:rPr>
  </w:style>
  <w:style w:type="character" w:customStyle="1" w:styleId="Heading4Char">
    <w:name w:val="Heading 4 Char"/>
    <w:basedOn w:val="DefaultParagraphFont"/>
    <w:link w:val="Heading4"/>
    <w:uiPriority w:val="9"/>
    <w:semiHidden/>
    <w:rsid w:val="00BD1C5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D1C5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D1C5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D1C5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D1C5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D1C5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D1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C5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D1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C5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D1C58"/>
    <w:pPr>
      <w:spacing w:before="160"/>
      <w:jc w:val="center"/>
    </w:pPr>
    <w:rPr>
      <w:i/>
      <w:iCs/>
      <w:color w:val="404040" w:themeColor="text1" w:themeTint="BF"/>
    </w:rPr>
  </w:style>
  <w:style w:type="character" w:customStyle="1" w:styleId="QuoteChar">
    <w:name w:val="Quote Char"/>
    <w:basedOn w:val="DefaultParagraphFont"/>
    <w:link w:val="Quote"/>
    <w:uiPriority w:val="29"/>
    <w:rsid w:val="00BD1C58"/>
    <w:rPr>
      <w:i/>
      <w:iCs/>
      <w:color w:val="404040" w:themeColor="text1" w:themeTint="BF"/>
      <w:lang w:val="en-GB"/>
    </w:rPr>
  </w:style>
  <w:style w:type="paragraph" w:styleId="ListParagraph">
    <w:name w:val="List Paragraph"/>
    <w:basedOn w:val="Normal"/>
    <w:uiPriority w:val="34"/>
    <w:qFormat/>
    <w:rsid w:val="00BD1C58"/>
    <w:pPr>
      <w:ind w:left="720"/>
      <w:contextualSpacing/>
    </w:pPr>
  </w:style>
  <w:style w:type="character" w:styleId="IntenseEmphasis">
    <w:name w:val="Intense Emphasis"/>
    <w:basedOn w:val="DefaultParagraphFont"/>
    <w:uiPriority w:val="21"/>
    <w:qFormat/>
    <w:rsid w:val="00BD1C58"/>
    <w:rPr>
      <w:i/>
      <w:iCs/>
      <w:color w:val="0F4761" w:themeColor="accent1" w:themeShade="BF"/>
    </w:rPr>
  </w:style>
  <w:style w:type="paragraph" w:styleId="IntenseQuote">
    <w:name w:val="Intense Quote"/>
    <w:basedOn w:val="Normal"/>
    <w:next w:val="Normal"/>
    <w:link w:val="IntenseQuoteChar"/>
    <w:uiPriority w:val="30"/>
    <w:qFormat/>
    <w:rsid w:val="00BD1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C58"/>
    <w:rPr>
      <w:i/>
      <w:iCs/>
      <w:color w:val="0F4761" w:themeColor="accent1" w:themeShade="BF"/>
      <w:lang w:val="en-GB"/>
    </w:rPr>
  </w:style>
  <w:style w:type="character" w:styleId="IntenseReference">
    <w:name w:val="Intense Reference"/>
    <w:basedOn w:val="DefaultParagraphFont"/>
    <w:uiPriority w:val="32"/>
    <w:qFormat/>
    <w:rsid w:val="00BD1C58"/>
    <w:rPr>
      <w:b/>
      <w:bCs/>
      <w:smallCaps/>
      <w:color w:val="0F4761" w:themeColor="accent1" w:themeShade="BF"/>
      <w:spacing w:val="5"/>
    </w:rPr>
  </w:style>
  <w:style w:type="paragraph" w:styleId="NormalWeb">
    <w:name w:val="Normal (Web)"/>
    <w:basedOn w:val="Normal"/>
    <w:uiPriority w:val="99"/>
    <w:semiHidden/>
    <w:unhideWhenUsed/>
    <w:rsid w:val="00D544FB"/>
    <w:rPr>
      <w:rFonts w:ascii="Times New Roman" w:hAnsi="Times New Roman" w:cs="Times New Roman"/>
    </w:rPr>
  </w:style>
  <w:style w:type="paragraph" w:styleId="TOCHeading">
    <w:name w:val="TOC Heading"/>
    <w:basedOn w:val="Heading1"/>
    <w:next w:val="Normal"/>
    <w:uiPriority w:val="39"/>
    <w:unhideWhenUsed/>
    <w:qFormat/>
    <w:rsid w:val="00307962"/>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2">
    <w:name w:val="toc 2"/>
    <w:basedOn w:val="Normal"/>
    <w:next w:val="Normal"/>
    <w:autoRedefine/>
    <w:uiPriority w:val="39"/>
    <w:unhideWhenUsed/>
    <w:rsid w:val="00307962"/>
    <w:pPr>
      <w:spacing w:after="100"/>
      <w:ind w:left="240"/>
    </w:pPr>
  </w:style>
  <w:style w:type="paragraph" w:styleId="TOC3">
    <w:name w:val="toc 3"/>
    <w:basedOn w:val="Normal"/>
    <w:next w:val="Normal"/>
    <w:autoRedefine/>
    <w:uiPriority w:val="39"/>
    <w:unhideWhenUsed/>
    <w:rsid w:val="00307962"/>
    <w:pPr>
      <w:spacing w:after="100"/>
      <w:ind w:left="480"/>
    </w:pPr>
  </w:style>
  <w:style w:type="paragraph" w:styleId="TOC1">
    <w:name w:val="toc 1"/>
    <w:basedOn w:val="Normal"/>
    <w:next w:val="Normal"/>
    <w:autoRedefine/>
    <w:uiPriority w:val="39"/>
    <w:unhideWhenUsed/>
    <w:rsid w:val="00307962"/>
    <w:pPr>
      <w:spacing w:after="100"/>
    </w:pPr>
  </w:style>
  <w:style w:type="character" w:styleId="Hyperlink">
    <w:name w:val="Hyperlink"/>
    <w:basedOn w:val="DefaultParagraphFont"/>
    <w:uiPriority w:val="99"/>
    <w:unhideWhenUsed/>
    <w:rsid w:val="00307962"/>
    <w:rPr>
      <w:color w:val="467886" w:themeColor="hyperlink"/>
      <w:u w:val="single"/>
    </w:rPr>
  </w:style>
  <w:style w:type="paragraph" w:styleId="Header">
    <w:name w:val="header"/>
    <w:basedOn w:val="Normal"/>
    <w:link w:val="HeaderChar"/>
    <w:uiPriority w:val="99"/>
    <w:unhideWhenUsed/>
    <w:rsid w:val="00F32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3DB"/>
    <w:rPr>
      <w:lang w:val="en-GB"/>
    </w:rPr>
  </w:style>
  <w:style w:type="paragraph" w:styleId="Footer">
    <w:name w:val="footer"/>
    <w:basedOn w:val="Normal"/>
    <w:link w:val="FooterChar"/>
    <w:uiPriority w:val="99"/>
    <w:unhideWhenUsed/>
    <w:rsid w:val="00F32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3DB"/>
    <w:rPr>
      <w:lang w:val="en-GB"/>
    </w:rPr>
  </w:style>
  <w:style w:type="character" w:styleId="Strong">
    <w:name w:val="Strong"/>
    <w:basedOn w:val="DefaultParagraphFont"/>
    <w:uiPriority w:val="22"/>
    <w:qFormat/>
    <w:rsid w:val="008201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pd.co.uk/"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03236-93EB-4941-8672-DA679AD9C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13995</Words>
  <Characters>79772</Characters>
  <Application>Microsoft Office Word</Application>
  <DocSecurity>0</DocSecurity>
  <Lines>664</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Gabriela Savity (2312231)</cp:lastModifiedBy>
  <cp:revision>2</cp:revision>
  <dcterms:created xsi:type="dcterms:W3CDTF">2026-07-21T15:47:00Z</dcterms:created>
  <dcterms:modified xsi:type="dcterms:W3CDTF">2026-07-21T15:47:00Z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d80c1381-9d75-4e7e-a1d3-08a769171283</vt:lpwstr>
  </property>
</Properties>
</file>