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F02B09" w:rsidR="004B6F77" w:rsidRDefault="009E134E" w14:paraId="377F0947" w14:textId="67224B0A">
      <w:pPr>
        <w:jc w:val="center"/>
        <w:rPr>
          <w:rFonts w:ascii="Arial" w:hAnsi="Arial" w:cs="Arial"/>
          <w:b/>
          <w:bCs/>
          <w:sz w:val="28"/>
          <w:szCs w:val="28"/>
        </w:rPr>
      </w:pPr>
      <w:r w:rsidRPr="00F02B09">
        <w:rPr>
          <w:rFonts w:ascii="Arial" w:hAnsi="Arial" w:cs="Arial"/>
          <w:b/>
          <w:bCs/>
          <w:sz w:val="28"/>
          <w:szCs w:val="28"/>
        </w:rPr>
        <w:t xml:space="preserve">Health and Social Care </w:t>
      </w:r>
    </w:p>
    <w:p w:rsidR="004B6F77" w:rsidRDefault="009E134E" w14:paraId="1F93BE37" w14:textId="2C32229C">
      <w:pPr>
        <w:jc w:val="center"/>
        <w:rPr>
          <w:rFonts w:ascii="Arial" w:hAnsi="Arial" w:cs="Arial"/>
          <w:b/>
          <w:bCs/>
          <w:sz w:val="28"/>
          <w:szCs w:val="28"/>
        </w:rPr>
      </w:pPr>
      <w:r w:rsidRPr="00F02B09">
        <w:rPr>
          <w:rFonts w:ascii="Arial" w:hAnsi="Arial" w:cs="Arial"/>
          <w:b/>
          <w:bCs/>
          <w:sz w:val="28"/>
          <w:szCs w:val="28"/>
        </w:rPr>
        <w:t>BMHP5004_BIRM: Children, Young People and Families</w:t>
      </w:r>
    </w:p>
    <w:p w:rsidR="00F02B09" w:rsidRDefault="00F02B09" w14:paraId="1A668E38" w14:textId="1C6A7231">
      <w:pPr>
        <w:jc w:val="center"/>
        <w:rPr>
          <w:rFonts w:ascii="Arial" w:hAnsi="Arial" w:cs="Arial"/>
          <w:b/>
          <w:bCs/>
          <w:sz w:val="28"/>
          <w:szCs w:val="28"/>
        </w:rPr>
      </w:pPr>
      <w:r>
        <w:rPr>
          <w:rFonts w:ascii="Arial" w:hAnsi="Arial" w:cs="Arial"/>
          <w:b/>
          <w:bCs/>
          <w:sz w:val="28"/>
          <w:szCs w:val="28"/>
        </w:rPr>
        <w:t xml:space="preserve">Student </w:t>
      </w:r>
      <w:r w:rsidR="00FD1705">
        <w:rPr>
          <w:rFonts w:ascii="Arial" w:hAnsi="Arial" w:cs="Arial"/>
          <w:b/>
          <w:bCs/>
          <w:sz w:val="28"/>
          <w:szCs w:val="28"/>
        </w:rPr>
        <w:t>name:</w:t>
      </w:r>
      <w:r w:rsidR="00E1121C">
        <w:rPr>
          <w:rFonts w:ascii="Arial" w:hAnsi="Arial" w:cs="Arial"/>
          <w:b/>
          <w:bCs/>
          <w:sz w:val="28"/>
          <w:szCs w:val="28"/>
        </w:rPr>
        <w:t xml:space="preserve"> ophelia chase</w:t>
      </w:r>
    </w:p>
    <w:p w:rsidR="00E1121C" w:rsidRDefault="00E1121C" w14:paraId="6D65C010" w14:textId="6839BEB3">
      <w:pPr>
        <w:jc w:val="center"/>
        <w:rPr>
          <w:rFonts w:ascii="Arial" w:hAnsi="Arial" w:cs="Arial"/>
          <w:b/>
          <w:bCs/>
          <w:sz w:val="28"/>
          <w:szCs w:val="28"/>
        </w:rPr>
      </w:pPr>
      <w:r>
        <w:rPr>
          <w:rFonts w:ascii="Arial" w:hAnsi="Arial" w:cs="Arial"/>
          <w:b/>
          <w:bCs/>
          <w:sz w:val="28"/>
          <w:szCs w:val="28"/>
        </w:rPr>
        <w:t>Student number: 2020346</w:t>
      </w:r>
    </w:p>
    <w:p w:rsidRPr="00F02B09" w:rsidR="00757BAD" w:rsidRDefault="00BF2EDA" w14:paraId="0A55CF58" w14:textId="007B80D3">
      <w:pPr>
        <w:jc w:val="center"/>
        <w:rPr>
          <w:rFonts w:ascii="Arial" w:hAnsi="Arial" w:cs="Arial"/>
          <w:b/>
          <w:bCs/>
          <w:sz w:val="28"/>
          <w:szCs w:val="28"/>
        </w:rPr>
      </w:pPr>
      <w:r>
        <w:rPr>
          <w:rFonts w:ascii="Arial" w:hAnsi="Arial" w:cs="Arial"/>
          <w:b/>
          <w:bCs/>
          <w:sz w:val="28"/>
          <w:szCs w:val="28"/>
        </w:rPr>
        <w:t>Lecturer name: DR</w:t>
      </w:r>
      <w:r w:rsidR="00195E00">
        <w:rPr>
          <w:rFonts w:ascii="Arial" w:hAnsi="Arial" w:cs="Arial"/>
          <w:b/>
          <w:bCs/>
          <w:sz w:val="28"/>
          <w:szCs w:val="28"/>
        </w:rPr>
        <w:t xml:space="preserve"> Muhammad Hoss</w:t>
      </w:r>
      <w:r w:rsidR="00FD1705">
        <w:rPr>
          <w:rFonts w:ascii="Arial" w:hAnsi="Arial" w:cs="Arial"/>
          <w:b/>
          <w:bCs/>
          <w:sz w:val="28"/>
          <w:szCs w:val="28"/>
        </w:rPr>
        <w:t xml:space="preserve">ain </w:t>
      </w:r>
    </w:p>
    <w:p w:rsidRPr="00920581" w:rsidR="004B6F77" w:rsidRDefault="009E134E" w14:paraId="01F4FA28" w14:textId="77777777">
      <w:pPr>
        <w:jc w:val="center"/>
        <w:rPr>
          <w:rFonts w:ascii="Arial" w:hAnsi="Arial" w:cs="Arial"/>
        </w:rPr>
      </w:pPr>
      <w:r w:rsidRPr="00920581">
        <w:rPr>
          <w:rFonts w:ascii="Arial" w:hAnsi="Arial" w:cs="Arial"/>
        </w:rPr>
        <w:br w:type="page"/>
      </w:r>
    </w:p>
    <w:sdt>
      <w:sdtPr>
        <w:rPr>
          <w:rFonts w:ascii="Arial" w:hAnsi="Arial" w:eastAsia="Times New Roman" w:cs="Arial"/>
          <w:b w:val="0"/>
          <w:bCs w:val="0"/>
          <w:color w:val="auto"/>
          <w:sz w:val="24"/>
          <w:szCs w:val="24"/>
          <w:lang w:val="en-GB"/>
        </w:rPr>
        <w:id w:val="330084220"/>
        <w:docPartObj>
          <w:docPartGallery w:val="Table of Contents"/>
          <w:docPartUnique/>
        </w:docPartObj>
      </w:sdtPr>
      <w:sdtEndPr/>
      <w:sdtContent>
        <w:p w:rsidRPr="00920581" w:rsidR="00162BC8" w:rsidRDefault="00162BC8" w14:paraId="2E2D9085" w14:textId="77777777">
          <w:pPr>
            <w:pStyle w:val="TOCHeading"/>
            <w:rPr>
              <w:rFonts w:ascii="Arial" w:hAnsi="Arial" w:cs="Arial"/>
            </w:rPr>
          </w:pPr>
          <w:r w:rsidRPr="00920581">
            <w:rPr>
              <w:rFonts w:ascii="Arial" w:hAnsi="Arial" w:cs="Arial"/>
            </w:rPr>
            <w:t>Table of Contents</w:t>
          </w:r>
        </w:p>
        <w:p w:rsidRPr="00920581" w:rsidR="00162BC8" w:rsidRDefault="00162BC8" w14:paraId="250E1CCE" w14:textId="77777777">
          <w:pPr>
            <w:pStyle w:val="TOC1"/>
            <w:tabs>
              <w:tab w:val="right" w:leader="dot" w:pos="9350"/>
            </w:tabs>
            <w:rPr>
              <w:rFonts w:ascii="Arial" w:hAnsi="Arial" w:cs="Arial"/>
              <w:noProof/>
            </w:rPr>
          </w:pPr>
          <w:r w:rsidRPr="00920581">
            <w:rPr>
              <w:rFonts w:ascii="Arial" w:hAnsi="Arial" w:cs="Arial"/>
            </w:rPr>
            <w:fldChar w:fldCharType="begin"/>
          </w:r>
          <w:r w:rsidRPr="00920581">
            <w:rPr>
              <w:rFonts w:ascii="Arial" w:hAnsi="Arial" w:cs="Arial"/>
            </w:rPr>
            <w:instrText xml:space="preserve"> TOC \o "1-3" \h \z \u </w:instrText>
          </w:r>
          <w:r w:rsidRPr="00920581">
            <w:rPr>
              <w:rFonts w:ascii="Arial" w:hAnsi="Arial" w:cs="Arial"/>
            </w:rPr>
            <w:fldChar w:fldCharType="separate"/>
          </w:r>
          <w:hyperlink w:history="1" w:anchor="_Toc96358979">
            <w:r w:rsidRPr="00920581">
              <w:rPr>
                <w:rStyle w:val="Hyperlink"/>
                <w:rFonts w:ascii="Arial" w:hAnsi="Arial" w:cs="Arial"/>
                <w:noProof/>
              </w:rPr>
              <w:t>1. Introduction</w:t>
            </w:r>
            <w:r w:rsidRPr="00920581">
              <w:rPr>
                <w:rFonts w:ascii="Arial" w:hAnsi="Arial" w:cs="Arial"/>
                <w:noProof/>
                <w:webHidden/>
              </w:rPr>
              <w:tab/>
            </w:r>
            <w:r w:rsidRPr="00920581">
              <w:rPr>
                <w:rFonts w:ascii="Arial" w:hAnsi="Arial" w:cs="Arial"/>
                <w:noProof/>
                <w:webHidden/>
              </w:rPr>
              <w:fldChar w:fldCharType="begin"/>
            </w:r>
            <w:r w:rsidRPr="00920581">
              <w:rPr>
                <w:rFonts w:ascii="Arial" w:hAnsi="Arial" w:cs="Arial"/>
                <w:noProof/>
                <w:webHidden/>
              </w:rPr>
              <w:instrText xml:space="preserve"> PAGEREF _Toc96358979 \h </w:instrText>
            </w:r>
            <w:r w:rsidRPr="00920581">
              <w:rPr>
                <w:rFonts w:ascii="Arial" w:hAnsi="Arial" w:cs="Arial"/>
                <w:noProof/>
                <w:webHidden/>
              </w:rPr>
            </w:r>
            <w:r w:rsidRPr="00920581">
              <w:rPr>
                <w:rFonts w:ascii="Arial" w:hAnsi="Arial" w:cs="Arial"/>
                <w:noProof/>
                <w:webHidden/>
              </w:rPr>
              <w:fldChar w:fldCharType="separate"/>
            </w:r>
            <w:r w:rsidRPr="00920581">
              <w:rPr>
                <w:rFonts w:ascii="Arial" w:hAnsi="Arial" w:cs="Arial"/>
                <w:noProof/>
                <w:webHidden/>
              </w:rPr>
              <w:t>3</w:t>
            </w:r>
            <w:r w:rsidRPr="00920581">
              <w:rPr>
                <w:rFonts w:ascii="Arial" w:hAnsi="Arial" w:cs="Arial"/>
                <w:noProof/>
                <w:webHidden/>
              </w:rPr>
              <w:fldChar w:fldCharType="end"/>
            </w:r>
          </w:hyperlink>
        </w:p>
        <w:p w:rsidRPr="00920581" w:rsidR="00162BC8" w:rsidRDefault="001446DF" w14:paraId="2973D731" w14:textId="77777777">
          <w:pPr>
            <w:pStyle w:val="TOC1"/>
            <w:tabs>
              <w:tab w:val="right" w:leader="dot" w:pos="9350"/>
            </w:tabs>
            <w:rPr>
              <w:rFonts w:ascii="Arial" w:hAnsi="Arial" w:cs="Arial"/>
              <w:noProof/>
            </w:rPr>
          </w:pPr>
          <w:hyperlink w:history="1" w:anchor="_Toc96358980">
            <w:r w:rsidRPr="00920581" w:rsidR="00162BC8">
              <w:rPr>
                <w:rStyle w:val="Hyperlink"/>
                <w:rFonts w:ascii="Arial" w:hAnsi="Arial" w:cs="Arial"/>
                <w:noProof/>
              </w:rPr>
              <w:t>2. Children, young people, and families’ perception of well-being</w:t>
            </w:r>
            <w:r w:rsidRPr="00920581" w:rsidR="00162BC8">
              <w:rPr>
                <w:rFonts w:ascii="Arial" w:hAnsi="Arial" w:cs="Arial"/>
                <w:noProof/>
                <w:webHidden/>
              </w:rPr>
              <w:tab/>
            </w:r>
            <w:r w:rsidRPr="00920581" w:rsidR="00162BC8">
              <w:rPr>
                <w:rFonts w:ascii="Arial" w:hAnsi="Arial" w:cs="Arial"/>
                <w:noProof/>
                <w:webHidden/>
              </w:rPr>
              <w:fldChar w:fldCharType="begin"/>
            </w:r>
            <w:r w:rsidRPr="00920581" w:rsidR="00162BC8">
              <w:rPr>
                <w:rFonts w:ascii="Arial" w:hAnsi="Arial" w:cs="Arial"/>
                <w:noProof/>
                <w:webHidden/>
              </w:rPr>
              <w:instrText xml:space="preserve"> PAGEREF _Toc96358980 \h </w:instrText>
            </w:r>
            <w:r w:rsidRPr="00920581" w:rsidR="00162BC8">
              <w:rPr>
                <w:rFonts w:ascii="Arial" w:hAnsi="Arial" w:cs="Arial"/>
                <w:noProof/>
                <w:webHidden/>
              </w:rPr>
            </w:r>
            <w:r w:rsidRPr="00920581" w:rsidR="00162BC8">
              <w:rPr>
                <w:rFonts w:ascii="Arial" w:hAnsi="Arial" w:cs="Arial"/>
                <w:noProof/>
                <w:webHidden/>
              </w:rPr>
              <w:fldChar w:fldCharType="separate"/>
            </w:r>
            <w:r w:rsidRPr="00920581" w:rsidR="00162BC8">
              <w:rPr>
                <w:rFonts w:ascii="Arial" w:hAnsi="Arial" w:cs="Arial"/>
                <w:noProof/>
                <w:webHidden/>
              </w:rPr>
              <w:t>3</w:t>
            </w:r>
            <w:r w:rsidRPr="00920581" w:rsidR="00162BC8">
              <w:rPr>
                <w:rFonts w:ascii="Arial" w:hAnsi="Arial" w:cs="Arial"/>
                <w:noProof/>
                <w:webHidden/>
              </w:rPr>
              <w:fldChar w:fldCharType="end"/>
            </w:r>
          </w:hyperlink>
        </w:p>
        <w:p w:rsidRPr="00920581" w:rsidR="00162BC8" w:rsidRDefault="001446DF" w14:paraId="5C1329CC" w14:textId="77777777">
          <w:pPr>
            <w:pStyle w:val="TOC1"/>
            <w:tabs>
              <w:tab w:val="right" w:leader="dot" w:pos="9350"/>
            </w:tabs>
            <w:rPr>
              <w:rFonts w:ascii="Arial" w:hAnsi="Arial" w:cs="Arial"/>
              <w:noProof/>
            </w:rPr>
          </w:pPr>
          <w:hyperlink w:history="1" w:anchor="_Toc96358981">
            <w:r w:rsidRPr="00920581" w:rsidR="00162BC8">
              <w:rPr>
                <w:rStyle w:val="Hyperlink"/>
                <w:rFonts w:ascii="Arial" w:hAnsi="Arial" w:cs="Arial"/>
                <w:noProof/>
              </w:rPr>
              <w:t>3. Analyse one of the key domains of children and young people’s wellbeing</w:t>
            </w:r>
            <w:r w:rsidRPr="00920581" w:rsidR="00162BC8">
              <w:rPr>
                <w:rFonts w:ascii="Arial" w:hAnsi="Arial" w:cs="Arial"/>
                <w:noProof/>
                <w:webHidden/>
              </w:rPr>
              <w:tab/>
            </w:r>
            <w:r w:rsidRPr="00920581" w:rsidR="00162BC8">
              <w:rPr>
                <w:rFonts w:ascii="Arial" w:hAnsi="Arial" w:cs="Arial"/>
                <w:noProof/>
                <w:webHidden/>
              </w:rPr>
              <w:fldChar w:fldCharType="begin"/>
            </w:r>
            <w:r w:rsidRPr="00920581" w:rsidR="00162BC8">
              <w:rPr>
                <w:rFonts w:ascii="Arial" w:hAnsi="Arial" w:cs="Arial"/>
                <w:noProof/>
                <w:webHidden/>
              </w:rPr>
              <w:instrText xml:space="preserve"> PAGEREF _Toc96358981 \h </w:instrText>
            </w:r>
            <w:r w:rsidRPr="00920581" w:rsidR="00162BC8">
              <w:rPr>
                <w:rFonts w:ascii="Arial" w:hAnsi="Arial" w:cs="Arial"/>
                <w:noProof/>
                <w:webHidden/>
              </w:rPr>
            </w:r>
            <w:r w:rsidRPr="00920581" w:rsidR="00162BC8">
              <w:rPr>
                <w:rFonts w:ascii="Arial" w:hAnsi="Arial" w:cs="Arial"/>
                <w:noProof/>
                <w:webHidden/>
              </w:rPr>
              <w:fldChar w:fldCharType="separate"/>
            </w:r>
            <w:r w:rsidRPr="00920581" w:rsidR="00162BC8">
              <w:rPr>
                <w:rFonts w:ascii="Arial" w:hAnsi="Arial" w:cs="Arial"/>
                <w:noProof/>
                <w:webHidden/>
              </w:rPr>
              <w:t>3</w:t>
            </w:r>
            <w:r w:rsidRPr="00920581" w:rsidR="00162BC8">
              <w:rPr>
                <w:rFonts w:ascii="Arial" w:hAnsi="Arial" w:cs="Arial"/>
                <w:noProof/>
                <w:webHidden/>
              </w:rPr>
              <w:fldChar w:fldCharType="end"/>
            </w:r>
          </w:hyperlink>
        </w:p>
        <w:p w:rsidRPr="00920581" w:rsidR="00162BC8" w:rsidRDefault="001446DF" w14:paraId="66375D62" w14:textId="77777777">
          <w:pPr>
            <w:pStyle w:val="TOC1"/>
            <w:tabs>
              <w:tab w:val="right" w:leader="dot" w:pos="9350"/>
            </w:tabs>
            <w:rPr>
              <w:rFonts w:ascii="Arial" w:hAnsi="Arial" w:cs="Arial"/>
              <w:noProof/>
            </w:rPr>
          </w:pPr>
          <w:hyperlink w:history="1" w:anchor="_Toc96358982">
            <w:r w:rsidRPr="00920581" w:rsidR="00162BC8">
              <w:rPr>
                <w:rStyle w:val="Hyperlink"/>
                <w:rFonts w:ascii="Arial" w:hAnsi="Arial" w:cs="Arial"/>
                <w:noProof/>
              </w:rPr>
              <w:t>4. Analysis of the rationale of the case study what policies and professional interventions are in place</w:t>
            </w:r>
            <w:r w:rsidRPr="00920581" w:rsidR="00162BC8">
              <w:rPr>
                <w:rFonts w:ascii="Arial" w:hAnsi="Arial" w:cs="Arial"/>
                <w:noProof/>
                <w:webHidden/>
              </w:rPr>
              <w:tab/>
            </w:r>
            <w:r w:rsidRPr="00920581" w:rsidR="00162BC8">
              <w:rPr>
                <w:rFonts w:ascii="Arial" w:hAnsi="Arial" w:cs="Arial"/>
                <w:noProof/>
                <w:webHidden/>
              </w:rPr>
              <w:fldChar w:fldCharType="begin"/>
            </w:r>
            <w:r w:rsidRPr="00920581" w:rsidR="00162BC8">
              <w:rPr>
                <w:rFonts w:ascii="Arial" w:hAnsi="Arial" w:cs="Arial"/>
                <w:noProof/>
                <w:webHidden/>
              </w:rPr>
              <w:instrText xml:space="preserve"> PAGEREF _Toc96358982 \h </w:instrText>
            </w:r>
            <w:r w:rsidRPr="00920581" w:rsidR="00162BC8">
              <w:rPr>
                <w:rFonts w:ascii="Arial" w:hAnsi="Arial" w:cs="Arial"/>
                <w:noProof/>
                <w:webHidden/>
              </w:rPr>
            </w:r>
            <w:r w:rsidRPr="00920581" w:rsidR="00162BC8">
              <w:rPr>
                <w:rFonts w:ascii="Arial" w:hAnsi="Arial" w:cs="Arial"/>
                <w:noProof/>
                <w:webHidden/>
              </w:rPr>
              <w:fldChar w:fldCharType="separate"/>
            </w:r>
            <w:r w:rsidRPr="00920581" w:rsidR="00162BC8">
              <w:rPr>
                <w:rFonts w:ascii="Arial" w:hAnsi="Arial" w:cs="Arial"/>
                <w:noProof/>
                <w:webHidden/>
              </w:rPr>
              <w:t>4</w:t>
            </w:r>
            <w:r w:rsidRPr="00920581" w:rsidR="00162BC8">
              <w:rPr>
                <w:rFonts w:ascii="Arial" w:hAnsi="Arial" w:cs="Arial"/>
                <w:noProof/>
                <w:webHidden/>
              </w:rPr>
              <w:fldChar w:fldCharType="end"/>
            </w:r>
          </w:hyperlink>
        </w:p>
        <w:p w:rsidRPr="00920581" w:rsidR="00162BC8" w:rsidRDefault="001446DF" w14:paraId="7506767A" w14:textId="77777777">
          <w:pPr>
            <w:pStyle w:val="TOC1"/>
            <w:tabs>
              <w:tab w:val="right" w:leader="dot" w:pos="9350"/>
            </w:tabs>
            <w:rPr>
              <w:rFonts w:ascii="Arial" w:hAnsi="Arial" w:cs="Arial"/>
              <w:noProof/>
            </w:rPr>
          </w:pPr>
          <w:hyperlink w:history="1" w:anchor="_Toc96358983">
            <w:r w:rsidRPr="00920581" w:rsidR="00162BC8">
              <w:rPr>
                <w:rStyle w:val="Hyperlink"/>
                <w:rFonts w:ascii="Arial" w:hAnsi="Arial" w:cs="Arial"/>
                <w:noProof/>
              </w:rPr>
              <w:t>5. Discuss and evaluate current policy and the professional interventions used by multi-disciplinary or interdisciplinary services to meet the diverse needs of the children, or young people and/or families’ well being involved in the case study</w:t>
            </w:r>
            <w:r w:rsidRPr="00920581" w:rsidR="00162BC8">
              <w:rPr>
                <w:rFonts w:ascii="Arial" w:hAnsi="Arial" w:cs="Arial"/>
                <w:noProof/>
                <w:webHidden/>
              </w:rPr>
              <w:tab/>
            </w:r>
            <w:r w:rsidRPr="00920581" w:rsidR="00162BC8">
              <w:rPr>
                <w:rFonts w:ascii="Arial" w:hAnsi="Arial" w:cs="Arial"/>
                <w:noProof/>
                <w:webHidden/>
              </w:rPr>
              <w:fldChar w:fldCharType="begin"/>
            </w:r>
            <w:r w:rsidRPr="00920581" w:rsidR="00162BC8">
              <w:rPr>
                <w:rFonts w:ascii="Arial" w:hAnsi="Arial" w:cs="Arial"/>
                <w:noProof/>
                <w:webHidden/>
              </w:rPr>
              <w:instrText xml:space="preserve"> PAGEREF _Toc96358983 \h </w:instrText>
            </w:r>
            <w:r w:rsidRPr="00920581" w:rsidR="00162BC8">
              <w:rPr>
                <w:rFonts w:ascii="Arial" w:hAnsi="Arial" w:cs="Arial"/>
                <w:noProof/>
                <w:webHidden/>
              </w:rPr>
            </w:r>
            <w:r w:rsidRPr="00920581" w:rsidR="00162BC8">
              <w:rPr>
                <w:rFonts w:ascii="Arial" w:hAnsi="Arial" w:cs="Arial"/>
                <w:noProof/>
                <w:webHidden/>
              </w:rPr>
              <w:fldChar w:fldCharType="separate"/>
            </w:r>
            <w:r w:rsidRPr="00920581" w:rsidR="00162BC8">
              <w:rPr>
                <w:rFonts w:ascii="Arial" w:hAnsi="Arial" w:cs="Arial"/>
                <w:noProof/>
                <w:webHidden/>
              </w:rPr>
              <w:t>4</w:t>
            </w:r>
            <w:r w:rsidRPr="00920581" w:rsidR="00162BC8">
              <w:rPr>
                <w:rFonts w:ascii="Arial" w:hAnsi="Arial" w:cs="Arial"/>
                <w:noProof/>
                <w:webHidden/>
              </w:rPr>
              <w:fldChar w:fldCharType="end"/>
            </w:r>
          </w:hyperlink>
        </w:p>
        <w:p w:rsidRPr="00920581" w:rsidR="00162BC8" w:rsidRDefault="001446DF" w14:paraId="13FC2C85" w14:textId="77777777">
          <w:pPr>
            <w:pStyle w:val="TOC1"/>
            <w:tabs>
              <w:tab w:val="right" w:leader="dot" w:pos="9350"/>
            </w:tabs>
            <w:rPr>
              <w:rFonts w:ascii="Arial" w:hAnsi="Arial" w:cs="Arial"/>
              <w:noProof/>
            </w:rPr>
          </w:pPr>
          <w:hyperlink w:history="1" w:anchor="_Toc96358984">
            <w:r w:rsidRPr="00920581" w:rsidR="00162BC8">
              <w:rPr>
                <w:rStyle w:val="Hyperlink"/>
                <w:rFonts w:ascii="Arial" w:hAnsi="Arial" w:cs="Arial"/>
                <w:noProof/>
              </w:rPr>
              <w:t>6. Conclusion</w:t>
            </w:r>
            <w:r w:rsidRPr="00920581" w:rsidR="00162BC8">
              <w:rPr>
                <w:rFonts w:ascii="Arial" w:hAnsi="Arial" w:cs="Arial"/>
                <w:noProof/>
                <w:webHidden/>
              </w:rPr>
              <w:tab/>
            </w:r>
            <w:r w:rsidRPr="00920581" w:rsidR="00162BC8">
              <w:rPr>
                <w:rFonts w:ascii="Arial" w:hAnsi="Arial" w:cs="Arial"/>
                <w:noProof/>
                <w:webHidden/>
              </w:rPr>
              <w:fldChar w:fldCharType="begin"/>
            </w:r>
            <w:r w:rsidRPr="00920581" w:rsidR="00162BC8">
              <w:rPr>
                <w:rFonts w:ascii="Arial" w:hAnsi="Arial" w:cs="Arial"/>
                <w:noProof/>
                <w:webHidden/>
              </w:rPr>
              <w:instrText xml:space="preserve"> PAGEREF _Toc96358984 \h </w:instrText>
            </w:r>
            <w:r w:rsidRPr="00920581" w:rsidR="00162BC8">
              <w:rPr>
                <w:rFonts w:ascii="Arial" w:hAnsi="Arial" w:cs="Arial"/>
                <w:noProof/>
                <w:webHidden/>
              </w:rPr>
            </w:r>
            <w:r w:rsidRPr="00920581" w:rsidR="00162BC8">
              <w:rPr>
                <w:rFonts w:ascii="Arial" w:hAnsi="Arial" w:cs="Arial"/>
                <w:noProof/>
                <w:webHidden/>
              </w:rPr>
              <w:fldChar w:fldCharType="separate"/>
            </w:r>
            <w:r w:rsidRPr="00920581" w:rsidR="00162BC8">
              <w:rPr>
                <w:rFonts w:ascii="Arial" w:hAnsi="Arial" w:cs="Arial"/>
                <w:noProof/>
                <w:webHidden/>
              </w:rPr>
              <w:t>5</w:t>
            </w:r>
            <w:r w:rsidRPr="00920581" w:rsidR="00162BC8">
              <w:rPr>
                <w:rFonts w:ascii="Arial" w:hAnsi="Arial" w:cs="Arial"/>
                <w:noProof/>
                <w:webHidden/>
              </w:rPr>
              <w:fldChar w:fldCharType="end"/>
            </w:r>
          </w:hyperlink>
        </w:p>
        <w:p w:rsidRPr="00920581" w:rsidR="00162BC8" w:rsidRDefault="001446DF" w14:paraId="4C44AA14" w14:textId="77777777">
          <w:pPr>
            <w:pStyle w:val="TOC1"/>
            <w:tabs>
              <w:tab w:val="right" w:leader="dot" w:pos="9350"/>
            </w:tabs>
            <w:rPr>
              <w:rFonts w:ascii="Arial" w:hAnsi="Arial" w:cs="Arial"/>
              <w:noProof/>
            </w:rPr>
          </w:pPr>
          <w:hyperlink w:history="1" w:anchor="_Toc96358985">
            <w:r w:rsidRPr="00920581" w:rsidR="00162BC8">
              <w:rPr>
                <w:rStyle w:val="Hyperlink"/>
                <w:rFonts w:ascii="Arial" w:hAnsi="Arial" w:cs="Arial"/>
                <w:noProof/>
              </w:rPr>
              <w:t>Reference</w:t>
            </w:r>
            <w:r w:rsidRPr="00920581" w:rsidR="00162BC8">
              <w:rPr>
                <w:rFonts w:ascii="Arial" w:hAnsi="Arial" w:cs="Arial"/>
                <w:noProof/>
                <w:webHidden/>
              </w:rPr>
              <w:tab/>
            </w:r>
            <w:r w:rsidRPr="00920581" w:rsidR="00162BC8">
              <w:rPr>
                <w:rFonts w:ascii="Arial" w:hAnsi="Arial" w:cs="Arial"/>
                <w:noProof/>
                <w:webHidden/>
              </w:rPr>
              <w:fldChar w:fldCharType="begin"/>
            </w:r>
            <w:r w:rsidRPr="00920581" w:rsidR="00162BC8">
              <w:rPr>
                <w:rFonts w:ascii="Arial" w:hAnsi="Arial" w:cs="Arial"/>
                <w:noProof/>
                <w:webHidden/>
              </w:rPr>
              <w:instrText xml:space="preserve"> PAGEREF _Toc96358985 \h </w:instrText>
            </w:r>
            <w:r w:rsidRPr="00920581" w:rsidR="00162BC8">
              <w:rPr>
                <w:rFonts w:ascii="Arial" w:hAnsi="Arial" w:cs="Arial"/>
                <w:noProof/>
                <w:webHidden/>
              </w:rPr>
            </w:r>
            <w:r w:rsidRPr="00920581" w:rsidR="00162BC8">
              <w:rPr>
                <w:rFonts w:ascii="Arial" w:hAnsi="Arial" w:cs="Arial"/>
                <w:noProof/>
                <w:webHidden/>
              </w:rPr>
              <w:fldChar w:fldCharType="separate"/>
            </w:r>
            <w:r w:rsidRPr="00920581" w:rsidR="00162BC8">
              <w:rPr>
                <w:rFonts w:ascii="Arial" w:hAnsi="Arial" w:cs="Arial"/>
                <w:noProof/>
                <w:webHidden/>
              </w:rPr>
              <w:t>6</w:t>
            </w:r>
            <w:r w:rsidRPr="00920581" w:rsidR="00162BC8">
              <w:rPr>
                <w:rFonts w:ascii="Arial" w:hAnsi="Arial" w:cs="Arial"/>
                <w:noProof/>
                <w:webHidden/>
              </w:rPr>
              <w:fldChar w:fldCharType="end"/>
            </w:r>
          </w:hyperlink>
        </w:p>
        <w:p w:rsidRPr="00920581" w:rsidR="00162BC8" w:rsidRDefault="001446DF" w14:paraId="013DB136" w14:textId="77777777">
          <w:pPr>
            <w:pStyle w:val="TOC2"/>
            <w:tabs>
              <w:tab w:val="right" w:leader="dot" w:pos="9350"/>
            </w:tabs>
            <w:rPr>
              <w:rFonts w:ascii="Arial" w:hAnsi="Arial" w:cs="Arial"/>
              <w:noProof/>
            </w:rPr>
          </w:pPr>
          <w:hyperlink w:history="1" w:anchor="_Toc96358986">
            <w:r w:rsidRPr="00920581" w:rsidR="00162BC8">
              <w:rPr>
                <w:rStyle w:val="Hyperlink"/>
                <w:rFonts w:ascii="Arial" w:hAnsi="Arial" w:cs="Arial"/>
                <w:noProof/>
              </w:rPr>
              <w:t>Books and Journal</w:t>
            </w:r>
            <w:r w:rsidRPr="00920581" w:rsidR="00162BC8">
              <w:rPr>
                <w:rFonts w:ascii="Arial" w:hAnsi="Arial" w:cs="Arial"/>
                <w:noProof/>
                <w:webHidden/>
              </w:rPr>
              <w:tab/>
            </w:r>
            <w:r w:rsidRPr="00920581" w:rsidR="00162BC8">
              <w:rPr>
                <w:rFonts w:ascii="Arial" w:hAnsi="Arial" w:cs="Arial"/>
                <w:noProof/>
                <w:webHidden/>
              </w:rPr>
              <w:fldChar w:fldCharType="begin"/>
            </w:r>
            <w:r w:rsidRPr="00920581" w:rsidR="00162BC8">
              <w:rPr>
                <w:rFonts w:ascii="Arial" w:hAnsi="Arial" w:cs="Arial"/>
                <w:noProof/>
                <w:webHidden/>
              </w:rPr>
              <w:instrText xml:space="preserve"> PAGEREF _Toc96358986 \h </w:instrText>
            </w:r>
            <w:r w:rsidRPr="00920581" w:rsidR="00162BC8">
              <w:rPr>
                <w:rFonts w:ascii="Arial" w:hAnsi="Arial" w:cs="Arial"/>
                <w:noProof/>
                <w:webHidden/>
              </w:rPr>
            </w:r>
            <w:r w:rsidRPr="00920581" w:rsidR="00162BC8">
              <w:rPr>
                <w:rFonts w:ascii="Arial" w:hAnsi="Arial" w:cs="Arial"/>
                <w:noProof/>
                <w:webHidden/>
              </w:rPr>
              <w:fldChar w:fldCharType="separate"/>
            </w:r>
            <w:r w:rsidRPr="00920581" w:rsidR="00162BC8">
              <w:rPr>
                <w:rFonts w:ascii="Arial" w:hAnsi="Arial" w:cs="Arial"/>
                <w:noProof/>
                <w:webHidden/>
              </w:rPr>
              <w:t>6</w:t>
            </w:r>
            <w:r w:rsidRPr="00920581" w:rsidR="00162BC8">
              <w:rPr>
                <w:rFonts w:ascii="Arial" w:hAnsi="Arial" w:cs="Arial"/>
                <w:noProof/>
                <w:webHidden/>
              </w:rPr>
              <w:fldChar w:fldCharType="end"/>
            </w:r>
          </w:hyperlink>
        </w:p>
        <w:p w:rsidRPr="00920581" w:rsidR="00162BC8" w:rsidRDefault="001446DF" w14:paraId="36C42655" w14:textId="77777777">
          <w:pPr>
            <w:pStyle w:val="TOC2"/>
            <w:tabs>
              <w:tab w:val="right" w:leader="dot" w:pos="9350"/>
            </w:tabs>
            <w:rPr>
              <w:rFonts w:ascii="Arial" w:hAnsi="Arial" w:cs="Arial"/>
              <w:noProof/>
            </w:rPr>
          </w:pPr>
          <w:hyperlink w:history="1" w:anchor="_Toc96358987">
            <w:r w:rsidRPr="00920581" w:rsidR="00162BC8">
              <w:rPr>
                <w:rStyle w:val="Hyperlink"/>
                <w:rFonts w:ascii="Arial" w:hAnsi="Arial" w:cs="Arial"/>
                <w:noProof/>
              </w:rPr>
              <w:t>Website</w:t>
            </w:r>
            <w:r w:rsidRPr="00920581" w:rsidR="00162BC8">
              <w:rPr>
                <w:rFonts w:ascii="Arial" w:hAnsi="Arial" w:cs="Arial"/>
                <w:noProof/>
                <w:webHidden/>
              </w:rPr>
              <w:tab/>
            </w:r>
            <w:r w:rsidRPr="00920581" w:rsidR="00162BC8">
              <w:rPr>
                <w:rFonts w:ascii="Arial" w:hAnsi="Arial" w:cs="Arial"/>
                <w:noProof/>
                <w:webHidden/>
              </w:rPr>
              <w:fldChar w:fldCharType="begin"/>
            </w:r>
            <w:r w:rsidRPr="00920581" w:rsidR="00162BC8">
              <w:rPr>
                <w:rFonts w:ascii="Arial" w:hAnsi="Arial" w:cs="Arial"/>
                <w:noProof/>
                <w:webHidden/>
              </w:rPr>
              <w:instrText xml:space="preserve"> PAGEREF _Toc96358987 \h </w:instrText>
            </w:r>
            <w:r w:rsidRPr="00920581" w:rsidR="00162BC8">
              <w:rPr>
                <w:rFonts w:ascii="Arial" w:hAnsi="Arial" w:cs="Arial"/>
                <w:noProof/>
                <w:webHidden/>
              </w:rPr>
            </w:r>
            <w:r w:rsidRPr="00920581" w:rsidR="00162BC8">
              <w:rPr>
                <w:rFonts w:ascii="Arial" w:hAnsi="Arial" w:cs="Arial"/>
                <w:noProof/>
                <w:webHidden/>
              </w:rPr>
              <w:fldChar w:fldCharType="separate"/>
            </w:r>
            <w:r w:rsidRPr="00920581" w:rsidR="00162BC8">
              <w:rPr>
                <w:rFonts w:ascii="Arial" w:hAnsi="Arial" w:cs="Arial"/>
                <w:noProof/>
                <w:webHidden/>
              </w:rPr>
              <w:t>6</w:t>
            </w:r>
            <w:r w:rsidRPr="00920581" w:rsidR="00162BC8">
              <w:rPr>
                <w:rFonts w:ascii="Arial" w:hAnsi="Arial" w:cs="Arial"/>
                <w:noProof/>
                <w:webHidden/>
              </w:rPr>
              <w:fldChar w:fldCharType="end"/>
            </w:r>
          </w:hyperlink>
        </w:p>
        <w:p w:rsidRPr="00920581" w:rsidR="00162BC8" w:rsidRDefault="00162BC8" w14:paraId="1DFF49D2" w14:textId="77777777">
          <w:pPr>
            <w:rPr>
              <w:rFonts w:ascii="Arial" w:hAnsi="Arial" w:cs="Arial"/>
            </w:rPr>
          </w:pPr>
          <w:r w:rsidRPr="00920581">
            <w:rPr>
              <w:rFonts w:ascii="Arial" w:hAnsi="Arial" w:cs="Arial"/>
            </w:rPr>
            <w:fldChar w:fldCharType="end"/>
          </w:r>
        </w:p>
      </w:sdtContent>
    </w:sdt>
    <w:p w:rsidRPr="00920581" w:rsidR="004B6F77" w:rsidRDefault="009E134E" w14:paraId="65BFD268" w14:textId="77777777">
      <w:pPr>
        <w:jc w:val="center"/>
        <w:rPr>
          <w:rFonts w:ascii="Arial" w:hAnsi="Arial" w:cs="Arial"/>
        </w:rPr>
      </w:pPr>
      <w:r w:rsidRPr="00920581">
        <w:rPr>
          <w:rFonts w:ascii="Arial" w:hAnsi="Arial" w:cs="Arial"/>
        </w:rPr>
        <w:br w:type="page"/>
      </w:r>
    </w:p>
    <w:p w:rsidRPr="00920581" w:rsidR="004B6F77" w:rsidRDefault="009E134E" w14:paraId="0AF7C6D0" w14:textId="77777777">
      <w:pPr>
        <w:pStyle w:val="Heading1"/>
        <w:rPr>
          <w:rFonts w:ascii="Arial" w:hAnsi="Arial" w:cs="Arial"/>
        </w:rPr>
      </w:pPr>
      <w:bookmarkStart w:name="_ld1zs9lsgx59" w:colFirst="0" w:colLast="0" w:id="0"/>
      <w:bookmarkStart w:name="_Toc96358979" w:id="1"/>
      <w:bookmarkEnd w:id="0"/>
      <w:r w:rsidRPr="00920581">
        <w:rPr>
          <w:rFonts w:ascii="Arial" w:hAnsi="Arial" w:cs="Arial"/>
        </w:rPr>
        <w:lastRenderedPageBreak/>
        <w:t>1. Introduction</w:t>
      </w:r>
      <w:bookmarkEnd w:id="1"/>
    </w:p>
    <w:p w:rsidRPr="00920581" w:rsidR="004B6F77" w:rsidRDefault="009E134E" w14:paraId="5E92C3AC" w14:textId="77777777">
      <w:pPr>
        <w:numPr>
          <w:ilvl w:val="0"/>
          <w:numId w:val="2"/>
        </w:numPr>
        <w:rPr>
          <w:rFonts w:ascii="Arial" w:hAnsi="Arial" w:cs="Arial"/>
        </w:rPr>
      </w:pPr>
      <w:r w:rsidRPr="00920581">
        <w:rPr>
          <w:rFonts w:ascii="Arial" w:hAnsi="Arial" w:cs="Arial"/>
        </w:rPr>
        <w:t>This presentation talks about the well-being of families, young people and children.</w:t>
      </w:r>
    </w:p>
    <w:p w:rsidRPr="00920581" w:rsidR="004B6F77" w:rsidRDefault="009E134E" w14:paraId="3F697A79" w14:textId="77777777">
      <w:pPr>
        <w:numPr>
          <w:ilvl w:val="0"/>
          <w:numId w:val="2"/>
        </w:numPr>
        <w:rPr>
          <w:rFonts w:ascii="Arial" w:hAnsi="Arial" w:cs="Arial"/>
        </w:rPr>
      </w:pPr>
      <w:r w:rsidRPr="00920581">
        <w:rPr>
          <w:rFonts w:ascii="Arial" w:hAnsi="Arial" w:cs="Arial"/>
        </w:rPr>
        <w:t xml:space="preserve">The contribution of father and mother is equal towards </w:t>
      </w:r>
      <w:proofErr w:type="spellStart"/>
      <w:r w:rsidRPr="00920581">
        <w:rPr>
          <w:rFonts w:ascii="Arial" w:hAnsi="Arial" w:cs="Arial"/>
        </w:rPr>
        <w:t>childrens</w:t>
      </w:r>
      <w:proofErr w:type="spellEnd"/>
      <w:r w:rsidRPr="00920581">
        <w:rPr>
          <w:rFonts w:ascii="Arial" w:hAnsi="Arial" w:cs="Arial"/>
        </w:rPr>
        <w:t>’ wellbeing.</w:t>
      </w:r>
    </w:p>
    <w:p w:rsidRPr="00920581" w:rsidR="004B6F77" w:rsidRDefault="009E134E" w14:paraId="4C8C3764" w14:textId="77777777">
      <w:pPr>
        <w:rPr>
          <w:rFonts w:ascii="Arial" w:hAnsi="Arial" w:cs="Arial"/>
        </w:rPr>
      </w:pPr>
      <w:r w:rsidRPr="00920581">
        <w:rPr>
          <w:rFonts w:ascii="Arial" w:hAnsi="Arial" w:cs="Arial"/>
        </w:rPr>
        <w:t>The paper will shed light on several laws and rules regarding the well</w:t>
      </w:r>
      <w:r w:rsidRPr="00920581" w:rsidR="00162BC8">
        <w:rPr>
          <w:rFonts w:ascii="Arial" w:hAnsi="Arial" w:cs="Arial"/>
        </w:rPr>
        <w:t>-</w:t>
      </w:r>
      <w:r w:rsidRPr="00920581">
        <w:rPr>
          <w:rFonts w:ascii="Arial" w:hAnsi="Arial" w:cs="Arial"/>
        </w:rPr>
        <w:t>beings of families, young people and most importantly, towards children.</w:t>
      </w:r>
    </w:p>
    <w:p w:rsidRPr="00920581" w:rsidR="004B6F77" w:rsidRDefault="009E134E" w14:paraId="3A35E373" w14:textId="77777777">
      <w:pPr>
        <w:pStyle w:val="Heading1"/>
        <w:rPr>
          <w:rFonts w:ascii="Arial" w:hAnsi="Arial" w:cs="Arial"/>
        </w:rPr>
      </w:pPr>
      <w:bookmarkStart w:name="_57ho9is695tc" w:colFirst="0" w:colLast="0" w:id="2"/>
      <w:bookmarkStart w:name="_Toc96358980" w:id="3"/>
      <w:bookmarkEnd w:id="2"/>
      <w:r w:rsidRPr="00920581">
        <w:rPr>
          <w:rFonts w:ascii="Arial" w:hAnsi="Arial" w:cs="Arial"/>
        </w:rPr>
        <w:t>2. Children, young people, and families’ perception of well-being</w:t>
      </w:r>
      <w:bookmarkEnd w:id="3"/>
    </w:p>
    <w:p w:rsidRPr="00920581" w:rsidR="004B6F77" w:rsidRDefault="009E134E" w14:paraId="406390BD" w14:textId="77777777">
      <w:pPr>
        <w:numPr>
          <w:ilvl w:val="0"/>
          <w:numId w:val="5"/>
        </w:numPr>
        <w:rPr>
          <w:rFonts w:ascii="Arial" w:hAnsi="Arial" w:cs="Arial"/>
        </w:rPr>
      </w:pPr>
      <w:r w:rsidRPr="00920581">
        <w:rPr>
          <w:rFonts w:ascii="Arial" w:hAnsi="Arial" w:cs="Arial"/>
        </w:rPr>
        <w:t>Both the mother and father can face psychological disorders during the transitioning process of family forming.</w:t>
      </w:r>
    </w:p>
    <w:p w:rsidRPr="00920581" w:rsidR="004B6F77" w:rsidRDefault="009E134E" w14:paraId="46B473F5" w14:textId="77777777">
      <w:pPr>
        <w:numPr>
          <w:ilvl w:val="0"/>
          <w:numId w:val="5"/>
        </w:numPr>
        <w:rPr>
          <w:rFonts w:ascii="Arial" w:hAnsi="Arial" w:cs="Arial"/>
        </w:rPr>
      </w:pPr>
      <w:r w:rsidRPr="00920581">
        <w:rPr>
          <w:rFonts w:ascii="Arial" w:hAnsi="Arial" w:cs="Arial"/>
        </w:rPr>
        <w:t xml:space="preserve">The psychological disturbances of parents influence both the physical and mental growth of their children too </w:t>
      </w:r>
      <w:r w:rsidRPr="00920581">
        <w:rPr>
          <w:rFonts w:ascii="Arial" w:hAnsi="Arial" w:cs="Arial"/>
          <w:color w:val="222222"/>
          <w:highlight w:val="white"/>
        </w:rPr>
        <w:t>(Green, 2020)</w:t>
      </w:r>
      <w:r w:rsidRPr="00920581">
        <w:rPr>
          <w:rFonts w:ascii="Arial" w:hAnsi="Arial" w:cs="Arial"/>
        </w:rPr>
        <w:t>.</w:t>
      </w:r>
    </w:p>
    <w:p w:rsidRPr="00920581" w:rsidR="004B6F77" w:rsidRDefault="009E134E" w14:paraId="13D15AEB" w14:textId="77777777">
      <w:pPr>
        <w:rPr>
          <w:rFonts w:ascii="Arial" w:hAnsi="Arial" w:cs="Arial"/>
        </w:rPr>
      </w:pPr>
      <w:r w:rsidRPr="00920581">
        <w:rPr>
          <w:rFonts w:ascii="Arial" w:hAnsi="Arial" w:cs="Arial"/>
        </w:rPr>
        <w:t xml:space="preserve">Family formation and its observation consist of a few stages where the father and mother have a crucial role towards their children's mental and physical growth significantly. Thus, the treatment of parents' mental health is highly needed to safeguard their children and make their well-being effectively </w:t>
      </w:r>
      <w:r w:rsidRPr="00920581">
        <w:rPr>
          <w:rFonts w:ascii="Arial" w:hAnsi="Arial" w:cs="Arial"/>
          <w:color w:val="222222"/>
          <w:highlight w:val="white"/>
        </w:rPr>
        <w:t>(Green, 2020)</w:t>
      </w:r>
      <w:r w:rsidRPr="00920581">
        <w:rPr>
          <w:rFonts w:ascii="Arial" w:hAnsi="Arial" w:cs="Arial"/>
        </w:rPr>
        <w:t>.</w:t>
      </w:r>
    </w:p>
    <w:p w:rsidRPr="00920581" w:rsidR="004B6F77" w:rsidRDefault="009E134E" w14:paraId="6199A5D6" w14:textId="77777777">
      <w:pPr>
        <w:pStyle w:val="Heading1"/>
        <w:rPr>
          <w:rFonts w:ascii="Arial" w:hAnsi="Arial" w:cs="Arial"/>
        </w:rPr>
      </w:pPr>
      <w:bookmarkStart w:name="_iwfmfl7pzotr" w:colFirst="0" w:colLast="0" w:id="4"/>
      <w:bookmarkStart w:name="_Toc96358981" w:id="5"/>
      <w:bookmarkEnd w:id="4"/>
      <w:r w:rsidRPr="00920581">
        <w:rPr>
          <w:rFonts w:ascii="Arial" w:hAnsi="Arial" w:cs="Arial"/>
        </w:rPr>
        <w:t>3. Analyse one of the key domains of children and young people’s wellbeing</w:t>
      </w:r>
      <w:bookmarkEnd w:id="5"/>
    </w:p>
    <w:p w:rsidRPr="00920581" w:rsidR="004B6F77" w:rsidRDefault="009E134E" w14:paraId="5E7BF2FC" w14:textId="77777777">
      <w:pPr>
        <w:numPr>
          <w:ilvl w:val="0"/>
          <w:numId w:val="1"/>
        </w:numPr>
        <w:rPr>
          <w:rFonts w:ascii="Arial" w:hAnsi="Arial" w:cs="Arial"/>
        </w:rPr>
      </w:pPr>
      <w:r w:rsidRPr="00920581">
        <w:rPr>
          <w:rFonts w:ascii="Arial" w:hAnsi="Arial" w:cs="Arial"/>
        </w:rPr>
        <w:t xml:space="preserve">There are four key domains impacting the well-being of young people and children. </w:t>
      </w:r>
    </w:p>
    <w:p w:rsidRPr="00920581" w:rsidR="004B6F77" w:rsidRDefault="009E134E" w14:paraId="54258B22" w14:textId="1B5A4A28">
      <w:pPr>
        <w:numPr>
          <w:ilvl w:val="0"/>
          <w:numId w:val="1"/>
        </w:numPr>
        <w:rPr>
          <w:rFonts w:ascii="Arial" w:hAnsi="Arial" w:cs="Arial"/>
        </w:rPr>
      </w:pPr>
      <w:r w:rsidRPr="288E7591" w:rsidR="009E134E">
        <w:rPr>
          <w:rFonts w:ascii="Arial" w:hAnsi="Arial" w:cs="Arial"/>
        </w:rPr>
        <w:t xml:space="preserve">The impact of family and community on the well-being of young people and children is </w:t>
      </w:r>
      <w:r w:rsidRPr="288E7591" w:rsidR="009E134E">
        <w:rPr>
          <w:rFonts w:ascii="Arial" w:hAnsi="Arial" w:cs="Arial"/>
        </w:rPr>
        <w:t>extremely high</w:t>
      </w:r>
      <w:r w:rsidRPr="288E7591" w:rsidR="009E134E">
        <w:rPr>
          <w:rFonts w:ascii="Arial" w:hAnsi="Arial" w:cs="Arial"/>
          <w:color w:val="222222"/>
          <w:highlight w:val="white"/>
        </w:rPr>
        <w:t xml:space="preserve"> (</w:t>
      </w:r>
      <w:proofErr w:type="spellStart"/>
      <w:r w:rsidRPr="288E7591" w:rsidR="009E134E">
        <w:rPr>
          <w:rFonts w:ascii="Arial" w:hAnsi="Arial" w:cs="Arial"/>
          <w:color w:val="222222"/>
          <w:highlight w:val="white"/>
        </w:rPr>
        <w:t>Jerrim</w:t>
      </w:r>
      <w:proofErr w:type="spellEnd"/>
      <w:r w:rsidRPr="288E7591" w:rsidR="009E134E">
        <w:rPr>
          <w:rFonts w:ascii="Arial" w:hAnsi="Arial" w:cs="Arial"/>
          <w:color w:val="222222"/>
          <w:highlight w:val="white"/>
        </w:rPr>
        <w:t>, 2021)</w:t>
      </w:r>
      <w:r w:rsidRPr="288E7591" w:rsidR="009E134E">
        <w:rPr>
          <w:rFonts w:ascii="Arial" w:hAnsi="Arial" w:cs="Arial"/>
        </w:rPr>
        <w:t xml:space="preserve">. </w:t>
      </w:r>
    </w:p>
    <w:p w:rsidRPr="00920581" w:rsidR="004B6F77" w:rsidRDefault="009E134E" w14:paraId="3F576C2C" w14:textId="77777777">
      <w:pPr>
        <w:rPr>
          <w:rFonts w:ascii="Arial" w:hAnsi="Arial" w:cs="Arial"/>
        </w:rPr>
      </w:pPr>
      <w:r w:rsidRPr="00920581">
        <w:rPr>
          <w:rFonts w:ascii="Arial" w:hAnsi="Arial" w:cs="Arial"/>
        </w:rPr>
        <w:t xml:space="preserve">At the abusing position from families, children face lots of mood swings as well as poor involvement in a school activity. Evenly, they can commit suicide due to family abuse and community too. Additionally, young people are observed mostly to be involved in drug </w:t>
      </w:r>
      <w:r w:rsidRPr="00920581">
        <w:rPr>
          <w:rFonts w:ascii="Arial" w:hAnsi="Arial" w:cs="Arial"/>
        </w:rPr>
        <w:lastRenderedPageBreak/>
        <w:t>addiction, and other criminal activities</w:t>
      </w:r>
      <w:r w:rsidRPr="00920581">
        <w:rPr>
          <w:rFonts w:ascii="Arial" w:hAnsi="Arial" w:cs="Arial"/>
          <w:color w:val="222222"/>
          <w:highlight w:val="white"/>
        </w:rPr>
        <w:t xml:space="preserve"> (</w:t>
      </w:r>
      <w:proofErr w:type="spellStart"/>
      <w:r w:rsidRPr="00920581">
        <w:rPr>
          <w:rFonts w:ascii="Arial" w:hAnsi="Arial" w:cs="Arial"/>
          <w:color w:val="222222"/>
          <w:highlight w:val="white"/>
        </w:rPr>
        <w:t>Jerrim</w:t>
      </w:r>
      <w:proofErr w:type="spellEnd"/>
      <w:r w:rsidRPr="00920581">
        <w:rPr>
          <w:rFonts w:ascii="Arial" w:hAnsi="Arial" w:cs="Arial"/>
          <w:color w:val="222222"/>
          <w:highlight w:val="white"/>
        </w:rPr>
        <w:t>, 2021)</w:t>
      </w:r>
      <w:r w:rsidRPr="00920581">
        <w:rPr>
          <w:rFonts w:ascii="Arial" w:hAnsi="Arial" w:cs="Arial"/>
        </w:rPr>
        <w:t>. Similarly, they can face strong depression from which they can commit suicide as well.</w:t>
      </w:r>
    </w:p>
    <w:p w:rsidRPr="00920581" w:rsidR="004B6F77" w:rsidRDefault="009E134E" w14:paraId="17DD9F24" w14:textId="77777777">
      <w:pPr>
        <w:pStyle w:val="Heading1"/>
        <w:rPr>
          <w:rFonts w:ascii="Arial" w:hAnsi="Arial" w:cs="Arial"/>
        </w:rPr>
      </w:pPr>
      <w:bookmarkStart w:name="_2rgkuzhh7u6b" w:colFirst="0" w:colLast="0" w:id="6"/>
      <w:bookmarkStart w:name="_Toc96358982" w:id="7"/>
      <w:bookmarkEnd w:id="6"/>
      <w:r w:rsidRPr="00920581">
        <w:rPr>
          <w:rFonts w:ascii="Arial" w:hAnsi="Arial" w:cs="Arial"/>
        </w:rPr>
        <w:t>4. Analysis of the rationale of the case study what policies and professional interventions are in place</w:t>
      </w:r>
      <w:bookmarkEnd w:id="7"/>
    </w:p>
    <w:p w:rsidRPr="00920581" w:rsidR="004B6F77" w:rsidRDefault="009E134E" w14:paraId="2C2EE2AC" w14:textId="77777777">
      <w:pPr>
        <w:numPr>
          <w:ilvl w:val="0"/>
          <w:numId w:val="6"/>
        </w:numPr>
        <w:rPr>
          <w:rFonts w:ascii="Arial" w:hAnsi="Arial" w:cs="Arial"/>
        </w:rPr>
      </w:pPr>
      <w:r w:rsidRPr="00920581">
        <w:rPr>
          <w:rFonts w:ascii="Arial" w:hAnsi="Arial" w:cs="Arial"/>
        </w:rPr>
        <w:t xml:space="preserve">In this case study, John the child of 15 years old passed away due to Epilepsy and he had other disabilities too. </w:t>
      </w:r>
    </w:p>
    <w:p w:rsidRPr="00920581" w:rsidR="004B6F77" w:rsidRDefault="009E134E" w14:paraId="1DBABBF9" w14:textId="0A632060">
      <w:pPr>
        <w:numPr>
          <w:ilvl w:val="0"/>
          <w:numId w:val="6"/>
        </w:numPr>
        <w:rPr>
          <w:rFonts w:ascii="Arial" w:hAnsi="Arial" w:cs="Arial"/>
        </w:rPr>
      </w:pPr>
      <w:r w:rsidRPr="288E7591" w:rsidR="009E134E">
        <w:rPr>
          <w:rFonts w:ascii="Arial" w:hAnsi="Arial" w:cs="Arial"/>
        </w:rPr>
        <w:t xml:space="preserve">His mother was a patient of such mental disorders as </w:t>
      </w:r>
      <w:r w:rsidRPr="288E7591" w:rsidR="009E134E">
        <w:rPr>
          <w:rFonts w:ascii="Arial" w:hAnsi="Arial" w:cs="Arial"/>
        </w:rPr>
        <w:t>well,</w:t>
      </w:r>
      <w:r w:rsidRPr="288E7591" w:rsidR="009E134E">
        <w:rPr>
          <w:rFonts w:ascii="Arial" w:hAnsi="Arial" w:cs="Arial"/>
        </w:rPr>
        <w:t xml:space="preserve"> but his father was not concerned about them at all. </w:t>
      </w:r>
    </w:p>
    <w:p w:rsidRPr="00920581" w:rsidR="004B6F77" w:rsidRDefault="009E134E" w14:paraId="1FCA10FB" w14:textId="0A68CD3E">
      <w:pPr>
        <w:numPr>
          <w:ilvl w:val="0"/>
          <w:numId w:val="6"/>
        </w:numPr>
        <w:rPr>
          <w:rFonts w:ascii="Arial" w:hAnsi="Arial" w:cs="Arial"/>
        </w:rPr>
      </w:pPr>
      <w:r w:rsidRPr="288E7591" w:rsidR="009E134E">
        <w:rPr>
          <w:rFonts w:ascii="Arial" w:hAnsi="Arial" w:cs="Arial"/>
        </w:rPr>
        <w:t xml:space="preserve">It becomes a civil challenge towards the mother of John as she </w:t>
      </w:r>
      <w:r w:rsidRPr="288E7591" w:rsidR="009E134E">
        <w:rPr>
          <w:rFonts w:ascii="Arial" w:hAnsi="Arial" w:cs="Arial"/>
        </w:rPr>
        <w:t>must</w:t>
      </w:r>
      <w:r w:rsidRPr="288E7591" w:rsidR="009E134E">
        <w:rPr>
          <w:rFonts w:ascii="Arial" w:hAnsi="Arial" w:cs="Arial"/>
        </w:rPr>
        <w:t xml:space="preserve"> manage her physical disabilities along with her son.</w:t>
      </w:r>
    </w:p>
    <w:p w:rsidRPr="00920581" w:rsidR="004B6F77" w:rsidRDefault="009E134E" w14:paraId="25FA38A3" w14:textId="77777777">
      <w:pPr>
        <w:rPr>
          <w:rFonts w:ascii="Arial" w:hAnsi="Arial" w:cs="Arial"/>
        </w:rPr>
      </w:pPr>
      <w:r w:rsidRPr="00920581">
        <w:rPr>
          <w:rFonts w:ascii="Arial" w:hAnsi="Arial" w:cs="Arial"/>
        </w:rPr>
        <w:t>Sometimes, doctors also misunderstood the liabilities of John's mother which also took place in extreme mental pressure towards her. Thus, the case study has arisen in front where the single woman and her son were suffering from a mental disorder in lack of family support and community too. It is under the law of Family policy, 2009 of the UK that states the equal concern and contribution of father and mother to their children and family significantly (Mental Health, 2022). Here, John's father was not accurate in his position and due to his lack of concern, her son died. It is a significant lesson for families as well as parents to</w:t>
      </w:r>
      <w:r w:rsidRPr="00920581" w:rsidR="00162BC8">
        <w:rPr>
          <w:rFonts w:ascii="Arial" w:hAnsi="Arial" w:cs="Arial"/>
        </w:rPr>
        <w:t xml:space="preserve"> be patient and attribution</w:t>
      </w:r>
      <w:r w:rsidRPr="00920581">
        <w:rPr>
          <w:rFonts w:ascii="Arial" w:hAnsi="Arial" w:cs="Arial"/>
        </w:rPr>
        <w:t xml:space="preserve"> towards children so that they do not feel alone (Mental Health, 2022).</w:t>
      </w:r>
    </w:p>
    <w:p w:rsidRPr="00920581" w:rsidR="004B6F77" w:rsidRDefault="009E134E" w14:paraId="0B5B9BB0" w14:textId="77777777">
      <w:pPr>
        <w:pStyle w:val="Heading1"/>
        <w:rPr>
          <w:rFonts w:ascii="Arial" w:hAnsi="Arial" w:cs="Arial"/>
        </w:rPr>
      </w:pPr>
      <w:bookmarkStart w:name="_ktjky7uhlvka" w:colFirst="0" w:colLast="0" w:id="8"/>
      <w:bookmarkStart w:name="_Toc96358983" w:id="9"/>
      <w:bookmarkEnd w:id="8"/>
      <w:r w:rsidRPr="00920581">
        <w:rPr>
          <w:rFonts w:ascii="Arial" w:hAnsi="Arial" w:cs="Arial"/>
        </w:rPr>
        <w:lastRenderedPageBreak/>
        <w:t>5. Discuss and evaluate current policy and the professional interventions used by multi-disciplinary or interdisciplinary services to meet the diverse needs of the children, or young people and/or families’ well being involved in the case study</w:t>
      </w:r>
      <w:bookmarkEnd w:id="9"/>
    </w:p>
    <w:p w:rsidRPr="00920581" w:rsidR="004B6F77" w:rsidRDefault="009E134E" w14:paraId="54705394" w14:textId="77777777">
      <w:pPr>
        <w:numPr>
          <w:ilvl w:val="0"/>
          <w:numId w:val="4"/>
        </w:numPr>
        <w:rPr>
          <w:rFonts w:ascii="Arial" w:hAnsi="Arial" w:cs="Arial"/>
        </w:rPr>
      </w:pPr>
      <w:r w:rsidRPr="00920581">
        <w:rPr>
          <w:rFonts w:ascii="Arial" w:hAnsi="Arial" w:cs="Arial"/>
        </w:rPr>
        <w:t>Deinstitutionalization only talks about the issues which are partially discussed towards family wellbeing (</w:t>
      </w:r>
      <w:proofErr w:type="spellStart"/>
      <w:r w:rsidRPr="00920581">
        <w:rPr>
          <w:rFonts w:ascii="Arial" w:hAnsi="Arial" w:cs="Arial"/>
        </w:rPr>
        <w:t>Kvc</w:t>
      </w:r>
      <w:proofErr w:type="spellEnd"/>
      <w:r w:rsidRPr="00920581">
        <w:rPr>
          <w:rFonts w:ascii="Arial" w:hAnsi="Arial" w:cs="Arial"/>
        </w:rPr>
        <w:t>, 2022).</w:t>
      </w:r>
    </w:p>
    <w:p w:rsidRPr="00920581" w:rsidR="004B6F77" w:rsidRDefault="009E134E" w14:paraId="744327C9" w14:textId="77777777">
      <w:pPr>
        <w:numPr>
          <w:ilvl w:val="0"/>
          <w:numId w:val="4"/>
        </w:numPr>
        <w:rPr>
          <w:rFonts w:ascii="Arial" w:hAnsi="Arial" w:cs="Arial"/>
        </w:rPr>
      </w:pPr>
      <w:r w:rsidRPr="00920581">
        <w:rPr>
          <w:rFonts w:ascii="Arial" w:hAnsi="Arial" w:cs="Arial"/>
        </w:rPr>
        <w:t>Transdiagnostic models interpret the wider risk of the youth population in the UK.</w:t>
      </w:r>
    </w:p>
    <w:p w:rsidRPr="00920581" w:rsidR="004B6F77" w:rsidRDefault="009E134E" w14:paraId="4F5A2DC0" w14:textId="57018600">
      <w:pPr>
        <w:rPr>
          <w:rFonts w:ascii="Arial" w:hAnsi="Arial" w:cs="Arial"/>
        </w:rPr>
      </w:pPr>
      <w:r w:rsidRPr="288E7591" w:rsidR="009E134E">
        <w:rPr>
          <w:rFonts w:ascii="Arial" w:hAnsi="Arial" w:cs="Arial"/>
        </w:rPr>
        <w:t xml:space="preserve">Based on several studies on mental health and relating to the given case study, it is observed that early diagnosis of John's mother's mental disorder is the main cause of harming John to this Epilepsy significantly. The disorder can be protected through early treatment of his mother effectively. Alternatively, the unnecessary disturbances due to his father, John and his mother have faced more difficulties in treatment. Sometimes, doctors and other medical professionals misunderstood </w:t>
      </w:r>
      <w:r w:rsidRPr="288E7591" w:rsidR="009E134E">
        <w:rPr>
          <w:rFonts w:ascii="Arial" w:hAnsi="Arial" w:cs="Arial"/>
        </w:rPr>
        <w:t>them,</w:t>
      </w:r>
      <w:r w:rsidRPr="288E7591" w:rsidR="009E134E">
        <w:rPr>
          <w:rFonts w:ascii="Arial" w:hAnsi="Arial" w:cs="Arial"/>
        </w:rPr>
        <w:t xml:space="preserve"> but they needed not do so according to the family health law of the UK, 2009 respectively (</w:t>
      </w:r>
      <w:proofErr w:type="spellStart"/>
      <w:r w:rsidRPr="288E7591" w:rsidR="009E134E">
        <w:rPr>
          <w:rFonts w:ascii="Arial" w:hAnsi="Arial" w:cs="Arial"/>
        </w:rPr>
        <w:t>Kvc</w:t>
      </w:r>
      <w:proofErr w:type="spellEnd"/>
      <w:r w:rsidRPr="288E7591" w:rsidR="009E134E">
        <w:rPr>
          <w:rFonts w:ascii="Arial" w:hAnsi="Arial" w:cs="Arial"/>
        </w:rPr>
        <w:t>, 2022). The need for a father and the need for a husband can decrease the mental disorders of these two victims in this case study with support to the relevant policy of the UK.</w:t>
      </w:r>
    </w:p>
    <w:p w:rsidRPr="00920581" w:rsidR="004B6F77" w:rsidRDefault="009E134E" w14:paraId="5199EF99" w14:textId="77777777">
      <w:pPr>
        <w:pStyle w:val="Heading1"/>
        <w:rPr>
          <w:rFonts w:ascii="Arial" w:hAnsi="Arial" w:cs="Arial"/>
        </w:rPr>
      </w:pPr>
      <w:bookmarkStart w:name="_fbj7ys6tkhkn" w:colFirst="0" w:colLast="0" w:id="10"/>
      <w:bookmarkStart w:name="_Toc96358984" w:id="11"/>
      <w:bookmarkEnd w:id="10"/>
      <w:r w:rsidRPr="00920581">
        <w:rPr>
          <w:rFonts w:ascii="Arial" w:hAnsi="Arial" w:cs="Arial"/>
        </w:rPr>
        <w:t>6. Conclusion</w:t>
      </w:r>
      <w:bookmarkEnd w:id="11"/>
    </w:p>
    <w:p w:rsidRPr="00920581" w:rsidR="004B6F77" w:rsidRDefault="009E134E" w14:paraId="19899A0D" w14:textId="77777777">
      <w:pPr>
        <w:numPr>
          <w:ilvl w:val="0"/>
          <w:numId w:val="3"/>
        </w:numPr>
        <w:rPr>
          <w:rFonts w:ascii="Arial" w:hAnsi="Arial" w:cs="Arial"/>
        </w:rPr>
      </w:pPr>
      <w:r w:rsidRPr="00920581">
        <w:rPr>
          <w:rFonts w:ascii="Arial" w:hAnsi="Arial" w:cs="Arial"/>
        </w:rPr>
        <w:t>Prevention and early intervention of any disease related to family wellbeing are obtained to be the first key element to minimise the impact of the disease.</w:t>
      </w:r>
    </w:p>
    <w:p w:rsidRPr="00920581" w:rsidR="004B6F77" w:rsidRDefault="009E134E" w14:paraId="4EE7938D" w14:textId="77777777">
      <w:pPr>
        <w:numPr>
          <w:ilvl w:val="0"/>
          <w:numId w:val="3"/>
        </w:numPr>
        <w:rPr>
          <w:rFonts w:ascii="Arial" w:hAnsi="Arial" w:cs="Arial"/>
        </w:rPr>
      </w:pPr>
      <w:r w:rsidRPr="00920581">
        <w:rPr>
          <w:rFonts w:ascii="Arial" w:hAnsi="Arial" w:cs="Arial"/>
        </w:rPr>
        <w:t>Family wellbeing law, child law, and other policies under the government of the UK need to be followed efficiently to prevent such events.</w:t>
      </w:r>
    </w:p>
    <w:p w:rsidRPr="00920581" w:rsidR="004B6F77" w:rsidRDefault="009E134E" w14:paraId="25147638" w14:textId="77777777">
      <w:pPr>
        <w:rPr>
          <w:rFonts w:ascii="Arial" w:hAnsi="Arial" w:cs="Arial"/>
        </w:rPr>
      </w:pPr>
      <w:r w:rsidRPr="00920581">
        <w:rPr>
          <w:rFonts w:ascii="Arial" w:hAnsi="Arial" w:cs="Arial"/>
        </w:rPr>
        <w:t>This presentation concludes the actual cause of John's death and his mother's disorder with the help of relevant rules and regulations of the government.</w:t>
      </w:r>
    </w:p>
    <w:p w:rsidRPr="00920581" w:rsidR="004B6F77" w:rsidRDefault="009E134E" w14:paraId="1D080EB3" w14:textId="77777777">
      <w:pPr>
        <w:rPr>
          <w:rFonts w:ascii="Arial" w:hAnsi="Arial" w:cs="Arial"/>
        </w:rPr>
      </w:pPr>
      <w:r w:rsidRPr="00920581">
        <w:rPr>
          <w:rFonts w:ascii="Arial" w:hAnsi="Arial" w:cs="Arial"/>
        </w:rPr>
        <w:lastRenderedPageBreak/>
        <w:br w:type="page"/>
      </w:r>
    </w:p>
    <w:p w:rsidRPr="00920581" w:rsidR="004B6F77" w:rsidRDefault="009E134E" w14:paraId="5928A006" w14:textId="77777777">
      <w:pPr>
        <w:pStyle w:val="Heading1"/>
        <w:rPr>
          <w:rFonts w:ascii="Arial" w:hAnsi="Arial" w:cs="Arial"/>
        </w:rPr>
      </w:pPr>
      <w:bookmarkStart w:name="_4d1kqc8von3g" w:colFirst="0" w:colLast="0" w:id="12"/>
      <w:bookmarkStart w:name="_Toc96358985" w:id="13"/>
      <w:bookmarkEnd w:id="12"/>
      <w:r w:rsidRPr="00920581">
        <w:rPr>
          <w:rFonts w:ascii="Arial" w:hAnsi="Arial" w:cs="Arial"/>
        </w:rPr>
        <w:lastRenderedPageBreak/>
        <w:t>Reference</w:t>
      </w:r>
      <w:bookmarkEnd w:id="13"/>
    </w:p>
    <w:p w:rsidRPr="00920581" w:rsidR="004B6F77" w:rsidRDefault="009E134E" w14:paraId="068FEC76" w14:textId="77777777">
      <w:pPr>
        <w:pStyle w:val="Heading2"/>
        <w:rPr>
          <w:rFonts w:ascii="Arial" w:hAnsi="Arial" w:cs="Arial"/>
        </w:rPr>
      </w:pPr>
      <w:bookmarkStart w:name="_k8updi7pt2jy" w:colFirst="0" w:colLast="0" w:id="14"/>
      <w:bookmarkStart w:name="_Toc96358986" w:id="15"/>
      <w:bookmarkEnd w:id="14"/>
      <w:r w:rsidRPr="00920581">
        <w:rPr>
          <w:rFonts w:ascii="Arial" w:hAnsi="Arial" w:cs="Arial"/>
        </w:rPr>
        <w:t>Books and Journal</w:t>
      </w:r>
      <w:bookmarkEnd w:id="15"/>
    </w:p>
    <w:p w:rsidRPr="00920581" w:rsidR="004B6F77" w:rsidRDefault="009E134E" w14:paraId="5A6F1C05" w14:textId="77777777">
      <w:pPr>
        <w:rPr>
          <w:rFonts w:ascii="Arial" w:hAnsi="Arial" w:cs="Arial"/>
          <w:color w:val="222222"/>
          <w:highlight w:val="white"/>
        </w:rPr>
      </w:pPr>
      <w:r w:rsidRPr="00920581">
        <w:rPr>
          <w:rFonts w:ascii="Arial" w:hAnsi="Arial" w:cs="Arial"/>
          <w:color w:val="222222"/>
          <w:highlight w:val="white"/>
        </w:rPr>
        <w:t xml:space="preserve">Green, P., 2020. Risks to children and young people during a covid-19 pandemic. </w:t>
      </w:r>
      <w:proofErr w:type="spellStart"/>
      <w:r w:rsidRPr="00920581">
        <w:rPr>
          <w:rFonts w:ascii="Arial" w:hAnsi="Arial" w:cs="Arial"/>
          <w:i/>
          <w:color w:val="222222"/>
          <w:highlight w:val="white"/>
        </w:rPr>
        <w:t>Bmj</w:t>
      </w:r>
      <w:proofErr w:type="spellEnd"/>
      <w:r w:rsidRPr="00920581">
        <w:rPr>
          <w:rFonts w:ascii="Arial" w:hAnsi="Arial" w:cs="Arial"/>
          <w:color w:val="222222"/>
          <w:highlight w:val="white"/>
        </w:rPr>
        <w:t xml:space="preserve">, </w:t>
      </w:r>
      <w:r w:rsidRPr="00920581">
        <w:rPr>
          <w:rFonts w:ascii="Arial" w:hAnsi="Arial" w:cs="Arial"/>
          <w:i/>
          <w:color w:val="222222"/>
          <w:highlight w:val="white"/>
        </w:rPr>
        <w:t>369</w:t>
      </w:r>
      <w:r w:rsidRPr="00920581">
        <w:rPr>
          <w:rFonts w:ascii="Arial" w:hAnsi="Arial" w:cs="Arial"/>
          <w:color w:val="222222"/>
          <w:highlight w:val="white"/>
        </w:rPr>
        <w:t xml:space="preserve">. </w:t>
      </w:r>
    </w:p>
    <w:p w:rsidRPr="00920581" w:rsidR="004B6F77" w:rsidRDefault="009E134E" w14:paraId="7392CBA6" w14:textId="77777777">
      <w:pPr>
        <w:rPr>
          <w:rFonts w:ascii="Arial" w:hAnsi="Arial" w:cs="Arial"/>
          <w:color w:val="222222"/>
          <w:highlight w:val="white"/>
        </w:rPr>
      </w:pPr>
      <w:proofErr w:type="spellStart"/>
      <w:r w:rsidRPr="00920581">
        <w:rPr>
          <w:rFonts w:ascii="Arial" w:hAnsi="Arial" w:cs="Arial"/>
          <w:color w:val="222222"/>
          <w:highlight w:val="white"/>
        </w:rPr>
        <w:t>Jerrim</w:t>
      </w:r>
      <w:proofErr w:type="spellEnd"/>
      <w:r w:rsidRPr="00920581">
        <w:rPr>
          <w:rFonts w:ascii="Arial" w:hAnsi="Arial" w:cs="Arial"/>
          <w:color w:val="222222"/>
          <w:highlight w:val="white"/>
        </w:rPr>
        <w:t xml:space="preserve">, J., 2021. National tests and the wellbeing of primary school pupils: new evidence from the UK. </w:t>
      </w:r>
      <w:r w:rsidRPr="00920581">
        <w:rPr>
          <w:rFonts w:ascii="Arial" w:hAnsi="Arial" w:cs="Arial"/>
          <w:i/>
          <w:color w:val="222222"/>
          <w:highlight w:val="white"/>
        </w:rPr>
        <w:t>Assessment in Education: Principles, Policy &amp; Practice</w:t>
      </w:r>
      <w:r w:rsidRPr="00920581">
        <w:rPr>
          <w:rFonts w:ascii="Arial" w:hAnsi="Arial" w:cs="Arial"/>
          <w:color w:val="222222"/>
          <w:highlight w:val="white"/>
        </w:rPr>
        <w:t>, pp.1-38.</w:t>
      </w:r>
    </w:p>
    <w:p w:rsidRPr="00920581" w:rsidR="004B6F77" w:rsidRDefault="009E134E" w14:paraId="619B855B" w14:textId="77777777">
      <w:pPr>
        <w:pStyle w:val="Heading2"/>
        <w:rPr>
          <w:rFonts w:ascii="Arial" w:hAnsi="Arial" w:cs="Arial"/>
        </w:rPr>
      </w:pPr>
      <w:bookmarkStart w:name="_gx961zc0ez90" w:colFirst="0" w:colLast="0" w:id="16"/>
      <w:bookmarkStart w:name="_Toc96358987" w:id="17"/>
      <w:bookmarkEnd w:id="16"/>
      <w:r w:rsidRPr="00920581">
        <w:rPr>
          <w:rFonts w:ascii="Arial" w:hAnsi="Arial" w:cs="Arial"/>
        </w:rPr>
        <w:t>Website</w:t>
      </w:r>
      <w:bookmarkEnd w:id="17"/>
    </w:p>
    <w:p w:rsidRPr="00920581" w:rsidR="00162BC8" w:rsidRDefault="00162BC8" w14:paraId="2657DD2F" w14:textId="77777777">
      <w:pPr>
        <w:rPr>
          <w:rFonts w:ascii="Arial" w:hAnsi="Arial" w:cs="Arial"/>
        </w:rPr>
      </w:pPr>
      <w:proofErr w:type="spellStart"/>
      <w:r w:rsidRPr="00920581">
        <w:rPr>
          <w:rFonts w:ascii="Arial" w:hAnsi="Arial" w:cs="Arial"/>
        </w:rPr>
        <w:t>Kvc</w:t>
      </w:r>
      <w:proofErr w:type="spellEnd"/>
      <w:r w:rsidRPr="00920581">
        <w:rPr>
          <w:rFonts w:ascii="Arial" w:hAnsi="Arial" w:cs="Arial"/>
        </w:rPr>
        <w:t xml:space="preserve">, (2022) </w:t>
      </w:r>
      <w:r w:rsidRPr="00920581">
        <w:rPr>
          <w:rFonts w:ascii="Arial" w:hAnsi="Arial" w:cs="Arial"/>
          <w:i/>
        </w:rPr>
        <w:t xml:space="preserve">What Contributes to Child Wellbeing? </w:t>
      </w:r>
      <w:r w:rsidRPr="00920581">
        <w:rPr>
          <w:rFonts w:ascii="Arial" w:hAnsi="Arial" w:cs="Arial"/>
        </w:rPr>
        <w:t>Available at:</w:t>
      </w:r>
      <w:hyperlink w:history="1" r:id="rId11">
        <w:r w:rsidRPr="00920581">
          <w:rPr>
            <w:rFonts w:ascii="Arial" w:hAnsi="Arial" w:cs="Arial"/>
            <w:color w:val="1155CC"/>
            <w:u w:val="single"/>
          </w:rPr>
          <w:t>https://www.kvc.org/blog/4-state-specific-factors-that-affect-a-childs-wellbeing/</w:t>
        </w:r>
      </w:hyperlink>
      <w:r w:rsidRPr="00920581">
        <w:rPr>
          <w:rFonts w:ascii="Arial" w:hAnsi="Arial" w:cs="Arial"/>
        </w:rPr>
        <w:t xml:space="preserve"> [Accessed: 21 February 2022]</w:t>
      </w:r>
    </w:p>
    <w:p w:rsidRPr="00920581" w:rsidR="00162BC8" w:rsidRDefault="00162BC8" w14:paraId="13CD27D9" w14:textId="77777777">
      <w:pPr>
        <w:rPr>
          <w:rFonts w:ascii="Arial" w:hAnsi="Arial" w:cs="Arial"/>
        </w:rPr>
      </w:pPr>
      <w:r w:rsidRPr="00920581">
        <w:rPr>
          <w:rFonts w:ascii="Arial" w:hAnsi="Arial" w:cs="Arial"/>
        </w:rPr>
        <w:t xml:space="preserve">Mental Health, (2022) </w:t>
      </w:r>
      <w:r w:rsidRPr="00920581">
        <w:rPr>
          <w:rFonts w:ascii="Arial" w:hAnsi="Arial" w:cs="Arial"/>
          <w:i/>
        </w:rPr>
        <w:t xml:space="preserve">Children, young people and families </w:t>
      </w:r>
      <w:r w:rsidRPr="00920581">
        <w:rPr>
          <w:rFonts w:ascii="Arial" w:hAnsi="Arial" w:cs="Arial"/>
        </w:rPr>
        <w:t>Available at:</w:t>
      </w:r>
      <w:hyperlink w:history="1" r:id="rId12">
        <w:r w:rsidRPr="00920581">
          <w:rPr>
            <w:rFonts w:ascii="Arial" w:hAnsi="Arial" w:cs="Arial"/>
            <w:color w:val="1155CC"/>
            <w:u w:val="single"/>
          </w:rPr>
          <w:t>https://www.mentalhealth.org.uk/our-work/children-young-people-and-families</w:t>
        </w:r>
      </w:hyperlink>
      <w:r w:rsidRPr="00920581">
        <w:rPr>
          <w:rFonts w:ascii="Arial" w:hAnsi="Arial" w:cs="Arial"/>
        </w:rPr>
        <w:t xml:space="preserve"> [Accessed: 21 February 2022]</w:t>
      </w:r>
    </w:p>
    <w:p w:rsidRPr="00920581" w:rsidR="004B6F77" w:rsidRDefault="004B6F77" w14:paraId="407E6628" w14:textId="77777777">
      <w:pPr>
        <w:rPr>
          <w:rFonts w:ascii="Arial" w:hAnsi="Arial" w:cs="Arial"/>
        </w:rPr>
      </w:pPr>
    </w:p>
    <w:p w:rsidRPr="00920581" w:rsidR="004B6F77" w:rsidRDefault="004B6F77" w14:paraId="4C21DA75" w14:textId="77777777">
      <w:pPr>
        <w:rPr>
          <w:rFonts w:ascii="Arial" w:hAnsi="Arial" w:cs="Arial"/>
        </w:rPr>
      </w:pPr>
    </w:p>
    <w:sectPr w:rsidRPr="00920581" w:rsidR="004B6F77" w:rsidSect="00162BC8">
      <w:headerReference w:type="default" r:id="rId13"/>
      <w:footerReference w:type="default" r:id="rId14"/>
      <w:pgSz w:w="12240" w:h="15840" w:orient="portrait"/>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446DF" w:rsidP="00162BC8" w:rsidRDefault="001446DF" w14:paraId="1CA60A7B" w14:textId="77777777">
      <w:pPr>
        <w:spacing w:line="240" w:lineRule="auto"/>
      </w:pPr>
      <w:r>
        <w:separator/>
      </w:r>
    </w:p>
  </w:endnote>
  <w:endnote w:type="continuationSeparator" w:id="0">
    <w:p w:rsidR="001446DF" w:rsidP="00162BC8" w:rsidRDefault="001446DF" w14:paraId="22C015EF"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0084219"/>
      <w:docPartObj>
        <w:docPartGallery w:val="Page Numbers (Bottom of Page)"/>
        <w:docPartUnique/>
      </w:docPartObj>
    </w:sdtPr>
    <w:sdtEndPr/>
    <w:sdtContent>
      <w:sdt>
        <w:sdtPr>
          <w:id w:val="565050523"/>
          <w:docPartObj>
            <w:docPartGallery w:val="Page Numbers (Top of Page)"/>
            <w:docPartUnique/>
          </w:docPartObj>
        </w:sdtPr>
        <w:sdtEndPr/>
        <w:sdtContent>
          <w:p w:rsidR="00162BC8" w:rsidRDefault="00162BC8" w14:paraId="4DC6A95F" w14:textId="77777777">
            <w:pPr>
              <w:pStyle w:val="Footer"/>
              <w:jc w:val="right"/>
            </w:pPr>
            <w:r>
              <w:t xml:space="preserve">Page </w:t>
            </w:r>
            <w:r>
              <w:rPr>
                <w:b/>
              </w:rPr>
              <w:fldChar w:fldCharType="begin"/>
            </w:r>
            <w:r>
              <w:rPr>
                <w:b/>
              </w:rPr>
              <w:instrText xml:space="preserve"> PAGE </w:instrText>
            </w:r>
            <w:r>
              <w:rPr>
                <w:b/>
              </w:rPr>
              <w:fldChar w:fldCharType="separate"/>
            </w:r>
            <w:r>
              <w:rPr>
                <w:b/>
                <w:noProof/>
              </w:rPr>
              <w:t>5</w:t>
            </w:r>
            <w:r>
              <w:rPr>
                <w:b/>
              </w:rPr>
              <w:fldChar w:fldCharType="end"/>
            </w:r>
            <w:r>
              <w:t xml:space="preserve"> of </w:t>
            </w:r>
            <w:r>
              <w:rPr>
                <w:b/>
              </w:rPr>
              <w:fldChar w:fldCharType="begin"/>
            </w:r>
            <w:r>
              <w:rPr>
                <w:b/>
              </w:rPr>
              <w:instrText xml:space="preserve"> NUMPAGES  </w:instrText>
            </w:r>
            <w:r>
              <w:rPr>
                <w:b/>
              </w:rPr>
              <w:fldChar w:fldCharType="separate"/>
            </w:r>
            <w:r>
              <w:rPr>
                <w:b/>
                <w:noProof/>
              </w:rPr>
              <w:t>6</w:t>
            </w:r>
            <w:r>
              <w:rPr>
                <w:b/>
              </w:rPr>
              <w:fldChar w:fldCharType="end"/>
            </w:r>
          </w:p>
        </w:sdtContent>
      </w:sdt>
    </w:sdtContent>
  </w:sdt>
  <w:p w:rsidR="00162BC8" w:rsidRDefault="00162BC8" w14:paraId="595C92A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446DF" w:rsidP="00162BC8" w:rsidRDefault="001446DF" w14:paraId="0DA19D16" w14:textId="77777777">
      <w:pPr>
        <w:spacing w:line="240" w:lineRule="auto"/>
      </w:pPr>
      <w:r>
        <w:separator/>
      </w:r>
    </w:p>
  </w:footnote>
  <w:footnote w:type="continuationSeparator" w:id="0">
    <w:p w:rsidR="001446DF" w:rsidP="00162BC8" w:rsidRDefault="001446DF" w14:paraId="77D4F26B"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62BC8" w:rsidP="00162BC8" w:rsidRDefault="00162BC8" w14:paraId="66D20D40" w14:textId="77777777">
    <w:pPr>
      <w:jc w:val="right"/>
    </w:pPr>
    <w:r>
      <w:t>BMHP5004_BIRM: Children, Young People and Families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A0946"/>
    <w:multiLevelType w:val="hybridMultilevel"/>
    <w:tmpl w:val="00000000"/>
    <w:lvl w:ilvl="0" w:tplc="4A52B8FA">
      <w:start w:val="1"/>
      <w:numFmt w:val="bullet"/>
      <w:lvlText w:val="●"/>
      <w:lvlJc w:val="left"/>
      <w:pPr>
        <w:ind w:left="720" w:hanging="360"/>
      </w:pPr>
      <w:rPr>
        <w:u w:val="none"/>
      </w:rPr>
    </w:lvl>
    <w:lvl w:ilvl="1" w:tplc="066C95A0">
      <w:start w:val="1"/>
      <w:numFmt w:val="bullet"/>
      <w:lvlText w:val="○"/>
      <w:lvlJc w:val="left"/>
      <w:pPr>
        <w:ind w:left="1440" w:hanging="360"/>
      </w:pPr>
      <w:rPr>
        <w:u w:val="none"/>
      </w:rPr>
    </w:lvl>
    <w:lvl w:ilvl="2" w:tplc="A4B06502">
      <w:start w:val="1"/>
      <w:numFmt w:val="bullet"/>
      <w:lvlText w:val="■"/>
      <w:lvlJc w:val="left"/>
      <w:pPr>
        <w:ind w:left="2160" w:hanging="360"/>
      </w:pPr>
      <w:rPr>
        <w:u w:val="none"/>
      </w:rPr>
    </w:lvl>
    <w:lvl w:ilvl="3" w:tplc="7C2E8A5A">
      <w:start w:val="1"/>
      <w:numFmt w:val="bullet"/>
      <w:lvlText w:val="●"/>
      <w:lvlJc w:val="left"/>
      <w:pPr>
        <w:ind w:left="2880" w:hanging="360"/>
      </w:pPr>
      <w:rPr>
        <w:u w:val="none"/>
      </w:rPr>
    </w:lvl>
    <w:lvl w:ilvl="4" w:tplc="2F66BBD6">
      <w:start w:val="1"/>
      <w:numFmt w:val="bullet"/>
      <w:lvlText w:val="○"/>
      <w:lvlJc w:val="left"/>
      <w:pPr>
        <w:ind w:left="3600" w:hanging="360"/>
      </w:pPr>
      <w:rPr>
        <w:u w:val="none"/>
      </w:rPr>
    </w:lvl>
    <w:lvl w:ilvl="5" w:tplc="9B267400">
      <w:start w:val="1"/>
      <w:numFmt w:val="bullet"/>
      <w:lvlText w:val="■"/>
      <w:lvlJc w:val="left"/>
      <w:pPr>
        <w:ind w:left="4320" w:hanging="360"/>
      </w:pPr>
      <w:rPr>
        <w:u w:val="none"/>
      </w:rPr>
    </w:lvl>
    <w:lvl w:ilvl="6" w:tplc="A1CC98F4">
      <w:start w:val="1"/>
      <w:numFmt w:val="bullet"/>
      <w:lvlText w:val="●"/>
      <w:lvlJc w:val="left"/>
      <w:pPr>
        <w:ind w:left="5040" w:hanging="360"/>
      </w:pPr>
      <w:rPr>
        <w:u w:val="none"/>
      </w:rPr>
    </w:lvl>
    <w:lvl w:ilvl="7" w:tplc="39D03A5A">
      <w:start w:val="1"/>
      <w:numFmt w:val="bullet"/>
      <w:lvlText w:val="○"/>
      <w:lvlJc w:val="left"/>
      <w:pPr>
        <w:ind w:left="5760" w:hanging="360"/>
      </w:pPr>
      <w:rPr>
        <w:u w:val="none"/>
      </w:rPr>
    </w:lvl>
    <w:lvl w:ilvl="8" w:tplc="02E45408">
      <w:start w:val="1"/>
      <w:numFmt w:val="bullet"/>
      <w:lvlText w:val="■"/>
      <w:lvlJc w:val="left"/>
      <w:pPr>
        <w:ind w:left="6480" w:hanging="360"/>
      </w:pPr>
      <w:rPr>
        <w:u w:val="none"/>
      </w:rPr>
    </w:lvl>
  </w:abstractNum>
  <w:abstractNum w:abstractNumId="1" w15:restartNumberingAfterBreak="0">
    <w:nsid w:val="155FC6C2"/>
    <w:multiLevelType w:val="hybridMultilevel"/>
    <w:tmpl w:val="00000000"/>
    <w:lvl w:ilvl="0" w:tplc="5EC0806A">
      <w:start w:val="1"/>
      <w:numFmt w:val="bullet"/>
      <w:lvlText w:val="●"/>
      <w:lvlJc w:val="left"/>
      <w:pPr>
        <w:ind w:left="720" w:hanging="360"/>
      </w:pPr>
      <w:rPr>
        <w:u w:val="none"/>
      </w:rPr>
    </w:lvl>
    <w:lvl w:ilvl="1" w:tplc="CCFECADE">
      <w:start w:val="1"/>
      <w:numFmt w:val="bullet"/>
      <w:lvlText w:val="○"/>
      <w:lvlJc w:val="left"/>
      <w:pPr>
        <w:ind w:left="1440" w:hanging="360"/>
      </w:pPr>
      <w:rPr>
        <w:u w:val="none"/>
      </w:rPr>
    </w:lvl>
    <w:lvl w:ilvl="2" w:tplc="26AC0EAC">
      <w:start w:val="1"/>
      <w:numFmt w:val="bullet"/>
      <w:lvlText w:val="■"/>
      <w:lvlJc w:val="left"/>
      <w:pPr>
        <w:ind w:left="2160" w:hanging="360"/>
      </w:pPr>
      <w:rPr>
        <w:u w:val="none"/>
      </w:rPr>
    </w:lvl>
    <w:lvl w:ilvl="3" w:tplc="5C800C20">
      <w:start w:val="1"/>
      <w:numFmt w:val="bullet"/>
      <w:lvlText w:val="●"/>
      <w:lvlJc w:val="left"/>
      <w:pPr>
        <w:ind w:left="2880" w:hanging="360"/>
      </w:pPr>
      <w:rPr>
        <w:u w:val="none"/>
      </w:rPr>
    </w:lvl>
    <w:lvl w:ilvl="4" w:tplc="8E386CF2">
      <w:start w:val="1"/>
      <w:numFmt w:val="bullet"/>
      <w:lvlText w:val="○"/>
      <w:lvlJc w:val="left"/>
      <w:pPr>
        <w:ind w:left="3600" w:hanging="360"/>
      </w:pPr>
      <w:rPr>
        <w:u w:val="none"/>
      </w:rPr>
    </w:lvl>
    <w:lvl w:ilvl="5" w:tplc="EF7631C6">
      <w:start w:val="1"/>
      <w:numFmt w:val="bullet"/>
      <w:lvlText w:val="■"/>
      <w:lvlJc w:val="left"/>
      <w:pPr>
        <w:ind w:left="4320" w:hanging="360"/>
      </w:pPr>
      <w:rPr>
        <w:u w:val="none"/>
      </w:rPr>
    </w:lvl>
    <w:lvl w:ilvl="6" w:tplc="05A87140">
      <w:start w:val="1"/>
      <w:numFmt w:val="bullet"/>
      <w:lvlText w:val="●"/>
      <w:lvlJc w:val="left"/>
      <w:pPr>
        <w:ind w:left="5040" w:hanging="360"/>
      </w:pPr>
      <w:rPr>
        <w:u w:val="none"/>
      </w:rPr>
    </w:lvl>
    <w:lvl w:ilvl="7" w:tplc="45E6DA0C">
      <w:start w:val="1"/>
      <w:numFmt w:val="bullet"/>
      <w:lvlText w:val="○"/>
      <w:lvlJc w:val="left"/>
      <w:pPr>
        <w:ind w:left="5760" w:hanging="360"/>
      </w:pPr>
      <w:rPr>
        <w:u w:val="none"/>
      </w:rPr>
    </w:lvl>
    <w:lvl w:ilvl="8" w:tplc="BD6436F2">
      <w:start w:val="1"/>
      <w:numFmt w:val="bullet"/>
      <w:lvlText w:val="■"/>
      <w:lvlJc w:val="left"/>
      <w:pPr>
        <w:ind w:left="6480" w:hanging="360"/>
      </w:pPr>
      <w:rPr>
        <w:u w:val="none"/>
      </w:rPr>
    </w:lvl>
  </w:abstractNum>
  <w:abstractNum w:abstractNumId="2" w15:restartNumberingAfterBreak="0">
    <w:nsid w:val="21173ED0"/>
    <w:multiLevelType w:val="hybridMultilevel"/>
    <w:tmpl w:val="00000000"/>
    <w:lvl w:ilvl="0" w:tplc="4FACDEFE">
      <w:start w:val="1"/>
      <w:numFmt w:val="bullet"/>
      <w:lvlText w:val="●"/>
      <w:lvlJc w:val="left"/>
      <w:pPr>
        <w:ind w:left="720" w:hanging="360"/>
      </w:pPr>
      <w:rPr>
        <w:u w:val="none"/>
      </w:rPr>
    </w:lvl>
    <w:lvl w:ilvl="1" w:tplc="33826BF6">
      <w:start w:val="1"/>
      <w:numFmt w:val="bullet"/>
      <w:lvlText w:val="○"/>
      <w:lvlJc w:val="left"/>
      <w:pPr>
        <w:ind w:left="1440" w:hanging="360"/>
      </w:pPr>
      <w:rPr>
        <w:u w:val="none"/>
      </w:rPr>
    </w:lvl>
    <w:lvl w:ilvl="2" w:tplc="36B63EA2">
      <w:start w:val="1"/>
      <w:numFmt w:val="bullet"/>
      <w:lvlText w:val="■"/>
      <w:lvlJc w:val="left"/>
      <w:pPr>
        <w:ind w:left="2160" w:hanging="360"/>
      </w:pPr>
      <w:rPr>
        <w:u w:val="none"/>
      </w:rPr>
    </w:lvl>
    <w:lvl w:ilvl="3" w:tplc="1DC6895A">
      <w:start w:val="1"/>
      <w:numFmt w:val="bullet"/>
      <w:lvlText w:val="●"/>
      <w:lvlJc w:val="left"/>
      <w:pPr>
        <w:ind w:left="2880" w:hanging="360"/>
      </w:pPr>
      <w:rPr>
        <w:u w:val="none"/>
      </w:rPr>
    </w:lvl>
    <w:lvl w:ilvl="4" w:tplc="E8163D16">
      <w:start w:val="1"/>
      <w:numFmt w:val="bullet"/>
      <w:lvlText w:val="○"/>
      <w:lvlJc w:val="left"/>
      <w:pPr>
        <w:ind w:left="3600" w:hanging="360"/>
      </w:pPr>
      <w:rPr>
        <w:u w:val="none"/>
      </w:rPr>
    </w:lvl>
    <w:lvl w:ilvl="5" w:tplc="F1B0B0F4">
      <w:start w:val="1"/>
      <w:numFmt w:val="bullet"/>
      <w:lvlText w:val="■"/>
      <w:lvlJc w:val="left"/>
      <w:pPr>
        <w:ind w:left="4320" w:hanging="360"/>
      </w:pPr>
      <w:rPr>
        <w:u w:val="none"/>
      </w:rPr>
    </w:lvl>
    <w:lvl w:ilvl="6" w:tplc="2FB2473C">
      <w:start w:val="1"/>
      <w:numFmt w:val="bullet"/>
      <w:lvlText w:val="●"/>
      <w:lvlJc w:val="left"/>
      <w:pPr>
        <w:ind w:left="5040" w:hanging="360"/>
      </w:pPr>
      <w:rPr>
        <w:u w:val="none"/>
      </w:rPr>
    </w:lvl>
    <w:lvl w:ilvl="7" w:tplc="4586A630">
      <w:start w:val="1"/>
      <w:numFmt w:val="bullet"/>
      <w:lvlText w:val="○"/>
      <w:lvlJc w:val="left"/>
      <w:pPr>
        <w:ind w:left="5760" w:hanging="360"/>
      </w:pPr>
      <w:rPr>
        <w:u w:val="none"/>
      </w:rPr>
    </w:lvl>
    <w:lvl w:ilvl="8" w:tplc="EA9285BA">
      <w:start w:val="1"/>
      <w:numFmt w:val="bullet"/>
      <w:lvlText w:val="■"/>
      <w:lvlJc w:val="left"/>
      <w:pPr>
        <w:ind w:left="6480" w:hanging="360"/>
      </w:pPr>
      <w:rPr>
        <w:u w:val="none"/>
      </w:rPr>
    </w:lvl>
  </w:abstractNum>
  <w:abstractNum w:abstractNumId="3" w15:restartNumberingAfterBreak="0">
    <w:nsid w:val="23831D6B"/>
    <w:multiLevelType w:val="hybridMultilevel"/>
    <w:tmpl w:val="00000000"/>
    <w:lvl w:ilvl="0" w:tplc="8AEE364A">
      <w:start w:val="1"/>
      <w:numFmt w:val="bullet"/>
      <w:lvlText w:val="●"/>
      <w:lvlJc w:val="left"/>
      <w:pPr>
        <w:ind w:left="720" w:hanging="360"/>
      </w:pPr>
      <w:rPr>
        <w:u w:val="none"/>
      </w:rPr>
    </w:lvl>
    <w:lvl w:ilvl="1" w:tplc="2D78BEA4">
      <w:start w:val="1"/>
      <w:numFmt w:val="bullet"/>
      <w:lvlText w:val="○"/>
      <w:lvlJc w:val="left"/>
      <w:pPr>
        <w:ind w:left="1440" w:hanging="360"/>
      </w:pPr>
      <w:rPr>
        <w:u w:val="none"/>
      </w:rPr>
    </w:lvl>
    <w:lvl w:ilvl="2" w:tplc="53F2D08A">
      <w:start w:val="1"/>
      <w:numFmt w:val="bullet"/>
      <w:lvlText w:val="■"/>
      <w:lvlJc w:val="left"/>
      <w:pPr>
        <w:ind w:left="2160" w:hanging="360"/>
      </w:pPr>
      <w:rPr>
        <w:u w:val="none"/>
      </w:rPr>
    </w:lvl>
    <w:lvl w:ilvl="3" w:tplc="F61C2CD2">
      <w:start w:val="1"/>
      <w:numFmt w:val="bullet"/>
      <w:lvlText w:val="●"/>
      <w:lvlJc w:val="left"/>
      <w:pPr>
        <w:ind w:left="2880" w:hanging="360"/>
      </w:pPr>
      <w:rPr>
        <w:u w:val="none"/>
      </w:rPr>
    </w:lvl>
    <w:lvl w:ilvl="4" w:tplc="C5FE33A8">
      <w:start w:val="1"/>
      <w:numFmt w:val="bullet"/>
      <w:lvlText w:val="○"/>
      <w:lvlJc w:val="left"/>
      <w:pPr>
        <w:ind w:left="3600" w:hanging="360"/>
      </w:pPr>
      <w:rPr>
        <w:u w:val="none"/>
      </w:rPr>
    </w:lvl>
    <w:lvl w:ilvl="5" w:tplc="3E2C720E">
      <w:start w:val="1"/>
      <w:numFmt w:val="bullet"/>
      <w:lvlText w:val="■"/>
      <w:lvlJc w:val="left"/>
      <w:pPr>
        <w:ind w:left="4320" w:hanging="360"/>
      </w:pPr>
      <w:rPr>
        <w:u w:val="none"/>
      </w:rPr>
    </w:lvl>
    <w:lvl w:ilvl="6" w:tplc="EB967DC2">
      <w:start w:val="1"/>
      <w:numFmt w:val="bullet"/>
      <w:lvlText w:val="●"/>
      <w:lvlJc w:val="left"/>
      <w:pPr>
        <w:ind w:left="5040" w:hanging="360"/>
      </w:pPr>
      <w:rPr>
        <w:u w:val="none"/>
      </w:rPr>
    </w:lvl>
    <w:lvl w:ilvl="7" w:tplc="EA40520A">
      <w:start w:val="1"/>
      <w:numFmt w:val="bullet"/>
      <w:lvlText w:val="○"/>
      <w:lvlJc w:val="left"/>
      <w:pPr>
        <w:ind w:left="5760" w:hanging="360"/>
      </w:pPr>
      <w:rPr>
        <w:u w:val="none"/>
      </w:rPr>
    </w:lvl>
    <w:lvl w:ilvl="8" w:tplc="BD54BAE6">
      <w:start w:val="1"/>
      <w:numFmt w:val="bullet"/>
      <w:lvlText w:val="■"/>
      <w:lvlJc w:val="left"/>
      <w:pPr>
        <w:ind w:left="6480" w:hanging="360"/>
      </w:pPr>
      <w:rPr>
        <w:u w:val="none"/>
      </w:rPr>
    </w:lvl>
  </w:abstractNum>
  <w:abstractNum w:abstractNumId="4" w15:restartNumberingAfterBreak="0">
    <w:nsid w:val="37ADCDC3"/>
    <w:multiLevelType w:val="hybridMultilevel"/>
    <w:tmpl w:val="00000000"/>
    <w:lvl w:ilvl="0" w:tplc="85A45E6C">
      <w:start w:val="1"/>
      <w:numFmt w:val="bullet"/>
      <w:lvlText w:val="●"/>
      <w:lvlJc w:val="left"/>
      <w:pPr>
        <w:ind w:left="720" w:hanging="360"/>
      </w:pPr>
      <w:rPr>
        <w:u w:val="none"/>
      </w:rPr>
    </w:lvl>
    <w:lvl w:ilvl="1" w:tplc="C994C764">
      <w:start w:val="1"/>
      <w:numFmt w:val="bullet"/>
      <w:lvlText w:val="○"/>
      <w:lvlJc w:val="left"/>
      <w:pPr>
        <w:ind w:left="1440" w:hanging="360"/>
      </w:pPr>
      <w:rPr>
        <w:u w:val="none"/>
      </w:rPr>
    </w:lvl>
    <w:lvl w:ilvl="2" w:tplc="0248EE90">
      <w:start w:val="1"/>
      <w:numFmt w:val="bullet"/>
      <w:lvlText w:val="■"/>
      <w:lvlJc w:val="left"/>
      <w:pPr>
        <w:ind w:left="2160" w:hanging="360"/>
      </w:pPr>
      <w:rPr>
        <w:u w:val="none"/>
      </w:rPr>
    </w:lvl>
    <w:lvl w:ilvl="3" w:tplc="D1149136">
      <w:start w:val="1"/>
      <w:numFmt w:val="bullet"/>
      <w:lvlText w:val="●"/>
      <w:lvlJc w:val="left"/>
      <w:pPr>
        <w:ind w:left="2880" w:hanging="360"/>
      </w:pPr>
      <w:rPr>
        <w:u w:val="none"/>
      </w:rPr>
    </w:lvl>
    <w:lvl w:ilvl="4" w:tplc="2D4E903E">
      <w:start w:val="1"/>
      <w:numFmt w:val="bullet"/>
      <w:lvlText w:val="○"/>
      <w:lvlJc w:val="left"/>
      <w:pPr>
        <w:ind w:left="3600" w:hanging="360"/>
      </w:pPr>
      <w:rPr>
        <w:u w:val="none"/>
      </w:rPr>
    </w:lvl>
    <w:lvl w:ilvl="5" w:tplc="FEAEF76C">
      <w:start w:val="1"/>
      <w:numFmt w:val="bullet"/>
      <w:lvlText w:val="■"/>
      <w:lvlJc w:val="left"/>
      <w:pPr>
        <w:ind w:left="4320" w:hanging="360"/>
      </w:pPr>
      <w:rPr>
        <w:u w:val="none"/>
      </w:rPr>
    </w:lvl>
    <w:lvl w:ilvl="6" w:tplc="B25AB9FC">
      <w:start w:val="1"/>
      <w:numFmt w:val="bullet"/>
      <w:lvlText w:val="●"/>
      <w:lvlJc w:val="left"/>
      <w:pPr>
        <w:ind w:left="5040" w:hanging="360"/>
      </w:pPr>
      <w:rPr>
        <w:u w:val="none"/>
      </w:rPr>
    </w:lvl>
    <w:lvl w:ilvl="7" w:tplc="AE522E3A">
      <w:start w:val="1"/>
      <w:numFmt w:val="bullet"/>
      <w:lvlText w:val="○"/>
      <w:lvlJc w:val="left"/>
      <w:pPr>
        <w:ind w:left="5760" w:hanging="360"/>
      </w:pPr>
      <w:rPr>
        <w:u w:val="none"/>
      </w:rPr>
    </w:lvl>
    <w:lvl w:ilvl="8" w:tplc="DBB8A0D0">
      <w:start w:val="1"/>
      <w:numFmt w:val="bullet"/>
      <w:lvlText w:val="■"/>
      <w:lvlJc w:val="left"/>
      <w:pPr>
        <w:ind w:left="6480" w:hanging="360"/>
      </w:pPr>
      <w:rPr>
        <w:u w:val="none"/>
      </w:rPr>
    </w:lvl>
  </w:abstractNum>
  <w:abstractNum w:abstractNumId="5" w15:restartNumberingAfterBreak="0">
    <w:nsid w:val="73E62983"/>
    <w:multiLevelType w:val="hybridMultilevel"/>
    <w:tmpl w:val="00000000"/>
    <w:lvl w:ilvl="0" w:tplc="6A884614">
      <w:start w:val="1"/>
      <w:numFmt w:val="bullet"/>
      <w:lvlText w:val="●"/>
      <w:lvlJc w:val="left"/>
      <w:pPr>
        <w:ind w:left="720" w:hanging="360"/>
      </w:pPr>
      <w:rPr>
        <w:u w:val="none"/>
      </w:rPr>
    </w:lvl>
    <w:lvl w:ilvl="1" w:tplc="050CDC10">
      <w:start w:val="1"/>
      <w:numFmt w:val="bullet"/>
      <w:lvlText w:val="○"/>
      <w:lvlJc w:val="left"/>
      <w:pPr>
        <w:ind w:left="1440" w:hanging="360"/>
      </w:pPr>
      <w:rPr>
        <w:u w:val="none"/>
      </w:rPr>
    </w:lvl>
    <w:lvl w:ilvl="2" w:tplc="F538EE88">
      <w:start w:val="1"/>
      <w:numFmt w:val="bullet"/>
      <w:lvlText w:val="■"/>
      <w:lvlJc w:val="left"/>
      <w:pPr>
        <w:ind w:left="2160" w:hanging="360"/>
      </w:pPr>
      <w:rPr>
        <w:u w:val="none"/>
      </w:rPr>
    </w:lvl>
    <w:lvl w:ilvl="3" w:tplc="71E265DC">
      <w:start w:val="1"/>
      <w:numFmt w:val="bullet"/>
      <w:lvlText w:val="●"/>
      <w:lvlJc w:val="left"/>
      <w:pPr>
        <w:ind w:left="2880" w:hanging="360"/>
      </w:pPr>
      <w:rPr>
        <w:u w:val="none"/>
      </w:rPr>
    </w:lvl>
    <w:lvl w:ilvl="4" w:tplc="03EA7038">
      <w:start w:val="1"/>
      <w:numFmt w:val="bullet"/>
      <w:lvlText w:val="○"/>
      <w:lvlJc w:val="left"/>
      <w:pPr>
        <w:ind w:left="3600" w:hanging="360"/>
      </w:pPr>
      <w:rPr>
        <w:u w:val="none"/>
      </w:rPr>
    </w:lvl>
    <w:lvl w:ilvl="5" w:tplc="A502BE1E">
      <w:start w:val="1"/>
      <w:numFmt w:val="bullet"/>
      <w:lvlText w:val="■"/>
      <w:lvlJc w:val="left"/>
      <w:pPr>
        <w:ind w:left="4320" w:hanging="360"/>
      </w:pPr>
      <w:rPr>
        <w:u w:val="none"/>
      </w:rPr>
    </w:lvl>
    <w:lvl w:ilvl="6" w:tplc="14AA2BF6">
      <w:start w:val="1"/>
      <w:numFmt w:val="bullet"/>
      <w:lvlText w:val="●"/>
      <w:lvlJc w:val="left"/>
      <w:pPr>
        <w:ind w:left="5040" w:hanging="360"/>
      </w:pPr>
      <w:rPr>
        <w:u w:val="none"/>
      </w:rPr>
    </w:lvl>
    <w:lvl w:ilvl="7" w:tplc="F3DE1988">
      <w:start w:val="1"/>
      <w:numFmt w:val="bullet"/>
      <w:lvlText w:val="○"/>
      <w:lvlJc w:val="left"/>
      <w:pPr>
        <w:ind w:left="5760" w:hanging="360"/>
      </w:pPr>
      <w:rPr>
        <w:u w:val="none"/>
      </w:rPr>
    </w:lvl>
    <w:lvl w:ilvl="8" w:tplc="EC480A8A">
      <w:start w:val="1"/>
      <w:numFmt w:val="bullet"/>
      <w:lvlText w:val="■"/>
      <w:lvlJc w:val="left"/>
      <w:pPr>
        <w:ind w:left="6480" w:hanging="360"/>
      </w:pPr>
      <w:rPr>
        <w:u w:val="none"/>
      </w:rPr>
    </w:lvl>
  </w:abstractNum>
  <w:num w:numId="1">
    <w:abstractNumId w:val="5"/>
  </w:num>
  <w:num w:numId="2">
    <w:abstractNumId w:val="4"/>
  </w:num>
  <w:num w:numId="3">
    <w:abstractNumId w:val="3"/>
  </w:num>
  <w:num w:numId="4">
    <w:abstractNumId w:val="1"/>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F77"/>
    <w:rsid w:val="001446DF"/>
    <w:rsid w:val="00162BC8"/>
    <w:rsid w:val="00195E00"/>
    <w:rsid w:val="004B6F77"/>
    <w:rsid w:val="00757BAD"/>
    <w:rsid w:val="00920581"/>
    <w:rsid w:val="009E134E"/>
    <w:rsid w:val="00B64C28"/>
    <w:rsid w:val="00B94CC8"/>
    <w:rsid w:val="00BF2EDA"/>
    <w:rsid w:val="00E1121C"/>
    <w:rsid w:val="00EF2A4B"/>
    <w:rsid w:val="00F02B09"/>
    <w:rsid w:val="00FD1705"/>
    <w:rsid w:val="288E7591"/>
    <w:rsid w:val="6728B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BDCEE"/>
  <w15:docId w15:val="{A9A6616E-71D9-466A-A3BB-2FBDE3418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4B6F77"/>
  </w:style>
  <w:style w:type="paragraph" w:styleId="Heading1">
    <w:name w:val="heading 1"/>
    <w:basedOn w:val="Normal"/>
    <w:next w:val="Normal"/>
    <w:rsid w:val="004B6F77"/>
    <w:pPr>
      <w:keepNext/>
      <w:keepLines/>
      <w:outlineLvl w:val="0"/>
    </w:pPr>
    <w:rPr>
      <w:b/>
      <w:sz w:val="28"/>
      <w:szCs w:val="28"/>
    </w:rPr>
  </w:style>
  <w:style w:type="paragraph" w:styleId="Heading2">
    <w:name w:val="heading 2"/>
    <w:basedOn w:val="Normal"/>
    <w:next w:val="Normal"/>
    <w:rsid w:val="004B6F77"/>
    <w:pPr>
      <w:keepNext/>
      <w:keepLines/>
      <w:outlineLvl w:val="1"/>
    </w:pPr>
    <w:rPr>
      <w:b/>
      <w:sz w:val="26"/>
      <w:szCs w:val="26"/>
    </w:rPr>
  </w:style>
  <w:style w:type="paragraph" w:styleId="Heading3">
    <w:name w:val="heading 3"/>
    <w:basedOn w:val="Normal"/>
    <w:next w:val="Normal"/>
    <w:rsid w:val="004B6F77"/>
    <w:pPr>
      <w:keepNext/>
      <w:keepLines/>
      <w:spacing w:before="320" w:after="80"/>
      <w:outlineLvl w:val="2"/>
    </w:pPr>
    <w:rPr>
      <w:color w:val="434343"/>
      <w:sz w:val="28"/>
      <w:szCs w:val="28"/>
    </w:rPr>
  </w:style>
  <w:style w:type="paragraph" w:styleId="Heading4">
    <w:name w:val="heading 4"/>
    <w:basedOn w:val="Normal"/>
    <w:next w:val="Normal"/>
    <w:rsid w:val="004B6F77"/>
    <w:pPr>
      <w:keepNext/>
      <w:keepLines/>
      <w:spacing w:before="280" w:after="80"/>
      <w:outlineLvl w:val="3"/>
    </w:pPr>
    <w:rPr>
      <w:color w:val="666666"/>
    </w:rPr>
  </w:style>
  <w:style w:type="paragraph" w:styleId="Heading5">
    <w:name w:val="heading 5"/>
    <w:basedOn w:val="Normal"/>
    <w:next w:val="Normal"/>
    <w:rsid w:val="004B6F77"/>
    <w:pPr>
      <w:keepNext/>
      <w:keepLines/>
      <w:spacing w:before="240" w:after="80"/>
      <w:outlineLvl w:val="4"/>
    </w:pPr>
    <w:rPr>
      <w:color w:val="666666"/>
      <w:sz w:val="22"/>
      <w:szCs w:val="22"/>
    </w:rPr>
  </w:style>
  <w:style w:type="paragraph" w:styleId="Heading6">
    <w:name w:val="heading 6"/>
    <w:basedOn w:val="Normal"/>
    <w:next w:val="Normal"/>
    <w:rsid w:val="004B6F77"/>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rsid w:val="004B6F77"/>
    <w:pPr>
      <w:keepNext/>
      <w:keepLines/>
      <w:spacing w:after="60"/>
    </w:pPr>
    <w:rPr>
      <w:sz w:val="52"/>
      <w:szCs w:val="52"/>
    </w:rPr>
  </w:style>
  <w:style w:type="paragraph" w:styleId="Subtitle">
    <w:name w:val="Subtitle"/>
    <w:basedOn w:val="Normal"/>
    <w:next w:val="Normal"/>
    <w:rsid w:val="004B6F77"/>
    <w:pPr>
      <w:keepNext/>
      <w:keepLines/>
      <w:spacing w:after="320"/>
    </w:pPr>
    <w:rPr>
      <w:rFonts w:ascii="Arial" w:hAnsi="Arial" w:eastAsia="Arial" w:cs="Arial"/>
      <w:color w:val="666666"/>
      <w:sz w:val="30"/>
      <w:szCs w:val="30"/>
    </w:rPr>
  </w:style>
  <w:style w:type="paragraph" w:styleId="Header">
    <w:name w:val="header"/>
    <w:basedOn w:val="Normal"/>
    <w:link w:val="HeaderChar"/>
    <w:uiPriority w:val="99"/>
    <w:semiHidden/>
    <w:unhideWhenUsed/>
    <w:rsid w:val="00162BC8"/>
    <w:pPr>
      <w:tabs>
        <w:tab w:val="center" w:pos="4513"/>
        <w:tab w:val="right" w:pos="9026"/>
      </w:tabs>
      <w:spacing w:line="240" w:lineRule="auto"/>
    </w:pPr>
  </w:style>
  <w:style w:type="character" w:styleId="HeaderChar" w:customStyle="1">
    <w:name w:val="Header Char"/>
    <w:basedOn w:val="DefaultParagraphFont"/>
    <w:link w:val="Header"/>
    <w:uiPriority w:val="99"/>
    <w:semiHidden/>
    <w:rsid w:val="00162BC8"/>
  </w:style>
  <w:style w:type="paragraph" w:styleId="Footer">
    <w:name w:val="footer"/>
    <w:basedOn w:val="Normal"/>
    <w:link w:val="FooterChar"/>
    <w:uiPriority w:val="99"/>
    <w:unhideWhenUsed/>
    <w:rsid w:val="00162BC8"/>
    <w:pPr>
      <w:tabs>
        <w:tab w:val="center" w:pos="4513"/>
        <w:tab w:val="right" w:pos="9026"/>
      </w:tabs>
      <w:spacing w:line="240" w:lineRule="auto"/>
    </w:pPr>
  </w:style>
  <w:style w:type="character" w:styleId="FooterChar" w:customStyle="1">
    <w:name w:val="Footer Char"/>
    <w:basedOn w:val="DefaultParagraphFont"/>
    <w:link w:val="Footer"/>
    <w:uiPriority w:val="99"/>
    <w:rsid w:val="00162BC8"/>
  </w:style>
  <w:style w:type="paragraph" w:styleId="TOCHeading">
    <w:name w:val="TOC Heading"/>
    <w:basedOn w:val="Heading1"/>
    <w:next w:val="Normal"/>
    <w:uiPriority w:val="39"/>
    <w:semiHidden/>
    <w:unhideWhenUsed/>
    <w:qFormat/>
    <w:rsid w:val="00162BC8"/>
    <w:pPr>
      <w:spacing w:before="480" w:line="276" w:lineRule="auto"/>
      <w:jc w:val="left"/>
      <w:outlineLvl w:val="9"/>
    </w:pPr>
    <w:rPr>
      <w:rFonts w:asciiTheme="majorHAnsi" w:hAnsiTheme="majorHAnsi" w:eastAsiaTheme="majorEastAsia" w:cstheme="majorBidi"/>
      <w:bCs/>
      <w:color w:val="365F91" w:themeColor="accent1" w:themeShade="BF"/>
      <w:lang w:val="en-US"/>
    </w:rPr>
  </w:style>
  <w:style w:type="paragraph" w:styleId="TOC1">
    <w:name w:val="toc 1"/>
    <w:basedOn w:val="Normal"/>
    <w:next w:val="Normal"/>
    <w:autoRedefine/>
    <w:uiPriority w:val="39"/>
    <w:unhideWhenUsed/>
    <w:rsid w:val="00162BC8"/>
    <w:pPr>
      <w:spacing w:after="100"/>
    </w:pPr>
  </w:style>
  <w:style w:type="paragraph" w:styleId="TOC2">
    <w:name w:val="toc 2"/>
    <w:basedOn w:val="Normal"/>
    <w:next w:val="Normal"/>
    <w:autoRedefine/>
    <w:uiPriority w:val="39"/>
    <w:unhideWhenUsed/>
    <w:rsid w:val="00162BC8"/>
    <w:pPr>
      <w:spacing w:after="100"/>
      <w:ind w:left="240"/>
    </w:pPr>
  </w:style>
  <w:style w:type="character" w:styleId="Hyperlink">
    <w:name w:val="Hyperlink"/>
    <w:basedOn w:val="DefaultParagraphFont"/>
    <w:uiPriority w:val="99"/>
    <w:unhideWhenUsed/>
    <w:rsid w:val="00162BC8"/>
    <w:rPr>
      <w:color w:val="0000FF" w:themeColor="hyperlink"/>
      <w:u w:val="single"/>
    </w:rPr>
  </w:style>
  <w:style w:type="paragraph" w:styleId="BalloonText">
    <w:name w:val="Balloon Text"/>
    <w:basedOn w:val="Normal"/>
    <w:link w:val="BalloonTextChar"/>
    <w:uiPriority w:val="99"/>
    <w:semiHidden/>
    <w:unhideWhenUsed/>
    <w:rsid w:val="00162BC8"/>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162BC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mentalhealth.org.uk/our-work/children-young-people-and-families"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kvc.org/blog/4-state-specific-factors-that-affect-a-childs-wellbeing/" TargetMode="External"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 Type="http://schemas.openxmlformats.org/officeDocument/2006/relationships/glossaryDocument" Target="glossary/document.xml" Id="R10cd42b7eb334c1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4c6c5e6-7856-4bf8-9bbc-f9df2f1b9066}"/>
      </w:docPartPr>
      <w:docPartBody>
        <w:p w14:paraId="3D7FF80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1" ma:contentTypeDescription="Create a new document." ma:contentTypeScope="" ma:versionID="ba8eaf68db2991646f97af6d52bc07e9">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98ab8aeb4f861fce190b730b9b02df68"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4F5A8BA-76CB-4ADB-A1C8-3A2CA85D9794}">
  <ds:schemaRefs>
    <ds:schemaRef ds:uri="http://schemas.openxmlformats.org/officeDocument/2006/bibliography"/>
  </ds:schemaRefs>
</ds:datastoreItem>
</file>

<file path=customXml/itemProps2.xml><?xml version="1.0" encoding="utf-8"?>
<ds:datastoreItem xmlns:ds="http://schemas.openxmlformats.org/officeDocument/2006/customXml" ds:itemID="{DE664715-185C-451F-A041-D2426DAFB8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A32F0F-E2BD-4144-865C-E6BFECABD3F2}">
  <ds:schemaRefs>
    <ds:schemaRef ds:uri="http://schemas.microsoft.com/sharepoint/v3/contenttype/forms"/>
  </ds:schemaRefs>
</ds:datastoreItem>
</file>

<file path=customXml/itemProps4.xml><?xml version="1.0" encoding="utf-8"?>
<ds:datastoreItem xmlns:ds="http://schemas.openxmlformats.org/officeDocument/2006/customXml" ds:itemID="{19794B40-F6DD-4EAA-B0EB-74DA1C3A4457}">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ophelia chase</dc:creator>
  <lastModifiedBy>Ophelia Chase (2020346)</lastModifiedBy>
  <revision>11</revision>
  <dcterms:created xsi:type="dcterms:W3CDTF">2022-03-18T13:43:00.0000000Z</dcterms:created>
  <dcterms:modified xsi:type="dcterms:W3CDTF">2022-03-18T13:55:34.8284750Z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