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81E3D" w14:textId="77777777" w:rsidR="005371A8" w:rsidRPr="001E4A0F" w:rsidRDefault="005371A8" w:rsidP="005371A8">
      <w:pPr>
        <w:spacing w:line="480" w:lineRule="auto"/>
        <w:jc w:val="center"/>
        <w:rPr>
          <w:rFonts w:ascii="Times New Roman" w:eastAsia="Times New Roman" w:hAnsi="Times New Roman" w:cs="Times New Roman"/>
          <w:b/>
          <w:color w:val="000000" w:themeColor="text1"/>
          <w:sz w:val="32"/>
          <w:szCs w:val="32"/>
        </w:rPr>
      </w:pPr>
    </w:p>
    <w:p w14:paraId="6CBCE6B2" w14:textId="77777777" w:rsidR="005371A8" w:rsidRPr="001E4A0F" w:rsidRDefault="005371A8" w:rsidP="005371A8">
      <w:pPr>
        <w:spacing w:line="480" w:lineRule="auto"/>
        <w:jc w:val="center"/>
        <w:rPr>
          <w:rFonts w:ascii="Times New Roman" w:eastAsia="Times New Roman" w:hAnsi="Times New Roman" w:cs="Times New Roman"/>
          <w:b/>
          <w:color w:val="000000" w:themeColor="text1"/>
          <w:sz w:val="32"/>
          <w:szCs w:val="32"/>
        </w:rPr>
      </w:pPr>
    </w:p>
    <w:p w14:paraId="25EB2105" w14:textId="77777777" w:rsidR="005371A8" w:rsidRPr="001E4A0F" w:rsidRDefault="005371A8" w:rsidP="005371A8">
      <w:pPr>
        <w:spacing w:line="480" w:lineRule="auto"/>
        <w:jc w:val="center"/>
        <w:rPr>
          <w:rFonts w:ascii="Times New Roman" w:eastAsia="Times New Roman" w:hAnsi="Times New Roman" w:cs="Times New Roman"/>
          <w:b/>
          <w:color w:val="000000" w:themeColor="text1"/>
          <w:sz w:val="32"/>
          <w:szCs w:val="32"/>
        </w:rPr>
      </w:pPr>
    </w:p>
    <w:p w14:paraId="485E7516" w14:textId="77777777" w:rsidR="005371A8" w:rsidRPr="001E4A0F" w:rsidRDefault="005371A8" w:rsidP="005371A8">
      <w:pPr>
        <w:spacing w:line="480" w:lineRule="auto"/>
        <w:jc w:val="center"/>
        <w:rPr>
          <w:rFonts w:ascii="Times New Roman" w:eastAsia="Times New Roman" w:hAnsi="Times New Roman" w:cs="Times New Roman"/>
          <w:b/>
          <w:color w:val="000000" w:themeColor="text1"/>
          <w:sz w:val="32"/>
          <w:szCs w:val="32"/>
        </w:rPr>
      </w:pPr>
    </w:p>
    <w:p w14:paraId="6ABEB6A4" w14:textId="77777777" w:rsidR="005371A8" w:rsidRPr="001E4A0F" w:rsidRDefault="005371A8" w:rsidP="005371A8">
      <w:pPr>
        <w:spacing w:line="480" w:lineRule="auto"/>
        <w:jc w:val="center"/>
        <w:rPr>
          <w:rFonts w:ascii="Times New Roman" w:eastAsia="Times New Roman" w:hAnsi="Times New Roman" w:cs="Times New Roman"/>
          <w:b/>
          <w:color w:val="000000" w:themeColor="text1"/>
          <w:sz w:val="32"/>
          <w:szCs w:val="32"/>
        </w:rPr>
      </w:pPr>
    </w:p>
    <w:p w14:paraId="31718FC4" w14:textId="77777777" w:rsidR="005371A8" w:rsidRPr="001E4A0F" w:rsidRDefault="005371A8" w:rsidP="005371A8">
      <w:pPr>
        <w:spacing w:line="480" w:lineRule="auto"/>
        <w:jc w:val="center"/>
        <w:rPr>
          <w:rFonts w:ascii="Times New Roman" w:eastAsia="Times New Roman" w:hAnsi="Times New Roman" w:cs="Times New Roman"/>
          <w:b/>
          <w:color w:val="000000" w:themeColor="text1"/>
          <w:sz w:val="32"/>
          <w:szCs w:val="32"/>
        </w:rPr>
      </w:pPr>
    </w:p>
    <w:p w14:paraId="6CA5120A" w14:textId="77777777" w:rsidR="001E4A0F" w:rsidRPr="001E4A0F" w:rsidRDefault="001E4A0F" w:rsidP="005371A8">
      <w:pPr>
        <w:spacing w:line="480" w:lineRule="auto"/>
        <w:jc w:val="center"/>
        <w:rPr>
          <w:rFonts w:ascii="Times New Roman" w:eastAsia="Times New Roman" w:hAnsi="Times New Roman" w:cs="Times New Roman"/>
          <w:b/>
          <w:color w:val="000000" w:themeColor="text1"/>
          <w:sz w:val="32"/>
          <w:szCs w:val="32"/>
        </w:rPr>
      </w:pPr>
    </w:p>
    <w:p w14:paraId="13B2008C" w14:textId="77777777" w:rsidR="001E4A0F" w:rsidRPr="001E4A0F" w:rsidRDefault="001E4A0F" w:rsidP="005371A8">
      <w:pPr>
        <w:spacing w:line="480" w:lineRule="auto"/>
        <w:jc w:val="center"/>
        <w:rPr>
          <w:rFonts w:ascii="Times New Roman" w:eastAsia="Times New Roman" w:hAnsi="Times New Roman" w:cs="Times New Roman"/>
          <w:b/>
          <w:color w:val="000000" w:themeColor="text1"/>
          <w:sz w:val="32"/>
          <w:szCs w:val="32"/>
        </w:rPr>
      </w:pPr>
    </w:p>
    <w:p w14:paraId="2ECBB887" w14:textId="77777777" w:rsidR="001E4A0F" w:rsidRPr="001E4A0F" w:rsidRDefault="001E4A0F" w:rsidP="005371A8">
      <w:pPr>
        <w:spacing w:line="480" w:lineRule="auto"/>
        <w:jc w:val="center"/>
        <w:rPr>
          <w:rFonts w:ascii="Times New Roman" w:eastAsia="Times New Roman" w:hAnsi="Times New Roman" w:cs="Times New Roman"/>
          <w:b/>
          <w:color w:val="000000" w:themeColor="text1"/>
          <w:sz w:val="32"/>
          <w:szCs w:val="32"/>
        </w:rPr>
      </w:pPr>
    </w:p>
    <w:p w14:paraId="5872D953" w14:textId="77777777" w:rsidR="005371A8" w:rsidRPr="001E4A0F" w:rsidRDefault="006C65E3" w:rsidP="005371A8">
      <w:pPr>
        <w:spacing w:line="480" w:lineRule="auto"/>
        <w:jc w:val="center"/>
        <w:rPr>
          <w:rFonts w:ascii="Times New Roman" w:eastAsia="Times New Roman" w:hAnsi="Times New Roman" w:cs="Times New Roman"/>
          <w:b/>
          <w:color w:val="000000" w:themeColor="text1"/>
          <w:sz w:val="32"/>
          <w:szCs w:val="32"/>
        </w:rPr>
      </w:pPr>
      <w:r w:rsidRPr="001E4A0F">
        <w:rPr>
          <w:rFonts w:ascii="Times New Roman" w:eastAsia="Times New Roman" w:hAnsi="Times New Roman" w:cs="Times New Roman"/>
          <w:b/>
          <w:color w:val="000000" w:themeColor="text1"/>
          <w:sz w:val="32"/>
          <w:szCs w:val="32"/>
        </w:rPr>
        <w:t>DIVERSITY IN THE JUDICIARY</w:t>
      </w:r>
    </w:p>
    <w:p w14:paraId="0BB572FE" w14:textId="7BE91B8C" w:rsidR="00DE6DE7" w:rsidRPr="001E4A0F" w:rsidRDefault="006C65E3" w:rsidP="0018143B">
      <w:pPr>
        <w:rPr>
          <w:rFonts w:ascii="Times New Roman" w:eastAsia="Times New Roman" w:hAnsi="Times New Roman" w:cs="Times New Roman"/>
          <w:b/>
          <w:color w:val="000000" w:themeColor="text1"/>
          <w:sz w:val="32"/>
          <w:szCs w:val="32"/>
        </w:rPr>
      </w:pPr>
      <w:r w:rsidRPr="001E4A0F">
        <w:rPr>
          <w:color w:val="000000" w:themeColor="text1"/>
        </w:rPr>
        <w:br w:type="page"/>
      </w:r>
    </w:p>
    <w:p w14:paraId="4B0923A2" w14:textId="77777777" w:rsidR="00DE6DE7" w:rsidRPr="001E4A0F" w:rsidRDefault="006C65E3" w:rsidP="005371A8">
      <w:pPr>
        <w:pStyle w:val="Heading1"/>
        <w:rPr>
          <w:b w:val="0"/>
          <w:color w:val="000000" w:themeColor="text1"/>
        </w:rPr>
      </w:pPr>
      <w:r w:rsidRPr="001E4A0F">
        <w:rPr>
          <w:color w:val="000000" w:themeColor="text1"/>
        </w:rPr>
        <w:lastRenderedPageBreak/>
        <w:t>Introduction</w:t>
      </w:r>
    </w:p>
    <w:p w14:paraId="38A8E1E2" w14:textId="77777777" w:rsidR="00DE6DE7" w:rsidRPr="001E4A0F" w:rsidRDefault="006C65E3" w:rsidP="005371A8">
      <w:pPr>
        <w:spacing w:line="480" w:lineRule="auto"/>
        <w:jc w:val="both"/>
        <w:rPr>
          <w:rFonts w:ascii="Times New Roman" w:eastAsia="Times New Roman" w:hAnsi="Times New Roman" w:cs="Times New Roman"/>
          <w:color w:val="000000" w:themeColor="text1"/>
          <w:sz w:val="24"/>
          <w:szCs w:val="24"/>
        </w:rPr>
      </w:pPr>
      <w:r w:rsidRPr="001E4A0F">
        <w:rPr>
          <w:rFonts w:ascii="Times New Roman" w:eastAsia="Times New Roman" w:hAnsi="Times New Roman" w:cs="Times New Roman"/>
          <w:color w:val="000000" w:themeColor="text1"/>
          <w:sz w:val="24"/>
          <w:szCs w:val="24"/>
        </w:rPr>
        <w:t xml:space="preserve">The </w:t>
      </w:r>
      <w:r w:rsidR="004372C5" w:rsidRPr="001E4A0F">
        <w:rPr>
          <w:rFonts w:ascii="Times New Roman" w:eastAsia="Times New Roman" w:hAnsi="Times New Roman" w:cs="Times New Roman"/>
          <w:color w:val="000000" w:themeColor="text1"/>
          <w:sz w:val="24"/>
          <w:szCs w:val="24"/>
        </w:rPr>
        <w:t>Supreme Court</w:t>
      </w:r>
      <w:r w:rsidRPr="001E4A0F">
        <w:rPr>
          <w:rFonts w:ascii="Times New Roman" w:eastAsia="Times New Roman" w:hAnsi="Times New Roman" w:cs="Times New Roman"/>
          <w:color w:val="000000" w:themeColor="text1"/>
          <w:sz w:val="24"/>
          <w:szCs w:val="24"/>
        </w:rPr>
        <w:t xml:space="preserve"> is the final court </w:t>
      </w:r>
      <w:r w:rsidR="004372C5" w:rsidRPr="001E4A0F">
        <w:rPr>
          <w:rFonts w:ascii="Times New Roman" w:eastAsia="Times New Roman" w:hAnsi="Times New Roman" w:cs="Times New Roman"/>
          <w:color w:val="000000" w:themeColor="text1"/>
          <w:sz w:val="24"/>
          <w:szCs w:val="24"/>
        </w:rPr>
        <w:t>of appeal in the UK to every civil case and also criminal case</w:t>
      </w:r>
      <w:r w:rsidRPr="001E4A0F">
        <w:rPr>
          <w:rFonts w:ascii="Times New Roman" w:eastAsia="Times New Roman" w:hAnsi="Times New Roman" w:cs="Times New Roman"/>
          <w:color w:val="000000" w:themeColor="text1"/>
          <w:sz w:val="24"/>
          <w:szCs w:val="24"/>
        </w:rPr>
        <w:t xml:space="preserve"> coming </w:t>
      </w:r>
      <w:r w:rsidR="004372C5" w:rsidRPr="001E4A0F">
        <w:rPr>
          <w:rFonts w:ascii="Times New Roman" w:eastAsia="Times New Roman" w:hAnsi="Times New Roman" w:cs="Times New Roman"/>
          <w:color w:val="000000" w:themeColor="text1"/>
          <w:sz w:val="24"/>
          <w:szCs w:val="24"/>
        </w:rPr>
        <w:t>in Wales</w:t>
      </w:r>
      <w:r w:rsidRPr="001E4A0F">
        <w:rPr>
          <w:rFonts w:ascii="Times New Roman" w:eastAsia="Times New Roman" w:hAnsi="Times New Roman" w:cs="Times New Roman"/>
          <w:color w:val="000000" w:themeColor="text1"/>
          <w:sz w:val="24"/>
          <w:szCs w:val="24"/>
        </w:rPr>
        <w:t xml:space="preserve"> and Northern Ireland</w:t>
      </w:r>
      <w:r w:rsidR="004372C5" w:rsidRPr="001E4A0F">
        <w:rPr>
          <w:rFonts w:ascii="Times New Roman" w:eastAsia="Times New Roman" w:hAnsi="Times New Roman" w:cs="Times New Roman"/>
          <w:color w:val="000000" w:themeColor="text1"/>
          <w:sz w:val="24"/>
          <w:szCs w:val="24"/>
        </w:rPr>
        <w:t>, England</w:t>
      </w:r>
      <w:r w:rsidRPr="001E4A0F">
        <w:rPr>
          <w:rFonts w:ascii="Times New Roman" w:eastAsia="Times New Roman" w:hAnsi="Times New Roman" w:cs="Times New Roman"/>
          <w:color w:val="000000" w:themeColor="text1"/>
          <w:sz w:val="24"/>
          <w:szCs w:val="24"/>
        </w:rPr>
        <w:t xml:space="preserve">. It also looks after the cases of the great public </w:t>
      </w:r>
      <w:r w:rsidR="004372C5" w:rsidRPr="001E4A0F">
        <w:rPr>
          <w:rFonts w:ascii="Times New Roman" w:eastAsia="Times New Roman" w:hAnsi="Times New Roman" w:cs="Times New Roman"/>
          <w:color w:val="000000" w:themeColor="text1"/>
          <w:sz w:val="24"/>
          <w:szCs w:val="24"/>
        </w:rPr>
        <w:t xml:space="preserve">managing that has an </w:t>
      </w:r>
      <w:r w:rsidRPr="001E4A0F">
        <w:rPr>
          <w:rFonts w:ascii="Times New Roman" w:eastAsia="Times New Roman" w:hAnsi="Times New Roman" w:cs="Times New Roman"/>
          <w:color w:val="000000" w:themeColor="text1"/>
          <w:sz w:val="24"/>
          <w:szCs w:val="24"/>
        </w:rPr>
        <w:t>effect on the whole population (</w:t>
      </w:r>
      <w:r w:rsidR="005371A8" w:rsidRPr="001E4A0F">
        <w:rPr>
          <w:rFonts w:ascii="Times New Roman" w:eastAsia="Times New Roman" w:hAnsi="Times New Roman" w:cs="Times New Roman"/>
          <w:color w:val="000000" w:themeColor="text1"/>
          <w:sz w:val="24"/>
          <w:szCs w:val="24"/>
        </w:rPr>
        <w:t>Court 2022</w:t>
      </w:r>
      <w:r w:rsidRPr="001E4A0F">
        <w:rPr>
          <w:rFonts w:ascii="Times New Roman" w:eastAsia="Times New Roman" w:hAnsi="Times New Roman" w:cs="Times New Roman"/>
          <w:color w:val="000000" w:themeColor="text1"/>
          <w:sz w:val="24"/>
          <w:szCs w:val="24"/>
        </w:rPr>
        <w:t xml:space="preserve"> p- </w:t>
      </w:r>
      <w:r w:rsidR="005371A8" w:rsidRPr="001E4A0F">
        <w:rPr>
          <w:rFonts w:ascii="Times New Roman" w:eastAsia="Times New Roman" w:hAnsi="Times New Roman" w:cs="Times New Roman"/>
          <w:color w:val="000000" w:themeColor="text1"/>
          <w:sz w:val="24"/>
          <w:szCs w:val="24"/>
        </w:rPr>
        <w:t>1)</w:t>
      </w:r>
      <w:r w:rsidRPr="001E4A0F">
        <w:rPr>
          <w:rFonts w:ascii="Times New Roman" w:eastAsia="Times New Roman" w:hAnsi="Times New Roman" w:cs="Times New Roman"/>
          <w:color w:val="000000" w:themeColor="text1"/>
          <w:sz w:val="24"/>
          <w:szCs w:val="24"/>
        </w:rPr>
        <w:t>. They look after the cases to give justice to the people and the cases that come from the people that have affected the na</w:t>
      </w:r>
      <w:r w:rsidR="004372C5" w:rsidRPr="001E4A0F">
        <w:rPr>
          <w:rFonts w:ascii="Times New Roman" w:eastAsia="Times New Roman" w:hAnsi="Times New Roman" w:cs="Times New Roman"/>
          <w:color w:val="000000" w:themeColor="text1"/>
          <w:sz w:val="24"/>
          <w:szCs w:val="24"/>
        </w:rPr>
        <w:t xml:space="preserve">tion. In this context, the ways </w:t>
      </w:r>
      <w:r w:rsidRPr="001E4A0F">
        <w:rPr>
          <w:rFonts w:ascii="Times New Roman" w:eastAsia="Times New Roman" w:hAnsi="Times New Roman" w:cs="Times New Roman"/>
          <w:color w:val="000000" w:themeColor="text1"/>
          <w:sz w:val="24"/>
          <w:szCs w:val="24"/>
        </w:rPr>
        <w:t xml:space="preserve">of the </w:t>
      </w:r>
      <w:r w:rsidR="005371A8" w:rsidRPr="001E4A0F">
        <w:rPr>
          <w:rFonts w:ascii="Times New Roman" w:eastAsia="Times New Roman" w:hAnsi="Times New Roman" w:cs="Times New Roman"/>
          <w:color w:val="000000" w:themeColor="text1"/>
          <w:sz w:val="24"/>
          <w:szCs w:val="24"/>
        </w:rPr>
        <w:t>Supreme Court</w:t>
      </w:r>
      <w:r w:rsidRPr="001E4A0F">
        <w:rPr>
          <w:rFonts w:ascii="Times New Roman" w:eastAsia="Times New Roman" w:hAnsi="Times New Roman" w:cs="Times New Roman"/>
          <w:color w:val="000000" w:themeColor="text1"/>
          <w:sz w:val="24"/>
          <w:szCs w:val="24"/>
        </w:rPr>
        <w:t xml:space="preserve"> and its power would be discussed and also the selection process and other factors would be explained efficiently.</w:t>
      </w:r>
    </w:p>
    <w:p w14:paraId="41EE6162" w14:textId="77777777" w:rsidR="00DE6DE7" w:rsidRPr="001E4A0F" w:rsidRDefault="006C65E3" w:rsidP="005371A8">
      <w:pPr>
        <w:pStyle w:val="Heading1"/>
        <w:rPr>
          <w:color w:val="000000" w:themeColor="text1"/>
        </w:rPr>
      </w:pPr>
      <w:r w:rsidRPr="001E4A0F">
        <w:rPr>
          <w:color w:val="000000" w:themeColor="text1"/>
        </w:rPr>
        <w:t>Discussion</w:t>
      </w:r>
    </w:p>
    <w:p w14:paraId="711AD4F9" w14:textId="77777777" w:rsidR="00DE6DE7" w:rsidRPr="001E4A0F" w:rsidRDefault="006C65E3" w:rsidP="005371A8">
      <w:pPr>
        <w:pStyle w:val="Heading2"/>
        <w:rPr>
          <w:b w:val="0"/>
          <w:color w:val="000000" w:themeColor="text1"/>
        </w:rPr>
      </w:pPr>
      <w:r w:rsidRPr="001E4A0F">
        <w:rPr>
          <w:color w:val="000000" w:themeColor="text1"/>
        </w:rPr>
        <w:t>Role of the Supreme Court Justice</w:t>
      </w:r>
    </w:p>
    <w:p w14:paraId="2D6955A3" w14:textId="6F208503" w:rsidR="00DE6DE7" w:rsidRPr="001E4A0F" w:rsidRDefault="006C65E3" w:rsidP="005371A8">
      <w:pPr>
        <w:spacing w:line="480" w:lineRule="auto"/>
        <w:jc w:val="both"/>
        <w:rPr>
          <w:rFonts w:ascii="Times New Roman" w:eastAsia="Times New Roman" w:hAnsi="Times New Roman" w:cs="Times New Roman"/>
          <w:color w:val="000000" w:themeColor="text1"/>
          <w:sz w:val="24"/>
          <w:szCs w:val="24"/>
        </w:rPr>
      </w:pPr>
      <w:r w:rsidRPr="001E4A0F">
        <w:rPr>
          <w:rFonts w:ascii="Times New Roman" w:eastAsia="Times New Roman" w:hAnsi="Times New Roman" w:cs="Times New Roman"/>
          <w:color w:val="000000" w:themeColor="text1"/>
          <w:sz w:val="24"/>
          <w:szCs w:val="24"/>
        </w:rPr>
        <w:t xml:space="preserve">The role of the SC </w:t>
      </w:r>
      <w:r w:rsidR="00E0747A" w:rsidRPr="001E4A0F">
        <w:rPr>
          <w:rFonts w:ascii="Times New Roman" w:eastAsia="Times New Roman" w:hAnsi="Times New Roman" w:cs="Times New Roman"/>
          <w:color w:val="000000" w:themeColor="text1"/>
          <w:sz w:val="24"/>
          <w:szCs w:val="24"/>
        </w:rPr>
        <w:t>justice is that they are</w:t>
      </w:r>
      <w:r w:rsidRPr="001E4A0F">
        <w:rPr>
          <w:rFonts w:ascii="Times New Roman" w:eastAsia="Times New Roman" w:hAnsi="Times New Roman" w:cs="Times New Roman"/>
          <w:color w:val="000000" w:themeColor="text1"/>
          <w:sz w:val="24"/>
          <w:szCs w:val="24"/>
        </w:rPr>
        <w:t xml:space="preserve"> the final ways</w:t>
      </w:r>
      <w:r w:rsidR="00E0747A" w:rsidRPr="001E4A0F">
        <w:rPr>
          <w:rFonts w:ascii="Times New Roman" w:eastAsia="Times New Roman" w:hAnsi="Times New Roman" w:cs="Times New Roman"/>
          <w:color w:val="000000" w:themeColor="text1"/>
          <w:sz w:val="24"/>
          <w:szCs w:val="24"/>
        </w:rPr>
        <w:t xml:space="preserve"> of the law where they are in charge to make sure that </w:t>
      </w:r>
      <w:r w:rsidRPr="001E4A0F">
        <w:rPr>
          <w:rFonts w:ascii="Times New Roman" w:eastAsia="Times New Roman" w:hAnsi="Times New Roman" w:cs="Times New Roman"/>
          <w:color w:val="000000" w:themeColor="text1"/>
          <w:sz w:val="24"/>
          <w:szCs w:val="24"/>
        </w:rPr>
        <w:t>the people could have the</w:t>
      </w:r>
      <w:r w:rsidR="00E0747A" w:rsidRPr="001E4A0F">
        <w:rPr>
          <w:rFonts w:ascii="Times New Roman" w:eastAsia="Times New Roman" w:hAnsi="Times New Roman" w:cs="Times New Roman"/>
          <w:color w:val="000000" w:themeColor="text1"/>
          <w:sz w:val="24"/>
          <w:szCs w:val="24"/>
        </w:rPr>
        <w:t xml:space="preserve"> p</w:t>
      </w:r>
      <w:r w:rsidRPr="001E4A0F">
        <w:rPr>
          <w:rFonts w:ascii="Times New Roman" w:eastAsia="Times New Roman" w:hAnsi="Times New Roman" w:cs="Times New Roman"/>
          <w:color w:val="000000" w:themeColor="text1"/>
          <w:sz w:val="24"/>
          <w:szCs w:val="24"/>
        </w:rPr>
        <w:t>romises of equal justice through their</w:t>
      </w:r>
      <w:r w:rsidR="00E0747A" w:rsidRPr="001E4A0F">
        <w:rPr>
          <w:rFonts w:ascii="Times New Roman" w:eastAsia="Times New Roman" w:hAnsi="Times New Roman" w:cs="Times New Roman"/>
          <w:color w:val="000000" w:themeColor="text1"/>
          <w:sz w:val="24"/>
          <w:szCs w:val="24"/>
        </w:rPr>
        <w:t xml:space="preserve"> law</w:t>
      </w:r>
      <w:r w:rsidRPr="001E4A0F">
        <w:rPr>
          <w:rFonts w:ascii="Times New Roman" w:eastAsia="Times New Roman" w:hAnsi="Times New Roman" w:cs="Times New Roman"/>
          <w:color w:val="000000" w:themeColor="text1"/>
          <w:sz w:val="24"/>
          <w:szCs w:val="24"/>
        </w:rPr>
        <w:t xml:space="preserve">. They hear their </w:t>
      </w:r>
      <w:r w:rsidR="00E0747A" w:rsidRPr="001E4A0F">
        <w:rPr>
          <w:rFonts w:ascii="Times New Roman" w:eastAsia="Times New Roman" w:hAnsi="Times New Roman" w:cs="Times New Roman"/>
          <w:color w:val="000000" w:themeColor="text1"/>
          <w:sz w:val="24"/>
          <w:szCs w:val="24"/>
        </w:rPr>
        <w:t xml:space="preserve">arguments in </w:t>
      </w:r>
      <w:r w:rsidRPr="001E4A0F">
        <w:rPr>
          <w:rFonts w:ascii="Times New Roman" w:eastAsia="Times New Roman" w:hAnsi="Times New Roman" w:cs="Times New Roman"/>
          <w:color w:val="000000" w:themeColor="text1"/>
          <w:sz w:val="24"/>
          <w:szCs w:val="24"/>
        </w:rPr>
        <w:t>the cases and make judgments</w:t>
      </w:r>
      <w:r w:rsidR="00E0747A" w:rsidRPr="001E4A0F">
        <w:rPr>
          <w:rFonts w:ascii="Times New Roman" w:eastAsia="Times New Roman" w:hAnsi="Times New Roman" w:cs="Times New Roman"/>
          <w:color w:val="000000" w:themeColor="text1"/>
          <w:sz w:val="24"/>
          <w:szCs w:val="24"/>
        </w:rPr>
        <w:t xml:space="preserve"> on cases granted from the writ. The cases come from controversy from lower appeals courts. They manage the cases and look after the cases that have issues that affect the people in the UK. </w:t>
      </w:r>
      <w:r w:rsidR="0018143B" w:rsidRPr="001E4A0F">
        <w:rPr>
          <w:rFonts w:ascii="Times New Roman" w:eastAsia="Times New Roman" w:hAnsi="Times New Roman" w:cs="Times New Roman"/>
          <w:color w:val="000000" w:themeColor="text1"/>
          <w:sz w:val="24"/>
          <w:szCs w:val="24"/>
        </w:rPr>
        <w:t>They have</w:t>
      </w:r>
      <w:r w:rsidRPr="001E4A0F">
        <w:rPr>
          <w:rFonts w:ascii="Times New Roman" w:eastAsia="Times New Roman" w:hAnsi="Times New Roman" w:cs="Times New Roman"/>
          <w:color w:val="000000" w:themeColor="text1"/>
          <w:sz w:val="24"/>
          <w:szCs w:val="24"/>
        </w:rPr>
        <w:t xml:space="preserve"> to hear appeals on </w:t>
      </w:r>
      <w:r w:rsidR="0018143B" w:rsidRPr="001E4A0F">
        <w:rPr>
          <w:rFonts w:ascii="Times New Roman" w:eastAsia="Times New Roman" w:hAnsi="Times New Roman" w:cs="Times New Roman"/>
          <w:color w:val="000000" w:themeColor="text1"/>
          <w:sz w:val="24"/>
          <w:szCs w:val="24"/>
        </w:rPr>
        <w:t>argued viewpoints</w:t>
      </w:r>
      <w:r w:rsidRPr="001E4A0F">
        <w:rPr>
          <w:rFonts w:ascii="Times New Roman" w:eastAsia="Times New Roman" w:hAnsi="Times New Roman" w:cs="Times New Roman"/>
          <w:color w:val="000000" w:themeColor="text1"/>
          <w:sz w:val="24"/>
          <w:szCs w:val="24"/>
        </w:rPr>
        <w:t xml:space="preserve"> of the law of their</w:t>
      </w:r>
      <w:r w:rsidR="00E0747A" w:rsidRPr="001E4A0F">
        <w:rPr>
          <w:rFonts w:ascii="Times New Roman" w:eastAsia="Times New Roman" w:hAnsi="Times New Roman" w:cs="Times New Roman"/>
          <w:color w:val="000000" w:themeColor="text1"/>
          <w:sz w:val="24"/>
          <w:szCs w:val="24"/>
        </w:rPr>
        <w:t xml:space="preserve"> public essentials. They have to concentrate on cases that are of the greatest public importance</w:t>
      </w:r>
      <w:r w:rsidR="00BC294B" w:rsidRPr="001E4A0F">
        <w:rPr>
          <w:rFonts w:ascii="Times New Roman" w:eastAsia="Times New Roman" w:hAnsi="Times New Roman" w:cs="Times New Roman"/>
          <w:color w:val="000000" w:themeColor="text1"/>
          <w:sz w:val="24"/>
          <w:szCs w:val="24"/>
        </w:rPr>
        <w:t xml:space="preserve"> to serve them</w:t>
      </w:r>
      <w:r w:rsidR="00E0747A" w:rsidRPr="001E4A0F">
        <w:rPr>
          <w:rFonts w:ascii="Times New Roman" w:eastAsia="Times New Roman" w:hAnsi="Times New Roman" w:cs="Times New Roman"/>
          <w:color w:val="000000" w:themeColor="text1"/>
          <w:sz w:val="24"/>
          <w:szCs w:val="24"/>
        </w:rPr>
        <w:t>. There is a criterion for appointment to the Supreme Court that involves the better intellectual</w:t>
      </w:r>
      <w:r w:rsidR="00BC294B" w:rsidRPr="001E4A0F">
        <w:rPr>
          <w:rFonts w:ascii="Times New Roman" w:eastAsia="Times New Roman" w:hAnsi="Times New Roman" w:cs="Times New Roman"/>
          <w:color w:val="000000" w:themeColor="text1"/>
          <w:sz w:val="24"/>
          <w:szCs w:val="24"/>
        </w:rPr>
        <w:t xml:space="preserve"> capability and shows curiosity </w:t>
      </w:r>
      <w:r w:rsidR="00E0747A" w:rsidRPr="001E4A0F">
        <w:rPr>
          <w:rFonts w:ascii="Times New Roman" w:eastAsia="Times New Roman" w:hAnsi="Times New Roman" w:cs="Times New Roman"/>
          <w:color w:val="000000" w:themeColor="text1"/>
          <w:sz w:val="24"/>
          <w:szCs w:val="24"/>
        </w:rPr>
        <w:t>in the law, and</w:t>
      </w:r>
      <w:r w:rsidR="00BC294B" w:rsidRPr="001E4A0F">
        <w:rPr>
          <w:rFonts w:ascii="Times New Roman" w:eastAsia="Times New Roman" w:hAnsi="Times New Roman" w:cs="Times New Roman"/>
          <w:color w:val="000000" w:themeColor="text1"/>
          <w:sz w:val="24"/>
          <w:szCs w:val="24"/>
        </w:rPr>
        <w:t xml:space="preserve"> there should be an appreciating of the improved nature of the ways</w:t>
      </w:r>
      <w:r w:rsidR="00E0747A" w:rsidRPr="001E4A0F">
        <w:rPr>
          <w:rFonts w:ascii="Times New Roman" w:eastAsia="Times New Roman" w:hAnsi="Times New Roman" w:cs="Times New Roman"/>
          <w:color w:val="000000" w:themeColor="text1"/>
          <w:sz w:val="24"/>
          <w:szCs w:val="24"/>
        </w:rPr>
        <w:t xml:space="preserve"> and law in </w:t>
      </w:r>
      <w:r w:rsidR="00BC294B" w:rsidRPr="001E4A0F">
        <w:rPr>
          <w:rFonts w:ascii="Times New Roman" w:eastAsia="Times New Roman" w:hAnsi="Times New Roman" w:cs="Times New Roman"/>
          <w:color w:val="000000" w:themeColor="text1"/>
          <w:sz w:val="24"/>
          <w:szCs w:val="24"/>
        </w:rPr>
        <w:t xml:space="preserve">Scotland, Northern Ireland, </w:t>
      </w:r>
      <w:proofErr w:type="spellStart"/>
      <w:r w:rsidR="00BC294B" w:rsidRPr="001E4A0F">
        <w:rPr>
          <w:rFonts w:ascii="Times New Roman" w:eastAsia="Times New Roman" w:hAnsi="Times New Roman" w:cs="Times New Roman"/>
          <w:color w:val="000000" w:themeColor="text1"/>
          <w:sz w:val="24"/>
          <w:szCs w:val="24"/>
        </w:rPr>
        <w:t>England</w:t>
      </w:r>
      <w:r w:rsidR="00E0747A" w:rsidRPr="001E4A0F">
        <w:rPr>
          <w:rFonts w:ascii="Times New Roman" w:eastAsia="Times New Roman" w:hAnsi="Times New Roman" w:cs="Times New Roman"/>
          <w:color w:val="000000" w:themeColor="text1"/>
          <w:sz w:val="24"/>
          <w:szCs w:val="24"/>
        </w:rPr>
        <w:t>and</w:t>
      </w:r>
      <w:proofErr w:type="spellEnd"/>
      <w:r w:rsidR="00E0747A" w:rsidRPr="001E4A0F">
        <w:rPr>
          <w:rFonts w:ascii="Times New Roman" w:eastAsia="Times New Roman" w:hAnsi="Times New Roman" w:cs="Times New Roman"/>
          <w:color w:val="000000" w:themeColor="text1"/>
          <w:sz w:val="24"/>
          <w:szCs w:val="24"/>
        </w:rPr>
        <w:t xml:space="preserve"> Wales, and having the </w:t>
      </w:r>
      <w:r w:rsidR="00BC294B" w:rsidRPr="001E4A0F">
        <w:rPr>
          <w:rFonts w:ascii="Times New Roman" w:eastAsia="Times New Roman" w:hAnsi="Times New Roman" w:cs="Times New Roman"/>
          <w:color w:val="000000" w:themeColor="text1"/>
          <w:sz w:val="24"/>
          <w:szCs w:val="24"/>
        </w:rPr>
        <w:t>cap</w:t>
      </w:r>
      <w:r w:rsidR="00E0747A" w:rsidRPr="001E4A0F">
        <w:rPr>
          <w:rFonts w:ascii="Times New Roman" w:eastAsia="Times New Roman" w:hAnsi="Times New Roman" w:cs="Times New Roman"/>
          <w:color w:val="000000" w:themeColor="text1"/>
          <w:sz w:val="24"/>
          <w:szCs w:val="24"/>
        </w:rPr>
        <w:t>ability to t</w:t>
      </w:r>
      <w:r w:rsidR="00BC294B" w:rsidRPr="001E4A0F">
        <w:rPr>
          <w:rFonts w:ascii="Times New Roman" w:eastAsia="Times New Roman" w:hAnsi="Times New Roman" w:cs="Times New Roman"/>
          <w:color w:val="000000" w:themeColor="text1"/>
          <w:sz w:val="24"/>
          <w:szCs w:val="24"/>
        </w:rPr>
        <w:t>ake part in the representation of the</w:t>
      </w:r>
      <w:r w:rsidR="00E0747A" w:rsidRPr="001E4A0F">
        <w:rPr>
          <w:rFonts w:ascii="Times New Roman" w:eastAsia="Times New Roman" w:hAnsi="Times New Roman" w:cs="Times New Roman"/>
          <w:color w:val="000000" w:themeColor="text1"/>
          <w:sz w:val="24"/>
          <w:szCs w:val="24"/>
        </w:rPr>
        <w:t xml:space="preserve"> Supreme Court Justice (Hunter, R. and Rackley, E., 2018 p- 2 ). They manage the law and are the last way of the law. They have an important role to look after the matter of the country. </w:t>
      </w:r>
    </w:p>
    <w:p w14:paraId="3D070763" w14:textId="77777777" w:rsidR="00DE6DE7" w:rsidRPr="001E4A0F" w:rsidRDefault="006C65E3" w:rsidP="005371A8">
      <w:pPr>
        <w:pStyle w:val="Heading2"/>
        <w:rPr>
          <w:color w:val="000000" w:themeColor="text1"/>
        </w:rPr>
      </w:pPr>
      <w:r w:rsidRPr="001E4A0F">
        <w:rPr>
          <w:color w:val="000000" w:themeColor="text1"/>
        </w:rPr>
        <w:lastRenderedPageBreak/>
        <w:t xml:space="preserve">Powers for the </w:t>
      </w:r>
      <w:r w:rsidR="005371A8" w:rsidRPr="001E4A0F">
        <w:rPr>
          <w:color w:val="000000" w:themeColor="text1"/>
        </w:rPr>
        <w:t>Supreme Court</w:t>
      </w:r>
      <w:r w:rsidRPr="001E4A0F">
        <w:rPr>
          <w:color w:val="000000" w:themeColor="text1"/>
        </w:rPr>
        <w:t xml:space="preserve"> conferred upon them</w:t>
      </w:r>
    </w:p>
    <w:p w14:paraId="51B32B25" w14:textId="3520A1B5" w:rsidR="00DE6DE7" w:rsidRPr="001E4A0F" w:rsidRDefault="006C65E3" w:rsidP="005371A8">
      <w:pPr>
        <w:spacing w:line="480" w:lineRule="auto"/>
        <w:jc w:val="both"/>
        <w:rPr>
          <w:rFonts w:ascii="Times New Roman" w:eastAsia="Times New Roman" w:hAnsi="Times New Roman" w:cs="Times New Roman"/>
          <w:color w:val="000000" w:themeColor="text1"/>
          <w:sz w:val="24"/>
          <w:szCs w:val="24"/>
        </w:rPr>
      </w:pPr>
      <w:r w:rsidRPr="001E4A0F">
        <w:rPr>
          <w:rFonts w:ascii="Times New Roman" w:eastAsia="Times New Roman" w:hAnsi="Times New Roman" w:cs="Times New Roman"/>
          <w:color w:val="000000" w:themeColor="text1"/>
          <w:sz w:val="24"/>
          <w:szCs w:val="24"/>
        </w:rPr>
        <w:t xml:space="preserve">The powers of the </w:t>
      </w:r>
      <w:r w:rsidR="005371A8" w:rsidRPr="001E4A0F">
        <w:rPr>
          <w:rFonts w:ascii="Times New Roman" w:eastAsia="Times New Roman" w:hAnsi="Times New Roman" w:cs="Times New Roman"/>
          <w:color w:val="000000" w:themeColor="text1"/>
          <w:sz w:val="24"/>
          <w:szCs w:val="24"/>
        </w:rPr>
        <w:t>Supreme Court</w:t>
      </w:r>
      <w:r w:rsidRPr="001E4A0F">
        <w:rPr>
          <w:rFonts w:ascii="Times New Roman" w:eastAsia="Times New Roman" w:hAnsi="Times New Roman" w:cs="Times New Roman"/>
          <w:color w:val="000000" w:themeColor="text1"/>
          <w:sz w:val="24"/>
          <w:szCs w:val="24"/>
        </w:rPr>
        <w:t xml:space="preserve"> are that they have to look after the cases of England, </w:t>
      </w:r>
      <w:r w:rsidR="0018143B" w:rsidRPr="001E4A0F">
        <w:rPr>
          <w:rFonts w:ascii="Times New Roman" w:eastAsia="Times New Roman" w:hAnsi="Times New Roman" w:cs="Times New Roman"/>
          <w:color w:val="000000" w:themeColor="text1"/>
          <w:sz w:val="24"/>
          <w:szCs w:val="24"/>
        </w:rPr>
        <w:t>Wales</w:t>
      </w:r>
      <w:r w:rsidRPr="001E4A0F">
        <w:rPr>
          <w:rFonts w:ascii="Times New Roman" w:eastAsia="Times New Roman" w:hAnsi="Times New Roman" w:cs="Times New Roman"/>
          <w:color w:val="000000" w:themeColor="text1"/>
          <w:sz w:val="24"/>
          <w:szCs w:val="24"/>
        </w:rPr>
        <w:t xml:space="preserve"> and northern islands to</w:t>
      </w:r>
      <w:r w:rsidR="00BC294B" w:rsidRPr="001E4A0F">
        <w:rPr>
          <w:rFonts w:ascii="Times New Roman" w:eastAsia="Times New Roman" w:hAnsi="Times New Roman" w:cs="Times New Roman"/>
          <w:color w:val="000000" w:themeColor="text1"/>
          <w:sz w:val="24"/>
          <w:szCs w:val="24"/>
        </w:rPr>
        <w:t xml:space="preserve"> support the people in need. During October 2009 the SC</w:t>
      </w:r>
      <w:r w:rsidRPr="001E4A0F">
        <w:rPr>
          <w:rFonts w:ascii="Times New Roman" w:eastAsia="Times New Roman" w:hAnsi="Times New Roman" w:cs="Times New Roman"/>
          <w:color w:val="000000" w:themeColor="text1"/>
          <w:sz w:val="24"/>
          <w:szCs w:val="24"/>
        </w:rPr>
        <w:t xml:space="preserve"> changed the A</w:t>
      </w:r>
      <w:r w:rsidR="00BC294B" w:rsidRPr="001E4A0F">
        <w:rPr>
          <w:rFonts w:ascii="Times New Roman" w:eastAsia="Times New Roman" w:hAnsi="Times New Roman" w:cs="Times New Roman"/>
          <w:color w:val="000000" w:themeColor="text1"/>
          <w:sz w:val="24"/>
          <w:szCs w:val="24"/>
        </w:rPr>
        <w:t>ppellate Committee as the higher</w:t>
      </w:r>
      <w:r w:rsidRPr="001E4A0F">
        <w:rPr>
          <w:rFonts w:ascii="Times New Roman" w:eastAsia="Times New Roman" w:hAnsi="Times New Roman" w:cs="Times New Roman"/>
          <w:color w:val="000000" w:themeColor="text1"/>
          <w:sz w:val="24"/>
          <w:szCs w:val="24"/>
        </w:rPr>
        <w:t xml:space="preserve"> court in the United Kingdom</w:t>
      </w:r>
      <w:r w:rsidR="00BC294B" w:rsidRPr="001E4A0F">
        <w:rPr>
          <w:rFonts w:ascii="Times New Roman" w:eastAsia="Times New Roman" w:hAnsi="Times New Roman" w:cs="Times New Roman"/>
          <w:color w:val="000000" w:themeColor="text1"/>
          <w:sz w:val="24"/>
          <w:szCs w:val="24"/>
        </w:rPr>
        <w:t xml:space="preserve"> to serve the people</w:t>
      </w:r>
      <w:r w:rsidRPr="001E4A0F">
        <w:rPr>
          <w:rFonts w:ascii="Times New Roman" w:eastAsia="Times New Roman" w:hAnsi="Times New Roman" w:cs="Times New Roman"/>
          <w:color w:val="000000" w:themeColor="text1"/>
          <w:sz w:val="24"/>
          <w:szCs w:val="24"/>
        </w:rPr>
        <w:t>. They hear the cases of the devolution matters accordin</w:t>
      </w:r>
      <w:r w:rsidR="00BC294B" w:rsidRPr="001E4A0F">
        <w:rPr>
          <w:rFonts w:ascii="Times New Roman" w:eastAsia="Times New Roman" w:hAnsi="Times New Roman" w:cs="Times New Roman"/>
          <w:color w:val="000000" w:themeColor="text1"/>
          <w:sz w:val="24"/>
          <w:szCs w:val="24"/>
        </w:rPr>
        <w:t>g to the Scotland act 1998 and G</w:t>
      </w:r>
      <w:r w:rsidRPr="001E4A0F">
        <w:rPr>
          <w:rFonts w:ascii="Times New Roman" w:eastAsia="Times New Roman" w:hAnsi="Times New Roman" w:cs="Times New Roman"/>
          <w:color w:val="000000" w:themeColor="text1"/>
          <w:sz w:val="24"/>
          <w:szCs w:val="24"/>
        </w:rPr>
        <w:t xml:space="preserve">overnment of </w:t>
      </w:r>
      <w:r w:rsidR="0018143B" w:rsidRPr="001E4A0F">
        <w:rPr>
          <w:rFonts w:ascii="Times New Roman" w:eastAsia="Times New Roman" w:hAnsi="Times New Roman" w:cs="Times New Roman"/>
          <w:color w:val="000000" w:themeColor="text1"/>
          <w:sz w:val="24"/>
          <w:szCs w:val="24"/>
        </w:rPr>
        <w:t>Wales</w:t>
      </w:r>
      <w:r w:rsidRPr="001E4A0F">
        <w:rPr>
          <w:rFonts w:ascii="Times New Roman" w:eastAsia="Times New Roman" w:hAnsi="Times New Roman" w:cs="Times New Roman"/>
          <w:color w:val="000000" w:themeColor="text1"/>
          <w:sz w:val="24"/>
          <w:szCs w:val="24"/>
        </w:rPr>
        <w:t xml:space="preserve"> act 2006. With these two acts</w:t>
      </w:r>
      <w:r w:rsidR="005371A8" w:rsidRPr="001E4A0F">
        <w:rPr>
          <w:rFonts w:ascii="Times New Roman" w:eastAsia="Times New Roman" w:hAnsi="Times New Roman" w:cs="Times New Roman"/>
          <w:color w:val="000000" w:themeColor="text1"/>
          <w:sz w:val="24"/>
          <w:szCs w:val="24"/>
        </w:rPr>
        <w:t>, it</w:t>
      </w:r>
      <w:r w:rsidRPr="001E4A0F">
        <w:rPr>
          <w:rFonts w:ascii="Times New Roman" w:eastAsia="Times New Roman" w:hAnsi="Times New Roman" w:cs="Times New Roman"/>
          <w:color w:val="000000" w:themeColor="text1"/>
          <w:sz w:val="24"/>
          <w:szCs w:val="24"/>
        </w:rPr>
        <w:t xml:space="preserve"> can be said that they have the power of managing the legal aspect of the law and becoming the final arbiter of law to support the people in need. They have to maintain the highest standards given by the Appellate Committee to look after the cases with the abidance of the </w:t>
      </w:r>
      <w:r w:rsidR="005371A8" w:rsidRPr="001E4A0F">
        <w:rPr>
          <w:rFonts w:ascii="Times New Roman" w:eastAsia="Times New Roman" w:hAnsi="Times New Roman" w:cs="Times New Roman"/>
          <w:color w:val="000000" w:themeColor="text1"/>
          <w:sz w:val="24"/>
          <w:szCs w:val="24"/>
        </w:rPr>
        <w:t>law (</w:t>
      </w:r>
      <w:r w:rsidRPr="001E4A0F">
        <w:rPr>
          <w:rFonts w:ascii="Times New Roman" w:eastAsia="Times New Roman" w:hAnsi="Times New Roman" w:cs="Times New Roman"/>
          <w:color w:val="000000" w:themeColor="text1"/>
          <w:sz w:val="24"/>
          <w:szCs w:val="24"/>
        </w:rPr>
        <w:t xml:space="preserve">The Supreme Court, 2022). They </w:t>
      </w:r>
      <w:r w:rsidR="00BC294B" w:rsidRPr="001E4A0F">
        <w:rPr>
          <w:rFonts w:ascii="Times New Roman" w:eastAsia="Times New Roman" w:hAnsi="Times New Roman" w:cs="Times New Roman"/>
          <w:color w:val="000000" w:themeColor="text1"/>
          <w:sz w:val="24"/>
          <w:szCs w:val="24"/>
        </w:rPr>
        <w:t>could</w:t>
      </w:r>
      <w:r w:rsidRPr="001E4A0F">
        <w:rPr>
          <w:rFonts w:ascii="Times New Roman" w:eastAsia="Times New Roman" w:hAnsi="Times New Roman" w:cs="Times New Roman"/>
          <w:color w:val="000000" w:themeColor="text1"/>
          <w:sz w:val="24"/>
          <w:szCs w:val="24"/>
        </w:rPr>
        <w:t xml:space="preserve"> hear an </w:t>
      </w:r>
      <w:r w:rsidR="00BC294B" w:rsidRPr="001E4A0F">
        <w:rPr>
          <w:rFonts w:ascii="Times New Roman" w:eastAsia="Times New Roman" w:hAnsi="Times New Roman" w:cs="Times New Roman"/>
          <w:color w:val="000000" w:themeColor="text1"/>
          <w:sz w:val="24"/>
          <w:szCs w:val="24"/>
        </w:rPr>
        <w:t xml:space="preserve">appeal on the question of the laws given that it could have </w:t>
      </w:r>
      <w:r w:rsidRPr="001E4A0F">
        <w:rPr>
          <w:rFonts w:ascii="Times New Roman" w:eastAsia="Times New Roman" w:hAnsi="Times New Roman" w:cs="Times New Roman"/>
          <w:color w:val="000000" w:themeColor="text1"/>
          <w:sz w:val="24"/>
          <w:szCs w:val="24"/>
        </w:rPr>
        <w:t>jurisdiction,</w:t>
      </w:r>
      <w:r w:rsidR="00BC294B" w:rsidRPr="001E4A0F">
        <w:rPr>
          <w:rFonts w:ascii="Times New Roman" w:eastAsia="Times New Roman" w:hAnsi="Times New Roman" w:cs="Times New Roman"/>
          <w:color w:val="000000" w:themeColor="text1"/>
          <w:sz w:val="24"/>
          <w:szCs w:val="24"/>
        </w:rPr>
        <w:t xml:space="preserve"> but they do not take trials. But their work would be to explain the means of law and decide if </w:t>
      </w:r>
      <w:r w:rsidR="005371A8" w:rsidRPr="001E4A0F">
        <w:rPr>
          <w:rFonts w:ascii="Times New Roman" w:eastAsia="Times New Roman" w:hAnsi="Times New Roman" w:cs="Times New Roman"/>
          <w:color w:val="000000" w:themeColor="text1"/>
          <w:sz w:val="24"/>
          <w:szCs w:val="24"/>
        </w:rPr>
        <w:t>a law</w:t>
      </w:r>
      <w:r w:rsidR="00BC294B" w:rsidRPr="001E4A0F">
        <w:rPr>
          <w:rFonts w:ascii="Times New Roman" w:eastAsia="Times New Roman" w:hAnsi="Times New Roman" w:cs="Times New Roman"/>
          <w:color w:val="000000" w:themeColor="text1"/>
          <w:sz w:val="24"/>
          <w:szCs w:val="24"/>
        </w:rPr>
        <w:t xml:space="preserve"> is related to specific factors, or they could</w:t>
      </w:r>
      <w:r w:rsidRPr="001E4A0F">
        <w:rPr>
          <w:rFonts w:ascii="Times New Roman" w:eastAsia="Times New Roman" w:hAnsi="Times New Roman" w:cs="Times New Roman"/>
          <w:color w:val="000000" w:themeColor="text1"/>
          <w:sz w:val="24"/>
          <w:szCs w:val="24"/>
        </w:rPr>
        <w:t xml:space="preserve"> rule o</w:t>
      </w:r>
      <w:r w:rsidR="00BC294B" w:rsidRPr="001E4A0F">
        <w:rPr>
          <w:rFonts w:ascii="Times New Roman" w:eastAsia="Times New Roman" w:hAnsi="Times New Roman" w:cs="Times New Roman"/>
          <w:color w:val="000000" w:themeColor="text1"/>
          <w:sz w:val="24"/>
          <w:szCs w:val="24"/>
        </w:rPr>
        <w:t>n the way a law should be applicable</w:t>
      </w:r>
      <w:r w:rsidRPr="001E4A0F">
        <w:rPr>
          <w:rFonts w:ascii="Times New Roman" w:eastAsia="Times New Roman" w:hAnsi="Times New Roman" w:cs="Times New Roman"/>
          <w:color w:val="000000" w:themeColor="text1"/>
          <w:sz w:val="24"/>
          <w:szCs w:val="24"/>
        </w:rPr>
        <w:t>. They give better laws to have better explanatio</w:t>
      </w:r>
      <w:r w:rsidR="005371A8" w:rsidRPr="001E4A0F">
        <w:rPr>
          <w:rFonts w:ascii="Times New Roman" w:eastAsia="Times New Roman" w:hAnsi="Times New Roman" w:cs="Times New Roman"/>
          <w:color w:val="000000" w:themeColor="text1"/>
          <w:sz w:val="24"/>
          <w:szCs w:val="24"/>
        </w:rPr>
        <w:t>ns to the situation efficiently.</w:t>
      </w:r>
    </w:p>
    <w:p w14:paraId="618AFD89" w14:textId="77777777" w:rsidR="00DE6DE7" w:rsidRPr="001E4A0F" w:rsidRDefault="006C65E3" w:rsidP="005371A8">
      <w:pPr>
        <w:pStyle w:val="Heading2"/>
        <w:rPr>
          <w:color w:val="000000" w:themeColor="text1"/>
        </w:rPr>
      </w:pPr>
      <w:r w:rsidRPr="001E4A0F">
        <w:rPr>
          <w:color w:val="000000" w:themeColor="text1"/>
        </w:rPr>
        <w:t>Impact of ethnicity or gender and how decisions are reached</w:t>
      </w:r>
    </w:p>
    <w:p w14:paraId="2C2D5B78" w14:textId="7E8B2671" w:rsidR="00DE6DE7" w:rsidRPr="001E4A0F" w:rsidRDefault="006C65E3" w:rsidP="005371A8">
      <w:pPr>
        <w:spacing w:line="480" w:lineRule="auto"/>
        <w:jc w:val="both"/>
        <w:rPr>
          <w:rFonts w:ascii="Times New Roman" w:eastAsia="Times New Roman" w:hAnsi="Times New Roman" w:cs="Times New Roman"/>
          <w:color w:val="000000" w:themeColor="text1"/>
          <w:sz w:val="24"/>
          <w:szCs w:val="24"/>
        </w:rPr>
      </w:pPr>
      <w:r w:rsidRPr="001E4A0F">
        <w:rPr>
          <w:rFonts w:ascii="Times New Roman" w:eastAsia="Times New Roman" w:hAnsi="Times New Roman" w:cs="Times New Roman"/>
          <w:color w:val="000000" w:themeColor="text1"/>
          <w:sz w:val="24"/>
          <w:szCs w:val="24"/>
        </w:rPr>
        <w:t xml:space="preserve">There is an impact on ethnicity and gender where the </w:t>
      </w:r>
      <w:r w:rsidR="005371A8" w:rsidRPr="001E4A0F">
        <w:rPr>
          <w:rFonts w:ascii="Times New Roman" w:eastAsia="Times New Roman" w:hAnsi="Times New Roman" w:cs="Times New Roman"/>
          <w:color w:val="000000" w:themeColor="text1"/>
          <w:sz w:val="24"/>
          <w:szCs w:val="24"/>
        </w:rPr>
        <w:t>Supreme Court</w:t>
      </w:r>
      <w:r w:rsidRPr="001E4A0F">
        <w:rPr>
          <w:rFonts w:ascii="Times New Roman" w:eastAsia="Times New Roman" w:hAnsi="Times New Roman" w:cs="Times New Roman"/>
          <w:color w:val="000000" w:themeColor="text1"/>
          <w:sz w:val="24"/>
          <w:szCs w:val="24"/>
        </w:rPr>
        <w:t xml:space="preserve"> should have better management of the ethnicity as there is a more diverse culture in the UK that needs to be considered. It can be seen </w:t>
      </w:r>
      <w:r w:rsidR="00BC294B" w:rsidRPr="001E4A0F">
        <w:rPr>
          <w:rFonts w:ascii="Times New Roman" w:eastAsia="Times New Roman" w:hAnsi="Times New Roman" w:cs="Times New Roman"/>
          <w:color w:val="000000" w:themeColor="text1"/>
          <w:sz w:val="24"/>
          <w:szCs w:val="24"/>
        </w:rPr>
        <w:t xml:space="preserve">that according to </w:t>
      </w:r>
      <w:r w:rsidRPr="001E4A0F">
        <w:rPr>
          <w:rFonts w:ascii="Times New Roman" w:eastAsia="Times New Roman" w:hAnsi="Times New Roman" w:cs="Times New Roman"/>
          <w:color w:val="000000" w:themeColor="text1"/>
          <w:sz w:val="24"/>
          <w:szCs w:val="24"/>
        </w:rPr>
        <w:t xml:space="preserve">1 April </w:t>
      </w:r>
      <w:r w:rsidR="005371A8" w:rsidRPr="001E4A0F">
        <w:rPr>
          <w:rFonts w:ascii="Times New Roman" w:eastAsia="Times New Roman" w:hAnsi="Times New Roman" w:cs="Times New Roman"/>
          <w:color w:val="000000" w:themeColor="text1"/>
          <w:sz w:val="24"/>
          <w:szCs w:val="24"/>
        </w:rPr>
        <w:t xml:space="preserve">2021, 5% of judges is of Asian </w:t>
      </w:r>
      <w:r w:rsidRPr="001E4A0F">
        <w:rPr>
          <w:rFonts w:ascii="Times New Roman" w:eastAsia="Times New Roman" w:hAnsi="Times New Roman" w:cs="Times New Roman"/>
          <w:color w:val="000000" w:themeColor="text1"/>
          <w:sz w:val="24"/>
          <w:szCs w:val="24"/>
        </w:rPr>
        <w:t xml:space="preserve">1% comes from Black, 2% comes from Mixed ethnic and 1% comes from </w:t>
      </w:r>
      <w:r w:rsidR="005371A8" w:rsidRPr="001E4A0F">
        <w:rPr>
          <w:rFonts w:ascii="Times New Roman" w:eastAsia="Times New Roman" w:hAnsi="Times New Roman" w:cs="Times New Roman"/>
          <w:color w:val="000000" w:themeColor="text1"/>
          <w:sz w:val="24"/>
          <w:szCs w:val="24"/>
        </w:rPr>
        <w:t>other</w:t>
      </w:r>
      <w:r w:rsidRPr="001E4A0F">
        <w:rPr>
          <w:rFonts w:ascii="Times New Roman" w:eastAsia="Times New Roman" w:hAnsi="Times New Roman" w:cs="Times New Roman"/>
          <w:color w:val="000000" w:themeColor="text1"/>
          <w:sz w:val="24"/>
          <w:szCs w:val="24"/>
        </w:rPr>
        <w:t xml:space="preserve"> ethnic minority. The numbers of ethnic minorities are low for senior court 4% for High Court comparing to others. These factors need to be </w:t>
      </w:r>
      <w:r w:rsidR="0018143B" w:rsidRPr="001E4A0F">
        <w:rPr>
          <w:rFonts w:ascii="Times New Roman" w:eastAsia="Times New Roman" w:hAnsi="Times New Roman" w:cs="Times New Roman"/>
          <w:color w:val="000000" w:themeColor="text1"/>
          <w:sz w:val="24"/>
          <w:szCs w:val="24"/>
        </w:rPr>
        <w:t>considered to</w:t>
      </w:r>
      <w:r w:rsidRPr="001E4A0F">
        <w:rPr>
          <w:rFonts w:ascii="Times New Roman" w:eastAsia="Times New Roman" w:hAnsi="Times New Roman" w:cs="Times New Roman"/>
          <w:color w:val="000000" w:themeColor="text1"/>
          <w:sz w:val="24"/>
          <w:szCs w:val="24"/>
        </w:rPr>
        <w:t xml:space="preserve"> understand the diversity</w:t>
      </w:r>
      <w:r w:rsidR="005371A8" w:rsidRPr="001E4A0F">
        <w:rPr>
          <w:rFonts w:ascii="Times New Roman" w:eastAsia="Times New Roman" w:hAnsi="Times New Roman" w:cs="Times New Roman"/>
          <w:color w:val="000000" w:themeColor="text1"/>
          <w:sz w:val="24"/>
          <w:szCs w:val="24"/>
        </w:rPr>
        <w:t xml:space="preserve">. </w:t>
      </w:r>
      <w:r w:rsidRPr="001E4A0F">
        <w:rPr>
          <w:rFonts w:ascii="Times New Roman" w:eastAsia="Times New Roman" w:hAnsi="Times New Roman" w:cs="Times New Roman"/>
          <w:color w:val="000000" w:themeColor="text1"/>
          <w:sz w:val="24"/>
          <w:szCs w:val="24"/>
        </w:rPr>
        <w:t xml:space="preserve">This has an effect on the </w:t>
      </w:r>
      <w:r w:rsidR="005371A8" w:rsidRPr="001E4A0F">
        <w:rPr>
          <w:rFonts w:ascii="Times New Roman" w:eastAsia="Times New Roman" w:hAnsi="Times New Roman" w:cs="Times New Roman"/>
          <w:color w:val="000000" w:themeColor="text1"/>
          <w:sz w:val="24"/>
          <w:szCs w:val="24"/>
        </w:rPr>
        <w:t>Supreme Court</w:t>
      </w:r>
      <w:r w:rsidRPr="001E4A0F">
        <w:rPr>
          <w:rFonts w:ascii="Times New Roman" w:eastAsia="Times New Roman" w:hAnsi="Times New Roman" w:cs="Times New Roman"/>
          <w:color w:val="000000" w:themeColor="text1"/>
          <w:sz w:val="24"/>
          <w:szCs w:val="24"/>
        </w:rPr>
        <w:t xml:space="preserve"> where they should have more diversity in their system to make sure that the cases are managed efficiently (GOV.UK, 2022 p-1). </w:t>
      </w:r>
    </w:p>
    <w:p w14:paraId="631AD73E" w14:textId="2A18623B" w:rsidR="00DE6DE7" w:rsidRPr="001E4A0F" w:rsidRDefault="006C65E3" w:rsidP="005371A8">
      <w:pPr>
        <w:spacing w:line="480" w:lineRule="auto"/>
        <w:jc w:val="both"/>
        <w:rPr>
          <w:rFonts w:ascii="Times New Roman" w:eastAsia="Times New Roman" w:hAnsi="Times New Roman" w:cs="Times New Roman"/>
          <w:color w:val="000000" w:themeColor="text1"/>
          <w:sz w:val="24"/>
          <w:szCs w:val="24"/>
        </w:rPr>
      </w:pPr>
      <w:r w:rsidRPr="001E4A0F">
        <w:rPr>
          <w:rFonts w:ascii="Times New Roman" w:eastAsia="Times New Roman" w:hAnsi="Times New Roman" w:cs="Times New Roman"/>
          <w:color w:val="000000" w:themeColor="text1"/>
          <w:sz w:val="24"/>
          <w:szCs w:val="24"/>
        </w:rPr>
        <w:lastRenderedPageBreak/>
        <w:t xml:space="preserve">It can be seen that according to Section 174 (2) it is found that it needs the race and gender management of society to be considered when the appointment of judges. They believe </w:t>
      </w:r>
      <w:r w:rsidR="00057B96" w:rsidRPr="001E4A0F">
        <w:rPr>
          <w:rFonts w:ascii="Times New Roman" w:eastAsia="Times New Roman" w:hAnsi="Times New Roman" w:cs="Times New Roman"/>
          <w:color w:val="000000" w:themeColor="text1"/>
          <w:sz w:val="24"/>
          <w:szCs w:val="24"/>
        </w:rPr>
        <w:t>a gender change has</w:t>
      </w:r>
      <w:r w:rsidRPr="001E4A0F">
        <w:rPr>
          <w:rFonts w:ascii="Times New Roman" w:eastAsia="Times New Roman" w:hAnsi="Times New Roman" w:cs="Times New Roman"/>
          <w:color w:val="000000" w:themeColor="text1"/>
          <w:sz w:val="24"/>
          <w:szCs w:val="24"/>
        </w:rPr>
        <w:t xml:space="preserve"> become imperative not only due to </w:t>
      </w:r>
      <w:r w:rsidR="005371A8" w:rsidRPr="001E4A0F">
        <w:rPr>
          <w:rFonts w:ascii="Times New Roman" w:eastAsia="Times New Roman" w:hAnsi="Times New Roman" w:cs="Times New Roman"/>
          <w:color w:val="000000" w:themeColor="text1"/>
          <w:sz w:val="24"/>
          <w:szCs w:val="24"/>
        </w:rPr>
        <w:t>its Constitutional</w:t>
      </w:r>
      <w:r w:rsidRPr="001E4A0F">
        <w:rPr>
          <w:rFonts w:ascii="Times New Roman" w:eastAsia="Times New Roman" w:hAnsi="Times New Roman" w:cs="Times New Roman"/>
          <w:color w:val="000000" w:themeColor="text1"/>
          <w:sz w:val="24"/>
          <w:szCs w:val="24"/>
        </w:rPr>
        <w:t xml:space="preserve"> making but makes it better by the courts and makes sure a plural </w:t>
      </w:r>
      <w:r w:rsidR="0018143B" w:rsidRPr="001E4A0F">
        <w:rPr>
          <w:rFonts w:ascii="Times New Roman" w:eastAsia="Times New Roman" w:hAnsi="Times New Roman" w:cs="Times New Roman"/>
          <w:color w:val="000000" w:themeColor="text1"/>
          <w:sz w:val="24"/>
          <w:szCs w:val="24"/>
        </w:rPr>
        <w:t>thinking. These</w:t>
      </w:r>
      <w:r w:rsidRPr="001E4A0F">
        <w:rPr>
          <w:rFonts w:ascii="Times New Roman" w:eastAsia="Times New Roman" w:hAnsi="Times New Roman" w:cs="Times New Roman"/>
          <w:color w:val="000000" w:themeColor="text1"/>
          <w:sz w:val="24"/>
          <w:szCs w:val="24"/>
        </w:rPr>
        <w:t xml:space="preserve"> factors should be considered to build a court that would make the court a better place to give better justice to the people efficiently. They reported where there is a need for </w:t>
      </w:r>
      <w:r w:rsidR="005371A8" w:rsidRPr="001E4A0F">
        <w:rPr>
          <w:rFonts w:ascii="Times New Roman" w:eastAsia="Times New Roman" w:hAnsi="Times New Roman" w:cs="Times New Roman"/>
          <w:color w:val="000000" w:themeColor="text1"/>
          <w:sz w:val="24"/>
          <w:szCs w:val="24"/>
        </w:rPr>
        <w:t>radicalised</w:t>
      </w:r>
      <w:r w:rsidRPr="001E4A0F">
        <w:rPr>
          <w:rFonts w:ascii="Times New Roman" w:eastAsia="Times New Roman" w:hAnsi="Times New Roman" w:cs="Times New Roman"/>
          <w:color w:val="000000" w:themeColor="text1"/>
          <w:sz w:val="24"/>
          <w:szCs w:val="24"/>
        </w:rPr>
        <w:t xml:space="preserve"> courtrooms, as many of the defendants said that race or ethnicity instead of nationality (Robson, M.</w:t>
      </w:r>
      <w:r w:rsidR="005371A8" w:rsidRPr="001E4A0F">
        <w:rPr>
          <w:rFonts w:ascii="Times New Roman" w:eastAsia="Times New Roman" w:hAnsi="Times New Roman" w:cs="Times New Roman"/>
          <w:color w:val="000000" w:themeColor="text1"/>
          <w:sz w:val="24"/>
          <w:szCs w:val="24"/>
        </w:rPr>
        <w:t>, 2019</w:t>
      </w:r>
      <w:r w:rsidRPr="001E4A0F">
        <w:rPr>
          <w:rFonts w:ascii="Times New Roman" w:eastAsia="Times New Roman" w:hAnsi="Times New Roman" w:cs="Times New Roman"/>
          <w:color w:val="000000" w:themeColor="text1"/>
          <w:sz w:val="24"/>
          <w:szCs w:val="24"/>
        </w:rPr>
        <w:t xml:space="preserve"> p-26). The decisions are made based on various internal and external factors such as legal aspects, personal factors, ideologically, and political influences. This should be managed to have better decisions for the people of the country.  The decisions of the court help to give better justice to the people to ensure that the issues are resolved and give an outcome of the issues. This would give a better impact on the people coming to their court for justice. </w:t>
      </w:r>
    </w:p>
    <w:p w14:paraId="17C05EC3" w14:textId="77777777" w:rsidR="00DE6DE7" w:rsidRPr="001E4A0F" w:rsidRDefault="006C65E3" w:rsidP="005371A8">
      <w:pPr>
        <w:pStyle w:val="Heading2"/>
        <w:rPr>
          <w:color w:val="000000" w:themeColor="text1"/>
        </w:rPr>
      </w:pPr>
      <w:r w:rsidRPr="001E4A0F">
        <w:rPr>
          <w:color w:val="000000" w:themeColor="text1"/>
        </w:rPr>
        <w:t>The selection process for new Supreme Court appointments</w:t>
      </w:r>
    </w:p>
    <w:p w14:paraId="4A000E45" w14:textId="73B27AA3" w:rsidR="00DE6DE7" w:rsidRPr="001E4A0F" w:rsidRDefault="006C65E3" w:rsidP="005371A8">
      <w:pPr>
        <w:spacing w:line="480" w:lineRule="auto"/>
        <w:jc w:val="both"/>
        <w:rPr>
          <w:rFonts w:ascii="Times New Roman" w:eastAsia="Times New Roman" w:hAnsi="Times New Roman" w:cs="Times New Roman"/>
          <w:color w:val="000000" w:themeColor="text1"/>
          <w:sz w:val="24"/>
          <w:szCs w:val="24"/>
        </w:rPr>
      </w:pPr>
      <w:r w:rsidRPr="001E4A0F">
        <w:rPr>
          <w:rFonts w:ascii="Times New Roman" w:eastAsia="Times New Roman" w:hAnsi="Times New Roman" w:cs="Times New Roman"/>
          <w:color w:val="000000" w:themeColor="text1"/>
          <w:sz w:val="24"/>
          <w:szCs w:val="24"/>
        </w:rPr>
        <w:t xml:space="preserve"> The selection process for the new </w:t>
      </w:r>
      <w:r w:rsidR="005371A8" w:rsidRPr="001E4A0F">
        <w:rPr>
          <w:rFonts w:ascii="Times New Roman" w:eastAsia="Times New Roman" w:hAnsi="Times New Roman" w:cs="Times New Roman"/>
          <w:color w:val="000000" w:themeColor="text1"/>
          <w:sz w:val="24"/>
          <w:szCs w:val="24"/>
        </w:rPr>
        <w:t>Supreme Court</w:t>
      </w:r>
      <w:r w:rsidRPr="001E4A0F">
        <w:rPr>
          <w:rFonts w:ascii="Times New Roman" w:eastAsia="Times New Roman" w:hAnsi="Times New Roman" w:cs="Times New Roman"/>
          <w:color w:val="000000" w:themeColor="text1"/>
          <w:sz w:val="24"/>
          <w:szCs w:val="24"/>
        </w:rPr>
        <w:t xml:space="preserve"> appointments through the queen’s patent letter and the advice of the prime minister where the name of the new judge is given to ensure that they are able to handle the justice of the </w:t>
      </w:r>
      <w:r w:rsidR="001E4A0F" w:rsidRPr="001E4A0F">
        <w:rPr>
          <w:rFonts w:ascii="Times New Roman" w:eastAsia="Times New Roman" w:hAnsi="Times New Roman" w:cs="Times New Roman"/>
          <w:color w:val="000000" w:themeColor="text1"/>
          <w:sz w:val="24"/>
          <w:szCs w:val="24"/>
        </w:rPr>
        <w:t>Supreme Court</w:t>
      </w:r>
      <w:r w:rsidRPr="001E4A0F">
        <w:rPr>
          <w:rFonts w:ascii="Times New Roman" w:eastAsia="Times New Roman" w:hAnsi="Times New Roman" w:cs="Times New Roman"/>
          <w:color w:val="000000" w:themeColor="text1"/>
          <w:sz w:val="24"/>
          <w:szCs w:val="24"/>
        </w:rPr>
        <w:t xml:space="preserve"> efficiently. They have to serve justice till the age of 70 or retirement to ensure better justice is served to the people of the country. The selection process has a commission that starts with their information materials and interviewing of the selected </w:t>
      </w:r>
      <w:r w:rsidR="0018143B" w:rsidRPr="001E4A0F">
        <w:rPr>
          <w:rFonts w:ascii="Times New Roman" w:eastAsia="Times New Roman" w:hAnsi="Times New Roman" w:cs="Times New Roman"/>
          <w:color w:val="000000" w:themeColor="text1"/>
          <w:sz w:val="24"/>
          <w:szCs w:val="24"/>
        </w:rPr>
        <w:t>candidates. The</w:t>
      </w:r>
      <w:r w:rsidRPr="001E4A0F">
        <w:rPr>
          <w:rFonts w:ascii="Times New Roman" w:eastAsia="Times New Roman" w:hAnsi="Times New Roman" w:cs="Times New Roman"/>
          <w:color w:val="000000" w:themeColor="text1"/>
          <w:sz w:val="24"/>
          <w:szCs w:val="24"/>
        </w:rPr>
        <w:t xml:space="preserve"> Commission has better judges, lawyer officers and professor taken by the Chief Justice to find better candidates who are personal, discretion, trustful, and has a commitment to serve the federal judiciary. The candidates should be based in the US and have better JD and good communication skills that will support them in their selection (supremecourt.gov, 2022 p-1). </w:t>
      </w:r>
    </w:p>
    <w:p w14:paraId="7F304614" w14:textId="77777777" w:rsidR="00DE6DE7" w:rsidRPr="001E4A0F" w:rsidRDefault="006C65E3" w:rsidP="005371A8">
      <w:pPr>
        <w:spacing w:line="480" w:lineRule="auto"/>
        <w:jc w:val="both"/>
        <w:rPr>
          <w:rFonts w:ascii="Times New Roman" w:eastAsia="Times New Roman" w:hAnsi="Times New Roman" w:cs="Times New Roman"/>
          <w:color w:val="000000" w:themeColor="text1"/>
          <w:sz w:val="24"/>
          <w:szCs w:val="24"/>
        </w:rPr>
      </w:pPr>
      <w:r w:rsidRPr="001E4A0F">
        <w:rPr>
          <w:rFonts w:ascii="Times New Roman" w:eastAsia="Times New Roman" w:hAnsi="Times New Roman" w:cs="Times New Roman"/>
          <w:color w:val="000000" w:themeColor="text1"/>
          <w:sz w:val="24"/>
          <w:szCs w:val="24"/>
        </w:rPr>
        <w:lastRenderedPageBreak/>
        <w:t>They are old democracies in Europe where the government in combination with Parliament</w:t>
      </w:r>
      <w:r w:rsidR="005371A8" w:rsidRPr="001E4A0F">
        <w:rPr>
          <w:rFonts w:ascii="Times New Roman" w:eastAsia="Times New Roman" w:hAnsi="Times New Roman" w:cs="Times New Roman"/>
          <w:color w:val="000000" w:themeColor="text1"/>
          <w:sz w:val="24"/>
          <w:szCs w:val="24"/>
        </w:rPr>
        <w:t>, takes</w:t>
      </w:r>
      <w:r w:rsidRPr="001E4A0F">
        <w:rPr>
          <w:rFonts w:ascii="Times New Roman" w:eastAsia="Times New Roman" w:hAnsi="Times New Roman" w:cs="Times New Roman"/>
          <w:color w:val="000000" w:themeColor="text1"/>
          <w:sz w:val="24"/>
          <w:szCs w:val="24"/>
        </w:rPr>
        <w:t xml:space="preserve"> formal decisions on the appointment of judges. But in the countries, there is a legal culture not to create appointments on the basis of political criteria, but on objective criteria and </w:t>
      </w:r>
      <w:r w:rsidR="005371A8" w:rsidRPr="001E4A0F">
        <w:rPr>
          <w:rFonts w:ascii="Times New Roman" w:eastAsia="Times New Roman" w:hAnsi="Times New Roman" w:cs="Times New Roman"/>
          <w:color w:val="000000" w:themeColor="text1"/>
          <w:sz w:val="24"/>
          <w:szCs w:val="24"/>
        </w:rPr>
        <w:t>merit (</w:t>
      </w:r>
      <w:proofErr w:type="spellStart"/>
      <w:r w:rsidRPr="001E4A0F">
        <w:rPr>
          <w:rFonts w:ascii="Times New Roman" w:eastAsia="Times New Roman" w:hAnsi="Times New Roman" w:cs="Times New Roman"/>
          <w:color w:val="000000" w:themeColor="text1"/>
          <w:sz w:val="24"/>
          <w:szCs w:val="24"/>
        </w:rPr>
        <w:t>Bovend'Eert</w:t>
      </w:r>
      <w:proofErr w:type="spellEnd"/>
      <w:r w:rsidRPr="001E4A0F">
        <w:rPr>
          <w:rFonts w:ascii="Times New Roman" w:eastAsia="Times New Roman" w:hAnsi="Times New Roman" w:cs="Times New Roman"/>
          <w:color w:val="000000" w:themeColor="text1"/>
          <w:sz w:val="24"/>
          <w:szCs w:val="24"/>
        </w:rPr>
        <w:t>, P.P.T., 2018 p- 5). With the selection of the judges where the supreme court has 12 Justices that is supported by the high standards given by the Appellate Committee but recently different from the Government and Parliament (supremecourt.uk, 2022 p-1).</w:t>
      </w:r>
    </w:p>
    <w:p w14:paraId="79FD655F" w14:textId="77777777" w:rsidR="00DE6DE7" w:rsidRPr="001E4A0F" w:rsidRDefault="006C65E3" w:rsidP="005371A8">
      <w:pPr>
        <w:pStyle w:val="Heading2"/>
        <w:rPr>
          <w:color w:val="000000" w:themeColor="text1"/>
        </w:rPr>
      </w:pPr>
      <w:r w:rsidRPr="001E4A0F">
        <w:rPr>
          <w:color w:val="000000" w:themeColor="text1"/>
        </w:rPr>
        <w:t>Statues and regulations that govern the selection process</w:t>
      </w:r>
    </w:p>
    <w:p w14:paraId="0926F450" w14:textId="77777777" w:rsidR="00DE6DE7" w:rsidRPr="001E4A0F" w:rsidRDefault="006C65E3" w:rsidP="005371A8">
      <w:pPr>
        <w:spacing w:line="480" w:lineRule="auto"/>
        <w:jc w:val="both"/>
        <w:rPr>
          <w:rFonts w:ascii="Times New Roman" w:eastAsia="Times New Roman" w:hAnsi="Times New Roman" w:cs="Times New Roman"/>
          <w:color w:val="000000" w:themeColor="text1"/>
          <w:sz w:val="24"/>
          <w:szCs w:val="24"/>
        </w:rPr>
      </w:pPr>
      <w:r w:rsidRPr="001E4A0F">
        <w:rPr>
          <w:rFonts w:ascii="Times New Roman" w:eastAsia="Times New Roman" w:hAnsi="Times New Roman" w:cs="Times New Roman"/>
          <w:color w:val="000000" w:themeColor="text1"/>
          <w:sz w:val="24"/>
          <w:szCs w:val="24"/>
        </w:rPr>
        <w:t xml:space="preserve">There are some statutes and regulations that support the selection process of the new supreme court appointment that helps to manage the process efficiently and following the rules would support to give better management of the judges of the supreme court. </w:t>
      </w:r>
    </w:p>
    <w:p w14:paraId="36774BD9" w14:textId="77777777" w:rsidR="00DE6DE7" w:rsidRPr="001E4A0F" w:rsidRDefault="006C65E3" w:rsidP="005371A8">
      <w:pPr>
        <w:spacing w:line="480" w:lineRule="auto"/>
        <w:jc w:val="both"/>
        <w:rPr>
          <w:rFonts w:ascii="Times New Roman" w:eastAsia="Times New Roman" w:hAnsi="Times New Roman" w:cs="Times New Roman"/>
          <w:color w:val="000000" w:themeColor="text1"/>
          <w:sz w:val="24"/>
          <w:szCs w:val="24"/>
        </w:rPr>
      </w:pPr>
      <w:r w:rsidRPr="001E4A0F">
        <w:rPr>
          <w:rFonts w:ascii="Times New Roman" w:eastAsia="Times New Roman" w:hAnsi="Times New Roman" w:cs="Times New Roman"/>
          <w:color w:val="000000" w:themeColor="text1"/>
          <w:sz w:val="24"/>
          <w:szCs w:val="24"/>
        </w:rPr>
        <w:t>The regulation is the Magna Carta Act 1215 where the principle of the government should be conducted following the law and with the consent of the governed person (</w:t>
      </w:r>
      <w:proofErr w:type="spellStart"/>
      <w:r w:rsidRPr="001E4A0F">
        <w:rPr>
          <w:rFonts w:ascii="Times New Roman" w:eastAsia="Times New Roman" w:hAnsi="Times New Roman" w:cs="Times New Roman"/>
          <w:color w:val="000000" w:themeColor="text1"/>
          <w:sz w:val="24"/>
          <w:szCs w:val="24"/>
        </w:rPr>
        <w:t>uk.practicallaw</w:t>
      </w:r>
      <w:proofErr w:type="spellEnd"/>
      <w:r w:rsidRPr="001E4A0F">
        <w:rPr>
          <w:rFonts w:ascii="Times New Roman" w:eastAsia="Times New Roman" w:hAnsi="Times New Roman" w:cs="Times New Roman"/>
          <w:color w:val="000000" w:themeColor="text1"/>
          <w:sz w:val="24"/>
          <w:szCs w:val="24"/>
        </w:rPr>
        <w:t xml:space="preserve">, 2022 p- 1). </w:t>
      </w:r>
    </w:p>
    <w:p w14:paraId="19A592CF" w14:textId="77777777" w:rsidR="00DE6DE7" w:rsidRPr="001E4A0F" w:rsidRDefault="006C65E3" w:rsidP="005371A8">
      <w:pPr>
        <w:spacing w:line="480" w:lineRule="auto"/>
        <w:jc w:val="both"/>
        <w:rPr>
          <w:rFonts w:ascii="Times New Roman" w:eastAsia="Times New Roman" w:hAnsi="Times New Roman" w:cs="Times New Roman"/>
          <w:color w:val="000000" w:themeColor="text1"/>
          <w:sz w:val="24"/>
          <w:szCs w:val="24"/>
        </w:rPr>
      </w:pPr>
      <w:r w:rsidRPr="001E4A0F">
        <w:rPr>
          <w:rFonts w:ascii="Times New Roman" w:eastAsia="Times New Roman" w:hAnsi="Times New Roman" w:cs="Times New Roman"/>
          <w:color w:val="000000" w:themeColor="text1"/>
          <w:sz w:val="24"/>
          <w:szCs w:val="24"/>
        </w:rPr>
        <w:t xml:space="preserve">This law supports considering the government while electing the person for the judiciary and </w:t>
      </w:r>
      <w:r w:rsidR="005371A8" w:rsidRPr="001E4A0F">
        <w:rPr>
          <w:rFonts w:ascii="Times New Roman" w:eastAsia="Times New Roman" w:hAnsi="Times New Roman" w:cs="Times New Roman"/>
          <w:color w:val="000000" w:themeColor="text1"/>
          <w:sz w:val="24"/>
          <w:szCs w:val="24"/>
        </w:rPr>
        <w:t>Supreme Court</w:t>
      </w:r>
      <w:r w:rsidRPr="001E4A0F">
        <w:rPr>
          <w:rFonts w:ascii="Times New Roman" w:eastAsia="Times New Roman" w:hAnsi="Times New Roman" w:cs="Times New Roman"/>
          <w:color w:val="000000" w:themeColor="text1"/>
          <w:sz w:val="24"/>
          <w:szCs w:val="24"/>
        </w:rPr>
        <w:t xml:space="preserve">. Another law is the Parliament Acts 1911 and 1949 which ensures </w:t>
      </w:r>
      <w:r w:rsidR="001E4A0F" w:rsidRPr="001E4A0F">
        <w:rPr>
          <w:rFonts w:ascii="Times New Roman" w:eastAsia="Times New Roman" w:hAnsi="Times New Roman" w:cs="Times New Roman"/>
          <w:color w:val="000000" w:themeColor="text1"/>
          <w:sz w:val="24"/>
          <w:szCs w:val="24"/>
        </w:rPr>
        <w:t>the</w:t>
      </w:r>
      <w:r w:rsidRPr="001E4A0F">
        <w:rPr>
          <w:rFonts w:ascii="Times New Roman" w:eastAsia="Times New Roman" w:hAnsi="Times New Roman" w:cs="Times New Roman"/>
          <w:color w:val="000000" w:themeColor="text1"/>
          <w:sz w:val="24"/>
          <w:szCs w:val="24"/>
        </w:rPr>
        <w:t xml:space="preserve"> will of the house of commons would be followed over the unelected House of Lords by giving legislation to be acted without the consent of the House of Lords. Thi</w:t>
      </w:r>
      <w:r w:rsidR="005371A8" w:rsidRPr="001E4A0F">
        <w:rPr>
          <w:rFonts w:ascii="Times New Roman" w:eastAsia="Times New Roman" w:hAnsi="Times New Roman" w:cs="Times New Roman"/>
          <w:color w:val="000000" w:themeColor="text1"/>
          <w:sz w:val="24"/>
          <w:szCs w:val="24"/>
        </w:rPr>
        <w:t>s helps to manage the process that</w:t>
      </w:r>
      <w:r w:rsidRPr="001E4A0F">
        <w:rPr>
          <w:rFonts w:ascii="Times New Roman" w:eastAsia="Times New Roman" w:hAnsi="Times New Roman" w:cs="Times New Roman"/>
          <w:color w:val="000000" w:themeColor="text1"/>
          <w:sz w:val="24"/>
          <w:szCs w:val="24"/>
        </w:rPr>
        <w:t xml:space="preserve"> will </w:t>
      </w:r>
      <w:r w:rsidR="005371A8" w:rsidRPr="001E4A0F">
        <w:rPr>
          <w:rFonts w:ascii="Times New Roman" w:eastAsia="Times New Roman" w:hAnsi="Times New Roman" w:cs="Times New Roman"/>
          <w:color w:val="000000" w:themeColor="text1"/>
          <w:sz w:val="24"/>
          <w:szCs w:val="24"/>
        </w:rPr>
        <w:t>be given</w:t>
      </w:r>
      <w:r w:rsidRPr="001E4A0F">
        <w:rPr>
          <w:rFonts w:ascii="Times New Roman" w:eastAsia="Times New Roman" w:hAnsi="Times New Roman" w:cs="Times New Roman"/>
          <w:color w:val="000000" w:themeColor="text1"/>
          <w:sz w:val="24"/>
          <w:szCs w:val="24"/>
        </w:rPr>
        <w:t xml:space="preserve"> by the </w:t>
      </w:r>
      <w:r w:rsidR="005371A8" w:rsidRPr="001E4A0F">
        <w:rPr>
          <w:rFonts w:ascii="Times New Roman" w:eastAsia="Times New Roman" w:hAnsi="Times New Roman" w:cs="Times New Roman"/>
          <w:color w:val="000000" w:themeColor="text1"/>
          <w:sz w:val="24"/>
          <w:szCs w:val="24"/>
        </w:rPr>
        <w:t>House of Commons</w:t>
      </w:r>
      <w:r w:rsidRPr="001E4A0F">
        <w:rPr>
          <w:rFonts w:ascii="Times New Roman" w:eastAsia="Times New Roman" w:hAnsi="Times New Roman" w:cs="Times New Roman"/>
          <w:color w:val="000000" w:themeColor="text1"/>
          <w:sz w:val="24"/>
          <w:szCs w:val="24"/>
        </w:rPr>
        <w:t xml:space="preserve"> to be followed to have better judges efficiently. Another law human rights 1998 where the European convention is incorporated into domestic law to allow people to raise allegations in court. This law helps to follow the human rights where every candidate has the right to be elected as a judge efficiently </w:t>
      </w:r>
    </w:p>
    <w:p w14:paraId="7FFDD3E8" w14:textId="77777777" w:rsidR="00DE6DE7" w:rsidRPr="001E4A0F" w:rsidRDefault="006C65E3" w:rsidP="005371A8">
      <w:pPr>
        <w:pStyle w:val="Heading2"/>
        <w:rPr>
          <w:color w:val="000000" w:themeColor="text1"/>
        </w:rPr>
      </w:pPr>
      <w:r w:rsidRPr="001E4A0F">
        <w:rPr>
          <w:color w:val="000000" w:themeColor="text1"/>
        </w:rPr>
        <w:lastRenderedPageBreak/>
        <w:t>The demographics of the current composition of Supreme Court justices</w:t>
      </w:r>
    </w:p>
    <w:p w14:paraId="47B75AC6" w14:textId="77777777" w:rsidR="00DE6DE7" w:rsidRPr="001E4A0F" w:rsidRDefault="006C65E3" w:rsidP="005371A8">
      <w:pPr>
        <w:spacing w:line="480" w:lineRule="auto"/>
        <w:jc w:val="both"/>
        <w:rPr>
          <w:rFonts w:ascii="Times New Roman" w:eastAsia="Times New Roman" w:hAnsi="Times New Roman" w:cs="Times New Roman"/>
          <w:color w:val="000000" w:themeColor="text1"/>
          <w:sz w:val="24"/>
          <w:szCs w:val="24"/>
        </w:rPr>
      </w:pPr>
      <w:r w:rsidRPr="001E4A0F">
        <w:rPr>
          <w:rFonts w:ascii="Times New Roman" w:eastAsia="Times New Roman" w:hAnsi="Times New Roman" w:cs="Times New Roman"/>
          <w:color w:val="000000" w:themeColor="text1"/>
          <w:sz w:val="24"/>
          <w:szCs w:val="24"/>
        </w:rPr>
        <w:t xml:space="preserve"> The demographics have said that there are around 113 justices from the year 1790 where it was found 107 was white males and that is around 96.5% was male and only 4 women was elected to bring women into the legal system. Three people have been of different colour and around 7% was Jewish (CNN. 2022 p-1). </w:t>
      </w:r>
    </w:p>
    <w:p w14:paraId="6022428F" w14:textId="77777777" w:rsidR="00DE6DE7" w:rsidRPr="001E4A0F" w:rsidRDefault="006C65E3" w:rsidP="005371A8">
      <w:pPr>
        <w:pStyle w:val="Heading2"/>
        <w:rPr>
          <w:color w:val="000000" w:themeColor="text1"/>
        </w:rPr>
      </w:pPr>
      <w:r w:rsidRPr="001E4A0F">
        <w:rPr>
          <w:color w:val="000000" w:themeColor="text1"/>
        </w:rPr>
        <w:t>Ways to be done to tackle this problem</w:t>
      </w:r>
    </w:p>
    <w:p w14:paraId="1D603F9E" w14:textId="77777777" w:rsidR="00DE6DE7" w:rsidRPr="001E4A0F" w:rsidRDefault="006C65E3" w:rsidP="005371A8">
      <w:pPr>
        <w:spacing w:line="480" w:lineRule="auto"/>
        <w:jc w:val="both"/>
        <w:rPr>
          <w:rFonts w:ascii="Times New Roman" w:eastAsia="Times New Roman" w:hAnsi="Times New Roman" w:cs="Times New Roman"/>
          <w:color w:val="000000" w:themeColor="text1"/>
          <w:sz w:val="24"/>
          <w:szCs w:val="24"/>
        </w:rPr>
      </w:pPr>
      <w:r w:rsidRPr="001E4A0F">
        <w:rPr>
          <w:rFonts w:ascii="Times New Roman" w:eastAsia="Times New Roman" w:hAnsi="Times New Roman" w:cs="Times New Roman"/>
          <w:color w:val="000000" w:themeColor="text1"/>
          <w:sz w:val="24"/>
          <w:szCs w:val="24"/>
        </w:rPr>
        <w:t xml:space="preserve"> The issue with diversity would be managed by the theory of Austin theory of law where the theory states that the law is the command which makes an individual or people for a course of conduct. It is given by a political sovereign and enforced by a sanction. This would help to bring diversity in the </w:t>
      </w:r>
      <w:r w:rsidR="005371A8" w:rsidRPr="001E4A0F">
        <w:rPr>
          <w:rFonts w:ascii="Times New Roman" w:eastAsia="Times New Roman" w:hAnsi="Times New Roman" w:cs="Times New Roman"/>
          <w:color w:val="000000" w:themeColor="text1"/>
          <w:sz w:val="24"/>
          <w:szCs w:val="24"/>
        </w:rPr>
        <w:t>Supreme Court</w:t>
      </w:r>
      <w:r w:rsidRPr="001E4A0F">
        <w:rPr>
          <w:rFonts w:ascii="Times New Roman" w:eastAsia="Times New Roman" w:hAnsi="Times New Roman" w:cs="Times New Roman"/>
          <w:color w:val="000000" w:themeColor="text1"/>
          <w:sz w:val="24"/>
          <w:szCs w:val="24"/>
        </w:rPr>
        <w:t xml:space="preserve"> to ensure proper management of the issues in the court. This theory to give law with the sovereign and characterising of law as the command of them have served the useful motive of systemization of learning the laws and legal system precisely (Malik 2021).</w:t>
      </w:r>
    </w:p>
    <w:p w14:paraId="107557CF" w14:textId="77777777" w:rsidR="00DE6DE7" w:rsidRPr="001E4A0F" w:rsidRDefault="006C65E3" w:rsidP="005371A8">
      <w:pPr>
        <w:pStyle w:val="Heading1"/>
        <w:rPr>
          <w:color w:val="000000" w:themeColor="text1"/>
        </w:rPr>
      </w:pPr>
      <w:r w:rsidRPr="001E4A0F">
        <w:rPr>
          <w:color w:val="000000" w:themeColor="text1"/>
        </w:rPr>
        <w:t>Conclusion</w:t>
      </w:r>
    </w:p>
    <w:p w14:paraId="00B657A6" w14:textId="77777777" w:rsidR="00DE6DE7" w:rsidRPr="001E4A0F" w:rsidRDefault="006C65E3" w:rsidP="005371A8">
      <w:pPr>
        <w:spacing w:line="480" w:lineRule="auto"/>
        <w:jc w:val="both"/>
        <w:rPr>
          <w:rFonts w:ascii="Times New Roman" w:eastAsia="Times New Roman" w:hAnsi="Times New Roman" w:cs="Times New Roman"/>
          <w:b/>
          <w:color w:val="000000" w:themeColor="text1"/>
          <w:sz w:val="24"/>
          <w:szCs w:val="24"/>
        </w:rPr>
      </w:pPr>
      <w:r w:rsidRPr="001E4A0F">
        <w:rPr>
          <w:rFonts w:ascii="Times New Roman" w:eastAsia="Times New Roman" w:hAnsi="Times New Roman" w:cs="Times New Roman"/>
          <w:color w:val="000000" w:themeColor="text1"/>
          <w:sz w:val="24"/>
          <w:szCs w:val="24"/>
        </w:rPr>
        <w:t xml:space="preserve"> The supreme court was discussed where the role is to manage the cases and hear the case of England, Wales and Northern Ireland and they are the last arbiter of the law that needs diversity to maintain a better justice and also requires to have better management of the selection process which is done through going through the candidate details and interviewing the finalist to find a good judge. They are some laws that need to be looked after to have a good effect on the people as well as the candidates. The demographics show that it needs better diversity to give better justice.</w:t>
      </w:r>
      <w:r w:rsidRPr="001E4A0F">
        <w:rPr>
          <w:color w:val="000000" w:themeColor="text1"/>
        </w:rPr>
        <w:br w:type="page"/>
      </w:r>
    </w:p>
    <w:p w14:paraId="6E4D3EAA" w14:textId="77777777" w:rsidR="005371A8" w:rsidRPr="001E4A0F" w:rsidRDefault="005371A8" w:rsidP="005371A8">
      <w:pPr>
        <w:pStyle w:val="Heading1"/>
        <w:rPr>
          <w:color w:val="000000" w:themeColor="text1"/>
        </w:rPr>
      </w:pPr>
      <w:r w:rsidRPr="001E4A0F">
        <w:rPr>
          <w:color w:val="000000" w:themeColor="text1"/>
        </w:rPr>
        <w:lastRenderedPageBreak/>
        <w:t>Reference list</w:t>
      </w:r>
    </w:p>
    <w:p w14:paraId="2469E4EA"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highlight w:val="white"/>
        </w:rPr>
      </w:pPr>
      <w:proofErr w:type="spellStart"/>
      <w:r w:rsidRPr="001E4A0F">
        <w:rPr>
          <w:rFonts w:ascii="Times New Roman" w:eastAsia="Times New Roman" w:hAnsi="Times New Roman" w:cs="Times New Roman"/>
          <w:color w:val="000000" w:themeColor="text1"/>
          <w:sz w:val="24"/>
          <w:szCs w:val="24"/>
          <w:highlight w:val="white"/>
        </w:rPr>
        <w:t>Bovend'Eert</w:t>
      </w:r>
      <w:proofErr w:type="spellEnd"/>
      <w:r w:rsidRPr="001E4A0F">
        <w:rPr>
          <w:rFonts w:ascii="Times New Roman" w:eastAsia="Times New Roman" w:hAnsi="Times New Roman" w:cs="Times New Roman"/>
          <w:color w:val="000000" w:themeColor="text1"/>
          <w:sz w:val="24"/>
          <w:szCs w:val="24"/>
          <w:highlight w:val="white"/>
        </w:rPr>
        <w:t xml:space="preserve">, P.P.T., 2018. Recruitment and appointment of judges and justices in Europe and the </w:t>
      </w:r>
      <w:proofErr w:type="spellStart"/>
      <w:r w:rsidRPr="001E4A0F">
        <w:rPr>
          <w:rFonts w:ascii="Times New Roman" w:eastAsia="Times New Roman" w:hAnsi="Times New Roman" w:cs="Times New Roman"/>
          <w:color w:val="000000" w:themeColor="text1"/>
          <w:sz w:val="24"/>
          <w:szCs w:val="24"/>
          <w:highlight w:val="white"/>
        </w:rPr>
        <w:t>US.Law</w:t>
      </w:r>
      <w:proofErr w:type="spellEnd"/>
      <w:r w:rsidRPr="001E4A0F">
        <w:rPr>
          <w:rFonts w:ascii="Times New Roman" w:eastAsia="Times New Roman" w:hAnsi="Times New Roman" w:cs="Times New Roman"/>
          <w:color w:val="000000" w:themeColor="text1"/>
          <w:sz w:val="24"/>
          <w:szCs w:val="24"/>
          <w:highlight w:val="white"/>
        </w:rPr>
        <w:t xml:space="preserve"> and legal culture.</w:t>
      </w:r>
    </w:p>
    <w:p w14:paraId="0D7FAC45"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highlight w:val="white"/>
        </w:rPr>
      </w:pPr>
      <w:r w:rsidRPr="001E4A0F">
        <w:rPr>
          <w:rFonts w:ascii="Times New Roman" w:eastAsia="Times New Roman" w:hAnsi="Times New Roman" w:cs="Times New Roman"/>
          <w:color w:val="000000" w:themeColor="text1"/>
          <w:sz w:val="24"/>
          <w:szCs w:val="24"/>
          <w:highlight w:val="white"/>
        </w:rPr>
        <w:t xml:space="preserve">CNN. 2022. </w:t>
      </w:r>
      <w:r w:rsidRPr="001E4A0F">
        <w:rPr>
          <w:rFonts w:ascii="Times New Roman" w:eastAsia="Times New Roman" w:hAnsi="Times New Roman" w:cs="Times New Roman"/>
          <w:i/>
          <w:color w:val="000000" w:themeColor="text1"/>
          <w:sz w:val="24"/>
          <w:szCs w:val="24"/>
          <w:highlight w:val="white"/>
        </w:rPr>
        <w:t>Of the 113 Supreme Court justices in US history, all but 6 have been white men</w:t>
      </w:r>
      <w:r w:rsidRPr="001E4A0F">
        <w:rPr>
          <w:rFonts w:ascii="Times New Roman" w:eastAsia="Times New Roman" w:hAnsi="Times New Roman" w:cs="Times New Roman"/>
          <w:color w:val="000000" w:themeColor="text1"/>
          <w:sz w:val="24"/>
          <w:szCs w:val="24"/>
          <w:highlight w:val="white"/>
        </w:rPr>
        <w:t>. [online] Available at: &lt;https://edition.cnn.com/2018/07/09/politics/supreme-court-justice-minorities-trnd/index.html&gt; [Accessed 8 February 2022].</w:t>
      </w:r>
    </w:p>
    <w:p w14:paraId="76007C93"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r w:rsidRPr="001E4A0F">
        <w:rPr>
          <w:rFonts w:ascii="Times New Roman" w:eastAsia="Times New Roman" w:hAnsi="Times New Roman" w:cs="Times New Roman"/>
          <w:color w:val="000000" w:themeColor="text1"/>
          <w:sz w:val="24"/>
          <w:szCs w:val="24"/>
        </w:rPr>
        <w:t>Court, T., 2022.The Supreme Court. [online] Supremecourt.uk. Available at: &lt;https://www.supremecourt.uk/&gt; [Accessed 8 February 2022].</w:t>
      </w:r>
    </w:p>
    <w:p w14:paraId="0BB8055F"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highlight w:val="white"/>
        </w:rPr>
      </w:pPr>
      <w:r w:rsidRPr="001E4A0F">
        <w:rPr>
          <w:rFonts w:ascii="Times New Roman" w:eastAsia="Times New Roman" w:hAnsi="Times New Roman" w:cs="Times New Roman"/>
          <w:color w:val="000000" w:themeColor="text1"/>
          <w:sz w:val="24"/>
          <w:szCs w:val="24"/>
          <w:highlight w:val="white"/>
        </w:rPr>
        <w:t>GOV.UK, 2022.</w:t>
      </w:r>
      <w:r w:rsidRPr="001E4A0F">
        <w:rPr>
          <w:rFonts w:ascii="Times New Roman" w:eastAsia="Times New Roman" w:hAnsi="Times New Roman" w:cs="Times New Roman"/>
          <w:i/>
          <w:color w:val="000000" w:themeColor="text1"/>
          <w:sz w:val="24"/>
          <w:szCs w:val="24"/>
          <w:highlight w:val="white"/>
        </w:rPr>
        <w:t>Diversity of the judiciary: Legal professions, new appointments and current post-holders – 2021 Statistics</w:t>
      </w:r>
      <w:r w:rsidRPr="001E4A0F">
        <w:rPr>
          <w:rFonts w:ascii="Times New Roman" w:eastAsia="Times New Roman" w:hAnsi="Times New Roman" w:cs="Times New Roman"/>
          <w:color w:val="000000" w:themeColor="text1"/>
          <w:sz w:val="24"/>
          <w:szCs w:val="24"/>
          <w:highlight w:val="white"/>
        </w:rPr>
        <w:t>. [online] GOV.UK. Available at: &lt;https://www.gov.uk/government/statistics/diversity-of-the-judiciary-2021-statistics/diversity-of-the-judiciary-2021-statistics-report&gt; [Accessed 8 February 2022].</w:t>
      </w:r>
    </w:p>
    <w:p w14:paraId="2DB2CBA1"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highlight w:val="white"/>
        </w:rPr>
      </w:pPr>
      <w:r w:rsidRPr="001E4A0F">
        <w:rPr>
          <w:rFonts w:ascii="Times New Roman" w:eastAsia="Times New Roman" w:hAnsi="Times New Roman" w:cs="Times New Roman"/>
          <w:color w:val="000000" w:themeColor="text1"/>
          <w:sz w:val="24"/>
          <w:szCs w:val="24"/>
          <w:highlight w:val="white"/>
        </w:rPr>
        <w:t xml:space="preserve">Hunter, R. and Rackley, E., 2018. Judicial leadership on the UK Supreme </w:t>
      </w:r>
      <w:proofErr w:type="spellStart"/>
      <w:r w:rsidRPr="001E4A0F">
        <w:rPr>
          <w:rFonts w:ascii="Times New Roman" w:eastAsia="Times New Roman" w:hAnsi="Times New Roman" w:cs="Times New Roman"/>
          <w:color w:val="000000" w:themeColor="text1"/>
          <w:sz w:val="24"/>
          <w:szCs w:val="24"/>
          <w:highlight w:val="white"/>
        </w:rPr>
        <w:t>Court.</w:t>
      </w:r>
      <w:r w:rsidRPr="001E4A0F">
        <w:rPr>
          <w:rFonts w:ascii="Times New Roman" w:eastAsia="Times New Roman" w:hAnsi="Times New Roman" w:cs="Times New Roman"/>
          <w:i/>
          <w:color w:val="000000" w:themeColor="text1"/>
          <w:sz w:val="24"/>
          <w:szCs w:val="24"/>
          <w:highlight w:val="white"/>
        </w:rPr>
        <w:t>Legal</w:t>
      </w:r>
      <w:proofErr w:type="spellEnd"/>
      <w:r w:rsidRPr="001E4A0F">
        <w:rPr>
          <w:rFonts w:ascii="Times New Roman" w:eastAsia="Times New Roman" w:hAnsi="Times New Roman" w:cs="Times New Roman"/>
          <w:i/>
          <w:color w:val="000000" w:themeColor="text1"/>
          <w:sz w:val="24"/>
          <w:szCs w:val="24"/>
          <w:highlight w:val="white"/>
        </w:rPr>
        <w:t xml:space="preserve"> studies</w:t>
      </w:r>
      <w:r w:rsidRPr="001E4A0F">
        <w:rPr>
          <w:rFonts w:ascii="Times New Roman" w:eastAsia="Times New Roman" w:hAnsi="Times New Roman" w:cs="Times New Roman"/>
          <w:color w:val="000000" w:themeColor="text1"/>
          <w:sz w:val="24"/>
          <w:szCs w:val="24"/>
          <w:highlight w:val="white"/>
        </w:rPr>
        <w:t xml:space="preserve">, </w:t>
      </w:r>
      <w:r w:rsidRPr="001E4A0F">
        <w:rPr>
          <w:rFonts w:ascii="Times New Roman" w:eastAsia="Times New Roman" w:hAnsi="Times New Roman" w:cs="Times New Roman"/>
          <w:i/>
          <w:color w:val="000000" w:themeColor="text1"/>
          <w:sz w:val="24"/>
          <w:szCs w:val="24"/>
          <w:highlight w:val="white"/>
        </w:rPr>
        <w:t>38</w:t>
      </w:r>
      <w:r w:rsidRPr="001E4A0F">
        <w:rPr>
          <w:rFonts w:ascii="Times New Roman" w:eastAsia="Times New Roman" w:hAnsi="Times New Roman" w:cs="Times New Roman"/>
          <w:color w:val="000000" w:themeColor="text1"/>
          <w:sz w:val="24"/>
          <w:szCs w:val="24"/>
          <w:highlight w:val="white"/>
        </w:rPr>
        <w:t>(2), pp.191-220.</w:t>
      </w:r>
    </w:p>
    <w:p w14:paraId="3F3AA938"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highlight w:val="white"/>
        </w:rPr>
      </w:pPr>
      <w:r w:rsidRPr="001E4A0F">
        <w:rPr>
          <w:rFonts w:ascii="Times New Roman" w:eastAsia="Times New Roman" w:hAnsi="Times New Roman" w:cs="Times New Roman"/>
          <w:color w:val="000000" w:themeColor="text1"/>
          <w:sz w:val="24"/>
          <w:szCs w:val="24"/>
          <w:highlight w:val="white"/>
        </w:rPr>
        <w:t xml:space="preserve">Malik, S., 2021. Command Theory of Law and Perils of Citizens. </w:t>
      </w:r>
      <w:r w:rsidRPr="001E4A0F">
        <w:rPr>
          <w:rFonts w:ascii="Times New Roman" w:eastAsia="Times New Roman" w:hAnsi="Times New Roman" w:cs="Times New Roman"/>
          <w:i/>
          <w:color w:val="000000" w:themeColor="text1"/>
          <w:sz w:val="24"/>
          <w:szCs w:val="24"/>
          <w:highlight w:val="white"/>
        </w:rPr>
        <w:t>Dhaka University Law Journal</w:t>
      </w:r>
      <w:r w:rsidRPr="001E4A0F">
        <w:rPr>
          <w:rFonts w:ascii="Times New Roman" w:eastAsia="Times New Roman" w:hAnsi="Times New Roman" w:cs="Times New Roman"/>
          <w:color w:val="000000" w:themeColor="text1"/>
          <w:sz w:val="24"/>
          <w:szCs w:val="24"/>
          <w:highlight w:val="white"/>
        </w:rPr>
        <w:t>, pp.73-94.</w:t>
      </w:r>
    </w:p>
    <w:p w14:paraId="487A98FE"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highlight w:val="white"/>
        </w:rPr>
      </w:pPr>
      <w:r w:rsidRPr="001E4A0F">
        <w:rPr>
          <w:rFonts w:ascii="Times New Roman" w:eastAsia="Times New Roman" w:hAnsi="Times New Roman" w:cs="Times New Roman"/>
          <w:color w:val="000000" w:themeColor="text1"/>
          <w:sz w:val="24"/>
          <w:szCs w:val="24"/>
          <w:highlight w:val="white"/>
        </w:rPr>
        <w:t>Robson, M.,  2019 A suspect population? An examination of bail decision making for foreign national women in criminal courts in England and Wales.</w:t>
      </w:r>
    </w:p>
    <w:p w14:paraId="224C2556"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highlight w:val="white"/>
        </w:rPr>
      </w:pPr>
      <w:r w:rsidRPr="001E4A0F">
        <w:rPr>
          <w:rFonts w:ascii="Times New Roman" w:eastAsia="Times New Roman" w:hAnsi="Times New Roman" w:cs="Times New Roman"/>
          <w:color w:val="000000" w:themeColor="text1"/>
          <w:sz w:val="24"/>
          <w:szCs w:val="24"/>
          <w:highlight w:val="white"/>
        </w:rPr>
        <w:t>supremecourt.gov, 2022. [online] Available at: &lt;https://www.supremecourt.gov/fellows/selection.aspx&gt; [Accessed 8 February 2022].</w:t>
      </w:r>
    </w:p>
    <w:p w14:paraId="5E411EA5"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highlight w:val="white"/>
        </w:rPr>
      </w:pPr>
      <w:r w:rsidRPr="001E4A0F">
        <w:rPr>
          <w:rFonts w:ascii="Times New Roman" w:eastAsia="Times New Roman" w:hAnsi="Times New Roman" w:cs="Times New Roman"/>
          <w:color w:val="000000" w:themeColor="text1"/>
          <w:sz w:val="24"/>
          <w:szCs w:val="24"/>
          <w:highlight w:val="white"/>
        </w:rPr>
        <w:t>supremecourt.uk, 2022.</w:t>
      </w:r>
      <w:r w:rsidRPr="001E4A0F">
        <w:rPr>
          <w:rFonts w:ascii="Times New Roman" w:eastAsia="Times New Roman" w:hAnsi="Times New Roman" w:cs="Times New Roman"/>
          <w:i/>
          <w:color w:val="000000" w:themeColor="text1"/>
          <w:sz w:val="24"/>
          <w:szCs w:val="24"/>
          <w:highlight w:val="white"/>
        </w:rPr>
        <w:t>The Supreme Court - The Supreme Court</w:t>
      </w:r>
      <w:r w:rsidRPr="001E4A0F">
        <w:rPr>
          <w:rFonts w:ascii="Times New Roman" w:eastAsia="Times New Roman" w:hAnsi="Times New Roman" w:cs="Times New Roman"/>
          <w:color w:val="000000" w:themeColor="text1"/>
          <w:sz w:val="24"/>
          <w:szCs w:val="24"/>
          <w:highlight w:val="white"/>
        </w:rPr>
        <w:t>. [online] Supremecourt.uk. Available at: &lt;https://www.supremecourt.uk/about/the-supreme-court.html&gt; [Accessed 8 February 2022].</w:t>
      </w:r>
    </w:p>
    <w:p w14:paraId="034187F2"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highlight w:val="white"/>
        </w:rPr>
      </w:pPr>
      <w:r w:rsidRPr="001E4A0F">
        <w:rPr>
          <w:rFonts w:ascii="Times New Roman" w:eastAsia="Times New Roman" w:hAnsi="Times New Roman" w:cs="Times New Roman"/>
          <w:color w:val="000000" w:themeColor="text1"/>
          <w:sz w:val="24"/>
          <w:szCs w:val="24"/>
          <w:highlight w:val="white"/>
        </w:rPr>
        <w:lastRenderedPageBreak/>
        <w:t>The Supreme Court, 2022.</w:t>
      </w:r>
      <w:r w:rsidRPr="001E4A0F">
        <w:rPr>
          <w:rFonts w:ascii="Times New Roman" w:eastAsia="Times New Roman" w:hAnsi="Times New Roman" w:cs="Times New Roman"/>
          <w:i/>
          <w:color w:val="000000" w:themeColor="text1"/>
          <w:sz w:val="24"/>
          <w:szCs w:val="24"/>
          <w:highlight w:val="white"/>
        </w:rPr>
        <w:t>The Supreme Court - The Supreme Court</w:t>
      </w:r>
      <w:r w:rsidRPr="001E4A0F">
        <w:rPr>
          <w:rFonts w:ascii="Times New Roman" w:eastAsia="Times New Roman" w:hAnsi="Times New Roman" w:cs="Times New Roman"/>
          <w:color w:val="000000" w:themeColor="text1"/>
          <w:sz w:val="24"/>
          <w:szCs w:val="24"/>
          <w:highlight w:val="white"/>
        </w:rPr>
        <w:t>. [online] Supremecourt.uk. Available at: &lt;https://www.supremecourt.uk/about/the-supreme-court.html&gt; [Accessed 8 February 2022].</w:t>
      </w:r>
    </w:p>
    <w:p w14:paraId="040906E4"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highlight w:val="white"/>
        </w:rPr>
      </w:pPr>
      <w:proofErr w:type="spellStart"/>
      <w:r w:rsidRPr="001E4A0F">
        <w:rPr>
          <w:rFonts w:ascii="Times New Roman" w:eastAsia="Times New Roman" w:hAnsi="Times New Roman" w:cs="Times New Roman"/>
          <w:color w:val="000000" w:themeColor="text1"/>
          <w:sz w:val="24"/>
          <w:szCs w:val="24"/>
          <w:highlight w:val="white"/>
        </w:rPr>
        <w:t>uk.practicallaw</w:t>
      </w:r>
      <w:proofErr w:type="spellEnd"/>
      <w:r w:rsidRPr="001E4A0F">
        <w:rPr>
          <w:rFonts w:ascii="Times New Roman" w:eastAsia="Times New Roman" w:hAnsi="Times New Roman" w:cs="Times New Roman"/>
          <w:color w:val="000000" w:themeColor="text1"/>
          <w:sz w:val="24"/>
          <w:szCs w:val="24"/>
          <w:highlight w:val="white"/>
        </w:rPr>
        <w:t>, 2022.</w:t>
      </w:r>
      <w:r w:rsidRPr="001E4A0F">
        <w:rPr>
          <w:rFonts w:ascii="Times New Roman" w:eastAsia="Times New Roman" w:hAnsi="Times New Roman" w:cs="Times New Roman"/>
          <w:i/>
          <w:color w:val="000000" w:themeColor="text1"/>
          <w:sz w:val="24"/>
          <w:szCs w:val="24"/>
          <w:highlight w:val="white"/>
        </w:rPr>
        <w:t>Legal systems in the UK (England and Wales): overview | Practical Law</w:t>
      </w:r>
      <w:r w:rsidRPr="001E4A0F">
        <w:rPr>
          <w:rFonts w:ascii="Times New Roman" w:eastAsia="Times New Roman" w:hAnsi="Times New Roman" w:cs="Times New Roman"/>
          <w:color w:val="000000" w:themeColor="text1"/>
          <w:sz w:val="24"/>
          <w:szCs w:val="24"/>
          <w:highlight w:val="white"/>
        </w:rPr>
        <w:t>. [online] Practical Law. Available at: &lt;https://uk.practicallaw.thomsonreuters.com/5-636-2498?transitionType=Default&amp;contextData=(sc.Default)&amp;firstPage=true&gt; [Accessed 8 February 2022].</w:t>
      </w:r>
    </w:p>
    <w:p w14:paraId="695A003E"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p>
    <w:p w14:paraId="3CC829D3"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p>
    <w:p w14:paraId="65F95001"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p>
    <w:p w14:paraId="287F13BA"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p>
    <w:p w14:paraId="2E24867C"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p>
    <w:p w14:paraId="4A481A90"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p>
    <w:p w14:paraId="4B2FE625"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p>
    <w:p w14:paraId="079CFF7F"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p>
    <w:p w14:paraId="2D026DC0"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p>
    <w:p w14:paraId="51392495"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p>
    <w:p w14:paraId="183D4D0F"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p>
    <w:p w14:paraId="02C205A1"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p>
    <w:p w14:paraId="685EA869"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p>
    <w:p w14:paraId="126FA375"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p>
    <w:p w14:paraId="5FDE8BC7"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p>
    <w:p w14:paraId="77A54E0C" w14:textId="77777777" w:rsidR="005371A8" w:rsidRPr="001E4A0F" w:rsidRDefault="005371A8" w:rsidP="005371A8">
      <w:pPr>
        <w:spacing w:line="480" w:lineRule="auto"/>
        <w:jc w:val="both"/>
        <w:rPr>
          <w:rFonts w:ascii="Times New Roman" w:eastAsia="Times New Roman" w:hAnsi="Times New Roman" w:cs="Times New Roman"/>
          <w:color w:val="000000" w:themeColor="text1"/>
          <w:sz w:val="24"/>
          <w:szCs w:val="24"/>
        </w:rPr>
      </w:pPr>
    </w:p>
    <w:sectPr w:rsidR="005371A8" w:rsidRPr="001E4A0F" w:rsidSect="00057B96">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8886F" w14:textId="77777777" w:rsidR="00AF0E8D" w:rsidRDefault="00AF0E8D" w:rsidP="00057B96">
      <w:pPr>
        <w:spacing w:line="240" w:lineRule="auto"/>
      </w:pPr>
      <w:r>
        <w:separator/>
      </w:r>
    </w:p>
  </w:endnote>
  <w:endnote w:type="continuationSeparator" w:id="0">
    <w:p w14:paraId="241F97E6" w14:textId="77777777" w:rsidR="00AF0E8D" w:rsidRDefault="00AF0E8D" w:rsidP="00057B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2098849657"/>
      <w:docPartObj>
        <w:docPartGallery w:val="Page Numbers (Bottom of Page)"/>
        <w:docPartUnique/>
      </w:docPartObj>
    </w:sdtPr>
    <w:sdtEndPr/>
    <w:sdtContent>
      <w:sdt>
        <w:sdtPr>
          <w:rPr>
            <w:rFonts w:ascii="Times New Roman" w:hAnsi="Times New Roman" w:cs="Times New Roman"/>
          </w:rPr>
          <w:id w:val="860082579"/>
          <w:docPartObj>
            <w:docPartGallery w:val="Page Numbers (Top of Page)"/>
            <w:docPartUnique/>
          </w:docPartObj>
        </w:sdtPr>
        <w:sdtEndPr/>
        <w:sdtContent>
          <w:p w14:paraId="3770C9D2" w14:textId="77777777" w:rsidR="00057B96" w:rsidRPr="00057B96" w:rsidRDefault="00057B96">
            <w:pPr>
              <w:pStyle w:val="Footer"/>
              <w:jc w:val="right"/>
              <w:rPr>
                <w:rFonts w:ascii="Times New Roman" w:hAnsi="Times New Roman" w:cs="Times New Roman"/>
              </w:rPr>
            </w:pPr>
            <w:r w:rsidRPr="00057B96">
              <w:rPr>
                <w:rFonts w:ascii="Times New Roman" w:hAnsi="Times New Roman" w:cs="Times New Roman"/>
              </w:rPr>
              <w:t xml:space="preserve">Page </w:t>
            </w:r>
            <w:r w:rsidR="000C5A12" w:rsidRPr="00057B96">
              <w:rPr>
                <w:rFonts w:ascii="Times New Roman" w:hAnsi="Times New Roman" w:cs="Times New Roman"/>
                <w:bCs/>
              </w:rPr>
              <w:fldChar w:fldCharType="begin"/>
            </w:r>
            <w:r w:rsidRPr="00057B96">
              <w:rPr>
                <w:rFonts w:ascii="Times New Roman" w:hAnsi="Times New Roman" w:cs="Times New Roman"/>
                <w:bCs/>
              </w:rPr>
              <w:instrText xml:space="preserve"> PAGE </w:instrText>
            </w:r>
            <w:r w:rsidR="000C5A12" w:rsidRPr="00057B96">
              <w:rPr>
                <w:rFonts w:ascii="Times New Roman" w:hAnsi="Times New Roman" w:cs="Times New Roman"/>
                <w:bCs/>
              </w:rPr>
              <w:fldChar w:fldCharType="separate"/>
            </w:r>
            <w:r w:rsidR="001E4A0F">
              <w:rPr>
                <w:rFonts w:ascii="Times New Roman" w:hAnsi="Times New Roman" w:cs="Times New Roman"/>
                <w:bCs/>
                <w:noProof/>
              </w:rPr>
              <w:t>6</w:t>
            </w:r>
            <w:r w:rsidR="000C5A12" w:rsidRPr="00057B96">
              <w:rPr>
                <w:rFonts w:ascii="Times New Roman" w:hAnsi="Times New Roman" w:cs="Times New Roman"/>
                <w:bCs/>
              </w:rPr>
              <w:fldChar w:fldCharType="end"/>
            </w:r>
            <w:r w:rsidRPr="00057B96">
              <w:rPr>
                <w:rFonts w:ascii="Times New Roman" w:hAnsi="Times New Roman" w:cs="Times New Roman"/>
              </w:rPr>
              <w:t xml:space="preserve"> of </w:t>
            </w:r>
            <w:r w:rsidR="000C5A12" w:rsidRPr="00057B96">
              <w:rPr>
                <w:rFonts w:ascii="Times New Roman" w:hAnsi="Times New Roman" w:cs="Times New Roman"/>
                <w:bCs/>
              </w:rPr>
              <w:fldChar w:fldCharType="begin"/>
            </w:r>
            <w:r w:rsidRPr="00057B96">
              <w:rPr>
                <w:rFonts w:ascii="Times New Roman" w:hAnsi="Times New Roman" w:cs="Times New Roman"/>
                <w:bCs/>
              </w:rPr>
              <w:instrText xml:space="preserve"> NUMPAGES  </w:instrText>
            </w:r>
            <w:r w:rsidR="000C5A12" w:rsidRPr="00057B96">
              <w:rPr>
                <w:rFonts w:ascii="Times New Roman" w:hAnsi="Times New Roman" w:cs="Times New Roman"/>
                <w:bCs/>
              </w:rPr>
              <w:fldChar w:fldCharType="separate"/>
            </w:r>
            <w:r w:rsidR="001E4A0F">
              <w:rPr>
                <w:rFonts w:ascii="Times New Roman" w:hAnsi="Times New Roman" w:cs="Times New Roman"/>
                <w:bCs/>
                <w:noProof/>
              </w:rPr>
              <w:t>9</w:t>
            </w:r>
            <w:r w:rsidR="000C5A12" w:rsidRPr="00057B96">
              <w:rPr>
                <w:rFonts w:ascii="Times New Roman" w:hAnsi="Times New Roman" w:cs="Times New Roman"/>
                <w:bCs/>
              </w:rPr>
              <w:fldChar w:fldCharType="end"/>
            </w:r>
          </w:p>
        </w:sdtContent>
      </w:sdt>
    </w:sdtContent>
  </w:sdt>
  <w:p w14:paraId="7CFB46A4" w14:textId="77777777" w:rsidR="00057B96" w:rsidRDefault="00057B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49740" w14:textId="77777777" w:rsidR="00AF0E8D" w:rsidRDefault="00AF0E8D" w:rsidP="00057B96">
      <w:pPr>
        <w:spacing w:line="240" w:lineRule="auto"/>
      </w:pPr>
      <w:r>
        <w:separator/>
      </w:r>
    </w:p>
  </w:footnote>
  <w:footnote w:type="continuationSeparator" w:id="0">
    <w:p w14:paraId="04A511DD" w14:textId="77777777" w:rsidR="00AF0E8D" w:rsidRDefault="00AF0E8D" w:rsidP="00057B9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E6DE7"/>
    <w:rsid w:val="00057B96"/>
    <w:rsid w:val="000C5A12"/>
    <w:rsid w:val="0018143B"/>
    <w:rsid w:val="001E4A0F"/>
    <w:rsid w:val="004372C5"/>
    <w:rsid w:val="005371A8"/>
    <w:rsid w:val="006C65E3"/>
    <w:rsid w:val="006F09EA"/>
    <w:rsid w:val="00AF0E8D"/>
    <w:rsid w:val="00BC294B"/>
    <w:rsid w:val="00CE2A79"/>
    <w:rsid w:val="00DE6DE7"/>
    <w:rsid w:val="00E0747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8763F"/>
  <w15:docId w15:val="{66E60A11-8ABB-462F-B60D-226F36335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C5A12"/>
    <w:rPr>
      <w:lang w:val="en-GB"/>
    </w:rPr>
  </w:style>
  <w:style w:type="paragraph" w:styleId="Heading1">
    <w:name w:val="heading 1"/>
    <w:basedOn w:val="Normal"/>
    <w:next w:val="Normal"/>
    <w:rsid w:val="005371A8"/>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5371A8"/>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rsid w:val="000C5A12"/>
    <w:pPr>
      <w:keepNext/>
      <w:keepLines/>
      <w:spacing w:before="320" w:after="80"/>
      <w:outlineLvl w:val="2"/>
    </w:pPr>
    <w:rPr>
      <w:color w:val="434343"/>
      <w:sz w:val="28"/>
      <w:szCs w:val="28"/>
    </w:rPr>
  </w:style>
  <w:style w:type="paragraph" w:styleId="Heading4">
    <w:name w:val="heading 4"/>
    <w:basedOn w:val="Normal"/>
    <w:next w:val="Normal"/>
    <w:rsid w:val="000C5A12"/>
    <w:pPr>
      <w:keepNext/>
      <w:keepLines/>
      <w:spacing w:before="280" w:after="80"/>
      <w:outlineLvl w:val="3"/>
    </w:pPr>
    <w:rPr>
      <w:color w:val="666666"/>
      <w:sz w:val="24"/>
      <w:szCs w:val="24"/>
    </w:rPr>
  </w:style>
  <w:style w:type="paragraph" w:styleId="Heading5">
    <w:name w:val="heading 5"/>
    <w:basedOn w:val="Normal"/>
    <w:next w:val="Normal"/>
    <w:rsid w:val="000C5A12"/>
    <w:pPr>
      <w:keepNext/>
      <w:keepLines/>
      <w:spacing w:before="240" w:after="80"/>
      <w:outlineLvl w:val="4"/>
    </w:pPr>
    <w:rPr>
      <w:color w:val="666666"/>
    </w:rPr>
  </w:style>
  <w:style w:type="paragraph" w:styleId="Heading6">
    <w:name w:val="heading 6"/>
    <w:basedOn w:val="Normal"/>
    <w:next w:val="Normal"/>
    <w:rsid w:val="000C5A1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C5A12"/>
    <w:pPr>
      <w:keepNext/>
      <w:keepLines/>
      <w:spacing w:after="60"/>
    </w:pPr>
    <w:rPr>
      <w:sz w:val="52"/>
      <w:szCs w:val="52"/>
    </w:rPr>
  </w:style>
  <w:style w:type="paragraph" w:styleId="Subtitle">
    <w:name w:val="Subtitle"/>
    <w:basedOn w:val="Normal"/>
    <w:next w:val="Normal"/>
    <w:rsid w:val="000C5A12"/>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5371A8"/>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5371A8"/>
    <w:pPr>
      <w:spacing w:after="100"/>
    </w:pPr>
  </w:style>
  <w:style w:type="paragraph" w:styleId="TOC2">
    <w:name w:val="toc 2"/>
    <w:basedOn w:val="Normal"/>
    <w:next w:val="Normal"/>
    <w:autoRedefine/>
    <w:uiPriority w:val="39"/>
    <w:unhideWhenUsed/>
    <w:rsid w:val="005371A8"/>
    <w:pPr>
      <w:spacing w:after="100"/>
      <w:ind w:left="220"/>
    </w:pPr>
  </w:style>
  <w:style w:type="character" w:styleId="Hyperlink">
    <w:name w:val="Hyperlink"/>
    <w:basedOn w:val="DefaultParagraphFont"/>
    <w:uiPriority w:val="99"/>
    <w:unhideWhenUsed/>
    <w:rsid w:val="005371A8"/>
    <w:rPr>
      <w:color w:val="0000FF" w:themeColor="hyperlink"/>
      <w:u w:val="single"/>
    </w:rPr>
  </w:style>
  <w:style w:type="paragraph" w:styleId="BalloonText">
    <w:name w:val="Balloon Text"/>
    <w:basedOn w:val="Normal"/>
    <w:link w:val="BalloonTextChar"/>
    <w:uiPriority w:val="99"/>
    <w:semiHidden/>
    <w:unhideWhenUsed/>
    <w:rsid w:val="005371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71A8"/>
    <w:rPr>
      <w:rFonts w:ascii="Tahoma" w:hAnsi="Tahoma" w:cs="Tahoma"/>
      <w:sz w:val="16"/>
      <w:szCs w:val="16"/>
      <w:lang w:val="en-GB"/>
    </w:rPr>
  </w:style>
  <w:style w:type="paragraph" w:styleId="Header">
    <w:name w:val="header"/>
    <w:basedOn w:val="Normal"/>
    <w:link w:val="HeaderChar"/>
    <w:uiPriority w:val="99"/>
    <w:unhideWhenUsed/>
    <w:rsid w:val="00057B96"/>
    <w:pPr>
      <w:tabs>
        <w:tab w:val="center" w:pos="4513"/>
        <w:tab w:val="right" w:pos="9026"/>
      </w:tabs>
      <w:spacing w:line="240" w:lineRule="auto"/>
    </w:pPr>
  </w:style>
  <w:style w:type="character" w:customStyle="1" w:styleId="HeaderChar">
    <w:name w:val="Header Char"/>
    <w:basedOn w:val="DefaultParagraphFont"/>
    <w:link w:val="Header"/>
    <w:uiPriority w:val="99"/>
    <w:rsid w:val="00057B96"/>
    <w:rPr>
      <w:lang w:val="en-GB"/>
    </w:rPr>
  </w:style>
  <w:style w:type="paragraph" w:styleId="Footer">
    <w:name w:val="footer"/>
    <w:basedOn w:val="Normal"/>
    <w:link w:val="FooterChar"/>
    <w:uiPriority w:val="99"/>
    <w:unhideWhenUsed/>
    <w:rsid w:val="00057B96"/>
    <w:pPr>
      <w:tabs>
        <w:tab w:val="center" w:pos="4513"/>
        <w:tab w:val="right" w:pos="9026"/>
      </w:tabs>
      <w:spacing w:line="240" w:lineRule="auto"/>
    </w:pPr>
  </w:style>
  <w:style w:type="character" w:customStyle="1" w:styleId="FooterChar">
    <w:name w:val="Footer Char"/>
    <w:basedOn w:val="DefaultParagraphFont"/>
    <w:link w:val="Footer"/>
    <w:uiPriority w:val="99"/>
    <w:rsid w:val="00057B9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CE940-BE0C-4E42-A670-9CFC1A17B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1646</Words>
  <Characters>9387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Mohammed Mannan (2111488)</cp:lastModifiedBy>
  <cp:revision>3</cp:revision>
  <dcterms:created xsi:type="dcterms:W3CDTF">2022-02-08T10:35:00Z</dcterms:created>
  <dcterms:modified xsi:type="dcterms:W3CDTF">2022-03-04T11:49:00Z</dcterms:modified>
</cp:coreProperties>
</file>