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F6A82F2" w14:textId="77777777" w:rsidR="007C1475" w:rsidRDefault="007C1475">
      <w:pPr>
        <w:pStyle w:val="NoSpacing"/>
        <w:pageBreakBefore/>
        <w:jc w:val="center"/>
        <w:rPr>
          <w:rFonts w:ascii="Times New Roman" w:hAnsi="Times New Roman" w:cs="Times New Roman"/>
          <w:b/>
          <w:bCs/>
          <w:color w:val="000000"/>
          <w:sz w:val="96"/>
          <w:szCs w:val="96"/>
        </w:rPr>
      </w:pPr>
    </w:p>
    <w:p w14:paraId="042E3883" w14:textId="3B72D688" w:rsidR="007C1475" w:rsidRPr="003A34B2" w:rsidRDefault="00844BF7" w:rsidP="003A34B2">
      <w:pPr>
        <w:pStyle w:val="Heading1"/>
        <w:jc w:val="center"/>
        <w:rPr>
          <w:sz w:val="48"/>
          <w:szCs w:val="48"/>
        </w:rPr>
      </w:pPr>
      <w:r w:rsidRPr="003A34B2">
        <w:rPr>
          <w:sz w:val="48"/>
          <w:szCs w:val="48"/>
        </w:rPr>
        <w:t>UWTSD</w:t>
      </w:r>
    </w:p>
    <w:p w14:paraId="3F9CEB62" w14:textId="2AB82521" w:rsidR="00844BF7" w:rsidRPr="003A34B2" w:rsidRDefault="00844BF7" w:rsidP="003A34B2">
      <w:pPr>
        <w:pStyle w:val="Heading1"/>
        <w:jc w:val="center"/>
        <w:rPr>
          <w:sz w:val="48"/>
          <w:szCs w:val="48"/>
        </w:rPr>
      </w:pPr>
      <w:r w:rsidRPr="003A34B2">
        <w:rPr>
          <w:sz w:val="48"/>
          <w:szCs w:val="48"/>
        </w:rPr>
        <w:t>LONDON BU</w:t>
      </w:r>
      <w:r w:rsidR="00297196" w:rsidRPr="003A34B2">
        <w:rPr>
          <w:sz w:val="48"/>
          <w:szCs w:val="48"/>
        </w:rPr>
        <w:t>SINESS SCHOOL</w:t>
      </w:r>
    </w:p>
    <w:p w14:paraId="75752CCA" w14:textId="1C467FFE" w:rsidR="00297196" w:rsidRPr="003A34B2" w:rsidRDefault="00297196" w:rsidP="003A34B2">
      <w:pPr>
        <w:pStyle w:val="Heading1"/>
        <w:jc w:val="center"/>
        <w:rPr>
          <w:sz w:val="48"/>
          <w:szCs w:val="48"/>
        </w:rPr>
      </w:pPr>
      <w:r w:rsidRPr="003A34B2">
        <w:rPr>
          <w:sz w:val="48"/>
          <w:szCs w:val="48"/>
        </w:rPr>
        <w:t>BA BUSINESS MANAGEMENT</w:t>
      </w:r>
    </w:p>
    <w:p w14:paraId="57A8E972" w14:textId="3219FE76" w:rsidR="00297196" w:rsidRPr="003A34B2" w:rsidRDefault="00297196" w:rsidP="003A34B2">
      <w:pPr>
        <w:pStyle w:val="Heading1"/>
        <w:jc w:val="center"/>
        <w:rPr>
          <w:sz w:val="48"/>
          <w:szCs w:val="48"/>
        </w:rPr>
      </w:pPr>
      <w:r w:rsidRPr="003A34B2">
        <w:rPr>
          <w:sz w:val="48"/>
          <w:szCs w:val="48"/>
        </w:rPr>
        <w:t>TERM</w:t>
      </w:r>
      <w:r w:rsidR="00E46DBD" w:rsidRPr="003A34B2">
        <w:rPr>
          <w:sz w:val="48"/>
          <w:szCs w:val="48"/>
        </w:rPr>
        <w:t>:2</w:t>
      </w:r>
    </w:p>
    <w:p w14:paraId="5834AC63" w14:textId="2A43BD79" w:rsidR="00297196" w:rsidRPr="003A34B2" w:rsidRDefault="00E46DBD" w:rsidP="003A34B2">
      <w:pPr>
        <w:pStyle w:val="Heading1"/>
        <w:jc w:val="center"/>
        <w:rPr>
          <w:sz w:val="48"/>
          <w:szCs w:val="48"/>
        </w:rPr>
      </w:pPr>
      <w:r w:rsidRPr="003A34B2">
        <w:rPr>
          <w:sz w:val="48"/>
          <w:szCs w:val="48"/>
        </w:rPr>
        <w:t>GROUP:1</w:t>
      </w:r>
    </w:p>
    <w:p w14:paraId="03C8A52D" w14:textId="39B44514" w:rsidR="00E46DBD" w:rsidRPr="003A34B2" w:rsidRDefault="00E46DBD" w:rsidP="003A34B2">
      <w:pPr>
        <w:pStyle w:val="Heading1"/>
        <w:jc w:val="center"/>
        <w:rPr>
          <w:sz w:val="48"/>
          <w:szCs w:val="48"/>
        </w:rPr>
      </w:pPr>
      <w:r w:rsidRPr="003A34B2">
        <w:rPr>
          <w:sz w:val="48"/>
          <w:szCs w:val="48"/>
        </w:rPr>
        <w:t>COMMUNITY ENGAGEMENT</w:t>
      </w:r>
    </w:p>
    <w:p w14:paraId="7C3AAEB6" w14:textId="77777777" w:rsidR="007C1475" w:rsidRDefault="007C1475">
      <w:pPr>
        <w:pStyle w:val="NoSpacing"/>
        <w:jc w:val="center"/>
        <w:rPr>
          <w:rFonts w:ascii="Times New Roman" w:hAnsi="Times New Roman" w:cs="Times New Roman"/>
          <w:b/>
          <w:bCs/>
          <w:color w:val="000000"/>
          <w:sz w:val="96"/>
          <w:szCs w:val="96"/>
        </w:rPr>
      </w:pPr>
    </w:p>
    <w:p w14:paraId="724D7400" w14:textId="35F8807C" w:rsidR="007C1475" w:rsidRPr="009B680C" w:rsidRDefault="004A7EB4" w:rsidP="009B680C">
      <w:pPr>
        <w:pStyle w:val="Heading1"/>
      </w:pPr>
      <w:r w:rsidRPr="009B680C">
        <w:t>LECTURER: RAIZ BHATTI</w:t>
      </w:r>
    </w:p>
    <w:p w14:paraId="502CDF98" w14:textId="77777777" w:rsidR="009B680C" w:rsidRDefault="00D50515" w:rsidP="009B680C">
      <w:pPr>
        <w:pStyle w:val="Heading1"/>
      </w:pPr>
      <w:r w:rsidRPr="009B680C">
        <w:t>STUDENT NAME AND NUMBER</w:t>
      </w:r>
      <w:r w:rsidR="009B680C">
        <w:t xml:space="preserve"> </w:t>
      </w:r>
      <w:r w:rsidRPr="009B680C">
        <w:t>:</w:t>
      </w:r>
    </w:p>
    <w:p w14:paraId="1965DF27" w14:textId="498A0D4B" w:rsidR="004A7EB4" w:rsidRPr="009B680C" w:rsidRDefault="00D50515" w:rsidP="009B680C">
      <w:pPr>
        <w:pStyle w:val="Heading1"/>
      </w:pPr>
      <w:r w:rsidRPr="009B680C">
        <w:t>RENATA BISEROVA PETROVA-1921704</w:t>
      </w:r>
    </w:p>
    <w:p w14:paraId="21A24495" w14:textId="692DD7C7" w:rsidR="00D50515" w:rsidRDefault="00D50515" w:rsidP="004A7EB4"/>
    <w:p w14:paraId="1EBBCA5B" w14:textId="254ECF77" w:rsidR="00D50515" w:rsidRDefault="00D50515" w:rsidP="004A7EB4"/>
    <w:p w14:paraId="5B79C9DE" w14:textId="6A4227FB" w:rsidR="00D50515" w:rsidRDefault="00D50515" w:rsidP="004A7EB4"/>
    <w:p w14:paraId="0704BC54" w14:textId="5BB98475" w:rsidR="00D50515" w:rsidRDefault="00D50515" w:rsidP="004A7EB4"/>
    <w:p w14:paraId="771B6134" w14:textId="706D0CE3" w:rsidR="00D50515" w:rsidRDefault="00D50515" w:rsidP="004A7EB4"/>
    <w:p w14:paraId="22944A31" w14:textId="2DEEF8AB" w:rsidR="00D50515" w:rsidRDefault="00D50515" w:rsidP="004A7EB4"/>
    <w:p w14:paraId="23C77D84" w14:textId="3726FBA8" w:rsidR="00D50515" w:rsidRDefault="00D50515" w:rsidP="004A7EB4"/>
    <w:p w14:paraId="1064D394" w14:textId="5C633F9B" w:rsidR="007C1475" w:rsidRPr="004C127A" w:rsidRDefault="00D50515" w:rsidP="004C127A">
      <w:r>
        <w:t>SUB</w:t>
      </w:r>
      <w:r w:rsidR="009B680C">
        <w:t>MISION DATE:18.12.2020</w:t>
      </w:r>
    </w:p>
    <w:p w14:paraId="07159296" w14:textId="77777777" w:rsidR="007C1475" w:rsidRDefault="007C1475">
      <w:pPr>
        <w:pStyle w:val="NoSpacing"/>
        <w:jc w:val="right"/>
        <w:rPr>
          <w:rFonts w:ascii="Times New Roman" w:hAnsi="Times New Roman" w:cs="Times New Roman"/>
          <w:color w:val="000000"/>
          <w:sz w:val="96"/>
          <w:szCs w:val="96"/>
        </w:rPr>
      </w:pPr>
    </w:p>
    <w:p w14:paraId="19896078" w14:textId="77777777" w:rsidR="007C1475" w:rsidRDefault="007C1475" w:rsidP="004C127A">
      <w:pPr>
        <w:pStyle w:val="NoSpacing"/>
        <w:rPr>
          <w:rFonts w:ascii="Times New Roman" w:hAnsi="Times New Roman" w:cs="Times New Roman"/>
          <w:color w:val="000000"/>
          <w:sz w:val="96"/>
          <w:szCs w:val="96"/>
        </w:rPr>
      </w:pPr>
    </w:p>
    <w:p w14:paraId="464690CB" w14:textId="15C012FF" w:rsidR="007C1475" w:rsidRDefault="001C1330" w:rsidP="00B3137C">
      <w:pPr>
        <w:pStyle w:val="Heading1"/>
        <w:jc w:val="center"/>
      </w:pPr>
      <w:r>
        <w:rPr>
          <w:sz w:val="44"/>
          <w:szCs w:val="44"/>
        </w:rPr>
        <w:t xml:space="preserve">UNICEF </w:t>
      </w:r>
      <w:r w:rsidR="00B3137C">
        <w:rPr>
          <w:sz w:val="44"/>
          <w:szCs w:val="44"/>
        </w:rPr>
        <w:t>- YEMEN</w:t>
      </w:r>
    </w:p>
    <w:p w14:paraId="24D6174A" w14:textId="77777777" w:rsidR="003670C0" w:rsidRDefault="003670C0">
      <w:pPr>
        <w:pStyle w:val="ContentsHeading"/>
      </w:pPr>
    </w:p>
    <w:p w14:paraId="227FC18C" w14:textId="77777777" w:rsidR="003670C0" w:rsidRDefault="003670C0">
      <w:pPr>
        <w:pStyle w:val="ContentsHeading"/>
      </w:pPr>
    </w:p>
    <w:p w14:paraId="60ACE91B" w14:textId="77777777" w:rsidR="003670C0" w:rsidRDefault="003670C0">
      <w:pPr>
        <w:pStyle w:val="ContentsHeading"/>
      </w:pPr>
    </w:p>
    <w:p w14:paraId="5B8A1765" w14:textId="77777777" w:rsidR="003670C0" w:rsidRDefault="003670C0">
      <w:pPr>
        <w:pStyle w:val="ContentsHeading"/>
      </w:pPr>
    </w:p>
    <w:p w14:paraId="1C2D943D" w14:textId="64779B34" w:rsidR="007C1475" w:rsidRDefault="004C127A">
      <w:pPr>
        <w:pStyle w:val="ContentsHeading"/>
      </w:pPr>
      <w:r>
        <w:t>Table of Contents</w:t>
      </w:r>
    </w:p>
    <w:p w14:paraId="1B9CAF7F" w14:textId="77777777" w:rsidR="007C1475" w:rsidRDefault="004C127A">
      <w:pPr>
        <w:pStyle w:val="TOC1"/>
      </w:pPr>
      <w:r>
        <w:fldChar w:fldCharType="begin"/>
      </w:r>
      <w:r>
        <w:instrText xml:space="preserve"> TOC \f \o "1-9" \o "1-9" </w:instrText>
      </w:r>
      <w:r>
        <w:fldChar w:fldCharType="separate"/>
      </w:r>
      <w:r>
        <w:t xml:space="preserve">INTRODUCTION </w:t>
      </w:r>
      <w:r>
        <w:tab/>
        <w:t>3</w:t>
      </w:r>
    </w:p>
    <w:p w14:paraId="65054B9D" w14:textId="77777777" w:rsidR="007C1475" w:rsidRDefault="004C127A">
      <w:pPr>
        <w:pStyle w:val="TOC1"/>
      </w:pPr>
      <w:r>
        <w:t>REFLECTIVE SUMMARY</w:t>
      </w:r>
      <w:r>
        <w:tab/>
        <w:t>3</w:t>
      </w:r>
    </w:p>
    <w:p w14:paraId="1732B3E2" w14:textId="234C1DBC" w:rsidR="007C1475" w:rsidRDefault="004C127A">
      <w:pPr>
        <w:pStyle w:val="TOC1"/>
      </w:pPr>
      <w:r>
        <w:t xml:space="preserve">CONCLUSION </w:t>
      </w:r>
      <w:r>
        <w:tab/>
      </w:r>
      <w:r w:rsidR="004E0B2D">
        <w:t>7</w:t>
      </w:r>
    </w:p>
    <w:p w14:paraId="0F2BA385" w14:textId="191D7981" w:rsidR="007C1475" w:rsidRDefault="004C127A">
      <w:pPr>
        <w:pStyle w:val="TOC1"/>
      </w:pPr>
      <w:r>
        <w:t>REFERENCES</w:t>
      </w:r>
      <w:r>
        <w:tab/>
      </w:r>
      <w:r w:rsidR="004E0B2D">
        <w:t>8</w:t>
      </w:r>
    </w:p>
    <w:p w14:paraId="182CE48F" w14:textId="25F82DDC" w:rsidR="007C1475" w:rsidRDefault="004C127A" w:rsidP="003670C0">
      <w:pPr>
        <w:pStyle w:val="TOC2"/>
        <w:tabs>
          <w:tab w:val="clear" w:pos="9077"/>
          <w:tab w:val="right" w:leader="dot" w:pos="9360"/>
        </w:tabs>
        <w:ind w:left="0"/>
      </w:pPr>
      <w:r>
        <w:t>Books and Journals</w:t>
      </w:r>
      <w:r>
        <w:tab/>
      </w:r>
      <w:r w:rsidR="007776A4">
        <w:t>8</w:t>
      </w:r>
      <w:r>
        <w:fldChar w:fldCharType="end"/>
      </w:r>
    </w:p>
    <w:p w14:paraId="0D49011E" w14:textId="77777777" w:rsidR="007C1475" w:rsidRDefault="007C1475"/>
    <w:p w14:paraId="44BC9418" w14:textId="77777777" w:rsidR="007C1475" w:rsidRDefault="007C1475">
      <w:pPr>
        <w:pStyle w:val="NoSpacing"/>
        <w:jc w:val="right"/>
        <w:rPr>
          <w:rFonts w:ascii="Times New Roman" w:hAnsi="Times New Roman" w:cs="Times New Roman"/>
          <w:color w:val="000000"/>
          <w:sz w:val="96"/>
          <w:szCs w:val="96"/>
        </w:rPr>
      </w:pPr>
    </w:p>
    <w:p w14:paraId="118A3F67" w14:textId="77777777" w:rsidR="007C1475" w:rsidRDefault="007C1475">
      <w:pPr>
        <w:pStyle w:val="NoSpacing"/>
        <w:jc w:val="right"/>
        <w:rPr>
          <w:rFonts w:ascii="Times New Roman" w:hAnsi="Times New Roman" w:cs="Times New Roman"/>
          <w:color w:val="000000"/>
          <w:sz w:val="96"/>
          <w:szCs w:val="96"/>
        </w:rPr>
      </w:pPr>
    </w:p>
    <w:p w14:paraId="7FAF0E5B" w14:textId="77777777" w:rsidR="007C1475" w:rsidRDefault="007C1475">
      <w:pPr>
        <w:jc w:val="center"/>
        <w:rPr>
          <w:b/>
          <w:bCs/>
          <w:sz w:val="72"/>
          <w:szCs w:val="72"/>
        </w:rPr>
      </w:pPr>
    </w:p>
    <w:p w14:paraId="79C6C53F" w14:textId="77777777" w:rsidR="007C1475" w:rsidRPr="00B3137C" w:rsidRDefault="004C127A">
      <w:pPr>
        <w:pStyle w:val="Heading1"/>
        <w:pageBreakBefore/>
      </w:pPr>
      <w:r w:rsidRPr="00B3137C">
        <w:rPr>
          <w:sz w:val="24"/>
          <w:szCs w:val="24"/>
          <w:shd w:val="clear" w:color="auto" w:fill="FFFFFF"/>
        </w:rPr>
        <w:lastRenderedPageBreak/>
        <w:t xml:space="preserve">INTRODUCTION </w:t>
      </w:r>
    </w:p>
    <w:p w14:paraId="5989FC65" w14:textId="77777777" w:rsidR="007C1475" w:rsidRDefault="004C127A">
      <w:r>
        <w:t xml:space="preserve"> The world is facing humanitarian crisis, among which Yemen, one of the less privileged economy is the major sufferer. It has been a disaster for the little ones to sustain, for which UNICEF has started an humanitarian program </w:t>
      </w:r>
      <w:r>
        <w:rPr>
          <w:color w:val="222222"/>
          <w:szCs w:val="24"/>
          <w:shd w:val="clear" w:color="auto" w:fill="FFFFFF"/>
        </w:rPr>
        <w:t xml:space="preserve">(AL-ABD and et. al. 2020). </w:t>
      </w:r>
      <w:r>
        <w:t xml:space="preserve">The children of Yemen are suffering from the shortage of major essentials including food, clean water, sanitisation and education. The country was in situation of emergency and Covid has it in more emergency situations.  The country lack basic supplies like oxygen, masks and gloves to fight corona virus. The corona warriors are even not getting paid due to lack of funds. </w:t>
      </w:r>
    </w:p>
    <w:p w14:paraId="1DA487EF" w14:textId="77777777" w:rsidR="007C1475" w:rsidRDefault="004C127A">
      <w:pPr>
        <w:pStyle w:val="Heading1"/>
        <w:rPr>
          <w:b w:val="0"/>
          <w:bCs w:val="0"/>
        </w:rPr>
      </w:pPr>
      <w:r>
        <w:t>REFLECTIVE SUMMARY</w:t>
      </w:r>
    </w:p>
    <w:p w14:paraId="4BFF9C1D" w14:textId="77777777" w:rsidR="007C1475" w:rsidRDefault="004C127A">
      <w:r>
        <w:t>While I was going through the research and exploring internet, this humanitarian program of UNICEF supporting Yemen, the causes  I studied under this report  enhanced my knowledge and made my view more particular towards the malnutrition of kids. I discovered that how much is it important for the developed nations to help underprivileged nations to upgrade the well being of little ones who are the future generations. This increased my learning regarding how UNICEF focuses on the dual aspect of life saving system and strengthen the system which runs Yemen. This made me know about the strategies which can be used economically and help the country to fight Covid. The outbreak of corona virus reduced the upliftment which occurred from the initial days of the humanitarian program. The study examines how the funds allotted for the program is used equally for the challenges an economy is going through. This increased my knowledge about the functioning of UNICEF, how the funds are received and then how they are allotted for the upliftment. The organisation works with the local bodies and non government bodies to provide relief in t6erms of emergency</w:t>
      </w:r>
      <w:r>
        <w:rPr>
          <w:color w:val="222222"/>
          <w:szCs w:val="24"/>
          <w:shd w:val="clear" w:color="auto" w:fill="FFFFFF"/>
        </w:rPr>
        <w:t>(lshakka and et. al. 2020)</w:t>
      </w:r>
      <w:r>
        <w:t>.</w:t>
      </w:r>
    </w:p>
    <w:p w14:paraId="5D9A6938" w14:textId="77777777" w:rsidR="00B3137C" w:rsidRDefault="004C127A">
      <w:r>
        <w:tab/>
      </w:r>
    </w:p>
    <w:p w14:paraId="2814D888" w14:textId="04A5898C" w:rsidR="007C1475" w:rsidRDefault="004C127A">
      <w:r>
        <w:t xml:space="preserve"> It has extended malnutrition treatment, vaccinations, sanitisation, health screenings, school supplies, water, food and many more. Apart from UNICEF this made me know about more ways money can be donated for Yemen like The Red Cross, Oxfam and so on.  Apart from UNICEF many countries like UK, US, Saudi Arab are also extending their hands for improving conditions of Yemen. My position as a student making this report made me known about the  importance of stakeholders in conducting any project in any nation. Stakeholders being the major people for the funds are to be kept at priority and are to be informed prior discussing the whole plan and to be </w:t>
      </w:r>
      <w:r>
        <w:lastRenderedPageBreak/>
        <w:t>approved by them. The major stakeholders are private bodies including actors or the NGO's, government institutions, civil societies. The critical study of stakeholder analysis made me learn the various models and to study the shortcomings and positive outcomes of stake-holder's role</w:t>
      </w:r>
      <w:r>
        <w:rPr>
          <w:color w:val="222222"/>
          <w:szCs w:val="24"/>
          <w:shd w:val="clear" w:color="auto" w:fill="FFFFFF"/>
        </w:rPr>
        <w:t>(Birchall 2020)</w:t>
      </w:r>
      <w:r>
        <w:t>. The critical evaluation of stakeholder analysis for any project whether profit earning or non profit earning helps in checking the conflicts of interest among stakeholders and examine the participation level which can be expected from the stakeholders.</w:t>
      </w:r>
    </w:p>
    <w:p w14:paraId="6F47C228" w14:textId="77777777" w:rsidR="00B3137C" w:rsidRDefault="004C127A">
      <w:r>
        <w:tab/>
      </w:r>
    </w:p>
    <w:p w14:paraId="42C3A4A2" w14:textId="07C36D60" w:rsidR="007C1475" w:rsidRDefault="004C127A">
      <w:r>
        <w:t>Role of stakeholder is mandatory as they can either advance loans or block the funds which can affect the smooth working of the project. This is where Power Interest Grid model of the stake-holder's analysis comes in limelight. In this stakeholders are characterised on basis of of their interest and power in the project. Power Interest Grid is a matrix which differentiate stakeholder on the event of project change and gives direction to manage them efficiently. Under this model there are two elements, stake-holder's interest and their power, which categorise them on the basis of their high and low satisfaction which can affect the results. The larger the organisation more are the stakeholders ,  some of them may give funds in advance or some may block it. Although every stakeholder has its own importance, regardless of that they are categorised for more precise working. The first step is to highly examine your stakeholders, regarding who are having high interest and low power need to be monitored and kept informed and kept minimal observance as they are in favour of the project which will make them keep connected, and their power is not considered of that high relevance. The stakeholder having low interest and high power are to be kept satisfied and  managed closely  as they are the main resource for the funds. When the stakeholder has both, they need to be managed well as they are most profitable people and least problematic to tackle. The stakeholder whether people or organisation, in the end only people has to be communicated at the end. In the same way, UNICEF has categorised its stakeholders for Yemen   project where high interest and low power holding stakeholders were informed and were told about the details as and when required</w:t>
      </w:r>
      <w:r>
        <w:rPr>
          <w:color w:val="222222"/>
          <w:szCs w:val="24"/>
          <w:shd w:val="clear" w:color="auto" w:fill="FFFFFF"/>
        </w:rPr>
        <w:t>(Blackburn and et. al. 2020)</w:t>
      </w:r>
      <w:r>
        <w:t xml:space="preserve">. The UNICEF stakeholders having low interest and high power were closely managed and communicated well, taking their timely feedbacks and keeping them satisfied because they were the ones who hold major role in working of the project.  </w:t>
      </w:r>
    </w:p>
    <w:p w14:paraId="668FC2C6" w14:textId="77777777" w:rsidR="007C1475" w:rsidRDefault="004C127A">
      <w:r>
        <w:t xml:space="preserve">The stakeholders having equilibrium of interest and power for the Yemen project were an asset to the firm who believed in a social cause to be an essential activity and supported it highly. </w:t>
      </w:r>
      <w:r>
        <w:lastRenderedPageBreak/>
        <w:t>They reduced the process of keeping them well informed and taking timely feedbacks to keep them attracted to the project unlike others</w:t>
      </w:r>
      <w:r>
        <w:rPr>
          <w:color w:val="222222"/>
          <w:szCs w:val="24"/>
          <w:shd w:val="clear" w:color="auto" w:fill="FFFFFF"/>
        </w:rPr>
        <w:t>(Dureab and et. al. 2020)</w:t>
      </w:r>
      <w:r>
        <w:t xml:space="preserve">. Some of the stakeholders were resisting to invest funds for this cause as they felt it would not be effective and result giving looking to the eye-widening conditions of  the children of Yemen. </w:t>
      </w:r>
    </w:p>
    <w:p w14:paraId="56C27F2B" w14:textId="77777777" w:rsidR="00B3137C" w:rsidRDefault="004C127A">
      <w:r>
        <w:tab/>
      </w:r>
    </w:p>
    <w:p w14:paraId="343023A9" w14:textId="2EF060E8" w:rsidR="007C1475" w:rsidRDefault="004C127A">
      <w:r>
        <w:t xml:space="preserve">This is identified from  above information that there ere numberer of programs which are use by UNICEF in order to perform function and use tolls in effective way. This module helps me in developing number of skills and performing these skill in accordance with needs and requirements. This is used by me in order to achieve business objectives and performing my roles in accordance with business objectives. This is also related to managing operations and using these function in accordance with needs. This also helps me in developing appropriate skills which can because in future needs and managing these skill in relation to current business practices. This is also identified that there are different function which are related to business function and can be used to achieve better results in desire future. This module helps me in developing skills which can be used according to needs. Performing this Moodle helps me in developing skills related to emotional intelligence. These act as a important factor life of student and learner to develop this skill This will help in management of roles which I have to perform in function and use them in order to achieve business objectives. Developing emotional intelligence will also help me in achieving bushiness objectives and performing function in accordance with needs. This will enable me to developing function which will strengthens my decision making abilities </w:t>
      </w:r>
      <w:r>
        <w:rPr>
          <w:color w:val="222222"/>
          <w:szCs w:val="24"/>
          <w:shd w:val="clear" w:color="auto" w:fill="FFFFFF"/>
        </w:rPr>
        <w:t>(Garber and et. al. 2020).</w:t>
      </w:r>
      <w:r>
        <w:t xml:space="preserve"> Under the current module, I observed that there are number of factors which impacted on my performance abilities and leads to use function in accordance with needs. Here, I also identified that there are different situation which I have to use in accordance with needs and management. </w:t>
      </w:r>
    </w:p>
    <w:p w14:paraId="47A140AF" w14:textId="77777777" w:rsidR="00B3137C" w:rsidRDefault="004C127A">
      <w:r>
        <w:tab/>
      </w:r>
    </w:p>
    <w:p w14:paraId="35D4DC4B" w14:textId="7E957B1F" w:rsidR="007C1475" w:rsidRDefault="004C127A">
      <w:pPr>
        <w:rPr>
          <w:szCs w:val="24"/>
          <w:shd w:val="clear" w:color="auto" w:fill="FFFFFF"/>
        </w:rPr>
      </w:pPr>
      <w:r>
        <w:t xml:space="preserve">These institutional are related to function performed by UNICEF. This make it essential for me to use appropriate tools which enable strong decision marketing. This module also helped me in developing skills which are related  to developing social thinking. In presence environment it is identified that there are number of function which ahas to be performed by business firm. In relation to this this make it essentials for learner to learn about various factors which can be use in accordance with it. I also learn number of skills from this module where I identified that this </w:t>
      </w:r>
      <w:r>
        <w:lastRenderedPageBreak/>
        <w:t xml:space="preserve">function helps me in managing activities and using these in terms of objectives. Social thinking is that skill which help me in identification of different social function and relating on these in order to achieve better social relations. This is identified that there are numerable of function which can be use to achieve business objectives and managing these function according to needs. This Module helps me in identification of these skill them in accordance with organisation needs,. This also helps me in understanding differer social course which can be use by me in order to perform function and mange function according to current resources. I also idea need that there numerable of function which I have to perform while working on this module . This also grants me an opportunity to perform these fluctuation and use them in accordant with needs. This is also identified that there are different changes which can be evaluated in context of present time. This module also help me developing my skills which are related to performing objectives in relation to needs of bushiness environment. While performing this module I identified that it is essential for business objectives. </w:t>
      </w:r>
    </w:p>
    <w:p w14:paraId="4E0A660B" w14:textId="77777777" w:rsidR="00B3137C" w:rsidRDefault="004C127A">
      <w:pPr>
        <w:rPr>
          <w:szCs w:val="24"/>
          <w:shd w:val="clear" w:color="auto" w:fill="FFFFFF"/>
        </w:rPr>
      </w:pPr>
      <w:r>
        <w:rPr>
          <w:szCs w:val="24"/>
          <w:shd w:val="clear" w:color="auto" w:fill="FFFFFF"/>
        </w:rPr>
        <w:tab/>
      </w:r>
    </w:p>
    <w:p w14:paraId="4213F12D" w14:textId="103B4D1F" w:rsidR="007C1475" w:rsidRDefault="004C127A">
      <w:r>
        <w:rPr>
          <w:szCs w:val="24"/>
          <w:shd w:val="clear" w:color="auto" w:fill="FFFFFF"/>
        </w:rPr>
        <w:t xml:space="preserve">This is identified that there we number of function which are performed by me in order to achieve business objectives and manage program. this module is also helpful for me in matching performance standards as well as formulating effective time table. This enable me to manage my time in accordance with needs son that I can perform function and use these function according to current needs. Here, I can easily allocate time to different activists and perform function in effective way. this also helps me in achieving business objectives and using tools in accordance with my future career </w:t>
      </w:r>
      <w:r>
        <w:rPr>
          <w:color w:val="222222"/>
          <w:szCs w:val="24"/>
          <w:shd w:val="clear" w:color="auto" w:fill="FFFFFF"/>
        </w:rPr>
        <w:t>(Heller Pérache and et. al. 2020).</w:t>
      </w:r>
      <w:r>
        <w:rPr>
          <w:szCs w:val="24"/>
          <w:shd w:val="clear" w:color="auto" w:fill="FFFFFF"/>
        </w:rPr>
        <w:t xml:space="preserve"> </w:t>
      </w:r>
    </w:p>
    <w:p w14:paraId="23D45BA4" w14:textId="77777777" w:rsidR="00B3137C" w:rsidRDefault="004C127A">
      <w:r>
        <w:tab/>
      </w:r>
    </w:p>
    <w:p w14:paraId="12183393" w14:textId="7FF98E48" w:rsidR="007C1475" w:rsidRDefault="004C127A">
      <w:pPr>
        <w:rPr>
          <w:szCs w:val="24"/>
          <w:shd w:val="clear" w:color="auto" w:fill="FFFFFF"/>
        </w:rPr>
      </w:pPr>
      <w:r>
        <w:t xml:space="preserve">This module also helps me in improving communication where I can improve both verbal and non verbal communication. This helps me in communicating with number of individual and using function according to needs so that I can mange function and using these in accordance to needs.  This module helps me in understanding number of aspected which can be use to achieve business objectives and management of function in accordance with needs. This will also help in matching needs. this helps me in using appropriate function in order to perform these function and suing all to communication tolls which can help in building good market relation. This also support effective development which measure performance and leaded in achieving business </w:t>
      </w:r>
      <w:r>
        <w:lastRenderedPageBreak/>
        <w:t>function.  By communication with different individuals I identified that my communication skill gets strengths.</w:t>
      </w:r>
    </w:p>
    <w:p w14:paraId="457F5B47" w14:textId="77777777" w:rsidR="007C1475" w:rsidRDefault="004C127A">
      <w:r>
        <w:rPr>
          <w:szCs w:val="24"/>
          <w:shd w:val="clear" w:color="auto" w:fill="FFFFFF"/>
        </w:rPr>
        <w:t xml:space="preserve">Overall, It can be identified that there are number of functions which can be use to achieve business objectives and managing function according to requirement. This helps me in developing skills ans using tools which can be evaluated in accordance with needs and objectives </w:t>
      </w:r>
      <w:r>
        <w:rPr>
          <w:color w:val="222222"/>
          <w:szCs w:val="24"/>
          <w:shd w:val="clear" w:color="auto" w:fill="FFFFFF"/>
        </w:rPr>
        <w:t xml:space="preserve">(Feinstein and et. al. 2020). </w:t>
      </w:r>
      <w:r>
        <w:rPr>
          <w:szCs w:val="24"/>
          <w:shd w:val="clear" w:color="auto" w:fill="FFFFFF"/>
        </w:rPr>
        <w:t xml:space="preserve"> This is also related to managing experience of customers so that effective decision can be taken by me in context to present situation of functions performed any this organization in context of child care. This also provide insight about function of child care in number of nations and using these function in accordance with needs. This will manage all needs and requirements. This is also identified that there are number of function which can be used to achieve business objectives and using resource I appropriate way </w:t>
      </w:r>
      <w:r>
        <w:rPr>
          <w:color w:val="222222"/>
          <w:szCs w:val="24"/>
          <w:shd w:val="clear" w:color="auto" w:fill="FFFFFF"/>
        </w:rPr>
        <w:t>(Hussein and et. al. 2020) .</w:t>
      </w:r>
      <w:r>
        <w:rPr>
          <w:szCs w:val="24"/>
          <w:shd w:val="clear" w:color="auto" w:fill="FFFFFF"/>
        </w:rPr>
        <w:t xml:space="preserve"> There are number of functions which can be relate by me in order to develop my future career in this. This also provide insight to me in order to perform function and using these function according to needs. Along with this, can be concluded that there are different feathers of this module. This help me in achieving business function and manage all  functions according to resource. </w:t>
      </w:r>
    </w:p>
    <w:p w14:paraId="41DD9A92" w14:textId="77777777" w:rsidR="007C1475" w:rsidRDefault="004C127A">
      <w:pPr>
        <w:pStyle w:val="Heading1"/>
        <w:rPr>
          <w:b w:val="0"/>
          <w:bCs w:val="0"/>
        </w:rPr>
      </w:pPr>
      <w:r>
        <w:t xml:space="preserve">CONCLUSION </w:t>
      </w:r>
    </w:p>
    <w:p w14:paraId="6D7F9C77" w14:textId="77777777" w:rsidR="007C1475" w:rsidRDefault="004C127A">
      <w:r>
        <w:t xml:space="preserve">In the end it can be concluded that UNICEF has properly categorise its stakeholders and that has helped the organisation to conduct the humanitarian project of Yemen very well. In the emergency times of Covid also the poorest country is managing due to the better efforts and management of plans for upliftment of kids and reduce the malnutrition and health conditions of the kids. Every project has a combination of both pros and cons. The examination of stake-holder's preference has resulted in reducing the negative effects which might have caused to the project.   </w:t>
      </w:r>
    </w:p>
    <w:p w14:paraId="53A281BB" w14:textId="77777777" w:rsidR="007C1475" w:rsidRDefault="007C1475">
      <w:pPr>
        <w:pStyle w:val="Heading1"/>
      </w:pPr>
    </w:p>
    <w:p w14:paraId="1C57D08E" w14:textId="77777777" w:rsidR="007C1475" w:rsidRDefault="007C1475">
      <w:pPr>
        <w:pStyle w:val="Heading1"/>
      </w:pPr>
    </w:p>
    <w:p w14:paraId="0555D0A4" w14:textId="77777777" w:rsidR="007C1475" w:rsidRDefault="007C1475" w:rsidP="00BD5DA6">
      <w:pPr>
        <w:pStyle w:val="Heading1"/>
      </w:pPr>
    </w:p>
    <w:p w14:paraId="4831CE96" w14:textId="77777777" w:rsidR="007C1475" w:rsidRDefault="007C1475">
      <w:pPr>
        <w:pStyle w:val="Heading1"/>
      </w:pPr>
    </w:p>
    <w:p w14:paraId="39CF345F" w14:textId="77777777" w:rsidR="007C1475" w:rsidRDefault="007C1475"/>
    <w:p w14:paraId="5D18FF38" w14:textId="77777777" w:rsidR="007C1475" w:rsidRDefault="004C127A">
      <w:pPr>
        <w:pStyle w:val="Heading1"/>
      </w:pPr>
      <w:r>
        <w:lastRenderedPageBreak/>
        <w:t>REFERENCES</w:t>
      </w:r>
    </w:p>
    <w:p w14:paraId="2303F7F7" w14:textId="77777777" w:rsidR="007C1475" w:rsidRDefault="004C127A">
      <w:pPr>
        <w:pStyle w:val="Heading2"/>
      </w:pPr>
      <w:r>
        <w:t>Books and Journals</w:t>
      </w:r>
    </w:p>
    <w:p w14:paraId="0B66FD90" w14:textId="77777777" w:rsidR="00B3137C" w:rsidRDefault="004C127A" w:rsidP="00B3137C">
      <w:pPr>
        <w:ind w:left="870" w:hanging="870"/>
        <w:jc w:val="left"/>
      </w:pPr>
      <w:r>
        <w:t>AL-ABD and et. al. 2020. Knowledge, Attitudes and Practices Regarding Rubella Infection</w:t>
      </w:r>
      <w:r w:rsidR="00B3137C">
        <w:t xml:space="preserve"> </w:t>
      </w:r>
    </w:p>
    <w:p w14:paraId="4F8BE780" w14:textId="77777777" w:rsidR="00B3137C" w:rsidRDefault="004C127A" w:rsidP="00B3137C">
      <w:pPr>
        <w:ind w:left="870" w:hanging="870"/>
        <w:jc w:val="left"/>
      </w:pPr>
      <w:r>
        <w:t xml:space="preserve">among Preparatory Year Students: A Preliminary Exploratory Study in Aden, Yemen. Journal of </w:t>
      </w:r>
    </w:p>
    <w:p w14:paraId="6A4C726E" w14:textId="091A4313" w:rsidR="007C1475" w:rsidRDefault="004C127A" w:rsidP="00B3137C">
      <w:pPr>
        <w:ind w:left="870" w:hanging="870"/>
        <w:jc w:val="left"/>
      </w:pPr>
      <w:r>
        <w:t>Clinical &amp; Diagnostic Research. 14(5).</w:t>
      </w:r>
    </w:p>
    <w:p w14:paraId="4D087105" w14:textId="77777777" w:rsidR="00B3137C" w:rsidRDefault="004C127A" w:rsidP="00B3137C">
      <w:pPr>
        <w:ind w:left="870" w:hanging="870"/>
        <w:jc w:val="left"/>
      </w:pPr>
      <w:r>
        <w:t xml:space="preserve">Alshakka and et. al. 2020. An insight into the pharmaceutical sFeinstein, A. and Choonara, I., </w:t>
      </w:r>
    </w:p>
    <w:p w14:paraId="7B333D2E" w14:textId="77777777" w:rsidR="00B3137C" w:rsidRDefault="004C127A" w:rsidP="00B3137C">
      <w:pPr>
        <w:ind w:left="870" w:hanging="870"/>
        <w:jc w:val="left"/>
      </w:pPr>
      <w:r>
        <w:t xml:space="preserve">2020. Arms sales and child health. BMJ paediatrics open, 4(1).ector in Yemen during conflict: </w:t>
      </w:r>
    </w:p>
    <w:p w14:paraId="11CECC8A" w14:textId="57E4AFA5" w:rsidR="007C1475" w:rsidRDefault="004C127A" w:rsidP="00B3137C">
      <w:pPr>
        <w:ind w:left="870" w:hanging="870"/>
        <w:jc w:val="left"/>
      </w:pPr>
      <w:r>
        <w:t>challenges and recommendations. Medicine, Conflict and Survival.36(3). pp.232-248.</w:t>
      </w:r>
    </w:p>
    <w:p w14:paraId="78155549" w14:textId="77777777" w:rsidR="00B3137C" w:rsidRDefault="004C127A" w:rsidP="00B3137C">
      <w:pPr>
        <w:ind w:left="870" w:hanging="870"/>
        <w:jc w:val="left"/>
      </w:pPr>
      <w:r>
        <w:t xml:space="preserve">Birchall 2020. Cash transfers and cash plus interventions in Yemen since 2015: An annotated </w:t>
      </w:r>
    </w:p>
    <w:p w14:paraId="45899729" w14:textId="77BF11A8" w:rsidR="007C1475" w:rsidRDefault="004C127A" w:rsidP="00B3137C">
      <w:pPr>
        <w:ind w:left="870" w:hanging="870"/>
        <w:jc w:val="left"/>
      </w:pPr>
      <w:r>
        <w:t>bibliography.</w:t>
      </w:r>
    </w:p>
    <w:p w14:paraId="72D64524" w14:textId="77777777" w:rsidR="00B3137C" w:rsidRDefault="004C127A" w:rsidP="00B3137C">
      <w:pPr>
        <w:ind w:left="870" w:hanging="870"/>
        <w:jc w:val="left"/>
      </w:pPr>
      <w:r>
        <w:t xml:space="preserve">Blackburn and et. al.  2020. Conflict and cholera: Yemen's man-made public health crisis and the </w:t>
      </w:r>
    </w:p>
    <w:p w14:paraId="4A78CF3E" w14:textId="6575CA14" w:rsidR="007C1475" w:rsidRDefault="004C127A" w:rsidP="00B3137C">
      <w:pPr>
        <w:ind w:left="870" w:hanging="870"/>
        <w:jc w:val="left"/>
      </w:pPr>
      <w:r>
        <w:t>global implications of weaponizing health. Health security. 18(2). pp.125-131..</w:t>
      </w:r>
    </w:p>
    <w:p w14:paraId="02AC516D" w14:textId="77777777" w:rsidR="00B3137C" w:rsidRDefault="004C127A" w:rsidP="00B3137C">
      <w:pPr>
        <w:ind w:left="870" w:hanging="870"/>
        <w:jc w:val="left"/>
      </w:pPr>
      <w:r>
        <w:t xml:space="preserve">Dureab and et. al. 2020. COVID-19 in Yemen: preparedness measures in a fragile state. The </w:t>
      </w:r>
    </w:p>
    <w:p w14:paraId="17B36514" w14:textId="21277B27" w:rsidR="007C1475" w:rsidRDefault="004C127A" w:rsidP="00B3137C">
      <w:pPr>
        <w:ind w:left="870" w:hanging="870"/>
        <w:jc w:val="left"/>
      </w:pPr>
      <w:r>
        <w:t>Lancet Public Health.5(6). p.e311.</w:t>
      </w:r>
    </w:p>
    <w:p w14:paraId="583964CA" w14:textId="77777777" w:rsidR="007C1475" w:rsidRDefault="004C127A" w:rsidP="00B3137C">
      <w:pPr>
        <w:ind w:left="870" w:hanging="870"/>
        <w:jc w:val="left"/>
      </w:pPr>
      <w:r>
        <w:t>Feinstein and et. al.  2020. Arms sales and child health. BMJ paediatrics open.4(1).</w:t>
      </w:r>
    </w:p>
    <w:p w14:paraId="04132831" w14:textId="77777777" w:rsidR="00B3137C" w:rsidRDefault="004C127A">
      <w:pPr>
        <w:ind w:left="870" w:hanging="870"/>
      </w:pPr>
      <w:r>
        <w:t xml:space="preserve">Garber and et. al. 2020. Estimating access to health care in Yemen, a complex humanitarian </w:t>
      </w:r>
    </w:p>
    <w:p w14:paraId="2CDC7FE3" w14:textId="63C33117" w:rsidR="007C1475" w:rsidRDefault="004C127A" w:rsidP="00B513BF">
      <w:r>
        <w:t>emergency setting: a descriptive applied geospatial analysis. The Lancet Global Health .8(11).pp.e1435-e1443.</w:t>
      </w:r>
    </w:p>
    <w:p w14:paraId="03D91153" w14:textId="77777777" w:rsidR="00B513BF" w:rsidRDefault="004C127A">
      <w:pPr>
        <w:ind w:left="870" w:hanging="870"/>
      </w:pPr>
      <w:r>
        <w:t xml:space="preserve">Heller Pérache and et. al. 2020. The politics of exclusion: fighting for patients with Kidney </w:t>
      </w:r>
    </w:p>
    <w:p w14:paraId="2222ED86" w14:textId="5D1182F0" w:rsidR="007C1475" w:rsidRDefault="004C127A">
      <w:pPr>
        <w:ind w:left="870" w:hanging="870"/>
      </w:pPr>
      <w:r>
        <w:t>failure in Yemen’s War. Journal of Public Health .42(3). pp.e311-e315.</w:t>
      </w:r>
    </w:p>
    <w:p w14:paraId="24B61F30" w14:textId="77777777" w:rsidR="00B513BF" w:rsidRDefault="004C127A">
      <w:pPr>
        <w:ind w:left="870" w:hanging="870"/>
      </w:pPr>
      <w:r>
        <w:t xml:space="preserve">Hussein and et. al. 2020. A Model for Improved Estimates of Child Wasting in Yemen: </w:t>
      </w:r>
    </w:p>
    <w:p w14:paraId="30FF0127" w14:textId="397A525A" w:rsidR="007C1475" w:rsidRDefault="004C127A">
      <w:pPr>
        <w:ind w:left="870" w:hanging="870"/>
      </w:pPr>
      <w:r>
        <w:t>Capturing the Effects of Conflict and Seasonal Variability In Incidence Estimates.</w:t>
      </w:r>
    </w:p>
    <w:p w14:paraId="41DBF5FB" w14:textId="77777777" w:rsidR="007C1475" w:rsidRDefault="004C127A">
      <w:pPr>
        <w:ind w:left="870" w:hanging="870"/>
      </w:pPr>
      <w:r>
        <w:t>Jenkins 2020. Yemen: the Worst Humanitarian Crisis in the World, Ignored. MUNDI. 1(1).</w:t>
      </w:r>
    </w:p>
    <w:p w14:paraId="511CCB68" w14:textId="77777777" w:rsidR="00B513BF" w:rsidRDefault="004C127A">
      <w:pPr>
        <w:ind w:left="870" w:hanging="870"/>
      </w:pPr>
      <w:r>
        <w:t xml:space="preserve">Miller and et. al. 2020. Implementing integrated community case management during conflict in </w:t>
      </w:r>
    </w:p>
    <w:p w14:paraId="2E787C98" w14:textId="79D73BC4" w:rsidR="007C1475" w:rsidRDefault="004C127A">
      <w:pPr>
        <w:ind w:left="870" w:hanging="870"/>
      </w:pPr>
      <w:r>
        <w:t>Yemen. Journal of Global Health. 10(2).</w:t>
      </w:r>
    </w:p>
    <w:p w14:paraId="166FB8C7" w14:textId="77777777" w:rsidR="00B513BF" w:rsidRDefault="004C127A">
      <w:pPr>
        <w:ind w:left="870" w:hanging="870"/>
      </w:pPr>
      <w:r>
        <w:t xml:space="preserve">Shahabi and et. al. 2020. Global health diplomacy: a solution to meet the needs of disabled </w:t>
      </w:r>
    </w:p>
    <w:p w14:paraId="5F50A7F6" w14:textId="58B442B3" w:rsidR="007C1475" w:rsidRDefault="004C127A">
      <w:pPr>
        <w:ind w:left="870" w:hanging="870"/>
      </w:pPr>
      <w:r>
        <w:t>people in Yemen. Conflict and Health.14(1). pp.1-4.</w:t>
      </w:r>
    </w:p>
    <w:p w14:paraId="2B0F530C" w14:textId="77777777" w:rsidR="00B513BF" w:rsidRDefault="004C127A">
      <w:pPr>
        <w:ind w:left="870" w:hanging="870"/>
      </w:pPr>
      <w:r>
        <w:t xml:space="preserve">Suprenant 2020. A predictive model for healthcare coverage in Yemen. Conflict and Health. </w:t>
      </w:r>
    </w:p>
    <w:p w14:paraId="344872EB" w14:textId="57106569" w:rsidR="007C1475" w:rsidRDefault="004C127A">
      <w:pPr>
        <w:ind w:left="870" w:hanging="870"/>
      </w:pPr>
      <w:r>
        <w:t>14(1). pp.1-16.</w:t>
      </w:r>
    </w:p>
    <w:p w14:paraId="2887ED22" w14:textId="77777777" w:rsidR="00B513BF" w:rsidRDefault="004C127A">
      <w:pPr>
        <w:ind w:left="870" w:hanging="870"/>
      </w:pPr>
      <w:r>
        <w:t xml:space="preserve">Tandon and et. al. 2020. The evolution of poor food access over the course of the conflict in </w:t>
      </w:r>
    </w:p>
    <w:p w14:paraId="5A6D6016" w14:textId="05F1CE67" w:rsidR="007C1475" w:rsidRDefault="004C127A">
      <w:pPr>
        <w:ind w:left="870" w:hanging="870"/>
      </w:pPr>
      <w:r>
        <w:t>Yemen. World Development.130. p.104922.</w:t>
      </w:r>
    </w:p>
    <w:p w14:paraId="160418D8" w14:textId="77777777" w:rsidR="00B513BF" w:rsidRDefault="004C127A">
      <w:pPr>
        <w:ind w:left="870" w:hanging="870"/>
      </w:pPr>
      <w:r>
        <w:lastRenderedPageBreak/>
        <w:t xml:space="preserve">Tappis and et. al. 2020. Reproductive, maternal, newborn and child health service delivery </w:t>
      </w:r>
    </w:p>
    <w:p w14:paraId="310C071B" w14:textId="01A0EF2C" w:rsidR="007C1475" w:rsidRDefault="004C127A">
      <w:pPr>
        <w:ind w:left="870" w:hanging="870"/>
      </w:pPr>
      <w:r>
        <w:t>during conflict in Yemen: a case study. Conflict and health.14. pp.1-16.</w:t>
      </w:r>
    </w:p>
    <w:p w14:paraId="35796BDA" w14:textId="77777777" w:rsidR="007C1475" w:rsidRDefault="007C1475"/>
    <w:p w14:paraId="0E2B6A42" w14:textId="77777777" w:rsidR="007C1475" w:rsidRDefault="007C1475"/>
    <w:p w14:paraId="32981435" w14:textId="77777777" w:rsidR="007C1475" w:rsidRDefault="007C1475">
      <w:pPr>
        <w:rPr>
          <w:szCs w:val="24"/>
          <w:shd w:val="clear" w:color="auto" w:fill="FFFFFF"/>
        </w:rPr>
      </w:pPr>
    </w:p>
    <w:p w14:paraId="0F4C11DE" w14:textId="77777777" w:rsidR="007C1475" w:rsidRDefault="007C1475">
      <w:pPr>
        <w:rPr>
          <w:szCs w:val="24"/>
          <w:shd w:val="clear" w:color="auto" w:fill="FFFFFF"/>
        </w:rPr>
      </w:pPr>
    </w:p>
    <w:p w14:paraId="7456389A" w14:textId="77777777" w:rsidR="007C1475" w:rsidRDefault="007C1475">
      <w:pPr>
        <w:rPr>
          <w:szCs w:val="24"/>
          <w:shd w:val="clear" w:color="auto" w:fill="FFFFFF"/>
        </w:rPr>
      </w:pPr>
    </w:p>
    <w:p w14:paraId="2AC66CAC" w14:textId="77777777" w:rsidR="007C1475" w:rsidRDefault="007C1475">
      <w:pPr>
        <w:rPr>
          <w:szCs w:val="24"/>
          <w:shd w:val="clear" w:color="auto" w:fill="FFFFFF"/>
        </w:rPr>
      </w:pPr>
    </w:p>
    <w:p w14:paraId="1943DEB9" w14:textId="77777777" w:rsidR="007C1475" w:rsidRDefault="007C1475">
      <w:pPr>
        <w:rPr>
          <w:szCs w:val="24"/>
          <w:shd w:val="clear" w:color="auto" w:fill="FFFFFF"/>
        </w:rPr>
      </w:pPr>
    </w:p>
    <w:p w14:paraId="6F07F1F2" w14:textId="77777777" w:rsidR="007776A4" w:rsidRPr="007776A4" w:rsidRDefault="007776A4" w:rsidP="007776A4"/>
    <w:sectPr w:rsidR="007776A4" w:rsidRPr="007776A4">
      <w:footerReference w:type="default" r:id="rId11"/>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F45CA" w14:textId="77777777" w:rsidR="0053163C" w:rsidRDefault="0053163C" w:rsidP="00615152">
      <w:pPr>
        <w:spacing w:line="240" w:lineRule="auto"/>
      </w:pPr>
      <w:r>
        <w:separator/>
      </w:r>
    </w:p>
  </w:endnote>
  <w:endnote w:type="continuationSeparator" w:id="0">
    <w:p w14:paraId="55FDFC45" w14:textId="77777777" w:rsidR="0053163C" w:rsidRDefault="0053163C" w:rsidP="006151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9E12DD" w14:textId="77777777" w:rsidR="00615152" w:rsidRDefault="00615152">
    <w:pPr>
      <w:pStyle w:val="Footer"/>
      <w:jc w:val="right"/>
    </w:pPr>
    <w:r>
      <w:fldChar w:fldCharType="begin"/>
    </w:r>
    <w:r>
      <w:instrText xml:space="preserve"> PAGE   \* MERGEFORMAT </w:instrText>
    </w:r>
    <w:r>
      <w:fldChar w:fldCharType="separate"/>
    </w:r>
    <w:r>
      <w:rPr>
        <w:noProof/>
      </w:rPr>
      <w:t>2</w:t>
    </w:r>
    <w:r>
      <w:rPr>
        <w:noProof/>
      </w:rPr>
      <w:fldChar w:fldCharType="end"/>
    </w:r>
  </w:p>
  <w:p w14:paraId="56329DC1" w14:textId="77777777" w:rsidR="00615152" w:rsidRDefault="00615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78621" w14:textId="77777777" w:rsidR="0053163C" w:rsidRDefault="0053163C" w:rsidP="00615152">
      <w:pPr>
        <w:spacing w:line="240" w:lineRule="auto"/>
      </w:pPr>
      <w:r>
        <w:separator/>
      </w:r>
    </w:p>
  </w:footnote>
  <w:footnote w:type="continuationSeparator" w:id="0">
    <w:p w14:paraId="7266F036" w14:textId="77777777" w:rsidR="0053163C" w:rsidRDefault="0053163C" w:rsidP="006151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56E"/>
    <w:rsid w:val="00122094"/>
    <w:rsid w:val="001B78FF"/>
    <w:rsid w:val="001C1330"/>
    <w:rsid w:val="00297196"/>
    <w:rsid w:val="003670C0"/>
    <w:rsid w:val="003A34B2"/>
    <w:rsid w:val="004A7EB4"/>
    <w:rsid w:val="004C127A"/>
    <w:rsid w:val="004E0B2D"/>
    <w:rsid w:val="0053163C"/>
    <w:rsid w:val="00615152"/>
    <w:rsid w:val="007776A4"/>
    <w:rsid w:val="007C1475"/>
    <w:rsid w:val="00844BF7"/>
    <w:rsid w:val="009B680C"/>
    <w:rsid w:val="00B3137C"/>
    <w:rsid w:val="00B513BF"/>
    <w:rsid w:val="00BD5DA6"/>
    <w:rsid w:val="00D279BC"/>
    <w:rsid w:val="00D50515"/>
    <w:rsid w:val="00DA256E"/>
    <w:rsid w:val="00E4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72E3ED9"/>
  <w15:chartTrackingRefBased/>
  <w15:docId w15:val="{4E6DE9CA-F7ED-486C-A481-BA06A92C0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A3D95-8BA5-4EAF-B91B-396698926C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AFFA24-7CE9-43F8-A1CD-2F0156C698F6}">
  <ds:schemaRefs>
    <ds:schemaRef ds:uri="http://schemas.microsoft.com/sharepoint/v3/contenttype/forms"/>
  </ds:schemaRefs>
</ds:datastoreItem>
</file>

<file path=customXml/itemProps3.xml><?xml version="1.0" encoding="utf-8"?>
<ds:datastoreItem xmlns:ds="http://schemas.openxmlformats.org/officeDocument/2006/customXml" ds:itemID="{20819B97-AEAA-43F8-ABF4-E9D84E77AFB6}">
  <ds:schemaRefs>
    <ds:schemaRef ds:uri="http://schemas.microsoft.com/office/2006/documentManagement/types"/>
    <ds:schemaRef ds:uri="http://purl.org/dc/elements/1.1/"/>
    <ds:schemaRef ds:uri="http://purl.org/dc/terms/"/>
    <ds:schemaRef ds:uri="8b38c207-d33f-48c3-9051-834cdbb76a3f"/>
    <ds:schemaRef ds:uri="http://www.w3.org/XML/1998/namespace"/>
    <ds:schemaRef ds:uri="http://purl.org/dc/dcmitype/"/>
    <ds:schemaRef ds:uri="http://schemas.openxmlformats.org/package/2006/metadata/core-properties"/>
    <ds:schemaRef ds:uri="http://schemas.microsoft.com/office/infopath/2007/PartnerControls"/>
    <ds:schemaRef ds:uri="47edf517-a845-4767-9843-da4f74c86aaa"/>
    <ds:schemaRef ds:uri="http://schemas.microsoft.com/office/2006/metadata/properties"/>
  </ds:schemaRefs>
</ds:datastoreItem>
</file>

<file path=customXml/itemProps4.xml><?xml version="1.0" encoding="utf-8"?>
<ds:datastoreItem xmlns:ds="http://schemas.openxmlformats.org/officeDocument/2006/customXml" ds:itemID="{A73909B3-5B38-490F-807C-4E8B502E2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2263</Words>
  <Characters>12904</Characters>
  <Application>Microsoft Office Word</Application>
  <DocSecurity>0</DocSecurity>
  <Lines>107</Lines>
  <Paragraphs>30</Paragraphs>
  <ScaleCrop>false</ScaleCrop>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Petrova (1921704)</dc:creator>
  <cp:keywords/>
  <cp:lastModifiedBy>Renata Petrova (1921704)</cp:lastModifiedBy>
  <cp:revision>2</cp:revision>
  <cp:lastPrinted>1900-01-01T00:00:00Z</cp:lastPrinted>
  <dcterms:created xsi:type="dcterms:W3CDTF">2020-12-18T15:28:00Z</dcterms:created>
  <dcterms:modified xsi:type="dcterms:W3CDTF">2020-12-18T15:28:00Z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