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72B50" w14:textId="44457CFD" w:rsidR="009303D9" w:rsidRPr="00C220BB" w:rsidRDefault="00571822" w:rsidP="00E165BC">
      <w:pPr>
        <w:pStyle w:val="papertitle"/>
        <w:spacing w:before="100" w:beforeAutospacing="1" w:after="100" w:afterAutospacing="1"/>
        <w:rPr>
          <w:lang w:val="en-GB"/>
        </w:rPr>
      </w:pPr>
      <w:r w:rsidRPr="00C220BB">
        <w:rPr>
          <w:lang w:val="en-GB"/>
        </w:rPr>
        <w:t>Nanogenerators: Energy Harvesting and Self-Powered Systems</w:t>
      </w:r>
    </w:p>
    <w:p w14:paraId="7BFE999F" w14:textId="77777777" w:rsidR="00D7522C" w:rsidRPr="00C220BB" w:rsidRDefault="00D7522C" w:rsidP="003B4E04">
      <w:pPr>
        <w:pStyle w:val="Author"/>
        <w:spacing w:before="100" w:beforeAutospacing="1" w:after="100" w:afterAutospacing="1" w:line="120" w:lineRule="auto"/>
        <w:rPr>
          <w:sz w:val="16"/>
          <w:szCs w:val="16"/>
          <w:lang w:val="en-GB"/>
        </w:rPr>
      </w:pPr>
    </w:p>
    <w:p w14:paraId="715875C6" w14:textId="77777777" w:rsidR="00D7522C" w:rsidRPr="00C220BB" w:rsidRDefault="00D7522C" w:rsidP="00CA4392">
      <w:pPr>
        <w:pStyle w:val="Author"/>
        <w:spacing w:before="100" w:beforeAutospacing="1" w:after="100" w:afterAutospacing="1" w:line="120" w:lineRule="auto"/>
        <w:rPr>
          <w:sz w:val="16"/>
          <w:szCs w:val="16"/>
          <w:lang w:val="en-GB"/>
        </w:rPr>
        <w:sectPr w:rsidR="00D7522C" w:rsidRPr="00C220BB" w:rsidSect="003B4E04">
          <w:footerReference w:type="default" r:id="rId8"/>
          <w:footerReference w:type="first" r:id="rId9"/>
          <w:pgSz w:w="11906" w:h="16838" w:code="9"/>
          <w:pgMar w:top="540" w:right="893" w:bottom="1440" w:left="893" w:header="720" w:footer="720" w:gutter="0"/>
          <w:cols w:space="720"/>
          <w:titlePg/>
          <w:docGrid w:linePitch="360"/>
        </w:sectPr>
      </w:pPr>
    </w:p>
    <w:p w14:paraId="0FE8D630" w14:textId="291B1FDA" w:rsidR="00B0111D" w:rsidRPr="00C220BB" w:rsidRDefault="00571822" w:rsidP="00571822">
      <w:pPr>
        <w:pStyle w:val="Author"/>
        <w:spacing w:before="0"/>
        <w:rPr>
          <w:noProof w:val="0"/>
          <w:sz w:val="18"/>
          <w:szCs w:val="18"/>
          <w:lang w:val="en-GB"/>
        </w:rPr>
      </w:pPr>
      <w:r w:rsidRPr="00C220BB">
        <w:rPr>
          <w:noProof w:val="0"/>
          <w:sz w:val="18"/>
          <w:szCs w:val="18"/>
          <w:lang w:val="en-GB"/>
        </w:rPr>
        <w:t xml:space="preserve">Rea Bitri </w:t>
      </w:r>
      <w:r w:rsidRPr="00C220BB">
        <w:rPr>
          <w:noProof w:val="0"/>
          <w:sz w:val="18"/>
          <w:szCs w:val="18"/>
          <w:vertAlign w:val="superscript"/>
          <w:lang w:val="en-GB"/>
        </w:rPr>
        <w:t>[</w:t>
      </w:r>
      <w:r w:rsidRPr="00C220BB">
        <w:rPr>
          <w:noProof w:val="0"/>
          <w:w w:val="105"/>
          <w:sz w:val="20"/>
          <w:szCs w:val="20"/>
          <w:vertAlign w:val="superscript"/>
          <w:lang w:val="en-GB"/>
        </w:rPr>
        <w:t>0009-0004-7480-7162]</w:t>
      </w:r>
      <w:r w:rsidRPr="00C220BB">
        <w:rPr>
          <w:noProof w:val="0"/>
          <w:sz w:val="18"/>
          <w:szCs w:val="18"/>
          <w:lang w:val="en-GB"/>
        </w:rPr>
        <w:br/>
      </w:r>
      <w:r w:rsidR="00BD5F62">
        <w:rPr>
          <w:i/>
          <w:noProof w:val="0"/>
          <w:sz w:val="18"/>
          <w:szCs w:val="18"/>
          <w:lang w:val="en-GB"/>
        </w:rPr>
        <w:t>School of Optics and Photonics</w:t>
      </w:r>
      <w:r w:rsidRPr="00C220BB">
        <w:rPr>
          <w:noProof w:val="0"/>
          <w:sz w:val="18"/>
          <w:szCs w:val="18"/>
          <w:lang w:val="en-GB"/>
        </w:rPr>
        <w:br/>
      </w:r>
      <w:r w:rsidR="00BD5F62" w:rsidRPr="00BD5F62">
        <w:rPr>
          <w:i/>
          <w:noProof w:val="0"/>
          <w:sz w:val="18"/>
          <w:szCs w:val="18"/>
          <w:lang w:val="en-GB"/>
        </w:rPr>
        <w:t>Beijing Institute of Technology</w:t>
      </w:r>
      <w:r w:rsidR="00BD5F62">
        <w:rPr>
          <w:iCs/>
          <w:noProof w:val="0"/>
          <w:sz w:val="18"/>
          <w:szCs w:val="18"/>
          <w:lang w:val="en-GB"/>
        </w:rPr>
        <w:t xml:space="preserve">, </w:t>
      </w:r>
      <w:r w:rsidR="00376A32" w:rsidRPr="00C220BB">
        <w:rPr>
          <w:iCs/>
          <w:noProof w:val="0"/>
          <w:sz w:val="18"/>
          <w:szCs w:val="18"/>
          <w:lang w:val="en-GB"/>
        </w:rPr>
        <w:t>№</w:t>
      </w:r>
      <w:r w:rsidR="000437D4" w:rsidRPr="00C220BB">
        <w:rPr>
          <w:iCs/>
          <w:noProof w:val="0"/>
          <w:sz w:val="18"/>
          <w:szCs w:val="18"/>
          <w:lang w:val="en-GB"/>
        </w:rPr>
        <w:t xml:space="preserve"> 5 </w:t>
      </w:r>
      <w:proofErr w:type="spellStart"/>
      <w:r w:rsidR="000437D4" w:rsidRPr="00C220BB">
        <w:rPr>
          <w:iCs/>
          <w:noProof w:val="0"/>
          <w:sz w:val="18"/>
          <w:szCs w:val="18"/>
          <w:lang w:val="en-GB"/>
        </w:rPr>
        <w:t>Zhongguancun</w:t>
      </w:r>
      <w:proofErr w:type="spellEnd"/>
      <w:r w:rsidR="000437D4" w:rsidRPr="00C220BB">
        <w:rPr>
          <w:iCs/>
          <w:noProof w:val="0"/>
          <w:sz w:val="18"/>
          <w:szCs w:val="18"/>
          <w:lang w:val="en-GB"/>
        </w:rPr>
        <w:t xml:space="preserve"> S</w:t>
      </w:r>
      <w:r w:rsidR="00AA0A60">
        <w:rPr>
          <w:iCs/>
          <w:noProof w:val="0"/>
          <w:sz w:val="18"/>
          <w:szCs w:val="18"/>
          <w:lang w:val="en-GB"/>
        </w:rPr>
        <w:t>ou</w:t>
      </w:r>
      <w:r w:rsidR="000437D4" w:rsidRPr="00C220BB">
        <w:rPr>
          <w:iCs/>
          <w:noProof w:val="0"/>
          <w:sz w:val="18"/>
          <w:szCs w:val="18"/>
          <w:lang w:val="en-GB"/>
        </w:rPr>
        <w:t>th St</w:t>
      </w:r>
      <w:r w:rsidR="00AA0A60">
        <w:rPr>
          <w:iCs/>
          <w:noProof w:val="0"/>
          <w:sz w:val="18"/>
          <w:szCs w:val="18"/>
          <w:lang w:val="en-GB"/>
        </w:rPr>
        <w:t>reet</w:t>
      </w:r>
      <w:r w:rsidRPr="00C220BB">
        <w:rPr>
          <w:i/>
          <w:noProof w:val="0"/>
          <w:sz w:val="18"/>
          <w:szCs w:val="18"/>
          <w:lang w:val="en-GB"/>
        </w:rPr>
        <w:br/>
      </w:r>
      <w:proofErr w:type="spellStart"/>
      <w:r w:rsidR="00B0111D" w:rsidRPr="00C220BB">
        <w:rPr>
          <w:noProof w:val="0"/>
          <w:sz w:val="18"/>
          <w:szCs w:val="18"/>
          <w:lang w:val="en-GB"/>
        </w:rPr>
        <w:t>Haidian</w:t>
      </w:r>
      <w:proofErr w:type="spellEnd"/>
      <w:r w:rsidR="00B0111D" w:rsidRPr="00C220BB">
        <w:rPr>
          <w:noProof w:val="0"/>
          <w:sz w:val="18"/>
          <w:szCs w:val="18"/>
          <w:lang w:val="en-GB"/>
        </w:rPr>
        <w:t xml:space="preserve"> District, Bei</w:t>
      </w:r>
      <w:r w:rsidR="00BD5F62">
        <w:rPr>
          <w:noProof w:val="0"/>
          <w:sz w:val="18"/>
          <w:szCs w:val="18"/>
          <w:lang w:val="en-GB"/>
        </w:rPr>
        <w:t>j</w:t>
      </w:r>
      <w:r w:rsidR="00B0111D" w:rsidRPr="00C220BB">
        <w:rPr>
          <w:noProof w:val="0"/>
          <w:sz w:val="18"/>
          <w:szCs w:val="18"/>
          <w:lang w:val="en-GB"/>
        </w:rPr>
        <w:t>ing</w:t>
      </w:r>
      <w:r w:rsidR="00BD5F62">
        <w:rPr>
          <w:noProof w:val="0"/>
          <w:sz w:val="18"/>
          <w:szCs w:val="18"/>
          <w:lang w:val="en-GB"/>
        </w:rPr>
        <w:t xml:space="preserve">, </w:t>
      </w:r>
      <w:r w:rsidR="00B0111D" w:rsidRPr="00C220BB">
        <w:rPr>
          <w:noProof w:val="0"/>
          <w:sz w:val="18"/>
          <w:szCs w:val="18"/>
          <w:lang w:val="en-GB"/>
        </w:rPr>
        <w:t>China</w:t>
      </w:r>
      <w:r w:rsidR="00BD5F62">
        <w:rPr>
          <w:noProof w:val="0"/>
          <w:sz w:val="18"/>
          <w:szCs w:val="18"/>
          <w:lang w:val="en-GB"/>
        </w:rPr>
        <w:t>, 00081</w:t>
      </w:r>
    </w:p>
    <w:p w14:paraId="28709066" w14:textId="565A33B0" w:rsidR="00571822" w:rsidRPr="00C220BB" w:rsidRDefault="00B0111D" w:rsidP="00880C9D">
      <w:pPr>
        <w:pStyle w:val="Author"/>
        <w:spacing w:before="0" w:after="0"/>
        <w:rPr>
          <w:noProof w:val="0"/>
          <w:lang w:val="en-GB"/>
        </w:rPr>
      </w:pPr>
      <w:hyperlink r:id="rId10" w:history="1">
        <w:r w:rsidRPr="00C220BB">
          <w:rPr>
            <w:rStyle w:val="Hyperlink"/>
            <w:noProof w:val="0"/>
            <w:sz w:val="18"/>
            <w:szCs w:val="18"/>
            <w:lang w:val="en-GB"/>
          </w:rPr>
          <w:t>rea.bitri@outlook.com</w:t>
        </w:r>
      </w:hyperlink>
      <w:r w:rsidRPr="00C220BB">
        <w:rPr>
          <w:noProof w:val="0"/>
          <w:sz w:val="18"/>
          <w:szCs w:val="18"/>
          <w:lang w:val="en-GB"/>
        </w:rPr>
        <w:t xml:space="preserve"> </w:t>
      </w:r>
      <w:r w:rsidR="00571822" w:rsidRPr="00C220BB">
        <w:rPr>
          <w:noProof w:val="0"/>
          <w:sz w:val="18"/>
          <w:szCs w:val="18"/>
          <w:lang w:val="en-GB"/>
        </w:rPr>
        <w:br w:type="column"/>
      </w:r>
      <w:r w:rsidR="00571822" w:rsidRPr="00C220BB">
        <w:rPr>
          <w:noProof w:val="0"/>
          <w:sz w:val="18"/>
          <w:szCs w:val="18"/>
          <w:lang w:val="en-GB"/>
        </w:rPr>
        <w:t xml:space="preserve">Maaruf Ali </w:t>
      </w:r>
      <w:r w:rsidR="00571822" w:rsidRPr="00C220BB">
        <w:rPr>
          <w:rStyle w:val="ORCID"/>
          <w:noProof w:val="0"/>
          <w:sz w:val="18"/>
          <w:szCs w:val="18"/>
          <w:lang w:val="en-GB"/>
        </w:rPr>
        <w:t>[0000-0001-9906-5004]</w:t>
      </w:r>
      <w:r w:rsidR="00571822" w:rsidRPr="00C220BB">
        <w:rPr>
          <w:noProof w:val="0"/>
          <w:sz w:val="18"/>
          <w:szCs w:val="18"/>
          <w:lang w:val="en-GB"/>
        </w:rPr>
        <w:br/>
      </w:r>
      <w:r w:rsidR="00571822" w:rsidRPr="00C220BB">
        <w:rPr>
          <w:i/>
          <w:noProof w:val="0"/>
          <w:sz w:val="18"/>
          <w:szCs w:val="18"/>
          <w:lang w:val="en-GB"/>
        </w:rPr>
        <w:t>Department of Computer Science</w:t>
      </w:r>
      <w:r w:rsidR="00571822" w:rsidRPr="00C220BB">
        <w:rPr>
          <w:noProof w:val="0"/>
          <w:sz w:val="18"/>
          <w:szCs w:val="18"/>
          <w:lang w:val="en-GB"/>
        </w:rPr>
        <w:br/>
      </w:r>
      <w:r w:rsidR="00571822" w:rsidRPr="00C220BB">
        <w:rPr>
          <w:i/>
          <w:noProof w:val="0"/>
          <w:sz w:val="18"/>
          <w:szCs w:val="18"/>
          <w:lang w:val="en-GB"/>
        </w:rPr>
        <w:t>Universiteti Metropolitan Tirana</w:t>
      </w:r>
      <w:r w:rsidR="00571822" w:rsidRPr="00C220BB">
        <w:rPr>
          <w:i/>
          <w:noProof w:val="0"/>
          <w:sz w:val="18"/>
          <w:szCs w:val="18"/>
          <w:lang w:val="en-GB"/>
        </w:rPr>
        <w:br/>
      </w:r>
      <w:r w:rsidR="00CF5603" w:rsidRPr="00C220BB">
        <w:rPr>
          <w:noProof w:val="0"/>
          <w:sz w:val="18"/>
          <w:szCs w:val="18"/>
          <w:lang w:val="en-GB"/>
        </w:rPr>
        <w:t xml:space="preserve">“Sotir </w:t>
      </w:r>
      <w:proofErr w:type="spellStart"/>
      <w:r w:rsidR="00CF5603" w:rsidRPr="00C220BB">
        <w:rPr>
          <w:noProof w:val="0"/>
          <w:sz w:val="18"/>
          <w:szCs w:val="18"/>
          <w:lang w:val="en-GB"/>
        </w:rPr>
        <w:t>Kolea</w:t>
      </w:r>
      <w:proofErr w:type="spellEnd"/>
      <w:r w:rsidR="00CF5603" w:rsidRPr="00C220BB">
        <w:rPr>
          <w:noProof w:val="0"/>
          <w:sz w:val="18"/>
          <w:szCs w:val="18"/>
          <w:lang w:val="en-GB"/>
        </w:rPr>
        <w:t>” St, “</w:t>
      </w:r>
      <w:proofErr w:type="spellStart"/>
      <w:r w:rsidR="00CF5603" w:rsidRPr="00C220BB">
        <w:rPr>
          <w:noProof w:val="0"/>
          <w:sz w:val="18"/>
          <w:szCs w:val="18"/>
          <w:lang w:val="en-GB"/>
        </w:rPr>
        <w:t>Qyteti</w:t>
      </w:r>
      <w:proofErr w:type="spellEnd"/>
      <w:r w:rsidR="00CF5603" w:rsidRPr="00C220BB">
        <w:rPr>
          <w:noProof w:val="0"/>
          <w:sz w:val="18"/>
          <w:szCs w:val="18"/>
          <w:lang w:val="en-GB"/>
        </w:rPr>
        <w:t xml:space="preserve"> </w:t>
      </w:r>
      <w:proofErr w:type="spellStart"/>
      <w:r w:rsidR="00CF5603" w:rsidRPr="00C220BB">
        <w:rPr>
          <w:noProof w:val="0"/>
          <w:sz w:val="18"/>
          <w:szCs w:val="18"/>
          <w:lang w:val="en-GB"/>
        </w:rPr>
        <w:t>Studenti</w:t>
      </w:r>
      <w:proofErr w:type="spellEnd"/>
      <w:r w:rsidR="00CF5603" w:rsidRPr="00C220BB">
        <w:rPr>
          <w:noProof w:val="0"/>
          <w:sz w:val="18"/>
          <w:szCs w:val="18"/>
          <w:lang w:val="en-GB"/>
        </w:rPr>
        <w:t xml:space="preserve">”, </w:t>
      </w:r>
      <w:r w:rsidR="00571822" w:rsidRPr="00C220BB">
        <w:rPr>
          <w:noProof w:val="0"/>
          <w:sz w:val="18"/>
          <w:szCs w:val="18"/>
          <w:lang w:val="en-GB"/>
        </w:rPr>
        <w:t>Tirana, Albania</w:t>
      </w:r>
      <w:r w:rsidR="00571822" w:rsidRPr="00C220BB">
        <w:rPr>
          <w:noProof w:val="0"/>
          <w:sz w:val="18"/>
          <w:szCs w:val="18"/>
          <w:lang w:val="en-GB"/>
        </w:rPr>
        <w:br/>
      </w:r>
      <w:hyperlink r:id="rId11" w:history="1">
        <w:r w:rsidRPr="00C220BB">
          <w:rPr>
            <w:rStyle w:val="Hyperlink"/>
            <w:noProof w:val="0"/>
            <w:sz w:val="18"/>
            <w:szCs w:val="18"/>
            <w:lang w:val="en-GB"/>
          </w:rPr>
          <w:t>Maaruf@ieee.org</w:t>
        </w:r>
      </w:hyperlink>
    </w:p>
    <w:p w14:paraId="3509359E" w14:textId="77777777" w:rsidR="009F1D79" w:rsidRPr="00C220BB" w:rsidRDefault="009F1D79">
      <w:pPr>
        <w:rPr>
          <w:lang w:val="en-GB"/>
        </w:rPr>
        <w:sectPr w:rsidR="009F1D79" w:rsidRPr="00C220BB" w:rsidSect="00571822">
          <w:type w:val="continuous"/>
          <w:pgSz w:w="11906" w:h="16838" w:code="9"/>
          <w:pgMar w:top="450" w:right="893" w:bottom="1440" w:left="893" w:header="720" w:footer="720" w:gutter="0"/>
          <w:cols w:num="2" w:space="720"/>
          <w:docGrid w:linePitch="360"/>
        </w:sectPr>
      </w:pPr>
    </w:p>
    <w:p w14:paraId="3D5AAFF6" w14:textId="77777777" w:rsidR="009303D9" w:rsidRPr="00C220BB" w:rsidRDefault="00BD670B">
      <w:pPr>
        <w:rPr>
          <w:lang w:val="en-GB"/>
        </w:rPr>
        <w:sectPr w:rsidR="009303D9" w:rsidRPr="00C220BB" w:rsidSect="003B4E04">
          <w:type w:val="continuous"/>
          <w:pgSz w:w="11906" w:h="16838" w:code="9"/>
          <w:pgMar w:top="450" w:right="893" w:bottom="1440" w:left="893" w:header="720" w:footer="720" w:gutter="0"/>
          <w:cols w:num="3" w:space="720"/>
          <w:docGrid w:linePitch="360"/>
        </w:sectPr>
      </w:pPr>
      <w:r w:rsidRPr="00C220BB">
        <w:rPr>
          <w:lang w:val="en-GB"/>
        </w:rPr>
        <w:br w:type="column"/>
      </w:r>
    </w:p>
    <w:p w14:paraId="5B1D47BB" w14:textId="6845F5E6" w:rsidR="004D72B5" w:rsidRPr="00C220BB" w:rsidRDefault="009303D9" w:rsidP="00972203">
      <w:pPr>
        <w:pStyle w:val="Abstract"/>
        <w:rPr>
          <w:i/>
          <w:iCs/>
          <w:lang w:val="en-GB"/>
        </w:rPr>
      </w:pPr>
      <w:r w:rsidRPr="00C220BB">
        <w:rPr>
          <w:i/>
          <w:iCs/>
          <w:lang w:val="en-GB"/>
        </w:rPr>
        <w:t>Abstract</w:t>
      </w:r>
      <w:r w:rsidRPr="00C220BB">
        <w:rPr>
          <w:lang w:val="en-GB"/>
        </w:rPr>
        <w:t>—</w:t>
      </w:r>
      <w:r w:rsidR="00DD6298" w:rsidRPr="00C220BB">
        <w:rPr>
          <w:iCs/>
          <w:lang w:val="en-GB"/>
        </w:rPr>
        <w:t>Nanogenerators are a class of devices that convert ambient mechanical</w:t>
      </w:r>
      <w:r w:rsidR="00BD5F62">
        <w:rPr>
          <w:iCs/>
          <w:lang w:val="en-GB"/>
        </w:rPr>
        <w:t>/</w:t>
      </w:r>
      <w:r w:rsidR="00DD6298" w:rsidRPr="00C220BB">
        <w:rPr>
          <w:iCs/>
          <w:lang w:val="en-GB"/>
        </w:rPr>
        <w:t>thermal</w:t>
      </w:r>
      <w:r w:rsidR="00BD5F62">
        <w:rPr>
          <w:iCs/>
          <w:lang w:val="en-GB"/>
        </w:rPr>
        <w:t>/</w:t>
      </w:r>
      <w:r w:rsidR="00DD6298" w:rsidRPr="00C220BB">
        <w:rPr>
          <w:iCs/>
          <w:lang w:val="en-GB"/>
        </w:rPr>
        <w:t>chemical energy into electric</w:t>
      </w:r>
      <w:r w:rsidR="00BD5F62">
        <w:rPr>
          <w:iCs/>
          <w:lang w:val="en-GB"/>
        </w:rPr>
        <w:t>ity</w:t>
      </w:r>
      <w:r w:rsidR="00DD6298" w:rsidRPr="00C220BB">
        <w:rPr>
          <w:iCs/>
          <w:lang w:val="en-GB"/>
        </w:rPr>
        <w:t xml:space="preserve"> at the nanoscale. With their growing importance in powering micro- and nano-devices, such as </w:t>
      </w:r>
      <w:r w:rsidR="00BD5F62">
        <w:rPr>
          <w:iCs/>
          <w:lang w:val="en-GB"/>
        </w:rPr>
        <w:t>mobile bio</w:t>
      </w:r>
      <w:r w:rsidR="00DD6298" w:rsidRPr="00C220BB">
        <w:rPr>
          <w:iCs/>
          <w:lang w:val="en-GB"/>
        </w:rPr>
        <w:t>sensors and Internet of Things (IoT) applications, they have become a focal point of research. This paper provides a</w:t>
      </w:r>
      <w:r w:rsidR="00BD5F62">
        <w:rPr>
          <w:iCs/>
          <w:lang w:val="en-GB"/>
        </w:rPr>
        <w:t>n overview</w:t>
      </w:r>
      <w:r w:rsidR="00DD6298" w:rsidRPr="00C220BB">
        <w:rPr>
          <w:iCs/>
          <w:lang w:val="en-GB"/>
        </w:rPr>
        <w:t xml:space="preserve"> of </w:t>
      </w:r>
      <w:r w:rsidR="00BD5F62">
        <w:rPr>
          <w:iCs/>
          <w:lang w:val="en-GB"/>
        </w:rPr>
        <w:t xml:space="preserve">current </w:t>
      </w:r>
      <w:r w:rsidR="00DD6298" w:rsidRPr="00C220BB">
        <w:rPr>
          <w:iCs/>
          <w:lang w:val="en-GB"/>
        </w:rPr>
        <w:t>advancements in nanogenerator technologies, including piezoelectric, triboelectric</w:t>
      </w:r>
      <w:r w:rsidR="003F542E" w:rsidRPr="00C220BB">
        <w:rPr>
          <w:iCs/>
          <w:lang w:val="en-GB"/>
        </w:rPr>
        <w:t>, thermoelectric</w:t>
      </w:r>
      <w:r w:rsidR="00DD6298" w:rsidRPr="00C220BB">
        <w:rPr>
          <w:iCs/>
          <w:lang w:val="en-GB"/>
        </w:rPr>
        <w:t xml:space="preserve"> and pyroelectric nanogenerators</w:t>
      </w:r>
      <w:r w:rsidR="0089030E">
        <w:rPr>
          <w:iCs/>
          <w:lang w:val="en-GB"/>
        </w:rPr>
        <w:t xml:space="preserve"> - providing 80 of the latest references</w:t>
      </w:r>
      <w:r w:rsidR="00DD6298" w:rsidRPr="00C220BB">
        <w:rPr>
          <w:iCs/>
          <w:lang w:val="en-GB"/>
        </w:rPr>
        <w:t>. The paper discusses the underlying mechanisms, fabrication techniques, material innovations and applications. Challenges and future perspectives in the field are also addressed to present a holistic understanding of this evolving technology.</w:t>
      </w:r>
    </w:p>
    <w:p w14:paraId="0D55C932" w14:textId="2A065DE2" w:rsidR="009303D9" w:rsidRPr="00C220BB" w:rsidRDefault="004D72B5" w:rsidP="00972203">
      <w:pPr>
        <w:pStyle w:val="Keywords"/>
        <w:rPr>
          <w:lang w:val="en-GB"/>
        </w:rPr>
      </w:pPr>
      <w:r w:rsidRPr="00C220BB">
        <w:rPr>
          <w:lang w:val="en-GB"/>
        </w:rPr>
        <w:t>Keywords—</w:t>
      </w:r>
      <w:r w:rsidR="00FD56A6" w:rsidRPr="00C220BB">
        <w:rPr>
          <w:lang w:val="en-GB"/>
        </w:rPr>
        <w:t xml:space="preserve">energy harvesting, </w:t>
      </w:r>
      <w:r w:rsidR="001864C5" w:rsidRPr="00C220BB">
        <w:rPr>
          <w:lang w:val="en-GB"/>
        </w:rPr>
        <w:t xml:space="preserve">EH, </w:t>
      </w:r>
      <w:r w:rsidR="00FD56A6" w:rsidRPr="00C220BB">
        <w:rPr>
          <w:lang w:val="en-GB"/>
        </w:rPr>
        <w:t>n</w:t>
      </w:r>
      <w:r w:rsidR="001070F9" w:rsidRPr="00C220BB">
        <w:rPr>
          <w:lang w:val="en-GB"/>
        </w:rPr>
        <w:t>anogenerators</w:t>
      </w:r>
      <w:r w:rsidR="00D7522C" w:rsidRPr="00C220BB">
        <w:rPr>
          <w:lang w:val="en-GB"/>
        </w:rPr>
        <w:t>,</w:t>
      </w:r>
      <w:r w:rsidR="00FD56A6" w:rsidRPr="00C220BB">
        <w:rPr>
          <w:lang w:val="en-GB"/>
        </w:rPr>
        <w:t xml:space="preserve"> PENG, </w:t>
      </w:r>
      <w:r w:rsidR="001070F9" w:rsidRPr="00C220BB">
        <w:rPr>
          <w:lang w:val="en-GB"/>
        </w:rPr>
        <w:t>piezoelectric</w:t>
      </w:r>
      <w:r w:rsidR="00D7522C" w:rsidRPr="00C220BB">
        <w:rPr>
          <w:lang w:val="en-GB"/>
        </w:rPr>
        <w:t>,</w:t>
      </w:r>
      <w:r w:rsidR="009303D9" w:rsidRPr="00C220BB">
        <w:rPr>
          <w:lang w:val="en-GB"/>
        </w:rPr>
        <w:t xml:space="preserve"> </w:t>
      </w:r>
      <w:r w:rsidR="00FF049A" w:rsidRPr="00C220BB">
        <w:rPr>
          <w:lang w:val="en-GB"/>
        </w:rPr>
        <w:t xml:space="preserve">PE, </w:t>
      </w:r>
      <w:r w:rsidR="00C7459D" w:rsidRPr="00C220BB">
        <w:rPr>
          <w:lang w:val="en-GB"/>
        </w:rPr>
        <w:t xml:space="preserve">PyNG, </w:t>
      </w:r>
      <w:r w:rsidR="00FD56A6" w:rsidRPr="00C220BB">
        <w:rPr>
          <w:lang w:val="en-GB"/>
        </w:rPr>
        <w:t>pyroelectric,</w:t>
      </w:r>
      <w:r w:rsidR="0016462E">
        <w:rPr>
          <w:lang w:val="en-GB"/>
        </w:rPr>
        <w:t xml:space="preserve"> sustainable energy,</w:t>
      </w:r>
      <w:r w:rsidR="00FD56A6" w:rsidRPr="00C220BB">
        <w:rPr>
          <w:lang w:val="en-GB"/>
        </w:rPr>
        <w:t xml:space="preserve"> </w:t>
      </w:r>
      <w:r w:rsidR="00C7459D" w:rsidRPr="00C220BB">
        <w:rPr>
          <w:lang w:val="en-GB"/>
        </w:rPr>
        <w:t xml:space="preserve">TEG, </w:t>
      </w:r>
      <w:r w:rsidR="00FD56A6" w:rsidRPr="00C220BB">
        <w:rPr>
          <w:lang w:val="en-GB"/>
        </w:rPr>
        <w:t xml:space="preserve">TENG, </w:t>
      </w:r>
      <w:r w:rsidR="002E1FE5" w:rsidRPr="00C220BB">
        <w:rPr>
          <w:lang w:val="en-GB"/>
        </w:rPr>
        <w:t xml:space="preserve">thermoelectric, </w:t>
      </w:r>
      <w:r w:rsidR="00FD56A6" w:rsidRPr="00C220BB">
        <w:rPr>
          <w:lang w:val="en-GB"/>
        </w:rPr>
        <w:t>triboelectric</w:t>
      </w:r>
      <w:r w:rsidR="00A31264" w:rsidRPr="00C220BB">
        <w:rPr>
          <w:lang w:val="en-GB"/>
        </w:rPr>
        <w:t>, WTEG, wearable thermal electric generator</w:t>
      </w:r>
    </w:p>
    <w:p w14:paraId="2F144B19" w14:textId="73700BD9" w:rsidR="009303D9" w:rsidRPr="00C220BB" w:rsidRDefault="009303D9" w:rsidP="006B6B66">
      <w:pPr>
        <w:pStyle w:val="Heading1"/>
        <w:rPr>
          <w:lang w:val="en-GB"/>
        </w:rPr>
      </w:pPr>
      <w:r w:rsidRPr="00C220BB">
        <w:rPr>
          <w:lang w:val="en-GB"/>
        </w:rPr>
        <w:t>Introduction</w:t>
      </w:r>
    </w:p>
    <w:p w14:paraId="0B71E9C6" w14:textId="38CB8C66" w:rsidR="0089030E" w:rsidRPr="0089030E" w:rsidRDefault="0089030E" w:rsidP="0089030E">
      <w:pPr>
        <w:ind w:firstLine="288"/>
        <w:jc w:val="both"/>
        <w:rPr>
          <w:lang w:val="en-GB"/>
        </w:rPr>
      </w:pPr>
      <w:r w:rsidRPr="0089030E">
        <w:rPr>
          <w:lang w:val="en-GB"/>
        </w:rPr>
        <w:t xml:space="preserve">The growing </w:t>
      </w:r>
      <w:r w:rsidR="008F6C42">
        <w:rPr>
          <w:lang w:val="en-GB"/>
        </w:rPr>
        <w:t>worldwide</w:t>
      </w:r>
      <w:r w:rsidRPr="0089030E">
        <w:rPr>
          <w:lang w:val="en-GB"/>
        </w:rPr>
        <w:t xml:space="preserve"> need for </w:t>
      </w:r>
      <w:r w:rsidR="008F6C42">
        <w:rPr>
          <w:lang w:val="en-GB"/>
        </w:rPr>
        <w:t>renewable/green</w:t>
      </w:r>
      <w:r w:rsidRPr="0089030E">
        <w:rPr>
          <w:lang w:val="en-GB"/>
        </w:rPr>
        <w:t xml:space="preserve"> energy solutions ha</w:t>
      </w:r>
      <w:r w:rsidR="008F6C42">
        <w:rPr>
          <w:lang w:val="en-GB"/>
        </w:rPr>
        <w:t>ve</w:t>
      </w:r>
      <w:r w:rsidRPr="0089030E">
        <w:rPr>
          <w:lang w:val="en-GB"/>
        </w:rPr>
        <w:t xml:space="preserve"> spurred significant research into innovative methods of harvesting ambient energy. Traditional energy systems, which often depend on finite resources, face challenges regarding long-term sustainability and environmental impact. To address these issues, researchers are turning to renewable energy technologies. Among these, nanogenerators represent a groundbreaking approach to energy harvesting (EH). These devices work at the nanoscale, converting mechanical, thermal, or chemical energy from the</w:t>
      </w:r>
      <w:r w:rsidR="008F6C42">
        <w:rPr>
          <w:lang w:val="en-GB"/>
        </w:rPr>
        <w:t xml:space="preserve"> ambient</w:t>
      </w:r>
      <w:r w:rsidRPr="0089030E">
        <w:rPr>
          <w:lang w:val="en-GB"/>
        </w:rPr>
        <w:t xml:space="preserve"> into electric</w:t>
      </w:r>
      <w:r w:rsidR="008F6C42">
        <w:rPr>
          <w:lang w:val="en-GB"/>
        </w:rPr>
        <w:t>ity</w:t>
      </w:r>
      <w:r w:rsidRPr="0089030E">
        <w:rPr>
          <w:lang w:val="en-GB"/>
        </w:rPr>
        <w:t>. Their small size, scalability and ability to power low-energy devices like wearable sensors and IoT applications make them increasingly valuable in today</w:t>
      </w:r>
      <w:r>
        <w:rPr>
          <w:lang w:val="en-GB"/>
        </w:rPr>
        <w:t>’</w:t>
      </w:r>
      <w:r w:rsidRPr="0089030E">
        <w:rPr>
          <w:lang w:val="en-GB"/>
        </w:rPr>
        <w:t>s technological landscape.</w:t>
      </w:r>
    </w:p>
    <w:p w14:paraId="2C2202D5" w14:textId="4ED562B9" w:rsidR="0089030E" w:rsidRPr="0089030E" w:rsidRDefault="0089030E" w:rsidP="0089030E">
      <w:pPr>
        <w:ind w:firstLine="288"/>
        <w:jc w:val="both"/>
        <w:rPr>
          <w:lang w:val="en-GB"/>
        </w:rPr>
      </w:pPr>
      <w:r w:rsidRPr="0089030E">
        <w:rPr>
          <w:lang w:val="en-GB"/>
        </w:rPr>
        <w:t>Nanogenerators can be c</w:t>
      </w:r>
      <w:r w:rsidR="008F6C42">
        <w:rPr>
          <w:lang w:val="en-GB"/>
        </w:rPr>
        <w:t>lassified</w:t>
      </w:r>
      <w:r w:rsidRPr="0089030E">
        <w:rPr>
          <w:lang w:val="en-GB"/>
        </w:rPr>
        <w:t xml:space="preserve"> into four </w:t>
      </w:r>
      <w:proofErr w:type="gramStart"/>
      <w:r w:rsidR="008F6C42">
        <w:rPr>
          <w:lang w:val="en-GB"/>
        </w:rPr>
        <w:t>kind</w:t>
      </w:r>
      <w:proofErr w:type="gramEnd"/>
      <w:r w:rsidRPr="0089030E">
        <w:rPr>
          <w:lang w:val="en-GB"/>
        </w:rPr>
        <w:t xml:space="preserve">: piezoelectric nanogenerators (PENGs), </w:t>
      </w:r>
      <w:r w:rsidR="008F6C42" w:rsidRPr="0089030E">
        <w:rPr>
          <w:lang w:val="en-GB"/>
        </w:rPr>
        <w:t>thermoelectric nanogenerators (TEGs)</w:t>
      </w:r>
      <w:r w:rsidR="008F6C42">
        <w:rPr>
          <w:lang w:val="en-GB"/>
        </w:rPr>
        <w:t xml:space="preserve">, </w:t>
      </w:r>
      <w:r w:rsidRPr="0089030E">
        <w:rPr>
          <w:lang w:val="en-GB"/>
        </w:rPr>
        <w:t>triboelectric nanogenerators (TENGs), and pyroelectric nanogenerators (</w:t>
      </w:r>
      <w:proofErr w:type="spellStart"/>
      <w:r w:rsidRPr="0089030E">
        <w:rPr>
          <w:lang w:val="en-GB"/>
        </w:rPr>
        <w:t>PyNGs</w:t>
      </w:r>
      <w:proofErr w:type="spellEnd"/>
      <w:r w:rsidRPr="0089030E">
        <w:rPr>
          <w:lang w:val="en-GB"/>
        </w:rPr>
        <w:t>). Each type relies on distinct mechanisms and materials, allowing them to serve a wide array of applications, including biomedical devices, environmental monitoring and powering smart textiles. However, challenges such as limited energy efficiency, durability and material sustainability hinder their broader adoption.</w:t>
      </w:r>
    </w:p>
    <w:p w14:paraId="2FD37E2C" w14:textId="09C0B46F" w:rsidR="0089030E" w:rsidRPr="0089030E" w:rsidRDefault="0089030E" w:rsidP="0089030E">
      <w:pPr>
        <w:ind w:firstLine="288"/>
        <w:jc w:val="both"/>
        <w:rPr>
          <w:lang w:val="en-GB"/>
        </w:rPr>
      </w:pPr>
      <w:r w:rsidRPr="0089030E">
        <w:rPr>
          <w:lang w:val="en-GB"/>
        </w:rPr>
        <w:t xml:space="preserve">Although significant progress has been made, further advancements are necessary to overcome these barriers and enhance their integration into self-powered systems. This paper provides an in-depth review of nanogenerator technologies, exploring their mechanisms, fabrication methods, material advancements and practical applications. It also highlights existing challenges and outlines future research directions. The aim is to bridge current gaps and </w:t>
      </w:r>
      <w:r w:rsidRPr="0089030E">
        <w:rPr>
          <w:lang w:val="en-GB"/>
        </w:rPr>
        <w:t>support reliable</w:t>
      </w:r>
      <w:r w:rsidR="00AA0A60">
        <w:rPr>
          <w:lang w:val="en-GB"/>
        </w:rPr>
        <w:t>, efficient</w:t>
      </w:r>
      <w:r w:rsidRPr="0089030E">
        <w:rPr>
          <w:lang w:val="en-GB"/>
        </w:rPr>
        <w:t xml:space="preserve"> and sustainable energy solutions for</w:t>
      </w:r>
      <w:r w:rsidR="00AA0A60">
        <w:rPr>
          <w:lang w:val="en-GB"/>
        </w:rPr>
        <w:t xml:space="preserve"> future </w:t>
      </w:r>
      <w:r w:rsidRPr="0089030E">
        <w:rPr>
          <w:lang w:val="en-GB"/>
        </w:rPr>
        <w:t>devices.</w:t>
      </w:r>
    </w:p>
    <w:p w14:paraId="1C3C4EC0" w14:textId="11F9BCA9" w:rsidR="0089030E" w:rsidRDefault="0089030E" w:rsidP="00997411">
      <w:pPr>
        <w:jc w:val="both"/>
        <w:rPr>
          <w:lang w:val="en-GB"/>
        </w:rPr>
      </w:pPr>
      <w:r w:rsidRPr="0089030E">
        <w:rPr>
          <w:lang w:val="en-GB"/>
        </w:rPr>
        <w:t>The transition to renewable energy systems is often constrained by the lack of compact, efficient and environmentally friendly energy harvesting solutions for portable and small-scale devices. Conventional EH technologies face issues related to scalability, adaptability, and environmental impact due to the use of toxic or non-recyclable materials. To enable the integration of nanogenerators into wearable and IoT devices, these challenges must be addressed through innovations in materials, fabrication processes and hybrid systems that combine multiple EH mechanisms.</w:t>
      </w:r>
    </w:p>
    <w:p w14:paraId="4A7D73CA" w14:textId="572C7853" w:rsidR="009303D9" w:rsidRPr="00C220BB" w:rsidRDefault="00DD6298" w:rsidP="006B6B66">
      <w:pPr>
        <w:pStyle w:val="Heading1"/>
        <w:rPr>
          <w:lang w:val="en-GB"/>
        </w:rPr>
      </w:pPr>
      <w:r w:rsidRPr="00C220BB">
        <w:rPr>
          <w:lang w:val="en-GB"/>
        </w:rPr>
        <w:t>Types of Nanogenerators</w:t>
      </w:r>
    </w:p>
    <w:p w14:paraId="37DA1CF9" w14:textId="275B586C" w:rsidR="00933C82" w:rsidRPr="00C220BB" w:rsidRDefault="00933C82" w:rsidP="002E1FE5">
      <w:pPr>
        <w:ind w:firstLine="288"/>
        <w:jc w:val="both"/>
        <w:rPr>
          <w:lang w:val="en-GB"/>
        </w:rPr>
      </w:pPr>
      <w:bookmarkStart w:id="0" w:name="_Hlk185191911"/>
      <w:r w:rsidRPr="00C220BB">
        <w:rPr>
          <w:lang w:val="en-GB"/>
        </w:rPr>
        <w:t xml:space="preserve">There are broadly </w:t>
      </w:r>
      <w:r w:rsidR="002E1FE5" w:rsidRPr="00C220BB">
        <w:rPr>
          <w:lang w:val="en-GB"/>
        </w:rPr>
        <w:t>four</w:t>
      </w:r>
      <w:r w:rsidRPr="00C220BB">
        <w:rPr>
          <w:lang w:val="en-GB"/>
        </w:rPr>
        <w:t xml:space="preserve"> different types of nanogenerators: piezoelectric, </w:t>
      </w:r>
      <w:r w:rsidR="00AA0A60" w:rsidRPr="00C220BB">
        <w:rPr>
          <w:lang w:val="en-GB"/>
        </w:rPr>
        <w:t>thermoelectric</w:t>
      </w:r>
      <w:r w:rsidR="00AA0A60">
        <w:rPr>
          <w:lang w:val="en-GB"/>
        </w:rPr>
        <w:t>,</w:t>
      </w:r>
      <w:r w:rsidR="00AA0A60" w:rsidRPr="00C220BB">
        <w:rPr>
          <w:lang w:val="en-GB"/>
        </w:rPr>
        <w:t xml:space="preserve"> </w:t>
      </w:r>
      <w:r w:rsidRPr="00C220BB">
        <w:rPr>
          <w:lang w:val="en-GB"/>
        </w:rPr>
        <w:t>triboelectric</w:t>
      </w:r>
      <w:r w:rsidR="002E1FE5" w:rsidRPr="00C220BB">
        <w:rPr>
          <w:lang w:val="en-GB"/>
        </w:rPr>
        <w:t xml:space="preserve"> </w:t>
      </w:r>
      <w:r w:rsidR="004C7DD8" w:rsidRPr="00C220BB">
        <w:rPr>
          <w:lang w:val="en-GB"/>
        </w:rPr>
        <w:t>and pyroelectric, as shown in Fig. 1, below</w:t>
      </w:r>
      <w:r w:rsidR="002E1FE5" w:rsidRPr="00C220BB">
        <w:rPr>
          <w:lang w:val="en-GB"/>
        </w:rPr>
        <w:t>.</w:t>
      </w:r>
    </w:p>
    <w:bookmarkEnd w:id="0"/>
    <w:p w14:paraId="6141CE87" w14:textId="41C80729" w:rsidR="00DF1D9C" w:rsidRPr="00C220BB" w:rsidRDefault="00971A15" w:rsidP="00AE422F">
      <w:pPr>
        <w:rPr>
          <w:lang w:val="en-GB"/>
        </w:rPr>
      </w:pPr>
      <w:r w:rsidRPr="00C220BB">
        <w:rPr>
          <w:noProof/>
        </w:rPr>
        <w:drawing>
          <wp:inline distT="0" distB="0" distL="0" distR="0" wp14:anchorId="31C77521" wp14:editId="1639D98C">
            <wp:extent cx="3089910" cy="2458779"/>
            <wp:effectExtent l="0" t="0" r="0" b="0"/>
            <wp:docPr id="18458624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a:extLst>
                        <a:ext uri="{28A0092B-C50C-407E-A947-70E740481C1C}">
                          <a14:useLocalDpi xmlns:a14="http://schemas.microsoft.com/office/drawing/2010/main" val="0"/>
                        </a:ext>
                      </a:extLst>
                    </a:blip>
                    <a:srcRect l="20274" t="18331" r="1618" b="1946"/>
                    <a:stretch/>
                  </pic:blipFill>
                  <pic:spPr bwMode="auto">
                    <a:xfrm>
                      <a:off x="0" y="0"/>
                      <a:ext cx="3089910" cy="2458779"/>
                    </a:xfrm>
                    <a:prstGeom prst="rect">
                      <a:avLst/>
                    </a:prstGeom>
                    <a:noFill/>
                    <a:ln>
                      <a:noFill/>
                    </a:ln>
                    <a:extLst>
                      <a:ext uri="{53640926-AAD7-44D8-BBD7-CCE9431645EC}">
                        <a14:shadowObscured xmlns:a14="http://schemas.microsoft.com/office/drawing/2010/main"/>
                      </a:ext>
                    </a:extLst>
                  </pic:spPr>
                </pic:pic>
              </a:graphicData>
            </a:graphic>
          </wp:inline>
        </w:drawing>
      </w:r>
    </w:p>
    <w:p w14:paraId="756EBBEA" w14:textId="34C75711" w:rsidR="00AE422F" w:rsidRPr="00C220BB" w:rsidRDefault="00367B05" w:rsidP="00D918C3">
      <w:pPr>
        <w:pStyle w:val="figurecaption"/>
        <w:jc w:val="center"/>
        <w:rPr>
          <w:lang w:val="en-GB"/>
        </w:rPr>
      </w:pPr>
      <w:r w:rsidRPr="00C220BB">
        <w:rPr>
          <w:iCs/>
          <w:lang w:val="en-GB"/>
        </w:rPr>
        <w:t>The Four Types of Effects based Nanogenerators [1</w:t>
      </w:r>
      <w:r w:rsidR="00AE28CA">
        <w:rPr>
          <w:iCs/>
          <w:lang w:val="en-GB"/>
        </w:rPr>
        <w:t>-3</w:t>
      </w:r>
      <w:r w:rsidRPr="00C220BB">
        <w:rPr>
          <w:iCs/>
          <w:lang w:val="en-GB"/>
        </w:rPr>
        <w:t>].</w:t>
      </w:r>
    </w:p>
    <w:p w14:paraId="49CFF429" w14:textId="3F2A9D23" w:rsidR="009303D9" w:rsidRPr="00C220BB" w:rsidRDefault="00DD6298" w:rsidP="00D918C3">
      <w:pPr>
        <w:pStyle w:val="Heading2"/>
        <w:spacing w:before="0"/>
        <w:rPr>
          <w:lang w:val="en-GB"/>
        </w:rPr>
      </w:pPr>
      <w:r w:rsidRPr="00C220BB">
        <w:rPr>
          <w:lang w:val="en-GB"/>
        </w:rPr>
        <w:t>Piezoelectric Nanogenerators (PENGs)</w:t>
      </w:r>
    </w:p>
    <w:p w14:paraId="45A54626" w14:textId="1513536C" w:rsidR="00DD6298" w:rsidRPr="00C220BB" w:rsidRDefault="00DD6298" w:rsidP="00634781">
      <w:pPr>
        <w:pStyle w:val="BodyText"/>
        <w:numPr>
          <w:ilvl w:val="0"/>
          <w:numId w:val="25"/>
        </w:numPr>
        <w:rPr>
          <w:lang w:val="en-GB"/>
        </w:rPr>
      </w:pPr>
      <w:r w:rsidRPr="00C220BB">
        <w:rPr>
          <w:b/>
          <w:bCs/>
          <w:lang w:val="en-GB"/>
        </w:rPr>
        <w:t>Mechanism</w:t>
      </w:r>
      <w:r w:rsidRPr="00C220BB">
        <w:rPr>
          <w:lang w:val="en-GB"/>
        </w:rPr>
        <w:t xml:space="preserve">: Based on the </w:t>
      </w:r>
      <w:r w:rsidR="00AA0A60">
        <w:rPr>
          <w:lang w:val="en-GB"/>
        </w:rPr>
        <w:t>PE (</w:t>
      </w:r>
      <w:r w:rsidRPr="00C220BB">
        <w:rPr>
          <w:lang w:val="en-GB"/>
        </w:rPr>
        <w:t>piezoelectric</w:t>
      </w:r>
      <w:r w:rsidR="00AA0A60">
        <w:rPr>
          <w:lang w:val="en-GB"/>
        </w:rPr>
        <w:t>)</w:t>
      </w:r>
      <w:r w:rsidRPr="00C220BB">
        <w:rPr>
          <w:lang w:val="en-GB"/>
        </w:rPr>
        <w:t xml:space="preserve"> effect, PENGs </w:t>
      </w:r>
      <w:r w:rsidR="00AE28CA">
        <w:rPr>
          <w:lang w:val="en-GB"/>
        </w:rPr>
        <w:t xml:space="preserve">[4] </w:t>
      </w:r>
      <w:r w:rsidRPr="00C220BB">
        <w:rPr>
          <w:lang w:val="en-GB"/>
        </w:rPr>
        <w:t>generate electricity when mechanical stress induces polari</w:t>
      </w:r>
      <w:r w:rsidR="003F542E" w:rsidRPr="00C220BB">
        <w:rPr>
          <w:lang w:val="en-GB"/>
        </w:rPr>
        <w:t>s</w:t>
      </w:r>
      <w:r w:rsidRPr="00C220BB">
        <w:rPr>
          <w:lang w:val="en-GB"/>
        </w:rPr>
        <w:t>ation in certain materials</w:t>
      </w:r>
      <w:r w:rsidR="00763EE8" w:rsidRPr="00C220BB">
        <w:rPr>
          <w:lang w:val="en-GB"/>
        </w:rPr>
        <w:t xml:space="preserve">, known as </w:t>
      </w:r>
      <w:r w:rsidR="00FF049A" w:rsidRPr="00C220BB">
        <w:rPr>
          <w:lang w:val="en-GB"/>
        </w:rPr>
        <w:t>PE</w:t>
      </w:r>
      <w:r w:rsidR="00763EE8" w:rsidRPr="00C220BB">
        <w:rPr>
          <w:lang w:val="en-GB"/>
        </w:rPr>
        <w:t xml:space="preserve"> materials</w:t>
      </w:r>
      <w:r w:rsidR="00634781" w:rsidRPr="00C220BB">
        <w:rPr>
          <w:lang w:val="en-GB"/>
        </w:rPr>
        <w:t>.</w:t>
      </w:r>
    </w:p>
    <w:p w14:paraId="708102A2" w14:textId="05A86A61" w:rsidR="00DD6298" w:rsidRPr="00C220BB" w:rsidRDefault="00DD6298" w:rsidP="00634781">
      <w:pPr>
        <w:pStyle w:val="BodyText"/>
        <w:numPr>
          <w:ilvl w:val="0"/>
          <w:numId w:val="25"/>
        </w:numPr>
        <w:rPr>
          <w:lang w:val="en-GB"/>
        </w:rPr>
      </w:pPr>
      <w:r w:rsidRPr="00C220BB">
        <w:rPr>
          <w:b/>
          <w:bCs/>
          <w:lang w:val="en-GB"/>
        </w:rPr>
        <w:t>Materials</w:t>
      </w:r>
      <w:r w:rsidRPr="00C220BB">
        <w:rPr>
          <w:lang w:val="en-GB"/>
        </w:rPr>
        <w:t xml:space="preserve">: Common materials used include </w:t>
      </w:r>
      <w:r w:rsidR="00AA0A60" w:rsidRPr="00C220BB">
        <w:rPr>
          <w:lang w:val="en-GB"/>
        </w:rPr>
        <w:t>lead zirconate titanate (PZT)</w:t>
      </w:r>
      <w:r w:rsidR="00AA0A60">
        <w:rPr>
          <w:lang w:val="en-GB"/>
        </w:rPr>
        <w:t xml:space="preserve">, </w:t>
      </w:r>
      <w:r w:rsidR="00AA0A60" w:rsidRPr="00C220BB">
        <w:rPr>
          <w:lang w:val="en-GB"/>
        </w:rPr>
        <w:t>barium titanate (BaTiO</w:t>
      </w:r>
      <w:r w:rsidR="00AA0A60" w:rsidRPr="00C220BB">
        <w:rPr>
          <w:vertAlign w:val="subscript"/>
          <w:lang w:val="en-GB"/>
        </w:rPr>
        <w:t>3</w:t>
      </w:r>
      <w:r w:rsidR="00AA0A60" w:rsidRPr="00C220BB">
        <w:rPr>
          <w:lang w:val="en-GB"/>
        </w:rPr>
        <w:t>)</w:t>
      </w:r>
      <w:r w:rsidR="00AA0A60">
        <w:rPr>
          <w:lang w:val="en-GB"/>
        </w:rPr>
        <w:t xml:space="preserve"> and </w:t>
      </w:r>
      <w:r w:rsidRPr="00C220BB">
        <w:rPr>
          <w:lang w:val="en-GB"/>
        </w:rPr>
        <w:t>zinc oxide (</w:t>
      </w:r>
      <w:proofErr w:type="spellStart"/>
      <w:r w:rsidRPr="00C220BB">
        <w:rPr>
          <w:lang w:val="en-GB"/>
        </w:rPr>
        <w:t>ZnO</w:t>
      </w:r>
      <w:proofErr w:type="spellEnd"/>
      <w:r w:rsidRPr="00C220BB">
        <w:rPr>
          <w:lang w:val="en-GB"/>
        </w:rPr>
        <w:t xml:space="preserve">) </w:t>
      </w:r>
      <w:r w:rsidR="00634781" w:rsidRPr="00C220BB">
        <w:rPr>
          <w:lang w:val="en-GB"/>
        </w:rPr>
        <w:t>[</w:t>
      </w:r>
      <w:r w:rsidR="00D75DC7" w:rsidRPr="00C220BB">
        <w:rPr>
          <w:lang w:val="en-GB"/>
        </w:rPr>
        <w:t>5</w:t>
      </w:r>
      <w:r w:rsidR="00634781" w:rsidRPr="00C220BB">
        <w:rPr>
          <w:lang w:val="en-GB"/>
        </w:rPr>
        <w:t>]</w:t>
      </w:r>
      <w:r w:rsidR="00AE28CA">
        <w:rPr>
          <w:lang w:val="en-GB"/>
        </w:rPr>
        <w:t>.</w:t>
      </w:r>
    </w:p>
    <w:p w14:paraId="49D69253" w14:textId="750458AB" w:rsidR="009303D9" w:rsidRPr="00C220BB" w:rsidRDefault="00DD6298" w:rsidP="00634781">
      <w:pPr>
        <w:pStyle w:val="BodyText"/>
        <w:numPr>
          <w:ilvl w:val="0"/>
          <w:numId w:val="25"/>
        </w:numPr>
        <w:rPr>
          <w:lang w:val="en-GB"/>
        </w:rPr>
      </w:pPr>
      <w:r w:rsidRPr="00C220BB">
        <w:rPr>
          <w:b/>
          <w:bCs/>
          <w:lang w:val="en-GB"/>
        </w:rPr>
        <w:t>Applications</w:t>
      </w:r>
      <w:r w:rsidRPr="00C220BB">
        <w:rPr>
          <w:lang w:val="en-GB"/>
        </w:rPr>
        <w:t>: Widely used in self-powered sensors</w:t>
      </w:r>
      <w:r w:rsidR="00AE28CA">
        <w:rPr>
          <w:lang w:val="en-GB"/>
        </w:rPr>
        <w:t xml:space="preserve"> [6]</w:t>
      </w:r>
      <w:r w:rsidRPr="00C220BB">
        <w:rPr>
          <w:lang w:val="en-GB"/>
        </w:rPr>
        <w:t>, medical implants and wearable electronics</w:t>
      </w:r>
      <w:r w:rsidR="00634781" w:rsidRPr="00C220BB">
        <w:rPr>
          <w:lang w:val="en-GB"/>
        </w:rPr>
        <w:t>.</w:t>
      </w:r>
    </w:p>
    <w:p w14:paraId="47B8544A" w14:textId="0009794F" w:rsidR="009303D9" w:rsidRPr="00C220BB" w:rsidRDefault="00DD6298" w:rsidP="00ED0149">
      <w:pPr>
        <w:pStyle w:val="Heading2"/>
        <w:rPr>
          <w:lang w:val="en-GB"/>
        </w:rPr>
      </w:pPr>
      <w:r w:rsidRPr="00C220BB">
        <w:rPr>
          <w:lang w:val="en-GB"/>
        </w:rPr>
        <w:lastRenderedPageBreak/>
        <w:t>Triboelectric Nanogenerators (TENGs)</w:t>
      </w:r>
    </w:p>
    <w:p w14:paraId="2DC1DD82" w14:textId="6FCB1950" w:rsidR="00DD6298" w:rsidRPr="00C220BB" w:rsidRDefault="00DD6298" w:rsidP="00AD24DC">
      <w:pPr>
        <w:pStyle w:val="BodyText"/>
        <w:numPr>
          <w:ilvl w:val="0"/>
          <w:numId w:val="28"/>
        </w:numPr>
        <w:rPr>
          <w:lang w:val="en-GB"/>
        </w:rPr>
      </w:pPr>
      <w:r w:rsidRPr="00C220BB">
        <w:rPr>
          <w:b/>
          <w:bCs/>
          <w:lang w:val="en-GB"/>
        </w:rPr>
        <w:t>Mechanism</w:t>
      </w:r>
      <w:r w:rsidRPr="00C220BB">
        <w:rPr>
          <w:lang w:val="en-GB"/>
        </w:rPr>
        <w:t xml:space="preserve">: Operate on the principle of </w:t>
      </w:r>
      <w:r w:rsidR="00255F93" w:rsidRPr="00C220BB">
        <w:rPr>
          <w:lang w:val="en-GB"/>
        </w:rPr>
        <w:t>electrostatic induction</w:t>
      </w:r>
      <w:r w:rsidR="00255F93" w:rsidRPr="00C220BB">
        <w:rPr>
          <w:lang w:val="en-GB"/>
        </w:rPr>
        <w:t xml:space="preserve"> </w:t>
      </w:r>
      <w:r w:rsidR="00255F93">
        <w:rPr>
          <w:lang w:val="en-GB"/>
        </w:rPr>
        <w:t xml:space="preserve">and </w:t>
      </w:r>
      <w:r w:rsidRPr="00C220BB">
        <w:rPr>
          <w:lang w:val="en-GB"/>
        </w:rPr>
        <w:t xml:space="preserve">electrification </w:t>
      </w:r>
      <w:r w:rsidR="00255F93">
        <w:rPr>
          <w:lang w:val="en-GB"/>
        </w:rPr>
        <w:t>by contact</w:t>
      </w:r>
      <w:r w:rsidRPr="00C220BB">
        <w:rPr>
          <w:lang w:val="en-GB"/>
        </w:rPr>
        <w:t xml:space="preserve">. When different materials </w:t>
      </w:r>
      <w:r w:rsidR="008A57A2">
        <w:rPr>
          <w:lang w:val="en-GB"/>
        </w:rPr>
        <w:t xml:space="preserve">(two) </w:t>
      </w:r>
      <w:r w:rsidRPr="00C220BB">
        <w:rPr>
          <w:lang w:val="en-GB"/>
        </w:rPr>
        <w:t xml:space="preserve">come into contact and separate, a triboelectric </w:t>
      </w:r>
      <w:r w:rsidR="00AE28CA">
        <w:rPr>
          <w:lang w:val="en-GB"/>
        </w:rPr>
        <w:t xml:space="preserve">[7] </w:t>
      </w:r>
      <w:r w:rsidRPr="00C220BB">
        <w:rPr>
          <w:lang w:val="en-GB"/>
        </w:rPr>
        <w:t>charge is generated.</w:t>
      </w:r>
    </w:p>
    <w:p w14:paraId="015B9FDE" w14:textId="794BAC56" w:rsidR="00DD6298" w:rsidRPr="00C220BB" w:rsidRDefault="00DD6298" w:rsidP="00AD24DC">
      <w:pPr>
        <w:pStyle w:val="BodyText"/>
        <w:numPr>
          <w:ilvl w:val="0"/>
          <w:numId w:val="28"/>
        </w:numPr>
        <w:rPr>
          <w:lang w:val="en-GB"/>
        </w:rPr>
      </w:pPr>
      <w:r w:rsidRPr="00C220BB">
        <w:rPr>
          <w:b/>
          <w:bCs/>
          <w:lang w:val="en-GB"/>
        </w:rPr>
        <w:t>Materials</w:t>
      </w:r>
      <w:r w:rsidRPr="00C220BB">
        <w:rPr>
          <w:lang w:val="en-GB"/>
        </w:rPr>
        <w:t xml:space="preserve">: Polymers such as </w:t>
      </w:r>
      <w:r w:rsidR="008A57A2" w:rsidRPr="00C220BB">
        <w:rPr>
          <w:lang w:val="en-GB"/>
        </w:rPr>
        <w:t>polyethylene terephthalate (PET)</w:t>
      </w:r>
      <w:r w:rsidR="008A57A2">
        <w:rPr>
          <w:lang w:val="en-GB"/>
        </w:rPr>
        <w:t xml:space="preserve"> and </w:t>
      </w:r>
      <w:r w:rsidRPr="00C220BB">
        <w:rPr>
          <w:lang w:val="en-GB"/>
        </w:rPr>
        <w:t>polydimethylsiloxane (PDMS) are extensively used</w:t>
      </w:r>
      <w:r w:rsidR="00AD24DC" w:rsidRPr="00C220BB">
        <w:rPr>
          <w:lang w:val="en-GB"/>
        </w:rPr>
        <w:t xml:space="preserve"> [</w:t>
      </w:r>
      <w:r w:rsidR="00D75DC7" w:rsidRPr="00C220BB">
        <w:rPr>
          <w:lang w:val="en-GB"/>
        </w:rPr>
        <w:t>8</w:t>
      </w:r>
      <w:r w:rsidR="00AD24DC" w:rsidRPr="00C220BB">
        <w:rPr>
          <w:lang w:val="en-GB"/>
        </w:rPr>
        <w:t>]</w:t>
      </w:r>
      <w:r w:rsidRPr="00C220BB">
        <w:rPr>
          <w:lang w:val="en-GB"/>
        </w:rPr>
        <w:t>.</w:t>
      </w:r>
    </w:p>
    <w:p w14:paraId="0586886F" w14:textId="5B1A040D" w:rsidR="009303D9" w:rsidRPr="00C220BB" w:rsidRDefault="00DD6298" w:rsidP="00AD24DC">
      <w:pPr>
        <w:pStyle w:val="BodyText"/>
        <w:numPr>
          <w:ilvl w:val="0"/>
          <w:numId w:val="28"/>
        </w:numPr>
        <w:rPr>
          <w:lang w:val="en-GB"/>
        </w:rPr>
      </w:pPr>
      <w:r w:rsidRPr="00C220BB">
        <w:rPr>
          <w:b/>
          <w:bCs/>
          <w:lang w:val="en-GB"/>
        </w:rPr>
        <w:t>Applications</w:t>
      </w:r>
      <w:r w:rsidRPr="00C220BB">
        <w:rPr>
          <w:lang w:val="en-GB"/>
        </w:rPr>
        <w:t>: TENGs find applications</w:t>
      </w:r>
      <w:r w:rsidR="00AE28CA">
        <w:rPr>
          <w:lang w:val="en-GB"/>
        </w:rPr>
        <w:t xml:space="preserve"> [9]</w:t>
      </w:r>
      <w:r w:rsidRPr="00C220BB">
        <w:rPr>
          <w:lang w:val="en-GB"/>
        </w:rPr>
        <w:t xml:space="preserve"> in environmental monitoring, human-machine interfaces and </w:t>
      </w:r>
      <w:r w:rsidR="001864C5" w:rsidRPr="00C220BB">
        <w:rPr>
          <w:lang w:val="en-GB"/>
        </w:rPr>
        <w:t>EH</w:t>
      </w:r>
      <w:r w:rsidRPr="00C220BB">
        <w:rPr>
          <w:lang w:val="en-GB"/>
        </w:rPr>
        <w:t xml:space="preserve"> from ocean waves.</w:t>
      </w:r>
    </w:p>
    <w:p w14:paraId="7BCD69C5" w14:textId="4CDCB533" w:rsidR="00897175" w:rsidRPr="00C220BB" w:rsidRDefault="00897175" w:rsidP="00897175">
      <w:pPr>
        <w:pStyle w:val="Heading2"/>
        <w:rPr>
          <w:lang w:val="en-GB"/>
        </w:rPr>
      </w:pPr>
      <w:r w:rsidRPr="00C220BB">
        <w:rPr>
          <w:lang w:val="en-GB"/>
        </w:rPr>
        <w:t>Pyroelectric Nanogenerators</w:t>
      </w:r>
      <w:r w:rsidR="00C7459D" w:rsidRPr="00C220BB">
        <w:rPr>
          <w:lang w:val="en-GB"/>
        </w:rPr>
        <w:t xml:space="preserve"> (PyNGs)</w:t>
      </w:r>
    </w:p>
    <w:p w14:paraId="354F1626" w14:textId="6428EFF0" w:rsidR="00DD6298" w:rsidRPr="00C220BB" w:rsidRDefault="00DD6298" w:rsidP="00010AB7">
      <w:pPr>
        <w:pStyle w:val="BodyText"/>
        <w:numPr>
          <w:ilvl w:val="0"/>
          <w:numId w:val="31"/>
        </w:numPr>
        <w:rPr>
          <w:lang w:val="en-GB"/>
        </w:rPr>
      </w:pPr>
      <w:r w:rsidRPr="00C220BB">
        <w:rPr>
          <w:b/>
          <w:bCs/>
          <w:lang w:val="en-GB"/>
        </w:rPr>
        <w:t>Mechanism</w:t>
      </w:r>
      <w:r w:rsidRPr="00C220BB">
        <w:rPr>
          <w:lang w:val="en-GB"/>
        </w:rPr>
        <w:t xml:space="preserve">: </w:t>
      </w:r>
      <w:r w:rsidR="003B266B" w:rsidRPr="00C220BB">
        <w:rPr>
          <w:lang w:val="en-GB"/>
        </w:rPr>
        <w:t>T</w:t>
      </w:r>
      <w:r w:rsidRPr="00C220BB">
        <w:rPr>
          <w:lang w:val="en-GB"/>
        </w:rPr>
        <w:t>emperature fluctuations to generate an electric charge via the pyroelectric effect</w:t>
      </w:r>
      <w:r w:rsidR="00D41BAB" w:rsidRPr="00C220BB">
        <w:rPr>
          <w:lang w:val="en-GB"/>
        </w:rPr>
        <w:t xml:space="preserve"> [</w:t>
      </w:r>
      <w:r w:rsidR="00D75DC7" w:rsidRPr="00C220BB">
        <w:rPr>
          <w:lang w:val="en-GB"/>
        </w:rPr>
        <w:t>10</w:t>
      </w:r>
      <w:r w:rsidR="00D41BAB" w:rsidRPr="00C220BB">
        <w:rPr>
          <w:lang w:val="en-GB"/>
        </w:rPr>
        <w:t>]</w:t>
      </w:r>
      <w:r w:rsidRPr="00C220BB">
        <w:rPr>
          <w:lang w:val="en-GB"/>
        </w:rPr>
        <w:t>.</w:t>
      </w:r>
    </w:p>
    <w:p w14:paraId="36117963" w14:textId="53BE3894" w:rsidR="00DD6298" w:rsidRPr="00C220BB" w:rsidRDefault="00DD6298" w:rsidP="00010AB7">
      <w:pPr>
        <w:pStyle w:val="BodyText"/>
        <w:numPr>
          <w:ilvl w:val="0"/>
          <w:numId w:val="31"/>
        </w:numPr>
        <w:rPr>
          <w:lang w:val="en-GB"/>
        </w:rPr>
      </w:pPr>
      <w:r w:rsidRPr="00C220BB">
        <w:rPr>
          <w:b/>
          <w:bCs/>
          <w:lang w:val="en-GB"/>
        </w:rPr>
        <w:t>Materials</w:t>
      </w:r>
      <w:r w:rsidRPr="00C220BB">
        <w:rPr>
          <w:lang w:val="en-GB"/>
        </w:rPr>
        <w:t xml:space="preserve">: Materials such as lithium niobate </w:t>
      </w:r>
      <w:r w:rsidR="00AD0861" w:rsidRPr="00C220BB">
        <w:rPr>
          <w:lang w:val="en-GB"/>
        </w:rPr>
        <w:t>(LiNbO</w:t>
      </w:r>
      <w:r w:rsidR="00AD0861" w:rsidRPr="00C220BB">
        <w:rPr>
          <w:vertAlign w:val="subscript"/>
          <w:lang w:val="en-GB"/>
        </w:rPr>
        <w:t>3</w:t>
      </w:r>
      <w:r w:rsidR="00AD0861" w:rsidRPr="00C220BB">
        <w:rPr>
          <w:lang w:val="en-GB"/>
        </w:rPr>
        <w:t xml:space="preserve">) </w:t>
      </w:r>
      <w:r w:rsidRPr="00C220BB">
        <w:rPr>
          <w:lang w:val="en-GB"/>
        </w:rPr>
        <w:t>and polyvinylidene fluoride (PVDF) are commonly used</w:t>
      </w:r>
      <w:r w:rsidR="00D41BAB" w:rsidRPr="00C220BB">
        <w:rPr>
          <w:lang w:val="en-GB"/>
        </w:rPr>
        <w:t xml:space="preserve"> [</w:t>
      </w:r>
      <w:r w:rsidR="00D75DC7" w:rsidRPr="00C220BB">
        <w:rPr>
          <w:lang w:val="en-GB"/>
        </w:rPr>
        <w:t>11</w:t>
      </w:r>
      <w:r w:rsidR="00D41BAB" w:rsidRPr="00C220BB">
        <w:rPr>
          <w:lang w:val="en-GB"/>
        </w:rPr>
        <w:t>]</w:t>
      </w:r>
      <w:r w:rsidRPr="00C220BB">
        <w:rPr>
          <w:lang w:val="en-GB"/>
        </w:rPr>
        <w:t>.</w:t>
      </w:r>
      <w:r w:rsidR="00F23DF6" w:rsidRPr="00C220BB">
        <w:rPr>
          <w:lang w:val="en-GB"/>
        </w:rPr>
        <w:t xml:space="preserve"> </w:t>
      </w:r>
    </w:p>
    <w:p w14:paraId="4A13C35C" w14:textId="188BABBE" w:rsidR="00DD6298" w:rsidRPr="00C220BB" w:rsidRDefault="00DD6298" w:rsidP="00010AB7">
      <w:pPr>
        <w:pStyle w:val="BodyText"/>
        <w:numPr>
          <w:ilvl w:val="0"/>
          <w:numId w:val="31"/>
        </w:numPr>
        <w:rPr>
          <w:lang w:val="en-GB"/>
        </w:rPr>
      </w:pPr>
      <w:r w:rsidRPr="00C220BB">
        <w:rPr>
          <w:b/>
          <w:bCs/>
          <w:lang w:val="en-GB"/>
        </w:rPr>
        <w:t>Applications</w:t>
      </w:r>
      <w:r w:rsidRPr="00C220BB">
        <w:rPr>
          <w:lang w:val="en-GB"/>
        </w:rPr>
        <w:t>: thermal sensors and energy harvesters that exploit ambient temperature variations</w:t>
      </w:r>
      <w:r w:rsidR="00D41BAB" w:rsidRPr="00C220BB">
        <w:rPr>
          <w:lang w:val="en-GB"/>
        </w:rPr>
        <w:t xml:space="preserve"> [1</w:t>
      </w:r>
      <w:r w:rsidR="00D75DC7" w:rsidRPr="00C220BB">
        <w:rPr>
          <w:lang w:val="en-GB"/>
        </w:rPr>
        <w:t>2</w:t>
      </w:r>
      <w:r w:rsidR="00D41BAB" w:rsidRPr="00C220BB">
        <w:rPr>
          <w:lang w:val="en-GB"/>
        </w:rPr>
        <w:t>]</w:t>
      </w:r>
      <w:r w:rsidRPr="00C220BB">
        <w:rPr>
          <w:lang w:val="en-GB"/>
        </w:rPr>
        <w:t>.</w:t>
      </w:r>
    </w:p>
    <w:p w14:paraId="2EC76AF4" w14:textId="067F6B53" w:rsidR="00010AB7" w:rsidRPr="00C220BB" w:rsidRDefault="00010AB7" w:rsidP="00010AB7">
      <w:pPr>
        <w:pStyle w:val="Heading2"/>
        <w:rPr>
          <w:lang w:val="en-GB"/>
        </w:rPr>
      </w:pPr>
      <w:r w:rsidRPr="00C220BB">
        <w:rPr>
          <w:lang w:val="en-GB"/>
        </w:rPr>
        <w:t>Thermoelectric Nanogenerators</w:t>
      </w:r>
      <w:r w:rsidR="00C7459D" w:rsidRPr="00C220BB">
        <w:rPr>
          <w:lang w:val="en-GB"/>
        </w:rPr>
        <w:t xml:space="preserve"> (TEGs)</w:t>
      </w:r>
    </w:p>
    <w:p w14:paraId="77E23449" w14:textId="24AEC819" w:rsidR="00010AB7" w:rsidRPr="00C220BB" w:rsidRDefault="00010AB7" w:rsidP="00010AB7">
      <w:pPr>
        <w:pStyle w:val="BodyText"/>
        <w:numPr>
          <w:ilvl w:val="0"/>
          <w:numId w:val="29"/>
        </w:numPr>
        <w:rPr>
          <w:lang w:val="en-GB"/>
        </w:rPr>
      </w:pPr>
      <w:r w:rsidRPr="00C220BB">
        <w:rPr>
          <w:b/>
          <w:bCs/>
          <w:lang w:val="en-GB"/>
        </w:rPr>
        <w:t>Mechanism</w:t>
      </w:r>
      <w:r w:rsidRPr="00C220BB">
        <w:rPr>
          <w:lang w:val="en-GB"/>
        </w:rPr>
        <w:t>: T</w:t>
      </w:r>
      <w:r w:rsidR="00E60326" w:rsidRPr="00C220BB">
        <w:rPr>
          <w:lang w:val="en-GB"/>
        </w:rPr>
        <w:t>EGs</w:t>
      </w:r>
      <w:r w:rsidRPr="00C220BB">
        <w:rPr>
          <w:lang w:val="en-GB"/>
        </w:rPr>
        <w:t xml:space="preserve"> </w:t>
      </w:r>
      <w:r w:rsidR="00442698">
        <w:rPr>
          <w:lang w:val="en-GB"/>
        </w:rPr>
        <w:t>[13]</w:t>
      </w:r>
      <w:r w:rsidRPr="00C220BB">
        <w:rPr>
          <w:lang w:val="en-GB"/>
        </w:rPr>
        <w:t xml:space="preserve"> convert </w:t>
      </w:r>
      <w:r w:rsidR="00E93372">
        <w:rPr>
          <w:lang w:val="en-GB"/>
        </w:rPr>
        <w:t xml:space="preserve">the </w:t>
      </w:r>
      <w:r w:rsidRPr="00C220BB">
        <w:rPr>
          <w:lang w:val="en-GB"/>
        </w:rPr>
        <w:t>temperature gradient into electric</w:t>
      </w:r>
      <w:r w:rsidR="00E93372">
        <w:rPr>
          <w:lang w:val="en-GB"/>
        </w:rPr>
        <w:t>ity</w:t>
      </w:r>
      <w:r w:rsidRPr="00C220BB">
        <w:rPr>
          <w:lang w:val="en-GB"/>
        </w:rPr>
        <w:t xml:space="preserve"> through the </w:t>
      </w:r>
      <w:proofErr w:type="spellStart"/>
      <w:r w:rsidRPr="00C220BB">
        <w:rPr>
          <w:lang w:val="en-GB"/>
        </w:rPr>
        <w:t>Seebeck</w:t>
      </w:r>
      <w:proofErr w:type="spellEnd"/>
      <w:r w:rsidRPr="00C220BB">
        <w:rPr>
          <w:lang w:val="en-GB"/>
        </w:rPr>
        <w:t xml:space="preserve"> effect, where charge carriers in a material </w:t>
      </w:r>
      <w:r w:rsidR="00E93372">
        <w:rPr>
          <w:lang w:val="en-GB"/>
        </w:rPr>
        <w:t>migrate</w:t>
      </w:r>
      <w:r w:rsidRPr="00C220BB">
        <w:rPr>
          <w:lang w:val="en-GB"/>
        </w:rPr>
        <w:t xml:space="preserve"> from hot to cold regions, generating a voltage difference</w:t>
      </w:r>
      <w:r w:rsidR="00E60326" w:rsidRPr="00C220BB">
        <w:rPr>
          <w:lang w:val="en-GB"/>
        </w:rPr>
        <w:t>, as shown in Fig. 2</w:t>
      </w:r>
      <w:r w:rsidRPr="00C220BB">
        <w:rPr>
          <w:lang w:val="en-GB"/>
        </w:rPr>
        <w:t xml:space="preserve">. </w:t>
      </w:r>
    </w:p>
    <w:p w14:paraId="6AF88BB7" w14:textId="2EF90610" w:rsidR="00010AB7" w:rsidRPr="00C220BB" w:rsidRDefault="00010AB7" w:rsidP="00010AB7">
      <w:pPr>
        <w:pStyle w:val="BodyText"/>
        <w:numPr>
          <w:ilvl w:val="0"/>
          <w:numId w:val="29"/>
        </w:numPr>
        <w:rPr>
          <w:lang w:val="en-GB"/>
        </w:rPr>
      </w:pPr>
      <w:r w:rsidRPr="00C220BB">
        <w:rPr>
          <w:b/>
          <w:bCs/>
          <w:lang w:val="en-GB"/>
        </w:rPr>
        <w:t>Materials</w:t>
      </w:r>
      <w:r w:rsidR="00442698" w:rsidRPr="00997411">
        <w:rPr>
          <w:lang w:val="en-GB"/>
        </w:rPr>
        <w:t xml:space="preserve"> [14]</w:t>
      </w:r>
      <w:r w:rsidRPr="00442698">
        <w:rPr>
          <w:lang w:val="en-GB"/>
        </w:rPr>
        <w:t xml:space="preserve">: </w:t>
      </w:r>
      <w:r w:rsidRPr="00C220BB">
        <w:rPr>
          <w:lang w:val="en-GB"/>
        </w:rPr>
        <w:t>Include bismuth telluride (Bi</w:t>
      </w:r>
      <w:r w:rsidRPr="00C220BB">
        <w:rPr>
          <w:vertAlign w:val="subscript"/>
          <w:lang w:val="en-GB"/>
        </w:rPr>
        <w:t>2</w:t>
      </w:r>
      <w:r w:rsidRPr="00C220BB">
        <w:rPr>
          <w:lang w:val="en-GB"/>
        </w:rPr>
        <w:t>Te</w:t>
      </w:r>
      <w:r w:rsidRPr="00C220BB">
        <w:rPr>
          <w:vertAlign w:val="subscript"/>
          <w:lang w:val="en-GB"/>
        </w:rPr>
        <w:t>3</w:t>
      </w:r>
      <w:r w:rsidRPr="00C220BB">
        <w:rPr>
          <w:lang w:val="en-GB"/>
        </w:rPr>
        <w:t>), lead selenide (</w:t>
      </w:r>
      <w:proofErr w:type="spellStart"/>
      <w:r w:rsidRPr="00C220BB">
        <w:rPr>
          <w:lang w:val="en-GB"/>
        </w:rPr>
        <w:t>PbSe</w:t>
      </w:r>
      <w:proofErr w:type="spellEnd"/>
      <w:r w:rsidRPr="00C220BB">
        <w:rPr>
          <w:lang w:val="en-GB"/>
        </w:rPr>
        <w:t xml:space="preserve">) and silicon nanowires due to their high thermoelectric efficiency. </w:t>
      </w:r>
    </w:p>
    <w:p w14:paraId="2484B953" w14:textId="4892F713" w:rsidR="00010AB7" w:rsidRPr="00C220BB" w:rsidRDefault="0089030E" w:rsidP="00010AB7">
      <w:pPr>
        <w:pStyle w:val="BodyText"/>
        <w:numPr>
          <w:ilvl w:val="0"/>
          <w:numId w:val="29"/>
        </w:numPr>
        <w:rPr>
          <w:lang w:val="en-GB"/>
        </w:rPr>
      </w:pPr>
      <w:r w:rsidRPr="00C220BB">
        <w:rPr>
          <w:noProof/>
          <w:lang w:val="en-GB"/>
        </w:rPr>
        <w:drawing>
          <wp:anchor distT="0" distB="0" distL="114300" distR="114300" simplePos="0" relativeHeight="251659264" behindDoc="0" locked="0" layoutInCell="1" allowOverlap="1" wp14:anchorId="000D67E3" wp14:editId="20F71CBE">
            <wp:simplePos x="0" y="0"/>
            <wp:positionH relativeFrom="column">
              <wp:posOffset>218440</wp:posOffset>
            </wp:positionH>
            <wp:positionV relativeFrom="paragraph">
              <wp:posOffset>602615</wp:posOffset>
            </wp:positionV>
            <wp:extent cx="2889250" cy="1357630"/>
            <wp:effectExtent l="0" t="0" r="6350" b="0"/>
            <wp:wrapTopAndBottom/>
            <wp:docPr id="10310922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9250" cy="1357630"/>
                    </a:xfrm>
                    <a:prstGeom prst="rect">
                      <a:avLst/>
                    </a:prstGeom>
                    <a:noFill/>
                  </pic:spPr>
                </pic:pic>
              </a:graphicData>
            </a:graphic>
            <wp14:sizeRelH relativeFrom="margin">
              <wp14:pctWidth>0</wp14:pctWidth>
            </wp14:sizeRelH>
            <wp14:sizeRelV relativeFrom="margin">
              <wp14:pctHeight>0</wp14:pctHeight>
            </wp14:sizeRelV>
          </wp:anchor>
        </w:drawing>
      </w:r>
      <w:r w:rsidR="00010AB7" w:rsidRPr="00C220BB">
        <w:rPr>
          <w:b/>
          <w:bCs/>
          <w:lang w:val="en-GB"/>
        </w:rPr>
        <w:t>Applications</w:t>
      </w:r>
      <w:r w:rsidR="00442698">
        <w:rPr>
          <w:lang w:val="en-GB"/>
        </w:rPr>
        <w:t xml:space="preserve"> [15]</w:t>
      </w:r>
      <w:r w:rsidR="00010AB7" w:rsidRPr="00C220BB">
        <w:rPr>
          <w:lang w:val="en-GB"/>
        </w:rPr>
        <w:t xml:space="preserve">: span various fields, including powering wearable electronics, </w:t>
      </w:r>
      <w:r w:rsidR="001864C5" w:rsidRPr="00C220BB">
        <w:rPr>
          <w:lang w:val="en-GB"/>
        </w:rPr>
        <w:t>EH</w:t>
      </w:r>
      <w:r w:rsidR="00010AB7" w:rsidRPr="00C220BB">
        <w:rPr>
          <w:lang w:val="en-GB"/>
        </w:rPr>
        <w:t xml:space="preserve"> from waste heat in industrial processes and environmental monitoring sensors.</w:t>
      </w:r>
    </w:p>
    <w:p w14:paraId="3E205A68" w14:textId="4E290227" w:rsidR="00E60326" w:rsidRPr="00C220BB" w:rsidRDefault="005C1529" w:rsidP="00E60326">
      <w:pPr>
        <w:pStyle w:val="figurecaption"/>
        <w:jc w:val="center"/>
        <w:rPr>
          <w:lang w:val="en-GB"/>
        </w:rPr>
      </w:pPr>
      <w:r w:rsidRPr="00C220BB">
        <w:rPr>
          <w:iCs/>
          <w:lang w:val="en-GB"/>
        </w:rPr>
        <w:t xml:space="preserve">Thermoelectric Devices: </w:t>
      </w:r>
      <w:r w:rsidR="00E60326" w:rsidRPr="00C220BB">
        <w:rPr>
          <w:iCs/>
          <w:lang w:val="en-GB"/>
        </w:rPr>
        <w:t>a) Seebeck Effect</w:t>
      </w:r>
      <w:r w:rsidR="00924B55" w:rsidRPr="00C220BB">
        <w:rPr>
          <w:rStyle w:val="FootnoteReference"/>
          <w:iCs/>
          <w:lang w:val="en-GB"/>
        </w:rPr>
        <w:footnoteReference w:id="1"/>
      </w:r>
      <w:r w:rsidR="00E60326" w:rsidRPr="00C220BB">
        <w:rPr>
          <w:iCs/>
          <w:lang w:val="en-GB"/>
        </w:rPr>
        <w:t>; b) Peltier Effect [1</w:t>
      </w:r>
      <w:r w:rsidR="00D75DC7" w:rsidRPr="00C220BB">
        <w:rPr>
          <w:iCs/>
          <w:lang w:val="en-GB"/>
        </w:rPr>
        <w:t>4</w:t>
      </w:r>
      <w:r w:rsidR="00E60326" w:rsidRPr="00C220BB">
        <w:rPr>
          <w:iCs/>
          <w:lang w:val="en-GB"/>
        </w:rPr>
        <w:t>].</w:t>
      </w:r>
    </w:p>
    <w:p w14:paraId="152CACDE" w14:textId="5F07ECE4" w:rsidR="009303D9" w:rsidRPr="00C220BB" w:rsidRDefault="0083169B" w:rsidP="006B6B66">
      <w:pPr>
        <w:pStyle w:val="Heading1"/>
        <w:rPr>
          <w:lang w:val="en-GB"/>
        </w:rPr>
      </w:pPr>
      <w:r w:rsidRPr="00C220BB">
        <w:rPr>
          <w:lang w:val="en-GB"/>
        </w:rPr>
        <w:t>Fabrication Techniques</w:t>
      </w:r>
    </w:p>
    <w:p w14:paraId="40DF708B" w14:textId="0B27B5E6" w:rsidR="009303D9" w:rsidRPr="00C220BB" w:rsidRDefault="0083169B" w:rsidP="0083169B">
      <w:pPr>
        <w:pStyle w:val="BodyText"/>
        <w:rPr>
          <w:lang w:val="en-GB"/>
        </w:rPr>
      </w:pPr>
      <w:r w:rsidRPr="00C220BB">
        <w:rPr>
          <w:lang w:val="en-GB"/>
        </w:rPr>
        <w:t xml:space="preserve">The fabrication of nanogenerators involves a combination of bottom-up </w:t>
      </w:r>
      <w:r w:rsidR="00E93372">
        <w:rPr>
          <w:lang w:val="en-GB"/>
        </w:rPr>
        <w:t xml:space="preserve">and </w:t>
      </w:r>
      <w:r w:rsidR="00E93372" w:rsidRPr="00C220BB">
        <w:rPr>
          <w:lang w:val="en-GB"/>
        </w:rPr>
        <w:t>top-down</w:t>
      </w:r>
      <w:r w:rsidR="00E93372" w:rsidRPr="00C220BB">
        <w:rPr>
          <w:lang w:val="en-GB"/>
        </w:rPr>
        <w:t xml:space="preserve"> </w:t>
      </w:r>
      <w:r w:rsidRPr="00C220BB">
        <w:rPr>
          <w:lang w:val="en-GB"/>
        </w:rPr>
        <w:t>approaches. Techniques include lithography, chemical vapo</w:t>
      </w:r>
      <w:r w:rsidR="00D918C3" w:rsidRPr="00C220BB">
        <w:rPr>
          <w:lang w:val="en-GB"/>
        </w:rPr>
        <w:t>u</w:t>
      </w:r>
      <w:r w:rsidRPr="00C220BB">
        <w:rPr>
          <w:lang w:val="en-GB"/>
        </w:rPr>
        <w:t xml:space="preserve">r deposition, electrospinning and solution-based methods. The </w:t>
      </w:r>
      <w:r w:rsidR="00E93372">
        <w:rPr>
          <w:lang w:val="en-GB"/>
        </w:rPr>
        <w:t>selection</w:t>
      </w:r>
      <w:r w:rsidRPr="00C220BB">
        <w:rPr>
          <w:lang w:val="en-GB"/>
        </w:rPr>
        <w:t xml:space="preserve"> of </w:t>
      </w:r>
      <w:r w:rsidR="00E93372">
        <w:rPr>
          <w:lang w:val="en-GB"/>
        </w:rPr>
        <w:t xml:space="preserve">the </w:t>
      </w:r>
      <w:r w:rsidRPr="00C220BB">
        <w:rPr>
          <w:lang w:val="en-GB"/>
        </w:rPr>
        <w:t xml:space="preserve">fabrication method </w:t>
      </w:r>
      <w:r w:rsidR="002F4BA3">
        <w:rPr>
          <w:lang w:val="en-GB"/>
        </w:rPr>
        <w:t>is determined by</w:t>
      </w:r>
      <w:r w:rsidRPr="00C220BB">
        <w:rPr>
          <w:lang w:val="en-GB"/>
        </w:rPr>
        <w:t xml:space="preserve"> the intended application and </w:t>
      </w:r>
      <w:r w:rsidR="002F4BA3">
        <w:rPr>
          <w:lang w:val="en-GB"/>
        </w:rPr>
        <w:t xml:space="preserve">the properties of the </w:t>
      </w:r>
      <w:r w:rsidRPr="00C220BB">
        <w:rPr>
          <w:lang w:val="en-GB"/>
        </w:rPr>
        <w:t xml:space="preserve">required material. The performance of </w:t>
      </w:r>
      <w:r w:rsidR="002B4C24" w:rsidRPr="00C220BB">
        <w:rPr>
          <w:lang w:val="en-GB"/>
        </w:rPr>
        <w:t>PENG</w:t>
      </w:r>
      <w:r w:rsidRPr="00C220BB">
        <w:rPr>
          <w:lang w:val="en-GB"/>
        </w:rPr>
        <w:t xml:space="preserve">s depends on the precise design and arrangement of </w:t>
      </w:r>
      <w:r w:rsidR="00FF049A" w:rsidRPr="00C220BB">
        <w:rPr>
          <w:lang w:val="en-GB"/>
        </w:rPr>
        <w:t>PE</w:t>
      </w:r>
      <w:r w:rsidRPr="00C220BB">
        <w:rPr>
          <w:lang w:val="en-GB"/>
        </w:rPr>
        <w:t xml:space="preserve"> materials, which are typically structured into nanowires, thin </w:t>
      </w:r>
      <w:r w:rsidRPr="00C220BB">
        <w:rPr>
          <w:lang w:val="en-GB"/>
        </w:rPr>
        <w:t>films or composite layers. Several fabrication methods are employed to achieve these structures</w:t>
      </w:r>
      <w:r w:rsidR="00D918C3" w:rsidRPr="00C220BB">
        <w:rPr>
          <w:lang w:val="en-GB"/>
        </w:rPr>
        <w:t>.</w:t>
      </w:r>
    </w:p>
    <w:p w14:paraId="56ED4ADA" w14:textId="305E625B" w:rsidR="009303D9" w:rsidRPr="00C220BB" w:rsidRDefault="0083169B" w:rsidP="00ED0149">
      <w:pPr>
        <w:pStyle w:val="Heading2"/>
        <w:rPr>
          <w:lang w:val="en-GB"/>
        </w:rPr>
      </w:pPr>
      <w:r w:rsidRPr="00C220BB">
        <w:rPr>
          <w:lang w:val="en-GB"/>
        </w:rPr>
        <w:t>Sol-Gel Method</w:t>
      </w:r>
      <w:r w:rsidR="002F4BA3">
        <w:rPr>
          <w:lang w:val="en-GB"/>
        </w:rPr>
        <w:t xml:space="preserve"> [16]</w:t>
      </w:r>
    </w:p>
    <w:p w14:paraId="221C65A2" w14:textId="6C796F85" w:rsidR="0083169B" w:rsidRPr="00C220BB" w:rsidRDefault="0083169B" w:rsidP="00D918C3">
      <w:pPr>
        <w:pStyle w:val="BodyText"/>
        <w:numPr>
          <w:ilvl w:val="0"/>
          <w:numId w:val="33"/>
        </w:numPr>
        <w:rPr>
          <w:lang w:val="en-GB"/>
        </w:rPr>
      </w:pPr>
      <w:r w:rsidRPr="00C220BB">
        <w:rPr>
          <w:b/>
          <w:bCs/>
          <w:lang w:val="en-GB"/>
        </w:rPr>
        <w:t>Process</w:t>
      </w:r>
      <w:r w:rsidRPr="00C220BB">
        <w:rPr>
          <w:lang w:val="en-GB"/>
        </w:rPr>
        <w:t>:</w:t>
      </w:r>
      <w:r w:rsidR="00442698">
        <w:rPr>
          <w:lang w:val="en-GB"/>
        </w:rPr>
        <w:t xml:space="preserve"> </w:t>
      </w:r>
      <w:r w:rsidRPr="00C220BB">
        <w:rPr>
          <w:lang w:val="en-GB"/>
        </w:rPr>
        <w:t>is a chemical process where a colloidal solution (sol) transitions into a solid gel phase. P</w:t>
      </w:r>
      <w:r w:rsidR="00FF049A" w:rsidRPr="00C220BB">
        <w:rPr>
          <w:lang w:val="en-GB"/>
        </w:rPr>
        <w:t>E</w:t>
      </w:r>
      <w:r w:rsidRPr="00C220BB">
        <w:rPr>
          <w:lang w:val="en-GB"/>
        </w:rPr>
        <w:t xml:space="preserve"> materials such as </w:t>
      </w:r>
      <w:r w:rsidR="008810E8" w:rsidRPr="00C220BB">
        <w:rPr>
          <w:lang w:val="en-GB"/>
        </w:rPr>
        <w:t>Lead Zirconate-Titanate system (PbTiO</w:t>
      </w:r>
      <w:r w:rsidR="008810E8" w:rsidRPr="00C220BB">
        <w:rPr>
          <w:vertAlign w:val="subscript"/>
          <w:lang w:val="en-GB"/>
        </w:rPr>
        <w:t>3</w:t>
      </w:r>
      <w:r w:rsidR="008810E8" w:rsidRPr="00C220BB">
        <w:rPr>
          <w:lang w:val="en-GB"/>
        </w:rPr>
        <w:t>-PbZrO</w:t>
      </w:r>
      <w:r w:rsidR="008810E8" w:rsidRPr="00C220BB">
        <w:rPr>
          <w:vertAlign w:val="subscript"/>
          <w:lang w:val="en-GB"/>
        </w:rPr>
        <w:t>3</w:t>
      </w:r>
      <w:r w:rsidR="008810E8" w:rsidRPr="00C220BB">
        <w:rPr>
          <w:lang w:val="en-GB"/>
        </w:rPr>
        <w:t xml:space="preserve">) </w:t>
      </w:r>
      <w:r w:rsidRPr="00C220BB">
        <w:rPr>
          <w:lang w:val="en-GB"/>
        </w:rPr>
        <w:t>can be synthesi</w:t>
      </w:r>
      <w:r w:rsidR="003F542E" w:rsidRPr="00C220BB">
        <w:rPr>
          <w:lang w:val="en-GB"/>
        </w:rPr>
        <w:t>s</w:t>
      </w:r>
      <w:r w:rsidRPr="00C220BB">
        <w:rPr>
          <w:lang w:val="en-GB"/>
        </w:rPr>
        <w:t xml:space="preserve">ed as </w:t>
      </w:r>
      <w:r w:rsidR="008810E8" w:rsidRPr="00C220BB">
        <w:rPr>
          <w:lang w:val="en-GB"/>
        </w:rPr>
        <w:t>powders of ferroelectric ceramics</w:t>
      </w:r>
      <w:r w:rsidRPr="00C220BB">
        <w:rPr>
          <w:lang w:val="en-GB"/>
        </w:rPr>
        <w:t xml:space="preserve"> using this method.</w:t>
      </w:r>
    </w:p>
    <w:p w14:paraId="3673B79E" w14:textId="25AC846A" w:rsidR="0083169B" w:rsidRPr="00C220BB" w:rsidRDefault="0083169B" w:rsidP="00D918C3">
      <w:pPr>
        <w:pStyle w:val="BodyText"/>
        <w:numPr>
          <w:ilvl w:val="0"/>
          <w:numId w:val="33"/>
        </w:numPr>
        <w:rPr>
          <w:lang w:val="en-GB"/>
        </w:rPr>
      </w:pPr>
      <w:r w:rsidRPr="00C220BB">
        <w:rPr>
          <w:b/>
          <w:bCs/>
          <w:lang w:val="en-GB"/>
        </w:rPr>
        <w:t>Advantages</w:t>
      </w:r>
      <w:r w:rsidRPr="00C220BB">
        <w:rPr>
          <w:lang w:val="en-GB"/>
        </w:rPr>
        <w:t>: This technique is relatively simple and cost-effective for large-scale production</w:t>
      </w:r>
      <w:r w:rsidR="00442698">
        <w:rPr>
          <w:lang w:val="en-GB"/>
        </w:rPr>
        <w:t xml:space="preserve"> [17]</w:t>
      </w:r>
      <w:r w:rsidRPr="00C220BB">
        <w:rPr>
          <w:lang w:val="en-GB"/>
        </w:rPr>
        <w:t>. It allows for the fine</w:t>
      </w:r>
      <w:r w:rsidR="002F4BA3">
        <w:rPr>
          <w:lang w:val="en-GB"/>
        </w:rPr>
        <w:t xml:space="preserve"> adjustment</w:t>
      </w:r>
      <w:r w:rsidRPr="00C220BB">
        <w:rPr>
          <w:lang w:val="en-GB"/>
        </w:rPr>
        <w:t xml:space="preserve"> of film thickness and the incorporation of dopants to enhance </w:t>
      </w:r>
      <w:r w:rsidR="00FF049A" w:rsidRPr="00C220BB">
        <w:rPr>
          <w:lang w:val="en-GB"/>
        </w:rPr>
        <w:t>PE</w:t>
      </w:r>
      <w:r w:rsidRPr="00C220BB">
        <w:rPr>
          <w:lang w:val="en-GB"/>
        </w:rPr>
        <w:t xml:space="preserve"> properties.</w:t>
      </w:r>
    </w:p>
    <w:p w14:paraId="685D7C89" w14:textId="47DFE0D2" w:rsidR="009303D9" w:rsidRPr="00C220BB" w:rsidRDefault="0083169B" w:rsidP="00D918C3">
      <w:pPr>
        <w:pStyle w:val="BodyText"/>
        <w:numPr>
          <w:ilvl w:val="0"/>
          <w:numId w:val="33"/>
        </w:numPr>
        <w:rPr>
          <w:lang w:val="en-GB"/>
        </w:rPr>
      </w:pPr>
      <w:r w:rsidRPr="00C220BB">
        <w:rPr>
          <w:b/>
          <w:bCs/>
          <w:lang w:val="en-GB"/>
        </w:rPr>
        <w:t>Applications</w:t>
      </w:r>
      <w:r w:rsidRPr="00C220BB">
        <w:rPr>
          <w:lang w:val="en-GB"/>
        </w:rPr>
        <w:t xml:space="preserve">: Used for fabricating thin-film PENGs integrated into wearable devices and flexible </w:t>
      </w:r>
      <w:r w:rsidR="00442698">
        <w:rPr>
          <w:lang w:val="en-GB"/>
        </w:rPr>
        <w:t xml:space="preserve">[18] </w:t>
      </w:r>
      <w:r w:rsidRPr="00C220BB">
        <w:rPr>
          <w:lang w:val="en-GB"/>
        </w:rPr>
        <w:t>substrates.</w:t>
      </w:r>
    </w:p>
    <w:p w14:paraId="657F90D3" w14:textId="0DD5D95D" w:rsidR="009303D9" w:rsidRPr="00C220BB" w:rsidRDefault="0083169B" w:rsidP="00ED0149">
      <w:pPr>
        <w:pStyle w:val="Heading2"/>
        <w:rPr>
          <w:lang w:val="en-GB"/>
        </w:rPr>
      </w:pPr>
      <w:r w:rsidRPr="00C220BB">
        <w:rPr>
          <w:lang w:val="en-GB"/>
        </w:rPr>
        <w:t>Hydrothermal Synthesis</w:t>
      </w:r>
    </w:p>
    <w:p w14:paraId="63D52956" w14:textId="6FDEFA45" w:rsidR="00ED3F56" w:rsidRPr="00C220BB" w:rsidRDefault="00ED3F56" w:rsidP="001B2C25">
      <w:pPr>
        <w:pStyle w:val="bulletlist"/>
        <w:numPr>
          <w:ilvl w:val="0"/>
          <w:numId w:val="35"/>
        </w:numPr>
        <w:rPr>
          <w:lang w:val="en-GB"/>
        </w:rPr>
      </w:pPr>
      <w:r w:rsidRPr="00C220BB">
        <w:rPr>
          <w:b/>
          <w:bCs/>
          <w:lang w:val="en-GB"/>
        </w:rPr>
        <w:t>Process</w:t>
      </w:r>
      <w:r w:rsidRPr="00C220BB">
        <w:rPr>
          <w:lang w:val="en-GB"/>
        </w:rPr>
        <w:t xml:space="preserve">: Hydrothermal synthesis involves the growth of </w:t>
      </w:r>
      <w:r w:rsidR="00FF049A" w:rsidRPr="00C220BB">
        <w:rPr>
          <w:lang w:val="en-GB"/>
        </w:rPr>
        <w:t>PE</w:t>
      </w:r>
      <w:r w:rsidRPr="00C220BB">
        <w:rPr>
          <w:lang w:val="en-GB"/>
        </w:rPr>
        <w:t xml:space="preserve"> nanowires, such as </w:t>
      </w:r>
      <w:proofErr w:type="spellStart"/>
      <w:r w:rsidRPr="00C220BB">
        <w:rPr>
          <w:lang w:val="en-GB"/>
        </w:rPr>
        <w:t>ZnO</w:t>
      </w:r>
      <w:proofErr w:type="spellEnd"/>
      <w:r w:rsidRPr="00C220BB">
        <w:rPr>
          <w:lang w:val="en-GB"/>
        </w:rPr>
        <w:t>, in an aqueous solution under high temperature and pressure. The process</w:t>
      </w:r>
      <w:r w:rsidR="00442698">
        <w:rPr>
          <w:lang w:val="en-GB"/>
        </w:rPr>
        <w:t xml:space="preserve"> [19]</w:t>
      </w:r>
      <w:r w:rsidRPr="00C220BB">
        <w:rPr>
          <w:lang w:val="en-GB"/>
        </w:rPr>
        <w:t xml:space="preserve"> enables the formation of well-aligned nanowires with high crystallinity.</w:t>
      </w:r>
    </w:p>
    <w:p w14:paraId="039FBA5D" w14:textId="3D355F1F" w:rsidR="00ED3F56" w:rsidRPr="00C220BB" w:rsidRDefault="00ED3F56" w:rsidP="001B2C25">
      <w:pPr>
        <w:pStyle w:val="bulletlist"/>
        <w:numPr>
          <w:ilvl w:val="0"/>
          <w:numId w:val="35"/>
        </w:numPr>
        <w:rPr>
          <w:lang w:val="en-GB"/>
        </w:rPr>
      </w:pPr>
      <w:r w:rsidRPr="00C220BB">
        <w:rPr>
          <w:b/>
          <w:bCs/>
          <w:lang w:val="en-GB"/>
        </w:rPr>
        <w:t>Advantages</w:t>
      </w:r>
      <w:r w:rsidRPr="00C220BB">
        <w:rPr>
          <w:lang w:val="en-GB"/>
        </w:rPr>
        <w:t>: This method is favo</w:t>
      </w:r>
      <w:r w:rsidR="001B2C25" w:rsidRPr="00C220BB">
        <w:rPr>
          <w:lang w:val="en-GB"/>
        </w:rPr>
        <w:t>u</w:t>
      </w:r>
      <w:r w:rsidRPr="00C220BB">
        <w:rPr>
          <w:lang w:val="en-GB"/>
        </w:rPr>
        <w:t xml:space="preserve">rable for growing nanowires on a </w:t>
      </w:r>
      <w:r w:rsidR="00D83B38">
        <w:rPr>
          <w:lang w:val="en-GB"/>
        </w:rPr>
        <w:t>variety</w:t>
      </w:r>
      <w:r w:rsidRPr="00C220BB">
        <w:rPr>
          <w:lang w:val="en-GB"/>
        </w:rPr>
        <w:t xml:space="preserve"> of substrates, including</w:t>
      </w:r>
      <w:r w:rsidR="00D83B38">
        <w:rPr>
          <w:lang w:val="en-GB"/>
        </w:rPr>
        <w:t xml:space="preserve"> </w:t>
      </w:r>
      <w:r w:rsidRPr="00C220BB">
        <w:rPr>
          <w:lang w:val="en-GB"/>
        </w:rPr>
        <w:t>textiles</w:t>
      </w:r>
      <w:r w:rsidR="00D83B38" w:rsidRPr="00D83B38">
        <w:rPr>
          <w:lang w:val="en-GB"/>
        </w:rPr>
        <w:t xml:space="preserve"> </w:t>
      </w:r>
      <w:r w:rsidR="00D83B38">
        <w:rPr>
          <w:lang w:val="en-GB"/>
        </w:rPr>
        <w:t xml:space="preserve">and </w:t>
      </w:r>
      <w:r w:rsidR="00D83B38" w:rsidRPr="00C220BB">
        <w:rPr>
          <w:lang w:val="en-GB"/>
        </w:rPr>
        <w:t>flexible polymers</w:t>
      </w:r>
      <w:r w:rsidRPr="00C220BB">
        <w:rPr>
          <w:lang w:val="en-GB"/>
        </w:rPr>
        <w:t>. The technique is also environmentally friendly and scalable</w:t>
      </w:r>
      <w:r w:rsidR="001B2C25" w:rsidRPr="00C220BB">
        <w:rPr>
          <w:lang w:val="en-GB"/>
        </w:rPr>
        <w:t xml:space="preserve"> [</w:t>
      </w:r>
      <w:r w:rsidR="00D75DC7" w:rsidRPr="00C220BB">
        <w:rPr>
          <w:lang w:val="en-GB"/>
        </w:rPr>
        <w:t>20</w:t>
      </w:r>
      <w:r w:rsidR="001B2C25" w:rsidRPr="00C220BB">
        <w:rPr>
          <w:lang w:val="en-GB"/>
        </w:rPr>
        <w:t>]</w:t>
      </w:r>
      <w:r w:rsidRPr="00C220BB">
        <w:rPr>
          <w:lang w:val="en-GB"/>
        </w:rPr>
        <w:t>.</w:t>
      </w:r>
    </w:p>
    <w:p w14:paraId="69E3CE8F" w14:textId="25F5D4A0" w:rsidR="009303D9" w:rsidRPr="00C220BB" w:rsidRDefault="00ED3F56" w:rsidP="001B2C25">
      <w:pPr>
        <w:pStyle w:val="bulletlist"/>
        <w:numPr>
          <w:ilvl w:val="0"/>
          <w:numId w:val="35"/>
        </w:numPr>
        <w:rPr>
          <w:lang w:val="en-GB"/>
        </w:rPr>
      </w:pPr>
      <w:r w:rsidRPr="00C220BB">
        <w:rPr>
          <w:b/>
          <w:bCs/>
          <w:lang w:val="en-GB"/>
        </w:rPr>
        <w:t>Applications</w:t>
      </w:r>
      <w:r w:rsidR="00442698" w:rsidRPr="00997411">
        <w:rPr>
          <w:lang w:val="en-GB"/>
        </w:rPr>
        <w:t xml:space="preserve"> [21]</w:t>
      </w:r>
      <w:r w:rsidRPr="00442698">
        <w:rPr>
          <w:lang w:val="en-GB"/>
        </w:rPr>
        <w:t>:</w:t>
      </w:r>
      <w:r w:rsidRPr="00C220BB">
        <w:rPr>
          <w:lang w:val="en-GB"/>
        </w:rPr>
        <w:t xml:space="preserve"> fabrication of PENGs for </w:t>
      </w:r>
      <w:r w:rsidR="00D83B38" w:rsidRPr="00C220BB">
        <w:rPr>
          <w:lang w:val="en-GB"/>
        </w:rPr>
        <w:t>stretchable</w:t>
      </w:r>
      <w:r w:rsidR="00D83B38" w:rsidRPr="00C220BB">
        <w:rPr>
          <w:lang w:val="en-GB"/>
        </w:rPr>
        <w:t xml:space="preserve"> </w:t>
      </w:r>
      <w:r w:rsidR="00D83B38">
        <w:rPr>
          <w:lang w:val="en-GB"/>
        </w:rPr>
        <w:t xml:space="preserve">and </w:t>
      </w:r>
      <w:r w:rsidRPr="00C220BB">
        <w:rPr>
          <w:lang w:val="en-GB"/>
        </w:rPr>
        <w:t>flexible and electronics, as well as biomedical implants.</w:t>
      </w:r>
    </w:p>
    <w:p w14:paraId="58784513" w14:textId="5E154C58" w:rsidR="009303D9" w:rsidRPr="00C220BB" w:rsidRDefault="00ED3F56" w:rsidP="00ED0149">
      <w:pPr>
        <w:pStyle w:val="Heading2"/>
        <w:rPr>
          <w:lang w:val="en-GB"/>
        </w:rPr>
      </w:pPr>
      <w:r w:rsidRPr="00C220BB">
        <w:rPr>
          <w:lang w:val="en-GB"/>
        </w:rPr>
        <w:t>Chemical Vapo</w:t>
      </w:r>
      <w:r w:rsidR="005619AB" w:rsidRPr="00C220BB">
        <w:rPr>
          <w:lang w:val="en-GB"/>
        </w:rPr>
        <w:t>u</w:t>
      </w:r>
      <w:r w:rsidRPr="00C220BB">
        <w:rPr>
          <w:lang w:val="en-GB"/>
        </w:rPr>
        <w:t>r Deposition (CVD)</w:t>
      </w:r>
    </w:p>
    <w:p w14:paraId="18FEC924" w14:textId="14B05EC8" w:rsidR="009303D9" w:rsidRPr="00C220BB" w:rsidRDefault="00ED3F56" w:rsidP="00924B55">
      <w:pPr>
        <w:pStyle w:val="BodyText"/>
        <w:numPr>
          <w:ilvl w:val="0"/>
          <w:numId w:val="36"/>
        </w:numPr>
        <w:rPr>
          <w:lang w:val="en-GB"/>
        </w:rPr>
      </w:pPr>
      <w:r w:rsidRPr="00C220BB">
        <w:rPr>
          <w:b/>
          <w:bCs/>
          <w:lang w:val="en-GB"/>
        </w:rPr>
        <w:t>Process</w:t>
      </w:r>
      <w:r w:rsidRPr="00C220BB">
        <w:rPr>
          <w:lang w:val="en-GB"/>
        </w:rPr>
        <w:t>: In CVD</w:t>
      </w:r>
      <w:r w:rsidR="00442698">
        <w:rPr>
          <w:lang w:val="en-GB"/>
        </w:rPr>
        <w:t xml:space="preserve"> [22]</w:t>
      </w:r>
      <w:r w:rsidRPr="00C220BB">
        <w:rPr>
          <w:lang w:val="en-GB"/>
        </w:rPr>
        <w:t xml:space="preserve">, gaseous precursors are decomposed at high temperatures to form thin films or nanostructures on a substrate. CVD is commonly used to deposit materials like </w:t>
      </w:r>
      <w:proofErr w:type="spellStart"/>
      <w:r w:rsidRPr="00C220BB">
        <w:rPr>
          <w:lang w:val="en-GB"/>
        </w:rPr>
        <w:t>ZnO</w:t>
      </w:r>
      <w:proofErr w:type="spellEnd"/>
      <w:r w:rsidRPr="00C220BB">
        <w:rPr>
          <w:lang w:val="en-GB"/>
        </w:rPr>
        <w:t xml:space="preserve"> and PZT with precise control over thickness and crystallinity</w:t>
      </w:r>
      <w:r w:rsidR="00882F97" w:rsidRPr="00C220BB">
        <w:rPr>
          <w:lang w:val="en-GB"/>
        </w:rPr>
        <w:t>. The generic steps are shown in Fig. 3.</w:t>
      </w:r>
    </w:p>
    <w:p w14:paraId="6BDE3627" w14:textId="1ECB638F" w:rsidR="00ED3F56" w:rsidRPr="00C220BB" w:rsidRDefault="00ED3F56" w:rsidP="00924B55">
      <w:pPr>
        <w:pStyle w:val="BodyText"/>
        <w:numPr>
          <w:ilvl w:val="0"/>
          <w:numId w:val="36"/>
        </w:numPr>
        <w:rPr>
          <w:lang w:val="en-GB"/>
        </w:rPr>
      </w:pPr>
      <w:r w:rsidRPr="00C220BB">
        <w:rPr>
          <w:b/>
          <w:bCs/>
          <w:lang w:val="en-GB"/>
        </w:rPr>
        <w:t>Advantages</w:t>
      </w:r>
      <w:r w:rsidRPr="00C220BB">
        <w:rPr>
          <w:lang w:val="en-GB"/>
        </w:rPr>
        <w:t xml:space="preserve">: CVD </w:t>
      </w:r>
      <w:r w:rsidR="00442698">
        <w:rPr>
          <w:lang w:val="en-GB"/>
        </w:rPr>
        <w:t xml:space="preserve">[23] </w:t>
      </w:r>
      <w:r w:rsidRPr="00C220BB">
        <w:rPr>
          <w:lang w:val="en-GB"/>
        </w:rPr>
        <w:t>provides uniform and high-quality films with excellent adhesion to substrates, making it suitable for high-performance PENGs.</w:t>
      </w:r>
    </w:p>
    <w:p w14:paraId="0EDC249F" w14:textId="30F3D67D" w:rsidR="00ED3F56" w:rsidRPr="00C220BB" w:rsidRDefault="00ED3F56" w:rsidP="00924B55">
      <w:pPr>
        <w:pStyle w:val="BodyText"/>
        <w:numPr>
          <w:ilvl w:val="0"/>
          <w:numId w:val="36"/>
        </w:numPr>
        <w:rPr>
          <w:lang w:val="en-GB"/>
        </w:rPr>
      </w:pPr>
      <w:r w:rsidRPr="00C220BB">
        <w:rPr>
          <w:b/>
          <w:bCs/>
          <w:lang w:val="en-GB"/>
        </w:rPr>
        <w:t>Applications</w:t>
      </w:r>
      <w:r w:rsidR="00442698" w:rsidRPr="00997411">
        <w:rPr>
          <w:lang w:val="en-GB"/>
        </w:rPr>
        <w:t xml:space="preserve"> [24]</w:t>
      </w:r>
      <w:r w:rsidRPr="00442698">
        <w:rPr>
          <w:lang w:val="en-GB"/>
        </w:rPr>
        <w:t xml:space="preserve">: </w:t>
      </w:r>
      <w:r w:rsidRPr="00C220BB">
        <w:rPr>
          <w:lang w:val="en-GB"/>
        </w:rPr>
        <w:t xml:space="preserve">Used for developing nanogenerators with enhanced </w:t>
      </w:r>
      <w:r w:rsidR="00FF049A" w:rsidRPr="00C220BB">
        <w:rPr>
          <w:lang w:val="en-GB"/>
        </w:rPr>
        <w:t>PE</w:t>
      </w:r>
      <w:r w:rsidRPr="00C220BB">
        <w:rPr>
          <w:lang w:val="en-GB"/>
        </w:rPr>
        <w:t xml:space="preserve"> output, especially for applications requiring durable and stable energy harvesters</w:t>
      </w:r>
      <w:r w:rsidR="00924B55" w:rsidRPr="00C220BB">
        <w:rPr>
          <w:lang w:val="en-GB"/>
        </w:rPr>
        <w:t>.</w:t>
      </w:r>
    </w:p>
    <w:p w14:paraId="7F8E7A5B" w14:textId="5C1AEC1A" w:rsidR="006D1CAE" w:rsidRPr="00C220BB" w:rsidRDefault="00882F97" w:rsidP="002D53E6">
      <w:pPr>
        <w:pStyle w:val="BodyText"/>
        <w:ind w:firstLine="0"/>
        <w:jc w:val="right"/>
        <w:rPr>
          <w:lang w:val="en-GB"/>
        </w:rPr>
      </w:pPr>
      <w:r w:rsidRPr="00C220BB">
        <w:rPr>
          <w:noProof/>
          <w:lang w:val="en-GB"/>
        </w:rPr>
        <w:drawing>
          <wp:inline distT="0" distB="0" distL="0" distR="0" wp14:anchorId="0FE083FB" wp14:editId="701D7FE5">
            <wp:extent cx="2920081" cy="985520"/>
            <wp:effectExtent l="0" t="0" r="0" b="5080"/>
            <wp:docPr id="150916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68794" name=""/>
                    <pic:cNvPicPr/>
                  </pic:nvPicPr>
                  <pic:blipFill>
                    <a:blip r:embed="rId14"/>
                    <a:stretch>
                      <a:fillRect/>
                    </a:stretch>
                  </pic:blipFill>
                  <pic:spPr>
                    <a:xfrm>
                      <a:off x="0" y="0"/>
                      <a:ext cx="2938031" cy="991578"/>
                    </a:xfrm>
                    <a:prstGeom prst="rect">
                      <a:avLst/>
                    </a:prstGeom>
                  </pic:spPr>
                </pic:pic>
              </a:graphicData>
            </a:graphic>
          </wp:inline>
        </w:drawing>
      </w:r>
    </w:p>
    <w:p w14:paraId="0187918E" w14:textId="2F178517" w:rsidR="006D1CAE" w:rsidRPr="00C220BB" w:rsidRDefault="00882F97" w:rsidP="00ED3F56">
      <w:pPr>
        <w:pStyle w:val="figurecaption"/>
        <w:jc w:val="center"/>
        <w:rPr>
          <w:lang w:val="en-GB"/>
        </w:rPr>
      </w:pPr>
      <w:r w:rsidRPr="00C220BB">
        <w:rPr>
          <w:iCs/>
          <w:lang w:val="en-GB"/>
        </w:rPr>
        <w:t>Generic CVD Process Step</w:t>
      </w:r>
      <w:r w:rsidR="006D1CAE" w:rsidRPr="00C220BB">
        <w:rPr>
          <w:iCs/>
          <w:lang w:val="en-GB"/>
        </w:rPr>
        <w:t xml:space="preserve"> [</w:t>
      </w:r>
      <w:r w:rsidRPr="00C220BB">
        <w:rPr>
          <w:iCs/>
          <w:lang w:val="en-GB"/>
        </w:rPr>
        <w:t>2</w:t>
      </w:r>
      <w:r w:rsidR="00D75DC7" w:rsidRPr="00C220BB">
        <w:rPr>
          <w:iCs/>
          <w:lang w:val="en-GB"/>
        </w:rPr>
        <w:t>3</w:t>
      </w:r>
      <w:r w:rsidR="006D1CAE" w:rsidRPr="00C220BB">
        <w:rPr>
          <w:iCs/>
          <w:lang w:val="en-GB"/>
        </w:rPr>
        <w:t>].</w:t>
      </w:r>
    </w:p>
    <w:p w14:paraId="0D102CDA" w14:textId="17E29A7C" w:rsidR="009303D9" w:rsidRPr="00C220BB" w:rsidRDefault="00BF3284" w:rsidP="00ED0149">
      <w:pPr>
        <w:pStyle w:val="Heading2"/>
        <w:rPr>
          <w:lang w:val="en-GB"/>
        </w:rPr>
      </w:pPr>
      <w:r w:rsidRPr="00C220BB">
        <w:rPr>
          <w:lang w:val="en-GB"/>
        </w:rPr>
        <w:lastRenderedPageBreak/>
        <w:t>Electrospinning</w:t>
      </w:r>
    </w:p>
    <w:p w14:paraId="7C09C063" w14:textId="45567561" w:rsidR="00BF3284" w:rsidRPr="00C220BB" w:rsidRDefault="00BF3284" w:rsidP="00537EA3">
      <w:pPr>
        <w:pStyle w:val="bulletlist"/>
        <w:numPr>
          <w:ilvl w:val="0"/>
          <w:numId w:val="38"/>
        </w:numPr>
        <w:rPr>
          <w:lang w:val="en-GB"/>
        </w:rPr>
      </w:pPr>
      <w:r w:rsidRPr="00C220BB">
        <w:rPr>
          <w:b/>
          <w:bCs/>
          <w:lang w:val="en-GB"/>
        </w:rPr>
        <w:t>Process</w:t>
      </w:r>
      <w:r w:rsidRPr="00C220BB">
        <w:rPr>
          <w:lang w:val="en-GB"/>
        </w:rPr>
        <w:t xml:space="preserve">: </w:t>
      </w:r>
      <w:r w:rsidR="008E06E8">
        <w:rPr>
          <w:lang w:val="en-GB"/>
        </w:rPr>
        <w:t>is a way</w:t>
      </w:r>
      <w:r w:rsidRPr="00C220BB">
        <w:rPr>
          <w:lang w:val="en-GB"/>
        </w:rPr>
        <w:t xml:space="preserve"> to produce polymer nano</w:t>
      </w:r>
      <w:r w:rsidR="00027691">
        <w:rPr>
          <w:lang w:val="en-GB"/>
        </w:rPr>
        <w:t>-</w:t>
      </w:r>
      <w:r w:rsidRPr="00C220BB">
        <w:rPr>
          <w:lang w:val="en-GB"/>
        </w:rPr>
        <w:t>fibr</w:t>
      </w:r>
      <w:r w:rsidR="00537EA3" w:rsidRPr="00C220BB">
        <w:rPr>
          <w:lang w:val="en-GB"/>
        </w:rPr>
        <w:t>e</w:t>
      </w:r>
      <w:r w:rsidRPr="00C220BB">
        <w:rPr>
          <w:lang w:val="en-GB"/>
        </w:rPr>
        <w:t xml:space="preserve">s </w:t>
      </w:r>
      <w:r w:rsidR="00027691">
        <w:rPr>
          <w:lang w:val="en-GB"/>
        </w:rPr>
        <w:t xml:space="preserve">[25] </w:t>
      </w:r>
      <w:r w:rsidRPr="00C220BB">
        <w:rPr>
          <w:lang w:val="en-GB"/>
        </w:rPr>
        <w:t xml:space="preserve">with embedded </w:t>
      </w:r>
      <w:r w:rsidR="00FF049A" w:rsidRPr="00C220BB">
        <w:rPr>
          <w:lang w:val="en-GB"/>
        </w:rPr>
        <w:t>PE</w:t>
      </w:r>
      <w:r w:rsidRPr="00C220BB">
        <w:rPr>
          <w:lang w:val="en-GB"/>
        </w:rPr>
        <w:t xml:space="preserve"> nanoparticles</w:t>
      </w:r>
      <w:r w:rsidR="008E06E8">
        <w:rPr>
          <w:lang w:val="en-GB"/>
        </w:rPr>
        <w:t xml:space="preserve"> by rapid spinning</w:t>
      </w:r>
      <w:r w:rsidRPr="00C220BB">
        <w:rPr>
          <w:lang w:val="en-GB"/>
        </w:rPr>
        <w:t>. A</w:t>
      </w:r>
      <w:r w:rsidR="008E06E8">
        <w:rPr>
          <w:lang w:val="en-GB"/>
        </w:rPr>
        <w:t>n HV</w:t>
      </w:r>
      <w:r w:rsidRPr="00C220BB">
        <w:rPr>
          <w:lang w:val="en-GB"/>
        </w:rPr>
        <w:t xml:space="preserve"> </w:t>
      </w:r>
      <w:r w:rsidR="008E06E8">
        <w:rPr>
          <w:lang w:val="en-GB"/>
        </w:rPr>
        <w:t>(</w:t>
      </w:r>
      <w:r w:rsidRPr="00C220BB">
        <w:rPr>
          <w:lang w:val="en-GB"/>
        </w:rPr>
        <w:t>high-voltage</w:t>
      </w:r>
      <w:r w:rsidR="008E06E8">
        <w:rPr>
          <w:lang w:val="en-GB"/>
        </w:rPr>
        <w:t>)</w:t>
      </w:r>
      <w:r w:rsidRPr="00C220BB">
        <w:rPr>
          <w:lang w:val="en-GB"/>
        </w:rPr>
        <w:t xml:space="preserve"> </w:t>
      </w:r>
      <w:r w:rsidR="008E06E8">
        <w:rPr>
          <w:lang w:val="en-GB"/>
        </w:rPr>
        <w:t>EF (</w:t>
      </w:r>
      <w:r w:rsidRPr="00C220BB">
        <w:rPr>
          <w:lang w:val="en-GB"/>
        </w:rPr>
        <w:t>electric field</w:t>
      </w:r>
      <w:r w:rsidR="008E06E8">
        <w:rPr>
          <w:lang w:val="en-GB"/>
        </w:rPr>
        <w:t>)</w:t>
      </w:r>
      <w:r w:rsidRPr="00C220BB">
        <w:rPr>
          <w:lang w:val="en-GB"/>
        </w:rPr>
        <w:t xml:space="preserve"> is applied to a solution</w:t>
      </w:r>
      <w:r w:rsidR="008E06E8" w:rsidRPr="008E06E8">
        <w:rPr>
          <w:lang w:val="en-GB"/>
        </w:rPr>
        <w:t xml:space="preserve"> </w:t>
      </w:r>
      <w:r w:rsidR="008E06E8">
        <w:rPr>
          <w:lang w:val="en-GB"/>
        </w:rPr>
        <w:t xml:space="preserve">of </w:t>
      </w:r>
      <w:r w:rsidR="008E06E8" w:rsidRPr="00C220BB">
        <w:rPr>
          <w:lang w:val="en-GB"/>
        </w:rPr>
        <w:t>polymer</w:t>
      </w:r>
      <w:r w:rsidRPr="00C220BB">
        <w:rPr>
          <w:lang w:val="en-GB"/>
        </w:rPr>
        <w:t>, causing it to eject and form fibr</w:t>
      </w:r>
      <w:r w:rsidR="00537EA3" w:rsidRPr="00C220BB">
        <w:rPr>
          <w:lang w:val="en-GB"/>
        </w:rPr>
        <w:t>e</w:t>
      </w:r>
      <w:r w:rsidRPr="00C220BB">
        <w:rPr>
          <w:lang w:val="en-GB"/>
        </w:rPr>
        <w:t>s</w:t>
      </w:r>
      <w:r w:rsidR="00FC1BAC" w:rsidRPr="00C220BB">
        <w:rPr>
          <w:lang w:val="en-GB"/>
        </w:rPr>
        <w:t>, as shown in Fig. 4, below.</w:t>
      </w:r>
    </w:p>
    <w:p w14:paraId="1D2683BD" w14:textId="267E427E" w:rsidR="00BF3284" w:rsidRPr="00C220BB" w:rsidRDefault="00BF3284" w:rsidP="00537EA3">
      <w:pPr>
        <w:pStyle w:val="bulletlist"/>
        <w:numPr>
          <w:ilvl w:val="0"/>
          <w:numId w:val="38"/>
        </w:numPr>
        <w:rPr>
          <w:lang w:val="en-GB"/>
        </w:rPr>
      </w:pPr>
      <w:r w:rsidRPr="00C220BB">
        <w:rPr>
          <w:b/>
          <w:bCs/>
          <w:lang w:val="en-GB"/>
        </w:rPr>
        <w:t>Advantages</w:t>
      </w:r>
      <w:r w:rsidRPr="00C220BB">
        <w:rPr>
          <w:lang w:val="en-GB"/>
        </w:rPr>
        <w:t>: Electro</w:t>
      </w:r>
      <w:r w:rsidR="00027691">
        <w:rPr>
          <w:lang w:val="en-GB"/>
        </w:rPr>
        <w:t>-</w:t>
      </w:r>
      <w:r w:rsidRPr="00C220BB">
        <w:rPr>
          <w:lang w:val="en-GB"/>
        </w:rPr>
        <w:t xml:space="preserve">spun </w:t>
      </w:r>
      <w:r w:rsidR="00027691">
        <w:rPr>
          <w:lang w:val="en-GB"/>
        </w:rPr>
        <w:t xml:space="preserve">[26] </w:t>
      </w:r>
      <w:r w:rsidRPr="00C220BB">
        <w:rPr>
          <w:lang w:val="en-GB"/>
        </w:rPr>
        <w:t>fib</w:t>
      </w:r>
      <w:r w:rsidR="00537EA3" w:rsidRPr="00C220BB">
        <w:rPr>
          <w:lang w:val="en-GB"/>
        </w:rPr>
        <w:t>re</w:t>
      </w:r>
      <w:r w:rsidRPr="00C220BB">
        <w:rPr>
          <w:lang w:val="en-GB"/>
        </w:rPr>
        <w:t xml:space="preserve">s are highly flexible, lightweight and have a large surface area, which is ideal for wearable applications. The method also allows different materials to </w:t>
      </w:r>
      <w:r w:rsidR="008E06E8">
        <w:rPr>
          <w:lang w:val="en-GB"/>
        </w:rPr>
        <w:t xml:space="preserve">be integrated to </w:t>
      </w:r>
      <w:r w:rsidRPr="00C220BB">
        <w:rPr>
          <w:lang w:val="en-GB"/>
        </w:rPr>
        <w:t>form composite fibr</w:t>
      </w:r>
      <w:r w:rsidR="00537EA3" w:rsidRPr="00C220BB">
        <w:rPr>
          <w:lang w:val="en-GB"/>
        </w:rPr>
        <w:t>e</w:t>
      </w:r>
      <w:r w:rsidRPr="00C220BB">
        <w:rPr>
          <w:lang w:val="en-GB"/>
        </w:rPr>
        <w:t>s</w:t>
      </w:r>
      <w:r w:rsidR="001F1C67" w:rsidRPr="00C220BB">
        <w:rPr>
          <w:lang w:val="en-GB"/>
        </w:rPr>
        <w:t>.</w:t>
      </w:r>
    </w:p>
    <w:p w14:paraId="287B4F06" w14:textId="2DDEC305" w:rsidR="009303D9" w:rsidRPr="00C220BB" w:rsidRDefault="00BF3284" w:rsidP="00537EA3">
      <w:pPr>
        <w:pStyle w:val="bulletlist"/>
        <w:numPr>
          <w:ilvl w:val="0"/>
          <w:numId w:val="38"/>
        </w:numPr>
        <w:rPr>
          <w:lang w:val="en-GB"/>
        </w:rPr>
      </w:pPr>
      <w:r w:rsidRPr="00C220BB">
        <w:rPr>
          <w:b/>
          <w:bCs/>
          <w:lang w:val="en-GB"/>
        </w:rPr>
        <w:t>Applications</w:t>
      </w:r>
      <w:r w:rsidRPr="00C220BB">
        <w:rPr>
          <w:lang w:val="en-GB"/>
        </w:rPr>
        <w:t>: Electro</w:t>
      </w:r>
      <w:r w:rsidR="00027691">
        <w:rPr>
          <w:lang w:val="en-GB"/>
        </w:rPr>
        <w:t>-</w:t>
      </w:r>
      <w:r w:rsidRPr="00C220BB">
        <w:rPr>
          <w:lang w:val="en-GB"/>
        </w:rPr>
        <w:t>spun PVDF and PVDF-</w:t>
      </w:r>
      <w:proofErr w:type="spellStart"/>
      <w:r w:rsidRPr="00C220BB">
        <w:rPr>
          <w:lang w:val="en-GB"/>
        </w:rPr>
        <w:t>TrFE</w:t>
      </w:r>
      <w:proofErr w:type="spellEnd"/>
      <w:r w:rsidRPr="00C220BB">
        <w:rPr>
          <w:lang w:val="en-GB"/>
        </w:rPr>
        <w:t xml:space="preserve"> </w:t>
      </w:r>
      <w:r w:rsidR="006F4BCA" w:rsidRPr="00C220BB">
        <w:rPr>
          <w:lang w:val="en-GB"/>
        </w:rPr>
        <w:t>(</w:t>
      </w:r>
      <w:proofErr w:type="gramStart"/>
      <w:r w:rsidR="006F4BCA" w:rsidRPr="00C220BB">
        <w:rPr>
          <w:lang w:val="en-GB"/>
        </w:rPr>
        <w:t>poly(</w:t>
      </w:r>
      <w:proofErr w:type="gramEnd"/>
      <w:r w:rsidR="006F4BCA" w:rsidRPr="00C220BB">
        <w:rPr>
          <w:lang w:val="en-GB"/>
        </w:rPr>
        <w:t>vinylidene fluoride-</w:t>
      </w:r>
      <w:proofErr w:type="spellStart"/>
      <w:r w:rsidR="006F4BCA" w:rsidRPr="00C220BB">
        <w:rPr>
          <w:lang w:val="en-GB"/>
        </w:rPr>
        <w:t>trifluoroethylene</w:t>
      </w:r>
      <w:proofErr w:type="spellEnd"/>
      <w:r w:rsidR="006F4BCA" w:rsidRPr="00C220BB">
        <w:rPr>
          <w:lang w:val="en-GB"/>
        </w:rPr>
        <w:t>))</w:t>
      </w:r>
      <w:r w:rsidR="00027691">
        <w:rPr>
          <w:lang w:val="en-GB"/>
        </w:rPr>
        <w:t xml:space="preserve"> [27]</w:t>
      </w:r>
      <w:r w:rsidR="006F4BCA" w:rsidRPr="00C220BB">
        <w:rPr>
          <w:lang w:val="en-GB"/>
        </w:rPr>
        <w:t xml:space="preserve"> </w:t>
      </w:r>
      <w:r w:rsidR="00027691">
        <w:rPr>
          <w:lang w:val="en-GB"/>
        </w:rPr>
        <w:t xml:space="preserve"> </w:t>
      </w:r>
      <w:r w:rsidRPr="00C220BB">
        <w:rPr>
          <w:lang w:val="en-GB"/>
        </w:rPr>
        <w:t>fibr</w:t>
      </w:r>
      <w:r w:rsidR="00537EA3" w:rsidRPr="00C220BB">
        <w:rPr>
          <w:lang w:val="en-GB"/>
        </w:rPr>
        <w:t>e</w:t>
      </w:r>
      <w:r w:rsidRPr="00C220BB">
        <w:rPr>
          <w:lang w:val="en-GB"/>
        </w:rPr>
        <w:t xml:space="preserve">s are commonly used in wearable PENGs, enabling efficient </w:t>
      </w:r>
      <w:r w:rsidR="00324A1A" w:rsidRPr="00C220BB">
        <w:rPr>
          <w:lang w:val="en-GB"/>
        </w:rPr>
        <w:t>EH</w:t>
      </w:r>
      <w:r w:rsidRPr="00C220BB">
        <w:rPr>
          <w:lang w:val="en-GB"/>
        </w:rPr>
        <w:t xml:space="preserve"> from human motion</w:t>
      </w:r>
      <w:r w:rsidR="006F4BCA" w:rsidRPr="00C220BB">
        <w:rPr>
          <w:lang w:val="en-GB"/>
        </w:rPr>
        <w:t>.</w:t>
      </w:r>
    </w:p>
    <w:p w14:paraId="26F09A51" w14:textId="1E7848A8" w:rsidR="00FC1BAC" w:rsidRPr="00C220BB" w:rsidRDefault="00FC1BAC" w:rsidP="002D53E6">
      <w:pPr>
        <w:jc w:val="right"/>
        <w:rPr>
          <w:lang w:val="en-GB"/>
        </w:rPr>
      </w:pPr>
      <w:r w:rsidRPr="00C220BB">
        <w:rPr>
          <w:noProof/>
        </w:rPr>
        <w:drawing>
          <wp:inline distT="0" distB="0" distL="0" distR="0" wp14:anchorId="078825CF" wp14:editId="7EA593B7">
            <wp:extent cx="2692400" cy="2157904"/>
            <wp:effectExtent l="0" t="0" r="0" b="0"/>
            <wp:docPr id="517790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90631" name=""/>
                    <pic:cNvPicPr/>
                  </pic:nvPicPr>
                  <pic:blipFill rotWithShape="1">
                    <a:blip r:embed="rId15"/>
                    <a:srcRect b="1807"/>
                    <a:stretch/>
                  </pic:blipFill>
                  <pic:spPr bwMode="auto">
                    <a:xfrm>
                      <a:off x="0" y="0"/>
                      <a:ext cx="2695759" cy="2160596"/>
                    </a:xfrm>
                    <a:prstGeom prst="rect">
                      <a:avLst/>
                    </a:prstGeom>
                    <a:ln>
                      <a:noFill/>
                    </a:ln>
                    <a:extLst>
                      <a:ext uri="{53640926-AAD7-44D8-BBD7-CCE9431645EC}">
                        <a14:shadowObscured xmlns:a14="http://schemas.microsoft.com/office/drawing/2010/main"/>
                      </a:ext>
                    </a:extLst>
                  </pic:spPr>
                </pic:pic>
              </a:graphicData>
            </a:graphic>
          </wp:inline>
        </w:drawing>
      </w:r>
    </w:p>
    <w:p w14:paraId="5026EDCD" w14:textId="00EA553D" w:rsidR="00E959CC" w:rsidRPr="00C220BB" w:rsidRDefault="00E959CC" w:rsidP="00E959CC">
      <w:pPr>
        <w:pStyle w:val="figurecaption"/>
        <w:jc w:val="center"/>
        <w:rPr>
          <w:lang w:val="en-GB"/>
        </w:rPr>
      </w:pPr>
      <w:r w:rsidRPr="00C220BB">
        <w:rPr>
          <w:iCs/>
          <w:lang w:val="en-GB"/>
        </w:rPr>
        <w:t xml:space="preserve">Nanofibre </w:t>
      </w:r>
      <w:r w:rsidR="005D0307" w:rsidRPr="00C220BB">
        <w:rPr>
          <w:iCs/>
          <w:lang w:val="en-GB"/>
        </w:rPr>
        <w:t>P</w:t>
      </w:r>
      <w:r w:rsidRPr="00C220BB">
        <w:rPr>
          <w:iCs/>
          <w:lang w:val="en-GB"/>
        </w:rPr>
        <w:t xml:space="preserve">roduction </w:t>
      </w:r>
      <w:r w:rsidR="005D0307" w:rsidRPr="00C220BB">
        <w:rPr>
          <w:iCs/>
          <w:lang w:val="en-GB"/>
        </w:rPr>
        <w:t>U</w:t>
      </w:r>
      <w:r w:rsidRPr="00C220BB">
        <w:rPr>
          <w:iCs/>
          <w:lang w:val="en-GB"/>
        </w:rPr>
        <w:t xml:space="preserve">sing </w:t>
      </w:r>
      <w:r w:rsidR="005D0307" w:rsidRPr="00C220BB">
        <w:rPr>
          <w:iCs/>
          <w:lang w:val="en-GB"/>
        </w:rPr>
        <w:t>D</w:t>
      </w:r>
      <w:r w:rsidRPr="00C220BB">
        <w:rPr>
          <w:iCs/>
          <w:lang w:val="en-GB"/>
        </w:rPr>
        <w:t xml:space="preserve">ifferent </w:t>
      </w:r>
      <w:r w:rsidR="005D0307" w:rsidRPr="00C220BB">
        <w:rPr>
          <w:iCs/>
          <w:lang w:val="en-GB"/>
        </w:rPr>
        <w:t>E</w:t>
      </w:r>
      <w:r w:rsidRPr="00C220BB">
        <w:rPr>
          <w:iCs/>
          <w:lang w:val="en-GB"/>
        </w:rPr>
        <w:t xml:space="preserve">lectrospinning </w:t>
      </w:r>
      <w:r w:rsidR="005D0307" w:rsidRPr="00C220BB">
        <w:rPr>
          <w:iCs/>
          <w:lang w:val="en-GB"/>
        </w:rPr>
        <w:t>W</w:t>
      </w:r>
      <w:r w:rsidRPr="00C220BB">
        <w:rPr>
          <w:iCs/>
          <w:lang w:val="en-GB"/>
        </w:rPr>
        <w:t>ays [2</w:t>
      </w:r>
      <w:r w:rsidR="00D75DC7" w:rsidRPr="00C220BB">
        <w:rPr>
          <w:iCs/>
          <w:lang w:val="en-GB"/>
        </w:rPr>
        <w:t>5</w:t>
      </w:r>
      <w:r w:rsidRPr="00C220BB">
        <w:rPr>
          <w:iCs/>
          <w:lang w:val="en-GB"/>
        </w:rPr>
        <w:t>].</w:t>
      </w:r>
    </w:p>
    <w:p w14:paraId="1D937100" w14:textId="201D529A" w:rsidR="009303D9" w:rsidRPr="00C220BB" w:rsidRDefault="00994657" w:rsidP="006B6B66">
      <w:pPr>
        <w:pStyle w:val="Heading1"/>
        <w:rPr>
          <w:lang w:val="en-GB"/>
        </w:rPr>
      </w:pPr>
      <w:r w:rsidRPr="00C220BB">
        <w:rPr>
          <w:lang w:val="en-GB"/>
        </w:rPr>
        <w:t>Fabrication of</w:t>
      </w:r>
      <w:r w:rsidR="0039110D" w:rsidRPr="00C220BB">
        <w:rPr>
          <w:lang w:val="en-GB"/>
        </w:rPr>
        <w:t xml:space="preserve"> </w:t>
      </w:r>
      <w:r w:rsidRPr="00C220BB">
        <w:rPr>
          <w:lang w:val="en-GB"/>
        </w:rPr>
        <w:t>TENGs</w:t>
      </w:r>
    </w:p>
    <w:p w14:paraId="3C62BBFB" w14:textId="11401CD4" w:rsidR="009303D9" w:rsidRPr="00C220BB" w:rsidRDefault="00994657" w:rsidP="00E7596C">
      <w:pPr>
        <w:pStyle w:val="BodyText"/>
        <w:rPr>
          <w:lang w:val="en-GB"/>
        </w:rPr>
      </w:pPr>
      <w:r w:rsidRPr="00C220BB">
        <w:rPr>
          <w:lang w:val="en-GB"/>
        </w:rPr>
        <w:t>T</w:t>
      </w:r>
      <w:r w:rsidR="005C753E" w:rsidRPr="00C220BB">
        <w:rPr>
          <w:lang w:val="en-GB"/>
        </w:rPr>
        <w:t>ENG</w:t>
      </w:r>
      <w:r w:rsidRPr="00C220BB">
        <w:rPr>
          <w:lang w:val="en-GB"/>
        </w:rPr>
        <w:t xml:space="preserve">s rely on the effective </w:t>
      </w:r>
      <w:r w:rsidR="008E06E8">
        <w:rPr>
          <w:lang w:val="en-GB"/>
        </w:rPr>
        <w:t xml:space="preserve">material separation and </w:t>
      </w:r>
      <w:r w:rsidRPr="00C220BB">
        <w:rPr>
          <w:lang w:val="en-GB"/>
        </w:rPr>
        <w:t>contact with different triboelectric polarities. Various fabrication techniques have been developed to optimi</w:t>
      </w:r>
      <w:r w:rsidR="003F542E" w:rsidRPr="00C220BB">
        <w:rPr>
          <w:lang w:val="en-GB"/>
        </w:rPr>
        <w:t>s</w:t>
      </w:r>
      <w:r w:rsidRPr="00C220BB">
        <w:rPr>
          <w:lang w:val="en-GB"/>
        </w:rPr>
        <w:t>e the triboelectric effect and enhance energy output</w:t>
      </w:r>
      <w:r w:rsidR="006963F4" w:rsidRPr="00C220BB">
        <w:rPr>
          <w:lang w:val="en-GB"/>
        </w:rPr>
        <w:t>.</w:t>
      </w:r>
    </w:p>
    <w:p w14:paraId="32D261C1" w14:textId="4E4B4581" w:rsidR="009303D9" w:rsidRPr="00C220BB" w:rsidRDefault="00513EAB" w:rsidP="00FF049A">
      <w:pPr>
        <w:pStyle w:val="Heading2"/>
        <w:spacing w:before="0"/>
        <w:rPr>
          <w:b/>
          <w:bCs/>
          <w:lang w:val="en-GB"/>
        </w:rPr>
      </w:pPr>
      <w:r w:rsidRPr="00C220BB">
        <w:rPr>
          <w:b/>
          <w:bCs/>
          <w:lang w:val="en-GB"/>
        </w:rPr>
        <w:t>Nanoimprinting</w:t>
      </w:r>
    </w:p>
    <w:p w14:paraId="5B2E3559" w14:textId="48EF156A" w:rsidR="00513EAB" w:rsidRPr="00C220BB" w:rsidRDefault="00513EAB" w:rsidP="00D37BA0">
      <w:pPr>
        <w:pStyle w:val="BodyText"/>
        <w:numPr>
          <w:ilvl w:val="0"/>
          <w:numId w:val="40"/>
        </w:numPr>
        <w:rPr>
          <w:lang w:val="en-GB"/>
        </w:rPr>
      </w:pPr>
      <w:r w:rsidRPr="00C220BB">
        <w:rPr>
          <w:b/>
          <w:bCs/>
          <w:lang w:val="en-GB"/>
        </w:rPr>
        <w:t>Process</w:t>
      </w:r>
      <w:r w:rsidRPr="00C220BB">
        <w:rPr>
          <w:lang w:val="en-GB"/>
        </w:rPr>
        <w:t>: Nanoimprinting</w:t>
      </w:r>
      <w:r w:rsidR="003477C6">
        <w:rPr>
          <w:lang w:val="en-GB"/>
        </w:rPr>
        <w:t xml:space="preserve"> [28]</w:t>
      </w:r>
      <w:r w:rsidRPr="00C220BB">
        <w:rPr>
          <w:lang w:val="en-GB"/>
        </w:rPr>
        <w:t xml:space="preserve"> involves pressing a patterned mo</w:t>
      </w:r>
      <w:r w:rsidR="00D37BA0" w:rsidRPr="00C220BB">
        <w:rPr>
          <w:lang w:val="en-GB"/>
        </w:rPr>
        <w:t>u</w:t>
      </w:r>
      <w:r w:rsidRPr="00C220BB">
        <w:rPr>
          <w:lang w:val="en-GB"/>
        </w:rPr>
        <w:t xml:space="preserve">ld onto a triboelectric material, such as PDMS or PET, to create micro- or nano-scale surface structures. These structures </w:t>
      </w:r>
      <w:r w:rsidR="008E06E8">
        <w:rPr>
          <w:lang w:val="en-GB"/>
        </w:rPr>
        <w:t xml:space="preserve">have an </w:t>
      </w:r>
      <w:r w:rsidRPr="00C220BB">
        <w:rPr>
          <w:lang w:val="en-GB"/>
        </w:rPr>
        <w:t>increase</w:t>
      </w:r>
      <w:r w:rsidR="008E06E8">
        <w:rPr>
          <w:lang w:val="en-GB"/>
        </w:rPr>
        <w:t xml:space="preserve">d triboelectric effect due to the increased fabricated </w:t>
      </w:r>
      <w:r w:rsidRPr="00C220BB">
        <w:rPr>
          <w:lang w:val="en-GB"/>
        </w:rPr>
        <w:t>contact area.</w:t>
      </w:r>
    </w:p>
    <w:p w14:paraId="16C18987" w14:textId="68D0640A" w:rsidR="00513EAB" w:rsidRPr="00C220BB" w:rsidRDefault="00513EAB" w:rsidP="00D37BA0">
      <w:pPr>
        <w:pStyle w:val="BodyText"/>
        <w:numPr>
          <w:ilvl w:val="0"/>
          <w:numId w:val="40"/>
        </w:numPr>
        <w:rPr>
          <w:lang w:val="en-GB"/>
        </w:rPr>
      </w:pPr>
      <w:r w:rsidRPr="00C220BB">
        <w:rPr>
          <w:b/>
          <w:bCs/>
          <w:lang w:val="en-GB"/>
        </w:rPr>
        <w:t>Advantages</w:t>
      </w:r>
      <w:r w:rsidR="003477C6" w:rsidRPr="00997411">
        <w:rPr>
          <w:lang w:val="en-GB"/>
        </w:rPr>
        <w:t xml:space="preserve"> [29]</w:t>
      </w:r>
      <w:r w:rsidRPr="003477C6">
        <w:rPr>
          <w:lang w:val="en-GB"/>
        </w:rPr>
        <w:t xml:space="preserve">: </w:t>
      </w:r>
      <w:r w:rsidRPr="00C220BB">
        <w:rPr>
          <w:lang w:val="en-GB"/>
        </w:rPr>
        <w:t>The method is cost-effective and capable of producing high-resolution patterns. It is widely used to create hierarchical surface structures that improve energy conversion efficiency</w:t>
      </w:r>
      <w:r w:rsidR="006B3CE9" w:rsidRPr="00C220BB">
        <w:rPr>
          <w:lang w:val="en-GB"/>
        </w:rPr>
        <w:t>.</w:t>
      </w:r>
    </w:p>
    <w:p w14:paraId="4BFCED39" w14:textId="1D9AC8D3" w:rsidR="009303D9" w:rsidRPr="00C220BB" w:rsidRDefault="00513EAB" w:rsidP="00D37BA0">
      <w:pPr>
        <w:pStyle w:val="BodyText"/>
        <w:numPr>
          <w:ilvl w:val="0"/>
          <w:numId w:val="40"/>
        </w:numPr>
        <w:rPr>
          <w:lang w:val="en-GB"/>
        </w:rPr>
      </w:pPr>
      <w:r w:rsidRPr="00C220BB">
        <w:rPr>
          <w:b/>
          <w:bCs/>
          <w:lang w:val="en-GB"/>
        </w:rPr>
        <w:t>Applications</w:t>
      </w:r>
      <w:r w:rsidRPr="00C220BB">
        <w:rPr>
          <w:lang w:val="en-GB"/>
        </w:rPr>
        <w:t xml:space="preserve">: Employed in the fabrication of TENGs for high-performance </w:t>
      </w:r>
      <w:r w:rsidR="00324A1A" w:rsidRPr="00C220BB">
        <w:rPr>
          <w:lang w:val="en-GB"/>
        </w:rPr>
        <w:t>EH</w:t>
      </w:r>
      <w:r w:rsidRPr="00C220BB">
        <w:rPr>
          <w:lang w:val="en-GB"/>
        </w:rPr>
        <w:t xml:space="preserve"> from body movements</w:t>
      </w:r>
      <w:r w:rsidR="003477C6">
        <w:rPr>
          <w:lang w:val="en-GB"/>
        </w:rPr>
        <w:t xml:space="preserve"> [30]</w:t>
      </w:r>
      <w:r w:rsidRPr="00C220BB">
        <w:rPr>
          <w:lang w:val="en-GB"/>
        </w:rPr>
        <w:t>, environmental vibrations and mechanical stimuli.</w:t>
      </w:r>
    </w:p>
    <w:p w14:paraId="2FD8D3CC" w14:textId="5773331C" w:rsidR="009303D9" w:rsidRPr="00C220BB" w:rsidRDefault="00513EAB" w:rsidP="00FF049A">
      <w:pPr>
        <w:pStyle w:val="Heading2"/>
        <w:spacing w:before="0"/>
        <w:rPr>
          <w:lang w:val="en-GB"/>
        </w:rPr>
      </w:pPr>
      <w:r w:rsidRPr="00C220BB">
        <w:rPr>
          <w:lang w:val="en-GB"/>
        </w:rPr>
        <w:t>Laser Ablation</w:t>
      </w:r>
    </w:p>
    <w:p w14:paraId="4AF1184F" w14:textId="5616FD6D" w:rsidR="00B559B3" w:rsidRPr="00C220BB" w:rsidRDefault="00B559B3" w:rsidP="002D4D04">
      <w:pPr>
        <w:pStyle w:val="BodyText"/>
        <w:numPr>
          <w:ilvl w:val="0"/>
          <w:numId w:val="41"/>
        </w:numPr>
        <w:rPr>
          <w:lang w:val="en-GB"/>
        </w:rPr>
      </w:pPr>
      <w:r w:rsidRPr="00C220BB">
        <w:rPr>
          <w:b/>
          <w:bCs/>
          <w:lang w:val="en-GB"/>
        </w:rPr>
        <w:t>Process</w:t>
      </w:r>
      <w:r w:rsidRPr="00C220BB">
        <w:rPr>
          <w:lang w:val="en-GB"/>
        </w:rPr>
        <w:t xml:space="preserve">: Laser ablation </w:t>
      </w:r>
      <w:r w:rsidR="003477C6">
        <w:rPr>
          <w:lang w:val="en-GB"/>
        </w:rPr>
        <w:t xml:space="preserve">[31] </w:t>
      </w:r>
      <w:r w:rsidRPr="00C220BB">
        <w:rPr>
          <w:lang w:val="en-GB"/>
        </w:rPr>
        <w:t>uses a high-energy laser beam to etch or pattern the surface of a triboelectric material. This technique creates micro- and nano-scale features that enhance surface roughness and consequently, the triboelectric charge generation</w:t>
      </w:r>
      <w:r w:rsidR="00016AF0" w:rsidRPr="00C220BB">
        <w:rPr>
          <w:lang w:val="en-GB"/>
        </w:rPr>
        <w:t>.</w:t>
      </w:r>
    </w:p>
    <w:p w14:paraId="1E3E60F9" w14:textId="4B050FF8" w:rsidR="00B559B3" w:rsidRPr="00C220BB" w:rsidRDefault="00B559B3" w:rsidP="002D4D04">
      <w:pPr>
        <w:pStyle w:val="BodyText"/>
        <w:numPr>
          <w:ilvl w:val="0"/>
          <w:numId w:val="41"/>
        </w:numPr>
        <w:rPr>
          <w:lang w:val="en-GB"/>
        </w:rPr>
      </w:pPr>
      <w:r w:rsidRPr="00C220BB">
        <w:rPr>
          <w:b/>
          <w:bCs/>
          <w:lang w:val="en-GB"/>
        </w:rPr>
        <w:t>Advantages</w:t>
      </w:r>
      <w:r w:rsidRPr="00C220BB">
        <w:rPr>
          <w:lang w:val="en-GB"/>
        </w:rPr>
        <w:t>: Laser ablation</w:t>
      </w:r>
      <w:r w:rsidR="006F528E">
        <w:rPr>
          <w:lang w:val="en-GB"/>
        </w:rPr>
        <w:t xml:space="preserve"> [32]</w:t>
      </w:r>
      <w:r w:rsidRPr="00C220BB">
        <w:rPr>
          <w:lang w:val="en-GB"/>
        </w:rPr>
        <w:t xml:space="preserve"> is a precise and rapid method that allows for pattern customi</w:t>
      </w:r>
      <w:r w:rsidR="003F542E" w:rsidRPr="00C220BB">
        <w:rPr>
          <w:lang w:val="en-GB"/>
        </w:rPr>
        <w:t>s</w:t>
      </w:r>
      <w:r w:rsidRPr="00C220BB">
        <w:rPr>
          <w:lang w:val="en-GB"/>
        </w:rPr>
        <w:t>ation. It is also suitable for processing flexible and stretchable materials.</w:t>
      </w:r>
    </w:p>
    <w:p w14:paraId="2C420E61" w14:textId="1C4280FA" w:rsidR="009303D9" w:rsidRPr="00C220BB" w:rsidRDefault="00B559B3" w:rsidP="002D4D04">
      <w:pPr>
        <w:pStyle w:val="BodyText"/>
        <w:numPr>
          <w:ilvl w:val="0"/>
          <w:numId w:val="41"/>
        </w:numPr>
        <w:rPr>
          <w:lang w:val="en-GB"/>
        </w:rPr>
      </w:pPr>
      <w:r w:rsidRPr="00C220BB">
        <w:rPr>
          <w:b/>
          <w:bCs/>
          <w:lang w:val="en-GB"/>
        </w:rPr>
        <w:t>Applications</w:t>
      </w:r>
      <w:r w:rsidRPr="00C220BB">
        <w:rPr>
          <w:lang w:val="en-GB"/>
        </w:rPr>
        <w:t xml:space="preserve">: Used in designing TENGs integrated into smart textiles </w:t>
      </w:r>
      <w:r w:rsidR="006F528E">
        <w:rPr>
          <w:lang w:val="en-GB"/>
        </w:rPr>
        <w:t xml:space="preserve">[33] </w:t>
      </w:r>
      <w:r w:rsidRPr="00C220BB">
        <w:rPr>
          <w:lang w:val="en-GB"/>
        </w:rPr>
        <w:t>and wearable devices, where customi</w:t>
      </w:r>
      <w:r w:rsidR="003F542E" w:rsidRPr="00C220BB">
        <w:rPr>
          <w:lang w:val="en-GB"/>
        </w:rPr>
        <w:t>s</w:t>
      </w:r>
      <w:r w:rsidRPr="00C220BB">
        <w:rPr>
          <w:lang w:val="en-GB"/>
        </w:rPr>
        <w:t>ed patterns are needed to optimi</w:t>
      </w:r>
      <w:r w:rsidR="003F542E" w:rsidRPr="00C220BB">
        <w:rPr>
          <w:lang w:val="en-GB"/>
        </w:rPr>
        <w:t>s</w:t>
      </w:r>
      <w:r w:rsidRPr="00C220BB">
        <w:rPr>
          <w:lang w:val="en-GB"/>
        </w:rPr>
        <w:t>e performance.</w:t>
      </w:r>
    </w:p>
    <w:p w14:paraId="0B5F55FB" w14:textId="2E88908D" w:rsidR="009303D9" w:rsidRPr="00C220BB" w:rsidRDefault="00B559B3" w:rsidP="00FF049A">
      <w:pPr>
        <w:pStyle w:val="Heading2"/>
        <w:spacing w:before="0"/>
        <w:rPr>
          <w:lang w:val="en-GB"/>
        </w:rPr>
      </w:pPr>
      <w:r w:rsidRPr="00C220BB">
        <w:rPr>
          <w:lang w:val="en-GB"/>
        </w:rPr>
        <w:t>Spin Coating</w:t>
      </w:r>
      <w:r w:rsidR="00F9405B">
        <w:rPr>
          <w:lang w:val="en-GB"/>
        </w:rPr>
        <w:t xml:space="preserve"> [34]</w:t>
      </w:r>
    </w:p>
    <w:p w14:paraId="2F3C10B2" w14:textId="02BA8E4F" w:rsidR="00B559B3" w:rsidRPr="00C220BB" w:rsidRDefault="00B559B3" w:rsidP="002A5243">
      <w:pPr>
        <w:pStyle w:val="BodyText"/>
        <w:numPr>
          <w:ilvl w:val="0"/>
          <w:numId w:val="42"/>
        </w:numPr>
        <w:rPr>
          <w:lang w:val="en-GB"/>
        </w:rPr>
      </w:pPr>
      <w:r w:rsidRPr="00C220BB">
        <w:rPr>
          <w:b/>
          <w:bCs/>
          <w:lang w:val="en-GB"/>
        </w:rPr>
        <w:t>Process</w:t>
      </w:r>
      <w:r w:rsidRPr="00C220BB">
        <w:rPr>
          <w:lang w:val="en-GB"/>
        </w:rPr>
        <w:t>:</w:t>
      </w:r>
      <w:r w:rsidR="006F528E">
        <w:rPr>
          <w:lang w:val="en-GB"/>
        </w:rPr>
        <w:t xml:space="preserve"> </w:t>
      </w:r>
      <w:r w:rsidRPr="00C220BB">
        <w:rPr>
          <w:lang w:val="en-GB"/>
        </w:rPr>
        <w:t>is u</w:t>
      </w:r>
      <w:r w:rsidR="00F9405B">
        <w:rPr>
          <w:lang w:val="en-GB"/>
        </w:rPr>
        <w:t>tilised</w:t>
      </w:r>
      <w:r w:rsidRPr="00C220BB">
        <w:rPr>
          <w:lang w:val="en-GB"/>
        </w:rPr>
        <w:t xml:space="preserve"> to deposit thin, uniform layers of triboelectric materials on substrates. A liquid precursor is </w:t>
      </w:r>
      <w:r w:rsidR="00F9405B">
        <w:rPr>
          <w:lang w:val="en-GB"/>
        </w:rPr>
        <w:t>placed</w:t>
      </w:r>
      <w:r w:rsidRPr="00C220BB">
        <w:rPr>
          <w:lang w:val="en-GB"/>
        </w:rPr>
        <w:t xml:space="preserve"> onto the substrate, which is rotated at high speed to spread the material evenly.</w:t>
      </w:r>
    </w:p>
    <w:p w14:paraId="2E5936CF" w14:textId="4E944C95" w:rsidR="00B559B3" w:rsidRPr="00C220BB" w:rsidRDefault="00B559B3" w:rsidP="002A5243">
      <w:pPr>
        <w:pStyle w:val="BodyText"/>
        <w:numPr>
          <w:ilvl w:val="0"/>
          <w:numId w:val="42"/>
        </w:numPr>
        <w:rPr>
          <w:lang w:val="en-GB"/>
        </w:rPr>
      </w:pPr>
      <w:r w:rsidRPr="00C220BB">
        <w:rPr>
          <w:b/>
          <w:bCs/>
          <w:lang w:val="en-GB"/>
        </w:rPr>
        <w:t>Advantages</w:t>
      </w:r>
      <w:r w:rsidR="00F9405B">
        <w:rPr>
          <w:b/>
          <w:bCs/>
          <w:lang w:val="en-GB"/>
        </w:rPr>
        <w:t xml:space="preserve"> </w:t>
      </w:r>
      <w:r w:rsidR="00F9405B" w:rsidRPr="00F9405B">
        <w:rPr>
          <w:lang w:val="en-GB"/>
        </w:rPr>
        <w:t>[35]</w:t>
      </w:r>
      <w:r w:rsidRPr="00C220BB">
        <w:rPr>
          <w:lang w:val="en-GB"/>
        </w:rPr>
        <w:t xml:space="preserve">: </w:t>
      </w:r>
      <w:r w:rsidR="00F9405B">
        <w:rPr>
          <w:lang w:val="en-GB"/>
        </w:rPr>
        <w:t>it</w:t>
      </w:r>
      <w:r w:rsidR="006F528E">
        <w:rPr>
          <w:lang w:val="en-GB"/>
        </w:rPr>
        <w:t xml:space="preserve"> </w:t>
      </w:r>
      <w:r w:rsidRPr="00C220BB">
        <w:rPr>
          <w:lang w:val="en-GB"/>
        </w:rPr>
        <w:t xml:space="preserve">is simple and reproducible, </w:t>
      </w:r>
      <w:proofErr w:type="spellStart"/>
      <w:r w:rsidR="00F9405B">
        <w:rPr>
          <w:lang w:val="en-GB"/>
        </w:rPr>
        <w:t>especialy</w:t>
      </w:r>
      <w:proofErr w:type="spellEnd"/>
      <w:r w:rsidRPr="00C220BB">
        <w:rPr>
          <w:lang w:val="en-GB"/>
        </w:rPr>
        <w:t xml:space="preserve"> for large-scale production. It is often used for fabricating thin-film TENGs on flexible substrates.</w:t>
      </w:r>
    </w:p>
    <w:p w14:paraId="2A4E405A" w14:textId="45534170" w:rsidR="0080791D" w:rsidRPr="00C220BB" w:rsidRDefault="00B559B3" w:rsidP="002A5243">
      <w:pPr>
        <w:pStyle w:val="BodyText"/>
        <w:numPr>
          <w:ilvl w:val="0"/>
          <w:numId w:val="42"/>
        </w:numPr>
        <w:rPr>
          <w:lang w:val="en-GB"/>
        </w:rPr>
      </w:pPr>
      <w:r w:rsidRPr="00C220BB">
        <w:rPr>
          <w:b/>
          <w:bCs/>
          <w:lang w:val="en-GB"/>
        </w:rPr>
        <w:t>Applications</w:t>
      </w:r>
      <w:r w:rsidRPr="00C220BB">
        <w:rPr>
          <w:lang w:val="en-GB"/>
        </w:rPr>
        <w:t>: Utili</w:t>
      </w:r>
      <w:r w:rsidR="003F542E" w:rsidRPr="00C220BB">
        <w:rPr>
          <w:lang w:val="en-GB"/>
        </w:rPr>
        <w:t>s</w:t>
      </w:r>
      <w:r w:rsidRPr="00C220BB">
        <w:rPr>
          <w:lang w:val="en-GB"/>
        </w:rPr>
        <w:t xml:space="preserve">ed in creating uniform triboelectric layers </w:t>
      </w:r>
      <w:r w:rsidR="006F528E">
        <w:rPr>
          <w:lang w:val="en-GB"/>
        </w:rPr>
        <w:t xml:space="preserve">[36] </w:t>
      </w:r>
      <w:r w:rsidRPr="00C220BB">
        <w:rPr>
          <w:lang w:val="en-GB"/>
        </w:rPr>
        <w:t>for energy harvesters embedded in clothing and wearable electronics.</w:t>
      </w:r>
    </w:p>
    <w:p w14:paraId="57FEB9F0" w14:textId="7BAAADF0" w:rsidR="00B559B3" w:rsidRPr="00C220BB" w:rsidRDefault="00B559B3" w:rsidP="00FF049A">
      <w:pPr>
        <w:pStyle w:val="Heading2"/>
        <w:spacing w:before="0"/>
        <w:rPr>
          <w:lang w:val="en-GB"/>
        </w:rPr>
      </w:pPr>
      <w:r w:rsidRPr="00C220BB">
        <w:rPr>
          <w:lang w:val="en-GB"/>
        </w:rPr>
        <w:t>3D Printing</w:t>
      </w:r>
    </w:p>
    <w:p w14:paraId="261813FD" w14:textId="60220D69" w:rsidR="00F8756E" w:rsidRPr="00C220BB" w:rsidRDefault="00F8756E" w:rsidP="00612D5C">
      <w:pPr>
        <w:pStyle w:val="BodyText"/>
        <w:numPr>
          <w:ilvl w:val="0"/>
          <w:numId w:val="43"/>
        </w:numPr>
        <w:rPr>
          <w:lang w:val="en-GB"/>
        </w:rPr>
      </w:pPr>
      <w:r w:rsidRPr="00C220BB">
        <w:rPr>
          <w:b/>
          <w:bCs/>
          <w:lang w:val="en-GB"/>
        </w:rPr>
        <w:t>Process</w:t>
      </w:r>
      <w:r w:rsidR="00D8062D">
        <w:rPr>
          <w:b/>
          <w:bCs/>
          <w:lang w:val="en-GB"/>
        </w:rPr>
        <w:t xml:space="preserve"> </w:t>
      </w:r>
      <w:r w:rsidR="00D8062D" w:rsidRPr="00D8062D">
        <w:rPr>
          <w:lang w:val="en-GB"/>
        </w:rPr>
        <w:t>[37]</w:t>
      </w:r>
      <w:r w:rsidRPr="00C220BB">
        <w:rPr>
          <w:lang w:val="en-GB"/>
        </w:rPr>
        <w:t xml:space="preserve">: used to </w:t>
      </w:r>
      <w:r w:rsidR="00D8062D">
        <w:rPr>
          <w:lang w:val="en-GB"/>
        </w:rPr>
        <w:t>make</w:t>
      </w:r>
      <w:r w:rsidRPr="00C220BB">
        <w:rPr>
          <w:lang w:val="en-GB"/>
        </w:rPr>
        <w:t xml:space="preserve"> complex and customi</w:t>
      </w:r>
      <w:r w:rsidR="003F542E" w:rsidRPr="00C220BB">
        <w:rPr>
          <w:lang w:val="en-GB"/>
        </w:rPr>
        <w:t>s</w:t>
      </w:r>
      <w:r w:rsidRPr="00C220BB">
        <w:rPr>
          <w:lang w:val="en-GB"/>
        </w:rPr>
        <w:t>ed structures for TENGs. The process involves layer-by-layer deposition of materials to create three-dimensional energy harvesters.</w:t>
      </w:r>
    </w:p>
    <w:p w14:paraId="04C39D1E" w14:textId="413499BB" w:rsidR="00F8756E" w:rsidRPr="00C220BB" w:rsidRDefault="00F8756E" w:rsidP="00612D5C">
      <w:pPr>
        <w:pStyle w:val="BodyText"/>
        <w:numPr>
          <w:ilvl w:val="0"/>
          <w:numId w:val="43"/>
        </w:numPr>
        <w:rPr>
          <w:lang w:val="en-GB"/>
        </w:rPr>
      </w:pPr>
      <w:r w:rsidRPr="00C220BB">
        <w:rPr>
          <w:b/>
          <w:bCs/>
          <w:lang w:val="en-GB"/>
        </w:rPr>
        <w:t>Advantages</w:t>
      </w:r>
      <w:r w:rsidRPr="00C220BB">
        <w:rPr>
          <w:lang w:val="en-GB"/>
        </w:rPr>
        <w:t xml:space="preserve">: 3D printing </w:t>
      </w:r>
      <w:r w:rsidR="006F528E">
        <w:rPr>
          <w:lang w:val="en-GB"/>
        </w:rPr>
        <w:t xml:space="preserve">[38] </w:t>
      </w:r>
      <w:r w:rsidRPr="00C220BB">
        <w:rPr>
          <w:lang w:val="en-GB"/>
        </w:rPr>
        <w:t>offers design flexibility and the ability to create integrated devices with intricate geometries. It is particularly useful for developing prototypes and custom-fit wearable devices.</w:t>
      </w:r>
    </w:p>
    <w:p w14:paraId="523AE7A2" w14:textId="19FA6A49" w:rsidR="00B559B3" w:rsidRPr="00C220BB" w:rsidRDefault="00F8756E" w:rsidP="00612D5C">
      <w:pPr>
        <w:pStyle w:val="BodyText"/>
        <w:numPr>
          <w:ilvl w:val="0"/>
          <w:numId w:val="43"/>
        </w:numPr>
        <w:rPr>
          <w:lang w:val="en-GB"/>
        </w:rPr>
      </w:pPr>
      <w:r w:rsidRPr="00C220BB">
        <w:rPr>
          <w:b/>
          <w:bCs/>
          <w:lang w:val="en-GB"/>
        </w:rPr>
        <w:t>Applications</w:t>
      </w:r>
      <w:r w:rsidRPr="00C220BB">
        <w:rPr>
          <w:lang w:val="en-GB"/>
        </w:rPr>
        <w:t xml:space="preserve">: Used in the development of TENGs for body-worn </w:t>
      </w:r>
      <w:r w:rsidR="006F528E">
        <w:rPr>
          <w:lang w:val="en-GB"/>
        </w:rPr>
        <w:t xml:space="preserve">[39] </w:t>
      </w:r>
      <w:r w:rsidRPr="00C220BB">
        <w:rPr>
          <w:lang w:val="en-GB"/>
        </w:rPr>
        <w:t>energy harvesters, such as custom-fit insoles or armbands.</w:t>
      </w:r>
    </w:p>
    <w:p w14:paraId="2F648C73" w14:textId="36C36CDC" w:rsidR="00F8756E" w:rsidRPr="00C220BB" w:rsidRDefault="00F8756E" w:rsidP="00FF049A">
      <w:pPr>
        <w:pStyle w:val="Heading1"/>
        <w:spacing w:before="0"/>
        <w:rPr>
          <w:lang w:val="en-GB"/>
        </w:rPr>
      </w:pPr>
      <w:r w:rsidRPr="00C220BB">
        <w:rPr>
          <w:lang w:val="en-GB"/>
        </w:rPr>
        <w:t>Fabrication of Pyroelectric Nanogenerators</w:t>
      </w:r>
    </w:p>
    <w:p w14:paraId="3430E76E" w14:textId="7C7E138D" w:rsidR="00F8756E" w:rsidRPr="00C220BB" w:rsidRDefault="00F8756E" w:rsidP="00F8756E">
      <w:pPr>
        <w:pStyle w:val="BodyText"/>
        <w:rPr>
          <w:lang w:val="en-GB"/>
        </w:rPr>
      </w:pPr>
      <w:proofErr w:type="spellStart"/>
      <w:r w:rsidRPr="00C220BB">
        <w:rPr>
          <w:lang w:val="en-GB"/>
        </w:rPr>
        <w:t>Py</w:t>
      </w:r>
      <w:r w:rsidR="002B4C24" w:rsidRPr="00C220BB">
        <w:rPr>
          <w:lang w:val="en-GB"/>
        </w:rPr>
        <w:t>NG</w:t>
      </w:r>
      <w:r w:rsidRPr="00C220BB">
        <w:rPr>
          <w:lang w:val="en-GB"/>
        </w:rPr>
        <w:t>s</w:t>
      </w:r>
      <w:proofErr w:type="spellEnd"/>
      <w:r w:rsidRPr="00C220BB">
        <w:rPr>
          <w:lang w:val="en-GB"/>
        </w:rPr>
        <w:t xml:space="preserve"> require materials that can efficiently convert temperature variations into electrical energy. Fabrication techniques focus on enhancing the pyroelectric response through material structuring and surface engineering</w:t>
      </w:r>
      <w:r w:rsidR="003A6510" w:rsidRPr="00C220BB">
        <w:rPr>
          <w:lang w:val="en-GB"/>
        </w:rPr>
        <w:t>.</w:t>
      </w:r>
    </w:p>
    <w:p w14:paraId="41E639BF" w14:textId="05100877" w:rsidR="00F8756E" w:rsidRPr="00C220BB" w:rsidRDefault="00F8756E" w:rsidP="00FF049A">
      <w:pPr>
        <w:pStyle w:val="Heading2"/>
        <w:spacing w:before="0"/>
        <w:rPr>
          <w:lang w:val="en-GB"/>
        </w:rPr>
      </w:pPr>
      <w:r w:rsidRPr="00C220BB">
        <w:rPr>
          <w:lang w:val="en-GB"/>
        </w:rPr>
        <w:t>Sol-Gel Deposition</w:t>
      </w:r>
    </w:p>
    <w:p w14:paraId="12408D53" w14:textId="086C2B1F" w:rsidR="00F8756E" w:rsidRPr="00C220BB" w:rsidRDefault="00F8756E" w:rsidP="00F77D9A">
      <w:pPr>
        <w:pStyle w:val="BodyText"/>
        <w:numPr>
          <w:ilvl w:val="0"/>
          <w:numId w:val="44"/>
        </w:numPr>
        <w:rPr>
          <w:lang w:val="en-GB"/>
        </w:rPr>
      </w:pPr>
      <w:r w:rsidRPr="00C220BB">
        <w:rPr>
          <w:b/>
          <w:bCs/>
          <w:lang w:val="en-GB"/>
        </w:rPr>
        <w:t>Process</w:t>
      </w:r>
      <w:r w:rsidRPr="00C220BB">
        <w:rPr>
          <w:lang w:val="en-GB"/>
        </w:rPr>
        <w:t xml:space="preserve">: Similar to its use in PENGs, the sol-gel </w:t>
      </w:r>
      <w:r w:rsidR="00D8062D">
        <w:rPr>
          <w:lang w:val="en-GB"/>
        </w:rPr>
        <w:t>technique</w:t>
      </w:r>
      <w:r w:rsidRPr="00C220BB">
        <w:rPr>
          <w:lang w:val="en-GB"/>
        </w:rPr>
        <w:t xml:space="preserve"> is employed to create thin films of pyroelectric materials, such as lithium niobate </w:t>
      </w:r>
      <w:r w:rsidR="00F00F4E" w:rsidRPr="00C220BB">
        <w:rPr>
          <w:lang w:val="en-GB"/>
        </w:rPr>
        <w:t>(LiNbO</w:t>
      </w:r>
      <w:r w:rsidR="00F00F4E" w:rsidRPr="00C220BB">
        <w:rPr>
          <w:vertAlign w:val="subscript"/>
          <w:lang w:val="en-GB"/>
        </w:rPr>
        <w:t>3</w:t>
      </w:r>
      <w:r w:rsidR="00F00F4E" w:rsidRPr="00C220BB">
        <w:rPr>
          <w:lang w:val="en-GB"/>
        </w:rPr>
        <w:t xml:space="preserve">) </w:t>
      </w:r>
      <w:r w:rsidRPr="00C220BB">
        <w:rPr>
          <w:lang w:val="en-GB"/>
        </w:rPr>
        <w:t>or PVDF</w:t>
      </w:r>
      <w:r w:rsidR="006F528E">
        <w:rPr>
          <w:lang w:val="en-GB"/>
        </w:rPr>
        <w:t xml:space="preserve"> [40]</w:t>
      </w:r>
      <w:r w:rsidRPr="00C220BB">
        <w:rPr>
          <w:lang w:val="en-GB"/>
        </w:rPr>
        <w:t>. The films are deposited on substrates and then annealed to improve crystallinity</w:t>
      </w:r>
      <w:r w:rsidR="005D0307" w:rsidRPr="00C220BB">
        <w:rPr>
          <w:lang w:val="en-GB"/>
        </w:rPr>
        <w:t>, the basic steps are shown in Fig. 5, below.</w:t>
      </w:r>
    </w:p>
    <w:p w14:paraId="517A6552" w14:textId="52E881A4" w:rsidR="00F8756E" w:rsidRPr="00C220BB" w:rsidRDefault="00F8756E" w:rsidP="00F77D9A">
      <w:pPr>
        <w:pStyle w:val="BodyText"/>
        <w:numPr>
          <w:ilvl w:val="0"/>
          <w:numId w:val="44"/>
        </w:numPr>
        <w:rPr>
          <w:lang w:val="en-GB"/>
        </w:rPr>
      </w:pPr>
      <w:r w:rsidRPr="00C220BB">
        <w:rPr>
          <w:b/>
          <w:bCs/>
          <w:lang w:val="en-GB"/>
        </w:rPr>
        <w:t>Advantages</w:t>
      </w:r>
      <w:r w:rsidRPr="00C220BB">
        <w:rPr>
          <w:lang w:val="en-GB"/>
        </w:rPr>
        <w:t xml:space="preserve">: This technique </w:t>
      </w:r>
      <w:r w:rsidR="006F528E">
        <w:rPr>
          <w:lang w:val="en-GB"/>
        </w:rPr>
        <w:t xml:space="preserve">[41] </w:t>
      </w:r>
      <w:r w:rsidRPr="00C220BB">
        <w:rPr>
          <w:lang w:val="en-GB"/>
        </w:rPr>
        <w:t>provides control over film thickness and allows for the incorporation of dopants to enhance the pyroelectric effect.</w:t>
      </w:r>
    </w:p>
    <w:p w14:paraId="0FF2733D" w14:textId="2009B203" w:rsidR="00F8756E" w:rsidRDefault="00F8756E" w:rsidP="00F77D9A">
      <w:pPr>
        <w:pStyle w:val="BodyText"/>
        <w:numPr>
          <w:ilvl w:val="0"/>
          <w:numId w:val="44"/>
        </w:numPr>
        <w:rPr>
          <w:lang w:val="en-GB"/>
        </w:rPr>
      </w:pPr>
      <w:r w:rsidRPr="00C220BB">
        <w:rPr>
          <w:b/>
          <w:bCs/>
          <w:lang w:val="en-GB"/>
        </w:rPr>
        <w:t>Applications</w:t>
      </w:r>
      <w:r w:rsidRPr="00C220BB">
        <w:rPr>
          <w:lang w:val="en-GB"/>
        </w:rPr>
        <w:t xml:space="preserve">: Used in developing thin-film </w:t>
      </w:r>
      <w:proofErr w:type="spellStart"/>
      <w:r w:rsidR="002B4C24" w:rsidRPr="00C220BB">
        <w:rPr>
          <w:lang w:val="en-GB"/>
        </w:rPr>
        <w:t>PyNG</w:t>
      </w:r>
      <w:r w:rsidRPr="00C220BB">
        <w:rPr>
          <w:lang w:val="en-GB"/>
        </w:rPr>
        <w:t>s</w:t>
      </w:r>
      <w:proofErr w:type="spellEnd"/>
      <w:r w:rsidRPr="00C220BB">
        <w:rPr>
          <w:lang w:val="en-GB"/>
        </w:rPr>
        <w:t xml:space="preserve"> for </w:t>
      </w:r>
      <w:r w:rsidR="00324A1A" w:rsidRPr="00C220BB">
        <w:rPr>
          <w:lang w:val="en-GB"/>
        </w:rPr>
        <w:t>EH</w:t>
      </w:r>
      <w:r w:rsidRPr="00C220BB">
        <w:rPr>
          <w:lang w:val="en-GB"/>
        </w:rPr>
        <w:t xml:space="preserve"> from body heat or environmental temperature fluctuations</w:t>
      </w:r>
      <w:r w:rsidR="002613B3" w:rsidRPr="00C220BB">
        <w:rPr>
          <w:lang w:val="en-GB"/>
        </w:rPr>
        <w:t xml:space="preserve"> and wearable thermal electric generators (WTEGs)</w:t>
      </w:r>
      <w:r w:rsidR="00F77D9A" w:rsidRPr="00C220BB">
        <w:rPr>
          <w:lang w:val="en-GB"/>
        </w:rPr>
        <w:t xml:space="preserve"> [42]</w:t>
      </w:r>
      <w:r w:rsidRPr="00C220BB">
        <w:rPr>
          <w:lang w:val="en-GB"/>
        </w:rPr>
        <w:t>.</w:t>
      </w:r>
    </w:p>
    <w:p w14:paraId="1CD55084" w14:textId="77777777" w:rsidR="00997411" w:rsidRPr="00C220BB" w:rsidRDefault="00997411" w:rsidP="00997411">
      <w:pPr>
        <w:pStyle w:val="Heading2"/>
        <w:spacing w:before="0"/>
        <w:rPr>
          <w:lang w:val="en-GB"/>
        </w:rPr>
      </w:pPr>
      <w:r w:rsidRPr="00C220BB">
        <w:rPr>
          <w:lang w:val="en-GB"/>
        </w:rPr>
        <w:t>Screen Printing</w:t>
      </w:r>
    </w:p>
    <w:p w14:paraId="3E7EAC79" w14:textId="3D6E5D01" w:rsidR="00997411" w:rsidRPr="00C220BB" w:rsidRDefault="00997411" w:rsidP="00997411">
      <w:pPr>
        <w:pStyle w:val="BodyText"/>
        <w:numPr>
          <w:ilvl w:val="0"/>
          <w:numId w:val="45"/>
        </w:numPr>
        <w:rPr>
          <w:lang w:val="en-GB"/>
        </w:rPr>
      </w:pPr>
      <w:r w:rsidRPr="00C220BB">
        <w:rPr>
          <w:b/>
          <w:bCs/>
          <w:lang w:val="en-GB"/>
        </w:rPr>
        <w:t>Process</w:t>
      </w:r>
      <w:r w:rsidRPr="00C220BB">
        <w:rPr>
          <w:lang w:val="en-GB"/>
        </w:rPr>
        <w:t xml:space="preserve">: </w:t>
      </w:r>
      <w:r w:rsidR="001C2E60">
        <w:rPr>
          <w:lang w:val="en-GB"/>
        </w:rPr>
        <w:t>it is an economical</w:t>
      </w:r>
      <w:r w:rsidRPr="00C220BB">
        <w:rPr>
          <w:lang w:val="en-GB"/>
        </w:rPr>
        <w:t xml:space="preserve"> method used to deposit pyroelectric inks or pastes onto flexible substrates</w:t>
      </w:r>
      <w:r>
        <w:rPr>
          <w:lang w:val="en-GB"/>
        </w:rPr>
        <w:t xml:space="preserve"> [43]</w:t>
      </w:r>
      <w:r w:rsidRPr="00C220BB">
        <w:rPr>
          <w:lang w:val="en-GB"/>
        </w:rPr>
        <w:t>. The process involves transferring the ink through a mesh screen to create patterned layers [43].</w:t>
      </w:r>
    </w:p>
    <w:p w14:paraId="330F7A8E" w14:textId="6EA33802" w:rsidR="005D0307" w:rsidRPr="00C220BB" w:rsidRDefault="005D0307" w:rsidP="005D0307">
      <w:pPr>
        <w:rPr>
          <w:lang w:val="en-GB"/>
        </w:rPr>
      </w:pPr>
      <w:r w:rsidRPr="00C220BB">
        <w:rPr>
          <w:noProof/>
        </w:rPr>
        <w:lastRenderedPageBreak/>
        <w:drawing>
          <wp:inline distT="0" distB="0" distL="0" distR="0" wp14:anchorId="06A88A8F" wp14:editId="7C89B22F">
            <wp:extent cx="2709355" cy="1004455"/>
            <wp:effectExtent l="0" t="0" r="0" b="5715"/>
            <wp:docPr id="120410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06974" name=""/>
                    <pic:cNvPicPr/>
                  </pic:nvPicPr>
                  <pic:blipFill>
                    <a:blip r:embed="rId16"/>
                    <a:stretch>
                      <a:fillRect/>
                    </a:stretch>
                  </pic:blipFill>
                  <pic:spPr>
                    <a:xfrm>
                      <a:off x="0" y="0"/>
                      <a:ext cx="2726136" cy="1010676"/>
                    </a:xfrm>
                    <a:prstGeom prst="rect">
                      <a:avLst/>
                    </a:prstGeom>
                  </pic:spPr>
                </pic:pic>
              </a:graphicData>
            </a:graphic>
          </wp:inline>
        </w:drawing>
      </w:r>
    </w:p>
    <w:p w14:paraId="0E4C34AF" w14:textId="6C81ECB8" w:rsidR="005D0307" w:rsidRPr="00C220BB" w:rsidRDefault="005D0307" w:rsidP="005D0307">
      <w:pPr>
        <w:pStyle w:val="figurecaption"/>
        <w:jc w:val="center"/>
        <w:rPr>
          <w:lang w:val="en-GB"/>
        </w:rPr>
      </w:pPr>
      <w:r w:rsidRPr="00C220BB">
        <w:rPr>
          <w:iCs/>
          <w:lang w:val="en-GB"/>
        </w:rPr>
        <w:t>The Basic Steps of the Sol–gel Process of LiNbO</w:t>
      </w:r>
      <w:r w:rsidRPr="00C220BB">
        <w:rPr>
          <w:iCs/>
          <w:vertAlign w:val="subscript"/>
          <w:lang w:val="en-GB"/>
        </w:rPr>
        <w:t>3</w:t>
      </w:r>
      <w:r w:rsidRPr="00C220BB">
        <w:rPr>
          <w:iCs/>
          <w:lang w:val="en-GB"/>
        </w:rPr>
        <w:t xml:space="preserve"> Films [40].</w:t>
      </w:r>
    </w:p>
    <w:p w14:paraId="0BC6C854" w14:textId="3FCEEC0B" w:rsidR="00F8756E" w:rsidRPr="00C220BB" w:rsidRDefault="00F8756E" w:rsidP="00F77D9A">
      <w:pPr>
        <w:pStyle w:val="BodyText"/>
        <w:numPr>
          <w:ilvl w:val="0"/>
          <w:numId w:val="45"/>
        </w:numPr>
        <w:rPr>
          <w:lang w:val="en-GB"/>
        </w:rPr>
      </w:pPr>
      <w:r w:rsidRPr="00C220BB">
        <w:rPr>
          <w:b/>
          <w:bCs/>
          <w:lang w:val="en-GB"/>
        </w:rPr>
        <w:t>Advantages</w:t>
      </w:r>
      <w:r w:rsidRPr="00C220BB">
        <w:rPr>
          <w:lang w:val="en-GB"/>
        </w:rPr>
        <w:t xml:space="preserve">: The method is scalable and suitable for large-area fabrication. It is often used in the production of flexible and </w:t>
      </w:r>
      <w:r w:rsidR="00342090">
        <w:rPr>
          <w:lang w:val="en-GB"/>
        </w:rPr>
        <w:t>personal</w:t>
      </w:r>
      <w:r w:rsidRPr="00C220BB">
        <w:rPr>
          <w:lang w:val="en-GB"/>
        </w:rPr>
        <w:t xml:space="preserve"> pyroelectric devices</w:t>
      </w:r>
      <w:r w:rsidR="00F77D9A" w:rsidRPr="00C220BB">
        <w:rPr>
          <w:lang w:val="en-GB"/>
        </w:rPr>
        <w:t xml:space="preserve"> [44]</w:t>
      </w:r>
      <w:r w:rsidRPr="00C220BB">
        <w:rPr>
          <w:lang w:val="en-GB"/>
        </w:rPr>
        <w:t>.</w:t>
      </w:r>
    </w:p>
    <w:p w14:paraId="4C6E4334" w14:textId="3CC25715" w:rsidR="00F8756E" w:rsidRPr="00C220BB" w:rsidRDefault="00F8756E" w:rsidP="00F77D9A">
      <w:pPr>
        <w:pStyle w:val="BodyText"/>
        <w:numPr>
          <w:ilvl w:val="0"/>
          <w:numId w:val="45"/>
        </w:numPr>
        <w:rPr>
          <w:lang w:val="en-GB"/>
        </w:rPr>
      </w:pPr>
      <w:r w:rsidRPr="00C220BB">
        <w:rPr>
          <w:b/>
          <w:bCs/>
          <w:lang w:val="en-GB"/>
        </w:rPr>
        <w:t>Applications</w:t>
      </w:r>
      <w:r w:rsidR="006F528E" w:rsidRPr="00997411">
        <w:rPr>
          <w:lang w:val="en-GB"/>
        </w:rPr>
        <w:t xml:space="preserve"> [45]</w:t>
      </w:r>
      <w:r w:rsidRPr="006F528E">
        <w:rPr>
          <w:lang w:val="en-GB"/>
        </w:rPr>
        <w:t xml:space="preserve">: </w:t>
      </w:r>
      <w:r w:rsidRPr="00C220BB">
        <w:rPr>
          <w:lang w:val="en-GB"/>
        </w:rPr>
        <w:t>Employed in creating energy harvesters for temperature sensing and self-powered thermal detectors.</w:t>
      </w:r>
    </w:p>
    <w:p w14:paraId="207F94D8" w14:textId="4B0700C2" w:rsidR="00F8756E" w:rsidRPr="00C220BB" w:rsidRDefault="00F8756E" w:rsidP="00FF049A">
      <w:pPr>
        <w:pStyle w:val="Heading2"/>
        <w:spacing w:before="0"/>
        <w:rPr>
          <w:lang w:val="en-GB"/>
        </w:rPr>
      </w:pPr>
      <w:r w:rsidRPr="00C220BB">
        <w:rPr>
          <w:lang w:val="en-GB"/>
        </w:rPr>
        <w:t>Self-Assembly Techniques</w:t>
      </w:r>
    </w:p>
    <w:p w14:paraId="7A0E6E87" w14:textId="197614B1" w:rsidR="00F8756E" w:rsidRPr="00C220BB" w:rsidRDefault="00F8756E" w:rsidP="00E96346">
      <w:pPr>
        <w:pStyle w:val="BodyText"/>
        <w:numPr>
          <w:ilvl w:val="0"/>
          <w:numId w:val="46"/>
        </w:numPr>
        <w:rPr>
          <w:lang w:val="en-GB"/>
        </w:rPr>
      </w:pPr>
      <w:r w:rsidRPr="00C220BB">
        <w:rPr>
          <w:b/>
          <w:bCs/>
          <w:lang w:val="en-GB"/>
        </w:rPr>
        <w:t>Process</w:t>
      </w:r>
      <w:r w:rsidRPr="00C220BB">
        <w:rPr>
          <w:lang w:val="en-GB"/>
        </w:rPr>
        <w:t>: Self-assembly methods involve the spontaneous organi</w:t>
      </w:r>
      <w:r w:rsidR="003F542E" w:rsidRPr="00C220BB">
        <w:rPr>
          <w:lang w:val="en-GB"/>
        </w:rPr>
        <w:t>s</w:t>
      </w:r>
      <w:r w:rsidRPr="00C220BB">
        <w:rPr>
          <w:lang w:val="en-GB"/>
        </w:rPr>
        <w:t xml:space="preserve">ation of pyroelectric nanomaterials into ordered structures. Techniques such as dip-coating and </w:t>
      </w:r>
      <w:r w:rsidR="00342090">
        <w:rPr>
          <w:lang w:val="en-GB"/>
        </w:rPr>
        <w:t>strata</w:t>
      </w:r>
      <w:r w:rsidRPr="00C220BB">
        <w:rPr>
          <w:lang w:val="en-GB"/>
        </w:rPr>
        <w:t>-by-</w:t>
      </w:r>
      <w:r w:rsidR="00342090">
        <w:rPr>
          <w:lang w:val="en-GB"/>
        </w:rPr>
        <w:t>strata</w:t>
      </w:r>
      <w:r w:rsidRPr="00C220BB">
        <w:rPr>
          <w:lang w:val="en-GB"/>
        </w:rPr>
        <w:t xml:space="preserve"> assembly are used to fabricate composite films</w:t>
      </w:r>
      <w:r w:rsidR="00E96346" w:rsidRPr="00C220BB">
        <w:rPr>
          <w:lang w:val="en-GB"/>
        </w:rPr>
        <w:t xml:space="preserve"> [46]</w:t>
      </w:r>
      <w:r w:rsidRPr="00C220BB">
        <w:rPr>
          <w:lang w:val="en-GB"/>
        </w:rPr>
        <w:t>.</w:t>
      </w:r>
    </w:p>
    <w:p w14:paraId="16B33046" w14:textId="069386B1" w:rsidR="00F8756E" w:rsidRPr="00C220BB" w:rsidRDefault="00F8756E" w:rsidP="00E96346">
      <w:pPr>
        <w:pStyle w:val="BodyText"/>
        <w:numPr>
          <w:ilvl w:val="0"/>
          <w:numId w:val="46"/>
        </w:numPr>
        <w:rPr>
          <w:lang w:val="en-GB"/>
        </w:rPr>
      </w:pPr>
      <w:r w:rsidRPr="00C220BB">
        <w:rPr>
          <w:b/>
          <w:bCs/>
          <w:lang w:val="en-GB"/>
        </w:rPr>
        <w:t>Advantages</w:t>
      </w:r>
      <w:r w:rsidRPr="00C220BB">
        <w:rPr>
          <w:lang w:val="en-GB"/>
        </w:rPr>
        <w:t>: Self-assembly provides a simple way to create multilayered or hybrid structures with enhanced pyroelectric properties</w:t>
      </w:r>
      <w:r w:rsidR="00501328">
        <w:rPr>
          <w:lang w:val="en-GB"/>
        </w:rPr>
        <w:t xml:space="preserve"> [47]</w:t>
      </w:r>
      <w:r w:rsidRPr="00C220BB">
        <w:rPr>
          <w:lang w:val="en-GB"/>
        </w:rPr>
        <w:t>. It is suitable for integrating nanomaterials into flexible and stretchable devices.</w:t>
      </w:r>
    </w:p>
    <w:p w14:paraId="29912870" w14:textId="184680C4" w:rsidR="00F8756E" w:rsidRPr="00C220BB" w:rsidRDefault="00F8756E" w:rsidP="00E96346">
      <w:pPr>
        <w:pStyle w:val="BodyText"/>
        <w:numPr>
          <w:ilvl w:val="0"/>
          <w:numId w:val="46"/>
        </w:numPr>
        <w:rPr>
          <w:lang w:val="en-GB"/>
        </w:rPr>
      </w:pPr>
      <w:r w:rsidRPr="00C220BB">
        <w:rPr>
          <w:b/>
          <w:bCs/>
          <w:lang w:val="en-GB"/>
        </w:rPr>
        <w:t>Applications</w:t>
      </w:r>
      <w:r w:rsidR="00501328">
        <w:rPr>
          <w:lang w:val="en-GB"/>
        </w:rPr>
        <w:t xml:space="preserve"> [48]</w:t>
      </w:r>
      <w:r w:rsidRPr="00C220BB">
        <w:rPr>
          <w:lang w:val="en-GB"/>
        </w:rPr>
        <w:t xml:space="preserve">: Used in the development of </w:t>
      </w:r>
      <w:proofErr w:type="spellStart"/>
      <w:r w:rsidR="002B4C24" w:rsidRPr="00C220BB">
        <w:rPr>
          <w:lang w:val="en-GB"/>
        </w:rPr>
        <w:t>PyNG</w:t>
      </w:r>
      <w:r w:rsidRPr="00C220BB">
        <w:rPr>
          <w:lang w:val="en-GB"/>
        </w:rPr>
        <w:t>s</w:t>
      </w:r>
      <w:proofErr w:type="spellEnd"/>
      <w:r w:rsidRPr="00C220BB">
        <w:rPr>
          <w:lang w:val="en-GB"/>
        </w:rPr>
        <w:t xml:space="preserve"> for wearable applications that harvest energy from </w:t>
      </w:r>
      <w:r w:rsidR="00F8305F">
        <w:rPr>
          <w:lang w:val="en-GB"/>
        </w:rPr>
        <w:t>soma</w:t>
      </w:r>
      <w:r w:rsidRPr="00C220BB">
        <w:rPr>
          <w:lang w:val="en-GB"/>
        </w:rPr>
        <w:t xml:space="preserve"> heat or ambient temperature variations.</w:t>
      </w:r>
    </w:p>
    <w:p w14:paraId="679BD309" w14:textId="5998D441" w:rsidR="00F8756E" w:rsidRPr="00C220BB" w:rsidRDefault="00F8756E" w:rsidP="00997411">
      <w:pPr>
        <w:pStyle w:val="Heading1"/>
        <w:rPr>
          <w:lang w:val="en-GB"/>
        </w:rPr>
      </w:pPr>
      <w:r w:rsidRPr="00C220BB">
        <w:rPr>
          <w:lang w:val="en-GB"/>
        </w:rPr>
        <w:t>Hybrid Fabrication Techniques</w:t>
      </w:r>
    </w:p>
    <w:p w14:paraId="4DC5BDC1" w14:textId="6B219A04" w:rsidR="00F8756E" w:rsidRPr="00C220BB" w:rsidRDefault="00F8756E" w:rsidP="00F8756E">
      <w:pPr>
        <w:pStyle w:val="BodyText"/>
        <w:rPr>
          <w:lang w:val="en-GB"/>
        </w:rPr>
      </w:pPr>
      <w:r w:rsidRPr="00C220BB">
        <w:rPr>
          <w:lang w:val="en-GB"/>
        </w:rPr>
        <w:t>To maximi</w:t>
      </w:r>
      <w:r w:rsidR="003F542E" w:rsidRPr="00C220BB">
        <w:rPr>
          <w:lang w:val="en-GB"/>
        </w:rPr>
        <w:t>s</w:t>
      </w:r>
      <w:r w:rsidRPr="00C220BB">
        <w:rPr>
          <w:lang w:val="en-GB"/>
        </w:rPr>
        <w:t xml:space="preserve">e the energy output of nanogenerators, researchers have developed hybrid fabrication techniques that combine multiple </w:t>
      </w:r>
      <w:r w:rsidR="00324A1A" w:rsidRPr="00C220BB">
        <w:rPr>
          <w:lang w:val="en-GB"/>
        </w:rPr>
        <w:t>EH</w:t>
      </w:r>
      <w:r w:rsidRPr="00C220BB">
        <w:rPr>
          <w:lang w:val="en-GB"/>
        </w:rPr>
        <w:t xml:space="preserve"> mechanisms. These methods often involve the integration of PENGs, TENGs and </w:t>
      </w:r>
      <w:proofErr w:type="spellStart"/>
      <w:r w:rsidR="00727E90" w:rsidRPr="00C220BB">
        <w:rPr>
          <w:lang w:val="en-GB"/>
        </w:rPr>
        <w:t>PyNGs</w:t>
      </w:r>
      <w:proofErr w:type="spellEnd"/>
      <w:r w:rsidRPr="00C220BB">
        <w:rPr>
          <w:lang w:val="en-GB"/>
        </w:rPr>
        <w:t xml:space="preserve"> into a single device</w:t>
      </w:r>
      <w:r w:rsidR="00727E90" w:rsidRPr="00C220BB">
        <w:rPr>
          <w:lang w:val="en-GB"/>
        </w:rPr>
        <w:t>.</w:t>
      </w:r>
    </w:p>
    <w:p w14:paraId="3CB6D4B1" w14:textId="7F6D6C05" w:rsidR="00F8756E" w:rsidRPr="00C220BB" w:rsidRDefault="007801F4" w:rsidP="007801F4">
      <w:pPr>
        <w:pStyle w:val="Heading2"/>
        <w:rPr>
          <w:lang w:val="en-GB"/>
        </w:rPr>
      </w:pPr>
      <w:r w:rsidRPr="00C220BB">
        <w:rPr>
          <w:lang w:val="en-GB"/>
        </w:rPr>
        <w:t xml:space="preserve">Layer-by-Layer </w:t>
      </w:r>
      <w:r w:rsidR="00F8305F">
        <w:rPr>
          <w:lang w:val="en-GB"/>
        </w:rPr>
        <w:t xml:space="preserve">(Strata-by-strata) </w:t>
      </w:r>
      <w:r w:rsidRPr="00C220BB">
        <w:rPr>
          <w:lang w:val="en-GB"/>
        </w:rPr>
        <w:t>Assembly</w:t>
      </w:r>
    </w:p>
    <w:p w14:paraId="65D76840" w14:textId="5A696EF2" w:rsidR="007801F4" w:rsidRPr="00C220BB" w:rsidRDefault="007801F4" w:rsidP="00727E90">
      <w:pPr>
        <w:pStyle w:val="BodyText"/>
        <w:numPr>
          <w:ilvl w:val="0"/>
          <w:numId w:val="47"/>
        </w:numPr>
        <w:rPr>
          <w:lang w:val="en-GB"/>
        </w:rPr>
      </w:pPr>
      <w:r w:rsidRPr="00C220BB">
        <w:rPr>
          <w:b/>
          <w:bCs/>
          <w:lang w:val="en-GB"/>
        </w:rPr>
        <w:t>Process</w:t>
      </w:r>
      <w:r w:rsidRPr="00C220BB">
        <w:rPr>
          <w:lang w:val="en-GB"/>
        </w:rPr>
        <w:t xml:space="preserve">: </w:t>
      </w:r>
      <w:r w:rsidR="00F8305F">
        <w:rPr>
          <w:lang w:val="en-GB"/>
        </w:rPr>
        <w:t>by</w:t>
      </w:r>
      <w:r w:rsidRPr="00C220BB">
        <w:rPr>
          <w:lang w:val="en-GB"/>
        </w:rPr>
        <w:t xml:space="preserve"> sequential deposition of different functional layers to create a hybrid nanogenerator</w:t>
      </w:r>
      <w:r w:rsidR="00501328">
        <w:rPr>
          <w:lang w:val="en-GB"/>
        </w:rPr>
        <w:t xml:space="preserve"> [49]</w:t>
      </w:r>
      <w:r w:rsidRPr="00C220BB">
        <w:rPr>
          <w:lang w:val="en-GB"/>
        </w:rPr>
        <w:t>. Each layer is designed to harvest a specific type of energy, such as thermal</w:t>
      </w:r>
      <w:r w:rsidR="00E909A4">
        <w:rPr>
          <w:lang w:val="en-GB"/>
        </w:rPr>
        <w:t xml:space="preserve"> or mechanical</w:t>
      </w:r>
      <w:r w:rsidRPr="00C220BB">
        <w:rPr>
          <w:lang w:val="en-GB"/>
        </w:rPr>
        <w:t xml:space="preserve"> energy</w:t>
      </w:r>
      <w:r w:rsidR="00727E90" w:rsidRPr="00C220BB">
        <w:rPr>
          <w:lang w:val="en-GB"/>
        </w:rPr>
        <w:t xml:space="preserve"> [49]</w:t>
      </w:r>
      <w:r w:rsidRPr="00C220BB">
        <w:rPr>
          <w:lang w:val="en-GB"/>
        </w:rPr>
        <w:t>.</w:t>
      </w:r>
    </w:p>
    <w:p w14:paraId="13C74F6C" w14:textId="3D1690BD" w:rsidR="007801F4" w:rsidRPr="00C220BB" w:rsidRDefault="007801F4" w:rsidP="00727E90">
      <w:pPr>
        <w:pStyle w:val="BodyText"/>
        <w:numPr>
          <w:ilvl w:val="0"/>
          <w:numId w:val="47"/>
        </w:numPr>
        <w:rPr>
          <w:lang w:val="en-GB"/>
        </w:rPr>
      </w:pPr>
      <w:r w:rsidRPr="00C220BB">
        <w:rPr>
          <w:b/>
          <w:bCs/>
          <w:lang w:val="en-GB"/>
        </w:rPr>
        <w:t>Advantages</w:t>
      </w:r>
      <w:r w:rsidR="00501328" w:rsidRPr="00997411">
        <w:rPr>
          <w:lang w:val="en-GB"/>
        </w:rPr>
        <w:t xml:space="preserve"> [50]</w:t>
      </w:r>
      <w:r w:rsidRPr="00501328">
        <w:rPr>
          <w:lang w:val="en-GB"/>
        </w:rPr>
        <w:t xml:space="preserve">: </w:t>
      </w:r>
      <w:r w:rsidRPr="00C220BB">
        <w:rPr>
          <w:lang w:val="en-GB"/>
        </w:rPr>
        <w:t xml:space="preserve">This approach allows for the efficient use of multiple energy sources, enhancing the overall </w:t>
      </w:r>
      <w:r w:rsidR="00324A1A" w:rsidRPr="00C220BB">
        <w:rPr>
          <w:lang w:val="en-GB"/>
        </w:rPr>
        <w:t>EH</w:t>
      </w:r>
      <w:r w:rsidRPr="00C220BB">
        <w:rPr>
          <w:lang w:val="en-GB"/>
        </w:rPr>
        <w:t xml:space="preserve"> capability. The method is also compatible with flexible substrates for wearable applications</w:t>
      </w:r>
      <w:r w:rsidR="00727E90" w:rsidRPr="00C220BB">
        <w:rPr>
          <w:lang w:val="en-GB"/>
        </w:rPr>
        <w:t xml:space="preserve"> [50]</w:t>
      </w:r>
      <w:r w:rsidRPr="00C220BB">
        <w:rPr>
          <w:lang w:val="en-GB"/>
        </w:rPr>
        <w:t>.</w:t>
      </w:r>
    </w:p>
    <w:p w14:paraId="7027084C" w14:textId="0E2F7E8A" w:rsidR="003770C6" w:rsidRPr="00C220BB" w:rsidRDefault="007801F4" w:rsidP="003770C6">
      <w:pPr>
        <w:pStyle w:val="BodyText"/>
        <w:numPr>
          <w:ilvl w:val="0"/>
          <w:numId w:val="47"/>
        </w:numPr>
        <w:rPr>
          <w:lang w:val="en-GB"/>
        </w:rPr>
      </w:pPr>
      <w:r w:rsidRPr="00C220BB">
        <w:rPr>
          <w:b/>
          <w:bCs/>
          <w:lang w:val="en-GB"/>
        </w:rPr>
        <w:t>Applications</w:t>
      </w:r>
      <w:r w:rsidRPr="00C220BB">
        <w:rPr>
          <w:lang w:val="en-GB"/>
        </w:rPr>
        <w:t>: Hybrid nanogenerators are used in systems</w:t>
      </w:r>
      <w:r w:rsidR="00E909A4">
        <w:rPr>
          <w:lang w:val="en-GB"/>
        </w:rPr>
        <w:t xml:space="preserve"> which are self-powered</w:t>
      </w:r>
      <w:r w:rsidRPr="00C220BB">
        <w:rPr>
          <w:lang w:val="en-GB"/>
        </w:rPr>
        <w:t xml:space="preserve"> that require </w:t>
      </w:r>
      <w:r w:rsidR="00E909A4">
        <w:rPr>
          <w:lang w:val="en-GB"/>
        </w:rPr>
        <w:t xml:space="preserve">a </w:t>
      </w:r>
      <w:r w:rsidRPr="00C220BB">
        <w:rPr>
          <w:lang w:val="en-GB"/>
        </w:rPr>
        <w:t>continuous energy supply from various ambient sources, such as body motion and temperature fluctuations</w:t>
      </w:r>
      <w:r w:rsidR="00727E90" w:rsidRPr="00C220BB">
        <w:rPr>
          <w:lang w:val="en-GB"/>
        </w:rPr>
        <w:t xml:space="preserve"> [51]</w:t>
      </w:r>
      <w:r w:rsidRPr="00C220BB">
        <w:rPr>
          <w:lang w:val="en-GB"/>
        </w:rPr>
        <w:t>.</w:t>
      </w:r>
      <w:r w:rsidR="003770C6" w:rsidRPr="00C220BB">
        <w:rPr>
          <w:lang w:val="en-GB"/>
        </w:rPr>
        <w:t xml:space="preserve"> The output of TENGs may be multiplied by a factor of over 1000</w:t>
      </w:r>
      <w:r w:rsidR="00501328">
        <w:rPr>
          <w:lang w:val="en-GB"/>
        </w:rPr>
        <w:t xml:space="preserve"> [52] </w:t>
      </w:r>
      <w:r w:rsidR="003770C6" w:rsidRPr="00C220BB">
        <w:rPr>
          <w:lang w:val="en-GB"/>
        </w:rPr>
        <w:t>by the use of charge storage and release strategy.</w:t>
      </w:r>
    </w:p>
    <w:p w14:paraId="1FC15A96" w14:textId="0D2B0B10" w:rsidR="007817A9" w:rsidRPr="00C220BB" w:rsidRDefault="00AC34D7" w:rsidP="0039110D">
      <w:pPr>
        <w:rPr>
          <w:lang w:val="en-GB"/>
        </w:rPr>
      </w:pPr>
      <w:r w:rsidRPr="00C220BB">
        <w:rPr>
          <w:noProof/>
        </w:rPr>
        <w:drawing>
          <wp:inline distT="0" distB="0" distL="0" distR="0" wp14:anchorId="47541FC8" wp14:editId="2969B17A">
            <wp:extent cx="2944085" cy="1833245"/>
            <wp:effectExtent l="0" t="0" r="0" b="0"/>
            <wp:docPr id="2112911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11782" name=""/>
                    <pic:cNvPicPr/>
                  </pic:nvPicPr>
                  <pic:blipFill>
                    <a:blip r:embed="rId17"/>
                    <a:stretch>
                      <a:fillRect/>
                    </a:stretch>
                  </pic:blipFill>
                  <pic:spPr>
                    <a:xfrm>
                      <a:off x="0" y="0"/>
                      <a:ext cx="2944085" cy="1833245"/>
                    </a:xfrm>
                    <a:prstGeom prst="rect">
                      <a:avLst/>
                    </a:prstGeom>
                  </pic:spPr>
                </pic:pic>
              </a:graphicData>
            </a:graphic>
          </wp:inline>
        </w:drawing>
      </w:r>
    </w:p>
    <w:p w14:paraId="1DC95184" w14:textId="4AF907C0" w:rsidR="007817A9" w:rsidRPr="00C220BB" w:rsidRDefault="007817A9" w:rsidP="007817A9">
      <w:pPr>
        <w:pStyle w:val="figurecaption"/>
        <w:jc w:val="center"/>
        <w:rPr>
          <w:lang w:val="en-GB"/>
        </w:rPr>
      </w:pPr>
      <w:r w:rsidRPr="00C220BB">
        <w:rPr>
          <w:iCs/>
          <w:lang w:val="en-GB"/>
        </w:rPr>
        <w:t>TENGs</w:t>
      </w:r>
      <w:r w:rsidR="00D25EF0" w:rsidRPr="00C220BB">
        <w:rPr>
          <w:iCs/>
          <w:lang w:val="en-GB"/>
        </w:rPr>
        <w:t>’</w:t>
      </w:r>
      <w:r w:rsidRPr="00C220BB">
        <w:rPr>
          <w:iCs/>
          <w:lang w:val="en-GB"/>
        </w:rPr>
        <w:t xml:space="preserve"> Energy Sources and Applications [53].</w:t>
      </w:r>
    </w:p>
    <w:p w14:paraId="7B8CDF6F" w14:textId="3434A9D4" w:rsidR="007801F4" w:rsidRPr="00C220BB" w:rsidRDefault="0094678C" w:rsidP="0039110D">
      <w:pPr>
        <w:pStyle w:val="Heading2"/>
        <w:spacing w:before="0"/>
        <w:rPr>
          <w:lang w:val="en-GB"/>
        </w:rPr>
      </w:pPr>
      <w:r w:rsidRPr="00C220BB">
        <w:rPr>
          <w:lang w:val="en-GB"/>
        </w:rPr>
        <w:t>Inkjet Printing</w:t>
      </w:r>
    </w:p>
    <w:p w14:paraId="66162028" w14:textId="60B81178" w:rsidR="0094678C" w:rsidRPr="00C220BB" w:rsidRDefault="0094678C" w:rsidP="00727E90">
      <w:pPr>
        <w:pStyle w:val="BodyText"/>
        <w:numPr>
          <w:ilvl w:val="0"/>
          <w:numId w:val="48"/>
        </w:numPr>
        <w:rPr>
          <w:lang w:val="en-GB"/>
        </w:rPr>
      </w:pPr>
      <w:r w:rsidRPr="00C220BB">
        <w:rPr>
          <w:b/>
          <w:bCs/>
          <w:lang w:val="en-GB"/>
        </w:rPr>
        <w:t>Process</w:t>
      </w:r>
      <w:r w:rsidRPr="00C220BB">
        <w:rPr>
          <w:lang w:val="en-GB"/>
        </w:rPr>
        <w:t xml:space="preserve">: Inkjet printing </w:t>
      </w:r>
      <w:r w:rsidR="00501328">
        <w:rPr>
          <w:lang w:val="en-GB"/>
        </w:rPr>
        <w:t xml:space="preserve">[54] </w:t>
      </w:r>
      <w:r w:rsidRPr="00C220BB">
        <w:rPr>
          <w:lang w:val="en-GB"/>
        </w:rPr>
        <w:t xml:space="preserve">is a digital and additive manufacturing technique used to deposit functional inks, such as </w:t>
      </w:r>
      <w:r w:rsidR="00FF049A" w:rsidRPr="00C220BB">
        <w:rPr>
          <w:lang w:val="en-GB"/>
        </w:rPr>
        <w:t>PE</w:t>
      </w:r>
      <w:r w:rsidRPr="00C220BB">
        <w:rPr>
          <w:lang w:val="en-GB"/>
        </w:rPr>
        <w:t xml:space="preserve"> or triboelectric materials, onto substrates. The process enables the fabrication of multi-material devices with high precision</w:t>
      </w:r>
      <w:r w:rsidR="00727E90" w:rsidRPr="00C220BB">
        <w:rPr>
          <w:lang w:val="en-GB"/>
        </w:rPr>
        <w:t xml:space="preserve"> [5</w:t>
      </w:r>
      <w:r w:rsidR="00D25EF0" w:rsidRPr="00C220BB">
        <w:rPr>
          <w:lang w:val="en-GB"/>
        </w:rPr>
        <w:t>4</w:t>
      </w:r>
      <w:r w:rsidR="00727E90" w:rsidRPr="00C220BB">
        <w:rPr>
          <w:lang w:val="en-GB"/>
        </w:rPr>
        <w:t>]</w:t>
      </w:r>
      <w:r w:rsidRPr="00C220BB">
        <w:rPr>
          <w:lang w:val="en-GB"/>
        </w:rPr>
        <w:t>.</w:t>
      </w:r>
    </w:p>
    <w:p w14:paraId="79DC7EA9" w14:textId="30B07530" w:rsidR="0094678C" w:rsidRPr="00C220BB" w:rsidRDefault="0094678C" w:rsidP="00727E90">
      <w:pPr>
        <w:pStyle w:val="BodyText"/>
        <w:numPr>
          <w:ilvl w:val="0"/>
          <w:numId w:val="48"/>
        </w:numPr>
        <w:rPr>
          <w:lang w:val="en-GB"/>
        </w:rPr>
      </w:pPr>
      <w:r w:rsidRPr="00C220BB">
        <w:rPr>
          <w:b/>
          <w:bCs/>
          <w:lang w:val="en-GB"/>
        </w:rPr>
        <w:t>Advantages</w:t>
      </w:r>
      <w:r w:rsidRPr="00C220BB">
        <w:rPr>
          <w:lang w:val="en-GB"/>
        </w:rPr>
        <w:t>: Inkjet printing is highly versatile and suitable for creating complex patterns on flexible and stretchable substrates</w:t>
      </w:r>
      <w:r w:rsidR="00501328">
        <w:rPr>
          <w:lang w:val="en-GB"/>
        </w:rPr>
        <w:t xml:space="preserve"> [55]</w:t>
      </w:r>
      <w:r w:rsidRPr="00C220BB">
        <w:rPr>
          <w:lang w:val="en-GB"/>
        </w:rPr>
        <w:t>. It also minimi</w:t>
      </w:r>
      <w:r w:rsidR="003F542E" w:rsidRPr="00C220BB">
        <w:rPr>
          <w:lang w:val="en-GB"/>
        </w:rPr>
        <w:t>s</w:t>
      </w:r>
      <w:r w:rsidRPr="00C220BB">
        <w:rPr>
          <w:lang w:val="en-GB"/>
        </w:rPr>
        <w:t>es material waste and allows for the integration of hybrid nanogenerators.</w:t>
      </w:r>
    </w:p>
    <w:p w14:paraId="54AA133A" w14:textId="7B6333F9" w:rsidR="0094678C" w:rsidRPr="00C220BB" w:rsidRDefault="0094678C" w:rsidP="00727E90">
      <w:pPr>
        <w:pStyle w:val="BodyText"/>
        <w:numPr>
          <w:ilvl w:val="0"/>
          <w:numId w:val="48"/>
        </w:numPr>
        <w:rPr>
          <w:lang w:val="en-GB"/>
        </w:rPr>
      </w:pPr>
      <w:r w:rsidRPr="00C220BB">
        <w:rPr>
          <w:b/>
          <w:bCs/>
          <w:lang w:val="en-GB"/>
        </w:rPr>
        <w:t>Applications</w:t>
      </w:r>
      <w:r w:rsidRPr="00C220BB">
        <w:rPr>
          <w:lang w:val="en-GB"/>
        </w:rPr>
        <w:t xml:space="preserve">: </w:t>
      </w:r>
      <w:r w:rsidR="00E909A4">
        <w:rPr>
          <w:lang w:val="en-GB"/>
        </w:rPr>
        <w:t>for making</w:t>
      </w:r>
      <w:r w:rsidRPr="00C220BB">
        <w:rPr>
          <w:lang w:val="en-GB"/>
        </w:rPr>
        <w:t xml:space="preserve"> wearable</w:t>
      </w:r>
      <w:r w:rsidR="00501328">
        <w:rPr>
          <w:lang w:val="en-GB"/>
        </w:rPr>
        <w:t xml:space="preserve"> [56] </w:t>
      </w:r>
      <w:r w:rsidRPr="00C220BB">
        <w:rPr>
          <w:lang w:val="en-GB"/>
        </w:rPr>
        <w:t xml:space="preserve">energy harvesters </w:t>
      </w:r>
      <w:r w:rsidR="00E909A4">
        <w:rPr>
          <w:lang w:val="en-GB"/>
        </w:rPr>
        <w:t>which</w:t>
      </w:r>
      <w:r w:rsidRPr="00C220BB">
        <w:rPr>
          <w:lang w:val="en-GB"/>
        </w:rPr>
        <w:t xml:space="preserve"> can be customi</w:t>
      </w:r>
      <w:r w:rsidR="003F542E" w:rsidRPr="00C220BB">
        <w:rPr>
          <w:lang w:val="en-GB"/>
        </w:rPr>
        <w:t>s</w:t>
      </w:r>
      <w:r w:rsidRPr="00C220BB">
        <w:rPr>
          <w:lang w:val="en-GB"/>
        </w:rPr>
        <w:t>ed for specific body parts, such as flexible patches for monitoring muscle activity.</w:t>
      </w:r>
    </w:p>
    <w:p w14:paraId="272F4F32" w14:textId="52D6A918" w:rsidR="00F8756E" w:rsidRPr="00C220BB" w:rsidRDefault="0094678C" w:rsidP="00997411">
      <w:pPr>
        <w:pStyle w:val="Heading1"/>
        <w:spacing w:after="0"/>
        <w:rPr>
          <w:lang w:val="en-GB"/>
        </w:rPr>
      </w:pPr>
      <w:r w:rsidRPr="00C220BB">
        <w:rPr>
          <w:lang w:val="en-GB"/>
        </w:rPr>
        <w:t>Material Innovations</w:t>
      </w:r>
    </w:p>
    <w:p w14:paraId="34E2DE3B" w14:textId="6850CA38" w:rsidR="0094678C" w:rsidRPr="00C220BB" w:rsidRDefault="00C92359" w:rsidP="00F8756E">
      <w:pPr>
        <w:pStyle w:val="BodyText"/>
        <w:rPr>
          <w:lang w:val="en-GB"/>
        </w:rPr>
      </w:pPr>
      <w:r w:rsidRPr="00C220BB">
        <w:rPr>
          <w:lang w:val="en-GB"/>
        </w:rPr>
        <w:t xml:space="preserve">The performance and efficiency of nanogenerators are largely determined by the materials used in their construction. Material innovations have driven significant advancements in the field, allowing for higher energy conversion rates, greater flexibility, improved durability and broader applicability in wearable and self-powered devices. This section introduces the </w:t>
      </w:r>
      <w:r w:rsidR="00E909A4">
        <w:rPr>
          <w:lang w:val="en-GB"/>
        </w:rPr>
        <w:t>current</w:t>
      </w:r>
      <w:r w:rsidRPr="00C220BB">
        <w:rPr>
          <w:lang w:val="en-GB"/>
        </w:rPr>
        <w:t xml:space="preserve"> developments in materials for </w:t>
      </w:r>
      <w:r w:rsidR="00FF049A" w:rsidRPr="00C220BB">
        <w:rPr>
          <w:lang w:val="en-GB"/>
        </w:rPr>
        <w:t>PE</w:t>
      </w:r>
      <w:r w:rsidRPr="00C220BB">
        <w:rPr>
          <w:lang w:val="en-GB"/>
        </w:rPr>
        <w:t xml:space="preserve">, </w:t>
      </w:r>
      <w:proofErr w:type="spellStart"/>
      <w:r w:rsidR="00E909A4" w:rsidRPr="00C220BB">
        <w:rPr>
          <w:lang w:val="en-GB"/>
        </w:rPr>
        <w:t>PyNGs</w:t>
      </w:r>
      <w:proofErr w:type="spellEnd"/>
      <w:r w:rsidR="00E909A4">
        <w:rPr>
          <w:lang w:val="en-GB"/>
        </w:rPr>
        <w:t xml:space="preserve">, </w:t>
      </w:r>
      <w:r w:rsidRPr="00C220BB">
        <w:rPr>
          <w:lang w:val="en-GB"/>
        </w:rPr>
        <w:t>triboelectric as well as hybrid and composite materials.</w:t>
      </w:r>
    </w:p>
    <w:p w14:paraId="1F11BA9F" w14:textId="677D18DC" w:rsidR="00C92359" w:rsidRPr="00C220BB" w:rsidRDefault="00C92359" w:rsidP="0039110D">
      <w:pPr>
        <w:pStyle w:val="Heading2"/>
        <w:spacing w:before="0"/>
        <w:rPr>
          <w:lang w:val="en-GB"/>
        </w:rPr>
      </w:pPr>
      <w:r w:rsidRPr="00C220BB">
        <w:rPr>
          <w:lang w:val="en-GB"/>
        </w:rPr>
        <w:t xml:space="preserve">Piezoelectric </w:t>
      </w:r>
      <w:r w:rsidR="00FF049A" w:rsidRPr="00C220BB">
        <w:rPr>
          <w:lang w:val="en-GB"/>
        </w:rPr>
        <w:t xml:space="preserve">(PE) </w:t>
      </w:r>
      <w:r w:rsidRPr="00C220BB">
        <w:rPr>
          <w:lang w:val="en-GB"/>
        </w:rPr>
        <w:t>Materials</w:t>
      </w:r>
    </w:p>
    <w:p w14:paraId="291177C0" w14:textId="3B6B5613" w:rsidR="00C92359" w:rsidRPr="00C220BB" w:rsidRDefault="00C92359" w:rsidP="00F8756E">
      <w:pPr>
        <w:pStyle w:val="BodyText"/>
        <w:rPr>
          <w:lang w:val="en-GB"/>
        </w:rPr>
      </w:pPr>
      <w:r w:rsidRPr="00C220BB">
        <w:rPr>
          <w:lang w:val="en-GB"/>
        </w:rPr>
        <w:t>PENGs rely on material</w:t>
      </w:r>
      <w:r w:rsidR="00E909A4">
        <w:rPr>
          <w:lang w:val="en-GB"/>
        </w:rPr>
        <w:t>ly</w:t>
      </w:r>
      <w:r w:rsidRPr="00C220BB">
        <w:rPr>
          <w:lang w:val="en-GB"/>
        </w:rPr>
        <w:t xml:space="preserve"> generate</w:t>
      </w:r>
      <w:r w:rsidR="00E909A4">
        <w:rPr>
          <w:lang w:val="en-GB"/>
        </w:rPr>
        <w:t>d</w:t>
      </w:r>
      <w:r w:rsidRPr="00C220BB">
        <w:rPr>
          <w:lang w:val="en-GB"/>
        </w:rPr>
        <w:t xml:space="preserve"> electric charge when</w:t>
      </w:r>
      <w:r w:rsidR="00E909A4">
        <w:rPr>
          <w:lang w:val="en-GB"/>
        </w:rPr>
        <w:t xml:space="preserve"> they are put under </w:t>
      </w:r>
      <w:r w:rsidRPr="00C220BB">
        <w:rPr>
          <w:lang w:val="en-GB"/>
        </w:rPr>
        <w:t>mechanical stress. Advances in</w:t>
      </w:r>
      <w:r w:rsidR="00FF049A" w:rsidRPr="00C220BB">
        <w:rPr>
          <w:lang w:val="en-GB"/>
        </w:rPr>
        <w:t xml:space="preserve"> PE</w:t>
      </w:r>
      <w:r w:rsidRPr="00C220BB">
        <w:rPr>
          <w:lang w:val="en-GB"/>
        </w:rPr>
        <w:t xml:space="preserve"> materials have focused on improving their energy conversion efficiency, compatibility </w:t>
      </w:r>
      <w:r w:rsidR="00E909A4">
        <w:rPr>
          <w:lang w:val="en-GB"/>
        </w:rPr>
        <w:t xml:space="preserve">and flexibility </w:t>
      </w:r>
      <w:r w:rsidRPr="00C220BB">
        <w:rPr>
          <w:lang w:val="en-GB"/>
        </w:rPr>
        <w:t>with wearable applications.</w:t>
      </w:r>
    </w:p>
    <w:p w14:paraId="0681327B" w14:textId="2DB54649" w:rsidR="00C92359" w:rsidRPr="00C220BB" w:rsidRDefault="00C92359" w:rsidP="00C92359">
      <w:pPr>
        <w:pStyle w:val="Heading3"/>
        <w:rPr>
          <w:lang w:val="en-GB"/>
        </w:rPr>
      </w:pPr>
      <w:r w:rsidRPr="00C220BB">
        <w:rPr>
          <w:lang w:val="en-GB"/>
        </w:rPr>
        <w:t>Traditional P</w:t>
      </w:r>
      <w:r w:rsidR="00FF049A" w:rsidRPr="00C220BB">
        <w:rPr>
          <w:lang w:val="en-GB"/>
        </w:rPr>
        <w:t>E</w:t>
      </w:r>
      <w:r w:rsidRPr="00C220BB">
        <w:rPr>
          <w:lang w:val="en-GB"/>
        </w:rPr>
        <w:t xml:space="preserve"> Materials</w:t>
      </w:r>
    </w:p>
    <w:p w14:paraId="6529807F" w14:textId="0A96298A" w:rsidR="00C92359" w:rsidRPr="00C220BB" w:rsidRDefault="00C92359" w:rsidP="00A60632">
      <w:pPr>
        <w:pStyle w:val="BodyText"/>
        <w:numPr>
          <w:ilvl w:val="0"/>
          <w:numId w:val="49"/>
        </w:numPr>
        <w:rPr>
          <w:lang w:val="en-GB"/>
        </w:rPr>
      </w:pPr>
      <w:r w:rsidRPr="00C220BB">
        <w:rPr>
          <w:b/>
          <w:bCs/>
          <w:lang w:val="en-GB"/>
        </w:rPr>
        <w:t>Inorganic Crystals</w:t>
      </w:r>
      <w:r w:rsidRPr="00C220BB">
        <w:rPr>
          <w:lang w:val="en-GB"/>
        </w:rPr>
        <w:t xml:space="preserve">: </w:t>
      </w:r>
      <w:r w:rsidR="00E909A4" w:rsidRPr="00C220BB">
        <w:rPr>
          <w:lang w:val="en-GB"/>
        </w:rPr>
        <w:t>lead zirconate titanate (PZT)</w:t>
      </w:r>
      <w:r w:rsidR="00E909A4">
        <w:rPr>
          <w:lang w:val="en-GB"/>
        </w:rPr>
        <w:t xml:space="preserve">, </w:t>
      </w:r>
      <w:r w:rsidRPr="00C220BB">
        <w:rPr>
          <w:lang w:val="en-GB"/>
        </w:rPr>
        <w:t>zinc oxide (</w:t>
      </w:r>
      <w:proofErr w:type="spellStart"/>
      <w:r w:rsidRPr="00C220BB">
        <w:rPr>
          <w:lang w:val="en-GB"/>
        </w:rPr>
        <w:t>ZnO</w:t>
      </w:r>
      <w:proofErr w:type="spellEnd"/>
      <w:r w:rsidRPr="00C220BB">
        <w:rPr>
          <w:lang w:val="en-GB"/>
        </w:rPr>
        <w:t>)</w:t>
      </w:r>
      <w:r w:rsidR="00E909A4">
        <w:rPr>
          <w:lang w:val="en-GB"/>
        </w:rPr>
        <w:t xml:space="preserve"> and </w:t>
      </w:r>
      <w:r w:rsidRPr="00C220BB">
        <w:rPr>
          <w:lang w:val="en-GB"/>
        </w:rPr>
        <w:t>barium titanate (</w:t>
      </w:r>
      <w:proofErr w:type="spellStart"/>
      <w:r w:rsidRPr="00C220BB">
        <w:rPr>
          <w:lang w:val="en-GB"/>
        </w:rPr>
        <w:t>BaTiO</w:t>
      </w:r>
      <w:proofErr w:type="spellEnd"/>
      <w:r w:rsidRPr="00C220BB">
        <w:rPr>
          <w:lang w:val="en-GB"/>
        </w:rPr>
        <w:t xml:space="preserve">₃) are well-known for their strong </w:t>
      </w:r>
      <w:r w:rsidR="00FF049A" w:rsidRPr="00C220BB">
        <w:rPr>
          <w:lang w:val="en-GB"/>
        </w:rPr>
        <w:t>PE</w:t>
      </w:r>
      <w:r w:rsidRPr="00C220BB">
        <w:rPr>
          <w:lang w:val="en-GB"/>
        </w:rPr>
        <w:t xml:space="preserve"> properties. These ceramics </w:t>
      </w:r>
      <w:r w:rsidR="009E189A">
        <w:rPr>
          <w:lang w:val="en-GB"/>
        </w:rPr>
        <w:t xml:space="preserve">[57] </w:t>
      </w:r>
      <w:r w:rsidRPr="00C220BB">
        <w:rPr>
          <w:lang w:val="en-GB"/>
        </w:rPr>
        <w:t>are widely used in high-performance PENGs but often suffer from brittleness, making them less suitable for flexible devices.</w:t>
      </w:r>
    </w:p>
    <w:p w14:paraId="14437852" w14:textId="7790236C" w:rsidR="00C92359" w:rsidRPr="00C220BB" w:rsidRDefault="00C92359" w:rsidP="00A60632">
      <w:pPr>
        <w:pStyle w:val="BodyText"/>
        <w:numPr>
          <w:ilvl w:val="0"/>
          <w:numId w:val="49"/>
        </w:numPr>
        <w:rPr>
          <w:lang w:val="en-GB"/>
        </w:rPr>
      </w:pPr>
      <w:r w:rsidRPr="00C220BB">
        <w:rPr>
          <w:b/>
          <w:bCs/>
          <w:lang w:val="en-GB"/>
        </w:rPr>
        <w:t>Recent Innovations</w:t>
      </w:r>
      <w:r w:rsidRPr="00C220BB">
        <w:rPr>
          <w:lang w:val="en-GB"/>
        </w:rPr>
        <w:t>: Efforts have been made to enhance the</w:t>
      </w:r>
      <w:r w:rsidR="00E909A4">
        <w:rPr>
          <w:lang w:val="en-GB"/>
        </w:rPr>
        <w:t xml:space="preserve"> </w:t>
      </w:r>
      <w:r w:rsidRPr="00C220BB">
        <w:rPr>
          <w:lang w:val="en-GB"/>
        </w:rPr>
        <w:t xml:space="preserve">properties of these materials </w:t>
      </w:r>
      <w:r w:rsidR="00E909A4">
        <w:rPr>
          <w:lang w:val="en-GB"/>
        </w:rPr>
        <w:t xml:space="preserve">mechanically </w:t>
      </w:r>
      <w:r w:rsidRPr="00C220BB">
        <w:rPr>
          <w:lang w:val="en-GB"/>
        </w:rPr>
        <w:t xml:space="preserve">by incorporating them into flexible substrates or creating nanostructured forms, such as nanowires, nanotubes and nanoplates. For instance, </w:t>
      </w:r>
      <w:proofErr w:type="spellStart"/>
      <w:r w:rsidRPr="00C220BB">
        <w:rPr>
          <w:lang w:val="en-GB"/>
        </w:rPr>
        <w:t>ZnO</w:t>
      </w:r>
      <w:proofErr w:type="spellEnd"/>
      <w:r w:rsidRPr="00C220BB">
        <w:rPr>
          <w:lang w:val="en-GB"/>
        </w:rPr>
        <w:t xml:space="preserve"> nanowires </w:t>
      </w:r>
      <w:r w:rsidR="00370778">
        <w:rPr>
          <w:lang w:val="en-GB"/>
        </w:rPr>
        <w:t xml:space="preserve">[58] </w:t>
      </w:r>
      <w:r w:rsidRPr="00C220BB">
        <w:rPr>
          <w:lang w:val="en-GB"/>
        </w:rPr>
        <w:t xml:space="preserve">have been integrated into polymer matrices to create flexible and stretchable </w:t>
      </w:r>
      <w:r w:rsidR="00FF049A" w:rsidRPr="00C220BB">
        <w:rPr>
          <w:lang w:val="en-GB"/>
        </w:rPr>
        <w:t>PE</w:t>
      </w:r>
      <w:r w:rsidRPr="00C220BB">
        <w:rPr>
          <w:lang w:val="en-GB"/>
        </w:rPr>
        <w:t xml:space="preserve"> layers.</w:t>
      </w:r>
    </w:p>
    <w:p w14:paraId="67AC9200" w14:textId="301313A2" w:rsidR="00C92359" w:rsidRPr="00C220BB" w:rsidRDefault="00812F55" w:rsidP="00C92359">
      <w:pPr>
        <w:pStyle w:val="Heading3"/>
        <w:rPr>
          <w:lang w:val="en-GB"/>
        </w:rPr>
      </w:pPr>
      <w:r w:rsidRPr="00C220BB">
        <w:rPr>
          <w:lang w:val="en-GB"/>
        </w:rPr>
        <w:lastRenderedPageBreak/>
        <w:t>Polymeric P</w:t>
      </w:r>
      <w:r w:rsidR="00FF049A" w:rsidRPr="00C220BB">
        <w:rPr>
          <w:lang w:val="en-GB"/>
        </w:rPr>
        <w:t>E</w:t>
      </w:r>
      <w:r w:rsidRPr="00C220BB">
        <w:rPr>
          <w:lang w:val="en-GB"/>
        </w:rPr>
        <w:t xml:space="preserve"> Materials</w:t>
      </w:r>
    </w:p>
    <w:p w14:paraId="1D2A12EF" w14:textId="61725C96" w:rsidR="00812F55" w:rsidRPr="00C220BB" w:rsidRDefault="00812F55" w:rsidP="00A60632">
      <w:pPr>
        <w:pStyle w:val="BodyText"/>
        <w:numPr>
          <w:ilvl w:val="0"/>
          <w:numId w:val="50"/>
        </w:numPr>
        <w:rPr>
          <w:lang w:val="en-GB"/>
        </w:rPr>
      </w:pPr>
      <w:r w:rsidRPr="00C220BB">
        <w:rPr>
          <w:b/>
          <w:bCs/>
          <w:lang w:val="en-GB"/>
        </w:rPr>
        <w:t>Polyvinylidene Fluoride (PVDF) and Copolymers</w:t>
      </w:r>
      <w:r w:rsidRPr="00C220BB">
        <w:rPr>
          <w:lang w:val="en-GB"/>
        </w:rPr>
        <w:t xml:space="preserve">: PVDF and </w:t>
      </w:r>
      <w:r w:rsidR="00E909A4" w:rsidRPr="00C220BB">
        <w:rPr>
          <w:lang w:val="en-GB"/>
        </w:rPr>
        <w:t>PVDF-</w:t>
      </w:r>
      <w:proofErr w:type="spellStart"/>
      <w:r w:rsidR="00E909A4" w:rsidRPr="00C220BB">
        <w:rPr>
          <w:lang w:val="en-GB"/>
        </w:rPr>
        <w:t>TrFE</w:t>
      </w:r>
      <w:proofErr w:type="spellEnd"/>
      <w:r w:rsidR="00E909A4" w:rsidRPr="00C220BB">
        <w:rPr>
          <w:lang w:val="en-GB"/>
        </w:rPr>
        <w:t xml:space="preserve"> </w:t>
      </w:r>
      <w:r w:rsidR="00E909A4">
        <w:rPr>
          <w:lang w:val="en-GB"/>
        </w:rPr>
        <w:t>(</w:t>
      </w:r>
      <w:r w:rsidRPr="00C220BB">
        <w:rPr>
          <w:lang w:val="en-GB"/>
        </w:rPr>
        <w:t>its copolymers</w:t>
      </w:r>
      <w:r w:rsidR="00E909A4">
        <w:rPr>
          <w:lang w:val="en-GB"/>
        </w:rPr>
        <w:t>)</w:t>
      </w:r>
      <w:r w:rsidR="00370778">
        <w:rPr>
          <w:lang w:val="en-GB"/>
        </w:rPr>
        <w:t xml:space="preserve"> [59]</w:t>
      </w:r>
      <w:r w:rsidRPr="00C220BB">
        <w:rPr>
          <w:lang w:val="en-GB"/>
        </w:rPr>
        <w:t xml:space="preserve"> are widely used in wearable PENGs due to their flexibility, biocompatibility and excellent </w:t>
      </w:r>
      <w:r w:rsidR="00FF049A" w:rsidRPr="00C220BB">
        <w:rPr>
          <w:lang w:val="en-GB"/>
        </w:rPr>
        <w:t>PE</w:t>
      </w:r>
      <w:r w:rsidRPr="00C220BB">
        <w:rPr>
          <w:lang w:val="en-GB"/>
        </w:rPr>
        <w:t xml:space="preserve"> response. The </w:t>
      </w:r>
      <w:r w:rsidR="00FF049A" w:rsidRPr="00C220BB">
        <w:rPr>
          <w:lang w:val="en-GB"/>
        </w:rPr>
        <w:t>PE</w:t>
      </w:r>
      <w:r w:rsidRPr="00C220BB">
        <w:rPr>
          <w:lang w:val="en-GB"/>
        </w:rPr>
        <w:t xml:space="preserve"> properties of PVDF can be further enhanced by stretching and poling, which align the molecular dipoles.</w:t>
      </w:r>
    </w:p>
    <w:p w14:paraId="171F3533" w14:textId="156AD6CD" w:rsidR="00C92359" w:rsidRPr="00C220BB" w:rsidRDefault="00812F55" w:rsidP="00A60632">
      <w:pPr>
        <w:pStyle w:val="BodyText"/>
        <w:numPr>
          <w:ilvl w:val="0"/>
          <w:numId w:val="50"/>
        </w:numPr>
        <w:rPr>
          <w:lang w:val="en-GB"/>
        </w:rPr>
      </w:pPr>
      <w:r w:rsidRPr="00C220BB">
        <w:rPr>
          <w:b/>
          <w:bCs/>
          <w:lang w:val="en-GB"/>
        </w:rPr>
        <w:t>Nanocomposites</w:t>
      </w:r>
      <w:r w:rsidRPr="00C220BB">
        <w:rPr>
          <w:lang w:val="en-GB"/>
        </w:rPr>
        <w:t xml:space="preserve">: </w:t>
      </w:r>
      <w:r w:rsidR="00E909A4">
        <w:rPr>
          <w:lang w:val="en-GB"/>
        </w:rPr>
        <w:t>t</w:t>
      </w:r>
      <w:r w:rsidRPr="00C220BB">
        <w:rPr>
          <w:lang w:val="en-GB"/>
        </w:rPr>
        <w:t xml:space="preserve">o </w:t>
      </w:r>
      <w:proofErr w:type="spellStart"/>
      <w:r w:rsidR="00E909A4">
        <w:rPr>
          <w:lang w:val="en-GB"/>
        </w:rPr>
        <w:t>inrease</w:t>
      </w:r>
      <w:proofErr w:type="spellEnd"/>
      <w:r w:rsidRPr="00C220BB">
        <w:rPr>
          <w:lang w:val="en-GB"/>
        </w:rPr>
        <w:t xml:space="preserve"> the performance of polymer-based </w:t>
      </w:r>
      <w:r w:rsidR="00FF049A" w:rsidRPr="00C220BB">
        <w:rPr>
          <w:lang w:val="en-GB"/>
        </w:rPr>
        <w:t>PE</w:t>
      </w:r>
      <w:r w:rsidRPr="00C220BB">
        <w:rPr>
          <w:lang w:val="en-GB"/>
        </w:rPr>
        <w:t xml:space="preserve"> materials, nanocomposites </w:t>
      </w:r>
      <w:r w:rsidR="00097A15">
        <w:rPr>
          <w:lang w:val="en-GB"/>
        </w:rPr>
        <w:t xml:space="preserve">have been developed </w:t>
      </w:r>
      <w:r w:rsidRPr="00C220BB">
        <w:rPr>
          <w:lang w:val="en-GB"/>
        </w:rPr>
        <w:t xml:space="preserve">by embedding </w:t>
      </w:r>
      <w:r w:rsidR="00FF049A" w:rsidRPr="00C220BB">
        <w:rPr>
          <w:lang w:val="en-GB"/>
        </w:rPr>
        <w:t>PE</w:t>
      </w:r>
      <w:r w:rsidRPr="00C220BB">
        <w:rPr>
          <w:lang w:val="en-GB"/>
        </w:rPr>
        <w:t xml:space="preserve"> nanoparticles (such as </w:t>
      </w:r>
      <w:proofErr w:type="spellStart"/>
      <w:r w:rsidRPr="00C220BB">
        <w:rPr>
          <w:lang w:val="en-GB"/>
        </w:rPr>
        <w:t>ZnO</w:t>
      </w:r>
      <w:proofErr w:type="spellEnd"/>
      <w:r w:rsidRPr="00C220BB">
        <w:rPr>
          <w:lang w:val="en-GB"/>
        </w:rPr>
        <w:t xml:space="preserve">, </w:t>
      </w:r>
      <w:proofErr w:type="spellStart"/>
      <w:r w:rsidRPr="00C220BB">
        <w:rPr>
          <w:lang w:val="en-GB"/>
        </w:rPr>
        <w:t>BaTiO</w:t>
      </w:r>
      <w:proofErr w:type="spellEnd"/>
      <w:r w:rsidRPr="00C220BB">
        <w:rPr>
          <w:lang w:val="en-GB"/>
        </w:rPr>
        <w:t xml:space="preserve">₃, or graphene oxide) into PVDF </w:t>
      </w:r>
      <w:r w:rsidR="00370778">
        <w:rPr>
          <w:lang w:val="en-GB"/>
        </w:rPr>
        <w:t xml:space="preserve">[60] </w:t>
      </w:r>
      <w:r w:rsidRPr="00C220BB">
        <w:rPr>
          <w:lang w:val="en-GB"/>
        </w:rPr>
        <w:t xml:space="preserve">matrices. These nanocomposites exhibit higher energy conversion efficiency and mechanical robustness, making them </w:t>
      </w:r>
      <w:r w:rsidR="00097A15">
        <w:rPr>
          <w:lang w:val="en-GB"/>
        </w:rPr>
        <w:t>suitable</w:t>
      </w:r>
      <w:r w:rsidRPr="00C220BB">
        <w:rPr>
          <w:lang w:val="en-GB"/>
        </w:rPr>
        <w:t xml:space="preserve"> for wearable applications.</w:t>
      </w:r>
      <w:r w:rsidR="00087DB2" w:rsidRPr="00C220BB">
        <w:rPr>
          <w:lang w:val="en-GB"/>
        </w:rPr>
        <w:t xml:space="preserve"> Fig. 7, below, </w:t>
      </w:r>
      <w:r w:rsidR="00097A15">
        <w:rPr>
          <w:lang w:val="en-GB"/>
        </w:rPr>
        <w:t>shows</w:t>
      </w:r>
      <w:r w:rsidR="00087DB2" w:rsidRPr="00C220BB">
        <w:rPr>
          <w:lang w:val="en-GB"/>
        </w:rPr>
        <w:t xml:space="preserve"> the various types of flexible PENGs.</w:t>
      </w:r>
    </w:p>
    <w:p w14:paraId="08B5501D" w14:textId="46677399" w:rsidR="00812F55" w:rsidRPr="00C220BB" w:rsidRDefault="00812F55" w:rsidP="00812F55">
      <w:pPr>
        <w:pStyle w:val="Heading3"/>
        <w:rPr>
          <w:lang w:val="en-GB"/>
        </w:rPr>
      </w:pPr>
      <w:r w:rsidRPr="00C220BB">
        <w:rPr>
          <w:lang w:val="en-GB"/>
        </w:rPr>
        <w:t>Lead-Free P</w:t>
      </w:r>
      <w:r w:rsidR="00BA6AE5" w:rsidRPr="00C220BB">
        <w:rPr>
          <w:lang w:val="en-GB"/>
        </w:rPr>
        <w:t>E</w:t>
      </w:r>
      <w:r w:rsidRPr="00C220BB">
        <w:rPr>
          <w:lang w:val="en-GB"/>
        </w:rPr>
        <w:t xml:space="preserve"> Materials</w:t>
      </w:r>
    </w:p>
    <w:p w14:paraId="1896349E" w14:textId="4434EB07" w:rsidR="00812F55" w:rsidRPr="00C220BB" w:rsidRDefault="00812F55" w:rsidP="00087DB2">
      <w:pPr>
        <w:pStyle w:val="BodyText"/>
        <w:numPr>
          <w:ilvl w:val="0"/>
          <w:numId w:val="51"/>
        </w:numPr>
        <w:rPr>
          <w:lang w:val="en-GB"/>
        </w:rPr>
      </w:pPr>
      <w:r w:rsidRPr="00C220BB">
        <w:rPr>
          <w:b/>
          <w:bCs/>
          <w:lang w:val="en-GB"/>
        </w:rPr>
        <w:t>Environmental Concerns</w:t>
      </w:r>
      <w:r w:rsidRPr="00C220BB">
        <w:rPr>
          <w:lang w:val="en-GB"/>
        </w:rPr>
        <w:t xml:space="preserve">: </w:t>
      </w:r>
      <w:r w:rsidR="00097A15">
        <w:rPr>
          <w:lang w:val="en-GB"/>
        </w:rPr>
        <w:t xml:space="preserve">usage of </w:t>
      </w:r>
      <w:r w:rsidRPr="00C220BB">
        <w:rPr>
          <w:lang w:val="en-GB"/>
        </w:rPr>
        <w:t>lead-based materials like PZT has raised environmental and health concerns, prompting the search for lead-free alternatives</w:t>
      </w:r>
      <w:r w:rsidR="00370778">
        <w:rPr>
          <w:lang w:val="en-GB"/>
        </w:rPr>
        <w:t xml:space="preserve"> [61]</w:t>
      </w:r>
      <w:r w:rsidRPr="00C220BB">
        <w:rPr>
          <w:lang w:val="en-GB"/>
        </w:rPr>
        <w:t xml:space="preserve">. Materials such as </w:t>
      </w:r>
      <w:r w:rsidR="00097A15" w:rsidRPr="00C220BB">
        <w:rPr>
          <w:lang w:val="en-GB"/>
        </w:rPr>
        <w:t>KNN</w:t>
      </w:r>
      <w:r w:rsidR="00097A15" w:rsidRPr="00C220BB">
        <w:rPr>
          <w:lang w:val="en-GB"/>
        </w:rPr>
        <w:t xml:space="preserve"> </w:t>
      </w:r>
      <w:r w:rsidR="00097A15">
        <w:rPr>
          <w:lang w:val="en-GB"/>
        </w:rPr>
        <w:t>(</w:t>
      </w:r>
      <w:r w:rsidRPr="00C220BB">
        <w:rPr>
          <w:lang w:val="en-GB"/>
        </w:rPr>
        <w:t xml:space="preserve">potassium sodium niobate), </w:t>
      </w:r>
      <w:proofErr w:type="spellStart"/>
      <w:r w:rsidR="00097A15" w:rsidRPr="00C220BB">
        <w:rPr>
          <w:lang w:val="en-GB"/>
        </w:rPr>
        <w:t>BiFeO</w:t>
      </w:r>
      <w:proofErr w:type="spellEnd"/>
      <w:r w:rsidR="00097A15" w:rsidRPr="00C220BB">
        <w:rPr>
          <w:lang w:val="en-GB"/>
        </w:rPr>
        <w:t>₃</w:t>
      </w:r>
      <w:r w:rsidR="00097A15">
        <w:rPr>
          <w:lang w:val="en-GB"/>
        </w:rPr>
        <w:t xml:space="preserve"> (b</w:t>
      </w:r>
      <w:r w:rsidRPr="00C220BB">
        <w:rPr>
          <w:lang w:val="en-GB"/>
        </w:rPr>
        <w:t xml:space="preserve">ismuth ferrite) and </w:t>
      </w:r>
      <w:r w:rsidR="00097A15">
        <w:rPr>
          <w:lang w:val="en-GB"/>
        </w:rPr>
        <w:t>NBT (</w:t>
      </w:r>
      <w:r w:rsidRPr="00C220BB">
        <w:rPr>
          <w:lang w:val="en-GB"/>
        </w:rPr>
        <w:t xml:space="preserve">sodium bismuth titanate) have been explored as environmentally friendly </w:t>
      </w:r>
      <w:r w:rsidR="00BA6AE5" w:rsidRPr="00C220BB">
        <w:rPr>
          <w:lang w:val="en-GB"/>
        </w:rPr>
        <w:t>PE</w:t>
      </w:r>
      <w:r w:rsidRPr="00C220BB">
        <w:rPr>
          <w:lang w:val="en-GB"/>
        </w:rPr>
        <w:t xml:space="preserve"> materials</w:t>
      </w:r>
      <w:r w:rsidR="00087DB2" w:rsidRPr="00C220BB">
        <w:rPr>
          <w:lang w:val="en-GB"/>
        </w:rPr>
        <w:t xml:space="preserve"> [61]</w:t>
      </w:r>
      <w:r w:rsidRPr="00C220BB">
        <w:rPr>
          <w:lang w:val="en-GB"/>
        </w:rPr>
        <w:t>.</w:t>
      </w:r>
    </w:p>
    <w:p w14:paraId="5AEE0B33" w14:textId="37B256D5" w:rsidR="00812F55" w:rsidRPr="00C220BB" w:rsidRDefault="00812F55" w:rsidP="00087DB2">
      <w:pPr>
        <w:pStyle w:val="BodyText"/>
        <w:numPr>
          <w:ilvl w:val="0"/>
          <w:numId w:val="51"/>
        </w:numPr>
        <w:rPr>
          <w:lang w:val="en-GB"/>
        </w:rPr>
      </w:pPr>
      <w:r w:rsidRPr="00C220BB">
        <w:rPr>
          <w:b/>
          <w:bCs/>
          <w:lang w:val="en-GB"/>
        </w:rPr>
        <w:t>Performance Enhancements</w:t>
      </w:r>
      <w:r w:rsidRPr="00C220BB">
        <w:rPr>
          <w:lang w:val="en-GB"/>
        </w:rPr>
        <w:t xml:space="preserve">: Researchers have developed strategies to enhance the </w:t>
      </w:r>
      <w:r w:rsidR="00BA6AE5" w:rsidRPr="00C220BB">
        <w:rPr>
          <w:lang w:val="en-GB"/>
        </w:rPr>
        <w:t>PE</w:t>
      </w:r>
      <w:r w:rsidRPr="00C220BB">
        <w:rPr>
          <w:lang w:val="en-GB"/>
        </w:rPr>
        <w:t xml:space="preserve"> response of lead-free materials</w:t>
      </w:r>
      <w:r w:rsidR="00370778">
        <w:rPr>
          <w:lang w:val="en-GB"/>
        </w:rPr>
        <w:t xml:space="preserve"> [62]</w:t>
      </w:r>
      <w:r w:rsidRPr="00C220BB">
        <w:rPr>
          <w:lang w:val="en-GB"/>
        </w:rPr>
        <w:t xml:space="preserve">, such as doping and the creation of composite structures. These materials are being tested for their potential in flexible and wearable </w:t>
      </w:r>
      <w:r w:rsidR="00324A1A" w:rsidRPr="00C220BB">
        <w:rPr>
          <w:lang w:val="en-GB"/>
        </w:rPr>
        <w:t>EH</w:t>
      </w:r>
      <w:r w:rsidRPr="00C220BB">
        <w:rPr>
          <w:lang w:val="en-GB"/>
        </w:rPr>
        <w:t xml:space="preserve"> devices.</w:t>
      </w:r>
    </w:p>
    <w:p w14:paraId="231A0A85" w14:textId="77777777" w:rsidR="0039110D" w:rsidRPr="00C220BB" w:rsidRDefault="0039110D" w:rsidP="0039110D">
      <w:r w:rsidRPr="00C220BB">
        <w:rPr>
          <w:noProof/>
        </w:rPr>
        <w:drawing>
          <wp:inline distT="0" distB="0" distL="0" distR="0" wp14:anchorId="0DAB49D1" wp14:editId="7F3B914B">
            <wp:extent cx="1364673" cy="1360185"/>
            <wp:effectExtent l="0" t="0" r="6985" b="0"/>
            <wp:docPr id="2135866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82889" cy="1378341"/>
                    </a:xfrm>
                    <a:prstGeom prst="rect">
                      <a:avLst/>
                    </a:prstGeom>
                    <a:noFill/>
                    <a:ln>
                      <a:noFill/>
                    </a:ln>
                  </pic:spPr>
                </pic:pic>
              </a:graphicData>
            </a:graphic>
          </wp:inline>
        </w:drawing>
      </w:r>
    </w:p>
    <w:p w14:paraId="391249F0" w14:textId="77777777" w:rsidR="0039110D" w:rsidRPr="00C220BB" w:rsidRDefault="0039110D" w:rsidP="0039110D">
      <w:pPr>
        <w:pStyle w:val="figurecaption"/>
        <w:jc w:val="center"/>
        <w:rPr>
          <w:lang w:val="en-GB"/>
        </w:rPr>
      </w:pPr>
      <w:r w:rsidRPr="00C220BB">
        <w:rPr>
          <w:iCs/>
          <w:lang w:val="en-GB"/>
        </w:rPr>
        <w:t>Various Flexible Types of PVDF-based PENGs [60].</w:t>
      </w:r>
    </w:p>
    <w:p w14:paraId="060DE07D" w14:textId="12C93718" w:rsidR="00F8756E" w:rsidRPr="00C220BB" w:rsidRDefault="00812F55" w:rsidP="0039110D">
      <w:pPr>
        <w:pStyle w:val="Heading2"/>
        <w:spacing w:before="0"/>
        <w:rPr>
          <w:lang w:val="en-GB"/>
        </w:rPr>
      </w:pPr>
      <w:r w:rsidRPr="00C220BB">
        <w:rPr>
          <w:lang w:val="en-GB"/>
        </w:rPr>
        <w:t>Triboelectric Materials</w:t>
      </w:r>
    </w:p>
    <w:p w14:paraId="1ACECF52" w14:textId="55E6960E" w:rsidR="00812F55" w:rsidRPr="00C220BB" w:rsidRDefault="00812F55" w:rsidP="00812F55">
      <w:pPr>
        <w:pStyle w:val="BodyText"/>
        <w:rPr>
          <w:lang w:val="en-GB"/>
        </w:rPr>
      </w:pPr>
      <w:r w:rsidRPr="00C220BB">
        <w:rPr>
          <w:lang w:val="en-GB"/>
        </w:rPr>
        <w:t>TENGs operate based on the triboelectric effect</w:t>
      </w:r>
      <w:r w:rsidR="00370778">
        <w:rPr>
          <w:lang w:val="en-GB"/>
        </w:rPr>
        <w:t xml:space="preserve"> [53]</w:t>
      </w:r>
      <w:r w:rsidRPr="00C220BB">
        <w:rPr>
          <w:lang w:val="en-GB"/>
        </w:rPr>
        <w:t xml:space="preserve">, which </w:t>
      </w:r>
      <w:r w:rsidR="00097A15">
        <w:rPr>
          <w:lang w:val="en-GB"/>
        </w:rPr>
        <w:t>take place</w:t>
      </w:r>
      <w:r w:rsidRPr="00C220BB">
        <w:rPr>
          <w:lang w:val="en-GB"/>
        </w:rPr>
        <w:t xml:space="preserve"> when two materials </w:t>
      </w:r>
      <w:r w:rsidR="00097A15">
        <w:rPr>
          <w:lang w:val="en-GB"/>
        </w:rPr>
        <w:t>make physical</w:t>
      </w:r>
      <w:r w:rsidRPr="00C220BB">
        <w:rPr>
          <w:lang w:val="en-GB"/>
        </w:rPr>
        <w:t xml:space="preserve"> contact and generate opposite charges. The performance of TENGs depends on the triboelectric series, which </w:t>
      </w:r>
      <w:r w:rsidR="00097A15">
        <w:rPr>
          <w:lang w:val="en-GB"/>
        </w:rPr>
        <w:t>orders</w:t>
      </w:r>
      <w:r w:rsidRPr="00C220BB">
        <w:rPr>
          <w:lang w:val="en-GB"/>
        </w:rPr>
        <w:t xml:space="preserve"> materials based on their tendency to </w:t>
      </w:r>
      <w:r w:rsidR="00097A15">
        <w:rPr>
          <w:lang w:val="en-GB"/>
        </w:rPr>
        <w:t>accept</w:t>
      </w:r>
      <w:r w:rsidRPr="00C220BB">
        <w:rPr>
          <w:lang w:val="en-GB"/>
        </w:rPr>
        <w:t xml:space="preserve"> or </w:t>
      </w:r>
      <w:r w:rsidR="00097A15">
        <w:rPr>
          <w:lang w:val="en-GB"/>
        </w:rPr>
        <w:t>donate</w:t>
      </w:r>
      <w:r w:rsidRPr="00C220BB">
        <w:rPr>
          <w:lang w:val="en-GB"/>
        </w:rPr>
        <w:t xml:space="preserve"> electrons.</w:t>
      </w:r>
    </w:p>
    <w:p w14:paraId="5ED9EAC3" w14:textId="1C76DC98" w:rsidR="00812F55" w:rsidRPr="00C220BB" w:rsidRDefault="00812F55" w:rsidP="00812F55">
      <w:pPr>
        <w:pStyle w:val="Heading3"/>
        <w:rPr>
          <w:lang w:val="en-GB"/>
        </w:rPr>
      </w:pPr>
      <w:r w:rsidRPr="00C220BB">
        <w:rPr>
          <w:lang w:val="en-GB"/>
        </w:rPr>
        <w:t>High-Performance Polymers</w:t>
      </w:r>
    </w:p>
    <w:p w14:paraId="6834B19B" w14:textId="39B79981" w:rsidR="00812F55" w:rsidRPr="00C220BB" w:rsidRDefault="00812F55" w:rsidP="00A160E0">
      <w:pPr>
        <w:pStyle w:val="BodyText"/>
        <w:numPr>
          <w:ilvl w:val="0"/>
          <w:numId w:val="55"/>
        </w:numPr>
        <w:rPr>
          <w:lang w:val="en-GB"/>
        </w:rPr>
      </w:pPr>
      <w:r w:rsidRPr="00C220BB">
        <w:rPr>
          <w:b/>
          <w:bCs/>
          <w:lang w:val="en-GB"/>
        </w:rPr>
        <w:t>Common Polymers</w:t>
      </w:r>
      <w:r w:rsidRPr="00C220BB">
        <w:rPr>
          <w:lang w:val="en-GB"/>
        </w:rPr>
        <w:t xml:space="preserve">: </w:t>
      </w:r>
      <w:r w:rsidR="00097A15">
        <w:rPr>
          <w:lang w:val="en-GB"/>
        </w:rPr>
        <w:t>m</w:t>
      </w:r>
      <w:r w:rsidRPr="00C220BB">
        <w:rPr>
          <w:lang w:val="en-GB"/>
        </w:rPr>
        <w:t xml:space="preserve">aterials like </w:t>
      </w:r>
      <w:r w:rsidR="00097A15" w:rsidRPr="00C220BB">
        <w:rPr>
          <w:lang w:val="en-GB"/>
        </w:rPr>
        <w:t>FEP</w:t>
      </w:r>
      <w:r w:rsidR="00097A15">
        <w:rPr>
          <w:lang w:val="en-GB"/>
        </w:rPr>
        <w:t xml:space="preserve"> (</w:t>
      </w:r>
      <w:r w:rsidRPr="00C220BB">
        <w:rPr>
          <w:lang w:val="en-GB"/>
        </w:rPr>
        <w:t>fluorinated ethylene propylene</w:t>
      </w:r>
      <w:r w:rsidR="00097A15">
        <w:rPr>
          <w:lang w:val="en-GB"/>
        </w:rPr>
        <w:t>),</w:t>
      </w:r>
      <w:r w:rsidRPr="00C220BB">
        <w:rPr>
          <w:lang w:val="en-GB"/>
        </w:rPr>
        <w:t xml:space="preserve"> </w:t>
      </w:r>
      <w:r w:rsidR="00097A15">
        <w:rPr>
          <w:lang w:val="en-GB"/>
        </w:rPr>
        <w:t>PDMS (</w:t>
      </w:r>
      <w:r w:rsidR="00097A15" w:rsidRPr="00C220BB">
        <w:rPr>
          <w:lang w:val="en-GB"/>
        </w:rPr>
        <w:t xml:space="preserve">polydimethylsiloxane) </w:t>
      </w:r>
      <w:r w:rsidRPr="00C220BB">
        <w:rPr>
          <w:lang w:val="en-GB"/>
        </w:rPr>
        <w:t xml:space="preserve">and </w:t>
      </w:r>
      <w:r w:rsidR="00097A15">
        <w:rPr>
          <w:lang w:val="en-GB"/>
        </w:rPr>
        <w:t>PET (</w:t>
      </w:r>
      <w:r w:rsidRPr="00C220BB">
        <w:rPr>
          <w:lang w:val="en-GB"/>
        </w:rPr>
        <w:t xml:space="preserve">polyethylene terephthalate) are commonly used in TENGs. These polymers exhibit excellent triboelectric properties </w:t>
      </w:r>
      <w:r w:rsidR="00FD5788">
        <w:rPr>
          <w:lang w:val="en-GB"/>
        </w:rPr>
        <w:t xml:space="preserve">[63] </w:t>
      </w:r>
      <w:r w:rsidRPr="00C220BB">
        <w:rPr>
          <w:lang w:val="en-GB"/>
        </w:rPr>
        <w:t xml:space="preserve">and </w:t>
      </w:r>
      <w:r w:rsidR="00097A15">
        <w:rPr>
          <w:lang w:val="en-GB"/>
        </w:rPr>
        <w:t xml:space="preserve">are </w:t>
      </w:r>
      <w:r w:rsidRPr="00C220BB">
        <w:rPr>
          <w:lang w:val="en-GB"/>
        </w:rPr>
        <w:t>mechanical</w:t>
      </w:r>
      <w:r w:rsidR="00097A15">
        <w:rPr>
          <w:lang w:val="en-GB"/>
        </w:rPr>
        <w:t xml:space="preserve">ly </w:t>
      </w:r>
      <w:r w:rsidRPr="00C220BB">
        <w:rPr>
          <w:lang w:val="en-GB"/>
        </w:rPr>
        <w:t>flexib</w:t>
      </w:r>
      <w:r w:rsidR="00097A15">
        <w:rPr>
          <w:lang w:val="en-GB"/>
        </w:rPr>
        <w:t xml:space="preserve">le which are ideal </w:t>
      </w:r>
      <w:r w:rsidRPr="00C220BB">
        <w:rPr>
          <w:lang w:val="en-GB"/>
        </w:rPr>
        <w:t>for wearable applications.</w:t>
      </w:r>
    </w:p>
    <w:p w14:paraId="29F31D81" w14:textId="3963D9B8" w:rsidR="00812F55" w:rsidRPr="00C220BB" w:rsidRDefault="00812F55" w:rsidP="00A160E0">
      <w:pPr>
        <w:pStyle w:val="BodyText"/>
        <w:numPr>
          <w:ilvl w:val="0"/>
          <w:numId w:val="55"/>
        </w:numPr>
        <w:rPr>
          <w:lang w:val="en-GB"/>
        </w:rPr>
      </w:pPr>
      <w:r w:rsidRPr="00C220BB">
        <w:rPr>
          <w:b/>
          <w:bCs/>
          <w:lang w:val="en-GB"/>
        </w:rPr>
        <w:t>Surface Engineering</w:t>
      </w:r>
      <w:r w:rsidRPr="00C220BB">
        <w:rPr>
          <w:lang w:val="en-GB"/>
        </w:rPr>
        <w:t>: The triboelectric performance of polymers can be enhanced through surface engineering techniques, such as micro- and nano-structuring</w:t>
      </w:r>
      <w:r w:rsidR="00FD5788">
        <w:rPr>
          <w:lang w:val="en-GB"/>
        </w:rPr>
        <w:t xml:space="preserve"> [64]</w:t>
      </w:r>
      <w:r w:rsidRPr="00C220BB">
        <w:rPr>
          <w:lang w:val="en-GB"/>
        </w:rPr>
        <w:t xml:space="preserve">. Methods like plasma treatment, chemical etching and nanoimprinting are used to </w:t>
      </w:r>
      <w:r w:rsidRPr="00C220BB">
        <w:rPr>
          <w:lang w:val="en-GB"/>
        </w:rPr>
        <w:t>create rough surfaces that increase the effective contact area and improve charge generation</w:t>
      </w:r>
      <w:r w:rsidR="00B64F40" w:rsidRPr="00C220BB">
        <w:rPr>
          <w:lang w:val="en-GB"/>
        </w:rPr>
        <w:t xml:space="preserve"> [64]</w:t>
      </w:r>
      <w:r w:rsidRPr="00C220BB">
        <w:rPr>
          <w:lang w:val="en-GB"/>
        </w:rPr>
        <w:t>.</w:t>
      </w:r>
    </w:p>
    <w:p w14:paraId="26D74C36" w14:textId="256FA688" w:rsidR="00812F55" w:rsidRPr="00C220BB" w:rsidRDefault="00812F55" w:rsidP="008705E3">
      <w:pPr>
        <w:pStyle w:val="Heading3"/>
        <w:numPr>
          <w:ilvl w:val="0"/>
          <w:numId w:val="55"/>
        </w:numPr>
        <w:rPr>
          <w:i w:val="0"/>
          <w:iCs w:val="0"/>
          <w:lang w:val="en-GB"/>
        </w:rPr>
      </w:pPr>
      <w:r w:rsidRPr="00C220BB">
        <w:rPr>
          <w:b/>
          <w:bCs/>
          <w:i w:val="0"/>
          <w:iCs w:val="0"/>
          <w:lang w:val="en-GB"/>
        </w:rPr>
        <w:t>Advanced Functional Materials</w:t>
      </w:r>
      <w:r w:rsidR="008705E3" w:rsidRPr="00C220BB">
        <w:rPr>
          <w:i w:val="0"/>
          <w:iCs w:val="0"/>
          <w:lang w:val="en-GB"/>
        </w:rPr>
        <w:t xml:space="preserve">: </w:t>
      </w:r>
      <w:r w:rsidR="001F0B7E" w:rsidRPr="00C220BB">
        <w:rPr>
          <w:i w:val="0"/>
          <w:iCs w:val="0"/>
          <w:lang w:val="en-GB"/>
        </w:rPr>
        <w:t>PPy</w:t>
      </w:r>
      <w:r w:rsidR="00B8473B">
        <w:rPr>
          <w:i w:val="0"/>
          <w:iCs w:val="0"/>
          <w:lang w:val="en-GB"/>
        </w:rPr>
        <w:t xml:space="preserve"> (</w:t>
      </w:r>
      <w:r w:rsidRPr="00C220BB">
        <w:rPr>
          <w:i w:val="0"/>
          <w:iCs w:val="0"/>
          <w:lang w:val="en-GB"/>
        </w:rPr>
        <w:t>polypyrrole</w:t>
      </w:r>
      <w:r w:rsidR="00B8473B">
        <w:rPr>
          <w:i w:val="0"/>
          <w:iCs w:val="0"/>
          <w:lang w:val="en-GB"/>
        </w:rPr>
        <w:t xml:space="preserve">) amd </w:t>
      </w:r>
      <w:r w:rsidR="00B8473B" w:rsidRPr="00C220BB">
        <w:rPr>
          <w:i w:val="0"/>
          <w:iCs w:val="0"/>
          <w:lang w:val="en-GB"/>
        </w:rPr>
        <w:t>PANI</w:t>
      </w:r>
      <w:r w:rsidR="00B8473B">
        <w:rPr>
          <w:i w:val="0"/>
          <w:iCs w:val="0"/>
          <w:lang w:val="en-GB"/>
        </w:rPr>
        <w:t xml:space="preserve"> (</w:t>
      </w:r>
      <w:r w:rsidR="001F0B7E" w:rsidRPr="00C220BB">
        <w:rPr>
          <w:i w:val="0"/>
          <w:iCs w:val="0"/>
          <w:lang w:val="en-GB"/>
        </w:rPr>
        <w:t>polyaniline</w:t>
      </w:r>
      <w:r w:rsidR="00B8473B">
        <w:rPr>
          <w:i w:val="0"/>
          <w:iCs w:val="0"/>
          <w:lang w:val="en-GB"/>
        </w:rPr>
        <w:t>)</w:t>
      </w:r>
      <w:r w:rsidR="001F0B7E" w:rsidRPr="00C220BB">
        <w:rPr>
          <w:i w:val="0"/>
          <w:iCs w:val="0"/>
          <w:lang w:val="en-GB"/>
        </w:rPr>
        <w:t xml:space="preserve"> </w:t>
      </w:r>
      <w:r w:rsidR="00B8473B">
        <w:rPr>
          <w:i w:val="0"/>
          <w:iCs w:val="0"/>
          <w:lang w:val="en-GB"/>
        </w:rPr>
        <w:t xml:space="preserve">which are conductive polymers [65] </w:t>
      </w:r>
      <w:r w:rsidRPr="00C220BB">
        <w:rPr>
          <w:i w:val="0"/>
          <w:iCs w:val="0"/>
          <w:lang w:val="en-GB"/>
        </w:rPr>
        <w:t>have been explored for their ability to enhance the electrical output of TENGs. These conductive polymers can be combined with traditional triboelectric materials to create hybrid structures that improve overall performance.</w:t>
      </w:r>
    </w:p>
    <w:p w14:paraId="1D7E4F74" w14:textId="3B8668B1" w:rsidR="00812F55" w:rsidRPr="00C220BB" w:rsidRDefault="00812F55" w:rsidP="00A160E0">
      <w:pPr>
        <w:pStyle w:val="ListParagraph"/>
        <w:numPr>
          <w:ilvl w:val="0"/>
          <w:numId w:val="55"/>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2D Materials</w:t>
      </w:r>
      <w:r w:rsidRPr="00C220BB">
        <w:rPr>
          <w:rFonts w:ascii="Times New Roman" w:hAnsi="Times New Roman" w:cs="Times New Roman"/>
          <w:sz w:val="20"/>
          <w:szCs w:val="20"/>
          <w:lang w:val="en-GB"/>
        </w:rPr>
        <w:t>:</w:t>
      </w:r>
      <w:r w:rsidR="00B8473B">
        <w:rPr>
          <w:rFonts w:ascii="Times New Roman" w:hAnsi="Times New Roman" w:cs="Times New Roman"/>
          <w:sz w:val="20"/>
          <w:szCs w:val="20"/>
          <w:lang w:val="en-GB"/>
        </w:rPr>
        <w:t xml:space="preserve"> </w:t>
      </w:r>
      <w:r w:rsidRPr="00C220BB">
        <w:rPr>
          <w:rFonts w:ascii="Times New Roman" w:hAnsi="Times New Roman" w:cs="Times New Roman"/>
          <w:sz w:val="20"/>
          <w:szCs w:val="20"/>
          <w:lang w:val="en-GB"/>
        </w:rPr>
        <w:t>two-dimensional materials such as molybdenum disul</w:t>
      </w:r>
      <w:r w:rsidR="004A1D34" w:rsidRPr="00C220BB">
        <w:rPr>
          <w:rFonts w:ascii="Times New Roman" w:hAnsi="Times New Roman" w:cs="Times New Roman"/>
          <w:sz w:val="20"/>
          <w:szCs w:val="20"/>
          <w:lang w:val="en-GB"/>
        </w:rPr>
        <w:t>ph</w:t>
      </w:r>
      <w:r w:rsidRPr="00C220BB">
        <w:rPr>
          <w:rFonts w:ascii="Times New Roman" w:hAnsi="Times New Roman" w:cs="Times New Roman"/>
          <w:sz w:val="20"/>
          <w:szCs w:val="20"/>
          <w:lang w:val="en-GB"/>
        </w:rPr>
        <w:t>ide (MoS</w:t>
      </w:r>
      <w:r w:rsidR="00962657" w:rsidRPr="00C220BB">
        <w:rPr>
          <w:rFonts w:ascii="Times New Roman" w:hAnsi="Times New Roman" w:cs="Times New Roman"/>
          <w:sz w:val="20"/>
          <w:szCs w:val="20"/>
          <w:vertAlign w:val="subscript"/>
          <w:lang w:val="en-GB"/>
        </w:rPr>
        <w:t>2</w:t>
      </w:r>
      <w:r w:rsidRPr="00C220BB">
        <w:rPr>
          <w:rFonts w:ascii="Times New Roman" w:hAnsi="Times New Roman" w:cs="Times New Roman"/>
          <w:sz w:val="20"/>
          <w:szCs w:val="20"/>
          <w:lang w:val="en-GB"/>
        </w:rPr>
        <w:t>)</w:t>
      </w:r>
      <w:r w:rsidR="00B8473B">
        <w:rPr>
          <w:rFonts w:ascii="Times New Roman" w:hAnsi="Times New Roman" w:cs="Times New Roman"/>
          <w:sz w:val="20"/>
          <w:szCs w:val="20"/>
          <w:lang w:val="en-GB"/>
        </w:rPr>
        <w:t xml:space="preserve"> and Graphene</w:t>
      </w:r>
      <w:r w:rsidRPr="00C220BB">
        <w:rPr>
          <w:rFonts w:ascii="Times New Roman" w:hAnsi="Times New Roman" w:cs="Times New Roman"/>
          <w:sz w:val="20"/>
          <w:szCs w:val="20"/>
          <w:lang w:val="en-GB"/>
        </w:rPr>
        <w:t>, have been integrated into TENGs to enhance electrical conductivity and triboelectric charge transfer</w:t>
      </w:r>
      <w:r w:rsidR="00FD5788">
        <w:rPr>
          <w:rFonts w:ascii="Times New Roman" w:hAnsi="Times New Roman" w:cs="Times New Roman"/>
          <w:sz w:val="20"/>
          <w:szCs w:val="20"/>
          <w:lang w:val="en-GB"/>
        </w:rPr>
        <w:t xml:space="preserve"> [66]</w:t>
      </w:r>
      <w:r w:rsidRPr="00C220BB">
        <w:rPr>
          <w:rFonts w:ascii="Times New Roman" w:hAnsi="Times New Roman" w:cs="Times New Roman"/>
          <w:sz w:val="20"/>
          <w:szCs w:val="20"/>
          <w:lang w:val="en-GB"/>
        </w:rPr>
        <w:t>. These materials also add mechanical strength and flexibility to the nanogenerators.</w:t>
      </w:r>
    </w:p>
    <w:p w14:paraId="5443561C" w14:textId="2D482F4A" w:rsidR="00812F55" w:rsidRPr="00C220BB" w:rsidRDefault="006D067C" w:rsidP="00FD5788">
      <w:pPr>
        <w:pStyle w:val="Heading3"/>
        <w:rPr>
          <w:lang w:val="en-GB"/>
        </w:rPr>
      </w:pPr>
      <w:r w:rsidRPr="00C220BB">
        <w:rPr>
          <w:lang w:val="en-GB"/>
        </w:rPr>
        <w:t>Composite and Hybrid Materials</w:t>
      </w:r>
    </w:p>
    <w:p w14:paraId="72CFE86C" w14:textId="2CCA6818" w:rsidR="006D067C" w:rsidRPr="00C220BB" w:rsidRDefault="006D067C" w:rsidP="005F3210">
      <w:pPr>
        <w:pStyle w:val="ListParagraph"/>
        <w:numPr>
          <w:ilvl w:val="0"/>
          <w:numId w:val="56"/>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Nanocomposites</w:t>
      </w:r>
      <w:r w:rsidRPr="00C220BB">
        <w:rPr>
          <w:rFonts w:ascii="Times New Roman" w:hAnsi="Times New Roman" w:cs="Times New Roman"/>
          <w:sz w:val="20"/>
          <w:szCs w:val="20"/>
          <w:lang w:val="en-GB"/>
        </w:rPr>
        <w:t>: Combining triboelectric polymers with inorganic nanoparticles, such as silica (SiO</w:t>
      </w:r>
      <w:r w:rsidR="00081531" w:rsidRPr="00C220BB">
        <w:rPr>
          <w:rFonts w:ascii="Times New Roman" w:hAnsi="Times New Roman" w:cs="Times New Roman"/>
          <w:sz w:val="20"/>
          <w:szCs w:val="20"/>
          <w:vertAlign w:val="subscript"/>
          <w:lang w:val="en-GB"/>
        </w:rPr>
        <w:t>2</w:t>
      </w:r>
      <w:r w:rsidRPr="00C220BB">
        <w:rPr>
          <w:rFonts w:ascii="Times New Roman" w:hAnsi="Times New Roman" w:cs="Times New Roman"/>
          <w:sz w:val="20"/>
          <w:szCs w:val="20"/>
          <w:lang w:val="en-GB"/>
        </w:rPr>
        <w:t>), titanium dioxide (</w:t>
      </w:r>
      <w:proofErr w:type="spellStart"/>
      <w:r w:rsidRPr="00C220BB">
        <w:rPr>
          <w:rFonts w:ascii="Times New Roman" w:hAnsi="Times New Roman" w:cs="Times New Roman"/>
          <w:sz w:val="20"/>
          <w:szCs w:val="20"/>
          <w:lang w:val="en-GB"/>
        </w:rPr>
        <w:t>TiO</w:t>
      </w:r>
      <w:proofErr w:type="spellEnd"/>
      <w:r w:rsidRPr="00C220BB">
        <w:rPr>
          <w:rFonts w:ascii="Times New Roman" w:hAnsi="Times New Roman" w:cs="Times New Roman"/>
          <w:sz w:val="20"/>
          <w:szCs w:val="20"/>
          <w:lang w:val="en-GB"/>
        </w:rPr>
        <w:t>₂), or carbon nanotubes (CNTs)</w:t>
      </w:r>
      <w:r w:rsidR="00FD5788">
        <w:rPr>
          <w:rFonts w:ascii="Times New Roman" w:hAnsi="Times New Roman" w:cs="Times New Roman"/>
          <w:sz w:val="20"/>
          <w:szCs w:val="20"/>
          <w:lang w:val="en-GB"/>
        </w:rPr>
        <w:t xml:space="preserve"> [67]</w:t>
      </w:r>
      <w:r w:rsidRPr="00C220BB">
        <w:rPr>
          <w:rFonts w:ascii="Times New Roman" w:hAnsi="Times New Roman" w:cs="Times New Roman"/>
          <w:sz w:val="20"/>
          <w:szCs w:val="20"/>
          <w:lang w:val="en-GB"/>
        </w:rPr>
        <w:t xml:space="preserve">, has shown significant improvements in </w:t>
      </w:r>
      <w:r w:rsidR="00324A1A" w:rsidRPr="00C220BB">
        <w:rPr>
          <w:rFonts w:ascii="Times New Roman" w:hAnsi="Times New Roman" w:cs="Times New Roman"/>
          <w:sz w:val="20"/>
          <w:szCs w:val="20"/>
          <w:lang w:val="en-GB"/>
        </w:rPr>
        <w:t>EH</w:t>
      </w:r>
      <w:r w:rsidRPr="00C220BB">
        <w:rPr>
          <w:rFonts w:ascii="Times New Roman" w:hAnsi="Times New Roman" w:cs="Times New Roman"/>
          <w:sz w:val="20"/>
          <w:szCs w:val="20"/>
          <w:lang w:val="en-GB"/>
        </w:rPr>
        <w:t xml:space="preserve"> efficiency. These nanocomposites benefit from the synergistic effects of the organic and inorganic components, resulting in better charge generation and transfer.</w:t>
      </w:r>
    </w:p>
    <w:p w14:paraId="0517BC17" w14:textId="6C08202E" w:rsidR="00812F55" w:rsidRPr="00C220BB" w:rsidRDefault="006D067C" w:rsidP="005F3210">
      <w:pPr>
        <w:pStyle w:val="ListParagraph"/>
        <w:numPr>
          <w:ilvl w:val="0"/>
          <w:numId w:val="56"/>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Bio-Inspired Materials</w:t>
      </w:r>
      <w:r w:rsidRPr="00C220BB">
        <w:rPr>
          <w:rFonts w:ascii="Times New Roman" w:hAnsi="Times New Roman" w:cs="Times New Roman"/>
          <w:sz w:val="20"/>
          <w:szCs w:val="20"/>
          <w:lang w:val="en-GB"/>
        </w:rPr>
        <w:t xml:space="preserve">: Researchers have drawn inspiration from nature </w:t>
      </w:r>
      <w:r w:rsidR="00FD5788">
        <w:rPr>
          <w:rFonts w:ascii="Times New Roman" w:hAnsi="Times New Roman" w:cs="Times New Roman"/>
          <w:sz w:val="20"/>
          <w:szCs w:val="20"/>
          <w:lang w:val="en-GB"/>
        </w:rPr>
        <w:t xml:space="preserve">[68] </w:t>
      </w:r>
      <w:r w:rsidRPr="00C220BB">
        <w:rPr>
          <w:rFonts w:ascii="Times New Roman" w:hAnsi="Times New Roman" w:cs="Times New Roman"/>
          <w:sz w:val="20"/>
          <w:szCs w:val="20"/>
          <w:lang w:val="en-GB"/>
        </w:rPr>
        <w:t>to develop bio-inspired triboelectric materials. For example, materials mimicking the microstructure of lotus leaves or the hierarchical structure of butterfly wings have been shown to enhance triboelectric performance by increasing surface roughness and hydrophobicity.</w:t>
      </w:r>
    </w:p>
    <w:p w14:paraId="359387FF" w14:textId="1D27C3F2" w:rsidR="00812F55" w:rsidRPr="00C220BB" w:rsidRDefault="006D067C" w:rsidP="006D067C">
      <w:pPr>
        <w:pStyle w:val="Heading2"/>
        <w:rPr>
          <w:lang w:val="en-GB"/>
        </w:rPr>
      </w:pPr>
      <w:r w:rsidRPr="00C220BB">
        <w:rPr>
          <w:lang w:val="en-GB"/>
        </w:rPr>
        <w:t>Pyroelectric Materials</w:t>
      </w:r>
    </w:p>
    <w:p w14:paraId="549C199F" w14:textId="175D971B" w:rsidR="00112703" w:rsidRPr="00C220BB" w:rsidRDefault="00112703" w:rsidP="00112703">
      <w:pPr>
        <w:pStyle w:val="BodyText"/>
        <w:rPr>
          <w:lang w:val="en-GB"/>
        </w:rPr>
      </w:pPr>
      <w:proofErr w:type="spellStart"/>
      <w:r w:rsidRPr="00C220BB">
        <w:rPr>
          <w:lang w:val="en-GB"/>
        </w:rPr>
        <w:t>P</w:t>
      </w:r>
      <w:r w:rsidR="002B4C24" w:rsidRPr="00C220BB">
        <w:rPr>
          <w:lang w:val="en-GB"/>
        </w:rPr>
        <w:t>yNG</w:t>
      </w:r>
      <w:r w:rsidRPr="00C220BB">
        <w:rPr>
          <w:lang w:val="en-GB"/>
        </w:rPr>
        <w:t>s</w:t>
      </w:r>
      <w:proofErr w:type="spellEnd"/>
      <w:r w:rsidRPr="00C220BB">
        <w:rPr>
          <w:lang w:val="en-GB"/>
        </w:rPr>
        <w:t xml:space="preserve"> rely on materials that can generate </w:t>
      </w:r>
      <w:proofErr w:type="spellStart"/>
      <w:r w:rsidR="00B8473B">
        <w:rPr>
          <w:lang w:val="en-GB"/>
        </w:rPr>
        <w:t>electricy</w:t>
      </w:r>
      <w:proofErr w:type="spellEnd"/>
      <w:r w:rsidRPr="00C220BB">
        <w:rPr>
          <w:lang w:val="en-GB"/>
        </w:rPr>
        <w:t xml:space="preserve"> in response to fluctuations</w:t>
      </w:r>
      <w:r w:rsidR="00B8473B">
        <w:rPr>
          <w:lang w:val="en-GB"/>
        </w:rPr>
        <w:t xml:space="preserve"> in temperature</w:t>
      </w:r>
      <w:r w:rsidRPr="00C220BB">
        <w:rPr>
          <w:lang w:val="en-GB"/>
        </w:rPr>
        <w:t>. The development of pyroelectric materials focuses on improving their thermal response, flexibility and integration into wearable devices.</w:t>
      </w:r>
    </w:p>
    <w:p w14:paraId="78130557" w14:textId="1F14DC1E" w:rsidR="00112703" w:rsidRPr="00C220BB" w:rsidRDefault="00112703" w:rsidP="00112703">
      <w:pPr>
        <w:pStyle w:val="Heading3"/>
        <w:rPr>
          <w:lang w:val="en-GB"/>
        </w:rPr>
      </w:pPr>
      <w:r w:rsidRPr="00C220BB">
        <w:rPr>
          <w:lang w:val="en-GB"/>
        </w:rPr>
        <w:t>Traditional Pyroelectric Materials</w:t>
      </w:r>
    </w:p>
    <w:p w14:paraId="0E7566B8" w14:textId="166580CA" w:rsidR="00112703" w:rsidRPr="00C220BB" w:rsidRDefault="00112703" w:rsidP="00E0049A">
      <w:pPr>
        <w:pStyle w:val="BodyText"/>
        <w:numPr>
          <w:ilvl w:val="0"/>
          <w:numId w:val="57"/>
        </w:numPr>
        <w:rPr>
          <w:lang w:val="en-GB"/>
        </w:rPr>
      </w:pPr>
      <w:r w:rsidRPr="00C220BB">
        <w:rPr>
          <w:b/>
          <w:bCs/>
          <w:lang w:val="en-GB"/>
        </w:rPr>
        <w:t>Inorganic Crystals</w:t>
      </w:r>
      <w:r w:rsidRPr="00C220BB">
        <w:rPr>
          <w:lang w:val="en-GB"/>
        </w:rPr>
        <w:t xml:space="preserve">: Materials </w:t>
      </w:r>
      <w:r w:rsidR="00E70FB6">
        <w:rPr>
          <w:lang w:val="en-GB"/>
        </w:rPr>
        <w:t xml:space="preserve">[69] </w:t>
      </w:r>
      <w:r w:rsidRPr="00C220BB">
        <w:rPr>
          <w:lang w:val="en-GB"/>
        </w:rPr>
        <w:t>like lithium niobate (LiNbO</w:t>
      </w:r>
      <w:r w:rsidR="00081531" w:rsidRPr="00C220BB">
        <w:rPr>
          <w:vertAlign w:val="subscript"/>
          <w:lang w:val="en-GB"/>
        </w:rPr>
        <w:t>3</w:t>
      </w:r>
      <w:r w:rsidRPr="00C220BB">
        <w:rPr>
          <w:lang w:val="en-GB"/>
        </w:rPr>
        <w:t>) and barium</w:t>
      </w:r>
      <w:r w:rsidR="00D408E5" w:rsidRPr="00C220BB">
        <w:rPr>
          <w:lang w:val="en-GB"/>
        </w:rPr>
        <w:t>-</w:t>
      </w:r>
      <w:r w:rsidRPr="00C220BB">
        <w:rPr>
          <w:lang w:val="en-GB"/>
        </w:rPr>
        <w:t>strontium</w:t>
      </w:r>
      <w:r w:rsidR="00D408E5" w:rsidRPr="00C220BB">
        <w:rPr>
          <w:lang w:val="en-GB"/>
        </w:rPr>
        <w:t>-</w:t>
      </w:r>
      <w:r w:rsidRPr="00C220BB">
        <w:rPr>
          <w:lang w:val="en-GB"/>
        </w:rPr>
        <w:t>titanate (</w:t>
      </w:r>
      <w:r w:rsidR="00D408E5" w:rsidRPr="00C220BB">
        <w:rPr>
          <w:lang w:val="en-GB"/>
        </w:rPr>
        <w:t>BST, Ba</w:t>
      </w:r>
      <w:r w:rsidR="00D408E5" w:rsidRPr="00C220BB">
        <w:rPr>
          <w:vertAlign w:val="subscript"/>
          <w:lang w:val="en-GB"/>
        </w:rPr>
        <w:t>0.64</w:t>
      </w:r>
      <w:r w:rsidR="00D408E5" w:rsidRPr="00C220BB">
        <w:rPr>
          <w:lang w:val="en-GB"/>
        </w:rPr>
        <w:t>Sr</w:t>
      </w:r>
      <w:r w:rsidR="00D408E5" w:rsidRPr="00C220BB">
        <w:rPr>
          <w:vertAlign w:val="subscript"/>
          <w:lang w:val="en-GB"/>
        </w:rPr>
        <w:t>0.36</w:t>
      </w:r>
      <w:r w:rsidR="00D408E5" w:rsidRPr="00C220BB">
        <w:rPr>
          <w:lang w:val="en-GB"/>
        </w:rPr>
        <w:t>TiO</w:t>
      </w:r>
      <w:r w:rsidR="00D408E5" w:rsidRPr="00C220BB">
        <w:rPr>
          <w:vertAlign w:val="subscript"/>
          <w:lang w:val="en-GB"/>
        </w:rPr>
        <w:t>3</w:t>
      </w:r>
      <w:r w:rsidR="00D408E5" w:rsidRPr="00C220BB">
        <w:rPr>
          <w:lang w:val="en-GB"/>
        </w:rPr>
        <w:t>)</w:t>
      </w:r>
      <w:r w:rsidRPr="00C220BB">
        <w:rPr>
          <w:lang w:val="en-GB"/>
        </w:rPr>
        <w:t xml:space="preserve"> are known for their strong pyroelectric response. These materials are used in applications requiring high thermal sensitivity but are limited by their </w:t>
      </w:r>
      <w:proofErr w:type="spellStart"/>
      <w:r w:rsidRPr="00C220BB">
        <w:rPr>
          <w:lang w:val="en-GB"/>
        </w:rPr>
        <w:t>rigidit</w:t>
      </w:r>
      <w:proofErr w:type="spellEnd"/>
      <w:r w:rsidRPr="00C220BB">
        <w:rPr>
          <w:lang w:val="en-GB"/>
        </w:rPr>
        <w:t>.</w:t>
      </w:r>
    </w:p>
    <w:p w14:paraId="35ED2C28" w14:textId="44BF554C" w:rsidR="00112703" w:rsidRPr="00C220BB" w:rsidRDefault="00112703" w:rsidP="00E0049A">
      <w:pPr>
        <w:pStyle w:val="BodyText"/>
        <w:numPr>
          <w:ilvl w:val="0"/>
          <w:numId w:val="57"/>
        </w:numPr>
        <w:rPr>
          <w:lang w:val="en-GB"/>
        </w:rPr>
      </w:pPr>
      <w:r w:rsidRPr="00C220BB">
        <w:rPr>
          <w:b/>
          <w:bCs/>
          <w:lang w:val="en-GB"/>
        </w:rPr>
        <w:t>Polymeric Pyroelectrics</w:t>
      </w:r>
      <w:r w:rsidRPr="00C220BB">
        <w:rPr>
          <w:lang w:val="en-GB"/>
        </w:rPr>
        <w:t xml:space="preserve">: Polymers </w:t>
      </w:r>
      <w:r w:rsidR="00E70FB6">
        <w:rPr>
          <w:lang w:val="en-GB"/>
        </w:rPr>
        <w:t xml:space="preserve">[70] </w:t>
      </w:r>
      <w:r w:rsidRPr="00C220BB">
        <w:rPr>
          <w:lang w:val="en-GB"/>
        </w:rPr>
        <w:t xml:space="preserve">such as PVDF and its copolymers have also been used as pyroelectric materials. These polymers are lightweight, flexible and easily </w:t>
      </w:r>
      <w:r w:rsidR="00B8473B">
        <w:rPr>
          <w:lang w:val="en-GB"/>
        </w:rPr>
        <w:t>incorporated</w:t>
      </w:r>
      <w:r w:rsidRPr="00C220BB">
        <w:rPr>
          <w:lang w:val="en-GB"/>
        </w:rPr>
        <w:t xml:space="preserve"> into wearable devices. Techniques like electrospinning have been used to fabricate nano</w:t>
      </w:r>
      <w:r w:rsidR="00E70FB6">
        <w:rPr>
          <w:lang w:val="en-GB"/>
        </w:rPr>
        <w:t>-</w:t>
      </w:r>
      <w:r w:rsidRPr="00C220BB">
        <w:rPr>
          <w:lang w:val="en-GB"/>
        </w:rPr>
        <w:t>fibr</w:t>
      </w:r>
      <w:r w:rsidR="00537EA3" w:rsidRPr="00C220BB">
        <w:rPr>
          <w:lang w:val="en-GB"/>
        </w:rPr>
        <w:t>e</w:t>
      </w:r>
      <w:r w:rsidRPr="00C220BB">
        <w:rPr>
          <w:lang w:val="en-GB"/>
        </w:rPr>
        <w:t>s with enhanced pyroelectric properties.</w:t>
      </w:r>
    </w:p>
    <w:p w14:paraId="7B167F3E" w14:textId="51A834CE" w:rsidR="00112703" w:rsidRPr="00C220BB" w:rsidRDefault="00112703" w:rsidP="00E0049A">
      <w:pPr>
        <w:pStyle w:val="Heading3"/>
        <w:rPr>
          <w:lang w:val="en-GB"/>
        </w:rPr>
      </w:pPr>
      <w:r w:rsidRPr="00C220BB">
        <w:rPr>
          <w:lang w:val="en-GB"/>
        </w:rPr>
        <w:t>Hybrid Pyroelectric Materials</w:t>
      </w:r>
    </w:p>
    <w:p w14:paraId="13386C84" w14:textId="081EE787" w:rsidR="00112703" w:rsidRPr="00C220BB" w:rsidRDefault="00112703" w:rsidP="00E0049A">
      <w:pPr>
        <w:pStyle w:val="BodyText"/>
        <w:numPr>
          <w:ilvl w:val="0"/>
          <w:numId w:val="57"/>
        </w:numPr>
        <w:rPr>
          <w:lang w:val="en-GB"/>
        </w:rPr>
      </w:pPr>
      <w:r w:rsidRPr="00C220BB">
        <w:rPr>
          <w:b/>
          <w:bCs/>
          <w:lang w:val="en-GB"/>
        </w:rPr>
        <w:t>Composite Materials</w:t>
      </w:r>
      <w:r w:rsidRPr="00C220BB">
        <w:rPr>
          <w:lang w:val="en-GB"/>
        </w:rPr>
        <w:t xml:space="preserve">: To improve the performance of </w:t>
      </w:r>
      <w:proofErr w:type="spellStart"/>
      <w:r w:rsidR="002B4C24" w:rsidRPr="00C220BB">
        <w:rPr>
          <w:lang w:val="en-GB"/>
        </w:rPr>
        <w:t>PyNG</w:t>
      </w:r>
      <w:r w:rsidRPr="00C220BB">
        <w:rPr>
          <w:lang w:val="en-GB"/>
        </w:rPr>
        <w:t>s</w:t>
      </w:r>
      <w:proofErr w:type="spellEnd"/>
      <w:r w:rsidRPr="00C220BB">
        <w:rPr>
          <w:lang w:val="en-GB"/>
        </w:rPr>
        <w:t xml:space="preserve">, researchers have developed composites </w:t>
      </w:r>
      <w:r w:rsidR="00E60A6A">
        <w:rPr>
          <w:lang w:val="en-GB"/>
        </w:rPr>
        <w:t xml:space="preserve">[71] </w:t>
      </w:r>
      <w:r w:rsidRPr="00C220BB">
        <w:rPr>
          <w:lang w:val="en-GB"/>
        </w:rPr>
        <w:t>that combine pyroelectric materials with thermally conductive fillers, such as graphene or boron nitride. These fillers enhance heat transfer and increase energy conversion</w:t>
      </w:r>
      <w:r w:rsidR="00B8473B">
        <w:rPr>
          <w:lang w:val="en-GB"/>
        </w:rPr>
        <w:t xml:space="preserve"> efficiency</w:t>
      </w:r>
      <w:r w:rsidRPr="00C220BB">
        <w:rPr>
          <w:lang w:val="en-GB"/>
        </w:rPr>
        <w:t>.</w:t>
      </w:r>
    </w:p>
    <w:p w14:paraId="6FAD45D6" w14:textId="7E4244BB" w:rsidR="00112703" w:rsidRPr="00C220BB" w:rsidRDefault="00112703" w:rsidP="00E0049A">
      <w:pPr>
        <w:pStyle w:val="BodyText"/>
        <w:numPr>
          <w:ilvl w:val="0"/>
          <w:numId w:val="57"/>
        </w:numPr>
        <w:rPr>
          <w:lang w:val="en-GB"/>
        </w:rPr>
      </w:pPr>
      <w:r w:rsidRPr="00C220BB">
        <w:rPr>
          <w:b/>
          <w:bCs/>
          <w:lang w:val="en-GB"/>
        </w:rPr>
        <w:t>Flexible and Stretchable Designs</w:t>
      </w:r>
      <w:r w:rsidRPr="00C220BB">
        <w:rPr>
          <w:lang w:val="en-GB"/>
        </w:rPr>
        <w:t>: Innovations in material science have</w:t>
      </w:r>
      <w:r w:rsidR="00B8473B">
        <w:rPr>
          <w:lang w:val="en-GB"/>
        </w:rPr>
        <w:t xml:space="preserve"> created</w:t>
      </w:r>
      <w:r w:rsidRPr="00C220BB">
        <w:rPr>
          <w:lang w:val="en-GB"/>
        </w:rPr>
        <w:t xml:space="preserve"> stretchable </w:t>
      </w:r>
      <w:r w:rsidR="00E60A6A">
        <w:rPr>
          <w:lang w:val="en-GB"/>
        </w:rPr>
        <w:t xml:space="preserve">[72] </w:t>
      </w:r>
      <w:r w:rsidRPr="00C220BB">
        <w:rPr>
          <w:lang w:val="en-GB"/>
        </w:rPr>
        <w:lastRenderedPageBreak/>
        <w:t>pyroelectric materials that can be in</w:t>
      </w:r>
      <w:r w:rsidR="00B8473B">
        <w:rPr>
          <w:lang w:val="en-GB"/>
        </w:rPr>
        <w:t>corporated</w:t>
      </w:r>
      <w:r w:rsidRPr="00C220BB">
        <w:rPr>
          <w:lang w:val="en-GB"/>
        </w:rPr>
        <w:t xml:space="preserve"> in wearable devices. For example, </w:t>
      </w:r>
      <w:proofErr w:type="spellStart"/>
      <w:r w:rsidR="002B4C24" w:rsidRPr="00C220BB">
        <w:rPr>
          <w:lang w:val="en-GB"/>
        </w:rPr>
        <w:t>PyNG</w:t>
      </w:r>
      <w:r w:rsidRPr="00C220BB">
        <w:rPr>
          <w:lang w:val="en-GB"/>
        </w:rPr>
        <w:t>s</w:t>
      </w:r>
      <w:proofErr w:type="spellEnd"/>
      <w:r w:rsidRPr="00C220BB">
        <w:rPr>
          <w:lang w:val="en-GB"/>
        </w:rPr>
        <w:t xml:space="preserve"> embedded in elastic substrates can </w:t>
      </w:r>
      <w:r w:rsidR="00B8473B">
        <w:rPr>
          <w:lang w:val="en-GB"/>
        </w:rPr>
        <w:t>extract</w:t>
      </w:r>
      <w:r w:rsidRPr="00C220BB">
        <w:rPr>
          <w:lang w:val="en-GB"/>
        </w:rPr>
        <w:t xml:space="preserve"> </w:t>
      </w:r>
      <w:r w:rsidR="00B8473B">
        <w:rPr>
          <w:lang w:val="en-GB"/>
        </w:rPr>
        <w:t xml:space="preserve">thermal </w:t>
      </w:r>
      <w:r w:rsidRPr="00C220BB">
        <w:rPr>
          <w:lang w:val="en-GB"/>
        </w:rPr>
        <w:t xml:space="preserve">energy from </w:t>
      </w:r>
      <w:r w:rsidR="00B8473B">
        <w:rPr>
          <w:lang w:val="en-GB"/>
        </w:rPr>
        <w:t xml:space="preserve">the </w:t>
      </w:r>
      <w:r w:rsidRPr="00C220BB">
        <w:rPr>
          <w:lang w:val="en-GB"/>
        </w:rPr>
        <w:t>body and adapt to various deformations.</w:t>
      </w:r>
    </w:p>
    <w:p w14:paraId="12066568" w14:textId="728563F2" w:rsidR="00112703" w:rsidRPr="00C220BB" w:rsidRDefault="00112703" w:rsidP="00112703">
      <w:pPr>
        <w:pStyle w:val="Heading2"/>
        <w:rPr>
          <w:lang w:val="en-GB"/>
        </w:rPr>
      </w:pPr>
      <w:r w:rsidRPr="00C220BB">
        <w:rPr>
          <w:lang w:val="en-GB"/>
        </w:rPr>
        <w:t>Hybrid and Multifunctional Materials</w:t>
      </w:r>
    </w:p>
    <w:p w14:paraId="6DFA46B9" w14:textId="6D08096A" w:rsidR="00112703" w:rsidRPr="00C220BB" w:rsidRDefault="00112703" w:rsidP="00112703">
      <w:pPr>
        <w:pStyle w:val="BodyText"/>
        <w:rPr>
          <w:lang w:val="en-GB"/>
        </w:rPr>
      </w:pPr>
      <w:r w:rsidRPr="00C220BB">
        <w:rPr>
          <w:lang w:val="en-GB"/>
        </w:rPr>
        <w:t xml:space="preserve">To address the limitations of single-mode </w:t>
      </w:r>
      <w:r w:rsidR="002B4C24" w:rsidRPr="00C220BB">
        <w:rPr>
          <w:lang w:val="en-GB"/>
        </w:rPr>
        <w:t>EH</w:t>
      </w:r>
      <w:r w:rsidRPr="00C220BB">
        <w:rPr>
          <w:lang w:val="en-GB"/>
        </w:rPr>
        <w:t xml:space="preserve">, researchers have developed hybrid materials that combine multiple energy conversion mechanisms, such as </w:t>
      </w:r>
      <w:r w:rsidR="00BA6AE5" w:rsidRPr="00C220BB">
        <w:rPr>
          <w:lang w:val="en-GB"/>
        </w:rPr>
        <w:t>PE</w:t>
      </w:r>
      <w:r w:rsidRPr="00C220BB">
        <w:rPr>
          <w:lang w:val="en-GB"/>
        </w:rPr>
        <w:t>, triboelectric and pyroelectric effects.</w:t>
      </w:r>
      <w:r w:rsidR="002F2A39" w:rsidRPr="00C220BB">
        <w:rPr>
          <w:lang w:val="en-GB"/>
        </w:rPr>
        <w:t xml:space="preserve"> </w:t>
      </w:r>
    </w:p>
    <w:p w14:paraId="33820D96" w14:textId="1E78493C" w:rsidR="00112703" w:rsidRPr="00C220BB" w:rsidRDefault="00112703" w:rsidP="00112703">
      <w:pPr>
        <w:pStyle w:val="Heading3"/>
        <w:rPr>
          <w:lang w:val="en-GB"/>
        </w:rPr>
      </w:pPr>
      <w:r w:rsidRPr="00C220BB">
        <w:rPr>
          <w:lang w:val="en-GB"/>
        </w:rPr>
        <w:t xml:space="preserve">Hybrid Energy Harvesting </w:t>
      </w:r>
      <w:r w:rsidR="002B4C24" w:rsidRPr="00C220BB">
        <w:rPr>
          <w:lang w:val="en-GB"/>
        </w:rPr>
        <w:t xml:space="preserve">(EH) </w:t>
      </w:r>
      <w:r w:rsidRPr="00C220BB">
        <w:rPr>
          <w:lang w:val="en-GB"/>
        </w:rPr>
        <w:t>Materials</w:t>
      </w:r>
    </w:p>
    <w:p w14:paraId="35C5E48E" w14:textId="50E88F4C" w:rsidR="00112703" w:rsidRPr="00C220BB" w:rsidRDefault="00112703" w:rsidP="00BC392B">
      <w:pPr>
        <w:pStyle w:val="BodyText"/>
        <w:numPr>
          <w:ilvl w:val="0"/>
          <w:numId w:val="58"/>
        </w:numPr>
        <w:rPr>
          <w:lang w:val="en-GB"/>
        </w:rPr>
      </w:pPr>
      <w:r w:rsidRPr="00C220BB">
        <w:rPr>
          <w:b/>
          <w:bCs/>
          <w:lang w:val="en-GB"/>
        </w:rPr>
        <w:t>Multifunctional Nanocomposites</w:t>
      </w:r>
      <w:r w:rsidR="00E60A6A" w:rsidRPr="00997411">
        <w:rPr>
          <w:lang w:val="en-GB"/>
        </w:rPr>
        <w:t xml:space="preserve"> [73]</w:t>
      </w:r>
      <w:r w:rsidRPr="00E60A6A">
        <w:rPr>
          <w:lang w:val="en-GB"/>
        </w:rPr>
        <w:t xml:space="preserve">: </w:t>
      </w:r>
      <w:r w:rsidRPr="00C220BB">
        <w:rPr>
          <w:lang w:val="en-GB"/>
        </w:rPr>
        <w:t xml:space="preserve">These materials are designed to </w:t>
      </w:r>
      <w:r w:rsidR="00DD1A4B">
        <w:rPr>
          <w:lang w:val="en-GB"/>
        </w:rPr>
        <w:t xml:space="preserve">extract </w:t>
      </w:r>
      <w:r w:rsidRPr="00C220BB">
        <w:rPr>
          <w:lang w:val="en-GB"/>
        </w:rPr>
        <w:t>simultaneously</w:t>
      </w:r>
      <w:r w:rsidR="00DD1A4B">
        <w:rPr>
          <w:lang w:val="en-GB"/>
        </w:rPr>
        <w:t xml:space="preserve">, </w:t>
      </w:r>
      <w:r w:rsidRPr="00C220BB">
        <w:rPr>
          <w:lang w:val="en-GB"/>
        </w:rPr>
        <w:t xml:space="preserve">energy from </w:t>
      </w:r>
      <w:r w:rsidR="00DD1A4B">
        <w:rPr>
          <w:lang w:val="en-GB"/>
        </w:rPr>
        <w:t xml:space="preserve">both thermal and </w:t>
      </w:r>
      <w:r w:rsidRPr="00C220BB">
        <w:rPr>
          <w:lang w:val="en-GB"/>
        </w:rPr>
        <w:t xml:space="preserve">mechanical sources. For instance, </w:t>
      </w:r>
      <w:r w:rsidR="00320613" w:rsidRPr="00C220BB">
        <w:rPr>
          <w:lang w:val="en-GB"/>
        </w:rPr>
        <w:t xml:space="preserve">a </w:t>
      </w:r>
      <w:r w:rsidR="00DD1A4B">
        <w:rPr>
          <w:lang w:val="en-GB"/>
        </w:rPr>
        <w:t>pliable</w:t>
      </w:r>
      <w:r w:rsidR="00320613" w:rsidRPr="00C220BB">
        <w:rPr>
          <w:lang w:val="en-GB"/>
        </w:rPr>
        <w:t xml:space="preserve"> Ag</w:t>
      </w:r>
      <w:r w:rsidR="00320613" w:rsidRPr="00C220BB">
        <w:rPr>
          <w:vertAlign w:val="subscript"/>
          <w:lang w:val="en-GB"/>
        </w:rPr>
        <w:t>2</w:t>
      </w:r>
      <w:r w:rsidR="00320613" w:rsidRPr="00C220BB">
        <w:rPr>
          <w:lang w:val="en-GB"/>
        </w:rPr>
        <w:t xml:space="preserve">Te-nylon nanocomposite can harvest energy </w:t>
      </w:r>
      <w:r w:rsidRPr="00C220BB">
        <w:rPr>
          <w:lang w:val="en-GB"/>
        </w:rPr>
        <w:t xml:space="preserve">from both pressure </w:t>
      </w:r>
      <w:r w:rsidR="00320613" w:rsidRPr="00C220BB">
        <w:rPr>
          <w:lang w:val="en-GB"/>
        </w:rPr>
        <w:t xml:space="preserve">(triboelectric) </w:t>
      </w:r>
      <w:r w:rsidRPr="00C220BB">
        <w:rPr>
          <w:lang w:val="en-GB"/>
        </w:rPr>
        <w:t>and temperature changes</w:t>
      </w:r>
      <w:r w:rsidR="004874B4" w:rsidRPr="00C220BB">
        <w:rPr>
          <w:lang w:val="en-GB"/>
        </w:rPr>
        <w:t xml:space="preserve"> </w:t>
      </w:r>
      <w:r w:rsidR="00320613" w:rsidRPr="00C220BB">
        <w:rPr>
          <w:lang w:val="en-GB"/>
        </w:rPr>
        <w:t>(thermoelectric)</w:t>
      </w:r>
      <w:r w:rsidRPr="00C220BB">
        <w:rPr>
          <w:lang w:val="en-GB"/>
        </w:rPr>
        <w:t>.</w:t>
      </w:r>
    </w:p>
    <w:p w14:paraId="7BD6DB0F" w14:textId="73C4DED5" w:rsidR="00112703" w:rsidRPr="00C220BB" w:rsidRDefault="00112703" w:rsidP="00BC392B">
      <w:pPr>
        <w:pStyle w:val="BodyText"/>
        <w:numPr>
          <w:ilvl w:val="0"/>
          <w:numId w:val="58"/>
        </w:numPr>
        <w:rPr>
          <w:lang w:val="en-GB"/>
        </w:rPr>
      </w:pPr>
      <w:r w:rsidRPr="00C220BB">
        <w:rPr>
          <w:b/>
          <w:bCs/>
          <w:lang w:val="en-GB"/>
        </w:rPr>
        <w:t>Layered Structures</w:t>
      </w:r>
      <w:r w:rsidRPr="00C220BB">
        <w:rPr>
          <w:lang w:val="en-GB"/>
        </w:rPr>
        <w:t xml:space="preserve">: By layering different </w:t>
      </w:r>
      <w:r w:rsidR="002B4C24" w:rsidRPr="00C220BB">
        <w:rPr>
          <w:lang w:val="en-GB"/>
        </w:rPr>
        <w:t>EH</w:t>
      </w:r>
      <w:r w:rsidRPr="00C220BB">
        <w:rPr>
          <w:lang w:val="en-GB"/>
        </w:rPr>
        <w:t xml:space="preserve"> materials, hybrid nanogenerators can be created to capture various forms of ambient energy. For example, a device </w:t>
      </w:r>
      <w:r w:rsidR="00E60A6A">
        <w:rPr>
          <w:lang w:val="en-GB"/>
        </w:rPr>
        <w:t xml:space="preserve">[74] </w:t>
      </w:r>
      <w:r w:rsidRPr="00C220BB">
        <w:rPr>
          <w:lang w:val="en-GB"/>
        </w:rPr>
        <w:t>that combines a TENG layer with a PENG layer can efficiently harvest energy from both frictional forces and mechanical vibrations.</w:t>
      </w:r>
    </w:p>
    <w:p w14:paraId="5DB4C852" w14:textId="6377A158" w:rsidR="004D7D95" w:rsidRPr="00C220BB" w:rsidRDefault="004D7D95" w:rsidP="004D7D95">
      <w:pPr>
        <w:pStyle w:val="Heading3"/>
        <w:rPr>
          <w:lang w:val="en-GB"/>
        </w:rPr>
      </w:pPr>
      <w:r w:rsidRPr="00C220BB">
        <w:rPr>
          <w:lang w:val="en-GB"/>
        </w:rPr>
        <w:t>Self-Healing and Smart Materials</w:t>
      </w:r>
    </w:p>
    <w:p w14:paraId="7ED83FED" w14:textId="4D637D69" w:rsidR="004D7D95" w:rsidRPr="00C220BB" w:rsidRDefault="004D7D95" w:rsidP="00BC392B">
      <w:pPr>
        <w:pStyle w:val="BodyText"/>
        <w:numPr>
          <w:ilvl w:val="0"/>
          <w:numId w:val="59"/>
        </w:numPr>
        <w:rPr>
          <w:lang w:val="en-GB"/>
        </w:rPr>
      </w:pPr>
      <w:r w:rsidRPr="00C220BB">
        <w:rPr>
          <w:b/>
          <w:bCs/>
          <w:lang w:val="en-GB"/>
        </w:rPr>
        <w:t>Self-Healing Polymers</w:t>
      </w:r>
      <w:r w:rsidRPr="00C220BB">
        <w:rPr>
          <w:lang w:val="en-GB"/>
        </w:rPr>
        <w:t xml:space="preserve">: The integration of self-healing </w:t>
      </w:r>
      <w:r w:rsidR="00E60A6A">
        <w:rPr>
          <w:lang w:val="en-GB"/>
        </w:rPr>
        <w:t xml:space="preserve">[75] </w:t>
      </w:r>
      <w:r w:rsidRPr="00C220BB">
        <w:rPr>
          <w:lang w:val="en-GB"/>
        </w:rPr>
        <w:t xml:space="preserve">polymers into nanogenerators enhances their durability and lifespan. These materials can autonomously repair damage caused by mechanical stress or environmental factors, making them </w:t>
      </w:r>
      <w:r w:rsidR="00375FAE">
        <w:rPr>
          <w:lang w:val="en-GB"/>
        </w:rPr>
        <w:t>a perfect match</w:t>
      </w:r>
      <w:r w:rsidRPr="00C220BB">
        <w:rPr>
          <w:lang w:val="en-GB"/>
        </w:rPr>
        <w:t xml:space="preserve"> for wearable applications that experience repeated deformation.</w:t>
      </w:r>
    </w:p>
    <w:p w14:paraId="7200466C" w14:textId="627FF40F" w:rsidR="004D7D95" w:rsidRPr="00C220BB" w:rsidRDefault="004D7D95" w:rsidP="00BC392B">
      <w:pPr>
        <w:pStyle w:val="BodyText"/>
        <w:numPr>
          <w:ilvl w:val="0"/>
          <w:numId w:val="59"/>
        </w:numPr>
        <w:rPr>
          <w:lang w:val="en-GB"/>
        </w:rPr>
      </w:pPr>
      <w:r w:rsidRPr="00C220BB">
        <w:rPr>
          <w:b/>
          <w:bCs/>
          <w:lang w:val="en-GB"/>
        </w:rPr>
        <w:t>Stimuli-Responsive Materials</w:t>
      </w:r>
      <w:r w:rsidRPr="00C220BB">
        <w:rPr>
          <w:lang w:val="en-GB"/>
        </w:rPr>
        <w:t xml:space="preserve">: </w:t>
      </w:r>
      <w:r w:rsidR="00375FAE">
        <w:rPr>
          <w:lang w:val="en-GB"/>
        </w:rPr>
        <w:t xml:space="preserve">these </w:t>
      </w:r>
      <w:r w:rsidRPr="00C220BB">
        <w:rPr>
          <w:lang w:val="en-GB"/>
        </w:rPr>
        <w:t>respond to external stimuli</w:t>
      </w:r>
      <w:r w:rsidR="00E60A6A">
        <w:rPr>
          <w:lang w:val="en-GB"/>
        </w:rPr>
        <w:t xml:space="preserve"> [76]</w:t>
      </w:r>
      <w:r w:rsidRPr="00C220BB">
        <w:rPr>
          <w:lang w:val="en-GB"/>
        </w:rPr>
        <w:t>, such as light, temperature, or humidity, are being explored to create smart energy harvesters. For example, materials that change their surface properties in response to humidity can be used to optimi</w:t>
      </w:r>
      <w:r w:rsidR="003F542E" w:rsidRPr="00C220BB">
        <w:rPr>
          <w:lang w:val="en-GB"/>
        </w:rPr>
        <w:t>s</w:t>
      </w:r>
      <w:r w:rsidRPr="00C220BB">
        <w:rPr>
          <w:lang w:val="en-GB"/>
        </w:rPr>
        <w:t xml:space="preserve">e </w:t>
      </w:r>
      <w:r w:rsidR="002B4C24" w:rsidRPr="00C220BB">
        <w:rPr>
          <w:lang w:val="en-GB"/>
        </w:rPr>
        <w:t>EH</w:t>
      </w:r>
      <w:r w:rsidRPr="00C220BB">
        <w:rPr>
          <w:lang w:val="en-GB"/>
        </w:rPr>
        <w:t xml:space="preserve"> in variable environments.</w:t>
      </w:r>
    </w:p>
    <w:p w14:paraId="42A7225C" w14:textId="1E903231" w:rsidR="004D7D95" w:rsidRPr="00C220BB" w:rsidRDefault="004D7D95" w:rsidP="004D7D95">
      <w:pPr>
        <w:pStyle w:val="Heading2"/>
        <w:rPr>
          <w:lang w:val="en-GB"/>
        </w:rPr>
      </w:pPr>
      <w:r w:rsidRPr="00C220BB">
        <w:rPr>
          <w:lang w:val="en-GB"/>
        </w:rPr>
        <w:t>Biocompatible and Eco-Friendly Materials</w:t>
      </w:r>
    </w:p>
    <w:p w14:paraId="282BDC01" w14:textId="09066A54" w:rsidR="004D7D95" w:rsidRPr="00C220BB" w:rsidRDefault="004D7D95" w:rsidP="004D7D95">
      <w:pPr>
        <w:pStyle w:val="BodyText"/>
        <w:rPr>
          <w:lang w:val="en-GB"/>
        </w:rPr>
      </w:pPr>
      <w:r w:rsidRPr="00C220BB">
        <w:rPr>
          <w:lang w:val="en-GB"/>
        </w:rPr>
        <w:t>Th</w:t>
      </w:r>
      <w:r w:rsidR="00375FAE">
        <w:rPr>
          <w:lang w:val="en-GB"/>
        </w:rPr>
        <w:t xml:space="preserve">ese </w:t>
      </w:r>
      <w:r w:rsidRPr="00C220BB">
        <w:rPr>
          <w:lang w:val="en-GB"/>
        </w:rPr>
        <w:t xml:space="preserve">materials </w:t>
      </w:r>
      <w:r w:rsidR="00375FAE">
        <w:rPr>
          <w:lang w:val="en-GB"/>
        </w:rPr>
        <w:t>are</w:t>
      </w:r>
      <w:r w:rsidRPr="00C220BB">
        <w:rPr>
          <w:lang w:val="en-GB"/>
        </w:rPr>
        <w:t xml:space="preserve"> crucial for wearable nanogenerators, especially for applications in healthcare and environmental monitoring.</w:t>
      </w:r>
    </w:p>
    <w:p w14:paraId="5913ED56" w14:textId="1957F412" w:rsidR="004D7D95" w:rsidRPr="00C220BB" w:rsidRDefault="004D7D95" w:rsidP="004D7D95">
      <w:pPr>
        <w:pStyle w:val="Heading3"/>
        <w:rPr>
          <w:lang w:val="en-GB"/>
        </w:rPr>
      </w:pPr>
      <w:r w:rsidRPr="00C220BB">
        <w:rPr>
          <w:lang w:val="en-GB"/>
        </w:rPr>
        <w:t>Biocompatible Polymers</w:t>
      </w:r>
    </w:p>
    <w:p w14:paraId="255BAA26" w14:textId="725FCE69" w:rsidR="004D7D95" w:rsidRPr="00C220BB" w:rsidRDefault="004D7D95" w:rsidP="00BC392B">
      <w:pPr>
        <w:pStyle w:val="ListParagraph"/>
        <w:numPr>
          <w:ilvl w:val="0"/>
          <w:numId w:val="60"/>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Silk Fibroin and Collagen</w:t>
      </w:r>
      <w:r w:rsidRPr="00C220BB">
        <w:rPr>
          <w:rFonts w:ascii="Times New Roman" w:hAnsi="Times New Roman" w:cs="Times New Roman"/>
          <w:sz w:val="20"/>
          <w:szCs w:val="20"/>
          <w:lang w:val="en-GB"/>
        </w:rPr>
        <w:t xml:space="preserve">: Natural polymers like silk fibroin </w:t>
      </w:r>
      <w:r w:rsidR="00E60A6A">
        <w:rPr>
          <w:rFonts w:ascii="Times New Roman" w:hAnsi="Times New Roman" w:cs="Times New Roman"/>
          <w:sz w:val="20"/>
          <w:szCs w:val="20"/>
          <w:lang w:val="en-GB"/>
        </w:rPr>
        <w:t xml:space="preserve">[77] </w:t>
      </w:r>
      <w:r w:rsidRPr="00C220BB">
        <w:rPr>
          <w:rFonts w:ascii="Times New Roman" w:hAnsi="Times New Roman" w:cs="Times New Roman"/>
          <w:sz w:val="20"/>
          <w:szCs w:val="20"/>
          <w:lang w:val="en-GB"/>
        </w:rPr>
        <w:t>and collagen have been investigated for their biocompatibility and mechanical flexibility. These materials are suitable for implantable nanogenerators that harvest energy from physiological movements or body heat.</w:t>
      </w:r>
    </w:p>
    <w:p w14:paraId="1B26FFAD" w14:textId="186EB271" w:rsidR="004D7D95" w:rsidRPr="00C220BB" w:rsidRDefault="004D7D95" w:rsidP="00BC392B">
      <w:pPr>
        <w:pStyle w:val="ListParagraph"/>
        <w:numPr>
          <w:ilvl w:val="0"/>
          <w:numId w:val="60"/>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Hydrogels</w:t>
      </w:r>
      <w:r w:rsidR="009B2DE6" w:rsidRPr="00997411">
        <w:rPr>
          <w:rFonts w:ascii="Times New Roman" w:hAnsi="Times New Roman" w:cs="Times New Roman"/>
          <w:sz w:val="20"/>
          <w:szCs w:val="20"/>
          <w:lang w:val="en-GB"/>
        </w:rPr>
        <w:t xml:space="preserve"> [78]</w:t>
      </w:r>
      <w:r w:rsidRPr="009B2DE6">
        <w:rPr>
          <w:rFonts w:ascii="Times New Roman" w:hAnsi="Times New Roman" w:cs="Times New Roman"/>
          <w:sz w:val="20"/>
          <w:szCs w:val="20"/>
          <w:lang w:val="en-GB"/>
        </w:rPr>
        <w:t>:</w:t>
      </w:r>
      <w:r w:rsidRPr="00C220BB">
        <w:rPr>
          <w:rFonts w:ascii="Times New Roman" w:hAnsi="Times New Roman" w:cs="Times New Roman"/>
          <w:sz w:val="20"/>
          <w:szCs w:val="20"/>
          <w:lang w:val="en-GB"/>
        </w:rPr>
        <w:t xml:space="preserve"> which </w:t>
      </w:r>
      <w:proofErr w:type="gramStart"/>
      <w:r w:rsidRPr="00C220BB">
        <w:rPr>
          <w:rFonts w:ascii="Times New Roman" w:hAnsi="Times New Roman" w:cs="Times New Roman"/>
          <w:sz w:val="20"/>
          <w:szCs w:val="20"/>
          <w:lang w:val="en-GB"/>
        </w:rPr>
        <w:t>are</w:t>
      </w:r>
      <w:proofErr w:type="gramEnd"/>
      <w:r w:rsidRPr="00C220BB">
        <w:rPr>
          <w:rFonts w:ascii="Times New Roman" w:hAnsi="Times New Roman" w:cs="Times New Roman"/>
          <w:sz w:val="20"/>
          <w:szCs w:val="20"/>
          <w:lang w:val="en-GB"/>
        </w:rPr>
        <w:t xml:space="preserve"> water-rich polymer networks, have been used to create soft and stretchable nanogenerators. These materials can conform to the skin and are ideal for wearable devices that require intimate contact with the human body.</w:t>
      </w:r>
    </w:p>
    <w:p w14:paraId="64B555A6" w14:textId="42A5E028" w:rsidR="004D7D95" w:rsidRPr="00C220BB" w:rsidRDefault="004D7D95" w:rsidP="004D7D95">
      <w:pPr>
        <w:pStyle w:val="Heading3"/>
        <w:rPr>
          <w:lang w:val="en-GB"/>
        </w:rPr>
      </w:pPr>
      <w:r w:rsidRPr="00C220BB">
        <w:rPr>
          <w:lang w:val="en-GB"/>
        </w:rPr>
        <w:t>Eco-Friendly Materials</w:t>
      </w:r>
    </w:p>
    <w:p w14:paraId="03A800A9" w14:textId="09A6C0EA" w:rsidR="004D7D95" w:rsidRPr="00C220BB" w:rsidRDefault="004D7D95" w:rsidP="00BC392B">
      <w:pPr>
        <w:pStyle w:val="ListParagraph"/>
        <w:numPr>
          <w:ilvl w:val="0"/>
          <w:numId w:val="61"/>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Cellulose-Based Materials</w:t>
      </w:r>
      <w:r w:rsidR="009B2DE6" w:rsidRPr="00997411">
        <w:rPr>
          <w:rFonts w:ascii="Times New Roman" w:hAnsi="Times New Roman" w:cs="Times New Roman"/>
          <w:sz w:val="20"/>
          <w:szCs w:val="20"/>
          <w:lang w:val="en-GB"/>
        </w:rPr>
        <w:t xml:space="preserve"> [79]</w:t>
      </w:r>
      <w:r w:rsidRPr="009B2DE6">
        <w:rPr>
          <w:rFonts w:ascii="Times New Roman" w:hAnsi="Times New Roman" w:cs="Times New Roman"/>
          <w:sz w:val="20"/>
          <w:szCs w:val="20"/>
          <w:lang w:val="en-GB"/>
        </w:rPr>
        <w:t>:</w:t>
      </w:r>
      <w:r w:rsidRPr="00C220BB">
        <w:rPr>
          <w:rFonts w:ascii="Times New Roman" w:hAnsi="Times New Roman" w:cs="Times New Roman"/>
          <w:sz w:val="20"/>
          <w:szCs w:val="20"/>
          <w:lang w:val="en-GB"/>
        </w:rPr>
        <w:t xml:space="preserve"> derived from plant sources, is a sustainable and biodegradable material that has been used in TENGs. Modified cellulose </w:t>
      </w:r>
      <w:r w:rsidRPr="00C220BB">
        <w:rPr>
          <w:rFonts w:ascii="Times New Roman" w:hAnsi="Times New Roman" w:cs="Times New Roman"/>
          <w:sz w:val="20"/>
          <w:szCs w:val="20"/>
          <w:lang w:val="en-GB"/>
        </w:rPr>
        <w:t>nano</w:t>
      </w:r>
      <w:r w:rsidR="009B2DE6">
        <w:rPr>
          <w:rFonts w:ascii="Times New Roman" w:hAnsi="Times New Roman" w:cs="Times New Roman"/>
          <w:sz w:val="20"/>
          <w:szCs w:val="20"/>
          <w:lang w:val="en-GB"/>
        </w:rPr>
        <w:t>-</w:t>
      </w:r>
      <w:r w:rsidRPr="00C220BB">
        <w:rPr>
          <w:rFonts w:ascii="Times New Roman" w:hAnsi="Times New Roman" w:cs="Times New Roman"/>
          <w:sz w:val="20"/>
          <w:szCs w:val="20"/>
          <w:lang w:val="en-GB"/>
        </w:rPr>
        <w:t>fibr</w:t>
      </w:r>
      <w:r w:rsidR="00537EA3" w:rsidRPr="00C220BB">
        <w:rPr>
          <w:rFonts w:ascii="Times New Roman" w:hAnsi="Times New Roman" w:cs="Times New Roman"/>
          <w:sz w:val="20"/>
          <w:szCs w:val="20"/>
          <w:lang w:val="en-GB"/>
        </w:rPr>
        <w:t>e</w:t>
      </w:r>
      <w:r w:rsidRPr="00C220BB">
        <w:rPr>
          <w:rFonts w:ascii="Times New Roman" w:hAnsi="Times New Roman" w:cs="Times New Roman"/>
          <w:sz w:val="20"/>
          <w:szCs w:val="20"/>
          <w:lang w:val="en-GB"/>
        </w:rPr>
        <w:t>s can be combined with other triboelectric materials to create eco-friendly energy harvesters.</w:t>
      </w:r>
    </w:p>
    <w:p w14:paraId="2680F31E" w14:textId="5D438515" w:rsidR="004D7D95" w:rsidRPr="00C220BB" w:rsidRDefault="004D7D95" w:rsidP="00BC392B">
      <w:pPr>
        <w:pStyle w:val="ListParagraph"/>
        <w:numPr>
          <w:ilvl w:val="0"/>
          <w:numId w:val="61"/>
        </w:numPr>
        <w:jc w:val="both"/>
        <w:rPr>
          <w:rFonts w:ascii="Times New Roman" w:hAnsi="Times New Roman" w:cs="Times New Roman"/>
          <w:sz w:val="20"/>
          <w:szCs w:val="20"/>
          <w:lang w:val="en-GB"/>
        </w:rPr>
      </w:pPr>
      <w:r w:rsidRPr="00C220BB">
        <w:rPr>
          <w:rFonts w:ascii="Times New Roman" w:hAnsi="Times New Roman" w:cs="Times New Roman"/>
          <w:b/>
          <w:bCs/>
          <w:sz w:val="20"/>
          <w:szCs w:val="20"/>
          <w:lang w:val="en-GB"/>
        </w:rPr>
        <w:t>Recyclable and Degradable Composites</w:t>
      </w:r>
      <w:r w:rsidRPr="00C220BB">
        <w:rPr>
          <w:rFonts w:ascii="Times New Roman" w:hAnsi="Times New Roman" w:cs="Times New Roman"/>
          <w:sz w:val="20"/>
          <w:szCs w:val="20"/>
          <w:lang w:val="en-GB"/>
        </w:rPr>
        <w:t xml:space="preserve">: Researchers are developing nanogenerators using recyclable or degradable materials </w:t>
      </w:r>
      <w:r w:rsidR="009B2DE6">
        <w:rPr>
          <w:rFonts w:ascii="Times New Roman" w:hAnsi="Times New Roman" w:cs="Times New Roman"/>
          <w:sz w:val="20"/>
          <w:szCs w:val="20"/>
          <w:lang w:val="en-GB"/>
        </w:rPr>
        <w:t xml:space="preserve">[80] </w:t>
      </w:r>
      <w:r w:rsidRPr="00C220BB">
        <w:rPr>
          <w:rFonts w:ascii="Times New Roman" w:hAnsi="Times New Roman" w:cs="Times New Roman"/>
          <w:sz w:val="20"/>
          <w:szCs w:val="20"/>
          <w:lang w:val="en-GB"/>
        </w:rPr>
        <w:t>to minimi</w:t>
      </w:r>
      <w:r w:rsidR="003F542E" w:rsidRPr="00C220BB">
        <w:rPr>
          <w:rFonts w:ascii="Times New Roman" w:hAnsi="Times New Roman" w:cs="Times New Roman"/>
          <w:sz w:val="20"/>
          <w:szCs w:val="20"/>
          <w:lang w:val="en-GB"/>
        </w:rPr>
        <w:t>s</w:t>
      </w:r>
      <w:r w:rsidRPr="00C220BB">
        <w:rPr>
          <w:rFonts w:ascii="Times New Roman" w:hAnsi="Times New Roman" w:cs="Times New Roman"/>
          <w:sz w:val="20"/>
          <w:szCs w:val="20"/>
          <w:lang w:val="en-GB"/>
        </w:rPr>
        <w:t>e environmental impact. For example, degradable polymers and natural fillers are being used to create energy harvesters that can be safely disposed of or recycled after use.</w:t>
      </w:r>
    </w:p>
    <w:p w14:paraId="30D1A797" w14:textId="27076E9F" w:rsidR="004D7D95" w:rsidRPr="00C220BB" w:rsidRDefault="004D7D95" w:rsidP="00997411">
      <w:pPr>
        <w:pStyle w:val="Heading1"/>
        <w:rPr>
          <w:lang w:val="en-GB"/>
        </w:rPr>
      </w:pPr>
      <w:r w:rsidRPr="00C220BB">
        <w:rPr>
          <w:lang w:val="en-GB"/>
        </w:rPr>
        <w:t>Applications</w:t>
      </w:r>
    </w:p>
    <w:p w14:paraId="24881841" w14:textId="4FDE00DC" w:rsidR="004D7D95" w:rsidRPr="00C220BB" w:rsidRDefault="001C642E" w:rsidP="001C642E">
      <w:pPr>
        <w:pStyle w:val="BodyText"/>
        <w:numPr>
          <w:ilvl w:val="0"/>
          <w:numId w:val="52"/>
        </w:numPr>
        <w:rPr>
          <w:lang w:val="en-GB"/>
        </w:rPr>
      </w:pPr>
      <w:r w:rsidRPr="00C220BB">
        <w:rPr>
          <w:b/>
          <w:bCs/>
          <w:lang w:val="en-GB"/>
        </w:rPr>
        <w:t>Wearable Electronics</w:t>
      </w:r>
      <w:r w:rsidRPr="00C220BB">
        <w:rPr>
          <w:lang w:val="en-GB"/>
        </w:rPr>
        <w:t xml:space="preserve">: </w:t>
      </w:r>
      <w:r w:rsidR="004D7D95" w:rsidRPr="00C220BB">
        <w:rPr>
          <w:lang w:val="en-GB"/>
        </w:rPr>
        <w:t xml:space="preserve">Nanogenerators can power wearable devices by </w:t>
      </w:r>
      <w:r w:rsidR="00375FAE">
        <w:rPr>
          <w:lang w:val="en-GB"/>
        </w:rPr>
        <w:t>extracting</w:t>
      </w:r>
      <w:r w:rsidR="004D7D95" w:rsidRPr="00C220BB">
        <w:rPr>
          <w:lang w:val="en-GB"/>
        </w:rPr>
        <w:t xml:space="preserve"> energy from human mo</w:t>
      </w:r>
      <w:r w:rsidR="00375FAE">
        <w:rPr>
          <w:lang w:val="en-GB"/>
        </w:rPr>
        <w:t>vement</w:t>
      </w:r>
      <w:r w:rsidR="004D7D95" w:rsidRPr="00C220BB">
        <w:rPr>
          <w:lang w:val="en-GB"/>
        </w:rPr>
        <w:t>. Examples include self-powered health monitoring systems and electronic textiles.</w:t>
      </w:r>
    </w:p>
    <w:p w14:paraId="57003F5F" w14:textId="116F3CDE" w:rsidR="004D7D95" w:rsidRPr="00C220BB" w:rsidRDefault="001C642E" w:rsidP="001C642E">
      <w:pPr>
        <w:pStyle w:val="BodyText"/>
        <w:numPr>
          <w:ilvl w:val="0"/>
          <w:numId w:val="52"/>
        </w:numPr>
        <w:rPr>
          <w:lang w:val="en-GB"/>
        </w:rPr>
      </w:pPr>
      <w:r w:rsidRPr="00C220BB">
        <w:rPr>
          <w:b/>
          <w:bCs/>
          <w:lang w:val="en-GB"/>
        </w:rPr>
        <w:t>Environmental E</w:t>
      </w:r>
      <w:r w:rsidR="002B4C24" w:rsidRPr="00C220BB">
        <w:rPr>
          <w:b/>
          <w:bCs/>
          <w:lang w:val="en-GB"/>
        </w:rPr>
        <w:t>H</w:t>
      </w:r>
      <w:r w:rsidRPr="00C220BB">
        <w:rPr>
          <w:lang w:val="en-GB"/>
        </w:rPr>
        <w:t xml:space="preserve">: </w:t>
      </w:r>
      <w:r w:rsidR="004D7D95" w:rsidRPr="00C220BB">
        <w:rPr>
          <w:lang w:val="en-GB"/>
        </w:rPr>
        <w:t>Nanogenerators are used to</w:t>
      </w:r>
      <w:r w:rsidR="00375FAE">
        <w:rPr>
          <w:lang w:val="en-GB"/>
        </w:rPr>
        <w:t xml:space="preserve"> extract</w:t>
      </w:r>
      <w:r w:rsidR="004D7D95" w:rsidRPr="00C220BB">
        <w:rPr>
          <w:lang w:val="en-GB"/>
        </w:rPr>
        <w:t xml:space="preserve"> energy from environmental sources such as </w:t>
      </w:r>
      <w:r w:rsidR="00375FAE">
        <w:rPr>
          <w:lang w:val="en-GB"/>
        </w:rPr>
        <w:t xml:space="preserve">the falling of </w:t>
      </w:r>
      <w:r w:rsidR="00375FAE" w:rsidRPr="00C220BB">
        <w:rPr>
          <w:lang w:val="en-GB"/>
        </w:rPr>
        <w:t>raindrops</w:t>
      </w:r>
      <w:r w:rsidR="00375FAE" w:rsidRPr="00C220BB">
        <w:rPr>
          <w:lang w:val="en-GB"/>
        </w:rPr>
        <w:t xml:space="preserve"> </w:t>
      </w:r>
      <w:r w:rsidR="00375FAE">
        <w:rPr>
          <w:lang w:val="en-GB"/>
        </w:rPr>
        <w:t xml:space="preserve">the </w:t>
      </w:r>
      <w:r w:rsidR="004D7D95" w:rsidRPr="00C220BB">
        <w:rPr>
          <w:lang w:val="en-GB"/>
        </w:rPr>
        <w:t>wind</w:t>
      </w:r>
      <w:r w:rsidR="00375FAE">
        <w:rPr>
          <w:lang w:val="en-GB"/>
        </w:rPr>
        <w:t xml:space="preserve"> and the motion of </w:t>
      </w:r>
      <w:r w:rsidR="004D7D95" w:rsidRPr="00C220BB">
        <w:rPr>
          <w:lang w:val="en-GB"/>
        </w:rPr>
        <w:t>waves. These devices have the potential to power remote sensors for environmental monitoring.</w:t>
      </w:r>
    </w:p>
    <w:p w14:paraId="107F3714" w14:textId="6211F262" w:rsidR="009860A1" w:rsidRPr="00C220BB" w:rsidRDefault="001C642E" w:rsidP="001C642E">
      <w:pPr>
        <w:pStyle w:val="BodyText"/>
        <w:numPr>
          <w:ilvl w:val="0"/>
          <w:numId w:val="52"/>
        </w:numPr>
        <w:rPr>
          <w:lang w:val="en-GB"/>
        </w:rPr>
      </w:pPr>
      <w:r w:rsidRPr="00C220BB">
        <w:rPr>
          <w:b/>
          <w:bCs/>
          <w:lang w:val="en-GB"/>
        </w:rPr>
        <w:t>Biomedical Applications</w:t>
      </w:r>
      <w:r w:rsidRPr="00C220BB">
        <w:rPr>
          <w:lang w:val="en-GB"/>
        </w:rPr>
        <w:t xml:space="preserve">: </w:t>
      </w:r>
      <w:r w:rsidR="004D7D95" w:rsidRPr="00C220BB">
        <w:rPr>
          <w:lang w:val="en-GB"/>
        </w:rPr>
        <w:t xml:space="preserve">Implantable nanogenerators can </w:t>
      </w:r>
      <w:r w:rsidR="00375FAE">
        <w:rPr>
          <w:lang w:val="en-GB"/>
        </w:rPr>
        <w:t>extract</w:t>
      </w:r>
      <w:r w:rsidR="004D7D95" w:rsidRPr="00C220BB">
        <w:rPr>
          <w:lang w:val="en-GB"/>
        </w:rPr>
        <w:t xml:space="preserve"> energy from physiological activities, </w:t>
      </w:r>
      <w:r w:rsidR="00375FAE">
        <w:rPr>
          <w:lang w:val="en-GB"/>
        </w:rPr>
        <w:t>e.g.</w:t>
      </w:r>
      <w:r w:rsidR="004D7D95" w:rsidRPr="00C220BB">
        <w:rPr>
          <w:lang w:val="en-GB"/>
        </w:rPr>
        <w:t xml:space="preserve"> heartbeats or respiratory movements, to power medical implants.</w:t>
      </w:r>
    </w:p>
    <w:p w14:paraId="40FEEE63" w14:textId="2626DB2E" w:rsidR="004D7D95" w:rsidRPr="00C220BB" w:rsidRDefault="004D7D95" w:rsidP="004D7D95">
      <w:pPr>
        <w:pStyle w:val="Heading1"/>
        <w:rPr>
          <w:lang w:val="en-GB"/>
        </w:rPr>
      </w:pPr>
      <w:r w:rsidRPr="00C220BB">
        <w:rPr>
          <w:lang w:val="en-GB"/>
        </w:rPr>
        <w:t>Challenges and Future Perspectives</w:t>
      </w:r>
    </w:p>
    <w:p w14:paraId="3BC2C38A" w14:textId="0705A03D" w:rsidR="004D7D95" w:rsidRPr="00C220BB" w:rsidRDefault="004D7D95" w:rsidP="004D7D95">
      <w:pPr>
        <w:pStyle w:val="BodyText"/>
        <w:rPr>
          <w:lang w:val="en-GB"/>
        </w:rPr>
      </w:pPr>
      <w:r w:rsidRPr="00C220BB">
        <w:rPr>
          <w:lang w:val="en-GB"/>
        </w:rPr>
        <w:t>Despite significant advancements, challenges remain in the field of nanogenerators. These include issues related to long-term stability, energy conversion efficiency and scalability of production. Future research should focus on improving material properties, developing cost-effective fabrication techniques and exploring new application</w:t>
      </w:r>
      <w:r w:rsidR="001864C5" w:rsidRPr="00C220BB">
        <w:rPr>
          <w:lang w:val="en-GB"/>
        </w:rPr>
        <w:t>s</w:t>
      </w:r>
      <w:r w:rsidRPr="00C220BB">
        <w:rPr>
          <w:lang w:val="en-GB"/>
        </w:rPr>
        <w:t>.</w:t>
      </w:r>
    </w:p>
    <w:p w14:paraId="36AFF7BC" w14:textId="666DD536" w:rsidR="004D7D95" w:rsidRPr="00C220BB" w:rsidRDefault="004D7D95" w:rsidP="0039110D">
      <w:pPr>
        <w:pStyle w:val="Heading1"/>
        <w:spacing w:before="0"/>
        <w:rPr>
          <w:lang w:val="en-GB"/>
        </w:rPr>
      </w:pPr>
      <w:r w:rsidRPr="00C220BB">
        <w:rPr>
          <w:lang w:val="en-GB"/>
        </w:rPr>
        <w:t>Conclusions</w:t>
      </w:r>
    </w:p>
    <w:p w14:paraId="7EDEEDC4" w14:textId="16C029B3" w:rsidR="009B18DB" w:rsidRPr="00C220BB" w:rsidRDefault="009B18DB" w:rsidP="009B18DB">
      <w:pPr>
        <w:pStyle w:val="BodyText"/>
        <w:rPr>
          <w:lang w:val="en-GB"/>
        </w:rPr>
      </w:pPr>
      <w:r w:rsidRPr="00C220BB">
        <w:rPr>
          <w:lang w:val="en-GB"/>
        </w:rPr>
        <w:t xml:space="preserve">Nanogenerators represent a transformative approach to </w:t>
      </w:r>
      <w:r w:rsidR="002B4C24" w:rsidRPr="00C220BB">
        <w:rPr>
          <w:lang w:val="en-GB"/>
        </w:rPr>
        <w:t>EH</w:t>
      </w:r>
      <w:r w:rsidRPr="00C220BB">
        <w:rPr>
          <w:lang w:val="en-GB"/>
        </w:rPr>
        <w:t xml:space="preserve">, providing a foundation for </w:t>
      </w:r>
      <w:r w:rsidR="00375FAE">
        <w:rPr>
          <w:lang w:val="en-GB"/>
        </w:rPr>
        <w:t>human</w:t>
      </w:r>
      <w:r w:rsidRPr="00C220BB">
        <w:rPr>
          <w:lang w:val="en-GB"/>
        </w:rPr>
        <w:t>-powered systems and energy solutions</w:t>
      </w:r>
      <w:r w:rsidR="00FD45FA">
        <w:rPr>
          <w:lang w:val="en-GB"/>
        </w:rPr>
        <w:t xml:space="preserve"> for achieving sustainable energy</w:t>
      </w:r>
      <w:r w:rsidRPr="00C220BB">
        <w:rPr>
          <w:lang w:val="en-GB"/>
        </w:rPr>
        <w:t xml:space="preserve">. Their ability to convert ambient energy from </w:t>
      </w:r>
      <w:r w:rsidR="00FD45FA" w:rsidRPr="00C220BB">
        <w:rPr>
          <w:lang w:val="en-GB"/>
        </w:rPr>
        <w:t>body movements</w:t>
      </w:r>
      <w:r w:rsidR="00FD45FA">
        <w:rPr>
          <w:lang w:val="en-GB"/>
        </w:rPr>
        <w:t xml:space="preserve">, </w:t>
      </w:r>
      <w:r w:rsidRPr="00C220BB">
        <w:rPr>
          <w:lang w:val="en-GB"/>
        </w:rPr>
        <w:t>mechanical vibrations,</w:t>
      </w:r>
      <w:r w:rsidR="00FD45FA">
        <w:rPr>
          <w:lang w:val="en-GB"/>
        </w:rPr>
        <w:t xml:space="preserve"> </w:t>
      </w:r>
      <w:r w:rsidRPr="00C220BB">
        <w:rPr>
          <w:lang w:val="en-GB"/>
        </w:rPr>
        <w:t>temperature fluctuations and other environmental sources into electrical power holds immense promise for revolutioni</w:t>
      </w:r>
      <w:r w:rsidR="003F542E" w:rsidRPr="00C220BB">
        <w:rPr>
          <w:lang w:val="en-GB"/>
        </w:rPr>
        <w:t>s</w:t>
      </w:r>
      <w:r w:rsidRPr="00C220BB">
        <w:rPr>
          <w:lang w:val="en-GB"/>
        </w:rPr>
        <w:t xml:space="preserve">ing the way we power small-scale and wearable electronics. With the growing emphasis on </w:t>
      </w:r>
      <w:r w:rsidR="00FD45FA" w:rsidRPr="00C220BB">
        <w:rPr>
          <w:lang w:val="en-GB"/>
        </w:rPr>
        <w:t>renewable energy</w:t>
      </w:r>
      <w:r w:rsidR="00FD45FA">
        <w:rPr>
          <w:lang w:val="en-GB"/>
        </w:rPr>
        <w:t xml:space="preserve"> and</w:t>
      </w:r>
      <w:r w:rsidR="00FD45FA" w:rsidRPr="00C220BB">
        <w:rPr>
          <w:lang w:val="en-GB"/>
        </w:rPr>
        <w:t xml:space="preserve"> </w:t>
      </w:r>
      <w:r w:rsidRPr="00C220BB">
        <w:rPr>
          <w:lang w:val="en-GB"/>
        </w:rPr>
        <w:t>eco-friendl</w:t>
      </w:r>
      <w:r w:rsidR="00FD45FA">
        <w:rPr>
          <w:lang w:val="en-GB"/>
        </w:rPr>
        <w:t>iness</w:t>
      </w:r>
      <w:r w:rsidRPr="00C220BB">
        <w:rPr>
          <w:lang w:val="en-GB"/>
        </w:rPr>
        <w:t xml:space="preserve"> solutions, nanogenerators offer a compelling path toward reducing dependency on conventional batteries, thus minimi</w:t>
      </w:r>
      <w:r w:rsidR="003F542E" w:rsidRPr="00C220BB">
        <w:rPr>
          <w:lang w:val="en-GB"/>
        </w:rPr>
        <w:t>s</w:t>
      </w:r>
      <w:r w:rsidRPr="00C220BB">
        <w:rPr>
          <w:lang w:val="en-GB"/>
        </w:rPr>
        <w:t xml:space="preserve">ing electronic waste and </w:t>
      </w:r>
      <w:r w:rsidR="00FD45FA">
        <w:rPr>
          <w:lang w:val="en-GB"/>
        </w:rPr>
        <w:t>leading</w:t>
      </w:r>
      <w:r w:rsidRPr="00C220BB">
        <w:rPr>
          <w:lang w:val="en-GB"/>
        </w:rPr>
        <w:t xml:space="preserve"> to a more sustainable future.</w:t>
      </w:r>
    </w:p>
    <w:p w14:paraId="4A792A0F" w14:textId="319ECD12" w:rsidR="009B18DB" w:rsidRPr="00C220BB" w:rsidRDefault="009B18DB" w:rsidP="009B18DB">
      <w:pPr>
        <w:pStyle w:val="BodyText"/>
        <w:rPr>
          <w:lang w:val="en-GB"/>
        </w:rPr>
      </w:pPr>
      <w:r w:rsidRPr="00C220BB">
        <w:rPr>
          <w:lang w:val="en-GB"/>
        </w:rPr>
        <w:t xml:space="preserve">Continued </w:t>
      </w:r>
      <w:r w:rsidR="00FD45FA">
        <w:rPr>
          <w:lang w:val="en-GB"/>
        </w:rPr>
        <w:t>progres</w:t>
      </w:r>
      <w:r w:rsidRPr="00C220BB">
        <w:rPr>
          <w:lang w:val="en-GB"/>
        </w:rPr>
        <w:t xml:space="preserve">s in </w:t>
      </w:r>
      <w:r w:rsidR="00FD45FA">
        <w:rPr>
          <w:lang w:val="en-GB"/>
        </w:rPr>
        <w:t xml:space="preserve">engineering and </w:t>
      </w:r>
      <w:r w:rsidRPr="00C220BB">
        <w:rPr>
          <w:lang w:val="en-GB"/>
        </w:rPr>
        <w:t xml:space="preserve">material </w:t>
      </w:r>
      <w:proofErr w:type="gramStart"/>
      <w:r w:rsidRPr="00C220BB">
        <w:rPr>
          <w:lang w:val="en-GB"/>
        </w:rPr>
        <w:t xml:space="preserve">science </w:t>
      </w:r>
      <w:r w:rsidR="00FD45FA">
        <w:rPr>
          <w:lang w:val="en-GB"/>
        </w:rPr>
        <w:t xml:space="preserve"> </w:t>
      </w:r>
      <w:r w:rsidRPr="00C220BB">
        <w:rPr>
          <w:lang w:val="en-GB"/>
        </w:rPr>
        <w:t>are</w:t>
      </w:r>
      <w:proofErr w:type="gramEnd"/>
      <w:r w:rsidRPr="00C220BB">
        <w:rPr>
          <w:lang w:val="en-GB"/>
        </w:rPr>
        <w:t xml:space="preserve"> crucial to overcoming current limitations, such as relatively low energy conversion efficiency and the need for enhanced durability and scalability. Innovations in flexible and biocompatible materials will </w:t>
      </w:r>
      <w:r w:rsidR="00FD45FA">
        <w:rPr>
          <w:lang w:val="en-GB"/>
        </w:rPr>
        <w:t>increase the diversity of</w:t>
      </w:r>
      <w:r w:rsidRPr="00C220BB">
        <w:rPr>
          <w:lang w:val="en-GB"/>
        </w:rPr>
        <w:t xml:space="preserve"> applications, making nanogenerators more suitable for </w:t>
      </w:r>
      <w:r w:rsidR="008C72E5">
        <w:rPr>
          <w:lang w:val="en-GB"/>
        </w:rPr>
        <w:t>bio-mobile</w:t>
      </w:r>
      <w:r w:rsidRPr="00C220BB">
        <w:rPr>
          <w:lang w:val="en-GB"/>
        </w:rPr>
        <w:t xml:space="preserve"> health monitoring devices, implantable medical systems and environmental sensors. Furthermore, the integration of self-healing and stimuli-responsive materials could significantly enhance the lifespan and adaptability of nanogenerators in dynamic and variable environments.</w:t>
      </w:r>
    </w:p>
    <w:p w14:paraId="35969008" w14:textId="76D3459C" w:rsidR="00812F55" w:rsidRPr="00C220BB" w:rsidRDefault="009B18DB" w:rsidP="009B18DB">
      <w:pPr>
        <w:pStyle w:val="BodyText"/>
        <w:rPr>
          <w:lang w:val="en-GB"/>
        </w:rPr>
      </w:pPr>
      <w:r w:rsidRPr="00C220BB">
        <w:rPr>
          <w:lang w:val="en-GB"/>
        </w:rPr>
        <w:t xml:space="preserve">Looking ahead, the development of multifunctional and hybrid nanogenerators that can </w:t>
      </w:r>
      <w:r w:rsidR="00167753">
        <w:rPr>
          <w:lang w:val="en-GB"/>
        </w:rPr>
        <w:t>concurrently extract</w:t>
      </w:r>
      <w:r w:rsidRPr="00C220BB">
        <w:rPr>
          <w:lang w:val="en-GB"/>
        </w:rPr>
        <w:t xml:space="preserve"> energy from multiple sources will </w:t>
      </w:r>
      <w:r w:rsidR="00167753">
        <w:rPr>
          <w:lang w:val="en-GB"/>
        </w:rPr>
        <w:t>lead to increased</w:t>
      </w:r>
      <w:r w:rsidRPr="00C220BB">
        <w:rPr>
          <w:lang w:val="en-GB"/>
        </w:rPr>
        <w:t xml:space="preserve"> robust</w:t>
      </w:r>
      <w:r w:rsidR="00167753">
        <w:rPr>
          <w:lang w:val="en-GB"/>
        </w:rPr>
        <w:t>ness</w:t>
      </w:r>
      <w:r w:rsidRPr="00C220BB">
        <w:rPr>
          <w:lang w:val="en-GB"/>
        </w:rPr>
        <w:t xml:space="preserve"> and reliab</w:t>
      </w:r>
      <w:r w:rsidR="00167753">
        <w:rPr>
          <w:lang w:val="en-GB"/>
        </w:rPr>
        <w:t>ility of</w:t>
      </w:r>
      <w:r w:rsidRPr="00C220BB">
        <w:rPr>
          <w:lang w:val="en-GB"/>
        </w:rPr>
        <w:t xml:space="preserve"> energy solutions. As researchers continue to explore novel material combinations and fabrication </w:t>
      </w:r>
      <w:r w:rsidRPr="00C220BB">
        <w:rPr>
          <w:lang w:val="en-GB"/>
        </w:rPr>
        <w:lastRenderedPageBreak/>
        <w:t>techniques, nanogenerators are poised to become a critical component of future energy systems, playing a key role in the advancement of the</w:t>
      </w:r>
      <w:r w:rsidR="00167753">
        <w:rPr>
          <w:lang w:val="en-GB"/>
        </w:rPr>
        <w:t xml:space="preserve"> </w:t>
      </w:r>
      <w:r w:rsidRPr="00C220BB">
        <w:rPr>
          <w:lang w:val="en-GB"/>
        </w:rPr>
        <w:t>IoT</w:t>
      </w:r>
      <w:r w:rsidR="00167753">
        <w:rPr>
          <w:lang w:val="en-GB"/>
        </w:rPr>
        <w:t>s</w:t>
      </w:r>
      <w:r w:rsidRPr="00C220BB">
        <w:rPr>
          <w:lang w:val="en-GB"/>
        </w:rPr>
        <w:t>, smart cities and next-generation electronics. By addressing the challenges and leveraging the potential of nanogenerators, we can move closer to a world where sustainable, self-powered devices are seamlessly integrated into our daily lives.</w:t>
      </w:r>
    </w:p>
    <w:p w14:paraId="59596259" w14:textId="77777777" w:rsidR="009303D9" w:rsidRPr="00C220BB" w:rsidRDefault="009303D9" w:rsidP="0039110D">
      <w:pPr>
        <w:pStyle w:val="Heading5"/>
        <w:spacing w:before="0"/>
        <w:rPr>
          <w:lang w:val="en-GB"/>
        </w:rPr>
      </w:pPr>
      <w:r w:rsidRPr="00C220BB">
        <w:rPr>
          <w:lang w:val="en-GB"/>
        </w:rPr>
        <w:t>References</w:t>
      </w:r>
    </w:p>
    <w:p w14:paraId="264859EB" w14:textId="4033FCE9" w:rsidR="00367B05" w:rsidRPr="00C220BB" w:rsidRDefault="00806BB9" w:rsidP="00806BB9">
      <w:pPr>
        <w:pStyle w:val="references"/>
        <w:rPr>
          <w:lang w:val="en-GB"/>
        </w:rPr>
      </w:pPr>
      <w:r w:rsidRPr="00C220BB">
        <w:rPr>
          <w:lang w:val="en-GB"/>
        </w:rPr>
        <w:t>A. Adhikari and J</w:t>
      </w:r>
      <w:r w:rsidR="00763EE8" w:rsidRPr="00C220BB">
        <w:rPr>
          <w:lang w:val="en-GB"/>
        </w:rPr>
        <w:t>.</w:t>
      </w:r>
      <w:r w:rsidRPr="00C220BB">
        <w:rPr>
          <w:lang w:val="en-GB"/>
        </w:rPr>
        <w:t xml:space="preserve"> Sengupta, “Chapter 8 - Nanogenerators: a new paradigm in blue energy harvesting”, Editor(s): S. Devasahayam and C. M. Hussain, in Micro and Nano Technologies, Nano Tools and Devices for Enhanced Renewable Energy, Elsevier, 2021, pp. 171-193, ISBN 9780128217092. DOI: 10.1016/B978-0-12-821709-2.00004-9.</w:t>
      </w:r>
    </w:p>
    <w:p w14:paraId="3D92A22E" w14:textId="76295193" w:rsidR="00971A15" w:rsidRPr="00C220BB" w:rsidRDefault="003E3AE7" w:rsidP="00806BB9">
      <w:pPr>
        <w:pStyle w:val="references"/>
        <w:rPr>
          <w:lang w:val="en-GB"/>
        </w:rPr>
      </w:pPr>
      <w:r w:rsidRPr="00C220BB">
        <w:rPr>
          <w:lang w:val="en-GB"/>
        </w:rPr>
        <w:t>T. Zhang, T. Yang, M. Zhang, C.R. Bowen and Y. Yang, “Recent Progress in Hybridized Nanogenerators for Energy Scavenging”, iScience, vol. 23, issue 11, 101689, 20</w:t>
      </w:r>
      <w:r w:rsidRPr="00C220BB">
        <w:rPr>
          <w:vertAlign w:val="superscript"/>
          <w:lang w:val="en-GB"/>
        </w:rPr>
        <w:t>th</w:t>
      </w:r>
      <w:r w:rsidRPr="00C220BB">
        <w:rPr>
          <w:lang w:val="en-GB"/>
        </w:rPr>
        <w:t xml:space="preserve"> November, 2020. DOI: 10.1016/j.isci.2020.10168.</w:t>
      </w:r>
    </w:p>
    <w:p w14:paraId="1F0EFDFB" w14:textId="341A0402" w:rsidR="00971A15" w:rsidRPr="00C220BB" w:rsidRDefault="00B859F7" w:rsidP="00806BB9">
      <w:pPr>
        <w:pStyle w:val="references"/>
        <w:rPr>
          <w:lang w:val="en-GB"/>
        </w:rPr>
      </w:pPr>
      <w:r w:rsidRPr="00C220BB">
        <w:rPr>
          <w:lang w:val="en-GB"/>
        </w:rPr>
        <w:t>E.J. Majeed and A.J. Majeed, “Harvesting Human Energy to Power Head Torches Using a Thermoelectric Generator”, Engineering Proceedings, vol. 70, issue 1, article 30, 7</w:t>
      </w:r>
      <w:r w:rsidRPr="00C220BB">
        <w:rPr>
          <w:vertAlign w:val="superscript"/>
          <w:lang w:val="en-GB"/>
        </w:rPr>
        <w:t>th</w:t>
      </w:r>
      <w:r w:rsidRPr="00C220BB">
        <w:rPr>
          <w:lang w:val="en-GB"/>
        </w:rPr>
        <w:t xml:space="preserve"> August, 2024. DOI: 10.3390/engproc2024070030.</w:t>
      </w:r>
    </w:p>
    <w:p w14:paraId="55366CB3" w14:textId="0A504D5A" w:rsidR="000437D4" w:rsidRPr="00C220BB" w:rsidRDefault="000437D4" w:rsidP="001070F9">
      <w:pPr>
        <w:pStyle w:val="references"/>
        <w:rPr>
          <w:lang w:val="en-GB"/>
        </w:rPr>
      </w:pPr>
      <w:r w:rsidRPr="00C220BB">
        <w:rPr>
          <w:lang w:val="en-GB"/>
        </w:rPr>
        <w:t>Z.L. Wang and J. Song, “Piezoelectric Nanogenerators Based on Zinc Oxide Nanowire Arrays”, Science, vol. 312, no. 5711, pp. 242-246, 14</w:t>
      </w:r>
      <w:r w:rsidRPr="00C220BB">
        <w:rPr>
          <w:vertAlign w:val="superscript"/>
          <w:lang w:val="en-GB"/>
        </w:rPr>
        <w:t>th</w:t>
      </w:r>
      <w:r w:rsidR="00CB4B8B" w:rsidRPr="00C220BB">
        <w:rPr>
          <w:lang w:val="en-GB"/>
        </w:rPr>
        <w:t xml:space="preserve"> </w:t>
      </w:r>
      <w:r w:rsidRPr="00C220BB">
        <w:rPr>
          <w:lang w:val="en-GB"/>
        </w:rPr>
        <w:t>April, 2006. DOI:10.1126/science.1124005.</w:t>
      </w:r>
    </w:p>
    <w:p w14:paraId="57212E2E" w14:textId="6E646493" w:rsidR="00880C9D" w:rsidRPr="00C220BB" w:rsidRDefault="00880C9D" w:rsidP="001070F9">
      <w:pPr>
        <w:pStyle w:val="references"/>
        <w:rPr>
          <w:lang w:val="en-GB"/>
        </w:rPr>
      </w:pPr>
      <w:r w:rsidRPr="00C220BB">
        <w:rPr>
          <w:lang w:val="en-GB"/>
        </w:rPr>
        <w:t>S. Priya and D.J. Inman (Eds.), Energy Harvesting Technologies. 1</w:t>
      </w:r>
      <w:r w:rsidRPr="00C220BB">
        <w:rPr>
          <w:vertAlign w:val="superscript"/>
          <w:lang w:val="en-GB"/>
        </w:rPr>
        <w:t>st</w:t>
      </w:r>
      <w:r w:rsidRPr="00C220BB">
        <w:rPr>
          <w:lang w:val="en-GB"/>
        </w:rPr>
        <w:t xml:space="preserve"> Edition, Springer New York, NY, 18</w:t>
      </w:r>
      <w:r w:rsidRPr="00C220BB">
        <w:rPr>
          <w:vertAlign w:val="superscript"/>
          <w:lang w:val="en-GB"/>
        </w:rPr>
        <w:t>th</w:t>
      </w:r>
      <w:r w:rsidRPr="00C220BB">
        <w:rPr>
          <w:lang w:val="en-GB"/>
        </w:rPr>
        <w:t xml:space="preserve"> December, 2008. ISBN: 978-0-387-76463-4. DOI: 10.1007/978-0-387-76464-1.</w:t>
      </w:r>
    </w:p>
    <w:p w14:paraId="35326E0B" w14:textId="62E5013C" w:rsidR="00E179EC" w:rsidRPr="00C220BB" w:rsidRDefault="00E179EC" w:rsidP="001070F9">
      <w:pPr>
        <w:pStyle w:val="references"/>
        <w:rPr>
          <w:lang w:val="en-GB"/>
        </w:rPr>
      </w:pPr>
      <w:r w:rsidRPr="00C220BB">
        <w:rPr>
          <w:lang w:val="en-GB"/>
        </w:rPr>
        <w:t>C. Dagdeviren, Z. Li and Z.L. Wang, “Energy Harvesting from the Animal/Human Body for Self-Powered Electronics”,  Annual Review of Biomedical Engineering, vol. 19, pp. 85-108, June 2017. ISSN: 1545-4274. DOI: 10.1146/annurev-bioeng-071516-044517.</w:t>
      </w:r>
    </w:p>
    <w:p w14:paraId="29FAABEE" w14:textId="23E56085" w:rsidR="001070F9" w:rsidRPr="00C220BB" w:rsidRDefault="00AD24DC" w:rsidP="001070F9">
      <w:pPr>
        <w:pStyle w:val="references"/>
        <w:rPr>
          <w:lang w:val="en-GB"/>
        </w:rPr>
      </w:pPr>
      <w:r w:rsidRPr="00C220BB">
        <w:rPr>
          <w:lang w:val="en-GB"/>
        </w:rPr>
        <w:t>F.-R. Fan, Z.-Q. Tian and Z.L. Wang, “Flexible triboelectric generator”, Nano Energy, vol. 1, issue 2, March 2017, pp. 328-334, ISSN 2211-2855. DOI: 10.1016/j.nanoen.2012.01.004.</w:t>
      </w:r>
    </w:p>
    <w:p w14:paraId="10A2A4F4" w14:textId="099E3D57" w:rsidR="001070F9" w:rsidRPr="00C220BB" w:rsidRDefault="008E13F0" w:rsidP="001070F9">
      <w:pPr>
        <w:pStyle w:val="references"/>
        <w:rPr>
          <w:lang w:val="en-GB"/>
        </w:rPr>
      </w:pPr>
      <w:r w:rsidRPr="00C220BB">
        <w:rPr>
          <w:lang w:val="en-GB"/>
        </w:rPr>
        <w:t>G. Zhu, Z.-H. Lin, Q. Jing, P. Bai, C. Pan, Y. Yang, Y. Zhou, Z.L. Wang, “Toward Large-Scale Energy Harvesting by a Nanoparticle-Enhanced Triboelectric Nanogenerator”, Nano Letters, vol. 13, issue, 2, 29 January, 2013, pp. 847–853. DOI: 10.1021/nl4001053.</w:t>
      </w:r>
    </w:p>
    <w:p w14:paraId="4A9ECFCD" w14:textId="2441853B" w:rsidR="001070F9" w:rsidRPr="00C220BB" w:rsidRDefault="008E13F0" w:rsidP="001070F9">
      <w:pPr>
        <w:pStyle w:val="references"/>
        <w:rPr>
          <w:lang w:val="en-GB"/>
        </w:rPr>
      </w:pPr>
      <w:r w:rsidRPr="00C220BB">
        <w:rPr>
          <w:lang w:val="en-GB"/>
        </w:rPr>
        <w:t xml:space="preserve">Z.L. </w:t>
      </w:r>
      <w:r w:rsidR="001070F9" w:rsidRPr="00C220BB">
        <w:rPr>
          <w:lang w:val="en-GB"/>
        </w:rPr>
        <w:t xml:space="preserve">Wang, </w:t>
      </w:r>
      <w:r w:rsidRPr="00C220BB">
        <w:rPr>
          <w:lang w:val="en-GB"/>
        </w:rPr>
        <w:t>“</w:t>
      </w:r>
      <w:r w:rsidR="001070F9" w:rsidRPr="00C220BB">
        <w:rPr>
          <w:lang w:val="en-GB"/>
        </w:rPr>
        <w:t>On Maxwell</w:t>
      </w:r>
      <w:r w:rsidRPr="00C220BB">
        <w:rPr>
          <w:lang w:val="en-GB"/>
        </w:rPr>
        <w:t>’</w:t>
      </w:r>
      <w:r w:rsidR="001070F9" w:rsidRPr="00C220BB">
        <w:rPr>
          <w:lang w:val="en-GB"/>
        </w:rPr>
        <w:t>s displacement current for energy and sensors: the origin of nanogenerators</w:t>
      </w:r>
      <w:r w:rsidRPr="00C220BB">
        <w:rPr>
          <w:lang w:val="en-GB"/>
        </w:rPr>
        <w:t>”,</w:t>
      </w:r>
      <w:r w:rsidR="001070F9" w:rsidRPr="00C220BB">
        <w:rPr>
          <w:lang w:val="en-GB"/>
        </w:rPr>
        <w:t xml:space="preserve"> Materials Today, </w:t>
      </w:r>
      <w:r w:rsidRPr="00C220BB">
        <w:rPr>
          <w:lang w:val="en-GB"/>
        </w:rPr>
        <w:t>vol. 20, issue 2, March 2017, pp.</w:t>
      </w:r>
      <w:r w:rsidR="001070F9" w:rsidRPr="00C220BB">
        <w:rPr>
          <w:lang w:val="en-GB"/>
        </w:rPr>
        <w:t xml:space="preserve"> 74-82.</w:t>
      </w:r>
      <w:r w:rsidRPr="00C220BB">
        <w:rPr>
          <w:lang w:val="en-GB"/>
        </w:rPr>
        <w:t xml:space="preserve"> DOI: 10.1016/j.mattod.2016.12.001.</w:t>
      </w:r>
    </w:p>
    <w:p w14:paraId="4996B6ED" w14:textId="025559B0" w:rsidR="001070F9" w:rsidRPr="00C220BB" w:rsidRDefault="00B92CC3" w:rsidP="001070F9">
      <w:pPr>
        <w:pStyle w:val="references"/>
        <w:rPr>
          <w:lang w:val="en-GB"/>
        </w:rPr>
      </w:pPr>
      <w:r w:rsidRPr="00C220BB">
        <w:rPr>
          <w:lang w:val="en-GB"/>
        </w:rPr>
        <w:t xml:space="preserve">Y. Yang, W. Guo, K.C. Pradel, G. Zhu, Y. Zhou </w:t>
      </w:r>
      <w:r w:rsidR="0016462E" w:rsidRPr="0016462E">
        <w:rPr>
          <w:i/>
          <w:iCs/>
          <w:lang w:val="en-GB"/>
        </w:rPr>
        <w:t>et al.</w:t>
      </w:r>
      <w:r w:rsidRPr="00C220BB">
        <w:rPr>
          <w:lang w:val="en-GB"/>
        </w:rPr>
        <w:t>, “Pyroelectric Nanogenerators for Harvesting Thermoelectric Energy”, Nano Letters, vol. 12, issue 6, 30</w:t>
      </w:r>
      <w:r w:rsidRPr="00C220BB">
        <w:rPr>
          <w:vertAlign w:val="superscript"/>
          <w:lang w:val="en-GB"/>
        </w:rPr>
        <w:t>th</w:t>
      </w:r>
      <w:r w:rsidRPr="00C220BB">
        <w:rPr>
          <w:lang w:val="en-GB"/>
        </w:rPr>
        <w:t xml:space="preserve"> April, 2012, pp. 2833-2838. DOI: 10.1021/nl3003039.</w:t>
      </w:r>
    </w:p>
    <w:p w14:paraId="35F47891" w14:textId="1F5E6D5C" w:rsidR="001070F9" w:rsidRPr="00C220BB" w:rsidRDefault="00573FE7" w:rsidP="001070F9">
      <w:pPr>
        <w:pStyle w:val="references"/>
        <w:rPr>
          <w:lang w:val="en-GB"/>
        </w:rPr>
      </w:pPr>
      <w:r w:rsidRPr="00C220BB">
        <w:rPr>
          <w:lang w:val="en-GB"/>
        </w:rPr>
        <w:t xml:space="preserve">Y. Yuan, J. Zhao, C. Dong, Y. Shao, Y. Liu </w:t>
      </w:r>
      <w:r w:rsidR="0016462E" w:rsidRPr="0016462E">
        <w:rPr>
          <w:i/>
          <w:iCs/>
          <w:lang w:val="en-GB"/>
        </w:rPr>
        <w:t>et al.</w:t>
      </w:r>
      <w:r w:rsidRPr="00C220BB">
        <w:rPr>
          <w:lang w:val="en-GB"/>
        </w:rPr>
        <w:t>, “Improved Electret Properties of Poly(Vinylidene Fluoride)/Lithium Niobate Nanocomposites for Applications in Air Filters”, Macromolecular Materials and Engineering, 6</w:t>
      </w:r>
      <w:r w:rsidRPr="00C220BB">
        <w:rPr>
          <w:vertAlign w:val="superscript"/>
          <w:lang w:val="en-GB"/>
        </w:rPr>
        <w:t>th</w:t>
      </w:r>
      <w:r w:rsidRPr="00C220BB">
        <w:rPr>
          <w:lang w:val="en-GB"/>
        </w:rPr>
        <w:t xml:space="preserve"> August, 2019, vol. 304, issue 10, 1900003. DOI: 10.1002/mame.201900003.</w:t>
      </w:r>
    </w:p>
    <w:p w14:paraId="7EC21DAD" w14:textId="1093CAFA" w:rsidR="001070F9" w:rsidRPr="00C220BB" w:rsidRDefault="002740AF" w:rsidP="001070F9">
      <w:pPr>
        <w:pStyle w:val="references"/>
        <w:rPr>
          <w:lang w:val="en-GB"/>
        </w:rPr>
      </w:pPr>
      <w:r w:rsidRPr="00C220BB">
        <w:rPr>
          <w:lang w:val="en-GB"/>
        </w:rPr>
        <w:t>H. Li, C.R. Bowen and Ya Yang, “Phase transition enhanced pyroelectric nanogenerators for self-powered temperature sensors”, Nano Energy, vol. 102, November, 2022, 107657. DOI: 10.1016/j.nanoen.2022.107657.</w:t>
      </w:r>
    </w:p>
    <w:p w14:paraId="66E97060" w14:textId="049633A7" w:rsidR="00D90452" w:rsidRPr="00C220BB" w:rsidRDefault="003F45BE" w:rsidP="001070F9">
      <w:pPr>
        <w:pStyle w:val="references"/>
        <w:rPr>
          <w:lang w:val="en-GB"/>
        </w:rPr>
      </w:pPr>
      <w:r w:rsidRPr="00C220BB">
        <w:rPr>
          <w:lang w:val="en-GB"/>
        </w:rPr>
        <w:t xml:space="preserve">D. Godfrey, R.N. Prajwal, M.A.L. Pathan, N. Amin, R.K. Susarla </w:t>
      </w:r>
      <w:r w:rsidR="0016462E" w:rsidRPr="0016462E">
        <w:rPr>
          <w:i/>
          <w:iCs/>
          <w:lang w:val="en-GB"/>
        </w:rPr>
        <w:t>et al.</w:t>
      </w:r>
      <w:r w:rsidRPr="00C220BB">
        <w:rPr>
          <w:lang w:val="en-GB"/>
        </w:rPr>
        <w:t>, “A Review on Piezoelectric and Thermoelectric Nanogenerators”, NanoWorld Journal, vol. 9, , supplement 5, 21</w:t>
      </w:r>
      <w:r w:rsidRPr="00C220BB">
        <w:rPr>
          <w:vertAlign w:val="superscript"/>
          <w:lang w:val="en-GB"/>
        </w:rPr>
        <w:t>st</w:t>
      </w:r>
      <w:r w:rsidRPr="00C220BB">
        <w:rPr>
          <w:lang w:val="en-GB"/>
        </w:rPr>
        <w:t xml:space="preserve"> December, 2023, pp. S29-S35. DOI: https://doi.org/10.17756/nwj.2023-s5-006.</w:t>
      </w:r>
    </w:p>
    <w:p w14:paraId="5CEEC79A" w14:textId="232D0BBC" w:rsidR="00D90452" w:rsidRPr="00C220BB" w:rsidRDefault="00A96359" w:rsidP="001070F9">
      <w:pPr>
        <w:pStyle w:val="references"/>
        <w:rPr>
          <w:lang w:val="en-GB"/>
        </w:rPr>
      </w:pPr>
      <w:r w:rsidRPr="00C220BB">
        <w:rPr>
          <w:lang w:val="en-GB"/>
        </w:rPr>
        <w:t>S. Irfan, Z. Yan and S.B. Khan, “Advancements in thermoelectric materials: A comprehensive review”, Materials Science for Energy Technologies, vol. 7, 9</w:t>
      </w:r>
      <w:r w:rsidRPr="00C220BB">
        <w:rPr>
          <w:vertAlign w:val="superscript"/>
          <w:lang w:val="en-GB"/>
        </w:rPr>
        <w:t>th</w:t>
      </w:r>
      <w:r w:rsidRPr="00C220BB">
        <w:rPr>
          <w:lang w:val="en-GB"/>
        </w:rPr>
        <w:t xml:space="preserve"> June, 2024, pp. 349-373, ISSN 2589-2991. DOI: 10.1016/j.mset.2024.06.002.</w:t>
      </w:r>
    </w:p>
    <w:p w14:paraId="2FC2E42F" w14:textId="63F95049" w:rsidR="00D90452" w:rsidRPr="00C220BB" w:rsidRDefault="005C1529" w:rsidP="005C1529">
      <w:pPr>
        <w:pStyle w:val="references"/>
        <w:rPr>
          <w:lang w:val="en-GB"/>
        </w:rPr>
      </w:pPr>
      <w:r w:rsidRPr="00C220BB">
        <w:rPr>
          <w:lang w:val="en-GB"/>
        </w:rPr>
        <w:t>J. He, K. Li, L. Jia, Y. Zhu, H. Zhang, J. Linghu, “Advances in the applications of thermoelectric generators”, Applied Thermal Engineering, vol. 236, Part D, 10</w:t>
      </w:r>
      <w:r w:rsidRPr="00C220BB">
        <w:rPr>
          <w:vertAlign w:val="superscript"/>
          <w:lang w:val="en-GB"/>
        </w:rPr>
        <w:t>th</w:t>
      </w:r>
      <w:r w:rsidRPr="00C220BB">
        <w:rPr>
          <w:lang w:val="en-GB"/>
        </w:rPr>
        <w:t xml:space="preserve"> January, 2024, 121813, ISSN 1359-4311. DOI: 10.1016/j.applthermaleng.2023.121813.</w:t>
      </w:r>
    </w:p>
    <w:p w14:paraId="77F96F3A" w14:textId="0F952BE7" w:rsidR="001070F9" w:rsidRPr="00C220BB" w:rsidRDefault="008810E8" w:rsidP="001070F9">
      <w:pPr>
        <w:pStyle w:val="references"/>
        <w:rPr>
          <w:lang w:val="en-GB"/>
        </w:rPr>
      </w:pPr>
      <w:r w:rsidRPr="00C220BB">
        <w:rPr>
          <w:lang w:val="en-GB"/>
        </w:rPr>
        <w:t>N.D. Paramonova, E.A. Danilov and M.A. Vartanyan, “Application of Sol-Gel Method for Synthesis of Nanostructured Piezoelectric Materials Based on Lead Zirconate-Titanate System — A Review. Part 1. Powders Synthesis”, Glass and Ceramics, vol. 81, pp. 78–84, 3</w:t>
      </w:r>
      <w:r w:rsidRPr="00C220BB">
        <w:rPr>
          <w:vertAlign w:val="superscript"/>
          <w:lang w:val="en-GB"/>
        </w:rPr>
        <w:t>rd</w:t>
      </w:r>
      <w:r w:rsidRPr="00C220BB">
        <w:rPr>
          <w:lang w:val="en-GB"/>
        </w:rPr>
        <w:t xml:space="preserve"> June, 2024. DOI: 10.1007/s10717-024-00663-4.</w:t>
      </w:r>
    </w:p>
    <w:p w14:paraId="372D0E2A" w14:textId="14E8EC7A" w:rsidR="001070F9" w:rsidRPr="00C220BB" w:rsidRDefault="002A3C9E" w:rsidP="00835626">
      <w:pPr>
        <w:pStyle w:val="references"/>
        <w:rPr>
          <w:lang w:val="en-GB"/>
        </w:rPr>
      </w:pPr>
      <w:r w:rsidRPr="00C220BB">
        <w:rPr>
          <w:lang w:val="en-GB"/>
        </w:rPr>
        <w:t>Xinhua Zhu, Piezoelectric Ceramic Materials Processing, Properties, Characterization, and Applications, Nova Science Publishers, Inc</w:t>
      </w:r>
      <w:r w:rsidR="00835626" w:rsidRPr="00C220BB">
        <w:rPr>
          <w:lang w:val="en-GB"/>
        </w:rPr>
        <w:t>.</w:t>
      </w:r>
      <w:r w:rsidRPr="00C220BB">
        <w:rPr>
          <w:lang w:val="en-GB"/>
        </w:rPr>
        <w:t xml:space="preserve"> (US); UK ed. edition, 19</w:t>
      </w:r>
      <w:r w:rsidRPr="00C220BB">
        <w:rPr>
          <w:vertAlign w:val="superscript"/>
          <w:lang w:val="en-GB"/>
        </w:rPr>
        <w:t>th</w:t>
      </w:r>
      <w:r w:rsidR="00835626" w:rsidRPr="00C220BB">
        <w:rPr>
          <w:lang w:val="en-GB"/>
        </w:rPr>
        <w:t xml:space="preserve"> </w:t>
      </w:r>
      <w:r w:rsidRPr="00C220BB">
        <w:rPr>
          <w:lang w:val="en-GB"/>
        </w:rPr>
        <w:t>August, 2010.</w:t>
      </w:r>
      <w:r w:rsidR="00835626" w:rsidRPr="00C220BB">
        <w:rPr>
          <w:lang w:val="en-GB"/>
        </w:rPr>
        <w:t xml:space="preserve"> </w:t>
      </w:r>
      <w:r w:rsidRPr="00C220BB">
        <w:rPr>
          <w:lang w:val="en-GB"/>
        </w:rPr>
        <w:t>ISBN-13: 978-1616684181.</w:t>
      </w:r>
    </w:p>
    <w:p w14:paraId="5685321B" w14:textId="0E254FAF" w:rsidR="001070F9" w:rsidRPr="00C220BB" w:rsidRDefault="007F2A3A" w:rsidP="001070F9">
      <w:pPr>
        <w:pStyle w:val="references"/>
        <w:rPr>
          <w:lang w:val="en-GB"/>
        </w:rPr>
      </w:pPr>
      <w:r w:rsidRPr="00C220BB">
        <w:rPr>
          <w:lang w:val="en-GB"/>
        </w:rPr>
        <w:t>K.I. Park, C.K. Jeong, N.K. Kim and K.J. Lee, “Stretchable piezoelectric nanocomposite generator”, Nano Convergence, vol. 3, article no. 12, 3</w:t>
      </w:r>
      <w:r w:rsidRPr="00C220BB">
        <w:rPr>
          <w:vertAlign w:val="superscript"/>
          <w:lang w:val="en-GB"/>
        </w:rPr>
        <w:t>rd</w:t>
      </w:r>
      <w:r w:rsidRPr="00C220BB">
        <w:rPr>
          <w:lang w:val="en-GB"/>
        </w:rPr>
        <w:t xml:space="preserve"> June, 2016. DOI: 10.1186/s40580-016-0072-z.</w:t>
      </w:r>
    </w:p>
    <w:p w14:paraId="4EE00F46" w14:textId="32C3690B" w:rsidR="001070F9" w:rsidRPr="00C220BB" w:rsidRDefault="001B2C25" w:rsidP="001070F9">
      <w:pPr>
        <w:pStyle w:val="references"/>
        <w:rPr>
          <w:lang w:val="en-GB"/>
        </w:rPr>
      </w:pPr>
      <w:r w:rsidRPr="00C220BB">
        <w:rPr>
          <w:lang w:val="en-GB"/>
        </w:rPr>
        <w:t>X. Wang, J. Song, J. Liu and Z.L Wang, “Direct-Current Nanogenerator Driven by Ultrasonic Waves”, Science, vol. 316, pp. 102-105, 6</w:t>
      </w:r>
      <w:r w:rsidRPr="00C220BB">
        <w:rPr>
          <w:vertAlign w:val="superscript"/>
          <w:lang w:val="en-GB"/>
        </w:rPr>
        <w:t>th</w:t>
      </w:r>
      <w:r w:rsidRPr="00C220BB">
        <w:rPr>
          <w:lang w:val="en-GB"/>
        </w:rPr>
        <w:t xml:space="preserve"> April, 2007. DOI:10.1126/science.1139366.</w:t>
      </w:r>
    </w:p>
    <w:p w14:paraId="04B6C5A1" w14:textId="7F0FD78D" w:rsidR="001070F9" w:rsidRPr="00C220BB" w:rsidRDefault="00591C24" w:rsidP="001070F9">
      <w:pPr>
        <w:pStyle w:val="references"/>
        <w:rPr>
          <w:lang w:val="en-GB"/>
        </w:rPr>
      </w:pPr>
      <w:r w:rsidRPr="00C220BB">
        <w:rPr>
          <w:lang w:val="en-GB"/>
        </w:rPr>
        <w:t>Z.W. Pan, Z.R. Dai and Z.L. Wang., “Nanobelts of Semiconducting Oxides”, Science, vol. 291, issue 5510, pp. 1947-1949, 9</w:t>
      </w:r>
      <w:r w:rsidRPr="00C220BB">
        <w:rPr>
          <w:vertAlign w:val="superscript"/>
          <w:lang w:val="en-GB"/>
        </w:rPr>
        <w:t>th</w:t>
      </w:r>
      <w:r w:rsidRPr="00C220BB">
        <w:rPr>
          <w:lang w:val="en-GB"/>
        </w:rPr>
        <w:t xml:space="preserve"> March, 2001. DOI:10.1126/science.1058120.</w:t>
      </w:r>
    </w:p>
    <w:p w14:paraId="72C852C1" w14:textId="4767397D" w:rsidR="001070F9" w:rsidRPr="00C220BB" w:rsidRDefault="005619AB" w:rsidP="001070F9">
      <w:pPr>
        <w:pStyle w:val="references"/>
        <w:rPr>
          <w:lang w:val="en-GB"/>
        </w:rPr>
      </w:pPr>
      <w:r w:rsidRPr="00C220BB">
        <w:rPr>
          <w:lang w:val="en-GB"/>
        </w:rPr>
        <w:t>L. Liu, X. Guo, W. Liu and C. Lee, “Recent Progress in the Energy Harvesting Technology—From Self-Powered Sensors to Self-Sustained IoT, and New Applications”, Nanomaterials, vol. 11, no. 11, article 2975, 5</w:t>
      </w:r>
      <w:r w:rsidRPr="00C220BB">
        <w:rPr>
          <w:vertAlign w:val="superscript"/>
          <w:lang w:val="en-GB"/>
        </w:rPr>
        <w:t>th</w:t>
      </w:r>
      <w:r w:rsidRPr="00C220BB">
        <w:rPr>
          <w:lang w:val="en-GB"/>
        </w:rPr>
        <w:t xml:space="preserve"> November, 2021. DOI: 10.3390/nano11112975.</w:t>
      </w:r>
    </w:p>
    <w:p w14:paraId="0A1BA8D5" w14:textId="76553836" w:rsidR="001070F9" w:rsidRPr="00C220BB" w:rsidRDefault="00B428F7" w:rsidP="001070F9">
      <w:pPr>
        <w:pStyle w:val="references"/>
        <w:rPr>
          <w:lang w:val="en-GB"/>
        </w:rPr>
      </w:pPr>
      <w:r w:rsidRPr="00C220BB">
        <w:rPr>
          <w:lang w:val="en-GB"/>
        </w:rPr>
        <w:t>T.-L. Phan, L.V. Cuong, V.D. Lam and N.T. Dang, “Various CVD-grown ZnO nanostructures for nanodevices and interdisciplinary applications"”, Beilstein Journal of Nanotechnoly, vol. 15, pp. 1390–1399, 11</w:t>
      </w:r>
      <w:r w:rsidRPr="00C220BB">
        <w:rPr>
          <w:vertAlign w:val="superscript"/>
          <w:lang w:val="en-GB"/>
        </w:rPr>
        <w:t>th</w:t>
      </w:r>
      <w:r w:rsidRPr="00C220BB">
        <w:rPr>
          <w:lang w:val="en-GB"/>
        </w:rPr>
        <w:t xml:space="preserve"> November, 2024. DOI: 10.3762/bjnano.15.112.</w:t>
      </w:r>
    </w:p>
    <w:p w14:paraId="6228AA73" w14:textId="11482DE4" w:rsidR="001070F9" w:rsidRPr="00C220BB" w:rsidRDefault="003951DE" w:rsidP="001070F9">
      <w:pPr>
        <w:pStyle w:val="references"/>
        <w:rPr>
          <w:lang w:val="en-GB"/>
        </w:rPr>
      </w:pPr>
      <w:r w:rsidRPr="00C220BB">
        <w:rPr>
          <w:lang w:val="en-GB"/>
        </w:rPr>
        <w:t xml:space="preserve">L. Sun, G. Yuan, L. Gao, J. Yang, M. Chhowalla </w:t>
      </w:r>
      <w:r w:rsidR="0016462E" w:rsidRPr="0016462E">
        <w:rPr>
          <w:i/>
          <w:iCs/>
          <w:lang w:val="en-GB"/>
        </w:rPr>
        <w:t>et al.</w:t>
      </w:r>
      <w:r w:rsidRPr="00C220BB">
        <w:rPr>
          <w:lang w:val="en-GB"/>
        </w:rPr>
        <w:t>, “Chemical vapour deposition”, Nature Review Methods Primers, vol. 1, article no. 5, 14</w:t>
      </w:r>
      <w:r w:rsidRPr="00C220BB">
        <w:rPr>
          <w:vertAlign w:val="superscript"/>
          <w:lang w:val="en-GB"/>
        </w:rPr>
        <w:t>th</w:t>
      </w:r>
      <w:r w:rsidRPr="00C220BB">
        <w:rPr>
          <w:lang w:val="en-GB"/>
        </w:rPr>
        <w:t xml:space="preserve"> January, 2021. DOI: 10.1038/s43586-020-00005-y.</w:t>
      </w:r>
    </w:p>
    <w:p w14:paraId="4D1FEB06" w14:textId="004132B7" w:rsidR="001070F9" w:rsidRPr="00C220BB" w:rsidRDefault="008268FC" w:rsidP="001070F9">
      <w:pPr>
        <w:pStyle w:val="references"/>
        <w:rPr>
          <w:lang w:val="en-GB"/>
        </w:rPr>
      </w:pPr>
      <w:r w:rsidRPr="00C220BB">
        <w:rPr>
          <w:lang w:val="en-GB"/>
        </w:rPr>
        <w:t>Y. Hu, Y. Zhang Y, C. Xu, G. Zhu and Z.L. Wang, “High-output nanogenerator by rational unipolar assembly of conical nanowires and its application for driving a small liquid crystal display”, Nano Letters, vol. 10, issue 12, pp. 5025-31, 8</w:t>
      </w:r>
      <w:r w:rsidRPr="00C220BB">
        <w:rPr>
          <w:vertAlign w:val="superscript"/>
          <w:lang w:val="en-GB"/>
        </w:rPr>
        <w:t>th</w:t>
      </w:r>
      <w:r w:rsidRPr="00C220BB">
        <w:rPr>
          <w:lang w:val="en-GB"/>
        </w:rPr>
        <w:t xml:space="preserve"> December, 2010. DOI: 10.1021/nl103203u.</w:t>
      </w:r>
    </w:p>
    <w:p w14:paraId="5C881893" w14:textId="22BA144D" w:rsidR="001070F9" w:rsidRPr="00C220BB" w:rsidRDefault="009130F5" w:rsidP="009130F5">
      <w:pPr>
        <w:pStyle w:val="references"/>
        <w:rPr>
          <w:lang w:val="en-GB"/>
        </w:rPr>
      </w:pPr>
      <w:r w:rsidRPr="00C220BB">
        <w:rPr>
          <w:lang w:val="en-GB"/>
        </w:rPr>
        <w:t>A. Banafshe, G. Nazanin, B. Saman, T. Jaleh , A.-S. Mahboubeh and F. Hamid, “Electrospun hybrid nanofibers: Fabrication, characterization, and biomedical applications”, Frontiers in Bioengineering and Biotechnology, vol. 10, 986975, 1</w:t>
      </w:r>
      <w:r w:rsidRPr="00C220BB">
        <w:rPr>
          <w:vertAlign w:val="superscript"/>
          <w:lang w:val="en-GB"/>
        </w:rPr>
        <w:t>st</w:t>
      </w:r>
      <w:r w:rsidRPr="00C220BB">
        <w:rPr>
          <w:lang w:val="en-GB"/>
        </w:rPr>
        <w:t xml:space="preserve"> December, 2022. ISSN: 2296-4185. DOI: 10.3389/fbioe.2022.986975.</w:t>
      </w:r>
    </w:p>
    <w:p w14:paraId="6C239F9C" w14:textId="5869FFEE" w:rsidR="001070F9" w:rsidRPr="00C220BB" w:rsidRDefault="001F1C67" w:rsidP="001070F9">
      <w:pPr>
        <w:pStyle w:val="references"/>
        <w:rPr>
          <w:lang w:val="en-GB"/>
        </w:rPr>
      </w:pPr>
      <w:r w:rsidRPr="00C220BB">
        <w:rPr>
          <w:lang w:val="en-GB"/>
        </w:rPr>
        <w:t>D.H. Reneker and A.L. Yarin, “Electrospinning jets and polymer nanofibers”, Polymer, vol. 49, issue 10, pp. 2387-2425, 13</w:t>
      </w:r>
      <w:r w:rsidRPr="00C220BB">
        <w:rPr>
          <w:vertAlign w:val="superscript"/>
          <w:lang w:val="en-GB"/>
        </w:rPr>
        <w:t>th</w:t>
      </w:r>
      <w:r w:rsidRPr="00C220BB">
        <w:rPr>
          <w:lang w:val="en-GB"/>
        </w:rPr>
        <w:t xml:space="preserve"> May, 2008. ISSN 0032-3861. DOI: 10.1016/j.polymer.2008.02.002.</w:t>
      </w:r>
    </w:p>
    <w:p w14:paraId="2DAF0634" w14:textId="7BB7F00B" w:rsidR="001070F9" w:rsidRPr="00C220BB" w:rsidRDefault="006F4BCA" w:rsidP="006F4BCA">
      <w:pPr>
        <w:pStyle w:val="references"/>
        <w:rPr>
          <w:lang w:val="en-GB"/>
        </w:rPr>
      </w:pPr>
      <w:r w:rsidRPr="00C220BB">
        <w:rPr>
          <w:lang w:val="en-GB"/>
        </w:rPr>
        <w:t>C. Lee, C. Cho and J.H. Oh, “Highly flexible triboelectric nanogenerators with electrospun PVDF-TrFE nanofibers on MWCNTs/PDMS/AgNWs composite electrodes”, Composites Part B: Engineering, vol. 255, 110622, 15</w:t>
      </w:r>
      <w:r w:rsidRPr="00C220BB">
        <w:rPr>
          <w:vertAlign w:val="superscript"/>
          <w:lang w:val="en-GB"/>
        </w:rPr>
        <w:t>th</w:t>
      </w:r>
      <w:r w:rsidRPr="00C220BB">
        <w:rPr>
          <w:lang w:val="en-GB"/>
        </w:rPr>
        <w:t xml:space="preserve"> April, 2023. ISSN 1359-8368. DOI: 10.1016/j.compositesb.2023.110622.</w:t>
      </w:r>
    </w:p>
    <w:p w14:paraId="2E8DCD56" w14:textId="55D41B35" w:rsidR="001070F9" w:rsidRPr="00C220BB" w:rsidRDefault="00D37BA0" w:rsidP="001070F9">
      <w:pPr>
        <w:pStyle w:val="references"/>
        <w:rPr>
          <w:lang w:val="en-GB"/>
        </w:rPr>
      </w:pPr>
      <w:r w:rsidRPr="00C220BB">
        <w:rPr>
          <w:lang w:val="en-GB"/>
        </w:rPr>
        <w:t xml:space="preserve">L.J. </w:t>
      </w:r>
      <w:r w:rsidR="001070F9" w:rsidRPr="00C220BB">
        <w:rPr>
          <w:lang w:val="en-GB"/>
        </w:rPr>
        <w:t xml:space="preserve">Guo, </w:t>
      </w:r>
      <w:r w:rsidR="00611034" w:rsidRPr="00C220BB">
        <w:rPr>
          <w:lang w:val="en-GB"/>
        </w:rPr>
        <w:t>“</w:t>
      </w:r>
      <w:r w:rsidR="001070F9" w:rsidRPr="00C220BB">
        <w:rPr>
          <w:lang w:val="en-GB"/>
        </w:rPr>
        <w:t>Nanoimprint lithography: Methods and material requirements</w:t>
      </w:r>
      <w:r w:rsidR="00611034" w:rsidRPr="00C220BB">
        <w:rPr>
          <w:lang w:val="en-GB"/>
        </w:rPr>
        <w:t>”,</w:t>
      </w:r>
      <w:r w:rsidR="001070F9" w:rsidRPr="00C220BB">
        <w:rPr>
          <w:lang w:val="en-GB"/>
        </w:rPr>
        <w:t xml:space="preserve"> Advanced Materials, </w:t>
      </w:r>
      <w:r w:rsidR="00611034" w:rsidRPr="00C220BB">
        <w:rPr>
          <w:lang w:val="en-GB"/>
        </w:rPr>
        <w:t xml:space="preserve">vol. </w:t>
      </w:r>
      <w:r w:rsidR="001070F9" w:rsidRPr="00C220BB">
        <w:rPr>
          <w:lang w:val="en-GB"/>
        </w:rPr>
        <w:t>19</w:t>
      </w:r>
      <w:r w:rsidR="00611034" w:rsidRPr="00C220BB">
        <w:rPr>
          <w:lang w:val="en-GB"/>
        </w:rPr>
        <w:t xml:space="preserve">, issue </w:t>
      </w:r>
      <w:r w:rsidR="001070F9" w:rsidRPr="00C220BB">
        <w:rPr>
          <w:lang w:val="en-GB"/>
        </w:rPr>
        <w:t>4</w:t>
      </w:r>
      <w:r w:rsidR="00611034" w:rsidRPr="00C220BB">
        <w:rPr>
          <w:lang w:val="en-GB"/>
        </w:rPr>
        <w:t xml:space="preserve">, pp. </w:t>
      </w:r>
      <w:r w:rsidR="001070F9" w:rsidRPr="00C220BB">
        <w:rPr>
          <w:lang w:val="en-GB"/>
        </w:rPr>
        <w:t>495-513</w:t>
      </w:r>
      <w:r w:rsidR="00611034" w:rsidRPr="00C220BB">
        <w:rPr>
          <w:lang w:val="en-GB"/>
        </w:rPr>
        <w:t>, 25</w:t>
      </w:r>
      <w:r w:rsidR="00611034" w:rsidRPr="00C220BB">
        <w:rPr>
          <w:vertAlign w:val="superscript"/>
          <w:lang w:val="en-GB"/>
        </w:rPr>
        <w:t>th</w:t>
      </w:r>
      <w:r w:rsidR="00611034" w:rsidRPr="00C220BB">
        <w:rPr>
          <w:lang w:val="en-GB"/>
        </w:rPr>
        <w:t xml:space="preserve"> January, 2007. DOI: 10.1002/adma.200600882.</w:t>
      </w:r>
    </w:p>
    <w:p w14:paraId="110B2AEC" w14:textId="6262F170" w:rsidR="001070F9" w:rsidRPr="00C220BB" w:rsidRDefault="006B3CE9" w:rsidP="001070F9">
      <w:pPr>
        <w:pStyle w:val="references"/>
        <w:rPr>
          <w:lang w:val="en-GB"/>
        </w:rPr>
      </w:pPr>
      <w:r w:rsidRPr="00C220BB">
        <w:rPr>
          <w:lang w:val="en-GB"/>
        </w:rPr>
        <w:t xml:space="preserve">S.Y. </w:t>
      </w:r>
      <w:r w:rsidR="001070F9" w:rsidRPr="00C220BB">
        <w:rPr>
          <w:lang w:val="en-GB"/>
        </w:rPr>
        <w:t xml:space="preserve">Chou, </w:t>
      </w:r>
      <w:r w:rsidRPr="00C220BB">
        <w:rPr>
          <w:lang w:val="en-GB"/>
        </w:rPr>
        <w:t xml:space="preserve">P.R. </w:t>
      </w:r>
      <w:r w:rsidR="001070F9" w:rsidRPr="00C220BB">
        <w:rPr>
          <w:lang w:val="en-GB"/>
        </w:rPr>
        <w:t>Krauss</w:t>
      </w:r>
      <w:r w:rsidRPr="00C220BB">
        <w:rPr>
          <w:lang w:val="en-GB"/>
        </w:rPr>
        <w:t xml:space="preserve"> and </w:t>
      </w:r>
      <w:r w:rsidR="001070F9" w:rsidRPr="00C220BB">
        <w:rPr>
          <w:lang w:val="en-GB"/>
        </w:rPr>
        <w:t xml:space="preserve"> </w:t>
      </w:r>
      <w:r w:rsidRPr="00C220BB">
        <w:rPr>
          <w:lang w:val="en-GB"/>
        </w:rPr>
        <w:t xml:space="preserve">P.J. </w:t>
      </w:r>
      <w:r w:rsidR="001070F9" w:rsidRPr="00C220BB">
        <w:rPr>
          <w:lang w:val="en-GB"/>
        </w:rPr>
        <w:t xml:space="preserve">Renstrom, </w:t>
      </w:r>
      <w:r w:rsidRPr="00C220BB">
        <w:rPr>
          <w:lang w:val="en-GB"/>
        </w:rPr>
        <w:t>“</w:t>
      </w:r>
      <w:r w:rsidR="001070F9" w:rsidRPr="00C220BB">
        <w:rPr>
          <w:lang w:val="en-GB"/>
        </w:rPr>
        <w:t>Nanoimprint lithography</w:t>
      </w:r>
      <w:r w:rsidRPr="00C220BB">
        <w:rPr>
          <w:lang w:val="en-GB"/>
        </w:rPr>
        <w:t>”,</w:t>
      </w:r>
      <w:r w:rsidR="001070F9" w:rsidRPr="00C220BB">
        <w:rPr>
          <w:lang w:val="en-GB"/>
        </w:rPr>
        <w:t xml:space="preserve"> Journal of Vacuum Science &amp; Technology B: Microelectronics and Nanometer Structures Processing, Measurement, and Phenomena</w:t>
      </w:r>
      <w:r w:rsidRPr="00C220BB">
        <w:rPr>
          <w:lang w:val="en-GB"/>
        </w:rPr>
        <w:t xml:space="preserve">, vol </w:t>
      </w:r>
      <w:r w:rsidR="001070F9" w:rsidRPr="00C220BB">
        <w:rPr>
          <w:lang w:val="en-GB"/>
        </w:rPr>
        <w:t>14</w:t>
      </w:r>
      <w:r w:rsidRPr="00C220BB">
        <w:rPr>
          <w:lang w:val="en-GB"/>
        </w:rPr>
        <w:t xml:space="preserve">, issue </w:t>
      </w:r>
      <w:r w:rsidR="001070F9" w:rsidRPr="00C220BB">
        <w:rPr>
          <w:lang w:val="en-GB"/>
        </w:rPr>
        <w:t xml:space="preserve">6, </w:t>
      </w:r>
      <w:r w:rsidRPr="00C220BB">
        <w:rPr>
          <w:lang w:val="en-GB"/>
        </w:rPr>
        <w:t xml:space="preserve">pp. </w:t>
      </w:r>
      <w:r w:rsidR="001070F9" w:rsidRPr="00C220BB">
        <w:rPr>
          <w:lang w:val="en-GB"/>
        </w:rPr>
        <w:t>4129-4133</w:t>
      </w:r>
      <w:r w:rsidRPr="00C220BB">
        <w:rPr>
          <w:lang w:val="en-GB"/>
        </w:rPr>
        <w:t>, November, 1996.</w:t>
      </w:r>
    </w:p>
    <w:p w14:paraId="747A4891" w14:textId="00DC3F13" w:rsidR="001070F9" w:rsidRPr="00C220BB" w:rsidRDefault="00F16222" w:rsidP="00F16222">
      <w:pPr>
        <w:pStyle w:val="references"/>
        <w:rPr>
          <w:lang w:val="en-GB"/>
        </w:rPr>
      </w:pPr>
      <w:r w:rsidRPr="00C220BB">
        <w:rPr>
          <w:lang w:val="en-GB"/>
        </w:rPr>
        <w:t>J. Chen, G. Zhu, W. Yang, Q. Jing, P. Bai et al, “Harmonic-Resonator-Based Triboelectric Nanogenerator as a Sustainable Power Source and a Self-Powered Active Vibration Sensor”, Advanced Materials, vol. 25, no. 42, pp. 6094-6099, 2013. DOI: 10.1002/adma.201302397.</w:t>
      </w:r>
    </w:p>
    <w:p w14:paraId="123EE2A8" w14:textId="5D395AFE" w:rsidR="001070F9" w:rsidRPr="00C220BB" w:rsidRDefault="002D4D04" w:rsidP="001070F9">
      <w:pPr>
        <w:pStyle w:val="references"/>
        <w:rPr>
          <w:lang w:val="en-GB"/>
        </w:rPr>
      </w:pPr>
      <w:r w:rsidRPr="00C220BB">
        <w:rPr>
          <w:lang w:val="en-GB"/>
        </w:rPr>
        <w:t xml:space="preserve">A. </w:t>
      </w:r>
      <w:r w:rsidR="001070F9" w:rsidRPr="00C220BB">
        <w:rPr>
          <w:lang w:val="en-GB"/>
        </w:rPr>
        <w:t>Vorobyev</w:t>
      </w:r>
      <w:r w:rsidRPr="00C220BB">
        <w:rPr>
          <w:lang w:val="en-GB"/>
        </w:rPr>
        <w:t xml:space="preserve"> and C.</w:t>
      </w:r>
      <w:r w:rsidR="001070F9" w:rsidRPr="00C220BB">
        <w:rPr>
          <w:lang w:val="en-GB"/>
        </w:rPr>
        <w:t xml:space="preserve"> Guo, </w:t>
      </w:r>
      <w:r w:rsidRPr="00C220BB">
        <w:rPr>
          <w:lang w:val="en-GB"/>
        </w:rPr>
        <w:t>“</w:t>
      </w:r>
      <w:r w:rsidR="001070F9" w:rsidRPr="00C220BB">
        <w:rPr>
          <w:lang w:val="en-GB"/>
        </w:rPr>
        <w:t>Femtosecond laser nanostructuring of metals</w:t>
      </w:r>
      <w:r w:rsidRPr="00C220BB">
        <w:rPr>
          <w:lang w:val="en-GB"/>
        </w:rPr>
        <w:t>”,</w:t>
      </w:r>
      <w:r w:rsidR="001070F9" w:rsidRPr="00C220BB">
        <w:rPr>
          <w:lang w:val="en-GB"/>
        </w:rPr>
        <w:t xml:space="preserve"> Optics Express, </w:t>
      </w:r>
      <w:r w:rsidRPr="00C220BB">
        <w:rPr>
          <w:lang w:val="en-GB"/>
        </w:rPr>
        <w:t xml:space="preserve">vol. 14, no. 6, pp. 2164-2169, 2006. DOI: </w:t>
      </w:r>
      <w:r w:rsidRPr="00C220BB">
        <w:t>10.1364/oe.14.002164.</w:t>
      </w:r>
    </w:p>
    <w:p w14:paraId="118A03CD" w14:textId="331FAA9C" w:rsidR="001070F9" w:rsidRPr="00C220BB" w:rsidRDefault="004E6271" w:rsidP="001070F9">
      <w:pPr>
        <w:pStyle w:val="references"/>
        <w:rPr>
          <w:lang w:val="en-GB"/>
        </w:rPr>
      </w:pPr>
      <w:r w:rsidRPr="00C220BB">
        <w:rPr>
          <w:lang w:val="en-GB"/>
        </w:rPr>
        <w:t xml:space="preserve">J. </w:t>
      </w:r>
      <w:r w:rsidR="001070F9" w:rsidRPr="00C220BB">
        <w:rPr>
          <w:lang w:val="en-GB"/>
        </w:rPr>
        <w:t>Cheng, C</w:t>
      </w:r>
      <w:r w:rsidRPr="00C220BB">
        <w:rPr>
          <w:lang w:val="en-GB"/>
        </w:rPr>
        <w:t>.-</w:t>
      </w:r>
      <w:r w:rsidR="001070F9" w:rsidRPr="00C220BB">
        <w:rPr>
          <w:lang w:val="en-GB"/>
        </w:rPr>
        <w:t xml:space="preserve">S Liu, </w:t>
      </w:r>
      <w:r w:rsidRPr="00C220BB">
        <w:rPr>
          <w:lang w:val="en-GB"/>
        </w:rPr>
        <w:t xml:space="preserve">S. Shang, D. Liu, W. </w:t>
      </w:r>
      <w:r w:rsidR="001070F9" w:rsidRPr="00C220BB">
        <w:rPr>
          <w:lang w:val="en-GB"/>
        </w:rPr>
        <w:t xml:space="preserve">Perrie, </w:t>
      </w:r>
      <w:r w:rsidRPr="00C220BB">
        <w:rPr>
          <w:lang w:val="en-GB"/>
        </w:rPr>
        <w:t>G.</w:t>
      </w:r>
      <w:r w:rsidR="001070F9" w:rsidRPr="00C220BB">
        <w:rPr>
          <w:lang w:val="en-GB"/>
        </w:rPr>
        <w:t xml:space="preserve"> Dearden</w:t>
      </w:r>
      <w:r w:rsidRPr="00C220BB">
        <w:rPr>
          <w:lang w:val="en-GB"/>
        </w:rPr>
        <w:t xml:space="preserve"> and K. </w:t>
      </w:r>
      <w:r w:rsidR="001070F9" w:rsidRPr="00C220BB">
        <w:rPr>
          <w:lang w:val="en-GB"/>
        </w:rPr>
        <w:t xml:space="preserve">Watkins, </w:t>
      </w:r>
      <w:r w:rsidRPr="00C220BB">
        <w:rPr>
          <w:lang w:val="en-GB"/>
        </w:rPr>
        <w:t>“</w:t>
      </w:r>
      <w:r w:rsidR="001070F9" w:rsidRPr="00C220BB">
        <w:rPr>
          <w:lang w:val="en-GB"/>
        </w:rPr>
        <w:t>A review of ultrafast laser materials micromachining</w:t>
      </w:r>
      <w:r w:rsidRPr="00C220BB">
        <w:rPr>
          <w:lang w:val="en-GB"/>
        </w:rPr>
        <w:t xml:space="preserve">”, </w:t>
      </w:r>
      <w:r w:rsidR="001070F9" w:rsidRPr="00C220BB">
        <w:rPr>
          <w:lang w:val="en-GB"/>
        </w:rPr>
        <w:t xml:space="preserve">Optics &amp; Laser Technology, </w:t>
      </w:r>
      <w:r w:rsidRPr="00C220BB">
        <w:rPr>
          <w:lang w:val="en-GB"/>
        </w:rPr>
        <w:t xml:space="preserve">vol. </w:t>
      </w:r>
      <w:r w:rsidR="001070F9" w:rsidRPr="00C220BB">
        <w:rPr>
          <w:lang w:val="en-GB"/>
        </w:rPr>
        <w:t xml:space="preserve">46, </w:t>
      </w:r>
      <w:r w:rsidRPr="00C220BB">
        <w:rPr>
          <w:lang w:val="en-GB"/>
        </w:rPr>
        <w:t xml:space="preserve">pp. </w:t>
      </w:r>
      <w:r w:rsidR="001070F9" w:rsidRPr="00C220BB">
        <w:rPr>
          <w:lang w:val="en-GB"/>
        </w:rPr>
        <w:t>88-102</w:t>
      </w:r>
      <w:r w:rsidRPr="00C220BB">
        <w:rPr>
          <w:lang w:val="en-GB"/>
        </w:rPr>
        <w:t>, March 2013. DOI: 10.1016/j.optlastec.2012.06.037.</w:t>
      </w:r>
    </w:p>
    <w:p w14:paraId="76C08EDC" w14:textId="19153B5A" w:rsidR="001070F9" w:rsidRPr="00C220BB" w:rsidRDefault="00835606" w:rsidP="001070F9">
      <w:pPr>
        <w:pStyle w:val="references"/>
        <w:rPr>
          <w:lang w:val="en-GB"/>
        </w:rPr>
      </w:pPr>
      <w:r w:rsidRPr="00C220BB">
        <w:rPr>
          <w:lang w:val="en-GB"/>
        </w:rPr>
        <w:t xml:space="preserve">X. </w:t>
      </w:r>
      <w:r w:rsidR="001070F9" w:rsidRPr="00C220BB">
        <w:rPr>
          <w:lang w:val="en-GB"/>
        </w:rPr>
        <w:t xml:space="preserve">Pu, </w:t>
      </w:r>
      <w:r w:rsidR="00023C2A" w:rsidRPr="00C220BB">
        <w:rPr>
          <w:lang w:val="en-GB"/>
        </w:rPr>
        <w:t>W.</w:t>
      </w:r>
      <w:r w:rsidR="001070F9" w:rsidRPr="00C220BB">
        <w:rPr>
          <w:lang w:val="en-GB"/>
        </w:rPr>
        <w:t xml:space="preserve"> Song, </w:t>
      </w:r>
      <w:r w:rsidR="00023C2A" w:rsidRPr="00C220BB">
        <w:rPr>
          <w:lang w:val="en-GB"/>
        </w:rPr>
        <w:t xml:space="preserve">M. Liu, C. Sun, </w:t>
      </w:r>
      <w:r w:rsidR="001070F9" w:rsidRPr="00C220BB">
        <w:rPr>
          <w:lang w:val="en-GB"/>
        </w:rPr>
        <w:t>C.</w:t>
      </w:r>
      <w:r w:rsidR="00023C2A" w:rsidRPr="00C220BB">
        <w:rPr>
          <w:lang w:val="en-GB"/>
        </w:rPr>
        <w:t xml:space="preserve"> Du </w:t>
      </w:r>
      <w:r w:rsidR="0016462E" w:rsidRPr="0016462E">
        <w:rPr>
          <w:i/>
          <w:iCs/>
          <w:lang w:val="en-GB"/>
        </w:rPr>
        <w:t>et al.</w:t>
      </w:r>
      <w:r w:rsidR="00023C2A" w:rsidRPr="00C220BB">
        <w:rPr>
          <w:lang w:val="en-GB"/>
        </w:rPr>
        <w:t>,</w:t>
      </w:r>
      <w:r w:rsidR="001070F9" w:rsidRPr="00C220BB">
        <w:rPr>
          <w:lang w:val="en-GB"/>
        </w:rPr>
        <w:t xml:space="preserve"> </w:t>
      </w:r>
      <w:r w:rsidR="00023C2A" w:rsidRPr="00C220BB">
        <w:rPr>
          <w:lang w:val="en-GB"/>
        </w:rPr>
        <w:t>“</w:t>
      </w:r>
      <w:r w:rsidR="001070F9" w:rsidRPr="00C220BB">
        <w:rPr>
          <w:lang w:val="en-GB"/>
        </w:rPr>
        <w:t xml:space="preserve">Wearable </w:t>
      </w:r>
      <w:r w:rsidR="00023C2A" w:rsidRPr="00C220BB">
        <w:rPr>
          <w:lang w:val="en-GB"/>
        </w:rPr>
        <w:t>P</w:t>
      </w:r>
      <w:r w:rsidR="001070F9" w:rsidRPr="00C220BB">
        <w:rPr>
          <w:lang w:val="en-GB"/>
        </w:rPr>
        <w:t xml:space="preserve">ower-textiles by </w:t>
      </w:r>
      <w:r w:rsidR="00023C2A" w:rsidRPr="00C220BB">
        <w:rPr>
          <w:lang w:val="en-GB"/>
        </w:rPr>
        <w:t>I</w:t>
      </w:r>
      <w:r w:rsidR="001070F9" w:rsidRPr="00C220BB">
        <w:rPr>
          <w:lang w:val="en-GB"/>
        </w:rPr>
        <w:t xml:space="preserve">ntegrating </w:t>
      </w:r>
      <w:r w:rsidR="00023C2A" w:rsidRPr="00C220BB">
        <w:rPr>
          <w:lang w:val="en-GB"/>
        </w:rPr>
        <w:t>F</w:t>
      </w:r>
      <w:r w:rsidR="001070F9" w:rsidRPr="00C220BB">
        <w:rPr>
          <w:lang w:val="en-GB"/>
        </w:rPr>
        <w:t xml:space="preserve">abric </w:t>
      </w:r>
      <w:r w:rsidR="00023C2A" w:rsidRPr="00C220BB">
        <w:rPr>
          <w:lang w:val="en-GB"/>
        </w:rPr>
        <w:t>T</w:t>
      </w:r>
      <w:r w:rsidR="001070F9" w:rsidRPr="00C220BB">
        <w:rPr>
          <w:lang w:val="en-GB"/>
        </w:rPr>
        <w:t xml:space="preserve">riboelectric </w:t>
      </w:r>
      <w:r w:rsidR="00023C2A" w:rsidRPr="00C220BB">
        <w:rPr>
          <w:lang w:val="en-GB"/>
        </w:rPr>
        <w:t>N</w:t>
      </w:r>
      <w:r w:rsidR="001070F9" w:rsidRPr="00C220BB">
        <w:rPr>
          <w:lang w:val="en-GB"/>
        </w:rPr>
        <w:t xml:space="preserve">anogenerators and </w:t>
      </w:r>
      <w:r w:rsidR="00023C2A" w:rsidRPr="00C220BB">
        <w:rPr>
          <w:lang w:val="en-GB"/>
        </w:rPr>
        <w:t>F</w:t>
      </w:r>
      <w:r w:rsidR="001070F9" w:rsidRPr="00C220BB">
        <w:rPr>
          <w:lang w:val="en-GB"/>
        </w:rPr>
        <w:t>iber-</w:t>
      </w:r>
      <w:r w:rsidR="00023C2A" w:rsidRPr="00C220BB">
        <w:rPr>
          <w:lang w:val="en-GB"/>
        </w:rPr>
        <w:t>S</w:t>
      </w:r>
      <w:r w:rsidR="001070F9" w:rsidRPr="00C220BB">
        <w:rPr>
          <w:lang w:val="en-GB"/>
        </w:rPr>
        <w:t xml:space="preserve">haped </w:t>
      </w:r>
      <w:r w:rsidR="00023C2A" w:rsidRPr="00C220BB">
        <w:rPr>
          <w:lang w:val="en-GB"/>
        </w:rPr>
        <w:t>D</w:t>
      </w:r>
      <w:r w:rsidR="001070F9" w:rsidRPr="00C220BB">
        <w:rPr>
          <w:lang w:val="en-GB"/>
        </w:rPr>
        <w:t>ye-</w:t>
      </w:r>
      <w:r w:rsidR="00023C2A" w:rsidRPr="00C220BB">
        <w:rPr>
          <w:lang w:val="en-GB"/>
        </w:rPr>
        <w:t>S</w:t>
      </w:r>
      <w:r w:rsidR="001070F9" w:rsidRPr="00C220BB">
        <w:rPr>
          <w:lang w:val="en-GB"/>
        </w:rPr>
        <w:t xml:space="preserve">ensitized </w:t>
      </w:r>
      <w:r w:rsidR="00023C2A" w:rsidRPr="00C220BB">
        <w:rPr>
          <w:lang w:val="en-GB"/>
        </w:rPr>
        <w:t>S</w:t>
      </w:r>
      <w:r w:rsidR="001070F9" w:rsidRPr="00C220BB">
        <w:rPr>
          <w:lang w:val="en-GB"/>
        </w:rPr>
        <w:t xml:space="preserve">olar </w:t>
      </w:r>
      <w:r w:rsidR="00023C2A" w:rsidRPr="00C220BB">
        <w:rPr>
          <w:lang w:val="en-GB"/>
        </w:rPr>
        <w:t>C</w:t>
      </w:r>
      <w:r w:rsidR="001070F9" w:rsidRPr="00C220BB">
        <w:rPr>
          <w:lang w:val="en-GB"/>
        </w:rPr>
        <w:t>ells</w:t>
      </w:r>
      <w:r w:rsidR="00023C2A" w:rsidRPr="00C220BB">
        <w:rPr>
          <w:lang w:val="en-GB"/>
        </w:rPr>
        <w:t>”,</w:t>
      </w:r>
      <w:r w:rsidR="001070F9" w:rsidRPr="00C220BB">
        <w:rPr>
          <w:lang w:val="en-GB"/>
        </w:rPr>
        <w:t xml:space="preserve"> Advanced Energy Materials, </w:t>
      </w:r>
      <w:r w:rsidR="00023C2A" w:rsidRPr="00C220BB">
        <w:rPr>
          <w:lang w:val="en-GB"/>
        </w:rPr>
        <w:t xml:space="preserve">vol. 6, issue 20, 1601048, </w:t>
      </w:r>
      <w:r w:rsidR="00FF38E6" w:rsidRPr="00C220BB">
        <w:rPr>
          <w:lang w:val="en-GB"/>
        </w:rPr>
        <w:t>26</w:t>
      </w:r>
      <w:r w:rsidR="00FF38E6" w:rsidRPr="00C220BB">
        <w:rPr>
          <w:vertAlign w:val="superscript"/>
          <w:lang w:val="en-GB"/>
        </w:rPr>
        <w:t>th</w:t>
      </w:r>
      <w:r w:rsidR="00FF38E6" w:rsidRPr="00C220BB">
        <w:rPr>
          <w:lang w:val="en-GB"/>
        </w:rPr>
        <w:t xml:space="preserve"> </w:t>
      </w:r>
      <w:r w:rsidR="00023C2A" w:rsidRPr="00C220BB">
        <w:rPr>
          <w:lang w:val="en-GB"/>
        </w:rPr>
        <w:t xml:space="preserve">October 2016. </w:t>
      </w:r>
      <w:r w:rsidR="002A5243" w:rsidRPr="00C220BB">
        <w:rPr>
          <w:lang w:val="en-GB"/>
        </w:rPr>
        <w:t xml:space="preserve">e-ISSN: </w:t>
      </w:r>
      <w:r w:rsidR="002A5243" w:rsidRPr="00C220BB">
        <w:t>1614-6840.</w:t>
      </w:r>
      <w:r w:rsidR="002A5243" w:rsidRPr="00C220BB">
        <w:rPr>
          <w:lang w:val="en-GB"/>
        </w:rPr>
        <w:t xml:space="preserve"> </w:t>
      </w:r>
      <w:r w:rsidR="00023C2A" w:rsidRPr="00C220BB">
        <w:rPr>
          <w:lang w:val="en-GB"/>
        </w:rPr>
        <w:t>DOI: 10.1002/aenm.201601048.</w:t>
      </w:r>
    </w:p>
    <w:p w14:paraId="54358163" w14:textId="58A0BC8C" w:rsidR="001070F9" w:rsidRPr="00C220BB" w:rsidRDefault="0065304A" w:rsidP="001070F9">
      <w:pPr>
        <w:pStyle w:val="references"/>
        <w:rPr>
          <w:lang w:val="en-GB"/>
        </w:rPr>
      </w:pPr>
      <w:r w:rsidRPr="00C220BB">
        <w:rPr>
          <w:lang w:val="en-GB"/>
        </w:rPr>
        <w:t xml:space="preserve">D. </w:t>
      </w:r>
      <w:r w:rsidR="001070F9" w:rsidRPr="00C220BB">
        <w:rPr>
          <w:lang w:val="en-GB"/>
        </w:rPr>
        <w:t xml:space="preserve">Meyerhofer, </w:t>
      </w:r>
      <w:r w:rsidRPr="00C220BB">
        <w:rPr>
          <w:lang w:val="en-GB"/>
        </w:rPr>
        <w:t>“</w:t>
      </w:r>
      <w:r w:rsidR="001070F9" w:rsidRPr="00C220BB">
        <w:rPr>
          <w:lang w:val="en-GB"/>
        </w:rPr>
        <w:t>Characteristics of resist films produced by spinning</w:t>
      </w:r>
      <w:r w:rsidRPr="00C220BB">
        <w:rPr>
          <w:lang w:val="en-GB"/>
        </w:rPr>
        <w:t>”,</w:t>
      </w:r>
      <w:r w:rsidR="001070F9" w:rsidRPr="00C220BB">
        <w:rPr>
          <w:lang w:val="en-GB"/>
        </w:rPr>
        <w:t xml:space="preserve"> Journal of Applied Physics, </w:t>
      </w:r>
      <w:r w:rsidRPr="00C220BB">
        <w:rPr>
          <w:lang w:val="en-GB"/>
        </w:rPr>
        <w:t xml:space="preserve">vol. </w:t>
      </w:r>
      <w:r w:rsidR="001070F9" w:rsidRPr="00C220BB">
        <w:rPr>
          <w:lang w:val="en-GB"/>
        </w:rPr>
        <w:t>49</w:t>
      </w:r>
      <w:r w:rsidRPr="00C220BB">
        <w:rPr>
          <w:lang w:val="en-GB"/>
        </w:rPr>
        <w:t>, issue 7</w:t>
      </w:r>
      <w:r w:rsidR="001070F9" w:rsidRPr="00C220BB">
        <w:rPr>
          <w:lang w:val="en-GB"/>
        </w:rPr>
        <w:t xml:space="preserve">, </w:t>
      </w:r>
      <w:r w:rsidRPr="00C220BB">
        <w:rPr>
          <w:lang w:val="en-GB"/>
        </w:rPr>
        <w:t xml:space="preserve">pp. </w:t>
      </w:r>
      <w:r w:rsidR="001070F9" w:rsidRPr="00C220BB">
        <w:rPr>
          <w:lang w:val="en-GB"/>
        </w:rPr>
        <w:t>3993-3997</w:t>
      </w:r>
      <w:r w:rsidRPr="00C220BB">
        <w:rPr>
          <w:lang w:val="en-GB"/>
        </w:rPr>
        <w:t>, July 1978. DOI: 10.1063/1.325357.</w:t>
      </w:r>
    </w:p>
    <w:p w14:paraId="23B1895C" w14:textId="3D0C0489" w:rsidR="001070F9" w:rsidRPr="00C220BB" w:rsidRDefault="005C2F5A" w:rsidP="001070F9">
      <w:pPr>
        <w:pStyle w:val="references"/>
        <w:rPr>
          <w:lang w:val="en-GB"/>
        </w:rPr>
      </w:pPr>
      <w:r w:rsidRPr="00C220BB">
        <w:rPr>
          <w:lang w:val="en-GB"/>
        </w:rPr>
        <w:t xml:space="preserve">A.G. </w:t>
      </w:r>
      <w:r w:rsidR="001070F9" w:rsidRPr="00C220BB">
        <w:rPr>
          <w:lang w:val="en-GB"/>
        </w:rPr>
        <w:t xml:space="preserve">Emslie, </w:t>
      </w:r>
      <w:r w:rsidRPr="00C220BB">
        <w:rPr>
          <w:lang w:val="en-GB"/>
        </w:rPr>
        <w:t xml:space="preserve">F.T. </w:t>
      </w:r>
      <w:r w:rsidR="001070F9" w:rsidRPr="00C220BB">
        <w:rPr>
          <w:lang w:val="en-GB"/>
        </w:rPr>
        <w:t>Bonner</w:t>
      </w:r>
      <w:r w:rsidRPr="00C220BB">
        <w:rPr>
          <w:lang w:val="en-GB"/>
        </w:rPr>
        <w:t xml:space="preserve"> and L.G.</w:t>
      </w:r>
      <w:r w:rsidR="001070F9" w:rsidRPr="00C220BB">
        <w:rPr>
          <w:lang w:val="en-GB"/>
        </w:rPr>
        <w:t xml:space="preserve"> Peck, </w:t>
      </w:r>
      <w:r w:rsidRPr="00C220BB">
        <w:rPr>
          <w:lang w:val="en-GB"/>
        </w:rPr>
        <w:t>“</w:t>
      </w:r>
      <w:r w:rsidR="001070F9" w:rsidRPr="00C220BB">
        <w:rPr>
          <w:lang w:val="en-GB"/>
        </w:rPr>
        <w:t>Flow of a viscous liquid on a rotating disk</w:t>
      </w:r>
      <w:r w:rsidRPr="00C220BB">
        <w:rPr>
          <w:lang w:val="en-GB"/>
        </w:rPr>
        <w:t>”,</w:t>
      </w:r>
      <w:r w:rsidR="001070F9" w:rsidRPr="00C220BB">
        <w:rPr>
          <w:lang w:val="en-GB"/>
        </w:rPr>
        <w:t xml:space="preserve"> Journal of Applied Physics, </w:t>
      </w:r>
      <w:r w:rsidRPr="00C220BB">
        <w:rPr>
          <w:lang w:val="en-GB"/>
        </w:rPr>
        <w:t xml:space="preserve">vol. </w:t>
      </w:r>
      <w:r w:rsidR="001070F9" w:rsidRPr="00C220BB">
        <w:rPr>
          <w:lang w:val="en-GB"/>
        </w:rPr>
        <w:t>29</w:t>
      </w:r>
      <w:r w:rsidRPr="00C220BB">
        <w:rPr>
          <w:lang w:val="en-GB"/>
        </w:rPr>
        <w:t xml:space="preserve">, issue </w:t>
      </w:r>
      <w:r w:rsidR="001070F9" w:rsidRPr="00C220BB">
        <w:rPr>
          <w:lang w:val="en-GB"/>
        </w:rPr>
        <w:t xml:space="preserve">5, </w:t>
      </w:r>
      <w:r w:rsidRPr="00C220BB">
        <w:rPr>
          <w:lang w:val="en-GB"/>
        </w:rPr>
        <w:t xml:space="preserve">pp. </w:t>
      </w:r>
      <w:r w:rsidR="001070F9" w:rsidRPr="00C220BB">
        <w:rPr>
          <w:lang w:val="en-GB"/>
        </w:rPr>
        <w:t>858-862</w:t>
      </w:r>
      <w:r w:rsidRPr="00C220BB">
        <w:rPr>
          <w:lang w:val="en-GB"/>
        </w:rPr>
        <w:t>, 1</w:t>
      </w:r>
      <w:r w:rsidRPr="00C220BB">
        <w:rPr>
          <w:vertAlign w:val="superscript"/>
          <w:lang w:val="en-GB"/>
        </w:rPr>
        <w:t>st</w:t>
      </w:r>
      <w:r w:rsidRPr="00C220BB">
        <w:rPr>
          <w:lang w:val="en-GB"/>
        </w:rPr>
        <w:t xml:space="preserve"> May, 1958. DOI: 10.1063/1.1723300.</w:t>
      </w:r>
    </w:p>
    <w:p w14:paraId="6CEF5274" w14:textId="66F27621" w:rsidR="001070F9" w:rsidRPr="00C220BB" w:rsidRDefault="00EF5A39" w:rsidP="001070F9">
      <w:pPr>
        <w:pStyle w:val="references"/>
        <w:rPr>
          <w:lang w:val="en-GB"/>
        </w:rPr>
      </w:pPr>
      <w:r w:rsidRPr="00C220BB">
        <w:rPr>
          <w:lang w:val="en-GB"/>
        </w:rPr>
        <w:t>R. Cherrington, B.M. Wood, I. Salaoru and V. Goodship, “Digital Printing of Titanium Dioxide for Dye Sensitized Solar Cells”, Journal of Visualized Experiments, vol. 111, article 53963, 4</w:t>
      </w:r>
      <w:r w:rsidRPr="00C220BB">
        <w:rPr>
          <w:vertAlign w:val="superscript"/>
          <w:lang w:val="en-GB"/>
        </w:rPr>
        <w:t>th</w:t>
      </w:r>
      <w:r w:rsidRPr="00C220BB">
        <w:rPr>
          <w:lang w:val="en-GB"/>
        </w:rPr>
        <w:t xml:space="preserve"> May, 2016. DOI: 10.3791/53963.</w:t>
      </w:r>
    </w:p>
    <w:p w14:paraId="343B29A6" w14:textId="309434F9" w:rsidR="001070F9" w:rsidRPr="00C220BB" w:rsidRDefault="00BC060A" w:rsidP="001070F9">
      <w:pPr>
        <w:pStyle w:val="references"/>
        <w:rPr>
          <w:lang w:val="en-GB"/>
        </w:rPr>
      </w:pPr>
      <w:r w:rsidRPr="00C220BB">
        <w:rPr>
          <w:lang w:val="en-GB"/>
        </w:rPr>
        <w:lastRenderedPageBreak/>
        <w:t>B.C. Gross, J.L. Erkal, S.Y. Lockwood, C. Chen and D.M. Spence, “Evaluation of 3D Printing and Its Potential Impact on Biotechnology and the Chemical Sciences”, Analytical Chemistry, vol. 86, issue 7, pp. 3240-3253, 16</w:t>
      </w:r>
      <w:r w:rsidRPr="00C220BB">
        <w:rPr>
          <w:vertAlign w:val="superscript"/>
          <w:lang w:val="en-GB"/>
        </w:rPr>
        <w:t>th</w:t>
      </w:r>
      <w:r w:rsidRPr="00C220BB">
        <w:rPr>
          <w:lang w:val="en-GB"/>
        </w:rPr>
        <w:t xml:space="preserve"> January, 2014. DOI: 10.1021/ac403397r.</w:t>
      </w:r>
    </w:p>
    <w:p w14:paraId="5CB9825F" w14:textId="09646963" w:rsidR="001070F9" w:rsidRPr="00C220BB" w:rsidRDefault="00211459" w:rsidP="001070F9">
      <w:pPr>
        <w:pStyle w:val="references"/>
        <w:rPr>
          <w:lang w:val="en-GB"/>
        </w:rPr>
      </w:pPr>
      <w:r w:rsidRPr="00C220BB">
        <w:rPr>
          <w:lang w:val="en-GB"/>
        </w:rPr>
        <w:t xml:space="preserve">S.V. </w:t>
      </w:r>
      <w:r w:rsidR="001070F9" w:rsidRPr="00C220BB">
        <w:rPr>
          <w:lang w:val="en-GB"/>
        </w:rPr>
        <w:t>Murphy</w:t>
      </w:r>
      <w:r w:rsidRPr="00C220BB">
        <w:rPr>
          <w:lang w:val="en-GB"/>
        </w:rPr>
        <w:t xml:space="preserve"> and A.</w:t>
      </w:r>
      <w:r w:rsidR="001070F9" w:rsidRPr="00C220BB">
        <w:rPr>
          <w:lang w:val="en-GB"/>
        </w:rPr>
        <w:t xml:space="preserve"> Atala, </w:t>
      </w:r>
      <w:r w:rsidRPr="00C220BB">
        <w:rPr>
          <w:lang w:val="en-GB"/>
        </w:rPr>
        <w:t>“</w:t>
      </w:r>
      <w:r w:rsidR="001070F9" w:rsidRPr="00C220BB">
        <w:rPr>
          <w:lang w:val="en-GB"/>
        </w:rPr>
        <w:t>3D bioprinting of tissues and organs</w:t>
      </w:r>
      <w:r w:rsidRPr="00C220BB">
        <w:rPr>
          <w:lang w:val="en-GB"/>
        </w:rPr>
        <w:t>”,</w:t>
      </w:r>
      <w:r w:rsidR="001070F9" w:rsidRPr="00C220BB">
        <w:rPr>
          <w:lang w:val="en-GB"/>
        </w:rPr>
        <w:t xml:space="preserve"> </w:t>
      </w:r>
      <w:r w:rsidRPr="00C220BB">
        <w:rPr>
          <w:lang w:val="en-GB"/>
        </w:rPr>
        <w:t xml:space="preserve"> </w:t>
      </w:r>
      <w:r w:rsidR="001070F9" w:rsidRPr="00C220BB">
        <w:rPr>
          <w:lang w:val="en-GB"/>
        </w:rPr>
        <w:t xml:space="preserve">Nature Biotechnology, </w:t>
      </w:r>
      <w:r w:rsidRPr="00C220BB">
        <w:rPr>
          <w:lang w:val="en-GB"/>
        </w:rPr>
        <w:t xml:space="preserve">vol. </w:t>
      </w:r>
      <w:r w:rsidR="001070F9" w:rsidRPr="00C220BB">
        <w:rPr>
          <w:lang w:val="en-GB"/>
        </w:rPr>
        <w:t>32</w:t>
      </w:r>
      <w:r w:rsidRPr="00C220BB">
        <w:rPr>
          <w:lang w:val="en-GB"/>
        </w:rPr>
        <w:t xml:space="preserve">, issue </w:t>
      </w:r>
      <w:r w:rsidR="001070F9" w:rsidRPr="00C220BB">
        <w:rPr>
          <w:lang w:val="en-GB"/>
        </w:rPr>
        <w:t xml:space="preserve">8, </w:t>
      </w:r>
      <w:r w:rsidRPr="00C220BB">
        <w:rPr>
          <w:lang w:val="en-GB"/>
        </w:rPr>
        <w:t xml:space="preserve">pp. </w:t>
      </w:r>
      <w:r w:rsidR="001070F9" w:rsidRPr="00C220BB">
        <w:rPr>
          <w:lang w:val="en-GB"/>
        </w:rPr>
        <w:t>773-785</w:t>
      </w:r>
      <w:r w:rsidRPr="00C220BB">
        <w:rPr>
          <w:lang w:val="en-GB"/>
        </w:rPr>
        <w:t>, 5</w:t>
      </w:r>
      <w:r w:rsidRPr="00C220BB">
        <w:rPr>
          <w:vertAlign w:val="superscript"/>
          <w:lang w:val="en-GB"/>
        </w:rPr>
        <w:t>th</w:t>
      </w:r>
      <w:r w:rsidRPr="00C220BB">
        <w:rPr>
          <w:lang w:val="en-GB"/>
        </w:rPr>
        <w:t xml:space="preserve"> August, 2014. DOI: 10.1038/nbt.2958.</w:t>
      </w:r>
    </w:p>
    <w:p w14:paraId="53CB51C6" w14:textId="5E92B606" w:rsidR="001070F9" w:rsidRPr="00C220BB" w:rsidRDefault="004421F9" w:rsidP="001070F9">
      <w:pPr>
        <w:pStyle w:val="references"/>
        <w:rPr>
          <w:lang w:val="en-GB"/>
        </w:rPr>
      </w:pPr>
      <w:r w:rsidRPr="00C220BB">
        <w:rPr>
          <w:lang w:val="en-GB"/>
        </w:rPr>
        <w:t xml:space="preserve">S. Neelakandan, S.R. Srither, N.R. Dhineshbabu, S. Maloji, O. Dahlsten </w:t>
      </w:r>
      <w:r w:rsidR="0016462E" w:rsidRPr="0016462E">
        <w:rPr>
          <w:i/>
          <w:iCs/>
          <w:lang w:val="en-GB"/>
        </w:rPr>
        <w:t>et al.</w:t>
      </w:r>
      <w:r w:rsidRPr="00C220BB">
        <w:rPr>
          <w:lang w:val="en-GB"/>
        </w:rPr>
        <w:t>, “Recent Advances in Wearable Textile-Based Triboelectric Nanogenerators”, Nanomaterials, vol. 14, no. 18, article no. 1500, 15</w:t>
      </w:r>
      <w:r w:rsidRPr="00C220BB">
        <w:rPr>
          <w:vertAlign w:val="superscript"/>
          <w:lang w:val="en-GB"/>
        </w:rPr>
        <w:t>th</w:t>
      </w:r>
      <w:r w:rsidRPr="00C220BB">
        <w:rPr>
          <w:lang w:val="en-GB"/>
        </w:rPr>
        <w:t xml:space="preserve"> September, 2024. DOI: 10.3390/nano14181500.</w:t>
      </w:r>
    </w:p>
    <w:p w14:paraId="3A0CFBE9" w14:textId="3D5DE536" w:rsidR="001070F9" w:rsidRPr="00C220BB" w:rsidRDefault="001E2DD8" w:rsidP="001070F9">
      <w:pPr>
        <w:pStyle w:val="references"/>
        <w:rPr>
          <w:lang w:val="en-GB"/>
        </w:rPr>
      </w:pPr>
      <w:r w:rsidRPr="00C220BB">
        <w:rPr>
          <w:lang w:val="en-GB"/>
        </w:rPr>
        <w:t xml:space="preserve">F.L. Presti, A.L. Pellegrino, Q. Micard, G.G. Condorelli, S. Margueron </w:t>
      </w:r>
      <w:r w:rsidR="0016462E" w:rsidRPr="0016462E">
        <w:rPr>
          <w:i/>
          <w:iCs/>
          <w:lang w:val="en-GB"/>
        </w:rPr>
        <w:t>et al.</w:t>
      </w:r>
      <w:r w:rsidRPr="00C220BB">
        <w:rPr>
          <w:lang w:val="en-GB"/>
        </w:rPr>
        <w:t>, “LiNbO</w:t>
      </w:r>
      <w:r w:rsidRPr="00C220BB">
        <w:rPr>
          <w:vertAlign w:val="subscript"/>
          <w:lang w:val="en-GB"/>
        </w:rPr>
        <w:t>3</w:t>
      </w:r>
      <w:r w:rsidRPr="00C220BB">
        <w:rPr>
          <w:lang w:val="en-GB"/>
        </w:rPr>
        <w:t xml:space="preserve"> Thin Films through a Sol-Gel/Spin-Coating Approach Using a Novel Heterobimetallic Lithium-Niobium Precursor”, Nanomaterials, vol. 14, issue 4, article 345, 11</w:t>
      </w:r>
      <w:r w:rsidRPr="00C220BB">
        <w:rPr>
          <w:vertAlign w:val="superscript"/>
          <w:lang w:val="en-GB"/>
        </w:rPr>
        <w:t>th</w:t>
      </w:r>
      <w:r w:rsidRPr="00C220BB">
        <w:rPr>
          <w:lang w:val="en-GB"/>
        </w:rPr>
        <w:t xml:space="preserve"> February, 2024. DOI: 10.3390/nano14040345.</w:t>
      </w:r>
    </w:p>
    <w:p w14:paraId="1F28F176" w14:textId="69BF4A24" w:rsidR="001070F9" w:rsidRPr="00C220BB" w:rsidRDefault="0047002F" w:rsidP="001070F9">
      <w:pPr>
        <w:pStyle w:val="references"/>
        <w:rPr>
          <w:lang w:val="en-GB"/>
        </w:rPr>
      </w:pPr>
      <w:r w:rsidRPr="00C220BB">
        <w:rPr>
          <w:lang w:val="en-GB"/>
        </w:rPr>
        <w:t xml:space="preserve">C.J. </w:t>
      </w:r>
      <w:r w:rsidR="001070F9" w:rsidRPr="00C220BB">
        <w:rPr>
          <w:lang w:val="en-GB"/>
        </w:rPr>
        <w:t>Brinker</w:t>
      </w:r>
      <w:r w:rsidRPr="00C220BB">
        <w:rPr>
          <w:lang w:val="en-GB"/>
        </w:rPr>
        <w:t>, G.W.</w:t>
      </w:r>
      <w:r w:rsidR="001070F9" w:rsidRPr="00C220BB">
        <w:rPr>
          <w:lang w:val="en-GB"/>
        </w:rPr>
        <w:t xml:space="preserve"> Scherer,</w:t>
      </w:r>
      <w:r w:rsidRPr="00C220BB">
        <w:rPr>
          <w:lang w:val="en-GB"/>
        </w:rPr>
        <w:t xml:space="preserve"> and C. Sanchez,</w:t>
      </w:r>
      <w:r w:rsidR="001070F9" w:rsidRPr="00C220BB">
        <w:rPr>
          <w:lang w:val="en-GB"/>
        </w:rPr>
        <w:t xml:space="preserve"> Sol-Gel Science: The Physics and Chemistry of Sol-Gel Processing</w:t>
      </w:r>
      <w:r w:rsidRPr="00C220BB">
        <w:rPr>
          <w:lang w:val="en-GB"/>
        </w:rPr>
        <w:t>, 2</w:t>
      </w:r>
      <w:r w:rsidRPr="00C220BB">
        <w:rPr>
          <w:vertAlign w:val="superscript"/>
          <w:lang w:val="en-GB"/>
        </w:rPr>
        <w:t>nd</w:t>
      </w:r>
      <w:r w:rsidRPr="00C220BB">
        <w:rPr>
          <w:lang w:val="en-GB"/>
        </w:rPr>
        <w:t xml:space="preserve"> Edition, 16</w:t>
      </w:r>
      <w:r w:rsidRPr="00C220BB">
        <w:rPr>
          <w:vertAlign w:val="superscript"/>
          <w:lang w:val="en-GB"/>
        </w:rPr>
        <w:t>th</w:t>
      </w:r>
      <w:r w:rsidRPr="00C220BB">
        <w:rPr>
          <w:lang w:val="en-GB"/>
        </w:rPr>
        <w:t xml:space="preserve"> November, 2017, </w:t>
      </w:r>
      <w:r w:rsidR="001070F9" w:rsidRPr="00C220BB">
        <w:rPr>
          <w:lang w:val="en-GB"/>
        </w:rPr>
        <w:t>Academic Press.</w:t>
      </w:r>
      <w:r w:rsidRPr="00C220BB">
        <w:rPr>
          <w:lang w:val="en-GB"/>
        </w:rPr>
        <w:t xml:space="preserve"> ISBN-13: 978-0123969668.</w:t>
      </w:r>
    </w:p>
    <w:p w14:paraId="00C41137" w14:textId="16796CCE" w:rsidR="001070F9" w:rsidRPr="00C220BB" w:rsidRDefault="00805107" w:rsidP="001070F9">
      <w:pPr>
        <w:pStyle w:val="references"/>
        <w:rPr>
          <w:lang w:val="en-GB"/>
        </w:rPr>
      </w:pPr>
      <w:r w:rsidRPr="00C220BB">
        <w:rPr>
          <w:lang w:val="en-GB"/>
        </w:rPr>
        <w:t>Z. Tabaie and A. Omidvar, “Human body heat-driven thermoelectric generators as a sustainable power supply for wearable electronic devices: Recent advances, challenges, and future perspectives”, Heliyon, vol. 9, issue 4, April 2023, article no. e14707. ISSN 2405-8440. DOI: 10.1016/j.heliyon.2023.e14707.</w:t>
      </w:r>
    </w:p>
    <w:p w14:paraId="7CD51A2F" w14:textId="76822109" w:rsidR="001070F9" w:rsidRPr="00C220BB" w:rsidRDefault="00EC4C41" w:rsidP="001070F9">
      <w:pPr>
        <w:pStyle w:val="references"/>
        <w:rPr>
          <w:lang w:val="en-GB"/>
        </w:rPr>
      </w:pPr>
      <w:r w:rsidRPr="00C220BB">
        <w:rPr>
          <w:lang w:val="en-GB"/>
        </w:rPr>
        <w:t xml:space="preserve">T. </w:t>
      </w:r>
      <w:r w:rsidR="001070F9" w:rsidRPr="00C220BB">
        <w:rPr>
          <w:lang w:val="en-GB"/>
        </w:rPr>
        <w:t xml:space="preserve">Shimoda, </w:t>
      </w:r>
      <w:r w:rsidRPr="00C220BB">
        <w:rPr>
          <w:lang w:val="en-GB"/>
        </w:rPr>
        <w:t>K.</w:t>
      </w:r>
      <w:r w:rsidR="001070F9" w:rsidRPr="00C220BB">
        <w:rPr>
          <w:lang w:val="en-GB"/>
        </w:rPr>
        <w:t xml:space="preserve"> Morii, </w:t>
      </w:r>
      <w:r w:rsidRPr="00C220BB">
        <w:rPr>
          <w:lang w:val="en-GB"/>
        </w:rPr>
        <w:t xml:space="preserve">S. </w:t>
      </w:r>
      <w:r w:rsidR="001070F9" w:rsidRPr="00C220BB">
        <w:rPr>
          <w:lang w:val="en-GB"/>
        </w:rPr>
        <w:t>Seki</w:t>
      </w:r>
      <w:r w:rsidRPr="00C220BB">
        <w:rPr>
          <w:lang w:val="en-GB"/>
        </w:rPr>
        <w:t xml:space="preserve"> and H.</w:t>
      </w:r>
      <w:r w:rsidR="001070F9" w:rsidRPr="00C220BB">
        <w:rPr>
          <w:lang w:val="en-GB"/>
        </w:rPr>
        <w:t xml:space="preserve"> Kiguchi, </w:t>
      </w:r>
      <w:r w:rsidRPr="00C220BB">
        <w:rPr>
          <w:lang w:val="en-GB"/>
        </w:rPr>
        <w:t>“</w:t>
      </w:r>
      <w:r w:rsidR="001070F9" w:rsidRPr="00C220BB">
        <w:rPr>
          <w:lang w:val="en-GB"/>
        </w:rPr>
        <w:t xml:space="preserve">Inkjet </w:t>
      </w:r>
      <w:r w:rsidRPr="00C220BB">
        <w:rPr>
          <w:lang w:val="en-GB"/>
        </w:rPr>
        <w:t>P</w:t>
      </w:r>
      <w:r w:rsidR="001070F9" w:rsidRPr="00C220BB">
        <w:rPr>
          <w:lang w:val="en-GB"/>
        </w:rPr>
        <w:t xml:space="preserve">rinting of </w:t>
      </w:r>
      <w:r w:rsidRPr="00C220BB">
        <w:rPr>
          <w:lang w:val="en-GB"/>
        </w:rPr>
        <w:t>L</w:t>
      </w:r>
      <w:r w:rsidR="001070F9" w:rsidRPr="00C220BB">
        <w:rPr>
          <w:lang w:val="en-GB"/>
        </w:rPr>
        <w:t>ight-</w:t>
      </w:r>
      <w:r w:rsidRPr="00C220BB">
        <w:rPr>
          <w:lang w:val="en-GB"/>
        </w:rPr>
        <w:t>E</w:t>
      </w:r>
      <w:r w:rsidR="001070F9" w:rsidRPr="00C220BB">
        <w:rPr>
          <w:lang w:val="en-GB"/>
        </w:rPr>
        <w:t xml:space="preserve">mitting </w:t>
      </w:r>
      <w:r w:rsidRPr="00C220BB">
        <w:rPr>
          <w:lang w:val="en-GB"/>
        </w:rPr>
        <w:t>P</w:t>
      </w:r>
      <w:r w:rsidR="001070F9" w:rsidRPr="00C220BB">
        <w:rPr>
          <w:lang w:val="en-GB"/>
        </w:rPr>
        <w:t xml:space="preserve">olymer </w:t>
      </w:r>
      <w:r w:rsidRPr="00C220BB">
        <w:rPr>
          <w:lang w:val="en-GB"/>
        </w:rPr>
        <w:t>D</w:t>
      </w:r>
      <w:r w:rsidR="001070F9" w:rsidRPr="00C220BB">
        <w:rPr>
          <w:lang w:val="en-GB"/>
        </w:rPr>
        <w:t>isplays</w:t>
      </w:r>
      <w:r w:rsidRPr="00C220BB">
        <w:rPr>
          <w:lang w:val="en-GB"/>
        </w:rPr>
        <w:t>”,</w:t>
      </w:r>
      <w:r w:rsidR="001070F9" w:rsidRPr="00C220BB">
        <w:rPr>
          <w:lang w:val="en-GB"/>
        </w:rPr>
        <w:t xml:space="preserve"> </w:t>
      </w:r>
      <w:r w:rsidRPr="00C220BB">
        <w:rPr>
          <w:lang w:val="en-GB"/>
        </w:rPr>
        <w:t>MRS Bulletin</w:t>
      </w:r>
      <w:r w:rsidR="001070F9" w:rsidRPr="00C220BB">
        <w:rPr>
          <w:lang w:val="en-GB"/>
        </w:rPr>
        <w:t xml:space="preserve">, </w:t>
      </w:r>
      <w:r w:rsidRPr="00C220BB">
        <w:rPr>
          <w:lang w:val="en-GB"/>
        </w:rPr>
        <w:t>vol. 28, November 2003, pp. 821-827</w:t>
      </w:r>
      <w:r w:rsidR="001070F9" w:rsidRPr="00C220BB">
        <w:rPr>
          <w:lang w:val="en-GB"/>
        </w:rPr>
        <w:t>.</w:t>
      </w:r>
      <w:r w:rsidRPr="00C220BB">
        <w:rPr>
          <w:lang w:val="en-GB"/>
        </w:rPr>
        <w:t xml:space="preserve"> DOI: 10.1557/mrs2003.231.</w:t>
      </w:r>
    </w:p>
    <w:p w14:paraId="165A678D" w14:textId="562F2B12" w:rsidR="001070F9" w:rsidRPr="00C220BB" w:rsidRDefault="00941588" w:rsidP="001070F9">
      <w:pPr>
        <w:pStyle w:val="references"/>
        <w:rPr>
          <w:lang w:val="en-GB"/>
        </w:rPr>
      </w:pPr>
      <w:r w:rsidRPr="00C220BB">
        <w:rPr>
          <w:lang w:val="en-GB"/>
        </w:rPr>
        <w:t xml:space="preserve">S. Panda, S. Hajra, H Song, J. Jo and N. Kim </w:t>
      </w:r>
      <w:r w:rsidR="0016462E" w:rsidRPr="0016462E">
        <w:rPr>
          <w:i/>
          <w:iCs/>
          <w:lang w:val="en-GB"/>
        </w:rPr>
        <w:t>et al.</w:t>
      </w:r>
      <w:r w:rsidRPr="00C220BB">
        <w:rPr>
          <w:lang w:val="en-GB"/>
        </w:rPr>
        <w:t>, “Pyroelectric based energy harvesting devices: hybrid structures and applications”, Sustainable Energy &amp; Fuels, vol. 7, no. 22, pp. 5319-5335, 21</w:t>
      </w:r>
      <w:r w:rsidRPr="00C220BB">
        <w:rPr>
          <w:vertAlign w:val="superscript"/>
          <w:lang w:val="en-GB"/>
        </w:rPr>
        <w:t>st</w:t>
      </w:r>
      <w:r w:rsidRPr="00C220BB">
        <w:rPr>
          <w:lang w:val="en-GB"/>
        </w:rPr>
        <w:t xml:space="preserve"> November, 2023. DOI: 10.1039/D3SE01180A.</w:t>
      </w:r>
    </w:p>
    <w:p w14:paraId="25434F96" w14:textId="61F76230" w:rsidR="001070F9" w:rsidRPr="00C220BB" w:rsidRDefault="00B92981" w:rsidP="001070F9">
      <w:pPr>
        <w:pStyle w:val="references"/>
        <w:rPr>
          <w:lang w:val="en-GB"/>
        </w:rPr>
      </w:pPr>
      <w:r w:rsidRPr="00C220BB">
        <w:rPr>
          <w:lang w:val="en-GB"/>
        </w:rPr>
        <w:t xml:space="preserve">M. </w:t>
      </w:r>
      <w:r w:rsidR="001070F9" w:rsidRPr="00C220BB">
        <w:rPr>
          <w:lang w:val="en-GB"/>
        </w:rPr>
        <w:t xml:space="preserve">Lee, </w:t>
      </w:r>
      <w:r w:rsidRPr="00C220BB">
        <w:rPr>
          <w:lang w:val="en-GB"/>
        </w:rPr>
        <w:t xml:space="preserve">J. </w:t>
      </w:r>
      <w:r w:rsidR="001070F9" w:rsidRPr="00C220BB">
        <w:rPr>
          <w:lang w:val="en-GB"/>
        </w:rPr>
        <w:t xml:space="preserve">Bae, J. Lee, </w:t>
      </w:r>
      <w:r w:rsidRPr="00C220BB">
        <w:rPr>
          <w:lang w:val="en-GB"/>
        </w:rPr>
        <w:t>C.-S.</w:t>
      </w:r>
      <w:r w:rsidR="001070F9" w:rsidRPr="00C220BB">
        <w:rPr>
          <w:lang w:val="en-GB"/>
        </w:rPr>
        <w:t>, Lee, S., Hong</w:t>
      </w:r>
      <w:r w:rsidRPr="00C220BB">
        <w:rPr>
          <w:lang w:val="en-GB"/>
        </w:rPr>
        <w:t xml:space="preserve"> and Z.L.</w:t>
      </w:r>
      <w:r w:rsidR="001070F9" w:rsidRPr="00C220BB">
        <w:rPr>
          <w:lang w:val="en-GB"/>
        </w:rPr>
        <w:t xml:space="preserve"> Wang, </w:t>
      </w:r>
      <w:r w:rsidRPr="00C220BB">
        <w:rPr>
          <w:lang w:val="en-GB"/>
        </w:rPr>
        <w:t>“</w:t>
      </w:r>
      <w:r w:rsidR="001070F9" w:rsidRPr="00C220BB">
        <w:rPr>
          <w:lang w:val="en-GB"/>
        </w:rPr>
        <w:t>Self-powered environmental sensor system driven by nanogenerators</w:t>
      </w:r>
      <w:r w:rsidRPr="00C220BB">
        <w:rPr>
          <w:lang w:val="en-GB"/>
        </w:rPr>
        <w:t>”</w:t>
      </w:r>
      <w:r w:rsidR="001070F9" w:rsidRPr="00C220BB">
        <w:rPr>
          <w:lang w:val="en-GB"/>
        </w:rPr>
        <w:t xml:space="preserve">. Energy &amp; Environmental Science, </w:t>
      </w:r>
      <w:r w:rsidRPr="00C220BB">
        <w:rPr>
          <w:lang w:val="en-GB"/>
        </w:rPr>
        <w:t xml:space="preserve">vol. </w:t>
      </w:r>
      <w:r w:rsidR="001070F9" w:rsidRPr="00C220BB">
        <w:rPr>
          <w:lang w:val="en-GB"/>
        </w:rPr>
        <w:t>4</w:t>
      </w:r>
      <w:r w:rsidRPr="00C220BB">
        <w:rPr>
          <w:lang w:val="en-GB"/>
        </w:rPr>
        <w:t xml:space="preserve">, issue </w:t>
      </w:r>
      <w:r w:rsidR="001070F9" w:rsidRPr="00C220BB">
        <w:rPr>
          <w:lang w:val="en-GB"/>
        </w:rPr>
        <w:t xml:space="preserve">9, </w:t>
      </w:r>
      <w:r w:rsidRPr="00C220BB">
        <w:rPr>
          <w:lang w:val="en-GB"/>
        </w:rPr>
        <w:t xml:space="preserve">pp. </w:t>
      </w:r>
      <w:r w:rsidR="001070F9" w:rsidRPr="00C220BB">
        <w:rPr>
          <w:lang w:val="en-GB"/>
        </w:rPr>
        <w:t>3359-3363</w:t>
      </w:r>
      <w:r w:rsidRPr="00C220BB">
        <w:rPr>
          <w:lang w:val="en-GB"/>
        </w:rPr>
        <w:t>, 1</w:t>
      </w:r>
      <w:r w:rsidRPr="00C220BB">
        <w:rPr>
          <w:vertAlign w:val="superscript"/>
          <w:lang w:val="en-GB"/>
        </w:rPr>
        <w:t>st</w:t>
      </w:r>
      <w:r w:rsidRPr="00C220BB">
        <w:rPr>
          <w:lang w:val="en-GB"/>
        </w:rPr>
        <w:t xml:space="preserve"> September, 2011</w:t>
      </w:r>
      <w:r w:rsidR="001070F9" w:rsidRPr="00C220BB">
        <w:rPr>
          <w:lang w:val="en-GB"/>
        </w:rPr>
        <w:t>.</w:t>
      </w:r>
      <w:r w:rsidRPr="00C220BB">
        <w:rPr>
          <w:lang w:val="en-GB"/>
        </w:rPr>
        <w:t xml:space="preserve"> DOI: 10.1039/C1EE01558C.</w:t>
      </w:r>
    </w:p>
    <w:p w14:paraId="2250EC49" w14:textId="683AD893" w:rsidR="001070F9" w:rsidRPr="00C220BB" w:rsidRDefault="00127A3F" w:rsidP="001070F9">
      <w:pPr>
        <w:pStyle w:val="references"/>
        <w:rPr>
          <w:lang w:val="en-GB"/>
        </w:rPr>
      </w:pPr>
      <w:r w:rsidRPr="00C220BB">
        <w:rPr>
          <w:lang w:val="en-GB"/>
        </w:rPr>
        <w:t xml:space="preserve">G. </w:t>
      </w:r>
      <w:r w:rsidR="001070F9" w:rsidRPr="00C220BB">
        <w:rPr>
          <w:lang w:val="en-GB"/>
        </w:rPr>
        <w:t>Decher</w:t>
      </w:r>
      <w:r w:rsidRPr="00C220BB">
        <w:rPr>
          <w:lang w:val="en-GB"/>
        </w:rPr>
        <w:t xml:space="preserve"> and J.B.</w:t>
      </w:r>
      <w:r w:rsidR="001070F9" w:rsidRPr="00C220BB">
        <w:rPr>
          <w:lang w:val="en-GB"/>
        </w:rPr>
        <w:t xml:space="preserve"> Schlenoff (Eds.)</w:t>
      </w:r>
      <w:r w:rsidRPr="00C220BB">
        <w:rPr>
          <w:lang w:val="en-GB"/>
        </w:rPr>
        <w:t xml:space="preserve">, </w:t>
      </w:r>
      <w:r w:rsidR="001070F9" w:rsidRPr="00C220BB">
        <w:rPr>
          <w:lang w:val="en-GB"/>
        </w:rPr>
        <w:t>Multilayer Thin Films: Sequential Assembly of Nanocomposite Materials</w:t>
      </w:r>
      <w:r w:rsidRPr="00C220BB">
        <w:rPr>
          <w:lang w:val="en-GB"/>
        </w:rPr>
        <w:t>, 2</w:t>
      </w:r>
      <w:r w:rsidRPr="00C220BB">
        <w:rPr>
          <w:vertAlign w:val="superscript"/>
          <w:lang w:val="en-GB"/>
        </w:rPr>
        <w:t>nd</w:t>
      </w:r>
      <w:r w:rsidRPr="00C220BB">
        <w:rPr>
          <w:lang w:val="en-GB"/>
        </w:rPr>
        <w:t xml:space="preserve"> Edition, 9</w:t>
      </w:r>
      <w:r w:rsidRPr="00C220BB">
        <w:rPr>
          <w:vertAlign w:val="superscript"/>
          <w:lang w:val="en-GB"/>
        </w:rPr>
        <w:t>th</w:t>
      </w:r>
      <w:r w:rsidRPr="00C220BB">
        <w:rPr>
          <w:lang w:val="en-GB"/>
        </w:rPr>
        <w:t xml:space="preserve"> May, 2012, </w:t>
      </w:r>
      <w:r w:rsidR="001070F9" w:rsidRPr="00C220BB">
        <w:rPr>
          <w:lang w:val="en-GB"/>
        </w:rPr>
        <w:t xml:space="preserve"> Wiley-VCH.</w:t>
      </w:r>
      <w:r w:rsidRPr="00C220BB">
        <w:rPr>
          <w:lang w:val="en-GB"/>
        </w:rPr>
        <w:t xml:space="preserve"> ISBN-13: 978-3527316489.</w:t>
      </w:r>
    </w:p>
    <w:p w14:paraId="1585683E" w14:textId="4120BC9B" w:rsidR="001070F9" w:rsidRPr="00C220BB" w:rsidRDefault="004120FA" w:rsidP="001070F9">
      <w:pPr>
        <w:pStyle w:val="references"/>
        <w:rPr>
          <w:lang w:val="en-GB"/>
        </w:rPr>
      </w:pPr>
      <w:r w:rsidRPr="00C220BB">
        <w:rPr>
          <w:lang w:val="en-GB"/>
        </w:rPr>
        <w:t xml:space="preserve">P.T. </w:t>
      </w:r>
      <w:r w:rsidR="001070F9" w:rsidRPr="00C220BB">
        <w:rPr>
          <w:lang w:val="en-GB"/>
        </w:rPr>
        <w:t xml:space="preserve">Hammond, </w:t>
      </w:r>
      <w:r w:rsidRPr="00C220BB">
        <w:rPr>
          <w:lang w:val="en-GB"/>
        </w:rPr>
        <w:t>“</w:t>
      </w:r>
      <w:r w:rsidR="001070F9" w:rsidRPr="00C220BB">
        <w:rPr>
          <w:lang w:val="en-GB"/>
        </w:rPr>
        <w:t xml:space="preserve">Form and </w:t>
      </w:r>
      <w:r w:rsidRPr="00C220BB">
        <w:rPr>
          <w:lang w:val="en-GB"/>
        </w:rPr>
        <w:t>F</w:t>
      </w:r>
      <w:r w:rsidR="001070F9" w:rsidRPr="00C220BB">
        <w:rPr>
          <w:lang w:val="en-GB"/>
        </w:rPr>
        <w:t xml:space="preserve">unction in </w:t>
      </w:r>
      <w:r w:rsidRPr="00C220BB">
        <w:rPr>
          <w:lang w:val="en-GB"/>
        </w:rPr>
        <w:t>M</w:t>
      </w:r>
      <w:r w:rsidR="001070F9" w:rsidRPr="00C220BB">
        <w:rPr>
          <w:lang w:val="en-GB"/>
        </w:rPr>
        <w:t xml:space="preserve">ultilayer </w:t>
      </w:r>
      <w:r w:rsidRPr="00C220BB">
        <w:rPr>
          <w:lang w:val="en-GB"/>
        </w:rPr>
        <w:t>A</w:t>
      </w:r>
      <w:r w:rsidR="001070F9" w:rsidRPr="00C220BB">
        <w:rPr>
          <w:lang w:val="en-GB"/>
        </w:rPr>
        <w:t xml:space="preserve">ssembly: New </w:t>
      </w:r>
      <w:r w:rsidRPr="00C220BB">
        <w:rPr>
          <w:lang w:val="en-GB"/>
        </w:rPr>
        <w:t>A</w:t>
      </w:r>
      <w:r w:rsidR="001070F9" w:rsidRPr="00C220BB">
        <w:rPr>
          <w:lang w:val="en-GB"/>
        </w:rPr>
        <w:t xml:space="preserve">pplications at the </w:t>
      </w:r>
      <w:r w:rsidRPr="00C220BB">
        <w:rPr>
          <w:lang w:val="en-GB"/>
        </w:rPr>
        <w:t>N</w:t>
      </w:r>
      <w:r w:rsidR="001070F9" w:rsidRPr="00C220BB">
        <w:rPr>
          <w:lang w:val="en-GB"/>
        </w:rPr>
        <w:t>anoscale</w:t>
      </w:r>
      <w:r w:rsidRPr="00C220BB">
        <w:rPr>
          <w:lang w:val="en-GB"/>
        </w:rPr>
        <w:t>”,</w:t>
      </w:r>
      <w:r w:rsidR="001070F9" w:rsidRPr="00C220BB">
        <w:rPr>
          <w:lang w:val="en-GB"/>
        </w:rPr>
        <w:t xml:space="preserve"> Advanced Materials, </w:t>
      </w:r>
      <w:r w:rsidRPr="00C220BB">
        <w:rPr>
          <w:lang w:val="en-GB"/>
        </w:rPr>
        <w:t xml:space="preserve">vol. </w:t>
      </w:r>
      <w:r w:rsidR="001070F9" w:rsidRPr="00C220BB">
        <w:rPr>
          <w:lang w:val="en-GB"/>
        </w:rPr>
        <w:t>16</w:t>
      </w:r>
      <w:r w:rsidRPr="00C220BB">
        <w:rPr>
          <w:lang w:val="en-GB"/>
        </w:rPr>
        <w:t xml:space="preserve">. Issue </w:t>
      </w:r>
      <w:r w:rsidR="001070F9" w:rsidRPr="00C220BB">
        <w:rPr>
          <w:lang w:val="en-GB"/>
        </w:rPr>
        <w:t>15,</w:t>
      </w:r>
      <w:r w:rsidRPr="00C220BB">
        <w:rPr>
          <w:lang w:val="en-GB"/>
        </w:rPr>
        <w:t xml:space="preserve"> pp. </w:t>
      </w:r>
      <w:r w:rsidR="001070F9" w:rsidRPr="00C220BB">
        <w:rPr>
          <w:lang w:val="en-GB"/>
        </w:rPr>
        <w:t>1271-1293</w:t>
      </w:r>
      <w:r w:rsidRPr="00C220BB">
        <w:rPr>
          <w:lang w:val="en-GB"/>
        </w:rPr>
        <w:t xml:space="preserve">, August 2004. DOI: 10.1002/adma.200400760. </w:t>
      </w:r>
    </w:p>
    <w:p w14:paraId="39FCBD15" w14:textId="5FFAF779" w:rsidR="001070F9" w:rsidRPr="00C220BB" w:rsidRDefault="00625C69" w:rsidP="001070F9">
      <w:pPr>
        <w:pStyle w:val="references"/>
        <w:rPr>
          <w:lang w:val="en-GB"/>
        </w:rPr>
      </w:pPr>
      <w:r w:rsidRPr="00C220BB">
        <w:rPr>
          <w:lang w:val="en-GB"/>
        </w:rPr>
        <w:t xml:space="preserve">Y. </w:t>
      </w:r>
      <w:r w:rsidR="001070F9" w:rsidRPr="00C220BB">
        <w:rPr>
          <w:lang w:val="en-GB"/>
        </w:rPr>
        <w:t xml:space="preserve">Yang, </w:t>
      </w:r>
      <w:r w:rsidRPr="00C220BB">
        <w:rPr>
          <w:lang w:val="en-GB"/>
        </w:rPr>
        <w:t xml:space="preserve">J.H. </w:t>
      </w:r>
      <w:r w:rsidR="001070F9" w:rsidRPr="00C220BB">
        <w:rPr>
          <w:lang w:val="en-GB"/>
        </w:rPr>
        <w:t xml:space="preserve">Jung, </w:t>
      </w:r>
      <w:r w:rsidRPr="00C220BB">
        <w:rPr>
          <w:lang w:val="en-GB"/>
        </w:rPr>
        <w:t>B.K.</w:t>
      </w:r>
      <w:r w:rsidR="001070F9" w:rsidRPr="00C220BB">
        <w:rPr>
          <w:lang w:val="en-GB"/>
        </w:rPr>
        <w:t xml:space="preserve"> Yun, </w:t>
      </w:r>
      <w:r w:rsidRPr="00C220BB">
        <w:rPr>
          <w:lang w:val="en-GB"/>
        </w:rPr>
        <w:t xml:space="preserve">F. </w:t>
      </w:r>
      <w:r w:rsidR="001070F9" w:rsidRPr="00C220BB">
        <w:rPr>
          <w:lang w:val="en-GB"/>
        </w:rPr>
        <w:t xml:space="preserve">Zhang, </w:t>
      </w:r>
      <w:r w:rsidRPr="00C220BB">
        <w:rPr>
          <w:lang w:val="en-GB"/>
        </w:rPr>
        <w:t xml:space="preserve">K.C. </w:t>
      </w:r>
      <w:r w:rsidR="001070F9" w:rsidRPr="00C220BB">
        <w:rPr>
          <w:lang w:val="en-GB"/>
        </w:rPr>
        <w:t xml:space="preserve">Pradel, </w:t>
      </w:r>
      <w:r w:rsidRPr="00C220BB">
        <w:rPr>
          <w:lang w:val="en-GB"/>
        </w:rPr>
        <w:t xml:space="preserve">W. Guo and Z.L. </w:t>
      </w:r>
      <w:r w:rsidR="001070F9" w:rsidRPr="00C220BB">
        <w:rPr>
          <w:lang w:val="en-GB"/>
        </w:rPr>
        <w:t xml:space="preserve">Wang, </w:t>
      </w:r>
      <w:r w:rsidRPr="00C220BB">
        <w:rPr>
          <w:lang w:val="en-GB"/>
        </w:rPr>
        <w:t>“</w:t>
      </w:r>
      <w:r w:rsidR="001070F9" w:rsidRPr="00C220BB">
        <w:rPr>
          <w:lang w:val="en-GB"/>
        </w:rPr>
        <w:t xml:space="preserve">Flexible </w:t>
      </w:r>
      <w:r w:rsidRPr="00C220BB">
        <w:rPr>
          <w:lang w:val="en-GB"/>
        </w:rPr>
        <w:t>P</w:t>
      </w:r>
      <w:r w:rsidR="001070F9" w:rsidRPr="00C220BB">
        <w:rPr>
          <w:lang w:val="en-GB"/>
        </w:rPr>
        <w:t xml:space="preserve">yroelectric </w:t>
      </w:r>
      <w:r w:rsidRPr="00C220BB">
        <w:rPr>
          <w:lang w:val="en-GB"/>
        </w:rPr>
        <w:t>N</w:t>
      </w:r>
      <w:r w:rsidR="001070F9" w:rsidRPr="00C220BB">
        <w:rPr>
          <w:lang w:val="en-GB"/>
        </w:rPr>
        <w:t xml:space="preserve">anogenerators using a </w:t>
      </w:r>
      <w:r w:rsidRPr="00C220BB">
        <w:rPr>
          <w:lang w:val="en-GB"/>
        </w:rPr>
        <w:t>C</w:t>
      </w:r>
      <w:r w:rsidR="001070F9" w:rsidRPr="00C220BB">
        <w:rPr>
          <w:lang w:val="en-GB"/>
        </w:rPr>
        <w:t xml:space="preserve">omposite </w:t>
      </w:r>
      <w:r w:rsidRPr="00C220BB">
        <w:rPr>
          <w:lang w:val="en-GB"/>
        </w:rPr>
        <w:t>S</w:t>
      </w:r>
      <w:r w:rsidR="001070F9" w:rsidRPr="00C220BB">
        <w:rPr>
          <w:lang w:val="en-GB"/>
        </w:rPr>
        <w:t xml:space="preserve">tructure of </w:t>
      </w:r>
      <w:r w:rsidRPr="00C220BB">
        <w:rPr>
          <w:lang w:val="en-GB"/>
        </w:rPr>
        <w:t>L</w:t>
      </w:r>
      <w:r w:rsidR="001070F9" w:rsidRPr="00C220BB">
        <w:rPr>
          <w:lang w:val="en-GB"/>
        </w:rPr>
        <w:t>ead-</w:t>
      </w:r>
      <w:r w:rsidRPr="00C220BB">
        <w:rPr>
          <w:lang w:val="en-GB"/>
        </w:rPr>
        <w:t>F</w:t>
      </w:r>
      <w:r w:rsidR="001070F9" w:rsidRPr="00C220BB">
        <w:rPr>
          <w:lang w:val="en-GB"/>
        </w:rPr>
        <w:t>ree KNbO</w:t>
      </w:r>
      <w:r w:rsidR="001070F9" w:rsidRPr="00C220BB">
        <w:rPr>
          <w:vertAlign w:val="subscript"/>
          <w:lang w:val="en-GB"/>
        </w:rPr>
        <w:t>3</w:t>
      </w:r>
      <w:r w:rsidR="001070F9" w:rsidRPr="00C220BB">
        <w:rPr>
          <w:lang w:val="en-GB"/>
        </w:rPr>
        <w:t xml:space="preserve"> </w:t>
      </w:r>
      <w:r w:rsidRPr="00C220BB">
        <w:rPr>
          <w:lang w:val="en-GB"/>
        </w:rPr>
        <w:t>N</w:t>
      </w:r>
      <w:r w:rsidR="001070F9" w:rsidRPr="00C220BB">
        <w:rPr>
          <w:lang w:val="en-GB"/>
        </w:rPr>
        <w:t>anowires</w:t>
      </w:r>
      <w:r w:rsidRPr="00C220BB">
        <w:rPr>
          <w:lang w:val="en-GB"/>
        </w:rPr>
        <w:t>”,</w:t>
      </w:r>
      <w:r w:rsidR="001070F9" w:rsidRPr="00C220BB">
        <w:rPr>
          <w:lang w:val="en-GB"/>
        </w:rPr>
        <w:t xml:space="preserve"> </w:t>
      </w:r>
      <w:r w:rsidRPr="00C220BB">
        <w:rPr>
          <w:lang w:val="en-GB"/>
        </w:rPr>
        <w:t>Advanced Materials, vol. 24, issue 39, pp. 5357-5362, 9</w:t>
      </w:r>
      <w:r w:rsidRPr="00C220BB">
        <w:rPr>
          <w:vertAlign w:val="superscript"/>
          <w:lang w:val="en-GB"/>
        </w:rPr>
        <w:t>th</w:t>
      </w:r>
      <w:r w:rsidRPr="00C220BB">
        <w:rPr>
          <w:lang w:val="en-GB"/>
        </w:rPr>
        <w:t xml:space="preserve"> October, 2012. DOI: 10.1002/adma.201201414</w:t>
      </w:r>
      <w:r w:rsidR="001070F9" w:rsidRPr="00C220BB">
        <w:rPr>
          <w:lang w:val="en-GB"/>
        </w:rPr>
        <w:t>.</w:t>
      </w:r>
    </w:p>
    <w:p w14:paraId="2FEEAF10" w14:textId="645424E7" w:rsidR="001070F9" w:rsidRPr="00C220BB" w:rsidRDefault="0074093D" w:rsidP="001070F9">
      <w:pPr>
        <w:pStyle w:val="references"/>
        <w:rPr>
          <w:lang w:val="en-GB"/>
        </w:rPr>
      </w:pPr>
      <w:r w:rsidRPr="00C220BB">
        <w:rPr>
          <w:lang w:val="en-GB"/>
        </w:rPr>
        <w:t>X. Xue, S. Wang, W. Guo, Y. Zhang and Z.L. Wang, “Hybridizing energy conversion and storage in a mechanical-to-electrochemical process for self-charging power cell”, Nano letters, vol. 12, issue 9, pp. 5048–5054, 12</w:t>
      </w:r>
      <w:r w:rsidRPr="00C220BB">
        <w:rPr>
          <w:vertAlign w:val="superscript"/>
          <w:lang w:val="en-GB"/>
        </w:rPr>
        <w:t>th</w:t>
      </w:r>
      <w:r w:rsidRPr="00C220BB">
        <w:rPr>
          <w:lang w:val="en-GB"/>
        </w:rPr>
        <w:t xml:space="preserve"> September, 2012. DOI: 10.1021/nl302879t.</w:t>
      </w:r>
    </w:p>
    <w:p w14:paraId="72BEC9E2" w14:textId="6A94454D" w:rsidR="001070F9" w:rsidRPr="00C220BB" w:rsidRDefault="00834B04" w:rsidP="001070F9">
      <w:pPr>
        <w:pStyle w:val="references"/>
        <w:rPr>
          <w:lang w:val="en-GB"/>
        </w:rPr>
      </w:pPr>
      <w:r w:rsidRPr="00C220BB">
        <w:rPr>
          <w:lang w:val="en-GB"/>
        </w:rPr>
        <w:t xml:space="preserve">J. </w:t>
      </w:r>
      <w:r w:rsidR="001070F9" w:rsidRPr="00C220BB">
        <w:rPr>
          <w:lang w:val="en-GB"/>
        </w:rPr>
        <w:t xml:space="preserve">Chen, </w:t>
      </w:r>
      <w:r w:rsidRPr="00C220BB">
        <w:rPr>
          <w:lang w:val="en-GB"/>
        </w:rPr>
        <w:t xml:space="preserve">Y. </w:t>
      </w:r>
      <w:r w:rsidR="001070F9" w:rsidRPr="00C220BB">
        <w:rPr>
          <w:lang w:val="en-GB"/>
        </w:rPr>
        <w:t xml:space="preserve">Huang, </w:t>
      </w:r>
      <w:r w:rsidRPr="00C220BB">
        <w:rPr>
          <w:lang w:val="en-GB"/>
        </w:rPr>
        <w:t>N.</w:t>
      </w:r>
      <w:r w:rsidR="001070F9" w:rsidRPr="00C220BB">
        <w:rPr>
          <w:lang w:val="en-GB"/>
        </w:rPr>
        <w:t xml:space="preserve"> Zhang, </w:t>
      </w:r>
      <w:r w:rsidRPr="00C220BB">
        <w:rPr>
          <w:lang w:val="en-GB"/>
        </w:rPr>
        <w:t xml:space="preserve">H. Zou, R. Liu </w:t>
      </w:r>
      <w:r w:rsidR="0016462E" w:rsidRPr="0016462E">
        <w:rPr>
          <w:i/>
          <w:iCs/>
          <w:lang w:val="en-GB"/>
        </w:rPr>
        <w:t>et al.</w:t>
      </w:r>
      <w:r w:rsidRPr="00C220BB">
        <w:rPr>
          <w:lang w:val="en-GB"/>
        </w:rPr>
        <w:t>,</w:t>
      </w:r>
      <w:r w:rsidR="001070F9" w:rsidRPr="00C220BB">
        <w:rPr>
          <w:lang w:val="en-GB"/>
        </w:rPr>
        <w:t xml:space="preserve"> </w:t>
      </w:r>
      <w:r w:rsidRPr="00C220BB">
        <w:rPr>
          <w:lang w:val="en-GB"/>
        </w:rPr>
        <w:t>“</w:t>
      </w:r>
      <w:r w:rsidR="001070F9" w:rsidRPr="00C220BB">
        <w:rPr>
          <w:lang w:val="en-GB"/>
        </w:rPr>
        <w:t>Micro-cable structured textile for simultaneously harvesting solar and mechanical energy</w:t>
      </w:r>
      <w:r w:rsidRPr="00C220BB">
        <w:rPr>
          <w:lang w:val="en-GB"/>
        </w:rPr>
        <w:t xml:space="preserve">”, </w:t>
      </w:r>
      <w:r w:rsidR="001070F9" w:rsidRPr="00C220BB">
        <w:rPr>
          <w:lang w:val="en-GB"/>
        </w:rPr>
        <w:t xml:space="preserve">Nature Energy, </w:t>
      </w:r>
      <w:r w:rsidRPr="00C220BB">
        <w:rPr>
          <w:lang w:val="en-GB"/>
        </w:rPr>
        <w:t xml:space="preserve">vol. </w:t>
      </w:r>
      <w:r w:rsidR="001070F9" w:rsidRPr="00C220BB">
        <w:rPr>
          <w:lang w:val="en-GB"/>
        </w:rPr>
        <w:t xml:space="preserve">1, </w:t>
      </w:r>
      <w:r w:rsidRPr="00C220BB">
        <w:rPr>
          <w:lang w:val="en-GB"/>
        </w:rPr>
        <w:t xml:space="preserve">article no. </w:t>
      </w:r>
      <w:r w:rsidR="001070F9" w:rsidRPr="00C220BB">
        <w:rPr>
          <w:lang w:val="en-GB"/>
        </w:rPr>
        <w:t>16138</w:t>
      </w:r>
      <w:r w:rsidRPr="00C220BB">
        <w:rPr>
          <w:lang w:val="en-GB"/>
        </w:rPr>
        <w:t>, 12</w:t>
      </w:r>
      <w:r w:rsidRPr="00C220BB">
        <w:rPr>
          <w:vertAlign w:val="superscript"/>
          <w:lang w:val="en-GB"/>
        </w:rPr>
        <w:t>th</w:t>
      </w:r>
      <w:r w:rsidRPr="00C220BB">
        <w:rPr>
          <w:lang w:val="en-GB"/>
        </w:rPr>
        <w:t xml:space="preserve"> September, 2016. DOI: 10.1038/nenergy.2016.138.</w:t>
      </w:r>
    </w:p>
    <w:p w14:paraId="1C53D179" w14:textId="60439928" w:rsidR="001070F9" w:rsidRPr="00C220BB" w:rsidRDefault="00A64561" w:rsidP="001070F9">
      <w:pPr>
        <w:pStyle w:val="references"/>
        <w:rPr>
          <w:lang w:val="en-GB"/>
        </w:rPr>
      </w:pPr>
      <w:r w:rsidRPr="00C220BB">
        <w:rPr>
          <w:lang w:val="en-GB"/>
        </w:rPr>
        <w:t xml:space="preserve">Z.L. </w:t>
      </w:r>
      <w:r w:rsidR="001070F9" w:rsidRPr="00C220BB">
        <w:rPr>
          <w:lang w:val="en-GB"/>
        </w:rPr>
        <w:t>Wang</w:t>
      </w:r>
      <w:r w:rsidRPr="00C220BB">
        <w:rPr>
          <w:lang w:val="en-GB"/>
        </w:rPr>
        <w:t xml:space="preserve"> and H.</w:t>
      </w:r>
      <w:r w:rsidR="001070F9" w:rsidRPr="00C220BB">
        <w:rPr>
          <w:lang w:val="en-GB"/>
        </w:rPr>
        <w:t xml:space="preserve"> Wu, </w:t>
      </w:r>
      <w:r w:rsidRPr="00C220BB">
        <w:rPr>
          <w:lang w:val="en-GB"/>
        </w:rPr>
        <w:t>“</w:t>
      </w:r>
      <w:r w:rsidR="001070F9" w:rsidRPr="00C220BB">
        <w:rPr>
          <w:lang w:val="en-GB"/>
        </w:rPr>
        <w:t>Nanotechnology-</w:t>
      </w:r>
      <w:r w:rsidRPr="00C220BB">
        <w:rPr>
          <w:lang w:val="en-GB"/>
        </w:rPr>
        <w:t>E</w:t>
      </w:r>
      <w:r w:rsidR="001070F9" w:rsidRPr="00C220BB">
        <w:rPr>
          <w:lang w:val="en-GB"/>
        </w:rPr>
        <w:t xml:space="preserve">nabled </w:t>
      </w:r>
      <w:r w:rsidRPr="00C220BB">
        <w:rPr>
          <w:lang w:val="en-GB"/>
        </w:rPr>
        <w:t>E</w:t>
      </w:r>
      <w:r w:rsidR="001070F9" w:rsidRPr="00C220BB">
        <w:rPr>
          <w:lang w:val="en-GB"/>
        </w:rPr>
        <w:t xml:space="preserve">nergy </w:t>
      </w:r>
      <w:r w:rsidRPr="00C220BB">
        <w:rPr>
          <w:lang w:val="en-GB"/>
        </w:rPr>
        <w:t>H</w:t>
      </w:r>
      <w:r w:rsidR="001070F9" w:rsidRPr="00C220BB">
        <w:rPr>
          <w:lang w:val="en-GB"/>
        </w:rPr>
        <w:t xml:space="preserve">arvesting for </w:t>
      </w:r>
      <w:r w:rsidRPr="00C220BB">
        <w:rPr>
          <w:lang w:val="en-GB"/>
        </w:rPr>
        <w:t>S</w:t>
      </w:r>
      <w:r w:rsidR="001070F9" w:rsidRPr="00C220BB">
        <w:rPr>
          <w:lang w:val="en-GB"/>
        </w:rPr>
        <w:t>elf-</w:t>
      </w:r>
      <w:r w:rsidRPr="00C220BB">
        <w:rPr>
          <w:lang w:val="en-GB"/>
        </w:rPr>
        <w:t>P</w:t>
      </w:r>
      <w:r w:rsidR="001070F9" w:rsidRPr="00C220BB">
        <w:rPr>
          <w:lang w:val="en-GB"/>
        </w:rPr>
        <w:t xml:space="preserve">owered </w:t>
      </w:r>
      <w:r w:rsidRPr="00C220BB">
        <w:rPr>
          <w:lang w:val="en-GB"/>
        </w:rPr>
        <w:t>M</w:t>
      </w:r>
      <w:r w:rsidR="001070F9" w:rsidRPr="00C220BB">
        <w:rPr>
          <w:lang w:val="en-GB"/>
        </w:rPr>
        <w:t>icro-/</w:t>
      </w:r>
      <w:r w:rsidRPr="00C220BB">
        <w:rPr>
          <w:lang w:val="en-GB"/>
        </w:rPr>
        <w:t>N</w:t>
      </w:r>
      <w:r w:rsidR="001070F9" w:rsidRPr="00C220BB">
        <w:rPr>
          <w:lang w:val="en-GB"/>
        </w:rPr>
        <w:t>anosystems</w:t>
      </w:r>
      <w:r w:rsidRPr="00C220BB">
        <w:rPr>
          <w:lang w:val="en-GB"/>
        </w:rPr>
        <w:t>,</w:t>
      </w:r>
      <w:r w:rsidR="001070F9" w:rsidRPr="00C220BB">
        <w:rPr>
          <w:lang w:val="en-GB"/>
        </w:rPr>
        <w:t xml:space="preserve"> Angewandte Chemie International Edition, </w:t>
      </w:r>
      <w:r w:rsidRPr="00C220BB">
        <w:rPr>
          <w:lang w:val="en-GB"/>
        </w:rPr>
        <w:t xml:space="preserve">vol. </w:t>
      </w:r>
      <w:r w:rsidR="001070F9" w:rsidRPr="00C220BB">
        <w:rPr>
          <w:lang w:val="en-GB"/>
        </w:rPr>
        <w:t>51</w:t>
      </w:r>
      <w:r w:rsidRPr="00C220BB">
        <w:rPr>
          <w:lang w:val="en-GB"/>
        </w:rPr>
        <w:t xml:space="preserve">, issue </w:t>
      </w:r>
      <w:r w:rsidR="001070F9" w:rsidRPr="00C220BB">
        <w:rPr>
          <w:lang w:val="en-GB"/>
        </w:rPr>
        <w:t xml:space="preserve">47, </w:t>
      </w:r>
      <w:r w:rsidRPr="00C220BB">
        <w:rPr>
          <w:lang w:val="en-GB"/>
        </w:rPr>
        <w:t xml:space="preserve">pp. </w:t>
      </w:r>
      <w:r w:rsidR="001070F9" w:rsidRPr="00C220BB">
        <w:rPr>
          <w:lang w:val="en-GB"/>
        </w:rPr>
        <w:t>11700-11721.</w:t>
      </w:r>
      <w:r w:rsidRPr="00C220BB">
        <w:rPr>
          <w:lang w:val="en-GB"/>
        </w:rPr>
        <w:t xml:space="preserve"> DOI: 10.1002/anie.201201656.</w:t>
      </w:r>
    </w:p>
    <w:p w14:paraId="5F7DB8FE" w14:textId="55338D2A" w:rsidR="003770C6" w:rsidRPr="00C220BB" w:rsidRDefault="007404AE" w:rsidP="007404AE">
      <w:pPr>
        <w:pStyle w:val="references"/>
        <w:rPr>
          <w:lang w:val="en-GB"/>
        </w:rPr>
      </w:pPr>
      <w:r w:rsidRPr="00C220BB">
        <w:rPr>
          <w:lang w:val="en-GB"/>
        </w:rPr>
        <w:t xml:space="preserve">J. Zhao,  P. Zhang,  Z. Wang,  X. Zhang,  J. Wang,  </w:t>
      </w:r>
      <w:r w:rsidR="0016462E" w:rsidRPr="0016462E">
        <w:rPr>
          <w:i/>
          <w:iCs/>
          <w:lang w:val="en-GB"/>
        </w:rPr>
        <w:t>et al.</w:t>
      </w:r>
      <w:r w:rsidRPr="00C220BB">
        <w:rPr>
          <w:lang w:val="en-GB"/>
        </w:rPr>
        <w:t>, “Signifcantly Enhanced Output Performance of Triboelectric Nanogenerators via Charge Storage and Release Strategy”, Small, 2024, 2407896. DOI: 10.1002/smll.202407896.</w:t>
      </w:r>
    </w:p>
    <w:p w14:paraId="02ED45C9" w14:textId="47F18960" w:rsidR="00AC34D7" w:rsidRPr="00C220BB" w:rsidRDefault="00AC34D7" w:rsidP="00AC34D7">
      <w:pPr>
        <w:pStyle w:val="references"/>
        <w:rPr>
          <w:lang w:val="en-GB"/>
        </w:rPr>
      </w:pPr>
      <w:r w:rsidRPr="00C220BB">
        <w:rPr>
          <w:lang w:val="en-GB"/>
        </w:rPr>
        <w:t>D. Macário, I. Domingos, N. Carvalho, P. Pinho and H. Alves, “Harvesting circuits for triboelectric nanogenerators for wearable applications”, iScience, vol. 25, article no. 103977, 15 April, 2022. DOI: doi.org/10.1016/j.isci.2022.103977.</w:t>
      </w:r>
    </w:p>
    <w:p w14:paraId="5697D7DC" w14:textId="3B8C9C77" w:rsidR="001070F9" w:rsidRPr="00C220BB" w:rsidRDefault="00624980" w:rsidP="001070F9">
      <w:pPr>
        <w:pStyle w:val="references"/>
        <w:rPr>
          <w:lang w:val="en-GB"/>
        </w:rPr>
      </w:pPr>
      <w:r w:rsidRPr="00C220BB">
        <w:rPr>
          <w:lang w:val="en-GB"/>
        </w:rPr>
        <w:t xml:space="preserve">P. </w:t>
      </w:r>
      <w:r w:rsidR="001070F9" w:rsidRPr="00C220BB">
        <w:rPr>
          <w:lang w:val="en-GB"/>
        </w:rPr>
        <w:t xml:space="preserve">Calvert, </w:t>
      </w:r>
      <w:r w:rsidRPr="00C220BB">
        <w:rPr>
          <w:lang w:val="en-GB"/>
        </w:rPr>
        <w:t>“</w:t>
      </w:r>
      <w:r w:rsidR="001070F9" w:rsidRPr="00C220BB">
        <w:rPr>
          <w:lang w:val="en-GB"/>
        </w:rPr>
        <w:t>Inkjet printing for materials and devices</w:t>
      </w:r>
      <w:r w:rsidRPr="00C220BB">
        <w:rPr>
          <w:lang w:val="en-GB"/>
        </w:rPr>
        <w:t>”,</w:t>
      </w:r>
      <w:r w:rsidR="001070F9" w:rsidRPr="00C220BB">
        <w:rPr>
          <w:lang w:val="en-GB"/>
        </w:rPr>
        <w:t xml:space="preserve"> Chemistry of Materials, </w:t>
      </w:r>
      <w:r w:rsidRPr="00C220BB">
        <w:rPr>
          <w:lang w:val="en-GB"/>
        </w:rPr>
        <w:t xml:space="preserve">vol. </w:t>
      </w:r>
      <w:r w:rsidR="001070F9" w:rsidRPr="00C220BB">
        <w:rPr>
          <w:lang w:val="en-GB"/>
        </w:rPr>
        <w:t>13</w:t>
      </w:r>
      <w:r w:rsidRPr="00C220BB">
        <w:rPr>
          <w:lang w:val="en-GB"/>
        </w:rPr>
        <w:t xml:space="preserve">, issue </w:t>
      </w:r>
      <w:r w:rsidR="001070F9" w:rsidRPr="00C220BB">
        <w:rPr>
          <w:lang w:val="en-GB"/>
        </w:rPr>
        <w:t xml:space="preserve">10, </w:t>
      </w:r>
      <w:r w:rsidRPr="00C220BB">
        <w:rPr>
          <w:lang w:val="en-GB"/>
        </w:rPr>
        <w:t xml:space="preserve">pp. </w:t>
      </w:r>
      <w:r w:rsidR="001070F9" w:rsidRPr="00C220BB">
        <w:rPr>
          <w:lang w:val="en-GB"/>
        </w:rPr>
        <w:t>3299-3305.</w:t>
      </w:r>
      <w:r w:rsidRPr="00C220BB">
        <w:rPr>
          <w:lang w:val="en-GB"/>
        </w:rPr>
        <w:t xml:space="preserve"> DOI: 10.1021/cm0101632.</w:t>
      </w:r>
    </w:p>
    <w:p w14:paraId="1A410903" w14:textId="034C8629" w:rsidR="001070F9" w:rsidRPr="00C220BB" w:rsidRDefault="0047535B" w:rsidP="001070F9">
      <w:pPr>
        <w:pStyle w:val="references"/>
        <w:rPr>
          <w:lang w:val="en-GB"/>
        </w:rPr>
      </w:pPr>
      <w:r w:rsidRPr="00C220BB">
        <w:rPr>
          <w:lang w:val="en-GB"/>
        </w:rPr>
        <w:t xml:space="preserve">G. </w:t>
      </w:r>
      <w:r w:rsidR="001070F9" w:rsidRPr="00C220BB">
        <w:rPr>
          <w:lang w:val="en-GB"/>
        </w:rPr>
        <w:t>Cummins</w:t>
      </w:r>
      <w:r w:rsidRPr="00C220BB">
        <w:rPr>
          <w:lang w:val="en-GB"/>
        </w:rPr>
        <w:t xml:space="preserve"> and M.P.Y.</w:t>
      </w:r>
      <w:r w:rsidR="001070F9" w:rsidRPr="00C220BB">
        <w:rPr>
          <w:lang w:val="en-GB"/>
        </w:rPr>
        <w:t xml:space="preserve"> Desmulliez, </w:t>
      </w:r>
      <w:r w:rsidRPr="00C220BB">
        <w:rPr>
          <w:lang w:val="en-GB"/>
        </w:rPr>
        <w:t>“</w:t>
      </w:r>
      <w:r w:rsidR="001070F9" w:rsidRPr="00C220BB">
        <w:rPr>
          <w:lang w:val="en-GB"/>
        </w:rPr>
        <w:t>Inkjet printing of conductive materials: A review</w:t>
      </w:r>
      <w:r w:rsidRPr="00C220BB">
        <w:rPr>
          <w:lang w:val="en-GB"/>
        </w:rPr>
        <w:t>”,</w:t>
      </w:r>
      <w:r w:rsidR="001070F9" w:rsidRPr="00C220BB">
        <w:rPr>
          <w:lang w:val="en-GB"/>
        </w:rPr>
        <w:t xml:space="preserve"> Circuit World, </w:t>
      </w:r>
      <w:r w:rsidRPr="00C220BB">
        <w:rPr>
          <w:lang w:val="en-GB"/>
        </w:rPr>
        <w:t xml:space="preserve">vol. </w:t>
      </w:r>
      <w:r w:rsidR="001070F9" w:rsidRPr="00C220BB">
        <w:rPr>
          <w:lang w:val="en-GB"/>
        </w:rPr>
        <w:t>38</w:t>
      </w:r>
      <w:r w:rsidRPr="00C220BB">
        <w:rPr>
          <w:lang w:val="en-GB"/>
        </w:rPr>
        <w:t xml:space="preserve">, issue </w:t>
      </w:r>
      <w:r w:rsidR="001070F9" w:rsidRPr="00C220BB">
        <w:rPr>
          <w:lang w:val="en-GB"/>
        </w:rPr>
        <w:t xml:space="preserve">4, </w:t>
      </w:r>
      <w:r w:rsidRPr="00C220BB">
        <w:rPr>
          <w:lang w:val="en-GB"/>
        </w:rPr>
        <w:t xml:space="preserve">pp. </w:t>
      </w:r>
      <w:r w:rsidR="001070F9" w:rsidRPr="00C220BB">
        <w:rPr>
          <w:lang w:val="en-GB"/>
        </w:rPr>
        <w:t>193-213</w:t>
      </w:r>
      <w:r w:rsidRPr="00C220BB">
        <w:rPr>
          <w:lang w:val="en-GB"/>
        </w:rPr>
        <w:t>, 16</w:t>
      </w:r>
      <w:r w:rsidRPr="00C220BB">
        <w:rPr>
          <w:vertAlign w:val="superscript"/>
          <w:lang w:val="en-GB"/>
        </w:rPr>
        <w:t>th</w:t>
      </w:r>
      <w:r w:rsidRPr="00C220BB">
        <w:rPr>
          <w:lang w:val="en-GB"/>
        </w:rPr>
        <w:t xml:space="preserve"> Novemer, 2012. ISSN: 0305-6120</w:t>
      </w:r>
      <w:r w:rsidR="001070F9" w:rsidRPr="00C220BB">
        <w:rPr>
          <w:lang w:val="en-GB"/>
        </w:rPr>
        <w:t>.</w:t>
      </w:r>
      <w:r w:rsidRPr="00C220BB">
        <w:rPr>
          <w:lang w:val="en-GB"/>
        </w:rPr>
        <w:t xml:space="preserve"> DOI: 10.1108/03056121211280413.</w:t>
      </w:r>
    </w:p>
    <w:p w14:paraId="4C0375C1" w14:textId="6382176C" w:rsidR="001070F9" w:rsidRPr="00C220BB" w:rsidRDefault="00A60632" w:rsidP="001070F9">
      <w:pPr>
        <w:pStyle w:val="references"/>
        <w:rPr>
          <w:lang w:val="en-GB"/>
        </w:rPr>
      </w:pPr>
      <w:r w:rsidRPr="00C220BB">
        <w:rPr>
          <w:lang w:val="en-GB"/>
        </w:rPr>
        <w:t xml:space="preserve">M. </w:t>
      </w:r>
      <w:r w:rsidR="001070F9" w:rsidRPr="00C220BB">
        <w:rPr>
          <w:lang w:val="en-GB"/>
        </w:rPr>
        <w:t>Stoppa</w:t>
      </w:r>
      <w:r w:rsidRPr="00C220BB">
        <w:rPr>
          <w:lang w:val="en-GB"/>
        </w:rPr>
        <w:t xml:space="preserve"> and A.</w:t>
      </w:r>
      <w:r w:rsidR="001070F9" w:rsidRPr="00C220BB">
        <w:rPr>
          <w:lang w:val="en-GB"/>
        </w:rPr>
        <w:t xml:space="preserve"> Chiolerio, </w:t>
      </w:r>
      <w:r w:rsidRPr="00C220BB">
        <w:rPr>
          <w:lang w:val="en-GB"/>
        </w:rPr>
        <w:t>“</w:t>
      </w:r>
      <w:r w:rsidR="001070F9" w:rsidRPr="00C220BB">
        <w:rPr>
          <w:lang w:val="en-GB"/>
        </w:rPr>
        <w:t xml:space="preserve">Wearable </w:t>
      </w:r>
      <w:r w:rsidRPr="00C220BB">
        <w:rPr>
          <w:lang w:val="en-GB"/>
        </w:rPr>
        <w:t>E</w:t>
      </w:r>
      <w:r w:rsidR="001070F9" w:rsidRPr="00C220BB">
        <w:rPr>
          <w:lang w:val="en-GB"/>
        </w:rPr>
        <w:t xml:space="preserve">lectronics and </w:t>
      </w:r>
      <w:r w:rsidRPr="00C220BB">
        <w:rPr>
          <w:lang w:val="en-GB"/>
        </w:rPr>
        <w:t>S</w:t>
      </w:r>
      <w:r w:rsidR="001070F9" w:rsidRPr="00C220BB">
        <w:rPr>
          <w:lang w:val="en-GB"/>
        </w:rPr>
        <w:t xml:space="preserve">mart </w:t>
      </w:r>
      <w:r w:rsidRPr="00C220BB">
        <w:rPr>
          <w:lang w:val="en-GB"/>
        </w:rPr>
        <w:t>T</w:t>
      </w:r>
      <w:r w:rsidR="001070F9" w:rsidRPr="00C220BB">
        <w:rPr>
          <w:lang w:val="en-GB"/>
        </w:rPr>
        <w:t xml:space="preserve">extiles: A </w:t>
      </w:r>
      <w:r w:rsidRPr="00C220BB">
        <w:rPr>
          <w:lang w:val="en-GB"/>
        </w:rPr>
        <w:t>C</w:t>
      </w:r>
      <w:r w:rsidR="001070F9" w:rsidRPr="00C220BB">
        <w:rPr>
          <w:lang w:val="en-GB"/>
        </w:rPr>
        <w:t xml:space="preserve">ritical </w:t>
      </w:r>
      <w:r w:rsidRPr="00C220BB">
        <w:rPr>
          <w:lang w:val="en-GB"/>
        </w:rPr>
        <w:t>R</w:t>
      </w:r>
      <w:r w:rsidR="001070F9" w:rsidRPr="00C220BB">
        <w:rPr>
          <w:lang w:val="en-GB"/>
        </w:rPr>
        <w:t>eview</w:t>
      </w:r>
      <w:r w:rsidRPr="00C220BB">
        <w:rPr>
          <w:lang w:val="en-GB"/>
        </w:rPr>
        <w:t>”,</w:t>
      </w:r>
      <w:r w:rsidR="001070F9" w:rsidRPr="00C220BB">
        <w:rPr>
          <w:lang w:val="en-GB"/>
        </w:rPr>
        <w:t xml:space="preserve"> Sensors, </w:t>
      </w:r>
      <w:r w:rsidRPr="00C220BB">
        <w:rPr>
          <w:lang w:val="en-GB"/>
        </w:rPr>
        <w:t>vol.</w:t>
      </w:r>
      <w:r w:rsidR="001070F9" w:rsidRPr="00C220BB">
        <w:rPr>
          <w:lang w:val="en-GB"/>
        </w:rPr>
        <w:t>14</w:t>
      </w:r>
      <w:r w:rsidRPr="00C220BB">
        <w:rPr>
          <w:lang w:val="en-GB"/>
        </w:rPr>
        <w:t xml:space="preserve">, issue </w:t>
      </w:r>
      <w:r w:rsidR="001070F9" w:rsidRPr="00C220BB">
        <w:rPr>
          <w:lang w:val="en-GB"/>
        </w:rPr>
        <w:t xml:space="preserve">7, </w:t>
      </w:r>
      <w:r w:rsidRPr="00C220BB">
        <w:rPr>
          <w:lang w:val="en-GB"/>
        </w:rPr>
        <w:t xml:space="preserve">pp. </w:t>
      </w:r>
      <w:r w:rsidR="001070F9" w:rsidRPr="00C220BB">
        <w:rPr>
          <w:lang w:val="en-GB"/>
        </w:rPr>
        <w:t>11957-11992</w:t>
      </w:r>
      <w:r w:rsidRPr="00C220BB">
        <w:rPr>
          <w:lang w:val="en-GB"/>
        </w:rPr>
        <w:t>, 7</w:t>
      </w:r>
      <w:r w:rsidRPr="00C220BB">
        <w:rPr>
          <w:vertAlign w:val="superscript"/>
          <w:lang w:val="en-GB"/>
        </w:rPr>
        <w:t>th</w:t>
      </w:r>
      <w:r w:rsidRPr="00C220BB">
        <w:rPr>
          <w:lang w:val="en-GB"/>
        </w:rPr>
        <w:t xml:space="preserve"> July, 2014</w:t>
      </w:r>
      <w:r w:rsidR="001070F9" w:rsidRPr="00C220BB">
        <w:rPr>
          <w:lang w:val="en-GB"/>
        </w:rPr>
        <w:t>.</w:t>
      </w:r>
      <w:r w:rsidRPr="00C220BB">
        <w:rPr>
          <w:lang w:val="en-GB"/>
        </w:rPr>
        <w:t xml:space="preserve"> DOI: 10.3390/s140711957.</w:t>
      </w:r>
    </w:p>
    <w:p w14:paraId="3BC959C3" w14:textId="6730FB9F" w:rsidR="001070F9" w:rsidRPr="00C220BB" w:rsidRDefault="00ED4B42" w:rsidP="001070F9">
      <w:pPr>
        <w:pStyle w:val="references"/>
        <w:rPr>
          <w:lang w:val="en-GB"/>
        </w:rPr>
      </w:pPr>
      <w:r w:rsidRPr="00C220BB">
        <w:rPr>
          <w:lang w:val="en-GB"/>
        </w:rPr>
        <w:t xml:space="preserve">K. </w:t>
      </w:r>
      <w:r w:rsidR="001070F9" w:rsidRPr="00C220BB">
        <w:rPr>
          <w:lang w:val="en-GB"/>
        </w:rPr>
        <w:t>Uchino, Ferroelectric Devices</w:t>
      </w:r>
      <w:r w:rsidRPr="00C220BB">
        <w:rPr>
          <w:lang w:val="en-GB"/>
        </w:rPr>
        <w:t>, 2</w:t>
      </w:r>
      <w:r w:rsidRPr="00C220BB">
        <w:rPr>
          <w:vertAlign w:val="superscript"/>
          <w:lang w:val="en-GB"/>
        </w:rPr>
        <w:t>nd</w:t>
      </w:r>
      <w:r w:rsidRPr="00C220BB">
        <w:rPr>
          <w:lang w:val="en-GB"/>
        </w:rPr>
        <w:t xml:space="preserve"> Edition, 4</w:t>
      </w:r>
      <w:r w:rsidRPr="00C220BB">
        <w:rPr>
          <w:vertAlign w:val="superscript"/>
          <w:lang w:val="en-GB"/>
        </w:rPr>
        <w:t>th</w:t>
      </w:r>
      <w:r w:rsidRPr="00C220BB">
        <w:rPr>
          <w:lang w:val="en-GB"/>
        </w:rPr>
        <w:t xml:space="preserve"> November, 2009,</w:t>
      </w:r>
      <w:r w:rsidR="001070F9" w:rsidRPr="00C220BB">
        <w:rPr>
          <w:lang w:val="en-GB"/>
        </w:rPr>
        <w:t xml:space="preserve"> CRC Press.</w:t>
      </w:r>
      <w:r w:rsidRPr="00C220BB">
        <w:rPr>
          <w:lang w:val="en-GB"/>
        </w:rPr>
        <w:t xml:space="preserve"> ISBN-13: ‎978-1439803752.</w:t>
      </w:r>
    </w:p>
    <w:p w14:paraId="36854FDA" w14:textId="6004163F" w:rsidR="001070F9" w:rsidRPr="00C220BB" w:rsidRDefault="001E18FA" w:rsidP="001070F9">
      <w:pPr>
        <w:pStyle w:val="references"/>
        <w:rPr>
          <w:lang w:val="en-GB"/>
        </w:rPr>
      </w:pPr>
      <w:r w:rsidRPr="00C220BB">
        <w:rPr>
          <w:lang w:val="en-GB"/>
        </w:rPr>
        <w:t xml:space="preserve">Z.L. </w:t>
      </w:r>
      <w:r w:rsidR="001070F9" w:rsidRPr="00C220BB">
        <w:rPr>
          <w:lang w:val="en-GB"/>
        </w:rPr>
        <w:t>Wang</w:t>
      </w:r>
      <w:r w:rsidRPr="00C220BB">
        <w:rPr>
          <w:lang w:val="en-GB"/>
        </w:rPr>
        <w:t xml:space="preserve"> and J.</w:t>
      </w:r>
      <w:r w:rsidR="001070F9" w:rsidRPr="00C220BB">
        <w:rPr>
          <w:lang w:val="en-GB"/>
        </w:rPr>
        <w:t xml:space="preserve"> Song, </w:t>
      </w:r>
      <w:r w:rsidRPr="00C220BB">
        <w:rPr>
          <w:lang w:val="en-GB"/>
        </w:rPr>
        <w:t>“</w:t>
      </w:r>
      <w:r w:rsidR="001070F9" w:rsidRPr="00C220BB">
        <w:rPr>
          <w:lang w:val="en-GB"/>
        </w:rPr>
        <w:t xml:space="preserve">Piezoelectric </w:t>
      </w:r>
      <w:r w:rsidRPr="00C220BB">
        <w:rPr>
          <w:lang w:val="en-GB"/>
        </w:rPr>
        <w:t>N</w:t>
      </w:r>
      <w:r w:rsidR="001070F9" w:rsidRPr="00C220BB">
        <w:rPr>
          <w:lang w:val="en-GB"/>
        </w:rPr>
        <w:t xml:space="preserve">anogenerators </w:t>
      </w:r>
      <w:r w:rsidRPr="00C220BB">
        <w:rPr>
          <w:lang w:val="en-GB"/>
        </w:rPr>
        <w:t>B</w:t>
      </w:r>
      <w:r w:rsidR="001070F9" w:rsidRPr="00C220BB">
        <w:rPr>
          <w:lang w:val="en-GB"/>
        </w:rPr>
        <w:t xml:space="preserve">ased on </w:t>
      </w:r>
      <w:r w:rsidRPr="00C220BB">
        <w:rPr>
          <w:lang w:val="en-GB"/>
        </w:rPr>
        <w:t>Z</w:t>
      </w:r>
      <w:r w:rsidR="001070F9" w:rsidRPr="00C220BB">
        <w:rPr>
          <w:lang w:val="en-GB"/>
        </w:rPr>
        <w:t xml:space="preserve">inc </w:t>
      </w:r>
      <w:r w:rsidRPr="00C220BB">
        <w:rPr>
          <w:lang w:val="en-GB"/>
        </w:rPr>
        <w:t>O</w:t>
      </w:r>
      <w:r w:rsidR="001070F9" w:rsidRPr="00C220BB">
        <w:rPr>
          <w:lang w:val="en-GB"/>
        </w:rPr>
        <w:t xml:space="preserve">xide </w:t>
      </w:r>
      <w:r w:rsidRPr="00C220BB">
        <w:rPr>
          <w:lang w:val="en-GB"/>
        </w:rPr>
        <w:t>N</w:t>
      </w:r>
      <w:r w:rsidR="001070F9" w:rsidRPr="00C220BB">
        <w:rPr>
          <w:lang w:val="en-GB"/>
        </w:rPr>
        <w:t xml:space="preserve">anowire </w:t>
      </w:r>
      <w:r w:rsidRPr="00C220BB">
        <w:rPr>
          <w:lang w:val="en-GB"/>
        </w:rPr>
        <w:t>A</w:t>
      </w:r>
      <w:r w:rsidR="001070F9" w:rsidRPr="00C220BB">
        <w:rPr>
          <w:lang w:val="en-GB"/>
        </w:rPr>
        <w:t>rrays</w:t>
      </w:r>
      <w:r w:rsidRPr="00C220BB">
        <w:rPr>
          <w:lang w:val="en-GB"/>
        </w:rPr>
        <w:t>”,</w:t>
      </w:r>
      <w:r w:rsidR="001070F9" w:rsidRPr="00C220BB">
        <w:rPr>
          <w:lang w:val="en-GB"/>
        </w:rPr>
        <w:t xml:space="preserve"> Science, </w:t>
      </w:r>
      <w:r w:rsidRPr="00C220BB">
        <w:rPr>
          <w:lang w:val="en-GB"/>
        </w:rPr>
        <w:t xml:space="preserve">vol. </w:t>
      </w:r>
      <w:r w:rsidR="001070F9" w:rsidRPr="00C220BB">
        <w:rPr>
          <w:lang w:val="en-GB"/>
        </w:rPr>
        <w:t>312</w:t>
      </w:r>
      <w:r w:rsidRPr="00C220BB">
        <w:rPr>
          <w:lang w:val="en-GB"/>
        </w:rPr>
        <w:t xml:space="preserve">, issue </w:t>
      </w:r>
      <w:r w:rsidR="001070F9" w:rsidRPr="00C220BB">
        <w:rPr>
          <w:lang w:val="en-GB"/>
        </w:rPr>
        <w:t>5771,</w:t>
      </w:r>
      <w:r w:rsidRPr="00C220BB">
        <w:rPr>
          <w:lang w:val="en-GB"/>
        </w:rPr>
        <w:t xml:space="preserve"> pp. </w:t>
      </w:r>
      <w:r w:rsidR="001070F9" w:rsidRPr="00C220BB">
        <w:rPr>
          <w:lang w:val="en-GB"/>
        </w:rPr>
        <w:t>242-246</w:t>
      </w:r>
      <w:r w:rsidRPr="00C220BB">
        <w:rPr>
          <w:lang w:val="en-GB"/>
        </w:rPr>
        <w:t>, 14</w:t>
      </w:r>
      <w:r w:rsidRPr="00C220BB">
        <w:rPr>
          <w:vertAlign w:val="superscript"/>
          <w:lang w:val="en-GB"/>
        </w:rPr>
        <w:t>th</w:t>
      </w:r>
      <w:r w:rsidRPr="00C220BB">
        <w:rPr>
          <w:lang w:val="en-GB"/>
        </w:rPr>
        <w:t xml:space="preserve"> April, 2006</w:t>
      </w:r>
      <w:r w:rsidR="001070F9" w:rsidRPr="00C220BB">
        <w:rPr>
          <w:lang w:val="en-GB"/>
        </w:rPr>
        <w:t>.</w:t>
      </w:r>
      <w:r w:rsidRPr="00C220BB">
        <w:rPr>
          <w:lang w:val="en-GB"/>
        </w:rPr>
        <w:t xml:space="preserve"> DOI: 10.1126/science.1124005.</w:t>
      </w:r>
    </w:p>
    <w:p w14:paraId="33553902" w14:textId="6525E49D" w:rsidR="001070F9" w:rsidRPr="00C220BB" w:rsidRDefault="00254E14" w:rsidP="001070F9">
      <w:pPr>
        <w:pStyle w:val="references"/>
        <w:rPr>
          <w:lang w:val="en-GB"/>
        </w:rPr>
      </w:pPr>
      <w:r w:rsidRPr="00C220BB">
        <w:rPr>
          <w:lang w:val="en-GB"/>
        </w:rPr>
        <w:t xml:space="preserve">A.J. </w:t>
      </w:r>
      <w:r w:rsidR="001070F9" w:rsidRPr="00C220BB">
        <w:rPr>
          <w:lang w:val="en-GB"/>
        </w:rPr>
        <w:t xml:space="preserve">Lovinger, </w:t>
      </w:r>
      <w:r w:rsidRPr="00C220BB">
        <w:rPr>
          <w:lang w:val="en-GB"/>
        </w:rPr>
        <w:t>“</w:t>
      </w:r>
      <w:r w:rsidR="001070F9" w:rsidRPr="00C220BB">
        <w:rPr>
          <w:lang w:val="en-GB"/>
        </w:rPr>
        <w:t xml:space="preserve">Ferroelectric </w:t>
      </w:r>
      <w:r w:rsidRPr="00C220BB">
        <w:rPr>
          <w:lang w:val="en-GB"/>
        </w:rPr>
        <w:t>P</w:t>
      </w:r>
      <w:r w:rsidR="001070F9" w:rsidRPr="00C220BB">
        <w:rPr>
          <w:lang w:val="en-GB"/>
        </w:rPr>
        <w:t>olymers</w:t>
      </w:r>
      <w:r w:rsidRPr="00C220BB">
        <w:rPr>
          <w:lang w:val="en-GB"/>
        </w:rPr>
        <w:t>”,</w:t>
      </w:r>
      <w:r w:rsidR="001070F9" w:rsidRPr="00C220BB">
        <w:rPr>
          <w:lang w:val="en-GB"/>
        </w:rPr>
        <w:t xml:space="preserve"> Science, </w:t>
      </w:r>
      <w:r w:rsidRPr="00C220BB">
        <w:rPr>
          <w:lang w:val="en-GB"/>
        </w:rPr>
        <w:t xml:space="preserve">vol. </w:t>
      </w:r>
      <w:r w:rsidR="001070F9" w:rsidRPr="00C220BB">
        <w:rPr>
          <w:lang w:val="en-GB"/>
        </w:rPr>
        <w:t>220</w:t>
      </w:r>
      <w:r w:rsidRPr="00C220BB">
        <w:rPr>
          <w:lang w:val="en-GB"/>
        </w:rPr>
        <w:t xml:space="preserve">, issue </w:t>
      </w:r>
      <w:r w:rsidR="001070F9" w:rsidRPr="00C220BB">
        <w:rPr>
          <w:lang w:val="en-GB"/>
        </w:rPr>
        <w:t>4602,</w:t>
      </w:r>
      <w:r w:rsidRPr="00C220BB">
        <w:rPr>
          <w:lang w:val="en-GB"/>
        </w:rPr>
        <w:t xml:space="preserve"> pp. </w:t>
      </w:r>
      <w:r w:rsidR="001070F9" w:rsidRPr="00C220BB">
        <w:rPr>
          <w:lang w:val="en-GB"/>
        </w:rPr>
        <w:t>1115-1121</w:t>
      </w:r>
      <w:r w:rsidRPr="00C220BB">
        <w:rPr>
          <w:lang w:val="en-GB"/>
        </w:rPr>
        <w:t>, 10</w:t>
      </w:r>
      <w:r w:rsidRPr="00C220BB">
        <w:rPr>
          <w:vertAlign w:val="superscript"/>
          <w:lang w:val="en-GB"/>
        </w:rPr>
        <w:t>th</w:t>
      </w:r>
      <w:r w:rsidRPr="00C220BB">
        <w:rPr>
          <w:lang w:val="en-GB"/>
        </w:rPr>
        <w:t xml:space="preserve"> June, 1983. DOI: 10.1126/science.220.4602.1115.</w:t>
      </w:r>
    </w:p>
    <w:p w14:paraId="6778E142" w14:textId="35BB5734" w:rsidR="001070F9" w:rsidRPr="00C220BB" w:rsidRDefault="00087DB2" w:rsidP="001070F9">
      <w:pPr>
        <w:pStyle w:val="references"/>
        <w:rPr>
          <w:lang w:val="en-GB"/>
        </w:rPr>
      </w:pPr>
      <w:r w:rsidRPr="00C220BB">
        <w:rPr>
          <w:lang w:val="en-GB"/>
        </w:rPr>
        <w:t xml:space="preserve">Z. Zheng, X. Wang, G. Hang, J. Duan, J. Zhang </w:t>
      </w:r>
      <w:r w:rsidR="0016462E" w:rsidRPr="0016462E">
        <w:rPr>
          <w:i/>
          <w:iCs/>
          <w:lang w:val="en-GB"/>
        </w:rPr>
        <w:t>et al.</w:t>
      </w:r>
      <w:r w:rsidRPr="00C220BB">
        <w:rPr>
          <w:lang w:val="en-GB"/>
        </w:rPr>
        <w:t>, “Recent progress on flexible poly(vinylidene fluoride)-based piezoelectric nanogenerators for energy harvesting and self-powered electronic applications”, Renewable and Sustainable Energy Reviews, vol. 193, April 2024, article 114285. ISSN 1364-0321. DOI: 10.1016/j.rser.2024.114285.</w:t>
      </w:r>
    </w:p>
    <w:p w14:paraId="23669185" w14:textId="12D9DF92" w:rsidR="001070F9" w:rsidRPr="00C220BB" w:rsidRDefault="001C642E" w:rsidP="001070F9">
      <w:pPr>
        <w:pStyle w:val="references"/>
        <w:rPr>
          <w:lang w:val="en-GB"/>
        </w:rPr>
      </w:pPr>
      <w:r w:rsidRPr="00C220BB">
        <w:rPr>
          <w:lang w:val="en-GB"/>
        </w:rPr>
        <w:t>J. Rödel and J.-F. Li, “Lead-free piezoceramics: Status and perspectives”, MRS Bulletin, vol. 43, pp. 576–580, 10th August, 2018. DOI: 10.1557/mrs.2018.181.</w:t>
      </w:r>
    </w:p>
    <w:p w14:paraId="063D9CD9" w14:textId="503A6BAD" w:rsidR="001070F9" w:rsidRPr="00C220BB" w:rsidRDefault="002A1437" w:rsidP="002A1437">
      <w:pPr>
        <w:pStyle w:val="references"/>
        <w:rPr>
          <w:lang w:val="en-GB"/>
        </w:rPr>
      </w:pPr>
      <w:r w:rsidRPr="00C220BB">
        <w:rPr>
          <w:lang w:val="en-GB"/>
        </w:rPr>
        <w:t xml:space="preserve">T.R. </w:t>
      </w:r>
      <w:r w:rsidR="001070F9" w:rsidRPr="00C220BB">
        <w:rPr>
          <w:lang w:val="en-GB"/>
        </w:rPr>
        <w:t>Shrout</w:t>
      </w:r>
      <w:r w:rsidRPr="00C220BB">
        <w:rPr>
          <w:lang w:val="en-GB"/>
        </w:rPr>
        <w:t xml:space="preserve"> and S.J.</w:t>
      </w:r>
      <w:r w:rsidR="001070F9" w:rsidRPr="00C220BB">
        <w:rPr>
          <w:lang w:val="en-GB"/>
        </w:rPr>
        <w:t xml:space="preserve"> Zhang, </w:t>
      </w:r>
      <w:r w:rsidRPr="00C220BB">
        <w:rPr>
          <w:lang w:val="en-GB"/>
        </w:rPr>
        <w:t>“</w:t>
      </w:r>
      <w:r w:rsidR="001070F9" w:rsidRPr="00C220BB">
        <w:rPr>
          <w:lang w:val="en-GB"/>
        </w:rPr>
        <w:t>Lead-free piezoelectric ceramics: Alternatives for PZT</w:t>
      </w:r>
      <w:r w:rsidRPr="00C220BB">
        <w:rPr>
          <w:lang w:val="en-GB"/>
        </w:rPr>
        <w:t>”,</w:t>
      </w:r>
      <w:r w:rsidR="001070F9" w:rsidRPr="00C220BB">
        <w:rPr>
          <w:lang w:val="en-GB"/>
        </w:rPr>
        <w:t xml:space="preserve"> </w:t>
      </w:r>
      <w:r w:rsidRPr="00C220BB">
        <w:rPr>
          <w:lang w:val="en-GB"/>
        </w:rPr>
        <w:t>Journal of Electroceramics, vol. 19, pp. 113-126, September, 2007</w:t>
      </w:r>
      <w:r w:rsidR="001070F9" w:rsidRPr="00C220BB">
        <w:rPr>
          <w:lang w:val="en-GB"/>
        </w:rPr>
        <w:t>.</w:t>
      </w:r>
      <w:r w:rsidRPr="00C220BB">
        <w:rPr>
          <w:lang w:val="en-GB"/>
        </w:rPr>
        <w:t xml:space="preserve"> DOI: 10.1007/s10832-007-9047-0.</w:t>
      </w:r>
    </w:p>
    <w:p w14:paraId="5E3633D3" w14:textId="185298BE" w:rsidR="00030E92" w:rsidRPr="00C220BB" w:rsidRDefault="006A356D" w:rsidP="00030E92">
      <w:pPr>
        <w:pStyle w:val="references"/>
      </w:pPr>
      <w:r w:rsidRPr="00C220BB">
        <w:t xml:space="preserve">S. </w:t>
      </w:r>
      <w:r w:rsidR="00030E92" w:rsidRPr="00C220BB">
        <w:t xml:space="preserve">Wang, </w:t>
      </w:r>
      <w:r w:rsidRPr="00C220BB">
        <w:t>L</w:t>
      </w:r>
      <w:r w:rsidR="00030E92" w:rsidRPr="00C220BB">
        <w:t>. Lin</w:t>
      </w:r>
      <w:r w:rsidRPr="00C220BB">
        <w:t xml:space="preserve"> and Z.L.</w:t>
      </w:r>
      <w:r w:rsidR="00030E92" w:rsidRPr="00C220BB">
        <w:t xml:space="preserve"> Wang, </w:t>
      </w:r>
      <w:r w:rsidRPr="00C220BB">
        <w:t>“</w:t>
      </w:r>
      <w:r w:rsidR="00030E92" w:rsidRPr="00C220BB">
        <w:t xml:space="preserve">Nanoscale </w:t>
      </w:r>
      <w:r w:rsidRPr="00C220BB">
        <w:t>T</w:t>
      </w:r>
      <w:r w:rsidR="00030E92" w:rsidRPr="00C220BB">
        <w:t>riboelectric-</w:t>
      </w:r>
      <w:r w:rsidRPr="00C220BB">
        <w:t>E</w:t>
      </w:r>
      <w:r w:rsidR="00030E92" w:rsidRPr="00C220BB">
        <w:t>ffect-</w:t>
      </w:r>
      <w:r w:rsidRPr="00C220BB">
        <w:t>E</w:t>
      </w:r>
      <w:r w:rsidR="00030E92" w:rsidRPr="00C220BB">
        <w:t xml:space="preserve">nabled </w:t>
      </w:r>
      <w:r w:rsidRPr="00C220BB">
        <w:t>E</w:t>
      </w:r>
      <w:r w:rsidR="00030E92" w:rsidRPr="00C220BB">
        <w:t xml:space="preserve">nergy </w:t>
      </w:r>
      <w:r w:rsidRPr="00C220BB">
        <w:t>C</w:t>
      </w:r>
      <w:r w:rsidR="00030E92" w:rsidRPr="00C220BB">
        <w:t xml:space="preserve">onversion for </w:t>
      </w:r>
      <w:r w:rsidRPr="00C220BB">
        <w:t>S</w:t>
      </w:r>
      <w:r w:rsidR="00030E92" w:rsidRPr="00C220BB">
        <w:t xml:space="preserve">ustainably </w:t>
      </w:r>
      <w:r w:rsidRPr="00C220BB">
        <w:t>P</w:t>
      </w:r>
      <w:r w:rsidR="00030E92" w:rsidRPr="00C220BB">
        <w:t xml:space="preserve">owering </w:t>
      </w:r>
      <w:r w:rsidRPr="00C220BB">
        <w:t>P</w:t>
      </w:r>
      <w:r w:rsidR="00030E92" w:rsidRPr="00C220BB">
        <w:t xml:space="preserve">ortable </w:t>
      </w:r>
      <w:r w:rsidRPr="00C220BB">
        <w:t>E</w:t>
      </w:r>
      <w:r w:rsidR="00030E92" w:rsidRPr="00C220BB">
        <w:t>lectronics</w:t>
      </w:r>
      <w:r w:rsidRPr="00C220BB">
        <w:t>”,</w:t>
      </w:r>
      <w:r w:rsidR="00030E92" w:rsidRPr="00C220BB">
        <w:t xml:space="preserve"> Nano </w:t>
      </w:r>
      <w:r w:rsidRPr="00C220BB">
        <w:t>Letters</w:t>
      </w:r>
      <w:r w:rsidR="00030E92" w:rsidRPr="00C220BB">
        <w:t xml:space="preserve">, </w:t>
      </w:r>
      <w:r w:rsidRPr="00C220BB">
        <w:t xml:space="preserve">vol. 12, issue 12, pp. 6339-6346, </w:t>
      </w:r>
      <w:r w:rsidR="009A5AD4" w:rsidRPr="00C220BB">
        <w:t>6</w:t>
      </w:r>
      <w:r w:rsidR="009A5AD4" w:rsidRPr="00C220BB">
        <w:rPr>
          <w:vertAlign w:val="superscript"/>
        </w:rPr>
        <w:t>th</w:t>
      </w:r>
      <w:r w:rsidR="009A5AD4" w:rsidRPr="00C220BB">
        <w:t xml:space="preserve"> November, </w:t>
      </w:r>
      <w:r w:rsidRPr="00C220BB">
        <w:t>2012. DOI: 10.1021/nl303573d</w:t>
      </w:r>
      <w:r w:rsidR="00030E92" w:rsidRPr="00C220BB">
        <w:t>.</w:t>
      </w:r>
    </w:p>
    <w:p w14:paraId="04B6D720" w14:textId="5290A6CF" w:rsidR="001070F9" w:rsidRPr="00C220BB" w:rsidRDefault="00962657" w:rsidP="001070F9">
      <w:pPr>
        <w:pStyle w:val="references"/>
        <w:rPr>
          <w:lang w:val="en-GB"/>
        </w:rPr>
      </w:pPr>
      <w:r w:rsidRPr="00C220BB">
        <w:rPr>
          <w:lang w:val="en-GB"/>
        </w:rPr>
        <w:t>Y. Tang, H. Fu and B. Xu, “Advanced design of triboelectric nanogenerators for future eco-smart cities”, Advanced Composites and Hybrid Materials, vol. 7, article no. 102, 10</w:t>
      </w:r>
      <w:r w:rsidRPr="00C220BB">
        <w:rPr>
          <w:vertAlign w:val="superscript"/>
          <w:lang w:val="en-GB"/>
        </w:rPr>
        <w:t>th</w:t>
      </w:r>
      <w:r w:rsidRPr="00C220BB">
        <w:rPr>
          <w:lang w:val="en-GB"/>
        </w:rPr>
        <w:t xml:space="preserve"> June, 2024. DOI: 10.1007/s42114-024-00909-3.</w:t>
      </w:r>
    </w:p>
    <w:p w14:paraId="75679321" w14:textId="6F0D42A6" w:rsidR="001070F9" w:rsidRPr="00C220BB" w:rsidRDefault="00B24EA0" w:rsidP="001070F9">
      <w:pPr>
        <w:pStyle w:val="references"/>
        <w:rPr>
          <w:lang w:val="en-GB"/>
        </w:rPr>
      </w:pPr>
      <w:r w:rsidRPr="00C220BB">
        <w:rPr>
          <w:lang w:val="en-GB"/>
        </w:rPr>
        <w:t xml:space="preserve">J. </w:t>
      </w:r>
      <w:r w:rsidR="001070F9" w:rsidRPr="00C220BB">
        <w:rPr>
          <w:lang w:val="en-GB"/>
        </w:rPr>
        <w:t xml:space="preserve">Xiong, </w:t>
      </w:r>
      <w:r w:rsidRPr="00C220BB">
        <w:rPr>
          <w:lang w:val="en-GB"/>
        </w:rPr>
        <w:t xml:space="preserve">P. </w:t>
      </w:r>
      <w:r w:rsidR="001070F9" w:rsidRPr="00C220BB">
        <w:rPr>
          <w:lang w:val="en-GB"/>
        </w:rPr>
        <w:t xml:space="preserve">Cui, </w:t>
      </w:r>
      <w:r w:rsidRPr="00C220BB">
        <w:rPr>
          <w:lang w:val="en-GB"/>
        </w:rPr>
        <w:t>X.</w:t>
      </w:r>
      <w:r w:rsidR="001070F9" w:rsidRPr="00C220BB">
        <w:rPr>
          <w:lang w:val="en-GB"/>
        </w:rPr>
        <w:t xml:space="preserve"> Chen, </w:t>
      </w:r>
      <w:r w:rsidRPr="00C220BB">
        <w:rPr>
          <w:lang w:val="en-GB"/>
        </w:rPr>
        <w:t>J.</w:t>
      </w:r>
      <w:r w:rsidR="001070F9" w:rsidRPr="00C220BB">
        <w:rPr>
          <w:lang w:val="en-GB"/>
        </w:rPr>
        <w:t xml:space="preserve"> Wang, </w:t>
      </w:r>
      <w:r w:rsidRPr="00C220BB">
        <w:rPr>
          <w:lang w:val="en-GB"/>
        </w:rPr>
        <w:t>K.</w:t>
      </w:r>
      <w:r w:rsidR="001070F9" w:rsidRPr="00C220BB">
        <w:rPr>
          <w:lang w:val="en-GB"/>
        </w:rPr>
        <w:t xml:space="preserve"> Parida</w:t>
      </w:r>
      <w:r w:rsidRPr="00C220BB">
        <w:rPr>
          <w:lang w:val="en-GB"/>
        </w:rPr>
        <w:t xml:space="preserve"> </w:t>
      </w:r>
      <w:r w:rsidR="0016462E" w:rsidRPr="0016462E">
        <w:rPr>
          <w:i/>
          <w:iCs/>
          <w:lang w:val="en-GB"/>
        </w:rPr>
        <w:t>et al.</w:t>
      </w:r>
      <w:r w:rsidRPr="00C220BB">
        <w:rPr>
          <w:lang w:val="en-GB"/>
        </w:rPr>
        <w:t>,</w:t>
      </w:r>
      <w:r w:rsidR="001070F9" w:rsidRPr="00C220BB">
        <w:rPr>
          <w:lang w:val="en-GB"/>
        </w:rPr>
        <w:t xml:space="preserve"> </w:t>
      </w:r>
      <w:r w:rsidRPr="00C220BB">
        <w:rPr>
          <w:lang w:val="en-GB"/>
        </w:rPr>
        <w:t>“</w:t>
      </w:r>
      <w:r w:rsidR="001070F9" w:rsidRPr="00C220BB">
        <w:rPr>
          <w:lang w:val="en-GB"/>
        </w:rPr>
        <w:t>Skin-touch-actuated textile-based triboelectric nanogenerator with black phosphorus for durable biomechanical energy harvesting</w:t>
      </w:r>
      <w:r w:rsidRPr="00C220BB">
        <w:rPr>
          <w:lang w:val="en-GB"/>
        </w:rPr>
        <w:t>”,</w:t>
      </w:r>
      <w:r w:rsidR="001070F9" w:rsidRPr="00C220BB">
        <w:rPr>
          <w:lang w:val="en-GB"/>
        </w:rPr>
        <w:t xml:space="preserve"> Nature Communications, </w:t>
      </w:r>
      <w:r w:rsidRPr="00C220BB">
        <w:rPr>
          <w:lang w:val="en-GB"/>
        </w:rPr>
        <w:t>vol. 9</w:t>
      </w:r>
      <w:r w:rsidR="001070F9" w:rsidRPr="00C220BB">
        <w:rPr>
          <w:lang w:val="en-GB"/>
        </w:rPr>
        <w:t xml:space="preserve">, </w:t>
      </w:r>
      <w:r w:rsidRPr="00C220BB">
        <w:rPr>
          <w:lang w:val="en-GB"/>
        </w:rPr>
        <w:t>article no. 4280, 15</w:t>
      </w:r>
      <w:r w:rsidRPr="00C220BB">
        <w:rPr>
          <w:vertAlign w:val="superscript"/>
          <w:lang w:val="en-GB"/>
        </w:rPr>
        <w:t>th</w:t>
      </w:r>
      <w:r w:rsidRPr="00C220BB">
        <w:rPr>
          <w:lang w:val="en-GB"/>
        </w:rPr>
        <w:t xml:space="preserve"> October, 2018. DOI: 10.1038/s41467-018-06759-0.</w:t>
      </w:r>
    </w:p>
    <w:p w14:paraId="21845526" w14:textId="3A034F16" w:rsidR="001070F9" w:rsidRPr="00C220BB" w:rsidRDefault="00384043" w:rsidP="001070F9">
      <w:pPr>
        <w:pStyle w:val="references"/>
        <w:rPr>
          <w:lang w:val="en-GB"/>
        </w:rPr>
      </w:pPr>
      <w:r w:rsidRPr="00C220BB">
        <w:rPr>
          <w:lang w:val="en-GB"/>
        </w:rPr>
        <w:t xml:space="preserve">X. </w:t>
      </w:r>
      <w:r w:rsidR="001070F9" w:rsidRPr="00C220BB">
        <w:rPr>
          <w:lang w:val="en-GB"/>
        </w:rPr>
        <w:t xml:space="preserve">Pu, </w:t>
      </w:r>
      <w:r w:rsidRPr="00C220BB">
        <w:rPr>
          <w:lang w:val="en-GB"/>
        </w:rPr>
        <w:t>S. An, Q. Tang, H. Guo and C. Hu, “</w:t>
      </w:r>
      <w:r w:rsidR="001070F9" w:rsidRPr="00C220BB">
        <w:rPr>
          <w:lang w:val="en-GB"/>
        </w:rPr>
        <w:t xml:space="preserve">Wearable triboelectric sensors for biomedical monitoring </w:t>
      </w:r>
      <w:r w:rsidR="00EC4C41" w:rsidRPr="00C220BB">
        <w:rPr>
          <w:lang w:val="en-GB"/>
        </w:rPr>
        <w:t xml:space="preserve">, </w:t>
      </w:r>
      <w:r w:rsidR="001070F9" w:rsidRPr="00C220BB">
        <w:rPr>
          <w:lang w:val="en-GB"/>
        </w:rPr>
        <w:t>and human-machine interaction</w:t>
      </w:r>
      <w:r w:rsidRPr="00C220BB">
        <w:rPr>
          <w:lang w:val="en-GB"/>
        </w:rPr>
        <w:t xml:space="preserve">”, </w:t>
      </w:r>
      <w:r w:rsidR="001070F9" w:rsidRPr="00C220BB">
        <w:rPr>
          <w:lang w:val="en-GB"/>
        </w:rPr>
        <w:t xml:space="preserve"> </w:t>
      </w:r>
      <w:r w:rsidRPr="00C220BB">
        <w:rPr>
          <w:lang w:val="en-GB"/>
        </w:rPr>
        <w:t>iScience, vol. 24, issue 1, article 102</w:t>
      </w:r>
      <w:r w:rsidR="005F3210" w:rsidRPr="00C220BB">
        <w:rPr>
          <w:lang w:val="en-GB"/>
        </w:rPr>
        <w:t>027, 22</w:t>
      </w:r>
      <w:r w:rsidR="005F3210" w:rsidRPr="00C220BB">
        <w:rPr>
          <w:vertAlign w:val="superscript"/>
          <w:lang w:val="en-GB"/>
        </w:rPr>
        <w:t>nd</w:t>
      </w:r>
      <w:r w:rsidR="005F3210" w:rsidRPr="00C220BB">
        <w:rPr>
          <w:lang w:val="en-GB"/>
        </w:rPr>
        <w:t xml:space="preserve"> January, 2021. DOI: 10.1016/j.isci.2020.102027.</w:t>
      </w:r>
    </w:p>
    <w:p w14:paraId="6CC34587" w14:textId="6AC2D58F" w:rsidR="001070F9" w:rsidRPr="00C220BB" w:rsidRDefault="001F09FD" w:rsidP="001F09FD">
      <w:pPr>
        <w:pStyle w:val="references"/>
        <w:rPr>
          <w:lang w:val="en-GB"/>
        </w:rPr>
      </w:pPr>
      <w:r w:rsidRPr="00C220BB">
        <w:rPr>
          <w:lang w:val="en-GB"/>
        </w:rPr>
        <w:t xml:space="preserve">Y. Hu, J. Yang, Q. Jing, S. Niu, W. Wu </w:t>
      </w:r>
      <w:r w:rsidR="0016462E" w:rsidRPr="0016462E">
        <w:rPr>
          <w:i/>
          <w:iCs/>
          <w:lang w:val="en-GB"/>
        </w:rPr>
        <w:t>et al.</w:t>
      </w:r>
      <w:r w:rsidRPr="00C220BB">
        <w:rPr>
          <w:lang w:val="en-GB"/>
        </w:rPr>
        <w:t>, “Triboelectric Nanogenerator Built on Suspended 3D Spiral Structure as Vibration and Positioning Sensor and Wave Energy Harvester”, ACS Nano, vol. 7, issue 11, pp. 10424-10432, 29</w:t>
      </w:r>
      <w:r w:rsidRPr="00C220BB">
        <w:rPr>
          <w:vertAlign w:val="superscript"/>
          <w:lang w:val="en-GB"/>
        </w:rPr>
        <w:t>th</w:t>
      </w:r>
      <w:r w:rsidRPr="00C220BB">
        <w:rPr>
          <w:lang w:val="en-GB"/>
        </w:rPr>
        <w:t xml:space="preserve"> October, 2013. DOI: 10.1021/nn405209u.</w:t>
      </w:r>
    </w:p>
    <w:p w14:paraId="75250E51" w14:textId="77777777" w:rsidR="005B7D66" w:rsidRPr="00C220BB" w:rsidRDefault="00C050D0" w:rsidP="005B7D66">
      <w:pPr>
        <w:pStyle w:val="references"/>
        <w:rPr>
          <w:lang w:val="en-GB"/>
        </w:rPr>
      </w:pPr>
      <w:r w:rsidRPr="00C220BB">
        <w:rPr>
          <w:lang w:val="en-GB"/>
        </w:rPr>
        <w:t xml:space="preserve">B. Zhang, Y. Jiang, T. Ren, B. Chen, R. Zhang and Y. Mao, </w:t>
      </w:r>
      <w:r w:rsidR="000D5681" w:rsidRPr="00C220BB">
        <w:rPr>
          <w:lang w:val="en-GB"/>
        </w:rPr>
        <w:t>“</w:t>
      </w:r>
      <w:r w:rsidRPr="00C220BB">
        <w:rPr>
          <w:lang w:val="en-GB"/>
        </w:rPr>
        <w:t>Recent advances in nature inspired triboelectric nanogenerators for self-powered systems</w:t>
      </w:r>
      <w:r w:rsidR="000D5681" w:rsidRPr="00C220BB">
        <w:rPr>
          <w:lang w:val="en-GB"/>
        </w:rPr>
        <w:t>”</w:t>
      </w:r>
      <w:r w:rsidRPr="00C220BB">
        <w:rPr>
          <w:lang w:val="en-GB"/>
        </w:rPr>
        <w:t>, International Journal of Extreme Manufacturing, vol. 6, no. 6, article no. 062003, 1</w:t>
      </w:r>
      <w:r w:rsidRPr="00C220BB">
        <w:rPr>
          <w:vertAlign w:val="superscript"/>
          <w:lang w:val="en-GB"/>
        </w:rPr>
        <w:t>st</w:t>
      </w:r>
      <w:r w:rsidR="000D5681" w:rsidRPr="00C220BB">
        <w:rPr>
          <w:lang w:val="en-GB"/>
        </w:rPr>
        <w:t xml:space="preserve"> </w:t>
      </w:r>
      <w:r w:rsidRPr="00C220BB">
        <w:rPr>
          <w:lang w:val="en-GB"/>
        </w:rPr>
        <w:t>August, 2024. DOI: 10.1088/2631-7990/ad65cc.</w:t>
      </w:r>
    </w:p>
    <w:p w14:paraId="11F9BAD2" w14:textId="6BB1D7B4" w:rsidR="00D408E5" w:rsidRPr="00C220BB" w:rsidRDefault="005B7D66" w:rsidP="005B7D66">
      <w:pPr>
        <w:pStyle w:val="references"/>
        <w:rPr>
          <w:lang w:val="en-GB"/>
        </w:rPr>
      </w:pPr>
      <w:r w:rsidRPr="00C220BB">
        <w:rPr>
          <w:lang w:val="en-GB"/>
        </w:rPr>
        <w:t>R. Mondal, M.A.M. Hasan, J.M. Baik and Y. Yang, “Advanced pyroelectric materials for energy harvesting and sensing applications”, Materials Today, vol. 66, pp. 273-301, June 2023. ISSN 1369-7021. DOI: 10.1016/j.mattod.2023.03.023.</w:t>
      </w:r>
    </w:p>
    <w:p w14:paraId="3142B8FB" w14:textId="7B14084F" w:rsidR="001070F9" w:rsidRPr="00C220BB" w:rsidRDefault="003E519F" w:rsidP="001070F9">
      <w:pPr>
        <w:pStyle w:val="references"/>
        <w:rPr>
          <w:lang w:val="en-GB"/>
        </w:rPr>
      </w:pPr>
      <w:r w:rsidRPr="00C220BB">
        <w:rPr>
          <w:lang w:val="en-GB"/>
        </w:rPr>
        <w:t>P. Saxena and P. Shukla, “A comprehensive review on fundamental properties and applications of poly(vinylidene fluoride) (PVDF)”, Advanced Composites and Hybrid Materials, vol 4, pp. 8–26, March 2021. DOI: 10.1007/s42114-021-00217-0.</w:t>
      </w:r>
    </w:p>
    <w:p w14:paraId="67BF3DF0" w14:textId="160B33D7" w:rsidR="001070F9" w:rsidRPr="00C220BB" w:rsidRDefault="00A46AF8" w:rsidP="001070F9">
      <w:pPr>
        <w:pStyle w:val="references"/>
        <w:rPr>
          <w:lang w:val="en-GB"/>
        </w:rPr>
      </w:pPr>
      <w:r w:rsidRPr="00C220BB">
        <w:rPr>
          <w:lang w:val="en-GB"/>
        </w:rPr>
        <w:t>K. Oflaz, İ. Özaytekin and K.K. Sadasivuni, “Enhancing the piezoelectric performance of composite PVDF flexible films through optimizing β phase content, investigating additive effects, step-wise polarization, and thermal pressing time for energy harvesting applications”, Journal of Applied Polymer Science, vol. 141, issue 25, e55530, 5</w:t>
      </w:r>
      <w:r w:rsidRPr="00C220BB">
        <w:rPr>
          <w:vertAlign w:val="superscript"/>
          <w:lang w:val="en-GB"/>
        </w:rPr>
        <w:t>th</w:t>
      </w:r>
      <w:r w:rsidRPr="00C220BB">
        <w:rPr>
          <w:lang w:val="en-GB"/>
        </w:rPr>
        <w:t xml:space="preserve"> July, 2024. DOI: 10.1002/app.55530.</w:t>
      </w:r>
    </w:p>
    <w:p w14:paraId="2EB80857" w14:textId="4F87C782" w:rsidR="001070F9" w:rsidRPr="00C220BB" w:rsidRDefault="00E83AF5" w:rsidP="00E83AF5">
      <w:pPr>
        <w:pStyle w:val="references"/>
        <w:rPr>
          <w:lang w:val="en-GB"/>
        </w:rPr>
      </w:pPr>
      <w:r w:rsidRPr="00C220BB">
        <w:rPr>
          <w:lang w:val="en-GB"/>
        </w:rPr>
        <w:t xml:space="preserve">X. Li, Y. Li, Y. Li, J. Tan, J. Zhang </w:t>
      </w:r>
      <w:r w:rsidR="0016462E" w:rsidRPr="0016462E">
        <w:rPr>
          <w:i/>
          <w:iCs/>
          <w:lang w:val="en-GB"/>
        </w:rPr>
        <w:t>et al.</w:t>
      </w:r>
      <w:r w:rsidRPr="00C220BB">
        <w:rPr>
          <w:lang w:val="en-GB"/>
        </w:rPr>
        <w:t>, “Flexible Piezoelectric and Pyroelectric Nanogenerators Based on PAN/TMAB Nanocomposite Fiber Mats for Self-Power Multifunctional Sensors”, ACS Applied Materials &amp; Interfaces, vol. 14, issue 41, pp. 46789-46800, 4</w:t>
      </w:r>
      <w:r w:rsidRPr="00C220BB">
        <w:rPr>
          <w:vertAlign w:val="superscript"/>
          <w:lang w:val="en-GB"/>
        </w:rPr>
        <w:t>th</w:t>
      </w:r>
      <w:r w:rsidRPr="00C220BB">
        <w:rPr>
          <w:lang w:val="en-GB"/>
        </w:rPr>
        <w:t xml:space="preserve"> October, 2022. DOI: 10.1021/acsami.2c10951.</w:t>
      </w:r>
    </w:p>
    <w:p w14:paraId="6524B783" w14:textId="4088A003" w:rsidR="001070F9" w:rsidRPr="00C220BB" w:rsidRDefault="00E62F9D" w:rsidP="00E62F9D">
      <w:pPr>
        <w:pStyle w:val="references"/>
        <w:rPr>
          <w:lang w:val="en-GB"/>
        </w:rPr>
      </w:pPr>
      <w:r w:rsidRPr="00C220BB">
        <w:rPr>
          <w:lang w:val="en-GB"/>
        </w:rPr>
        <w:t>A.K. Gautam, H.H. Singh and N. Khare, “Multifunctional flexible Ag</w:t>
      </w:r>
      <w:r w:rsidRPr="00C220BB">
        <w:rPr>
          <w:vertAlign w:val="subscript"/>
          <w:lang w:val="en-GB"/>
        </w:rPr>
        <w:t>2</w:t>
      </w:r>
      <w:r w:rsidRPr="00C220BB">
        <w:rPr>
          <w:lang w:val="en-GB"/>
        </w:rPr>
        <w:t>Te-nylon nanocomposite freestanding film for harvesting thermal and mechanical energy”, Nano Energy, vol. 107, article no. 108125, March 2023. DOI: 10.1016/j.nanoen.2022.108125.</w:t>
      </w:r>
    </w:p>
    <w:p w14:paraId="4CA1087C" w14:textId="26FDAA08" w:rsidR="001070F9" w:rsidRPr="00C220BB" w:rsidRDefault="000E29AC" w:rsidP="001070F9">
      <w:pPr>
        <w:pStyle w:val="references"/>
        <w:rPr>
          <w:lang w:val="en-GB"/>
        </w:rPr>
      </w:pPr>
      <w:r w:rsidRPr="00C220BB">
        <w:rPr>
          <w:lang w:val="en-GB"/>
        </w:rPr>
        <w:t xml:space="preserve">E.M. Wardhana, H. Mutsuda, Y. Tanaka, T. Nakashima, T. Kanehira </w:t>
      </w:r>
      <w:r w:rsidR="0016462E" w:rsidRPr="0016462E">
        <w:rPr>
          <w:i/>
          <w:iCs/>
          <w:lang w:val="en-GB"/>
        </w:rPr>
        <w:t>et al.</w:t>
      </w:r>
      <w:r w:rsidRPr="00C220BB">
        <w:rPr>
          <w:lang w:val="en-GB"/>
        </w:rPr>
        <w:t xml:space="preserve">, “Harvesting ocean energy using a hybrid type of nanogenerator </w:t>
      </w:r>
      <w:r w:rsidRPr="00C220BB">
        <w:rPr>
          <w:lang w:val="en-GB"/>
        </w:rPr>
        <w:lastRenderedPageBreak/>
        <w:t>with PENG and TENG</w:t>
      </w:r>
      <w:r w:rsidR="00F54251" w:rsidRPr="00C220BB">
        <w:rPr>
          <w:lang w:val="en-GB"/>
        </w:rPr>
        <w:t>”</w:t>
      </w:r>
      <w:r w:rsidRPr="00C220BB">
        <w:rPr>
          <w:lang w:val="en-GB"/>
        </w:rPr>
        <w:t>, Proc. of The 31</w:t>
      </w:r>
      <w:r w:rsidRPr="00C220BB">
        <w:rPr>
          <w:vertAlign w:val="superscript"/>
          <w:lang w:val="en-GB"/>
        </w:rPr>
        <w:t>st</w:t>
      </w:r>
      <w:r w:rsidR="00F54251" w:rsidRPr="00C220BB">
        <w:rPr>
          <w:lang w:val="en-GB"/>
        </w:rPr>
        <w:t xml:space="preserve"> </w:t>
      </w:r>
      <w:r w:rsidRPr="00C220BB">
        <w:rPr>
          <w:lang w:val="en-GB"/>
        </w:rPr>
        <w:t>International Ocean and Polar Engineering Conference, Rhodes, Greece, 20 June 2021, paper no. ISOPE-I-21-1247.</w:t>
      </w:r>
    </w:p>
    <w:p w14:paraId="58CF6C77" w14:textId="6C70CCA5" w:rsidR="001070F9" w:rsidRPr="00C220BB" w:rsidRDefault="009F79E3" w:rsidP="009F79E3">
      <w:pPr>
        <w:pStyle w:val="references"/>
        <w:rPr>
          <w:lang w:val="en-GB"/>
        </w:rPr>
      </w:pPr>
      <w:r w:rsidRPr="00C220BB">
        <w:rPr>
          <w:lang w:val="en-GB"/>
        </w:rPr>
        <w:t xml:space="preserve">J. Chandrasekar,  M. Venkatesan,  T.-W. Sun,   Y.-C. Hsu,   Y.-H. Huang </w:t>
      </w:r>
      <w:r w:rsidR="0016462E" w:rsidRPr="0016462E">
        <w:rPr>
          <w:i/>
          <w:iCs/>
          <w:lang w:val="en-GB"/>
        </w:rPr>
        <w:t>et al.</w:t>
      </w:r>
      <w:r w:rsidRPr="00C220BB">
        <w:rPr>
          <w:lang w:val="en-GB"/>
        </w:rPr>
        <w:t xml:space="preserve">, </w:t>
      </w:r>
      <w:r w:rsidR="001516B7" w:rsidRPr="00C220BB">
        <w:rPr>
          <w:lang w:val="en-GB"/>
        </w:rPr>
        <w:t>“</w:t>
      </w:r>
      <w:r w:rsidRPr="00C220BB">
        <w:rPr>
          <w:lang w:val="en-GB"/>
        </w:rPr>
        <w:t>Recent progress in self-healable energy harvesting and storage devices – a future direction for reliable and safe electronics”, Materials Horizon, vol. 11, pp. 1395-1413, 9</w:t>
      </w:r>
      <w:r w:rsidRPr="00C220BB">
        <w:rPr>
          <w:vertAlign w:val="superscript"/>
          <w:lang w:val="en-GB"/>
        </w:rPr>
        <w:t>th</w:t>
      </w:r>
      <w:r w:rsidRPr="00C220BB">
        <w:rPr>
          <w:lang w:val="en-GB"/>
        </w:rPr>
        <w:t xml:space="preserve"> January, 2024. DOI: 10.1039/D3MH01519J.</w:t>
      </w:r>
    </w:p>
    <w:p w14:paraId="2880EEE5" w14:textId="15CE7EF2" w:rsidR="001070F9" w:rsidRPr="00C220BB" w:rsidRDefault="00C300E0" w:rsidP="001070F9">
      <w:pPr>
        <w:pStyle w:val="references"/>
        <w:rPr>
          <w:lang w:val="en-GB"/>
        </w:rPr>
      </w:pPr>
      <w:r w:rsidRPr="00C220BB">
        <w:rPr>
          <w:lang w:val="en-GB"/>
        </w:rPr>
        <w:t>Y. Liu, Y. Zhong and C. Wang, “Recent advances in self-actuation and self-sensing materials: State of the art and future perspectives</w:t>
      </w:r>
      <w:r w:rsidR="00C575D6" w:rsidRPr="00C220BB">
        <w:rPr>
          <w:lang w:val="en-GB"/>
        </w:rPr>
        <w:t>”</w:t>
      </w:r>
      <w:r w:rsidRPr="00C220BB">
        <w:rPr>
          <w:lang w:val="en-GB"/>
        </w:rPr>
        <w:t>, Talanta, vol. 212, 120808, 15</w:t>
      </w:r>
      <w:r w:rsidRPr="00C220BB">
        <w:rPr>
          <w:vertAlign w:val="superscript"/>
          <w:lang w:val="en-GB"/>
        </w:rPr>
        <w:t>th</w:t>
      </w:r>
      <w:r w:rsidR="00C575D6" w:rsidRPr="00C220BB">
        <w:rPr>
          <w:lang w:val="en-GB"/>
        </w:rPr>
        <w:t xml:space="preserve"> </w:t>
      </w:r>
      <w:r w:rsidRPr="00C220BB">
        <w:rPr>
          <w:lang w:val="en-GB"/>
        </w:rPr>
        <w:t>May, 2020, ISSN 0039-9140. DOI: 10.1016/j.talanta.2020.120808.</w:t>
      </w:r>
    </w:p>
    <w:p w14:paraId="75597C9D" w14:textId="0E1C71F2" w:rsidR="001070F9" w:rsidRPr="00C220BB" w:rsidRDefault="008308D6" w:rsidP="001516B7">
      <w:pPr>
        <w:pStyle w:val="references"/>
        <w:rPr>
          <w:lang w:val="en-GB"/>
        </w:rPr>
      </w:pPr>
      <w:r w:rsidRPr="00C220BB">
        <w:rPr>
          <w:lang w:val="en-GB"/>
        </w:rPr>
        <w:t>L. Jin, Y. Tai and J. Nam, “Piezoelectric silk fibroin nanofibers: Structural optimization to enhance piezoelectricity and biostability for neural tissue engineering”,</w:t>
      </w:r>
      <w:r w:rsidR="001516B7" w:rsidRPr="00C220BB">
        <w:rPr>
          <w:lang w:val="en-GB"/>
        </w:rPr>
        <w:t xml:space="preserve"> </w:t>
      </w:r>
      <w:r w:rsidRPr="00C220BB">
        <w:rPr>
          <w:lang w:val="en-GB"/>
        </w:rPr>
        <w:t>Nano Energy, vol. 132, 110367, December 2024, ISSN 2211-2855. DOI: 10.1016/j.nanoen.2024.110367.</w:t>
      </w:r>
    </w:p>
    <w:p w14:paraId="050E806F" w14:textId="3E67CAAE" w:rsidR="001070F9" w:rsidRPr="00C220BB" w:rsidRDefault="00FC1E67" w:rsidP="001070F9">
      <w:pPr>
        <w:pStyle w:val="references"/>
        <w:rPr>
          <w:lang w:val="en-GB"/>
        </w:rPr>
      </w:pPr>
      <w:r w:rsidRPr="00C220BB">
        <w:rPr>
          <w:lang w:val="en-GB"/>
        </w:rPr>
        <w:t xml:space="preserve">Y. Liu, T.H. Wong, X. Huang, C.K. Yiu, Y. Gao </w:t>
      </w:r>
      <w:r w:rsidR="0016462E" w:rsidRPr="0016462E">
        <w:rPr>
          <w:i/>
          <w:iCs/>
          <w:lang w:val="en-GB"/>
        </w:rPr>
        <w:t>et al.</w:t>
      </w:r>
      <w:r w:rsidRPr="00C220BB">
        <w:rPr>
          <w:lang w:val="en-GB"/>
        </w:rPr>
        <w:t>, “Skin-integrated, stretchable, transparent triboelectric nanogenerators based on ion-conducting hydrogel for energy harvesting and tactile sensing”, Nano Energy, vol. 99, 107442, August 2022, ISSN 2211-2855. DOI: 10.1016/j.nanoen.2022.107442.</w:t>
      </w:r>
    </w:p>
    <w:p w14:paraId="1861DD4C" w14:textId="40D5587D" w:rsidR="001070F9" w:rsidRPr="00C220BB" w:rsidRDefault="00FE2029" w:rsidP="001070F9">
      <w:pPr>
        <w:pStyle w:val="references"/>
        <w:rPr>
          <w:lang w:val="en-GB"/>
        </w:rPr>
      </w:pPr>
      <w:r w:rsidRPr="00C220BB">
        <w:rPr>
          <w:lang w:val="en-GB"/>
        </w:rPr>
        <w:t>M. Cao, Y. Chen, J. Sha, Y. Xu, S. Chen and F. Xu, “All-Cellulose Nanofiber-Based Sustainable Triboelectric Nanogenerators for Enhanced Energy Harvesting”, Polymers, vol. 16, issue 13, article 1784, 24</w:t>
      </w:r>
      <w:r w:rsidRPr="00C220BB">
        <w:rPr>
          <w:vertAlign w:val="superscript"/>
          <w:lang w:val="en-GB"/>
        </w:rPr>
        <w:t>th</w:t>
      </w:r>
      <w:r w:rsidRPr="00C220BB">
        <w:rPr>
          <w:lang w:val="en-GB"/>
        </w:rPr>
        <w:t xml:space="preserve"> June, 2024. DOI: 10.3390/polym16131784.</w:t>
      </w:r>
    </w:p>
    <w:p w14:paraId="7F5DEB9E" w14:textId="2ED74F0D" w:rsidR="002E2265" w:rsidRPr="00C220BB" w:rsidRDefault="009E7764" w:rsidP="00FE2029">
      <w:pPr>
        <w:pStyle w:val="references"/>
        <w:rPr>
          <w:lang w:val="en-GB"/>
        </w:rPr>
      </w:pPr>
      <w:r w:rsidRPr="00C220BB">
        <w:rPr>
          <w:lang w:val="en-GB"/>
        </w:rPr>
        <w:t xml:space="preserve">A. Baburaj, A.K. Aliyana, Naveen Kumar S.K., S. Bairagi, C. Kumar </w:t>
      </w:r>
      <w:r w:rsidR="0016462E" w:rsidRPr="0016462E">
        <w:rPr>
          <w:i/>
          <w:iCs/>
          <w:lang w:val="en-GB"/>
        </w:rPr>
        <w:t>et al.</w:t>
      </w:r>
      <w:r w:rsidRPr="00C220BB">
        <w:rPr>
          <w:lang w:val="en-GB"/>
        </w:rPr>
        <w:t>, “High-performance biodegradable triboelectric nanogenerators based on hydroxypropyl methylcellulose and zinc oxide hybrid composites”, Nano Energy, vol. 128, Part B, 109943, September 2024, ISSN 2211-2855. DOI: 10.1016/j.nanoen.2024.109943.</w:t>
      </w:r>
    </w:p>
    <w:sectPr w:rsidR="002E2265" w:rsidRPr="00C220BB" w:rsidSect="001814AE">
      <w:type w:val="continuous"/>
      <w:pgSz w:w="11906" w:h="16838" w:code="9"/>
      <w:pgMar w:top="1080" w:right="907" w:bottom="1440" w:left="907"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936F6" w14:textId="77777777" w:rsidR="00737CD3" w:rsidRDefault="00737CD3" w:rsidP="001A3B3D">
      <w:r>
        <w:separator/>
      </w:r>
    </w:p>
  </w:endnote>
  <w:endnote w:type="continuationSeparator" w:id="0">
    <w:p w14:paraId="5BC93A2B" w14:textId="77777777" w:rsidR="00737CD3" w:rsidRDefault="00737CD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47454" w14:textId="77777777" w:rsidR="003E3DF1" w:rsidRPr="004E1BA7" w:rsidRDefault="003E3DF1">
    <w:pPr>
      <w:pStyle w:val="Footer"/>
      <w:rPr>
        <w:sz w:val="16"/>
        <w:szCs w:val="16"/>
      </w:rPr>
    </w:pPr>
    <w:r>
      <w:t xml:space="preserve">                                                                                                                                                                                                       </w:t>
    </w:r>
    <w:r w:rsidRPr="004E1BA7">
      <w:rPr>
        <w:sz w:val="16"/>
        <w:szCs w:val="16"/>
      </w:rPr>
      <w:fldChar w:fldCharType="begin"/>
    </w:r>
    <w:r w:rsidRPr="004E1BA7">
      <w:rPr>
        <w:sz w:val="16"/>
        <w:szCs w:val="16"/>
      </w:rPr>
      <w:instrText xml:space="preserve"> PAGE   \* MERGEFORMAT </w:instrText>
    </w:r>
    <w:r w:rsidRPr="004E1BA7">
      <w:rPr>
        <w:sz w:val="16"/>
        <w:szCs w:val="16"/>
      </w:rPr>
      <w:fldChar w:fldCharType="separate"/>
    </w:r>
    <w:r w:rsidR="000A2453" w:rsidRPr="004E1BA7">
      <w:rPr>
        <w:noProof/>
        <w:sz w:val="16"/>
        <w:szCs w:val="16"/>
      </w:rPr>
      <w:t>3</w:t>
    </w:r>
    <w:r w:rsidRPr="004E1BA7">
      <w:rPr>
        <w:noProof/>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06D35" w14:textId="48F8D77D" w:rsidR="001A3B3D" w:rsidRPr="006F6D3D" w:rsidRDefault="00763EE8" w:rsidP="0056610F">
    <w:pPr>
      <w:pStyle w:val="Footer"/>
      <w:jc w:val="left"/>
      <w:rPr>
        <w:sz w:val="16"/>
        <w:szCs w:val="16"/>
      </w:rPr>
    </w:pPr>
    <w:r w:rsidRPr="00032D81">
      <w:rPr>
        <w:sz w:val="16"/>
        <w:szCs w:val="16"/>
      </w:rPr>
      <w:t>979-8-3315-3453-0/24/$31.00 ©2024 IEEE</w:t>
    </w:r>
    <w:r>
      <w:rPr>
        <w:sz w:val="16"/>
        <w:szCs w:val="16"/>
      </w:rPr>
      <w:t xml:space="preserve">                                                                                                                                                                                    </w:t>
    </w:r>
    <w:r w:rsidRPr="003E3DF1">
      <w:rPr>
        <w:sz w:val="16"/>
        <w:szCs w:val="16"/>
      </w:rPr>
      <w:fldChar w:fldCharType="begin"/>
    </w:r>
    <w:r w:rsidRPr="003E3DF1">
      <w:rPr>
        <w:sz w:val="16"/>
        <w:szCs w:val="16"/>
      </w:rPr>
      <w:instrText xml:space="preserve"> PAGE   \* MERGEFORMAT </w:instrText>
    </w:r>
    <w:r w:rsidRPr="003E3DF1">
      <w:rPr>
        <w:sz w:val="16"/>
        <w:szCs w:val="16"/>
      </w:rPr>
      <w:fldChar w:fldCharType="separate"/>
    </w:r>
    <w:r>
      <w:rPr>
        <w:sz w:val="16"/>
        <w:szCs w:val="16"/>
      </w:rPr>
      <w:t>1</w:t>
    </w:r>
    <w:r w:rsidRPr="003E3DF1">
      <w:rPr>
        <w:noProo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D3D63" w14:textId="77777777" w:rsidR="00737CD3" w:rsidRDefault="00737CD3" w:rsidP="001A3B3D">
      <w:r>
        <w:separator/>
      </w:r>
    </w:p>
  </w:footnote>
  <w:footnote w:type="continuationSeparator" w:id="0">
    <w:p w14:paraId="62A0478B" w14:textId="77777777" w:rsidR="00737CD3" w:rsidRDefault="00737CD3" w:rsidP="001A3B3D">
      <w:r>
        <w:continuationSeparator/>
      </w:r>
    </w:p>
  </w:footnote>
  <w:footnote w:id="1">
    <w:p w14:paraId="5CA22B4B" w14:textId="7345C232" w:rsidR="00924B55" w:rsidRPr="00924B55" w:rsidRDefault="00924B55" w:rsidP="00924B55">
      <w:pPr>
        <w:pStyle w:val="FootnoteText"/>
        <w:jc w:val="both"/>
        <w:rPr>
          <w:sz w:val="16"/>
          <w:szCs w:val="16"/>
          <w:lang w:val="en-GB"/>
        </w:rPr>
      </w:pPr>
      <w:r w:rsidRPr="00924B55">
        <w:rPr>
          <w:rStyle w:val="FootnoteReference"/>
          <w:sz w:val="16"/>
          <w:szCs w:val="16"/>
        </w:rPr>
        <w:footnoteRef/>
      </w:r>
      <w:r w:rsidRPr="00924B55">
        <w:rPr>
          <w:sz w:val="16"/>
          <w:szCs w:val="16"/>
        </w:rPr>
        <w:t xml:space="preserve"> S. Arar, </w:t>
      </w:r>
      <w:r>
        <w:rPr>
          <w:sz w:val="16"/>
          <w:szCs w:val="16"/>
        </w:rPr>
        <w:t>“</w:t>
      </w:r>
      <w:r w:rsidRPr="00924B55">
        <w:rPr>
          <w:sz w:val="16"/>
          <w:szCs w:val="16"/>
        </w:rPr>
        <w:t xml:space="preserve">Thermocouple Principles—the </w:t>
      </w:r>
      <w:proofErr w:type="spellStart"/>
      <w:r w:rsidRPr="00924B55">
        <w:rPr>
          <w:sz w:val="16"/>
          <w:szCs w:val="16"/>
        </w:rPr>
        <w:t>Seebeck</w:t>
      </w:r>
      <w:proofErr w:type="spellEnd"/>
      <w:r w:rsidRPr="00924B55">
        <w:rPr>
          <w:sz w:val="16"/>
          <w:szCs w:val="16"/>
        </w:rPr>
        <w:t xml:space="preserve"> Effect and </w:t>
      </w:r>
      <w:proofErr w:type="spellStart"/>
      <w:r w:rsidRPr="00924B55">
        <w:rPr>
          <w:sz w:val="16"/>
          <w:szCs w:val="16"/>
        </w:rPr>
        <w:t>Seebeck</w:t>
      </w:r>
      <w:proofErr w:type="spellEnd"/>
      <w:r w:rsidRPr="00924B55">
        <w:rPr>
          <w:sz w:val="16"/>
          <w:szCs w:val="16"/>
        </w:rPr>
        <w:t xml:space="preserve"> Coefficient</w:t>
      </w:r>
      <w:r>
        <w:rPr>
          <w:sz w:val="16"/>
          <w:szCs w:val="16"/>
        </w:rPr>
        <w:t>”</w:t>
      </w:r>
      <w:r w:rsidRPr="00924B55">
        <w:rPr>
          <w:sz w:val="16"/>
          <w:szCs w:val="16"/>
        </w:rPr>
        <w:t>, All About Circuits, 10</w:t>
      </w:r>
      <w:r w:rsidRPr="00924B55">
        <w:rPr>
          <w:sz w:val="16"/>
          <w:szCs w:val="16"/>
          <w:vertAlign w:val="superscript"/>
        </w:rPr>
        <w:t>th</w:t>
      </w:r>
      <w:r w:rsidRPr="00924B55">
        <w:rPr>
          <w:sz w:val="16"/>
          <w:szCs w:val="16"/>
        </w:rPr>
        <w:t xml:space="preserve"> July, 2022. Available: </w:t>
      </w:r>
      <w:hyperlink r:id="rId1" w:history="1">
        <w:r w:rsidRPr="000B284D">
          <w:rPr>
            <w:rStyle w:val="Hyperlink"/>
            <w:sz w:val="16"/>
            <w:szCs w:val="16"/>
          </w:rPr>
          <w:t>https://www.allaboutcircuits.com/technical-articles/thermocouple-principles-seebeck-effect-seebeck-voltage-seebeck-coefficients/</w:t>
        </w:r>
      </w:hyperlink>
      <w:r>
        <w:rPr>
          <w:sz w:val="16"/>
          <w:szCs w:val="16"/>
        </w:rPr>
        <w:t xml:space="preserve"> </w:t>
      </w:r>
      <w:r w:rsidRPr="00924B55">
        <w:rPr>
          <w:sz w:val="16"/>
          <w:szCs w:val="16"/>
        </w:rPr>
        <w:t>[accessed: 19</w:t>
      </w:r>
      <w:r w:rsidRPr="00924B55">
        <w:rPr>
          <w:sz w:val="16"/>
          <w:szCs w:val="16"/>
          <w:vertAlign w:val="superscript"/>
        </w:rPr>
        <w:t>th</w:t>
      </w:r>
      <w:r w:rsidRPr="00924B55">
        <w:rPr>
          <w:sz w:val="16"/>
          <w:szCs w:val="16"/>
        </w:rPr>
        <w:t xml:space="preserve">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33412CF"/>
    <w:multiLevelType w:val="hybridMultilevel"/>
    <w:tmpl w:val="96443C0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DB6E9B"/>
    <w:multiLevelType w:val="hybridMultilevel"/>
    <w:tmpl w:val="DE5AD5A6"/>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13" w15:restartNumberingAfterBreak="0">
    <w:nsid w:val="09025478"/>
    <w:multiLevelType w:val="hybridMultilevel"/>
    <w:tmpl w:val="807A64AE"/>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14" w15:restartNumberingAfterBreak="0">
    <w:nsid w:val="0EA57017"/>
    <w:multiLevelType w:val="hybridMultilevel"/>
    <w:tmpl w:val="0332E7B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F5B511E"/>
    <w:multiLevelType w:val="hybridMultilevel"/>
    <w:tmpl w:val="45D8CFA8"/>
    <w:lvl w:ilvl="0" w:tplc="08090005">
      <w:start w:val="1"/>
      <w:numFmt w:val="bullet"/>
      <w:lvlText w:val=""/>
      <w:lvlJc w:val="left"/>
      <w:pPr>
        <w:ind w:left="648" w:hanging="360"/>
      </w:pPr>
      <w:rPr>
        <w:rFonts w:ascii="Wingdings" w:hAnsi="Wingdings"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16" w15:restartNumberingAfterBreak="0">
    <w:nsid w:val="12226729"/>
    <w:multiLevelType w:val="hybridMultilevel"/>
    <w:tmpl w:val="A036DB1C"/>
    <w:lvl w:ilvl="0" w:tplc="08090005">
      <w:start w:val="1"/>
      <w:numFmt w:val="bullet"/>
      <w:lvlText w:val=""/>
      <w:lvlJc w:val="left"/>
      <w:pPr>
        <w:ind w:left="1008" w:hanging="360"/>
      </w:pPr>
      <w:rPr>
        <w:rFonts w:ascii="Wingdings" w:hAnsi="Wingdings"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7"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8"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9" w15:restartNumberingAfterBreak="0">
    <w:nsid w:val="20E937DA"/>
    <w:multiLevelType w:val="hybridMultilevel"/>
    <w:tmpl w:val="B1848E78"/>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0" w15:restartNumberingAfterBreak="0">
    <w:nsid w:val="249B7D4E"/>
    <w:multiLevelType w:val="hybridMultilevel"/>
    <w:tmpl w:val="15C6AE7C"/>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1368" w:hanging="360"/>
      </w:pPr>
      <w:rPr>
        <w:rFonts w:ascii="Wingdings" w:hAnsi="Wingdings" w:hint="default"/>
      </w:rPr>
    </w:lvl>
    <w:lvl w:ilvl="2" w:tplc="FFFFFFFF" w:tentative="1">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21"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2" w15:restartNumberingAfterBreak="0">
    <w:nsid w:val="2B593BDA"/>
    <w:multiLevelType w:val="hybridMultilevel"/>
    <w:tmpl w:val="B9EACE98"/>
    <w:lvl w:ilvl="0" w:tplc="08090005">
      <w:start w:val="1"/>
      <w:numFmt w:val="bullet"/>
      <w:lvlText w:val=""/>
      <w:lvlJc w:val="left"/>
      <w:pPr>
        <w:ind w:left="648" w:hanging="360"/>
      </w:pPr>
      <w:rPr>
        <w:rFonts w:ascii="Wingdings" w:hAnsi="Wingdings"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3" w15:restartNumberingAfterBreak="0">
    <w:nsid w:val="2C515F9B"/>
    <w:multiLevelType w:val="hybridMultilevel"/>
    <w:tmpl w:val="3E00F962"/>
    <w:lvl w:ilvl="0" w:tplc="C8866CEE">
      <w:numFmt w:val="bullet"/>
      <w:lvlText w:val="•"/>
      <w:lvlJc w:val="left"/>
      <w:pPr>
        <w:ind w:left="720" w:hanging="432"/>
      </w:pPr>
      <w:rPr>
        <w:rFonts w:ascii="Times New Roman" w:eastAsia="SimSun" w:hAnsi="Times New Roman" w:cs="Times New Roman"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4" w15:restartNumberingAfterBreak="0">
    <w:nsid w:val="2D415FAB"/>
    <w:multiLevelType w:val="hybridMultilevel"/>
    <w:tmpl w:val="F6C6CB06"/>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5" w15:restartNumberingAfterBreak="0">
    <w:nsid w:val="2F5F016C"/>
    <w:multiLevelType w:val="hybridMultilevel"/>
    <w:tmpl w:val="C16CBE4C"/>
    <w:lvl w:ilvl="0" w:tplc="04090005">
      <w:start w:val="1"/>
      <w:numFmt w:val="bullet"/>
      <w:lvlText w:val=""/>
      <w:lvlJc w:val="left"/>
      <w:pPr>
        <w:ind w:left="648" w:hanging="360"/>
      </w:pPr>
      <w:rPr>
        <w:rFonts w:ascii="Wingdings" w:hAnsi="Wingdings" w:hint="default"/>
      </w:rPr>
    </w:lvl>
    <w:lvl w:ilvl="1" w:tplc="0A8ABB9E">
      <w:numFmt w:val="bullet"/>
      <w:lvlText w:val="•"/>
      <w:lvlJc w:val="left"/>
      <w:pPr>
        <w:ind w:left="1440" w:hanging="432"/>
      </w:pPr>
      <w:rPr>
        <w:rFonts w:ascii="Times New Roman" w:eastAsia="SimSun" w:hAnsi="Times New Roman" w:cs="Times New Roman"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6" w15:restartNumberingAfterBreak="0">
    <w:nsid w:val="2FAD414C"/>
    <w:multiLevelType w:val="hybridMultilevel"/>
    <w:tmpl w:val="86E211EA"/>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27" w15:restartNumberingAfterBreak="0">
    <w:nsid w:val="313C01BB"/>
    <w:multiLevelType w:val="hybridMultilevel"/>
    <w:tmpl w:val="FD96ED58"/>
    <w:lvl w:ilvl="0" w:tplc="08090005">
      <w:start w:val="1"/>
      <w:numFmt w:val="bullet"/>
      <w:lvlText w:val=""/>
      <w:lvlJc w:val="left"/>
      <w:pPr>
        <w:ind w:left="1008" w:hanging="360"/>
      </w:pPr>
      <w:rPr>
        <w:rFonts w:ascii="Wingdings" w:hAnsi="Wingdings"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8" w15:restartNumberingAfterBreak="0">
    <w:nsid w:val="33C132D8"/>
    <w:multiLevelType w:val="hybridMultilevel"/>
    <w:tmpl w:val="02A84D7E"/>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288" w:hanging="360"/>
      </w:pPr>
      <w:rPr>
        <w:rFonts w:ascii="Wingdings" w:hAnsi="Wingdings" w:hint="default"/>
      </w:rPr>
    </w:lvl>
    <w:lvl w:ilvl="2" w:tplc="FFFFFFFF" w:tentative="1">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29" w15:restartNumberingAfterBreak="0">
    <w:nsid w:val="36297A0A"/>
    <w:multiLevelType w:val="hybridMultilevel"/>
    <w:tmpl w:val="2BC8E2E4"/>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30"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32" w15:restartNumberingAfterBreak="0">
    <w:nsid w:val="3C3F79F7"/>
    <w:multiLevelType w:val="hybridMultilevel"/>
    <w:tmpl w:val="92067892"/>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33" w15:restartNumberingAfterBreak="0">
    <w:nsid w:val="3D814247"/>
    <w:multiLevelType w:val="hybridMultilevel"/>
    <w:tmpl w:val="7E12F068"/>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576" w:hanging="360"/>
      </w:pPr>
      <w:rPr>
        <w:rFonts w:ascii="Wingdings" w:hAnsi="Wingdings" w:hint="default"/>
      </w:rPr>
    </w:lvl>
    <w:lvl w:ilvl="2" w:tplc="FFFFFFFF" w:tentative="1">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34"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35" w15:restartNumberingAfterBreak="0">
    <w:nsid w:val="41EA7CC4"/>
    <w:multiLevelType w:val="hybridMultilevel"/>
    <w:tmpl w:val="36A8389C"/>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1368" w:hanging="360"/>
      </w:pPr>
      <w:rPr>
        <w:rFonts w:ascii="Wingdings" w:hAnsi="Wingdings" w:hint="default"/>
      </w:rPr>
    </w:lvl>
    <w:lvl w:ilvl="2" w:tplc="FFFFFFFF" w:tentative="1">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36" w15:restartNumberingAfterBreak="0">
    <w:nsid w:val="45B32FB9"/>
    <w:multiLevelType w:val="hybridMultilevel"/>
    <w:tmpl w:val="24D4207E"/>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37" w15:restartNumberingAfterBreak="0">
    <w:nsid w:val="46F27005"/>
    <w:multiLevelType w:val="hybridMultilevel"/>
    <w:tmpl w:val="5B0EA8B6"/>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3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4F7922A5"/>
    <w:multiLevelType w:val="hybridMultilevel"/>
    <w:tmpl w:val="B40A6E18"/>
    <w:lvl w:ilvl="0" w:tplc="08090005">
      <w:start w:val="1"/>
      <w:numFmt w:val="bullet"/>
      <w:lvlText w:val=""/>
      <w:lvlJc w:val="left"/>
      <w:pPr>
        <w:ind w:left="1008" w:hanging="360"/>
      </w:pPr>
      <w:rPr>
        <w:rFonts w:ascii="Wingdings" w:hAnsi="Wingdings"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40" w15:restartNumberingAfterBreak="0">
    <w:nsid w:val="529D1533"/>
    <w:multiLevelType w:val="hybridMultilevel"/>
    <w:tmpl w:val="D454105A"/>
    <w:lvl w:ilvl="0" w:tplc="08090005">
      <w:start w:val="1"/>
      <w:numFmt w:val="bullet"/>
      <w:lvlText w:val=""/>
      <w:lvlJc w:val="left"/>
      <w:pPr>
        <w:ind w:left="1008" w:hanging="360"/>
      </w:pPr>
      <w:rPr>
        <w:rFonts w:ascii="Wingdings" w:hAnsi="Wingdings"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4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2" w15:restartNumberingAfterBreak="0">
    <w:nsid w:val="540F113C"/>
    <w:multiLevelType w:val="hybridMultilevel"/>
    <w:tmpl w:val="BC7EC6AC"/>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43" w15:restartNumberingAfterBreak="0">
    <w:nsid w:val="553D4523"/>
    <w:multiLevelType w:val="hybridMultilevel"/>
    <w:tmpl w:val="0AF22B8E"/>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44" w15:restartNumberingAfterBreak="0">
    <w:nsid w:val="5E3E36CE"/>
    <w:multiLevelType w:val="hybridMultilevel"/>
    <w:tmpl w:val="6EC61012"/>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45" w15:restartNumberingAfterBreak="0">
    <w:nsid w:val="5E936FC7"/>
    <w:multiLevelType w:val="hybridMultilevel"/>
    <w:tmpl w:val="CE88F50A"/>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46" w15:restartNumberingAfterBreak="0">
    <w:nsid w:val="63DA6602"/>
    <w:multiLevelType w:val="hybridMultilevel"/>
    <w:tmpl w:val="53985522"/>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47" w15:restartNumberingAfterBreak="0">
    <w:nsid w:val="64491563"/>
    <w:multiLevelType w:val="hybridMultilevel"/>
    <w:tmpl w:val="648E3B14"/>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48" w15:restartNumberingAfterBreak="0">
    <w:nsid w:val="69971CE9"/>
    <w:multiLevelType w:val="hybridMultilevel"/>
    <w:tmpl w:val="4FEA165C"/>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0" w:hanging="360"/>
      </w:pPr>
      <w:rPr>
        <w:rFonts w:ascii="Wingdings" w:hAnsi="Wingdings" w:hint="default"/>
      </w:rPr>
    </w:lvl>
    <w:lvl w:ilvl="2" w:tplc="FFFFFFFF">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49" w15:restartNumberingAfterBreak="0">
    <w:nsid w:val="6C1075E6"/>
    <w:multiLevelType w:val="hybridMultilevel"/>
    <w:tmpl w:val="AA54E74A"/>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5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52" w15:restartNumberingAfterBreak="0">
    <w:nsid w:val="6F1C4660"/>
    <w:multiLevelType w:val="hybridMultilevel"/>
    <w:tmpl w:val="73505532"/>
    <w:lvl w:ilvl="0" w:tplc="FFFFFFFF">
      <w:start w:val="1"/>
      <w:numFmt w:val="bullet"/>
      <w:lvlText w:val=""/>
      <w:lvlJc w:val="left"/>
      <w:pPr>
        <w:ind w:left="648" w:hanging="360"/>
      </w:pPr>
      <w:rPr>
        <w:rFonts w:ascii="Wingdings" w:hAnsi="Wingdings" w:hint="default"/>
      </w:rPr>
    </w:lvl>
    <w:lvl w:ilvl="1" w:tplc="08090005">
      <w:start w:val="1"/>
      <w:numFmt w:val="bullet"/>
      <w:lvlText w:val=""/>
      <w:lvlJc w:val="left"/>
      <w:pPr>
        <w:ind w:left="288" w:hanging="360"/>
      </w:pPr>
      <w:rPr>
        <w:rFonts w:ascii="Wingdings" w:hAnsi="Wingdings" w:hint="default"/>
      </w:rPr>
    </w:lvl>
    <w:lvl w:ilvl="2" w:tplc="FFFFFFFF" w:tentative="1">
      <w:start w:val="1"/>
      <w:numFmt w:val="bullet"/>
      <w:lvlText w:val=""/>
      <w:lvlJc w:val="left"/>
      <w:pPr>
        <w:ind w:left="2088" w:hanging="360"/>
      </w:pPr>
      <w:rPr>
        <w:rFonts w:ascii="Wingdings" w:hAnsi="Wingdings" w:hint="default"/>
      </w:rPr>
    </w:lvl>
    <w:lvl w:ilvl="3" w:tplc="FFFFFFFF" w:tentative="1">
      <w:start w:val="1"/>
      <w:numFmt w:val="bullet"/>
      <w:lvlText w:val=""/>
      <w:lvlJc w:val="left"/>
      <w:pPr>
        <w:ind w:left="2808" w:hanging="360"/>
      </w:pPr>
      <w:rPr>
        <w:rFonts w:ascii="Symbol" w:hAnsi="Symbol" w:hint="default"/>
      </w:rPr>
    </w:lvl>
    <w:lvl w:ilvl="4" w:tplc="FFFFFFFF" w:tentative="1">
      <w:start w:val="1"/>
      <w:numFmt w:val="bullet"/>
      <w:lvlText w:val="o"/>
      <w:lvlJc w:val="left"/>
      <w:pPr>
        <w:ind w:left="3528" w:hanging="360"/>
      </w:pPr>
      <w:rPr>
        <w:rFonts w:ascii="Courier New" w:hAnsi="Courier New" w:cs="Courier New" w:hint="default"/>
      </w:rPr>
    </w:lvl>
    <w:lvl w:ilvl="5" w:tplc="FFFFFFFF" w:tentative="1">
      <w:start w:val="1"/>
      <w:numFmt w:val="bullet"/>
      <w:lvlText w:val=""/>
      <w:lvlJc w:val="left"/>
      <w:pPr>
        <w:ind w:left="4248" w:hanging="360"/>
      </w:pPr>
      <w:rPr>
        <w:rFonts w:ascii="Wingdings" w:hAnsi="Wingdings" w:hint="default"/>
      </w:rPr>
    </w:lvl>
    <w:lvl w:ilvl="6" w:tplc="FFFFFFFF" w:tentative="1">
      <w:start w:val="1"/>
      <w:numFmt w:val="bullet"/>
      <w:lvlText w:val=""/>
      <w:lvlJc w:val="left"/>
      <w:pPr>
        <w:ind w:left="4968" w:hanging="360"/>
      </w:pPr>
      <w:rPr>
        <w:rFonts w:ascii="Symbol" w:hAnsi="Symbol" w:hint="default"/>
      </w:rPr>
    </w:lvl>
    <w:lvl w:ilvl="7" w:tplc="FFFFFFFF" w:tentative="1">
      <w:start w:val="1"/>
      <w:numFmt w:val="bullet"/>
      <w:lvlText w:val="o"/>
      <w:lvlJc w:val="left"/>
      <w:pPr>
        <w:ind w:left="5688" w:hanging="360"/>
      </w:pPr>
      <w:rPr>
        <w:rFonts w:ascii="Courier New" w:hAnsi="Courier New" w:cs="Courier New" w:hint="default"/>
      </w:rPr>
    </w:lvl>
    <w:lvl w:ilvl="8" w:tplc="FFFFFFFF" w:tentative="1">
      <w:start w:val="1"/>
      <w:numFmt w:val="bullet"/>
      <w:lvlText w:val=""/>
      <w:lvlJc w:val="left"/>
      <w:pPr>
        <w:ind w:left="6408" w:hanging="360"/>
      </w:pPr>
      <w:rPr>
        <w:rFonts w:ascii="Wingdings" w:hAnsi="Wingdings" w:hint="default"/>
      </w:rPr>
    </w:lvl>
  </w:abstractNum>
  <w:abstractNum w:abstractNumId="53" w15:restartNumberingAfterBreak="0">
    <w:nsid w:val="6F3470AA"/>
    <w:multiLevelType w:val="hybridMultilevel"/>
    <w:tmpl w:val="14BA8C58"/>
    <w:lvl w:ilvl="0" w:tplc="08090005">
      <w:start w:val="1"/>
      <w:numFmt w:val="bullet"/>
      <w:lvlText w:val=""/>
      <w:lvlJc w:val="left"/>
      <w:pPr>
        <w:ind w:left="1008" w:hanging="360"/>
      </w:pPr>
      <w:rPr>
        <w:rFonts w:ascii="Wingdings" w:hAnsi="Wingdings" w:hint="default"/>
      </w:rPr>
    </w:lvl>
    <w:lvl w:ilvl="1" w:tplc="08090003" w:tentative="1">
      <w:start w:val="1"/>
      <w:numFmt w:val="bullet"/>
      <w:lvlText w:val="o"/>
      <w:lvlJc w:val="left"/>
      <w:pPr>
        <w:ind w:left="1728" w:hanging="360"/>
      </w:pPr>
      <w:rPr>
        <w:rFonts w:ascii="Courier New" w:hAnsi="Courier New" w:cs="Courier New" w:hint="default"/>
      </w:rPr>
    </w:lvl>
    <w:lvl w:ilvl="2" w:tplc="08090005">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54" w15:restartNumberingAfterBreak="0">
    <w:nsid w:val="72574BE0"/>
    <w:multiLevelType w:val="hybridMultilevel"/>
    <w:tmpl w:val="05C25D70"/>
    <w:lvl w:ilvl="0" w:tplc="08090005">
      <w:start w:val="1"/>
      <w:numFmt w:val="bullet"/>
      <w:lvlText w:val=""/>
      <w:lvlJc w:val="left"/>
      <w:pPr>
        <w:ind w:left="648" w:hanging="360"/>
      </w:pPr>
      <w:rPr>
        <w:rFonts w:ascii="Wingdings" w:hAnsi="Wingdings" w:hint="default"/>
      </w:rPr>
    </w:lvl>
    <w:lvl w:ilvl="1" w:tplc="08090003">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55" w15:restartNumberingAfterBreak="0">
    <w:nsid w:val="77570D94"/>
    <w:multiLevelType w:val="hybridMultilevel"/>
    <w:tmpl w:val="1A3E208C"/>
    <w:lvl w:ilvl="0" w:tplc="08090005">
      <w:start w:val="1"/>
      <w:numFmt w:val="bullet"/>
      <w:lvlText w:val=""/>
      <w:lvlJc w:val="left"/>
      <w:pPr>
        <w:ind w:left="648" w:hanging="360"/>
      </w:pPr>
      <w:rPr>
        <w:rFonts w:ascii="Wingdings" w:hAnsi="Wingdings"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56" w15:restartNumberingAfterBreak="0">
    <w:nsid w:val="7B506DA6"/>
    <w:multiLevelType w:val="hybridMultilevel"/>
    <w:tmpl w:val="A0B8376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DC00524"/>
    <w:multiLevelType w:val="hybridMultilevel"/>
    <w:tmpl w:val="4B487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3971214">
    <w:abstractNumId w:val="30"/>
  </w:num>
  <w:num w:numId="2" w16cid:durableId="1305045510">
    <w:abstractNumId w:val="50"/>
  </w:num>
  <w:num w:numId="3" w16cid:durableId="1810585637">
    <w:abstractNumId w:val="21"/>
  </w:num>
  <w:num w:numId="4" w16cid:durableId="990326588">
    <w:abstractNumId w:val="34"/>
  </w:num>
  <w:num w:numId="5" w16cid:durableId="2039433073">
    <w:abstractNumId w:val="34"/>
  </w:num>
  <w:num w:numId="6" w16cid:durableId="2044481778">
    <w:abstractNumId w:val="34"/>
  </w:num>
  <w:num w:numId="7" w16cid:durableId="231548112">
    <w:abstractNumId w:val="34"/>
  </w:num>
  <w:num w:numId="8" w16cid:durableId="1504273175">
    <w:abstractNumId w:val="41"/>
  </w:num>
  <w:num w:numId="9" w16cid:durableId="409617038">
    <w:abstractNumId w:val="51"/>
  </w:num>
  <w:num w:numId="10" w16cid:durableId="1921451131">
    <w:abstractNumId w:val="31"/>
  </w:num>
  <w:num w:numId="11" w16cid:durableId="1570916469">
    <w:abstractNumId w:val="18"/>
  </w:num>
  <w:num w:numId="12" w16cid:durableId="942612058">
    <w:abstractNumId w:val="17"/>
  </w:num>
  <w:num w:numId="13" w16cid:durableId="662585686">
    <w:abstractNumId w:val="0"/>
  </w:num>
  <w:num w:numId="14" w16cid:durableId="1497377011">
    <w:abstractNumId w:val="10"/>
  </w:num>
  <w:num w:numId="15" w16cid:durableId="231088359">
    <w:abstractNumId w:val="8"/>
  </w:num>
  <w:num w:numId="16" w16cid:durableId="742948024">
    <w:abstractNumId w:val="7"/>
  </w:num>
  <w:num w:numId="17" w16cid:durableId="1863471404">
    <w:abstractNumId w:val="6"/>
  </w:num>
  <w:num w:numId="18" w16cid:durableId="1492796758">
    <w:abstractNumId w:val="5"/>
  </w:num>
  <w:num w:numId="19" w16cid:durableId="427166136">
    <w:abstractNumId w:val="9"/>
  </w:num>
  <w:num w:numId="20" w16cid:durableId="1443303612">
    <w:abstractNumId w:val="4"/>
  </w:num>
  <w:num w:numId="21" w16cid:durableId="1507090271">
    <w:abstractNumId w:val="3"/>
  </w:num>
  <w:num w:numId="22" w16cid:durableId="2017926253">
    <w:abstractNumId w:val="2"/>
  </w:num>
  <w:num w:numId="23" w16cid:durableId="72777226">
    <w:abstractNumId w:val="1"/>
  </w:num>
  <w:num w:numId="24" w16cid:durableId="105736440">
    <w:abstractNumId w:val="38"/>
  </w:num>
  <w:num w:numId="25" w16cid:durableId="1457524867">
    <w:abstractNumId w:val="25"/>
  </w:num>
  <w:num w:numId="26" w16cid:durableId="2066176928">
    <w:abstractNumId w:val="23"/>
  </w:num>
  <w:num w:numId="27" w16cid:durableId="1767732617">
    <w:abstractNumId w:val="47"/>
  </w:num>
  <w:num w:numId="28" w16cid:durableId="1971478330">
    <w:abstractNumId w:val="20"/>
  </w:num>
  <w:num w:numId="29" w16cid:durableId="1736128392">
    <w:abstractNumId w:val="22"/>
  </w:num>
  <w:num w:numId="30" w16cid:durableId="1218516216">
    <w:abstractNumId w:val="16"/>
  </w:num>
  <w:num w:numId="31" w16cid:durableId="923153061">
    <w:abstractNumId w:val="35"/>
  </w:num>
  <w:num w:numId="32" w16cid:durableId="401371505">
    <w:abstractNumId w:val="39"/>
  </w:num>
  <w:num w:numId="33" w16cid:durableId="565726537">
    <w:abstractNumId w:val="52"/>
  </w:num>
  <w:num w:numId="34" w16cid:durableId="1248077691">
    <w:abstractNumId w:val="40"/>
  </w:num>
  <w:num w:numId="35" w16cid:durableId="995304263">
    <w:abstractNumId w:val="28"/>
  </w:num>
  <w:num w:numId="36" w16cid:durableId="461504884">
    <w:abstractNumId w:val="55"/>
  </w:num>
  <w:num w:numId="37" w16cid:durableId="1036124300">
    <w:abstractNumId w:val="27"/>
  </w:num>
  <w:num w:numId="38" w16cid:durableId="1337540789">
    <w:abstractNumId w:val="48"/>
  </w:num>
  <w:num w:numId="39" w16cid:durableId="1206059030">
    <w:abstractNumId w:val="56"/>
  </w:num>
  <w:num w:numId="40" w16cid:durableId="1725331538">
    <w:abstractNumId w:val="33"/>
  </w:num>
  <w:num w:numId="41" w16cid:durableId="451822162">
    <w:abstractNumId w:val="14"/>
  </w:num>
  <w:num w:numId="42" w16cid:durableId="1151943376">
    <w:abstractNumId w:val="43"/>
  </w:num>
  <w:num w:numId="43" w16cid:durableId="156463543">
    <w:abstractNumId w:val="32"/>
  </w:num>
  <w:num w:numId="44" w16cid:durableId="688261278">
    <w:abstractNumId w:val="37"/>
  </w:num>
  <w:num w:numId="45" w16cid:durableId="1975913303">
    <w:abstractNumId w:val="36"/>
  </w:num>
  <w:num w:numId="46" w16cid:durableId="1567951937">
    <w:abstractNumId w:val="45"/>
  </w:num>
  <w:num w:numId="47" w16cid:durableId="390277707">
    <w:abstractNumId w:val="29"/>
  </w:num>
  <w:num w:numId="48" w16cid:durableId="501048993">
    <w:abstractNumId w:val="13"/>
  </w:num>
  <w:num w:numId="49" w16cid:durableId="2020545486">
    <w:abstractNumId w:val="54"/>
  </w:num>
  <w:num w:numId="50" w16cid:durableId="1736200074">
    <w:abstractNumId w:val="19"/>
  </w:num>
  <w:num w:numId="51" w16cid:durableId="1027147126">
    <w:abstractNumId w:val="24"/>
  </w:num>
  <w:num w:numId="52" w16cid:durableId="1428308759">
    <w:abstractNumId w:val="15"/>
  </w:num>
  <w:num w:numId="53" w16cid:durableId="84499382">
    <w:abstractNumId w:val="57"/>
  </w:num>
  <w:num w:numId="54" w16cid:durableId="1640458996">
    <w:abstractNumId w:val="53"/>
  </w:num>
  <w:num w:numId="55" w16cid:durableId="140273776">
    <w:abstractNumId w:val="46"/>
  </w:num>
  <w:num w:numId="56" w16cid:durableId="1361315267">
    <w:abstractNumId w:val="26"/>
  </w:num>
  <w:num w:numId="57" w16cid:durableId="337777161">
    <w:abstractNumId w:val="12"/>
  </w:num>
  <w:num w:numId="58" w16cid:durableId="300235111">
    <w:abstractNumId w:val="49"/>
  </w:num>
  <w:num w:numId="59" w16cid:durableId="375928650">
    <w:abstractNumId w:val="42"/>
  </w:num>
  <w:num w:numId="60" w16cid:durableId="509566230">
    <w:abstractNumId w:val="44"/>
  </w:num>
  <w:num w:numId="61" w16cid:durableId="20782866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defaultTabStop w:val="720"/>
  <w:doNotHyphenateCaps/>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5BB9"/>
    <w:rsid w:val="00010AB7"/>
    <w:rsid w:val="00016AF0"/>
    <w:rsid w:val="00023C2A"/>
    <w:rsid w:val="00027691"/>
    <w:rsid w:val="00030E92"/>
    <w:rsid w:val="0003373E"/>
    <w:rsid w:val="00035A65"/>
    <w:rsid w:val="000437D4"/>
    <w:rsid w:val="000462BF"/>
    <w:rsid w:val="0004781E"/>
    <w:rsid w:val="000702A5"/>
    <w:rsid w:val="00081531"/>
    <w:rsid w:val="0008758A"/>
    <w:rsid w:val="00087DB2"/>
    <w:rsid w:val="00097567"/>
    <w:rsid w:val="00097A15"/>
    <w:rsid w:val="000A2453"/>
    <w:rsid w:val="000C1E68"/>
    <w:rsid w:val="000D16E2"/>
    <w:rsid w:val="000D5681"/>
    <w:rsid w:val="000E29AC"/>
    <w:rsid w:val="000E6172"/>
    <w:rsid w:val="000F78B4"/>
    <w:rsid w:val="001070F9"/>
    <w:rsid w:val="0011121A"/>
    <w:rsid w:val="00112703"/>
    <w:rsid w:val="00127A3F"/>
    <w:rsid w:val="00143F79"/>
    <w:rsid w:val="001516B7"/>
    <w:rsid w:val="00160A61"/>
    <w:rsid w:val="00161BF6"/>
    <w:rsid w:val="0016462E"/>
    <w:rsid w:val="00165457"/>
    <w:rsid w:val="00167753"/>
    <w:rsid w:val="001814AE"/>
    <w:rsid w:val="001864C5"/>
    <w:rsid w:val="001A2E5F"/>
    <w:rsid w:val="001A2EFD"/>
    <w:rsid w:val="001A3B3D"/>
    <w:rsid w:val="001B2C25"/>
    <w:rsid w:val="001B67DC"/>
    <w:rsid w:val="001C2E60"/>
    <w:rsid w:val="001C642E"/>
    <w:rsid w:val="001E18FA"/>
    <w:rsid w:val="001E2DD8"/>
    <w:rsid w:val="001F09FD"/>
    <w:rsid w:val="001F0B7E"/>
    <w:rsid w:val="001F1C67"/>
    <w:rsid w:val="00211459"/>
    <w:rsid w:val="002254A9"/>
    <w:rsid w:val="002334F7"/>
    <w:rsid w:val="00233D97"/>
    <w:rsid w:val="002347A2"/>
    <w:rsid w:val="00252CEE"/>
    <w:rsid w:val="00254E14"/>
    <w:rsid w:val="00255F93"/>
    <w:rsid w:val="002613B3"/>
    <w:rsid w:val="00261404"/>
    <w:rsid w:val="00271835"/>
    <w:rsid w:val="002740AF"/>
    <w:rsid w:val="002850E3"/>
    <w:rsid w:val="002A1437"/>
    <w:rsid w:val="002A3C9E"/>
    <w:rsid w:val="002A5243"/>
    <w:rsid w:val="002B4C24"/>
    <w:rsid w:val="002D4D04"/>
    <w:rsid w:val="002D53E6"/>
    <w:rsid w:val="002E1FE5"/>
    <w:rsid w:val="002E2265"/>
    <w:rsid w:val="002F2A39"/>
    <w:rsid w:val="002F4BA3"/>
    <w:rsid w:val="00301E3B"/>
    <w:rsid w:val="00320613"/>
    <w:rsid w:val="00324A1A"/>
    <w:rsid w:val="00342090"/>
    <w:rsid w:val="003477C6"/>
    <w:rsid w:val="00354FCF"/>
    <w:rsid w:val="00367B05"/>
    <w:rsid w:val="00370778"/>
    <w:rsid w:val="00375FAE"/>
    <w:rsid w:val="00376A32"/>
    <w:rsid w:val="003770C6"/>
    <w:rsid w:val="00384043"/>
    <w:rsid w:val="00386125"/>
    <w:rsid w:val="0039110D"/>
    <w:rsid w:val="003951DE"/>
    <w:rsid w:val="003A19E2"/>
    <w:rsid w:val="003A6510"/>
    <w:rsid w:val="003B0A64"/>
    <w:rsid w:val="003B266B"/>
    <w:rsid w:val="003B4E04"/>
    <w:rsid w:val="003C3FF3"/>
    <w:rsid w:val="003D3843"/>
    <w:rsid w:val="003E3AE7"/>
    <w:rsid w:val="003E3DF1"/>
    <w:rsid w:val="003E519F"/>
    <w:rsid w:val="003F45BE"/>
    <w:rsid w:val="003F542E"/>
    <w:rsid w:val="003F5A08"/>
    <w:rsid w:val="004120FA"/>
    <w:rsid w:val="00420716"/>
    <w:rsid w:val="00422888"/>
    <w:rsid w:val="004325FB"/>
    <w:rsid w:val="004421F9"/>
    <w:rsid w:val="00442698"/>
    <w:rsid w:val="004432BA"/>
    <w:rsid w:val="0044407E"/>
    <w:rsid w:val="00447BB9"/>
    <w:rsid w:val="00454AE1"/>
    <w:rsid w:val="00457EE3"/>
    <w:rsid w:val="0047002F"/>
    <w:rsid w:val="0047535B"/>
    <w:rsid w:val="004803E9"/>
    <w:rsid w:val="004819BD"/>
    <w:rsid w:val="004874B4"/>
    <w:rsid w:val="004955D9"/>
    <w:rsid w:val="004A046B"/>
    <w:rsid w:val="004A1D34"/>
    <w:rsid w:val="004B5BA5"/>
    <w:rsid w:val="004C7DD8"/>
    <w:rsid w:val="004D72B5"/>
    <w:rsid w:val="004D7D95"/>
    <w:rsid w:val="004E1BA7"/>
    <w:rsid w:val="004E6271"/>
    <w:rsid w:val="00501328"/>
    <w:rsid w:val="00510EA3"/>
    <w:rsid w:val="00512FCF"/>
    <w:rsid w:val="00513EAB"/>
    <w:rsid w:val="00537EA3"/>
    <w:rsid w:val="00551B7F"/>
    <w:rsid w:val="005619AB"/>
    <w:rsid w:val="0056610F"/>
    <w:rsid w:val="00571822"/>
    <w:rsid w:val="00573FE7"/>
    <w:rsid w:val="00575BCA"/>
    <w:rsid w:val="00591C24"/>
    <w:rsid w:val="005B0344"/>
    <w:rsid w:val="005B520E"/>
    <w:rsid w:val="005B7D66"/>
    <w:rsid w:val="005C1529"/>
    <w:rsid w:val="005C2F5A"/>
    <w:rsid w:val="005C753E"/>
    <w:rsid w:val="005D0307"/>
    <w:rsid w:val="005E2800"/>
    <w:rsid w:val="005F3210"/>
    <w:rsid w:val="00605825"/>
    <w:rsid w:val="00611034"/>
    <w:rsid w:val="00612D5C"/>
    <w:rsid w:val="00624980"/>
    <w:rsid w:val="00625C69"/>
    <w:rsid w:val="006307BF"/>
    <w:rsid w:val="0063352B"/>
    <w:rsid w:val="00634781"/>
    <w:rsid w:val="00645D22"/>
    <w:rsid w:val="00651A08"/>
    <w:rsid w:val="0065304A"/>
    <w:rsid w:val="00654204"/>
    <w:rsid w:val="00670434"/>
    <w:rsid w:val="00671432"/>
    <w:rsid w:val="00685F76"/>
    <w:rsid w:val="006963F4"/>
    <w:rsid w:val="006A19A8"/>
    <w:rsid w:val="006A356D"/>
    <w:rsid w:val="006A6347"/>
    <w:rsid w:val="006B3CE9"/>
    <w:rsid w:val="006B68A2"/>
    <w:rsid w:val="006B6B66"/>
    <w:rsid w:val="006C1DE0"/>
    <w:rsid w:val="006D067C"/>
    <w:rsid w:val="006D1CAE"/>
    <w:rsid w:val="006E3154"/>
    <w:rsid w:val="006F0FB7"/>
    <w:rsid w:val="006F4BCA"/>
    <w:rsid w:val="006F528E"/>
    <w:rsid w:val="006F6D3D"/>
    <w:rsid w:val="00715BEA"/>
    <w:rsid w:val="00727E90"/>
    <w:rsid w:val="00737CD3"/>
    <w:rsid w:val="007404AE"/>
    <w:rsid w:val="0074093D"/>
    <w:rsid w:val="00740EEA"/>
    <w:rsid w:val="007519D3"/>
    <w:rsid w:val="0075446F"/>
    <w:rsid w:val="00763EE8"/>
    <w:rsid w:val="007801F4"/>
    <w:rsid w:val="007817A9"/>
    <w:rsid w:val="00794804"/>
    <w:rsid w:val="007B33F1"/>
    <w:rsid w:val="007B520D"/>
    <w:rsid w:val="007B6DDA"/>
    <w:rsid w:val="007C0308"/>
    <w:rsid w:val="007C2FF2"/>
    <w:rsid w:val="007D6232"/>
    <w:rsid w:val="007F1F99"/>
    <w:rsid w:val="007F2A3A"/>
    <w:rsid w:val="007F768F"/>
    <w:rsid w:val="00805107"/>
    <w:rsid w:val="00806BB9"/>
    <w:rsid w:val="0080791D"/>
    <w:rsid w:val="00812F55"/>
    <w:rsid w:val="008268FC"/>
    <w:rsid w:val="008308D6"/>
    <w:rsid w:val="0083169B"/>
    <w:rsid w:val="00834B04"/>
    <w:rsid w:val="00835606"/>
    <w:rsid w:val="00835626"/>
    <w:rsid w:val="00836367"/>
    <w:rsid w:val="008477E7"/>
    <w:rsid w:val="008705E3"/>
    <w:rsid w:val="00873603"/>
    <w:rsid w:val="00880C9D"/>
    <w:rsid w:val="008810E8"/>
    <w:rsid w:val="00882F97"/>
    <w:rsid w:val="0089030E"/>
    <w:rsid w:val="00897175"/>
    <w:rsid w:val="008A2C7D"/>
    <w:rsid w:val="008A57A2"/>
    <w:rsid w:val="008A7B43"/>
    <w:rsid w:val="008C4B23"/>
    <w:rsid w:val="008C72E5"/>
    <w:rsid w:val="008E06E8"/>
    <w:rsid w:val="008E13F0"/>
    <w:rsid w:val="008F6C42"/>
    <w:rsid w:val="008F6E2C"/>
    <w:rsid w:val="008F7DE8"/>
    <w:rsid w:val="00911227"/>
    <w:rsid w:val="009119DA"/>
    <w:rsid w:val="009130F5"/>
    <w:rsid w:val="009220E2"/>
    <w:rsid w:val="00924B55"/>
    <w:rsid w:val="009303D9"/>
    <w:rsid w:val="00933C64"/>
    <w:rsid w:val="00933C82"/>
    <w:rsid w:val="00941588"/>
    <w:rsid w:val="0094678C"/>
    <w:rsid w:val="00962657"/>
    <w:rsid w:val="009629DE"/>
    <w:rsid w:val="00971A15"/>
    <w:rsid w:val="00972203"/>
    <w:rsid w:val="009860A1"/>
    <w:rsid w:val="00994657"/>
    <w:rsid w:val="00997411"/>
    <w:rsid w:val="00997D24"/>
    <w:rsid w:val="009A5AD4"/>
    <w:rsid w:val="009B18DB"/>
    <w:rsid w:val="009B2DE6"/>
    <w:rsid w:val="009E189A"/>
    <w:rsid w:val="009E7764"/>
    <w:rsid w:val="009F1D79"/>
    <w:rsid w:val="009F79E3"/>
    <w:rsid w:val="00A059B3"/>
    <w:rsid w:val="00A15346"/>
    <w:rsid w:val="00A160E0"/>
    <w:rsid w:val="00A31264"/>
    <w:rsid w:val="00A46AF8"/>
    <w:rsid w:val="00A60632"/>
    <w:rsid w:val="00A64561"/>
    <w:rsid w:val="00A81A70"/>
    <w:rsid w:val="00A96359"/>
    <w:rsid w:val="00AA0A60"/>
    <w:rsid w:val="00AA3B91"/>
    <w:rsid w:val="00AC34D7"/>
    <w:rsid w:val="00AD0861"/>
    <w:rsid w:val="00AD0B65"/>
    <w:rsid w:val="00AD24DC"/>
    <w:rsid w:val="00AE28CA"/>
    <w:rsid w:val="00AE3409"/>
    <w:rsid w:val="00AE422F"/>
    <w:rsid w:val="00B0111D"/>
    <w:rsid w:val="00B1004D"/>
    <w:rsid w:val="00B11A60"/>
    <w:rsid w:val="00B22613"/>
    <w:rsid w:val="00B24EA0"/>
    <w:rsid w:val="00B428F7"/>
    <w:rsid w:val="00B559B3"/>
    <w:rsid w:val="00B64F40"/>
    <w:rsid w:val="00B8473B"/>
    <w:rsid w:val="00B859F7"/>
    <w:rsid w:val="00B92981"/>
    <w:rsid w:val="00B92CC3"/>
    <w:rsid w:val="00BA1025"/>
    <w:rsid w:val="00BA6AE5"/>
    <w:rsid w:val="00BC060A"/>
    <w:rsid w:val="00BC3420"/>
    <w:rsid w:val="00BC392B"/>
    <w:rsid w:val="00BD5F62"/>
    <w:rsid w:val="00BD670B"/>
    <w:rsid w:val="00BE7D3C"/>
    <w:rsid w:val="00BF3284"/>
    <w:rsid w:val="00BF5FF6"/>
    <w:rsid w:val="00C0207F"/>
    <w:rsid w:val="00C050D0"/>
    <w:rsid w:val="00C14C9E"/>
    <w:rsid w:val="00C16117"/>
    <w:rsid w:val="00C220BB"/>
    <w:rsid w:val="00C220CC"/>
    <w:rsid w:val="00C300E0"/>
    <w:rsid w:val="00C3075A"/>
    <w:rsid w:val="00C4477F"/>
    <w:rsid w:val="00C4501D"/>
    <w:rsid w:val="00C4506E"/>
    <w:rsid w:val="00C575D6"/>
    <w:rsid w:val="00C611C6"/>
    <w:rsid w:val="00C62CF9"/>
    <w:rsid w:val="00C737DE"/>
    <w:rsid w:val="00C7459D"/>
    <w:rsid w:val="00C919A4"/>
    <w:rsid w:val="00C92359"/>
    <w:rsid w:val="00C93F96"/>
    <w:rsid w:val="00CA4392"/>
    <w:rsid w:val="00CB4B8B"/>
    <w:rsid w:val="00CC393F"/>
    <w:rsid w:val="00CE1E7D"/>
    <w:rsid w:val="00CF5603"/>
    <w:rsid w:val="00D13C6A"/>
    <w:rsid w:val="00D2176E"/>
    <w:rsid w:val="00D25EF0"/>
    <w:rsid w:val="00D37BA0"/>
    <w:rsid w:val="00D408E5"/>
    <w:rsid w:val="00D41BAB"/>
    <w:rsid w:val="00D56476"/>
    <w:rsid w:val="00D56776"/>
    <w:rsid w:val="00D632BE"/>
    <w:rsid w:val="00D72D06"/>
    <w:rsid w:val="00D73D81"/>
    <w:rsid w:val="00D7522C"/>
    <w:rsid w:val="00D7536F"/>
    <w:rsid w:val="00D75DC7"/>
    <w:rsid w:val="00D76668"/>
    <w:rsid w:val="00D8062D"/>
    <w:rsid w:val="00D83B38"/>
    <w:rsid w:val="00D90452"/>
    <w:rsid w:val="00D918C3"/>
    <w:rsid w:val="00D94EA5"/>
    <w:rsid w:val="00DD1A4B"/>
    <w:rsid w:val="00DD6298"/>
    <w:rsid w:val="00DE17E0"/>
    <w:rsid w:val="00DF1D9C"/>
    <w:rsid w:val="00E0049A"/>
    <w:rsid w:val="00E00648"/>
    <w:rsid w:val="00E06726"/>
    <w:rsid w:val="00E07383"/>
    <w:rsid w:val="00E165BC"/>
    <w:rsid w:val="00E179EC"/>
    <w:rsid w:val="00E227BF"/>
    <w:rsid w:val="00E235B7"/>
    <w:rsid w:val="00E2378F"/>
    <w:rsid w:val="00E40478"/>
    <w:rsid w:val="00E60326"/>
    <w:rsid w:val="00E60A6A"/>
    <w:rsid w:val="00E61E12"/>
    <w:rsid w:val="00E62F9D"/>
    <w:rsid w:val="00E70FB6"/>
    <w:rsid w:val="00E7596C"/>
    <w:rsid w:val="00E77B01"/>
    <w:rsid w:val="00E83AF5"/>
    <w:rsid w:val="00E878F2"/>
    <w:rsid w:val="00E909A4"/>
    <w:rsid w:val="00E93372"/>
    <w:rsid w:val="00E959CC"/>
    <w:rsid w:val="00E96346"/>
    <w:rsid w:val="00EB4DB4"/>
    <w:rsid w:val="00EC4C41"/>
    <w:rsid w:val="00ED0149"/>
    <w:rsid w:val="00ED3F56"/>
    <w:rsid w:val="00ED4B42"/>
    <w:rsid w:val="00EF5A39"/>
    <w:rsid w:val="00EF7DE3"/>
    <w:rsid w:val="00F00F4E"/>
    <w:rsid w:val="00F03103"/>
    <w:rsid w:val="00F16222"/>
    <w:rsid w:val="00F23DF6"/>
    <w:rsid w:val="00F2644D"/>
    <w:rsid w:val="00F271DE"/>
    <w:rsid w:val="00F31D07"/>
    <w:rsid w:val="00F41372"/>
    <w:rsid w:val="00F54251"/>
    <w:rsid w:val="00F627DA"/>
    <w:rsid w:val="00F7288F"/>
    <w:rsid w:val="00F77D9A"/>
    <w:rsid w:val="00F8305F"/>
    <w:rsid w:val="00F847A6"/>
    <w:rsid w:val="00F8756E"/>
    <w:rsid w:val="00F9405B"/>
    <w:rsid w:val="00F9441B"/>
    <w:rsid w:val="00FA4C32"/>
    <w:rsid w:val="00FB5851"/>
    <w:rsid w:val="00FC1BAC"/>
    <w:rsid w:val="00FC1E67"/>
    <w:rsid w:val="00FD45FA"/>
    <w:rsid w:val="00FD56A6"/>
    <w:rsid w:val="00FD5788"/>
    <w:rsid w:val="00FE2029"/>
    <w:rsid w:val="00FE7114"/>
    <w:rsid w:val="00FF049A"/>
    <w:rsid w:val="00FF38E6"/>
    <w:rsid w:val="00FF50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506C6"/>
  <w15:chartTrackingRefBased/>
  <w15:docId w15:val="{54D2FA41-1DF8-435E-9078-D713AE468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character" w:customStyle="1" w:styleId="ORCID">
    <w:name w:val="ORCID"/>
    <w:basedOn w:val="DefaultParagraphFont"/>
    <w:rsid w:val="00571822"/>
    <w:rPr>
      <w:position w:val="0"/>
      <w:vertAlign w:val="superscript"/>
    </w:rPr>
  </w:style>
  <w:style w:type="character" w:styleId="Hyperlink">
    <w:name w:val="Hyperlink"/>
    <w:basedOn w:val="DefaultParagraphFont"/>
    <w:rsid w:val="00571822"/>
    <w:rPr>
      <w:color w:val="0563C1" w:themeColor="hyperlink"/>
      <w:u w:val="single"/>
    </w:rPr>
  </w:style>
  <w:style w:type="character" w:styleId="UnresolvedMention">
    <w:name w:val="Unresolved Mention"/>
    <w:basedOn w:val="DefaultParagraphFont"/>
    <w:uiPriority w:val="99"/>
    <w:semiHidden/>
    <w:unhideWhenUsed/>
    <w:rsid w:val="00B0111D"/>
    <w:rPr>
      <w:color w:val="605E5C"/>
      <w:shd w:val="clear" w:color="auto" w:fill="E1DFDD"/>
    </w:rPr>
  </w:style>
  <w:style w:type="paragraph" w:styleId="Revision">
    <w:name w:val="Revision"/>
    <w:hidden/>
    <w:uiPriority w:val="99"/>
    <w:semiHidden/>
    <w:rsid w:val="00301E3B"/>
    <w:rPr>
      <w:lang w:val="en-US" w:eastAsia="en-US"/>
    </w:rPr>
  </w:style>
  <w:style w:type="paragraph" w:styleId="FootnoteText">
    <w:name w:val="footnote text"/>
    <w:basedOn w:val="Normal"/>
    <w:link w:val="FootnoteTextChar"/>
    <w:rsid w:val="00924B55"/>
  </w:style>
  <w:style w:type="character" w:customStyle="1" w:styleId="FootnoteTextChar">
    <w:name w:val="Footnote Text Char"/>
    <w:basedOn w:val="DefaultParagraphFont"/>
    <w:link w:val="FootnoteText"/>
    <w:rsid w:val="00924B55"/>
    <w:rPr>
      <w:lang w:val="en-US" w:eastAsia="en-US"/>
    </w:rPr>
  </w:style>
  <w:style w:type="character" w:styleId="FootnoteReference">
    <w:name w:val="footnote reference"/>
    <w:basedOn w:val="DefaultParagraphFont"/>
    <w:rsid w:val="00924B55"/>
    <w:rPr>
      <w:vertAlign w:val="superscript"/>
    </w:rPr>
  </w:style>
  <w:style w:type="paragraph" w:styleId="ListParagraph">
    <w:name w:val="List Paragraph"/>
    <w:basedOn w:val="Normal"/>
    <w:uiPriority w:val="34"/>
    <w:qFormat/>
    <w:rsid w:val="00030E92"/>
    <w:pPr>
      <w:ind w:left="720"/>
      <w:contextualSpacing/>
      <w:jc w:val="left"/>
    </w:pPr>
    <w:rPr>
      <w:rFonts w:asciiTheme="minorHAnsi" w:eastAsiaTheme="minorHAnsi" w:hAnsiTheme="minorHAnsi" w:cstheme="minorBidi"/>
      <w:kern w:val="2"/>
      <w:sz w:val="24"/>
      <w:szCs w:val="24"/>
      <w14:ligatures w14:val="standardContextual"/>
    </w:rPr>
  </w:style>
  <w:style w:type="paragraph" w:styleId="NormalWeb">
    <w:name w:val="Normal (Web)"/>
    <w:basedOn w:val="Normal"/>
    <w:uiPriority w:val="99"/>
    <w:unhideWhenUsed/>
    <w:rsid w:val="007519D3"/>
    <w:pPr>
      <w:spacing w:before="100" w:beforeAutospacing="1" w:after="100" w:afterAutospacing="1"/>
      <w:jc w:val="left"/>
    </w:pPr>
    <w:rPr>
      <w:rFonts w:eastAsia="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15514">
      <w:bodyDiv w:val="1"/>
      <w:marLeft w:val="0"/>
      <w:marRight w:val="0"/>
      <w:marTop w:val="0"/>
      <w:marBottom w:val="0"/>
      <w:divBdr>
        <w:top w:val="none" w:sz="0" w:space="0" w:color="auto"/>
        <w:left w:val="none" w:sz="0" w:space="0" w:color="auto"/>
        <w:bottom w:val="none" w:sz="0" w:space="0" w:color="auto"/>
        <w:right w:val="none" w:sz="0" w:space="0" w:color="auto"/>
      </w:divBdr>
      <w:divsChild>
        <w:div w:id="1620138014">
          <w:marLeft w:val="0"/>
          <w:marRight w:val="0"/>
          <w:marTop w:val="0"/>
          <w:marBottom w:val="0"/>
          <w:divBdr>
            <w:top w:val="none" w:sz="0" w:space="0" w:color="auto"/>
            <w:left w:val="none" w:sz="0" w:space="0" w:color="auto"/>
            <w:bottom w:val="none" w:sz="0" w:space="0" w:color="auto"/>
            <w:right w:val="none" w:sz="0" w:space="0" w:color="auto"/>
          </w:divBdr>
        </w:div>
      </w:divsChild>
    </w:div>
    <w:div w:id="509568962">
      <w:bodyDiv w:val="1"/>
      <w:marLeft w:val="0"/>
      <w:marRight w:val="0"/>
      <w:marTop w:val="0"/>
      <w:marBottom w:val="0"/>
      <w:divBdr>
        <w:top w:val="none" w:sz="0" w:space="0" w:color="auto"/>
        <w:left w:val="none" w:sz="0" w:space="0" w:color="auto"/>
        <w:bottom w:val="none" w:sz="0" w:space="0" w:color="auto"/>
        <w:right w:val="none" w:sz="0" w:space="0" w:color="auto"/>
      </w:divBdr>
    </w:div>
    <w:div w:id="1305622677">
      <w:bodyDiv w:val="1"/>
      <w:marLeft w:val="0"/>
      <w:marRight w:val="0"/>
      <w:marTop w:val="0"/>
      <w:marBottom w:val="0"/>
      <w:divBdr>
        <w:top w:val="none" w:sz="0" w:space="0" w:color="auto"/>
        <w:left w:val="none" w:sz="0" w:space="0" w:color="auto"/>
        <w:bottom w:val="none" w:sz="0" w:space="0" w:color="auto"/>
        <w:right w:val="none" w:sz="0" w:space="0" w:color="auto"/>
      </w:divBdr>
      <w:divsChild>
        <w:div w:id="1870677819">
          <w:marLeft w:val="0"/>
          <w:marRight w:val="0"/>
          <w:marTop w:val="0"/>
          <w:marBottom w:val="0"/>
          <w:divBdr>
            <w:top w:val="none" w:sz="0" w:space="0" w:color="auto"/>
            <w:left w:val="none" w:sz="0" w:space="0" w:color="auto"/>
            <w:bottom w:val="none" w:sz="0" w:space="0" w:color="auto"/>
            <w:right w:val="none" w:sz="0" w:space="0" w:color="auto"/>
          </w:divBdr>
        </w:div>
      </w:divsChild>
    </w:div>
    <w:div w:id="1346400396">
      <w:bodyDiv w:val="1"/>
      <w:marLeft w:val="0"/>
      <w:marRight w:val="0"/>
      <w:marTop w:val="0"/>
      <w:marBottom w:val="0"/>
      <w:divBdr>
        <w:top w:val="none" w:sz="0" w:space="0" w:color="auto"/>
        <w:left w:val="none" w:sz="0" w:space="0" w:color="auto"/>
        <w:bottom w:val="none" w:sz="0" w:space="0" w:color="auto"/>
        <w:right w:val="none" w:sz="0" w:space="0" w:color="auto"/>
      </w:divBdr>
    </w:div>
    <w:div w:id="1466435308">
      <w:bodyDiv w:val="1"/>
      <w:marLeft w:val="0"/>
      <w:marRight w:val="0"/>
      <w:marTop w:val="0"/>
      <w:marBottom w:val="0"/>
      <w:divBdr>
        <w:top w:val="none" w:sz="0" w:space="0" w:color="auto"/>
        <w:left w:val="none" w:sz="0" w:space="0" w:color="auto"/>
        <w:bottom w:val="none" w:sz="0" w:space="0" w:color="auto"/>
        <w:right w:val="none" w:sz="0" w:space="0" w:color="auto"/>
      </w:divBdr>
    </w:div>
    <w:div w:id="1762674020">
      <w:bodyDiv w:val="1"/>
      <w:marLeft w:val="0"/>
      <w:marRight w:val="0"/>
      <w:marTop w:val="0"/>
      <w:marBottom w:val="0"/>
      <w:divBdr>
        <w:top w:val="none" w:sz="0" w:space="0" w:color="auto"/>
        <w:left w:val="none" w:sz="0" w:space="0" w:color="auto"/>
        <w:bottom w:val="none" w:sz="0" w:space="0" w:color="auto"/>
        <w:right w:val="none" w:sz="0" w:space="0" w:color="auto"/>
      </w:divBdr>
    </w:div>
    <w:div w:id="188286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aruf@ieee.org"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mailto:rea.bitri@outlook.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s>
</file>

<file path=word/_rels/footnotes.xml.rels><?xml version="1.0" encoding="UTF-8" standalone="yes"?>
<Relationships xmlns="http://schemas.openxmlformats.org/package/2006/relationships"><Relationship Id="rId1" Type="http://schemas.openxmlformats.org/officeDocument/2006/relationships/hyperlink" Target="https://www.allaboutcircuits.com/technical-articles/thermocouple-principles-seebeck-effect-seebeck-voltage-seebeck-coeffici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9FBE3B-B844-41C7-AF89-922FA25AA660}">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B28757-9ED7-448E-B9E9-74C38DFC8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9</Pages>
  <Words>6936</Words>
  <Characters>39539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Muhammad Maaruf Ali</cp:lastModifiedBy>
  <cp:revision>17</cp:revision>
  <dcterms:created xsi:type="dcterms:W3CDTF">2024-12-22T22:19:00Z</dcterms:created>
  <dcterms:modified xsi:type="dcterms:W3CDTF">2024-12-23T00:06:00Z</dcterms:modified>
</cp:coreProperties>
</file>