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 xml:space="preserve">                             </w:t>
      </w:r>
      <w:r>
        <w:rPr>
          <w:rFonts w:ascii="Times New Roman" w:cs="Times New Roman" w:hAnsi="Times New Roman" w:eastAsia="Times New Roman"/>
          <w:sz w:val="36"/>
          <w:szCs w:val="36"/>
          <w:shd w:val="clear" w:color="auto" w:fill="ffffff"/>
          <w:rtl w:val="0"/>
        </w:rPr>
        <w:drawing xmlns:a="http://schemas.openxmlformats.org/drawingml/2006/main">
          <wp:inline distT="0" distB="0" distL="0" distR="0">
            <wp:extent cx="2628900" cy="1320800"/>
            <wp:effectExtent l="0" t="0" r="0" b="0"/>
            <wp:docPr id="1073741825" name="officeArt object" descr="3C9499D4-6176-4BED-AEE0-55D2820CFF22.jpg"/>
            <wp:cNvGraphicFramePr/>
            <a:graphic xmlns:a="http://schemas.openxmlformats.org/drawingml/2006/main">
              <a:graphicData uri="http://schemas.openxmlformats.org/drawingml/2006/picture">
                <pic:pic xmlns:pic="http://schemas.openxmlformats.org/drawingml/2006/picture">
                  <pic:nvPicPr>
                    <pic:cNvPr id="1073741825" name="3C9499D4-6176-4BED-AEE0-55D2820CFF22.jpg" descr="3C9499D4-6176-4BED-AEE0-55D2820CFF22.jpg"/>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Module name:</w:t>
      </w:r>
      <w:r>
        <w:rPr>
          <w:rFonts w:ascii="Times New Roman" w:hAnsi="Times New Roman"/>
          <w:b w:val="1"/>
          <w:bCs w:val="1"/>
          <w:sz w:val="42"/>
          <w:szCs w:val="42"/>
          <w:shd w:val="clear" w:color="auto" w:fill="fefffe"/>
          <w:rtl w:val="0"/>
          <w:lang w:val="en-US"/>
        </w:rPr>
        <w:t xml:space="preserve">Project Management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Module code: LCBB 500</w:t>
      </w:r>
      <w:r>
        <w:rPr>
          <w:rFonts w:ascii="Times New Roman" w:hAnsi="Times New Roman"/>
          <w:b w:val="1"/>
          <w:bCs w:val="1"/>
          <w:sz w:val="42"/>
          <w:szCs w:val="42"/>
          <w:shd w:val="clear" w:color="auto" w:fill="fefffe"/>
          <w:rtl w:val="0"/>
          <w:lang w:val="en-US"/>
        </w:rPr>
        <w:t>5</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en-US"/>
        </w:rPr>
        <w:t>Assignment Title:</w:t>
      </w:r>
      <w:r>
        <w:rPr>
          <w:rFonts w:ascii="Times New Roman" w:hAnsi="Times New Roman"/>
          <w:b w:val="1"/>
          <w:bCs w:val="1"/>
          <w:sz w:val="36"/>
          <w:szCs w:val="36"/>
          <w:shd w:val="clear" w:color="auto" w:fill="fefffe"/>
          <w:rtl w:val="0"/>
          <w:lang w:val="en-US"/>
        </w:rPr>
        <w:t xml:space="preserve"> </w:t>
      </w:r>
      <w:r>
        <w:rPr>
          <w:rFonts w:ascii="Times New Roman" w:hAnsi="Times New Roman"/>
          <w:b w:val="1"/>
          <w:bCs w:val="1"/>
          <w:sz w:val="36"/>
          <w:szCs w:val="36"/>
          <w:shd w:val="clear" w:color="auto" w:fill="fefffe"/>
          <w:rtl w:val="0"/>
          <w:lang w:val="en-US"/>
        </w:rPr>
        <w:t>Assessment 1: Essay (Project Plan)</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5/4/2023</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nl-NL"/>
        </w:rPr>
        <w:t>Lecturer name: Dr Xavier Matieni</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r>
        <w:rPr>
          <w:rFonts w:ascii="Times New Roman" w:hAnsi="Times New Roman"/>
          <w:b w:val="1"/>
          <w:bCs w:val="1"/>
          <w:sz w:val="42"/>
          <w:szCs w:val="42"/>
          <w:rtl w:val="0"/>
          <w:lang w:val="en-US"/>
        </w:rPr>
        <w:t>Contents</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r>
        <w:rPr>
          <w:rFonts w:ascii="Times New Roman" w:hAnsi="Times New Roman"/>
          <w:b w:val="1"/>
          <w:bCs w:val="1"/>
          <w:sz w:val="42"/>
          <w:szCs w:val="42"/>
          <w:rtl w:val="0"/>
          <w:lang w:val="de-DE"/>
        </w:rPr>
        <w:t>INTRODUCTION</w:t>
      </w:r>
      <w:r>
        <w:rPr>
          <w:rFonts w:ascii="Times New Roman" w:hAnsi="Times New Roman" w:hint="default"/>
          <w:b w:val="1"/>
          <w:bCs w:val="1"/>
          <w:sz w:val="42"/>
          <w:szCs w:val="42"/>
          <w:rtl w:val="0"/>
        </w:rPr>
        <w:t>​</w:t>
      </w:r>
      <w:r>
        <w:rPr>
          <w:rFonts w:ascii="Times New Roman" w:hAnsi="Times New Roman"/>
          <w:b w:val="1"/>
          <w:bCs w:val="1"/>
          <w:sz w:val="42"/>
          <w:szCs w:val="42"/>
          <w:rtl w:val="0"/>
          <w:lang w:val="en-US"/>
        </w:rPr>
        <w:t xml:space="preserve"> 3</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r>
        <w:rPr>
          <w:rFonts w:ascii="Times New Roman" w:hAnsi="Times New Roman"/>
          <w:b w:val="1"/>
          <w:bCs w:val="1"/>
          <w:sz w:val="42"/>
          <w:szCs w:val="42"/>
          <w:rtl w:val="0"/>
        </w:rPr>
        <w:t xml:space="preserve">TASK </w:t>
      </w:r>
      <w:r>
        <w:rPr>
          <w:rFonts w:ascii="Times New Roman" w:hAnsi="Times New Roman" w:hint="default"/>
          <w:b w:val="1"/>
          <w:bCs w:val="1"/>
          <w:sz w:val="42"/>
          <w:szCs w:val="42"/>
          <w:rtl w:val="0"/>
        </w:rPr>
        <w:t>​</w:t>
      </w:r>
      <w:r>
        <w:rPr>
          <w:rFonts w:ascii="Times New Roman" w:hAnsi="Times New Roman"/>
          <w:b w:val="1"/>
          <w:bCs w:val="1"/>
          <w:sz w:val="42"/>
          <w:szCs w:val="42"/>
          <w:rtl w:val="0"/>
        </w:rPr>
        <w:t>3</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r>
        <w:rPr>
          <w:rFonts w:ascii="Times New Roman" w:hAnsi="Times New Roman"/>
          <w:b w:val="1"/>
          <w:bCs w:val="1"/>
          <w:sz w:val="42"/>
          <w:szCs w:val="42"/>
          <w:rtl w:val="0"/>
        </w:rPr>
        <w:t>CONCLUSION</w:t>
      </w:r>
      <w:r>
        <w:rPr>
          <w:rFonts w:ascii="Times New Roman" w:hAnsi="Times New Roman" w:hint="default"/>
          <w:b w:val="1"/>
          <w:bCs w:val="1"/>
          <w:sz w:val="42"/>
          <w:szCs w:val="42"/>
          <w:rtl w:val="0"/>
        </w:rPr>
        <w:t>​</w:t>
      </w:r>
      <w:r>
        <w:rPr>
          <w:rFonts w:ascii="Times New Roman" w:hAnsi="Times New Roman"/>
          <w:b w:val="1"/>
          <w:bCs w:val="1"/>
          <w:sz w:val="42"/>
          <w:szCs w:val="42"/>
          <w:rtl w:val="0"/>
          <w:lang w:val="en-US"/>
        </w:rPr>
        <w:t xml:space="preserve"> 8</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r>
        <w:rPr>
          <w:rFonts w:ascii="Times New Roman" w:hAnsi="Times New Roman"/>
          <w:b w:val="1"/>
          <w:bCs w:val="1"/>
          <w:sz w:val="42"/>
          <w:szCs w:val="42"/>
          <w:rtl w:val="0"/>
          <w:lang w:val="de-DE"/>
        </w:rPr>
        <w:t>REFERENCES</w:t>
      </w:r>
      <w:r>
        <w:rPr>
          <w:rFonts w:ascii="Times New Roman" w:hAnsi="Times New Roman" w:hint="default"/>
          <w:b w:val="1"/>
          <w:bCs w:val="1"/>
          <w:sz w:val="42"/>
          <w:szCs w:val="42"/>
          <w:rtl w:val="0"/>
        </w:rPr>
        <w:t>​</w:t>
      </w:r>
      <w:r>
        <w:rPr>
          <w:rFonts w:ascii="Times New Roman" w:hAnsi="Times New Roman"/>
          <w:b w:val="1"/>
          <w:bCs w:val="1"/>
          <w:sz w:val="42"/>
          <w:szCs w:val="42"/>
          <w:rtl w:val="0"/>
          <w:lang w:val="en-US"/>
        </w:rPr>
        <w:t xml:space="preserve">  9</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lang w:val="de-DE"/>
        </w:rPr>
        <w:t>INTRODUCTION</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 xml:space="preserve">A project plan is a form of formal documents that are defined the execution as well as control all the stages of a particular project. A project plan consist of all the risk factors which are associated with management of the project, management and allocation if all the resources Which would required for while execution of project, and it includes communications too. Along with them a project planning also responsible for addressing the scope, cost and baseline would be schedule. A proper project plan includes different documents such as project charter which is responsible for providing an overview of the project </w:t>
      </w:r>
      <w:r>
        <w:rPr>
          <w:rFonts w:ascii="Times New Roman" w:hAnsi="Times New Roman"/>
          <w:outline w:val="0"/>
          <w:color w:val="212121"/>
          <w:sz w:val="36"/>
          <w:szCs w:val="36"/>
          <w:shd w:val="clear" w:color="auto" w:fill="feffff"/>
          <w:rtl w:val="0"/>
          <w14:textFill>
            <w14:solidFill>
              <w14:srgbClr w14:val="222222"/>
            </w14:solidFill>
          </w14:textFill>
        </w:rPr>
        <w:t>(Ciric Lalic and et.al., 2022)</w:t>
      </w:r>
      <w:r>
        <w:rPr>
          <w:rFonts w:ascii="Times New Roman" w:hAnsi="Times New Roman"/>
          <w:sz w:val="36"/>
          <w:szCs w:val="36"/>
          <w:shd w:val="clear" w:color="auto" w:fill="ffffff"/>
          <w:rtl w:val="0"/>
          <w:lang w:val="en-US"/>
        </w:rPr>
        <w:t>. Also it describes the reasons, goals, objectives, different stakeholders etc. another document a project plan includes is statement of work which includes scopes in the project, schedules, various milestones, and various tasks. Breakdown structure of work which is responsible for breaking down the scope of project within the phase of the project. And last component is planning in which documents are categorised in different sections like management of scope, quality management of project, management of various stakeholders etc. In this essay, a case study of Hinkley point C of UK is given. Based on its current progress basic elements of the project like budget, time, different stakeholders, and different risk factors would be covered. According to its initial plan and the rational behind the huge overruns and delays of this particular organisation.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rPr>
        <w:t>TASK</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shd w:val="clear" w:color="auto" w:fill="ffffff"/>
          <w:rtl w:val="0"/>
          <w14:textFill>
            <w14:solidFill>
              <w14:srgbClr w14:val="000000"/>
            </w14:solidFill>
          </w14:textFill>
        </w:rPr>
      </w:pPr>
      <w:r>
        <w:rPr>
          <w:rFonts w:ascii="Times New Roman" w:hAnsi="Times New Roman"/>
          <w:b w:val="1"/>
          <w:bCs w:val="1"/>
          <w:outline w:val="0"/>
          <w:color w:val="000000"/>
          <w:sz w:val="36"/>
          <w:szCs w:val="36"/>
          <w:shd w:val="clear" w:color="auto" w:fill="ffffff"/>
          <w:rtl w:val="0"/>
          <w:lang w:val="nl-NL"/>
          <w14:textFill>
            <w14:solidFill>
              <w14:srgbClr w14:val="000000"/>
            </w14:solidFill>
          </w14:textFill>
        </w:rPr>
        <w:t xml:space="preserve">Project overview; </w:t>
      </w:r>
      <w:r>
        <w:rPr>
          <w:rFonts w:ascii="Times New Roman" w:hAnsi="Times New Roman"/>
          <w:outline w:val="0"/>
          <w:color w:val="000000"/>
          <w:sz w:val="36"/>
          <w:szCs w:val="36"/>
          <w:shd w:val="clear" w:color="auto" w:fill="ffffff"/>
          <w:rtl w:val="0"/>
          <w:lang w:val="en-US"/>
          <w14:textFill>
            <w14:solidFill>
              <w14:srgbClr w14:val="000000"/>
            </w14:solidFill>
          </w14:textFill>
        </w:rPr>
        <w:t xml:space="preserve">Hinkley point C of UK is the nuclear power project that is going to be built in over 20 years in the history of United Kingdom. This is going to be the first new nuclear power station which is going to be built in the country. The objective of the </w:t>
      </w:r>
      <w:r>
        <w:rPr>
          <w:rFonts w:ascii="Times New Roman" w:hAnsi="Times New Roman" w:hint="default"/>
          <w:outline w:val="0"/>
          <w:color w:val="000000"/>
          <w:sz w:val="36"/>
          <w:szCs w:val="36"/>
          <w:shd w:val="clear" w:color="auto" w:fill="ffffff"/>
          <w:rtl w:val="0"/>
          <w14:textFill>
            <w14:solidFill>
              <w14:srgbClr w14:val="000000"/>
            </w14:solidFill>
          </w14:textFill>
        </w:rPr>
        <w:t> </w:t>
      </w:r>
      <w:r>
        <w:rPr>
          <w:rFonts w:ascii="Times New Roman" w:hAnsi="Times New Roman"/>
          <w:outline w:val="0"/>
          <w:color w:val="000000"/>
          <w:sz w:val="36"/>
          <w:szCs w:val="36"/>
          <w:shd w:val="clear" w:color="auto" w:fill="ffffff"/>
          <w:rtl w:val="0"/>
          <w:lang w:val="en-US"/>
          <w14:textFill>
            <w14:solidFill>
              <w14:srgbClr w14:val="000000"/>
            </w14:solidFill>
          </w14:textFill>
        </w:rPr>
        <w:t xml:space="preserve">Hinkley point C is to provide low-carbon electricity in around 6 million houses of the UK. And with the help of this project thousands types of jobs would be created, along with it it will bring long lasting benefits to the whole economy of the country. This project is going to create over 25,000 employment opportunities for people, more than 1000 apprenticeships would be provided, and 64% of construction value of this project is going to be predicted in order to go to </w:t>
      </w:r>
      <w:r>
        <w:rPr>
          <w:rFonts w:ascii="Times New Roman" w:hAnsi="Times New Roman" w:hint="default"/>
          <w:outline w:val="0"/>
          <w:color w:val="000000"/>
          <w:sz w:val="36"/>
          <w:szCs w:val="36"/>
          <w:shd w:val="clear" w:color="auto" w:fill="ffffff"/>
          <w:rtl w:val="0"/>
          <w14:textFill>
            <w14:solidFill>
              <w14:srgbClr w14:val="000000"/>
            </w14:solidFill>
          </w14:textFill>
        </w:rPr>
        <w:t> </w:t>
      </w:r>
      <w:r>
        <w:rPr>
          <w:rFonts w:ascii="Times New Roman" w:hAnsi="Times New Roman"/>
          <w:outline w:val="0"/>
          <w:color w:val="000000"/>
          <w:sz w:val="36"/>
          <w:szCs w:val="36"/>
          <w:shd w:val="clear" w:color="auto" w:fill="ffffff"/>
          <w:rtl w:val="0"/>
          <w:lang w:val="en-US"/>
          <w14:textFill>
            <w14:solidFill>
              <w14:srgbClr w14:val="000000"/>
            </w14:solidFill>
          </w14:textFill>
        </w:rPr>
        <w:t xml:space="preserve">the companies of UK. </w:t>
      </w:r>
      <w:r>
        <w:rPr>
          <w:rFonts w:ascii="Times New Roman" w:hAnsi="Times New Roman" w:hint="default"/>
          <w:outline w:val="0"/>
          <w:color w:val="000000"/>
          <w:sz w:val="36"/>
          <w:szCs w:val="36"/>
          <w:shd w:val="clear" w:color="auto" w:fill="ffffff"/>
          <w:rtl w:val="0"/>
          <w14:textFill>
            <w14:solidFill>
              <w14:srgbClr w14:val="000000"/>
            </w14:solidFill>
          </w14:textFill>
        </w:rPr>
        <w:t> </w:t>
      </w:r>
      <w:r>
        <w:rPr>
          <w:rFonts w:ascii="Times New Roman" w:hAnsi="Times New Roman"/>
          <w:outline w:val="0"/>
          <w:color w:val="000000"/>
          <w:sz w:val="36"/>
          <w:szCs w:val="36"/>
          <w:shd w:val="clear" w:color="auto" w:fill="ffffff"/>
          <w:rtl w:val="0"/>
          <w:lang w:val="en-US"/>
          <w14:textFill>
            <w14:solidFill>
              <w14:srgbClr w14:val="000000"/>
            </w14:solidFill>
          </w14:textFill>
        </w:rPr>
        <w:t xml:space="preserve">Hinkley point C will going to make huge contribution towards reduction of carbon emission. The electricity which will generated by two different EPR reactors will offset carbon dioxide of 9 million tonnes </w:t>
      </w:r>
      <w:r>
        <w:rPr>
          <w:rFonts w:ascii="Times New Roman" w:hAnsi="Times New Roman"/>
          <w:outline w:val="0"/>
          <w:color w:val="212121"/>
          <w:sz w:val="36"/>
          <w:szCs w:val="36"/>
          <w:shd w:val="clear" w:color="auto" w:fill="feffff"/>
          <w:rtl w:val="0"/>
          <w14:textFill>
            <w14:solidFill>
              <w14:srgbClr w14:val="222222"/>
            </w14:solidFill>
          </w14:textFill>
        </w:rPr>
        <w:t>(Wu, 2022)</w:t>
      </w:r>
      <w:r>
        <w:rPr>
          <w:rFonts w:ascii="Times New Roman" w:hAnsi="Times New Roman"/>
          <w:outline w:val="0"/>
          <w:color w:val="000000"/>
          <w:sz w:val="36"/>
          <w:szCs w:val="36"/>
          <w:shd w:val="clear" w:color="auto" w:fill="ffffff"/>
          <w:rtl w:val="0"/>
          <w14:textFill>
            <w14:solidFill>
              <w14:srgbClr w14:val="000000"/>
            </w14:solidFill>
          </w14:textFill>
        </w:rPr>
        <w:t xml:space="preserve">. </w:t>
      </w:r>
      <w:r>
        <w:rPr>
          <w:rFonts w:ascii="Times New Roman" w:hAnsi="Times New Roman" w:hint="default"/>
          <w:outline w:val="0"/>
          <w:color w:val="000000"/>
          <w:sz w:val="36"/>
          <w:szCs w:val="36"/>
          <w:shd w:val="clear" w:color="auto" w:fill="ffffff"/>
          <w:rtl w:val="0"/>
          <w14:textFill>
            <w14:solidFill>
              <w14:srgbClr w14:val="000000"/>
            </w14:solidFill>
          </w14:textFill>
        </w:rPr>
        <w:t> </w:t>
      </w:r>
      <w:r>
        <w:rPr>
          <w:rFonts w:ascii="Times New Roman" w:hAnsi="Times New Roman"/>
          <w:outline w:val="0"/>
          <w:color w:val="000000"/>
          <w:sz w:val="36"/>
          <w:szCs w:val="36"/>
          <w:shd w:val="clear" w:color="auto" w:fill="ffffff"/>
          <w:rtl w:val="0"/>
          <w:lang w:val="en-US"/>
          <w14:textFill>
            <w14:solidFill>
              <w14:srgbClr w14:val="000000"/>
            </w14:solidFill>
          </w14:textFill>
        </w:rPr>
        <w:t xml:space="preserve">This project contributes towards the fighting climate change as well and it will impact the environment in positive way while 60 years of operations of this project. Primary features which are included in this project is sustainability and environmental protection. Along with it new techniques are also being used which whilst a team of specialist of environment that assist to expand local biodiversity and habitats, to thrive on land </w:t>
      </w:r>
      <w:r>
        <w:rPr>
          <w:rFonts w:ascii="Times New Roman" w:hAnsi="Times New Roman"/>
          <w:outline w:val="0"/>
          <w:color w:val="212121"/>
          <w:sz w:val="36"/>
          <w:szCs w:val="36"/>
          <w:shd w:val="clear" w:color="auto" w:fill="feffff"/>
          <w:rtl w:val="0"/>
          <w14:textFill>
            <w14:solidFill>
              <w14:srgbClr w14:val="222222"/>
            </w14:solidFill>
          </w14:textFill>
        </w:rPr>
        <w:t>(Shaukat and et.al., 2022)</w:t>
      </w:r>
      <w:r>
        <w:rPr>
          <w:rFonts w:ascii="Times New Roman" w:hAnsi="Times New Roman"/>
          <w:outline w:val="0"/>
          <w:color w:val="000000"/>
          <w:sz w:val="36"/>
          <w:szCs w:val="36"/>
          <w:shd w:val="clear" w:color="auto" w:fill="ffffff"/>
          <w:rtl w:val="0"/>
          <w14:textFill>
            <w14:solidFill>
              <w14:srgbClr w14:val="000000"/>
            </w14:solidFill>
          </w14:textFill>
        </w:rPr>
        <w:t xml:space="preserve">. </w:t>
      </w:r>
      <w:r>
        <w:rPr>
          <w:rFonts w:ascii="Times New Roman" w:hAnsi="Times New Roman" w:hint="default"/>
          <w:outline w:val="0"/>
          <w:color w:val="000000"/>
          <w:sz w:val="36"/>
          <w:szCs w:val="36"/>
          <w:shd w:val="clear" w:color="auto" w:fill="ffffff"/>
          <w:rtl w:val="0"/>
          <w14:textFill>
            <w14:solidFill>
              <w14:srgbClr w14:val="000000"/>
            </w14:solidFill>
          </w14:textFill>
        </w:rPr>
        <w:t> </w:t>
      </w:r>
      <w:r>
        <w:rPr>
          <w:rFonts w:ascii="Times New Roman" w:hAnsi="Times New Roman"/>
          <w:outline w:val="0"/>
          <w:color w:val="000000"/>
          <w:sz w:val="36"/>
          <w:szCs w:val="36"/>
          <w:shd w:val="clear" w:color="auto" w:fill="ffffff"/>
          <w:rtl w:val="0"/>
          <w:lang w:val="en-US"/>
          <w14:textFill>
            <w14:solidFill>
              <w14:srgbClr w14:val="000000"/>
            </w14:solidFill>
          </w14:textFill>
        </w:rPr>
        <w:t xml:space="preserve">As per the current progress of this projects of nuclear power plant will likely to go beyond the limit from </w:t>
      </w:r>
      <w:r>
        <w:rPr>
          <w:rFonts w:ascii="Times New Roman" w:hAnsi="Times New Roman"/>
          <w:b w:val="1"/>
          <w:bCs w:val="1"/>
          <w:outline w:val="0"/>
          <w:color w:val="000000"/>
          <w:sz w:val="36"/>
          <w:szCs w:val="36"/>
          <w:shd w:val="clear" w:color="auto" w:fill="ffffff"/>
          <w:rtl w:val="0"/>
          <w:lang w:val="en-US"/>
          <w14:textFill>
            <w14:solidFill>
              <w14:srgbClr w14:val="000000"/>
            </w14:solidFill>
          </w14:textFill>
        </w:rPr>
        <w:t>its previous budget</w:t>
      </w:r>
      <w:r>
        <w:rPr>
          <w:rFonts w:ascii="Times New Roman" w:hAnsi="Times New Roman"/>
          <w:outline w:val="0"/>
          <w:color w:val="000000"/>
          <w:sz w:val="36"/>
          <w:szCs w:val="36"/>
          <w:shd w:val="clear" w:color="auto" w:fill="ffffff"/>
          <w:rtl w:val="0"/>
          <w:lang w:val="en-US"/>
          <w14:textFill>
            <w14:solidFill>
              <w14:srgbClr w14:val="000000"/>
            </w14:solidFill>
          </w14:textFill>
        </w:rPr>
        <w:t xml:space="preserve"> which is estimated as inflation pushes up overall cost. Hinkley point C will likely to be cost more than its latest budget which is estimated by the superiors, with pushing cost of inflations to approximately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33bn. The executives of EDF presents that the plant cost can reach to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32.7bn which is going to based on indices in the year 2022. This makes raise from may 2022 estimation of cost of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14:textFill>
            <w14:solidFill>
              <w14:srgbClr w14:val="151529"/>
            </w14:solidFill>
          </w14:textFill>
        </w:rPr>
        <w:t xml:space="preserve">26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27bn when it will adjusted for the inflation in 2023. As it is already discussed that the company is going to build a plant in south west of England, and financing the cost majority. Since , this project begins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it is subject to a series of cost raise as well as delays. Actually, a budget is set by the company EDF which estimates for the overall plant at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20.5bn. This project has been confirmed by in the year 2016 in Autumn and this budget is raised to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22.6bn and in the year 2020, it is raise by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3bn and more. An estimation is published by the government of UK in year 2016 which represents total lifetime costs of the project can raise to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46.5bn as compared to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17.7bn which was estimated by the similar department 12 months ago. These costs are decided as per the inflation in the country. As this project is going to be first power station, its development ties in the government plans in order to significantly accelerate nuclear power output up to 24GW by 2050. This project has controversy from the beginning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for its high base costs of electricity which would going to be produced at the plant, safety regarding environment, national security as well as financial risk for investors and different taxpayers.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b w:val="1"/>
          <w:bCs w:val="1"/>
          <w:outline w:val="0"/>
          <w:color w:val="141428"/>
          <w:sz w:val="36"/>
          <w:szCs w:val="36"/>
          <w:shd w:val="clear" w:color="auto" w:fill="ffffff"/>
          <w:rtl w:val="0"/>
          <w:lang w:val="en-US"/>
          <w14:textFill>
            <w14:solidFill>
              <w14:srgbClr w14:val="151529"/>
            </w14:solidFill>
          </w14:textFill>
        </w:rPr>
        <w:t xml:space="preserve">This project starts in the year 2008,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by construction idea of car parking for ground investigation related programme. In 2014, over 400 staff used to undertook preparation to start the construction work. This work consist of traffics, parks and different schemes for ride for all the workers working on the site. In 2015, the factory site was increased to the ground for construction work of different temporary accommodations for more then 1000 labours. In 2016, the construction work is going to be stared until 2025 which was reported by the BBC news.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And in the year 2017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the company EDF, took approval from ONR that is office for nuclear regulations top start construction </w:t>
      </w:r>
      <w:r>
        <w:rPr>
          <w:rFonts w:ascii="Times New Roman" w:hAnsi="Times New Roman"/>
          <w:outline w:val="0"/>
          <w:color w:val="212121"/>
          <w:sz w:val="36"/>
          <w:szCs w:val="36"/>
          <w:shd w:val="clear" w:color="auto" w:fill="feffff"/>
          <w:rtl w:val="0"/>
          <w14:textFill>
            <w14:solidFill>
              <w14:srgbClr w14:val="222222"/>
            </w14:solidFill>
          </w14:textFill>
        </w:rPr>
        <w:t>(Pieterse and et.al., 2022)</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 The building start constructing with a tunnels network in order to carry out all the cabling and piping's. In year 2018, the power is on track to start generating electricity by the year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2025 and they were planned that they are going to begin constructing above ground structures for this station of power in the year 2019. the base for the very first reactor was completed in the year 2019 and second reactor was completed in June 2020 that is made up of 8991 cubic meters of concrete </w:t>
      </w:r>
      <w:r>
        <w:rPr>
          <w:rFonts w:ascii="Times New Roman" w:hAnsi="Times New Roman"/>
          <w:outline w:val="0"/>
          <w:color w:val="212121"/>
          <w:sz w:val="36"/>
          <w:szCs w:val="36"/>
          <w:shd w:val="clear" w:color="auto" w:fill="feffff"/>
          <w:rtl w:val="0"/>
          <w:lang w:val="en-US"/>
          <w14:textFill>
            <w14:solidFill>
              <w14:srgbClr w14:val="222222"/>
            </w14:solidFill>
          </w14:textFill>
        </w:rPr>
        <w:t>(Daniel and Daniel, 2023)</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 World's largest crane has been used which was used to lift that components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which are very heavy like more than 600 fabrications. In they year 2023 the pressure vessel nuclear reactor was delivered in order to site with Bristol channel.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As per the reports it was said that this project of Hinkley point C will not be operational until year 2036, which is delayed for 11 years from its actual date of completion that is 2025. however, this project is on track as it is maintained by its spokesperson . According to the spokesperson, the schedule of the project is remain unchanged. The team of the project is really working hard in order to make overall plant operational as soon as possible. As the project has been faced a delayed in the challenges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in the year 2021, it was unannounced that the they are working hard to push back their completion date to June 2026. the reason behind the delay was the COVID 19 pandemic . And in the current year as well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it was confirmed by the company that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they would get a year delay and cost will also increased by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3bn. It was announced that first reactor will going to start unit 1 in June 2027, and the cost set by at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25bn to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26bn which is increased on the previous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23bn. A new contract is made between the government of UK and EDF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which stipulated that the project will still be funded, even this project not begin operating till 2036. the support of this state would going to be scraped if the plant is not able generates electricity by year 2023. the government of the country states that the decisions was impacted by the COVID-19 pandemic as well as the outcome of the negotiations with the CGN over Sizewell. According to the LCCC which is a Low Carbon Contract Company, the counterparty of the government is still in the contract , which means that the pressure of contractual pressure will remain on EDF in order to commission the reactors soon. </w:t>
      </w:r>
      <w:r>
        <w:rPr>
          <w:rFonts w:ascii="Times New Roman" w:hAnsi="Times New Roman"/>
          <w:b w:val="1"/>
          <w:bCs w:val="1"/>
          <w:outline w:val="0"/>
          <w:color w:val="141428"/>
          <w:sz w:val="36"/>
          <w:szCs w:val="36"/>
          <w:shd w:val="clear" w:color="auto" w:fill="ffffff"/>
          <w:rtl w:val="0"/>
          <w:lang w:val="en-US"/>
          <w14:textFill>
            <w14:solidFill>
              <w14:srgbClr w14:val="151529"/>
            </w14:solidFill>
          </w14:textFill>
        </w:rPr>
        <w:t xml:space="preserve">The term stakeholders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could be defined as the group of people, or an organisation who are interested, who want to involve or invest in the the overall project. These people are also known as interested parties </w:t>
      </w:r>
      <w:r>
        <w:rPr>
          <w:rFonts w:ascii="Times New Roman" w:hAnsi="Times New Roman"/>
          <w:outline w:val="0"/>
          <w:color w:val="212121"/>
          <w:sz w:val="36"/>
          <w:szCs w:val="36"/>
          <w:shd w:val="clear" w:color="auto" w:fill="feffff"/>
          <w:rtl w:val="0"/>
          <w14:textFill>
            <w14:solidFill>
              <w14:srgbClr w14:val="222222"/>
            </w14:solidFill>
          </w14:textFill>
        </w:rPr>
        <w:t>(Damayanti, Hartono and Wijaya, 2021)</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 Different stakeholders are project developers who are generally the owner of sites, management staffs etc. different regulators are also there and various co-operators are included in the list of stakeholders of this particular plant. </w:t>
      </w:r>
      <w:r>
        <w:rPr>
          <w:rFonts w:ascii="Times New Roman" w:hAnsi="Times New Roman" w:hint="default"/>
          <w:outline w:val="0"/>
          <w:color w:val="141428"/>
          <w:sz w:val="36"/>
          <w:szCs w:val="36"/>
          <w:shd w:val="clear" w:color="auto" w:fill="ffffff"/>
          <w:rtl w:val="0"/>
          <w14:textFill>
            <w14:solidFill>
              <w14:srgbClr w14:val="151529"/>
            </w14:solidFill>
          </w14:textFill>
        </w:rPr>
        <w:t xml:space="preserv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The stakeholders included in the issue if nuclear power plant are the local and different federal governments, all the citizens of the country, and researchers as well as various companies which would be involved in the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Hinkley point C. the government agencies are included as a stakeholder in the project as they have to fund the project of new plants and in order to maintain the existing ones. Government agencies are responsible for regulating the project, along with it they ensure that the project is running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14:textFill>
            <w14:solidFill>
              <w14:srgbClr w14:val="151529"/>
            </w14:solidFill>
          </w14:textFill>
        </w:rPr>
        <w:t xml:space="preserve">safely </w:t>
      </w:r>
      <w:r>
        <w:rPr>
          <w:rFonts w:ascii="Times New Roman" w:hAnsi="Times New Roman"/>
          <w:outline w:val="0"/>
          <w:color w:val="212121"/>
          <w:sz w:val="36"/>
          <w:szCs w:val="36"/>
          <w:shd w:val="clear" w:color="auto" w:fill="feffff"/>
          <w:rtl w:val="0"/>
          <w:lang w:val="it-IT"/>
          <w14:textFill>
            <w14:solidFill>
              <w14:srgbClr w14:val="222222"/>
            </w14:solidFill>
          </w14:textFill>
        </w:rPr>
        <w:t>(Hancher, 2019)</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 Another stakeholders of the project are citizens of the country as they wanted to make sure about the lower bills of electricity. As the the project need a start up fee. It is essential for any project that each and every citizen of the country is agreed on the policies that could meet the requirements oof the most of the people and are they ready to compromise so that they can feet the needs as possible. As there are issues occur where to establish the power plant. Because they relatively vast and they could be seen as a sore of eye. So that is the reason all the citizens of the country must be agreed on the policies related to site for the plant. The options have extremely high variations. Which simply means that the place is going to be the most compromised are in the country. Another stakeholders for the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Hinkley point C could be different researchers and organisations who are interested in the nuclear power project and they have their individual purposes to look over the project. Researchers wanted to find various ways in order to make the process of project completion more efficient. And companies wanted to make more money out of it </w:t>
      </w:r>
      <w:r>
        <w:rPr>
          <w:rFonts w:ascii="Times New Roman" w:hAnsi="Times New Roman"/>
          <w:outline w:val="0"/>
          <w:color w:val="212121"/>
          <w:sz w:val="36"/>
          <w:szCs w:val="36"/>
          <w:shd w:val="clear" w:color="auto" w:fill="feffff"/>
          <w:rtl w:val="0"/>
          <w:lang w:val="en-US"/>
          <w14:textFill>
            <w14:solidFill>
              <w14:srgbClr w14:val="222222"/>
            </w14:solidFill>
          </w14:textFill>
        </w:rPr>
        <w:t>(Parkinson, Kukla and Clear, 2021)</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 The process of agreement is a complex method as to build a nuclear power point in the country. Below is the diagram which includes key stakeholders associated with the project plan. </w:t>
      </w:r>
      <w:r>
        <w:rPr>
          <w:rFonts w:ascii="Times New Roman" w:hAnsi="Times New Roman" w:hint="default"/>
          <w:outline w:val="0"/>
          <w:color w:val="141428"/>
          <w:sz w:val="36"/>
          <w:szCs w:val="36"/>
          <w:shd w:val="clear" w:color="auto" w:fill="ffffff"/>
          <w:rtl w:val="0"/>
          <w14:textFill>
            <w14:solidFill>
              <w14:srgbClr w14:val="151529"/>
            </w14:solidFill>
          </w14:textFill>
        </w:rPr>
        <w:t> </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shd w:val="clear" w:color="auto" w:fill="ffffff"/>
          <w:rtl w:val="0"/>
          <w14:textFill>
            <w14:solidFill>
              <w14:srgbClr w14:val="000000"/>
            </w14:solidFill>
          </w14:textFill>
        </w:rPr>
      </w:pPr>
      <w:r>
        <w:rPr>
          <w:rFonts w:ascii="Times New Roman" w:cs="Times New Roman" w:hAnsi="Times New Roman" w:eastAsia="Times New Roman"/>
          <w:outline w:val="0"/>
          <w:color w:val="000000"/>
          <w:sz w:val="36"/>
          <w:szCs w:val="36"/>
          <w:shd w:val="clear" w:color="auto" w:fill="ffffff"/>
          <w:rtl w:val="0"/>
          <w14:textFill>
            <w14:solidFill>
              <w14:srgbClr w14:val="000000"/>
            </w14:solidFill>
          </w14:textFill>
        </w:rPr>
        <w:drawing xmlns:a="http://schemas.openxmlformats.org/drawingml/2006/main">
          <wp:inline distT="0" distB="0" distL="0" distR="0">
            <wp:extent cx="4978400" cy="3708400"/>
            <wp:effectExtent l="0" t="0" r="0" b="0"/>
            <wp:docPr id="1073741826" name="officeArt object" descr="872DED0D-EF68-45FA-BFB7-9D3D5812875F.png"/>
            <wp:cNvGraphicFramePr/>
            <a:graphic xmlns:a="http://schemas.openxmlformats.org/drawingml/2006/main">
              <a:graphicData uri="http://schemas.openxmlformats.org/drawingml/2006/picture">
                <pic:pic xmlns:pic="http://schemas.openxmlformats.org/drawingml/2006/picture">
                  <pic:nvPicPr>
                    <pic:cNvPr id="1073741826" name="872DED0D-EF68-45FA-BFB7-9D3D5812875F.png" descr="872DED0D-EF68-45FA-BFB7-9D3D5812875F.png"/>
                    <pic:cNvPicPr>
                      <a:picLocks noChangeAspect="1"/>
                    </pic:cNvPicPr>
                  </pic:nvPicPr>
                  <pic:blipFill>
                    <a:blip r:embed="rId5">
                      <a:extLst/>
                    </a:blip>
                    <a:stretch>
                      <a:fillRect/>
                    </a:stretch>
                  </pic:blipFill>
                  <pic:spPr>
                    <a:xfrm>
                      <a:off x="0" y="0"/>
                      <a:ext cx="4978400" cy="3708400"/>
                    </a:xfrm>
                    <a:prstGeom prst="rect">
                      <a:avLst/>
                    </a:prstGeom>
                    <a:ln w="12700" cap="flat">
                      <a:noFill/>
                      <a:miter lim="400000"/>
                    </a:ln>
                    <a:effectLst/>
                  </pic:spPr>
                </pic:pic>
              </a:graphicData>
            </a:graphic>
          </wp:inline>
        </w:drawing>
      </w:r>
      <w:r>
        <w:rPr>
          <w:rFonts w:ascii="Times New Roman" w:hAnsi="Times New Roman" w:hint="default"/>
          <w:outline w:val="0"/>
          <w:color w:val="141428"/>
          <w:sz w:val="42"/>
          <w:szCs w:val="42"/>
          <w:shd w:val="clear" w:color="auto" w:fill="ffffff"/>
          <w:rtl w:val="0"/>
          <w14:textFill>
            <w14:solidFill>
              <w14:srgbClr w14:val="151529"/>
            </w14:solidFill>
          </w14:textFill>
        </w:rPr>
        <w:t xml:space="preserve">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shd w:val="clear" w:color="auto" w:fill="ffffff"/>
          <w:rtl w:val="0"/>
          <w14:textFill>
            <w14:solidFill>
              <w14:srgbClr w14:val="000000"/>
            </w14:solidFill>
          </w14:textFill>
        </w:rPr>
      </w:pPr>
      <w:r>
        <w:rPr>
          <w:rFonts w:ascii="Times New Roman" w:hAnsi="Times New Roman"/>
          <w:b w:val="1"/>
          <w:bCs w:val="1"/>
          <w:outline w:val="0"/>
          <w:color w:val="141428"/>
          <w:sz w:val="42"/>
          <w:szCs w:val="42"/>
          <w:shd w:val="clear" w:color="auto" w:fill="ffffff"/>
          <w:rtl w:val="0"/>
          <w:lang w:val="it-IT"/>
          <w14:textFill>
            <w14:solidFill>
              <w14:srgbClr w14:val="151529"/>
            </w14:solidFill>
          </w14:textFill>
        </w:rPr>
        <w:t>In general, risk</w:t>
      </w:r>
      <w:r>
        <w:rPr>
          <w:rFonts w:ascii="Times New Roman" w:hAnsi="Times New Roman"/>
          <w:outline w:val="0"/>
          <w:color w:val="141428"/>
          <w:sz w:val="42"/>
          <w:szCs w:val="42"/>
          <w:shd w:val="clear" w:color="auto" w:fill="ffffff"/>
          <w:rtl w:val="0"/>
          <w:lang w:val="en-US"/>
          <w14:textFill>
            <w14:solidFill>
              <w14:srgbClr w14:val="151529"/>
            </w14:solidFill>
          </w14:textFill>
        </w:rPr>
        <w:t xml:space="preserve"> consist two different aspects that the potential for things to </w:t>
      </w:r>
      <w:r>
        <w:rPr>
          <w:rFonts w:ascii="Times New Roman" w:hAnsi="Times New Roman" w:hint="default"/>
          <w:outline w:val="0"/>
          <w:color w:val="141428"/>
          <w:sz w:val="42"/>
          <w:szCs w:val="42"/>
          <w:shd w:val="clear" w:color="auto" w:fill="ffffff"/>
          <w:rtl w:val="0"/>
          <w14:textFill>
            <w14:solidFill>
              <w14:srgbClr w14:val="151529"/>
            </w14:solidFill>
          </w14:textFill>
        </w:rPr>
        <w:t> </w:t>
      </w:r>
      <w:r>
        <w:rPr>
          <w:rFonts w:ascii="Times New Roman" w:hAnsi="Times New Roman"/>
          <w:outline w:val="0"/>
          <w:color w:val="141428"/>
          <w:sz w:val="42"/>
          <w:szCs w:val="42"/>
          <w:shd w:val="clear" w:color="auto" w:fill="ffffff"/>
          <w:rtl w:val="0"/>
          <w:lang w:val="en-US"/>
          <w14:textFill>
            <w14:solidFill>
              <w14:srgbClr w14:val="151529"/>
            </w14:solidFill>
          </w14:textFill>
        </w:rPr>
        <w:t xml:space="preserve">change, and the different magnitudes of the consequences if they do change. Risk factors includes all the opportunities as well as threats related to project. Various disciplines like economics, engineering, analysis of safety will have their own particular definitions of risks </w:t>
      </w:r>
      <w:r>
        <w:rPr>
          <w:rFonts w:ascii="Times New Roman" w:hAnsi="Times New Roman"/>
          <w:outline w:val="0"/>
          <w:color w:val="212121"/>
          <w:sz w:val="42"/>
          <w:szCs w:val="42"/>
          <w:shd w:val="clear" w:color="auto" w:fill="feffff"/>
          <w:rtl w:val="0"/>
          <w14:textFill>
            <w14:solidFill>
              <w14:srgbClr w14:val="222222"/>
            </w14:solidFill>
          </w14:textFill>
        </w:rPr>
        <w:t>(Pemberton, 2022)</w:t>
      </w:r>
      <w:r>
        <w:rPr>
          <w:rFonts w:ascii="Times New Roman" w:hAnsi="Times New Roman"/>
          <w:outline w:val="0"/>
          <w:color w:val="141428"/>
          <w:sz w:val="42"/>
          <w:szCs w:val="42"/>
          <w:shd w:val="clear" w:color="auto" w:fill="ffffff"/>
          <w:rtl w:val="0"/>
          <w:lang w:val="en-US"/>
          <w14:textFill>
            <w14:solidFill>
              <w14:srgbClr w14:val="151529"/>
            </w14:solidFill>
          </w14:textFill>
        </w:rPr>
        <w:t xml:space="preserve">. A manger of the particular plant is consider about the replacement of the instrumentations ad system of control as a prelude to the extension of life. The risk factors related to the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Hinkley point C project are discussed below: safety related risks management of safety related issue could be solved by integrated risk management system in the project which includes nuclear, radiological, industrial and different industrial and environmental areas. These type of issues are majorly acknowledged by the IAEA members states. Other safety issues this project could faced is industrial as well as environmental safety, as they received less attention in the NPPs and they are beneficial from closer study. Operational risk is an another factor which could consider in this vast project . These risks are those risks which are directly associated to the resources and market of products in which the plant is going to be established. These risk consist of designing the plant, labour forces, different innovations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related to technology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and configuration management. Strategic risks are also there which results from different fundamental changes </w:t>
      </w:r>
      <w:r>
        <w:rPr>
          <w:rFonts w:ascii="Times New Roman" w:hAnsi="Times New Roman" w:hint="default"/>
          <w:outline w:val="0"/>
          <w:color w:val="141428"/>
          <w:sz w:val="36"/>
          <w:szCs w:val="36"/>
          <w:shd w:val="clear" w:color="auto" w:fill="ffffff"/>
          <w:rtl w:val="0"/>
          <w14:textFill>
            <w14:solidFill>
              <w14:srgbClr w14:val="151529"/>
            </w14:solidFill>
          </w14:textFill>
        </w:rPr>
        <w:t> </w:t>
      </w:r>
      <w:r>
        <w:rPr>
          <w:rFonts w:ascii="Times New Roman" w:hAnsi="Times New Roman"/>
          <w:outline w:val="0"/>
          <w:color w:val="141428"/>
          <w:sz w:val="36"/>
          <w:szCs w:val="36"/>
          <w:shd w:val="clear" w:color="auto" w:fill="ffffff"/>
          <w:rtl w:val="0"/>
          <w:lang w:val="en-US"/>
          <w14:textFill>
            <w14:solidFill>
              <w14:srgbClr w14:val="151529"/>
            </w14:solidFill>
          </w14:textFill>
        </w:rPr>
        <w:t xml:space="preserve">in the economics, commercial changes, or various political environments. The examples related top this could be shift in types of government; changes in nature of marketplace competitions, and changes in sentiments in the overall public towards the nuclear power plant. Another risk factor related to this particular project is commercial or financial risk as the movements in variables of overall financials could create risks for the organisations. As the nuclear power plant project moves from regulated, environment controlled rates to the competitive selling of electricity </w:t>
      </w:r>
      <w:r>
        <w:rPr>
          <w:rFonts w:ascii="Times New Roman" w:hAnsi="Times New Roman"/>
          <w:outline w:val="0"/>
          <w:color w:val="212121"/>
          <w:sz w:val="36"/>
          <w:szCs w:val="36"/>
          <w:shd w:val="clear" w:color="auto" w:fill="feffff"/>
          <w:rtl w:val="0"/>
          <w14:textFill>
            <w14:solidFill>
              <w14:srgbClr w14:val="222222"/>
            </w14:solidFill>
          </w14:textFill>
        </w:rPr>
        <w:t>(Sta</w:t>
      </w:r>
      <w:r>
        <w:rPr>
          <w:rFonts w:ascii="Times New Roman" w:hAnsi="Times New Roman" w:hint="default"/>
          <w:outline w:val="0"/>
          <w:color w:val="212121"/>
          <w:sz w:val="36"/>
          <w:szCs w:val="36"/>
          <w:shd w:val="clear" w:color="auto" w:fill="feffff"/>
          <w:rtl w:val="0"/>
          <w14:textFill>
            <w14:solidFill>
              <w14:srgbClr w14:val="222222"/>
            </w14:solidFill>
          </w14:textFill>
        </w:rPr>
        <w:t>šá</w:t>
      </w:r>
      <w:r>
        <w:rPr>
          <w:rFonts w:ascii="Times New Roman" w:hAnsi="Times New Roman"/>
          <w:outline w:val="0"/>
          <w:color w:val="212121"/>
          <w:sz w:val="36"/>
          <w:szCs w:val="36"/>
          <w:shd w:val="clear" w:color="auto" w:fill="feffff"/>
          <w:rtl w:val="0"/>
          <w14:textFill>
            <w14:solidFill>
              <w14:srgbClr w14:val="222222"/>
            </w14:solidFill>
          </w14:textFill>
        </w:rPr>
        <w:t>kov</w:t>
      </w:r>
      <w:r>
        <w:rPr>
          <w:rFonts w:ascii="Times New Roman" w:hAnsi="Times New Roman" w:hint="default"/>
          <w:outline w:val="0"/>
          <w:color w:val="212121"/>
          <w:sz w:val="36"/>
          <w:szCs w:val="36"/>
          <w:shd w:val="clear" w:color="auto" w:fill="feffff"/>
          <w:rtl w:val="0"/>
          <w:lang w:val="pt-PT"/>
          <w14:textFill>
            <w14:solidFill>
              <w14:srgbClr w14:val="222222"/>
            </w14:solidFill>
          </w14:textFill>
        </w:rPr>
        <w:t xml:space="preserve">á </w:t>
      </w:r>
      <w:r>
        <w:rPr>
          <w:rFonts w:ascii="Times New Roman" w:hAnsi="Times New Roman"/>
          <w:outline w:val="0"/>
          <w:color w:val="212121"/>
          <w:sz w:val="36"/>
          <w:szCs w:val="36"/>
          <w:shd w:val="clear" w:color="auto" w:fill="feffff"/>
          <w:rtl w:val="0"/>
          <w:lang w:val="nl-NL"/>
          <w14:textFill>
            <w14:solidFill>
              <w14:srgbClr w14:val="222222"/>
            </w14:solidFill>
          </w14:textFill>
        </w:rPr>
        <w:t>and Vl</w:t>
      </w:r>
      <w:r>
        <w:rPr>
          <w:rFonts w:ascii="Times New Roman" w:hAnsi="Times New Roman" w:hint="default"/>
          <w:outline w:val="0"/>
          <w:color w:val="212121"/>
          <w:sz w:val="36"/>
          <w:szCs w:val="36"/>
          <w:shd w:val="clear" w:color="auto" w:fill="feffff"/>
          <w:rtl w:val="0"/>
          <w14:textFill>
            <w14:solidFill>
              <w14:srgbClr w14:val="222222"/>
            </w14:solidFill>
          </w14:textFill>
        </w:rPr>
        <w:t>č</w:t>
      </w:r>
      <w:r>
        <w:rPr>
          <w:rFonts w:ascii="Times New Roman" w:hAnsi="Times New Roman"/>
          <w:outline w:val="0"/>
          <w:color w:val="212121"/>
          <w:sz w:val="36"/>
          <w:szCs w:val="36"/>
          <w:shd w:val="clear" w:color="auto" w:fill="feffff"/>
          <w:rtl w:val="0"/>
          <w14:textFill>
            <w14:solidFill>
              <w14:srgbClr w14:val="222222"/>
            </w14:solidFill>
          </w14:textFill>
        </w:rPr>
        <w:t>ek, 2022)</w:t>
      </w:r>
      <w:r>
        <w:rPr>
          <w:rFonts w:ascii="Times New Roman" w:hAnsi="Times New Roman"/>
          <w:outline w:val="0"/>
          <w:color w:val="141428"/>
          <w:sz w:val="36"/>
          <w:szCs w:val="36"/>
          <w:shd w:val="clear" w:color="auto" w:fill="ffffff"/>
          <w:rtl w:val="0"/>
          <w:lang w:val="en-US"/>
          <w14:textFill>
            <w14:solidFill>
              <w14:srgbClr w14:val="151529"/>
            </w14:solidFill>
          </w14:textFill>
        </w:rPr>
        <w:t>. The project is consist of other risk factors which are consist of high doses of ionizing radiations that could cause immediate damage to the body of a particular person, which includes high doses, which could lead to sickness from radiations and death. At the lower doses, ionizing radiations could lead to cause health effects like cardiovascular disease and cataracts, as well as cancer to the public of United Kingdom.</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rPr>
        <w:t>CONCLUSION</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 xml:space="preserve">From the above essay, it has been concluded that for accomplishment of project, a manager of project must depicts as well as identify all the factors in advance that might impact overall management of project. The manager of the project need to identify the deadline of the project ad the amount of budget </w:t>
      </w:r>
      <w:r>
        <w:rPr>
          <w:rFonts w:ascii="Times New Roman" w:hAnsi="Times New Roman" w:hint="default"/>
          <w:sz w:val="36"/>
          <w:szCs w:val="36"/>
          <w:shd w:val="clear" w:color="auto" w:fill="ffffff"/>
          <w:rtl w:val="0"/>
        </w:rPr>
        <w:t> </w:t>
      </w:r>
      <w:r>
        <w:rPr>
          <w:rFonts w:ascii="Times New Roman" w:hAnsi="Times New Roman"/>
          <w:sz w:val="36"/>
          <w:szCs w:val="36"/>
          <w:shd w:val="clear" w:color="auto" w:fill="ffffff"/>
          <w:rtl w:val="0"/>
          <w:lang w:val="en-US"/>
        </w:rPr>
        <w:t xml:space="preserve">in which duration the project is going to be completed. Considering these factors can not help in overall success of the project in timeline which has been decided but also within the budget which is estimated which has been prepared at early stage of the project. After analysis of the current progress of the </w:t>
      </w:r>
      <w:r>
        <w:rPr>
          <w:rFonts w:ascii="Times New Roman" w:hAnsi="Times New Roman" w:hint="default"/>
          <w:sz w:val="36"/>
          <w:szCs w:val="36"/>
          <w:shd w:val="clear" w:color="auto" w:fill="ffffff"/>
          <w:rtl w:val="0"/>
        </w:rPr>
        <w:t> </w:t>
      </w:r>
      <w:r>
        <w:rPr>
          <w:rFonts w:ascii="Times New Roman" w:hAnsi="Times New Roman"/>
          <w:sz w:val="36"/>
          <w:szCs w:val="36"/>
          <w:shd w:val="clear" w:color="auto" w:fill="ffffff"/>
          <w:rtl w:val="0"/>
          <w:lang w:val="en-US"/>
        </w:rPr>
        <w:t xml:space="preserve">Hinkley Point C Nuclear power plant, it could be state that owner, the EDG energy and the group of china general nuclear power plant have suffered various losses and delayed in the operation of the nuclear plant. This project is going to be stared in the with the primary objective of getting completed in the year 2027 with the overall budget of </w:t>
      </w:r>
      <w:r>
        <w:rPr>
          <w:rFonts w:ascii="Times New Roman" w:hAnsi="Times New Roman" w:hint="default"/>
          <w:sz w:val="36"/>
          <w:szCs w:val="36"/>
          <w:shd w:val="clear" w:color="auto" w:fill="ffffff"/>
          <w:rtl w:val="0"/>
        </w:rPr>
        <w:t xml:space="preserve"> £ </w:t>
      </w:r>
      <w:r>
        <w:rPr>
          <w:rFonts w:ascii="Times New Roman" w:hAnsi="Times New Roman"/>
          <w:sz w:val="36"/>
          <w:szCs w:val="36"/>
          <w:shd w:val="clear" w:color="auto" w:fill="ffffff"/>
          <w:rtl w:val="0"/>
        </w:rPr>
        <w:t xml:space="preserve">25 - </w:t>
      </w:r>
      <w:r>
        <w:rPr>
          <w:rFonts w:ascii="Times New Roman" w:hAnsi="Times New Roman" w:hint="default"/>
          <w:sz w:val="36"/>
          <w:szCs w:val="36"/>
          <w:shd w:val="clear" w:color="auto" w:fill="ffffff"/>
          <w:rtl w:val="0"/>
        </w:rPr>
        <w:t xml:space="preserve">£ </w:t>
      </w:r>
      <w:r>
        <w:rPr>
          <w:rFonts w:ascii="Times New Roman" w:hAnsi="Times New Roman"/>
          <w:sz w:val="36"/>
          <w:szCs w:val="36"/>
          <w:shd w:val="clear" w:color="auto" w:fill="ffffff"/>
          <w:rtl w:val="0"/>
          <w:lang w:val="en-US"/>
        </w:rPr>
        <w:t xml:space="preserve">26 billion which has been delayed for 11 years. And this project exceeds its budget as well. Now the overall cost of the project is going to be </w:t>
      </w:r>
      <w:r>
        <w:rPr>
          <w:rFonts w:ascii="Times New Roman" w:hAnsi="Times New Roman" w:hint="default"/>
          <w:sz w:val="36"/>
          <w:szCs w:val="36"/>
          <w:shd w:val="clear" w:color="auto" w:fill="ffffff"/>
          <w:rtl w:val="0"/>
        </w:rPr>
        <w:t xml:space="preserve">£ </w:t>
      </w:r>
      <w:r>
        <w:rPr>
          <w:rFonts w:ascii="Times New Roman" w:hAnsi="Times New Roman"/>
          <w:sz w:val="36"/>
          <w:szCs w:val="36"/>
          <w:shd w:val="clear" w:color="auto" w:fill="ffffff"/>
          <w:rtl w:val="0"/>
          <w:lang w:val="en-US"/>
        </w:rPr>
        <w:t>32.7bn as already mentioned in the report. Some recommendations could be provided to the management team of the project that the risk factors which are analysed must be reduced with different mitigation strategies. These strategies can be associated to the making availability of the needed labours or workers in order to successfully complete the project. EDF should request the government of the country in order to import the labour and provide different work visas to them. With the help of it project activities could be executed with different pace and on time as to adopt protocols related to COVID 19 which are implemented by the government so the work could not get affected. All these measures could ensure that the work can't get affected and it would be accomplished on time.</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lang w:val="de-DE"/>
        </w:rPr>
        <w:t>REFERENCES</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fffff"/>
          <w:rtl w:val="0"/>
        </w:rPr>
      </w:pPr>
      <w:r>
        <w:rPr>
          <w:rFonts w:ascii="Times New Roman" w:hAnsi="Times New Roman"/>
          <w:sz w:val="36"/>
          <w:szCs w:val="36"/>
          <w:u w:val="single" w:color="000000"/>
          <w:shd w:val="clear" w:color="auto" w:fill="ffffff"/>
          <w:rtl w:val="0"/>
          <w:lang w:val="en-US"/>
        </w:rPr>
        <w:t>Books and Journals</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14:textFill>
            <w14:solidFill>
              <w14:srgbClr w14:val="222222"/>
            </w14:solidFill>
          </w14:textFill>
        </w:rPr>
        <w:t>Ciric Lalic, D., Lalic, B., Deli</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ć</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 M., Gracanin, D. and Stefanovic, D., 2022. How project management approach impact project success? From traditional to agile.</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Managing Projects in Business</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15</w:t>
      </w:r>
      <w:r>
        <w:rPr>
          <w:rFonts w:ascii="Times New Roman" w:hAnsi="Times New Roman"/>
          <w:outline w:val="0"/>
          <w:color w:val="212121"/>
          <w:sz w:val="36"/>
          <w:szCs w:val="36"/>
          <w:u w:color="000000"/>
          <w:shd w:val="clear" w:color="auto" w:fill="feffff"/>
          <w:rtl w:val="0"/>
          <w14:textFill>
            <w14:solidFill>
              <w14:srgbClr w14:val="222222"/>
            </w14:solidFill>
          </w14:textFill>
        </w:rPr>
        <w:t>(3), pp.494-521.</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Cousins, S., 2019. Data-driven construction: How the Internet of Things is changing site processes.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Construction Research and Innovation</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10</w:t>
      </w:r>
      <w:r>
        <w:rPr>
          <w:rFonts w:ascii="Times New Roman" w:hAnsi="Times New Roman"/>
          <w:outline w:val="0"/>
          <w:color w:val="212121"/>
          <w:sz w:val="36"/>
          <w:szCs w:val="36"/>
          <w:u w:color="000000"/>
          <w:shd w:val="clear" w:color="auto" w:fill="feffff"/>
          <w:rtl w:val="0"/>
          <w14:textFill>
            <w14:solidFill>
              <w14:srgbClr w14:val="222222"/>
            </w14:solidFill>
          </w14:textFill>
        </w:rPr>
        <w:t>(4), pp.93-96.</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14:textFill>
            <w14:solidFill>
              <w14:srgbClr w14:val="222222"/>
            </w14:solidFill>
          </w14:textFill>
        </w:rPr>
        <w:t>Damayanti, R.W., Hartono, B. and Wijaya, A.R., 2021. Project managers</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 xml:space="preserve">’ </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perspectives on the complexity of construction megaproject in Indonesia: A multicase study.</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IEEE Engineering Management Review</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49</w:t>
      </w:r>
      <w:r>
        <w:rPr>
          <w:rFonts w:ascii="Times New Roman" w:hAnsi="Times New Roman"/>
          <w:outline w:val="0"/>
          <w:color w:val="212121"/>
          <w:sz w:val="36"/>
          <w:szCs w:val="36"/>
          <w:u w:color="000000"/>
          <w:shd w:val="clear" w:color="auto" w:fill="feffff"/>
          <w:rtl w:val="0"/>
          <w14:textFill>
            <w14:solidFill>
              <w14:srgbClr w14:val="222222"/>
            </w14:solidFill>
          </w14:textFill>
        </w:rPr>
        <w:t>(2), pp.153-171.</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Daniel, P.A. and Daniel, E., 2023. 14. Multi-level project organizing: a complex adaptive systems perspective.</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Research Handbook on Complex Project Organizing</w:t>
      </w:r>
      <w:r>
        <w:rPr>
          <w:rFonts w:ascii="Times New Roman" w:hAnsi="Times New Roman"/>
          <w:outline w:val="0"/>
          <w:color w:val="212121"/>
          <w:sz w:val="36"/>
          <w:szCs w:val="36"/>
          <w:u w:color="000000"/>
          <w:shd w:val="clear" w:color="auto" w:fill="feffff"/>
          <w:rtl w:val="0"/>
          <w14:textFill>
            <w14:solidFill>
              <w14:srgbClr w14:val="222222"/>
            </w14:solidFill>
          </w14:textFill>
        </w:rPr>
        <w:t>, p.138.</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Glasson, J., 2022. Follow-up: post-decision learning in EIA. In</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Handbook of Environmental Impact Assessment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(pp. 198-218). Edward Elgar Publishing.</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Hancher, L., 2019. State Aid to the Nuclear Power Sector: The General Court</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s Ruling on the UK Reactor at Hinkley Point C.</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Oil, Gas &amp; Energy Law</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17</w:t>
      </w:r>
      <w:r>
        <w:rPr>
          <w:rFonts w:ascii="Times New Roman" w:hAnsi="Times New Roman"/>
          <w:outline w:val="0"/>
          <w:color w:val="212121"/>
          <w:sz w:val="36"/>
          <w:szCs w:val="36"/>
          <w:u w:color="000000"/>
          <w:shd w:val="clear" w:color="auto" w:fill="feffff"/>
          <w:rtl w:val="0"/>
          <w14:textFill>
            <w14:solidFill>
              <w14:srgbClr w14:val="222222"/>
            </w14:solidFill>
          </w14:textFill>
        </w:rPr>
        <w:t>(2).</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Lau, C.H., Mesthrige, J.W., Lam, P.T. and Javed, A.A., 2019. The challenges of adopting new engineering contract: A Hong Kong study.</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Engineering, construction and architectural management</w:t>
      </w:r>
      <w:r>
        <w:rPr>
          <w:rFonts w:ascii="Times New Roman" w:hAnsi="Times New Roman"/>
          <w:outline w:val="0"/>
          <w:color w:val="212121"/>
          <w:sz w:val="36"/>
          <w:szCs w:val="36"/>
          <w:u w:color="000000"/>
          <w:shd w:val="clear" w:color="auto" w:fill="feffff"/>
          <w:rtl w:val="0"/>
          <w14:textFill>
            <w14:solidFill>
              <w14:srgbClr w14:val="222222"/>
            </w14:solidFill>
          </w14:textFill>
        </w:rPr>
        <w:t>.</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Parkinson, D., Kukla, K. and Clear, S., 2021. Designing Resilience: Seismic Analysis and Civil Design of Hinkley Point C Offshore Heat Sink.</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Nuclear Engineering and Radiation Science</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7</w:t>
      </w:r>
      <w:r>
        <w:rPr>
          <w:rFonts w:ascii="Times New Roman" w:hAnsi="Times New Roman"/>
          <w:outline w:val="0"/>
          <w:color w:val="212121"/>
          <w:sz w:val="36"/>
          <w:szCs w:val="36"/>
          <w:u w:color="000000"/>
          <w:shd w:val="clear" w:color="auto" w:fill="feffff"/>
          <w:rtl w:val="0"/>
          <w14:textFill>
            <w14:solidFill>
              <w14:srgbClr w14:val="222222"/>
            </w14:solidFill>
          </w14:textFill>
        </w:rPr>
        <w:t>(4).</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Pemberton, B.C., 2022. Paradigms of Public Funding: How Should Government Fund the UK</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s Nuclear Power Needs.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Public Organization Review</w:t>
      </w:r>
      <w:r>
        <w:rPr>
          <w:rFonts w:ascii="Times New Roman" w:hAnsi="Times New Roman"/>
          <w:outline w:val="0"/>
          <w:color w:val="212121"/>
          <w:sz w:val="36"/>
          <w:szCs w:val="36"/>
          <w:u w:color="000000"/>
          <w:shd w:val="clear" w:color="auto" w:fill="feffff"/>
          <w:rtl w:val="0"/>
          <w14:textFill>
            <w14:solidFill>
              <w14:srgbClr w14:val="222222"/>
            </w14:solidFill>
          </w14:textFill>
        </w:rPr>
        <w:t>, pp.1-18.</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Pieterse, B., Agyekum, K., Manu, P., Mohandes, S.R., Cheung, C. and Yunusa-Kaltungo, A., 2022. Examining critical project management skills for successful delivery of major maintenance projects: Insights from the United Kingdom energy sector.</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Engineering, Construction and Architectural Management</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 (ahead-of-print).</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Shaukat, M.B., Latif, K.F., Sajjad, A. and Eweje, G., 2022. Revisiting the relationship between sustainable project management and project success: The moderating role of stakeholder engagement and team building.</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Sustainable Development</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30</w:t>
      </w:r>
      <w:r>
        <w:rPr>
          <w:rFonts w:ascii="Times New Roman" w:hAnsi="Times New Roman"/>
          <w:outline w:val="0"/>
          <w:color w:val="212121"/>
          <w:sz w:val="36"/>
          <w:szCs w:val="36"/>
          <w:u w:color="000000"/>
          <w:shd w:val="clear" w:color="auto" w:fill="feffff"/>
          <w:rtl w:val="0"/>
          <w14:textFill>
            <w14:solidFill>
              <w14:srgbClr w14:val="222222"/>
            </w14:solidFill>
          </w14:textFill>
        </w:rPr>
        <w:t>(1), pp.58-75.</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14:textFill>
            <w14:solidFill>
              <w14:srgbClr w14:val="222222"/>
            </w14:solidFill>
          </w14:textFill>
        </w:rPr>
        <w:t>Sta</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šá</w:t>
      </w:r>
      <w:r>
        <w:rPr>
          <w:rFonts w:ascii="Times New Roman" w:hAnsi="Times New Roman"/>
          <w:outline w:val="0"/>
          <w:color w:val="212121"/>
          <w:sz w:val="36"/>
          <w:szCs w:val="36"/>
          <w:u w:color="000000"/>
          <w:shd w:val="clear" w:color="auto" w:fill="feffff"/>
          <w:rtl w:val="0"/>
          <w14:textFill>
            <w14:solidFill>
              <w14:srgbClr w14:val="222222"/>
            </w14:solidFill>
          </w14:textFill>
        </w:rPr>
        <w:t>kov</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á</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 T. and Vl</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č</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ek, T., 2022. The multiple</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criteria decision analysis of the financial and business models for the construction of new nuclear unit in the Czech Republic.</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Multi</w:t>
      </w:r>
      <w:r>
        <w:rPr>
          <w:rFonts w:ascii="Times New Roman" w:hAnsi="Times New Roman" w:hint="default"/>
          <w:i w:val="1"/>
          <w:iCs w:val="1"/>
          <w:outline w:val="0"/>
          <w:color w:val="212121"/>
          <w:sz w:val="36"/>
          <w:szCs w:val="36"/>
          <w:u w:color="000000"/>
          <w:shd w:val="clear" w:color="auto" w:fill="feffff"/>
          <w:rtl w:val="0"/>
          <w14:textFill>
            <w14:solidFill>
              <w14:srgbClr w14:val="222222"/>
            </w14:solidFill>
          </w14:textFill>
        </w:rPr>
        <w:t>‐</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Criteria Decision Analysis</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29</w:t>
      </w:r>
      <w:r>
        <w:rPr>
          <w:rFonts w:ascii="Times New Roman" w:hAnsi="Times New Roman"/>
          <w:outline w:val="0"/>
          <w:color w:val="212121"/>
          <w:sz w:val="36"/>
          <w:szCs w:val="36"/>
          <w:u w:color="000000"/>
          <w:shd w:val="clear" w:color="auto" w:fill="feffff"/>
          <w:rtl w:val="0"/>
          <w14:textFill>
            <w14:solidFill>
              <w14:srgbClr w14:val="222222"/>
            </w14:solidFill>
          </w14:textFill>
        </w:rPr>
        <w:t>(3-4), pp.230-243.</w:t>
      </w:r>
    </w:p>
    <w:p>
      <w:pPr>
        <w:pStyle w:val="Default"/>
        <w:bidi w:val="0"/>
        <w:spacing w:before="0" w:line="240" w:lineRule="auto"/>
        <w:ind w:left="0" w:right="0" w:firstLine="0"/>
        <w:jc w:val="both"/>
        <w:rPr>
          <w:rtl w:val="0"/>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Wu, T., 2022. Digital project management: Rapid changes define new working environments.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Business Strategy</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43</w:t>
      </w:r>
      <w:r>
        <w:rPr>
          <w:rFonts w:ascii="Times New Roman" w:hAnsi="Times New Roman"/>
          <w:outline w:val="0"/>
          <w:color w:val="212121"/>
          <w:sz w:val="36"/>
          <w:szCs w:val="36"/>
          <w:u w:color="000000"/>
          <w:shd w:val="clear" w:color="auto" w:fill="feffff"/>
          <w:rtl w:val="0"/>
          <w14:textFill>
            <w14:solidFill>
              <w14:srgbClr w14:val="222222"/>
            </w14:solidFill>
          </w14:textFill>
        </w:rPr>
        <w:t>(5), pp.323-331.</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