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04DDD6" w14:textId="77777777" w:rsidR="00FA74D5" w:rsidRDefault="00FA74D5" w:rsidP="001778BB">
      <w:pPr>
        <w:pStyle w:val="Heading3"/>
      </w:pPr>
    </w:p>
    <w:p w14:paraId="56DEB4B0" w14:textId="77777777" w:rsidR="001A319B" w:rsidRDefault="001A319B" w:rsidP="001A319B"/>
    <w:p w14:paraId="3865D888" w14:textId="5081A71A" w:rsidR="001A319B" w:rsidRPr="001A319B" w:rsidRDefault="001A319B" w:rsidP="001A319B">
      <w:pPr>
        <w:rPr>
          <w:b/>
          <w:bCs/>
          <w:sz w:val="28"/>
          <w:szCs w:val="24"/>
        </w:rPr>
      </w:pPr>
      <w:r w:rsidRPr="001A319B">
        <w:rPr>
          <w:b/>
          <w:bCs/>
          <w:sz w:val="28"/>
          <w:szCs w:val="24"/>
        </w:rPr>
        <w:t>Name</w:t>
      </w:r>
      <w:r w:rsidRPr="001A319B">
        <w:rPr>
          <w:b/>
          <w:bCs/>
          <w:sz w:val="28"/>
          <w:szCs w:val="24"/>
        </w:rPr>
        <w:t>:</w:t>
      </w:r>
      <w:r w:rsidRPr="001A319B">
        <w:rPr>
          <w:b/>
          <w:bCs/>
          <w:sz w:val="28"/>
          <w:szCs w:val="24"/>
        </w:rPr>
        <w:t xml:space="preserve"> </w:t>
      </w:r>
      <w:r w:rsidRPr="001A319B">
        <w:rPr>
          <w:b/>
          <w:bCs/>
          <w:sz w:val="28"/>
          <w:szCs w:val="24"/>
        </w:rPr>
        <w:t>S</w:t>
      </w:r>
      <w:r w:rsidRPr="001A319B">
        <w:rPr>
          <w:b/>
          <w:bCs/>
          <w:sz w:val="28"/>
          <w:szCs w:val="24"/>
        </w:rPr>
        <w:t>her Ali</w:t>
      </w:r>
      <w:r w:rsidRPr="001A319B">
        <w:rPr>
          <w:b/>
          <w:bCs/>
          <w:sz w:val="28"/>
          <w:szCs w:val="24"/>
        </w:rPr>
        <w:t xml:space="preserve">         </w:t>
      </w:r>
      <w:r>
        <w:rPr>
          <w:b/>
          <w:bCs/>
          <w:sz w:val="28"/>
          <w:szCs w:val="24"/>
        </w:rPr>
        <w:t xml:space="preserve">      </w:t>
      </w:r>
      <w:r w:rsidRPr="001A319B">
        <w:rPr>
          <w:b/>
          <w:bCs/>
          <w:sz w:val="28"/>
          <w:szCs w:val="24"/>
        </w:rPr>
        <w:t xml:space="preserve">                </w:t>
      </w:r>
      <w:r w:rsidRPr="001A319B">
        <w:rPr>
          <w:b/>
          <w:bCs/>
          <w:sz w:val="28"/>
          <w:szCs w:val="24"/>
        </w:rPr>
        <w:t>Student ID 2419265</w:t>
      </w:r>
    </w:p>
    <w:p w14:paraId="05704887" w14:textId="5726A63D" w:rsidR="001A319B" w:rsidRPr="001A319B" w:rsidRDefault="001A319B" w:rsidP="001A319B">
      <w:r w:rsidRPr="001A319B">
        <w:drawing>
          <wp:inline distT="0" distB="0" distL="0" distR="0" wp14:anchorId="00C464BB" wp14:editId="55EF9E69">
            <wp:extent cx="5943600" cy="1788795"/>
            <wp:effectExtent l="0" t="0" r="0" b="1905"/>
            <wp:docPr id="296107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107863" name=""/>
                    <pic:cNvPicPr/>
                  </pic:nvPicPr>
                  <pic:blipFill>
                    <a:blip r:embed="rId8"/>
                    <a:stretch>
                      <a:fillRect/>
                    </a:stretch>
                  </pic:blipFill>
                  <pic:spPr>
                    <a:xfrm>
                      <a:off x="0" y="0"/>
                      <a:ext cx="5943600" cy="1788795"/>
                    </a:xfrm>
                    <a:prstGeom prst="rect">
                      <a:avLst/>
                    </a:prstGeom>
                  </pic:spPr>
                </pic:pic>
              </a:graphicData>
            </a:graphic>
          </wp:inline>
        </w:drawing>
      </w:r>
    </w:p>
    <w:p w14:paraId="3C2594B9" w14:textId="77777777" w:rsidR="00FA74D5" w:rsidRDefault="00FA74D5" w:rsidP="00ED3DF3">
      <w:pPr>
        <w:rPr>
          <w:b/>
          <w:bCs/>
          <w:sz w:val="36"/>
          <w:szCs w:val="32"/>
        </w:rPr>
      </w:pPr>
    </w:p>
    <w:p w14:paraId="5F63BB8F" w14:textId="77777777" w:rsidR="00FA74D5" w:rsidRDefault="00FA74D5" w:rsidP="00ED3DF3">
      <w:pPr>
        <w:rPr>
          <w:b/>
          <w:bCs/>
          <w:sz w:val="36"/>
          <w:szCs w:val="32"/>
        </w:rPr>
      </w:pPr>
    </w:p>
    <w:p w14:paraId="0B60AF46" w14:textId="1730C3E9" w:rsidR="00FA74D5" w:rsidRDefault="00FA74D5" w:rsidP="00ED3DF3"/>
    <w:p w14:paraId="44D86CF4" w14:textId="3DD8A608" w:rsidR="00FA74D5" w:rsidRDefault="00FA74D5" w:rsidP="00ED3DF3"/>
    <w:p w14:paraId="3B664F22" w14:textId="5EF6971A" w:rsidR="00FA74D5" w:rsidRDefault="00FA74D5" w:rsidP="00ED3DF3"/>
    <w:p w14:paraId="350FB2C9" w14:textId="364AA9E7" w:rsidR="00FA74D5" w:rsidRDefault="00FA74D5" w:rsidP="00ED3DF3"/>
    <w:p w14:paraId="6964D76F" w14:textId="5CA9B954" w:rsidR="00FA74D5" w:rsidRDefault="00FA74D5" w:rsidP="00ED3DF3"/>
    <w:p w14:paraId="7637BCF4" w14:textId="5358DCFE" w:rsidR="00FA74D5" w:rsidRDefault="00FA74D5" w:rsidP="00ED3DF3"/>
    <w:p w14:paraId="1322DBF6" w14:textId="3B5D1E1F" w:rsidR="00FA74D5" w:rsidRDefault="00FA74D5" w:rsidP="00ED3DF3"/>
    <w:p w14:paraId="7E59561D" w14:textId="444981FB" w:rsidR="00FA74D5" w:rsidRDefault="00FA74D5" w:rsidP="00ED3DF3"/>
    <w:p w14:paraId="530C664E" w14:textId="1DBD9C4C" w:rsidR="00FA74D5" w:rsidRDefault="00FA74D5" w:rsidP="00ED3DF3"/>
    <w:p w14:paraId="0E21E0E9" w14:textId="44BE0131" w:rsidR="00FA74D5" w:rsidRDefault="00FA74D5" w:rsidP="00ED3DF3"/>
    <w:p w14:paraId="7DF4D435" w14:textId="77777777" w:rsidR="00FA74D5" w:rsidRDefault="00FA74D5" w:rsidP="00ED3DF3"/>
    <w:p w14:paraId="75561067" w14:textId="77777777" w:rsidR="001A319B" w:rsidRDefault="001A319B" w:rsidP="00ED3DF3"/>
    <w:p w14:paraId="44C34633" w14:textId="77777777" w:rsidR="001A319B" w:rsidRDefault="001A319B" w:rsidP="00ED3DF3"/>
    <w:sdt>
      <w:sdtPr>
        <w:id w:val="1574694393"/>
        <w:docPartObj>
          <w:docPartGallery w:val="Table of Contents"/>
          <w:docPartUnique/>
        </w:docPartObj>
      </w:sdtPr>
      <w:sdtEndPr>
        <w:rPr>
          <w:rFonts w:ascii="Times New Roman" w:eastAsiaTheme="minorHAnsi" w:hAnsi="Times New Roman" w:cstheme="minorBidi"/>
          <w:b/>
          <w:bCs/>
          <w:noProof/>
          <w:color w:val="auto"/>
          <w:sz w:val="24"/>
          <w:szCs w:val="22"/>
        </w:rPr>
      </w:sdtEndPr>
      <w:sdtContent>
        <w:p w14:paraId="49DBBA6C" w14:textId="00AF205C" w:rsidR="001456A1" w:rsidRDefault="001456A1">
          <w:pPr>
            <w:pStyle w:val="TOCHeading"/>
          </w:pPr>
          <w:r>
            <w:t>Contents</w:t>
          </w:r>
        </w:p>
        <w:p w14:paraId="5B33026D" w14:textId="3F452C52" w:rsidR="001456A1" w:rsidRDefault="001456A1">
          <w:pPr>
            <w:pStyle w:val="TOC1"/>
            <w:tabs>
              <w:tab w:val="right" w:leader="dot" w:pos="9350"/>
            </w:tabs>
            <w:rPr>
              <w:noProof/>
            </w:rPr>
          </w:pPr>
          <w:r>
            <w:fldChar w:fldCharType="begin"/>
          </w:r>
          <w:r>
            <w:instrText xml:space="preserve"> TOC \o "1-3" \h \z \u </w:instrText>
          </w:r>
          <w:r>
            <w:fldChar w:fldCharType="separate"/>
          </w:r>
          <w:hyperlink w:anchor="_Toc216046850" w:history="1">
            <w:r w:rsidRPr="00161811">
              <w:rPr>
                <w:rStyle w:val="Hyperlink"/>
                <w:noProof/>
              </w:rPr>
              <w:t>Task 1: Comparative Analysis of Job Adverts</w:t>
            </w:r>
            <w:r>
              <w:rPr>
                <w:noProof/>
                <w:webHidden/>
              </w:rPr>
              <w:tab/>
            </w:r>
            <w:r>
              <w:rPr>
                <w:noProof/>
                <w:webHidden/>
              </w:rPr>
              <w:fldChar w:fldCharType="begin"/>
            </w:r>
            <w:r>
              <w:rPr>
                <w:noProof/>
                <w:webHidden/>
              </w:rPr>
              <w:instrText xml:space="preserve"> PAGEREF _Toc216046850 \h </w:instrText>
            </w:r>
            <w:r>
              <w:rPr>
                <w:noProof/>
                <w:webHidden/>
              </w:rPr>
            </w:r>
            <w:r>
              <w:rPr>
                <w:noProof/>
                <w:webHidden/>
              </w:rPr>
              <w:fldChar w:fldCharType="separate"/>
            </w:r>
            <w:r>
              <w:rPr>
                <w:noProof/>
                <w:webHidden/>
              </w:rPr>
              <w:t>3</w:t>
            </w:r>
            <w:r>
              <w:rPr>
                <w:noProof/>
                <w:webHidden/>
              </w:rPr>
              <w:fldChar w:fldCharType="end"/>
            </w:r>
          </w:hyperlink>
        </w:p>
        <w:p w14:paraId="4EF0F234" w14:textId="3E6CF5E1" w:rsidR="001456A1" w:rsidRDefault="001456A1">
          <w:pPr>
            <w:pStyle w:val="TOC1"/>
            <w:tabs>
              <w:tab w:val="right" w:leader="dot" w:pos="9350"/>
            </w:tabs>
            <w:rPr>
              <w:noProof/>
            </w:rPr>
          </w:pPr>
          <w:hyperlink w:anchor="_Toc216046851" w:history="1">
            <w:r w:rsidRPr="00161811">
              <w:rPr>
                <w:rStyle w:val="Hyperlink"/>
                <w:noProof/>
              </w:rPr>
              <w:t>Task 2: Self-Assessment and Evidence of Readiness</w:t>
            </w:r>
            <w:r>
              <w:rPr>
                <w:noProof/>
                <w:webHidden/>
              </w:rPr>
              <w:tab/>
            </w:r>
            <w:r>
              <w:rPr>
                <w:noProof/>
                <w:webHidden/>
              </w:rPr>
              <w:fldChar w:fldCharType="begin"/>
            </w:r>
            <w:r>
              <w:rPr>
                <w:noProof/>
                <w:webHidden/>
              </w:rPr>
              <w:instrText xml:space="preserve"> PAGEREF _Toc216046851 \h </w:instrText>
            </w:r>
            <w:r>
              <w:rPr>
                <w:noProof/>
                <w:webHidden/>
              </w:rPr>
            </w:r>
            <w:r>
              <w:rPr>
                <w:noProof/>
                <w:webHidden/>
              </w:rPr>
              <w:fldChar w:fldCharType="separate"/>
            </w:r>
            <w:r>
              <w:rPr>
                <w:noProof/>
                <w:webHidden/>
              </w:rPr>
              <w:t>4</w:t>
            </w:r>
            <w:r>
              <w:rPr>
                <w:noProof/>
                <w:webHidden/>
              </w:rPr>
              <w:fldChar w:fldCharType="end"/>
            </w:r>
          </w:hyperlink>
        </w:p>
        <w:p w14:paraId="0C88903B" w14:textId="24F55E72" w:rsidR="001456A1" w:rsidRDefault="001456A1">
          <w:pPr>
            <w:pStyle w:val="TOC2"/>
            <w:tabs>
              <w:tab w:val="right" w:leader="dot" w:pos="9350"/>
            </w:tabs>
            <w:rPr>
              <w:noProof/>
            </w:rPr>
          </w:pPr>
          <w:hyperlink w:anchor="_Toc216046852" w:history="1">
            <w:r w:rsidRPr="00161811">
              <w:rPr>
                <w:rStyle w:val="Hyperlink"/>
                <w:noProof/>
              </w:rPr>
              <w:t>SWOT Analysis</w:t>
            </w:r>
            <w:r>
              <w:rPr>
                <w:noProof/>
                <w:webHidden/>
              </w:rPr>
              <w:tab/>
            </w:r>
            <w:r>
              <w:rPr>
                <w:noProof/>
                <w:webHidden/>
              </w:rPr>
              <w:fldChar w:fldCharType="begin"/>
            </w:r>
            <w:r>
              <w:rPr>
                <w:noProof/>
                <w:webHidden/>
              </w:rPr>
              <w:instrText xml:space="preserve"> PAGEREF _Toc216046852 \h </w:instrText>
            </w:r>
            <w:r>
              <w:rPr>
                <w:noProof/>
                <w:webHidden/>
              </w:rPr>
            </w:r>
            <w:r>
              <w:rPr>
                <w:noProof/>
                <w:webHidden/>
              </w:rPr>
              <w:fldChar w:fldCharType="separate"/>
            </w:r>
            <w:r>
              <w:rPr>
                <w:noProof/>
                <w:webHidden/>
              </w:rPr>
              <w:t>4</w:t>
            </w:r>
            <w:r>
              <w:rPr>
                <w:noProof/>
                <w:webHidden/>
              </w:rPr>
              <w:fldChar w:fldCharType="end"/>
            </w:r>
          </w:hyperlink>
        </w:p>
        <w:p w14:paraId="6E11EB04" w14:textId="32AE3999" w:rsidR="001456A1" w:rsidRDefault="001456A1">
          <w:pPr>
            <w:pStyle w:val="TOC2"/>
            <w:tabs>
              <w:tab w:val="right" w:leader="dot" w:pos="9350"/>
            </w:tabs>
            <w:rPr>
              <w:noProof/>
            </w:rPr>
          </w:pPr>
          <w:hyperlink w:anchor="_Toc216046853" w:history="1">
            <w:r w:rsidRPr="00161811">
              <w:rPr>
                <w:rStyle w:val="Hyperlink"/>
                <w:noProof/>
              </w:rPr>
              <w:t>Evidence of Readiness</w:t>
            </w:r>
            <w:r>
              <w:rPr>
                <w:noProof/>
                <w:webHidden/>
              </w:rPr>
              <w:tab/>
            </w:r>
            <w:r>
              <w:rPr>
                <w:noProof/>
                <w:webHidden/>
              </w:rPr>
              <w:fldChar w:fldCharType="begin"/>
            </w:r>
            <w:r>
              <w:rPr>
                <w:noProof/>
                <w:webHidden/>
              </w:rPr>
              <w:instrText xml:space="preserve"> PAGEREF _Toc216046853 \h </w:instrText>
            </w:r>
            <w:r>
              <w:rPr>
                <w:noProof/>
                <w:webHidden/>
              </w:rPr>
            </w:r>
            <w:r>
              <w:rPr>
                <w:noProof/>
                <w:webHidden/>
              </w:rPr>
              <w:fldChar w:fldCharType="separate"/>
            </w:r>
            <w:r>
              <w:rPr>
                <w:noProof/>
                <w:webHidden/>
              </w:rPr>
              <w:t>5</w:t>
            </w:r>
            <w:r>
              <w:rPr>
                <w:noProof/>
                <w:webHidden/>
              </w:rPr>
              <w:fldChar w:fldCharType="end"/>
            </w:r>
          </w:hyperlink>
        </w:p>
        <w:p w14:paraId="4071F283" w14:textId="36F39F03" w:rsidR="001456A1" w:rsidRDefault="001456A1">
          <w:pPr>
            <w:pStyle w:val="TOC1"/>
            <w:tabs>
              <w:tab w:val="right" w:leader="dot" w:pos="9350"/>
            </w:tabs>
            <w:rPr>
              <w:noProof/>
            </w:rPr>
          </w:pPr>
          <w:hyperlink w:anchor="_Toc216046854" w:history="1">
            <w:r w:rsidRPr="00161811">
              <w:rPr>
                <w:rStyle w:val="Hyperlink"/>
                <w:noProof/>
              </w:rPr>
              <w:t>Task 3: Employment Goals and Personal Development Plan</w:t>
            </w:r>
            <w:r>
              <w:rPr>
                <w:noProof/>
                <w:webHidden/>
              </w:rPr>
              <w:tab/>
            </w:r>
            <w:r>
              <w:rPr>
                <w:noProof/>
                <w:webHidden/>
              </w:rPr>
              <w:fldChar w:fldCharType="begin"/>
            </w:r>
            <w:r>
              <w:rPr>
                <w:noProof/>
                <w:webHidden/>
              </w:rPr>
              <w:instrText xml:space="preserve"> PAGEREF _Toc216046854 \h </w:instrText>
            </w:r>
            <w:r>
              <w:rPr>
                <w:noProof/>
                <w:webHidden/>
              </w:rPr>
            </w:r>
            <w:r>
              <w:rPr>
                <w:noProof/>
                <w:webHidden/>
              </w:rPr>
              <w:fldChar w:fldCharType="separate"/>
            </w:r>
            <w:r>
              <w:rPr>
                <w:noProof/>
                <w:webHidden/>
              </w:rPr>
              <w:t>6</w:t>
            </w:r>
            <w:r>
              <w:rPr>
                <w:noProof/>
                <w:webHidden/>
              </w:rPr>
              <w:fldChar w:fldCharType="end"/>
            </w:r>
          </w:hyperlink>
        </w:p>
        <w:p w14:paraId="6E716161" w14:textId="0B202D53" w:rsidR="001456A1" w:rsidRDefault="001456A1">
          <w:pPr>
            <w:pStyle w:val="TOC2"/>
            <w:tabs>
              <w:tab w:val="right" w:leader="dot" w:pos="9350"/>
            </w:tabs>
            <w:rPr>
              <w:noProof/>
            </w:rPr>
          </w:pPr>
          <w:hyperlink w:anchor="_Toc216046855" w:history="1">
            <w:r w:rsidRPr="00161811">
              <w:rPr>
                <w:rStyle w:val="Hyperlink"/>
                <w:noProof/>
              </w:rPr>
              <w:t>Short-Term Goals (0-18 months)</w:t>
            </w:r>
            <w:r>
              <w:rPr>
                <w:noProof/>
                <w:webHidden/>
              </w:rPr>
              <w:tab/>
            </w:r>
            <w:r>
              <w:rPr>
                <w:noProof/>
                <w:webHidden/>
              </w:rPr>
              <w:fldChar w:fldCharType="begin"/>
            </w:r>
            <w:r>
              <w:rPr>
                <w:noProof/>
                <w:webHidden/>
              </w:rPr>
              <w:instrText xml:space="preserve"> PAGEREF _Toc216046855 \h </w:instrText>
            </w:r>
            <w:r>
              <w:rPr>
                <w:noProof/>
                <w:webHidden/>
              </w:rPr>
            </w:r>
            <w:r>
              <w:rPr>
                <w:noProof/>
                <w:webHidden/>
              </w:rPr>
              <w:fldChar w:fldCharType="separate"/>
            </w:r>
            <w:r>
              <w:rPr>
                <w:noProof/>
                <w:webHidden/>
              </w:rPr>
              <w:t>6</w:t>
            </w:r>
            <w:r>
              <w:rPr>
                <w:noProof/>
                <w:webHidden/>
              </w:rPr>
              <w:fldChar w:fldCharType="end"/>
            </w:r>
          </w:hyperlink>
        </w:p>
        <w:p w14:paraId="0EB1C59F" w14:textId="41BDDE16" w:rsidR="001456A1" w:rsidRDefault="001456A1">
          <w:pPr>
            <w:pStyle w:val="TOC2"/>
            <w:tabs>
              <w:tab w:val="right" w:leader="dot" w:pos="9350"/>
            </w:tabs>
            <w:rPr>
              <w:noProof/>
            </w:rPr>
          </w:pPr>
          <w:hyperlink w:anchor="_Toc216046856" w:history="1">
            <w:r w:rsidRPr="00161811">
              <w:rPr>
                <w:rStyle w:val="Hyperlink"/>
                <w:noProof/>
              </w:rPr>
              <w:t>Long-Term Goals (2-5 years)</w:t>
            </w:r>
            <w:r>
              <w:rPr>
                <w:noProof/>
                <w:webHidden/>
              </w:rPr>
              <w:tab/>
            </w:r>
            <w:r>
              <w:rPr>
                <w:noProof/>
                <w:webHidden/>
              </w:rPr>
              <w:fldChar w:fldCharType="begin"/>
            </w:r>
            <w:r>
              <w:rPr>
                <w:noProof/>
                <w:webHidden/>
              </w:rPr>
              <w:instrText xml:space="preserve"> PAGEREF _Toc216046856 \h </w:instrText>
            </w:r>
            <w:r>
              <w:rPr>
                <w:noProof/>
                <w:webHidden/>
              </w:rPr>
            </w:r>
            <w:r>
              <w:rPr>
                <w:noProof/>
                <w:webHidden/>
              </w:rPr>
              <w:fldChar w:fldCharType="separate"/>
            </w:r>
            <w:r>
              <w:rPr>
                <w:noProof/>
                <w:webHidden/>
              </w:rPr>
              <w:t>6</w:t>
            </w:r>
            <w:r>
              <w:rPr>
                <w:noProof/>
                <w:webHidden/>
              </w:rPr>
              <w:fldChar w:fldCharType="end"/>
            </w:r>
          </w:hyperlink>
        </w:p>
        <w:p w14:paraId="54F71025" w14:textId="4486E4C6" w:rsidR="001456A1" w:rsidRDefault="001456A1">
          <w:pPr>
            <w:pStyle w:val="TOC1"/>
            <w:tabs>
              <w:tab w:val="right" w:leader="dot" w:pos="9350"/>
            </w:tabs>
            <w:rPr>
              <w:noProof/>
            </w:rPr>
          </w:pPr>
          <w:hyperlink w:anchor="_Toc216046857" w:history="1">
            <w:r w:rsidRPr="00161811">
              <w:rPr>
                <w:rStyle w:val="Hyperlink"/>
                <w:noProof/>
              </w:rPr>
              <w:t>Conclusion</w:t>
            </w:r>
            <w:r>
              <w:rPr>
                <w:noProof/>
                <w:webHidden/>
              </w:rPr>
              <w:tab/>
            </w:r>
            <w:r>
              <w:rPr>
                <w:noProof/>
                <w:webHidden/>
              </w:rPr>
              <w:fldChar w:fldCharType="begin"/>
            </w:r>
            <w:r>
              <w:rPr>
                <w:noProof/>
                <w:webHidden/>
              </w:rPr>
              <w:instrText xml:space="preserve"> PAGEREF _Toc216046857 \h </w:instrText>
            </w:r>
            <w:r>
              <w:rPr>
                <w:noProof/>
                <w:webHidden/>
              </w:rPr>
            </w:r>
            <w:r>
              <w:rPr>
                <w:noProof/>
                <w:webHidden/>
              </w:rPr>
              <w:fldChar w:fldCharType="separate"/>
            </w:r>
            <w:r>
              <w:rPr>
                <w:noProof/>
                <w:webHidden/>
              </w:rPr>
              <w:t>9</w:t>
            </w:r>
            <w:r>
              <w:rPr>
                <w:noProof/>
                <w:webHidden/>
              </w:rPr>
              <w:fldChar w:fldCharType="end"/>
            </w:r>
          </w:hyperlink>
        </w:p>
        <w:p w14:paraId="25333BCD" w14:textId="47980342" w:rsidR="001456A1" w:rsidRDefault="001456A1">
          <w:pPr>
            <w:pStyle w:val="TOC1"/>
            <w:tabs>
              <w:tab w:val="right" w:leader="dot" w:pos="9350"/>
            </w:tabs>
            <w:rPr>
              <w:noProof/>
            </w:rPr>
          </w:pPr>
          <w:hyperlink w:anchor="_Toc216046858" w:history="1">
            <w:r w:rsidRPr="00161811">
              <w:rPr>
                <w:rStyle w:val="Hyperlink"/>
                <w:noProof/>
              </w:rPr>
              <w:t>References</w:t>
            </w:r>
            <w:r>
              <w:rPr>
                <w:noProof/>
                <w:webHidden/>
              </w:rPr>
              <w:tab/>
            </w:r>
            <w:r>
              <w:rPr>
                <w:noProof/>
                <w:webHidden/>
              </w:rPr>
              <w:fldChar w:fldCharType="begin"/>
            </w:r>
            <w:r>
              <w:rPr>
                <w:noProof/>
                <w:webHidden/>
              </w:rPr>
              <w:instrText xml:space="preserve"> PAGEREF _Toc216046858 \h </w:instrText>
            </w:r>
            <w:r>
              <w:rPr>
                <w:noProof/>
                <w:webHidden/>
              </w:rPr>
            </w:r>
            <w:r>
              <w:rPr>
                <w:noProof/>
                <w:webHidden/>
              </w:rPr>
              <w:fldChar w:fldCharType="separate"/>
            </w:r>
            <w:r>
              <w:rPr>
                <w:noProof/>
                <w:webHidden/>
              </w:rPr>
              <w:t>10</w:t>
            </w:r>
            <w:r>
              <w:rPr>
                <w:noProof/>
                <w:webHidden/>
              </w:rPr>
              <w:fldChar w:fldCharType="end"/>
            </w:r>
          </w:hyperlink>
        </w:p>
        <w:p w14:paraId="0D8BA305" w14:textId="2DC1D903" w:rsidR="001456A1" w:rsidRDefault="001456A1">
          <w:r>
            <w:rPr>
              <w:b/>
              <w:bCs/>
              <w:noProof/>
            </w:rPr>
            <w:fldChar w:fldCharType="end"/>
          </w:r>
        </w:p>
      </w:sdtContent>
    </w:sdt>
    <w:p w14:paraId="36C873A6" w14:textId="77777777" w:rsidR="00962271" w:rsidRDefault="00962271" w:rsidP="00962271">
      <w:pPr>
        <w:rPr>
          <w:b/>
          <w:bCs/>
        </w:rPr>
      </w:pPr>
    </w:p>
    <w:p w14:paraId="5CC39019" w14:textId="77777777" w:rsidR="00962271" w:rsidRDefault="00962271">
      <w:pPr>
        <w:spacing w:line="259" w:lineRule="auto"/>
        <w:jc w:val="left"/>
        <w:rPr>
          <w:b/>
          <w:bCs/>
        </w:rPr>
      </w:pPr>
      <w:r>
        <w:rPr>
          <w:b/>
          <w:bCs/>
        </w:rPr>
        <w:br w:type="page"/>
      </w:r>
    </w:p>
    <w:p w14:paraId="3A3DC389" w14:textId="699FABF0" w:rsidR="00962271" w:rsidRPr="00962271" w:rsidRDefault="00962271" w:rsidP="00962271">
      <w:pPr>
        <w:pStyle w:val="Heading1"/>
      </w:pPr>
      <w:bookmarkStart w:id="0" w:name="_Toc216046850"/>
      <w:r w:rsidRPr="00962271">
        <w:lastRenderedPageBreak/>
        <w:t>Task 1: Comparative Analysis of Job Adverts</w:t>
      </w:r>
      <w:bookmarkEnd w:id="0"/>
    </w:p>
    <w:p w14:paraId="13C644AD" w14:textId="7C74AD38" w:rsidR="004D1FDF" w:rsidRDefault="004D1FDF" w:rsidP="004D1FDF">
      <w:r>
        <w:t>The analysis of four jobs of HR Operations Manager has indicated that there are some key competencies and areas of knowledge that one should possess to excel in this career. The most significant need among all the adverts is that of the experienced role in the management of HR operations in which each position requires demonstrated competence in the areas of managing recruitment, payroll, human relations, and HR systems (CIPD, 2023).</w:t>
      </w:r>
    </w:p>
    <w:p w14:paraId="5A1C3F28" w14:textId="6F645E74" w:rsidR="004D1FDF" w:rsidRDefault="004D1FDF" w:rsidP="004D1FDF">
      <w:r>
        <w:t>The professional qualifications turn out to be an essential condition, and three out of four roles require CIPD Level 5-7 certification, with one stating the full membership of the Chartered CIPD, as the profession actively pays attention to maintaining professional growth (Marchington et al., 2020). Every job requires a good understanding of UK employment law and compliance, along with the GDPR requirements, regardless of the fact that the HR operations are becoming more and more regulated (Armstrong and Taylor, 2020).</w:t>
      </w:r>
    </w:p>
    <w:p w14:paraId="12BCD38B" w14:textId="1C88CCA3" w:rsidR="004D1FDF" w:rsidRDefault="004D1FDF" w:rsidP="00544FE2">
      <w:r>
        <w:t>Technical proficiency is global as it is required to have Microsoft Office suite competency as well as experience working with HR Information systems like Workday, BambooHR or analogous systems. This is an indication of the digital revolution in HR functions (Stone and Deadrick, 2015). The skills in stakeholder management and communication seem to cut across all adverts, although there is a greater focus on the senior management, and an emphasis on sensitive information handled with discretion.</w:t>
      </w:r>
      <w:r w:rsidR="00544FE2">
        <w:t xml:space="preserve"> </w:t>
      </w:r>
      <w:r>
        <w:t xml:space="preserve">Among the popular desired skills, there are process improvement skills, team leadership experience, and HR metrics and reporting analytical skills. One of them specifically states international or multi-country HR experience, which suggests the effect of globalisation on operational HR positions. </w:t>
      </w:r>
      <w:r>
        <w:br w:type="page"/>
      </w:r>
    </w:p>
    <w:p w14:paraId="3909ABF5" w14:textId="4F74DEDE" w:rsidR="00962271" w:rsidRPr="00962271" w:rsidRDefault="00962271" w:rsidP="004D1FDF">
      <w:pPr>
        <w:pStyle w:val="Heading1"/>
      </w:pPr>
      <w:bookmarkStart w:id="1" w:name="_Toc216046851"/>
      <w:r w:rsidRPr="00962271">
        <w:lastRenderedPageBreak/>
        <w:t>Task 2: Self-Assessment and Evidence of Readiness</w:t>
      </w:r>
      <w:bookmarkEnd w:id="1"/>
    </w:p>
    <w:p w14:paraId="431699E4" w14:textId="77777777" w:rsidR="00962271" w:rsidRPr="00962271" w:rsidRDefault="00962271" w:rsidP="004D1FDF">
      <w:pPr>
        <w:pStyle w:val="Heading2"/>
      </w:pPr>
      <w:bookmarkStart w:id="2" w:name="_Toc216046852"/>
      <w:r w:rsidRPr="00962271">
        <w:t>SWOT Analysis</w:t>
      </w:r>
      <w:bookmarkEnd w:id="2"/>
    </w:p>
    <w:p w14:paraId="1F6467F0" w14:textId="77777777" w:rsidR="004D1FDF" w:rsidRDefault="00962271" w:rsidP="00962271">
      <w:r w:rsidRPr="00962271">
        <w:rPr>
          <w:b/>
          <w:bCs/>
        </w:rPr>
        <w:t>Strengths:</w:t>
      </w:r>
      <w:r w:rsidRPr="00962271">
        <w:t xml:space="preserve"> </w:t>
      </w:r>
    </w:p>
    <w:p w14:paraId="551A8908" w14:textId="25FE0574" w:rsidR="00962271" w:rsidRPr="00962271" w:rsidRDefault="004D1FDF" w:rsidP="004D1FDF">
      <w:r w:rsidRPr="004D1FDF">
        <w:t>My core competencies can fit well as HR Operations Manager. I have good organisational and administrative skills as witnessed by the fact that I have worked in project management in an academic setting as I was able to coordinate the deliverables of the team under my management offered in various modules with high quality. My critical reasoning type of mind allows me to make interpretations of the obtained data since my research methodology modules have demonstrated that I score high level of distinction. I have gained a strong technical competency in the Microsoft office package and have a basic knowledge of the HRIS system through the academic simulation. Presentation to various audiences and work within a group is also an indication of my communication skills because I never got negative peer feedback on clarity and professionalism (Jackson and Wilton, 2021).</w:t>
      </w:r>
    </w:p>
    <w:p w14:paraId="3CE5202F" w14:textId="77777777" w:rsidR="004D1FDF" w:rsidRDefault="00962271" w:rsidP="00962271">
      <w:r w:rsidRPr="00962271">
        <w:rPr>
          <w:b/>
          <w:bCs/>
        </w:rPr>
        <w:t>Weaknesses:</w:t>
      </w:r>
      <w:r w:rsidRPr="00962271">
        <w:t xml:space="preserve"> </w:t>
      </w:r>
    </w:p>
    <w:p w14:paraId="7607E380" w14:textId="73C353B1" w:rsidR="00962271" w:rsidRPr="00962271" w:rsidRDefault="004D1FDF" w:rsidP="004D1FDF">
      <w:r w:rsidRPr="004D1FDF">
        <w:t xml:space="preserve">The area of my greatest development is little practical experience of HR operation. Although I have knowledge of theoretical models, I do not have practical experience in recruitment processes, payroll management and employee relationships case-work. My CIPD qualification experience is current and not final, and my experience would be below Level 5-7 most of the positions stipulate. I do not have much experience working in difficult employment law situations other than case studies in a classroom environment and my stakeholder management experience is more in an academic environment than in a business one. Further, I still need to develop significant knowledge about specific HR systems such as Workday (Brewster et al., 2020). </w:t>
      </w:r>
    </w:p>
    <w:p w14:paraId="658AB06D" w14:textId="77777777" w:rsidR="004D1FDF" w:rsidRDefault="00962271" w:rsidP="00962271">
      <w:r w:rsidRPr="00962271">
        <w:rPr>
          <w:b/>
          <w:bCs/>
        </w:rPr>
        <w:t>Opportunities:</w:t>
      </w:r>
      <w:r w:rsidRPr="00962271">
        <w:t xml:space="preserve"> </w:t>
      </w:r>
    </w:p>
    <w:p w14:paraId="27AF9F69" w14:textId="42C88732" w:rsidR="00962271" w:rsidRPr="00962271" w:rsidRDefault="00C363CC" w:rsidP="00C363CC">
      <w:r w:rsidRPr="00C363CC">
        <w:t xml:space="preserve">The good news is that the present HR environment has a lot of development prospects. The growing demand of HR personnel especially in operations provides good working environments (CIPD, 2022). Numerous organisations are also providing graduate development courses that would directly address the theory-practise gap that I am presently facing. Hybrid working opportunities, which are apparent in three out of four jobs analysed, give geographical freedom to join a career. Professional associations such as CIPD have far-ranging continuing professional </w:t>
      </w:r>
      <w:r w:rsidRPr="00C363CC">
        <w:lastRenderedPageBreak/>
        <w:t>liturgies, networking and mentorship programmes that might hasten my growth of the competencies. The HR functions are becoming digitalized, so organisations start paying more attention to the representatives of people of innovation, who are ready to adapt to technology and provide improvements in the processes (Bondarouk et al., 2017).</w:t>
      </w:r>
    </w:p>
    <w:p w14:paraId="3DC037FF" w14:textId="77777777" w:rsidR="00C363CC" w:rsidRDefault="00962271" w:rsidP="00962271">
      <w:r w:rsidRPr="00962271">
        <w:rPr>
          <w:b/>
          <w:bCs/>
        </w:rPr>
        <w:t>Threats:</w:t>
      </w:r>
      <w:r w:rsidRPr="00962271">
        <w:t xml:space="preserve"> </w:t>
      </w:r>
    </w:p>
    <w:p w14:paraId="17834701" w14:textId="0BD9F0E4" w:rsidR="00962271" w:rsidRPr="00962271" w:rsidRDefault="00C363CC" w:rsidP="00C363CC">
      <w:r w:rsidRPr="00C363CC">
        <w:t>Entry level and junior HR operations have a high entry competition and many applicants have the qualifications as well as the needed experience. Uncertainty in the economy can decrease employment opportunities or raise the experience level and the organisation may be more choosy. The swift technological growth in HR technology demands constant education to be up to date, and HR being automated by routine automation of numerous administrative roles may lead to a necessity to find, and promptly seek, administrative HR positions (Charlwood and Guenole, 2022).</w:t>
      </w:r>
    </w:p>
    <w:p w14:paraId="2247AC42" w14:textId="77777777" w:rsidR="00962271" w:rsidRPr="00962271" w:rsidRDefault="00962271" w:rsidP="00C363CC">
      <w:pPr>
        <w:pStyle w:val="Heading2"/>
      </w:pPr>
      <w:bookmarkStart w:id="3" w:name="_Toc216046853"/>
      <w:r w:rsidRPr="00962271">
        <w:t>Evidence of Readiness</w:t>
      </w:r>
      <w:bookmarkEnd w:id="3"/>
    </w:p>
    <w:p w14:paraId="32A830FA" w14:textId="3222CD7D" w:rsidR="00962271" w:rsidRPr="00962271" w:rsidRDefault="00C363CC" w:rsidP="00C363CC">
      <w:r w:rsidRPr="00C363CC">
        <w:t>The achievements I have made at school reveal that I am employable. I have also exhibited a steady performance in the modules of HR management with merit grades in Employment Law and Employee Relations. My dissertation work on Digital Transformation of HR Functions was proclaimed as a praiseworthy research and useful practise. I volunteered in a local charity, which helped recruit volunteers and onboard new volunteers, which gave me useful experience on the real-life HR processes. My academic supervisor revealed in the feedback the presence of such qualities as a methodical approach, attention to detail, and a professional style of communication in the context of my work on HR operations--all of which can be easily applied to the situations encountered in the work environment. I am also an active member of the CIPD student networks, where I attend webinars and interact with the HR practitioners to develop an understanding of the industry, as well as to establish professional contacts.</w:t>
      </w:r>
    </w:p>
    <w:p w14:paraId="0EF65DEB" w14:textId="77777777" w:rsidR="00C363CC" w:rsidRDefault="00C363CC" w:rsidP="00962271"/>
    <w:p w14:paraId="4CA79639" w14:textId="77777777" w:rsidR="00C363CC" w:rsidRDefault="00C363CC">
      <w:pPr>
        <w:spacing w:line="259" w:lineRule="auto"/>
        <w:jc w:val="left"/>
        <w:rPr>
          <w:b/>
          <w:bCs/>
        </w:rPr>
      </w:pPr>
      <w:r>
        <w:rPr>
          <w:b/>
          <w:bCs/>
        </w:rPr>
        <w:br w:type="page"/>
      </w:r>
    </w:p>
    <w:p w14:paraId="32136FE0" w14:textId="2F3790D5" w:rsidR="00962271" w:rsidRPr="00962271" w:rsidRDefault="00962271" w:rsidP="00C363CC">
      <w:pPr>
        <w:pStyle w:val="Heading1"/>
      </w:pPr>
      <w:bookmarkStart w:id="4" w:name="_Toc216046854"/>
      <w:r w:rsidRPr="00962271">
        <w:lastRenderedPageBreak/>
        <w:t>Task 3: Employment Goals and Personal Development Plan</w:t>
      </w:r>
      <w:bookmarkEnd w:id="4"/>
    </w:p>
    <w:p w14:paraId="2EB7ACD5" w14:textId="77777777" w:rsidR="00962271" w:rsidRPr="00962271" w:rsidRDefault="00962271" w:rsidP="00C363CC">
      <w:pPr>
        <w:pStyle w:val="Heading2"/>
      </w:pPr>
      <w:bookmarkStart w:id="5" w:name="_Toc216046855"/>
      <w:r w:rsidRPr="00962271">
        <w:t>Short-Term Goals (0-18 months)</w:t>
      </w:r>
      <w:bookmarkEnd w:id="5"/>
    </w:p>
    <w:p w14:paraId="79713E25" w14:textId="66482EBA" w:rsidR="00CB0CDC" w:rsidRDefault="00CB0CDC" w:rsidP="00CB0CDC">
      <w:r>
        <w:t>My short-term goal is to be offered the job of an HR Assistant or HR Coordinator in the institution with the structured development opportunities. The position will be an entry-level position offering the necessary practical learning experience in the main HR activities such as administration of recruitment, onboarding, and HRIS data management (Foot and Hook, 2020). At the same time, I hope to accomplish my CIPD Level 5 qualification in 12 months to fill in the qualification gap that was observed during the SWOT analysis. This objective is essential because CIPD certification contributes greatly to becoming employable and having a credential to act in the stakeholder interactions (CIPD, 2023).</w:t>
      </w:r>
    </w:p>
    <w:p w14:paraId="39C08A6D" w14:textId="086A04D6" w:rsidR="00962271" w:rsidRPr="00962271" w:rsidRDefault="00CB0CDC" w:rsidP="00CB0CDC">
      <w:r>
        <w:t>These are short term targets that are consistent with my long-term career desires as they help to lay the groundwork of operational experience as well as form professional identity. The practise based on the experience and professional qualification will make me competitive in HR Operations Manager positions in 3-5 years.</w:t>
      </w:r>
    </w:p>
    <w:p w14:paraId="2A8B3BA2" w14:textId="77777777" w:rsidR="00962271" w:rsidRPr="00962271" w:rsidRDefault="00962271" w:rsidP="00CB0CDC">
      <w:pPr>
        <w:pStyle w:val="Heading2"/>
      </w:pPr>
      <w:bookmarkStart w:id="6" w:name="_Toc216046856"/>
      <w:r w:rsidRPr="00962271">
        <w:t>Long-Term Goals (2-5 years)</w:t>
      </w:r>
      <w:bookmarkEnd w:id="6"/>
    </w:p>
    <w:p w14:paraId="3A7B8CFE" w14:textId="36DFA7A5" w:rsidR="00962271" w:rsidRPr="00962271" w:rsidRDefault="00CB0CDC" w:rsidP="00CB0CDC">
      <w:r w:rsidRPr="00CB0CDC">
        <w:t>My future goal is to be an HR Operations Manager, preferably in the charity or working in a professional services setting, as these areas are my values of meaningful work. I am looking forward to becoming the head of an HR operations team within five years with 150-300 employees under my leadership in terms of recruitment, payroll, employee relations, and HR to manage. My next step is also towards the CIPD Level 7 and eventually the Chartered CIPD membership that will place me in strategic HR functions beyond an operations management (Marchington et al., 2020).</w:t>
      </w:r>
    </w:p>
    <w:p w14:paraId="30DCCFA1" w14:textId="77777777" w:rsidR="00962271" w:rsidRPr="00962271" w:rsidRDefault="00962271" w:rsidP="00962271">
      <w:pPr>
        <w:rPr>
          <w:b/>
          <w:bCs/>
        </w:rPr>
      </w:pPr>
      <w:r w:rsidRPr="00962271">
        <w:rPr>
          <w:b/>
          <w:bCs/>
        </w:rPr>
        <w:t>Personal Development Plan</w:t>
      </w:r>
    </w:p>
    <w:p w14:paraId="221627C9" w14:textId="77777777" w:rsidR="00962271" w:rsidRPr="00962271" w:rsidRDefault="00962271" w:rsidP="00962271">
      <w:r w:rsidRPr="00962271">
        <w:rPr>
          <w:b/>
          <w:bCs/>
        </w:rPr>
        <w:t>Addressing Weakness 1: Limited Practical HR Experience</w:t>
      </w:r>
    </w:p>
    <w:p w14:paraId="47010AC2" w14:textId="10703771" w:rsidR="00962271" w:rsidRPr="00962271" w:rsidRDefault="00962271" w:rsidP="00CB0CDC">
      <w:pPr>
        <w:numPr>
          <w:ilvl w:val="0"/>
          <w:numId w:val="2"/>
        </w:numPr>
      </w:pPr>
      <w:r w:rsidRPr="00962271">
        <w:rPr>
          <w:b/>
          <w:bCs/>
        </w:rPr>
        <w:t>Actions:</w:t>
      </w:r>
      <w:r w:rsidRPr="00962271">
        <w:t xml:space="preserve"> </w:t>
      </w:r>
      <w:r w:rsidR="00CB0CDC" w:rsidRPr="00CB0CDC">
        <w:t>get temporary contracts, part-time positions as an HR assistant, apply to HR internships; find opportunities to volunteer on HR projects in the existing organisation; request shadowing with HR professionals.</w:t>
      </w:r>
    </w:p>
    <w:p w14:paraId="0E068BEC" w14:textId="59D80356" w:rsidR="00962271" w:rsidRPr="00962271" w:rsidRDefault="00962271" w:rsidP="00CB0CDC">
      <w:pPr>
        <w:numPr>
          <w:ilvl w:val="0"/>
          <w:numId w:val="2"/>
        </w:numPr>
      </w:pPr>
      <w:r w:rsidRPr="00962271">
        <w:rPr>
          <w:b/>
          <w:bCs/>
        </w:rPr>
        <w:t>Timeline:</w:t>
      </w:r>
      <w:r w:rsidRPr="00962271">
        <w:t xml:space="preserve"> </w:t>
      </w:r>
      <w:r w:rsidR="00CB0CDC" w:rsidRPr="00CB0CDC">
        <w:t>Find stable job in 3 months; have 12 months of working experience.</w:t>
      </w:r>
    </w:p>
    <w:p w14:paraId="2C328F3D" w14:textId="796DA5FF" w:rsidR="00962271" w:rsidRPr="00962271" w:rsidRDefault="00962271" w:rsidP="00033EA7">
      <w:pPr>
        <w:numPr>
          <w:ilvl w:val="0"/>
          <w:numId w:val="2"/>
        </w:numPr>
      </w:pPr>
      <w:r w:rsidRPr="00962271">
        <w:rPr>
          <w:b/>
          <w:bCs/>
        </w:rPr>
        <w:lastRenderedPageBreak/>
        <w:t>Resources:</w:t>
      </w:r>
      <w:r w:rsidRPr="00962271">
        <w:t xml:space="preserve"> </w:t>
      </w:r>
      <w:r w:rsidR="00033EA7" w:rsidRPr="00033EA7">
        <w:t>LinkedIn, CharityJob, Indeed job boards, university careers service, CIPD vacancy listings, networking events.</w:t>
      </w:r>
    </w:p>
    <w:p w14:paraId="2AADDAF9" w14:textId="58508987" w:rsidR="00962271" w:rsidRPr="00962271" w:rsidRDefault="00962271" w:rsidP="00033EA7">
      <w:pPr>
        <w:numPr>
          <w:ilvl w:val="0"/>
          <w:numId w:val="2"/>
        </w:numPr>
      </w:pPr>
      <w:r w:rsidRPr="00962271">
        <w:rPr>
          <w:b/>
          <w:bCs/>
        </w:rPr>
        <w:t>Progress Measures:</w:t>
      </w:r>
      <w:r w:rsidRPr="00962271">
        <w:t xml:space="preserve"> </w:t>
      </w:r>
      <w:r w:rsidR="00033EA7" w:rsidRPr="00033EA7">
        <w:t>Gain HR position successfully, pass probation on positive feedback, and perform a competency assessment of at least three core processes in HR.</w:t>
      </w:r>
    </w:p>
    <w:p w14:paraId="6AB644B1" w14:textId="77777777" w:rsidR="00962271" w:rsidRPr="00962271" w:rsidRDefault="00962271" w:rsidP="00962271">
      <w:r w:rsidRPr="00962271">
        <w:rPr>
          <w:b/>
          <w:bCs/>
        </w:rPr>
        <w:t>Addressing Weakness 2: Incomplete CIPD Qualification</w:t>
      </w:r>
    </w:p>
    <w:p w14:paraId="6D762A04" w14:textId="4ABA992A" w:rsidR="00962271" w:rsidRPr="00962271" w:rsidRDefault="00962271" w:rsidP="00033EA7">
      <w:pPr>
        <w:numPr>
          <w:ilvl w:val="0"/>
          <w:numId w:val="3"/>
        </w:numPr>
      </w:pPr>
      <w:r w:rsidRPr="00962271">
        <w:rPr>
          <w:b/>
          <w:bCs/>
        </w:rPr>
        <w:t>Actions:</w:t>
      </w:r>
      <w:r w:rsidRPr="00962271">
        <w:t xml:space="preserve"> </w:t>
      </w:r>
      <w:r w:rsidR="00033EA7" w:rsidRPr="00033EA7">
        <w:t>Learn CIPD Level 5 Associate Diploma; spend 10 hours per week on studying; attend CIPD study groups; do all assessments to the distinction level.</w:t>
      </w:r>
    </w:p>
    <w:p w14:paraId="6936D4FC" w14:textId="2F85BE31" w:rsidR="00962271" w:rsidRPr="00962271" w:rsidRDefault="00962271" w:rsidP="00033EA7">
      <w:pPr>
        <w:numPr>
          <w:ilvl w:val="0"/>
          <w:numId w:val="3"/>
        </w:numPr>
      </w:pPr>
      <w:r w:rsidRPr="00962271">
        <w:rPr>
          <w:b/>
          <w:bCs/>
        </w:rPr>
        <w:t>Timeline:</w:t>
      </w:r>
      <w:r w:rsidRPr="00962271">
        <w:t xml:space="preserve"> </w:t>
      </w:r>
      <w:r w:rsidR="00033EA7" w:rsidRPr="00033EA7">
        <w:t>January 2026 enrollment, December 2026 completion.</w:t>
      </w:r>
    </w:p>
    <w:p w14:paraId="7795B95C" w14:textId="0A3654BD" w:rsidR="00962271" w:rsidRPr="00962271" w:rsidRDefault="00962271" w:rsidP="00E51EEA">
      <w:pPr>
        <w:numPr>
          <w:ilvl w:val="0"/>
          <w:numId w:val="3"/>
        </w:numPr>
      </w:pPr>
      <w:r w:rsidRPr="00962271">
        <w:rPr>
          <w:b/>
          <w:bCs/>
        </w:rPr>
        <w:t>Resources:</w:t>
      </w:r>
      <w:r w:rsidRPr="00962271">
        <w:t xml:space="preserve"> </w:t>
      </w:r>
      <w:r w:rsidR="00E51EEA" w:rsidRPr="00E51EEA">
        <w:t>CIPD learning site, suggested reading materials, web-based learning communities, support of academic mentor.</w:t>
      </w:r>
    </w:p>
    <w:p w14:paraId="45F4FB41" w14:textId="63529BF0" w:rsidR="00962271" w:rsidRPr="00962271" w:rsidRDefault="00962271" w:rsidP="00E51EEA">
      <w:pPr>
        <w:numPr>
          <w:ilvl w:val="0"/>
          <w:numId w:val="3"/>
        </w:numPr>
      </w:pPr>
      <w:r w:rsidRPr="00962271">
        <w:rPr>
          <w:b/>
          <w:bCs/>
        </w:rPr>
        <w:t>Progress Measures:</w:t>
      </w:r>
      <w:r w:rsidRPr="00962271">
        <w:t xml:space="preserve"> </w:t>
      </w:r>
      <w:r w:rsidR="00E51EEA" w:rsidRPr="00E51EEA">
        <w:t>Module Marks; exam Marks; end qualification Marks.</w:t>
      </w:r>
    </w:p>
    <w:p w14:paraId="6257B7C4" w14:textId="77777777" w:rsidR="00962271" w:rsidRPr="00962271" w:rsidRDefault="00962271" w:rsidP="00962271">
      <w:r w:rsidRPr="00962271">
        <w:rPr>
          <w:b/>
          <w:bCs/>
        </w:rPr>
        <w:t>Addressing Weakness 3: Limited Employment Law Knowledge</w:t>
      </w:r>
    </w:p>
    <w:p w14:paraId="5A31BB29" w14:textId="6DA1C04F" w:rsidR="00962271" w:rsidRPr="00962271" w:rsidRDefault="00962271" w:rsidP="00E51EEA">
      <w:pPr>
        <w:numPr>
          <w:ilvl w:val="0"/>
          <w:numId w:val="4"/>
        </w:numPr>
      </w:pPr>
      <w:r w:rsidRPr="00962271">
        <w:rPr>
          <w:b/>
          <w:bCs/>
        </w:rPr>
        <w:t>Actions:</w:t>
      </w:r>
      <w:r w:rsidRPr="00962271">
        <w:t xml:space="preserve"> </w:t>
      </w:r>
      <w:r w:rsidR="00E51EEA" w:rsidRPr="00E51EEA">
        <w:t>Attend full-course employment law update services (e.g. XpertHR); subscribe to employment law seminars; read reported tribunal cases.</w:t>
      </w:r>
    </w:p>
    <w:p w14:paraId="40E5EF62" w14:textId="4AB384AD" w:rsidR="00962271" w:rsidRPr="00962271" w:rsidRDefault="00962271" w:rsidP="00E51EEA">
      <w:pPr>
        <w:numPr>
          <w:ilvl w:val="0"/>
          <w:numId w:val="4"/>
        </w:numPr>
      </w:pPr>
      <w:r w:rsidRPr="00962271">
        <w:rPr>
          <w:b/>
          <w:bCs/>
        </w:rPr>
        <w:t>Timeline:</w:t>
      </w:r>
      <w:r w:rsidRPr="00962271">
        <w:t xml:space="preserve"> </w:t>
      </w:r>
      <w:r w:rsidR="00E51EEA" w:rsidRPr="00E51EEA">
        <w:t>successfully finish two courses (specialist) in 6 months; keep law updated.</w:t>
      </w:r>
    </w:p>
    <w:p w14:paraId="501D541F" w14:textId="63861D38" w:rsidR="00962271" w:rsidRPr="00962271" w:rsidRDefault="00962271" w:rsidP="00E51EEA">
      <w:pPr>
        <w:numPr>
          <w:ilvl w:val="0"/>
          <w:numId w:val="4"/>
        </w:numPr>
      </w:pPr>
      <w:r w:rsidRPr="00962271">
        <w:rPr>
          <w:b/>
          <w:bCs/>
        </w:rPr>
        <w:t>Resources:</w:t>
      </w:r>
      <w:r w:rsidRPr="00962271">
        <w:t xml:space="preserve"> </w:t>
      </w:r>
      <w:r w:rsidR="00E51EEA" w:rsidRPr="00E51EEA">
        <w:t>FutureLearn Online learning platforms, Udemy Online learning platforms, ACAS resources, employment law books.</w:t>
      </w:r>
    </w:p>
    <w:p w14:paraId="10311B15" w14:textId="1FB44BB7" w:rsidR="00962271" w:rsidRPr="00962271" w:rsidRDefault="00962271" w:rsidP="00C61406">
      <w:pPr>
        <w:numPr>
          <w:ilvl w:val="0"/>
          <w:numId w:val="4"/>
        </w:numPr>
      </w:pPr>
      <w:r w:rsidRPr="00962271">
        <w:rPr>
          <w:b/>
          <w:bCs/>
        </w:rPr>
        <w:t>Progress Measures:</w:t>
      </w:r>
      <w:r w:rsidRPr="00962271">
        <w:t xml:space="preserve"> </w:t>
      </w:r>
      <w:r w:rsidR="00C61406" w:rsidRPr="00C61406">
        <w:t>Certificates of course completion; capacity to discuss recent legislative changes in the field of employment-related issues with confidence; the successful application of the legal knowledge in practise.</w:t>
      </w:r>
    </w:p>
    <w:p w14:paraId="46E8A4BC" w14:textId="77777777" w:rsidR="00962271" w:rsidRPr="00962271" w:rsidRDefault="00962271" w:rsidP="00962271">
      <w:r w:rsidRPr="00962271">
        <w:rPr>
          <w:b/>
          <w:bCs/>
        </w:rPr>
        <w:t>Addressing Weakness 4: Limited Stakeholder Management Experience</w:t>
      </w:r>
    </w:p>
    <w:p w14:paraId="66048B4C" w14:textId="71E58F46" w:rsidR="00962271" w:rsidRPr="00962271" w:rsidRDefault="00962271" w:rsidP="00C61406">
      <w:pPr>
        <w:numPr>
          <w:ilvl w:val="0"/>
          <w:numId w:val="5"/>
        </w:numPr>
      </w:pPr>
      <w:r w:rsidRPr="00962271">
        <w:rPr>
          <w:b/>
          <w:bCs/>
        </w:rPr>
        <w:t>Actions:</w:t>
      </w:r>
      <w:r w:rsidRPr="00962271">
        <w:t xml:space="preserve"> </w:t>
      </w:r>
      <w:r w:rsidR="00C61406" w:rsidRPr="00C61406">
        <w:t>Find cross-functional project applications; use presentation skills Toastmasters or other; ask colleagues and friends to comment on the effectiveness of communication; volunteer on a committee of professional associations.</w:t>
      </w:r>
    </w:p>
    <w:p w14:paraId="5760DBFE" w14:textId="5538B561" w:rsidR="00962271" w:rsidRPr="00962271" w:rsidRDefault="00962271" w:rsidP="00114E92">
      <w:pPr>
        <w:numPr>
          <w:ilvl w:val="0"/>
          <w:numId w:val="5"/>
        </w:numPr>
      </w:pPr>
      <w:r w:rsidRPr="00962271">
        <w:rPr>
          <w:b/>
          <w:bCs/>
        </w:rPr>
        <w:t>Timeline:</w:t>
      </w:r>
      <w:r w:rsidRPr="00962271">
        <w:t xml:space="preserve"> </w:t>
      </w:r>
      <w:r w:rsidR="00114E92" w:rsidRPr="00114E92">
        <w:t>continuing through the 18 months period; become a member of professional network within 2 months.</w:t>
      </w:r>
    </w:p>
    <w:p w14:paraId="39E48301" w14:textId="12068EF8" w:rsidR="00962271" w:rsidRPr="00962271" w:rsidRDefault="00962271" w:rsidP="00114E92">
      <w:pPr>
        <w:numPr>
          <w:ilvl w:val="0"/>
          <w:numId w:val="5"/>
        </w:numPr>
      </w:pPr>
      <w:r w:rsidRPr="00962271">
        <w:rPr>
          <w:b/>
          <w:bCs/>
        </w:rPr>
        <w:lastRenderedPageBreak/>
        <w:t>Resources:</w:t>
      </w:r>
      <w:r w:rsidRPr="00962271">
        <w:t xml:space="preserve"> </w:t>
      </w:r>
      <w:r w:rsidR="00114E92" w:rsidRPr="00114E92">
        <w:t>Professional networking organisations, mentor coaching, presentation workshop.</w:t>
      </w:r>
    </w:p>
    <w:p w14:paraId="0E828E24" w14:textId="135B5465" w:rsidR="00962271" w:rsidRPr="00962271" w:rsidRDefault="00962271" w:rsidP="00114E92">
      <w:pPr>
        <w:numPr>
          <w:ilvl w:val="0"/>
          <w:numId w:val="5"/>
        </w:numPr>
      </w:pPr>
      <w:r w:rsidRPr="00962271">
        <w:rPr>
          <w:b/>
          <w:bCs/>
        </w:rPr>
        <w:t>Progress Measures:</w:t>
      </w:r>
      <w:r w:rsidRPr="00962271">
        <w:t xml:space="preserve"> </w:t>
      </w:r>
      <w:r w:rsidR="00114E92" w:rsidRPr="00114E92">
        <w:t>Stakeholder reactions; successful project implementation; increased network of professionals as demonstrated by LinkedIn contacts and quality of relationships.</w:t>
      </w:r>
    </w:p>
    <w:p w14:paraId="60AACEE6" w14:textId="77777777" w:rsidR="00114E92" w:rsidRDefault="00114E92" w:rsidP="00962271"/>
    <w:p w14:paraId="3405798B" w14:textId="77777777" w:rsidR="00114E92" w:rsidRDefault="00114E92">
      <w:pPr>
        <w:spacing w:line="259" w:lineRule="auto"/>
        <w:jc w:val="left"/>
      </w:pPr>
      <w:r>
        <w:br w:type="page"/>
      </w:r>
    </w:p>
    <w:p w14:paraId="25A4E715" w14:textId="4F465301" w:rsidR="00962271" w:rsidRPr="00962271" w:rsidRDefault="00962271" w:rsidP="00114E92">
      <w:pPr>
        <w:pStyle w:val="Heading1"/>
      </w:pPr>
      <w:bookmarkStart w:id="7" w:name="_Toc216046857"/>
      <w:r w:rsidRPr="00962271">
        <w:lastRenderedPageBreak/>
        <w:t>Conclusion</w:t>
      </w:r>
      <w:bookmarkEnd w:id="7"/>
    </w:p>
    <w:p w14:paraId="4241E081" w14:textId="09E8C83E" w:rsidR="00962271" w:rsidRPr="00962271" w:rsidRDefault="005E5C13" w:rsidP="005E5C13">
      <w:r w:rsidRPr="005E5C13">
        <w:t xml:space="preserve">As this analysis has shown, the positions of HR Operations Manager are demanding a complex set of technical skills, knowledge of the regulations, interpersonal competence, and strategic vision. Although my current profile unveils my areas of development, concerning practical experience and professional qualifications, my strengths related to the organisation, analysis, and communication may be considered a strong basis. The outlined, structured plan of personal development incorporates crucial area of weaknesses by expanding on specific activities, which are required per the actual timelines and thus measurable. The positive opportunity environment coupled with professional development effort will see me attain the HR Operations Manager level in five years. To succeed, one needs to be persistent, learn constantly, as well as position their career in organisations providing growth opportunities (Armstrong and Taylor, 2020). </w:t>
      </w:r>
    </w:p>
    <w:p w14:paraId="755CAFC3" w14:textId="77777777" w:rsidR="00114E92" w:rsidRDefault="00114E92" w:rsidP="00962271"/>
    <w:p w14:paraId="631B44FF" w14:textId="77777777" w:rsidR="00114E92" w:rsidRDefault="00114E92">
      <w:pPr>
        <w:spacing w:line="259" w:lineRule="auto"/>
        <w:jc w:val="left"/>
      </w:pPr>
      <w:r>
        <w:br w:type="page"/>
      </w:r>
    </w:p>
    <w:p w14:paraId="02A339A3" w14:textId="7FCFD495" w:rsidR="00962271" w:rsidRPr="00962271" w:rsidRDefault="00962271" w:rsidP="00114E92">
      <w:pPr>
        <w:pStyle w:val="Heading1"/>
      </w:pPr>
      <w:bookmarkStart w:id="8" w:name="_Toc216046858"/>
      <w:r w:rsidRPr="00962271">
        <w:lastRenderedPageBreak/>
        <w:t>References</w:t>
      </w:r>
      <w:bookmarkEnd w:id="8"/>
    </w:p>
    <w:p w14:paraId="4AE6E4FA" w14:textId="77777777" w:rsidR="00962271" w:rsidRPr="00962271" w:rsidRDefault="00962271" w:rsidP="00962271">
      <w:r w:rsidRPr="00962271">
        <w:t xml:space="preserve">Armstrong, M. and Taylor, S. (2020) </w:t>
      </w:r>
      <w:r w:rsidRPr="00962271">
        <w:rPr>
          <w:i/>
          <w:iCs/>
        </w:rPr>
        <w:t>Armstrong's Handbook of Human Resource Management Practice</w:t>
      </w:r>
      <w:r w:rsidRPr="00962271">
        <w:t>. 15th edn. London: Kogan Page.</w:t>
      </w:r>
    </w:p>
    <w:p w14:paraId="16EB1E98" w14:textId="77777777" w:rsidR="00962271" w:rsidRPr="00962271" w:rsidRDefault="00962271" w:rsidP="00962271">
      <w:r w:rsidRPr="00962271">
        <w:t xml:space="preserve">Bondarouk, T., Parry, E. and Furtmueller, E. (2017) 'Electronic HRM: four decades of research on adoption and consequences', </w:t>
      </w:r>
      <w:r w:rsidRPr="00962271">
        <w:rPr>
          <w:i/>
          <w:iCs/>
        </w:rPr>
        <w:t>The International Journal of Human Resource Management</w:t>
      </w:r>
      <w:r w:rsidRPr="00962271">
        <w:t>, 28(1), pp. 98-131.</w:t>
      </w:r>
    </w:p>
    <w:p w14:paraId="55017A8B" w14:textId="77777777" w:rsidR="00962271" w:rsidRPr="00962271" w:rsidRDefault="00962271" w:rsidP="00962271">
      <w:r w:rsidRPr="00962271">
        <w:t xml:space="preserve">Brewster, C., Mayrhofer, W. and Farndale, E. (2020) </w:t>
      </w:r>
      <w:r w:rsidRPr="00962271">
        <w:rPr>
          <w:i/>
          <w:iCs/>
        </w:rPr>
        <w:t>Handbook of Research on Comparative Human Resource Management</w:t>
      </w:r>
      <w:r w:rsidRPr="00962271">
        <w:t>. 2nd edn. Cheltenham: Edward Elgar Publishing.</w:t>
      </w:r>
    </w:p>
    <w:p w14:paraId="34C711B8" w14:textId="77777777" w:rsidR="00962271" w:rsidRPr="00962271" w:rsidRDefault="00962271" w:rsidP="00962271">
      <w:r w:rsidRPr="00962271">
        <w:t xml:space="preserve">Charlwood, A. and Guenole, N. (2022) 'Can HR adapt to the paradoxes of artificial intelligence?', </w:t>
      </w:r>
      <w:r w:rsidRPr="00962271">
        <w:rPr>
          <w:i/>
          <w:iCs/>
        </w:rPr>
        <w:t>Human Resource Management Journal</w:t>
      </w:r>
      <w:r w:rsidRPr="00962271">
        <w:t>, 32(4), pp. 729-742.</w:t>
      </w:r>
    </w:p>
    <w:p w14:paraId="53FF96E9" w14:textId="77777777" w:rsidR="00962271" w:rsidRPr="00962271" w:rsidRDefault="00962271" w:rsidP="00962271">
      <w:r w:rsidRPr="00962271">
        <w:t xml:space="preserve">CIPD (2022) </w:t>
      </w:r>
      <w:r w:rsidRPr="00962271">
        <w:rPr>
          <w:i/>
          <w:iCs/>
        </w:rPr>
        <w:t>Resourcing and Talent Planning Report</w:t>
      </w:r>
      <w:r w:rsidRPr="00962271">
        <w:t>. London: Chartered Institute of Personnel and Development.</w:t>
      </w:r>
    </w:p>
    <w:p w14:paraId="0F4D4509" w14:textId="77777777" w:rsidR="00962271" w:rsidRPr="00962271" w:rsidRDefault="00962271" w:rsidP="00962271">
      <w:r w:rsidRPr="00962271">
        <w:t xml:space="preserve">CIPD (2023) </w:t>
      </w:r>
      <w:r w:rsidRPr="00962271">
        <w:rPr>
          <w:i/>
          <w:iCs/>
        </w:rPr>
        <w:t>Profession Map: HR Operations</w:t>
      </w:r>
      <w:r w:rsidRPr="00962271">
        <w:t>. Available at: https://www.cipd.org/uk/knowledge/guides/profession-map/ (Accessed: 5 December 2025).</w:t>
      </w:r>
    </w:p>
    <w:p w14:paraId="225E1C53" w14:textId="77777777" w:rsidR="00962271" w:rsidRPr="00962271" w:rsidRDefault="00962271" w:rsidP="00962271">
      <w:r w:rsidRPr="00962271">
        <w:t xml:space="preserve">Foot, M. and Hook, C. (2020) </w:t>
      </w:r>
      <w:r w:rsidRPr="00962271">
        <w:rPr>
          <w:i/>
          <w:iCs/>
        </w:rPr>
        <w:t>Introducing Human Resource Management</w:t>
      </w:r>
      <w:r w:rsidRPr="00962271">
        <w:t>. 8th edn. Harlow: Pearson Education.</w:t>
      </w:r>
    </w:p>
    <w:p w14:paraId="0F715C85" w14:textId="77777777" w:rsidR="00962271" w:rsidRPr="00962271" w:rsidRDefault="00962271" w:rsidP="00962271">
      <w:r w:rsidRPr="00962271">
        <w:t xml:space="preserve">Jackson, D. and Wilton, N. (2021) 'Perceived employability among undergraduates and the importance of career self-management, work experience and individual characteristics', </w:t>
      </w:r>
      <w:r w:rsidRPr="00962271">
        <w:rPr>
          <w:i/>
          <w:iCs/>
        </w:rPr>
        <w:t>Higher Education Research &amp; Development</w:t>
      </w:r>
      <w:r w:rsidRPr="00962271">
        <w:t>, 40(7), pp. 1435-1453.</w:t>
      </w:r>
    </w:p>
    <w:p w14:paraId="0AF70EEB" w14:textId="77777777" w:rsidR="00962271" w:rsidRPr="00962271" w:rsidRDefault="00962271" w:rsidP="00962271">
      <w:r w:rsidRPr="00962271">
        <w:t xml:space="preserve">Marchington, M., Wilkinson, A., Donnelly, R. and Kynighou, A. (2020) </w:t>
      </w:r>
      <w:r w:rsidRPr="00962271">
        <w:rPr>
          <w:i/>
          <w:iCs/>
        </w:rPr>
        <w:t>Human Resource Management at Work</w:t>
      </w:r>
      <w:r w:rsidRPr="00962271">
        <w:t>. 7th edn. London: Chartered Institute of Personnel and Development.</w:t>
      </w:r>
    </w:p>
    <w:p w14:paraId="4304147A" w14:textId="77777777" w:rsidR="00962271" w:rsidRPr="00962271" w:rsidRDefault="00962271" w:rsidP="00962271">
      <w:r w:rsidRPr="00962271">
        <w:t xml:space="preserve">Stone, D.L. and Deadrick, D.L. (2015) 'Challenges and opportunities affecting the future of human resource management', </w:t>
      </w:r>
      <w:r w:rsidRPr="00962271">
        <w:rPr>
          <w:i/>
          <w:iCs/>
        </w:rPr>
        <w:t>Human Resource Management Review</w:t>
      </w:r>
      <w:r w:rsidRPr="00962271">
        <w:t>, 25(2), pp. 139-145.</w:t>
      </w:r>
    </w:p>
    <w:p w14:paraId="0E9274A0" w14:textId="77777777" w:rsidR="00962271" w:rsidRPr="00962271" w:rsidRDefault="00962271" w:rsidP="00962271">
      <w:r w:rsidRPr="00962271">
        <w:t xml:space="preserve">Ulrich, D. and Dulebohn, J.H. (2015) 'Are we there yet? What's next for HR?', </w:t>
      </w:r>
      <w:r w:rsidRPr="00962271">
        <w:rPr>
          <w:i/>
          <w:iCs/>
        </w:rPr>
        <w:t>Human Resource Management Review</w:t>
      </w:r>
      <w:r w:rsidRPr="00962271">
        <w:t>, 25(2), pp. 188-204.</w:t>
      </w:r>
    </w:p>
    <w:p w14:paraId="20D68EB0" w14:textId="4D1D9134" w:rsidR="007E25B1" w:rsidRPr="00D079EE" w:rsidRDefault="007E25B1" w:rsidP="007E25B1"/>
    <w:sectPr w:rsidR="007E25B1" w:rsidRPr="00D079E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F480DA" w14:textId="77777777" w:rsidR="006132F8" w:rsidRDefault="006132F8" w:rsidP="00ED3DF3">
      <w:pPr>
        <w:spacing w:after="0" w:line="240" w:lineRule="auto"/>
      </w:pPr>
      <w:r>
        <w:separator/>
      </w:r>
    </w:p>
  </w:endnote>
  <w:endnote w:type="continuationSeparator" w:id="0">
    <w:p w14:paraId="70F8978B" w14:textId="77777777" w:rsidR="006132F8" w:rsidRDefault="006132F8" w:rsidP="00ED3D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036976"/>
      <w:docPartObj>
        <w:docPartGallery w:val="Page Numbers (Bottom of Page)"/>
        <w:docPartUnique/>
      </w:docPartObj>
    </w:sdtPr>
    <w:sdtEndPr>
      <w:rPr>
        <w:color w:val="7F7F7F" w:themeColor="background1" w:themeShade="7F"/>
        <w:spacing w:val="60"/>
      </w:rPr>
    </w:sdtEndPr>
    <w:sdtContent>
      <w:p w14:paraId="2571F6E7" w14:textId="18DFB406" w:rsidR="00D45B80" w:rsidRDefault="00D45B8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10F3E96" w14:textId="77777777" w:rsidR="00ED3DF3" w:rsidRDefault="00ED3D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697706" w14:textId="77777777" w:rsidR="006132F8" w:rsidRDefault="006132F8" w:rsidP="00ED3DF3">
      <w:pPr>
        <w:spacing w:after="0" w:line="240" w:lineRule="auto"/>
      </w:pPr>
      <w:r>
        <w:separator/>
      </w:r>
    </w:p>
  </w:footnote>
  <w:footnote w:type="continuationSeparator" w:id="0">
    <w:p w14:paraId="555943FF" w14:textId="77777777" w:rsidR="006132F8" w:rsidRDefault="006132F8" w:rsidP="00ED3D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0073B"/>
    <w:multiLevelType w:val="multilevel"/>
    <w:tmpl w:val="27425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9E1572"/>
    <w:multiLevelType w:val="multilevel"/>
    <w:tmpl w:val="BD4EE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BE6F19"/>
    <w:multiLevelType w:val="hybridMultilevel"/>
    <w:tmpl w:val="B7B4E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BBA5E36"/>
    <w:multiLevelType w:val="multilevel"/>
    <w:tmpl w:val="26A05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CA53F4"/>
    <w:multiLevelType w:val="multilevel"/>
    <w:tmpl w:val="EF0E6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3510935">
    <w:abstractNumId w:val="2"/>
  </w:num>
  <w:num w:numId="2" w16cid:durableId="1035082377">
    <w:abstractNumId w:val="4"/>
  </w:num>
  <w:num w:numId="3" w16cid:durableId="1427112944">
    <w:abstractNumId w:val="1"/>
  </w:num>
  <w:num w:numId="4" w16cid:durableId="1500081112">
    <w:abstractNumId w:val="3"/>
  </w:num>
  <w:num w:numId="5" w16cid:durableId="19118428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8E3"/>
    <w:rsid w:val="00012C0C"/>
    <w:rsid w:val="00020397"/>
    <w:rsid w:val="00021A76"/>
    <w:rsid w:val="00021EFB"/>
    <w:rsid w:val="00032812"/>
    <w:rsid w:val="00033EA7"/>
    <w:rsid w:val="00061ECE"/>
    <w:rsid w:val="000A0AFC"/>
    <w:rsid w:val="000A4B53"/>
    <w:rsid w:val="000A7BAF"/>
    <w:rsid w:val="000B0906"/>
    <w:rsid w:val="000B4082"/>
    <w:rsid w:val="000B42F5"/>
    <w:rsid w:val="000B74AE"/>
    <w:rsid w:val="000E2D01"/>
    <w:rsid w:val="00114E92"/>
    <w:rsid w:val="001178F0"/>
    <w:rsid w:val="001244CA"/>
    <w:rsid w:val="00142FD2"/>
    <w:rsid w:val="00144674"/>
    <w:rsid w:val="001456A1"/>
    <w:rsid w:val="0016627A"/>
    <w:rsid w:val="00174DC6"/>
    <w:rsid w:val="001778BB"/>
    <w:rsid w:val="001A319B"/>
    <w:rsid w:val="001C1C7D"/>
    <w:rsid w:val="001E7FCE"/>
    <w:rsid w:val="001F3007"/>
    <w:rsid w:val="00250079"/>
    <w:rsid w:val="00257549"/>
    <w:rsid w:val="00276B93"/>
    <w:rsid w:val="00280852"/>
    <w:rsid w:val="002C1293"/>
    <w:rsid w:val="002E56E9"/>
    <w:rsid w:val="002F246D"/>
    <w:rsid w:val="00312721"/>
    <w:rsid w:val="003154AB"/>
    <w:rsid w:val="00326D26"/>
    <w:rsid w:val="00355E5C"/>
    <w:rsid w:val="003637A6"/>
    <w:rsid w:val="00364CCE"/>
    <w:rsid w:val="003860A7"/>
    <w:rsid w:val="003B17FE"/>
    <w:rsid w:val="003C74DE"/>
    <w:rsid w:val="003E7CEB"/>
    <w:rsid w:val="003F4679"/>
    <w:rsid w:val="0040334F"/>
    <w:rsid w:val="0041613B"/>
    <w:rsid w:val="00416B1D"/>
    <w:rsid w:val="00422C50"/>
    <w:rsid w:val="00444AF9"/>
    <w:rsid w:val="004478F0"/>
    <w:rsid w:val="00450A7C"/>
    <w:rsid w:val="004570B3"/>
    <w:rsid w:val="00462BF3"/>
    <w:rsid w:val="004846B2"/>
    <w:rsid w:val="00490571"/>
    <w:rsid w:val="00495550"/>
    <w:rsid w:val="004D1FDF"/>
    <w:rsid w:val="0050208D"/>
    <w:rsid w:val="0050500B"/>
    <w:rsid w:val="00544FE2"/>
    <w:rsid w:val="00547DD4"/>
    <w:rsid w:val="00581647"/>
    <w:rsid w:val="005A336E"/>
    <w:rsid w:val="005B2D7C"/>
    <w:rsid w:val="005D5FEE"/>
    <w:rsid w:val="005E5C13"/>
    <w:rsid w:val="005F48E3"/>
    <w:rsid w:val="0061210C"/>
    <w:rsid w:val="006132F8"/>
    <w:rsid w:val="00622FB6"/>
    <w:rsid w:val="00642AB0"/>
    <w:rsid w:val="00652026"/>
    <w:rsid w:val="0068125E"/>
    <w:rsid w:val="00683E9C"/>
    <w:rsid w:val="006A094D"/>
    <w:rsid w:val="006A2245"/>
    <w:rsid w:val="006B484C"/>
    <w:rsid w:val="006C5A87"/>
    <w:rsid w:val="007207B8"/>
    <w:rsid w:val="007242AB"/>
    <w:rsid w:val="00730F54"/>
    <w:rsid w:val="007473EC"/>
    <w:rsid w:val="00767396"/>
    <w:rsid w:val="00776B6D"/>
    <w:rsid w:val="00786BBC"/>
    <w:rsid w:val="00787822"/>
    <w:rsid w:val="007A0FA9"/>
    <w:rsid w:val="007A7F4B"/>
    <w:rsid w:val="007B5B0E"/>
    <w:rsid w:val="007E25B1"/>
    <w:rsid w:val="0080096C"/>
    <w:rsid w:val="00823E6F"/>
    <w:rsid w:val="00826944"/>
    <w:rsid w:val="00830442"/>
    <w:rsid w:val="008459A0"/>
    <w:rsid w:val="0085043A"/>
    <w:rsid w:val="008711EF"/>
    <w:rsid w:val="0088650E"/>
    <w:rsid w:val="008B0E31"/>
    <w:rsid w:val="008B7B38"/>
    <w:rsid w:val="008E462F"/>
    <w:rsid w:val="00905C64"/>
    <w:rsid w:val="00956A9A"/>
    <w:rsid w:val="00962271"/>
    <w:rsid w:val="009A5682"/>
    <w:rsid w:val="009C2611"/>
    <w:rsid w:val="009F22E1"/>
    <w:rsid w:val="009F41D4"/>
    <w:rsid w:val="00A2363F"/>
    <w:rsid w:val="00A50DB1"/>
    <w:rsid w:val="00A53ECC"/>
    <w:rsid w:val="00AA6D8B"/>
    <w:rsid w:val="00AA7118"/>
    <w:rsid w:val="00AB19E6"/>
    <w:rsid w:val="00AE461A"/>
    <w:rsid w:val="00AE76D0"/>
    <w:rsid w:val="00B01B39"/>
    <w:rsid w:val="00B05E61"/>
    <w:rsid w:val="00B45503"/>
    <w:rsid w:val="00B53384"/>
    <w:rsid w:val="00B76A36"/>
    <w:rsid w:val="00BC1573"/>
    <w:rsid w:val="00BD5632"/>
    <w:rsid w:val="00BE43C9"/>
    <w:rsid w:val="00BF288E"/>
    <w:rsid w:val="00BF2A5B"/>
    <w:rsid w:val="00C23CA1"/>
    <w:rsid w:val="00C24E0F"/>
    <w:rsid w:val="00C35543"/>
    <w:rsid w:val="00C35EA4"/>
    <w:rsid w:val="00C363CC"/>
    <w:rsid w:val="00C3755B"/>
    <w:rsid w:val="00C61406"/>
    <w:rsid w:val="00C7785E"/>
    <w:rsid w:val="00CB0CDC"/>
    <w:rsid w:val="00CB1957"/>
    <w:rsid w:val="00CB4CD6"/>
    <w:rsid w:val="00CF43DA"/>
    <w:rsid w:val="00CF4EFD"/>
    <w:rsid w:val="00D079EE"/>
    <w:rsid w:val="00D141B7"/>
    <w:rsid w:val="00D24786"/>
    <w:rsid w:val="00D31237"/>
    <w:rsid w:val="00D35EFD"/>
    <w:rsid w:val="00D45B80"/>
    <w:rsid w:val="00D658B8"/>
    <w:rsid w:val="00D723B2"/>
    <w:rsid w:val="00D860A8"/>
    <w:rsid w:val="00DA5FED"/>
    <w:rsid w:val="00DF18AC"/>
    <w:rsid w:val="00DF2B78"/>
    <w:rsid w:val="00E03914"/>
    <w:rsid w:val="00E51EEA"/>
    <w:rsid w:val="00E57B0F"/>
    <w:rsid w:val="00E63835"/>
    <w:rsid w:val="00EB497E"/>
    <w:rsid w:val="00EC17ED"/>
    <w:rsid w:val="00ED3DF3"/>
    <w:rsid w:val="00ED4CB6"/>
    <w:rsid w:val="00EF1B90"/>
    <w:rsid w:val="00EF33E8"/>
    <w:rsid w:val="00F04A16"/>
    <w:rsid w:val="00F20D15"/>
    <w:rsid w:val="00F24406"/>
    <w:rsid w:val="00F26FA4"/>
    <w:rsid w:val="00F27489"/>
    <w:rsid w:val="00F73390"/>
    <w:rsid w:val="00FA5CF2"/>
    <w:rsid w:val="00FA74D5"/>
    <w:rsid w:val="00FC61A0"/>
    <w:rsid w:val="00FD2CB6"/>
    <w:rsid w:val="00FE04AD"/>
    <w:rsid w:val="00FE0FFD"/>
    <w:rsid w:val="00FF1CD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E1035"/>
  <w15:chartTrackingRefBased/>
  <w15:docId w15:val="{4FBCD97A-F720-4341-929F-69A127660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7A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778BB"/>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1778BB"/>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1778BB"/>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78BB"/>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1778BB"/>
    <w:rPr>
      <w:rFonts w:ascii="Times New Roman" w:eastAsiaTheme="majorEastAsia" w:hAnsi="Times New Roman" w:cstheme="majorBidi"/>
      <w:b/>
      <w:color w:val="000000" w:themeColor="text1"/>
      <w:sz w:val="28"/>
      <w:szCs w:val="26"/>
    </w:rPr>
  </w:style>
  <w:style w:type="paragraph" w:styleId="NoSpacing">
    <w:name w:val="No Spacing"/>
    <w:basedOn w:val="Heading3"/>
    <w:next w:val="Heading3"/>
    <w:uiPriority w:val="1"/>
    <w:qFormat/>
    <w:rsid w:val="00CB1957"/>
    <w:rPr>
      <w:b w:val="0"/>
      <w:color w:val="auto"/>
    </w:rPr>
  </w:style>
  <w:style w:type="character" w:customStyle="1" w:styleId="Heading3Char">
    <w:name w:val="Heading 3 Char"/>
    <w:basedOn w:val="DefaultParagraphFont"/>
    <w:link w:val="Heading3"/>
    <w:uiPriority w:val="9"/>
    <w:rsid w:val="001778BB"/>
    <w:rPr>
      <w:rFonts w:ascii="Times New Roman" w:eastAsiaTheme="majorEastAsia" w:hAnsi="Times New Roman" w:cstheme="majorBidi"/>
      <w:b/>
      <w:color w:val="000000" w:themeColor="text1"/>
      <w:sz w:val="24"/>
      <w:szCs w:val="24"/>
    </w:rPr>
  </w:style>
  <w:style w:type="paragraph" w:styleId="Header">
    <w:name w:val="header"/>
    <w:basedOn w:val="Normal"/>
    <w:link w:val="HeaderChar"/>
    <w:uiPriority w:val="99"/>
    <w:unhideWhenUsed/>
    <w:rsid w:val="00ED3D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3DF3"/>
    <w:rPr>
      <w:rFonts w:ascii="Times New Roman" w:hAnsi="Times New Roman"/>
      <w:sz w:val="24"/>
    </w:rPr>
  </w:style>
  <w:style w:type="paragraph" w:styleId="Footer">
    <w:name w:val="footer"/>
    <w:basedOn w:val="Normal"/>
    <w:link w:val="FooterChar"/>
    <w:uiPriority w:val="99"/>
    <w:unhideWhenUsed/>
    <w:rsid w:val="00ED3D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3DF3"/>
    <w:rPr>
      <w:rFonts w:ascii="Times New Roman" w:hAnsi="Times New Roman"/>
      <w:sz w:val="24"/>
    </w:rPr>
  </w:style>
  <w:style w:type="paragraph" w:styleId="ListParagraph">
    <w:name w:val="List Paragraph"/>
    <w:basedOn w:val="Normal"/>
    <w:uiPriority w:val="34"/>
    <w:qFormat/>
    <w:rsid w:val="000A7BAF"/>
    <w:pPr>
      <w:ind w:left="720"/>
      <w:contextualSpacing/>
    </w:pPr>
  </w:style>
  <w:style w:type="paragraph" w:styleId="TOCHeading">
    <w:name w:val="TOC Heading"/>
    <w:basedOn w:val="Heading1"/>
    <w:next w:val="Normal"/>
    <w:uiPriority w:val="39"/>
    <w:unhideWhenUsed/>
    <w:qFormat/>
    <w:rsid w:val="001456A1"/>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1456A1"/>
    <w:pPr>
      <w:spacing w:after="100"/>
    </w:pPr>
  </w:style>
  <w:style w:type="paragraph" w:styleId="TOC2">
    <w:name w:val="toc 2"/>
    <w:basedOn w:val="Normal"/>
    <w:next w:val="Normal"/>
    <w:autoRedefine/>
    <w:uiPriority w:val="39"/>
    <w:unhideWhenUsed/>
    <w:rsid w:val="001456A1"/>
    <w:pPr>
      <w:spacing w:after="100"/>
      <w:ind w:left="240"/>
    </w:pPr>
  </w:style>
  <w:style w:type="character" w:styleId="Hyperlink">
    <w:name w:val="Hyperlink"/>
    <w:basedOn w:val="DefaultParagraphFont"/>
    <w:uiPriority w:val="99"/>
    <w:unhideWhenUsed/>
    <w:rsid w:val="001456A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5C1B5F-CD37-44EE-B1B1-F96B99B59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781</TotalTime>
  <Pages>10</Pages>
  <Words>2061</Words>
  <Characters>11749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Mustak Ahamed</cp:lastModifiedBy>
  <cp:revision>31</cp:revision>
  <dcterms:created xsi:type="dcterms:W3CDTF">2021-05-10T21:24:00Z</dcterms:created>
  <dcterms:modified xsi:type="dcterms:W3CDTF">2025-12-07T18:41:00Z</dcterms:modified>
</cp:coreProperties>
</file>