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6A88" w:rsidRPr="000C73AF" w:rsidRDefault="00EC6A88" w:rsidP="00EC6A88">
      <w:pPr>
        <w:jc w:val="center"/>
        <w:rPr>
          <w:b/>
          <w:color w:val="auto"/>
          <w:sz w:val="24"/>
          <w:szCs w:val="24"/>
        </w:rPr>
      </w:pPr>
      <w:bookmarkStart w:id="0" w:name="_GoBack"/>
      <w:bookmarkEnd w:id="0"/>
      <w:r w:rsidRPr="000C73AF">
        <w:rPr>
          <w:b/>
          <w:color w:val="auto"/>
          <w:sz w:val="24"/>
          <w:szCs w:val="24"/>
        </w:rPr>
        <w:t>GRADUATE CERTIFICATE IN CONSOLIDATION OF SOCIAL WORK PRACTICE</w:t>
      </w:r>
    </w:p>
    <w:p w:rsidR="00EC6A88" w:rsidRPr="000C73AF" w:rsidRDefault="00EC6A88" w:rsidP="00EC6A88">
      <w:pPr>
        <w:jc w:val="center"/>
        <w:rPr>
          <w:b/>
          <w:color w:val="auto"/>
          <w:sz w:val="24"/>
          <w:szCs w:val="24"/>
        </w:rPr>
      </w:pPr>
    </w:p>
    <w:p w:rsidR="00EC6A88" w:rsidRPr="000C73AF" w:rsidRDefault="00EC6A88" w:rsidP="00EC6A88">
      <w:pPr>
        <w:jc w:val="center"/>
        <w:rPr>
          <w:color w:val="auto"/>
          <w:sz w:val="24"/>
          <w:szCs w:val="24"/>
        </w:rPr>
      </w:pPr>
      <w:r w:rsidRPr="000C73AF">
        <w:rPr>
          <w:b/>
          <w:color w:val="auto"/>
          <w:sz w:val="24"/>
          <w:szCs w:val="24"/>
        </w:rPr>
        <w:t>FREQUENTLY ASKED QUESTIONS</w:t>
      </w:r>
    </w:p>
    <w:p w:rsidR="00EC6A88" w:rsidRPr="000C73AF" w:rsidRDefault="00EC6A88" w:rsidP="00EC6A88">
      <w:pPr>
        <w:jc w:val="center"/>
        <w:rPr>
          <w:color w:val="auto"/>
          <w:sz w:val="24"/>
          <w:szCs w:val="24"/>
        </w:rPr>
      </w:pPr>
    </w:p>
    <w:p w:rsidR="00EC6A88" w:rsidRPr="000C73AF" w:rsidRDefault="00EC6A88" w:rsidP="00EC6A88">
      <w:pPr>
        <w:rPr>
          <w:b/>
          <w:color w:val="auto"/>
          <w:sz w:val="24"/>
          <w:szCs w:val="24"/>
        </w:rPr>
      </w:pPr>
      <w:r w:rsidRPr="000C73AF">
        <w:rPr>
          <w:color w:val="auto"/>
          <w:sz w:val="24"/>
          <w:szCs w:val="24"/>
        </w:rPr>
        <w:t>1</w:t>
      </w:r>
      <w:r w:rsidRPr="000C73AF">
        <w:rPr>
          <w:color w:val="auto"/>
          <w:sz w:val="24"/>
          <w:szCs w:val="24"/>
        </w:rPr>
        <w:tab/>
      </w:r>
      <w:r w:rsidRPr="000C73AF">
        <w:rPr>
          <w:b/>
          <w:color w:val="auto"/>
          <w:sz w:val="24"/>
          <w:szCs w:val="24"/>
        </w:rPr>
        <w:t>What is Porth Agored?</w:t>
      </w:r>
    </w:p>
    <w:p w:rsidR="00EC6A88" w:rsidRPr="000C73AF" w:rsidRDefault="00EC6A88" w:rsidP="00EC6A88">
      <w:pPr>
        <w:rPr>
          <w:b/>
          <w:color w:val="auto"/>
          <w:sz w:val="24"/>
          <w:szCs w:val="24"/>
        </w:rPr>
      </w:pPr>
    </w:p>
    <w:p w:rsidR="00EC6A88" w:rsidRPr="000C73AF" w:rsidRDefault="00EC6A88" w:rsidP="00EC6A88">
      <w:pPr>
        <w:tabs>
          <w:tab w:val="num" w:pos="1440"/>
        </w:tabs>
        <w:jc w:val="both"/>
        <w:rPr>
          <w:sz w:val="24"/>
          <w:szCs w:val="24"/>
        </w:rPr>
      </w:pPr>
      <w:r w:rsidRPr="000C73AF">
        <w:rPr>
          <w:sz w:val="24"/>
          <w:szCs w:val="24"/>
        </w:rPr>
        <w:t xml:space="preserve">Porth Agored is a formal partnership of 12 Local Authorities across south west, mid and north Wales. It designed, developed, achieved approval for, and now delivers the Graduate Certificate in Consolidation of Social Work Practice. </w:t>
      </w:r>
    </w:p>
    <w:p w:rsidR="00EC6A88" w:rsidRPr="000C73AF" w:rsidRDefault="00EC6A88" w:rsidP="00EC6A88">
      <w:pPr>
        <w:tabs>
          <w:tab w:val="num" w:pos="1440"/>
        </w:tabs>
        <w:jc w:val="both"/>
        <w:rPr>
          <w:color w:val="auto"/>
          <w:sz w:val="24"/>
          <w:szCs w:val="24"/>
        </w:rPr>
      </w:pPr>
    </w:p>
    <w:p w:rsidR="00EC6A88" w:rsidRPr="000C73AF" w:rsidRDefault="00EC6A88" w:rsidP="00EC6A88">
      <w:pPr>
        <w:jc w:val="both"/>
        <w:rPr>
          <w:color w:val="auto"/>
          <w:sz w:val="24"/>
          <w:szCs w:val="24"/>
        </w:rPr>
      </w:pPr>
      <w:r w:rsidRPr="000C73AF">
        <w:rPr>
          <w:color w:val="auto"/>
          <w:sz w:val="24"/>
          <w:szCs w:val="24"/>
        </w:rPr>
        <w:t xml:space="preserve">In delivering the Graduate Certificate, the partnership aims to promote social work as an accountable, professional activity. It provides a structure and ethos in which partners are expected equally, to take a full part in </w:t>
      </w:r>
      <w:r w:rsidRPr="000C73AF">
        <w:rPr>
          <w:snapToGrid w:val="0"/>
          <w:color w:val="auto"/>
          <w:sz w:val="24"/>
          <w:szCs w:val="24"/>
          <w:lang w:eastAsia="en-US"/>
        </w:rPr>
        <w:t xml:space="preserve">resourcing, </w:t>
      </w:r>
      <w:r w:rsidRPr="000C73AF">
        <w:rPr>
          <w:bCs/>
          <w:color w:val="auto"/>
          <w:sz w:val="24"/>
          <w:szCs w:val="24"/>
        </w:rPr>
        <w:t xml:space="preserve">planning, developing, implementing, managing and reviewing the </w:t>
      </w:r>
      <w:r w:rsidRPr="000C73AF">
        <w:rPr>
          <w:color w:val="auto"/>
          <w:sz w:val="24"/>
          <w:szCs w:val="24"/>
        </w:rPr>
        <w:t xml:space="preserve">consolidation programme. The partners recognise that all have an important contribution to make, and have a responsibility to each other to work together constructively in order to ensure that the provisions of its agreement are met. Partners have a responsibility to each other and that over time everyone is able to make a full and meaningful contribution. </w:t>
      </w:r>
    </w:p>
    <w:p w:rsidR="00EC6A88" w:rsidRPr="000C73AF" w:rsidRDefault="00EC6A88" w:rsidP="00EC6A88">
      <w:pPr>
        <w:rPr>
          <w:color w:val="auto"/>
          <w:sz w:val="24"/>
          <w:szCs w:val="24"/>
        </w:rPr>
      </w:pPr>
    </w:p>
    <w:p w:rsidR="00EC6A88" w:rsidRPr="000C73AF" w:rsidRDefault="00EC6A88" w:rsidP="00EC6A88">
      <w:pPr>
        <w:rPr>
          <w:color w:val="auto"/>
          <w:sz w:val="24"/>
          <w:szCs w:val="24"/>
        </w:rPr>
      </w:pPr>
      <w:r w:rsidRPr="000C73AF">
        <w:rPr>
          <w:color w:val="auto"/>
          <w:sz w:val="24"/>
          <w:szCs w:val="24"/>
        </w:rPr>
        <w:t xml:space="preserve">Porth Agored comprises the Local Authorities of:  Carmarthenshire; </w:t>
      </w:r>
      <w:r>
        <w:rPr>
          <w:color w:val="auto"/>
          <w:sz w:val="24"/>
          <w:szCs w:val="24"/>
        </w:rPr>
        <w:t>C</w:t>
      </w:r>
      <w:r w:rsidRPr="000C73AF">
        <w:rPr>
          <w:color w:val="auto"/>
          <w:sz w:val="24"/>
          <w:szCs w:val="24"/>
        </w:rPr>
        <w:t>eredigion; Conwy; Denbighshire; Flintshire; Gwynedd; Neath Port Talbot; Pembrokeshire; Powys; Swansea; Wrexham; Ynys Mon.</w:t>
      </w:r>
    </w:p>
    <w:p w:rsidR="00EC6A88" w:rsidRPr="000C73AF" w:rsidRDefault="00EC6A88" w:rsidP="00EC6A88">
      <w:pPr>
        <w:rPr>
          <w:color w:val="auto"/>
          <w:sz w:val="24"/>
          <w:szCs w:val="24"/>
        </w:rPr>
      </w:pPr>
    </w:p>
    <w:p w:rsidR="00EC6A88" w:rsidRPr="000C73AF" w:rsidRDefault="00EC6A88" w:rsidP="00EC6A88">
      <w:pPr>
        <w:rPr>
          <w:b/>
          <w:color w:val="auto"/>
          <w:sz w:val="24"/>
          <w:szCs w:val="24"/>
        </w:rPr>
      </w:pPr>
      <w:r w:rsidRPr="000C73AF">
        <w:rPr>
          <w:color w:val="auto"/>
          <w:sz w:val="24"/>
          <w:szCs w:val="24"/>
        </w:rPr>
        <w:t>2</w:t>
      </w:r>
      <w:r w:rsidRPr="000C73AF">
        <w:rPr>
          <w:color w:val="auto"/>
          <w:sz w:val="24"/>
          <w:szCs w:val="24"/>
        </w:rPr>
        <w:tab/>
      </w:r>
      <w:r w:rsidRPr="000C73AF">
        <w:rPr>
          <w:b/>
          <w:color w:val="auto"/>
          <w:sz w:val="24"/>
          <w:szCs w:val="24"/>
        </w:rPr>
        <w:t xml:space="preserve">Why did Porth Agored (local authorities) establish this </w:t>
      </w:r>
      <w:r>
        <w:rPr>
          <w:b/>
          <w:color w:val="auto"/>
          <w:sz w:val="24"/>
          <w:szCs w:val="24"/>
        </w:rPr>
        <w:tab/>
      </w:r>
      <w:r w:rsidRPr="000C73AF">
        <w:rPr>
          <w:b/>
          <w:color w:val="auto"/>
          <w:sz w:val="24"/>
          <w:szCs w:val="24"/>
        </w:rPr>
        <w:t>qualification programme?</w:t>
      </w:r>
    </w:p>
    <w:p w:rsidR="00EC6A88" w:rsidRPr="000C73AF" w:rsidRDefault="00EC6A88" w:rsidP="00EC6A88">
      <w:pPr>
        <w:rPr>
          <w:b/>
          <w:color w:val="auto"/>
          <w:sz w:val="24"/>
          <w:szCs w:val="24"/>
        </w:rPr>
      </w:pPr>
    </w:p>
    <w:p w:rsidR="00EC6A88" w:rsidRPr="000C73AF" w:rsidRDefault="00EC6A88" w:rsidP="00EC6A88">
      <w:pPr>
        <w:rPr>
          <w:color w:val="auto"/>
          <w:sz w:val="24"/>
          <w:szCs w:val="24"/>
        </w:rPr>
      </w:pPr>
      <w:r w:rsidRPr="000C73AF">
        <w:rPr>
          <w:color w:val="auto"/>
          <w:sz w:val="24"/>
          <w:szCs w:val="24"/>
        </w:rPr>
        <w:t>As part of its Continuing Professional Education and Learning (CPEL) Framework, the Care Council for Wales (CCfW) set an expectation that all Local Authorities had in place, by Autumn 2013, a qualification that met the learning outcomes of their publication “</w:t>
      </w:r>
      <w:r w:rsidRPr="000C73AF">
        <w:rPr>
          <w:i/>
          <w:color w:val="auto"/>
          <w:sz w:val="24"/>
          <w:szCs w:val="24"/>
        </w:rPr>
        <w:t>Requirements For The Consolidation Programme.</w:t>
      </w:r>
      <w:r w:rsidRPr="000C73AF">
        <w:rPr>
          <w:color w:val="auto"/>
          <w:sz w:val="24"/>
          <w:szCs w:val="24"/>
        </w:rPr>
        <w:t xml:space="preserve">”  More information about this, and how Consolidation fits within the wider CPEL Framework can be found on the CCfW website </w:t>
      </w:r>
      <w:hyperlink r:id="rId8" w:history="1">
        <w:r w:rsidRPr="000C73AF">
          <w:rPr>
            <w:rStyle w:val="Hyperlink"/>
            <w:sz w:val="24"/>
            <w:szCs w:val="24"/>
          </w:rPr>
          <w:t>www.ccwales.org.uk</w:t>
        </w:r>
      </w:hyperlink>
    </w:p>
    <w:p w:rsidR="00EC6A88" w:rsidRPr="000C73AF" w:rsidRDefault="00EC6A88" w:rsidP="00EC6A88">
      <w:pPr>
        <w:rPr>
          <w:color w:val="auto"/>
          <w:sz w:val="24"/>
          <w:szCs w:val="24"/>
        </w:rPr>
      </w:pPr>
    </w:p>
    <w:p w:rsidR="00EC6A88" w:rsidRPr="000C73AF" w:rsidRDefault="00EC6A88" w:rsidP="00EC6A88">
      <w:pPr>
        <w:rPr>
          <w:b/>
          <w:color w:val="auto"/>
          <w:sz w:val="24"/>
          <w:szCs w:val="24"/>
        </w:rPr>
      </w:pPr>
      <w:r w:rsidRPr="000C73AF">
        <w:rPr>
          <w:color w:val="auto"/>
          <w:sz w:val="24"/>
          <w:szCs w:val="24"/>
        </w:rPr>
        <w:t>3</w:t>
      </w:r>
      <w:r w:rsidRPr="000C73AF">
        <w:rPr>
          <w:color w:val="auto"/>
          <w:sz w:val="24"/>
          <w:szCs w:val="24"/>
        </w:rPr>
        <w:tab/>
      </w:r>
      <w:r w:rsidRPr="000C73AF">
        <w:rPr>
          <w:b/>
          <w:color w:val="auto"/>
          <w:sz w:val="24"/>
          <w:szCs w:val="24"/>
        </w:rPr>
        <w:t>What is the qualification?</w:t>
      </w:r>
    </w:p>
    <w:p w:rsidR="00EC6A88" w:rsidRPr="000C73AF" w:rsidRDefault="00EC6A88" w:rsidP="00EC6A88">
      <w:pPr>
        <w:rPr>
          <w:b/>
          <w:color w:val="auto"/>
          <w:sz w:val="24"/>
          <w:szCs w:val="24"/>
        </w:rPr>
      </w:pPr>
    </w:p>
    <w:p w:rsidR="00EC6A88" w:rsidRPr="000C73AF" w:rsidRDefault="00EC6A88" w:rsidP="00EC6A88">
      <w:pPr>
        <w:rPr>
          <w:color w:val="auto"/>
          <w:sz w:val="24"/>
          <w:szCs w:val="24"/>
        </w:rPr>
      </w:pPr>
      <w:r w:rsidRPr="000C73AF">
        <w:rPr>
          <w:color w:val="auto"/>
          <w:sz w:val="24"/>
          <w:szCs w:val="24"/>
        </w:rPr>
        <w:t xml:space="preserve">The qualification is 'The Graduate Certificate in Consolidation of Social Work Practice'.  It is </w:t>
      </w:r>
      <w:r>
        <w:rPr>
          <w:color w:val="auto"/>
          <w:sz w:val="24"/>
          <w:szCs w:val="24"/>
        </w:rPr>
        <w:t xml:space="preserve">a </w:t>
      </w:r>
      <w:r w:rsidRPr="000C73AF">
        <w:rPr>
          <w:color w:val="auto"/>
          <w:sz w:val="24"/>
          <w:szCs w:val="24"/>
        </w:rPr>
        <w:t>60 credit qualification at</w:t>
      </w:r>
      <w:r>
        <w:rPr>
          <w:color w:val="auto"/>
          <w:sz w:val="24"/>
          <w:szCs w:val="24"/>
        </w:rPr>
        <w:t xml:space="preserve"> </w:t>
      </w:r>
      <w:r w:rsidRPr="000C73AF">
        <w:rPr>
          <w:color w:val="auto"/>
          <w:sz w:val="24"/>
          <w:szCs w:val="24"/>
        </w:rPr>
        <w:t xml:space="preserve">level 6 </w:t>
      </w:r>
      <w:r>
        <w:rPr>
          <w:color w:val="auto"/>
          <w:sz w:val="24"/>
          <w:szCs w:val="24"/>
        </w:rPr>
        <w:t>- th</w:t>
      </w:r>
      <w:r w:rsidRPr="000C73AF">
        <w:rPr>
          <w:color w:val="auto"/>
          <w:sz w:val="24"/>
          <w:szCs w:val="24"/>
        </w:rPr>
        <w:t xml:space="preserve">e same as the final level of </w:t>
      </w:r>
      <w:r>
        <w:rPr>
          <w:color w:val="auto"/>
          <w:sz w:val="24"/>
          <w:szCs w:val="24"/>
        </w:rPr>
        <w:t xml:space="preserve">a social work under graduate </w:t>
      </w:r>
      <w:r w:rsidRPr="000C73AF">
        <w:rPr>
          <w:color w:val="auto"/>
          <w:sz w:val="24"/>
          <w:szCs w:val="24"/>
        </w:rPr>
        <w:t xml:space="preserve">degree). It is a qualification validated and awarded by the University of Wales, Trinity Saint David. As a regulated programme, it meets </w:t>
      </w:r>
      <w:r>
        <w:rPr>
          <w:color w:val="auto"/>
          <w:sz w:val="24"/>
          <w:szCs w:val="24"/>
        </w:rPr>
        <w:t>and</w:t>
      </w:r>
      <w:r w:rsidRPr="000C73AF">
        <w:rPr>
          <w:color w:val="auto"/>
          <w:sz w:val="24"/>
          <w:szCs w:val="24"/>
        </w:rPr>
        <w:t xml:space="preserve"> exceeds the requirements set out in “The Approval and Visiting of Post Qualifying Courses for Social Workers (Wales) Rules 2012, and is approved by the Care Council for Wales (CCfW). </w:t>
      </w:r>
    </w:p>
    <w:p w:rsidR="00EC6A88" w:rsidRPr="000C73AF" w:rsidRDefault="00EC6A88" w:rsidP="00EC6A88">
      <w:pPr>
        <w:rPr>
          <w:color w:val="auto"/>
          <w:sz w:val="24"/>
          <w:szCs w:val="24"/>
        </w:rPr>
      </w:pPr>
    </w:p>
    <w:p w:rsidR="00EC6A88" w:rsidRPr="000C73AF" w:rsidRDefault="00EC6A88" w:rsidP="00EC6A88">
      <w:pPr>
        <w:rPr>
          <w:color w:val="auto"/>
          <w:sz w:val="24"/>
          <w:szCs w:val="24"/>
        </w:rPr>
      </w:pPr>
      <w:r w:rsidRPr="000C73AF">
        <w:rPr>
          <w:color w:val="auto"/>
          <w:sz w:val="24"/>
          <w:szCs w:val="24"/>
        </w:rPr>
        <w:t xml:space="preserve">The Graduate Certificate is not a traditional University programme. The design is innovative and aims to capitalise on the substantial amount of training and learning that newly qualified social workers will already be </w:t>
      </w:r>
      <w:r w:rsidRPr="000C73AF">
        <w:rPr>
          <w:color w:val="auto"/>
          <w:sz w:val="24"/>
          <w:szCs w:val="24"/>
        </w:rPr>
        <w:lastRenderedPageBreak/>
        <w:t xml:space="preserve">undertaking </w:t>
      </w:r>
      <w:r w:rsidR="00920176">
        <w:rPr>
          <w:color w:val="auto"/>
          <w:sz w:val="24"/>
          <w:szCs w:val="24"/>
        </w:rPr>
        <w:t>as part of their First Three Years in Practice</w:t>
      </w:r>
      <w:r w:rsidRPr="000C73AF">
        <w:rPr>
          <w:color w:val="auto"/>
          <w:sz w:val="24"/>
          <w:szCs w:val="24"/>
        </w:rPr>
        <w:t xml:space="preserve">. The programme therefore aims to </w:t>
      </w:r>
      <w:r w:rsidR="00920176">
        <w:rPr>
          <w:color w:val="auto"/>
          <w:sz w:val="24"/>
          <w:szCs w:val="24"/>
        </w:rPr>
        <w:t xml:space="preserve">underpin </w:t>
      </w:r>
      <w:r w:rsidR="004460E5" w:rsidRPr="00D45E7B">
        <w:rPr>
          <w:color w:val="auto"/>
          <w:sz w:val="24"/>
          <w:szCs w:val="24"/>
        </w:rPr>
        <w:t xml:space="preserve">and extend </w:t>
      </w:r>
      <w:r w:rsidRPr="00D45E7B">
        <w:rPr>
          <w:color w:val="auto"/>
          <w:sz w:val="24"/>
          <w:szCs w:val="24"/>
        </w:rPr>
        <w:t>this</w:t>
      </w:r>
      <w:r w:rsidRPr="000C73AF">
        <w:rPr>
          <w:color w:val="auto"/>
          <w:sz w:val="24"/>
          <w:szCs w:val="24"/>
        </w:rPr>
        <w:t xml:space="preserve"> progress</w:t>
      </w:r>
      <w:r w:rsidR="00920176">
        <w:rPr>
          <w:color w:val="auto"/>
          <w:sz w:val="24"/>
          <w:szCs w:val="24"/>
        </w:rPr>
        <w:t xml:space="preserve">. It </w:t>
      </w:r>
      <w:r w:rsidRPr="000C73AF">
        <w:rPr>
          <w:color w:val="auto"/>
          <w:sz w:val="24"/>
          <w:szCs w:val="24"/>
        </w:rPr>
        <w:t>enabl</w:t>
      </w:r>
      <w:r w:rsidR="00920176">
        <w:rPr>
          <w:color w:val="auto"/>
          <w:sz w:val="24"/>
          <w:szCs w:val="24"/>
        </w:rPr>
        <w:t>es</w:t>
      </w:r>
      <w:r w:rsidRPr="000C73AF">
        <w:rPr>
          <w:color w:val="auto"/>
          <w:sz w:val="24"/>
          <w:szCs w:val="24"/>
        </w:rPr>
        <w:t xml:space="preserve"> learners to set out, within a portfolio that is completed over 12 months, their evidence to show that their knowledge and competence is sufficiently well developed and meet</w:t>
      </w:r>
      <w:r w:rsidR="00920176">
        <w:rPr>
          <w:color w:val="auto"/>
          <w:sz w:val="24"/>
          <w:szCs w:val="24"/>
        </w:rPr>
        <w:t>s</w:t>
      </w:r>
      <w:r w:rsidRPr="000C73AF">
        <w:rPr>
          <w:color w:val="auto"/>
          <w:sz w:val="24"/>
          <w:szCs w:val="24"/>
        </w:rPr>
        <w:t xml:space="preserve"> the learning outcomes specified within the CCfW publication “</w:t>
      </w:r>
      <w:r w:rsidRPr="000C73AF">
        <w:rPr>
          <w:i/>
          <w:color w:val="auto"/>
          <w:sz w:val="24"/>
          <w:szCs w:val="24"/>
        </w:rPr>
        <w:t>Requirements For The Consolidation Programme.</w:t>
      </w:r>
      <w:r w:rsidRPr="000C73AF">
        <w:rPr>
          <w:color w:val="auto"/>
          <w:sz w:val="24"/>
          <w:szCs w:val="24"/>
        </w:rPr>
        <w:t xml:space="preserve">”  </w:t>
      </w:r>
    </w:p>
    <w:p w:rsidR="00EC6A88" w:rsidRPr="000C73AF" w:rsidRDefault="00EC6A88" w:rsidP="00EC6A88">
      <w:pPr>
        <w:rPr>
          <w:color w:val="auto"/>
          <w:sz w:val="24"/>
          <w:szCs w:val="24"/>
        </w:rPr>
      </w:pPr>
    </w:p>
    <w:p w:rsidR="00EC6A88" w:rsidRPr="000C73AF" w:rsidRDefault="00EC6A88" w:rsidP="00EC6A88">
      <w:pPr>
        <w:rPr>
          <w:color w:val="auto"/>
          <w:sz w:val="24"/>
          <w:szCs w:val="24"/>
        </w:rPr>
      </w:pPr>
      <w:r w:rsidRPr="000C73AF">
        <w:rPr>
          <w:color w:val="auto"/>
          <w:sz w:val="24"/>
          <w:szCs w:val="24"/>
        </w:rPr>
        <w:t xml:space="preserve">The knowledge and skills needed to complete the portfolio are work based. Although the qualification is awarded by a University and is nationally recognised and portable, its uniqueness is founded on the fact that it is work based so that contact with the University is kept only to an Induction day at the beginning of the process. The primary point of contact and support for learners are their line manager, mentor and staff from their own employer’s training team. Learners also have access to the University’s online library and resources (Moodle – similar to Blackboard) where they have access to all the documents and information they need including on-line library books, journals etc.     </w:t>
      </w:r>
    </w:p>
    <w:p w:rsidR="00EC6A88" w:rsidRPr="00741AF9" w:rsidRDefault="00EC6A88" w:rsidP="00EC6A88">
      <w:pPr>
        <w:rPr>
          <w:color w:val="auto"/>
          <w:sz w:val="22"/>
          <w:szCs w:val="22"/>
        </w:rPr>
      </w:pPr>
    </w:p>
    <w:p w:rsidR="00EC6A88" w:rsidRPr="00E13F75" w:rsidRDefault="00EC6A88" w:rsidP="00EC6A88">
      <w:pPr>
        <w:rPr>
          <w:color w:val="auto"/>
          <w:sz w:val="24"/>
          <w:szCs w:val="24"/>
        </w:rPr>
      </w:pPr>
      <w:r w:rsidRPr="000C73AF">
        <w:rPr>
          <w:color w:val="auto"/>
          <w:sz w:val="24"/>
          <w:szCs w:val="24"/>
        </w:rPr>
        <w:t>4</w:t>
      </w:r>
      <w:r w:rsidRPr="000C73AF">
        <w:rPr>
          <w:color w:val="auto"/>
          <w:sz w:val="24"/>
          <w:szCs w:val="24"/>
        </w:rPr>
        <w:tab/>
      </w:r>
      <w:r w:rsidRPr="000C73AF">
        <w:rPr>
          <w:b/>
          <w:color w:val="auto"/>
          <w:sz w:val="24"/>
          <w:szCs w:val="24"/>
        </w:rPr>
        <w:t xml:space="preserve">Who is the Qualification for? </w:t>
      </w:r>
    </w:p>
    <w:p w:rsidR="00EC6A88" w:rsidRPr="000C73AF" w:rsidRDefault="00EC6A88" w:rsidP="00EC6A88">
      <w:pPr>
        <w:rPr>
          <w:b/>
          <w:color w:val="auto"/>
          <w:sz w:val="24"/>
          <w:szCs w:val="24"/>
        </w:rPr>
      </w:pPr>
    </w:p>
    <w:p w:rsidR="00EC6A88" w:rsidRPr="000C73AF" w:rsidRDefault="00EC6A88" w:rsidP="00EC6A88">
      <w:pPr>
        <w:rPr>
          <w:color w:val="auto"/>
          <w:sz w:val="24"/>
          <w:szCs w:val="24"/>
        </w:rPr>
      </w:pPr>
      <w:r w:rsidRPr="000C73AF">
        <w:rPr>
          <w:color w:val="auto"/>
          <w:sz w:val="24"/>
          <w:szCs w:val="24"/>
        </w:rPr>
        <w:t xml:space="preserve">The programme is open to </w:t>
      </w:r>
      <w:r w:rsidR="004460E5" w:rsidRPr="00D45E7B">
        <w:rPr>
          <w:color w:val="auto"/>
          <w:sz w:val="24"/>
          <w:szCs w:val="24"/>
        </w:rPr>
        <w:t xml:space="preserve">individuals who are </w:t>
      </w:r>
      <w:r w:rsidR="00920176">
        <w:rPr>
          <w:color w:val="auto"/>
          <w:sz w:val="24"/>
          <w:szCs w:val="24"/>
        </w:rPr>
        <w:t xml:space="preserve">undertaking social worker tasks i.e. are </w:t>
      </w:r>
      <w:r w:rsidR="004460E5" w:rsidRPr="00D45E7B">
        <w:rPr>
          <w:color w:val="auto"/>
          <w:sz w:val="24"/>
          <w:szCs w:val="24"/>
        </w:rPr>
        <w:t>employed as</w:t>
      </w:r>
      <w:r w:rsidR="004460E5">
        <w:rPr>
          <w:color w:val="auto"/>
          <w:sz w:val="24"/>
          <w:szCs w:val="24"/>
        </w:rPr>
        <w:t xml:space="preserve"> </w:t>
      </w:r>
      <w:r w:rsidRPr="000C73AF">
        <w:rPr>
          <w:color w:val="auto"/>
          <w:sz w:val="24"/>
          <w:szCs w:val="24"/>
        </w:rPr>
        <w:t xml:space="preserve">registered social </w:t>
      </w:r>
      <w:r w:rsidR="00920176" w:rsidRPr="000C73AF">
        <w:rPr>
          <w:color w:val="auto"/>
          <w:sz w:val="24"/>
          <w:szCs w:val="24"/>
        </w:rPr>
        <w:t>workers</w:t>
      </w:r>
      <w:r w:rsidR="00920176">
        <w:rPr>
          <w:color w:val="auto"/>
          <w:sz w:val="24"/>
          <w:szCs w:val="24"/>
        </w:rPr>
        <w:t xml:space="preserve">, and </w:t>
      </w:r>
      <w:r w:rsidRPr="000C73AF">
        <w:rPr>
          <w:color w:val="auto"/>
          <w:sz w:val="24"/>
          <w:szCs w:val="24"/>
        </w:rPr>
        <w:t xml:space="preserve">who have completed or are nearing the completion of their 'First Year in Practice'. The emphasis of the programme is to consolidate the learning from the degree and further develop any skills or knowledge in their specialist area of work. This means that potential participants MUST be working in a post </w:t>
      </w:r>
      <w:r>
        <w:rPr>
          <w:color w:val="auto"/>
          <w:sz w:val="24"/>
          <w:szCs w:val="24"/>
        </w:rPr>
        <w:t xml:space="preserve">where </w:t>
      </w:r>
      <w:r w:rsidRPr="000C73AF">
        <w:rPr>
          <w:color w:val="auto"/>
          <w:sz w:val="24"/>
          <w:szCs w:val="24"/>
        </w:rPr>
        <w:t xml:space="preserve">they undertake social worker responsibilities. The qualification will take </w:t>
      </w:r>
      <w:r w:rsidR="00920176">
        <w:rPr>
          <w:color w:val="auto"/>
          <w:sz w:val="24"/>
          <w:szCs w:val="24"/>
        </w:rPr>
        <w:t xml:space="preserve">a minimum of </w:t>
      </w:r>
      <w:r w:rsidRPr="000C73AF">
        <w:rPr>
          <w:color w:val="auto"/>
          <w:sz w:val="24"/>
          <w:szCs w:val="24"/>
        </w:rPr>
        <w:t>12 months and must be completed during the social worker’s first period of registration with the Care Council for Wales.</w:t>
      </w:r>
      <w:r w:rsidRPr="009B3805">
        <w:t xml:space="preserve"> </w:t>
      </w:r>
      <w:r w:rsidRPr="009B3805">
        <w:rPr>
          <w:color w:val="auto"/>
          <w:sz w:val="24"/>
          <w:szCs w:val="24"/>
        </w:rPr>
        <w:t>The qualification can also be suitable for registered social workers who are returning to work after a career break if employers identify this as a suitable qualification to meet their needs</w:t>
      </w:r>
    </w:p>
    <w:p w:rsidR="00EC6A88" w:rsidRPr="000C73AF" w:rsidRDefault="00EC6A88" w:rsidP="00EC6A88">
      <w:pPr>
        <w:jc w:val="both"/>
        <w:rPr>
          <w:color w:val="auto"/>
          <w:sz w:val="24"/>
          <w:szCs w:val="24"/>
        </w:rPr>
      </w:pPr>
    </w:p>
    <w:p w:rsidR="00EC6A88" w:rsidRDefault="00EC6A88" w:rsidP="00EC6A88">
      <w:pPr>
        <w:tabs>
          <w:tab w:val="left" w:pos="709"/>
        </w:tabs>
        <w:jc w:val="both"/>
        <w:rPr>
          <w:color w:val="auto"/>
          <w:sz w:val="24"/>
          <w:szCs w:val="24"/>
        </w:rPr>
      </w:pPr>
      <w:r>
        <w:rPr>
          <w:color w:val="auto"/>
          <w:sz w:val="24"/>
          <w:szCs w:val="24"/>
        </w:rPr>
        <w:t>5</w:t>
      </w:r>
      <w:r>
        <w:rPr>
          <w:color w:val="auto"/>
          <w:sz w:val="24"/>
          <w:szCs w:val="24"/>
        </w:rPr>
        <w:tab/>
      </w:r>
      <w:r w:rsidRPr="00C8470D">
        <w:rPr>
          <w:b/>
          <w:color w:val="auto"/>
          <w:sz w:val="24"/>
          <w:szCs w:val="24"/>
        </w:rPr>
        <w:t>Is the qualification mandatory and what if I choose not to take it?</w:t>
      </w:r>
    </w:p>
    <w:p w:rsidR="00EC6A88" w:rsidRDefault="00EC6A88" w:rsidP="00EC6A88">
      <w:pPr>
        <w:tabs>
          <w:tab w:val="left" w:pos="3261"/>
        </w:tabs>
        <w:jc w:val="both"/>
        <w:rPr>
          <w:color w:val="auto"/>
          <w:sz w:val="24"/>
          <w:szCs w:val="24"/>
        </w:rPr>
      </w:pPr>
    </w:p>
    <w:p w:rsidR="00EC6A88" w:rsidRDefault="00A41471" w:rsidP="00EC6A88">
      <w:pPr>
        <w:rPr>
          <w:color w:val="auto"/>
          <w:sz w:val="24"/>
          <w:szCs w:val="24"/>
        </w:rPr>
      </w:pPr>
      <w:r w:rsidRPr="008A2882">
        <w:rPr>
          <w:b/>
          <w:color w:val="auto"/>
          <w:sz w:val="24"/>
          <w:szCs w:val="24"/>
        </w:rPr>
        <w:t xml:space="preserve">The Care Council for </w:t>
      </w:r>
      <w:r w:rsidR="00920176" w:rsidRPr="008A2882">
        <w:rPr>
          <w:b/>
          <w:color w:val="auto"/>
          <w:sz w:val="24"/>
          <w:szCs w:val="24"/>
        </w:rPr>
        <w:t>W</w:t>
      </w:r>
      <w:r w:rsidRPr="008A2882">
        <w:rPr>
          <w:b/>
          <w:color w:val="auto"/>
          <w:sz w:val="24"/>
          <w:szCs w:val="24"/>
        </w:rPr>
        <w:t xml:space="preserve">ales has </w:t>
      </w:r>
      <w:r w:rsidR="00920176" w:rsidRPr="008A2882">
        <w:rPr>
          <w:b/>
          <w:color w:val="auto"/>
          <w:sz w:val="24"/>
          <w:szCs w:val="24"/>
        </w:rPr>
        <w:t xml:space="preserve">made achievement of an approved qualification in Consolidation of Social Work Practice mandatory for </w:t>
      </w:r>
      <w:r w:rsidRPr="008A2882">
        <w:rPr>
          <w:b/>
          <w:color w:val="auto"/>
          <w:sz w:val="24"/>
          <w:szCs w:val="24"/>
        </w:rPr>
        <w:t>all Social Workers qualify</w:t>
      </w:r>
      <w:r w:rsidR="00920176" w:rsidRPr="008A2882">
        <w:rPr>
          <w:b/>
          <w:color w:val="auto"/>
          <w:sz w:val="24"/>
          <w:szCs w:val="24"/>
        </w:rPr>
        <w:t xml:space="preserve">ing </w:t>
      </w:r>
      <w:r w:rsidRPr="008A2882">
        <w:rPr>
          <w:b/>
          <w:color w:val="auto"/>
          <w:sz w:val="24"/>
          <w:szCs w:val="24"/>
        </w:rPr>
        <w:t>after April 2016</w:t>
      </w:r>
      <w:r w:rsidR="00920176">
        <w:rPr>
          <w:color w:val="auto"/>
          <w:sz w:val="24"/>
          <w:szCs w:val="24"/>
        </w:rPr>
        <w:t xml:space="preserve">. </w:t>
      </w:r>
      <w:r>
        <w:rPr>
          <w:color w:val="auto"/>
          <w:sz w:val="24"/>
          <w:szCs w:val="24"/>
        </w:rPr>
        <w:t xml:space="preserve"> </w:t>
      </w:r>
      <w:r w:rsidR="00920176">
        <w:rPr>
          <w:color w:val="auto"/>
          <w:sz w:val="24"/>
          <w:szCs w:val="24"/>
        </w:rPr>
        <w:t xml:space="preserve">This group of Social Workers </w:t>
      </w:r>
      <w:r w:rsidR="00EC6A88">
        <w:rPr>
          <w:color w:val="auto"/>
          <w:sz w:val="24"/>
          <w:szCs w:val="24"/>
        </w:rPr>
        <w:t>will need to have completed th</w:t>
      </w:r>
      <w:r w:rsidR="00920176">
        <w:rPr>
          <w:color w:val="auto"/>
          <w:sz w:val="24"/>
          <w:szCs w:val="24"/>
        </w:rPr>
        <w:t xml:space="preserve">e consolidation programme </w:t>
      </w:r>
      <w:r w:rsidR="00EC6A88">
        <w:rPr>
          <w:color w:val="auto"/>
          <w:sz w:val="24"/>
          <w:szCs w:val="24"/>
        </w:rPr>
        <w:t xml:space="preserve">within their first (three year) period of registration. </w:t>
      </w:r>
    </w:p>
    <w:p w:rsidR="00EC6A88" w:rsidRDefault="00EC6A88" w:rsidP="00EC6A88">
      <w:pPr>
        <w:rPr>
          <w:color w:val="auto"/>
          <w:sz w:val="24"/>
          <w:szCs w:val="24"/>
        </w:rPr>
      </w:pPr>
    </w:p>
    <w:p w:rsidR="00EC6A88" w:rsidRDefault="00920176" w:rsidP="00EC6A88">
      <w:pPr>
        <w:rPr>
          <w:color w:val="auto"/>
          <w:sz w:val="24"/>
          <w:szCs w:val="24"/>
        </w:rPr>
      </w:pPr>
      <w:r w:rsidRPr="008A2882">
        <w:rPr>
          <w:b/>
          <w:color w:val="auto"/>
          <w:sz w:val="24"/>
          <w:szCs w:val="24"/>
        </w:rPr>
        <w:t xml:space="preserve">For </w:t>
      </w:r>
      <w:r w:rsidR="00EC6A88" w:rsidRPr="008A2882">
        <w:rPr>
          <w:b/>
          <w:color w:val="auto"/>
          <w:sz w:val="24"/>
          <w:szCs w:val="24"/>
        </w:rPr>
        <w:t xml:space="preserve">anyone qualifying between July 2012 and </w:t>
      </w:r>
      <w:r w:rsidR="00A41471" w:rsidRPr="008A2882">
        <w:rPr>
          <w:b/>
          <w:color w:val="auto"/>
          <w:sz w:val="24"/>
          <w:szCs w:val="24"/>
        </w:rPr>
        <w:t>April 2016</w:t>
      </w:r>
      <w:r w:rsidR="00EC6A88" w:rsidRPr="00A41471">
        <w:rPr>
          <w:color w:val="auto"/>
          <w:sz w:val="24"/>
          <w:szCs w:val="24"/>
        </w:rPr>
        <w:t xml:space="preserve">, completion of the award will be optional (unless their employer has already made it mandatory by including it within contracts of employment). </w:t>
      </w:r>
      <w:r w:rsidR="00495672" w:rsidRPr="00A41471">
        <w:rPr>
          <w:color w:val="auto"/>
          <w:sz w:val="24"/>
          <w:szCs w:val="24"/>
        </w:rPr>
        <w:t xml:space="preserve">Although </w:t>
      </w:r>
      <w:r w:rsidR="00EC6A88" w:rsidRPr="00A41471">
        <w:rPr>
          <w:sz w:val="24"/>
          <w:szCs w:val="24"/>
        </w:rPr>
        <w:t>for that group, achievement of consolidation will remain optiona</w:t>
      </w:r>
      <w:r w:rsidR="00495672" w:rsidRPr="00A41471">
        <w:rPr>
          <w:sz w:val="24"/>
          <w:szCs w:val="24"/>
        </w:rPr>
        <w:t xml:space="preserve">l, </w:t>
      </w:r>
      <w:r w:rsidR="00EC6A88" w:rsidRPr="00A41471">
        <w:rPr>
          <w:sz w:val="24"/>
          <w:szCs w:val="24"/>
        </w:rPr>
        <w:t xml:space="preserve">CCfW has </w:t>
      </w:r>
      <w:r w:rsidR="00495672" w:rsidRPr="00A41471">
        <w:rPr>
          <w:sz w:val="24"/>
          <w:szCs w:val="24"/>
        </w:rPr>
        <w:t>specified that t</w:t>
      </w:r>
      <w:r w:rsidR="00EC6A88" w:rsidRPr="00A41471">
        <w:rPr>
          <w:sz w:val="24"/>
          <w:szCs w:val="24"/>
        </w:rPr>
        <w:t xml:space="preserve">he achievement of an award in consolidation </w:t>
      </w:r>
      <w:r w:rsidR="00495672" w:rsidRPr="00A41471">
        <w:rPr>
          <w:sz w:val="24"/>
          <w:szCs w:val="24"/>
        </w:rPr>
        <w:t xml:space="preserve">is required before being able to </w:t>
      </w:r>
      <w:r w:rsidR="00EC6A88" w:rsidRPr="00A41471">
        <w:rPr>
          <w:sz w:val="24"/>
          <w:szCs w:val="24"/>
        </w:rPr>
        <w:t xml:space="preserve">access </w:t>
      </w:r>
      <w:r w:rsidR="00495672" w:rsidRPr="00A41471">
        <w:rPr>
          <w:sz w:val="24"/>
          <w:szCs w:val="24"/>
        </w:rPr>
        <w:t xml:space="preserve">the Experienced Practitioner Programme (EPP), a key part of the wider </w:t>
      </w:r>
      <w:r w:rsidR="00EC6A88" w:rsidRPr="00A41471">
        <w:rPr>
          <w:sz w:val="24"/>
          <w:szCs w:val="24"/>
        </w:rPr>
        <w:t>CPEL framework. N</w:t>
      </w:r>
      <w:r w:rsidR="00441F6B">
        <w:rPr>
          <w:sz w:val="24"/>
          <w:szCs w:val="24"/>
        </w:rPr>
        <w:t>ewly qualified Social Workers (N</w:t>
      </w:r>
      <w:r w:rsidR="00EC6A88" w:rsidRPr="00A41471">
        <w:rPr>
          <w:sz w:val="24"/>
          <w:szCs w:val="24"/>
        </w:rPr>
        <w:t>QSW</w:t>
      </w:r>
      <w:r w:rsidR="00441F6B">
        <w:rPr>
          <w:sz w:val="24"/>
          <w:szCs w:val="24"/>
        </w:rPr>
        <w:t>)</w:t>
      </w:r>
      <w:r w:rsidR="00EC6A88" w:rsidRPr="00A41471">
        <w:rPr>
          <w:sz w:val="24"/>
          <w:szCs w:val="24"/>
        </w:rPr>
        <w:t xml:space="preserve"> in this specific group choosing not to undertake consolidation may potentially find their career prospects restricted as they will not be able to access </w:t>
      </w:r>
      <w:r w:rsidR="00495672" w:rsidRPr="00A41471">
        <w:rPr>
          <w:sz w:val="24"/>
          <w:szCs w:val="24"/>
        </w:rPr>
        <w:t xml:space="preserve">the EPP element of </w:t>
      </w:r>
      <w:r w:rsidR="00EC6A88" w:rsidRPr="00A41471">
        <w:rPr>
          <w:sz w:val="24"/>
          <w:szCs w:val="24"/>
        </w:rPr>
        <w:t>CPEL</w:t>
      </w:r>
      <w:r w:rsidR="00441F6B">
        <w:rPr>
          <w:sz w:val="24"/>
          <w:szCs w:val="24"/>
        </w:rPr>
        <w:t xml:space="preserve"> </w:t>
      </w:r>
      <w:proofErr w:type="gramStart"/>
      <w:r w:rsidR="00441F6B">
        <w:rPr>
          <w:sz w:val="24"/>
          <w:szCs w:val="24"/>
        </w:rPr>
        <w:t xml:space="preserve">The </w:t>
      </w:r>
      <w:r w:rsidR="00441F6B" w:rsidRPr="00A41471">
        <w:rPr>
          <w:sz w:val="24"/>
          <w:szCs w:val="24"/>
        </w:rPr>
        <w:t xml:space="preserve"> </w:t>
      </w:r>
      <w:r w:rsidR="00441F6B">
        <w:rPr>
          <w:sz w:val="24"/>
          <w:szCs w:val="24"/>
        </w:rPr>
        <w:t>EPP</w:t>
      </w:r>
      <w:proofErr w:type="gramEnd"/>
      <w:r w:rsidR="00441F6B">
        <w:rPr>
          <w:sz w:val="24"/>
          <w:szCs w:val="24"/>
        </w:rPr>
        <w:t xml:space="preserve"> is a</w:t>
      </w:r>
      <w:r w:rsidR="00441F6B" w:rsidRPr="00A41471">
        <w:rPr>
          <w:sz w:val="24"/>
          <w:szCs w:val="24"/>
        </w:rPr>
        <w:t xml:space="preserve">nother </w:t>
      </w:r>
      <w:r w:rsidR="00EC6A88" w:rsidRPr="00A41471">
        <w:rPr>
          <w:sz w:val="24"/>
          <w:szCs w:val="24"/>
        </w:rPr>
        <w:t>programme</w:t>
      </w:r>
      <w:r w:rsidR="00495672" w:rsidRPr="00A41471">
        <w:rPr>
          <w:sz w:val="24"/>
          <w:szCs w:val="24"/>
        </w:rPr>
        <w:t xml:space="preserve"> </w:t>
      </w:r>
      <w:r w:rsidR="00441F6B">
        <w:rPr>
          <w:sz w:val="24"/>
          <w:szCs w:val="24"/>
        </w:rPr>
        <w:t xml:space="preserve">within the CPEL </w:t>
      </w:r>
      <w:r w:rsidR="00441F6B">
        <w:rPr>
          <w:sz w:val="24"/>
          <w:szCs w:val="24"/>
        </w:rPr>
        <w:lastRenderedPageBreak/>
        <w:t xml:space="preserve">Framework </w:t>
      </w:r>
      <w:r w:rsidR="00EC6A88" w:rsidRPr="00A41471">
        <w:rPr>
          <w:sz w:val="24"/>
          <w:szCs w:val="24"/>
        </w:rPr>
        <w:t xml:space="preserve">that </w:t>
      </w:r>
      <w:r w:rsidR="00495672" w:rsidRPr="00A41471">
        <w:rPr>
          <w:sz w:val="24"/>
          <w:szCs w:val="24"/>
        </w:rPr>
        <w:t xml:space="preserve">has been identified as potentially being made </w:t>
      </w:r>
      <w:r w:rsidR="00EC6A88" w:rsidRPr="00A41471">
        <w:rPr>
          <w:sz w:val="24"/>
          <w:szCs w:val="24"/>
        </w:rPr>
        <w:t>mandatory as part of the social work career pathway</w:t>
      </w:r>
      <w:r w:rsidR="00495672" w:rsidRPr="00A41471">
        <w:rPr>
          <w:sz w:val="24"/>
          <w:szCs w:val="24"/>
        </w:rPr>
        <w:t xml:space="preserve"> at some point in the future.</w:t>
      </w:r>
    </w:p>
    <w:p w:rsidR="00EC6A88" w:rsidRDefault="00EC6A88" w:rsidP="00EC6A88">
      <w:pPr>
        <w:tabs>
          <w:tab w:val="left" w:pos="3261"/>
        </w:tabs>
        <w:jc w:val="both"/>
        <w:rPr>
          <w:color w:val="auto"/>
          <w:sz w:val="24"/>
          <w:szCs w:val="24"/>
        </w:rPr>
      </w:pPr>
    </w:p>
    <w:p w:rsidR="00441F6B" w:rsidRDefault="00441F6B" w:rsidP="00EC6A88">
      <w:pPr>
        <w:tabs>
          <w:tab w:val="left" w:pos="3261"/>
        </w:tabs>
        <w:jc w:val="both"/>
        <w:rPr>
          <w:color w:val="auto"/>
          <w:sz w:val="24"/>
          <w:szCs w:val="24"/>
        </w:rPr>
      </w:pPr>
      <w:r w:rsidRPr="008A2882">
        <w:rPr>
          <w:b/>
          <w:color w:val="auto"/>
          <w:sz w:val="24"/>
          <w:szCs w:val="24"/>
        </w:rPr>
        <w:t>For anyone qualifying before 2012</w:t>
      </w:r>
      <w:r>
        <w:rPr>
          <w:color w:val="auto"/>
          <w:sz w:val="24"/>
          <w:szCs w:val="24"/>
        </w:rPr>
        <w:t xml:space="preserve">, there is no requirement to undertake the programme. The only exception to this may be where despite qualifying, an individual has not yet worked in a social worker post. In such cases, the employer may choose to apply the same procedure as described in Question 6.  </w:t>
      </w:r>
    </w:p>
    <w:p w:rsidR="00441F6B" w:rsidRDefault="00441F6B" w:rsidP="00EC6A88">
      <w:pPr>
        <w:tabs>
          <w:tab w:val="left" w:pos="3261"/>
        </w:tabs>
        <w:jc w:val="both"/>
        <w:rPr>
          <w:color w:val="auto"/>
          <w:sz w:val="24"/>
          <w:szCs w:val="24"/>
        </w:rPr>
      </w:pPr>
    </w:p>
    <w:p w:rsidR="00EC6A88" w:rsidRDefault="00EC6A88" w:rsidP="00EC6A88">
      <w:pPr>
        <w:tabs>
          <w:tab w:val="left" w:pos="709"/>
        </w:tabs>
        <w:jc w:val="both"/>
        <w:rPr>
          <w:color w:val="auto"/>
          <w:sz w:val="24"/>
          <w:szCs w:val="24"/>
        </w:rPr>
      </w:pPr>
    </w:p>
    <w:p w:rsidR="00EC6A88" w:rsidRPr="000C73AF" w:rsidRDefault="00EC6A88" w:rsidP="00EC6A88">
      <w:pPr>
        <w:tabs>
          <w:tab w:val="left" w:pos="709"/>
        </w:tabs>
        <w:jc w:val="both"/>
        <w:rPr>
          <w:b/>
          <w:color w:val="auto"/>
          <w:sz w:val="24"/>
          <w:szCs w:val="24"/>
        </w:rPr>
      </w:pPr>
      <w:r>
        <w:rPr>
          <w:color w:val="auto"/>
          <w:sz w:val="24"/>
          <w:szCs w:val="24"/>
        </w:rPr>
        <w:t>6</w:t>
      </w:r>
      <w:r>
        <w:rPr>
          <w:color w:val="auto"/>
          <w:sz w:val="24"/>
          <w:szCs w:val="24"/>
        </w:rPr>
        <w:tab/>
      </w:r>
      <w:r w:rsidRPr="000C73AF">
        <w:rPr>
          <w:b/>
          <w:color w:val="auto"/>
          <w:sz w:val="24"/>
          <w:szCs w:val="24"/>
        </w:rPr>
        <w:t xml:space="preserve">What about people who qualified in 2012 </w:t>
      </w:r>
      <w:r>
        <w:rPr>
          <w:b/>
          <w:color w:val="auto"/>
          <w:sz w:val="24"/>
          <w:szCs w:val="24"/>
        </w:rPr>
        <w:t xml:space="preserve">or after, </w:t>
      </w:r>
      <w:r w:rsidRPr="000C73AF">
        <w:rPr>
          <w:b/>
          <w:color w:val="auto"/>
          <w:sz w:val="24"/>
          <w:szCs w:val="24"/>
        </w:rPr>
        <w:t>but have not yet worked</w:t>
      </w:r>
      <w:r>
        <w:rPr>
          <w:b/>
          <w:color w:val="auto"/>
          <w:sz w:val="24"/>
          <w:szCs w:val="24"/>
        </w:rPr>
        <w:t xml:space="preserve"> </w:t>
      </w:r>
      <w:r w:rsidRPr="000C73AF">
        <w:rPr>
          <w:b/>
          <w:color w:val="auto"/>
          <w:sz w:val="24"/>
          <w:szCs w:val="24"/>
        </w:rPr>
        <w:t>in a social worker post?</w:t>
      </w:r>
    </w:p>
    <w:p w:rsidR="00EC6A88" w:rsidRDefault="00EC6A88" w:rsidP="00EC6A88">
      <w:pPr>
        <w:tabs>
          <w:tab w:val="left" w:pos="709"/>
        </w:tabs>
        <w:jc w:val="both"/>
        <w:rPr>
          <w:color w:val="auto"/>
          <w:sz w:val="24"/>
          <w:szCs w:val="24"/>
        </w:rPr>
      </w:pPr>
    </w:p>
    <w:p w:rsidR="00EC6A88" w:rsidRDefault="00EC6A88" w:rsidP="00EC6A88">
      <w:pPr>
        <w:tabs>
          <w:tab w:val="left" w:pos="709"/>
        </w:tabs>
        <w:rPr>
          <w:color w:val="auto"/>
          <w:sz w:val="24"/>
          <w:szCs w:val="24"/>
        </w:rPr>
      </w:pPr>
      <w:r>
        <w:rPr>
          <w:color w:val="auto"/>
          <w:sz w:val="24"/>
          <w:szCs w:val="24"/>
        </w:rPr>
        <w:t xml:space="preserve">A number of people, after qualifying, take up posts in a social care or social work related field, but do not undertake a registered social worker’s role. Whilst in those posts, they would not be eligible to join the consolidation programme </w:t>
      </w:r>
      <w:r w:rsidR="00495672" w:rsidRPr="00A41471">
        <w:rPr>
          <w:color w:val="auto"/>
          <w:sz w:val="24"/>
          <w:szCs w:val="24"/>
        </w:rPr>
        <w:t xml:space="preserve">unless </w:t>
      </w:r>
      <w:r w:rsidRPr="00A41471">
        <w:rPr>
          <w:color w:val="auto"/>
          <w:sz w:val="24"/>
          <w:szCs w:val="24"/>
        </w:rPr>
        <w:t>their responsibilities provide</w:t>
      </w:r>
      <w:r w:rsidR="00495672" w:rsidRPr="00A41471">
        <w:rPr>
          <w:color w:val="auto"/>
          <w:sz w:val="24"/>
          <w:szCs w:val="24"/>
        </w:rPr>
        <w:t>d</w:t>
      </w:r>
      <w:r w:rsidRPr="00A41471">
        <w:rPr>
          <w:color w:val="auto"/>
          <w:sz w:val="24"/>
          <w:szCs w:val="24"/>
        </w:rPr>
        <w:t xml:space="preserve"> the evidence needed to meet the </w:t>
      </w:r>
      <w:r w:rsidR="00495672" w:rsidRPr="00A41471">
        <w:rPr>
          <w:color w:val="auto"/>
          <w:sz w:val="24"/>
          <w:szCs w:val="24"/>
        </w:rPr>
        <w:t xml:space="preserve">all </w:t>
      </w:r>
      <w:r w:rsidRPr="00A41471">
        <w:rPr>
          <w:color w:val="auto"/>
          <w:sz w:val="24"/>
          <w:szCs w:val="24"/>
        </w:rPr>
        <w:t>qualification’s learning outcomes</w:t>
      </w:r>
      <w:r>
        <w:rPr>
          <w:color w:val="auto"/>
          <w:sz w:val="24"/>
          <w:szCs w:val="24"/>
        </w:rPr>
        <w:t xml:space="preserve">. </w:t>
      </w:r>
    </w:p>
    <w:p w:rsidR="00EC6A88" w:rsidRDefault="00EC6A88" w:rsidP="00EC6A88">
      <w:pPr>
        <w:tabs>
          <w:tab w:val="left" w:pos="709"/>
        </w:tabs>
        <w:rPr>
          <w:color w:val="auto"/>
          <w:sz w:val="24"/>
          <w:szCs w:val="24"/>
        </w:rPr>
      </w:pPr>
    </w:p>
    <w:p w:rsidR="00EC6A88" w:rsidRDefault="00EC6A88" w:rsidP="00EC6A88">
      <w:pPr>
        <w:tabs>
          <w:tab w:val="left" w:pos="709"/>
        </w:tabs>
        <w:rPr>
          <w:color w:val="auto"/>
          <w:sz w:val="24"/>
          <w:szCs w:val="24"/>
        </w:rPr>
      </w:pPr>
      <w:r>
        <w:rPr>
          <w:color w:val="auto"/>
          <w:sz w:val="24"/>
          <w:szCs w:val="24"/>
        </w:rPr>
        <w:t xml:space="preserve">On moving into a registered social worker post, these individuals would be eligible </w:t>
      </w:r>
      <w:r w:rsidR="00495672">
        <w:rPr>
          <w:color w:val="auto"/>
          <w:sz w:val="24"/>
          <w:szCs w:val="24"/>
        </w:rPr>
        <w:t xml:space="preserve">to join a </w:t>
      </w:r>
      <w:r>
        <w:rPr>
          <w:color w:val="auto"/>
          <w:sz w:val="24"/>
          <w:szCs w:val="24"/>
        </w:rPr>
        <w:t>consolidation</w:t>
      </w:r>
      <w:r w:rsidR="00495672">
        <w:rPr>
          <w:color w:val="auto"/>
          <w:sz w:val="24"/>
          <w:szCs w:val="24"/>
        </w:rPr>
        <w:t xml:space="preserve"> programme</w:t>
      </w:r>
      <w:r>
        <w:rPr>
          <w:color w:val="auto"/>
          <w:sz w:val="24"/>
          <w:szCs w:val="24"/>
        </w:rPr>
        <w:t xml:space="preserve">. However, the normal expectation would be for them to first complete the programme outlined in the Care Council’s guidance on “First Year in Practice.” This would apply, even if by then, their original date of qualification as a social worker was more than one year ago. </w:t>
      </w:r>
    </w:p>
    <w:p w:rsidR="00EC6A88" w:rsidRDefault="00EC6A88" w:rsidP="00EC6A88">
      <w:pPr>
        <w:tabs>
          <w:tab w:val="left" w:pos="709"/>
        </w:tabs>
        <w:rPr>
          <w:color w:val="auto"/>
          <w:sz w:val="24"/>
          <w:szCs w:val="24"/>
        </w:rPr>
      </w:pPr>
    </w:p>
    <w:p w:rsidR="00EC6A88" w:rsidRPr="000C73AF" w:rsidRDefault="00EC6A88" w:rsidP="00EC6A88">
      <w:pPr>
        <w:overflowPunct w:val="0"/>
        <w:autoSpaceDE w:val="0"/>
        <w:autoSpaceDN w:val="0"/>
        <w:adjustRightInd w:val="0"/>
        <w:jc w:val="both"/>
        <w:textAlignment w:val="baseline"/>
        <w:rPr>
          <w:b/>
          <w:color w:val="auto"/>
          <w:sz w:val="24"/>
          <w:szCs w:val="24"/>
        </w:rPr>
      </w:pPr>
      <w:r>
        <w:rPr>
          <w:color w:val="auto"/>
          <w:sz w:val="24"/>
          <w:szCs w:val="24"/>
        </w:rPr>
        <w:t>7</w:t>
      </w:r>
      <w:r w:rsidRPr="000C73AF">
        <w:rPr>
          <w:color w:val="auto"/>
          <w:sz w:val="24"/>
          <w:szCs w:val="24"/>
        </w:rPr>
        <w:tab/>
      </w:r>
      <w:r w:rsidRPr="000C73AF">
        <w:rPr>
          <w:b/>
          <w:color w:val="auto"/>
          <w:sz w:val="24"/>
          <w:szCs w:val="24"/>
        </w:rPr>
        <w:t xml:space="preserve">How is the </w:t>
      </w:r>
      <w:r w:rsidR="001B42D6">
        <w:rPr>
          <w:b/>
          <w:color w:val="auto"/>
          <w:sz w:val="24"/>
          <w:szCs w:val="24"/>
        </w:rPr>
        <w:t xml:space="preserve">Graduate Certificate in Consolidation of Social Work Practice </w:t>
      </w:r>
      <w:r w:rsidRPr="000C73AF">
        <w:rPr>
          <w:b/>
          <w:color w:val="auto"/>
          <w:sz w:val="24"/>
          <w:szCs w:val="24"/>
        </w:rPr>
        <w:t>structured?</w:t>
      </w:r>
    </w:p>
    <w:p w:rsidR="00EC6A88" w:rsidRPr="000C73AF" w:rsidRDefault="00EC6A88" w:rsidP="00EC6A88">
      <w:pPr>
        <w:overflowPunct w:val="0"/>
        <w:autoSpaceDE w:val="0"/>
        <w:autoSpaceDN w:val="0"/>
        <w:adjustRightInd w:val="0"/>
        <w:jc w:val="both"/>
        <w:textAlignment w:val="baseline"/>
        <w:rPr>
          <w:color w:val="auto"/>
          <w:sz w:val="24"/>
          <w:szCs w:val="24"/>
        </w:rPr>
      </w:pPr>
    </w:p>
    <w:p w:rsidR="00EC6A88" w:rsidRPr="000C73AF" w:rsidRDefault="00EC6A88" w:rsidP="008A2882">
      <w:pPr>
        <w:ind w:left="360"/>
        <w:jc w:val="both"/>
        <w:rPr>
          <w:sz w:val="24"/>
          <w:szCs w:val="24"/>
        </w:rPr>
      </w:pPr>
      <w:r w:rsidRPr="000C73AF">
        <w:rPr>
          <w:sz w:val="24"/>
          <w:szCs w:val="24"/>
        </w:rPr>
        <w:t xml:space="preserve">The whole programme is founded on work-based learning. </w:t>
      </w:r>
      <w:r w:rsidR="00300C07" w:rsidRPr="000C73AF">
        <w:rPr>
          <w:sz w:val="24"/>
          <w:szCs w:val="24"/>
        </w:rPr>
        <w:t xml:space="preserve">This completely focuses learning on research and practice and minimises the amount of time learners spend away from the workplace. </w:t>
      </w:r>
      <w:r w:rsidRPr="000C73AF">
        <w:rPr>
          <w:sz w:val="24"/>
          <w:szCs w:val="24"/>
        </w:rPr>
        <w:t xml:space="preserve">Learners attend training courses already available in their own workplace as well as </w:t>
      </w:r>
    </w:p>
    <w:p w:rsidR="00EC6A88" w:rsidRPr="000C73AF" w:rsidRDefault="00EC6A88" w:rsidP="00EC6A88">
      <w:pPr>
        <w:jc w:val="both"/>
        <w:rPr>
          <w:sz w:val="24"/>
          <w:szCs w:val="24"/>
        </w:rPr>
      </w:pPr>
    </w:p>
    <w:p w:rsidR="00EC6A88" w:rsidRPr="00D45E7B" w:rsidRDefault="00A35B31" w:rsidP="00EC6A88">
      <w:pPr>
        <w:pStyle w:val="ListParagraph"/>
        <w:numPr>
          <w:ilvl w:val="0"/>
          <w:numId w:val="1"/>
        </w:numPr>
        <w:jc w:val="both"/>
        <w:rPr>
          <w:rFonts w:ascii="Arial" w:hAnsi="Arial" w:cs="Arial"/>
          <w:color w:val="000000"/>
        </w:rPr>
      </w:pPr>
      <w:r>
        <w:rPr>
          <w:rFonts w:ascii="Arial" w:hAnsi="Arial" w:cs="Arial"/>
          <w:color w:val="000000"/>
        </w:rPr>
        <w:t>5</w:t>
      </w:r>
      <w:r w:rsidR="005850C2" w:rsidRPr="005850C2">
        <w:rPr>
          <w:rFonts w:ascii="Arial" w:hAnsi="Arial" w:cs="Arial"/>
          <w:color w:val="000000"/>
        </w:rPr>
        <w:t xml:space="preserve"> </w:t>
      </w:r>
      <w:r w:rsidR="00EC6A88" w:rsidRPr="005850C2">
        <w:rPr>
          <w:rFonts w:ascii="Arial" w:hAnsi="Arial" w:cs="Arial"/>
          <w:color w:val="000000"/>
        </w:rPr>
        <w:t xml:space="preserve">mandatory contact days (induction and </w:t>
      </w:r>
      <w:r w:rsidR="005850C2" w:rsidRPr="00D45E7B">
        <w:rPr>
          <w:rFonts w:ascii="Arial" w:hAnsi="Arial" w:cs="Arial"/>
          <w:color w:val="000000"/>
        </w:rPr>
        <w:t xml:space="preserve">four </w:t>
      </w:r>
      <w:r w:rsidR="00EC6A88" w:rsidRPr="00D45E7B">
        <w:rPr>
          <w:rFonts w:ascii="Arial" w:hAnsi="Arial" w:cs="Arial"/>
          <w:color w:val="000000"/>
        </w:rPr>
        <w:t>separate</w:t>
      </w:r>
      <w:r w:rsidR="004460E5" w:rsidRPr="00D45E7B">
        <w:rPr>
          <w:rFonts w:ascii="Arial" w:hAnsi="Arial" w:cs="Arial"/>
          <w:color w:val="000000"/>
        </w:rPr>
        <w:t>, full day</w:t>
      </w:r>
      <w:r w:rsidR="00EC6A88" w:rsidRPr="00D45E7B">
        <w:rPr>
          <w:rFonts w:ascii="Arial" w:hAnsi="Arial" w:cs="Arial"/>
          <w:color w:val="000000"/>
        </w:rPr>
        <w:t xml:space="preserve"> </w:t>
      </w:r>
      <w:r w:rsidR="004460E5" w:rsidRPr="00D45E7B">
        <w:rPr>
          <w:rFonts w:ascii="Arial" w:hAnsi="Arial" w:cs="Arial"/>
          <w:color w:val="000000"/>
        </w:rPr>
        <w:t xml:space="preserve">Consolidation Workshops that are </w:t>
      </w:r>
      <w:r w:rsidR="005850C2" w:rsidRPr="00D45E7B">
        <w:rPr>
          <w:rFonts w:ascii="Arial" w:hAnsi="Arial" w:cs="Arial"/>
          <w:color w:val="000000"/>
        </w:rPr>
        <w:t>held regionally</w:t>
      </w:r>
      <w:r w:rsidR="00EC6A88" w:rsidRPr="00D45E7B">
        <w:rPr>
          <w:rFonts w:ascii="Arial" w:hAnsi="Arial" w:cs="Arial"/>
          <w:color w:val="000000"/>
        </w:rPr>
        <w:t xml:space="preserve"> </w:t>
      </w:r>
    </w:p>
    <w:p w:rsidR="00354C86" w:rsidRPr="008A2882" w:rsidRDefault="00EC6A88" w:rsidP="008A2882">
      <w:pPr>
        <w:numPr>
          <w:ilvl w:val="0"/>
          <w:numId w:val="7"/>
        </w:numPr>
        <w:overflowPunct w:val="0"/>
        <w:autoSpaceDE w:val="0"/>
        <w:autoSpaceDN w:val="0"/>
        <w:adjustRightInd w:val="0"/>
        <w:textAlignment w:val="baseline"/>
        <w:rPr>
          <w:color w:val="auto"/>
          <w:sz w:val="24"/>
          <w:szCs w:val="24"/>
        </w:rPr>
      </w:pPr>
      <w:r w:rsidRPr="008A2882">
        <w:rPr>
          <w:sz w:val="24"/>
          <w:szCs w:val="24"/>
        </w:rPr>
        <w:t xml:space="preserve">personal reading and research around the cases they are dealing with as part of the job, </w:t>
      </w:r>
      <w:r w:rsidR="00354C86" w:rsidRPr="008A2882">
        <w:rPr>
          <w:sz w:val="24"/>
          <w:szCs w:val="24"/>
        </w:rPr>
        <w:t>w</w:t>
      </w:r>
      <w:r w:rsidRPr="008A2882">
        <w:rPr>
          <w:sz w:val="24"/>
          <w:szCs w:val="24"/>
        </w:rPr>
        <w:t xml:space="preserve">ith </w:t>
      </w:r>
      <w:r w:rsidR="00354C86" w:rsidRPr="008A2882">
        <w:rPr>
          <w:sz w:val="24"/>
          <w:szCs w:val="24"/>
        </w:rPr>
        <w:t xml:space="preserve">learners able to seek </w:t>
      </w:r>
      <w:r w:rsidRPr="008A2882">
        <w:rPr>
          <w:sz w:val="24"/>
          <w:szCs w:val="24"/>
        </w:rPr>
        <w:t>guidance</w:t>
      </w:r>
      <w:r w:rsidR="00B72966">
        <w:rPr>
          <w:sz w:val="24"/>
          <w:szCs w:val="24"/>
        </w:rPr>
        <w:t xml:space="preserve"> </w:t>
      </w:r>
      <w:r w:rsidRPr="008A2882">
        <w:rPr>
          <w:sz w:val="24"/>
          <w:szCs w:val="24"/>
        </w:rPr>
        <w:t xml:space="preserve">and support </w:t>
      </w:r>
      <w:r w:rsidR="001B42D6" w:rsidRPr="008A2882">
        <w:rPr>
          <w:sz w:val="24"/>
          <w:szCs w:val="24"/>
        </w:rPr>
        <w:t xml:space="preserve">from </w:t>
      </w:r>
      <w:r w:rsidRPr="008A2882">
        <w:rPr>
          <w:sz w:val="24"/>
          <w:szCs w:val="24"/>
        </w:rPr>
        <w:t>an experienced mentor</w:t>
      </w:r>
      <w:r w:rsidR="00354C86" w:rsidRPr="008A2882">
        <w:rPr>
          <w:sz w:val="24"/>
          <w:szCs w:val="24"/>
        </w:rPr>
        <w:t xml:space="preserve"> (ideally </w:t>
      </w:r>
      <w:r w:rsidR="00354C86" w:rsidRPr="008A2882">
        <w:rPr>
          <w:color w:val="auto"/>
          <w:sz w:val="24"/>
          <w:szCs w:val="24"/>
        </w:rPr>
        <w:t xml:space="preserve">their line manager or other suitably experienced practitioner). Learners should regard their mentor as an </w:t>
      </w:r>
      <w:r w:rsidR="00354C86" w:rsidRPr="008A2882">
        <w:rPr>
          <w:b/>
          <w:color w:val="auto"/>
          <w:sz w:val="24"/>
          <w:szCs w:val="24"/>
        </w:rPr>
        <w:t>additional</w:t>
      </w:r>
      <w:r w:rsidR="00354C86" w:rsidRPr="008A2882">
        <w:rPr>
          <w:color w:val="auto"/>
          <w:sz w:val="24"/>
          <w:szCs w:val="24"/>
        </w:rPr>
        <w:t xml:space="preserve"> source of practice advice and guidance. </w:t>
      </w:r>
    </w:p>
    <w:p w:rsidR="00B72966" w:rsidRDefault="00B72966" w:rsidP="008A2882">
      <w:pPr>
        <w:pStyle w:val="ListParagraph"/>
        <w:numPr>
          <w:ilvl w:val="0"/>
          <w:numId w:val="1"/>
        </w:numPr>
        <w:jc w:val="both"/>
        <w:rPr>
          <w:rFonts w:ascii="Arial" w:hAnsi="Arial" w:cs="Arial"/>
          <w:color w:val="000000"/>
        </w:rPr>
      </w:pPr>
      <w:r w:rsidRPr="008A2882">
        <w:rPr>
          <w:rFonts w:ascii="Arial" w:hAnsi="Arial" w:cs="Arial"/>
        </w:rPr>
        <w:t>By (learners) contacting t</w:t>
      </w:r>
      <w:r w:rsidR="00354C86" w:rsidRPr="008A2882">
        <w:rPr>
          <w:rFonts w:ascii="Arial" w:hAnsi="Arial" w:cs="Arial"/>
        </w:rPr>
        <w:t xml:space="preserve">heir local training/workforce development teams at any </w:t>
      </w:r>
      <w:r w:rsidRPr="008A2882">
        <w:rPr>
          <w:rFonts w:ascii="Arial" w:hAnsi="Arial" w:cs="Arial"/>
        </w:rPr>
        <w:t xml:space="preserve">time </w:t>
      </w:r>
      <w:r w:rsidR="00354C86" w:rsidRPr="008A2882">
        <w:rPr>
          <w:rFonts w:ascii="Arial" w:hAnsi="Arial" w:cs="Arial"/>
        </w:rPr>
        <w:t>for additional guidance or support</w:t>
      </w:r>
      <w:r w:rsidRPr="008A2882">
        <w:rPr>
          <w:rFonts w:ascii="Arial" w:hAnsi="Arial" w:cs="Arial"/>
        </w:rPr>
        <w:t xml:space="preserve"> </w:t>
      </w:r>
    </w:p>
    <w:p w:rsidR="00EC6A88" w:rsidRPr="008A2882" w:rsidRDefault="00EC6A88" w:rsidP="008A2882">
      <w:pPr>
        <w:pStyle w:val="ListParagraph"/>
        <w:numPr>
          <w:ilvl w:val="0"/>
          <w:numId w:val="1"/>
        </w:numPr>
        <w:jc w:val="both"/>
        <w:rPr>
          <w:rFonts w:ascii="Arial" w:hAnsi="Arial" w:cs="Arial"/>
          <w:color w:val="000000"/>
        </w:rPr>
      </w:pPr>
      <w:r w:rsidRPr="008A2882">
        <w:rPr>
          <w:rFonts w:ascii="Arial" w:hAnsi="Arial" w:cs="Arial"/>
          <w:color w:val="000000"/>
        </w:rPr>
        <w:t xml:space="preserve">Building and completing a portfolio that is submitted at the end of the programme - although the </w:t>
      </w:r>
      <w:r w:rsidR="004460E5" w:rsidRPr="008A2882">
        <w:rPr>
          <w:rFonts w:ascii="Arial" w:hAnsi="Arial" w:cs="Arial"/>
          <w:color w:val="000000"/>
        </w:rPr>
        <w:t xml:space="preserve">Consolidation </w:t>
      </w:r>
      <w:r w:rsidRPr="008A2882">
        <w:rPr>
          <w:rFonts w:ascii="Arial" w:hAnsi="Arial" w:cs="Arial"/>
          <w:color w:val="000000"/>
        </w:rPr>
        <w:t>workshops mentioned earlier will be based around its content and how you might approach the different sections. The main portfolio areas</w:t>
      </w:r>
      <w:r w:rsidR="001B42D6" w:rsidRPr="008A2882">
        <w:rPr>
          <w:rFonts w:ascii="Arial" w:hAnsi="Arial" w:cs="Arial"/>
          <w:color w:val="000000"/>
        </w:rPr>
        <w:t>, including your critical reflections,</w:t>
      </w:r>
      <w:r w:rsidRPr="008A2882">
        <w:rPr>
          <w:rFonts w:ascii="Arial" w:hAnsi="Arial" w:cs="Arial"/>
          <w:color w:val="000000"/>
        </w:rPr>
        <w:t xml:space="preserve"> cover:</w:t>
      </w:r>
    </w:p>
    <w:p w:rsidR="001B42D6" w:rsidRPr="000C73AF" w:rsidRDefault="001B42D6" w:rsidP="008A2882">
      <w:pPr>
        <w:pStyle w:val="ListParagraph"/>
        <w:jc w:val="both"/>
        <w:rPr>
          <w:rFonts w:ascii="Arial" w:hAnsi="Arial" w:cs="Arial"/>
          <w:color w:val="000000"/>
        </w:rPr>
      </w:pPr>
    </w:p>
    <w:p w:rsidR="00EC6A88" w:rsidRDefault="00EC6A88" w:rsidP="00EC6A88">
      <w:pPr>
        <w:pStyle w:val="ListParagraph"/>
        <w:numPr>
          <w:ilvl w:val="0"/>
          <w:numId w:val="2"/>
        </w:numPr>
        <w:jc w:val="both"/>
        <w:rPr>
          <w:rFonts w:ascii="Arial" w:hAnsi="Arial" w:cs="Arial"/>
          <w:color w:val="000000"/>
        </w:rPr>
      </w:pPr>
      <w:r w:rsidRPr="000C73AF">
        <w:rPr>
          <w:rFonts w:ascii="Arial" w:hAnsi="Arial" w:cs="Arial"/>
          <w:color w:val="000000"/>
        </w:rPr>
        <w:t xml:space="preserve">Development Review </w:t>
      </w:r>
    </w:p>
    <w:p w:rsidR="001B42D6" w:rsidRPr="000C73AF" w:rsidRDefault="001B42D6" w:rsidP="001B42D6">
      <w:pPr>
        <w:pStyle w:val="ListParagraph"/>
        <w:numPr>
          <w:ilvl w:val="0"/>
          <w:numId w:val="2"/>
        </w:numPr>
        <w:jc w:val="both"/>
        <w:rPr>
          <w:rFonts w:ascii="Arial" w:hAnsi="Arial" w:cs="Arial"/>
          <w:color w:val="000000"/>
        </w:rPr>
      </w:pPr>
      <w:r w:rsidRPr="000C73AF">
        <w:rPr>
          <w:rFonts w:ascii="Arial" w:hAnsi="Arial" w:cs="Arial"/>
          <w:color w:val="000000"/>
        </w:rPr>
        <w:lastRenderedPageBreak/>
        <w:t xml:space="preserve">Observation and reflection on working with service users and/or carers, communication skills etc. </w:t>
      </w:r>
    </w:p>
    <w:p w:rsidR="001B42D6" w:rsidRPr="000C73AF" w:rsidRDefault="001B42D6" w:rsidP="001B42D6">
      <w:pPr>
        <w:pStyle w:val="ListParagraph"/>
        <w:numPr>
          <w:ilvl w:val="0"/>
          <w:numId w:val="2"/>
        </w:numPr>
        <w:jc w:val="both"/>
        <w:rPr>
          <w:rFonts w:ascii="Arial" w:hAnsi="Arial" w:cs="Arial"/>
          <w:color w:val="000000"/>
        </w:rPr>
      </w:pPr>
      <w:r>
        <w:rPr>
          <w:rFonts w:ascii="Arial" w:hAnsi="Arial" w:cs="Arial"/>
          <w:color w:val="000000"/>
        </w:rPr>
        <w:t>Detailed case study on s</w:t>
      </w:r>
      <w:r w:rsidRPr="000C73AF">
        <w:rPr>
          <w:rFonts w:ascii="Arial" w:hAnsi="Arial" w:cs="Arial"/>
          <w:color w:val="000000"/>
        </w:rPr>
        <w:t xml:space="preserve">afeguarding, assessment and working in complex situations of either an adult or a child (depending on your work setting) </w:t>
      </w:r>
    </w:p>
    <w:p w:rsidR="001B42D6" w:rsidRPr="000C73AF" w:rsidRDefault="001B42D6" w:rsidP="001B42D6">
      <w:pPr>
        <w:pStyle w:val="ListParagraph"/>
        <w:numPr>
          <w:ilvl w:val="0"/>
          <w:numId w:val="2"/>
        </w:numPr>
        <w:jc w:val="both"/>
        <w:rPr>
          <w:rFonts w:ascii="Arial" w:hAnsi="Arial" w:cs="Arial"/>
          <w:color w:val="000000"/>
        </w:rPr>
      </w:pPr>
      <w:r>
        <w:rPr>
          <w:rFonts w:ascii="Arial" w:hAnsi="Arial" w:cs="Arial"/>
          <w:color w:val="000000"/>
        </w:rPr>
        <w:t>S</w:t>
      </w:r>
      <w:r w:rsidRPr="000C73AF">
        <w:rPr>
          <w:rFonts w:ascii="Arial" w:hAnsi="Arial" w:cs="Arial"/>
          <w:color w:val="000000"/>
        </w:rPr>
        <w:t xml:space="preserve">afeguarding requirements (based on the client group you do not ordinarily work with e.g. if your previous assignment is about safeguarding children, this one should cover adults – or vice versa) </w:t>
      </w:r>
    </w:p>
    <w:p w:rsidR="001B42D6" w:rsidRDefault="001B42D6" w:rsidP="008A2882">
      <w:pPr>
        <w:pStyle w:val="ListParagraph"/>
        <w:jc w:val="both"/>
        <w:rPr>
          <w:rFonts w:ascii="Arial" w:hAnsi="Arial" w:cs="Arial"/>
          <w:color w:val="000000"/>
        </w:rPr>
      </w:pPr>
    </w:p>
    <w:p w:rsidR="001B42D6" w:rsidRDefault="001B42D6" w:rsidP="008A2882">
      <w:pPr>
        <w:pStyle w:val="ListParagraph"/>
        <w:jc w:val="both"/>
        <w:rPr>
          <w:rFonts w:ascii="Arial" w:hAnsi="Arial" w:cs="Arial"/>
          <w:color w:val="000000"/>
        </w:rPr>
      </w:pPr>
      <w:r>
        <w:rPr>
          <w:rFonts w:ascii="Arial" w:hAnsi="Arial" w:cs="Arial"/>
          <w:color w:val="000000"/>
        </w:rPr>
        <w:t>As part of these portfolio sections, you will also need to make appropriate references to:</w:t>
      </w:r>
    </w:p>
    <w:p w:rsidR="001B42D6" w:rsidRDefault="001B42D6" w:rsidP="008A2882">
      <w:pPr>
        <w:pStyle w:val="ListParagraph"/>
        <w:jc w:val="both"/>
        <w:rPr>
          <w:rFonts w:ascii="Arial" w:hAnsi="Arial" w:cs="Arial"/>
          <w:color w:val="000000"/>
        </w:rPr>
      </w:pPr>
    </w:p>
    <w:p w:rsidR="00EC6A88" w:rsidRPr="000C73AF" w:rsidRDefault="00EC6A88" w:rsidP="008A2882">
      <w:pPr>
        <w:pStyle w:val="ListParagraph"/>
        <w:numPr>
          <w:ilvl w:val="0"/>
          <w:numId w:val="5"/>
        </w:numPr>
        <w:jc w:val="both"/>
        <w:rPr>
          <w:rFonts w:ascii="Arial" w:hAnsi="Arial" w:cs="Arial"/>
          <w:color w:val="000000"/>
        </w:rPr>
      </w:pPr>
      <w:r w:rsidRPr="000C73AF">
        <w:rPr>
          <w:rFonts w:ascii="Arial" w:hAnsi="Arial" w:cs="Arial"/>
          <w:color w:val="000000"/>
        </w:rPr>
        <w:t xml:space="preserve">Characteristics and needs of Wales, its languages, culture, geography and institutions   </w:t>
      </w:r>
    </w:p>
    <w:p w:rsidR="00EC6A88" w:rsidRPr="000C73AF" w:rsidRDefault="00EC6A88" w:rsidP="00EC6A88">
      <w:pPr>
        <w:pStyle w:val="ListParagraph"/>
        <w:numPr>
          <w:ilvl w:val="0"/>
          <w:numId w:val="2"/>
        </w:numPr>
        <w:jc w:val="both"/>
        <w:rPr>
          <w:rFonts w:ascii="Arial" w:hAnsi="Arial" w:cs="Arial"/>
          <w:color w:val="000000"/>
        </w:rPr>
      </w:pPr>
      <w:r w:rsidRPr="000C73AF">
        <w:rPr>
          <w:rFonts w:ascii="Arial" w:hAnsi="Arial" w:cs="Arial"/>
          <w:color w:val="000000"/>
        </w:rPr>
        <w:t xml:space="preserve">Social policy and legislative frameworks both domestic and elsewhere where relevant, health and safety requirements </w:t>
      </w:r>
    </w:p>
    <w:p w:rsidR="00EC6A88" w:rsidRPr="000C73AF" w:rsidRDefault="00EC6A88" w:rsidP="00EC6A88">
      <w:pPr>
        <w:pStyle w:val="ListParagraph"/>
        <w:numPr>
          <w:ilvl w:val="0"/>
          <w:numId w:val="2"/>
        </w:numPr>
        <w:jc w:val="both"/>
        <w:rPr>
          <w:rFonts w:ascii="Arial" w:hAnsi="Arial" w:cs="Arial"/>
          <w:color w:val="000000"/>
        </w:rPr>
      </w:pPr>
      <w:r w:rsidRPr="000C73AF">
        <w:rPr>
          <w:rFonts w:ascii="Arial" w:hAnsi="Arial" w:cs="Arial"/>
          <w:color w:val="000000"/>
        </w:rPr>
        <w:t>Collaboration</w:t>
      </w:r>
      <w:r w:rsidR="001B42D6">
        <w:rPr>
          <w:rFonts w:ascii="Arial" w:hAnsi="Arial" w:cs="Arial"/>
          <w:color w:val="000000"/>
        </w:rPr>
        <w:t xml:space="preserve"> </w:t>
      </w:r>
    </w:p>
    <w:p w:rsidR="00EC6A88" w:rsidRPr="000C73AF" w:rsidRDefault="00EC6A88" w:rsidP="00EC6A88">
      <w:pPr>
        <w:jc w:val="both"/>
        <w:rPr>
          <w:sz w:val="24"/>
          <w:szCs w:val="24"/>
        </w:rPr>
      </w:pPr>
    </w:p>
    <w:p w:rsidR="00EC6A88" w:rsidRPr="000C73AF" w:rsidRDefault="00EC6A88" w:rsidP="00EC6A88">
      <w:pPr>
        <w:overflowPunct w:val="0"/>
        <w:autoSpaceDE w:val="0"/>
        <w:autoSpaceDN w:val="0"/>
        <w:adjustRightInd w:val="0"/>
        <w:jc w:val="both"/>
        <w:textAlignment w:val="baseline"/>
        <w:rPr>
          <w:b/>
          <w:color w:val="auto"/>
          <w:sz w:val="24"/>
          <w:szCs w:val="24"/>
        </w:rPr>
      </w:pPr>
      <w:r>
        <w:rPr>
          <w:color w:val="auto"/>
          <w:sz w:val="24"/>
          <w:szCs w:val="24"/>
        </w:rPr>
        <w:t>8</w:t>
      </w:r>
      <w:r w:rsidRPr="000C73AF">
        <w:rPr>
          <w:color w:val="auto"/>
          <w:sz w:val="24"/>
          <w:szCs w:val="24"/>
        </w:rPr>
        <w:tab/>
      </w:r>
      <w:r w:rsidRPr="000C73AF">
        <w:rPr>
          <w:b/>
          <w:color w:val="auto"/>
          <w:sz w:val="24"/>
          <w:szCs w:val="24"/>
        </w:rPr>
        <w:t xml:space="preserve">What support is available to learners? </w:t>
      </w:r>
    </w:p>
    <w:p w:rsidR="00EC6A88" w:rsidRPr="000C73AF" w:rsidRDefault="00EC6A88" w:rsidP="00EC6A88">
      <w:pPr>
        <w:overflowPunct w:val="0"/>
        <w:autoSpaceDE w:val="0"/>
        <w:autoSpaceDN w:val="0"/>
        <w:adjustRightInd w:val="0"/>
        <w:jc w:val="both"/>
        <w:textAlignment w:val="baseline"/>
        <w:rPr>
          <w:b/>
          <w:color w:val="auto"/>
          <w:sz w:val="24"/>
          <w:szCs w:val="24"/>
        </w:rPr>
      </w:pPr>
    </w:p>
    <w:p w:rsidR="00EC6A88" w:rsidRPr="000C73AF" w:rsidRDefault="00EC6A88" w:rsidP="00EC6A88">
      <w:pPr>
        <w:overflowPunct w:val="0"/>
        <w:autoSpaceDE w:val="0"/>
        <w:autoSpaceDN w:val="0"/>
        <w:adjustRightInd w:val="0"/>
        <w:textAlignment w:val="baseline"/>
        <w:rPr>
          <w:color w:val="auto"/>
          <w:sz w:val="24"/>
          <w:szCs w:val="24"/>
        </w:rPr>
      </w:pPr>
      <w:r w:rsidRPr="000C73AF">
        <w:rPr>
          <w:color w:val="auto"/>
          <w:sz w:val="24"/>
          <w:szCs w:val="24"/>
        </w:rPr>
        <w:t xml:space="preserve">Learners attend an Induction day (run within regional areas) with the University of Wales, Trinity Saint David and Local Authority coordinators.  This is where learners register with the University, become familiar with the portfolio and the structure of the programme and have 'Moodle' the online resource explained to them.   </w:t>
      </w:r>
    </w:p>
    <w:p w:rsidR="00EC6A88" w:rsidRPr="000C73AF" w:rsidRDefault="00EC6A88" w:rsidP="00EC6A88">
      <w:pPr>
        <w:overflowPunct w:val="0"/>
        <w:autoSpaceDE w:val="0"/>
        <w:autoSpaceDN w:val="0"/>
        <w:adjustRightInd w:val="0"/>
        <w:textAlignment w:val="baseline"/>
        <w:rPr>
          <w:color w:val="auto"/>
          <w:sz w:val="24"/>
          <w:szCs w:val="24"/>
        </w:rPr>
      </w:pPr>
    </w:p>
    <w:p w:rsidR="00EC6A88" w:rsidRPr="000C73AF" w:rsidRDefault="00EC6A88" w:rsidP="00EC6A88">
      <w:pPr>
        <w:overflowPunct w:val="0"/>
        <w:autoSpaceDE w:val="0"/>
        <w:autoSpaceDN w:val="0"/>
        <w:adjustRightInd w:val="0"/>
        <w:textAlignment w:val="baseline"/>
        <w:rPr>
          <w:color w:val="auto"/>
          <w:sz w:val="24"/>
          <w:szCs w:val="24"/>
        </w:rPr>
      </w:pPr>
      <w:r w:rsidRPr="008A2882">
        <w:rPr>
          <w:b/>
          <w:color w:val="auto"/>
          <w:sz w:val="24"/>
          <w:szCs w:val="24"/>
        </w:rPr>
        <w:t xml:space="preserve">Learners </w:t>
      </w:r>
      <w:r w:rsidR="0051773D">
        <w:rPr>
          <w:b/>
          <w:color w:val="auto"/>
          <w:sz w:val="24"/>
          <w:szCs w:val="24"/>
        </w:rPr>
        <w:t xml:space="preserve">should, through their own practice, research and attendance at workshops be able to gather enough knowledge and competence to satisfactorily complete the portfolio and evidence all the learning outcomes. For this reason, they </w:t>
      </w:r>
      <w:r w:rsidR="00300C07" w:rsidRPr="008A2882">
        <w:rPr>
          <w:b/>
          <w:color w:val="auto"/>
          <w:sz w:val="24"/>
          <w:szCs w:val="24"/>
        </w:rPr>
        <w:t xml:space="preserve">are </w:t>
      </w:r>
      <w:r w:rsidR="0051773D">
        <w:rPr>
          <w:b/>
          <w:color w:val="auto"/>
          <w:sz w:val="24"/>
          <w:szCs w:val="24"/>
        </w:rPr>
        <w:t xml:space="preserve">personally </w:t>
      </w:r>
      <w:r w:rsidR="00300C07" w:rsidRPr="008A2882">
        <w:rPr>
          <w:b/>
          <w:color w:val="auto"/>
          <w:sz w:val="24"/>
          <w:szCs w:val="24"/>
        </w:rPr>
        <w:t>responsible for their own learning</w:t>
      </w:r>
      <w:r w:rsidR="007E6E42">
        <w:rPr>
          <w:b/>
          <w:color w:val="auto"/>
          <w:sz w:val="24"/>
          <w:szCs w:val="24"/>
        </w:rPr>
        <w:t>, for seeking any advice or guidance needed,</w:t>
      </w:r>
      <w:r w:rsidR="00300C07" w:rsidRPr="008A2882">
        <w:rPr>
          <w:b/>
          <w:color w:val="auto"/>
          <w:sz w:val="24"/>
          <w:szCs w:val="24"/>
        </w:rPr>
        <w:t xml:space="preserve"> and for making satisfactory progress in completing the portfolio within the timescales that are set. </w:t>
      </w:r>
      <w:r w:rsidR="002E74A6" w:rsidRPr="008A2882">
        <w:rPr>
          <w:b/>
          <w:color w:val="auto"/>
          <w:sz w:val="24"/>
          <w:szCs w:val="24"/>
        </w:rPr>
        <w:t>Ongoing support is provided through</w:t>
      </w:r>
      <w:r w:rsidR="002E74A6">
        <w:rPr>
          <w:color w:val="auto"/>
          <w:sz w:val="24"/>
          <w:szCs w:val="24"/>
        </w:rPr>
        <w:t>:</w:t>
      </w:r>
    </w:p>
    <w:p w:rsidR="00EC6A88" w:rsidRPr="000C73AF" w:rsidRDefault="00EC6A88" w:rsidP="00EC6A88">
      <w:pPr>
        <w:rPr>
          <w:color w:val="auto"/>
          <w:sz w:val="24"/>
          <w:szCs w:val="24"/>
        </w:rPr>
      </w:pPr>
    </w:p>
    <w:p w:rsidR="00EC6A88" w:rsidRDefault="00EC6A88" w:rsidP="008A2882">
      <w:pPr>
        <w:numPr>
          <w:ilvl w:val="0"/>
          <w:numId w:val="7"/>
        </w:numPr>
        <w:overflowPunct w:val="0"/>
        <w:autoSpaceDE w:val="0"/>
        <w:autoSpaceDN w:val="0"/>
        <w:adjustRightInd w:val="0"/>
        <w:textAlignment w:val="baseline"/>
        <w:rPr>
          <w:color w:val="auto"/>
          <w:sz w:val="24"/>
          <w:szCs w:val="24"/>
        </w:rPr>
      </w:pPr>
      <w:r w:rsidRPr="000C73AF">
        <w:rPr>
          <w:color w:val="auto"/>
          <w:sz w:val="24"/>
          <w:szCs w:val="24"/>
        </w:rPr>
        <w:t xml:space="preserve">After induction, learners attend 4 mandatory </w:t>
      </w:r>
      <w:r w:rsidR="004460E5" w:rsidRPr="00D45E7B">
        <w:rPr>
          <w:color w:val="auto"/>
          <w:sz w:val="24"/>
          <w:szCs w:val="24"/>
        </w:rPr>
        <w:t xml:space="preserve">Consolidation Workshops </w:t>
      </w:r>
      <w:r w:rsidRPr="00D45E7B">
        <w:rPr>
          <w:color w:val="auto"/>
          <w:sz w:val="24"/>
          <w:szCs w:val="24"/>
        </w:rPr>
        <w:t>over the 12 month</w:t>
      </w:r>
      <w:r w:rsidR="007E6E42">
        <w:rPr>
          <w:color w:val="auto"/>
          <w:sz w:val="24"/>
          <w:szCs w:val="24"/>
        </w:rPr>
        <w:t>s</w:t>
      </w:r>
      <w:r w:rsidRPr="00D45E7B">
        <w:rPr>
          <w:color w:val="auto"/>
          <w:sz w:val="24"/>
          <w:szCs w:val="24"/>
        </w:rPr>
        <w:t xml:space="preserve"> of the qualification programme.  The </w:t>
      </w:r>
      <w:r w:rsidR="004460E5" w:rsidRPr="00D45E7B">
        <w:rPr>
          <w:color w:val="auto"/>
          <w:sz w:val="24"/>
          <w:szCs w:val="24"/>
        </w:rPr>
        <w:t xml:space="preserve">workshops </w:t>
      </w:r>
      <w:r w:rsidR="002E74A6">
        <w:rPr>
          <w:color w:val="auto"/>
          <w:sz w:val="24"/>
          <w:szCs w:val="24"/>
        </w:rPr>
        <w:t xml:space="preserve">(advertised on Moodle) </w:t>
      </w:r>
      <w:r w:rsidRPr="00D45E7B">
        <w:rPr>
          <w:color w:val="auto"/>
          <w:sz w:val="24"/>
          <w:szCs w:val="24"/>
        </w:rPr>
        <w:t xml:space="preserve">will be run in regional areas and will provide an opportunity to </w:t>
      </w:r>
      <w:r w:rsidR="007E6E42">
        <w:rPr>
          <w:color w:val="auto"/>
          <w:sz w:val="24"/>
          <w:szCs w:val="24"/>
        </w:rPr>
        <w:t xml:space="preserve">receive or </w:t>
      </w:r>
      <w:r w:rsidRPr="00D45E7B">
        <w:rPr>
          <w:color w:val="auto"/>
          <w:sz w:val="24"/>
          <w:szCs w:val="24"/>
        </w:rPr>
        <w:t>share</w:t>
      </w:r>
      <w:r w:rsidR="007E6E42">
        <w:rPr>
          <w:color w:val="auto"/>
          <w:sz w:val="24"/>
          <w:szCs w:val="24"/>
        </w:rPr>
        <w:t xml:space="preserve"> information,</w:t>
      </w:r>
      <w:r w:rsidRPr="00D45E7B">
        <w:rPr>
          <w:color w:val="auto"/>
          <w:sz w:val="24"/>
          <w:szCs w:val="24"/>
        </w:rPr>
        <w:t xml:space="preserve"> ideas and views with others</w:t>
      </w:r>
      <w:r w:rsidR="007E6E42">
        <w:rPr>
          <w:color w:val="auto"/>
          <w:sz w:val="24"/>
          <w:szCs w:val="24"/>
        </w:rPr>
        <w:t xml:space="preserve">. Workshops are also opportunities for learners to ask for any specific </w:t>
      </w:r>
      <w:r w:rsidRPr="00D45E7B">
        <w:rPr>
          <w:color w:val="auto"/>
          <w:sz w:val="24"/>
          <w:szCs w:val="24"/>
        </w:rPr>
        <w:t>advice</w:t>
      </w:r>
      <w:r w:rsidR="007E6E42">
        <w:rPr>
          <w:color w:val="auto"/>
          <w:sz w:val="24"/>
          <w:szCs w:val="24"/>
        </w:rPr>
        <w:t xml:space="preserve">, guidance or </w:t>
      </w:r>
      <w:r w:rsidRPr="00D45E7B">
        <w:rPr>
          <w:color w:val="auto"/>
          <w:sz w:val="24"/>
          <w:szCs w:val="24"/>
        </w:rPr>
        <w:t>su</w:t>
      </w:r>
      <w:r w:rsidR="004460E5" w:rsidRPr="00D45E7B">
        <w:rPr>
          <w:color w:val="auto"/>
          <w:sz w:val="24"/>
          <w:szCs w:val="24"/>
        </w:rPr>
        <w:t xml:space="preserve">pport </w:t>
      </w:r>
      <w:r w:rsidR="007E6E42">
        <w:rPr>
          <w:color w:val="auto"/>
          <w:sz w:val="24"/>
          <w:szCs w:val="24"/>
        </w:rPr>
        <w:t xml:space="preserve">they may need in understanding programme requirements, or </w:t>
      </w:r>
      <w:r w:rsidR="0051773D">
        <w:rPr>
          <w:color w:val="auto"/>
          <w:sz w:val="24"/>
          <w:szCs w:val="24"/>
        </w:rPr>
        <w:t xml:space="preserve">building a </w:t>
      </w:r>
      <w:r w:rsidR="004460E5" w:rsidRPr="00D45E7B">
        <w:rPr>
          <w:color w:val="auto"/>
          <w:sz w:val="24"/>
          <w:szCs w:val="24"/>
        </w:rPr>
        <w:t xml:space="preserve">portfolio </w:t>
      </w:r>
      <w:r w:rsidR="0051773D">
        <w:rPr>
          <w:color w:val="auto"/>
          <w:sz w:val="24"/>
          <w:szCs w:val="24"/>
        </w:rPr>
        <w:t xml:space="preserve">that is complete and robust enough for submission for assessment. </w:t>
      </w:r>
    </w:p>
    <w:p w:rsidR="007E6E42" w:rsidRDefault="007E6E42" w:rsidP="008A2882">
      <w:pPr>
        <w:overflowPunct w:val="0"/>
        <w:autoSpaceDE w:val="0"/>
        <w:autoSpaceDN w:val="0"/>
        <w:adjustRightInd w:val="0"/>
        <w:ind w:left="720"/>
        <w:textAlignment w:val="baseline"/>
        <w:rPr>
          <w:color w:val="auto"/>
          <w:sz w:val="24"/>
          <w:szCs w:val="24"/>
        </w:rPr>
      </w:pPr>
    </w:p>
    <w:p w:rsidR="00300C07" w:rsidRPr="000C73AF" w:rsidRDefault="0051773D" w:rsidP="008A2882">
      <w:pPr>
        <w:numPr>
          <w:ilvl w:val="0"/>
          <w:numId w:val="7"/>
        </w:numPr>
        <w:overflowPunct w:val="0"/>
        <w:autoSpaceDE w:val="0"/>
        <w:autoSpaceDN w:val="0"/>
        <w:adjustRightInd w:val="0"/>
        <w:textAlignment w:val="baseline"/>
        <w:rPr>
          <w:color w:val="auto"/>
          <w:sz w:val="24"/>
          <w:szCs w:val="24"/>
        </w:rPr>
      </w:pPr>
      <w:r>
        <w:rPr>
          <w:color w:val="auto"/>
          <w:sz w:val="24"/>
          <w:szCs w:val="24"/>
        </w:rPr>
        <w:t>Learners are also a</w:t>
      </w:r>
      <w:r w:rsidR="00300C07" w:rsidRPr="000C73AF">
        <w:rPr>
          <w:color w:val="auto"/>
          <w:sz w:val="24"/>
          <w:szCs w:val="24"/>
        </w:rPr>
        <w:t>llocated a work place Mentor as part of the application process. The mentor will normally be their line manager or another suitably experienced practitioner from within their team or area of work who meet set criteria.</w:t>
      </w:r>
      <w:r w:rsidR="00300C07">
        <w:rPr>
          <w:color w:val="auto"/>
          <w:sz w:val="24"/>
          <w:szCs w:val="24"/>
        </w:rPr>
        <w:t xml:space="preserve"> </w:t>
      </w:r>
      <w:r>
        <w:rPr>
          <w:color w:val="auto"/>
          <w:sz w:val="24"/>
          <w:szCs w:val="24"/>
        </w:rPr>
        <w:t xml:space="preserve">Learners </w:t>
      </w:r>
      <w:r w:rsidR="002E74A6">
        <w:rPr>
          <w:color w:val="auto"/>
          <w:sz w:val="24"/>
          <w:szCs w:val="24"/>
        </w:rPr>
        <w:t xml:space="preserve">should regard </w:t>
      </w:r>
      <w:r>
        <w:rPr>
          <w:color w:val="auto"/>
          <w:sz w:val="24"/>
          <w:szCs w:val="24"/>
        </w:rPr>
        <w:t xml:space="preserve">their mentor as an </w:t>
      </w:r>
      <w:r w:rsidRPr="008A2882">
        <w:rPr>
          <w:b/>
          <w:color w:val="auto"/>
          <w:sz w:val="24"/>
          <w:szCs w:val="24"/>
        </w:rPr>
        <w:t>additional</w:t>
      </w:r>
      <w:r>
        <w:rPr>
          <w:color w:val="auto"/>
          <w:sz w:val="24"/>
          <w:szCs w:val="24"/>
        </w:rPr>
        <w:t xml:space="preserve"> source of practice advice and guidance. </w:t>
      </w:r>
    </w:p>
    <w:p w:rsidR="00300C07" w:rsidRDefault="00300C07" w:rsidP="00EC6A88">
      <w:pPr>
        <w:overflowPunct w:val="0"/>
        <w:autoSpaceDE w:val="0"/>
        <w:autoSpaceDN w:val="0"/>
        <w:adjustRightInd w:val="0"/>
        <w:textAlignment w:val="baseline"/>
        <w:rPr>
          <w:color w:val="auto"/>
          <w:sz w:val="24"/>
          <w:szCs w:val="24"/>
        </w:rPr>
      </w:pPr>
    </w:p>
    <w:p w:rsidR="00EC6A88" w:rsidRPr="000C73AF" w:rsidRDefault="00EC6A88" w:rsidP="008A2882">
      <w:pPr>
        <w:numPr>
          <w:ilvl w:val="0"/>
          <w:numId w:val="7"/>
        </w:numPr>
        <w:overflowPunct w:val="0"/>
        <w:autoSpaceDE w:val="0"/>
        <w:autoSpaceDN w:val="0"/>
        <w:adjustRightInd w:val="0"/>
        <w:textAlignment w:val="baseline"/>
        <w:rPr>
          <w:color w:val="auto"/>
          <w:sz w:val="24"/>
          <w:szCs w:val="24"/>
        </w:rPr>
      </w:pPr>
      <w:r w:rsidRPr="000C73AF">
        <w:rPr>
          <w:color w:val="auto"/>
          <w:sz w:val="24"/>
          <w:szCs w:val="24"/>
        </w:rPr>
        <w:lastRenderedPageBreak/>
        <w:t>In addition to on</w:t>
      </w:r>
      <w:r>
        <w:rPr>
          <w:color w:val="auto"/>
          <w:sz w:val="24"/>
          <w:szCs w:val="24"/>
        </w:rPr>
        <w:t>-</w:t>
      </w:r>
      <w:r w:rsidRPr="000C73AF">
        <w:rPr>
          <w:color w:val="auto"/>
          <w:sz w:val="24"/>
          <w:szCs w:val="24"/>
        </w:rPr>
        <w:t>going access to their manager and mentor, learners can contact their local training/workforce development teams at any for additional guidance or support.</w:t>
      </w:r>
    </w:p>
    <w:p w:rsidR="0051773D" w:rsidRDefault="0051773D" w:rsidP="00EC6A88">
      <w:pPr>
        <w:overflowPunct w:val="0"/>
        <w:autoSpaceDE w:val="0"/>
        <w:autoSpaceDN w:val="0"/>
        <w:adjustRightInd w:val="0"/>
        <w:textAlignment w:val="baseline"/>
        <w:rPr>
          <w:color w:val="auto"/>
          <w:sz w:val="24"/>
          <w:szCs w:val="24"/>
        </w:rPr>
      </w:pPr>
    </w:p>
    <w:p w:rsidR="00EC6A88" w:rsidRPr="000C73AF" w:rsidRDefault="00EC6A88" w:rsidP="00EC6A88">
      <w:pPr>
        <w:overflowPunct w:val="0"/>
        <w:autoSpaceDE w:val="0"/>
        <w:autoSpaceDN w:val="0"/>
        <w:adjustRightInd w:val="0"/>
        <w:textAlignment w:val="baseline"/>
        <w:rPr>
          <w:b/>
          <w:color w:val="auto"/>
          <w:sz w:val="24"/>
          <w:szCs w:val="24"/>
        </w:rPr>
      </w:pPr>
      <w:r>
        <w:rPr>
          <w:color w:val="auto"/>
          <w:sz w:val="24"/>
          <w:szCs w:val="24"/>
        </w:rPr>
        <w:t>9</w:t>
      </w:r>
      <w:r w:rsidRPr="000C73AF">
        <w:rPr>
          <w:color w:val="auto"/>
          <w:sz w:val="24"/>
          <w:szCs w:val="24"/>
        </w:rPr>
        <w:tab/>
      </w:r>
      <w:r w:rsidRPr="000C73AF">
        <w:rPr>
          <w:b/>
          <w:color w:val="auto"/>
          <w:sz w:val="24"/>
          <w:szCs w:val="24"/>
        </w:rPr>
        <w:t>Who are the mentors and what should they do?</w:t>
      </w:r>
    </w:p>
    <w:p w:rsidR="00EC6A88" w:rsidRPr="000C73AF" w:rsidRDefault="00EC6A88" w:rsidP="00EC6A88">
      <w:pPr>
        <w:overflowPunct w:val="0"/>
        <w:autoSpaceDE w:val="0"/>
        <w:autoSpaceDN w:val="0"/>
        <w:adjustRightInd w:val="0"/>
        <w:textAlignment w:val="baseline"/>
        <w:rPr>
          <w:color w:val="auto"/>
          <w:sz w:val="24"/>
          <w:szCs w:val="24"/>
        </w:rPr>
      </w:pPr>
    </w:p>
    <w:p w:rsidR="00EC6A88" w:rsidRPr="000C73AF" w:rsidRDefault="00EC6A88" w:rsidP="00EC6A88">
      <w:pPr>
        <w:rPr>
          <w:color w:val="auto"/>
          <w:sz w:val="24"/>
          <w:szCs w:val="24"/>
        </w:rPr>
      </w:pPr>
      <w:r w:rsidRPr="000C73AF">
        <w:rPr>
          <w:color w:val="auto"/>
          <w:sz w:val="24"/>
          <w:szCs w:val="24"/>
        </w:rPr>
        <w:t>Each learner is allocated a mentor as part of the application process. They will normally be the learner’s line manager or another suitably experienced practitioner from within their team or area of work. I</w:t>
      </w:r>
      <w:r>
        <w:rPr>
          <w:color w:val="auto"/>
          <w:sz w:val="24"/>
          <w:szCs w:val="24"/>
        </w:rPr>
        <w:t>n</w:t>
      </w:r>
      <w:r w:rsidRPr="000C73AF">
        <w:rPr>
          <w:color w:val="auto"/>
          <w:sz w:val="24"/>
          <w:szCs w:val="24"/>
        </w:rPr>
        <w:t xml:space="preserve"> all cases, mentors must be registered social workers with at least 3 years post qualifying social work experience, and </w:t>
      </w:r>
      <w:r w:rsidR="00B72966">
        <w:rPr>
          <w:color w:val="auto"/>
          <w:sz w:val="24"/>
          <w:szCs w:val="24"/>
        </w:rPr>
        <w:t xml:space="preserve">who </w:t>
      </w:r>
      <w:r w:rsidRPr="000C73AF">
        <w:rPr>
          <w:color w:val="auto"/>
          <w:sz w:val="24"/>
          <w:szCs w:val="24"/>
        </w:rPr>
        <w:t xml:space="preserve">also have experience of supervising or assessing the practice of other professional staff.  </w:t>
      </w:r>
    </w:p>
    <w:p w:rsidR="00EC6A88" w:rsidRPr="000C73AF" w:rsidRDefault="00EC6A88" w:rsidP="00EC6A88">
      <w:pPr>
        <w:rPr>
          <w:color w:val="auto"/>
          <w:sz w:val="24"/>
          <w:szCs w:val="24"/>
        </w:rPr>
      </w:pPr>
    </w:p>
    <w:p w:rsidR="00EC6A88" w:rsidRPr="000C73AF" w:rsidRDefault="00EC6A88" w:rsidP="00EC6A88">
      <w:pPr>
        <w:jc w:val="both"/>
        <w:rPr>
          <w:color w:val="auto"/>
          <w:sz w:val="24"/>
          <w:szCs w:val="24"/>
        </w:rPr>
      </w:pPr>
      <w:r w:rsidRPr="000C73AF">
        <w:rPr>
          <w:color w:val="auto"/>
          <w:sz w:val="24"/>
          <w:szCs w:val="24"/>
        </w:rPr>
        <w:t xml:space="preserve">Mentors are expected to </w:t>
      </w:r>
      <w:r w:rsidR="0051773D">
        <w:rPr>
          <w:color w:val="auto"/>
          <w:sz w:val="24"/>
          <w:szCs w:val="24"/>
        </w:rPr>
        <w:t xml:space="preserve">have been inducted into the requirements of the programme in order to be </w:t>
      </w:r>
      <w:r w:rsidRPr="000C73AF">
        <w:rPr>
          <w:color w:val="auto"/>
          <w:sz w:val="24"/>
          <w:szCs w:val="24"/>
        </w:rPr>
        <w:t>familiar with the qualification and portfolio.</w:t>
      </w:r>
      <w:r w:rsidR="002E74A6" w:rsidRPr="002E74A6">
        <w:rPr>
          <w:b/>
          <w:color w:val="auto"/>
          <w:sz w:val="24"/>
          <w:szCs w:val="24"/>
        </w:rPr>
        <w:t xml:space="preserve"> </w:t>
      </w:r>
      <w:r w:rsidR="002E74A6" w:rsidRPr="008A2882">
        <w:rPr>
          <w:color w:val="auto"/>
          <w:sz w:val="24"/>
          <w:szCs w:val="24"/>
        </w:rPr>
        <w:t xml:space="preserve">Learners should, through their own practice, research and attendance at workshops be able to gather enough knowledge and competence to satisfactorily complete the portfolio and evidence all the learning outcomes. </w:t>
      </w:r>
      <w:r w:rsidR="002E74A6">
        <w:rPr>
          <w:color w:val="auto"/>
          <w:sz w:val="24"/>
          <w:szCs w:val="24"/>
        </w:rPr>
        <w:t xml:space="preserve">However, </w:t>
      </w:r>
      <w:r w:rsidR="0051773D">
        <w:rPr>
          <w:color w:val="auto"/>
          <w:sz w:val="24"/>
          <w:szCs w:val="24"/>
        </w:rPr>
        <w:t>mentors can offer</w:t>
      </w:r>
      <w:r w:rsidR="002E74A6">
        <w:rPr>
          <w:color w:val="auto"/>
          <w:sz w:val="24"/>
          <w:szCs w:val="24"/>
        </w:rPr>
        <w:t xml:space="preserve"> valuable </w:t>
      </w:r>
      <w:r w:rsidR="0051773D">
        <w:rPr>
          <w:color w:val="auto"/>
          <w:sz w:val="24"/>
          <w:szCs w:val="24"/>
        </w:rPr>
        <w:t xml:space="preserve">additional </w:t>
      </w:r>
      <w:r w:rsidR="002E74A6">
        <w:rPr>
          <w:color w:val="auto"/>
          <w:sz w:val="24"/>
          <w:szCs w:val="24"/>
        </w:rPr>
        <w:t xml:space="preserve">practical </w:t>
      </w:r>
      <w:r w:rsidRPr="000C73AF">
        <w:rPr>
          <w:color w:val="auto"/>
          <w:sz w:val="24"/>
          <w:szCs w:val="24"/>
        </w:rPr>
        <w:t xml:space="preserve">support </w:t>
      </w:r>
      <w:r w:rsidR="00B72966">
        <w:rPr>
          <w:color w:val="auto"/>
          <w:sz w:val="24"/>
          <w:szCs w:val="24"/>
        </w:rPr>
        <w:t>that supports</w:t>
      </w:r>
      <w:r>
        <w:rPr>
          <w:color w:val="auto"/>
          <w:sz w:val="24"/>
          <w:szCs w:val="24"/>
        </w:rPr>
        <w:t xml:space="preserve"> </w:t>
      </w:r>
      <w:r w:rsidRPr="000C73AF">
        <w:rPr>
          <w:color w:val="auto"/>
          <w:sz w:val="24"/>
          <w:szCs w:val="24"/>
        </w:rPr>
        <w:t xml:space="preserve">learners as they gather evidence to complete the portfolio. </w:t>
      </w:r>
      <w:r w:rsidR="002E74A6">
        <w:rPr>
          <w:color w:val="auto"/>
          <w:sz w:val="24"/>
          <w:szCs w:val="24"/>
        </w:rPr>
        <w:t xml:space="preserve">Mentors </w:t>
      </w:r>
      <w:r w:rsidRPr="000C73AF">
        <w:rPr>
          <w:color w:val="auto"/>
          <w:sz w:val="24"/>
          <w:szCs w:val="24"/>
        </w:rPr>
        <w:t xml:space="preserve">are not expected to be experts on each area of portfolio content, but </w:t>
      </w:r>
      <w:r w:rsidR="00B72966">
        <w:rPr>
          <w:color w:val="auto"/>
          <w:sz w:val="24"/>
          <w:szCs w:val="24"/>
        </w:rPr>
        <w:t xml:space="preserve">are able to </w:t>
      </w:r>
      <w:r w:rsidRPr="000C73AF">
        <w:rPr>
          <w:color w:val="auto"/>
          <w:sz w:val="24"/>
          <w:szCs w:val="24"/>
        </w:rPr>
        <w:t xml:space="preserve">encourage learners to use research, training and learning to inform their practice and collect evidence for the portfolio. This means that learners </w:t>
      </w:r>
      <w:r w:rsidR="002E74A6">
        <w:rPr>
          <w:color w:val="auto"/>
          <w:sz w:val="24"/>
          <w:szCs w:val="24"/>
        </w:rPr>
        <w:t xml:space="preserve">should ideally agree with their allocated mentor, dates and times for regular meetings </w:t>
      </w:r>
      <w:r w:rsidRPr="000C73AF">
        <w:rPr>
          <w:color w:val="auto"/>
          <w:sz w:val="24"/>
          <w:szCs w:val="24"/>
        </w:rPr>
        <w:t xml:space="preserve">– probably at least monthly. In </w:t>
      </w:r>
      <w:r w:rsidR="004460E5" w:rsidRPr="00D45E7B">
        <w:rPr>
          <w:color w:val="auto"/>
          <w:sz w:val="24"/>
          <w:szCs w:val="24"/>
        </w:rPr>
        <w:t xml:space="preserve">one of the sections within the portfolio, </w:t>
      </w:r>
      <w:r w:rsidRPr="00D45E7B">
        <w:rPr>
          <w:color w:val="auto"/>
          <w:sz w:val="24"/>
          <w:szCs w:val="24"/>
        </w:rPr>
        <w:t>they are asked to work with the learner to identify areas for development or to gain experiences that will allow them to gather</w:t>
      </w:r>
      <w:r w:rsidRPr="000C73AF">
        <w:rPr>
          <w:color w:val="auto"/>
          <w:sz w:val="24"/>
          <w:szCs w:val="24"/>
        </w:rPr>
        <w:t xml:space="preserve"> evidence to meet the learning outcomes. </w:t>
      </w:r>
    </w:p>
    <w:p w:rsidR="00EC6A88" w:rsidRPr="000C73AF" w:rsidRDefault="00EC6A88" w:rsidP="00EC6A88">
      <w:pPr>
        <w:rPr>
          <w:color w:val="auto"/>
          <w:sz w:val="24"/>
          <w:szCs w:val="24"/>
        </w:rPr>
      </w:pPr>
    </w:p>
    <w:p w:rsidR="00EC6A88" w:rsidRPr="000C73AF" w:rsidRDefault="00EC6A88" w:rsidP="00EC6A88">
      <w:pPr>
        <w:rPr>
          <w:color w:val="auto"/>
          <w:sz w:val="24"/>
          <w:szCs w:val="24"/>
        </w:rPr>
      </w:pPr>
      <w:r w:rsidRPr="000C73AF">
        <w:rPr>
          <w:color w:val="auto"/>
          <w:sz w:val="24"/>
          <w:szCs w:val="24"/>
        </w:rPr>
        <w:t xml:space="preserve">Mentors are able to seek support from their own local training/workforce development teams.     </w:t>
      </w:r>
    </w:p>
    <w:p w:rsidR="00EC6A88" w:rsidRPr="000C73AF" w:rsidRDefault="00EC6A88" w:rsidP="00EC6A88">
      <w:pPr>
        <w:overflowPunct w:val="0"/>
        <w:autoSpaceDE w:val="0"/>
        <w:autoSpaceDN w:val="0"/>
        <w:adjustRightInd w:val="0"/>
        <w:textAlignment w:val="baseline"/>
        <w:rPr>
          <w:b/>
          <w:color w:val="auto"/>
          <w:sz w:val="24"/>
          <w:szCs w:val="24"/>
        </w:rPr>
      </w:pPr>
    </w:p>
    <w:p w:rsidR="00EC6A88" w:rsidRPr="000C73AF" w:rsidRDefault="00EC6A88" w:rsidP="00EC6A88">
      <w:pPr>
        <w:overflowPunct w:val="0"/>
        <w:autoSpaceDE w:val="0"/>
        <w:autoSpaceDN w:val="0"/>
        <w:adjustRightInd w:val="0"/>
        <w:jc w:val="both"/>
        <w:textAlignment w:val="baseline"/>
        <w:rPr>
          <w:b/>
          <w:color w:val="auto"/>
          <w:sz w:val="24"/>
          <w:szCs w:val="24"/>
        </w:rPr>
      </w:pPr>
      <w:r>
        <w:rPr>
          <w:color w:val="auto"/>
          <w:sz w:val="24"/>
          <w:szCs w:val="24"/>
        </w:rPr>
        <w:t>10</w:t>
      </w:r>
      <w:r>
        <w:rPr>
          <w:color w:val="auto"/>
          <w:sz w:val="24"/>
          <w:szCs w:val="24"/>
        </w:rPr>
        <w:tab/>
      </w:r>
      <w:r w:rsidRPr="000C73AF">
        <w:rPr>
          <w:b/>
          <w:color w:val="auto"/>
          <w:sz w:val="24"/>
          <w:szCs w:val="24"/>
        </w:rPr>
        <w:t xml:space="preserve">What is the difference between </w:t>
      </w:r>
      <w:r>
        <w:rPr>
          <w:b/>
          <w:color w:val="auto"/>
          <w:sz w:val="24"/>
          <w:szCs w:val="24"/>
        </w:rPr>
        <w:t>a</w:t>
      </w:r>
      <w:r w:rsidRPr="000C73AF">
        <w:rPr>
          <w:b/>
          <w:color w:val="auto"/>
          <w:sz w:val="24"/>
          <w:szCs w:val="24"/>
        </w:rPr>
        <w:t xml:space="preserve"> Mentor, Observer, Expert </w:t>
      </w:r>
      <w:r>
        <w:rPr>
          <w:b/>
          <w:color w:val="auto"/>
          <w:sz w:val="24"/>
          <w:szCs w:val="24"/>
        </w:rPr>
        <w:tab/>
      </w:r>
      <w:r w:rsidRPr="000C73AF">
        <w:rPr>
          <w:b/>
          <w:color w:val="auto"/>
          <w:sz w:val="24"/>
          <w:szCs w:val="24"/>
        </w:rPr>
        <w:t>witness and Assessor?</w:t>
      </w:r>
    </w:p>
    <w:p w:rsidR="00EC6A88" w:rsidRPr="000C73AF" w:rsidRDefault="00EC6A88" w:rsidP="00EC6A88">
      <w:pPr>
        <w:overflowPunct w:val="0"/>
        <w:autoSpaceDE w:val="0"/>
        <w:autoSpaceDN w:val="0"/>
        <w:adjustRightInd w:val="0"/>
        <w:jc w:val="both"/>
        <w:textAlignment w:val="baseline"/>
        <w:rPr>
          <w:color w:val="auto"/>
          <w:sz w:val="24"/>
          <w:szCs w:val="24"/>
        </w:rPr>
      </w:pPr>
    </w:p>
    <w:p w:rsidR="00EC6A88" w:rsidRPr="000C73AF" w:rsidRDefault="00EC6A88" w:rsidP="00EC6A88">
      <w:pPr>
        <w:overflowPunct w:val="0"/>
        <w:autoSpaceDE w:val="0"/>
        <w:autoSpaceDN w:val="0"/>
        <w:adjustRightInd w:val="0"/>
        <w:jc w:val="both"/>
        <w:textAlignment w:val="baseline"/>
        <w:rPr>
          <w:color w:val="auto"/>
          <w:sz w:val="24"/>
          <w:szCs w:val="24"/>
        </w:rPr>
      </w:pPr>
      <w:r w:rsidRPr="000C73AF">
        <w:rPr>
          <w:b/>
          <w:color w:val="auto"/>
          <w:sz w:val="24"/>
          <w:szCs w:val="24"/>
        </w:rPr>
        <w:t>Mentor</w:t>
      </w:r>
      <w:r w:rsidRPr="000C73AF">
        <w:rPr>
          <w:color w:val="auto"/>
          <w:sz w:val="24"/>
          <w:szCs w:val="24"/>
        </w:rPr>
        <w:t xml:space="preserve"> - The mentor is a registered social worker with at least 3 years post qualifying social work experience (ideally the line manager</w:t>
      </w:r>
      <w:r w:rsidR="00B72966">
        <w:rPr>
          <w:color w:val="auto"/>
          <w:sz w:val="24"/>
          <w:szCs w:val="24"/>
        </w:rPr>
        <w:t xml:space="preserve"> </w:t>
      </w:r>
      <w:r w:rsidR="00B72966" w:rsidRPr="000C73AF">
        <w:rPr>
          <w:color w:val="auto"/>
          <w:sz w:val="24"/>
          <w:szCs w:val="24"/>
        </w:rPr>
        <w:t>or other suitably experienced practitioner from within their team or area of work</w:t>
      </w:r>
      <w:r w:rsidRPr="000C73AF">
        <w:rPr>
          <w:color w:val="auto"/>
          <w:sz w:val="24"/>
          <w:szCs w:val="24"/>
        </w:rPr>
        <w:t xml:space="preserve">. </w:t>
      </w:r>
      <w:r w:rsidR="00B72966">
        <w:rPr>
          <w:color w:val="auto"/>
          <w:sz w:val="24"/>
          <w:szCs w:val="24"/>
        </w:rPr>
        <w:t>T</w:t>
      </w:r>
      <w:r w:rsidRPr="000C73AF">
        <w:rPr>
          <w:color w:val="auto"/>
          <w:sz w:val="24"/>
          <w:szCs w:val="24"/>
        </w:rPr>
        <w:t xml:space="preserve">heir role is to offer support and guidance to the learner </w:t>
      </w:r>
      <w:r w:rsidR="002E74A6">
        <w:rPr>
          <w:color w:val="auto"/>
          <w:sz w:val="24"/>
          <w:szCs w:val="24"/>
        </w:rPr>
        <w:t xml:space="preserve">when required, </w:t>
      </w:r>
      <w:r w:rsidRPr="000C73AF">
        <w:rPr>
          <w:color w:val="auto"/>
          <w:sz w:val="24"/>
          <w:szCs w:val="24"/>
        </w:rPr>
        <w:t xml:space="preserve">as </w:t>
      </w:r>
      <w:r w:rsidR="00B72966">
        <w:rPr>
          <w:color w:val="auto"/>
          <w:sz w:val="24"/>
          <w:szCs w:val="24"/>
        </w:rPr>
        <w:t xml:space="preserve">they </w:t>
      </w:r>
      <w:r w:rsidRPr="000C73AF">
        <w:rPr>
          <w:color w:val="auto"/>
          <w:sz w:val="24"/>
          <w:szCs w:val="24"/>
        </w:rPr>
        <w:t xml:space="preserve">gather evidence to complete the portfolio. </w:t>
      </w:r>
      <w:r w:rsidR="00B72966">
        <w:rPr>
          <w:color w:val="auto"/>
          <w:sz w:val="24"/>
          <w:szCs w:val="24"/>
        </w:rPr>
        <w:t xml:space="preserve">Mentors cannot be expected to anticipate or predict what guidance or support needed, so the learner must </w:t>
      </w:r>
      <w:r w:rsidR="006B6637">
        <w:rPr>
          <w:color w:val="auto"/>
          <w:sz w:val="24"/>
          <w:szCs w:val="24"/>
        </w:rPr>
        <w:t xml:space="preserve">ensure they are clear about this with their mentor. Mentors are </w:t>
      </w:r>
      <w:r w:rsidR="00600AC0">
        <w:rPr>
          <w:color w:val="auto"/>
          <w:sz w:val="24"/>
          <w:szCs w:val="24"/>
        </w:rPr>
        <w:t xml:space="preserve">not </w:t>
      </w:r>
      <w:r w:rsidRPr="000C73AF">
        <w:rPr>
          <w:color w:val="auto"/>
          <w:sz w:val="24"/>
          <w:szCs w:val="24"/>
        </w:rPr>
        <w:t>expected to be experts on each area of portfolio content, but should encourage learners to use research, training and learning to inform their practice and collect evidence for the portfolio.</w:t>
      </w:r>
    </w:p>
    <w:p w:rsidR="00EC6A88" w:rsidRPr="000C73AF" w:rsidRDefault="00EC6A88" w:rsidP="00EC6A88">
      <w:pPr>
        <w:overflowPunct w:val="0"/>
        <w:autoSpaceDE w:val="0"/>
        <w:autoSpaceDN w:val="0"/>
        <w:adjustRightInd w:val="0"/>
        <w:jc w:val="both"/>
        <w:textAlignment w:val="baseline"/>
        <w:rPr>
          <w:color w:val="auto"/>
          <w:sz w:val="24"/>
          <w:szCs w:val="24"/>
        </w:rPr>
      </w:pPr>
    </w:p>
    <w:p w:rsidR="00EC6A88" w:rsidRPr="00D45E7B" w:rsidRDefault="00EC6A88" w:rsidP="00EC6A88">
      <w:pPr>
        <w:rPr>
          <w:color w:val="auto"/>
          <w:sz w:val="24"/>
          <w:szCs w:val="24"/>
        </w:rPr>
      </w:pPr>
      <w:r w:rsidRPr="000C73AF">
        <w:rPr>
          <w:b/>
          <w:color w:val="auto"/>
          <w:sz w:val="24"/>
          <w:szCs w:val="24"/>
        </w:rPr>
        <w:t>Observer</w:t>
      </w:r>
      <w:r w:rsidRPr="000C73AF">
        <w:rPr>
          <w:color w:val="auto"/>
          <w:sz w:val="24"/>
          <w:szCs w:val="24"/>
        </w:rPr>
        <w:t xml:space="preserve"> - The portfolio includes</w:t>
      </w:r>
      <w:r>
        <w:rPr>
          <w:color w:val="auto"/>
          <w:sz w:val="24"/>
          <w:szCs w:val="24"/>
        </w:rPr>
        <w:t xml:space="preserve">, the need for </w:t>
      </w:r>
      <w:r w:rsidRPr="000C73AF">
        <w:rPr>
          <w:color w:val="auto"/>
          <w:sz w:val="24"/>
          <w:szCs w:val="24"/>
        </w:rPr>
        <w:t xml:space="preserve">an observation </w:t>
      </w:r>
      <w:r>
        <w:rPr>
          <w:color w:val="auto"/>
          <w:sz w:val="24"/>
          <w:szCs w:val="24"/>
        </w:rPr>
        <w:t xml:space="preserve">of practice. </w:t>
      </w:r>
      <w:r w:rsidRPr="000C73AF">
        <w:rPr>
          <w:color w:val="auto"/>
          <w:sz w:val="24"/>
          <w:szCs w:val="24"/>
        </w:rPr>
        <w:t xml:space="preserve">The </w:t>
      </w:r>
      <w:r>
        <w:rPr>
          <w:color w:val="auto"/>
          <w:sz w:val="24"/>
          <w:szCs w:val="24"/>
        </w:rPr>
        <w:t>O</w:t>
      </w:r>
      <w:r w:rsidRPr="000C73AF">
        <w:rPr>
          <w:color w:val="auto"/>
          <w:sz w:val="24"/>
          <w:szCs w:val="24"/>
        </w:rPr>
        <w:t>bserver will accompany the learner on a visit to a</w:t>
      </w:r>
      <w:r w:rsidR="000E620B">
        <w:rPr>
          <w:color w:val="auto"/>
          <w:sz w:val="24"/>
          <w:szCs w:val="24"/>
        </w:rPr>
        <w:t>n</w:t>
      </w:r>
      <w:r w:rsidR="000E620B" w:rsidRPr="00D45E7B">
        <w:rPr>
          <w:color w:val="auto"/>
          <w:sz w:val="24"/>
          <w:szCs w:val="24"/>
        </w:rPr>
        <w:t xml:space="preserve"> </w:t>
      </w:r>
      <w:r w:rsidR="000E620B">
        <w:rPr>
          <w:color w:val="auto"/>
          <w:sz w:val="24"/>
          <w:szCs w:val="24"/>
        </w:rPr>
        <w:t xml:space="preserve">individual using services, their family or </w:t>
      </w:r>
      <w:r w:rsidR="000E620B" w:rsidRPr="00D45E7B">
        <w:rPr>
          <w:color w:val="auto"/>
          <w:sz w:val="24"/>
          <w:szCs w:val="24"/>
        </w:rPr>
        <w:t>carer</w:t>
      </w:r>
      <w:r w:rsidRPr="000C73AF">
        <w:rPr>
          <w:color w:val="auto"/>
          <w:sz w:val="24"/>
          <w:szCs w:val="24"/>
        </w:rPr>
        <w:t xml:space="preserve">.  The </w:t>
      </w:r>
      <w:r>
        <w:rPr>
          <w:color w:val="auto"/>
          <w:sz w:val="24"/>
          <w:szCs w:val="24"/>
        </w:rPr>
        <w:t>O</w:t>
      </w:r>
      <w:r w:rsidRPr="000C73AF">
        <w:rPr>
          <w:color w:val="auto"/>
          <w:sz w:val="24"/>
          <w:szCs w:val="24"/>
        </w:rPr>
        <w:t>bserver must be a registered social worker with at least 3 years post qualifying experience and would ideally be the mentor</w:t>
      </w:r>
      <w:r>
        <w:rPr>
          <w:color w:val="auto"/>
          <w:sz w:val="24"/>
          <w:szCs w:val="24"/>
        </w:rPr>
        <w:t xml:space="preserve"> or </w:t>
      </w:r>
      <w:r w:rsidRPr="000C73AF">
        <w:rPr>
          <w:color w:val="auto"/>
          <w:sz w:val="24"/>
          <w:szCs w:val="24"/>
        </w:rPr>
        <w:t>line manager</w:t>
      </w:r>
      <w:r>
        <w:rPr>
          <w:color w:val="auto"/>
          <w:sz w:val="24"/>
          <w:szCs w:val="24"/>
        </w:rPr>
        <w:t xml:space="preserve">. If this is not possible, another individual meeting </w:t>
      </w:r>
      <w:r>
        <w:rPr>
          <w:color w:val="auto"/>
          <w:sz w:val="24"/>
          <w:szCs w:val="24"/>
        </w:rPr>
        <w:lastRenderedPageBreak/>
        <w:t xml:space="preserve">the same criteria can be used. </w:t>
      </w:r>
      <w:r w:rsidR="004460E5">
        <w:rPr>
          <w:color w:val="auto"/>
          <w:sz w:val="24"/>
          <w:szCs w:val="24"/>
        </w:rPr>
        <w:t xml:space="preserve">A </w:t>
      </w:r>
      <w:r w:rsidRPr="00D45E7B">
        <w:rPr>
          <w:color w:val="auto"/>
          <w:sz w:val="24"/>
          <w:szCs w:val="24"/>
        </w:rPr>
        <w:t>pro forma in</w:t>
      </w:r>
      <w:r w:rsidR="004460E5" w:rsidRPr="00D45E7B">
        <w:rPr>
          <w:color w:val="auto"/>
          <w:sz w:val="24"/>
          <w:szCs w:val="24"/>
        </w:rPr>
        <w:t xml:space="preserve">cluded within the </w:t>
      </w:r>
      <w:r w:rsidRPr="00D45E7B">
        <w:rPr>
          <w:color w:val="auto"/>
          <w:sz w:val="24"/>
          <w:szCs w:val="24"/>
        </w:rPr>
        <w:t xml:space="preserve">portfolio must be used to record the observation. </w:t>
      </w:r>
    </w:p>
    <w:p w:rsidR="00EC6A88" w:rsidRPr="00D45E7B" w:rsidRDefault="00EC6A88" w:rsidP="00EC6A88">
      <w:pPr>
        <w:rPr>
          <w:color w:val="auto"/>
          <w:sz w:val="24"/>
          <w:szCs w:val="24"/>
        </w:rPr>
      </w:pPr>
    </w:p>
    <w:p w:rsidR="00EC6A88" w:rsidRPr="00D45E7B" w:rsidRDefault="00EC6A88" w:rsidP="00EC6A88">
      <w:pPr>
        <w:jc w:val="both"/>
        <w:rPr>
          <w:color w:val="auto"/>
          <w:sz w:val="24"/>
          <w:szCs w:val="24"/>
        </w:rPr>
      </w:pPr>
      <w:r w:rsidRPr="00D45E7B">
        <w:rPr>
          <w:color w:val="auto"/>
          <w:sz w:val="24"/>
          <w:szCs w:val="24"/>
        </w:rPr>
        <w:t xml:space="preserve">The </w:t>
      </w:r>
      <w:r w:rsidR="000E620B">
        <w:rPr>
          <w:color w:val="auto"/>
          <w:sz w:val="24"/>
          <w:szCs w:val="24"/>
        </w:rPr>
        <w:t xml:space="preserve">individual using services, their family or </w:t>
      </w:r>
      <w:r w:rsidRPr="00D45E7B">
        <w:rPr>
          <w:color w:val="auto"/>
          <w:sz w:val="24"/>
          <w:szCs w:val="24"/>
        </w:rPr>
        <w:t xml:space="preserve">carer should be informed in advance that an Observer will be present. It is the learner’s responsibility to have arranged this in advance. The Observer is not expected to take part in the meeting. He/She will simply be expected to sign the observation pro forma to verify that the learner’s written comments on the observation are an accurate account of what took place. Immediately following the observation, the Observer will need to hold a short discussion with the </w:t>
      </w:r>
      <w:r w:rsidR="000E620B">
        <w:rPr>
          <w:color w:val="auto"/>
          <w:sz w:val="24"/>
          <w:szCs w:val="24"/>
        </w:rPr>
        <w:t xml:space="preserve">individual using services, their family or </w:t>
      </w:r>
      <w:r w:rsidR="000E620B" w:rsidRPr="00D45E7B">
        <w:rPr>
          <w:color w:val="auto"/>
          <w:sz w:val="24"/>
          <w:szCs w:val="24"/>
        </w:rPr>
        <w:t xml:space="preserve">carer </w:t>
      </w:r>
      <w:r w:rsidRPr="00D45E7B">
        <w:rPr>
          <w:b/>
          <w:i/>
          <w:color w:val="auto"/>
          <w:sz w:val="24"/>
          <w:szCs w:val="24"/>
        </w:rPr>
        <w:t xml:space="preserve">without the learner being present, </w:t>
      </w:r>
      <w:r w:rsidRPr="00D45E7B">
        <w:rPr>
          <w:color w:val="auto"/>
          <w:sz w:val="24"/>
          <w:szCs w:val="24"/>
        </w:rPr>
        <w:t xml:space="preserve">using the pro forma </w:t>
      </w:r>
      <w:r w:rsidR="004460E5" w:rsidRPr="00D45E7B">
        <w:rPr>
          <w:color w:val="auto"/>
          <w:sz w:val="24"/>
          <w:szCs w:val="24"/>
        </w:rPr>
        <w:t>provided in the p</w:t>
      </w:r>
      <w:r w:rsidRPr="00D45E7B">
        <w:rPr>
          <w:color w:val="auto"/>
          <w:sz w:val="24"/>
          <w:szCs w:val="24"/>
        </w:rPr>
        <w:t xml:space="preserve">ortfolio. When the learner has left, the Observer must explain to the </w:t>
      </w:r>
      <w:r w:rsidR="000E620B">
        <w:rPr>
          <w:color w:val="auto"/>
          <w:sz w:val="24"/>
          <w:szCs w:val="24"/>
        </w:rPr>
        <w:t xml:space="preserve">individual using services, their family or </w:t>
      </w:r>
      <w:r w:rsidR="000E620B" w:rsidRPr="00D45E7B">
        <w:rPr>
          <w:color w:val="auto"/>
          <w:sz w:val="24"/>
          <w:szCs w:val="24"/>
        </w:rPr>
        <w:t xml:space="preserve">carer </w:t>
      </w:r>
      <w:r w:rsidRPr="00D45E7B">
        <w:rPr>
          <w:color w:val="auto"/>
          <w:sz w:val="24"/>
          <w:szCs w:val="24"/>
        </w:rPr>
        <w:t>service</w:t>
      </w:r>
      <w:r w:rsidRPr="00D45E7B">
        <w:rPr>
          <w:b/>
          <w:color w:val="auto"/>
          <w:sz w:val="24"/>
          <w:szCs w:val="24"/>
        </w:rPr>
        <w:t xml:space="preserve"> </w:t>
      </w:r>
      <w:r w:rsidRPr="00D45E7B">
        <w:rPr>
          <w:color w:val="auto"/>
          <w:sz w:val="24"/>
          <w:szCs w:val="24"/>
        </w:rPr>
        <w:t xml:space="preserve">user that </w:t>
      </w:r>
      <w:r w:rsidR="000E620B">
        <w:rPr>
          <w:color w:val="auto"/>
          <w:sz w:val="24"/>
          <w:szCs w:val="24"/>
        </w:rPr>
        <w:t xml:space="preserve">their </w:t>
      </w:r>
      <w:r w:rsidRPr="00D45E7B">
        <w:rPr>
          <w:color w:val="auto"/>
          <w:sz w:val="24"/>
          <w:szCs w:val="24"/>
        </w:rPr>
        <w:t xml:space="preserve">comments will be shared with the learner </w:t>
      </w:r>
      <w:r w:rsidRPr="00D45E7B">
        <w:rPr>
          <w:i/>
          <w:color w:val="auto"/>
          <w:sz w:val="24"/>
          <w:szCs w:val="24"/>
        </w:rPr>
        <w:t>before</w:t>
      </w:r>
      <w:r w:rsidRPr="00D45E7B">
        <w:rPr>
          <w:color w:val="auto"/>
          <w:sz w:val="24"/>
          <w:szCs w:val="24"/>
        </w:rPr>
        <w:t xml:space="preserve"> asking the questions on the pro forma. The questions in </w:t>
      </w:r>
      <w:r w:rsidR="004460E5" w:rsidRPr="00D45E7B">
        <w:rPr>
          <w:color w:val="auto"/>
          <w:sz w:val="24"/>
          <w:szCs w:val="24"/>
        </w:rPr>
        <w:t xml:space="preserve">the appropriate section </w:t>
      </w:r>
      <w:r w:rsidRPr="00D45E7B">
        <w:rPr>
          <w:color w:val="auto"/>
          <w:sz w:val="24"/>
          <w:szCs w:val="24"/>
        </w:rPr>
        <w:t xml:space="preserve">of the portfolio can be used as a framework for the discussion with the </w:t>
      </w:r>
      <w:r w:rsidR="000E620B">
        <w:rPr>
          <w:color w:val="auto"/>
          <w:sz w:val="24"/>
          <w:szCs w:val="24"/>
        </w:rPr>
        <w:t xml:space="preserve">individual using services, their family or </w:t>
      </w:r>
      <w:r w:rsidR="000E620B" w:rsidRPr="00D45E7B">
        <w:rPr>
          <w:color w:val="auto"/>
          <w:sz w:val="24"/>
          <w:szCs w:val="24"/>
        </w:rPr>
        <w:t>carer</w:t>
      </w:r>
      <w:r w:rsidR="000E620B">
        <w:rPr>
          <w:color w:val="auto"/>
          <w:sz w:val="24"/>
          <w:szCs w:val="24"/>
        </w:rPr>
        <w:t>. T</w:t>
      </w:r>
      <w:r w:rsidRPr="00D45E7B">
        <w:rPr>
          <w:color w:val="auto"/>
          <w:sz w:val="24"/>
          <w:szCs w:val="24"/>
        </w:rPr>
        <w:t xml:space="preserve">he Observer is able to change or rephrase the questions as they feel appropriate and then record the responses in </w:t>
      </w:r>
      <w:r w:rsidR="004460E5" w:rsidRPr="00D45E7B">
        <w:rPr>
          <w:color w:val="auto"/>
          <w:sz w:val="24"/>
          <w:szCs w:val="24"/>
        </w:rPr>
        <w:t xml:space="preserve">that </w:t>
      </w:r>
      <w:r w:rsidRPr="00D45E7B">
        <w:rPr>
          <w:color w:val="auto"/>
          <w:sz w:val="24"/>
          <w:szCs w:val="24"/>
        </w:rPr>
        <w:t xml:space="preserve">section </w:t>
      </w:r>
      <w:r w:rsidR="004460E5" w:rsidRPr="00D45E7B">
        <w:rPr>
          <w:color w:val="auto"/>
          <w:sz w:val="24"/>
          <w:szCs w:val="24"/>
        </w:rPr>
        <w:t>of the portfolio</w:t>
      </w:r>
      <w:r w:rsidRPr="00D45E7B">
        <w:rPr>
          <w:color w:val="auto"/>
          <w:sz w:val="24"/>
          <w:szCs w:val="24"/>
        </w:rPr>
        <w:t>.</w:t>
      </w:r>
    </w:p>
    <w:p w:rsidR="00EC6A88" w:rsidRPr="00D45E7B" w:rsidRDefault="00EC6A88" w:rsidP="00EC6A88">
      <w:pPr>
        <w:rPr>
          <w:color w:val="auto"/>
          <w:sz w:val="24"/>
          <w:szCs w:val="24"/>
        </w:rPr>
      </w:pPr>
    </w:p>
    <w:p w:rsidR="00EC6A88" w:rsidRPr="000C73AF" w:rsidRDefault="00EC6A88" w:rsidP="00EC6A88">
      <w:pPr>
        <w:overflowPunct w:val="0"/>
        <w:autoSpaceDE w:val="0"/>
        <w:autoSpaceDN w:val="0"/>
        <w:adjustRightInd w:val="0"/>
        <w:jc w:val="both"/>
        <w:textAlignment w:val="baseline"/>
        <w:rPr>
          <w:color w:val="auto"/>
          <w:sz w:val="24"/>
          <w:szCs w:val="24"/>
        </w:rPr>
      </w:pPr>
      <w:r w:rsidRPr="000C73AF">
        <w:rPr>
          <w:b/>
          <w:color w:val="auto"/>
          <w:sz w:val="24"/>
          <w:szCs w:val="24"/>
        </w:rPr>
        <w:t>Assessor</w:t>
      </w:r>
      <w:r>
        <w:rPr>
          <w:color w:val="auto"/>
          <w:sz w:val="24"/>
          <w:szCs w:val="24"/>
        </w:rPr>
        <w:t xml:space="preserve"> - The A</w:t>
      </w:r>
      <w:r w:rsidRPr="000C73AF">
        <w:rPr>
          <w:color w:val="auto"/>
          <w:sz w:val="24"/>
          <w:szCs w:val="24"/>
        </w:rPr>
        <w:t xml:space="preserve">ssessor </w:t>
      </w:r>
      <w:r>
        <w:rPr>
          <w:color w:val="auto"/>
          <w:sz w:val="24"/>
          <w:szCs w:val="24"/>
        </w:rPr>
        <w:t xml:space="preserve">is the individual who marks the submitted portfolio. This means that he/she will </w:t>
      </w:r>
      <w:r w:rsidRPr="000C73AF">
        <w:rPr>
          <w:color w:val="auto"/>
          <w:sz w:val="24"/>
          <w:szCs w:val="24"/>
        </w:rPr>
        <w:t>have no contact with the learner and w</w:t>
      </w:r>
      <w:r>
        <w:rPr>
          <w:color w:val="auto"/>
          <w:sz w:val="24"/>
          <w:szCs w:val="24"/>
        </w:rPr>
        <w:t xml:space="preserve">ill, </w:t>
      </w:r>
      <w:r w:rsidR="004460E5" w:rsidRPr="00D45E7B">
        <w:rPr>
          <w:color w:val="auto"/>
          <w:sz w:val="24"/>
          <w:szCs w:val="24"/>
        </w:rPr>
        <w:t xml:space="preserve">normally, </w:t>
      </w:r>
      <w:r w:rsidRPr="00D45E7B">
        <w:rPr>
          <w:color w:val="auto"/>
          <w:sz w:val="24"/>
          <w:szCs w:val="24"/>
        </w:rPr>
        <w:t>be from another Local Authority.</w:t>
      </w:r>
      <w:r w:rsidR="000E620B">
        <w:rPr>
          <w:color w:val="auto"/>
          <w:sz w:val="24"/>
          <w:szCs w:val="24"/>
        </w:rPr>
        <w:t xml:space="preserve"> </w:t>
      </w:r>
      <w:r w:rsidRPr="00D45E7B">
        <w:rPr>
          <w:color w:val="auto"/>
          <w:sz w:val="24"/>
          <w:szCs w:val="24"/>
        </w:rPr>
        <w:t xml:space="preserve">The portfolio is sent to the assessor through the </w:t>
      </w:r>
      <w:r w:rsidR="000E620B">
        <w:rPr>
          <w:color w:val="auto"/>
          <w:sz w:val="24"/>
          <w:szCs w:val="24"/>
        </w:rPr>
        <w:t xml:space="preserve">learner’s own </w:t>
      </w:r>
      <w:r w:rsidRPr="00D45E7B">
        <w:rPr>
          <w:color w:val="auto"/>
          <w:sz w:val="24"/>
          <w:szCs w:val="24"/>
        </w:rPr>
        <w:t>training/workforce development</w:t>
      </w:r>
      <w:r w:rsidRPr="000C73AF">
        <w:rPr>
          <w:color w:val="auto"/>
          <w:sz w:val="24"/>
          <w:szCs w:val="24"/>
        </w:rPr>
        <w:t xml:space="preserve"> </w:t>
      </w:r>
      <w:r>
        <w:rPr>
          <w:color w:val="auto"/>
          <w:sz w:val="24"/>
          <w:szCs w:val="24"/>
        </w:rPr>
        <w:t>team</w:t>
      </w:r>
      <w:r w:rsidRPr="000C73AF">
        <w:rPr>
          <w:color w:val="auto"/>
          <w:sz w:val="24"/>
          <w:szCs w:val="24"/>
        </w:rPr>
        <w:t xml:space="preserve">. </w:t>
      </w:r>
    </w:p>
    <w:p w:rsidR="00EC6A88" w:rsidRPr="000C73AF" w:rsidRDefault="00EC6A88" w:rsidP="00EC6A88">
      <w:pPr>
        <w:overflowPunct w:val="0"/>
        <w:autoSpaceDE w:val="0"/>
        <w:autoSpaceDN w:val="0"/>
        <w:adjustRightInd w:val="0"/>
        <w:jc w:val="both"/>
        <w:textAlignment w:val="baseline"/>
        <w:rPr>
          <w:color w:val="auto"/>
          <w:sz w:val="24"/>
          <w:szCs w:val="24"/>
        </w:rPr>
      </w:pPr>
    </w:p>
    <w:p w:rsidR="00EC6A88" w:rsidRDefault="00EC6A88" w:rsidP="00EC6A88">
      <w:pPr>
        <w:overflowPunct w:val="0"/>
        <w:autoSpaceDE w:val="0"/>
        <w:autoSpaceDN w:val="0"/>
        <w:adjustRightInd w:val="0"/>
        <w:textAlignment w:val="baseline"/>
        <w:rPr>
          <w:color w:val="auto"/>
          <w:sz w:val="24"/>
          <w:szCs w:val="24"/>
        </w:rPr>
      </w:pPr>
      <w:r w:rsidRPr="000C73AF">
        <w:rPr>
          <w:color w:val="auto"/>
          <w:sz w:val="24"/>
          <w:szCs w:val="24"/>
        </w:rPr>
        <w:t xml:space="preserve">Assessors must be registered social workers with a minimum of 3 years post qualifying experience in social work and either: </w:t>
      </w:r>
      <w:r>
        <w:rPr>
          <w:color w:val="auto"/>
          <w:sz w:val="24"/>
          <w:szCs w:val="24"/>
        </w:rPr>
        <w:t>w</w:t>
      </w:r>
      <w:r w:rsidRPr="000C73AF">
        <w:rPr>
          <w:color w:val="auto"/>
          <w:sz w:val="24"/>
          <w:szCs w:val="24"/>
        </w:rPr>
        <w:t xml:space="preserve">hose role includes supporting the learning and development of other professional staff; or </w:t>
      </w:r>
      <w:r w:rsidR="000E620B">
        <w:rPr>
          <w:color w:val="auto"/>
          <w:sz w:val="24"/>
          <w:szCs w:val="24"/>
        </w:rPr>
        <w:t>h</w:t>
      </w:r>
      <w:r w:rsidRPr="000C73AF">
        <w:rPr>
          <w:color w:val="auto"/>
          <w:sz w:val="24"/>
          <w:szCs w:val="24"/>
        </w:rPr>
        <w:t>olding an appropriate qualification in assessment</w:t>
      </w:r>
    </w:p>
    <w:p w:rsidR="00EC6A88" w:rsidRDefault="00EC6A88" w:rsidP="00EC6A88">
      <w:pPr>
        <w:overflowPunct w:val="0"/>
        <w:autoSpaceDE w:val="0"/>
        <w:autoSpaceDN w:val="0"/>
        <w:adjustRightInd w:val="0"/>
        <w:textAlignment w:val="baseline"/>
        <w:rPr>
          <w:color w:val="auto"/>
          <w:sz w:val="24"/>
          <w:szCs w:val="24"/>
        </w:rPr>
      </w:pPr>
    </w:p>
    <w:p w:rsidR="00EC6A88" w:rsidRPr="000C73AF" w:rsidRDefault="00EC6A88" w:rsidP="00EC6A88">
      <w:pPr>
        <w:overflowPunct w:val="0"/>
        <w:autoSpaceDE w:val="0"/>
        <w:autoSpaceDN w:val="0"/>
        <w:adjustRightInd w:val="0"/>
        <w:textAlignment w:val="baseline"/>
        <w:rPr>
          <w:b/>
          <w:color w:val="auto"/>
          <w:sz w:val="24"/>
          <w:szCs w:val="24"/>
        </w:rPr>
      </w:pPr>
      <w:r>
        <w:rPr>
          <w:color w:val="auto"/>
          <w:sz w:val="24"/>
          <w:szCs w:val="24"/>
        </w:rPr>
        <w:t>11</w:t>
      </w:r>
      <w:r w:rsidRPr="000C73AF">
        <w:rPr>
          <w:color w:val="auto"/>
          <w:sz w:val="24"/>
          <w:szCs w:val="24"/>
        </w:rPr>
        <w:tab/>
      </w:r>
      <w:r w:rsidRPr="000C73AF">
        <w:rPr>
          <w:b/>
          <w:color w:val="auto"/>
          <w:sz w:val="24"/>
          <w:szCs w:val="24"/>
        </w:rPr>
        <w:t>What training or learning is needed?</w:t>
      </w:r>
    </w:p>
    <w:p w:rsidR="00EC6A88" w:rsidRPr="000C73AF" w:rsidRDefault="00EC6A88" w:rsidP="00EC6A88">
      <w:pPr>
        <w:overflowPunct w:val="0"/>
        <w:autoSpaceDE w:val="0"/>
        <w:autoSpaceDN w:val="0"/>
        <w:adjustRightInd w:val="0"/>
        <w:textAlignment w:val="baseline"/>
        <w:rPr>
          <w:b/>
          <w:color w:val="auto"/>
          <w:sz w:val="24"/>
          <w:szCs w:val="24"/>
        </w:rPr>
      </w:pPr>
    </w:p>
    <w:p w:rsidR="00EC6A88" w:rsidRPr="000C73AF" w:rsidRDefault="00EC6A88" w:rsidP="00EC6A88">
      <w:pPr>
        <w:jc w:val="both"/>
        <w:rPr>
          <w:color w:val="auto"/>
          <w:sz w:val="24"/>
          <w:szCs w:val="24"/>
        </w:rPr>
      </w:pPr>
      <w:r w:rsidRPr="000C73AF">
        <w:rPr>
          <w:color w:val="auto"/>
          <w:sz w:val="24"/>
          <w:szCs w:val="24"/>
        </w:rPr>
        <w:t xml:space="preserve">Learners need to undertake any training relevant to their ongoing professional development as part of their usual employer training programme.  </w:t>
      </w:r>
      <w:r w:rsidR="004460E5" w:rsidRPr="00D45E7B">
        <w:rPr>
          <w:color w:val="auto"/>
          <w:sz w:val="24"/>
          <w:szCs w:val="24"/>
        </w:rPr>
        <w:t>The s</w:t>
      </w:r>
      <w:r w:rsidRPr="00D45E7B">
        <w:rPr>
          <w:color w:val="auto"/>
          <w:sz w:val="24"/>
          <w:szCs w:val="24"/>
        </w:rPr>
        <w:t>ection</w:t>
      </w:r>
      <w:r w:rsidR="004460E5" w:rsidRPr="00D45E7B">
        <w:rPr>
          <w:color w:val="auto"/>
          <w:sz w:val="24"/>
          <w:szCs w:val="24"/>
        </w:rPr>
        <w:t xml:space="preserve"> in the portfolio dealing with </w:t>
      </w:r>
      <w:r w:rsidRPr="00D45E7B">
        <w:rPr>
          <w:color w:val="auto"/>
          <w:sz w:val="24"/>
          <w:szCs w:val="24"/>
        </w:rPr>
        <w:t xml:space="preserve">development needs is an ideal time to consider if attendance at any training courses offered by their employers </w:t>
      </w:r>
      <w:r w:rsidR="006E49ED">
        <w:rPr>
          <w:color w:val="auto"/>
          <w:sz w:val="24"/>
          <w:szCs w:val="24"/>
        </w:rPr>
        <w:t xml:space="preserve">is </w:t>
      </w:r>
      <w:r w:rsidRPr="000C73AF">
        <w:rPr>
          <w:color w:val="auto"/>
          <w:sz w:val="24"/>
          <w:szCs w:val="24"/>
        </w:rPr>
        <w:t>needed.</w:t>
      </w:r>
      <w:r>
        <w:rPr>
          <w:color w:val="auto"/>
          <w:sz w:val="24"/>
          <w:szCs w:val="24"/>
        </w:rPr>
        <w:t xml:space="preserve"> It would be helpful here for learners and their mentors to consider whether there are any continuing or unmet needs following the completion of their first year in practice. </w:t>
      </w:r>
      <w:r w:rsidRPr="000C73AF">
        <w:rPr>
          <w:color w:val="auto"/>
          <w:sz w:val="24"/>
          <w:szCs w:val="24"/>
        </w:rPr>
        <w:t xml:space="preserve">If any are identified, it is the learner’s responsibility to make arrangements to </w:t>
      </w:r>
      <w:r w:rsidR="0087697E">
        <w:rPr>
          <w:color w:val="auto"/>
          <w:sz w:val="24"/>
          <w:szCs w:val="24"/>
        </w:rPr>
        <w:t xml:space="preserve">meet these or </w:t>
      </w:r>
      <w:r w:rsidRPr="000C73AF">
        <w:rPr>
          <w:color w:val="auto"/>
          <w:sz w:val="24"/>
          <w:szCs w:val="24"/>
        </w:rPr>
        <w:t>attend</w:t>
      </w:r>
      <w:r w:rsidR="0087697E">
        <w:rPr>
          <w:color w:val="auto"/>
          <w:sz w:val="24"/>
          <w:szCs w:val="24"/>
        </w:rPr>
        <w:t xml:space="preserve"> training</w:t>
      </w:r>
      <w:r w:rsidRPr="000C73AF">
        <w:rPr>
          <w:color w:val="auto"/>
          <w:sz w:val="24"/>
          <w:szCs w:val="24"/>
        </w:rPr>
        <w:t xml:space="preserve">. </w:t>
      </w:r>
    </w:p>
    <w:p w:rsidR="00EC6A88" w:rsidRPr="000C73AF" w:rsidRDefault="00EC6A88" w:rsidP="00EC6A88">
      <w:pPr>
        <w:jc w:val="both"/>
        <w:rPr>
          <w:color w:val="auto"/>
          <w:sz w:val="24"/>
          <w:szCs w:val="24"/>
        </w:rPr>
      </w:pPr>
    </w:p>
    <w:p w:rsidR="00EC6A88" w:rsidRPr="000C73AF" w:rsidRDefault="00EC6A88" w:rsidP="00EC6A88">
      <w:pPr>
        <w:jc w:val="both"/>
        <w:rPr>
          <w:color w:val="auto"/>
          <w:sz w:val="24"/>
          <w:szCs w:val="24"/>
        </w:rPr>
      </w:pPr>
      <w:r w:rsidRPr="000C73AF">
        <w:rPr>
          <w:color w:val="auto"/>
          <w:sz w:val="24"/>
          <w:szCs w:val="24"/>
        </w:rPr>
        <w:t xml:space="preserve">In considering training needs, learners will be expected to have attended training to an appropriate level on safeguarding adults or children according to their work setting, </w:t>
      </w:r>
      <w:r w:rsidRPr="004460E5">
        <w:rPr>
          <w:b/>
          <w:color w:val="auto"/>
          <w:sz w:val="24"/>
          <w:szCs w:val="24"/>
        </w:rPr>
        <w:t>and</w:t>
      </w:r>
      <w:r w:rsidRPr="000C73AF">
        <w:rPr>
          <w:color w:val="auto"/>
          <w:sz w:val="24"/>
          <w:szCs w:val="24"/>
        </w:rPr>
        <w:t xml:space="preserve"> to have attended an awareness level training event on the other i.e. a learner working with children will be expected to have attended full safeguarding training for that setting, and an awareness level event for safeguarding adults – and vice versa for those working with adults. In addition, all learners will be expected to have attended suitable training on assessment.  </w:t>
      </w:r>
    </w:p>
    <w:p w:rsidR="00EC6A88" w:rsidRPr="000C73AF" w:rsidRDefault="00EC6A88" w:rsidP="00EC6A88">
      <w:pPr>
        <w:jc w:val="both"/>
        <w:rPr>
          <w:color w:val="auto"/>
          <w:sz w:val="24"/>
          <w:szCs w:val="24"/>
        </w:rPr>
      </w:pPr>
    </w:p>
    <w:p w:rsidR="00EC6A88" w:rsidRPr="000C73AF" w:rsidRDefault="00EC6A88" w:rsidP="00EC6A88">
      <w:pPr>
        <w:jc w:val="both"/>
        <w:rPr>
          <w:sz w:val="24"/>
          <w:szCs w:val="24"/>
        </w:rPr>
      </w:pPr>
      <w:r w:rsidRPr="000C73AF">
        <w:rPr>
          <w:sz w:val="24"/>
          <w:szCs w:val="24"/>
        </w:rPr>
        <w:lastRenderedPageBreak/>
        <w:t>In addition to any training organised by employers, learners must:</w:t>
      </w:r>
    </w:p>
    <w:p w:rsidR="00EC6A88" w:rsidRPr="000C73AF" w:rsidRDefault="00EC6A88" w:rsidP="00EC6A88">
      <w:pPr>
        <w:jc w:val="both"/>
        <w:rPr>
          <w:sz w:val="24"/>
          <w:szCs w:val="24"/>
        </w:rPr>
      </w:pPr>
    </w:p>
    <w:p w:rsidR="005850C2" w:rsidRPr="00D45E7B" w:rsidRDefault="00EC6A88" w:rsidP="005850C2">
      <w:pPr>
        <w:numPr>
          <w:ilvl w:val="0"/>
          <w:numId w:val="3"/>
        </w:numPr>
        <w:rPr>
          <w:sz w:val="24"/>
          <w:szCs w:val="24"/>
        </w:rPr>
      </w:pPr>
      <w:r w:rsidRPr="00D45E7B">
        <w:rPr>
          <w:sz w:val="24"/>
          <w:szCs w:val="24"/>
        </w:rPr>
        <w:t xml:space="preserve">attend 5 mandatory contact days (induction and </w:t>
      </w:r>
      <w:r w:rsidR="005850C2" w:rsidRPr="00D45E7B">
        <w:rPr>
          <w:sz w:val="24"/>
          <w:szCs w:val="24"/>
        </w:rPr>
        <w:t xml:space="preserve">four </w:t>
      </w:r>
      <w:r w:rsidRPr="00D45E7B">
        <w:rPr>
          <w:sz w:val="24"/>
          <w:szCs w:val="24"/>
        </w:rPr>
        <w:t xml:space="preserve">separate </w:t>
      </w:r>
      <w:r w:rsidR="004460E5" w:rsidRPr="00D45E7B">
        <w:rPr>
          <w:sz w:val="24"/>
          <w:szCs w:val="24"/>
        </w:rPr>
        <w:t>full day Consolidation Workshops that are held regionally</w:t>
      </w:r>
      <w:r w:rsidR="005850C2" w:rsidRPr="00D45E7B">
        <w:rPr>
          <w:sz w:val="24"/>
          <w:szCs w:val="24"/>
        </w:rPr>
        <w:t xml:space="preserve"> </w:t>
      </w:r>
    </w:p>
    <w:p w:rsidR="000E620B" w:rsidRDefault="00EC6A88" w:rsidP="00EC6A88">
      <w:pPr>
        <w:numPr>
          <w:ilvl w:val="0"/>
          <w:numId w:val="3"/>
        </w:numPr>
        <w:jc w:val="both"/>
        <w:rPr>
          <w:sz w:val="24"/>
          <w:szCs w:val="24"/>
        </w:rPr>
      </w:pPr>
      <w:r w:rsidRPr="00D45E7B">
        <w:rPr>
          <w:sz w:val="24"/>
          <w:szCs w:val="24"/>
        </w:rPr>
        <w:t>undertake personal reading and research around the cases they are dealing with as part of the job, and with the guidance and</w:t>
      </w:r>
      <w:r w:rsidRPr="005850C2">
        <w:rPr>
          <w:sz w:val="24"/>
          <w:szCs w:val="24"/>
        </w:rPr>
        <w:t xml:space="preserve"> support of an experienced mentor who is ideally their line manager or person with whom they have supervision.</w:t>
      </w:r>
    </w:p>
    <w:p w:rsidR="00600AC0" w:rsidRPr="000C73AF" w:rsidRDefault="00600AC0" w:rsidP="00600AC0">
      <w:pPr>
        <w:numPr>
          <w:ilvl w:val="0"/>
          <w:numId w:val="7"/>
        </w:numPr>
        <w:overflowPunct w:val="0"/>
        <w:autoSpaceDE w:val="0"/>
        <w:autoSpaceDN w:val="0"/>
        <w:adjustRightInd w:val="0"/>
        <w:textAlignment w:val="baseline"/>
        <w:rPr>
          <w:color w:val="auto"/>
          <w:sz w:val="24"/>
          <w:szCs w:val="24"/>
        </w:rPr>
      </w:pPr>
      <w:r>
        <w:rPr>
          <w:sz w:val="24"/>
          <w:szCs w:val="24"/>
        </w:rPr>
        <w:t xml:space="preserve">Contact </w:t>
      </w:r>
      <w:r w:rsidRPr="000C73AF">
        <w:rPr>
          <w:color w:val="auto"/>
          <w:sz w:val="24"/>
          <w:szCs w:val="24"/>
        </w:rPr>
        <w:t xml:space="preserve">their local training/workforce development teams for </w:t>
      </w:r>
      <w:r>
        <w:rPr>
          <w:color w:val="auto"/>
          <w:sz w:val="24"/>
          <w:szCs w:val="24"/>
        </w:rPr>
        <w:t xml:space="preserve">any </w:t>
      </w:r>
      <w:r w:rsidRPr="000C73AF">
        <w:rPr>
          <w:color w:val="auto"/>
          <w:sz w:val="24"/>
          <w:szCs w:val="24"/>
        </w:rPr>
        <w:t>additional guidance or support</w:t>
      </w:r>
      <w:r>
        <w:rPr>
          <w:color w:val="auto"/>
          <w:sz w:val="24"/>
          <w:szCs w:val="24"/>
        </w:rPr>
        <w:t xml:space="preserve"> they might need</w:t>
      </w:r>
      <w:r w:rsidRPr="000C73AF">
        <w:rPr>
          <w:color w:val="auto"/>
          <w:sz w:val="24"/>
          <w:szCs w:val="24"/>
        </w:rPr>
        <w:t>.</w:t>
      </w:r>
    </w:p>
    <w:p w:rsidR="00EC6A88" w:rsidRPr="005850C2" w:rsidRDefault="000E620B" w:rsidP="00EC6A88">
      <w:pPr>
        <w:numPr>
          <w:ilvl w:val="0"/>
          <w:numId w:val="3"/>
        </w:numPr>
        <w:jc w:val="both"/>
        <w:rPr>
          <w:sz w:val="24"/>
          <w:szCs w:val="24"/>
        </w:rPr>
      </w:pPr>
      <w:r>
        <w:rPr>
          <w:sz w:val="24"/>
          <w:szCs w:val="24"/>
        </w:rPr>
        <w:t>Take part in end of programme evaluation that includes completing and returning survey forms, and/or attending focus groups</w:t>
      </w:r>
      <w:r w:rsidR="00EC6A88" w:rsidRPr="005850C2">
        <w:rPr>
          <w:sz w:val="24"/>
          <w:szCs w:val="24"/>
        </w:rPr>
        <w:t xml:space="preserve"> </w:t>
      </w:r>
    </w:p>
    <w:p w:rsidR="00EC6A88" w:rsidRDefault="00EC6A88" w:rsidP="00EC6A88">
      <w:pPr>
        <w:overflowPunct w:val="0"/>
        <w:autoSpaceDE w:val="0"/>
        <w:autoSpaceDN w:val="0"/>
        <w:adjustRightInd w:val="0"/>
        <w:textAlignment w:val="baseline"/>
        <w:rPr>
          <w:color w:val="auto"/>
          <w:sz w:val="24"/>
          <w:szCs w:val="24"/>
        </w:rPr>
      </w:pPr>
    </w:p>
    <w:p w:rsidR="00EC6A88" w:rsidRPr="0002515D" w:rsidRDefault="00EC6A88" w:rsidP="00EC6A88">
      <w:pPr>
        <w:rPr>
          <w:b/>
          <w:color w:val="auto"/>
          <w:sz w:val="24"/>
          <w:szCs w:val="24"/>
        </w:rPr>
      </w:pPr>
      <w:r>
        <w:rPr>
          <w:color w:val="auto"/>
          <w:sz w:val="24"/>
          <w:szCs w:val="24"/>
        </w:rPr>
        <w:t>12</w:t>
      </w:r>
      <w:r>
        <w:rPr>
          <w:color w:val="auto"/>
          <w:sz w:val="24"/>
          <w:szCs w:val="24"/>
        </w:rPr>
        <w:tab/>
      </w:r>
      <w:r w:rsidRPr="0002515D">
        <w:rPr>
          <w:b/>
          <w:color w:val="auto"/>
          <w:sz w:val="24"/>
          <w:szCs w:val="24"/>
        </w:rPr>
        <w:t xml:space="preserve">What’s included or excluded in the word count within the </w:t>
      </w:r>
      <w:r>
        <w:rPr>
          <w:b/>
          <w:color w:val="auto"/>
          <w:sz w:val="24"/>
          <w:szCs w:val="24"/>
        </w:rPr>
        <w:tab/>
      </w:r>
      <w:r w:rsidRPr="0002515D">
        <w:rPr>
          <w:b/>
          <w:color w:val="auto"/>
          <w:sz w:val="24"/>
          <w:szCs w:val="24"/>
        </w:rPr>
        <w:t>portfolio?</w:t>
      </w:r>
    </w:p>
    <w:p w:rsidR="00EC6A88" w:rsidRDefault="00EC6A88" w:rsidP="00EC6A88">
      <w:pPr>
        <w:rPr>
          <w:color w:val="auto"/>
          <w:sz w:val="24"/>
          <w:szCs w:val="24"/>
        </w:rPr>
      </w:pPr>
    </w:p>
    <w:p w:rsidR="00EC6A88" w:rsidRDefault="00EC6A88" w:rsidP="00EC6A88">
      <w:pPr>
        <w:rPr>
          <w:color w:val="auto"/>
          <w:sz w:val="24"/>
          <w:szCs w:val="24"/>
        </w:rPr>
      </w:pPr>
      <w:r>
        <w:rPr>
          <w:color w:val="auto"/>
          <w:sz w:val="24"/>
          <w:szCs w:val="24"/>
        </w:rPr>
        <w:t>Please refer to the programme Handbook for detailed information. However, everything you write is counted. “</w:t>
      </w:r>
      <w:r w:rsidRPr="0002515D">
        <w:rPr>
          <w:color w:val="auto"/>
          <w:sz w:val="24"/>
          <w:szCs w:val="24"/>
        </w:rPr>
        <w:t>Actual quotation</w:t>
      </w:r>
      <w:r>
        <w:rPr>
          <w:color w:val="auto"/>
          <w:sz w:val="24"/>
          <w:szCs w:val="24"/>
        </w:rPr>
        <w:t xml:space="preserve">s </w:t>
      </w:r>
      <w:r w:rsidRPr="0002515D">
        <w:rPr>
          <w:color w:val="auto"/>
          <w:sz w:val="24"/>
          <w:szCs w:val="24"/>
        </w:rPr>
        <w:t xml:space="preserve">are </w:t>
      </w:r>
      <w:r>
        <w:rPr>
          <w:color w:val="auto"/>
          <w:sz w:val="24"/>
          <w:szCs w:val="24"/>
        </w:rPr>
        <w:t xml:space="preserve">also written and </w:t>
      </w:r>
      <w:r w:rsidRPr="0002515D">
        <w:rPr>
          <w:color w:val="auto"/>
          <w:sz w:val="24"/>
          <w:szCs w:val="24"/>
        </w:rPr>
        <w:t>included</w:t>
      </w:r>
      <w:r>
        <w:rPr>
          <w:color w:val="auto"/>
          <w:sz w:val="24"/>
          <w:szCs w:val="24"/>
        </w:rPr>
        <w:t xml:space="preserve"> in the text.” However, </w:t>
      </w:r>
      <w:r w:rsidRPr="0002515D">
        <w:rPr>
          <w:color w:val="auto"/>
          <w:sz w:val="24"/>
          <w:szCs w:val="24"/>
        </w:rPr>
        <w:t xml:space="preserve">the bibliography </w:t>
      </w:r>
      <w:r>
        <w:rPr>
          <w:color w:val="auto"/>
          <w:sz w:val="24"/>
          <w:szCs w:val="24"/>
        </w:rPr>
        <w:t xml:space="preserve">as a full reference list </w:t>
      </w:r>
      <w:r w:rsidRPr="0002515D">
        <w:rPr>
          <w:color w:val="auto"/>
          <w:sz w:val="24"/>
          <w:szCs w:val="24"/>
        </w:rPr>
        <w:t xml:space="preserve">or </w:t>
      </w:r>
      <w:r>
        <w:rPr>
          <w:color w:val="auto"/>
          <w:sz w:val="24"/>
          <w:szCs w:val="24"/>
        </w:rPr>
        <w:t>a</w:t>
      </w:r>
      <w:r w:rsidRPr="0002515D">
        <w:rPr>
          <w:color w:val="auto"/>
          <w:sz w:val="24"/>
          <w:szCs w:val="24"/>
        </w:rPr>
        <w:t>ppendices</w:t>
      </w:r>
      <w:r>
        <w:rPr>
          <w:color w:val="auto"/>
          <w:sz w:val="24"/>
          <w:szCs w:val="24"/>
        </w:rPr>
        <w:t xml:space="preserve"> included </w:t>
      </w:r>
      <w:r w:rsidRPr="0002515D">
        <w:rPr>
          <w:color w:val="auto"/>
          <w:sz w:val="24"/>
          <w:szCs w:val="24"/>
        </w:rPr>
        <w:t xml:space="preserve">at the end of portfolio are </w:t>
      </w:r>
      <w:r w:rsidR="0087697E">
        <w:rPr>
          <w:color w:val="auto"/>
          <w:sz w:val="24"/>
          <w:szCs w:val="24"/>
        </w:rPr>
        <w:t xml:space="preserve">not </w:t>
      </w:r>
      <w:r>
        <w:rPr>
          <w:color w:val="auto"/>
          <w:sz w:val="24"/>
          <w:szCs w:val="24"/>
        </w:rPr>
        <w:t xml:space="preserve">counted. </w:t>
      </w:r>
      <w:r w:rsidRPr="0002515D">
        <w:rPr>
          <w:color w:val="auto"/>
          <w:sz w:val="24"/>
          <w:szCs w:val="24"/>
        </w:rPr>
        <w:t xml:space="preserve"> </w:t>
      </w:r>
    </w:p>
    <w:p w:rsidR="0087697E" w:rsidRDefault="0087697E" w:rsidP="00EC6A88">
      <w:pPr>
        <w:rPr>
          <w:color w:val="auto"/>
          <w:sz w:val="24"/>
          <w:szCs w:val="24"/>
        </w:rPr>
      </w:pPr>
    </w:p>
    <w:p w:rsidR="0087697E" w:rsidRDefault="0087697E" w:rsidP="00EC6A88">
      <w:pPr>
        <w:rPr>
          <w:color w:val="auto"/>
          <w:sz w:val="24"/>
          <w:szCs w:val="24"/>
        </w:rPr>
      </w:pPr>
      <w:r>
        <w:rPr>
          <w:color w:val="auto"/>
          <w:sz w:val="24"/>
          <w:szCs w:val="24"/>
        </w:rPr>
        <w:t xml:space="preserve">Learners should remember to include the actual word count in </w:t>
      </w:r>
      <w:r w:rsidR="005A2054">
        <w:rPr>
          <w:color w:val="auto"/>
          <w:sz w:val="24"/>
          <w:szCs w:val="24"/>
        </w:rPr>
        <w:t>(</w:t>
      </w:r>
      <w:r>
        <w:rPr>
          <w:color w:val="auto"/>
          <w:sz w:val="24"/>
          <w:szCs w:val="24"/>
        </w:rPr>
        <w:t>xxxx</w:t>
      </w:r>
      <w:r w:rsidR="005A2054">
        <w:rPr>
          <w:color w:val="auto"/>
          <w:sz w:val="24"/>
          <w:szCs w:val="24"/>
        </w:rPr>
        <w:t>)</w:t>
      </w:r>
      <w:r>
        <w:rPr>
          <w:color w:val="auto"/>
          <w:sz w:val="24"/>
          <w:szCs w:val="24"/>
        </w:rPr>
        <w:t xml:space="preserve"> at the end of each section of the portfolio so that the assessor can compare this to what was required. It is the learner’s responsibility to ensure that portfolio sections remain within the word count guidance given for each section.  </w:t>
      </w:r>
    </w:p>
    <w:p w:rsidR="004460E5" w:rsidRDefault="004460E5" w:rsidP="00EC6A88">
      <w:pPr>
        <w:rPr>
          <w:color w:val="auto"/>
          <w:sz w:val="24"/>
          <w:szCs w:val="24"/>
        </w:rPr>
      </w:pPr>
    </w:p>
    <w:p w:rsidR="004460E5" w:rsidRPr="00D45E7B" w:rsidRDefault="004460E5" w:rsidP="00EC6A88">
      <w:pPr>
        <w:rPr>
          <w:color w:val="auto"/>
          <w:sz w:val="24"/>
          <w:szCs w:val="24"/>
        </w:rPr>
      </w:pPr>
      <w:r w:rsidRPr="00D45E7B">
        <w:rPr>
          <w:color w:val="auto"/>
          <w:sz w:val="24"/>
          <w:szCs w:val="24"/>
        </w:rPr>
        <w:t>13</w:t>
      </w:r>
      <w:r w:rsidRPr="00D45E7B">
        <w:rPr>
          <w:color w:val="auto"/>
          <w:sz w:val="24"/>
          <w:szCs w:val="24"/>
        </w:rPr>
        <w:tab/>
      </w:r>
      <w:r w:rsidRPr="00D45E7B">
        <w:rPr>
          <w:b/>
          <w:color w:val="auto"/>
          <w:sz w:val="24"/>
          <w:szCs w:val="24"/>
        </w:rPr>
        <w:t>Will I be penalised if I write more/less than the word count for each portfolio section?</w:t>
      </w:r>
    </w:p>
    <w:p w:rsidR="004460E5" w:rsidRPr="00D45E7B" w:rsidRDefault="004460E5" w:rsidP="00EC6A88">
      <w:pPr>
        <w:rPr>
          <w:color w:val="auto"/>
          <w:sz w:val="24"/>
          <w:szCs w:val="24"/>
        </w:rPr>
      </w:pPr>
    </w:p>
    <w:p w:rsidR="004460E5" w:rsidRPr="00D45E7B" w:rsidRDefault="004460E5" w:rsidP="00EC6A88">
      <w:pPr>
        <w:rPr>
          <w:color w:val="auto"/>
          <w:sz w:val="24"/>
          <w:szCs w:val="24"/>
        </w:rPr>
      </w:pPr>
      <w:r w:rsidRPr="00D45E7B">
        <w:rPr>
          <w:color w:val="auto"/>
          <w:sz w:val="24"/>
          <w:szCs w:val="24"/>
        </w:rPr>
        <w:t xml:space="preserve">Each section of the portfolio gives clear guidance on the number of words you are expected to write and you are expected to include the actual word count in </w:t>
      </w:r>
      <w:r w:rsidR="005A2054">
        <w:rPr>
          <w:color w:val="auto"/>
          <w:sz w:val="24"/>
          <w:szCs w:val="24"/>
        </w:rPr>
        <w:t>(</w:t>
      </w:r>
      <w:r w:rsidRPr="00D45E7B">
        <w:rPr>
          <w:color w:val="auto"/>
          <w:sz w:val="24"/>
          <w:szCs w:val="24"/>
        </w:rPr>
        <w:t>xxxx</w:t>
      </w:r>
      <w:r w:rsidR="005A2054">
        <w:rPr>
          <w:color w:val="auto"/>
          <w:sz w:val="24"/>
          <w:szCs w:val="24"/>
        </w:rPr>
        <w:t>)</w:t>
      </w:r>
      <w:r w:rsidRPr="00D45E7B">
        <w:rPr>
          <w:color w:val="auto"/>
          <w:sz w:val="24"/>
          <w:szCs w:val="24"/>
        </w:rPr>
        <w:t xml:space="preserve"> at the end of each section so that the assessor can compare this to what was required. It is the learner’s responsibility to ensure that the word count guidance for each section is met, although there is a tolerance of + or – 10%.   </w:t>
      </w:r>
    </w:p>
    <w:p w:rsidR="004460E5" w:rsidRPr="00D45E7B" w:rsidRDefault="004460E5" w:rsidP="00EC6A88">
      <w:pPr>
        <w:rPr>
          <w:color w:val="auto"/>
          <w:sz w:val="24"/>
          <w:szCs w:val="24"/>
        </w:rPr>
      </w:pPr>
    </w:p>
    <w:p w:rsidR="004460E5" w:rsidRPr="00D45E7B" w:rsidRDefault="004460E5" w:rsidP="00EC6A88">
      <w:pPr>
        <w:rPr>
          <w:color w:val="auto"/>
          <w:sz w:val="24"/>
          <w:szCs w:val="24"/>
        </w:rPr>
      </w:pPr>
      <w:r w:rsidRPr="00D45E7B">
        <w:rPr>
          <w:color w:val="auto"/>
          <w:sz w:val="24"/>
          <w:szCs w:val="24"/>
        </w:rPr>
        <w:t xml:space="preserve">You are expected to make full use of the word count. If you write much less than the allocation for any section of the portfolio, then by definition, it will be more difficult for you to cover the information that might reasonably be expected within a full reply. If you write far more words than are needed, it may indicate that you have not focussed on the most relevant information or were unable to write concisely enough. </w:t>
      </w:r>
    </w:p>
    <w:p w:rsidR="004460E5" w:rsidRPr="00D45E7B" w:rsidRDefault="004460E5" w:rsidP="00EC6A88">
      <w:pPr>
        <w:rPr>
          <w:color w:val="auto"/>
          <w:sz w:val="24"/>
          <w:szCs w:val="24"/>
        </w:rPr>
      </w:pPr>
    </w:p>
    <w:p w:rsidR="004460E5" w:rsidRPr="0002515D" w:rsidRDefault="004460E5" w:rsidP="00EC6A88">
      <w:pPr>
        <w:rPr>
          <w:color w:val="auto"/>
          <w:sz w:val="24"/>
          <w:szCs w:val="24"/>
        </w:rPr>
      </w:pPr>
      <w:r w:rsidRPr="00D45E7B">
        <w:rPr>
          <w:color w:val="auto"/>
          <w:sz w:val="24"/>
          <w:szCs w:val="24"/>
        </w:rPr>
        <w:t xml:space="preserve">Assessors marking portfolios will make judgements on the use made of the word count in each section. If the word count is not fully utilised or is exceeded, Assessors are able to take account of this </w:t>
      </w:r>
      <w:r w:rsidR="005A2054">
        <w:rPr>
          <w:color w:val="auto"/>
          <w:sz w:val="24"/>
          <w:szCs w:val="24"/>
        </w:rPr>
        <w:t xml:space="preserve">in </w:t>
      </w:r>
      <w:r w:rsidRPr="00D45E7B">
        <w:rPr>
          <w:color w:val="auto"/>
          <w:sz w:val="24"/>
          <w:szCs w:val="24"/>
        </w:rPr>
        <w:t>the</w:t>
      </w:r>
      <w:r w:rsidR="005A2054">
        <w:rPr>
          <w:color w:val="auto"/>
          <w:sz w:val="24"/>
          <w:szCs w:val="24"/>
        </w:rPr>
        <w:t>ir</w:t>
      </w:r>
      <w:r w:rsidRPr="00D45E7B">
        <w:rPr>
          <w:color w:val="auto"/>
          <w:sz w:val="24"/>
          <w:szCs w:val="24"/>
        </w:rPr>
        <w:t xml:space="preserve"> mark</w:t>
      </w:r>
      <w:r w:rsidR="005A2054">
        <w:rPr>
          <w:color w:val="auto"/>
          <w:sz w:val="24"/>
          <w:szCs w:val="24"/>
        </w:rPr>
        <w:t>ing</w:t>
      </w:r>
      <w:r w:rsidRPr="00D45E7B">
        <w:rPr>
          <w:color w:val="auto"/>
          <w:sz w:val="24"/>
          <w:szCs w:val="24"/>
        </w:rPr>
        <w:t>.</w:t>
      </w:r>
      <w:r>
        <w:rPr>
          <w:color w:val="auto"/>
          <w:sz w:val="24"/>
          <w:szCs w:val="24"/>
        </w:rPr>
        <w:t xml:space="preserve"> </w:t>
      </w:r>
    </w:p>
    <w:p w:rsidR="00EC6A88" w:rsidRDefault="00EC6A88" w:rsidP="00EC6A88">
      <w:pPr>
        <w:rPr>
          <w:color w:val="auto"/>
          <w:sz w:val="24"/>
          <w:szCs w:val="24"/>
        </w:rPr>
      </w:pPr>
    </w:p>
    <w:p w:rsidR="00600AC0" w:rsidRDefault="00600AC0" w:rsidP="00EC6A88">
      <w:pPr>
        <w:rPr>
          <w:color w:val="auto"/>
          <w:sz w:val="24"/>
          <w:szCs w:val="24"/>
        </w:rPr>
      </w:pPr>
    </w:p>
    <w:p w:rsidR="00600AC0" w:rsidRDefault="00600AC0" w:rsidP="00EC6A88">
      <w:pPr>
        <w:rPr>
          <w:color w:val="auto"/>
          <w:sz w:val="24"/>
          <w:szCs w:val="24"/>
        </w:rPr>
      </w:pPr>
    </w:p>
    <w:p w:rsidR="00600AC0" w:rsidRDefault="00600AC0" w:rsidP="00EC6A88">
      <w:pPr>
        <w:rPr>
          <w:color w:val="auto"/>
          <w:sz w:val="24"/>
          <w:szCs w:val="24"/>
        </w:rPr>
      </w:pPr>
    </w:p>
    <w:p w:rsidR="00EC6A88" w:rsidRDefault="00EC6A88" w:rsidP="00EC6A88">
      <w:pPr>
        <w:overflowPunct w:val="0"/>
        <w:autoSpaceDE w:val="0"/>
        <w:autoSpaceDN w:val="0"/>
        <w:adjustRightInd w:val="0"/>
        <w:textAlignment w:val="baseline"/>
        <w:rPr>
          <w:color w:val="auto"/>
          <w:sz w:val="24"/>
          <w:szCs w:val="24"/>
        </w:rPr>
      </w:pPr>
      <w:r>
        <w:rPr>
          <w:color w:val="auto"/>
          <w:sz w:val="24"/>
          <w:szCs w:val="24"/>
        </w:rPr>
        <w:lastRenderedPageBreak/>
        <w:t>1</w:t>
      </w:r>
      <w:r w:rsidR="004460E5">
        <w:rPr>
          <w:color w:val="auto"/>
          <w:sz w:val="24"/>
          <w:szCs w:val="24"/>
        </w:rPr>
        <w:t>4</w:t>
      </w:r>
      <w:r>
        <w:rPr>
          <w:color w:val="auto"/>
          <w:sz w:val="24"/>
          <w:szCs w:val="24"/>
        </w:rPr>
        <w:tab/>
      </w:r>
      <w:r w:rsidRPr="000C73AF">
        <w:rPr>
          <w:b/>
          <w:color w:val="auto"/>
          <w:sz w:val="24"/>
          <w:szCs w:val="24"/>
        </w:rPr>
        <w:t>How is the portfolio submitted?</w:t>
      </w:r>
    </w:p>
    <w:p w:rsidR="00EC6A88" w:rsidRDefault="00EC6A88" w:rsidP="00EC6A88">
      <w:pPr>
        <w:overflowPunct w:val="0"/>
        <w:autoSpaceDE w:val="0"/>
        <w:autoSpaceDN w:val="0"/>
        <w:adjustRightInd w:val="0"/>
        <w:textAlignment w:val="baseline"/>
        <w:rPr>
          <w:color w:val="auto"/>
          <w:sz w:val="24"/>
          <w:szCs w:val="24"/>
        </w:rPr>
      </w:pPr>
    </w:p>
    <w:p w:rsidR="00EC6A88" w:rsidRDefault="00EC6A88" w:rsidP="00EC6A88">
      <w:pPr>
        <w:overflowPunct w:val="0"/>
        <w:autoSpaceDE w:val="0"/>
        <w:autoSpaceDN w:val="0"/>
        <w:adjustRightInd w:val="0"/>
        <w:textAlignment w:val="baseline"/>
        <w:rPr>
          <w:color w:val="auto"/>
          <w:sz w:val="24"/>
          <w:szCs w:val="24"/>
        </w:rPr>
      </w:pPr>
      <w:r>
        <w:rPr>
          <w:color w:val="auto"/>
          <w:sz w:val="24"/>
          <w:szCs w:val="24"/>
        </w:rPr>
        <w:t xml:space="preserve">Learners from each cohort will be given a timetable for submitting their portfolio. The key events and dates </w:t>
      </w:r>
      <w:r w:rsidR="0087697E">
        <w:rPr>
          <w:color w:val="auto"/>
          <w:sz w:val="24"/>
          <w:szCs w:val="24"/>
        </w:rPr>
        <w:t xml:space="preserve">that apply to each cohort will be published on Moodle. It is the learner’s responsibility to ensure they are aware of all the dates that apply to them and for submitting portfolios on time. </w:t>
      </w:r>
    </w:p>
    <w:p w:rsidR="00EC6A88" w:rsidRDefault="00EC6A88" w:rsidP="00EC6A88">
      <w:pPr>
        <w:overflowPunct w:val="0"/>
        <w:autoSpaceDE w:val="0"/>
        <w:autoSpaceDN w:val="0"/>
        <w:adjustRightInd w:val="0"/>
        <w:textAlignment w:val="baseline"/>
        <w:rPr>
          <w:color w:val="auto"/>
          <w:sz w:val="24"/>
          <w:szCs w:val="24"/>
        </w:rPr>
      </w:pPr>
    </w:p>
    <w:p w:rsidR="006E49ED" w:rsidRDefault="006E49ED" w:rsidP="00EC6A88">
      <w:pPr>
        <w:overflowPunct w:val="0"/>
        <w:autoSpaceDE w:val="0"/>
        <w:autoSpaceDN w:val="0"/>
        <w:adjustRightInd w:val="0"/>
        <w:textAlignment w:val="baseline"/>
        <w:rPr>
          <w:color w:val="auto"/>
          <w:sz w:val="24"/>
          <w:szCs w:val="24"/>
        </w:rPr>
      </w:pPr>
    </w:p>
    <w:p w:rsidR="00EC6A88" w:rsidRDefault="00EC6A88" w:rsidP="00EC6A88">
      <w:pPr>
        <w:overflowPunct w:val="0"/>
        <w:autoSpaceDE w:val="0"/>
        <w:autoSpaceDN w:val="0"/>
        <w:adjustRightInd w:val="0"/>
        <w:textAlignment w:val="baseline"/>
        <w:rPr>
          <w:b/>
          <w:color w:val="auto"/>
          <w:sz w:val="24"/>
          <w:szCs w:val="24"/>
        </w:rPr>
      </w:pPr>
      <w:r>
        <w:rPr>
          <w:color w:val="auto"/>
          <w:sz w:val="24"/>
          <w:szCs w:val="24"/>
        </w:rPr>
        <w:t>1</w:t>
      </w:r>
      <w:r w:rsidR="004460E5">
        <w:rPr>
          <w:color w:val="auto"/>
          <w:sz w:val="24"/>
          <w:szCs w:val="24"/>
        </w:rPr>
        <w:t>5</w:t>
      </w:r>
      <w:r>
        <w:rPr>
          <w:color w:val="auto"/>
          <w:sz w:val="24"/>
          <w:szCs w:val="24"/>
        </w:rPr>
        <w:tab/>
      </w:r>
      <w:r w:rsidRPr="000C73AF">
        <w:rPr>
          <w:b/>
          <w:color w:val="auto"/>
          <w:sz w:val="24"/>
          <w:szCs w:val="24"/>
        </w:rPr>
        <w:t xml:space="preserve">Can learners </w:t>
      </w:r>
      <w:r>
        <w:rPr>
          <w:b/>
          <w:color w:val="auto"/>
          <w:sz w:val="24"/>
          <w:szCs w:val="24"/>
        </w:rPr>
        <w:t>undertake the qualification in Welsh</w:t>
      </w:r>
      <w:r w:rsidRPr="000C73AF">
        <w:rPr>
          <w:b/>
          <w:color w:val="auto"/>
          <w:sz w:val="24"/>
          <w:szCs w:val="24"/>
        </w:rPr>
        <w:t xml:space="preserve">? </w:t>
      </w:r>
    </w:p>
    <w:p w:rsidR="00EC6A88" w:rsidRDefault="00EC6A88" w:rsidP="00EC6A88">
      <w:pPr>
        <w:overflowPunct w:val="0"/>
        <w:autoSpaceDE w:val="0"/>
        <w:autoSpaceDN w:val="0"/>
        <w:adjustRightInd w:val="0"/>
        <w:textAlignment w:val="baseline"/>
        <w:rPr>
          <w:b/>
          <w:color w:val="auto"/>
          <w:sz w:val="24"/>
          <w:szCs w:val="24"/>
        </w:rPr>
      </w:pPr>
    </w:p>
    <w:p w:rsidR="00EC6A88" w:rsidRDefault="00EC6A88" w:rsidP="00EC6A88">
      <w:pPr>
        <w:overflowPunct w:val="0"/>
        <w:autoSpaceDE w:val="0"/>
        <w:autoSpaceDN w:val="0"/>
        <w:adjustRightInd w:val="0"/>
        <w:textAlignment w:val="baseline"/>
        <w:rPr>
          <w:color w:val="auto"/>
          <w:sz w:val="24"/>
          <w:szCs w:val="24"/>
        </w:rPr>
      </w:pPr>
      <w:r>
        <w:rPr>
          <w:color w:val="auto"/>
          <w:sz w:val="24"/>
          <w:szCs w:val="24"/>
        </w:rPr>
        <w:t>As much as possible of t</w:t>
      </w:r>
      <w:r w:rsidRPr="000C73AF">
        <w:rPr>
          <w:color w:val="auto"/>
          <w:sz w:val="24"/>
          <w:szCs w:val="24"/>
        </w:rPr>
        <w:t xml:space="preserve">he programme is </w:t>
      </w:r>
      <w:r>
        <w:rPr>
          <w:color w:val="auto"/>
          <w:sz w:val="24"/>
          <w:szCs w:val="24"/>
        </w:rPr>
        <w:t>available in Welsh for those who choose this. The only exceptions may be some training courses where facilitators are unable to speak Welsh. All programme documentation is available in either Welsh or English.</w:t>
      </w:r>
    </w:p>
    <w:p w:rsidR="00EC6A88" w:rsidRDefault="00EC6A88" w:rsidP="00EC6A88">
      <w:pPr>
        <w:overflowPunct w:val="0"/>
        <w:autoSpaceDE w:val="0"/>
        <w:autoSpaceDN w:val="0"/>
        <w:adjustRightInd w:val="0"/>
        <w:textAlignment w:val="baseline"/>
        <w:rPr>
          <w:color w:val="auto"/>
          <w:sz w:val="24"/>
          <w:szCs w:val="24"/>
        </w:rPr>
      </w:pPr>
    </w:p>
    <w:p w:rsidR="00EC6A88" w:rsidRPr="000C73AF" w:rsidRDefault="00EC6A88" w:rsidP="00EC6A88">
      <w:pPr>
        <w:overflowPunct w:val="0"/>
        <w:autoSpaceDE w:val="0"/>
        <w:autoSpaceDN w:val="0"/>
        <w:adjustRightInd w:val="0"/>
        <w:textAlignment w:val="baseline"/>
        <w:rPr>
          <w:color w:val="auto"/>
          <w:sz w:val="24"/>
          <w:szCs w:val="24"/>
        </w:rPr>
      </w:pPr>
      <w:r>
        <w:rPr>
          <w:color w:val="auto"/>
          <w:sz w:val="24"/>
          <w:szCs w:val="24"/>
        </w:rPr>
        <w:t xml:space="preserve">Learners are also able to submit their portfolio in Welsh. The </w:t>
      </w:r>
      <w:r w:rsidRPr="000C73AF">
        <w:rPr>
          <w:color w:val="auto"/>
          <w:sz w:val="24"/>
          <w:szCs w:val="24"/>
        </w:rPr>
        <w:t>programme has assessors who are able to assess through the medium of Welsh</w:t>
      </w:r>
      <w:r>
        <w:rPr>
          <w:color w:val="auto"/>
          <w:sz w:val="24"/>
          <w:szCs w:val="24"/>
        </w:rPr>
        <w:t>. N</w:t>
      </w:r>
      <w:r w:rsidRPr="000C73AF">
        <w:rPr>
          <w:color w:val="auto"/>
          <w:sz w:val="24"/>
          <w:szCs w:val="24"/>
        </w:rPr>
        <w:t xml:space="preserve">o work </w:t>
      </w:r>
      <w:r>
        <w:rPr>
          <w:color w:val="auto"/>
          <w:sz w:val="24"/>
          <w:szCs w:val="24"/>
        </w:rPr>
        <w:t>has to be translated, and any feedback will always be given in Welsh.</w:t>
      </w:r>
      <w:r w:rsidRPr="000C73AF">
        <w:rPr>
          <w:color w:val="auto"/>
          <w:sz w:val="24"/>
          <w:szCs w:val="24"/>
        </w:rPr>
        <w:t xml:space="preserve">  </w:t>
      </w:r>
    </w:p>
    <w:p w:rsidR="00EC6A88" w:rsidRPr="000C73AF" w:rsidRDefault="00EC6A88" w:rsidP="00EC6A88">
      <w:pPr>
        <w:overflowPunct w:val="0"/>
        <w:autoSpaceDE w:val="0"/>
        <w:autoSpaceDN w:val="0"/>
        <w:adjustRightInd w:val="0"/>
        <w:jc w:val="both"/>
        <w:textAlignment w:val="baseline"/>
        <w:rPr>
          <w:color w:val="auto"/>
          <w:sz w:val="24"/>
          <w:szCs w:val="24"/>
        </w:rPr>
      </w:pPr>
    </w:p>
    <w:p w:rsidR="004460E5" w:rsidRPr="00D45E7B" w:rsidRDefault="004460E5" w:rsidP="00EC6A88">
      <w:pPr>
        <w:overflowPunct w:val="0"/>
        <w:autoSpaceDE w:val="0"/>
        <w:autoSpaceDN w:val="0"/>
        <w:adjustRightInd w:val="0"/>
        <w:jc w:val="both"/>
        <w:textAlignment w:val="baseline"/>
        <w:rPr>
          <w:color w:val="auto"/>
          <w:sz w:val="24"/>
          <w:szCs w:val="24"/>
        </w:rPr>
      </w:pPr>
      <w:r w:rsidRPr="00D45E7B">
        <w:rPr>
          <w:color w:val="auto"/>
          <w:sz w:val="24"/>
          <w:szCs w:val="24"/>
        </w:rPr>
        <w:t>16</w:t>
      </w:r>
      <w:r w:rsidRPr="00D45E7B">
        <w:rPr>
          <w:color w:val="auto"/>
          <w:sz w:val="24"/>
          <w:szCs w:val="24"/>
        </w:rPr>
        <w:tab/>
      </w:r>
      <w:r w:rsidRPr="00D45E7B">
        <w:rPr>
          <w:b/>
          <w:color w:val="auto"/>
          <w:sz w:val="24"/>
          <w:szCs w:val="24"/>
        </w:rPr>
        <w:t>Are marks deducted if I breach the confidentiality rules in my portfolio?</w:t>
      </w:r>
    </w:p>
    <w:p w:rsidR="004460E5" w:rsidRPr="00D45E7B" w:rsidRDefault="004460E5" w:rsidP="00EC6A88">
      <w:pPr>
        <w:overflowPunct w:val="0"/>
        <w:autoSpaceDE w:val="0"/>
        <w:autoSpaceDN w:val="0"/>
        <w:adjustRightInd w:val="0"/>
        <w:jc w:val="both"/>
        <w:textAlignment w:val="baseline"/>
        <w:rPr>
          <w:color w:val="auto"/>
          <w:sz w:val="24"/>
          <w:szCs w:val="24"/>
        </w:rPr>
      </w:pPr>
    </w:p>
    <w:p w:rsidR="004460E5" w:rsidRPr="00D45E7B" w:rsidRDefault="006E49ED" w:rsidP="00EC6A88">
      <w:pPr>
        <w:overflowPunct w:val="0"/>
        <w:autoSpaceDE w:val="0"/>
        <w:autoSpaceDN w:val="0"/>
        <w:adjustRightInd w:val="0"/>
        <w:jc w:val="both"/>
        <w:textAlignment w:val="baseline"/>
        <w:rPr>
          <w:color w:val="auto"/>
          <w:sz w:val="24"/>
          <w:szCs w:val="24"/>
        </w:rPr>
      </w:pPr>
      <w:r w:rsidRPr="00A41471">
        <w:rPr>
          <w:color w:val="auto"/>
          <w:sz w:val="24"/>
          <w:szCs w:val="24"/>
        </w:rPr>
        <w:t xml:space="preserve">Assessors may either deduct marks for breaches of confidentiality or in serious cases, might even mark the portfolio as a Fail. It is therefore </w:t>
      </w:r>
      <w:r w:rsidR="004460E5" w:rsidRPr="00A41471">
        <w:rPr>
          <w:color w:val="auto"/>
          <w:sz w:val="24"/>
          <w:szCs w:val="24"/>
        </w:rPr>
        <w:t>very</w:t>
      </w:r>
      <w:r w:rsidR="004460E5" w:rsidRPr="00D45E7B">
        <w:rPr>
          <w:color w:val="auto"/>
          <w:sz w:val="24"/>
          <w:szCs w:val="24"/>
        </w:rPr>
        <w:t xml:space="preserve"> important that learners fully understand the guidance in the Portfolio and Handbook about confidentiality. </w:t>
      </w:r>
      <w:r w:rsidR="004460E5" w:rsidRPr="008A2882">
        <w:rPr>
          <w:b/>
          <w:color w:val="auto"/>
          <w:sz w:val="24"/>
          <w:szCs w:val="24"/>
        </w:rPr>
        <w:t xml:space="preserve">The </w:t>
      </w:r>
      <w:proofErr w:type="gramStart"/>
      <w:r w:rsidR="004460E5" w:rsidRPr="008A2882">
        <w:rPr>
          <w:b/>
          <w:color w:val="auto"/>
          <w:sz w:val="24"/>
          <w:szCs w:val="24"/>
        </w:rPr>
        <w:t xml:space="preserve">contents of a portfolio </w:t>
      </w:r>
      <w:r w:rsidR="005A2054" w:rsidRPr="008A2882">
        <w:rPr>
          <w:b/>
          <w:color w:val="auto"/>
          <w:sz w:val="24"/>
          <w:szCs w:val="24"/>
        </w:rPr>
        <w:t>is</w:t>
      </w:r>
      <w:proofErr w:type="gramEnd"/>
      <w:r w:rsidR="005A2054" w:rsidRPr="008A2882">
        <w:rPr>
          <w:b/>
          <w:color w:val="auto"/>
          <w:sz w:val="24"/>
          <w:szCs w:val="24"/>
        </w:rPr>
        <w:t xml:space="preserve"> </w:t>
      </w:r>
      <w:r w:rsidR="004460E5" w:rsidRPr="008A2882">
        <w:rPr>
          <w:b/>
          <w:color w:val="auto"/>
          <w:sz w:val="24"/>
          <w:szCs w:val="24"/>
        </w:rPr>
        <w:t>the single responsibility of the learner</w:t>
      </w:r>
      <w:r w:rsidR="004460E5" w:rsidRPr="00D45E7B">
        <w:rPr>
          <w:color w:val="auto"/>
          <w:sz w:val="24"/>
          <w:szCs w:val="24"/>
        </w:rPr>
        <w:t>. Learners must not rely on possible breaches of confidentiality being identified by</w:t>
      </w:r>
      <w:r w:rsidR="005A2054">
        <w:rPr>
          <w:color w:val="auto"/>
          <w:sz w:val="24"/>
          <w:szCs w:val="24"/>
        </w:rPr>
        <w:t xml:space="preserve"> anyone providing </w:t>
      </w:r>
      <w:r w:rsidR="00600AC0">
        <w:rPr>
          <w:color w:val="auto"/>
          <w:sz w:val="24"/>
          <w:szCs w:val="24"/>
        </w:rPr>
        <w:t xml:space="preserve">guidance </w:t>
      </w:r>
      <w:r w:rsidR="005A2054">
        <w:rPr>
          <w:color w:val="auto"/>
          <w:sz w:val="24"/>
          <w:szCs w:val="24"/>
        </w:rPr>
        <w:t xml:space="preserve">or support in advance of portfolio submission. </w:t>
      </w:r>
      <w:r w:rsidR="004460E5" w:rsidRPr="00D45E7B">
        <w:rPr>
          <w:color w:val="auto"/>
          <w:sz w:val="24"/>
          <w:szCs w:val="24"/>
        </w:rPr>
        <w:t xml:space="preserve">So it is vital that before </w:t>
      </w:r>
      <w:r w:rsidR="005A2054">
        <w:rPr>
          <w:color w:val="auto"/>
          <w:sz w:val="24"/>
          <w:szCs w:val="24"/>
        </w:rPr>
        <w:t xml:space="preserve">their portfolio </w:t>
      </w:r>
      <w:proofErr w:type="gramStart"/>
      <w:r w:rsidR="005A2054">
        <w:rPr>
          <w:color w:val="auto"/>
          <w:sz w:val="24"/>
          <w:szCs w:val="24"/>
        </w:rPr>
        <w:t xml:space="preserve">is </w:t>
      </w:r>
      <w:r w:rsidR="004460E5" w:rsidRPr="00D45E7B">
        <w:rPr>
          <w:color w:val="auto"/>
          <w:sz w:val="24"/>
          <w:szCs w:val="24"/>
        </w:rPr>
        <w:t xml:space="preserve"> submi</w:t>
      </w:r>
      <w:r w:rsidR="005A2054">
        <w:rPr>
          <w:color w:val="auto"/>
          <w:sz w:val="24"/>
          <w:szCs w:val="24"/>
        </w:rPr>
        <w:t>tted</w:t>
      </w:r>
      <w:proofErr w:type="gramEnd"/>
      <w:r w:rsidR="004460E5" w:rsidRPr="00D45E7B">
        <w:rPr>
          <w:color w:val="auto"/>
          <w:sz w:val="24"/>
          <w:szCs w:val="24"/>
        </w:rPr>
        <w:t xml:space="preserve">, learners check </w:t>
      </w:r>
      <w:r w:rsidR="005A2054">
        <w:rPr>
          <w:color w:val="auto"/>
          <w:sz w:val="24"/>
          <w:szCs w:val="24"/>
        </w:rPr>
        <w:t xml:space="preserve">all the text and any references </w:t>
      </w:r>
      <w:r w:rsidR="004460E5" w:rsidRPr="00D45E7B">
        <w:rPr>
          <w:color w:val="auto"/>
          <w:sz w:val="24"/>
          <w:szCs w:val="24"/>
        </w:rPr>
        <w:t xml:space="preserve">to ensure they meet the confidentiality requirements. </w:t>
      </w:r>
    </w:p>
    <w:p w:rsidR="004460E5" w:rsidRPr="00D45E7B" w:rsidRDefault="004460E5" w:rsidP="00EC6A88">
      <w:pPr>
        <w:overflowPunct w:val="0"/>
        <w:autoSpaceDE w:val="0"/>
        <w:autoSpaceDN w:val="0"/>
        <w:adjustRightInd w:val="0"/>
        <w:jc w:val="both"/>
        <w:textAlignment w:val="baseline"/>
        <w:rPr>
          <w:color w:val="auto"/>
          <w:sz w:val="24"/>
          <w:szCs w:val="24"/>
        </w:rPr>
      </w:pPr>
    </w:p>
    <w:p w:rsidR="004460E5" w:rsidRPr="00D45E7B" w:rsidRDefault="004460E5" w:rsidP="00EC6A88">
      <w:pPr>
        <w:overflowPunct w:val="0"/>
        <w:autoSpaceDE w:val="0"/>
        <w:autoSpaceDN w:val="0"/>
        <w:adjustRightInd w:val="0"/>
        <w:jc w:val="both"/>
        <w:textAlignment w:val="baseline"/>
        <w:rPr>
          <w:color w:val="auto"/>
          <w:sz w:val="24"/>
          <w:szCs w:val="24"/>
        </w:rPr>
      </w:pPr>
    </w:p>
    <w:p w:rsidR="00EF4B03" w:rsidRPr="00D45E7B" w:rsidRDefault="00EF4B03" w:rsidP="00EC6A88">
      <w:pPr>
        <w:overflowPunct w:val="0"/>
        <w:autoSpaceDE w:val="0"/>
        <w:autoSpaceDN w:val="0"/>
        <w:adjustRightInd w:val="0"/>
        <w:jc w:val="both"/>
        <w:textAlignment w:val="baseline"/>
        <w:rPr>
          <w:color w:val="auto"/>
          <w:sz w:val="24"/>
          <w:szCs w:val="24"/>
        </w:rPr>
      </w:pPr>
      <w:r w:rsidRPr="00D45E7B">
        <w:rPr>
          <w:color w:val="auto"/>
          <w:sz w:val="24"/>
          <w:szCs w:val="24"/>
        </w:rPr>
        <w:t>17</w:t>
      </w:r>
      <w:r w:rsidRPr="00D45E7B">
        <w:rPr>
          <w:color w:val="auto"/>
          <w:sz w:val="24"/>
          <w:szCs w:val="24"/>
        </w:rPr>
        <w:tab/>
      </w:r>
      <w:r w:rsidRPr="00D45E7B">
        <w:rPr>
          <w:b/>
          <w:color w:val="auto"/>
          <w:sz w:val="24"/>
          <w:szCs w:val="24"/>
        </w:rPr>
        <w:t>Can I use or copy any information from a previous or current learner’s Consolidation Portfolio?</w:t>
      </w:r>
      <w:r w:rsidRPr="00D45E7B">
        <w:rPr>
          <w:color w:val="auto"/>
          <w:sz w:val="24"/>
          <w:szCs w:val="24"/>
        </w:rPr>
        <w:t xml:space="preserve">  </w:t>
      </w:r>
    </w:p>
    <w:p w:rsidR="00EF4B03" w:rsidRPr="00D45E7B" w:rsidRDefault="00EF4B03" w:rsidP="00EC6A88">
      <w:pPr>
        <w:overflowPunct w:val="0"/>
        <w:autoSpaceDE w:val="0"/>
        <w:autoSpaceDN w:val="0"/>
        <w:adjustRightInd w:val="0"/>
        <w:jc w:val="both"/>
        <w:textAlignment w:val="baseline"/>
        <w:rPr>
          <w:color w:val="auto"/>
          <w:sz w:val="24"/>
          <w:szCs w:val="24"/>
        </w:rPr>
      </w:pPr>
    </w:p>
    <w:p w:rsidR="006E49ED" w:rsidRDefault="00EF4B03" w:rsidP="00EC6A88">
      <w:pPr>
        <w:overflowPunct w:val="0"/>
        <w:autoSpaceDE w:val="0"/>
        <w:autoSpaceDN w:val="0"/>
        <w:adjustRightInd w:val="0"/>
        <w:jc w:val="both"/>
        <w:textAlignment w:val="baseline"/>
        <w:rPr>
          <w:color w:val="auto"/>
          <w:sz w:val="24"/>
          <w:szCs w:val="24"/>
        </w:rPr>
      </w:pPr>
      <w:r w:rsidRPr="00D45E7B">
        <w:rPr>
          <w:color w:val="auto"/>
          <w:sz w:val="24"/>
          <w:szCs w:val="24"/>
        </w:rPr>
        <w:t xml:space="preserve">Anything you write in your portfolio must be your original work. The whole purpose of the portfolio is to allow each learner the opportunity to show and reflect on how they, as individuals, have consolidated and extended their knowledge. Copying information from others’ work would be inappropriate.  The Programme Handbook gives advice about how to reference material written or published by others. </w:t>
      </w:r>
      <w:r w:rsidRPr="00D45E7B">
        <w:rPr>
          <w:b/>
          <w:color w:val="auto"/>
          <w:sz w:val="24"/>
          <w:szCs w:val="24"/>
        </w:rPr>
        <w:t>Learners must remember that using others’ work, even from a previous portfolio, without attribution will be regarded as plagiarism.</w:t>
      </w:r>
      <w:r w:rsidRPr="00D45E7B">
        <w:rPr>
          <w:color w:val="auto"/>
          <w:sz w:val="24"/>
          <w:szCs w:val="24"/>
        </w:rPr>
        <w:t xml:space="preserve"> </w:t>
      </w:r>
    </w:p>
    <w:p w:rsidR="006E49ED" w:rsidRDefault="006E49ED" w:rsidP="00EC6A88">
      <w:pPr>
        <w:overflowPunct w:val="0"/>
        <w:autoSpaceDE w:val="0"/>
        <w:autoSpaceDN w:val="0"/>
        <w:adjustRightInd w:val="0"/>
        <w:jc w:val="both"/>
        <w:textAlignment w:val="baseline"/>
        <w:rPr>
          <w:color w:val="auto"/>
          <w:sz w:val="24"/>
          <w:szCs w:val="24"/>
        </w:rPr>
      </w:pPr>
    </w:p>
    <w:p w:rsidR="00EF4B03" w:rsidRPr="00D45E7B" w:rsidRDefault="00EF4B03" w:rsidP="00EC6A88">
      <w:pPr>
        <w:overflowPunct w:val="0"/>
        <w:autoSpaceDE w:val="0"/>
        <w:autoSpaceDN w:val="0"/>
        <w:adjustRightInd w:val="0"/>
        <w:jc w:val="both"/>
        <w:textAlignment w:val="baseline"/>
        <w:rPr>
          <w:color w:val="auto"/>
          <w:sz w:val="24"/>
          <w:szCs w:val="24"/>
        </w:rPr>
      </w:pPr>
      <w:r w:rsidRPr="00D45E7B">
        <w:rPr>
          <w:color w:val="auto"/>
          <w:sz w:val="24"/>
          <w:szCs w:val="24"/>
        </w:rPr>
        <w:t xml:space="preserve">The University has access to electronic systems that are able to routinely scan and check any assignment, essay or portfolio against work </w:t>
      </w:r>
      <w:r w:rsidR="00600AC0">
        <w:rPr>
          <w:color w:val="auto"/>
          <w:sz w:val="24"/>
          <w:szCs w:val="24"/>
        </w:rPr>
        <w:t xml:space="preserve">or even parts of any work </w:t>
      </w:r>
      <w:r w:rsidRPr="00D45E7B">
        <w:rPr>
          <w:color w:val="auto"/>
          <w:sz w:val="24"/>
          <w:szCs w:val="24"/>
        </w:rPr>
        <w:t xml:space="preserve">that has been previously submitted or published.  </w:t>
      </w:r>
    </w:p>
    <w:p w:rsidR="00EF4B03" w:rsidRPr="00D45E7B" w:rsidRDefault="00EF4B03" w:rsidP="00EC6A88">
      <w:pPr>
        <w:overflowPunct w:val="0"/>
        <w:autoSpaceDE w:val="0"/>
        <w:autoSpaceDN w:val="0"/>
        <w:adjustRightInd w:val="0"/>
        <w:jc w:val="both"/>
        <w:textAlignment w:val="baseline"/>
        <w:rPr>
          <w:color w:val="auto"/>
          <w:sz w:val="24"/>
          <w:szCs w:val="24"/>
        </w:rPr>
      </w:pPr>
    </w:p>
    <w:p w:rsidR="00EF4B03" w:rsidRDefault="00EF4B03" w:rsidP="00EC6A88">
      <w:pPr>
        <w:overflowPunct w:val="0"/>
        <w:autoSpaceDE w:val="0"/>
        <w:autoSpaceDN w:val="0"/>
        <w:adjustRightInd w:val="0"/>
        <w:jc w:val="both"/>
        <w:textAlignment w:val="baseline"/>
        <w:rPr>
          <w:color w:val="auto"/>
          <w:sz w:val="24"/>
          <w:szCs w:val="24"/>
        </w:rPr>
      </w:pPr>
      <w:r w:rsidRPr="00D45E7B">
        <w:rPr>
          <w:color w:val="auto"/>
          <w:sz w:val="24"/>
          <w:szCs w:val="24"/>
        </w:rPr>
        <w:lastRenderedPageBreak/>
        <w:t>The University will regard any identified issue of plagiarism as a serious matter. Advice about this is contained in the Programme Handbook. Learners should also note that should such a charge be made against them, employers would almost certainly regard this as a breach of the Code Of Conduct and deal with it accordingly.</w:t>
      </w:r>
      <w:r>
        <w:rPr>
          <w:color w:val="auto"/>
          <w:sz w:val="24"/>
          <w:szCs w:val="24"/>
        </w:rPr>
        <w:t xml:space="preserve"> </w:t>
      </w:r>
    </w:p>
    <w:p w:rsidR="00EF4B03" w:rsidRDefault="00EF4B03" w:rsidP="00EC6A88">
      <w:pPr>
        <w:overflowPunct w:val="0"/>
        <w:autoSpaceDE w:val="0"/>
        <w:autoSpaceDN w:val="0"/>
        <w:adjustRightInd w:val="0"/>
        <w:jc w:val="both"/>
        <w:textAlignment w:val="baseline"/>
        <w:rPr>
          <w:color w:val="auto"/>
          <w:sz w:val="24"/>
          <w:szCs w:val="24"/>
        </w:rPr>
      </w:pPr>
    </w:p>
    <w:p w:rsidR="006E49ED" w:rsidRDefault="006E49ED" w:rsidP="00EC6A88">
      <w:pPr>
        <w:overflowPunct w:val="0"/>
        <w:autoSpaceDE w:val="0"/>
        <w:autoSpaceDN w:val="0"/>
        <w:adjustRightInd w:val="0"/>
        <w:jc w:val="both"/>
        <w:textAlignment w:val="baseline"/>
        <w:rPr>
          <w:color w:val="auto"/>
          <w:sz w:val="24"/>
          <w:szCs w:val="24"/>
        </w:rPr>
      </w:pPr>
    </w:p>
    <w:p w:rsidR="006E49ED" w:rsidRDefault="006E49ED" w:rsidP="00EC6A88">
      <w:pPr>
        <w:overflowPunct w:val="0"/>
        <w:autoSpaceDE w:val="0"/>
        <w:autoSpaceDN w:val="0"/>
        <w:adjustRightInd w:val="0"/>
        <w:jc w:val="both"/>
        <w:textAlignment w:val="baseline"/>
        <w:rPr>
          <w:color w:val="auto"/>
          <w:sz w:val="24"/>
          <w:szCs w:val="24"/>
        </w:rPr>
      </w:pPr>
    </w:p>
    <w:p w:rsidR="00EC6A88" w:rsidRDefault="00EC6A88" w:rsidP="00EC6A88">
      <w:pPr>
        <w:overflowPunct w:val="0"/>
        <w:autoSpaceDE w:val="0"/>
        <w:autoSpaceDN w:val="0"/>
        <w:adjustRightInd w:val="0"/>
        <w:jc w:val="both"/>
        <w:textAlignment w:val="baseline"/>
        <w:rPr>
          <w:color w:val="auto"/>
          <w:sz w:val="24"/>
          <w:szCs w:val="24"/>
        </w:rPr>
      </w:pPr>
      <w:r>
        <w:rPr>
          <w:color w:val="auto"/>
          <w:sz w:val="24"/>
          <w:szCs w:val="24"/>
        </w:rPr>
        <w:t>1</w:t>
      </w:r>
      <w:r w:rsidR="00EF4B03">
        <w:rPr>
          <w:color w:val="auto"/>
          <w:sz w:val="24"/>
          <w:szCs w:val="24"/>
        </w:rPr>
        <w:t>8</w:t>
      </w:r>
      <w:r>
        <w:rPr>
          <w:color w:val="auto"/>
          <w:sz w:val="24"/>
          <w:szCs w:val="24"/>
        </w:rPr>
        <w:tab/>
      </w:r>
      <w:r w:rsidRPr="000C73AF">
        <w:rPr>
          <w:b/>
          <w:color w:val="auto"/>
          <w:sz w:val="24"/>
          <w:szCs w:val="24"/>
        </w:rPr>
        <w:t>How is the</w:t>
      </w:r>
      <w:r>
        <w:rPr>
          <w:color w:val="auto"/>
          <w:sz w:val="24"/>
          <w:szCs w:val="24"/>
        </w:rPr>
        <w:t xml:space="preserve"> </w:t>
      </w:r>
      <w:r w:rsidRPr="000C73AF">
        <w:rPr>
          <w:b/>
          <w:color w:val="auto"/>
          <w:sz w:val="24"/>
          <w:szCs w:val="24"/>
        </w:rPr>
        <w:t>programme</w:t>
      </w:r>
      <w:r>
        <w:rPr>
          <w:b/>
          <w:color w:val="auto"/>
          <w:sz w:val="24"/>
          <w:szCs w:val="24"/>
        </w:rPr>
        <w:t xml:space="preserve"> managed?</w:t>
      </w:r>
    </w:p>
    <w:p w:rsidR="00EC6A88" w:rsidRDefault="00EC6A88" w:rsidP="00EC6A88">
      <w:pPr>
        <w:overflowPunct w:val="0"/>
        <w:autoSpaceDE w:val="0"/>
        <w:autoSpaceDN w:val="0"/>
        <w:adjustRightInd w:val="0"/>
        <w:jc w:val="both"/>
        <w:textAlignment w:val="baseline"/>
        <w:rPr>
          <w:color w:val="auto"/>
          <w:sz w:val="24"/>
          <w:szCs w:val="24"/>
        </w:rPr>
      </w:pPr>
    </w:p>
    <w:p w:rsidR="00EC6A88" w:rsidRDefault="00EC6A88" w:rsidP="00EC6A88">
      <w:pPr>
        <w:overflowPunct w:val="0"/>
        <w:autoSpaceDE w:val="0"/>
        <w:autoSpaceDN w:val="0"/>
        <w:adjustRightInd w:val="0"/>
        <w:jc w:val="both"/>
        <w:textAlignment w:val="baseline"/>
        <w:rPr>
          <w:color w:val="auto"/>
          <w:sz w:val="24"/>
          <w:szCs w:val="24"/>
        </w:rPr>
      </w:pPr>
      <w:r w:rsidRPr="000C73AF">
        <w:rPr>
          <w:color w:val="auto"/>
          <w:sz w:val="24"/>
          <w:szCs w:val="24"/>
        </w:rPr>
        <w:t xml:space="preserve">The programme is managed through </w:t>
      </w:r>
      <w:r>
        <w:rPr>
          <w:color w:val="auto"/>
          <w:sz w:val="24"/>
          <w:szCs w:val="24"/>
        </w:rPr>
        <w:t xml:space="preserve">a </w:t>
      </w:r>
      <w:r w:rsidR="0087697E">
        <w:rPr>
          <w:color w:val="auto"/>
          <w:sz w:val="24"/>
          <w:szCs w:val="24"/>
        </w:rPr>
        <w:t xml:space="preserve">Management </w:t>
      </w:r>
      <w:r w:rsidR="005A2054">
        <w:rPr>
          <w:color w:val="auto"/>
          <w:sz w:val="24"/>
          <w:szCs w:val="24"/>
        </w:rPr>
        <w:t>B</w:t>
      </w:r>
      <w:r w:rsidR="005A2054" w:rsidRPr="000C73AF">
        <w:rPr>
          <w:color w:val="auto"/>
          <w:sz w:val="24"/>
          <w:szCs w:val="24"/>
        </w:rPr>
        <w:t>oard</w:t>
      </w:r>
      <w:r w:rsidR="005A2054">
        <w:rPr>
          <w:color w:val="auto"/>
          <w:sz w:val="24"/>
          <w:szCs w:val="24"/>
        </w:rPr>
        <w:t xml:space="preserve"> that an individual   </w:t>
      </w:r>
      <w:r>
        <w:rPr>
          <w:color w:val="auto"/>
          <w:sz w:val="24"/>
          <w:szCs w:val="24"/>
        </w:rPr>
        <w:t xml:space="preserve">has responsibility for all aspects of the programme including </w:t>
      </w:r>
      <w:r w:rsidRPr="000C73AF">
        <w:rPr>
          <w:color w:val="auto"/>
          <w:sz w:val="24"/>
          <w:szCs w:val="24"/>
        </w:rPr>
        <w:t>monitoring, delivery, development</w:t>
      </w:r>
      <w:r>
        <w:rPr>
          <w:color w:val="auto"/>
          <w:sz w:val="24"/>
          <w:szCs w:val="24"/>
        </w:rPr>
        <w:t>, s</w:t>
      </w:r>
      <w:r w:rsidRPr="000C73AF">
        <w:rPr>
          <w:color w:val="auto"/>
          <w:sz w:val="24"/>
          <w:szCs w:val="24"/>
        </w:rPr>
        <w:t>tandardisation</w:t>
      </w:r>
      <w:r>
        <w:rPr>
          <w:color w:val="auto"/>
          <w:sz w:val="24"/>
          <w:szCs w:val="24"/>
        </w:rPr>
        <w:t xml:space="preserve"> and quality assurance. All 1</w:t>
      </w:r>
      <w:r w:rsidRPr="000C73AF">
        <w:rPr>
          <w:color w:val="auto"/>
          <w:sz w:val="24"/>
          <w:szCs w:val="24"/>
        </w:rPr>
        <w:t xml:space="preserve">2 </w:t>
      </w:r>
      <w:r>
        <w:rPr>
          <w:color w:val="auto"/>
          <w:sz w:val="24"/>
          <w:szCs w:val="24"/>
        </w:rPr>
        <w:t xml:space="preserve">participating </w:t>
      </w:r>
      <w:r w:rsidRPr="000C73AF">
        <w:rPr>
          <w:color w:val="auto"/>
          <w:sz w:val="24"/>
          <w:szCs w:val="24"/>
        </w:rPr>
        <w:t xml:space="preserve">Local Authorities </w:t>
      </w:r>
      <w:r>
        <w:rPr>
          <w:color w:val="auto"/>
          <w:sz w:val="24"/>
          <w:szCs w:val="24"/>
        </w:rPr>
        <w:t xml:space="preserve">are represented </w:t>
      </w:r>
      <w:r w:rsidRPr="000C73AF">
        <w:rPr>
          <w:color w:val="auto"/>
          <w:sz w:val="24"/>
          <w:szCs w:val="24"/>
        </w:rPr>
        <w:t>on the Management Board, along with the University of Wales, Trinity Saint David</w:t>
      </w:r>
      <w:r w:rsidR="0087697E">
        <w:rPr>
          <w:color w:val="auto"/>
          <w:sz w:val="24"/>
          <w:szCs w:val="24"/>
        </w:rPr>
        <w:t xml:space="preserve">. </w:t>
      </w:r>
      <w:r w:rsidR="00E90D16">
        <w:rPr>
          <w:color w:val="auto"/>
          <w:sz w:val="24"/>
          <w:szCs w:val="24"/>
        </w:rPr>
        <w:t>The Board also includes a</w:t>
      </w:r>
      <w:r w:rsidR="00362044">
        <w:rPr>
          <w:color w:val="auto"/>
          <w:sz w:val="24"/>
          <w:szCs w:val="24"/>
        </w:rPr>
        <w:t xml:space="preserve">n individual who represents the views on individuals using services, their families and carers. </w:t>
      </w:r>
      <w:r>
        <w:rPr>
          <w:color w:val="auto"/>
          <w:sz w:val="24"/>
          <w:szCs w:val="24"/>
        </w:rPr>
        <w:t xml:space="preserve">The Board elects a </w:t>
      </w:r>
      <w:r w:rsidRPr="000C73AF">
        <w:rPr>
          <w:color w:val="auto"/>
          <w:sz w:val="24"/>
          <w:szCs w:val="24"/>
        </w:rPr>
        <w:t>Chair</w:t>
      </w:r>
      <w:r>
        <w:rPr>
          <w:color w:val="auto"/>
          <w:sz w:val="24"/>
          <w:szCs w:val="24"/>
        </w:rPr>
        <w:t xml:space="preserve"> and </w:t>
      </w:r>
      <w:r w:rsidRPr="000C73AF">
        <w:rPr>
          <w:color w:val="auto"/>
          <w:sz w:val="24"/>
          <w:szCs w:val="24"/>
        </w:rPr>
        <w:t>Vice Chair</w:t>
      </w:r>
      <w:r>
        <w:rPr>
          <w:color w:val="auto"/>
          <w:sz w:val="24"/>
          <w:szCs w:val="24"/>
        </w:rPr>
        <w:t xml:space="preserve"> from its membership, has terms of reference and a formal partnership agreement with detailed governance arrangements that is signed by each organisation’s Statutory Director of Social Services. </w:t>
      </w:r>
    </w:p>
    <w:p w:rsidR="006E49ED" w:rsidRDefault="006E49ED" w:rsidP="00EC6A88">
      <w:pPr>
        <w:overflowPunct w:val="0"/>
        <w:autoSpaceDE w:val="0"/>
        <w:autoSpaceDN w:val="0"/>
        <w:adjustRightInd w:val="0"/>
        <w:jc w:val="both"/>
        <w:textAlignment w:val="baseline"/>
        <w:rPr>
          <w:color w:val="auto"/>
          <w:sz w:val="24"/>
          <w:szCs w:val="24"/>
        </w:rPr>
      </w:pPr>
    </w:p>
    <w:p w:rsidR="00EC6A88" w:rsidRPr="000C73AF" w:rsidRDefault="00EC6A88" w:rsidP="00EC6A88">
      <w:pPr>
        <w:overflowPunct w:val="0"/>
        <w:autoSpaceDE w:val="0"/>
        <w:autoSpaceDN w:val="0"/>
        <w:adjustRightInd w:val="0"/>
        <w:jc w:val="both"/>
        <w:textAlignment w:val="baseline"/>
        <w:rPr>
          <w:color w:val="auto"/>
          <w:sz w:val="24"/>
          <w:szCs w:val="24"/>
        </w:rPr>
      </w:pPr>
      <w:r>
        <w:rPr>
          <w:color w:val="auto"/>
          <w:sz w:val="24"/>
          <w:szCs w:val="24"/>
        </w:rPr>
        <w:t>At a practical level, t</w:t>
      </w:r>
      <w:r w:rsidRPr="000C73AF">
        <w:rPr>
          <w:color w:val="auto"/>
          <w:sz w:val="24"/>
          <w:szCs w:val="24"/>
        </w:rPr>
        <w:t xml:space="preserve">he qualification will be managed on a day to day basis through each Local Authority’s training/workforce development </w:t>
      </w:r>
      <w:r>
        <w:rPr>
          <w:color w:val="auto"/>
          <w:sz w:val="24"/>
          <w:szCs w:val="24"/>
        </w:rPr>
        <w:t>team</w:t>
      </w:r>
      <w:r w:rsidRPr="000C73AF">
        <w:rPr>
          <w:color w:val="auto"/>
          <w:sz w:val="24"/>
          <w:szCs w:val="24"/>
        </w:rPr>
        <w:t xml:space="preserve">.  </w:t>
      </w:r>
    </w:p>
    <w:p w:rsidR="005850C2" w:rsidRDefault="005850C2" w:rsidP="00EC6A88">
      <w:pPr>
        <w:rPr>
          <w:color w:val="auto"/>
          <w:sz w:val="24"/>
          <w:szCs w:val="24"/>
        </w:rPr>
      </w:pPr>
    </w:p>
    <w:p w:rsidR="00EC6A88" w:rsidRDefault="00EC6A88" w:rsidP="00EC6A88">
      <w:pPr>
        <w:rPr>
          <w:b/>
          <w:color w:val="auto"/>
          <w:sz w:val="24"/>
          <w:szCs w:val="24"/>
        </w:rPr>
      </w:pPr>
      <w:r>
        <w:rPr>
          <w:color w:val="auto"/>
          <w:sz w:val="24"/>
          <w:szCs w:val="24"/>
        </w:rPr>
        <w:t>1</w:t>
      </w:r>
      <w:r w:rsidR="00EF4B03">
        <w:rPr>
          <w:color w:val="auto"/>
          <w:sz w:val="24"/>
          <w:szCs w:val="24"/>
        </w:rPr>
        <w:t>9</w:t>
      </w:r>
      <w:r>
        <w:rPr>
          <w:color w:val="auto"/>
          <w:sz w:val="24"/>
          <w:szCs w:val="24"/>
        </w:rPr>
        <w:tab/>
      </w:r>
      <w:r w:rsidRPr="000C73AF">
        <w:rPr>
          <w:b/>
          <w:color w:val="auto"/>
          <w:sz w:val="24"/>
          <w:szCs w:val="24"/>
        </w:rPr>
        <w:t xml:space="preserve">When can learners register? </w:t>
      </w:r>
    </w:p>
    <w:p w:rsidR="00EC6A88" w:rsidRDefault="00EC6A88" w:rsidP="00EC6A88">
      <w:pPr>
        <w:rPr>
          <w:b/>
          <w:color w:val="auto"/>
          <w:sz w:val="24"/>
          <w:szCs w:val="24"/>
        </w:rPr>
      </w:pPr>
    </w:p>
    <w:p w:rsidR="00EC6A88" w:rsidRDefault="00EC6A88" w:rsidP="00EC6A88">
      <w:pPr>
        <w:rPr>
          <w:color w:val="auto"/>
          <w:sz w:val="24"/>
          <w:szCs w:val="24"/>
        </w:rPr>
      </w:pPr>
      <w:r>
        <w:rPr>
          <w:color w:val="auto"/>
          <w:sz w:val="24"/>
          <w:szCs w:val="24"/>
        </w:rPr>
        <w:t>Eligible staff within each Local Authority will be contacted by their own training/workforce development team when it is time for them to register. This means l</w:t>
      </w:r>
      <w:r w:rsidRPr="000C73AF">
        <w:rPr>
          <w:color w:val="auto"/>
          <w:sz w:val="24"/>
          <w:szCs w:val="24"/>
        </w:rPr>
        <w:t xml:space="preserve">earners </w:t>
      </w:r>
      <w:r>
        <w:rPr>
          <w:color w:val="auto"/>
          <w:sz w:val="24"/>
          <w:szCs w:val="24"/>
        </w:rPr>
        <w:t xml:space="preserve">will be contacted </w:t>
      </w:r>
      <w:r w:rsidRPr="000C73AF">
        <w:rPr>
          <w:color w:val="auto"/>
          <w:sz w:val="24"/>
          <w:szCs w:val="24"/>
        </w:rPr>
        <w:t>when they have completed or are nearing the completion of their first year in practice</w:t>
      </w:r>
      <w:r>
        <w:rPr>
          <w:color w:val="auto"/>
          <w:sz w:val="24"/>
          <w:szCs w:val="24"/>
        </w:rPr>
        <w:t>,</w:t>
      </w:r>
      <w:r w:rsidRPr="000C73AF">
        <w:rPr>
          <w:color w:val="auto"/>
          <w:sz w:val="24"/>
          <w:szCs w:val="24"/>
        </w:rPr>
        <w:t xml:space="preserve"> or have been identified by their employers as </w:t>
      </w:r>
      <w:r>
        <w:rPr>
          <w:color w:val="auto"/>
          <w:sz w:val="24"/>
          <w:szCs w:val="24"/>
        </w:rPr>
        <w:t xml:space="preserve">required to attend (see also Question 4). </w:t>
      </w:r>
      <w:r w:rsidRPr="000C73AF">
        <w:rPr>
          <w:color w:val="auto"/>
          <w:sz w:val="24"/>
          <w:szCs w:val="24"/>
        </w:rPr>
        <w:t xml:space="preserve">  </w:t>
      </w:r>
    </w:p>
    <w:p w:rsidR="005850C2" w:rsidRDefault="005850C2" w:rsidP="00EC6A88">
      <w:pPr>
        <w:rPr>
          <w:color w:val="auto"/>
          <w:sz w:val="24"/>
          <w:szCs w:val="24"/>
        </w:rPr>
      </w:pPr>
    </w:p>
    <w:p w:rsidR="00EC6A88" w:rsidRPr="000C73AF" w:rsidRDefault="005850C2" w:rsidP="00EC6A88">
      <w:pPr>
        <w:rPr>
          <w:color w:val="auto"/>
          <w:sz w:val="24"/>
          <w:szCs w:val="24"/>
        </w:rPr>
      </w:pPr>
      <w:r>
        <w:rPr>
          <w:color w:val="auto"/>
          <w:sz w:val="24"/>
          <w:szCs w:val="24"/>
        </w:rPr>
        <w:t xml:space="preserve">Individuals employed as social workers outside of Local Authorities are also able to attend the programme. Anyone interested in doing so should initially contact </w:t>
      </w:r>
      <w:r w:rsidRPr="005850C2">
        <w:rPr>
          <w:color w:val="auto"/>
          <w:sz w:val="24"/>
          <w:szCs w:val="24"/>
        </w:rPr>
        <w:t xml:space="preserve">Gill Paul, 01286679026 or e mail </w:t>
      </w:r>
      <w:hyperlink r:id="rId9" w:history="1">
        <w:r w:rsidRPr="00BF52CA">
          <w:rPr>
            <w:rStyle w:val="Hyperlink"/>
            <w:sz w:val="24"/>
            <w:szCs w:val="24"/>
          </w:rPr>
          <w:t>gillianpaul@gwynedd.gov.uk</w:t>
        </w:r>
      </w:hyperlink>
      <w:r>
        <w:rPr>
          <w:color w:val="auto"/>
          <w:sz w:val="24"/>
          <w:szCs w:val="24"/>
        </w:rPr>
        <w:t xml:space="preserve"> or Programmes begin twice each year</w:t>
      </w:r>
      <w:r w:rsidR="00EC6A88">
        <w:rPr>
          <w:color w:val="auto"/>
          <w:sz w:val="24"/>
          <w:szCs w:val="24"/>
        </w:rPr>
        <w:t xml:space="preserve"> – </w:t>
      </w:r>
      <w:r w:rsidR="00EC6A88" w:rsidRPr="00D45E7B">
        <w:rPr>
          <w:color w:val="auto"/>
          <w:sz w:val="24"/>
          <w:szCs w:val="24"/>
        </w:rPr>
        <w:t>normally</w:t>
      </w:r>
      <w:r w:rsidR="00EC6A88">
        <w:rPr>
          <w:color w:val="auto"/>
          <w:sz w:val="24"/>
          <w:szCs w:val="24"/>
        </w:rPr>
        <w:t xml:space="preserve"> </w:t>
      </w:r>
      <w:r w:rsidR="004460E5">
        <w:rPr>
          <w:color w:val="auto"/>
          <w:sz w:val="24"/>
          <w:szCs w:val="24"/>
        </w:rPr>
        <w:t xml:space="preserve">during </w:t>
      </w:r>
      <w:r w:rsidR="00EC6A88" w:rsidRPr="000C73AF">
        <w:rPr>
          <w:color w:val="auto"/>
          <w:sz w:val="24"/>
          <w:szCs w:val="24"/>
        </w:rPr>
        <w:t>March and October.</w:t>
      </w:r>
      <w:r w:rsidR="00EC6A88">
        <w:rPr>
          <w:color w:val="auto"/>
          <w:sz w:val="24"/>
          <w:szCs w:val="24"/>
        </w:rPr>
        <w:t xml:space="preserve"> </w:t>
      </w:r>
      <w:r w:rsidR="00EC6A88" w:rsidRPr="000C73AF">
        <w:rPr>
          <w:color w:val="auto"/>
          <w:sz w:val="24"/>
          <w:szCs w:val="24"/>
        </w:rPr>
        <w:t xml:space="preserve">   </w:t>
      </w:r>
    </w:p>
    <w:p w:rsidR="00EC6A88" w:rsidRPr="000C73AF" w:rsidRDefault="00EC6A88" w:rsidP="00EC6A88">
      <w:pPr>
        <w:rPr>
          <w:color w:val="auto"/>
          <w:sz w:val="24"/>
          <w:szCs w:val="24"/>
        </w:rPr>
      </w:pPr>
    </w:p>
    <w:p w:rsidR="00EC6A88" w:rsidRPr="000C73AF" w:rsidRDefault="00EF4B03" w:rsidP="00EC6A88">
      <w:pPr>
        <w:rPr>
          <w:b/>
          <w:color w:val="auto"/>
          <w:sz w:val="24"/>
          <w:szCs w:val="24"/>
        </w:rPr>
      </w:pPr>
      <w:r>
        <w:rPr>
          <w:color w:val="auto"/>
          <w:sz w:val="24"/>
          <w:szCs w:val="24"/>
        </w:rPr>
        <w:t>20</w:t>
      </w:r>
      <w:r w:rsidR="00EC6A88">
        <w:rPr>
          <w:color w:val="auto"/>
          <w:sz w:val="24"/>
          <w:szCs w:val="24"/>
        </w:rPr>
        <w:tab/>
      </w:r>
      <w:r w:rsidR="00EC6A88" w:rsidRPr="000C73AF">
        <w:rPr>
          <w:b/>
          <w:color w:val="auto"/>
          <w:sz w:val="24"/>
          <w:szCs w:val="24"/>
        </w:rPr>
        <w:t>How long does it take to complete the qualification?</w:t>
      </w:r>
    </w:p>
    <w:p w:rsidR="00EC6A88" w:rsidRDefault="00EC6A88" w:rsidP="00EC6A88">
      <w:pPr>
        <w:rPr>
          <w:color w:val="auto"/>
          <w:sz w:val="24"/>
          <w:szCs w:val="24"/>
        </w:rPr>
      </w:pPr>
    </w:p>
    <w:p w:rsidR="00EC6A88" w:rsidRDefault="00EC6A88" w:rsidP="00EC6A88">
      <w:pPr>
        <w:rPr>
          <w:color w:val="auto"/>
          <w:sz w:val="24"/>
          <w:szCs w:val="24"/>
        </w:rPr>
      </w:pPr>
      <w:r w:rsidRPr="000C73AF">
        <w:rPr>
          <w:color w:val="auto"/>
          <w:sz w:val="24"/>
          <w:szCs w:val="24"/>
        </w:rPr>
        <w:t xml:space="preserve">Learners are </w:t>
      </w:r>
      <w:r>
        <w:rPr>
          <w:color w:val="auto"/>
          <w:sz w:val="24"/>
          <w:szCs w:val="24"/>
        </w:rPr>
        <w:t xml:space="preserve">normally </w:t>
      </w:r>
      <w:r w:rsidRPr="000C73AF">
        <w:rPr>
          <w:color w:val="auto"/>
          <w:sz w:val="24"/>
          <w:szCs w:val="24"/>
        </w:rPr>
        <w:t xml:space="preserve">expected to complete the portfolio within 12 months.  </w:t>
      </w:r>
      <w:r w:rsidR="00E90D16">
        <w:rPr>
          <w:color w:val="auto"/>
          <w:sz w:val="24"/>
          <w:szCs w:val="24"/>
        </w:rPr>
        <w:t xml:space="preserve">In exceptional circumstances, normally where the learner is not expected to be in work on the designated date for portfolio submission, it </w:t>
      </w:r>
      <w:r w:rsidR="00E90D16" w:rsidRPr="004460E5">
        <w:rPr>
          <w:b/>
          <w:color w:val="auto"/>
          <w:sz w:val="24"/>
          <w:szCs w:val="24"/>
        </w:rPr>
        <w:t>may</w:t>
      </w:r>
      <w:r w:rsidR="00E90D16">
        <w:rPr>
          <w:color w:val="auto"/>
          <w:sz w:val="24"/>
          <w:szCs w:val="24"/>
        </w:rPr>
        <w:t xml:space="preserve"> be possible for a portfolio to be submitted early</w:t>
      </w:r>
      <w:r w:rsidR="000C5606">
        <w:rPr>
          <w:color w:val="auto"/>
          <w:sz w:val="24"/>
          <w:szCs w:val="24"/>
        </w:rPr>
        <w:t xml:space="preserve"> as long as it is fully and properly completed</w:t>
      </w:r>
      <w:r w:rsidR="00E90D16">
        <w:rPr>
          <w:color w:val="auto"/>
          <w:sz w:val="24"/>
          <w:szCs w:val="24"/>
        </w:rPr>
        <w:t xml:space="preserve">. </w:t>
      </w:r>
      <w:r w:rsidR="00E90D16" w:rsidRPr="00E90D16">
        <w:rPr>
          <w:i/>
          <w:color w:val="auto"/>
          <w:sz w:val="24"/>
          <w:szCs w:val="24"/>
        </w:rPr>
        <w:t>Even where this is agreed for an individual learner, an early submission</w:t>
      </w:r>
      <w:r w:rsidR="00E90D16">
        <w:rPr>
          <w:color w:val="auto"/>
          <w:sz w:val="24"/>
          <w:szCs w:val="24"/>
        </w:rPr>
        <w:t xml:space="preserve"> </w:t>
      </w:r>
      <w:r w:rsidR="00E90D16" w:rsidRPr="00E90D16">
        <w:rPr>
          <w:i/>
          <w:color w:val="auto"/>
          <w:sz w:val="24"/>
          <w:szCs w:val="24"/>
        </w:rPr>
        <w:t>cannot occur be</w:t>
      </w:r>
      <w:r w:rsidRPr="00E90D16">
        <w:rPr>
          <w:i/>
          <w:color w:val="auto"/>
          <w:sz w:val="24"/>
          <w:szCs w:val="24"/>
        </w:rPr>
        <w:t xml:space="preserve">fore 9 months from the date of </w:t>
      </w:r>
      <w:r w:rsidR="00E90D16" w:rsidRPr="00E90D16">
        <w:rPr>
          <w:i/>
          <w:color w:val="auto"/>
          <w:sz w:val="24"/>
          <w:szCs w:val="24"/>
        </w:rPr>
        <w:t>enrolment</w:t>
      </w:r>
      <w:r>
        <w:rPr>
          <w:color w:val="auto"/>
          <w:sz w:val="24"/>
          <w:szCs w:val="24"/>
        </w:rPr>
        <w:t xml:space="preserve">. </w:t>
      </w:r>
      <w:r w:rsidR="00E90D16">
        <w:rPr>
          <w:color w:val="auto"/>
          <w:sz w:val="24"/>
          <w:szCs w:val="24"/>
        </w:rPr>
        <w:t>I</w:t>
      </w:r>
      <w:r>
        <w:rPr>
          <w:color w:val="auto"/>
          <w:sz w:val="24"/>
          <w:szCs w:val="24"/>
        </w:rPr>
        <w:t xml:space="preserve">f </w:t>
      </w:r>
      <w:r w:rsidR="00E90D16">
        <w:rPr>
          <w:color w:val="auto"/>
          <w:sz w:val="24"/>
          <w:szCs w:val="24"/>
        </w:rPr>
        <w:t xml:space="preserve">agreement is given to submit before the designated date, </w:t>
      </w:r>
      <w:r>
        <w:rPr>
          <w:color w:val="auto"/>
          <w:sz w:val="24"/>
          <w:szCs w:val="24"/>
        </w:rPr>
        <w:t xml:space="preserve">it </w:t>
      </w:r>
      <w:r w:rsidR="00E90D16">
        <w:rPr>
          <w:color w:val="auto"/>
          <w:sz w:val="24"/>
          <w:szCs w:val="24"/>
        </w:rPr>
        <w:t xml:space="preserve">will not </w:t>
      </w:r>
      <w:r>
        <w:rPr>
          <w:color w:val="auto"/>
          <w:sz w:val="24"/>
          <w:szCs w:val="24"/>
        </w:rPr>
        <w:t>be marked</w:t>
      </w:r>
      <w:r w:rsidR="00E90D16">
        <w:rPr>
          <w:color w:val="auto"/>
          <w:sz w:val="24"/>
          <w:szCs w:val="24"/>
        </w:rPr>
        <w:t xml:space="preserve"> early. </w:t>
      </w:r>
      <w:r>
        <w:rPr>
          <w:color w:val="auto"/>
          <w:sz w:val="24"/>
          <w:szCs w:val="24"/>
        </w:rPr>
        <w:t xml:space="preserve">University rules require all learner portfolios to be marked within a defined period of time. This means that normally, portfolios are submitted and marked to a common timetable to ensure that no individual learner is advantaged or disadvantaged by the process. It also means that all learners within a </w:t>
      </w:r>
      <w:r>
        <w:rPr>
          <w:color w:val="auto"/>
          <w:sz w:val="24"/>
          <w:szCs w:val="24"/>
        </w:rPr>
        <w:lastRenderedPageBreak/>
        <w:t>specified cohort have</w:t>
      </w:r>
      <w:r w:rsidR="000C5606">
        <w:rPr>
          <w:color w:val="auto"/>
          <w:sz w:val="24"/>
          <w:szCs w:val="24"/>
        </w:rPr>
        <w:t xml:space="preserve">, as long as they achieve a pass mark, </w:t>
      </w:r>
      <w:r>
        <w:rPr>
          <w:color w:val="auto"/>
          <w:sz w:val="24"/>
          <w:szCs w:val="24"/>
        </w:rPr>
        <w:t xml:space="preserve">a common qualification date. These arrangements are consistent with and common to all University programmes. </w:t>
      </w:r>
    </w:p>
    <w:p w:rsidR="00EC6A88" w:rsidRDefault="00EC6A88" w:rsidP="00EC6A88">
      <w:pPr>
        <w:rPr>
          <w:color w:val="auto"/>
          <w:sz w:val="24"/>
          <w:szCs w:val="24"/>
        </w:rPr>
      </w:pPr>
    </w:p>
    <w:p w:rsidR="00EC6A88" w:rsidRPr="000C73AF" w:rsidRDefault="00EC6A88" w:rsidP="00EC6A88">
      <w:pPr>
        <w:rPr>
          <w:sz w:val="24"/>
          <w:szCs w:val="24"/>
          <w:lang w:eastAsia="en-US"/>
        </w:rPr>
      </w:pPr>
      <w:r w:rsidRPr="000C73AF">
        <w:rPr>
          <w:sz w:val="24"/>
          <w:szCs w:val="24"/>
          <w:lang w:eastAsia="en-US"/>
        </w:rPr>
        <w:t xml:space="preserve">The “9 month rule” applies to </w:t>
      </w:r>
      <w:r w:rsidRPr="000C73AF">
        <w:rPr>
          <w:b/>
          <w:sz w:val="24"/>
          <w:szCs w:val="24"/>
          <w:lang w:eastAsia="en-US"/>
        </w:rPr>
        <w:t xml:space="preserve">all </w:t>
      </w:r>
      <w:r w:rsidRPr="000C73AF">
        <w:rPr>
          <w:sz w:val="24"/>
          <w:szCs w:val="24"/>
          <w:lang w:eastAsia="en-US"/>
        </w:rPr>
        <w:t xml:space="preserve">who register on the programme. Newly qualified Social Workers (NQSW) need to make the transition from student to qualified and confident professional. Although the first year is an important phase in that transition, the greatest development and therefore the majority of evidence would realistically be achieved in the second year. By then, a NQSW will be more likely to be taking on increasing levels of complex work in a specialist area and taking on tasks where there will have been more limited opportunity or appropriateness the first year (or previously as a student during practice learning) The Consolidation Programme is designed to support the learning and development of a NQSW during this crucial phase. As the first part of the CPEL Framework, the Consolidation Programme is important in establishing a culture and expectation of career long learning and development for the social work profession. This means that the consolidation portfolio has to demonstrate how learners </w:t>
      </w:r>
      <w:r w:rsidRPr="000C73AF">
        <w:rPr>
          <w:b/>
          <w:i/>
          <w:sz w:val="24"/>
          <w:szCs w:val="24"/>
          <w:lang w:eastAsia="en-US"/>
        </w:rPr>
        <w:t>extend</w:t>
      </w:r>
      <w:r w:rsidRPr="000C73AF">
        <w:rPr>
          <w:sz w:val="24"/>
          <w:szCs w:val="24"/>
          <w:lang w:eastAsia="en-US"/>
        </w:rPr>
        <w:t xml:space="preserve"> their knowledge and skills through increasingly complex work. </w:t>
      </w:r>
      <w:r w:rsidR="00B55F0B">
        <w:rPr>
          <w:sz w:val="24"/>
          <w:szCs w:val="24"/>
          <w:lang w:eastAsia="en-US"/>
        </w:rPr>
        <w:t xml:space="preserve">By definition, this could not be achieved if the consolidation year was shortened to less than 9 months. </w:t>
      </w:r>
      <w:r w:rsidRPr="000C73AF">
        <w:rPr>
          <w:sz w:val="24"/>
          <w:szCs w:val="24"/>
          <w:lang w:eastAsia="en-US"/>
        </w:rPr>
        <w:t xml:space="preserve"> </w:t>
      </w:r>
    </w:p>
    <w:p w:rsidR="00EC6A88" w:rsidRDefault="00EC6A88" w:rsidP="00EC6A88">
      <w:pPr>
        <w:rPr>
          <w:color w:val="auto"/>
          <w:sz w:val="24"/>
          <w:szCs w:val="24"/>
        </w:rPr>
      </w:pPr>
    </w:p>
    <w:p w:rsidR="00EC6A88" w:rsidRPr="0031375F" w:rsidRDefault="00EF4B03" w:rsidP="00EC6A88">
      <w:pPr>
        <w:rPr>
          <w:color w:val="auto"/>
          <w:sz w:val="24"/>
          <w:szCs w:val="24"/>
        </w:rPr>
      </w:pPr>
      <w:r>
        <w:rPr>
          <w:color w:val="auto"/>
          <w:sz w:val="24"/>
          <w:szCs w:val="24"/>
        </w:rPr>
        <w:t>21</w:t>
      </w:r>
      <w:r w:rsidR="00EC6A88" w:rsidRPr="0031375F">
        <w:rPr>
          <w:color w:val="auto"/>
          <w:sz w:val="24"/>
          <w:szCs w:val="24"/>
        </w:rPr>
        <w:tab/>
      </w:r>
      <w:r w:rsidR="00EC6A88" w:rsidRPr="0031375F">
        <w:rPr>
          <w:b/>
          <w:color w:val="auto"/>
          <w:sz w:val="24"/>
          <w:szCs w:val="24"/>
        </w:rPr>
        <w:t>What if learners cannot submit within 12 months?</w:t>
      </w:r>
    </w:p>
    <w:p w:rsidR="00EC6A88" w:rsidRPr="0031375F" w:rsidRDefault="00EC6A88" w:rsidP="00EC6A88">
      <w:pPr>
        <w:rPr>
          <w:color w:val="auto"/>
          <w:sz w:val="24"/>
          <w:szCs w:val="24"/>
        </w:rPr>
      </w:pPr>
    </w:p>
    <w:p w:rsidR="0031375F" w:rsidRPr="0031375F" w:rsidRDefault="00EC6A88" w:rsidP="00EC6A88">
      <w:pPr>
        <w:rPr>
          <w:color w:val="auto"/>
          <w:sz w:val="24"/>
          <w:szCs w:val="24"/>
        </w:rPr>
      </w:pPr>
      <w:r w:rsidRPr="0031375F">
        <w:rPr>
          <w:color w:val="auto"/>
          <w:sz w:val="24"/>
          <w:szCs w:val="24"/>
        </w:rPr>
        <w:t>Learners are expected to submit within 12 months. If it becomes apparent that this will not be possible due to</w:t>
      </w:r>
      <w:r w:rsidR="000C5606">
        <w:rPr>
          <w:color w:val="auto"/>
          <w:sz w:val="24"/>
          <w:szCs w:val="24"/>
        </w:rPr>
        <w:t xml:space="preserve"> personal or work problems, </w:t>
      </w:r>
      <w:r w:rsidRPr="0031375F">
        <w:rPr>
          <w:color w:val="auto"/>
          <w:sz w:val="24"/>
          <w:szCs w:val="24"/>
        </w:rPr>
        <w:t xml:space="preserve">ill health or other exceptional circumstances, </w:t>
      </w:r>
      <w:r w:rsidR="000C5606" w:rsidRPr="0031375F">
        <w:rPr>
          <w:color w:val="auto"/>
          <w:sz w:val="24"/>
          <w:szCs w:val="24"/>
        </w:rPr>
        <w:t>there</w:t>
      </w:r>
      <w:r w:rsidR="000C5606">
        <w:rPr>
          <w:color w:val="auto"/>
          <w:sz w:val="24"/>
          <w:szCs w:val="24"/>
        </w:rPr>
        <w:t xml:space="preserve"> are </w:t>
      </w:r>
      <w:r w:rsidRPr="0031375F">
        <w:rPr>
          <w:color w:val="auto"/>
          <w:sz w:val="24"/>
          <w:szCs w:val="24"/>
        </w:rPr>
        <w:t>clear University process</w:t>
      </w:r>
      <w:r w:rsidR="000C5606">
        <w:rPr>
          <w:color w:val="auto"/>
          <w:sz w:val="24"/>
          <w:szCs w:val="24"/>
        </w:rPr>
        <w:t>es</w:t>
      </w:r>
      <w:r w:rsidRPr="0031375F">
        <w:rPr>
          <w:color w:val="auto"/>
          <w:sz w:val="24"/>
          <w:szCs w:val="24"/>
        </w:rPr>
        <w:t xml:space="preserve"> to follow. </w:t>
      </w:r>
      <w:r w:rsidR="0031375F" w:rsidRPr="0031375F">
        <w:rPr>
          <w:color w:val="auto"/>
          <w:sz w:val="24"/>
          <w:szCs w:val="24"/>
        </w:rPr>
        <w:t xml:space="preserve">It is the learner’s responsibility to contact the University to discuss the </w:t>
      </w:r>
      <w:r w:rsidR="000C5606">
        <w:rPr>
          <w:color w:val="auto"/>
          <w:sz w:val="24"/>
          <w:szCs w:val="24"/>
        </w:rPr>
        <w:t xml:space="preserve">issues that may prevent timely submission and the </w:t>
      </w:r>
      <w:r w:rsidR="0031375F" w:rsidRPr="0031375F">
        <w:rPr>
          <w:color w:val="auto"/>
          <w:sz w:val="24"/>
          <w:szCs w:val="24"/>
        </w:rPr>
        <w:t>process that they must follow</w:t>
      </w:r>
      <w:r w:rsidR="000C5606">
        <w:rPr>
          <w:color w:val="auto"/>
          <w:sz w:val="24"/>
          <w:szCs w:val="24"/>
        </w:rPr>
        <w:t xml:space="preserve">. Learners must also </w:t>
      </w:r>
      <w:r w:rsidR="0031375F" w:rsidRPr="0031375F">
        <w:rPr>
          <w:color w:val="auto"/>
          <w:sz w:val="24"/>
          <w:szCs w:val="24"/>
        </w:rPr>
        <w:t xml:space="preserve">keep the Local Authority Co-Ordinator in touch with any issues that might affect their ability to submit at the expected time. </w:t>
      </w:r>
    </w:p>
    <w:p w:rsidR="0031375F" w:rsidRPr="0031375F" w:rsidRDefault="0031375F" w:rsidP="00EC6A88">
      <w:pPr>
        <w:rPr>
          <w:color w:val="auto"/>
          <w:sz w:val="24"/>
          <w:szCs w:val="24"/>
        </w:rPr>
      </w:pPr>
    </w:p>
    <w:p w:rsidR="0031375F" w:rsidRPr="00D45E7B" w:rsidRDefault="0031375F" w:rsidP="00EC6A88">
      <w:pPr>
        <w:rPr>
          <w:color w:val="auto"/>
          <w:sz w:val="24"/>
          <w:szCs w:val="24"/>
        </w:rPr>
      </w:pPr>
      <w:r w:rsidRPr="00D45E7B">
        <w:rPr>
          <w:color w:val="auto"/>
          <w:sz w:val="24"/>
          <w:szCs w:val="24"/>
        </w:rPr>
        <w:t>The University contact point</w:t>
      </w:r>
      <w:r w:rsidR="004460E5" w:rsidRPr="00D45E7B">
        <w:rPr>
          <w:color w:val="auto"/>
          <w:sz w:val="24"/>
          <w:szCs w:val="24"/>
        </w:rPr>
        <w:t>s for any issues regarding possible applications for suspension of studies or extenuating circumstances are</w:t>
      </w:r>
      <w:r w:rsidR="000C5606">
        <w:rPr>
          <w:color w:val="auto"/>
          <w:sz w:val="24"/>
          <w:szCs w:val="24"/>
        </w:rPr>
        <w:t xml:space="preserve"> given in the Programme Handbook</w:t>
      </w:r>
      <w:r w:rsidRPr="00D45E7B">
        <w:rPr>
          <w:color w:val="auto"/>
          <w:sz w:val="24"/>
          <w:szCs w:val="24"/>
        </w:rPr>
        <w:t>:</w:t>
      </w:r>
    </w:p>
    <w:p w:rsidR="0031375F" w:rsidRPr="00D45E7B" w:rsidRDefault="0031375F" w:rsidP="00EC6A88">
      <w:pPr>
        <w:rPr>
          <w:color w:val="auto"/>
          <w:sz w:val="24"/>
          <w:szCs w:val="24"/>
        </w:rPr>
      </w:pPr>
    </w:p>
    <w:p w:rsidR="004460E5" w:rsidRPr="00D45E7B" w:rsidRDefault="004460E5" w:rsidP="00EC6A88">
      <w:pPr>
        <w:rPr>
          <w:color w:val="auto"/>
          <w:sz w:val="24"/>
          <w:szCs w:val="24"/>
        </w:rPr>
      </w:pPr>
      <w:r w:rsidRPr="00D45E7B">
        <w:rPr>
          <w:color w:val="auto"/>
          <w:sz w:val="24"/>
          <w:szCs w:val="24"/>
        </w:rPr>
        <w:t>Lowri Harris</w:t>
      </w:r>
    </w:p>
    <w:p w:rsidR="004460E5" w:rsidRPr="00D45E7B" w:rsidRDefault="004460E5" w:rsidP="004460E5">
      <w:pPr>
        <w:rPr>
          <w:color w:val="auto"/>
          <w:sz w:val="24"/>
          <w:szCs w:val="24"/>
        </w:rPr>
      </w:pPr>
      <w:r w:rsidRPr="00D45E7B">
        <w:rPr>
          <w:color w:val="auto"/>
          <w:sz w:val="24"/>
          <w:szCs w:val="24"/>
        </w:rPr>
        <w:t>Lecturer</w:t>
      </w:r>
    </w:p>
    <w:p w:rsidR="004460E5" w:rsidRPr="00D45E7B" w:rsidRDefault="004460E5" w:rsidP="004460E5">
      <w:pPr>
        <w:rPr>
          <w:color w:val="auto"/>
          <w:sz w:val="24"/>
          <w:szCs w:val="24"/>
        </w:rPr>
      </w:pPr>
      <w:r w:rsidRPr="00D45E7B">
        <w:rPr>
          <w:color w:val="auto"/>
          <w:sz w:val="24"/>
          <w:szCs w:val="24"/>
        </w:rPr>
        <w:t>Wales Institution for Work-based Learning</w:t>
      </w:r>
    </w:p>
    <w:p w:rsidR="004460E5" w:rsidRPr="00D45E7B" w:rsidRDefault="004460E5" w:rsidP="004460E5">
      <w:pPr>
        <w:rPr>
          <w:color w:val="auto"/>
          <w:sz w:val="24"/>
          <w:szCs w:val="24"/>
        </w:rPr>
      </w:pPr>
      <w:r w:rsidRPr="00D45E7B">
        <w:rPr>
          <w:color w:val="auto"/>
          <w:sz w:val="24"/>
          <w:szCs w:val="24"/>
        </w:rPr>
        <w:t>University of Wales Trinity Saint David</w:t>
      </w:r>
    </w:p>
    <w:p w:rsidR="004460E5" w:rsidRPr="00D45E7B" w:rsidRDefault="004460E5" w:rsidP="004460E5">
      <w:pPr>
        <w:rPr>
          <w:color w:val="auto"/>
          <w:sz w:val="24"/>
          <w:szCs w:val="24"/>
        </w:rPr>
      </w:pPr>
      <w:r w:rsidRPr="00D45E7B">
        <w:rPr>
          <w:color w:val="auto"/>
          <w:sz w:val="24"/>
          <w:szCs w:val="24"/>
        </w:rPr>
        <w:t>Carmarthen Campus</w:t>
      </w:r>
    </w:p>
    <w:p w:rsidR="004460E5" w:rsidRPr="00D45E7B" w:rsidRDefault="004460E5" w:rsidP="004460E5">
      <w:pPr>
        <w:rPr>
          <w:color w:val="auto"/>
          <w:sz w:val="24"/>
          <w:szCs w:val="24"/>
        </w:rPr>
      </w:pPr>
      <w:r w:rsidRPr="00D45E7B">
        <w:rPr>
          <w:color w:val="auto"/>
          <w:sz w:val="24"/>
          <w:szCs w:val="24"/>
        </w:rPr>
        <w:t>College Road</w:t>
      </w:r>
    </w:p>
    <w:p w:rsidR="004460E5" w:rsidRPr="00D45E7B" w:rsidRDefault="004460E5" w:rsidP="004460E5">
      <w:pPr>
        <w:rPr>
          <w:color w:val="auto"/>
          <w:sz w:val="24"/>
          <w:szCs w:val="24"/>
        </w:rPr>
      </w:pPr>
      <w:r w:rsidRPr="00D45E7B">
        <w:rPr>
          <w:color w:val="auto"/>
          <w:sz w:val="24"/>
          <w:szCs w:val="24"/>
        </w:rPr>
        <w:t>Carmarthen</w:t>
      </w:r>
    </w:p>
    <w:p w:rsidR="004460E5" w:rsidRPr="00D45E7B" w:rsidRDefault="004460E5" w:rsidP="004460E5">
      <w:pPr>
        <w:rPr>
          <w:color w:val="auto"/>
          <w:sz w:val="24"/>
          <w:szCs w:val="24"/>
        </w:rPr>
      </w:pPr>
      <w:r w:rsidRPr="00D45E7B">
        <w:rPr>
          <w:color w:val="auto"/>
          <w:sz w:val="24"/>
          <w:szCs w:val="24"/>
        </w:rPr>
        <w:t>SA31 3EP</w:t>
      </w:r>
    </w:p>
    <w:p w:rsidR="004460E5" w:rsidRPr="00D45E7B" w:rsidRDefault="004460E5" w:rsidP="00EC6A88">
      <w:pPr>
        <w:rPr>
          <w:color w:val="auto"/>
          <w:sz w:val="24"/>
          <w:szCs w:val="24"/>
        </w:rPr>
      </w:pPr>
    </w:p>
    <w:p w:rsidR="0031375F" w:rsidRPr="00D45E7B" w:rsidRDefault="00F90F6D" w:rsidP="00EC6A88">
      <w:pPr>
        <w:rPr>
          <w:sz w:val="24"/>
          <w:szCs w:val="24"/>
          <w:lang w:val="en-US"/>
        </w:rPr>
      </w:pPr>
      <w:hyperlink r:id="rId10" w:history="1">
        <w:r w:rsidR="004460E5" w:rsidRPr="00D45E7B">
          <w:rPr>
            <w:rStyle w:val="Hyperlink"/>
            <w:sz w:val="24"/>
            <w:szCs w:val="24"/>
            <w:lang w:val="en-US"/>
          </w:rPr>
          <w:t>l.m.harris@tsd.uwtsd.ac.uk</w:t>
        </w:r>
      </w:hyperlink>
      <w:r w:rsidR="004460E5" w:rsidRPr="00D45E7B">
        <w:rPr>
          <w:sz w:val="24"/>
          <w:szCs w:val="24"/>
          <w:lang w:val="en-US"/>
        </w:rPr>
        <w:t> or Telephone 01267 676775</w:t>
      </w:r>
    </w:p>
    <w:p w:rsidR="004460E5" w:rsidRPr="00D45E7B" w:rsidRDefault="004460E5" w:rsidP="00EC6A88">
      <w:pPr>
        <w:rPr>
          <w:sz w:val="24"/>
          <w:szCs w:val="24"/>
          <w:lang w:val="en-US"/>
        </w:rPr>
      </w:pPr>
    </w:p>
    <w:p w:rsidR="004460E5" w:rsidRPr="00D45E7B" w:rsidRDefault="004460E5" w:rsidP="00EC6A88">
      <w:pPr>
        <w:rPr>
          <w:color w:val="auto"/>
          <w:sz w:val="24"/>
          <w:szCs w:val="24"/>
          <w:lang w:val="en-US"/>
        </w:rPr>
      </w:pPr>
      <w:r w:rsidRPr="00D45E7B">
        <w:rPr>
          <w:color w:val="auto"/>
          <w:sz w:val="24"/>
          <w:szCs w:val="24"/>
          <w:lang w:val="en-US"/>
        </w:rPr>
        <w:t>Ann Beaumont</w:t>
      </w:r>
    </w:p>
    <w:p w:rsidR="004460E5" w:rsidRPr="00D45E7B" w:rsidRDefault="004460E5" w:rsidP="00EC6A88">
      <w:pPr>
        <w:rPr>
          <w:color w:val="auto"/>
          <w:sz w:val="24"/>
          <w:szCs w:val="24"/>
          <w:lang w:val="en-US"/>
        </w:rPr>
      </w:pPr>
      <w:r w:rsidRPr="00D45E7B">
        <w:rPr>
          <w:color w:val="auto"/>
          <w:sz w:val="24"/>
          <w:szCs w:val="24"/>
          <w:lang w:val="en-US"/>
        </w:rPr>
        <w:t>Administrative Officer</w:t>
      </w:r>
    </w:p>
    <w:p w:rsidR="004460E5" w:rsidRPr="00D45E7B" w:rsidRDefault="004460E5" w:rsidP="004460E5">
      <w:pPr>
        <w:rPr>
          <w:color w:val="auto"/>
          <w:sz w:val="24"/>
          <w:szCs w:val="24"/>
        </w:rPr>
      </w:pPr>
      <w:r w:rsidRPr="00D45E7B">
        <w:rPr>
          <w:color w:val="auto"/>
          <w:sz w:val="24"/>
          <w:szCs w:val="24"/>
        </w:rPr>
        <w:t>Wales Institution for Work-based Learning</w:t>
      </w:r>
    </w:p>
    <w:p w:rsidR="004460E5" w:rsidRPr="00D45E7B" w:rsidRDefault="004460E5" w:rsidP="004460E5">
      <w:pPr>
        <w:rPr>
          <w:color w:val="auto"/>
          <w:sz w:val="24"/>
          <w:szCs w:val="24"/>
        </w:rPr>
      </w:pPr>
      <w:r w:rsidRPr="00D45E7B">
        <w:rPr>
          <w:color w:val="auto"/>
          <w:sz w:val="24"/>
          <w:szCs w:val="24"/>
        </w:rPr>
        <w:t>University of Wales Trinity Saint David</w:t>
      </w:r>
    </w:p>
    <w:p w:rsidR="004460E5" w:rsidRPr="00D45E7B" w:rsidRDefault="004460E5" w:rsidP="004460E5">
      <w:pPr>
        <w:rPr>
          <w:color w:val="auto"/>
          <w:sz w:val="24"/>
          <w:szCs w:val="24"/>
        </w:rPr>
      </w:pPr>
      <w:r w:rsidRPr="00D45E7B">
        <w:rPr>
          <w:color w:val="auto"/>
          <w:sz w:val="24"/>
          <w:szCs w:val="24"/>
        </w:rPr>
        <w:lastRenderedPageBreak/>
        <w:t>Carmarthen Campus</w:t>
      </w:r>
    </w:p>
    <w:p w:rsidR="004460E5" w:rsidRPr="00D45E7B" w:rsidRDefault="004460E5" w:rsidP="004460E5">
      <w:pPr>
        <w:rPr>
          <w:color w:val="auto"/>
          <w:sz w:val="24"/>
          <w:szCs w:val="24"/>
        </w:rPr>
      </w:pPr>
      <w:r w:rsidRPr="00D45E7B">
        <w:rPr>
          <w:color w:val="auto"/>
          <w:sz w:val="24"/>
          <w:szCs w:val="24"/>
        </w:rPr>
        <w:t>College Road</w:t>
      </w:r>
    </w:p>
    <w:p w:rsidR="004460E5" w:rsidRPr="00D45E7B" w:rsidRDefault="004460E5" w:rsidP="004460E5">
      <w:pPr>
        <w:rPr>
          <w:color w:val="auto"/>
          <w:sz w:val="24"/>
          <w:szCs w:val="24"/>
        </w:rPr>
      </w:pPr>
      <w:r w:rsidRPr="00D45E7B">
        <w:rPr>
          <w:color w:val="auto"/>
          <w:sz w:val="24"/>
          <w:szCs w:val="24"/>
        </w:rPr>
        <w:t>Carmarthen</w:t>
      </w:r>
    </w:p>
    <w:p w:rsidR="004460E5" w:rsidRPr="00D45E7B" w:rsidRDefault="004460E5" w:rsidP="004460E5">
      <w:pPr>
        <w:rPr>
          <w:sz w:val="24"/>
          <w:szCs w:val="24"/>
          <w:lang w:val="en-US"/>
        </w:rPr>
      </w:pPr>
      <w:r w:rsidRPr="00D45E7B">
        <w:rPr>
          <w:color w:val="auto"/>
          <w:sz w:val="24"/>
          <w:szCs w:val="24"/>
        </w:rPr>
        <w:t>SA31 3EP</w:t>
      </w:r>
    </w:p>
    <w:p w:rsidR="004460E5" w:rsidRPr="00D45E7B" w:rsidRDefault="004460E5" w:rsidP="00EC6A88"/>
    <w:p w:rsidR="004460E5" w:rsidRPr="004460E5" w:rsidRDefault="00F90F6D" w:rsidP="00EC6A88">
      <w:pPr>
        <w:rPr>
          <w:sz w:val="24"/>
          <w:szCs w:val="24"/>
        </w:rPr>
      </w:pPr>
      <w:hyperlink r:id="rId11" w:history="1">
        <w:r w:rsidR="004460E5" w:rsidRPr="00D45E7B">
          <w:rPr>
            <w:rStyle w:val="Hyperlink"/>
            <w:sz w:val="24"/>
            <w:szCs w:val="24"/>
          </w:rPr>
          <w:t>a.beaumont@tsd.uwtsd.ac.uk</w:t>
        </w:r>
      </w:hyperlink>
      <w:r w:rsidR="004460E5" w:rsidRPr="00D45E7B">
        <w:rPr>
          <w:sz w:val="24"/>
          <w:szCs w:val="24"/>
        </w:rPr>
        <w:t xml:space="preserve"> or Telephone 01267 676882</w:t>
      </w:r>
    </w:p>
    <w:p w:rsidR="004460E5" w:rsidRDefault="004460E5" w:rsidP="00EC6A88">
      <w:pPr>
        <w:rPr>
          <w:sz w:val="24"/>
          <w:szCs w:val="24"/>
          <w:lang w:val="en-US"/>
        </w:rPr>
      </w:pPr>
    </w:p>
    <w:p w:rsidR="00EF4B03" w:rsidRDefault="00EF4B03" w:rsidP="00EC6A88">
      <w:pPr>
        <w:rPr>
          <w:sz w:val="24"/>
          <w:szCs w:val="24"/>
          <w:lang w:val="en-US"/>
        </w:rPr>
      </w:pPr>
    </w:p>
    <w:p w:rsidR="000C5606" w:rsidRDefault="000C5606" w:rsidP="00EC6A88">
      <w:pPr>
        <w:rPr>
          <w:color w:val="auto"/>
          <w:sz w:val="24"/>
          <w:szCs w:val="24"/>
        </w:rPr>
      </w:pPr>
    </w:p>
    <w:p w:rsidR="00EC6A88" w:rsidRDefault="00EC6A88" w:rsidP="00EC6A88">
      <w:pPr>
        <w:rPr>
          <w:color w:val="auto"/>
          <w:sz w:val="24"/>
          <w:szCs w:val="24"/>
        </w:rPr>
      </w:pPr>
      <w:r>
        <w:rPr>
          <w:color w:val="auto"/>
          <w:sz w:val="24"/>
          <w:szCs w:val="24"/>
        </w:rPr>
        <w:t>2</w:t>
      </w:r>
      <w:r w:rsidR="000C5606">
        <w:rPr>
          <w:color w:val="auto"/>
          <w:sz w:val="24"/>
          <w:szCs w:val="24"/>
        </w:rPr>
        <w:t>2</w:t>
      </w:r>
      <w:r>
        <w:rPr>
          <w:color w:val="auto"/>
          <w:sz w:val="24"/>
          <w:szCs w:val="24"/>
        </w:rPr>
        <w:tab/>
      </w:r>
      <w:r w:rsidRPr="000C73AF">
        <w:rPr>
          <w:b/>
          <w:color w:val="auto"/>
          <w:sz w:val="24"/>
          <w:szCs w:val="24"/>
        </w:rPr>
        <w:t>How many study days are learners allowed?</w:t>
      </w:r>
      <w:r w:rsidRPr="000C73AF">
        <w:rPr>
          <w:color w:val="auto"/>
          <w:sz w:val="24"/>
          <w:szCs w:val="24"/>
        </w:rPr>
        <w:t xml:space="preserve"> </w:t>
      </w:r>
    </w:p>
    <w:p w:rsidR="00EC6A88" w:rsidRDefault="00EC6A88" w:rsidP="00EC6A88">
      <w:pPr>
        <w:rPr>
          <w:color w:val="auto"/>
          <w:sz w:val="24"/>
          <w:szCs w:val="24"/>
        </w:rPr>
      </w:pPr>
    </w:p>
    <w:p w:rsidR="00EC6A88" w:rsidRDefault="00EC6A88" w:rsidP="00EC6A88">
      <w:pPr>
        <w:rPr>
          <w:color w:val="auto"/>
          <w:sz w:val="24"/>
          <w:szCs w:val="24"/>
        </w:rPr>
      </w:pPr>
      <w:r>
        <w:rPr>
          <w:color w:val="auto"/>
          <w:sz w:val="24"/>
          <w:szCs w:val="24"/>
        </w:rPr>
        <w:t xml:space="preserve">All Porth Agored employers have agreed to provide paid leave to attend all training and support group days. In addition, </w:t>
      </w:r>
      <w:r w:rsidRPr="000C73AF">
        <w:rPr>
          <w:color w:val="auto"/>
          <w:sz w:val="24"/>
          <w:szCs w:val="24"/>
        </w:rPr>
        <w:t xml:space="preserve">3 days </w:t>
      </w:r>
      <w:r>
        <w:rPr>
          <w:color w:val="auto"/>
          <w:sz w:val="24"/>
          <w:szCs w:val="24"/>
        </w:rPr>
        <w:t xml:space="preserve">paid leave to be agreed with learners’ managers’ can be approved as a contribution towards assignment, study, portfolio work. </w:t>
      </w:r>
      <w:r w:rsidR="00600AC0">
        <w:rPr>
          <w:color w:val="auto"/>
          <w:sz w:val="24"/>
          <w:szCs w:val="24"/>
        </w:rPr>
        <w:t xml:space="preserve">It is for learners to agree with their manager when these days are to be taken. </w:t>
      </w:r>
      <w:r>
        <w:rPr>
          <w:color w:val="auto"/>
          <w:sz w:val="24"/>
          <w:szCs w:val="24"/>
        </w:rPr>
        <w:t>Th</w:t>
      </w:r>
      <w:r w:rsidR="00600AC0">
        <w:rPr>
          <w:color w:val="auto"/>
          <w:sz w:val="24"/>
          <w:szCs w:val="24"/>
        </w:rPr>
        <w:t xml:space="preserve">e </w:t>
      </w:r>
      <w:proofErr w:type="gramStart"/>
      <w:r>
        <w:rPr>
          <w:color w:val="auto"/>
          <w:sz w:val="24"/>
          <w:szCs w:val="24"/>
        </w:rPr>
        <w:t>3 day</w:t>
      </w:r>
      <w:proofErr w:type="gramEnd"/>
      <w:r>
        <w:rPr>
          <w:color w:val="auto"/>
          <w:sz w:val="24"/>
          <w:szCs w:val="24"/>
        </w:rPr>
        <w:t xml:space="preserve"> limit is in line with what employers approve for other nationally agreed post-qualification programmes of a similar credit level. </w:t>
      </w:r>
    </w:p>
    <w:p w:rsidR="00EC6A88" w:rsidRDefault="00EC6A88" w:rsidP="00EC6A88">
      <w:pPr>
        <w:rPr>
          <w:color w:val="auto"/>
          <w:sz w:val="24"/>
          <w:szCs w:val="24"/>
        </w:rPr>
      </w:pPr>
    </w:p>
    <w:p w:rsidR="005850C2" w:rsidRDefault="005850C2" w:rsidP="00EC6A88">
      <w:pPr>
        <w:rPr>
          <w:color w:val="auto"/>
          <w:sz w:val="24"/>
          <w:szCs w:val="24"/>
        </w:rPr>
      </w:pPr>
      <w:r>
        <w:rPr>
          <w:color w:val="auto"/>
          <w:sz w:val="24"/>
          <w:szCs w:val="24"/>
        </w:rPr>
        <w:t xml:space="preserve">Non Local Authority learners undertaking the programme are expected to discuss and agree study day requirements as part of the application process.  </w:t>
      </w:r>
    </w:p>
    <w:p w:rsidR="00B55F0B" w:rsidRDefault="00B55F0B" w:rsidP="00EC6A88">
      <w:pPr>
        <w:rPr>
          <w:color w:val="auto"/>
          <w:sz w:val="24"/>
          <w:szCs w:val="24"/>
        </w:rPr>
      </w:pPr>
    </w:p>
    <w:p w:rsidR="00EC6A88" w:rsidRDefault="00EC6A88" w:rsidP="00EC6A88">
      <w:pPr>
        <w:rPr>
          <w:color w:val="auto"/>
          <w:sz w:val="24"/>
          <w:szCs w:val="24"/>
        </w:rPr>
      </w:pPr>
      <w:r>
        <w:rPr>
          <w:color w:val="auto"/>
          <w:sz w:val="24"/>
          <w:szCs w:val="24"/>
        </w:rPr>
        <w:t>2</w:t>
      </w:r>
      <w:r w:rsidR="000C5606">
        <w:rPr>
          <w:color w:val="auto"/>
          <w:sz w:val="24"/>
          <w:szCs w:val="24"/>
        </w:rPr>
        <w:t>3</w:t>
      </w:r>
      <w:r>
        <w:rPr>
          <w:color w:val="auto"/>
          <w:sz w:val="24"/>
          <w:szCs w:val="24"/>
        </w:rPr>
        <w:tab/>
      </w:r>
      <w:r w:rsidRPr="000C73AF">
        <w:rPr>
          <w:b/>
          <w:color w:val="auto"/>
          <w:sz w:val="24"/>
          <w:szCs w:val="24"/>
        </w:rPr>
        <w:t>Where can learners get access to books or learning material?</w:t>
      </w:r>
    </w:p>
    <w:p w:rsidR="00EC6A88" w:rsidRDefault="00EC6A88" w:rsidP="00EC6A88">
      <w:pPr>
        <w:rPr>
          <w:color w:val="auto"/>
          <w:sz w:val="24"/>
          <w:szCs w:val="24"/>
        </w:rPr>
      </w:pPr>
    </w:p>
    <w:p w:rsidR="00EC6A88" w:rsidRPr="000C73AF" w:rsidRDefault="00EC6A88" w:rsidP="00EC6A88">
      <w:pPr>
        <w:rPr>
          <w:color w:val="auto"/>
          <w:sz w:val="24"/>
          <w:szCs w:val="24"/>
        </w:rPr>
      </w:pPr>
      <w:r>
        <w:rPr>
          <w:color w:val="auto"/>
          <w:sz w:val="24"/>
          <w:szCs w:val="24"/>
        </w:rPr>
        <w:t>Many of the publications that appear on the programme’s Book List will be available to registered learners through Moodle as E Books. Registered learners are</w:t>
      </w:r>
      <w:r w:rsidR="00B55F0B">
        <w:rPr>
          <w:color w:val="auto"/>
          <w:sz w:val="24"/>
          <w:szCs w:val="24"/>
        </w:rPr>
        <w:t xml:space="preserve"> </w:t>
      </w:r>
      <w:r>
        <w:rPr>
          <w:color w:val="auto"/>
          <w:sz w:val="24"/>
          <w:szCs w:val="24"/>
        </w:rPr>
        <w:t>also able to access materials from other University libraries. Information about this will be available on Moodle. Each Local Authority’s t</w:t>
      </w:r>
      <w:r w:rsidRPr="000C73AF">
        <w:rPr>
          <w:color w:val="auto"/>
          <w:sz w:val="24"/>
          <w:szCs w:val="24"/>
        </w:rPr>
        <w:t xml:space="preserve">raining/workforce development </w:t>
      </w:r>
      <w:r>
        <w:rPr>
          <w:color w:val="auto"/>
          <w:sz w:val="24"/>
          <w:szCs w:val="24"/>
        </w:rPr>
        <w:t xml:space="preserve">teams also have hard copies of all the </w:t>
      </w:r>
      <w:r w:rsidRPr="000C73AF">
        <w:rPr>
          <w:color w:val="auto"/>
          <w:sz w:val="24"/>
          <w:szCs w:val="24"/>
        </w:rPr>
        <w:t>books on the book list</w:t>
      </w:r>
      <w:r>
        <w:rPr>
          <w:color w:val="auto"/>
          <w:sz w:val="24"/>
          <w:szCs w:val="24"/>
        </w:rPr>
        <w:t>. Many will have a wide selection of other book titles, journals, research articles and other learning material.</w:t>
      </w:r>
      <w:r w:rsidR="00B55F0B">
        <w:rPr>
          <w:color w:val="auto"/>
          <w:sz w:val="24"/>
          <w:szCs w:val="24"/>
        </w:rPr>
        <w:t xml:space="preserve"> </w:t>
      </w:r>
      <w:r>
        <w:rPr>
          <w:color w:val="auto"/>
          <w:sz w:val="24"/>
          <w:szCs w:val="24"/>
        </w:rPr>
        <w:t xml:space="preserve"> </w:t>
      </w:r>
      <w:r w:rsidRPr="000C73AF">
        <w:rPr>
          <w:color w:val="auto"/>
          <w:sz w:val="24"/>
          <w:szCs w:val="24"/>
        </w:rPr>
        <w:t xml:space="preserve">  </w:t>
      </w:r>
    </w:p>
    <w:p w:rsidR="00EC6A88" w:rsidRPr="000C73AF" w:rsidRDefault="00EC6A88" w:rsidP="00EC6A88">
      <w:pPr>
        <w:rPr>
          <w:color w:val="auto"/>
          <w:sz w:val="24"/>
          <w:szCs w:val="24"/>
        </w:rPr>
      </w:pPr>
    </w:p>
    <w:p w:rsidR="00EC6A88" w:rsidRDefault="00EC6A88" w:rsidP="00EC6A88">
      <w:pPr>
        <w:rPr>
          <w:sz w:val="24"/>
          <w:szCs w:val="24"/>
        </w:rPr>
      </w:pPr>
      <w:r>
        <w:rPr>
          <w:sz w:val="24"/>
          <w:szCs w:val="24"/>
        </w:rPr>
        <w:t>2</w:t>
      </w:r>
      <w:r w:rsidR="000C5606">
        <w:rPr>
          <w:sz w:val="24"/>
          <w:szCs w:val="24"/>
        </w:rPr>
        <w:t>4</w:t>
      </w:r>
      <w:r>
        <w:rPr>
          <w:sz w:val="24"/>
          <w:szCs w:val="24"/>
        </w:rPr>
        <w:tab/>
      </w:r>
      <w:r w:rsidRPr="00367B2F">
        <w:rPr>
          <w:b/>
          <w:sz w:val="24"/>
          <w:szCs w:val="24"/>
        </w:rPr>
        <w:t>What if I fail my qualification?</w:t>
      </w:r>
    </w:p>
    <w:p w:rsidR="00EC6A88" w:rsidRPr="002B3FC5" w:rsidRDefault="00EC6A88" w:rsidP="00EC6A88">
      <w:pPr>
        <w:rPr>
          <w:sz w:val="24"/>
          <w:szCs w:val="24"/>
        </w:rPr>
      </w:pPr>
    </w:p>
    <w:p w:rsidR="00DA709C" w:rsidRDefault="00DA709C" w:rsidP="00EC6A88">
      <w:pPr>
        <w:rPr>
          <w:sz w:val="24"/>
          <w:szCs w:val="24"/>
        </w:rPr>
      </w:pPr>
      <w:r>
        <w:rPr>
          <w:sz w:val="24"/>
          <w:szCs w:val="24"/>
        </w:rPr>
        <w:t>Learners will receive confirmation of their results directly from the University, along with written feedback about the portfolios. If a Fail is awarded, learners will be able to tell, from the feedback provided, which part or parts of their portfolio need further development. They will also be told if, and when they are able to resubmit and whether any resubmission will be subject to a cap in the marks that can be awarded (in line with University rules).</w:t>
      </w:r>
    </w:p>
    <w:p w:rsidR="00DA709C" w:rsidRDefault="00DA709C" w:rsidP="00EC6A88">
      <w:pPr>
        <w:rPr>
          <w:sz w:val="24"/>
          <w:szCs w:val="24"/>
        </w:rPr>
      </w:pPr>
    </w:p>
    <w:p w:rsidR="00EC6A88" w:rsidRDefault="00EC146A" w:rsidP="00EC6A88">
      <w:pPr>
        <w:rPr>
          <w:sz w:val="24"/>
          <w:szCs w:val="24"/>
        </w:rPr>
      </w:pPr>
      <w:r>
        <w:rPr>
          <w:sz w:val="24"/>
          <w:szCs w:val="24"/>
        </w:rPr>
        <w:t xml:space="preserve">The best way to minimise any risk of failing is by fully engaging with the programme from the outset. </w:t>
      </w:r>
      <w:r w:rsidR="00EC6A88">
        <w:rPr>
          <w:sz w:val="24"/>
          <w:szCs w:val="24"/>
        </w:rPr>
        <w:t xml:space="preserve">Everyone involved with supporting learners on the programme will do their utmost to provide whatever </w:t>
      </w:r>
      <w:r w:rsidR="00600AC0">
        <w:rPr>
          <w:sz w:val="24"/>
          <w:szCs w:val="24"/>
        </w:rPr>
        <w:t xml:space="preserve">guidance </w:t>
      </w:r>
      <w:r w:rsidR="00EC6A88">
        <w:rPr>
          <w:sz w:val="24"/>
          <w:szCs w:val="24"/>
        </w:rPr>
        <w:t xml:space="preserve">and support is needed. The programme is constructed in such a way that anyone can easily discuss any difficulties with their mentor or programme support staff. </w:t>
      </w:r>
      <w:r w:rsidR="00600AC0">
        <w:rPr>
          <w:sz w:val="24"/>
          <w:szCs w:val="24"/>
        </w:rPr>
        <w:t>It is very important that learners begin to develop their portfolios immediately following attendance at Workshop 1, and then continue to develop it regularly</w:t>
      </w:r>
      <w:r w:rsidR="00B0131E">
        <w:rPr>
          <w:sz w:val="24"/>
          <w:szCs w:val="24"/>
        </w:rPr>
        <w:t>. It should not be left until near the end and written fully just before submission. It is best to write the portfolio as the programme develops. L</w:t>
      </w:r>
      <w:r w:rsidR="00EC6A88">
        <w:rPr>
          <w:sz w:val="24"/>
          <w:szCs w:val="24"/>
        </w:rPr>
        <w:t>earner</w:t>
      </w:r>
      <w:r w:rsidR="00B0131E">
        <w:rPr>
          <w:sz w:val="24"/>
          <w:szCs w:val="24"/>
        </w:rPr>
        <w:t>s</w:t>
      </w:r>
      <w:r w:rsidR="00EC6A88">
        <w:rPr>
          <w:sz w:val="24"/>
          <w:szCs w:val="24"/>
        </w:rPr>
        <w:t xml:space="preserve"> </w:t>
      </w:r>
      <w:r w:rsidR="00B0131E">
        <w:rPr>
          <w:sz w:val="24"/>
          <w:szCs w:val="24"/>
        </w:rPr>
        <w:t xml:space="preserve">can then </w:t>
      </w:r>
      <w:r w:rsidR="00B0131E">
        <w:rPr>
          <w:sz w:val="24"/>
          <w:szCs w:val="24"/>
        </w:rPr>
        <w:lastRenderedPageBreak/>
        <w:t>t</w:t>
      </w:r>
      <w:r w:rsidR="00EC6A88">
        <w:rPr>
          <w:sz w:val="24"/>
          <w:szCs w:val="24"/>
        </w:rPr>
        <w:t>ake their portfolio</w:t>
      </w:r>
      <w:r w:rsidR="00B0131E">
        <w:rPr>
          <w:sz w:val="24"/>
          <w:szCs w:val="24"/>
        </w:rPr>
        <w:t>s</w:t>
      </w:r>
      <w:r w:rsidR="00EC6A88">
        <w:rPr>
          <w:sz w:val="24"/>
          <w:szCs w:val="24"/>
        </w:rPr>
        <w:t xml:space="preserve"> to </w:t>
      </w:r>
      <w:r w:rsidR="00B0131E">
        <w:rPr>
          <w:sz w:val="24"/>
          <w:szCs w:val="24"/>
        </w:rPr>
        <w:t xml:space="preserve">each </w:t>
      </w:r>
      <w:r w:rsidR="004460E5">
        <w:rPr>
          <w:sz w:val="24"/>
          <w:szCs w:val="24"/>
        </w:rPr>
        <w:t>Consolidation Workshop</w:t>
      </w:r>
      <w:r w:rsidR="00EC6A88">
        <w:rPr>
          <w:sz w:val="24"/>
          <w:szCs w:val="24"/>
        </w:rPr>
        <w:t xml:space="preserve"> </w:t>
      </w:r>
      <w:r w:rsidR="00B0131E">
        <w:rPr>
          <w:sz w:val="24"/>
          <w:szCs w:val="24"/>
        </w:rPr>
        <w:t>and ask p</w:t>
      </w:r>
      <w:r w:rsidR="00EC6A88">
        <w:rPr>
          <w:sz w:val="24"/>
          <w:szCs w:val="24"/>
        </w:rPr>
        <w:t xml:space="preserve">rogramme staff </w:t>
      </w:r>
      <w:r w:rsidR="00B0131E">
        <w:rPr>
          <w:sz w:val="24"/>
          <w:szCs w:val="24"/>
        </w:rPr>
        <w:t xml:space="preserve">for any guidance or support needed. </w:t>
      </w:r>
      <w:r w:rsidR="00EC6A88">
        <w:rPr>
          <w:sz w:val="24"/>
          <w:szCs w:val="24"/>
        </w:rPr>
        <w:t>The important thing to remember is that programme staff are there to help in any way they can.</w:t>
      </w:r>
    </w:p>
    <w:p w:rsidR="00354F36" w:rsidRDefault="00354F36" w:rsidP="00EC6A88">
      <w:pPr>
        <w:rPr>
          <w:sz w:val="24"/>
          <w:szCs w:val="24"/>
        </w:rPr>
      </w:pPr>
    </w:p>
    <w:p w:rsidR="006F7C58" w:rsidRDefault="006F7C58" w:rsidP="00EC6A88">
      <w:pPr>
        <w:rPr>
          <w:sz w:val="24"/>
          <w:szCs w:val="24"/>
        </w:rPr>
      </w:pPr>
      <w:r>
        <w:rPr>
          <w:sz w:val="24"/>
          <w:szCs w:val="24"/>
        </w:rPr>
        <w:t>T</w:t>
      </w:r>
      <w:r w:rsidR="00EC6A88" w:rsidRPr="002B3FC5">
        <w:rPr>
          <w:sz w:val="24"/>
          <w:szCs w:val="24"/>
        </w:rPr>
        <w:t xml:space="preserve">he introduction of CPEL, and the </w:t>
      </w:r>
      <w:r w:rsidR="00354F36">
        <w:rPr>
          <w:sz w:val="24"/>
          <w:szCs w:val="24"/>
        </w:rPr>
        <w:t xml:space="preserve">decision to make the achievement of an approved qualification in </w:t>
      </w:r>
      <w:r w:rsidR="00EC6A88" w:rsidRPr="002B3FC5">
        <w:rPr>
          <w:sz w:val="24"/>
          <w:szCs w:val="24"/>
        </w:rPr>
        <w:t xml:space="preserve">consolidation </w:t>
      </w:r>
      <w:r w:rsidR="00354F36">
        <w:rPr>
          <w:sz w:val="24"/>
          <w:szCs w:val="24"/>
        </w:rPr>
        <w:t>mandatory (see also question</w:t>
      </w:r>
      <w:r w:rsidR="003B2BB7">
        <w:rPr>
          <w:sz w:val="24"/>
          <w:szCs w:val="24"/>
        </w:rPr>
        <w:t xml:space="preserve"> </w:t>
      </w:r>
      <w:proofErr w:type="gramStart"/>
      <w:r w:rsidR="003B2BB7">
        <w:rPr>
          <w:sz w:val="24"/>
          <w:szCs w:val="24"/>
        </w:rPr>
        <w:t>5</w:t>
      </w:r>
      <w:r w:rsidR="00354F36">
        <w:rPr>
          <w:sz w:val="24"/>
          <w:szCs w:val="24"/>
        </w:rPr>
        <w:t xml:space="preserve"> )</w:t>
      </w:r>
      <w:proofErr w:type="gramEnd"/>
      <w:r w:rsidR="00354F36">
        <w:rPr>
          <w:sz w:val="24"/>
          <w:szCs w:val="24"/>
        </w:rPr>
        <w:t xml:space="preserve">, will have </w:t>
      </w:r>
      <w:r w:rsidR="00EC6A88" w:rsidRPr="002B3FC5">
        <w:rPr>
          <w:sz w:val="24"/>
          <w:szCs w:val="24"/>
        </w:rPr>
        <w:t xml:space="preserve">implications for individuals who may fail </w:t>
      </w:r>
      <w:r w:rsidR="00354F36">
        <w:rPr>
          <w:sz w:val="24"/>
          <w:szCs w:val="24"/>
        </w:rPr>
        <w:t xml:space="preserve">the programme. </w:t>
      </w:r>
      <w:r w:rsidR="00EC6A88">
        <w:rPr>
          <w:sz w:val="24"/>
          <w:szCs w:val="24"/>
        </w:rPr>
        <w:t xml:space="preserve">The Care Council for Wales (CCfW) </w:t>
      </w:r>
      <w:r w:rsidR="00354F36">
        <w:rPr>
          <w:sz w:val="24"/>
          <w:szCs w:val="24"/>
        </w:rPr>
        <w:t xml:space="preserve">requires Social Workers to complete the consolidation programme in their first (three year) period of registration. As long as a learner undertaking the Graduate Certificate has not already sought a delay in submitting their portfolio through the Extenuating Circumstances or Suspension of Studies processes, individuals </w:t>
      </w:r>
      <w:r>
        <w:rPr>
          <w:sz w:val="24"/>
          <w:szCs w:val="24"/>
        </w:rPr>
        <w:t>awarded a Fail by the University’s Examination Board s</w:t>
      </w:r>
      <w:r w:rsidR="00354F36">
        <w:rPr>
          <w:sz w:val="24"/>
          <w:szCs w:val="24"/>
        </w:rPr>
        <w:t>hould have suffici</w:t>
      </w:r>
      <w:r>
        <w:rPr>
          <w:sz w:val="24"/>
          <w:szCs w:val="24"/>
        </w:rPr>
        <w:t xml:space="preserve">ent time to address concerns provided as part of the formal feedback process, and re-submit their portfolios within the three year period of first year registration with CCfW. </w:t>
      </w:r>
    </w:p>
    <w:p w:rsidR="006F7C58" w:rsidRDefault="006F7C58" w:rsidP="00EC6A88">
      <w:pPr>
        <w:rPr>
          <w:sz w:val="24"/>
          <w:szCs w:val="24"/>
        </w:rPr>
      </w:pPr>
    </w:p>
    <w:p w:rsidR="00EC6A88" w:rsidRDefault="006F7C58" w:rsidP="00EC6A88">
      <w:pPr>
        <w:rPr>
          <w:sz w:val="24"/>
          <w:szCs w:val="24"/>
        </w:rPr>
      </w:pPr>
      <w:r>
        <w:rPr>
          <w:sz w:val="24"/>
          <w:szCs w:val="24"/>
        </w:rPr>
        <w:t>Individuals who have not successfully completed the consolidation programme – for whatever reason – within the first period of registration will be required to provide CCfW with evidence and an explanation as part of the re-registration process. In such circumstances, i</w:t>
      </w:r>
      <w:r w:rsidR="00EC6A88" w:rsidRPr="002B3FC5">
        <w:rPr>
          <w:sz w:val="24"/>
          <w:szCs w:val="24"/>
        </w:rPr>
        <w:t xml:space="preserve">t </w:t>
      </w:r>
      <w:r w:rsidR="00EC6A88">
        <w:rPr>
          <w:sz w:val="24"/>
          <w:szCs w:val="24"/>
        </w:rPr>
        <w:t xml:space="preserve">may be </w:t>
      </w:r>
      <w:r w:rsidR="00EC6A88" w:rsidRPr="002B3FC5">
        <w:rPr>
          <w:sz w:val="24"/>
          <w:szCs w:val="24"/>
        </w:rPr>
        <w:t xml:space="preserve">that unless </w:t>
      </w:r>
      <w:r>
        <w:rPr>
          <w:sz w:val="24"/>
          <w:szCs w:val="24"/>
        </w:rPr>
        <w:t xml:space="preserve">the learner’s employer considered </w:t>
      </w:r>
      <w:r w:rsidR="00EC6A88" w:rsidRPr="002B3FC5">
        <w:rPr>
          <w:sz w:val="24"/>
          <w:szCs w:val="24"/>
        </w:rPr>
        <w:t xml:space="preserve">there were legitimate reasons for failure, the inability of a social worker to successfully complete the </w:t>
      </w:r>
      <w:r>
        <w:rPr>
          <w:sz w:val="24"/>
          <w:szCs w:val="24"/>
        </w:rPr>
        <w:t>p</w:t>
      </w:r>
      <w:r w:rsidR="00EC6A88" w:rsidRPr="002B3FC5">
        <w:rPr>
          <w:sz w:val="24"/>
          <w:szCs w:val="24"/>
        </w:rPr>
        <w:t xml:space="preserve">rogramme </w:t>
      </w:r>
      <w:r w:rsidR="00EC6A88">
        <w:rPr>
          <w:sz w:val="24"/>
          <w:szCs w:val="24"/>
        </w:rPr>
        <w:t>c</w:t>
      </w:r>
      <w:r w:rsidR="00EC6A88" w:rsidRPr="002B3FC5">
        <w:rPr>
          <w:sz w:val="24"/>
          <w:szCs w:val="24"/>
        </w:rPr>
        <w:t>ould result in a</w:t>
      </w:r>
      <w:r>
        <w:rPr>
          <w:sz w:val="24"/>
          <w:szCs w:val="24"/>
        </w:rPr>
        <w:t xml:space="preserve"> need </w:t>
      </w:r>
      <w:r w:rsidR="00EC6A88" w:rsidRPr="002B3FC5">
        <w:rPr>
          <w:sz w:val="24"/>
          <w:szCs w:val="24"/>
        </w:rPr>
        <w:t>to initiate capability procedures and potentially a referral to CC</w:t>
      </w:r>
      <w:r w:rsidR="00EC6A88">
        <w:rPr>
          <w:sz w:val="24"/>
          <w:szCs w:val="24"/>
        </w:rPr>
        <w:t>f</w:t>
      </w:r>
      <w:r w:rsidR="00EC6A88" w:rsidRPr="002B3FC5">
        <w:rPr>
          <w:sz w:val="24"/>
          <w:szCs w:val="24"/>
        </w:rPr>
        <w:t xml:space="preserve">W under fitness to practise procedures. </w:t>
      </w:r>
      <w:r w:rsidR="007672C7">
        <w:rPr>
          <w:sz w:val="24"/>
          <w:szCs w:val="24"/>
        </w:rPr>
        <w:t>T</w:t>
      </w:r>
      <w:r w:rsidR="00EC6A88">
        <w:rPr>
          <w:sz w:val="24"/>
          <w:szCs w:val="24"/>
        </w:rPr>
        <w:t>h</w:t>
      </w:r>
      <w:r w:rsidR="007672C7">
        <w:rPr>
          <w:sz w:val="24"/>
          <w:szCs w:val="24"/>
        </w:rPr>
        <w:t xml:space="preserve">ese </w:t>
      </w:r>
      <w:r w:rsidR="00EC6A88">
        <w:rPr>
          <w:sz w:val="24"/>
          <w:szCs w:val="24"/>
        </w:rPr>
        <w:t xml:space="preserve">potential future </w:t>
      </w:r>
      <w:proofErr w:type="gramStart"/>
      <w:r w:rsidR="00EC6A88">
        <w:rPr>
          <w:sz w:val="24"/>
          <w:szCs w:val="24"/>
        </w:rPr>
        <w:t>risk</w:t>
      </w:r>
      <w:r w:rsidR="007672C7">
        <w:rPr>
          <w:sz w:val="24"/>
          <w:szCs w:val="24"/>
        </w:rPr>
        <w:t>s</w:t>
      </w:r>
      <w:r w:rsidR="00EC6A88">
        <w:rPr>
          <w:sz w:val="24"/>
          <w:szCs w:val="24"/>
        </w:rPr>
        <w:t xml:space="preserve">  underline</w:t>
      </w:r>
      <w:proofErr w:type="gramEnd"/>
      <w:r w:rsidR="00EC6A88">
        <w:rPr>
          <w:sz w:val="24"/>
          <w:szCs w:val="24"/>
        </w:rPr>
        <w:t xml:space="preserve"> the importance for learners </w:t>
      </w:r>
      <w:r w:rsidR="00B0131E">
        <w:rPr>
          <w:sz w:val="24"/>
          <w:szCs w:val="24"/>
        </w:rPr>
        <w:t xml:space="preserve">in taking personal responsibility for asking for any additional guidance or support needed from their mentors, or </w:t>
      </w:r>
      <w:r w:rsidR="00EC6A88">
        <w:rPr>
          <w:sz w:val="24"/>
          <w:szCs w:val="24"/>
        </w:rPr>
        <w:t xml:space="preserve"> programme staff</w:t>
      </w:r>
      <w:r w:rsidR="00B0131E">
        <w:rPr>
          <w:sz w:val="24"/>
          <w:szCs w:val="24"/>
        </w:rPr>
        <w:t xml:space="preserve">. </w:t>
      </w:r>
      <w:r w:rsidR="00EC6A88">
        <w:rPr>
          <w:sz w:val="24"/>
          <w:szCs w:val="24"/>
        </w:rPr>
        <w:t xml:space="preserve"> </w:t>
      </w:r>
    </w:p>
    <w:p w:rsidR="00EC6A88" w:rsidRDefault="00EC6A88" w:rsidP="00EC6A88">
      <w:pPr>
        <w:rPr>
          <w:color w:val="auto"/>
          <w:sz w:val="24"/>
          <w:szCs w:val="24"/>
        </w:rPr>
      </w:pPr>
    </w:p>
    <w:p w:rsidR="0036281C" w:rsidRDefault="0036281C" w:rsidP="00EC6A88">
      <w:pPr>
        <w:rPr>
          <w:color w:val="auto"/>
          <w:sz w:val="24"/>
          <w:szCs w:val="24"/>
        </w:rPr>
      </w:pPr>
    </w:p>
    <w:p w:rsidR="00EC6A88" w:rsidRDefault="00EC6A88" w:rsidP="00EC6A88">
      <w:pPr>
        <w:rPr>
          <w:b/>
          <w:color w:val="auto"/>
          <w:sz w:val="24"/>
          <w:szCs w:val="24"/>
        </w:rPr>
      </w:pPr>
      <w:r>
        <w:rPr>
          <w:color w:val="auto"/>
          <w:sz w:val="24"/>
          <w:szCs w:val="24"/>
        </w:rPr>
        <w:t>2</w:t>
      </w:r>
      <w:r w:rsidR="007672C7">
        <w:rPr>
          <w:color w:val="auto"/>
          <w:sz w:val="24"/>
          <w:szCs w:val="24"/>
        </w:rPr>
        <w:t>5</w:t>
      </w:r>
      <w:r>
        <w:rPr>
          <w:color w:val="auto"/>
          <w:sz w:val="24"/>
          <w:szCs w:val="24"/>
        </w:rPr>
        <w:tab/>
      </w:r>
      <w:r w:rsidRPr="000C73AF">
        <w:rPr>
          <w:b/>
          <w:color w:val="auto"/>
          <w:sz w:val="24"/>
          <w:szCs w:val="24"/>
        </w:rPr>
        <w:t>What if the social worker doesn't work for a local authority?</w:t>
      </w:r>
    </w:p>
    <w:p w:rsidR="00EC6A88" w:rsidRDefault="00EC6A88" w:rsidP="00EC6A88">
      <w:pPr>
        <w:rPr>
          <w:b/>
          <w:color w:val="auto"/>
          <w:sz w:val="24"/>
          <w:szCs w:val="24"/>
        </w:rPr>
      </w:pPr>
    </w:p>
    <w:p w:rsidR="00EC6A88" w:rsidRDefault="00EC6A88" w:rsidP="00EC6A88">
      <w:pPr>
        <w:rPr>
          <w:color w:val="auto"/>
          <w:sz w:val="24"/>
          <w:szCs w:val="24"/>
        </w:rPr>
      </w:pPr>
      <w:r w:rsidRPr="000C73AF">
        <w:rPr>
          <w:color w:val="auto"/>
          <w:sz w:val="24"/>
          <w:szCs w:val="24"/>
        </w:rPr>
        <w:t xml:space="preserve">The programme is open to </w:t>
      </w:r>
      <w:r>
        <w:rPr>
          <w:color w:val="auto"/>
          <w:sz w:val="24"/>
          <w:szCs w:val="24"/>
        </w:rPr>
        <w:t xml:space="preserve">all </w:t>
      </w:r>
      <w:r w:rsidRPr="000C73AF">
        <w:rPr>
          <w:color w:val="auto"/>
          <w:sz w:val="24"/>
          <w:szCs w:val="24"/>
        </w:rPr>
        <w:t>social worker</w:t>
      </w:r>
      <w:r>
        <w:rPr>
          <w:color w:val="auto"/>
          <w:sz w:val="24"/>
          <w:szCs w:val="24"/>
        </w:rPr>
        <w:t xml:space="preserve">s, irrespective of employer. The only requirement is that the social worker must meet the entry criteria and </w:t>
      </w:r>
      <w:r w:rsidR="00B55F0B">
        <w:rPr>
          <w:color w:val="auto"/>
          <w:sz w:val="24"/>
          <w:szCs w:val="24"/>
        </w:rPr>
        <w:t xml:space="preserve">be able through their work, to evidence how they meet all the learning outcomes. Their </w:t>
      </w:r>
      <w:r>
        <w:rPr>
          <w:color w:val="auto"/>
          <w:sz w:val="24"/>
          <w:szCs w:val="24"/>
        </w:rPr>
        <w:t xml:space="preserve">employer must agree the application, pay a fee, and provide the learner with the support necessary over the duration of the programme. </w:t>
      </w:r>
    </w:p>
    <w:p w:rsidR="00EC6A88" w:rsidRDefault="00EC6A88" w:rsidP="00EC6A88">
      <w:pPr>
        <w:rPr>
          <w:color w:val="auto"/>
          <w:sz w:val="24"/>
          <w:szCs w:val="24"/>
        </w:rPr>
      </w:pPr>
    </w:p>
    <w:p w:rsidR="00EC6A88" w:rsidRDefault="00EC6A88" w:rsidP="00EC6A88">
      <w:pPr>
        <w:rPr>
          <w:color w:val="auto"/>
          <w:sz w:val="24"/>
          <w:szCs w:val="24"/>
        </w:rPr>
      </w:pPr>
      <w:r>
        <w:rPr>
          <w:color w:val="auto"/>
          <w:sz w:val="24"/>
          <w:szCs w:val="24"/>
        </w:rPr>
        <w:t xml:space="preserve">Individuals or their employers considering whether to apply to join a Porth Agored programme </w:t>
      </w:r>
      <w:r w:rsidRPr="000C73AF">
        <w:rPr>
          <w:color w:val="auto"/>
          <w:sz w:val="24"/>
          <w:szCs w:val="24"/>
        </w:rPr>
        <w:t xml:space="preserve">should </w:t>
      </w:r>
      <w:r>
        <w:rPr>
          <w:color w:val="auto"/>
          <w:sz w:val="24"/>
          <w:szCs w:val="24"/>
        </w:rPr>
        <w:t xml:space="preserve">initially contact the Management Group’s Chair, </w:t>
      </w:r>
    </w:p>
    <w:p w:rsidR="00EC6A88" w:rsidRDefault="00EC6A88">
      <w:r>
        <w:rPr>
          <w:color w:val="auto"/>
          <w:sz w:val="24"/>
          <w:szCs w:val="24"/>
        </w:rPr>
        <w:t>Gill Paul</w:t>
      </w:r>
      <w:r w:rsidR="007672C7">
        <w:rPr>
          <w:color w:val="auto"/>
          <w:sz w:val="24"/>
          <w:szCs w:val="24"/>
        </w:rPr>
        <w:t xml:space="preserve"> </w:t>
      </w:r>
      <w:r>
        <w:rPr>
          <w:color w:val="auto"/>
          <w:sz w:val="24"/>
          <w:szCs w:val="24"/>
        </w:rPr>
        <w:t xml:space="preserve">E mail: </w:t>
      </w:r>
      <w:hyperlink r:id="rId12" w:history="1">
        <w:r w:rsidRPr="009310C0">
          <w:rPr>
            <w:rStyle w:val="Hyperlink"/>
            <w:sz w:val="24"/>
            <w:szCs w:val="24"/>
          </w:rPr>
          <w:t>gillianpaul@gwynedd.gov.uk</w:t>
        </w:r>
      </w:hyperlink>
    </w:p>
    <w:sectPr w:rsidR="00EC6A88">
      <w:footerReference w:type="default" r:id="rId13"/>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461C" w:rsidRDefault="006D461C">
      <w:r>
        <w:separator/>
      </w:r>
    </w:p>
  </w:endnote>
  <w:endnote w:type="continuationSeparator" w:id="0">
    <w:p w:rsidR="006D461C" w:rsidRDefault="006D4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B11F3" w:rsidRDefault="004460E5">
    <w:pPr>
      <w:pStyle w:val="Footer"/>
    </w:pPr>
    <w:r w:rsidRPr="004460E5">
      <w:rPr>
        <w:i/>
        <w:color w:val="auto"/>
        <w:lang w:val="en-GB"/>
      </w:rPr>
      <w:t>Porth Agored FAQ V</w:t>
    </w:r>
    <w:r w:rsidR="007672C7">
      <w:rPr>
        <w:i/>
        <w:color w:val="auto"/>
        <w:lang w:val="en-GB"/>
      </w:rPr>
      <w:t>4</w:t>
    </w:r>
    <w:r w:rsidRPr="004460E5">
      <w:rPr>
        <w:i/>
        <w:color w:val="auto"/>
        <w:lang w:val="en-GB"/>
      </w:rPr>
      <w:t xml:space="preserve">E </w:t>
    </w:r>
    <w:r w:rsidR="00EC146A" w:rsidRPr="008A2882">
      <w:rPr>
        <w:b/>
        <w:i/>
        <w:color w:val="auto"/>
        <w:lang w:val="en-GB"/>
      </w:rPr>
      <w:t xml:space="preserve">draft of </w:t>
    </w:r>
    <w:r w:rsidR="008A2882">
      <w:rPr>
        <w:b/>
        <w:i/>
        <w:color w:val="auto"/>
        <w:lang w:val="en-GB"/>
      </w:rPr>
      <w:t>28</w:t>
    </w:r>
    <w:r w:rsidR="007672C7" w:rsidRPr="008A2882">
      <w:rPr>
        <w:b/>
        <w:i/>
        <w:color w:val="auto"/>
        <w:lang w:val="en-GB"/>
      </w:rPr>
      <w:t>0916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461C" w:rsidRDefault="006D461C">
      <w:r>
        <w:separator/>
      </w:r>
    </w:p>
  </w:footnote>
  <w:footnote w:type="continuationSeparator" w:id="0">
    <w:p w:rsidR="006D461C" w:rsidRDefault="006D461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C33E9"/>
    <w:multiLevelType w:val="hybridMultilevel"/>
    <w:tmpl w:val="51BE7CA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nsid w:val="04B823C5"/>
    <w:multiLevelType w:val="hybridMultilevel"/>
    <w:tmpl w:val="049AD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595D7C"/>
    <w:multiLevelType w:val="hybridMultilevel"/>
    <w:tmpl w:val="3ED6F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E857131"/>
    <w:multiLevelType w:val="hybridMultilevel"/>
    <w:tmpl w:val="C32E65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44762859"/>
    <w:multiLevelType w:val="hybridMultilevel"/>
    <w:tmpl w:val="684EF68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4DF15A14"/>
    <w:multiLevelType w:val="hybridMultilevel"/>
    <w:tmpl w:val="53707F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0"/>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6A88"/>
    <w:rsid w:val="00037E2E"/>
    <w:rsid w:val="00094242"/>
    <w:rsid w:val="000C5606"/>
    <w:rsid w:val="000E620B"/>
    <w:rsid w:val="000F04D0"/>
    <w:rsid w:val="0018646C"/>
    <w:rsid w:val="00193E5A"/>
    <w:rsid w:val="001B42D6"/>
    <w:rsid w:val="001D0A59"/>
    <w:rsid w:val="002E74A6"/>
    <w:rsid w:val="00300C07"/>
    <w:rsid w:val="0031375F"/>
    <w:rsid w:val="00354C86"/>
    <w:rsid w:val="00354F36"/>
    <w:rsid w:val="00362044"/>
    <w:rsid w:val="0036281C"/>
    <w:rsid w:val="003B2BB7"/>
    <w:rsid w:val="00441F6B"/>
    <w:rsid w:val="004460E5"/>
    <w:rsid w:val="00483BBE"/>
    <w:rsid w:val="00495672"/>
    <w:rsid w:val="004A6A75"/>
    <w:rsid w:val="004B7F43"/>
    <w:rsid w:val="004C3033"/>
    <w:rsid w:val="0051773D"/>
    <w:rsid w:val="005850C2"/>
    <w:rsid w:val="005A2054"/>
    <w:rsid w:val="00600AC0"/>
    <w:rsid w:val="00641C61"/>
    <w:rsid w:val="00661F20"/>
    <w:rsid w:val="006A60A6"/>
    <w:rsid w:val="006B6637"/>
    <w:rsid w:val="006D461C"/>
    <w:rsid w:val="006E49ED"/>
    <w:rsid w:val="006F7C58"/>
    <w:rsid w:val="007516CD"/>
    <w:rsid w:val="007672C7"/>
    <w:rsid w:val="0079597F"/>
    <w:rsid w:val="007E6E42"/>
    <w:rsid w:val="007F328B"/>
    <w:rsid w:val="008343DC"/>
    <w:rsid w:val="008458D0"/>
    <w:rsid w:val="0087697E"/>
    <w:rsid w:val="008A2882"/>
    <w:rsid w:val="008B11F3"/>
    <w:rsid w:val="00920176"/>
    <w:rsid w:val="00940BAF"/>
    <w:rsid w:val="00A23C67"/>
    <w:rsid w:val="00A25E7F"/>
    <w:rsid w:val="00A35B31"/>
    <w:rsid w:val="00A41471"/>
    <w:rsid w:val="00B0131E"/>
    <w:rsid w:val="00B55F0B"/>
    <w:rsid w:val="00B72966"/>
    <w:rsid w:val="00B8402D"/>
    <w:rsid w:val="00C16FCD"/>
    <w:rsid w:val="00D45E7B"/>
    <w:rsid w:val="00DA709C"/>
    <w:rsid w:val="00DB2417"/>
    <w:rsid w:val="00E84B13"/>
    <w:rsid w:val="00E90D16"/>
    <w:rsid w:val="00EC146A"/>
    <w:rsid w:val="00EC6A88"/>
    <w:rsid w:val="00EF4B03"/>
    <w:rsid w:val="00F84B84"/>
    <w:rsid w:val="00F90F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1375F"/>
    <w:rPr>
      <w:rFonts w:ascii="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rsid w:val="00EC6A88"/>
    <w:rPr>
      <w:color w:val="0000FF"/>
      <w:u w:val="single"/>
    </w:rPr>
  </w:style>
  <w:style w:type="paragraph" w:styleId="ListParagraph">
    <w:name w:val="List Paragraph"/>
    <w:basedOn w:val="Normal"/>
    <w:qFormat/>
    <w:rsid w:val="00EC6A88"/>
    <w:pPr>
      <w:ind w:left="720"/>
    </w:pPr>
    <w:rPr>
      <w:rFonts w:ascii="Times New Roman" w:eastAsia="Calibri" w:hAnsi="Times New Roman" w:cs="Times New Roman"/>
      <w:color w:val="auto"/>
      <w:sz w:val="24"/>
      <w:szCs w:val="24"/>
    </w:rPr>
  </w:style>
  <w:style w:type="paragraph" w:styleId="Header">
    <w:name w:val="header"/>
    <w:basedOn w:val="Normal"/>
    <w:link w:val="HeaderChar"/>
    <w:rsid w:val="00EC6A88"/>
    <w:pPr>
      <w:tabs>
        <w:tab w:val="center" w:pos="4513"/>
        <w:tab w:val="right" w:pos="9026"/>
      </w:tabs>
    </w:pPr>
    <w:rPr>
      <w:rFonts w:cs="Times New Roman"/>
      <w:lang w:val="x-none" w:eastAsia="x-none"/>
    </w:rPr>
  </w:style>
  <w:style w:type="character" w:customStyle="1" w:styleId="HeaderChar">
    <w:name w:val="Header Char"/>
    <w:link w:val="Header"/>
    <w:rsid w:val="00EC6A88"/>
    <w:rPr>
      <w:rFonts w:ascii="Arial" w:hAnsi="Arial"/>
      <w:color w:val="000000"/>
      <w:lang w:val="x-none" w:eastAsia="x-none" w:bidi="ar-SA"/>
    </w:rPr>
  </w:style>
  <w:style w:type="paragraph" w:styleId="Footer">
    <w:name w:val="footer"/>
    <w:basedOn w:val="Normal"/>
    <w:link w:val="FooterChar"/>
    <w:uiPriority w:val="99"/>
    <w:rsid w:val="00EC6A88"/>
    <w:pPr>
      <w:tabs>
        <w:tab w:val="center" w:pos="4513"/>
        <w:tab w:val="right" w:pos="9026"/>
      </w:tabs>
    </w:pPr>
    <w:rPr>
      <w:rFonts w:cs="Times New Roman"/>
      <w:lang w:val="x-none" w:eastAsia="x-none"/>
    </w:rPr>
  </w:style>
  <w:style w:type="character" w:customStyle="1" w:styleId="FooterChar">
    <w:name w:val="Footer Char"/>
    <w:link w:val="Footer"/>
    <w:uiPriority w:val="99"/>
    <w:rsid w:val="00EC6A88"/>
    <w:rPr>
      <w:rFonts w:ascii="Arial" w:hAnsi="Arial"/>
      <w:color w:val="000000"/>
      <w:lang w:val="x-none" w:eastAsia="x-none" w:bidi="ar-SA"/>
    </w:rPr>
  </w:style>
  <w:style w:type="paragraph" w:styleId="BalloonText">
    <w:name w:val="Balloon Text"/>
    <w:basedOn w:val="Normal"/>
    <w:link w:val="BalloonTextChar"/>
    <w:rsid w:val="004460E5"/>
    <w:rPr>
      <w:rFonts w:ascii="Tahoma" w:hAnsi="Tahoma" w:cs="Tahoma"/>
      <w:sz w:val="16"/>
      <w:szCs w:val="16"/>
    </w:rPr>
  </w:style>
  <w:style w:type="character" w:customStyle="1" w:styleId="BalloonTextChar">
    <w:name w:val="Balloon Text Char"/>
    <w:link w:val="BalloonText"/>
    <w:rsid w:val="004460E5"/>
    <w:rPr>
      <w:rFonts w:ascii="Tahoma" w:hAnsi="Tahoma" w:cs="Tahoma"/>
      <w:color w:val="000000"/>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31375F"/>
    <w:rPr>
      <w:rFonts w:ascii="Arial" w:hAnsi="Arial" w:cs="Arial"/>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semiHidden/>
    <w:rsid w:val="00EC6A88"/>
    <w:rPr>
      <w:color w:val="0000FF"/>
      <w:u w:val="single"/>
    </w:rPr>
  </w:style>
  <w:style w:type="paragraph" w:styleId="ListParagraph">
    <w:name w:val="List Paragraph"/>
    <w:basedOn w:val="Normal"/>
    <w:qFormat/>
    <w:rsid w:val="00EC6A88"/>
    <w:pPr>
      <w:ind w:left="720"/>
    </w:pPr>
    <w:rPr>
      <w:rFonts w:ascii="Times New Roman" w:eastAsia="Calibri" w:hAnsi="Times New Roman" w:cs="Times New Roman"/>
      <w:color w:val="auto"/>
      <w:sz w:val="24"/>
      <w:szCs w:val="24"/>
    </w:rPr>
  </w:style>
  <w:style w:type="paragraph" w:styleId="Header">
    <w:name w:val="header"/>
    <w:basedOn w:val="Normal"/>
    <w:link w:val="HeaderChar"/>
    <w:rsid w:val="00EC6A88"/>
    <w:pPr>
      <w:tabs>
        <w:tab w:val="center" w:pos="4513"/>
        <w:tab w:val="right" w:pos="9026"/>
      </w:tabs>
    </w:pPr>
    <w:rPr>
      <w:rFonts w:cs="Times New Roman"/>
      <w:lang w:val="x-none" w:eastAsia="x-none"/>
    </w:rPr>
  </w:style>
  <w:style w:type="character" w:customStyle="1" w:styleId="HeaderChar">
    <w:name w:val="Header Char"/>
    <w:link w:val="Header"/>
    <w:rsid w:val="00EC6A88"/>
    <w:rPr>
      <w:rFonts w:ascii="Arial" w:hAnsi="Arial"/>
      <w:color w:val="000000"/>
      <w:lang w:val="x-none" w:eastAsia="x-none" w:bidi="ar-SA"/>
    </w:rPr>
  </w:style>
  <w:style w:type="paragraph" w:styleId="Footer">
    <w:name w:val="footer"/>
    <w:basedOn w:val="Normal"/>
    <w:link w:val="FooterChar"/>
    <w:uiPriority w:val="99"/>
    <w:rsid w:val="00EC6A88"/>
    <w:pPr>
      <w:tabs>
        <w:tab w:val="center" w:pos="4513"/>
        <w:tab w:val="right" w:pos="9026"/>
      </w:tabs>
    </w:pPr>
    <w:rPr>
      <w:rFonts w:cs="Times New Roman"/>
      <w:lang w:val="x-none" w:eastAsia="x-none"/>
    </w:rPr>
  </w:style>
  <w:style w:type="character" w:customStyle="1" w:styleId="FooterChar">
    <w:name w:val="Footer Char"/>
    <w:link w:val="Footer"/>
    <w:uiPriority w:val="99"/>
    <w:rsid w:val="00EC6A88"/>
    <w:rPr>
      <w:rFonts w:ascii="Arial" w:hAnsi="Arial"/>
      <w:color w:val="000000"/>
      <w:lang w:val="x-none" w:eastAsia="x-none" w:bidi="ar-SA"/>
    </w:rPr>
  </w:style>
  <w:style w:type="paragraph" w:styleId="BalloonText">
    <w:name w:val="Balloon Text"/>
    <w:basedOn w:val="Normal"/>
    <w:link w:val="BalloonTextChar"/>
    <w:rsid w:val="004460E5"/>
    <w:rPr>
      <w:rFonts w:ascii="Tahoma" w:hAnsi="Tahoma" w:cs="Tahoma"/>
      <w:sz w:val="16"/>
      <w:szCs w:val="16"/>
    </w:rPr>
  </w:style>
  <w:style w:type="character" w:customStyle="1" w:styleId="BalloonTextChar">
    <w:name w:val="Balloon Text Char"/>
    <w:link w:val="BalloonText"/>
    <w:rsid w:val="004460E5"/>
    <w:rPr>
      <w:rFonts w:ascii="Tahoma" w:hAnsi="Tahoma" w:cs="Tahoma"/>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040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mailto:a.beaumont@tsd.uwtsd.ac.uk" TargetMode="External"/><Relationship Id="rId12" Type="http://schemas.openxmlformats.org/officeDocument/2006/relationships/hyperlink" Target="mailto:gillianpaul@gwynedd.gov.uk"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ccwales.org.uk" TargetMode="External"/><Relationship Id="rId9" Type="http://schemas.openxmlformats.org/officeDocument/2006/relationships/hyperlink" Target="mailto:gillianpaul@gwynedd.gov.uk" TargetMode="External"/><Relationship Id="rId10" Type="http://schemas.openxmlformats.org/officeDocument/2006/relationships/hyperlink" Target="mailto:l.m.harris@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4786</Words>
  <Characters>27281</Characters>
  <Application>Microsoft Macintosh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GRADUATE CERTIFICATE IN CONSOLIDATION OF SOCIAL WORK PRACTICE</vt:lpstr>
    </vt:vector>
  </TitlesOfParts>
  <Company>City and County of Swansea</Company>
  <LinksUpToDate>false</LinksUpToDate>
  <CharactersWithSpaces>32003</CharactersWithSpaces>
  <SharedDoc>false</SharedDoc>
  <HLinks>
    <vt:vector size="30" baseType="variant">
      <vt:variant>
        <vt:i4>1572985</vt:i4>
      </vt:variant>
      <vt:variant>
        <vt:i4>18</vt:i4>
      </vt:variant>
      <vt:variant>
        <vt:i4>0</vt:i4>
      </vt:variant>
      <vt:variant>
        <vt:i4>5</vt:i4>
      </vt:variant>
      <vt:variant>
        <vt:lpwstr>mailto:gillianpaul@gwynedd.gov.uk</vt:lpwstr>
      </vt:variant>
      <vt:variant>
        <vt:lpwstr/>
      </vt:variant>
      <vt:variant>
        <vt:i4>2228309</vt:i4>
      </vt:variant>
      <vt:variant>
        <vt:i4>9</vt:i4>
      </vt:variant>
      <vt:variant>
        <vt:i4>0</vt:i4>
      </vt:variant>
      <vt:variant>
        <vt:i4>5</vt:i4>
      </vt:variant>
      <vt:variant>
        <vt:lpwstr>mailto:a.beaumont@tsd.uwtsd.ac.uk</vt:lpwstr>
      </vt:variant>
      <vt:variant>
        <vt:lpwstr/>
      </vt:variant>
      <vt:variant>
        <vt:i4>3211280</vt:i4>
      </vt:variant>
      <vt:variant>
        <vt:i4>6</vt:i4>
      </vt:variant>
      <vt:variant>
        <vt:i4>0</vt:i4>
      </vt:variant>
      <vt:variant>
        <vt:i4>5</vt:i4>
      </vt:variant>
      <vt:variant>
        <vt:lpwstr>mailto:l.m.harris@tsd.uwtsd.ac.uk</vt:lpwstr>
      </vt:variant>
      <vt:variant>
        <vt:lpwstr/>
      </vt:variant>
      <vt:variant>
        <vt:i4>1572985</vt:i4>
      </vt:variant>
      <vt:variant>
        <vt:i4>3</vt:i4>
      </vt:variant>
      <vt:variant>
        <vt:i4>0</vt:i4>
      </vt:variant>
      <vt:variant>
        <vt:i4>5</vt:i4>
      </vt:variant>
      <vt:variant>
        <vt:lpwstr>mailto:gillianpaul@gwynedd.gov.uk</vt:lpwstr>
      </vt:variant>
      <vt:variant>
        <vt:lpwstr/>
      </vt:variant>
      <vt:variant>
        <vt:i4>7471150</vt:i4>
      </vt:variant>
      <vt:variant>
        <vt:i4>0</vt:i4>
      </vt:variant>
      <vt:variant>
        <vt:i4>0</vt:i4>
      </vt:variant>
      <vt:variant>
        <vt:i4>5</vt:i4>
      </vt:variant>
      <vt:variant>
        <vt:lpwstr>http://www.ccwales.org.uk/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GRADUATE CERTIFICATE IN CONSOLIDATION OF SOCIAL WORK PRACTICE</dc:title>
  <dc:subject/>
  <dc:creator>hywel.jones</dc:creator>
  <cp:keywords/>
  <cp:lastModifiedBy>Lowri Harris</cp:lastModifiedBy>
  <cp:revision>2</cp:revision>
  <cp:lastPrinted>2015-02-13T16:02:00Z</cp:lastPrinted>
  <dcterms:created xsi:type="dcterms:W3CDTF">2016-09-28T09:30:00Z</dcterms:created>
  <dcterms:modified xsi:type="dcterms:W3CDTF">2016-09-28T09:30:00Z</dcterms:modified>
</cp:coreProperties>
</file>