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0AA84F" w14:textId="77777777" w:rsidR="00BB23F1" w:rsidRPr="002E2D63" w:rsidRDefault="00BB23F1" w:rsidP="006A6FF1">
      <w:pPr>
        <w:spacing w:line="360" w:lineRule="auto"/>
        <w:jc w:val="both"/>
        <w:rPr>
          <w:rFonts w:cs="Arial"/>
          <w:sz w:val="22"/>
        </w:rPr>
      </w:pPr>
    </w:p>
    <w:p w14:paraId="2CE7C86D" w14:textId="77777777" w:rsidR="00BB23F1" w:rsidRPr="002E2D63" w:rsidRDefault="00BB23F1" w:rsidP="006A6FF1">
      <w:pPr>
        <w:spacing w:line="360" w:lineRule="auto"/>
        <w:jc w:val="both"/>
        <w:rPr>
          <w:rFonts w:cs="Arial"/>
          <w:sz w:val="22"/>
        </w:rPr>
      </w:pPr>
    </w:p>
    <w:p w14:paraId="5300BC63" w14:textId="77777777" w:rsidR="00BB23F1" w:rsidRPr="002E2D63" w:rsidRDefault="00BB23F1" w:rsidP="006A6FF1">
      <w:pPr>
        <w:spacing w:line="360" w:lineRule="auto"/>
        <w:jc w:val="both"/>
        <w:rPr>
          <w:rFonts w:cs="Arial"/>
          <w:sz w:val="22"/>
        </w:rPr>
      </w:pPr>
    </w:p>
    <w:p w14:paraId="5E48040B" w14:textId="77777777" w:rsidR="00BB23F1" w:rsidRPr="002E2D63" w:rsidRDefault="00BB23F1" w:rsidP="006A6FF1">
      <w:pPr>
        <w:spacing w:line="360" w:lineRule="auto"/>
        <w:jc w:val="both"/>
        <w:rPr>
          <w:rFonts w:cs="Arial"/>
          <w:sz w:val="22"/>
        </w:rPr>
      </w:pPr>
    </w:p>
    <w:p w14:paraId="0BD01149" w14:textId="77777777" w:rsidR="00BB23F1" w:rsidRPr="002E2D63" w:rsidRDefault="00BB23F1" w:rsidP="006A6FF1">
      <w:pPr>
        <w:spacing w:line="360" w:lineRule="auto"/>
        <w:jc w:val="center"/>
        <w:rPr>
          <w:rFonts w:cs="Arial"/>
          <w:b/>
          <w:sz w:val="28"/>
        </w:rPr>
      </w:pPr>
      <w:r w:rsidRPr="002E2D63">
        <w:rPr>
          <w:rFonts w:cs="Arial"/>
          <w:b/>
          <w:sz w:val="28"/>
        </w:rPr>
        <w:t>Research Report on</w:t>
      </w:r>
    </w:p>
    <w:p w14:paraId="4833D797" w14:textId="77777777" w:rsidR="00BB23F1" w:rsidRPr="002E2D63" w:rsidRDefault="00BB23F1" w:rsidP="006A6FF1">
      <w:pPr>
        <w:spacing w:line="360" w:lineRule="auto"/>
        <w:jc w:val="center"/>
        <w:rPr>
          <w:rFonts w:cs="Arial"/>
          <w:b/>
          <w:sz w:val="28"/>
        </w:rPr>
      </w:pPr>
      <w:r w:rsidRPr="002E2D63">
        <w:rPr>
          <w:rFonts w:cs="Arial"/>
          <w:b/>
          <w:sz w:val="28"/>
        </w:rPr>
        <w:t>The impact of Virtual Learning Environment on students’ learning experience</w:t>
      </w:r>
    </w:p>
    <w:p w14:paraId="07E28CEE" w14:textId="77777777" w:rsidR="00BB23F1" w:rsidRPr="002E2D63" w:rsidRDefault="00BB23F1" w:rsidP="006A6FF1">
      <w:pPr>
        <w:spacing w:line="360" w:lineRule="auto"/>
        <w:jc w:val="both"/>
        <w:rPr>
          <w:rFonts w:cs="Arial"/>
          <w:sz w:val="22"/>
        </w:rPr>
      </w:pPr>
    </w:p>
    <w:p w14:paraId="19454E78" w14:textId="77777777" w:rsidR="00BB23F1" w:rsidRPr="002E2D63" w:rsidRDefault="00BB23F1" w:rsidP="006A6FF1">
      <w:pPr>
        <w:spacing w:line="360" w:lineRule="auto"/>
        <w:jc w:val="both"/>
        <w:rPr>
          <w:rFonts w:cs="Arial"/>
          <w:sz w:val="22"/>
        </w:rPr>
      </w:pPr>
    </w:p>
    <w:p w14:paraId="12E01A6D" w14:textId="77777777" w:rsidR="00BB23F1" w:rsidRPr="002E2D63" w:rsidRDefault="00BB23F1" w:rsidP="006A6FF1">
      <w:pPr>
        <w:spacing w:line="360" w:lineRule="auto"/>
        <w:jc w:val="both"/>
        <w:rPr>
          <w:rFonts w:cs="Arial"/>
          <w:sz w:val="22"/>
        </w:rPr>
      </w:pPr>
    </w:p>
    <w:p w14:paraId="3A62905B" w14:textId="77777777" w:rsidR="00BB23F1" w:rsidRPr="002E2D63" w:rsidRDefault="00BB23F1" w:rsidP="006A6FF1">
      <w:pPr>
        <w:spacing w:line="360" w:lineRule="auto"/>
        <w:jc w:val="both"/>
        <w:rPr>
          <w:rFonts w:cs="Arial"/>
          <w:sz w:val="22"/>
        </w:rPr>
      </w:pPr>
    </w:p>
    <w:p w14:paraId="7248B4D8" w14:textId="77777777" w:rsidR="00BB23F1" w:rsidRPr="002E2D63" w:rsidRDefault="00BB23F1" w:rsidP="006A6FF1">
      <w:pPr>
        <w:spacing w:line="360" w:lineRule="auto"/>
        <w:jc w:val="both"/>
        <w:rPr>
          <w:rFonts w:cs="Arial"/>
          <w:sz w:val="22"/>
        </w:rPr>
      </w:pPr>
    </w:p>
    <w:p w14:paraId="6A4EAEBD" w14:textId="77777777" w:rsidR="002E5646" w:rsidRPr="002E2D63" w:rsidRDefault="002E5646" w:rsidP="006A6FF1">
      <w:pPr>
        <w:spacing w:line="360" w:lineRule="auto"/>
        <w:jc w:val="both"/>
        <w:rPr>
          <w:rFonts w:cs="Arial"/>
          <w:sz w:val="22"/>
        </w:rPr>
      </w:pPr>
    </w:p>
    <w:p w14:paraId="679274A1" w14:textId="77777777" w:rsidR="002E5646" w:rsidRPr="002E2D63" w:rsidRDefault="002E5646" w:rsidP="006A6FF1">
      <w:pPr>
        <w:spacing w:line="360" w:lineRule="auto"/>
        <w:jc w:val="both"/>
        <w:rPr>
          <w:rFonts w:cs="Arial"/>
          <w:sz w:val="22"/>
        </w:rPr>
      </w:pPr>
    </w:p>
    <w:p w14:paraId="78913ADF" w14:textId="77777777" w:rsidR="002E5646" w:rsidRPr="002E2D63" w:rsidRDefault="002E5646" w:rsidP="006A6FF1">
      <w:pPr>
        <w:spacing w:line="360" w:lineRule="auto"/>
        <w:jc w:val="both"/>
        <w:rPr>
          <w:rFonts w:cs="Arial"/>
          <w:sz w:val="22"/>
        </w:rPr>
      </w:pPr>
    </w:p>
    <w:p w14:paraId="768C7CE9" w14:textId="77777777" w:rsidR="00BB23F1" w:rsidRPr="002E2D63" w:rsidRDefault="00BB23F1" w:rsidP="006A6FF1">
      <w:pPr>
        <w:spacing w:line="360" w:lineRule="auto"/>
        <w:jc w:val="both"/>
        <w:rPr>
          <w:rFonts w:cs="Arial"/>
          <w:sz w:val="22"/>
        </w:rPr>
      </w:pPr>
    </w:p>
    <w:p w14:paraId="06A0F940" w14:textId="77777777" w:rsidR="00BB23F1" w:rsidRPr="002E2D63" w:rsidRDefault="00BB23F1" w:rsidP="006A6FF1">
      <w:pPr>
        <w:spacing w:line="360" w:lineRule="auto"/>
        <w:jc w:val="both"/>
        <w:rPr>
          <w:rFonts w:cs="Arial"/>
          <w:sz w:val="22"/>
        </w:rPr>
      </w:pPr>
    </w:p>
    <w:p w14:paraId="6886B070" w14:textId="539A56E1" w:rsidR="00BB23F1" w:rsidRPr="002E2D63" w:rsidRDefault="00BB23F1" w:rsidP="006A6FF1">
      <w:pPr>
        <w:spacing w:line="360" w:lineRule="auto"/>
        <w:jc w:val="center"/>
        <w:rPr>
          <w:rFonts w:cs="Arial"/>
          <w:b/>
        </w:rPr>
      </w:pPr>
      <w:r w:rsidRPr="002E2D63">
        <w:rPr>
          <w:rFonts w:cs="Arial"/>
          <w:b/>
        </w:rPr>
        <w:t xml:space="preserve">Student </w:t>
      </w:r>
      <w:proofErr w:type="spellStart"/>
      <w:proofErr w:type="gramStart"/>
      <w:r w:rsidRPr="002E2D63">
        <w:rPr>
          <w:rFonts w:cs="Arial"/>
          <w:b/>
        </w:rPr>
        <w:t>Name:</w:t>
      </w:r>
      <w:r w:rsidR="00DA6A32">
        <w:rPr>
          <w:rFonts w:cs="Arial"/>
          <w:b/>
        </w:rPr>
        <w:t>Faisal</w:t>
      </w:r>
      <w:proofErr w:type="spellEnd"/>
      <w:proofErr w:type="gramEnd"/>
      <w:r w:rsidR="00DA6A32">
        <w:rPr>
          <w:rFonts w:cs="Arial"/>
          <w:b/>
        </w:rPr>
        <w:t xml:space="preserve"> Mahmood</w:t>
      </w:r>
    </w:p>
    <w:p w14:paraId="122BAEA1" w14:textId="6A905AF7" w:rsidR="00BB23F1" w:rsidRPr="002E2D63" w:rsidRDefault="00BB23F1" w:rsidP="006A6FF1">
      <w:pPr>
        <w:spacing w:line="360" w:lineRule="auto"/>
        <w:jc w:val="center"/>
        <w:rPr>
          <w:rFonts w:cs="Arial"/>
          <w:b/>
        </w:rPr>
      </w:pPr>
      <w:r w:rsidRPr="002E2D63">
        <w:rPr>
          <w:rFonts w:cs="Arial"/>
          <w:b/>
        </w:rPr>
        <w:t>Student Number:</w:t>
      </w:r>
      <w:r w:rsidR="00DA6A32">
        <w:rPr>
          <w:rFonts w:cs="Arial"/>
          <w:b/>
        </w:rPr>
        <w:t xml:space="preserve"> </w:t>
      </w:r>
      <w:r w:rsidR="003A6D95">
        <w:rPr>
          <w:rFonts w:cs="Arial"/>
          <w:b/>
        </w:rPr>
        <w:t>2139774</w:t>
      </w:r>
    </w:p>
    <w:p w14:paraId="30D70638" w14:textId="0222ED78" w:rsidR="00BB23F1" w:rsidRPr="002E2D63" w:rsidRDefault="00BB23F1" w:rsidP="006A6FF1">
      <w:pPr>
        <w:spacing w:line="360" w:lineRule="auto"/>
        <w:jc w:val="center"/>
        <w:rPr>
          <w:rFonts w:cs="Arial"/>
          <w:b/>
        </w:rPr>
      </w:pPr>
      <w:r w:rsidRPr="002E2D63">
        <w:rPr>
          <w:rFonts w:cs="Arial"/>
          <w:b/>
        </w:rPr>
        <w:t xml:space="preserve">Lecturer </w:t>
      </w:r>
      <w:proofErr w:type="spellStart"/>
      <w:proofErr w:type="gramStart"/>
      <w:r w:rsidRPr="002E2D63">
        <w:rPr>
          <w:rFonts w:cs="Arial"/>
          <w:b/>
        </w:rPr>
        <w:t>Name:</w:t>
      </w:r>
      <w:r w:rsidR="00DA6A32">
        <w:rPr>
          <w:rFonts w:cs="Arial"/>
          <w:b/>
        </w:rPr>
        <w:t>Sadeque</w:t>
      </w:r>
      <w:proofErr w:type="spellEnd"/>
      <w:proofErr w:type="gramEnd"/>
      <w:r w:rsidR="00DA6A32">
        <w:rPr>
          <w:rFonts w:cs="Arial"/>
          <w:b/>
        </w:rPr>
        <w:t xml:space="preserve"> </w:t>
      </w:r>
      <w:proofErr w:type="spellStart"/>
      <w:r w:rsidR="00DA6A32">
        <w:rPr>
          <w:rFonts w:cs="Arial"/>
          <w:b/>
        </w:rPr>
        <w:t>Shakh</w:t>
      </w:r>
      <w:proofErr w:type="spellEnd"/>
    </w:p>
    <w:p w14:paraId="441660DE" w14:textId="77777777" w:rsidR="00BB23F1" w:rsidRPr="002E2D63" w:rsidRDefault="00BB23F1" w:rsidP="006A6FF1">
      <w:pPr>
        <w:spacing w:line="360" w:lineRule="auto"/>
        <w:jc w:val="center"/>
        <w:rPr>
          <w:rFonts w:cs="Arial"/>
          <w:b/>
        </w:rPr>
      </w:pPr>
      <w:r w:rsidRPr="002E2D63">
        <w:rPr>
          <w:rFonts w:cs="Arial"/>
          <w:b/>
        </w:rPr>
        <w:t>BMSW4003</w:t>
      </w:r>
    </w:p>
    <w:p w14:paraId="298F0C47" w14:textId="77777777" w:rsidR="00BB23F1" w:rsidRPr="002E2D63" w:rsidRDefault="00BB23F1" w:rsidP="006A6FF1">
      <w:pPr>
        <w:spacing w:line="360" w:lineRule="auto"/>
        <w:jc w:val="center"/>
        <w:rPr>
          <w:rFonts w:cs="Arial"/>
          <w:b/>
        </w:rPr>
      </w:pPr>
      <w:r w:rsidRPr="002E2D63">
        <w:rPr>
          <w:rFonts w:cs="Arial"/>
          <w:b/>
        </w:rPr>
        <w:t>Digital Skills and Research Methods</w:t>
      </w:r>
    </w:p>
    <w:p w14:paraId="6FD6BB49" w14:textId="77777777" w:rsidR="00BB23F1" w:rsidRPr="002E2D63" w:rsidRDefault="00BB23F1" w:rsidP="006A6FF1">
      <w:pPr>
        <w:spacing w:line="360" w:lineRule="auto"/>
        <w:jc w:val="both"/>
        <w:rPr>
          <w:rFonts w:cs="Arial"/>
        </w:rPr>
      </w:pPr>
    </w:p>
    <w:sdt>
      <w:sdtPr>
        <w:rPr>
          <w:rFonts w:ascii="Arial" w:eastAsiaTheme="minorHAnsi" w:hAnsi="Arial" w:cs="Arial"/>
          <w:color w:val="auto"/>
          <w:sz w:val="24"/>
          <w:szCs w:val="22"/>
        </w:rPr>
        <w:id w:val="-113368724"/>
        <w:docPartObj>
          <w:docPartGallery w:val="Table of Contents"/>
          <w:docPartUnique/>
        </w:docPartObj>
      </w:sdtPr>
      <w:sdtEndPr>
        <w:rPr>
          <w:b/>
          <w:bCs/>
          <w:noProof/>
        </w:rPr>
      </w:sdtEndPr>
      <w:sdtContent>
        <w:p w14:paraId="1BDBC1E7" w14:textId="77777777" w:rsidR="002E5646" w:rsidRPr="002E2D63" w:rsidRDefault="002E5646">
          <w:pPr>
            <w:pStyle w:val="TOCHeading"/>
            <w:rPr>
              <w:rFonts w:ascii="Arial" w:hAnsi="Arial" w:cs="Arial"/>
            </w:rPr>
          </w:pPr>
          <w:r w:rsidRPr="002E2D63">
            <w:rPr>
              <w:rFonts w:ascii="Arial" w:hAnsi="Arial" w:cs="Arial"/>
            </w:rPr>
            <w:t>Contents</w:t>
          </w:r>
        </w:p>
        <w:p w14:paraId="58AA816D" w14:textId="77777777" w:rsidR="002E5646" w:rsidRPr="002E2D63" w:rsidRDefault="002E5646">
          <w:pPr>
            <w:pStyle w:val="TOC1"/>
            <w:tabs>
              <w:tab w:val="right" w:leader="dot" w:pos="9350"/>
            </w:tabs>
            <w:rPr>
              <w:rFonts w:eastAsiaTheme="minorEastAsia" w:cs="Arial"/>
              <w:noProof/>
              <w:sz w:val="22"/>
            </w:rPr>
          </w:pPr>
          <w:r w:rsidRPr="002E2D63">
            <w:rPr>
              <w:rFonts w:cs="Arial"/>
            </w:rPr>
            <w:fldChar w:fldCharType="begin"/>
          </w:r>
          <w:r w:rsidRPr="002E2D63">
            <w:rPr>
              <w:rFonts w:cs="Arial"/>
            </w:rPr>
            <w:instrText xml:space="preserve"> TOC \o "1-3" \h \z \u </w:instrText>
          </w:r>
          <w:r w:rsidRPr="002E2D63">
            <w:rPr>
              <w:rFonts w:cs="Arial"/>
            </w:rPr>
            <w:fldChar w:fldCharType="separate"/>
          </w:r>
          <w:hyperlink w:anchor="_Toc110723847" w:history="1">
            <w:r w:rsidRPr="002E2D63">
              <w:rPr>
                <w:rStyle w:val="Hyperlink"/>
                <w:rFonts w:cs="Arial"/>
                <w:noProof/>
              </w:rPr>
              <w:t>Abstract</w:t>
            </w:r>
            <w:r w:rsidRPr="002E2D63">
              <w:rPr>
                <w:rFonts w:cs="Arial"/>
                <w:noProof/>
                <w:webHidden/>
              </w:rPr>
              <w:tab/>
            </w:r>
            <w:r w:rsidRPr="002E2D63">
              <w:rPr>
                <w:rFonts w:cs="Arial"/>
                <w:noProof/>
                <w:webHidden/>
              </w:rPr>
              <w:fldChar w:fldCharType="begin"/>
            </w:r>
            <w:r w:rsidRPr="002E2D63">
              <w:rPr>
                <w:rFonts w:cs="Arial"/>
                <w:noProof/>
                <w:webHidden/>
              </w:rPr>
              <w:instrText xml:space="preserve"> PAGEREF _Toc110723847 \h </w:instrText>
            </w:r>
            <w:r w:rsidRPr="002E2D63">
              <w:rPr>
                <w:rFonts w:cs="Arial"/>
                <w:noProof/>
                <w:webHidden/>
              </w:rPr>
            </w:r>
            <w:r w:rsidRPr="002E2D63">
              <w:rPr>
                <w:rFonts w:cs="Arial"/>
                <w:noProof/>
                <w:webHidden/>
              </w:rPr>
              <w:fldChar w:fldCharType="separate"/>
            </w:r>
            <w:r w:rsidRPr="002E2D63">
              <w:rPr>
                <w:rFonts w:cs="Arial"/>
                <w:noProof/>
                <w:webHidden/>
              </w:rPr>
              <w:t>2</w:t>
            </w:r>
            <w:r w:rsidRPr="002E2D63">
              <w:rPr>
                <w:rFonts w:cs="Arial"/>
                <w:noProof/>
                <w:webHidden/>
              </w:rPr>
              <w:fldChar w:fldCharType="end"/>
            </w:r>
          </w:hyperlink>
        </w:p>
        <w:p w14:paraId="20340984" w14:textId="77777777" w:rsidR="002E5646" w:rsidRPr="002E2D63" w:rsidRDefault="00000000">
          <w:pPr>
            <w:pStyle w:val="TOC1"/>
            <w:tabs>
              <w:tab w:val="right" w:leader="dot" w:pos="9350"/>
            </w:tabs>
            <w:rPr>
              <w:rFonts w:eastAsiaTheme="minorEastAsia" w:cs="Arial"/>
              <w:noProof/>
              <w:sz w:val="22"/>
            </w:rPr>
          </w:pPr>
          <w:hyperlink w:anchor="_Toc110723848" w:history="1">
            <w:r w:rsidR="002E5646" w:rsidRPr="002E2D63">
              <w:rPr>
                <w:rStyle w:val="Hyperlink"/>
                <w:rFonts w:cs="Arial"/>
                <w:noProof/>
              </w:rPr>
              <w:t>Introduction</w:t>
            </w:r>
            <w:r w:rsidR="002E5646" w:rsidRPr="002E2D63">
              <w:rPr>
                <w:rFonts w:cs="Arial"/>
                <w:noProof/>
                <w:webHidden/>
              </w:rPr>
              <w:tab/>
            </w:r>
            <w:r w:rsidR="002E5646" w:rsidRPr="002E2D63">
              <w:rPr>
                <w:rFonts w:cs="Arial"/>
                <w:noProof/>
                <w:webHidden/>
              </w:rPr>
              <w:fldChar w:fldCharType="begin"/>
            </w:r>
            <w:r w:rsidR="002E5646" w:rsidRPr="002E2D63">
              <w:rPr>
                <w:rFonts w:cs="Arial"/>
                <w:noProof/>
                <w:webHidden/>
              </w:rPr>
              <w:instrText xml:space="preserve"> PAGEREF _Toc110723848 \h </w:instrText>
            </w:r>
            <w:r w:rsidR="002E5646" w:rsidRPr="002E2D63">
              <w:rPr>
                <w:rFonts w:cs="Arial"/>
                <w:noProof/>
                <w:webHidden/>
              </w:rPr>
            </w:r>
            <w:r w:rsidR="002E5646" w:rsidRPr="002E2D63">
              <w:rPr>
                <w:rFonts w:cs="Arial"/>
                <w:noProof/>
                <w:webHidden/>
              </w:rPr>
              <w:fldChar w:fldCharType="separate"/>
            </w:r>
            <w:r w:rsidR="002E5646" w:rsidRPr="002E2D63">
              <w:rPr>
                <w:rFonts w:cs="Arial"/>
                <w:noProof/>
                <w:webHidden/>
              </w:rPr>
              <w:t>2</w:t>
            </w:r>
            <w:r w:rsidR="002E5646" w:rsidRPr="002E2D63">
              <w:rPr>
                <w:rFonts w:cs="Arial"/>
                <w:noProof/>
                <w:webHidden/>
              </w:rPr>
              <w:fldChar w:fldCharType="end"/>
            </w:r>
          </w:hyperlink>
        </w:p>
        <w:p w14:paraId="075DDB68" w14:textId="77777777" w:rsidR="002E5646" w:rsidRPr="002E2D63" w:rsidRDefault="00000000">
          <w:pPr>
            <w:pStyle w:val="TOC1"/>
            <w:tabs>
              <w:tab w:val="right" w:leader="dot" w:pos="9350"/>
            </w:tabs>
            <w:rPr>
              <w:rFonts w:eastAsiaTheme="minorEastAsia" w:cs="Arial"/>
              <w:noProof/>
              <w:sz w:val="22"/>
            </w:rPr>
          </w:pPr>
          <w:hyperlink w:anchor="_Toc110723849" w:history="1">
            <w:r w:rsidR="002E5646" w:rsidRPr="002E2D63">
              <w:rPr>
                <w:rStyle w:val="Hyperlink"/>
                <w:rFonts w:cs="Arial"/>
                <w:noProof/>
              </w:rPr>
              <w:t>Research Objective</w:t>
            </w:r>
            <w:r w:rsidR="002E5646" w:rsidRPr="002E2D63">
              <w:rPr>
                <w:rFonts w:cs="Arial"/>
                <w:noProof/>
                <w:webHidden/>
              </w:rPr>
              <w:tab/>
            </w:r>
            <w:r w:rsidR="002E5646" w:rsidRPr="002E2D63">
              <w:rPr>
                <w:rFonts w:cs="Arial"/>
                <w:noProof/>
                <w:webHidden/>
              </w:rPr>
              <w:fldChar w:fldCharType="begin"/>
            </w:r>
            <w:r w:rsidR="002E5646" w:rsidRPr="002E2D63">
              <w:rPr>
                <w:rFonts w:cs="Arial"/>
                <w:noProof/>
                <w:webHidden/>
              </w:rPr>
              <w:instrText xml:space="preserve"> PAGEREF _Toc110723849 \h </w:instrText>
            </w:r>
            <w:r w:rsidR="002E5646" w:rsidRPr="002E2D63">
              <w:rPr>
                <w:rFonts w:cs="Arial"/>
                <w:noProof/>
                <w:webHidden/>
              </w:rPr>
            </w:r>
            <w:r w:rsidR="002E5646" w:rsidRPr="002E2D63">
              <w:rPr>
                <w:rFonts w:cs="Arial"/>
                <w:noProof/>
                <w:webHidden/>
              </w:rPr>
              <w:fldChar w:fldCharType="separate"/>
            </w:r>
            <w:r w:rsidR="002E5646" w:rsidRPr="002E2D63">
              <w:rPr>
                <w:rFonts w:cs="Arial"/>
                <w:noProof/>
                <w:webHidden/>
              </w:rPr>
              <w:t>3</w:t>
            </w:r>
            <w:r w:rsidR="002E5646" w:rsidRPr="002E2D63">
              <w:rPr>
                <w:rFonts w:cs="Arial"/>
                <w:noProof/>
                <w:webHidden/>
              </w:rPr>
              <w:fldChar w:fldCharType="end"/>
            </w:r>
          </w:hyperlink>
        </w:p>
        <w:p w14:paraId="36B6DF14" w14:textId="77777777" w:rsidR="002E5646" w:rsidRPr="002E2D63" w:rsidRDefault="00000000">
          <w:pPr>
            <w:pStyle w:val="TOC1"/>
            <w:tabs>
              <w:tab w:val="right" w:leader="dot" w:pos="9350"/>
            </w:tabs>
            <w:rPr>
              <w:rFonts w:eastAsiaTheme="minorEastAsia" w:cs="Arial"/>
              <w:noProof/>
              <w:sz w:val="22"/>
            </w:rPr>
          </w:pPr>
          <w:hyperlink w:anchor="_Toc110723850" w:history="1">
            <w:r w:rsidR="002E5646" w:rsidRPr="002E2D63">
              <w:rPr>
                <w:rStyle w:val="Hyperlink"/>
                <w:rFonts w:cs="Arial"/>
                <w:noProof/>
              </w:rPr>
              <w:t>Research question</w:t>
            </w:r>
            <w:r w:rsidR="002E5646" w:rsidRPr="002E2D63">
              <w:rPr>
                <w:rFonts w:cs="Arial"/>
                <w:noProof/>
                <w:webHidden/>
              </w:rPr>
              <w:tab/>
            </w:r>
            <w:r w:rsidR="002E5646" w:rsidRPr="002E2D63">
              <w:rPr>
                <w:rFonts w:cs="Arial"/>
                <w:noProof/>
                <w:webHidden/>
              </w:rPr>
              <w:fldChar w:fldCharType="begin"/>
            </w:r>
            <w:r w:rsidR="002E5646" w:rsidRPr="002E2D63">
              <w:rPr>
                <w:rFonts w:cs="Arial"/>
                <w:noProof/>
                <w:webHidden/>
              </w:rPr>
              <w:instrText xml:space="preserve"> PAGEREF _Toc110723850 \h </w:instrText>
            </w:r>
            <w:r w:rsidR="002E5646" w:rsidRPr="002E2D63">
              <w:rPr>
                <w:rFonts w:cs="Arial"/>
                <w:noProof/>
                <w:webHidden/>
              </w:rPr>
            </w:r>
            <w:r w:rsidR="002E5646" w:rsidRPr="002E2D63">
              <w:rPr>
                <w:rFonts w:cs="Arial"/>
                <w:noProof/>
                <w:webHidden/>
              </w:rPr>
              <w:fldChar w:fldCharType="separate"/>
            </w:r>
            <w:r w:rsidR="002E5646" w:rsidRPr="002E2D63">
              <w:rPr>
                <w:rFonts w:cs="Arial"/>
                <w:noProof/>
                <w:webHidden/>
              </w:rPr>
              <w:t>3</w:t>
            </w:r>
            <w:r w:rsidR="002E5646" w:rsidRPr="002E2D63">
              <w:rPr>
                <w:rFonts w:cs="Arial"/>
                <w:noProof/>
                <w:webHidden/>
              </w:rPr>
              <w:fldChar w:fldCharType="end"/>
            </w:r>
          </w:hyperlink>
        </w:p>
        <w:p w14:paraId="2098C1E2" w14:textId="77777777" w:rsidR="002E5646" w:rsidRPr="002E2D63" w:rsidRDefault="00000000">
          <w:pPr>
            <w:pStyle w:val="TOC1"/>
            <w:tabs>
              <w:tab w:val="right" w:leader="dot" w:pos="9350"/>
            </w:tabs>
            <w:rPr>
              <w:rFonts w:eastAsiaTheme="minorEastAsia" w:cs="Arial"/>
              <w:noProof/>
              <w:sz w:val="22"/>
            </w:rPr>
          </w:pPr>
          <w:hyperlink w:anchor="_Toc110723851" w:history="1">
            <w:r w:rsidR="002E5646" w:rsidRPr="002E2D63">
              <w:rPr>
                <w:rStyle w:val="Hyperlink"/>
                <w:rFonts w:cs="Arial"/>
                <w:noProof/>
              </w:rPr>
              <w:t>Literature Review</w:t>
            </w:r>
            <w:r w:rsidR="002E5646" w:rsidRPr="002E2D63">
              <w:rPr>
                <w:rFonts w:cs="Arial"/>
                <w:noProof/>
                <w:webHidden/>
              </w:rPr>
              <w:tab/>
            </w:r>
            <w:r w:rsidR="002E5646" w:rsidRPr="002E2D63">
              <w:rPr>
                <w:rFonts w:cs="Arial"/>
                <w:noProof/>
                <w:webHidden/>
              </w:rPr>
              <w:fldChar w:fldCharType="begin"/>
            </w:r>
            <w:r w:rsidR="002E5646" w:rsidRPr="002E2D63">
              <w:rPr>
                <w:rFonts w:cs="Arial"/>
                <w:noProof/>
                <w:webHidden/>
              </w:rPr>
              <w:instrText xml:space="preserve"> PAGEREF _Toc110723851 \h </w:instrText>
            </w:r>
            <w:r w:rsidR="002E5646" w:rsidRPr="002E2D63">
              <w:rPr>
                <w:rFonts w:cs="Arial"/>
                <w:noProof/>
                <w:webHidden/>
              </w:rPr>
            </w:r>
            <w:r w:rsidR="002E5646" w:rsidRPr="002E2D63">
              <w:rPr>
                <w:rFonts w:cs="Arial"/>
                <w:noProof/>
                <w:webHidden/>
              </w:rPr>
              <w:fldChar w:fldCharType="separate"/>
            </w:r>
            <w:r w:rsidR="002E5646" w:rsidRPr="002E2D63">
              <w:rPr>
                <w:rFonts w:cs="Arial"/>
                <w:noProof/>
                <w:webHidden/>
              </w:rPr>
              <w:t>3</w:t>
            </w:r>
            <w:r w:rsidR="002E5646" w:rsidRPr="002E2D63">
              <w:rPr>
                <w:rFonts w:cs="Arial"/>
                <w:noProof/>
                <w:webHidden/>
              </w:rPr>
              <w:fldChar w:fldCharType="end"/>
            </w:r>
          </w:hyperlink>
        </w:p>
        <w:p w14:paraId="1F52B6BF" w14:textId="77777777" w:rsidR="002E5646" w:rsidRPr="002E2D63" w:rsidRDefault="00000000">
          <w:pPr>
            <w:pStyle w:val="TOC1"/>
            <w:tabs>
              <w:tab w:val="right" w:leader="dot" w:pos="9350"/>
            </w:tabs>
            <w:rPr>
              <w:rFonts w:eastAsiaTheme="minorEastAsia" w:cs="Arial"/>
              <w:noProof/>
              <w:sz w:val="22"/>
            </w:rPr>
          </w:pPr>
          <w:hyperlink w:anchor="_Toc110723852" w:history="1">
            <w:r w:rsidR="002E5646" w:rsidRPr="002E2D63">
              <w:rPr>
                <w:rStyle w:val="Hyperlink"/>
                <w:rFonts w:cs="Arial"/>
                <w:noProof/>
              </w:rPr>
              <w:t>Methodology</w:t>
            </w:r>
            <w:r w:rsidR="002E5646" w:rsidRPr="002E2D63">
              <w:rPr>
                <w:rFonts w:cs="Arial"/>
                <w:noProof/>
                <w:webHidden/>
              </w:rPr>
              <w:tab/>
            </w:r>
            <w:r w:rsidR="002E5646" w:rsidRPr="002E2D63">
              <w:rPr>
                <w:rFonts w:cs="Arial"/>
                <w:noProof/>
                <w:webHidden/>
              </w:rPr>
              <w:fldChar w:fldCharType="begin"/>
            </w:r>
            <w:r w:rsidR="002E5646" w:rsidRPr="002E2D63">
              <w:rPr>
                <w:rFonts w:cs="Arial"/>
                <w:noProof/>
                <w:webHidden/>
              </w:rPr>
              <w:instrText xml:space="preserve"> PAGEREF _Toc110723852 \h </w:instrText>
            </w:r>
            <w:r w:rsidR="002E5646" w:rsidRPr="002E2D63">
              <w:rPr>
                <w:rFonts w:cs="Arial"/>
                <w:noProof/>
                <w:webHidden/>
              </w:rPr>
            </w:r>
            <w:r w:rsidR="002E5646" w:rsidRPr="002E2D63">
              <w:rPr>
                <w:rFonts w:cs="Arial"/>
                <w:noProof/>
                <w:webHidden/>
              </w:rPr>
              <w:fldChar w:fldCharType="separate"/>
            </w:r>
            <w:r w:rsidR="002E5646" w:rsidRPr="002E2D63">
              <w:rPr>
                <w:rFonts w:cs="Arial"/>
                <w:noProof/>
                <w:webHidden/>
              </w:rPr>
              <w:t>4</w:t>
            </w:r>
            <w:r w:rsidR="002E5646" w:rsidRPr="002E2D63">
              <w:rPr>
                <w:rFonts w:cs="Arial"/>
                <w:noProof/>
                <w:webHidden/>
              </w:rPr>
              <w:fldChar w:fldCharType="end"/>
            </w:r>
          </w:hyperlink>
        </w:p>
        <w:p w14:paraId="43398757" w14:textId="77777777" w:rsidR="002E5646" w:rsidRPr="002E2D63" w:rsidRDefault="00000000">
          <w:pPr>
            <w:pStyle w:val="TOC1"/>
            <w:tabs>
              <w:tab w:val="right" w:leader="dot" w:pos="9350"/>
            </w:tabs>
            <w:rPr>
              <w:rFonts w:eastAsiaTheme="minorEastAsia" w:cs="Arial"/>
              <w:noProof/>
              <w:sz w:val="22"/>
            </w:rPr>
          </w:pPr>
          <w:hyperlink w:anchor="_Toc110723853" w:history="1">
            <w:r w:rsidR="002E5646" w:rsidRPr="002E2D63">
              <w:rPr>
                <w:rStyle w:val="Hyperlink"/>
                <w:rFonts w:cs="Arial"/>
                <w:noProof/>
              </w:rPr>
              <w:t>Results</w:t>
            </w:r>
            <w:r w:rsidR="002E5646" w:rsidRPr="002E2D63">
              <w:rPr>
                <w:rFonts w:cs="Arial"/>
                <w:noProof/>
                <w:webHidden/>
              </w:rPr>
              <w:tab/>
            </w:r>
            <w:r w:rsidR="002E5646" w:rsidRPr="002E2D63">
              <w:rPr>
                <w:rFonts w:cs="Arial"/>
                <w:noProof/>
                <w:webHidden/>
              </w:rPr>
              <w:fldChar w:fldCharType="begin"/>
            </w:r>
            <w:r w:rsidR="002E5646" w:rsidRPr="002E2D63">
              <w:rPr>
                <w:rFonts w:cs="Arial"/>
                <w:noProof/>
                <w:webHidden/>
              </w:rPr>
              <w:instrText xml:space="preserve"> PAGEREF _Toc110723853 \h </w:instrText>
            </w:r>
            <w:r w:rsidR="002E5646" w:rsidRPr="002E2D63">
              <w:rPr>
                <w:rFonts w:cs="Arial"/>
                <w:noProof/>
                <w:webHidden/>
              </w:rPr>
            </w:r>
            <w:r w:rsidR="002E5646" w:rsidRPr="002E2D63">
              <w:rPr>
                <w:rFonts w:cs="Arial"/>
                <w:noProof/>
                <w:webHidden/>
              </w:rPr>
              <w:fldChar w:fldCharType="separate"/>
            </w:r>
            <w:r w:rsidR="002E5646" w:rsidRPr="002E2D63">
              <w:rPr>
                <w:rFonts w:cs="Arial"/>
                <w:noProof/>
                <w:webHidden/>
              </w:rPr>
              <w:t>6</w:t>
            </w:r>
            <w:r w:rsidR="002E5646" w:rsidRPr="002E2D63">
              <w:rPr>
                <w:rFonts w:cs="Arial"/>
                <w:noProof/>
                <w:webHidden/>
              </w:rPr>
              <w:fldChar w:fldCharType="end"/>
            </w:r>
          </w:hyperlink>
        </w:p>
        <w:p w14:paraId="1109F92A" w14:textId="77777777" w:rsidR="002E5646" w:rsidRPr="002E2D63" w:rsidRDefault="00000000">
          <w:pPr>
            <w:pStyle w:val="TOC1"/>
            <w:tabs>
              <w:tab w:val="right" w:leader="dot" w:pos="9350"/>
            </w:tabs>
            <w:rPr>
              <w:rFonts w:eastAsiaTheme="minorEastAsia" w:cs="Arial"/>
              <w:noProof/>
              <w:sz w:val="22"/>
            </w:rPr>
          </w:pPr>
          <w:hyperlink w:anchor="_Toc110723854" w:history="1">
            <w:r w:rsidR="002E5646" w:rsidRPr="002E2D63">
              <w:rPr>
                <w:rStyle w:val="Hyperlink"/>
                <w:rFonts w:cs="Arial"/>
                <w:noProof/>
              </w:rPr>
              <w:t>Discussion</w:t>
            </w:r>
            <w:r w:rsidR="002E5646" w:rsidRPr="002E2D63">
              <w:rPr>
                <w:rFonts w:cs="Arial"/>
                <w:noProof/>
                <w:webHidden/>
              </w:rPr>
              <w:tab/>
            </w:r>
            <w:r w:rsidR="002E5646" w:rsidRPr="002E2D63">
              <w:rPr>
                <w:rFonts w:cs="Arial"/>
                <w:noProof/>
                <w:webHidden/>
              </w:rPr>
              <w:fldChar w:fldCharType="begin"/>
            </w:r>
            <w:r w:rsidR="002E5646" w:rsidRPr="002E2D63">
              <w:rPr>
                <w:rFonts w:cs="Arial"/>
                <w:noProof/>
                <w:webHidden/>
              </w:rPr>
              <w:instrText xml:space="preserve"> PAGEREF _Toc110723854 \h </w:instrText>
            </w:r>
            <w:r w:rsidR="002E5646" w:rsidRPr="002E2D63">
              <w:rPr>
                <w:rFonts w:cs="Arial"/>
                <w:noProof/>
                <w:webHidden/>
              </w:rPr>
            </w:r>
            <w:r w:rsidR="002E5646" w:rsidRPr="002E2D63">
              <w:rPr>
                <w:rFonts w:cs="Arial"/>
                <w:noProof/>
                <w:webHidden/>
              </w:rPr>
              <w:fldChar w:fldCharType="separate"/>
            </w:r>
            <w:r w:rsidR="002E5646" w:rsidRPr="002E2D63">
              <w:rPr>
                <w:rFonts w:cs="Arial"/>
                <w:noProof/>
                <w:webHidden/>
              </w:rPr>
              <w:t>8</w:t>
            </w:r>
            <w:r w:rsidR="002E5646" w:rsidRPr="002E2D63">
              <w:rPr>
                <w:rFonts w:cs="Arial"/>
                <w:noProof/>
                <w:webHidden/>
              </w:rPr>
              <w:fldChar w:fldCharType="end"/>
            </w:r>
          </w:hyperlink>
        </w:p>
        <w:p w14:paraId="46A86A98" w14:textId="77777777" w:rsidR="002E5646" w:rsidRPr="002E2D63" w:rsidRDefault="00000000">
          <w:pPr>
            <w:pStyle w:val="TOC1"/>
            <w:tabs>
              <w:tab w:val="right" w:leader="dot" w:pos="9350"/>
            </w:tabs>
            <w:rPr>
              <w:rFonts w:eastAsiaTheme="minorEastAsia" w:cs="Arial"/>
              <w:noProof/>
              <w:sz w:val="22"/>
            </w:rPr>
          </w:pPr>
          <w:hyperlink w:anchor="_Toc110723855" w:history="1">
            <w:r w:rsidR="002E5646" w:rsidRPr="002E2D63">
              <w:rPr>
                <w:rStyle w:val="Hyperlink"/>
                <w:rFonts w:cs="Arial"/>
                <w:noProof/>
              </w:rPr>
              <w:t>Conclusion</w:t>
            </w:r>
            <w:r w:rsidR="002E5646" w:rsidRPr="002E2D63">
              <w:rPr>
                <w:rFonts w:cs="Arial"/>
                <w:noProof/>
                <w:webHidden/>
              </w:rPr>
              <w:tab/>
            </w:r>
            <w:r w:rsidR="002E5646" w:rsidRPr="002E2D63">
              <w:rPr>
                <w:rFonts w:cs="Arial"/>
                <w:noProof/>
                <w:webHidden/>
              </w:rPr>
              <w:fldChar w:fldCharType="begin"/>
            </w:r>
            <w:r w:rsidR="002E5646" w:rsidRPr="002E2D63">
              <w:rPr>
                <w:rFonts w:cs="Arial"/>
                <w:noProof/>
                <w:webHidden/>
              </w:rPr>
              <w:instrText xml:space="preserve"> PAGEREF _Toc110723855 \h </w:instrText>
            </w:r>
            <w:r w:rsidR="002E5646" w:rsidRPr="002E2D63">
              <w:rPr>
                <w:rFonts w:cs="Arial"/>
                <w:noProof/>
                <w:webHidden/>
              </w:rPr>
            </w:r>
            <w:r w:rsidR="002E5646" w:rsidRPr="002E2D63">
              <w:rPr>
                <w:rFonts w:cs="Arial"/>
                <w:noProof/>
                <w:webHidden/>
              </w:rPr>
              <w:fldChar w:fldCharType="separate"/>
            </w:r>
            <w:r w:rsidR="002E5646" w:rsidRPr="002E2D63">
              <w:rPr>
                <w:rFonts w:cs="Arial"/>
                <w:noProof/>
                <w:webHidden/>
              </w:rPr>
              <w:t>9</w:t>
            </w:r>
            <w:r w:rsidR="002E5646" w:rsidRPr="002E2D63">
              <w:rPr>
                <w:rFonts w:cs="Arial"/>
                <w:noProof/>
                <w:webHidden/>
              </w:rPr>
              <w:fldChar w:fldCharType="end"/>
            </w:r>
          </w:hyperlink>
        </w:p>
        <w:p w14:paraId="460E14BF" w14:textId="77777777" w:rsidR="002E5646" w:rsidRPr="002E2D63" w:rsidRDefault="00000000">
          <w:pPr>
            <w:pStyle w:val="TOC1"/>
            <w:tabs>
              <w:tab w:val="right" w:leader="dot" w:pos="9350"/>
            </w:tabs>
            <w:rPr>
              <w:rFonts w:eastAsiaTheme="minorEastAsia" w:cs="Arial"/>
              <w:noProof/>
              <w:sz w:val="22"/>
            </w:rPr>
          </w:pPr>
          <w:hyperlink w:anchor="_Toc110723856" w:history="1">
            <w:r w:rsidR="002E5646" w:rsidRPr="002E2D63">
              <w:rPr>
                <w:rStyle w:val="Hyperlink"/>
                <w:rFonts w:cs="Arial"/>
                <w:noProof/>
              </w:rPr>
              <w:t>Reference</w:t>
            </w:r>
            <w:r w:rsidR="002E5646" w:rsidRPr="002E2D63">
              <w:rPr>
                <w:rFonts w:cs="Arial"/>
                <w:noProof/>
                <w:webHidden/>
              </w:rPr>
              <w:tab/>
            </w:r>
            <w:r w:rsidR="002E5646" w:rsidRPr="002E2D63">
              <w:rPr>
                <w:rFonts w:cs="Arial"/>
                <w:noProof/>
                <w:webHidden/>
              </w:rPr>
              <w:fldChar w:fldCharType="begin"/>
            </w:r>
            <w:r w:rsidR="002E5646" w:rsidRPr="002E2D63">
              <w:rPr>
                <w:rFonts w:cs="Arial"/>
                <w:noProof/>
                <w:webHidden/>
              </w:rPr>
              <w:instrText xml:space="preserve"> PAGEREF _Toc110723856 \h </w:instrText>
            </w:r>
            <w:r w:rsidR="002E5646" w:rsidRPr="002E2D63">
              <w:rPr>
                <w:rFonts w:cs="Arial"/>
                <w:noProof/>
                <w:webHidden/>
              </w:rPr>
            </w:r>
            <w:r w:rsidR="002E5646" w:rsidRPr="002E2D63">
              <w:rPr>
                <w:rFonts w:cs="Arial"/>
                <w:noProof/>
                <w:webHidden/>
              </w:rPr>
              <w:fldChar w:fldCharType="separate"/>
            </w:r>
            <w:r w:rsidR="002E5646" w:rsidRPr="002E2D63">
              <w:rPr>
                <w:rFonts w:cs="Arial"/>
                <w:noProof/>
                <w:webHidden/>
              </w:rPr>
              <w:t>9</w:t>
            </w:r>
            <w:r w:rsidR="002E5646" w:rsidRPr="002E2D63">
              <w:rPr>
                <w:rFonts w:cs="Arial"/>
                <w:noProof/>
                <w:webHidden/>
              </w:rPr>
              <w:fldChar w:fldCharType="end"/>
            </w:r>
          </w:hyperlink>
        </w:p>
        <w:p w14:paraId="253EC0D3" w14:textId="77777777" w:rsidR="002E5646" w:rsidRPr="002E2D63" w:rsidRDefault="002E5646">
          <w:pPr>
            <w:rPr>
              <w:rFonts w:cs="Arial"/>
            </w:rPr>
          </w:pPr>
          <w:r w:rsidRPr="002E2D63">
            <w:rPr>
              <w:rFonts w:cs="Arial"/>
              <w:b/>
              <w:bCs/>
              <w:noProof/>
            </w:rPr>
            <w:fldChar w:fldCharType="end"/>
          </w:r>
        </w:p>
      </w:sdtContent>
    </w:sdt>
    <w:p w14:paraId="73782588" w14:textId="77777777" w:rsidR="002E5646" w:rsidRPr="002E2D63" w:rsidRDefault="002E5646" w:rsidP="00A25FB8">
      <w:pPr>
        <w:pStyle w:val="Heading1"/>
        <w:rPr>
          <w:rFonts w:cs="Arial"/>
        </w:rPr>
      </w:pPr>
    </w:p>
    <w:p w14:paraId="6344CC2A" w14:textId="77777777" w:rsidR="002E5646" w:rsidRPr="002E2D63" w:rsidRDefault="002E5646" w:rsidP="002E5646">
      <w:pPr>
        <w:rPr>
          <w:rFonts w:cs="Arial"/>
        </w:rPr>
      </w:pPr>
    </w:p>
    <w:p w14:paraId="6159478A" w14:textId="77777777" w:rsidR="002E5646" w:rsidRPr="002E2D63" w:rsidRDefault="002E5646" w:rsidP="002E5646">
      <w:pPr>
        <w:rPr>
          <w:rFonts w:cs="Arial"/>
        </w:rPr>
      </w:pPr>
    </w:p>
    <w:p w14:paraId="391A62A2" w14:textId="77777777" w:rsidR="002E5646" w:rsidRPr="002E2D63" w:rsidRDefault="002E5646" w:rsidP="002E5646">
      <w:pPr>
        <w:rPr>
          <w:rFonts w:cs="Arial"/>
        </w:rPr>
      </w:pPr>
    </w:p>
    <w:p w14:paraId="4446B11A" w14:textId="77777777" w:rsidR="002E5646" w:rsidRPr="002E2D63" w:rsidRDefault="002E5646" w:rsidP="002E5646">
      <w:pPr>
        <w:rPr>
          <w:rFonts w:cs="Arial"/>
        </w:rPr>
      </w:pPr>
    </w:p>
    <w:p w14:paraId="6704FA86" w14:textId="77777777" w:rsidR="002E5646" w:rsidRPr="002E2D63" w:rsidRDefault="002E5646" w:rsidP="002E5646">
      <w:pPr>
        <w:rPr>
          <w:rFonts w:cs="Arial"/>
        </w:rPr>
      </w:pPr>
    </w:p>
    <w:p w14:paraId="450BDCD7" w14:textId="77777777" w:rsidR="002E5646" w:rsidRPr="002E2D63" w:rsidRDefault="002E5646" w:rsidP="002E5646">
      <w:pPr>
        <w:rPr>
          <w:rFonts w:cs="Arial"/>
        </w:rPr>
      </w:pPr>
    </w:p>
    <w:p w14:paraId="73240F1A" w14:textId="77777777" w:rsidR="002E5646" w:rsidRPr="002E2D63" w:rsidRDefault="002E5646" w:rsidP="002E5646">
      <w:pPr>
        <w:rPr>
          <w:rFonts w:cs="Arial"/>
        </w:rPr>
      </w:pPr>
    </w:p>
    <w:p w14:paraId="496440F8" w14:textId="77777777" w:rsidR="002E5646" w:rsidRPr="002E2D63" w:rsidRDefault="002E5646" w:rsidP="002E5646">
      <w:pPr>
        <w:rPr>
          <w:rFonts w:cs="Arial"/>
        </w:rPr>
      </w:pPr>
    </w:p>
    <w:p w14:paraId="261D52EC" w14:textId="77777777" w:rsidR="002E5646" w:rsidRPr="002E2D63" w:rsidRDefault="002E5646" w:rsidP="002E5646">
      <w:pPr>
        <w:rPr>
          <w:rFonts w:cs="Arial"/>
        </w:rPr>
      </w:pPr>
    </w:p>
    <w:p w14:paraId="4E02DFA1" w14:textId="77777777" w:rsidR="002E5646" w:rsidRPr="002E2D63" w:rsidRDefault="002E5646" w:rsidP="002E5646">
      <w:pPr>
        <w:rPr>
          <w:rFonts w:cs="Arial"/>
        </w:rPr>
      </w:pPr>
    </w:p>
    <w:p w14:paraId="5F4A10A8" w14:textId="77777777" w:rsidR="002E5646" w:rsidRPr="002E2D63" w:rsidRDefault="002E5646" w:rsidP="002E5646">
      <w:pPr>
        <w:rPr>
          <w:rFonts w:cs="Arial"/>
        </w:rPr>
      </w:pPr>
    </w:p>
    <w:p w14:paraId="376DEFD2" w14:textId="77777777" w:rsidR="002E5646" w:rsidRPr="002E2D63" w:rsidRDefault="002E5646" w:rsidP="002E5646">
      <w:pPr>
        <w:rPr>
          <w:rFonts w:cs="Arial"/>
        </w:rPr>
      </w:pPr>
    </w:p>
    <w:p w14:paraId="0F962F9F" w14:textId="77777777" w:rsidR="002E5646" w:rsidRPr="002E2D63" w:rsidRDefault="002E5646" w:rsidP="002E5646">
      <w:pPr>
        <w:rPr>
          <w:rFonts w:cs="Arial"/>
        </w:rPr>
      </w:pPr>
    </w:p>
    <w:p w14:paraId="0FADA28F" w14:textId="77777777" w:rsidR="00E6066C" w:rsidRPr="002E2D63" w:rsidRDefault="00AA6E14" w:rsidP="00A25FB8">
      <w:pPr>
        <w:pStyle w:val="Heading1"/>
        <w:rPr>
          <w:rFonts w:cs="Arial"/>
        </w:rPr>
      </w:pPr>
      <w:bookmarkStart w:id="0" w:name="_Toc110723847"/>
      <w:r w:rsidRPr="002E2D63">
        <w:rPr>
          <w:rFonts w:cs="Arial"/>
        </w:rPr>
        <w:lastRenderedPageBreak/>
        <w:t>Abstract</w:t>
      </w:r>
      <w:bookmarkEnd w:id="0"/>
    </w:p>
    <w:p w14:paraId="1341F97B" w14:textId="77777777" w:rsidR="00E700B0" w:rsidRPr="002E2D63" w:rsidRDefault="00EB6379" w:rsidP="006A6FF1">
      <w:pPr>
        <w:spacing w:line="360" w:lineRule="auto"/>
        <w:jc w:val="both"/>
        <w:rPr>
          <w:rFonts w:cs="Arial"/>
          <w:sz w:val="22"/>
        </w:rPr>
      </w:pPr>
      <w:r w:rsidRPr="002E2D63">
        <w:rPr>
          <w:rFonts w:cs="Arial"/>
          <w:sz w:val="22"/>
        </w:rPr>
        <w:t>The effects of using a virtual learning environment on students' lives were explored in this research. As a precautionary measure against the pandemic, the educational system in the UK has initiated the provision of online courses. This study focuses on the personal experiences and concerns that students have had with digital technology, which has led to their increased level of digital savvy. Students who had the capability of digital literacy were more confident and proficient in these potential online, but students who lacked digital literacy may have had their growth delayed since they were unable to traverse the connected technology. When using digital technology, there is a greater emphasis placed on internet security and digital responsibilities, often known as the ethical way to consume and distribute information. Children who spend more time online are more likely to experience challenges such as copyright infringement and duplication, intimidation, and difficulty evaluating information sources. Children who have mastered digital literacy are better equipped to overcome these challenges and become responsible citizens online.</w:t>
      </w:r>
    </w:p>
    <w:p w14:paraId="650C99A1" w14:textId="77777777" w:rsidR="00BB23F1" w:rsidRPr="002E2D63" w:rsidRDefault="00BB23F1" w:rsidP="00A25FB8">
      <w:pPr>
        <w:pStyle w:val="Heading1"/>
        <w:rPr>
          <w:rFonts w:cs="Arial"/>
        </w:rPr>
      </w:pPr>
      <w:bookmarkStart w:id="1" w:name="_Toc110723848"/>
      <w:r w:rsidRPr="002E2D63">
        <w:rPr>
          <w:rFonts w:cs="Arial"/>
        </w:rPr>
        <w:t>Introduction</w:t>
      </w:r>
      <w:bookmarkEnd w:id="1"/>
      <w:r w:rsidRPr="002E2D63">
        <w:rPr>
          <w:rFonts w:cs="Arial"/>
        </w:rPr>
        <w:t xml:space="preserve"> </w:t>
      </w:r>
    </w:p>
    <w:p w14:paraId="2F6EAD4D" w14:textId="77777777" w:rsidR="005A5568" w:rsidRPr="002E2D63" w:rsidRDefault="00EB6379" w:rsidP="006A6FF1">
      <w:pPr>
        <w:spacing w:line="360" w:lineRule="auto"/>
        <w:jc w:val="both"/>
        <w:rPr>
          <w:rFonts w:cs="Arial"/>
          <w:sz w:val="22"/>
        </w:rPr>
      </w:pPr>
      <w:r w:rsidRPr="002E2D63">
        <w:rPr>
          <w:rFonts w:cs="Arial"/>
          <w:sz w:val="22"/>
        </w:rPr>
        <w:t>A VLE's purpose is to enhance students' learning by incorporating digital tools like computers and the Internet with traditional pedagogical methods. The key features of a virtual learning environment (VLE) include the creation of lessons, the collection of student work, the facilitation of digital contact between teachers and students, the availability of external curriculum resources, and the use of the Internet</w:t>
      </w:r>
      <w:r w:rsidR="0003725C" w:rsidRPr="002E2D63">
        <w:rPr>
          <w:rFonts w:cs="Arial"/>
          <w:sz w:val="22"/>
        </w:rPr>
        <w:t xml:space="preserve"> (</w:t>
      </w:r>
      <w:r w:rsidR="0003725C" w:rsidRPr="002E2D63">
        <w:rPr>
          <w:rFonts w:cs="Arial"/>
          <w:color w:val="222222"/>
          <w:sz w:val="22"/>
          <w:szCs w:val="20"/>
          <w:shd w:val="clear" w:color="auto" w:fill="FFFFFF"/>
        </w:rPr>
        <w:t>Underwood 2009</w:t>
      </w:r>
      <w:r w:rsidR="0003725C" w:rsidRPr="002E2D63">
        <w:rPr>
          <w:rFonts w:cs="Arial"/>
          <w:sz w:val="22"/>
        </w:rPr>
        <w:t>)</w:t>
      </w:r>
      <w:r w:rsidRPr="002E2D63">
        <w:rPr>
          <w:rFonts w:cs="Arial"/>
          <w:sz w:val="22"/>
        </w:rPr>
        <w:t>. A VLE uses technology to supplement the traditional classroom setting, as opposed to a virtual classroom, which is meant to act as a replacement for the traditional classroom for students who must travel significant distances to attend class</w:t>
      </w:r>
      <w:r w:rsidR="0003725C" w:rsidRPr="002E2D63">
        <w:rPr>
          <w:rFonts w:cs="Arial"/>
          <w:sz w:val="22"/>
        </w:rPr>
        <w:t xml:space="preserve"> (</w:t>
      </w:r>
      <w:r w:rsidR="0003725C" w:rsidRPr="002E2D63">
        <w:rPr>
          <w:rFonts w:cs="Arial"/>
          <w:color w:val="222222"/>
          <w:sz w:val="22"/>
          <w:szCs w:val="20"/>
          <w:shd w:val="clear" w:color="auto" w:fill="FFFFFF"/>
        </w:rPr>
        <w:t>Higgins 2012</w:t>
      </w:r>
      <w:r w:rsidR="0003725C" w:rsidRPr="002E2D63">
        <w:rPr>
          <w:rFonts w:cs="Arial"/>
          <w:sz w:val="22"/>
        </w:rPr>
        <w:t>)</w:t>
      </w:r>
      <w:r w:rsidRPr="002E2D63">
        <w:rPr>
          <w:rFonts w:cs="Arial"/>
          <w:sz w:val="22"/>
        </w:rPr>
        <w:t>. No in-person meetings are required; rather, everything from chitchat to polling is done digitally. In the classroom, VLE offers for greater flexibility in terms of both time and location. It's much easier to incorporate excellent study time into a busy schedule when students have unlimited, 24/7 access to all course materials</w:t>
      </w:r>
      <w:r w:rsidR="0003725C" w:rsidRPr="002E2D63">
        <w:rPr>
          <w:rFonts w:cs="Arial"/>
          <w:sz w:val="22"/>
        </w:rPr>
        <w:t xml:space="preserve"> (</w:t>
      </w:r>
      <w:r w:rsidR="0003725C" w:rsidRPr="002E2D63">
        <w:rPr>
          <w:rFonts w:cs="Arial"/>
          <w:color w:val="222222"/>
          <w:sz w:val="22"/>
          <w:szCs w:val="20"/>
          <w:shd w:val="clear" w:color="auto" w:fill="FFFFFF"/>
        </w:rPr>
        <w:t>Clark-Wilson 2020</w:t>
      </w:r>
      <w:r w:rsidR="0003725C" w:rsidRPr="002E2D63">
        <w:rPr>
          <w:rFonts w:cs="Arial"/>
          <w:sz w:val="22"/>
        </w:rPr>
        <w:t>)</w:t>
      </w:r>
      <w:r w:rsidRPr="002E2D63">
        <w:rPr>
          <w:rFonts w:cs="Arial"/>
          <w:sz w:val="22"/>
        </w:rPr>
        <w:t>. Consequently, it's easier to keep going to school even if you have a full-time job or a young child that requires a lot of care and attention. Also, they can choose to go at their own pace if they want to. In this way, people who live in remote places, on different continents, or who are unable to leave their homes can receive an excellent education. Higher education, even at the most prominent schools, can be more affordably obtained through the use of a virtual learning environment</w:t>
      </w:r>
      <w:r w:rsidR="00E700B0" w:rsidRPr="002E2D63">
        <w:rPr>
          <w:rFonts w:cs="Arial"/>
          <w:sz w:val="22"/>
        </w:rPr>
        <w:t>.</w:t>
      </w:r>
    </w:p>
    <w:p w14:paraId="43FB2775" w14:textId="77777777" w:rsidR="00FF7603" w:rsidRPr="002E2D63" w:rsidRDefault="006F0D73" w:rsidP="00A25FB8">
      <w:pPr>
        <w:pStyle w:val="Heading1"/>
        <w:rPr>
          <w:rFonts w:cs="Arial"/>
        </w:rPr>
      </w:pPr>
      <w:bookmarkStart w:id="2" w:name="_Toc110723849"/>
      <w:r w:rsidRPr="002E2D63">
        <w:rPr>
          <w:rFonts w:cs="Arial"/>
        </w:rPr>
        <w:lastRenderedPageBreak/>
        <w:t>Research Objective</w:t>
      </w:r>
      <w:bookmarkEnd w:id="2"/>
    </w:p>
    <w:p w14:paraId="15258E18" w14:textId="77777777" w:rsidR="00EB6379" w:rsidRPr="002E2D63" w:rsidRDefault="00EB6379" w:rsidP="00EB6379">
      <w:pPr>
        <w:pStyle w:val="ListParagraph"/>
        <w:numPr>
          <w:ilvl w:val="0"/>
          <w:numId w:val="15"/>
        </w:numPr>
        <w:spacing w:line="360" w:lineRule="auto"/>
        <w:jc w:val="both"/>
        <w:rPr>
          <w:rFonts w:cs="Arial"/>
          <w:sz w:val="22"/>
        </w:rPr>
      </w:pPr>
      <w:r w:rsidRPr="002E2D63">
        <w:rPr>
          <w:rFonts w:cs="Arial"/>
          <w:sz w:val="22"/>
        </w:rPr>
        <w:t>To evaluate the impact of students' exposure to a virtual classroom, both positively and negatively.</w:t>
      </w:r>
    </w:p>
    <w:p w14:paraId="5CC8F959" w14:textId="77777777" w:rsidR="006F0D73" w:rsidRPr="002E2D63" w:rsidRDefault="00EB6379" w:rsidP="00EB6379">
      <w:pPr>
        <w:pStyle w:val="ListParagraph"/>
        <w:numPr>
          <w:ilvl w:val="0"/>
          <w:numId w:val="15"/>
        </w:numPr>
        <w:spacing w:line="360" w:lineRule="auto"/>
        <w:jc w:val="both"/>
        <w:rPr>
          <w:rFonts w:cs="Arial"/>
          <w:sz w:val="22"/>
        </w:rPr>
      </w:pPr>
      <w:r w:rsidRPr="002E2D63">
        <w:rPr>
          <w:rFonts w:cs="Arial"/>
          <w:sz w:val="22"/>
        </w:rPr>
        <w:t xml:space="preserve"> To determine whether or if students at University of Wales, Trinity Saint David, London, benefit from the institution's cutting-edge technological resources in terms of their own academic and behavioral </w:t>
      </w:r>
      <w:r w:rsidR="003241DB" w:rsidRPr="002E2D63">
        <w:rPr>
          <w:rFonts w:cs="Arial"/>
          <w:sz w:val="22"/>
        </w:rPr>
        <w:t>development.</w:t>
      </w:r>
      <w:r w:rsidR="006F0D73" w:rsidRPr="002E2D63">
        <w:rPr>
          <w:rFonts w:cs="Arial"/>
          <w:sz w:val="22"/>
        </w:rPr>
        <w:t xml:space="preserve"> </w:t>
      </w:r>
    </w:p>
    <w:p w14:paraId="2512A1E0" w14:textId="77777777" w:rsidR="006F0D73" w:rsidRPr="002E2D63" w:rsidRDefault="006F0D73" w:rsidP="00A25FB8">
      <w:pPr>
        <w:pStyle w:val="Heading1"/>
        <w:rPr>
          <w:rFonts w:cs="Arial"/>
        </w:rPr>
      </w:pPr>
      <w:bookmarkStart w:id="3" w:name="_Toc110723850"/>
      <w:r w:rsidRPr="002E2D63">
        <w:rPr>
          <w:rFonts w:cs="Arial"/>
        </w:rPr>
        <w:t>Research question</w:t>
      </w:r>
      <w:bookmarkEnd w:id="3"/>
    </w:p>
    <w:p w14:paraId="56D8E058" w14:textId="77777777" w:rsidR="003241DB" w:rsidRPr="002E2D63" w:rsidRDefault="003241DB" w:rsidP="003241DB">
      <w:pPr>
        <w:pStyle w:val="ListParagraph"/>
        <w:numPr>
          <w:ilvl w:val="0"/>
          <w:numId w:val="16"/>
        </w:numPr>
        <w:spacing w:line="360" w:lineRule="auto"/>
        <w:jc w:val="both"/>
        <w:rPr>
          <w:rFonts w:cs="Arial"/>
          <w:sz w:val="22"/>
        </w:rPr>
      </w:pPr>
      <w:r w:rsidRPr="002E2D63">
        <w:rPr>
          <w:rFonts w:cs="Arial"/>
          <w:sz w:val="22"/>
        </w:rPr>
        <w:t>What are the pros and cons of a virtual learning environment for the learning experience of students?</w:t>
      </w:r>
    </w:p>
    <w:p w14:paraId="5923853B" w14:textId="77777777" w:rsidR="006F0D73" w:rsidRPr="002E2D63" w:rsidRDefault="003241DB" w:rsidP="003241DB">
      <w:pPr>
        <w:pStyle w:val="ListParagraph"/>
        <w:numPr>
          <w:ilvl w:val="0"/>
          <w:numId w:val="16"/>
        </w:numPr>
        <w:spacing w:line="360" w:lineRule="auto"/>
        <w:jc w:val="both"/>
        <w:rPr>
          <w:rFonts w:cs="Arial"/>
          <w:sz w:val="22"/>
        </w:rPr>
      </w:pPr>
      <w:r w:rsidRPr="002E2D63">
        <w:rPr>
          <w:rFonts w:cs="Arial"/>
          <w:sz w:val="22"/>
        </w:rPr>
        <w:t>What are the most important ways that modern technology at the University of Wales Trinity Saint David London helps students learn and behave in other ways</w:t>
      </w:r>
      <w:r w:rsidR="006F0D73" w:rsidRPr="002E2D63">
        <w:rPr>
          <w:rFonts w:cs="Arial"/>
          <w:sz w:val="22"/>
        </w:rPr>
        <w:t>?</w:t>
      </w:r>
    </w:p>
    <w:p w14:paraId="42BB0C8A" w14:textId="77777777" w:rsidR="006F0D73" w:rsidRPr="002E2D63" w:rsidRDefault="003514C8" w:rsidP="00A25FB8">
      <w:pPr>
        <w:pStyle w:val="Heading1"/>
        <w:rPr>
          <w:rFonts w:cs="Arial"/>
        </w:rPr>
      </w:pPr>
      <w:bookmarkStart w:id="4" w:name="_Toc110723851"/>
      <w:r w:rsidRPr="002E2D63">
        <w:rPr>
          <w:rFonts w:cs="Arial"/>
        </w:rPr>
        <w:t>Literature Review</w:t>
      </w:r>
      <w:bookmarkEnd w:id="4"/>
    </w:p>
    <w:p w14:paraId="1CDCD763" w14:textId="77777777" w:rsidR="003241DB" w:rsidRPr="002E2D63" w:rsidRDefault="003241DB" w:rsidP="003241DB">
      <w:pPr>
        <w:spacing w:line="360" w:lineRule="auto"/>
        <w:jc w:val="both"/>
        <w:rPr>
          <w:rFonts w:cs="Arial"/>
          <w:sz w:val="22"/>
        </w:rPr>
      </w:pPr>
      <w:bookmarkStart w:id="5" w:name="_Toc103464816"/>
      <w:r w:rsidRPr="002E2D63">
        <w:rPr>
          <w:rFonts w:cs="Arial"/>
          <w:sz w:val="22"/>
        </w:rPr>
        <w:t>It is the obligation of those who teach in educational institutions of higher learning to assist students in developing the digital literacy skills necessary to succeed in today's highly competitive labor market</w:t>
      </w:r>
      <w:r w:rsidR="0003725C" w:rsidRPr="002E2D63">
        <w:rPr>
          <w:rFonts w:cs="Arial"/>
          <w:sz w:val="22"/>
        </w:rPr>
        <w:t xml:space="preserve"> (</w:t>
      </w:r>
      <w:proofErr w:type="spellStart"/>
      <w:r w:rsidR="0003725C" w:rsidRPr="002E2D63">
        <w:rPr>
          <w:rFonts w:cs="Arial"/>
          <w:color w:val="222222"/>
          <w:sz w:val="22"/>
          <w:szCs w:val="20"/>
          <w:shd w:val="clear" w:color="auto" w:fill="FFFFFF"/>
        </w:rPr>
        <w:t>Sappey</w:t>
      </w:r>
      <w:proofErr w:type="spellEnd"/>
      <w:r w:rsidR="0003725C" w:rsidRPr="002E2D63">
        <w:rPr>
          <w:rFonts w:cs="Arial"/>
          <w:color w:val="222222"/>
          <w:sz w:val="22"/>
          <w:szCs w:val="20"/>
          <w:shd w:val="clear" w:color="auto" w:fill="FFFFFF"/>
        </w:rPr>
        <w:t xml:space="preserve"> 2010</w:t>
      </w:r>
      <w:r w:rsidR="0003725C" w:rsidRPr="002E2D63">
        <w:rPr>
          <w:rFonts w:cs="Arial"/>
          <w:sz w:val="22"/>
        </w:rPr>
        <w:t>)</w:t>
      </w:r>
      <w:r w:rsidRPr="002E2D63">
        <w:rPr>
          <w:rFonts w:cs="Arial"/>
          <w:sz w:val="22"/>
        </w:rPr>
        <w:t>. To obtain the hands-on knowledge that is necessary to be successful in today's highly competitive job market, the majority of today's educators and students rely primarily on classroom instruction and mentoring from their peers</w:t>
      </w:r>
      <w:r w:rsidR="0003725C" w:rsidRPr="002E2D63">
        <w:rPr>
          <w:rFonts w:cs="Arial"/>
          <w:sz w:val="22"/>
        </w:rPr>
        <w:t xml:space="preserve"> (</w:t>
      </w:r>
      <w:r w:rsidR="002E2D63" w:rsidRPr="002E2D63">
        <w:rPr>
          <w:rFonts w:cs="Arial"/>
          <w:color w:val="222222"/>
          <w:sz w:val="22"/>
          <w:szCs w:val="20"/>
          <w:shd w:val="clear" w:color="auto" w:fill="FFFFFF"/>
        </w:rPr>
        <w:t xml:space="preserve">Ward </w:t>
      </w:r>
      <w:r w:rsidR="0003725C" w:rsidRPr="002E2D63">
        <w:rPr>
          <w:rFonts w:cs="Arial"/>
          <w:color w:val="222222"/>
          <w:sz w:val="22"/>
          <w:szCs w:val="20"/>
          <w:shd w:val="clear" w:color="auto" w:fill="FFFFFF"/>
        </w:rPr>
        <w:t>2010</w:t>
      </w:r>
      <w:r w:rsidR="0003725C" w:rsidRPr="002E2D63">
        <w:rPr>
          <w:rFonts w:cs="Arial"/>
          <w:sz w:val="22"/>
        </w:rPr>
        <w:t>)</w:t>
      </w:r>
      <w:r w:rsidRPr="002E2D63">
        <w:rPr>
          <w:rFonts w:cs="Arial"/>
          <w:sz w:val="22"/>
        </w:rPr>
        <w:t>. The behaviorist philosophy of education advocates for a more directorial approach to teaching, in which pupils are given specific instructions, required to memorize content, and then evaluated on an overall performance basis</w:t>
      </w:r>
      <w:r w:rsidR="0003725C" w:rsidRPr="002E2D63">
        <w:rPr>
          <w:rFonts w:cs="Arial"/>
          <w:sz w:val="22"/>
        </w:rPr>
        <w:t xml:space="preserve"> (</w:t>
      </w:r>
      <w:r w:rsidR="0003725C" w:rsidRPr="002E2D63">
        <w:rPr>
          <w:rFonts w:cs="Arial"/>
          <w:color w:val="222222"/>
          <w:sz w:val="22"/>
          <w:szCs w:val="20"/>
          <w:shd w:val="clear" w:color="auto" w:fill="FFFFFF"/>
        </w:rPr>
        <w:t>Cercone 2008</w:t>
      </w:r>
      <w:r w:rsidR="0003725C" w:rsidRPr="002E2D63">
        <w:rPr>
          <w:rFonts w:cs="Arial"/>
          <w:sz w:val="22"/>
        </w:rPr>
        <w:t>)</w:t>
      </w:r>
      <w:r w:rsidRPr="002E2D63">
        <w:rPr>
          <w:rFonts w:cs="Arial"/>
          <w:sz w:val="22"/>
        </w:rPr>
        <w:t>. This philosophy of education is also known as the direct method. The dissemination of knowledge often takes the form of lectures. The constructivists have their own one-of-a-kind approach to things. Knowledge, in the view of constructivists, is accumulated over the course of time. It is believed that engagement and importance will increase if there are connections to the real world</w:t>
      </w:r>
      <w:r w:rsidR="0003725C" w:rsidRPr="002E2D63">
        <w:rPr>
          <w:rFonts w:cs="Arial"/>
          <w:sz w:val="22"/>
        </w:rPr>
        <w:t xml:space="preserve"> (</w:t>
      </w:r>
      <w:r w:rsidR="0003725C" w:rsidRPr="002E2D63">
        <w:rPr>
          <w:rFonts w:cs="Arial"/>
          <w:color w:val="222222"/>
          <w:sz w:val="22"/>
          <w:szCs w:val="20"/>
          <w:shd w:val="clear" w:color="auto" w:fill="FFFFFF"/>
        </w:rPr>
        <w:t>Goode 2010</w:t>
      </w:r>
      <w:r w:rsidR="0003725C" w:rsidRPr="002E2D63">
        <w:rPr>
          <w:rFonts w:cs="Arial"/>
          <w:sz w:val="22"/>
        </w:rPr>
        <w:t>)</w:t>
      </w:r>
      <w:r w:rsidRPr="002E2D63">
        <w:rPr>
          <w:rFonts w:cs="Arial"/>
          <w:sz w:val="22"/>
        </w:rPr>
        <w:t>. Students actively participate in the construction of new information within the context of this mode of instruction. VLE emphasized student participation in the learning process by taking a constructivist approach that centered on the learner as the central element. The development of contemporary science and technology has resulted in a heightened focus on the online education system within the context of the academic community. By utilizing this online platform, educators in K-12 settings and higher education institutions may better fulfill the needs of their students.</w:t>
      </w:r>
    </w:p>
    <w:p w14:paraId="5F3FAEDB" w14:textId="77777777" w:rsidR="00E700B0" w:rsidRPr="002E2D63" w:rsidRDefault="003241DB" w:rsidP="003241DB">
      <w:pPr>
        <w:spacing w:line="360" w:lineRule="auto"/>
        <w:jc w:val="both"/>
        <w:rPr>
          <w:rFonts w:cs="Arial"/>
          <w:sz w:val="22"/>
        </w:rPr>
      </w:pPr>
      <w:r w:rsidRPr="002E2D63">
        <w:rPr>
          <w:rFonts w:cs="Arial"/>
          <w:sz w:val="22"/>
        </w:rPr>
        <w:lastRenderedPageBreak/>
        <w:t>The non-traditional transmission of educational resources and practices can be facilitated through the use of a web-based platform known as a virtual learning environment (VLE). The methodology employs the use of software and instructions delivered via computer</w:t>
      </w:r>
      <w:r w:rsidR="0003725C" w:rsidRPr="002E2D63">
        <w:rPr>
          <w:rFonts w:cs="Arial"/>
          <w:sz w:val="22"/>
        </w:rPr>
        <w:t xml:space="preserve"> (</w:t>
      </w:r>
      <w:r w:rsidR="0003725C" w:rsidRPr="002E2D63">
        <w:rPr>
          <w:rFonts w:cs="Arial"/>
          <w:color w:val="222222"/>
          <w:sz w:val="22"/>
          <w:szCs w:val="20"/>
          <w:shd w:val="clear" w:color="auto" w:fill="FFFFFF"/>
        </w:rPr>
        <w:t>Shin 2004</w:t>
      </w:r>
      <w:r w:rsidR="0003725C" w:rsidRPr="002E2D63">
        <w:rPr>
          <w:rFonts w:cs="Arial"/>
          <w:sz w:val="22"/>
        </w:rPr>
        <w:t>)</w:t>
      </w:r>
      <w:r w:rsidRPr="002E2D63">
        <w:rPr>
          <w:rFonts w:cs="Arial"/>
          <w:sz w:val="22"/>
        </w:rPr>
        <w:t>. This online platform allows for interactions to take place between the teachers and the students in the class. Students are presented with a wide range of pedagogical approaches via virtual learning environments. The utilization of internet resources has a positive impact on the</w:t>
      </w:r>
      <w:r w:rsidR="0003725C" w:rsidRPr="002E2D63">
        <w:rPr>
          <w:rFonts w:cs="Arial"/>
          <w:sz w:val="22"/>
        </w:rPr>
        <w:t xml:space="preserve"> educational experience of student</w:t>
      </w:r>
      <w:r w:rsidRPr="002E2D63">
        <w:rPr>
          <w:rFonts w:cs="Arial"/>
          <w:sz w:val="22"/>
        </w:rPr>
        <w:t>s</w:t>
      </w:r>
      <w:r w:rsidR="0003725C" w:rsidRPr="002E2D63">
        <w:rPr>
          <w:rFonts w:cs="Arial"/>
          <w:sz w:val="22"/>
        </w:rPr>
        <w:t xml:space="preserve"> (</w:t>
      </w:r>
      <w:r w:rsidR="0003725C" w:rsidRPr="002E2D63">
        <w:rPr>
          <w:rFonts w:cs="Arial"/>
          <w:color w:val="222222"/>
          <w:sz w:val="22"/>
          <w:szCs w:val="20"/>
          <w:shd w:val="clear" w:color="auto" w:fill="FFFFFF"/>
        </w:rPr>
        <w:t>Martin 2018</w:t>
      </w:r>
      <w:r w:rsidR="0003725C" w:rsidRPr="002E2D63">
        <w:rPr>
          <w:rFonts w:cs="Arial"/>
          <w:sz w:val="22"/>
        </w:rPr>
        <w:t>)</w:t>
      </w:r>
      <w:r w:rsidRPr="002E2D63">
        <w:rPr>
          <w:rFonts w:cs="Arial"/>
          <w:sz w:val="22"/>
        </w:rPr>
        <w:t>. Students always have access to their class notes, lectures, video lessons, assignment themes, and other relevant materials anytime they are required to consult them. In point of fact, students and teachers are able to easily connect with one another through the use of email</w:t>
      </w:r>
      <w:r w:rsidR="0003725C" w:rsidRPr="002E2D63">
        <w:rPr>
          <w:rFonts w:cs="Arial"/>
          <w:sz w:val="22"/>
        </w:rPr>
        <w:t xml:space="preserve"> (</w:t>
      </w:r>
      <w:proofErr w:type="spellStart"/>
      <w:r w:rsidR="0003725C" w:rsidRPr="002E2D63">
        <w:rPr>
          <w:rFonts w:cs="Arial"/>
          <w:color w:val="222222"/>
          <w:sz w:val="22"/>
          <w:szCs w:val="20"/>
          <w:shd w:val="clear" w:color="auto" w:fill="FFFFFF"/>
        </w:rPr>
        <w:t>Heirdsfield</w:t>
      </w:r>
      <w:proofErr w:type="spellEnd"/>
      <w:r w:rsidR="0003725C" w:rsidRPr="002E2D63">
        <w:rPr>
          <w:rFonts w:cs="Arial"/>
          <w:color w:val="222222"/>
          <w:sz w:val="22"/>
          <w:szCs w:val="20"/>
          <w:shd w:val="clear" w:color="auto" w:fill="FFFFFF"/>
        </w:rPr>
        <w:t xml:space="preserve"> 2011</w:t>
      </w:r>
      <w:r w:rsidR="0003725C" w:rsidRPr="002E2D63">
        <w:rPr>
          <w:rFonts w:cs="Arial"/>
          <w:sz w:val="22"/>
        </w:rPr>
        <w:t>)</w:t>
      </w:r>
      <w:r w:rsidRPr="002E2D63">
        <w:rPr>
          <w:rFonts w:cs="Arial"/>
          <w:sz w:val="22"/>
        </w:rPr>
        <w:t>. The integration of various forms of technology into educational settings has been shown to be an effective strategy for piquing the attention of students in the subject matter being taught. The fact that instructors can be reached in person as well as through the online platforms provided by schools and colleges helps to increase student participation and promotes group research</w:t>
      </w:r>
      <w:r w:rsidR="00E700B0" w:rsidRPr="002E2D63">
        <w:rPr>
          <w:rFonts w:cs="Arial"/>
          <w:sz w:val="22"/>
        </w:rPr>
        <w:t>.</w:t>
      </w:r>
    </w:p>
    <w:p w14:paraId="2923E2BF" w14:textId="77777777" w:rsidR="006A6FF1" w:rsidRPr="002E2D63" w:rsidRDefault="006A6FF1" w:rsidP="00A25FB8">
      <w:pPr>
        <w:pStyle w:val="Heading1"/>
        <w:rPr>
          <w:rFonts w:cs="Arial"/>
        </w:rPr>
      </w:pPr>
      <w:bookmarkStart w:id="6" w:name="_Toc110723852"/>
      <w:r w:rsidRPr="002E2D63">
        <w:rPr>
          <w:rFonts w:cs="Arial"/>
        </w:rPr>
        <w:t>Methodology</w:t>
      </w:r>
      <w:bookmarkEnd w:id="5"/>
      <w:bookmarkEnd w:id="6"/>
      <w:r w:rsidRPr="002E2D63">
        <w:rPr>
          <w:rFonts w:cs="Arial"/>
        </w:rPr>
        <w:t xml:space="preserve"> </w:t>
      </w:r>
    </w:p>
    <w:p w14:paraId="60BE9566" w14:textId="77777777" w:rsidR="008F38D0" w:rsidRPr="002E2D63" w:rsidRDefault="00A36E6E" w:rsidP="006A6FF1">
      <w:pPr>
        <w:spacing w:line="360" w:lineRule="auto"/>
        <w:jc w:val="both"/>
        <w:rPr>
          <w:rFonts w:cs="Arial"/>
          <w:sz w:val="22"/>
        </w:rPr>
      </w:pPr>
      <w:bookmarkStart w:id="7" w:name="_Toc99035669"/>
      <w:r w:rsidRPr="002E2D63">
        <w:rPr>
          <w:rFonts w:cs="Arial"/>
          <w:sz w:val="22"/>
        </w:rPr>
        <w:t>The subject of how students' learning experiences are altered by exposure to virtual learning environments was approached in a methodical manner, with research approaches, data collection approaches, ethical concerns, and analytical techniques all being properly considered as part of this process</w:t>
      </w:r>
      <w:r w:rsidR="008F38D0" w:rsidRPr="002E2D63">
        <w:rPr>
          <w:rFonts w:cs="Arial"/>
          <w:sz w:val="22"/>
        </w:rPr>
        <w:t>.</w:t>
      </w:r>
    </w:p>
    <w:p w14:paraId="0A7645FF" w14:textId="77777777" w:rsidR="006A6FF1" w:rsidRPr="002E2D63" w:rsidRDefault="006A6FF1" w:rsidP="006A6FF1">
      <w:pPr>
        <w:spacing w:line="360" w:lineRule="auto"/>
        <w:jc w:val="both"/>
        <w:rPr>
          <w:rFonts w:cs="Arial"/>
          <w:b/>
          <w:sz w:val="22"/>
        </w:rPr>
      </w:pPr>
      <w:r w:rsidRPr="002E2D63">
        <w:rPr>
          <w:rFonts w:cs="Arial"/>
          <w:b/>
          <w:sz w:val="22"/>
        </w:rPr>
        <w:t>Research Methods</w:t>
      </w:r>
      <w:bookmarkEnd w:id="7"/>
    </w:p>
    <w:p w14:paraId="7667F63D" w14:textId="77777777" w:rsidR="008F38D0" w:rsidRPr="002E2D63" w:rsidRDefault="00A36E6E" w:rsidP="006A6FF1">
      <w:pPr>
        <w:spacing w:line="360" w:lineRule="auto"/>
        <w:jc w:val="both"/>
        <w:rPr>
          <w:rFonts w:cs="Arial"/>
          <w:sz w:val="22"/>
        </w:rPr>
      </w:pPr>
      <w:r w:rsidRPr="002E2D63">
        <w:rPr>
          <w:rFonts w:cs="Arial"/>
          <w:sz w:val="22"/>
        </w:rPr>
        <w:t>There are primarily three types of research methods that can be used. Qualitative research, in contrast to quantitative research, takes into account the respondents' perspectives and experiences</w:t>
      </w:r>
      <w:r w:rsidR="002E2D63" w:rsidRPr="002E2D63">
        <w:rPr>
          <w:rFonts w:cs="Arial"/>
          <w:sz w:val="22"/>
        </w:rPr>
        <w:t xml:space="preserve"> (</w:t>
      </w:r>
      <w:r w:rsidR="002E2D63" w:rsidRPr="002E2D63">
        <w:rPr>
          <w:rFonts w:cs="Arial"/>
          <w:color w:val="222222"/>
          <w:sz w:val="22"/>
          <w:szCs w:val="20"/>
          <w:shd w:val="clear" w:color="auto" w:fill="FFFFFF"/>
        </w:rPr>
        <w:t>Gerrard 2007</w:t>
      </w:r>
      <w:r w:rsidR="002E2D63" w:rsidRPr="002E2D63">
        <w:rPr>
          <w:rFonts w:cs="Arial"/>
          <w:sz w:val="22"/>
        </w:rPr>
        <w:t>)</w:t>
      </w:r>
      <w:r w:rsidRPr="002E2D63">
        <w:rPr>
          <w:rFonts w:cs="Arial"/>
          <w:sz w:val="22"/>
        </w:rPr>
        <w:t>. I adopted a mixed-methods strategy that enabled me to comprehend both the quantitative data and their personal encounters and viewpoints in order to effectively communicate the findings of this study</w:t>
      </w:r>
      <w:r w:rsidR="008F38D0" w:rsidRPr="002E2D63">
        <w:rPr>
          <w:rFonts w:cs="Arial"/>
          <w:sz w:val="22"/>
        </w:rPr>
        <w:t>.</w:t>
      </w:r>
    </w:p>
    <w:p w14:paraId="0D5E819E" w14:textId="77777777" w:rsidR="00BB23F1" w:rsidRPr="002E2D63" w:rsidRDefault="00BB23F1" w:rsidP="006A6FF1">
      <w:pPr>
        <w:spacing w:line="360" w:lineRule="auto"/>
        <w:jc w:val="both"/>
        <w:rPr>
          <w:rFonts w:cs="Arial"/>
          <w:b/>
          <w:sz w:val="22"/>
        </w:rPr>
      </w:pPr>
      <w:r w:rsidRPr="002E2D63">
        <w:rPr>
          <w:rFonts w:cs="Arial"/>
          <w:b/>
          <w:sz w:val="22"/>
        </w:rPr>
        <w:t xml:space="preserve">Research </w:t>
      </w:r>
      <w:r w:rsidR="008F38D0" w:rsidRPr="002E2D63">
        <w:rPr>
          <w:rFonts w:cs="Arial"/>
          <w:b/>
          <w:sz w:val="22"/>
        </w:rPr>
        <w:t>A</w:t>
      </w:r>
      <w:r w:rsidR="00A25FB8" w:rsidRPr="002E2D63">
        <w:rPr>
          <w:rFonts w:cs="Arial"/>
          <w:b/>
          <w:sz w:val="22"/>
        </w:rPr>
        <w:t>pproach</w:t>
      </w:r>
    </w:p>
    <w:p w14:paraId="7D9F3CD2" w14:textId="77777777" w:rsidR="00BB23F1" w:rsidRPr="002E2D63" w:rsidRDefault="00A36E6E" w:rsidP="006A6FF1">
      <w:pPr>
        <w:spacing w:line="360" w:lineRule="auto"/>
        <w:jc w:val="both"/>
        <w:rPr>
          <w:rFonts w:cs="Arial"/>
          <w:sz w:val="22"/>
        </w:rPr>
      </w:pPr>
      <w:r w:rsidRPr="002E2D63">
        <w:rPr>
          <w:rFonts w:cs="Arial"/>
          <w:sz w:val="22"/>
        </w:rPr>
        <w:t>The researcher opted for a cross-sectional study design and employed a mixed methodology throughout the investigation to collect the necessary data</w:t>
      </w:r>
      <w:r w:rsidR="00BB23F1" w:rsidRPr="002E2D63">
        <w:rPr>
          <w:rFonts w:cs="Arial"/>
          <w:sz w:val="22"/>
        </w:rPr>
        <w:t>.</w:t>
      </w:r>
    </w:p>
    <w:p w14:paraId="60ED4DDB" w14:textId="77777777" w:rsidR="00BB23F1" w:rsidRPr="002E2D63" w:rsidRDefault="00BB23F1" w:rsidP="006A6FF1">
      <w:pPr>
        <w:spacing w:line="360" w:lineRule="auto"/>
        <w:jc w:val="both"/>
        <w:rPr>
          <w:rFonts w:cs="Arial"/>
          <w:b/>
          <w:sz w:val="22"/>
        </w:rPr>
      </w:pPr>
      <w:r w:rsidRPr="002E2D63">
        <w:rPr>
          <w:rFonts w:cs="Arial"/>
          <w:b/>
          <w:sz w:val="22"/>
        </w:rPr>
        <w:t xml:space="preserve">Data </w:t>
      </w:r>
      <w:r w:rsidR="00605FCB" w:rsidRPr="002E2D63">
        <w:rPr>
          <w:rFonts w:cs="Arial"/>
          <w:b/>
          <w:sz w:val="22"/>
        </w:rPr>
        <w:t>Collection Instruments</w:t>
      </w:r>
    </w:p>
    <w:p w14:paraId="0AD0B748" w14:textId="77777777" w:rsidR="00605FCB" w:rsidRPr="002E2D63" w:rsidRDefault="00A36E6E" w:rsidP="008F38D0">
      <w:pPr>
        <w:spacing w:line="360" w:lineRule="auto"/>
        <w:jc w:val="both"/>
        <w:rPr>
          <w:rFonts w:cs="Arial"/>
          <w:sz w:val="22"/>
        </w:rPr>
      </w:pPr>
      <w:r w:rsidRPr="002E2D63">
        <w:rPr>
          <w:rFonts w:cs="Arial"/>
          <w:sz w:val="22"/>
        </w:rPr>
        <w:lastRenderedPageBreak/>
        <w:t>The survey asked participants questions about their demographics as well as their experience with and attitudes toward various digital tools, such as their frequency of use, confidence in their ability to succeed when using them, level of background knowledge, and accessibility of relevant resources</w:t>
      </w:r>
      <w:r w:rsidR="002E2D63" w:rsidRPr="002E2D63">
        <w:rPr>
          <w:rFonts w:cs="Arial"/>
          <w:sz w:val="22"/>
        </w:rPr>
        <w:t xml:space="preserve"> (</w:t>
      </w:r>
      <w:r w:rsidR="002E2D63" w:rsidRPr="002E2D63">
        <w:rPr>
          <w:rFonts w:cs="Arial"/>
          <w:color w:val="222222"/>
          <w:sz w:val="22"/>
          <w:szCs w:val="20"/>
          <w:shd w:val="clear" w:color="auto" w:fill="FFFFFF"/>
        </w:rPr>
        <w:t>Goode 2010</w:t>
      </w:r>
      <w:r w:rsidR="002E2D63" w:rsidRPr="002E2D63">
        <w:rPr>
          <w:rFonts w:cs="Arial"/>
          <w:sz w:val="22"/>
        </w:rPr>
        <w:t>)</w:t>
      </w:r>
      <w:r w:rsidRPr="002E2D63">
        <w:rPr>
          <w:rFonts w:cs="Arial"/>
          <w:sz w:val="22"/>
        </w:rPr>
        <w:t>. The questionnaire employed here was modified from ones used in previous studies that made use of a variant of the Technology Acceptance Model. Students will also be asked open-ended questions about the pros and cons of using technology to facilitate collaboration. The purpose is to gain a better understanding of the factors that encourage and discourage students' belief in their own abilities to make productive use of digital resources during group projects</w:t>
      </w:r>
      <w:r w:rsidR="00605FCB" w:rsidRPr="002E2D63">
        <w:rPr>
          <w:rFonts w:cs="Arial"/>
          <w:sz w:val="22"/>
        </w:rPr>
        <w:t>.</w:t>
      </w:r>
    </w:p>
    <w:p w14:paraId="04140E24" w14:textId="77777777" w:rsidR="00BB23F1" w:rsidRPr="002E2D63" w:rsidRDefault="00BB23F1" w:rsidP="008F38D0">
      <w:pPr>
        <w:spacing w:line="360" w:lineRule="auto"/>
        <w:jc w:val="both"/>
        <w:rPr>
          <w:rFonts w:cs="Arial"/>
          <w:b/>
          <w:sz w:val="22"/>
        </w:rPr>
      </w:pPr>
      <w:r w:rsidRPr="002E2D63">
        <w:rPr>
          <w:rFonts w:cs="Arial"/>
          <w:b/>
          <w:sz w:val="22"/>
        </w:rPr>
        <w:t>Sample Size</w:t>
      </w:r>
    </w:p>
    <w:p w14:paraId="106F2B69" w14:textId="77777777" w:rsidR="008F38D0" w:rsidRPr="002E2D63" w:rsidRDefault="00EF62B6" w:rsidP="006A6FF1">
      <w:pPr>
        <w:spacing w:line="360" w:lineRule="auto"/>
        <w:jc w:val="both"/>
        <w:rPr>
          <w:rFonts w:cs="Arial"/>
          <w:sz w:val="22"/>
        </w:rPr>
      </w:pPr>
      <w:r w:rsidRPr="002E2D63">
        <w:rPr>
          <w:rFonts w:cs="Arial"/>
          <w:sz w:val="22"/>
        </w:rPr>
        <w:t>The findings of the study were based on the responses of 50 different students who were enrolled at the University of Wales, Trinity Saint David in London at the time the research was conducted. During the breaks between classes at the universities in Wales and Trinity Saint David London, researchers made contact with students there in order to collect data for their study. In addition to this approach, we also used a questionnaire in the form of an online survey to collect the data</w:t>
      </w:r>
      <w:r w:rsidR="008F38D0" w:rsidRPr="002E2D63">
        <w:rPr>
          <w:rFonts w:cs="Arial"/>
          <w:sz w:val="22"/>
        </w:rPr>
        <w:t>.</w:t>
      </w:r>
    </w:p>
    <w:p w14:paraId="13E114B1" w14:textId="77777777" w:rsidR="00BB23F1" w:rsidRPr="002E2D63" w:rsidRDefault="00BB23F1" w:rsidP="006A6FF1">
      <w:pPr>
        <w:spacing w:line="360" w:lineRule="auto"/>
        <w:jc w:val="both"/>
        <w:rPr>
          <w:rFonts w:cs="Arial"/>
          <w:b/>
          <w:sz w:val="22"/>
        </w:rPr>
      </w:pPr>
      <w:r w:rsidRPr="002E2D63">
        <w:rPr>
          <w:rFonts w:cs="Arial"/>
          <w:b/>
          <w:sz w:val="22"/>
        </w:rPr>
        <w:t>Data Analysis Technique</w:t>
      </w:r>
    </w:p>
    <w:p w14:paraId="3CE390F5" w14:textId="77777777" w:rsidR="00605FCB" w:rsidRPr="002E2D63" w:rsidRDefault="00EF62B6" w:rsidP="006A6FF1">
      <w:pPr>
        <w:spacing w:line="360" w:lineRule="auto"/>
        <w:jc w:val="both"/>
        <w:rPr>
          <w:rFonts w:cs="Arial"/>
          <w:sz w:val="22"/>
        </w:rPr>
      </w:pPr>
      <w:r w:rsidRPr="002E2D63">
        <w:rPr>
          <w:rFonts w:cs="Arial"/>
          <w:sz w:val="22"/>
        </w:rPr>
        <w:t>The results of a social survey were analyzed with SPSS 24, and the quality of the qualitative information was determined by doing a theme analysis on the text. Thematic analysis was employed in the conducting of the studies</w:t>
      </w:r>
      <w:r w:rsidR="00605FCB" w:rsidRPr="002E2D63">
        <w:rPr>
          <w:rFonts w:cs="Arial"/>
          <w:sz w:val="22"/>
        </w:rPr>
        <w:t>.</w:t>
      </w:r>
    </w:p>
    <w:p w14:paraId="013CEBDD" w14:textId="77777777" w:rsidR="00BB23F1" w:rsidRPr="002E2D63" w:rsidRDefault="00BB23F1" w:rsidP="006A6FF1">
      <w:pPr>
        <w:spacing w:line="360" w:lineRule="auto"/>
        <w:jc w:val="both"/>
        <w:rPr>
          <w:rFonts w:cs="Arial"/>
          <w:b/>
          <w:sz w:val="22"/>
        </w:rPr>
      </w:pPr>
      <w:r w:rsidRPr="002E2D63">
        <w:rPr>
          <w:rFonts w:cs="Arial"/>
          <w:b/>
          <w:sz w:val="22"/>
        </w:rPr>
        <w:t>Ethical Consideration</w:t>
      </w:r>
    </w:p>
    <w:p w14:paraId="19311D22" w14:textId="77777777" w:rsidR="00A25FB8" w:rsidRPr="002E2D63" w:rsidRDefault="00EF62B6" w:rsidP="006A6FF1">
      <w:pPr>
        <w:spacing w:line="360" w:lineRule="auto"/>
        <w:jc w:val="both"/>
        <w:rPr>
          <w:rFonts w:cs="Arial"/>
          <w:sz w:val="22"/>
        </w:rPr>
      </w:pPr>
      <w:r w:rsidRPr="002E2D63">
        <w:rPr>
          <w:rFonts w:cs="Arial"/>
          <w:sz w:val="22"/>
        </w:rPr>
        <w:t>The researchers ensured that the people who participated in the study were not just comfortable but also safe, and they informed the participants about the objectives of the study. If a respondent at any point during the process of the survey does not feel safe or comfortable participating, they are free to exit the questionnaire whenever it is most convenient for them to do so</w:t>
      </w:r>
      <w:r w:rsidR="002E2D63" w:rsidRPr="002E2D63">
        <w:rPr>
          <w:rFonts w:cs="Arial"/>
          <w:sz w:val="22"/>
        </w:rPr>
        <w:t xml:space="preserve"> (</w:t>
      </w:r>
      <w:r w:rsidR="002E2D63" w:rsidRPr="002E2D63">
        <w:rPr>
          <w:rFonts w:cs="Arial"/>
          <w:color w:val="222222"/>
          <w:sz w:val="22"/>
          <w:szCs w:val="20"/>
          <w:shd w:val="clear" w:color="auto" w:fill="FFFFFF"/>
        </w:rPr>
        <w:t>Martin 2018</w:t>
      </w:r>
      <w:r w:rsidR="002E2D63" w:rsidRPr="002E2D63">
        <w:rPr>
          <w:rFonts w:cs="Arial"/>
          <w:sz w:val="22"/>
        </w:rPr>
        <w:t>)</w:t>
      </w:r>
      <w:r w:rsidRPr="002E2D63">
        <w:rPr>
          <w:rFonts w:cs="Arial"/>
          <w:sz w:val="22"/>
        </w:rPr>
        <w:t>. In addition to that, we were successful in obtaining the respondents' verbal assent to take part in the study</w:t>
      </w:r>
      <w:r w:rsidR="00605FCB" w:rsidRPr="002E2D63">
        <w:rPr>
          <w:rFonts w:cs="Arial"/>
          <w:sz w:val="22"/>
        </w:rPr>
        <w:t>.</w:t>
      </w:r>
    </w:p>
    <w:p w14:paraId="0C375C66" w14:textId="77777777" w:rsidR="00A25FB8" w:rsidRPr="002E2D63" w:rsidRDefault="00A25FB8" w:rsidP="006A6FF1">
      <w:pPr>
        <w:spacing w:line="360" w:lineRule="auto"/>
        <w:jc w:val="both"/>
        <w:rPr>
          <w:rFonts w:cs="Arial"/>
          <w:sz w:val="22"/>
        </w:rPr>
      </w:pPr>
    </w:p>
    <w:p w14:paraId="42E07921" w14:textId="77777777" w:rsidR="00A25FB8" w:rsidRPr="002E2D63" w:rsidRDefault="00A25FB8" w:rsidP="006A6FF1">
      <w:pPr>
        <w:spacing w:line="360" w:lineRule="auto"/>
        <w:jc w:val="both"/>
        <w:rPr>
          <w:rFonts w:cs="Arial"/>
          <w:sz w:val="22"/>
        </w:rPr>
      </w:pPr>
    </w:p>
    <w:p w14:paraId="3893AE6F" w14:textId="77777777" w:rsidR="00A25FB8" w:rsidRPr="002E2D63" w:rsidRDefault="00A25FB8" w:rsidP="006A6FF1">
      <w:pPr>
        <w:spacing w:line="360" w:lineRule="auto"/>
        <w:jc w:val="both"/>
        <w:rPr>
          <w:rFonts w:cs="Arial"/>
          <w:sz w:val="22"/>
        </w:rPr>
      </w:pPr>
    </w:p>
    <w:p w14:paraId="1497A667" w14:textId="77777777" w:rsidR="00605FCB" w:rsidRPr="002E2D63" w:rsidRDefault="00605FCB" w:rsidP="006A6FF1">
      <w:pPr>
        <w:spacing w:line="360" w:lineRule="auto"/>
        <w:jc w:val="both"/>
        <w:rPr>
          <w:rFonts w:cs="Arial"/>
          <w:sz w:val="22"/>
        </w:rPr>
      </w:pPr>
    </w:p>
    <w:p w14:paraId="18D77B3D" w14:textId="77777777" w:rsidR="003514C8" w:rsidRPr="002E2D63" w:rsidRDefault="00BB23F1" w:rsidP="00CB3C4B">
      <w:pPr>
        <w:pStyle w:val="Heading1"/>
        <w:rPr>
          <w:rFonts w:cs="Arial"/>
        </w:rPr>
      </w:pPr>
      <w:bookmarkStart w:id="8" w:name="_Toc110723853"/>
      <w:r w:rsidRPr="002E2D63">
        <w:rPr>
          <w:rFonts w:cs="Arial"/>
        </w:rPr>
        <w:lastRenderedPageBreak/>
        <w:t>Results</w:t>
      </w:r>
      <w:bookmarkEnd w:id="8"/>
      <w:r w:rsidRPr="002E2D63">
        <w:rPr>
          <w:rFonts w:cs="Arial"/>
        </w:rPr>
        <w:t xml:space="preserve"> </w:t>
      </w:r>
    </w:p>
    <w:p w14:paraId="1D9F8105" w14:textId="77777777" w:rsidR="003514C8" w:rsidRPr="002E2D63" w:rsidRDefault="00B0307B" w:rsidP="00A25FB8">
      <w:pPr>
        <w:pStyle w:val="ListParagraph"/>
        <w:numPr>
          <w:ilvl w:val="0"/>
          <w:numId w:val="17"/>
        </w:numPr>
        <w:spacing w:line="360" w:lineRule="auto"/>
        <w:jc w:val="both"/>
        <w:rPr>
          <w:rFonts w:cs="Arial"/>
          <w:b/>
          <w:sz w:val="22"/>
        </w:rPr>
      </w:pPr>
      <w:r w:rsidRPr="002E2D63">
        <w:rPr>
          <w:rFonts w:cs="Arial"/>
          <w:b/>
          <w:sz w:val="22"/>
        </w:rPr>
        <w:t xml:space="preserve"> Gender</w:t>
      </w:r>
    </w:p>
    <w:p w14:paraId="0B255697" w14:textId="77777777" w:rsidR="00B0307B" w:rsidRPr="002E2D63" w:rsidRDefault="00B0307B" w:rsidP="00B0307B">
      <w:pPr>
        <w:spacing w:line="360" w:lineRule="auto"/>
        <w:jc w:val="center"/>
        <w:rPr>
          <w:rFonts w:cs="Arial"/>
          <w:b/>
          <w:sz w:val="22"/>
        </w:rPr>
      </w:pPr>
      <w:r w:rsidRPr="002E2D63">
        <w:rPr>
          <w:rFonts w:cs="Arial"/>
          <w:noProof/>
        </w:rPr>
        <w:drawing>
          <wp:inline distT="0" distB="0" distL="0" distR="0" wp14:anchorId="2DE70031" wp14:editId="11FF22A8">
            <wp:extent cx="5054932" cy="2257425"/>
            <wp:effectExtent l="0" t="0" r="12700"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277940E" w14:textId="77777777" w:rsidR="008F38D0" w:rsidRPr="002E2D63" w:rsidRDefault="008F38D0" w:rsidP="00A25FB8">
      <w:pPr>
        <w:pStyle w:val="Caption"/>
        <w:jc w:val="center"/>
        <w:rPr>
          <w:rFonts w:cs="Arial"/>
          <w:b/>
          <w:i w:val="0"/>
          <w:color w:val="auto"/>
          <w:sz w:val="28"/>
        </w:rPr>
      </w:pPr>
      <w:r w:rsidRPr="002E2D63">
        <w:rPr>
          <w:rFonts w:cs="Arial"/>
          <w:b/>
          <w:i w:val="0"/>
          <w:color w:val="auto"/>
          <w:sz w:val="22"/>
        </w:rPr>
        <w:t xml:space="preserve">Figure </w:t>
      </w:r>
      <w:r w:rsidRPr="002E2D63">
        <w:rPr>
          <w:rFonts w:cs="Arial"/>
          <w:b/>
          <w:i w:val="0"/>
          <w:color w:val="auto"/>
          <w:sz w:val="22"/>
        </w:rPr>
        <w:fldChar w:fldCharType="begin"/>
      </w:r>
      <w:r w:rsidRPr="002E2D63">
        <w:rPr>
          <w:rFonts w:cs="Arial"/>
          <w:b/>
          <w:i w:val="0"/>
          <w:color w:val="auto"/>
          <w:sz w:val="22"/>
        </w:rPr>
        <w:instrText xml:space="preserve"> SEQ Figure \* ARABIC </w:instrText>
      </w:r>
      <w:r w:rsidRPr="002E2D63">
        <w:rPr>
          <w:rFonts w:cs="Arial"/>
          <w:b/>
          <w:i w:val="0"/>
          <w:color w:val="auto"/>
          <w:sz w:val="22"/>
        </w:rPr>
        <w:fldChar w:fldCharType="separate"/>
      </w:r>
      <w:r w:rsidRPr="002E2D63">
        <w:rPr>
          <w:rFonts w:cs="Arial"/>
          <w:b/>
          <w:i w:val="0"/>
          <w:noProof/>
          <w:color w:val="auto"/>
          <w:sz w:val="22"/>
        </w:rPr>
        <w:t>1</w:t>
      </w:r>
      <w:r w:rsidRPr="002E2D63">
        <w:rPr>
          <w:rFonts w:cs="Arial"/>
          <w:b/>
          <w:i w:val="0"/>
          <w:color w:val="auto"/>
          <w:sz w:val="22"/>
        </w:rPr>
        <w:fldChar w:fldCharType="end"/>
      </w:r>
      <w:r w:rsidR="00A25FB8" w:rsidRPr="002E2D63">
        <w:rPr>
          <w:rFonts w:cs="Arial"/>
          <w:b/>
          <w:i w:val="0"/>
          <w:color w:val="auto"/>
          <w:sz w:val="22"/>
        </w:rPr>
        <w:t>: Gender of the Study</w:t>
      </w:r>
    </w:p>
    <w:p w14:paraId="3077B594" w14:textId="77777777" w:rsidR="00CB3C4B" w:rsidRPr="002E2D63" w:rsidRDefault="00EF62B6" w:rsidP="006A6FF1">
      <w:pPr>
        <w:spacing w:line="360" w:lineRule="auto"/>
        <w:jc w:val="both"/>
        <w:rPr>
          <w:rFonts w:cs="Arial"/>
          <w:sz w:val="22"/>
        </w:rPr>
      </w:pPr>
      <w:r w:rsidRPr="002E2D63">
        <w:rPr>
          <w:rFonts w:cs="Arial"/>
          <w:sz w:val="22"/>
        </w:rPr>
        <w:t>According to the data presented above, the researchers recruited a total of 50 students from the university for their study. The majority of the participants were male, which made up 70% of the total, while the remaining participants, which made up 30%, were female</w:t>
      </w:r>
      <w:r w:rsidR="00A25FB8" w:rsidRPr="002E2D63">
        <w:rPr>
          <w:rFonts w:cs="Arial"/>
          <w:sz w:val="22"/>
        </w:rPr>
        <w:t>.</w:t>
      </w:r>
    </w:p>
    <w:p w14:paraId="7B7DB618" w14:textId="77777777" w:rsidR="003514C8" w:rsidRPr="002E2D63" w:rsidRDefault="00EF62B6" w:rsidP="00A25FB8">
      <w:pPr>
        <w:pStyle w:val="ListParagraph"/>
        <w:numPr>
          <w:ilvl w:val="0"/>
          <w:numId w:val="17"/>
        </w:numPr>
        <w:spacing w:line="360" w:lineRule="auto"/>
        <w:jc w:val="both"/>
        <w:rPr>
          <w:rFonts w:cs="Arial"/>
          <w:b/>
          <w:sz w:val="22"/>
        </w:rPr>
      </w:pPr>
      <w:r w:rsidRPr="002E2D63">
        <w:rPr>
          <w:rFonts w:cs="Arial"/>
          <w:b/>
          <w:sz w:val="22"/>
        </w:rPr>
        <w:t xml:space="preserve">Positive influence by the Virtual learning on the Students  </w:t>
      </w:r>
    </w:p>
    <w:p w14:paraId="20BFB3ED" w14:textId="77777777" w:rsidR="00B0307B" w:rsidRPr="002E2D63" w:rsidRDefault="00B0307B" w:rsidP="00B0307B">
      <w:pPr>
        <w:spacing w:line="360" w:lineRule="auto"/>
        <w:jc w:val="center"/>
        <w:rPr>
          <w:rFonts w:cs="Arial"/>
          <w:b/>
          <w:sz w:val="22"/>
        </w:rPr>
      </w:pPr>
      <w:r w:rsidRPr="002E2D63">
        <w:rPr>
          <w:rFonts w:cs="Arial"/>
          <w:noProof/>
        </w:rPr>
        <w:drawing>
          <wp:inline distT="0" distB="0" distL="0" distR="0" wp14:anchorId="03E14C1E" wp14:editId="7531E081">
            <wp:extent cx="5029200" cy="21336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56652A7" w14:textId="77777777" w:rsidR="00A25FB8" w:rsidRPr="002E2D63" w:rsidRDefault="008F38D0" w:rsidP="00A25FB8">
      <w:pPr>
        <w:spacing w:line="360" w:lineRule="auto"/>
        <w:jc w:val="center"/>
        <w:rPr>
          <w:rFonts w:cs="Arial"/>
          <w:b/>
          <w:sz w:val="22"/>
        </w:rPr>
      </w:pPr>
      <w:r w:rsidRPr="002E2D63">
        <w:rPr>
          <w:rFonts w:cs="Arial"/>
          <w:b/>
          <w:sz w:val="22"/>
        </w:rPr>
        <w:t xml:space="preserve">Figure </w:t>
      </w:r>
      <w:r w:rsidRPr="002E2D63">
        <w:rPr>
          <w:rFonts w:cs="Arial"/>
          <w:b/>
          <w:sz w:val="22"/>
        </w:rPr>
        <w:fldChar w:fldCharType="begin"/>
      </w:r>
      <w:r w:rsidRPr="002E2D63">
        <w:rPr>
          <w:rFonts w:cs="Arial"/>
          <w:b/>
          <w:sz w:val="22"/>
        </w:rPr>
        <w:instrText xml:space="preserve"> SEQ Figure \* ARABIC </w:instrText>
      </w:r>
      <w:r w:rsidRPr="002E2D63">
        <w:rPr>
          <w:rFonts w:cs="Arial"/>
          <w:b/>
          <w:sz w:val="22"/>
        </w:rPr>
        <w:fldChar w:fldCharType="separate"/>
      </w:r>
      <w:r w:rsidRPr="002E2D63">
        <w:rPr>
          <w:rFonts w:cs="Arial"/>
          <w:b/>
          <w:noProof/>
          <w:sz w:val="22"/>
        </w:rPr>
        <w:t>2</w:t>
      </w:r>
      <w:r w:rsidRPr="002E2D63">
        <w:rPr>
          <w:rFonts w:cs="Arial"/>
          <w:b/>
          <w:sz w:val="22"/>
        </w:rPr>
        <w:fldChar w:fldCharType="end"/>
      </w:r>
      <w:r w:rsidR="00A25FB8" w:rsidRPr="002E2D63">
        <w:rPr>
          <w:rFonts w:cs="Arial"/>
          <w:b/>
          <w:sz w:val="22"/>
        </w:rPr>
        <w:t xml:space="preserve">: Positive </w:t>
      </w:r>
      <w:r w:rsidR="00F80E90" w:rsidRPr="002E2D63">
        <w:rPr>
          <w:rFonts w:cs="Arial"/>
          <w:b/>
          <w:sz w:val="22"/>
        </w:rPr>
        <w:t xml:space="preserve"> influence by the</w:t>
      </w:r>
      <w:r w:rsidR="00A25FB8" w:rsidRPr="002E2D63">
        <w:rPr>
          <w:rFonts w:cs="Arial"/>
          <w:b/>
          <w:sz w:val="22"/>
        </w:rPr>
        <w:t xml:space="preserve"> virtual learning on the students</w:t>
      </w:r>
    </w:p>
    <w:p w14:paraId="717DBC6A" w14:textId="77777777" w:rsidR="00A25FB8" w:rsidRPr="002E2D63" w:rsidRDefault="00EF62B6" w:rsidP="00CB3C4B">
      <w:pPr>
        <w:pStyle w:val="Caption"/>
        <w:spacing w:line="360" w:lineRule="auto"/>
        <w:jc w:val="both"/>
        <w:rPr>
          <w:rFonts w:cs="Arial"/>
          <w:i w:val="0"/>
          <w:color w:val="auto"/>
          <w:sz w:val="22"/>
        </w:rPr>
      </w:pPr>
      <w:r w:rsidRPr="002E2D63">
        <w:rPr>
          <w:rFonts w:cs="Arial"/>
          <w:i w:val="0"/>
          <w:color w:val="auto"/>
          <w:sz w:val="22"/>
        </w:rPr>
        <w:t>The table that was just above it displayed the experiences that around fifty students had while using virtual technology throughout the Covid-19 era. The vast majority of the students, 38, were in agreement with the statement, however only 24 percent of the respondents were not of the opinion that their experience with digital technology had been a positive one</w:t>
      </w:r>
      <w:r w:rsidR="00CB3C4B" w:rsidRPr="002E2D63">
        <w:rPr>
          <w:rFonts w:cs="Arial"/>
          <w:i w:val="0"/>
          <w:color w:val="auto"/>
          <w:sz w:val="22"/>
        </w:rPr>
        <w:t>.</w:t>
      </w:r>
    </w:p>
    <w:p w14:paraId="7FB21023" w14:textId="77777777" w:rsidR="003514C8" w:rsidRPr="002E2D63" w:rsidRDefault="00045555" w:rsidP="00A25FB8">
      <w:pPr>
        <w:pStyle w:val="ListParagraph"/>
        <w:numPr>
          <w:ilvl w:val="0"/>
          <w:numId w:val="17"/>
        </w:numPr>
        <w:spacing w:line="360" w:lineRule="auto"/>
        <w:jc w:val="both"/>
        <w:rPr>
          <w:rFonts w:cs="Arial"/>
          <w:b/>
          <w:sz w:val="22"/>
        </w:rPr>
      </w:pPr>
      <w:r w:rsidRPr="002E2D63">
        <w:rPr>
          <w:rFonts w:cs="Arial"/>
          <w:b/>
          <w:sz w:val="22"/>
        </w:rPr>
        <w:lastRenderedPageBreak/>
        <w:t xml:space="preserve"> Individual experience </w:t>
      </w:r>
      <w:r w:rsidR="003514C8" w:rsidRPr="002E2D63">
        <w:rPr>
          <w:rFonts w:cs="Arial"/>
          <w:b/>
          <w:sz w:val="22"/>
        </w:rPr>
        <w:t>of the Students about the Virtual learning</w:t>
      </w:r>
    </w:p>
    <w:p w14:paraId="6D2202A0" w14:textId="77777777" w:rsidR="00B0307B" w:rsidRPr="002E2D63" w:rsidRDefault="00B0307B" w:rsidP="00B0307B">
      <w:pPr>
        <w:spacing w:line="360" w:lineRule="auto"/>
        <w:jc w:val="center"/>
        <w:rPr>
          <w:rFonts w:cs="Arial"/>
          <w:b/>
          <w:sz w:val="22"/>
        </w:rPr>
      </w:pPr>
      <w:r w:rsidRPr="002E2D63">
        <w:rPr>
          <w:rFonts w:cs="Arial"/>
          <w:noProof/>
        </w:rPr>
        <w:drawing>
          <wp:inline distT="0" distB="0" distL="0" distR="0" wp14:anchorId="157EAB41" wp14:editId="377C8FCA">
            <wp:extent cx="4867275" cy="2305050"/>
            <wp:effectExtent l="0" t="0" r="9525"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CCBB454" w14:textId="77777777" w:rsidR="00A25FB8" w:rsidRPr="002E2D63" w:rsidRDefault="008F38D0" w:rsidP="00A25FB8">
      <w:pPr>
        <w:spacing w:line="360" w:lineRule="auto"/>
        <w:jc w:val="center"/>
        <w:rPr>
          <w:rFonts w:cs="Arial"/>
          <w:b/>
          <w:sz w:val="22"/>
        </w:rPr>
      </w:pPr>
      <w:r w:rsidRPr="002E2D63">
        <w:rPr>
          <w:rFonts w:cs="Arial"/>
          <w:b/>
          <w:sz w:val="22"/>
        </w:rPr>
        <w:t xml:space="preserve">Figure </w:t>
      </w:r>
      <w:r w:rsidRPr="002E2D63">
        <w:rPr>
          <w:rFonts w:cs="Arial"/>
          <w:b/>
          <w:sz w:val="22"/>
        </w:rPr>
        <w:fldChar w:fldCharType="begin"/>
      </w:r>
      <w:r w:rsidRPr="002E2D63">
        <w:rPr>
          <w:rFonts w:cs="Arial"/>
          <w:b/>
          <w:sz w:val="22"/>
        </w:rPr>
        <w:instrText xml:space="preserve"> SEQ Figure \* ARABIC </w:instrText>
      </w:r>
      <w:r w:rsidRPr="002E2D63">
        <w:rPr>
          <w:rFonts w:cs="Arial"/>
          <w:b/>
          <w:sz w:val="22"/>
        </w:rPr>
        <w:fldChar w:fldCharType="separate"/>
      </w:r>
      <w:r w:rsidRPr="002E2D63">
        <w:rPr>
          <w:rFonts w:cs="Arial"/>
          <w:b/>
          <w:noProof/>
          <w:sz w:val="22"/>
        </w:rPr>
        <w:t>3</w:t>
      </w:r>
      <w:r w:rsidRPr="002E2D63">
        <w:rPr>
          <w:rFonts w:cs="Arial"/>
          <w:b/>
          <w:sz w:val="22"/>
        </w:rPr>
        <w:fldChar w:fldCharType="end"/>
      </w:r>
      <w:r w:rsidR="00F80E90" w:rsidRPr="002E2D63">
        <w:rPr>
          <w:rFonts w:cs="Arial"/>
          <w:b/>
          <w:sz w:val="22"/>
        </w:rPr>
        <w:t xml:space="preserve">: Individual experiences </w:t>
      </w:r>
      <w:r w:rsidR="00A25FB8" w:rsidRPr="002E2D63">
        <w:rPr>
          <w:rFonts w:cs="Arial"/>
          <w:b/>
          <w:sz w:val="22"/>
        </w:rPr>
        <w:t>of the Students about the Virtual learning</w:t>
      </w:r>
    </w:p>
    <w:p w14:paraId="3DD1CC43" w14:textId="77777777" w:rsidR="00B0307B" w:rsidRPr="002E2D63" w:rsidRDefault="00045555" w:rsidP="00CB3C4B">
      <w:pPr>
        <w:pStyle w:val="Caption"/>
        <w:spacing w:line="360" w:lineRule="auto"/>
        <w:jc w:val="both"/>
        <w:rPr>
          <w:rFonts w:cs="Arial"/>
          <w:i w:val="0"/>
          <w:color w:val="auto"/>
          <w:sz w:val="22"/>
        </w:rPr>
      </w:pPr>
      <w:r w:rsidRPr="002E2D63">
        <w:rPr>
          <w:rFonts w:cs="Arial"/>
          <w:i w:val="0"/>
          <w:color w:val="auto"/>
          <w:sz w:val="22"/>
        </w:rPr>
        <w:t>According to the data presented in the table above, the vast majority of the students (36), who made use of digital technology, expressed extreme contentment with the experience</w:t>
      </w:r>
      <w:r w:rsidR="00B70EF7" w:rsidRPr="002E2D63">
        <w:rPr>
          <w:rFonts w:cs="Arial"/>
          <w:i w:val="0"/>
          <w:color w:val="auto"/>
          <w:sz w:val="22"/>
        </w:rPr>
        <w:t xml:space="preserve">. </w:t>
      </w:r>
    </w:p>
    <w:p w14:paraId="349606B3" w14:textId="77777777" w:rsidR="003514C8" w:rsidRPr="002E2D63" w:rsidRDefault="002228C4" w:rsidP="00A25FB8">
      <w:pPr>
        <w:pStyle w:val="ListParagraph"/>
        <w:numPr>
          <w:ilvl w:val="0"/>
          <w:numId w:val="17"/>
        </w:numPr>
        <w:spacing w:line="360" w:lineRule="auto"/>
        <w:jc w:val="both"/>
        <w:rPr>
          <w:rFonts w:cs="Arial"/>
          <w:b/>
          <w:sz w:val="22"/>
        </w:rPr>
      </w:pPr>
      <w:r w:rsidRPr="002E2D63">
        <w:rPr>
          <w:rFonts w:cs="Arial"/>
          <w:b/>
          <w:sz w:val="22"/>
        </w:rPr>
        <w:t xml:space="preserve"> Satisfaction level </w:t>
      </w:r>
      <w:r w:rsidR="003514C8" w:rsidRPr="002E2D63">
        <w:rPr>
          <w:rFonts w:cs="Arial"/>
          <w:b/>
          <w:sz w:val="22"/>
        </w:rPr>
        <w:t>of the digital tec</w:t>
      </w:r>
      <w:r w:rsidRPr="002E2D63">
        <w:rPr>
          <w:rFonts w:cs="Arial"/>
          <w:b/>
          <w:sz w:val="22"/>
        </w:rPr>
        <w:t>hnology on the skill developments of the students</w:t>
      </w:r>
    </w:p>
    <w:p w14:paraId="7A8BCB21" w14:textId="77777777" w:rsidR="002103E4" w:rsidRPr="002E2D63" w:rsidRDefault="002103E4" w:rsidP="002103E4">
      <w:pPr>
        <w:spacing w:line="360" w:lineRule="auto"/>
        <w:jc w:val="center"/>
        <w:rPr>
          <w:rFonts w:cs="Arial"/>
          <w:b/>
          <w:sz w:val="22"/>
        </w:rPr>
      </w:pPr>
      <w:r w:rsidRPr="002E2D63">
        <w:rPr>
          <w:rFonts w:cs="Arial"/>
          <w:noProof/>
        </w:rPr>
        <w:drawing>
          <wp:inline distT="0" distB="0" distL="0" distR="0" wp14:anchorId="40A5148B" wp14:editId="1812025F">
            <wp:extent cx="4867275" cy="2306471"/>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FFCA37A" w14:textId="77777777" w:rsidR="002103E4" w:rsidRPr="002E2D63" w:rsidRDefault="008F38D0" w:rsidP="00B70EF7">
      <w:pPr>
        <w:spacing w:line="360" w:lineRule="auto"/>
        <w:jc w:val="center"/>
        <w:rPr>
          <w:rFonts w:cs="Arial"/>
          <w:b/>
          <w:sz w:val="22"/>
        </w:rPr>
      </w:pPr>
      <w:r w:rsidRPr="002E2D63">
        <w:rPr>
          <w:rFonts w:cs="Arial"/>
          <w:b/>
          <w:sz w:val="22"/>
        </w:rPr>
        <w:t xml:space="preserve">Figure </w:t>
      </w:r>
      <w:r w:rsidRPr="002E2D63">
        <w:rPr>
          <w:rFonts w:cs="Arial"/>
          <w:b/>
          <w:sz w:val="22"/>
        </w:rPr>
        <w:fldChar w:fldCharType="begin"/>
      </w:r>
      <w:r w:rsidRPr="002E2D63">
        <w:rPr>
          <w:rFonts w:cs="Arial"/>
          <w:b/>
          <w:sz w:val="22"/>
        </w:rPr>
        <w:instrText xml:space="preserve"> SEQ Figure \* ARABIC </w:instrText>
      </w:r>
      <w:r w:rsidRPr="002E2D63">
        <w:rPr>
          <w:rFonts w:cs="Arial"/>
          <w:b/>
          <w:sz w:val="22"/>
        </w:rPr>
        <w:fldChar w:fldCharType="separate"/>
      </w:r>
      <w:r w:rsidRPr="002E2D63">
        <w:rPr>
          <w:rFonts w:cs="Arial"/>
          <w:b/>
          <w:noProof/>
          <w:sz w:val="22"/>
        </w:rPr>
        <w:t>4</w:t>
      </w:r>
      <w:r w:rsidRPr="002E2D63">
        <w:rPr>
          <w:rFonts w:cs="Arial"/>
          <w:b/>
          <w:sz w:val="22"/>
        </w:rPr>
        <w:fldChar w:fldCharType="end"/>
      </w:r>
      <w:r w:rsidR="00A25FB8" w:rsidRPr="002E2D63">
        <w:rPr>
          <w:rFonts w:cs="Arial"/>
          <w:b/>
          <w:sz w:val="22"/>
        </w:rPr>
        <w:t xml:space="preserve">: </w:t>
      </w:r>
      <w:r w:rsidR="00F80E90" w:rsidRPr="002E2D63">
        <w:rPr>
          <w:rFonts w:cs="Arial"/>
          <w:b/>
          <w:sz w:val="22"/>
        </w:rPr>
        <w:t xml:space="preserve"> Satisfaction level</w:t>
      </w:r>
      <w:r w:rsidR="00A25FB8" w:rsidRPr="002E2D63">
        <w:rPr>
          <w:rFonts w:cs="Arial"/>
          <w:b/>
          <w:sz w:val="22"/>
        </w:rPr>
        <w:t xml:space="preserve"> digital technology on the skill development</w:t>
      </w:r>
    </w:p>
    <w:p w14:paraId="7A186E23" w14:textId="77777777" w:rsidR="002E5646" w:rsidRPr="002E2D63" w:rsidRDefault="002228C4" w:rsidP="006A6FF1">
      <w:pPr>
        <w:spacing w:line="360" w:lineRule="auto"/>
        <w:jc w:val="both"/>
        <w:rPr>
          <w:rFonts w:cs="Arial"/>
          <w:sz w:val="22"/>
        </w:rPr>
      </w:pPr>
      <w:r w:rsidRPr="002E2D63">
        <w:rPr>
          <w:rFonts w:cs="Arial"/>
          <w:sz w:val="22"/>
        </w:rPr>
        <w:t>The data from the table above indicated that the vast majority (36) of the students felt content when using digital resources. Furthermore, only 12 people were unsatisfied with this answer.</w:t>
      </w:r>
    </w:p>
    <w:p w14:paraId="1646275C" w14:textId="77777777" w:rsidR="002228C4" w:rsidRPr="002E2D63" w:rsidRDefault="002228C4" w:rsidP="006A6FF1">
      <w:pPr>
        <w:spacing w:line="360" w:lineRule="auto"/>
        <w:jc w:val="both"/>
        <w:rPr>
          <w:rFonts w:cs="Arial"/>
          <w:b/>
          <w:sz w:val="22"/>
        </w:rPr>
      </w:pPr>
    </w:p>
    <w:p w14:paraId="1C60A49A" w14:textId="77777777" w:rsidR="003514C8" w:rsidRPr="002E2D63" w:rsidRDefault="003514C8" w:rsidP="00A25FB8">
      <w:pPr>
        <w:pStyle w:val="ListParagraph"/>
        <w:numPr>
          <w:ilvl w:val="0"/>
          <w:numId w:val="17"/>
        </w:numPr>
        <w:spacing w:line="360" w:lineRule="auto"/>
        <w:jc w:val="both"/>
        <w:rPr>
          <w:rFonts w:cs="Arial"/>
          <w:b/>
          <w:sz w:val="22"/>
        </w:rPr>
      </w:pPr>
      <w:r w:rsidRPr="002E2D63">
        <w:rPr>
          <w:rFonts w:cs="Arial"/>
          <w:b/>
          <w:sz w:val="22"/>
        </w:rPr>
        <w:lastRenderedPageBreak/>
        <w:t xml:space="preserve">The </w:t>
      </w:r>
      <w:r w:rsidR="002228C4" w:rsidRPr="002E2D63">
        <w:rPr>
          <w:rFonts w:cs="Arial"/>
          <w:b/>
          <w:sz w:val="22"/>
        </w:rPr>
        <w:t>common platform that is used for the digital</w:t>
      </w:r>
      <w:r w:rsidRPr="002E2D63">
        <w:rPr>
          <w:rFonts w:cs="Arial"/>
          <w:b/>
          <w:sz w:val="22"/>
        </w:rPr>
        <w:t xml:space="preserve"> skills</w:t>
      </w:r>
    </w:p>
    <w:p w14:paraId="429779EB" w14:textId="77777777" w:rsidR="002103E4" w:rsidRPr="002E2D63" w:rsidRDefault="002103E4" w:rsidP="002103E4">
      <w:pPr>
        <w:spacing w:line="360" w:lineRule="auto"/>
        <w:jc w:val="center"/>
        <w:rPr>
          <w:rFonts w:cs="Arial"/>
          <w:b/>
          <w:sz w:val="22"/>
        </w:rPr>
      </w:pPr>
      <w:r w:rsidRPr="002E2D63">
        <w:rPr>
          <w:rFonts w:cs="Arial"/>
          <w:noProof/>
        </w:rPr>
        <w:drawing>
          <wp:inline distT="0" distB="0" distL="0" distR="0" wp14:anchorId="05F1C33E" wp14:editId="26DBD500">
            <wp:extent cx="4524375" cy="2371725"/>
            <wp:effectExtent l="0" t="0" r="9525" b="9525"/>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82CFB45" w14:textId="77777777" w:rsidR="00A25FB8" w:rsidRPr="002E2D63" w:rsidRDefault="008F38D0" w:rsidP="00A25FB8">
      <w:pPr>
        <w:spacing w:line="360" w:lineRule="auto"/>
        <w:jc w:val="center"/>
        <w:rPr>
          <w:rFonts w:cs="Arial"/>
          <w:b/>
          <w:sz w:val="22"/>
        </w:rPr>
      </w:pPr>
      <w:r w:rsidRPr="002E2D63">
        <w:rPr>
          <w:rFonts w:cs="Arial"/>
          <w:b/>
          <w:sz w:val="22"/>
        </w:rPr>
        <w:t xml:space="preserve">Figure </w:t>
      </w:r>
      <w:r w:rsidRPr="002E2D63">
        <w:rPr>
          <w:rFonts w:cs="Arial"/>
          <w:b/>
          <w:sz w:val="22"/>
        </w:rPr>
        <w:fldChar w:fldCharType="begin"/>
      </w:r>
      <w:r w:rsidRPr="002E2D63">
        <w:rPr>
          <w:rFonts w:cs="Arial"/>
          <w:b/>
          <w:sz w:val="22"/>
        </w:rPr>
        <w:instrText xml:space="preserve"> SEQ Figure \* ARABIC </w:instrText>
      </w:r>
      <w:r w:rsidRPr="002E2D63">
        <w:rPr>
          <w:rFonts w:cs="Arial"/>
          <w:b/>
          <w:sz w:val="22"/>
        </w:rPr>
        <w:fldChar w:fldCharType="separate"/>
      </w:r>
      <w:r w:rsidRPr="002E2D63">
        <w:rPr>
          <w:rFonts w:cs="Arial"/>
          <w:b/>
          <w:noProof/>
          <w:sz w:val="22"/>
        </w:rPr>
        <w:t>5</w:t>
      </w:r>
      <w:r w:rsidRPr="002E2D63">
        <w:rPr>
          <w:rFonts w:cs="Arial"/>
          <w:b/>
          <w:sz w:val="22"/>
        </w:rPr>
        <w:fldChar w:fldCharType="end"/>
      </w:r>
      <w:r w:rsidR="00A25FB8" w:rsidRPr="002E2D63">
        <w:rPr>
          <w:rFonts w:cs="Arial"/>
          <w:b/>
          <w:sz w:val="22"/>
        </w:rPr>
        <w:t xml:space="preserve">: </w:t>
      </w:r>
      <w:r w:rsidR="00F80E90" w:rsidRPr="002E2D63">
        <w:rPr>
          <w:rFonts w:cs="Arial"/>
          <w:b/>
          <w:sz w:val="22"/>
        </w:rPr>
        <w:t xml:space="preserve"> The common platform</w:t>
      </w:r>
      <w:r w:rsidR="00A25FB8" w:rsidRPr="002E2D63">
        <w:rPr>
          <w:rFonts w:cs="Arial"/>
          <w:b/>
          <w:sz w:val="22"/>
        </w:rPr>
        <w:t xml:space="preserve"> that help to develop skills</w:t>
      </w:r>
    </w:p>
    <w:p w14:paraId="00B06A2D" w14:textId="77777777" w:rsidR="00CB3C4B" w:rsidRPr="002E2D63" w:rsidRDefault="002228C4" w:rsidP="00CB3C4B">
      <w:pPr>
        <w:pStyle w:val="Caption"/>
        <w:spacing w:line="360" w:lineRule="auto"/>
        <w:jc w:val="both"/>
        <w:rPr>
          <w:rFonts w:cs="Arial"/>
          <w:i w:val="0"/>
          <w:color w:val="auto"/>
          <w:sz w:val="22"/>
        </w:rPr>
      </w:pPr>
      <w:r w:rsidRPr="002E2D63">
        <w:rPr>
          <w:rFonts w:cs="Arial"/>
          <w:i w:val="0"/>
          <w:color w:val="auto"/>
          <w:sz w:val="22"/>
        </w:rPr>
        <w:t>As the preceding diagram (23) demonstrated, Internet access is a crucial tool for students' education. Personal learning is also impacted by pupils' access to technology, such as mobile phones (16) and computers</w:t>
      </w:r>
      <w:r w:rsidR="00B70EF7" w:rsidRPr="002E2D63">
        <w:rPr>
          <w:rFonts w:cs="Arial"/>
          <w:i w:val="0"/>
          <w:color w:val="auto"/>
          <w:sz w:val="22"/>
        </w:rPr>
        <w:t xml:space="preserve">. </w:t>
      </w:r>
    </w:p>
    <w:p w14:paraId="0AE5E73D" w14:textId="77777777" w:rsidR="009F2D6B" w:rsidRPr="002E2D63" w:rsidRDefault="00E700B0" w:rsidP="00CB3C4B">
      <w:pPr>
        <w:pStyle w:val="Heading1"/>
        <w:rPr>
          <w:rFonts w:cs="Arial"/>
        </w:rPr>
      </w:pPr>
      <w:bookmarkStart w:id="9" w:name="_Toc110723854"/>
      <w:r w:rsidRPr="002E2D63">
        <w:rPr>
          <w:rFonts w:cs="Arial"/>
        </w:rPr>
        <w:t>Discussion</w:t>
      </w:r>
      <w:bookmarkEnd w:id="9"/>
    </w:p>
    <w:p w14:paraId="30E4CD0E" w14:textId="77777777" w:rsidR="00CB3C4B" w:rsidRPr="002E2D63" w:rsidRDefault="005F4F7C" w:rsidP="006A6FF1">
      <w:pPr>
        <w:spacing w:line="360" w:lineRule="auto"/>
        <w:jc w:val="both"/>
        <w:rPr>
          <w:rFonts w:cs="Arial"/>
          <w:sz w:val="22"/>
        </w:rPr>
      </w:pPr>
      <w:r w:rsidRPr="002E2D63">
        <w:rPr>
          <w:rFonts w:cs="Arial"/>
          <w:sz w:val="22"/>
        </w:rPr>
        <w:t xml:space="preserve">An improvement in students' academic performance can be observed when they are given access to a virtual learning environment. All course materials, such as notes, lectures, video courses, directions, assignment themes, and so on, are conveniently accessible online and may be accessed by students at any time and from any location. All environments, online and off, are included in this openness. In reality, students can get in touch with their instructors through the use of their own email addresses that they have set up. The most significant finding from this study was that the vast majority of students felt their education would be enhanced by participating in an online learning environment. Students have more access to us because we are available in both the classroom and online, giving them the chance to pose inquiries whenever they feel it is necessary. Using the virtual learning environments given by their schools, students are more likely to put in the effort required to master challenging concepts. Since most educational facilities now offer students the option of meeting with and corresponding with their teachers through both in-person and online mediums, they are ideally suited to engage in active learning. In-person and remote access to this resource are also available to students. According to the results of the poll, the vast majority of students agreed with the statement that the resources made available by their </w:t>
      </w:r>
      <w:r w:rsidRPr="002E2D63">
        <w:rPr>
          <w:rFonts w:cs="Arial"/>
          <w:sz w:val="22"/>
        </w:rPr>
        <w:lastRenderedPageBreak/>
        <w:t>VLE encouraged them to learn the skills and information being taught. The vast majority of students' responses indicating agreement with the statement supported this conclusion. Using this site for distance learning enables professors and students to engage in lively discussion and learn together. Teachers can provide students with a wide range of learning experiences by employing the VLE. Through this digital platform, students from the most remote areas of the world have a real chance of graduating on time. Using VLE technology in schools, Chou and Liu argue, helps students hone their employability skills before they leave school</w:t>
      </w:r>
      <w:r w:rsidR="00CB3C4B" w:rsidRPr="002E2D63">
        <w:rPr>
          <w:rFonts w:cs="Arial"/>
          <w:sz w:val="22"/>
        </w:rPr>
        <w:t>.</w:t>
      </w:r>
    </w:p>
    <w:p w14:paraId="549B5269" w14:textId="77777777" w:rsidR="00BB23F1" w:rsidRPr="002E2D63" w:rsidRDefault="00BB23F1" w:rsidP="00CB3C4B">
      <w:pPr>
        <w:pStyle w:val="Heading1"/>
        <w:rPr>
          <w:rFonts w:cs="Arial"/>
        </w:rPr>
      </w:pPr>
      <w:bookmarkStart w:id="10" w:name="_Toc110723855"/>
      <w:r w:rsidRPr="002E2D63">
        <w:rPr>
          <w:rFonts w:cs="Arial"/>
        </w:rPr>
        <w:t>Conclusion</w:t>
      </w:r>
      <w:bookmarkEnd w:id="10"/>
    </w:p>
    <w:p w14:paraId="65B570CE" w14:textId="77777777" w:rsidR="00BB23F1" w:rsidRPr="002E2D63" w:rsidRDefault="005F4F7C" w:rsidP="005A5568">
      <w:pPr>
        <w:spacing w:line="360" w:lineRule="auto"/>
        <w:jc w:val="both"/>
        <w:rPr>
          <w:rFonts w:cs="Arial"/>
          <w:sz w:val="20"/>
        </w:rPr>
      </w:pPr>
      <w:r w:rsidRPr="002E2D63">
        <w:rPr>
          <w:rFonts w:cs="Arial"/>
          <w:sz w:val="22"/>
        </w:rPr>
        <w:t>According to the results, students' academic performance improves because to the University of Wales Trinity Saint David London Campus's use of digital technology and the virtual learning environment. Findings also show that the virtual learning environment is more interactive than traditional classrooms because it provides more possibilities for students to interact with instructors outside of class</w:t>
      </w:r>
      <w:r w:rsidR="00CB3C4B" w:rsidRPr="002E2D63">
        <w:rPr>
          <w:rFonts w:cs="Arial"/>
          <w:sz w:val="22"/>
        </w:rPr>
        <w:t>.</w:t>
      </w:r>
    </w:p>
    <w:p w14:paraId="7CB56B25" w14:textId="77777777" w:rsidR="002E5646" w:rsidRPr="002E2D63" w:rsidRDefault="00E700B0" w:rsidP="005F4F7C">
      <w:pPr>
        <w:pStyle w:val="Heading1"/>
        <w:rPr>
          <w:rFonts w:cs="Arial"/>
        </w:rPr>
      </w:pPr>
      <w:bookmarkStart w:id="11" w:name="_Toc110723856"/>
      <w:r w:rsidRPr="002E2D63">
        <w:rPr>
          <w:rFonts w:cs="Arial"/>
        </w:rPr>
        <w:t>Reference</w:t>
      </w:r>
      <w:bookmarkEnd w:id="11"/>
    </w:p>
    <w:p w14:paraId="56DC6240" w14:textId="77777777" w:rsidR="002E2D63" w:rsidRPr="002E2D63" w:rsidRDefault="002E2D63" w:rsidP="002E2D63">
      <w:pPr>
        <w:spacing w:line="360" w:lineRule="auto"/>
        <w:ind w:left="720" w:hanging="720"/>
        <w:jc w:val="both"/>
        <w:rPr>
          <w:rFonts w:cs="Arial"/>
          <w:color w:val="222222"/>
          <w:sz w:val="22"/>
          <w:szCs w:val="20"/>
          <w:shd w:val="clear" w:color="auto" w:fill="FFFFFF"/>
        </w:rPr>
      </w:pPr>
      <w:r w:rsidRPr="002E2D63">
        <w:rPr>
          <w:rFonts w:cs="Arial"/>
          <w:color w:val="222222"/>
          <w:sz w:val="22"/>
          <w:szCs w:val="20"/>
          <w:shd w:val="clear" w:color="auto" w:fill="FFFFFF"/>
        </w:rPr>
        <w:t>Cercone, K., 2008. Characteristics of adult learners with implications for online learning design. </w:t>
      </w:r>
      <w:r w:rsidRPr="002E2D63">
        <w:rPr>
          <w:rFonts w:cs="Arial"/>
          <w:iCs/>
          <w:color w:val="222222"/>
          <w:sz w:val="22"/>
          <w:szCs w:val="20"/>
          <w:shd w:val="clear" w:color="auto" w:fill="FFFFFF"/>
        </w:rPr>
        <w:t>AACE Review (formerly AACE Journal)</w:t>
      </w:r>
      <w:r w:rsidRPr="002E2D63">
        <w:rPr>
          <w:rFonts w:cs="Arial"/>
          <w:color w:val="222222"/>
          <w:sz w:val="22"/>
          <w:szCs w:val="20"/>
          <w:shd w:val="clear" w:color="auto" w:fill="FFFFFF"/>
        </w:rPr>
        <w:t>, </w:t>
      </w:r>
      <w:r w:rsidRPr="002E2D63">
        <w:rPr>
          <w:rFonts w:cs="Arial"/>
          <w:iCs/>
          <w:color w:val="222222"/>
          <w:sz w:val="22"/>
          <w:szCs w:val="20"/>
          <w:shd w:val="clear" w:color="auto" w:fill="FFFFFF"/>
        </w:rPr>
        <w:t>16</w:t>
      </w:r>
      <w:r w:rsidRPr="002E2D63">
        <w:rPr>
          <w:rFonts w:cs="Arial"/>
          <w:color w:val="222222"/>
          <w:sz w:val="22"/>
          <w:szCs w:val="20"/>
          <w:shd w:val="clear" w:color="auto" w:fill="FFFFFF"/>
        </w:rPr>
        <w:t>(2), pp.137-159.</w:t>
      </w:r>
    </w:p>
    <w:p w14:paraId="5FB21C2C" w14:textId="77777777" w:rsidR="002E2D63" w:rsidRPr="002E2D63" w:rsidRDefault="002E2D63" w:rsidP="002E2D63">
      <w:pPr>
        <w:spacing w:line="360" w:lineRule="auto"/>
        <w:ind w:left="720" w:hanging="720"/>
        <w:jc w:val="both"/>
        <w:rPr>
          <w:rFonts w:cs="Arial"/>
          <w:color w:val="222222"/>
          <w:sz w:val="22"/>
          <w:szCs w:val="20"/>
          <w:shd w:val="clear" w:color="auto" w:fill="FFFFFF"/>
        </w:rPr>
      </w:pPr>
      <w:r w:rsidRPr="002E2D63">
        <w:rPr>
          <w:rFonts w:cs="Arial"/>
          <w:color w:val="222222"/>
          <w:sz w:val="22"/>
          <w:szCs w:val="20"/>
          <w:shd w:val="clear" w:color="auto" w:fill="FFFFFF"/>
        </w:rPr>
        <w:t xml:space="preserve">Clark-Wilson, A., </w:t>
      </w:r>
      <w:proofErr w:type="spellStart"/>
      <w:r w:rsidRPr="002E2D63">
        <w:rPr>
          <w:rFonts w:cs="Arial"/>
          <w:color w:val="222222"/>
          <w:sz w:val="22"/>
          <w:szCs w:val="20"/>
          <w:shd w:val="clear" w:color="auto" w:fill="FFFFFF"/>
        </w:rPr>
        <w:t>Robutti</w:t>
      </w:r>
      <w:proofErr w:type="spellEnd"/>
      <w:r w:rsidRPr="002E2D63">
        <w:rPr>
          <w:rFonts w:cs="Arial"/>
          <w:color w:val="222222"/>
          <w:sz w:val="22"/>
          <w:szCs w:val="20"/>
          <w:shd w:val="clear" w:color="auto" w:fill="FFFFFF"/>
        </w:rPr>
        <w:t>, O. and Thomas, M., 2020. Teaching with digital technology. </w:t>
      </w:r>
      <w:proofErr w:type="spellStart"/>
      <w:r w:rsidRPr="002E2D63">
        <w:rPr>
          <w:rFonts w:cs="Arial"/>
          <w:iCs/>
          <w:color w:val="222222"/>
          <w:sz w:val="22"/>
          <w:szCs w:val="20"/>
          <w:shd w:val="clear" w:color="auto" w:fill="FFFFFF"/>
        </w:rPr>
        <w:t>Zdm</w:t>
      </w:r>
      <w:proofErr w:type="spellEnd"/>
      <w:r w:rsidRPr="002E2D63">
        <w:rPr>
          <w:rFonts w:cs="Arial"/>
          <w:color w:val="222222"/>
          <w:sz w:val="22"/>
          <w:szCs w:val="20"/>
          <w:shd w:val="clear" w:color="auto" w:fill="FFFFFF"/>
        </w:rPr>
        <w:t>, </w:t>
      </w:r>
      <w:r w:rsidRPr="002E2D63">
        <w:rPr>
          <w:rFonts w:cs="Arial"/>
          <w:iCs/>
          <w:color w:val="222222"/>
          <w:sz w:val="22"/>
          <w:szCs w:val="20"/>
          <w:shd w:val="clear" w:color="auto" w:fill="FFFFFF"/>
        </w:rPr>
        <w:t>52</w:t>
      </w:r>
      <w:r w:rsidRPr="002E2D63">
        <w:rPr>
          <w:rFonts w:cs="Arial"/>
          <w:color w:val="222222"/>
          <w:sz w:val="22"/>
          <w:szCs w:val="20"/>
          <w:shd w:val="clear" w:color="auto" w:fill="FFFFFF"/>
        </w:rPr>
        <w:t>(7), pp.1223-1242.</w:t>
      </w:r>
    </w:p>
    <w:p w14:paraId="4EEFA58A" w14:textId="77777777" w:rsidR="002E2D63" w:rsidRPr="002E2D63" w:rsidRDefault="002E2D63" w:rsidP="002E2D63">
      <w:pPr>
        <w:spacing w:line="360" w:lineRule="auto"/>
        <w:ind w:left="720" w:hanging="720"/>
        <w:jc w:val="both"/>
        <w:rPr>
          <w:rFonts w:cs="Arial"/>
        </w:rPr>
      </w:pPr>
      <w:r w:rsidRPr="002E2D63">
        <w:rPr>
          <w:rFonts w:cs="Arial"/>
          <w:color w:val="222222"/>
          <w:sz w:val="22"/>
          <w:szCs w:val="20"/>
          <w:shd w:val="clear" w:color="auto" w:fill="FFFFFF"/>
        </w:rPr>
        <w:t>Gerrard, C., 2007. Virtual learning environments: Enhancing the learning experience for students with disabilities. </w:t>
      </w:r>
      <w:r w:rsidRPr="002E2D63">
        <w:rPr>
          <w:rFonts w:cs="Arial"/>
          <w:iCs/>
          <w:color w:val="222222"/>
          <w:sz w:val="22"/>
          <w:szCs w:val="20"/>
          <w:shd w:val="clear" w:color="auto" w:fill="FFFFFF"/>
        </w:rPr>
        <w:t>Campus-Wide Information Systems</w:t>
      </w:r>
      <w:r w:rsidRPr="002E2D63">
        <w:rPr>
          <w:rFonts w:cs="Arial"/>
          <w:color w:val="222222"/>
          <w:sz w:val="22"/>
          <w:szCs w:val="20"/>
          <w:shd w:val="clear" w:color="auto" w:fill="FFFFFF"/>
        </w:rPr>
        <w:t>.</w:t>
      </w:r>
    </w:p>
    <w:p w14:paraId="5AAE8C01" w14:textId="77777777" w:rsidR="002E2D63" w:rsidRPr="002E2D63" w:rsidRDefault="002E2D63" w:rsidP="002E2D63">
      <w:pPr>
        <w:spacing w:line="360" w:lineRule="auto"/>
        <w:ind w:left="720" w:hanging="720"/>
        <w:jc w:val="both"/>
        <w:rPr>
          <w:rFonts w:cs="Arial"/>
          <w:color w:val="222222"/>
          <w:sz w:val="22"/>
          <w:szCs w:val="20"/>
          <w:shd w:val="clear" w:color="auto" w:fill="FFFFFF"/>
        </w:rPr>
      </w:pPr>
      <w:r w:rsidRPr="002E2D63">
        <w:rPr>
          <w:rFonts w:cs="Arial"/>
          <w:color w:val="222222"/>
          <w:sz w:val="22"/>
          <w:szCs w:val="20"/>
          <w:shd w:val="clear" w:color="auto" w:fill="FFFFFF"/>
        </w:rPr>
        <w:t>Goode, J., 2010. The digital identity divides: how technology knowledge impacts college students. </w:t>
      </w:r>
      <w:r w:rsidRPr="002E2D63">
        <w:rPr>
          <w:rFonts w:cs="Arial"/>
          <w:iCs/>
          <w:color w:val="222222"/>
          <w:sz w:val="22"/>
          <w:szCs w:val="20"/>
          <w:shd w:val="clear" w:color="auto" w:fill="FFFFFF"/>
        </w:rPr>
        <w:t>New media &amp; society</w:t>
      </w:r>
      <w:r w:rsidRPr="002E2D63">
        <w:rPr>
          <w:rFonts w:cs="Arial"/>
          <w:color w:val="222222"/>
          <w:sz w:val="22"/>
          <w:szCs w:val="20"/>
          <w:shd w:val="clear" w:color="auto" w:fill="FFFFFF"/>
        </w:rPr>
        <w:t>, </w:t>
      </w:r>
      <w:r w:rsidRPr="002E2D63">
        <w:rPr>
          <w:rFonts w:cs="Arial"/>
          <w:iCs/>
          <w:color w:val="222222"/>
          <w:sz w:val="22"/>
          <w:szCs w:val="20"/>
          <w:shd w:val="clear" w:color="auto" w:fill="FFFFFF"/>
        </w:rPr>
        <w:t>12</w:t>
      </w:r>
      <w:r w:rsidRPr="002E2D63">
        <w:rPr>
          <w:rFonts w:cs="Arial"/>
          <w:color w:val="222222"/>
          <w:sz w:val="22"/>
          <w:szCs w:val="20"/>
          <w:shd w:val="clear" w:color="auto" w:fill="FFFFFF"/>
        </w:rPr>
        <w:t>(3), pp.497-513.</w:t>
      </w:r>
    </w:p>
    <w:p w14:paraId="753DD947" w14:textId="77777777" w:rsidR="002E2D63" w:rsidRPr="002E2D63" w:rsidRDefault="002E2D63" w:rsidP="002E2D63">
      <w:pPr>
        <w:spacing w:line="360" w:lineRule="auto"/>
        <w:ind w:left="720" w:hanging="720"/>
        <w:jc w:val="both"/>
        <w:rPr>
          <w:rFonts w:cs="Arial"/>
          <w:color w:val="222222"/>
          <w:sz w:val="22"/>
          <w:szCs w:val="20"/>
          <w:shd w:val="clear" w:color="auto" w:fill="FFFFFF"/>
        </w:rPr>
      </w:pPr>
      <w:proofErr w:type="spellStart"/>
      <w:r w:rsidRPr="002E2D63">
        <w:rPr>
          <w:rFonts w:cs="Arial"/>
          <w:color w:val="222222"/>
          <w:sz w:val="22"/>
          <w:szCs w:val="20"/>
          <w:shd w:val="clear" w:color="auto" w:fill="FFFFFF"/>
        </w:rPr>
        <w:t>Heirdsfield</w:t>
      </w:r>
      <w:proofErr w:type="spellEnd"/>
      <w:r w:rsidRPr="002E2D63">
        <w:rPr>
          <w:rFonts w:cs="Arial"/>
          <w:color w:val="222222"/>
          <w:sz w:val="22"/>
          <w:szCs w:val="20"/>
          <w:shd w:val="clear" w:color="auto" w:fill="FFFFFF"/>
        </w:rPr>
        <w:t xml:space="preserve">, A., Walker, S., </w:t>
      </w:r>
      <w:proofErr w:type="spellStart"/>
      <w:r w:rsidRPr="002E2D63">
        <w:rPr>
          <w:rFonts w:cs="Arial"/>
          <w:color w:val="222222"/>
          <w:sz w:val="22"/>
          <w:szCs w:val="20"/>
          <w:shd w:val="clear" w:color="auto" w:fill="FFFFFF"/>
        </w:rPr>
        <w:t>Tambyah</w:t>
      </w:r>
      <w:proofErr w:type="spellEnd"/>
      <w:r w:rsidRPr="002E2D63">
        <w:rPr>
          <w:rFonts w:cs="Arial"/>
          <w:color w:val="222222"/>
          <w:sz w:val="22"/>
          <w:szCs w:val="20"/>
          <w:shd w:val="clear" w:color="auto" w:fill="FFFFFF"/>
        </w:rPr>
        <w:t xml:space="preserve">, M. and </w:t>
      </w:r>
      <w:proofErr w:type="spellStart"/>
      <w:r w:rsidRPr="002E2D63">
        <w:rPr>
          <w:rFonts w:cs="Arial"/>
          <w:color w:val="222222"/>
          <w:sz w:val="22"/>
          <w:szCs w:val="20"/>
          <w:shd w:val="clear" w:color="auto" w:fill="FFFFFF"/>
        </w:rPr>
        <w:t>Beutel</w:t>
      </w:r>
      <w:proofErr w:type="spellEnd"/>
      <w:r w:rsidRPr="002E2D63">
        <w:rPr>
          <w:rFonts w:cs="Arial"/>
          <w:color w:val="222222"/>
          <w:sz w:val="22"/>
          <w:szCs w:val="20"/>
          <w:shd w:val="clear" w:color="auto" w:fill="FFFFFF"/>
        </w:rPr>
        <w:t>, D., 2011. Blackboard as an online learning environment: What do teacher education students and staff think? </w:t>
      </w:r>
      <w:r w:rsidRPr="002E2D63">
        <w:rPr>
          <w:rFonts w:cs="Arial"/>
          <w:iCs/>
          <w:color w:val="222222"/>
          <w:sz w:val="22"/>
          <w:szCs w:val="20"/>
          <w:shd w:val="clear" w:color="auto" w:fill="FFFFFF"/>
        </w:rPr>
        <w:t>Australian Journal of Teacher Education (Online)</w:t>
      </w:r>
      <w:r w:rsidRPr="002E2D63">
        <w:rPr>
          <w:rFonts w:cs="Arial"/>
          <w:color w:val="222222"/>
          <w:sz w:val="22"/>
          <w:szCs w:val="20"/>
          <w:shd w:val="clear" w:color="auto" w:fill="FFFFFF"/>
        </w:rPr>
        <w:t>, </w:t>
      </w:r>
      <w:r w:rsidRPr="002E2D63">
        <w:rPr>
          <w:rFonts w:cs="Arial"/>
          <w:iCs/>
          <w:color w:val="222222"/>
          <w:sz w:val="22"/>
          <w:szCs w:val="20"/>
          <w:shd w:val="clear" w:color="auto" w:fill="FFFFFF"/>
        </w:rPr>
        <w:t>36</w:t>
      </w:r>
      <w:r w:rsidRPr="002E2D63">
        <w:rPr>
          <w:rFonts w:cs="Arial"/>
          <w:color w:val="222222"/>
          <w:sz w:val="22"/>
          <w:szCs w:val="20"/>
          <w:shd w:val="clear" w:color="auto" w:fill="FFFFFF"/>
        </w:rPr>
        <w:t>(7), pp.1-16.</w:t>
      </w:r>
    </w:p>
    <w:p w14:paraId="60C56D9B" w14:textId="77777777" w:rsidR="002E2D63" w:rsidRPr="002E2D63" w:rsidRDefault="002E2D63" w:rsidP="002E2D63">
      <w:pPr>
        <w:spacing w:line="360" w:lineRule="auto"/>
        <w:ind w:left="720" w:hanging="720"/>
        <w:jc w:val="both"/>
        <w:rPr>
          <w:rFonts w:cs="Arial"/>
          <w:color w:val="222222"/>
          <w:sz w:val="22"/>
          <w:szCs w:val="20"/>
          <w:shd w:val="clear" w:color="auto" w:fill="FFFFFF"/>
        </w:rPr>
      </w:pPr>
      <w:r w:rsidRPr="002E2D63">
        <w:rPr>
          <w:rFonts w:cs="Arial"/>
          <w:color w:val="222222"/>
          <w:sz w:val="22"/>
          <w:szCs w:val="20"/>
          <w:shd w:val="clear" w:color="auto" w:fill="FFFFFF"/>
        </w:rPr>
        <w:t xml:space="preserve">Higgins, S., Xiao, Z. and </w:t>
      </w:r>
      <w:proofErr w:type="spellStart"/>
      <w:r w:rsidRPr="002E2D63">
        <w:rPr>
          <w:rFonts w:cs="Arial"/>
          <w:color w:val="222222"/>
          <w:sz w:val="22"/>
          <w:szCs w:val="20"/>
          <w:shd w:val="clear" w:color="auto" w:fill="FFFFFF"/>
        </w:rPr>
        <w:t>Katsipataki</w:t>
      </w:r>
      <w:proofErr w:type="spellEnd"/>
      <w:r w:rsidRPr="002E2D63">
        <w:rPr>
          <w:rFonts w:cs="Arial"/>
          <w:color w:val="222222"/>
          <w:sz w:val="22"/>
          <w:szCs w:val="20"/>
          <w:shd w:val="clear" w:color="auto" w:fill="FFFFFF"/>
        </w:rPr>
        <w:t>, M., 2012. The Impact of Digital Technology on Learning: A Summary for the Education Endowment Foundation. Full Report. </w:t>
      </w:r>
      <w:r w:rsidRPr="002E2D63">
        <w:rPr>
          <w:rFonts w:cs="Arial"/>
          <w:iCs/>
          <w:color w:val="222222"/>
          <w:sz w:val="22"/>
          <w:szCs w:val="20"/>
          <w:shd w:val="clear" w:color="auto" w:fill="FFFFFF"/>
        </w:rPr>
        <w:t>Education Endowment Foundation</w:t>
      </w:r>
      <w:r w:rsidRPr="002E2D63">
        <w:rPr>
          <w:rFonts w:cs="Arial"/>
          <w:color w:val="222222"/>
          <w:sz w:val="22"/>
          <w:szCs w:val="20"/>
          <w:shd w:val="clear" w:color="auto" w:fill="FFFFFF"/>
        </w:rPr>
        <w:t>.</w:t>
      </w:r>
    </w:p>
    <w:p w14:paraId="110AB40B" w14:textId="77777777" w:rsidR="002E2D63" w:rsidRPr="002E2D63" w:rsidRDefault="002E2D63" w:rsidP="002E2D63">
      <w:pPr>
        <w:spacing w:line="360" w:lineRule="auto"/>
        <w:ind w:left="720" w:hanging="720"/>
        <w:jc w:val="both"/>
        <w:rPr>
          <w:rFonts w:cs="Arial"/>
          <w:color w:val="222222"/>
          <w:sz w:val="22"/>
          <w:szCs w:val="20"/>
          <w:shd w:val="clear" w:color="auto" w:fill="FFFFFF"/>
        </w:rPr>
      </w:pPr>
      <w:r w:rsidRPr="002E2D63">
        <w:rPr>
          <w:rFonts w:cs="Arial"/>
          <w:color w:val="222222"/>
          <w:sz w:val="22"/>
          <w:szCs w:val="20"/>
          <w:shd w:val="clear" w:color="auto" w:fill="FFFFFF"/>
        </w:rPr>
        <w:lastRenderedPageBreak/>
        <w:t xml:space="preserve">Martin, F. and </w:t>
      </w:r>
      <w:proofErr w:type="spellStart"/>
      <w:r w:rsidRPr="002E2D63">
        <w:rPr>
          <w:rFonts w:cs="Arial"/>
          <w:color w:val="222222"/>
          <w:sz w:val="22"/>
          <w:szCs w:val="20"/>
          <w:shd w:val="clear" w:color="auto" w:fill="FFFFFF"/>
        </w:rPr>
        <w:t>Bolliger</w:t>
      </w:r>
      <w:proofErr w:type="spellEnd"/>
      <w:r w:rsidRPr="002E2D63">
        <w:rPr>
          <w:rFonts w:cs="Arial"/>
          <w:color w:val="222222"/>
          <w:sz w:val="22"/>
          <w:szCs w:val="20"/>
          <w:shd w:val="clear" w:color="auto" w:fill="FFFFFF"/>
        </w:rPr>
        <w:t>, D.U., 2018. Engagement matters: Student perceptions on the importance of engagement strategies in the online learning environment. </w:t>
      </w:r>
      <w:r w:rsidRPr="002E2D63">
        <w:rPr>
          <w:rFonts w:cs="Arial"/>
          <w:iCs/>
          <w:color w:val="222222"/>
          <w:sz w:val="22"/>
          <w:szCs w:val="20"/>
          <w:shd w:val="clear" w:color="auto" w:fill="FFFFFF"/>
        </w:rPr>
        <w:t>Online Learning</w:t>
      </w:r>
      <w:r w:rsidRPr="002E2D63">
        <w:rPr>
          <w:rFonts w:cs="Arial"/>
          <w:color w:val="222222"/>
          <w:sz w:val="22"/>
          <w:szCs w:val="20"/>
          <w:shd w:val="clear" w:color="auto" w:fill="FFFFFF"/>
        </w:rPr>
        <w:t>, </w:t>
      </w:r>
      <w:r w:rsidRPr="002E2D63">
        <w:rPr>
          <w:rFonts w:cs="Arial"/>
          <w:iCs/>
          <w:color w:val="222222"/>
          <w:sz w:val="22"/>
          <w:szCs w:val="20"/>
          <w:shd w:val="clear" w:color="auto" w:fill="FFFFFF"/>
        </w:rPr>
        <w:t>22</w:t>
      </w:r>
      <w:r w:rsidRPr="002E2D63">
        <w:rPr>
          <w:rFonts w:cs="Arial"/>
          <w:color w:val="222222"/>
          <w:sz w:val="22"/>
          <w:szCs w:val="20"/>
          <w:shd w:val="clear" w:color="auto" w:fill="FFFFFF"/>
        </w:rPr>
        <w:t>(1), pp.205-222.</w:t>
      </w:r>
    </w:p>
    <w:p w14:paraId="62A9D094" w14:textId="77777777" w:rsidR="002E2D63" w:rsidRPr="002E2D63" w:rsidRDefault="002E2D63" w:rsidP="002E2D63">
      <w:pPr>
        <w:spacing w:line="360" w:lineRule="auto"/>
        <w:ind w:left="720" w:hanging="720"/>
        <w:jc w:val="both"/>
        <w:rPr>
          <w:rFonts w:cs="Arial"/>
          <w:color w:val="222222"/>
          <w:sz w:val="22"/>
          <w:szCs w:val="20"/>
          <w:shd w:val="clear" w:color="auto" w:fill="FFFFFF"/>
        </w:rPr>
      </w:pPr>
      <w:proofErr w:type="spellStart"/>
      <w:r w:rsidRPr="002E2D63">
        <w:rPr>
          <w:rFonts w:cs="Arial"/>
          <w:color w:val="222222"/>
          <w:sz w:val="22"/>
          <w:szCs w:val="20"/>
          <w:shd w:val="clear" w:color="auto" w:fill="FFFFFF"/>
        </w:rPr>
        <w:t>Sappey</w:t>
      </w:r>
      <w:proofErr w:type="spellEnd"/>
      <w:r w:rsidRPr="002E2D63">
        <w:rPr>
          <w:rFonts w:cs="Arial"/>
          <w:color w:val="222222"/>
          <w:sz w:val="22"/>
          <w:szCs w:val="20"/>
          <w:shd w:val="clear" w:color="auto" w:fill="FFFFFF"/>
        </w:rPr>
        <w:t xml:space="preserve">, J. and </w:t>
      </w:r>
      <w:proofErr w:type="spellStart"/>
      <w:r w:rsidRPr="002E2D63">
        <w:rPr>
          <w:rFonts w:cs="Arial"/>
          <w:color w:val="222222"/>
          <w:sz w:val="22"/>
          <w:szCs w:val="20"/>
          <w:shd w:val="clear" w:color="auto" w:fill="FFFFFF"/>
        </w:rPr>
        <w:t>Relf</w:t>
      </w:r>
      <w:proofErr w:type="spellEnd"/>
      <w:r w:rsidRPr="002E2D63">
        <w:rPr>
          <w:rFonts w:cs="Arial"/>
          <w:color w:val="222222"/>
          <w:sz w:val="22"/>
          <w:szCs w:val="20"/>
          <w:shd w:val="clear" w:color="auto" w:fill="FFFFFF"/>
        </w:rPr>
        <w:t>, S., 2010. Digital technology education and its impact on traditional academic roles and practice. </w:t>
      </w:r>
      <w:r w:rsidRPr="002E2D63">
        <w:rPr>
          <w:rFonts w:cs="Arial"/>
          <w:iCs/>
          <w:color w:val="222222"/>
          <w:sz w:val="22"/>
          <w:szCs w:val="20"/>
          <w:shd w:val="clear" w:color="auto" w:fill="FFFFFF"/>
        </w:rPr>
        <w:t>Journal of University Teaching &amp; Learning Practice</w:t>
      </w:r>
      <w:r w:rsidRPr="002E2D63">
        <w:rPr>
          <w:rFonts w:cs="Arial"/>
          <w:color w:val="222222"/>
          <w:sz w:val="22"/>
          <w:szCs w:val="20"/>
          <w:shd w:val="clear" w:color="auto" w:fill="FFFFFF"/>
        </w:rPr>
        <w:t>, </w:t>
      </w:r>
      <w:r w:rsidRPr="002E2D63">
        <w:rPr>
          <w:rFonts w:cs="Arial"/>
          <w:iCs/>
          <w:color w:val="222222"/>
          <w:sz w:val="22"/>
          <w:szCs w:val="20"/>
          <w:shd w:val="clear" w:color="auto" w:fill="FFFFFF"/>
        </w:rPr>
        <w:t>7</w:t>
      </w:r>
      <w:r w:rsidRPr="002E2D63">
        <w:rPr>
          <w:rFonts w:cs="Arial"/>
          <w:color w:val="222222"/>
          <w:sz w:val="22"/>
          <w:szCs w:val="20"/>
          <w:shd w:val="clear" w:color="auto" w:fill="FFFFFF"/>
        </w:rPr>
        <w:t>(1), p.3.</w:t>
      </w:r>
    </w:p>
    <w:p w14:paraId="27B39BA7" w14:textId="77777777" w:rsidR="002E2D63" w:rsidRPr="002E2D63" w:rsidRDefault="002E2D63" w:rsidP="002E2D63">
      <w:pPr>
        <w:spacing w:line="360" w:lineRule="auto"/>
        <w:ind w:left="720" w:hanging="720"/>
        <w:jc w:val="both"/>
        <w:rPr>
          <w:rFonts w:cs="Arial"/>
          <w:color w:val="222222"/>
          <w:sz w:val="22"/>
          <w:szCs w:val="20"/>
          <w:shd w:val="clear" w:color="auto" w:fill="FFFFFF"/>
        </w:rPr>
      </w:pPr>
      <w:r w:rsidRPr="002E2D63">
        <w:rPr>
          <w:rFonts w:cs="Arial"/>
          <w:color w:val="222222"/>
          <w:sz w:val="22"/>
          <w:szCs w:val="20"/>
          <w:shd w:val="clear" w:color="auto" w:fill="FFFFFF"/>
        </w:rPr>
        <w:t>Shin, N. and Chan, J.K., 2004. Direct and indirect effects of online learning on distance education. </w:t>
      </w:r>
      <w:r w:rsidRPr="002E2D63">
        <w:rPr>
          <w:rFonts w:cs="Arial"/>
          <w:iCs/>
          <w:color w:val="222222"/>
          <w:sz w:val="22"/>
          <w:szCs w:val="20"/>
          <w:shd w:val="clear" w:color="auto" w:fill="FFFFFF"/>
        </w:rPr>
        <w:t>British Journal of Educational Technology</w:t>
      </w:r>
      <w:r w:rsidRPr="002E2D63">
        <w:rPr>
          <w:rFonts w:cs="Arial"/>
          <w:color w:val="222222"/>
          <w:sz w:val="22"/>
          <w:szCs w:val="20"/>
          <w:shd w:val="clear" w:color="auto" w:fill="FFFFFF"/>
        </w:rPr>
        <w:t>, </w:t>
      </w:r>
      <w:r w:rsidRPr="002E2D63">
        <w:rPr>
          <w:rFonts w:cs="Arial"/>
          <w:iCs/>
          <w:color w:val="222222"/>
          <w:sz w:val="22"/>
          <w:szCs w:val="20"/>
          <w:shd w:val="clear" w:color="auto" w:fill="FFFFFF"/>
        </w:rPr>
        <w:t>35</w:t>
      </w:r>
      <w:r w:rsidRPr="002E2D63">
        <w:rPr>
          <w:rFonts w:cs="Arial"/>
          <w:color w:val="222222"/>
          <w:sz w:val="22"/>
          <w:szCs w:val="20"/>
          <w:shd w:val="clear" w:color="auto" w:fill="FFFFFF"/>
        </w:rPr>
        <w:t>(3), pp.275-288.</w:t>
      </w:r>
    </w:p>
    <w:p w14:paraId="30672000" w14:textId="77777777" w:rsidR="002E2D63" w:rsidRPr="002E2D63" w:rsidRDefault="002E2D63" w:rsidP="002E2D63">
      <w:pPr>
        <w:spacing w:line="360" w:lineRule="auto"/>
        <w:ind w:left="720" w:hanging="720"/>
        <w:jc w:val="both"/>
        <w:rPr>
          <w:rFonts w:cs="Arial"/>
          <w:color w:val="222222"/>
          <w:sz w:val="22"/>
          <w:szCs w:val="20"/>
          <w:shd w:val="clear" w:color="auto" w:fill="FFFFFF"/>
        </w:rPr>
      </w:pPr>
      <w:r w:rsidRPr="002E2D63">
        <w:rPr>
          <w:rFonts w:cs="Arial"/>
          <w:color w:val="222222"/>
          <w:sz w:val="22"/>
          <w:szCs w:val="20"/>
          <w:shd w:val="clear" w:color="auto" w:fill="FFFFFF"/>
        </w:rPr>
        <w:t>Underwood, J.D., 2009. The impact of digital technology: A review of the evidence of the impact of digital technologies on formal education.</w:t>
      </w:r>
    </w:p>
    <w:p w14:paraId="7F435AAA" w14:textId="77777777" w:rsidR="002E2D63" w:rsidRPr="002E2D63" w:rsidRDefault="002E2D63" w:rsidP="002E2D63">
      <w:pPr>
        <w:spacing w:line="360" w:lineRule="auto"/>
        <w:ind w:left="720" w:hanging="720"/>
        <w:jc w:val="both"/>
        <w:rPr>
          <w:rFonts w:cs="Arial"/>
          <w:color w:val="222222"/>
          <w:sz w:val="22"/>
          <w:szCs w:val="20"/>
          <w:shd w:val="clear" w:color="auto" w:fill="FFFFFF"/>
        </w:rPr>
      </w:pPr>
      <w:r w:rsidRPr="002E2D63">
        <w:rPr>
          <w:rFonts w:cs="Arial"/>
          <w:color w:val="222222"/>
          <w:sz w:val="22"/>
          <w:szCs w:val="20"/>
          <w:shd w:val="clear" w:color="auto" w:fill="FFFFFF"/>
        </w:rPr>
        <w:t>Ward, M.E., Peters, G. and Shelley, K., 2010. Student and faculty perceptions of the quality of online learning experiences. </w:t>
      </w:r>
      <w:r w:rsidRPr="002E2D63">
        <w:rPr>
          <w:rFonts w:cs="Arial"/>
          <w:iCs/>
          <w:color w:val="222222"/>
          <w:sz w:val="22"/>
          <w:szCs w:val="20"/>
          <w:shd w:val="clear" w:color="auto" w:fill="FFFFFF"/>
        </w:rPr>
        <w:t>International Review of Research in Open and Distributed Learning</w:t>
      </w:r>
      <w:r w:rsidRPr="002E2D63">
        <w:rPr>
          <w:rFonts w:cs="Arial"/>
          <w:color w:val="222222"/>
          <w:sz w:val="22"/>
          <w:szCs w:val="20"/>
          <w:shd w:val="clear" w:color="auto" w:fill="FFFFFF"/>
        </w:rPr>
        <w:t>, </w:t>
      </w:r>
      <w:r w:rsidRPr="002E2D63">
        <w:rPr>
          <w:rFonts w:cs="Arial"/>
          <w:iCs/>
          <w:color w:val="222222"/>
          <w:sz w:val="22"/>
          <w:szCs w:val="20"/>
          <w:shd w:val="clear" w:color="auto" w:fill="FFFFFF"/>
        </w:rPr>
        <w:t>11</w:t>
      </w:r>
      <w:r w:rsidRPr="002E2D63">
        <w:rPr>
          <w:rFonts w:cs="Arial"/>
          <w:color w:val="222222"/>
          <w:sz w:val="22"/>
          <w:szCs w:val="20"/>
          <w:shd w:val="clear" w:color="auto" w:fill="FFFFFF"/>
        </w:rPr>
        <w:t>(3), pp.57-77.</w:t>
      </w:r>
    </w:p>
    <w:p w14:paraId="55FA3493" w14:textId="77777777" w:rsidR="00DE60BF" w:rsidRPr="002E2D63" w:rsidRDefault="00DE60BF" w:rsidP="006A6FF1">
      <w:pPr>
        <w:spacing w:line="360" w:lineRule="auto"/>
        <w:jc w:val="both"/>
        <w:rPr>
          <w:rFonts w:cs="Arial"/>
          <w:sz w:val="22"/>
        </w:rPr>
      </w:pPr>
    </w:p>
    <w:p w14:paraId="7ABFDF50" w14:textId="77777777" w:rsidR="002E2D63" w:rsidRPr="002E2D63" w:rsidRDefault="002E2D63">
      <w:pPr>
        <w:spacing w:line="360" w:lineRule="auto"/>
        <w:jc w:val="both"/>
        <w:rPr>
          <w:rFonts w:cs="Arial"/>
          <w:sz w:val="22"/>
        </w:rPr>
      </w:pPr>
    </w:p>
    <w:sectPr w:rsidR="002E2D63" w:rsidRPr="002E2D63">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6957AB" w14:textId="77777777" w:rsidR="006B1BE5" w:rsidRDefault="006B1BE5" w:rsidP="002E2D63">
      <w:pPr>
        <w:spacing w:after="0" w:line="240" w:lineRule="auto"/>
      </w:pPr>
      <w:r>
        <w:separator/>
      </w:r>
    </w:p>
  </w:endnote>
  <w:endnote w:type="continuationSeparator" w:id="0">
    <w:p w14:paraId="0042A556" w14:textId="77777777" w:rsidR="006B1BE5" w:rsidRDefault="006B1BE5" w:rsidP="002E2D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5419940"/>
      <w:docPartObj>
        <w:docPartGallery w:val="Page Numbers (Bottom of Page)"/>
        <w:docPartUnique/>
      </w:docPartObj>
    </w:sdtPr>
    <w:sdtEndPr>
      <w:rPr>
        <w:noProof/>
      </w:rPr>
    </w:sdtEndPr>
    <w:sdtContent>
      <w:p w14:paraId="1B85F615" w14:textId="77777777" w:rsidR="002E2D63" w:rsidRDefault="002E2D63">
        <w:pPr>
          <w:pStyle w:val="Footer"/>
          <w:jc w:val="center"/>
        </w:pPr>
        <w:r>
          <w:fldChar w:fldCharType="begin"/>
        </w:r>
        <w:r>
          <w:instrText xml:space="preserve"> PAGE   \* MERGEFORMAT </w:instrText>
        </w:r>
        <w:r>
          <w:fldChar w:fldCharType="separate"/>
        </w:r>
        <w:r>
          <w:rPr>
            <w:noProof/>
          </w:rPr>
          <w:t>10</w:t>
        </w:r>
        <w:r>
          <w:rPr>
            <w:noProof/>
          </w:rPr>
          <w:fldChar w:fldCharType="end"/>
        </w:r>
      </w:p>
    </w:sdtContent>
  </w:sdt>
  <w:p w14:paraId="7D3E5692" w14:textId="77777777" w:rsidR="002E2D63" w:rsidRDefault="002E2D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D8921D" w14:textId="77777777" w:rsidR="006B1BE5" w:rsidRDefault="006B1BE5" w:rsidP="002E2D63">
      <w:pPr>
        <w:spacing w:after="0" w:line="240" w:lineRule="auto"/>
      </w:pPr>
      <w:r>
        <w:separator/>
      </w:r>
    </w:p>
  </w:footnote>
  <w:footnote w:type="continuationSeparator" w:id="0">
    <w:p w14:paraId="5E64377E" w14:textId="77777777" w:rsidR="006B1BE5" w:rsidRDefault="006B1BE5" w:rsidP="002E2D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1392E"/>
    <w:multiLevelType w:val="multilevel"/>
    <w:tmpl w:val="0F11392E"/>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5C55479"/>
    <w:multiLevelType w:val="hybridMultilevel"/>
    <w:tmpl w:val="BFAA96E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EA6A14"/>
    <w:multiLevelType w:val="multilevel"/>
    <w:tmpl w:val="2E62BAB4"/>
    <w:lvl w:ilvl="0">
      <w:start w:val="1"/>
      <w:numFmt w:val="decimal"/>
      <w:lvlText w:val="%1."/>
      <w:lvlJc w:val="left"/>
      <w:pPr>
        <w:ind w:left="720" w:hanging="360"/>
      </w:pPr>
    </w:lvl>
    <w:lvl w:ilvl="1">
      <w:start w:val="1"/>
      <w:numFmt w:val="decimal"/>
      <w:pStyle w:val="Heading2"/>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3" w15:restartNumberingAfterBreak="0">
    <w:nsid w:val="1A253F78"/>
    <w:multiLevelType w:val="multilevel"/>
    <w:tmpl w:val="7E78227E"/>
    <w:lvl w:ilvl="0">
      <w:start w:val="1"/>
      <w:numFmt w:val="decimal"/>
      <w:lvlText w:val="%1."/>
      <w:lvlJc w:val="left"/>
      <w:pPr>
        <w:ind w:left="1080" w:hanging="720"/>
      </w:pPr>
      <w:rPr>
        <w:rFonts w:hint="default"/>
        <w:b w:val="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1EAB46C2"/>
    <w:multiLevelType w:val="hybridMultilevel"/>
    <w:tmpl w:val="8CE2227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BA511F2"/>
    <w:multiLevelType w:val="hybridMultilevel"/>
    <w:tmpl w:val="A5202DC0"/>
    <w:lvl w:ilvl="0" w:tplc="5BAEAA94">
      <w:start w:val="1"/>
      <w:numFmt w:val="decimal"/>
      <w:pStyle w:val="Heading3"/>
      <w:lvlText w:val="2.2.%1 "/>
      <w:lvlJc w:val="left"/>
      <w:pPr>
        <w:ind w:left="720" w:firstLine="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A812903"/>
    <w:multiLevelType w:val="multilevel"/>
    <w:tmpl w:val="3A812903"/>
    <w:lvl w:ilvl="0">
      <w:start w:val="1"/>
      <w:numFmt w:val="decimal"/>
      <w:lvlText w:val="%1."/>
      <w:lvlJc w:val="left"/>
      <w:pPr>
        <w:ind w:left="1080" w:hanging="72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424F1961"/>
    <w:multiLevelType w:val="hybridMultilevel"/>
    <w:tmpl w:val="9252009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CF479D0"/>
    <w:multiLevelType w:val="hybridMultilevel"/>
    <w:tmpl w:val="E904D9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E6B253C"/>
    <w:multiLevelType w:val="hybridMultilevel"/>
    <w:tmpl w:val="2BFEF70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07D0607"/>
    <w:multiLevelType w:val="multilevel"/>
    <w:tmpl w:val="507D0607"/>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532E4383"/>
    <w:multiLevelType w:val="multilevel"/>
    <w:tmpl w:val="532E4383"/>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15:restartNumberingAfterBreak="0">
    <w:nsid w:val="54493492"/>
    <w:multiLevelType w:val="hybridMultilevel"/>
    <w:tmpl w:val="EBE663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00C6448"/>
    <w:multiLevelType w:val="hybridMultilevel"/>
    <w:tmpl w:val="E904D9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14151F0"/>
    <w:multiLevelType w:val="hybridMultilevel"/>
    <w:tmpl w:val="E904D9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64070FC"/>
    <w:multiLevelType w:val="multilevel"/>
    <w:tmpl w:val="664070FC"/>
    <w:lvl w:ilvl="0">
      <w:start w:val="1"/>
      <w:numFmt w:val="decimal"/>
      <w:lvlText w:val="%1."/>
      <w:lvlJc w:val="left"/>
      <w:pPr>
        <w:ind w:left="1080" w:hanging="72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6" w15:restartNumberingAfterBreak="0">
    <w:nsid w:val="754D5D69"/>
    <w:multiLevelType w:val="hybridMultilevel"/>
    <w:tmpl w:val="BE1A8CC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DA462C5"/>
    <w:multiLevelType w:val="multilevel"/>
    <w:tmpl w:val="532E4383"/>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399449277">
    <w:abstractNumId w:val="2"/>
  </w:num>
  <w:num w:numId="2" w16cid:durableId="776371993">
    <w:abstractNumId w:val="12"/>
  </w:num>
  <w:num w:numId="3" w16cid:durableId="744031536">
    <w:abstractNumId w:val="5"/>
  </w:num>
  <w:num w:numId="4" w16cid:durableId="1494100841">
    <w:abstractNumId w:val="3"/>
  </w:num>
  <w:num w:numId="5" w16cid:durableId="249705995">
    <w:abstractNumId w:val="15"/>
  </w:num>
  <w:num w:numId="6" w16cid:durableId="527715014">
    <w:abstractNumId w:val="6"/>
  </w:num>
  <w:num w:numId="7" w16cid:durableId="545995826">
    <w:abstractNumId w:val="11"/>
  </w:num>
  <w:num w:numId="8" w16cid:durableId="331832663">
    <w:abstractNumId w:val="0"/>
  </w:num>
  <w:num w:numId="9" w16cid:durableId="187569207">
    <w:abstractNumId w:val="10"/>
  </w:num>
  <w:num w:numId="10" w16cid:durableId="1406032849">
    <w:abstractNumId w:val="17"/>
  </w:num>
  <w:num w:numId="11" w16cid:durableId="545608519">
    <w:abstractNumId w:val="16"/>
  </w:num>
  <w:num w:numId="12" w16cid:durableId="1055540816">
    <w:abstractNumId w:val="9"/>
  </w:num>
  <w:num w:numId="13" w16cid:durableId="1839034708">
    <w:abstractNumId w:val="7"/>
  </w:num>
  <w:num w:numId="14" w16cid:durableId="10161292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813255804">
    <w:abstractNumId w:val="1"/>
  </w:num>
  <w:num w:numId="16" w16cid:durableId="1172450821">
    <w:abstractNumId w:val="4"/>
  </w:num>
  <w:num w:numId="17" w16cid:durableId="1531062842">
    <w:abstractNumId w:val="14"/>
  </w:num>
  <w:num w:numId="18" w16cid:durableId="1454057443">
    <w:abstractNumId w:val="8"/>
  </w:num>
  <w:num w:numId="19" w16cid:durableId="163671244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23F1"/>
    <w:rsid w:val="0003725C"/>
    <w:rsid w:val="00045555"/>
    <w:rsid w:val="002103E4"/>
    <w:rsid w:val="002228C4"/>
    <w:rsid w:val="002E2D63"/>
    <w:rsid w:val="002E5646"/>
    <w:rsid w:val="003241DB"/>
    <w:rsid w:val="003514C8"/>
    <w:rsid w:val="003A6D95"/>
    <w:rsid w:val="005A5568"/>
    <w:rsid w:val="005C5A0A"/>
    <w:rsid w:val="005F4F7C"/>
    <w:rsid w:val="00605FCB"/>
    <w:rsid w:val="006A6FF1"/>
    <w:rsid w:val="006B1BE5"/>
    <w:rsid w:val="006F0D73"/>
    <w:rsid w:val="00890583"/>
    <w:rsid w:val="008F38D0"/>
    <w:rsid w:val="009F2D6B"/>
    <w:rsid w:val="00A25FB8"/>
    <w:rsid w:val="00A36E6E"/>
    <w:rsid w:val="00AA6E14"/>
    <w:rsid w:val="00B0307B"/>
    <w:rsid w:val="00B70EF7"/>
    <w:rsid w:val="00BB23F1"/>
    <w:rsid w:val="00C05083"/>
    <w:rsid w:val="00CB3C4B"/>
    <w:rsid w:val="00DA3E3F"/>
    <w:rsid w:val="00DA6A32"/>
    <w:rsid w:val="00DE60BF"/>
    <w:rsid w:val="00E6066C"/>
    <w:rsid w:val="00E700B0"/>
    <w:rsid w:val="00EB6379"/>
    <w:rsid w:val="00EF62B6"/>
    <w:rsid w:val="00F17521"/>
    <w:rsid w:val="00F80E90"/>
    <w:rsid w:val="00FF76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F7439"/>
  <w15:chartTrackingRefBased/>
  <w15:docId w15:val="{FDC9F0D3-01C8-4DC6-B0C9-606B3B35A1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5FB8"/>
    <w:rPr>
      <w:rFonts w:ascii="Arial" w:hAnsi="Arial"/>
      <w:sz w:val="24"/>
    </w:rPr>
  </w:style>
  <w:style w:type="paragraph" w:styleId="Heading1">
    <w:name w:val="heading 1"/>
    <w:basedOn w:val="Normal"/>
    <w:next w:val="Normal"/>
    <w:link w:val="Heading1Char"/>
    <w:autoRedefine/>
    <w:uiPriority w:val="9"/>
    <w:qFormat/>
    <w:rsid w:val="00A25FB8"/>
    <w:pPr>
      <w:keepNext/>
      <w:keepLines/>
      <w:spacing w:before="480" w:after="24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autoRedefine/>
    <w:uiPriority w:val="9"/>
    <w:unhideWhenUsed/>
    <w:qFormat/>
    <w:rsid w:val="00BB23F1"/>
    <w:pPr>
      <w:keepNext/>
      <w:keepLines/>
      <w:numPr>
        <w:ilvl w:val="1"/>
        <w:numId w:val="1"/>
      </w:numPr>
      <w:spacing w:before="240" w:after="240"/>
      <w:ind w:left="1440"/>
      <w:outlineLvl w:val="1"/>
    </w:pPr>
    <w:rPr>
      <w:rFonts w:eastAsiaTheme="majorEastAsia" w:cstheme="majorBidi"/>
      <w:b/>
      <w:color w:val="2E74B5" w:themeColor="accent1" w:themeShade="BF"/>
      <w:szCs w:val="26"/>
    </w:rPr>
  </w:style>
  <w:style w:type="paragraph" w:styleId="Heading3">
    <w:name w:val="heading 3"/>
    <w:basedOn w:val="Normal"/>
    <w:next w:val="Normal"/>
    <w:link w:val="Heading3Char"/>
    <w:uiPriority w:val="9"/>
    <w:unhideWhenUsed/>
    <w:qFormat/>
    <w:rsid w:val="00BB23F1"/>
    <w:pPr>
      <w:keepNext/>
      <w:keepLines/>
      <w:numPr>
        <w:numId w:val="3"/>
      </w:numPr>
      <w:spacing w:before="280" w:after="240"/>
      <w:outlineLvl w:val="2"/>
    </w:pPr>
    <w:rPr>
      <w:rFonts w:eastAsiaTheme="majorEastAsia" w:cstheme="majorBidi"/>
      <w:b/>
      <w:i/>
      <w:color w:val="000000" w:themeColor="text1"/>
      <w:szCs w:val="24"/>
    </w:rPr>
  </w:style>
  <w:style w:type="paragraph" w:styleId="Heading4">
    <w:name w:val="heading 4"/>
    <w:basedOn w:val="Normal"/>
    <w:next w:val="Normal"/>
    <w:link w:val="Heading4Char"/>
    <w:uiPriority w:val="9"/>
    <w:semiHidden/>
    <w:unhideWhenUsed/>
    <w:qFormat/>
    <w:rsid w:val="00C0508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5FB8"/>
    <w:rPr>
      <w:rFonts w:ascii="Arial" w:eastAsiaTheme="majorEastAsia" w:hAnsi="Arial" w:cstheme="majorBidi"/>
      <w:b/>
      <w:color w:val="2E74B5" w:themeColor="accent1" w:themeShade="BF"/>
      <w:sz w:val="28"/>
      <w:szCs w:val="32"/>
    </w:rPr>
  </w:style>
  <w:style w:type="character" w:customStyle="1" w:styleId="Heading2Char">
    <w:name w:val="Heading 2 Char"/>
    <w:basedOn w:val="DefaultParagraphFont"/>
    <w:link w:val="Heading2"/>
    <w:uiPriority w:val="9"/>
    <w:rsid w:val="00BB23F1"/>
    <w:rPr>
      <w:rFonts w:ascii="Arial" w:eastAsiaTheme="majorEastAsia" w:hAnsi="Arial" w:cstheme="majorBidi"/>
      <w:b/>
      <w:color w:val="2E74B5" w:themeColor="accent1" w:themeShade="BF"/>
      <w:sz w:val="24"/>
      <w:szCs w:val="26"/>
    </w:rPr>
  </w:style>
  <w:style w:type="character" w:customStyle="1" w:styleId="Heading3Char">
    <w:name w:val="Heading 3 Char"/>
    <w:basedOn w:val="DefaultParagraphFont"/>
    <w:link w:val="Heading3"/>
    <w:uiPriority w:val="9"/>
    <w:rsid w:val="00BB23F1"/>
    <w:rPr>
      <w:rFonts w:ascii="Arial" w:eastAsiaTheme="majorEastAsia" w:hAnsi="Arial" w:cstheme="majorBidi"/>
      <w:b/>
      <w:i/>
      <w:color w:val="000000" w:themeColor="text1"/>
      <w:sz w:val="24"/>
      <w:szCs w:val="24"/>
    </w:rPr>
  </w:style>
  <w:style w:type="paragraph" w:styleId="Title">
    <w:name w:val="Title"/>
    <w:basedOn w:val="Normal"/>
    <w:next w:val="Normal"/>
    <w:link w:val="TitleChar"/>
    <w:autoRedefine/>
    <w:uiPriority w:val="10"/>
    <w:qFormat/>
    <w:rsid w:val="00BB23F1"/>
    <w:pPr>
      <w:spacing w:before="240" w:after="240" w:line="240" w:lineRule="auto"/>
      <w:contextualSpacing/>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BB23F1"/>
    <w:rPr>
      <w:rFonts w:ascii="Arial" w:eastAsiaTheme="majorEastAsia" w:hAnsi="Arial" w:cstheme="majorBidi"/>
      <w:b/>
      <w:spacing w:val="-10"/>
      <w:kern w:val="28"/>
      <w:sz w:val="36"/>
      <w:szCs w:val="56"/>
    </w:rPr>
  </w:style>
  <w:style w:type="paragraph" w:styleId="ListParagraph">
    <w:name w:val="List Paragraph"/>
    <w:basedOn w:val="Normal"/>
    <w:uiPriority w:val="34"/>
    <w:qFormat/>
    <w:rsid w:val="00BB23F1"/>
    <w:pPr>
      <w:ind w:left="720"/>
      <w:contextualSpacing/>
    </w:pPr>
  </w:style>
  <w:style w:type="table" w:styleId="PlainTable5">
    <w:name w:val="Plain Table 5"/>
    <w:basedOn w:val="TableNormal"/>
    <w:uiPriority w:val="45"/>
    <w:rsid w:val="00BB23F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3">
    <w:name w:val="List Table 7 Colorful Accent 3"/>
    <w:basedOn w:val="TableNormal"/>
    <w:uiPriority w:val="52"/>
    <w:rsid w:val="00BB23F1"/>
    <w:pPr>
      <w:spacing w:after="0" w:line="240" w:lineRule="auto"/>
    </w:pPr>
    <w:rPr>
      <w:color w:val="7B7B7B"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5A5A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A5A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A5A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A5A5" w:themeColor="accent3"/>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
    <w:name w:val="Table Grid"/>
    <w:basedOn w:val="TableNormal"/>
    <w:uiPriority w:val="59"/>
    <w:qFormat/>
    <w:rsid w:val="00BB23F1"/>
    <w:pPr>
      <w:spacing w:after="0" w:line="240" w:lineRule="auto"/>
    </w:pPr>
    <w:rPr>
      <w:rFonts w:ascii="Times New Roman" w:eastAsia="SimSu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B23F1"/>
    <w:pPr>
      <w:spacing w:before="240" w:after="0"/>
      <w:outlineLvl w:val="9"/>
    </w:pPr>
    <w:rPr>
      <w:rFonts w:asciiTheme="majorHAnsi" w:hAnsiTheme="majorHAnsi"/>
      <w:b w:val="0"/>
    </w:rPr>
  </w:style>
  <w:style w:type="paragraph" w:styleId="TOC1">
    <w:name w:val="toc 1"/>
    <w:basedOn w:val="Normal"/>
    <w:next w:val="Normal"/>
    <w:autoRedefine/>
    <w:uiPriority w:val="39"/>
    <w:unhideWhenUsed/>
    <w:rsid w:val="00BB23F1"/>
    <w:pPr>
      <w:spacing w:after="100"/>
    </w:pPr>
  </w:style>
  <w:style w:type="paragraph" w:styleId="TOC2">
    <w:name w:val="toc 2"/>
    <w:basedOn w:val="Normal"/>
    <w:next w:val="Normal"/>
    <w:autoRedefine/>
    <w:uiPriority w:val="39"/>
    <w:unhideWhenUsed/>
    <w:rsid w:val="00BB23F1"/>
    <w:pPr>
      <w:spacing w:after="100"/>
      <w:ind w:left="240"/>
    </w:pPr>
  </w:style>
  <w:style w:type="paragraph" w:styleId="TOC3">
    <w:name w:val="toc 3"/>
    <w:basedOn w:val="Normal"/>
    <w:next w:val="Normal"/>
    <w:autoRedefine/>
    <w:uiPriority w:val="39"/>
    <w:unhideWhenUsed/>
    <w:rsid w:val="00BB23F1"/>
    <w:pPr>
      <w:spacing w:after="100"/>
      <w:ind w:left="480"/>
    </w:pPr>
  </w:style>
  <w:style w:type="character" w:styleId="Hyperlink">
    <w:name w:val="Hyperlink"/>
    <w:basedOn w:val="DefaultParagraphFont"/>
    <w:uiPriority w:val="99"/>
    <w:unhideWhenUsed/>
    <w:rsid w:val="00BB23F1"/>
    <w:rPr>
      <w:color w:val="0563C1" w:themeColor="hyperlink"/>
      <w:u w:val="single"/>
    </w:rPr>
  </w:style>
  <w:style w:type="paragraph" w:styleId="NormalWeb">
    <w:name w:val="Normal (Web)"/>
    <w:basedOn w:val="Normal"/>
    <w:uiPriority w:val="99"/>
    <w:semiHidden/>
    <w:unhideWhenUsed/>
    <w:rsid w:val="00FF7603"/>
    <w:rPr>
      <w:rFonts w:ascii="Times New Roman" w:hAnsi="Times New Roman" w:cs="Times New Roman"/>
      <w:szCs w:val="24"/>
    </w:rPr>
  </w:style>
  <w:style w:type="character" w:customStyle="1" w:styleId="Heading4Char">
    <w:name w:val="Heading 4 Char"/>
    <w:basedOn w:val="DefaultParagraphFont"/>
    <w:link w:val="Heading4"/>
    <w:uiPriority w:val="9"/>
    <w:semiHidden/>
    <w:rsid w:val="00C05083"/>
    <w:rPr>
      <w:rFonts w:asciiTheme="majorHAnsi" w:eastAsiaTheme="majorEastAsia" w:hAnsiTheme="majorHAnsi" w:cstheme="majorBidi"/>
      <w:i/>
      <w:iCs/>
      <w:color w:val="2E74B5" w:themeColor="accent1" w:themeShade="BF"/>
      <w:sz w:val="24"/>
    </w:rPr>
  </w:style>
  <w:style w:type="paragraph" w:styleId="Caption">
    <w:name w:val="caption"/>
    <w:basedOn w:val="Normal"/>
    <w:next w:val="Normal"/>
    <w:uiPriority w:val="35"/>
    <w:unhideWhenUsed/>
    <w:qFormat/>
    <w:rsid w:val="008F38D0"/>
    <w:pPr>
      <w:spacing w:after="200" w:line="240" w:lineRule="auto"/>
    </w:pPr>
    <w:rPr>
      <w:i/>
      <w:iCs/>
      <w:color w:val="44546A" w:themeColor="text2"/>
      <w:sz w:val="18"/>
      <w:szCs w:val="18"/>
    </w:rPr>
  </w:style>
  <w:style w:type="paragraph" w:styleId="Header">
    <w:name w:val="header"/>
    <w:basedOn w:val="Normal"/>
    <w:link w:val="HeaderChar"/>
    <w:uiPriority w:val="99"/>
    <w:unhideWhenUsed/>
    <w:rsid w:val="002E2D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2D63"/>
    <w:rPr>
      <w:rFonts w:ascii="Arial" w:hAnsi="Arial"/>
      <w:sz w:val="24"/>
    </w:rPr>
  </w:style>
  <w:style w:type="paragraph" w:styleId="Footer">
    <w:name w:val="footer"/>
    <w:basedOn w:val="Normal"/>
    <w:link w:val="FooterChar"/>
    <w:uiPriority w:val="99"/>
    <w:unhideWhenUsed/>
    <w:rsid w:val="002E2D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2D63"/>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612449">
      <w:bodyDiv w:val="1"/>
      <w:marLeft w:val="0"/>
      <w:marRight w:val="0"/>
      <w:marTop w:val="0"/>
      <w:marBottom w:val="0"/>
      <w:divBdr>
        <w:top w:val="none" w:sz="0" w:space="0" w:color="auto"/>
        <w:left w:val="none" w:sz="0" w:space="0" w:color="auto"/>
        <w:bottom w:val="none" w:sz="0" w:space="0" w:color="auto"/>
        <w:right w:val="none" w:sz="0" w:space="0" w:color="auto"/>
      </w:divBdr>
    </w:div>
    <w:div w:id="475533842">
      <w:bodyDiv w:val="1"/>
      <w:marLeft w:val="0"/>
      <w:marRight w:val="0"/>
      <w:marTop w:val="0"/>
      <w:marBottom w:val="0"/>
      <w:divBdr>
        <w:top w:val="none" w:sz="0" w:space="0" w:color="auto"/>
        <w:left w:val="none" w:sz="0" w:space="0" w:color="auto"/>
        <w:bottom w:val="none" w:sz="0" w:space="0" w:color="auto"/>
        <w:right w:val="none" w:sz="0" w:space="0" w:color="auto"/>
      </w:divBdr>
    </w:div>
    <w:div w:id="477692593">
      <w:bodyDiv w:val="1"/>
      <w:marLeft w:val="0"/>
      <w:marRight w:val="0"/>
      <w:marTop w:val="0"/>
      <w:marBottom w:val="0"/>
      <w:divBdr>
        <w:top w:val="none" w:sz="0" w:space="0" w:color="auto"/>
        <w:left w:val="none" w:sz="0" w:space="0" w:color="auto"/>
        <w:bottom w:val="none" w:sz="0" w:space="0" w:color="auto"/>
        <w:right w:val="none" w:sz="0" w:space="0" w:color="auto"/>
      </w:divBdr>
    </w:div>
    <w:div w:id="1208107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enovo\Desktop\New%20Microsoft%20Excel%20Worksheet%20(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Lenovo\Desktop\New%20Microsoft%20Excel%20Worksheet%20(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Lenovo\Desktop\New%20Microsoft%20Excel%20Worksheet%20(2).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 </a:t>
            </a:r>
            <a:r>
              <a:rPr lang="en-US">
                <a:latin typeface="Arial" panose="020B0604020202020204" pitchFamily="34" charset="0"/>
                <a:cs typeface="Arial" panose="020B0604020202020204" pitchFamily="34" charset="0"/>
              </a:rPr>
              <a:t>Gender</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E613-48BA-B0D6-1F9BF13CCAEC}"/>
              </c:ext>
            </c:extLst>
          </c:dPt>
          <c:dPt>
            <c:idx val="1"/>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E613-48BA-B0D6-1F9BF13CCAE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Sheet1!$B$4:$B$5</c:f>
              <c:strCache>
                <c:ptCount val="2"/>
                <c:pt idx="0">
                  <c:v>male</c:v>
                </c:pt>
                <c:pt idx="1">
                  <c:v> female</c:v>
                </c:pt>
              </c:strCache>
            </c:strRef>
          </c:cat>
          <c:val>
            <c:numRef>
              <c:f>Sheet1!$C$4:$C$5</c:f>
              <c:numCache>
                <c:formatCode>General</c:formatCode>
                <c:ptCount val="2"/>
                <c:pt idx="0">
                  <c:v>35</c:v>
                </c:pt>
                <c:pt idx="1">
                  <c:v>15</c:v>
                </c:pt>
              </c:numCache>
            </c:numRef>
          </c:val>
          <c:extLst>
            <c:ext xmlns:c16="http://schemas.microsoft.com/office/drawing/2014/chart" uri="{C3380CC4-5D6E-409C-BE32-E72D297353CC}">
              <c16:uniqueId val="{00000004-E613-48BA-B0D6-1F9BF13CCAEC}"/>
            </c:ext>
          </c:extLst>
        </c:ser>
        <c:dLbls>
          <c:dLblPos val="inEnd"/>
          <c:showLegendKey val="0"/>
          <c:showVal val="1"/>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US" sz="1600">
                <a:latin typeface="Arial" panose="020B0604020202020204" pitchFamily="34" charset="0"/>
                <a:cs typeface="Arial" panose="020B0604020202020204" pitchFamily="34" charset="0"/>
              </a:rPr>
              <a:t>Positive Impact</a:t>
            </a:r>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barChart>
        <c:barDir val="col"/>
        <c:grouping val="clustered"/>
        <c:varyColors val="0"/>
        <c:ser>
          <c:idx val="0"/>
          <c:order val="0"/>
          <c:spPr>
            <a:pattFill prst="ltUpDiag">
              <a:fgClr>
                <a:schemeClr val="accent6"/>
              </a:fgClr>
              <a:bgClr>
                <a:schemeClr val="lt1"/>
              </a:bgClr>
            </a:pattFill>
            <a:ln>
              <a:noFill/>
            </a:ln>
            <a:effectLst/>
          </c:spPr>
          <c:invertIfNegative val="0"/>
          <c:dLbls>
            <c:spPr>
              <a:solidFill>
                <a:schemeClr val="accent6">
                  <a:alpha val="70000"/>
                </a:schemeClr>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6">
                          <a:lumMod val="60000"/>
                          <a:lumOff val="40000"/>
                        </a:schemeClr>
                      </a:solidFill>
                    </a:ln>
                    <a:effectLst/>
                  </c:spPr>
                </c15:leaderLines>
              </c:ext>
            </c:extLst>
          </c:dLbls>
          <c:cat>
            <c:strRef>
              <c:f>Sheet1!$B$23:$B$27</c:f>
              <c:strCache>
                <c:ptCount val="5"/>
                <c:pt idx="0">
                  <c:v>Strongly Agree</c:v>
                </c:pt>
                <c:pt idx="1">
                  <c:v>Agree</c:v>
                </c:pt>
                <c:pt idx="2">
                  <c:v>Neutral</c:v>
                </c:pt>
                <c:pt idx="3">
                  <c:v>Disagree</c:v>
                </c:pt>
                <c:pt idx="4">
                  <c:v>Strongly Disagree</c:v>
                </c:pt>
              </c:strCache>
            </c:strRef>
          </c:cat>
          <c:val>
            <c:numRef>
              <c:f>Sheet1!$C$23:$C$27</c:f>
              <c:numCache>
                <c:formatCode>General</c:formatCode>
                <c:ptCount val="5"/>
                <c:pt idx="0">
                  <c:v>15</c:v>
                </c:pt>
                <c:pt idx="1">
                  <c:v>23</c:v>
                </c:pt>
                <c:pt idx="2">
                  <c:v>2</c:v>
                </c:pt>
                <c:pt idx="3">
                  <c:v>7</c:v>
                </c:pt>
                <c:pt idx="4">
                  <c:v>3</c:v>
                </c:pt>
              </c:numCache>
            </c:numRef>
          </c:val>
          <c:extLst>
            <c:ext xmlns:c16="http://schemas.microsoft.com/office/drawing/2014/chart" uri="{C3380CC4-5D6E-409C-BE32-E72D297353CC}">
              <c16:uniqueId val="{00000000-98A3-4E0E-99CC-D0433F8E5B86}"/>
            </c:ext>
          </c:extLst>
        </c:ser>
        <c:dLbls>
          <c:dLblPos val="outEnd"/>
          <c:showLegendKey val="0"/>
          <c:showVal val="1"/>
          <c:showCatName val="0"/>
          <c:showSerName val="0"/>
          <c:showPercent val="0"/>
          <c:showBubbleSize val="0"/>
        </c:dLbls>
        <c:gapWidth val="269"/>
        <c:overlap val="-20"/>
        <c:axId val="443706064"/>
        <c:axId val="443711472"/>
      </c:barChart>
      <c:catAx>
        <c:axId val="443706064"/>
        <c:scaling>
          <c:orientation val="minMax"/>
        </c:scaling>
        <c:delete val="0"/>
        <c:axPos val="b"/>
        <c:majorGridlines>
          <c:spPr>
            <a:ln w="9525" cap="flat" cmpd="sng" algn="ctr">
              <a:solidFill>
                <a:schemeClr val="lt1">
                  <a:alpha val="25000"/>
                </a:schemeClr>
              </a:solidFill>
              <a:round/>
            </a:ln>
            <a:effectLst/>
          </c:spPr>
        </c:majorGridlines>
        <c:numFmt formatCode="General" sourceLinked="1"/>
        <c:majorTickMark val="none"/>
        <c:minorTickMark val="none"/>
        <c:tickLblPos val="nextTo"/>
        <c:spPr>
          <a:noFill/>
          <a:ln w="3175" cap="flat" cmpd="sng" algn="ctr">
            <a:solidFill>
              <a:schemeClr val="accent6">
                <a:lumMod val="60000"/>
                <a:lumOff val="40000"/>
              </a:schemeClr>
            </a:solidFill>
            <a:round/>
          </a:ln>
          <a:effectLst/>
        </c:spPr>
        <c:txPr>
          <a:bodyPr rot="-60000000" spcFirstLastPara="1" vertOverflow="ellipsis" vert="horz" wrap="square" anchor="ctr" anchorCtr="1"/>
          <a:lstStyle/>
          <a:p>
            <a:pPr>
              <a:defRPr sz="800" b="0" i="0" u="none" strike="noStrike" kern="1200" cap="all" spc="150" normalizeH="0" baseline="0">
                <a:solidFill>
                  <a:schemeClr val="lt1"/>
                </a:solidFill>
                <a:latin typeface="+mn-lt"/>
                <a:ea typeface="+mn-ea"/>
                <a:cs typeface="+mn-cs"/>
              </a:defRPr>
            </a:pPr>
            <a:endParaRPr lang="en-US"/>
          </a:p>
        </c:txPr>
        <c:crossAx val="443711472"/>
        <c:crosses val="autoZero"/>
        <c:auto val="1"/>
        <c:lblAlgn val="ctr"/>
        <c:lblOffset val="100"/>
        <c:noMultiLvlLbl val="0"/>
      </c:catAx>
      <c:valAx>
        <c:axId val="44371147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44370606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legend>
    <c:plotVisOnly val="1"/>
    <c:dispBlanksAs val="gap"/>
    <c:showDLblsOverMax val="0"/>
  </c:chart>
  <c:spPr>
    <a:solidFill>
      <a:schemeClr val="accent6"/>
    </a:solidFill>
    <a:ln w="9525" cap="flat" cmpd="sng" algn="ctr">
      <a:solidFill>
        <a:schemeClr val="accent6"/>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 </a:t>
            </a:r>
            <a:r>
              <a:rPr lang="en-US" sz="1600">
                <a:latin typeface="Arial" panose="020B0604020202020204" pitchFamily="34" charset="0"/>
                <a:cs typeface="Arial" panose="020B0604020202020204" pitchFamily="34" charset="0"/>
              </a:rPr>
              <a:t>Individuals</a:t>
            </a:r>
            <a:r>
              <a:rPr lang="en-US" sz="1600" baseline="0">
                <a:latin typeface="Arial" panose="020B0604020202020204" pitchFamily="34" charset="0"/>
                <a:cs typeface="Arial" panose="020B0604020202020204" pitchFamily="34" charset="0"/>
              </a:rPr>
              <a:t> experience</a:t>
            </a:r>
            <a:r>
              <a:rPr lang="en-US" sz="1600">
                <a:latin typeface="Arial" panose="020B0604020202020204" pitchFamily="34" charset="0"/>
                <a:cs typeface="Arial" panose="020B0604020202020204" pitchFamily="34" charset="0"/>
              </a:rPr>
              <a:t> of the Students</a:t>
            </a:r>
            <a:endParaRPr lang="en-US">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Sheet1!$B$39:$B$43</c:f>
              <c:strCache>
                <c:ptCount val="5"/>
                <c:pt idx="0">
                  <c:v>Very Satisfactory</c:v>
                </c:pt>
                <c:pt idx="1">
                  <c:v>Satisfactroy</c:v>
                </c:pt>
                <c:pt idx="2">
                  <c:v>Neutral</c:v>
                </c:pt>
                <c:pt idx="3">
                  <c:v>Dissatisfactory</c:v>
                </c:pt>
                <c:pt idx="4">
                  <c:v>Very dissatisfactory</c:v>
                </c:pt>
              </c:strCache>
            </c:strRef>
          </c:cat>
          <c:val>
            <c:numRef>
              <c:f>Sheet1!$C$39:$C$43</c:f>
              <c:numCache>
                <c:formatCode>General</c:formatCode>
                <c:ptCount val="5"/>
                <c:pt idx="0">
                  <c:v>20</c:v>
                </c:pt>
                <c:pt idx="1">
                  <c:v>16</c:v>
                </c:pt>
                <c:pt idx="2">
                  <c:v>4</c:v>
                </c:pt>
                <c:pt idx="3">
                  <c:v>9</c:v>
                </c:pt>
                <c:pt idx="4">
                  <c:v>3</c:v>
                </c:pt>
              </c:numCache>
            </c:numRef>
          </c:val>
          <c:extLst>
            <c:ext xmlns:c16="http://schemas.microsoft.com/office/drawing/2014/chart" uri="{C3380CC4-5D6E-409C-BE32-E72D297353CC}">
              <c16:uniqueId val="{00000000-6465-4A6B-A12E-2FD5863935C9}"/>
            </c:ext>
          </c:extLst>
        </c:ser>
        <c:dLbls>
          <c:dLblPos val="inEnd"/>
          <c:showLegendKey val="0"/>
          <c:showVal val="1"/>
          <c:showCatName val="0"/>
          <c:showSerName val="0"/>
          <c:showPercent val="0"/>
          <c:showBubbleSize val="0"/>
        </c:dLbls>
        <c:gapWidth val="65"/>
        <c:axId val="442489648"/>
        <c:axId val="442487152"/>
      </c:barChart>
      <c:catAx>
        <c:axId val="442489648"/>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42487152"/>
        <c:crosses val="autoZero"/>
        <c:auto val="1"/>
        <c:lblAlgn val="ctr"/>
        <c:lblOffset val="100"/>
        <c:noMultiLvlLbl val="0"/>
      </c:catAx>
      <c:valAx>
        <c:axId val="442487152"/>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442489648"/>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  </a:t>
            </a:r>
            <a:r>
              <a:rPr lang="en-US" sz="1600" b="1">
                <a:latin typeface="Arial" panose="020B0604020202020204" pitchFamily="34" charset="0"/>
                <a:cs typeface="Arial" panose="020B0604020202020204" pitchFamily="34" charset="0"/>
              </a:rPr>
              <a:t>satisfaction level of Digital technology</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840C-4E56-B396-C2685119DD7C}"/>
              </c:ext>
            </c:extLst>
          </c:dPt>
          <c:dPt>
            <c:idx val="1"/>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840C-4E56-B396-C2685119DD7C}"/>
              </c:ext>
            </c:extLst>
          </c:dPt>
          <c:dPt>
            <c:idx val="2"/>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840C-4E56-B396-C2685119DD7C}"/>
              </c:ext>
            </c:extLst>
          </c:dPt>
          <c:dPt>
            <c:idx val="3"/>
            <c:bubble3D val="0"/>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840C-4E56-B396-C2685119DD7C}"/>
              </c:ext>
            </c:extLst>
          </c:dPt>
          <c:dPt>
            <c:idx val="4"/>
            <c:bubble3D val="0"/>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9-840C-4E56-B396-C2685119DD7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Sheet1!$B$52:$B$56</c:f>
              <c:strCache>
                <c:ptCount val="5"/>
                <c:pt idx="0">
                  <c:v>Very Satisfactory</c:v>
                </c:pt>
                <c:pt idx="1">
                  <c:v>Satisfactroy</c:v>
                </c:pt>
                <c:pt idx="2">
                  <c:v>Neutral</c:v>
                </c:pt>
                <c:pt idx="3">
                  <c:v>Dissatisfactory</c:v>
                </c:pt>
                <c:pt idx="4">
                  <c:v>Very dissatisfactory</c:v>
                </c:pt>
              </c:strCache>
            </c:strRef>
          </c:cat>
          <c:val>
            <c:numRef>
              <c:f>Sheet1!$C$52:$C$56</c:f>
              <c:numCache>
                <c:formatCode>General</c:formatCode>
                <c:ptCount val="5"/>
                <c:pt idx="0">
                  <c:v>15</c:v>
                </c:pt>
                <c:pt idx="1">
                  <c:v>13</c:v>
                </c:pt>
                <c:pt idx="2">
                  <c:v>6</c:v>
                </c:pt>
                <c:pt idx="3">
                  <c:v>12</c:v>
                </c:pt>
                <c:pt idx="4">
                  <c:v>4</c:v>
                </c:pt>
              </c:numCache>
            </c:numRef>
          </c:val>
          <c:extLst>
            <c:ext xmlns:c16="http://schemas.microsoft.com/office/drawing/2014/chart" uri="{C3380CC4-5D6E-409C-BE32-E72D297353CC}">
              <c16:uniqueId val="{0000000A-840C-4E56-B396-C2685119DD7C}"/>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US"/>
              <a:t>  </a:t>
            </a:r>
            <a:r>
              <a:rPr lang="en-US" sz="1600" b="1">
                <a:latin typeface="Arial" panose="020B0604020202020204" pitchFamily="34" charset="0"/>
                <a:cs typeface="Arial" panose="020B0604020202020204" pitchFamily="34" charset="0"/>
              </a:rPr>
              <a:t>Most Common Technology</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manualLayout>
          <c:layoutTarget val="inner"/>
          <c:xMode val="edge"/>
          <c:yMode val="edge"/>
          <c:x val="0.25515529308836393"/>
          <c:y val="0.19125"/>
          <c:w val="0.69606692913385826"/>
          <c:h val="0.71523950131233593"/>
        </c:manualLayout>
      </c:layout>
      <c:lineChart>
        <c:grouping val="standard"/>
        <c:varyColors val="0"/>
        <c:ser>
          <c:idx val="0"/>
          <c:order val="0"/>
          <c:spPr>
            <a:ln w="38100"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Sheet1!$B$70:$B$73</c:f>
              <c:strCache>
                <c:ptCount val="4"/>
                <c:pt idx="0">
                  <c:v>Computer</c:v>
                </c:pt>
                <c:pt idx="1">
                  <c:v>Mobile phon</c:v>
                </c:pt>
                <c:pt idx="2">
                  <c:v>Internet</c:v>
                </c:pt>
                <c:pt idx="3">
                  <c:v>Social network</c:v>
                </c:pt>
              </c:strCache>
            </c:strRef>
          </c:cat>
          <c:val>
            <c:numRef>
              <c:f>Sheet1!$C$70:$C$73</c:f>
              <c:numCache>
                <c:formatCode>General</c:formatCode>
                <c:ptCount val="4"/>
                <c:pt idx="0">
                  <c:v>7</c:v>
                </c:pt>
                <c:pt idx="1">
                  <c:v>16</c:v>
                </c:pt>
                <c:pt idx="2">
                  <c:v>23</c:v>
                </c:pt>
                <c:pt idx="3">
                  <c:v>4</c:v>
                </c:pt>
              </c:numCache>
            </c:numRef>
          </c:val>
          <c:smooth val="0"/>
          <c:extLst>
            <c:ext xmlns:c16="http://schemas.microsoft.com/office/drawing/2014/chart" uri="{C3380CC4-5D6E-409C-BE32-E72D297353CC}">
              <c16:uniqueId val="{00000000-2467-4E30-A7AC-0F15AACB59AB}"/>
            </c:ext>
          </c:extLst>
        </c:ser>
        <c:dLbls>
          <c:dLblPos val="ctr"/>
          <c:showLegendKey val="0"/>
          <c:showVal val="1"/>
          <c:showCatName val="0"/>
          <c:showSerName val="0"/>
          <c:showPercent val="0"/>
          <c:showBubbleSize val="0"/>
        </c:dLbls>
        <c:smooth val="0"/>
        <c:axId val="444428784"/>
        <c:axId val="444425040"/>
      </c:lineChart>
      <c:catAx>
        <c:axId val="444428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444425040"/>
        <c:crosses val="autoZero"/>
        <c:auto val="1"/>
        <c:lblAlgn val="ctr"/>
        <c:lblOffset val="100"/>
        <c:noMultiLvlLbl val="0"/>
      </c:catAx>
      <c:valAx>
        <c:axId val="444425040"/>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44287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5">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14">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CBBE00-93C1-4F56-8D09-EC3F69E6E6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322</TotalTime>
  <Pages>11</Pages>
  <Words>2494</Words>
  <Characters>14217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Minhajul Abedin</dc:creator>
  <cp:keywords/>
  <dc:description/>
  <cp:lastModifiedBy>Saddaf IQBAL</cp:lastModifiedBy>
  <cp:revision>6</cp:revision>
  <dcterms:created xsi:type="dcterms:W3CDTF">2022-08-06T13:31:00Z</dcterms:created>
  <dcterms:modified xsi:type="dcterms:W3CDTF">2022-08-12T20:32:00Z</dcterms:modified>
</cp:coreProperties>
</file>